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BE915" w14:textId="2866E3ED" w:rsidR="00BB73DA" w:rsidRPr="001A3D5B" w:rsidRDefault="00BB73DA" w:rsidP="00BB73DA">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w:t>
      </w:r>
      <w:r w:rsidR="00D82EAB">
        <w:rPr>
          <w:rFonts w:ascii="Arial" w:hAnsi="Arial" w:cs="Arial"/>
          <w:b/>
          <w:bCs/>
          <w:sz w:val="24"/>
          <w:szCs w:val="24"/>
          <w:lang w:val="de-DE"/>
        </w:rPr>
        <w:t>2</w:t>
      </w:r>
      <w:r w:rsidR="004A5F3C">
        <w:rPr>
          <w:rFonts w:ascii="Arial" w:hAnsi="Arial" w:cs="Arial"/>
          <w:b/>
          <w:bCs/>
          <w:sz w:val="24"/>
          <w:szCs w:val="24"/>
          <w:lang w:val="de-DE"/>
        </w:rPr>
        <w:t>bis-e</w:t>
      </w:r>
      <w:r w:rsidRPr="001A3D5B">
        <w:rPr>
          <w:rFonts w:ascii="Arial" w:hAnsi="Arial" w:cs="Arial"/>
          <w:b/>
          <w:sz w:val="24"/>
          <w:lang w:val="de-DE"/>
        </w:rPr>
        <w:tab/>
      </w:r>
      <w:r w:rsidRPr="001A3D5B">
        <w:rPr>
          <w:rFonts w:ascii="Arial" w:hAnsi="Arial" w:cs="Arial"/>
          <w:b/>
          <w:sz w:val="24"/>
          <w:lang w:val="de-DE"/>
        </w:rPr>
        <w:tab/>
      </w:r>
      <w:r w:rsidR="00FC7EC7" w:rsidRPr="00FC7EC7">
        <w:rPr>
          <w:rFonts w:ascii="Arial" w:hAnsi="Arial" w:cs="Arial"/>
          <w:b/>
          <w:color w:val="000000" w:themeColor="text1"/>
          <w:sz w:val="24"/>
          <w:lang w:val="de-DE"/>
        </w:rPr>
        <w:t>R1-2303503</w:t>
      </w:r>
    </w:p>
    <w:p w14:paraId="0266E4C8" w14:textId="77777777" w:rsidR="004A5F3C" w:rsidRDefault="004A5F3C" w:rsidP="004A5F3C">
      <w:pPr>
        <w:tabs>
          <w:tab w:val="left" w:pos="1985"/>
        </w:tabs>
        <w:spacing w:after="0"/>
        <w:jc w:val="both"/>
        <w:rPr>
          <w:rFonts w:ascii="Arial" w:hAnsi="Arial" w:cs="Arial"/>
          <w:b/>
          <w:sz w:val="24"/>
          <w:lang w:val="de-DE"/>
        </w:rPr>
      </w:pPr>
      <w:r w:rsidRPr="005B51A5">
        <w:rPr>
          <w:rFonts w:ascii="Arial" w:hAnsi="Arial" w:cs="Arial"/>
          <w:b/>
          <w:sz w:val="24"/>
          <w:lang w:val="de-DE"/>
        </w:rPr>
        <w:t>e-Meeting, April</w:t>
      </w:r>
      <w:r>
        <w:rPr>
          <w:rFonts w:ascii="Arial" w:hAnsi="Arial" w:cs="Arial"/>
          <w:b/>
          <w:sz w:val="24"/>
          <w:lang w:val="de-DE"/>
        </w:rPr>
        <w:t xml:space="preserve"> 17</w:t>
      </w:r>
      <w:r w:rsidRPr="00D776FB">
        <w:rPr>
          <w:rFonts w:ascii="Arial" w:hAnsi="Arial" w:cs="Arial"/>
          <w:b/>
          <w:sz w:val="24"/>
          <w:vertAlign w:val="superscript"/>
          <w:lang w:val="de-DE"/>
        </w:rPr>
        <w:t>th</w:t>
      </w:r>
      <w:r w:rsidRPr="005B51A5">
        <w:rPr>
          <w:rFonts w:ascii="Arial" w:hAnsi="Arial" w:cs="Arial"/>
          <w:b/>
          <w:sz w:val="24"/>
          <w:lang w:val="de-DE"/>
        </w:rPr>
        <w:t xml:space="preserve"> – April 26</w:t>
      </w:r>
      <w:r w:rsidRPr="00D776FB">
        <w:rPr>
          <w:rFonts w:ascii="Arial" w:hAnsi="Arial" w:cs="Arial"/>
          <w:b/>
          <w:sz w:val="24"/>
          <w:vertAlign w:val="superscript"/>
          <w:lang w:val="de-DE"/>
        </w:rPr>
        <w:t>th</w:t>
      </w:r>
      <w:r w:rsidRPr="005B51A5">
        <w:rPr>
          <w:rFonts w:ascii="Arial" w:hAnsi="Arial" w:cs="Arial"/>
          <w:b/>
          <w:sz w:val="24"/>
          <w:lang w:val="de-DE"/>
        </w:rPr>
        <w:t>, 2023</w:t>
      </w:r>
    </w:p>
    <w:p w14:paraId="7DD4D58E" w14:textId="77777777" w:rsidR="004A5F3C" w:rsidRDefault="004A5F3C" w:rsidP="00B975F2">
      <w:pPr>
        <w:tabs>
          <w:tab w:val="left" w:pos="1985"/>
        </w:tabs>
        <w:spacing w:after="0"/>
        <w:jc w:val="both"/>
        <w:rPr>
          <w:rFonts w:ascii="Arial" w:hAnsi="Arial" w:cs="Arial"/>
          <w:b/>
          <w:sz w:val="24"/>
          <w:lang w:val="en-US"/>
        </w:rPr>
      </w:pPr>
    </w:p>
    <w:p w14:paraId="4E210BBB" w14:textId="6F57293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5DAE30D1"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4A5F3C" w:rsidRPr="004A5F3C">
        <w:rPr>
          <w:rFonts w:ascii="Arial" w:hAnsi="Arial" w:cs="Arial"/>
          <w:b/>
          <w:sz w:val="24"/>
          <w:lang w:val="en-US"/>
        </w:rPr>
        <w:t>L1 enhancements to inter-cell beam management</w:t>
      </w:r>
    </w:p>
    <w:p w14:paraId="7B288F5E" w14:textId="7561FF34"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9.1</w:t>
      </w:r>
      <w:r w:rsidR="004A5F3C">
        <w:rPr>
          <w:rFonts w:ascii="Arial" w:hAnsi="Arial" w:cs="Arial"/>
          <w:b/>
          <w:sz w:val="24"/>
          <w:lang w:val="en-US"/>
        </w:rPr>
        <w:t>0</w:t>
      </w:r>
      <w:r w:rsidR="00CD5559">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1C2BD993" w14:textId="5EFAE3D0" w:rsidR="00F4649D" w:rsidRDefault="00BB73DA" w:rsidP="00D82EAB">
      <w:pPr>
        <w:spacing w:before="120"/>
        <w:jc w:val="both"/>
        <w:rPr>
          <w:rFonts w:ascii="Arial" w:hAnsi="Arial" w:cs="Arial"/>
          <w:lang w:val="en-US" w:eastAsia="zh-CN"/>
        </w:rPr>
      </w:pPr>
      <w:r>
        <w:rPr>
          <w:rFonts w:ascii="Arial" w:hAnsi="Arial" w:cs="Arial"/>
          <w:lang w:val="en-US" w:eastAsia="zh-CN"/>
        </w:rPr>
        <w:t>In RAN</w:t>
      </w:r>
      <w:r w:rsidR="00D82EAB">
        <w:rPr>
          <w:rFonts w:ascii="Arial" w:hAnsi="Arial" w:cs="Arial"/>
          <w:lang w:val="en-US" w:eastAsia="zh-CN"/>
        </w:rPr>
        <w:t xml:space="preserve"> 94 meeting, a new WI </w:t>
      </w:r>
      <w:r>
        <w:rPr>
          <w:rFonts w:ascii="Arial" w:hAnsi="Arial" w:cs="Arial"/>
          <w:lang w:val="en-US" w:eastAsia="zh-CN"/>
        </w:rPr>
        <w:t>‘Further NR mobility enhancement’</w:t>
      </w:r>
      <w:r w:rsidR="00C06272">
        <w:rPr>
          <w:rFonts w:ascii="Arial" w:hAnsi="Arial" w:cs="Arial"/>
          <w:lang w:val="en-US" w:eastAsia="zh-CN"/>
        </w:rPr>
        <w:t xml:space="preserve"> [1</w:t>
      </w:r>
      <w:r w:rsidR="00B61709">
        <w:rPr>
          <w:rFonts w:ascii="Arial" w:hAnsi="Arial" w:cs="Arial"/>
          <w:lang w:val="en-US" w:eastAsia="zh-CN"/>
        </w:rPr>
        <w:t>]</w:t>
      </w:r>
      <w:r w:rsidR="00D82EAB">
        <w:rPr>
          <w:rFonts w:ascii="Arial" w:hAnsi="Arial" w:cs="Arial"/>
          <w:lang w:val="en-US" w:eastAsia="zh-CN"/>
        </w:rPr>
        <w:t xml:space="preserve"> was approved with the following RAN1-relevant objectives:</w:t>
      </w:r>
      <w:r w:rsidR="00EA51EB">
        <w:rPr>
          <w:rFonts w:ascii="Arial" w:hAnsi="Arial" w:cs="Arial"/>
          <w:lang w:val="en-US" w:eastAsia="zh-CN"/>
        </w:rPr>
        <w:t xml:space="preserve"> </w:t>
      </w:r>
    </w:p>
    <w:p w14:paraId="7AFE5586" w14:textId="2A9D3011" w:rsidR="00D82EAB" w:rsidRDefault="00D82EAB" w:rsidP="00D82EAB">
      <w:pPr>
        <w:spacing w:before="120"/>
        <w:jc w:val="both"/>
        <w:rPr>
          <w:rFonts w:ascii="Arial" w:hAnsi="Arial" w:cs="Arial"/>
          <w:lang w:val="en-US" w:eastAsia="zh-CN"/>
        </w:rPr>
      </w:pPr>
      <w:r>
        <w:rPr>
          <w:noProof/>
        </w:rPr>
        <mc:AlternateContent>
          <mc:Choice Requires="wps">
            <w:drawing>
              <wp:inline distT="0" distB="0" distL="0" distR="0" wp14:anchorId="6B49D44A" wp14:editId="0A620C1A">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DB1527A" w14:textId="77777777" w:rsidR="00D82EAB" w:rsidRPr="00F86087" w:rsidRDefault="00D82EAB" w:rsidP="00D82EAB">
                            <w:pPr>
                              <w:numPr>
                                <w:ilvl w:val="0"/>
                                <w:numId w:val="16"/>
                              </w:numPr>
                              <w:spacing w:after="0"/>
                              <w:jc w:val="both"/>
                              <w:rPr>
                                <w:bCs/>
                              </w:rPr>
                            </w:pPr>
                            <w:r w:rsidRPr="00F86087">
                              <w:rPr>
                                <w:bCs/>
                              </w:rPr>
                              <w:t>To specify mechanism and procedures of L1/L2 based inter-cell mobility for mobility latency reduction:</w:t>
                            </w:r>
                          </w:p>
                          <w:p w14:paraId="36B5C99E" w14:textId="77777777" w:rsidR="00D82EAB" w:rsidRPr="00F86087" w:rsidRDefault="00D82EAB" w:rsidP="00D82EAB">
                            <w:pPr>
                              <w:numPr>
                                <w:ilvl w:val="0"/>
                                <w:numId w:val="17"/>
                              </w:numPr>
                              <w:spacing w:after="0"/>
                              <w:jc w:val="both"/>
                              <w:rPr>
                                <w:bCs/>
                              </w:rPr>
                            </w:pPr>
                            <w:r w:rsidRPr="00F86087">
                              <w:rPr>
                                <w:bCs/>
                              </w:rPr>
                              <w:t>Configuration and maintenance for multiple candidate cells to allow fast application of configurations for candidate cells [RAN2, RAN3]</w:t>
                            </w:r>
                          </w:p>
                          <w:p w14:paraId="77048E2F" w14:textId="77777777" w:rsidR="00D82EAB" w:rsidRPr="00F86087" w:rsidRDefault="00D82EAB" w:rsidP="00D82EAB">
                            <w:pPr>
                              <w:numPr>
                                <w:ilvl w:val="0"/>
                                <w:numId w:val="17"/>
                              </w:numPr>
                              <w:spacing w:after="0"/>
                              <w:jc w:val="both"/>
                              <w:rPr>
                                <w:bCs/>
                              </w:rPr>
                            </w:pPr>
                            <w:r w:rsidRPr="00F86087">
                              <w:rPr>
                                <w:bCs/>
                              </w:rPr>
                              <w:t>Dynamic switch mechanism among candidate serving cells (including SpCell and SCell) for the potential applicable scenarios based on L1/L2 signalling [RAN2, RAN1]</w:t>
                            </w:r>
                          </w:p>
                          <w:p w14:paraId="04CF8E79" w14:textId="77777777" w:rsidR="00D82EAB" w:rsidRPr="00F86087" w:rsidRDefault="00D82EAB" w:rsidP="00D82EAB">
                            <w:pPr>
                              <w:numPr>
                                <w:ilvl w:val="0"/>
                                <w:numId w:val="17"/>
                              </w:numPr>
                              <w:spacing w:after="0"/>
                              <w:jc w:val="both"/>
                              <w:rPr>
                                <w:bCs/>
                              </w:rPr>
                            </w:pPr>
                            <w:r w:rsidRPr="00F86087">
                              <w:rPr>
                                <w:bCs/>
                              </w:rPr>
                              <w:t>L1 enhancements for inter-cell beam management, including L1 measurement and reporting, and beam indication [RAN1, RAN2]</w:t>
                            </w:r>
                          </w:p>
                          <w:p w14:paraId="299972ED" w14:textId="77777777" w:rsidR="00D82EAB" w:rsidRPr="00F86087" w:rsidRDefault="00D82EAB" w:rsidP="00D82EAB">
                            <w:pPr>
                              <w:numPr>
                                <w:ilvl w:val="1"/>
                                <w:numId w:val="17"/>
                              </w:numPr>
                              <w:spacing w:after="0"/>
                              <w:jc w:val="both"/>
                              <w:rPr>
                                <w:bCs/>
                                <w:i/>
                              </w:rPr>
                            </w:pPr>
                            <w:r w:rsidRPr="00F86087">
                              <w:rPr>
                                <w:bCs/>
                                <w:i/>
                              </w:rPr>
                              <w:t>Note 1: Early RAN2 involvement is necessary, including the possibility of further clarifying the interaction between this bullet with the previous bullet</w:t>
                            </w:r>
                          </w:p>
                          <w:p w14:paraId="7EDAC60F" w14:textId="77777777" w:rsidR="00D82EAB" w:rsidRPr="00F86087" w:rsidRDefault="00D82EAB" w:rsidP="00D82EAB">
                            <w:pPr>
                              <w:numPr>
                                <w:ilvl w:val="0"/>
                                <w:numId w:val="17"/>
                              </w:numPr>
                              <w:spacing w:after="0"/>
                              <w:jc w:val="both"/>
                              <w:rPr>
                                <w:bCs/>
                              </w:rPr>
                            </w:pPr>
                            <w:r w:rsidRPr="00F86087">
                              <w:rPr>
                                <w:bCs/>
                              </w:rPr>
                              <w:t>Timing Advance management [RAN1, RAN2]</w:t>
                            </w:r>
                          </w:p>
                          <w:p w14:paraId="29ED3718" w14:textId="77777777" w:rsidR="00D82EAB" w:rsidRPr="00F86087" w:rsidRDefault="00D82EAB" w:rsidP="00D82EAB">
                            <w:pPr>
                              <w:numPr>
                                <w:ilvl w:val="0"/>
                                <w:numId w:val="17"/>
                              </w:numPr>
                              <w:spacing w:after="0"/>
                              <w:jc w:val="both"/>
                              <w:rPr>
                                <w:bCs/>
                              </w:rPr>
                            </w:pPr>
                            <w:r w:rsidRPr="00F86087">
                              <w:rPr>
                                <w:bCs/>
                              </w:rPr>
                              <w:t>CU-DU interface signaling to support L1/L2 mobility, if needed [RAN3]</w:t>
                            </w:r>
                          </w:p>
                          <w:p w14:paraId="0C676120" w14:textId="77777777" w:rsidR="00D82EAB" w:rsidRPr="00F86087" w:rsidRDefault="00D82EAB" w:rsidP="00D82EAB">
                            <w:pPr>
                              <w:spacing w:after="0"/>
                              <w:jc w:val="both"/>
                              <w:rPr>
                                <w:bCs/>
                              </w:rPr>
                            </w:pPr>
                          </w:p>
                          <w:p w14:paraId="7505AE16" w14:textId="77777777" w:rsidR="00D82EAB" w:rsidRPr="00F86087" w:rsidRDefault="00D82EAB" w:rsidP="00D82EAB">
                            <w:pPr>
                              <w:spacing w:after="0"/>
                              <w:ind w:left="720"/>
                              <w:jc w:val="both"/>
                              <w:rPr>
                                <w:bCs/>
                                <w:i/>
                              </w:rPr>
                            </w:pPr>
                            <w:r w:rsidRPr="00F86087">
                              <w:rPr>
                                <w:bCs/>
                                <w:i/>
                              </w:rPr>
                              <w:t>Note 2: FR2 specific enhancements are not precluded, if any.</w:t>
                            </w:r>
                          </w:p>
                          <w:p w14:paraId="75F47B4C" w14:textId="77777777" w:rsidR="00D82EAB" w:rsidRPr="00F86087" w:rsidRDefault="00D82EAB" w:rsidP="00D82EAB">
                            <w:pPr>
                              <w:spacing w:after="0"/>
                              <w:ind w:left="720"/>
                              <w:jc w:val="both"/>
                              <w:rPr>
                                <w:bCs/>
                                <w:i/>
                              </w:rPr>
                            </w:pPr>
                            <w:r w:rsidRPr="00F86087">
                              <w:rPr>
                                <w:bCs/>
                                <w:i/>
                              </w:rPr>
                              <w:t>Note 3: The procedure of L1/L2 based inter-cell mobility are applicable to the following scenarios:</w:t>
                            </w:r>
                          </w:p>
                          <w:p w14:paraId="3F2B15CF" w14:textId="77777777" w:rsidR="00D82EAB" w:rsidRPr="00F86087" w:rsidRDefault="00D82EAB" w:rsidP="00D82EAB">
                            <w:pPr>
                              <w:numPr>
                                <w:ilvl w:val="2"/>
                                <w:numId w:val="18"/>
                              </w:numPr>
                              <w:spacing w:after="0"/>
                              <w:ind w:left="1443"/>
                              <w:jc w:val="both"/>
                              <w:rPr>
                                <w:bCs/>
                                <w:i/>
                              </w:rPr>
                            </w:pPr>
                            <w:r w:rsidRPr="00F86087">
                              <w:rPr>
                                <w:bCs/>
                                <w:i/>
                              </w:rPr>
                              <w:t>Standalone, CA and NR-DC case with serving cell change within one CG</w:t>
                            </w:r>
                          </w:p>
                          <w:p w14:paraId="72F08222" w14:textId="77777777" w:rsidR="00D82EAB" w:rsidRPr="00F86087" w:rsidRDefault="00D82EAB" w:rsidP="00D82EAB">
                            <w:pPr>
                              <w:numPr>
                                <w:ilvl w:val="2"/>
                                <w:numId w:val="18"/>
                              </w:numPr>
                              <w:spacing w:after="0"/>
                              <w:ind w:left="1443"/>
                              <w:jc w:val="both"/>
                              <w:rPr>
                                <w:bCs/>
                                <w:i/>
                              </w:rPr>
                            </w:pPr>
                            <w:r w:rsidRPr="00F86087">
                              <w:rPr>
                                <w:bCs/>
                                <w:i/>
                              </w:rPr>
                              <w:t>Intra-DU case and intra-CU inter-DU case (applicable for Standalone and CA: no new RAN interfaces are expected)</w:t>
                            </w:r>
                          </w:p>
                          <w:p w14:paraId="0FBD4DB0" w14:textId="77777777" w:rsidR="00D82EAB" w:rsidRPr="00F86087" w:rsidRDefault="00D82EAB" w:rsidP="00D82EAB">
                            <w:pPr>
                              <w:numPr>
                                <w:ilvl w:val="2"/>
                                <w:numId w:val="18"/>
                              </w:numPr>
                              <w:spacing w:after="0"/>
                              <w:ind w:left="1443"/>
                              <w:jc w:val="both"/>
                              <w:rPr>
                                <w:bCs/>
                                <w:i/>
                              </w:rPr>
                            </w:pPr>
                            <w:r w:rsidRPr="00F86087">
                              <w:rPr>
                                <w:bCs/>
                                <w:i/>
                              </w:rPr>
                              <w:t>Both intra-frequency and inter-frequency</w:t>
                            </w:r>
                          </w:p>
                          <w:p w14:paraId="6C5A0BD0" w14:textId="77777777" w:rsidR="00D82EAB" w:rsidRPr="00F86087" w:rsidRDefault="00D82EAB" w:rsidP="00D82EAB">
                            <w:pPr>
                              <w:numPr>
                                <w:ilvl w:val="2"/>
                                <w:numId w:val="18"/>
                              </w:numPr>
                              <w:spacing w:after="0"/>
                              <w:ind w:left="1443"/>
                              <w:jc w:val="both"/>
                              <w:rPr>
                                <w:bCs/>
                                <w:i/>
                              </w:rPr>
                            </w:pPr>
                            <w:r w:rsidRPr="00F86087">
                              <w:rPr>
                                <w:bCs/>
                                <w:i/>
                              </w:rPr>
                              <w:t>Both FR1 and FR2</w:t>
                            </w:r>
                          </w:p>
                          <w:p w14:paraId="55841137" w14:textId="77777777" w:rsidR="00D82EAB" w:rsidRPr="00F86087" w:rsidRDefault="00D82EAB" w:rsidP="00D82EAB">
                            <w:pPr>
                              <w:numPr>
                                <w:ilvl w:val="2"/>
                                <w:numId w:val="18"/>
                              </w:numPr>
                              <w:spacing w:after="0"/>
                              <w:ind w:left="1443"/>
                              <w:jc w:val="both"/>
                              <w:rPr>
                                <w:bCs/>
                                <w:i/>
                              </w:rPr>
                            </w:pPr>
                            <w:r w:rsidRPr="00F86087">
                              <w:rPr>
                                <w:bCs/>
                                <w:i/>
                              </w:rPr>
                              <w:t>Source and target cells may be synchronized or non-synchronized</w:t>
                            </w:r>
                          </w:p>
                          <w:p w14:paraId="46953F20" w14:textId="77777777" w:rsidR="00D82EAB" w:rsidRPr="00CE23AF" w:rsidRDefault="00D82EAB" w:rsidP="00D82EAB">
                            <w:pPr>
                              <w:spacing w:after="0"/>
                              <w:jc w:val="both"/>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B49D44A" id="_x0000_t202" coordsize="21600,21600" o:spt="202" path="m,l,21600r21600,l21600,xe">
                <v:stroke joinstyle="miter"/>
                <v:path gradientshapeok="t" o:connecttype="rect"/>
              </v:shapetype>
              <v:shape id="Text Box 2"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f+BwNwIAAHw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" fillcolor="white [3201]" strokeweight=".5pt">
                <v:textbox style="mso-fit-shape-to-text:t">
                  <w:txbxContent>
                    <w:p w14:paraId="1DB1527A" w14:textId="77777777" w:rsidR="00D82EAB" w:rsidRPr="00F86087" w:rsidRDefault="00D82EAB" w:rsidP="00D82EAB">
                      <w:pPr>
                        <w:numPr>
                          <w:ilvl w:val="0"/>
                          <w:numId w:val="16"/>
                        </w:numPr>
                        <w:spacing w:after="0"/>
                        <w:jc w:val="both"/>
                        <w:rPr>
                          <w:bCs/>
                        </w:rPr>
                      </w:pPr>
                      <w:r w:rsidRPr="00F86087">
                        <w:rPr>
                          <w:bCs/>
                        </w:rPr>
                        <w:t>To specify mechanism and procedures of L1/L2 based inter-cell mobility for mobility latency reduction:</w:t>
                      </w:r>
                    </w:p>
                    <w:p w14:paraId="36B5C99E" w14:textId="77777777" w:rsidR="00D82EAB" w:rsidRPr="00F86087" w:rsidRDefault="00D82EAB" w:rsidP="00D82EAB">
                      <w:pPr>
                        <w:numPr>
                          <w:ilvl w:val="0"/>
                          <w:numId w:val="17"/>
                        </w:numPr>
                        <w:spacing w:after="0"/>
                        <w:jc w:val="both"/>
                        <w:rPr>
                          <w:bCs/>
                        </w:rPr>
                      </w:pPr>
                      <w:r w:rsidRPr="00F86087">
                        <w:rPr>
                          <w:bCs/>
                        </w:rPr>
                        <w:t>Configuration and maintenance for multiple candidate cells to allow fast application of configurations for candidate cells [RAN2, RAN3]</w:t>
                      </w:r>
                    </w:p>
                    <w:p w14:paraId="77048E2F" w14:textId="77777777" w:rsidR="00D82EAB" w:rsidRPr="00F86087" w:rsidRDefault="00D82EAB" w:rsidP="00D82EAB">
                      <w:pPr>
                        <w:numPr>
                          <w:ilvl w:val="0"/>
                          <w:numId w:val="17"/>
                        </w:numPr>
                        <w:spacing w:after="0"/>
                        <w:jc w:val="both"/>
                        <w:rPr>
                          <w:bCs/>
                        </w:rPr>
                      </w:pPr>
                      <w:r w:rsidRPr="00F86087">
                        <w:rPr>
                          <w:bCs/>
                        </w:rPr>
                        <w:t>Dynamic switch mechanism among candidate serving cells (including SpCell and SCell) for the potential applicable scenarios based on L1/L2 signalling [RAN2, RAN1]</w:t>
                      </w:r>
                    </w:p>
                    <w:p w14:paraId="04CF8E79" w14:textId="77777777" w:rsidR="00D82EAB" w:rsidRPr="00F86087" w:rsidRDefault="00D82EAB" w:rsidP="00D82EAB">
                      <w:pPr>
                        <w:numPr>
                          <w:ilvl w:val="0"/>
                          <w:numId w:val="17"/>
                        </w:numPr>
                        <w:spacing w:after="0"/>
                        <w:jc w:val="both"/>
                        <w:rPr>
                          <w:bCs/>
                        </w:rPr>
                      </w:pPr>
                      <w:r w:rsidRPr="00F86087">
                        <w:rPr>
                          <w:bCs/>
                        </w:rPr>
                        <w:t>L1 enhancements for inter-cell beam management, including L1 measurement and reporting, and beam indication [RAN1, RAN2]</w:t>
                      </w:r>
                    </w:p>
                    <w:p w14:paraId="299972ED" w14:textId="77777777" w:rsidR="00D82EAB" w:rsidRPr="00F86087" w:rsidRDefault="00D82EAB" w:rsidP="00D82EAB">
                      <w:pPr>
                        <w:numPr>
                          <w:ilvl w:val="1"/>
                          <w:numId w:val="17"/>
                        </w:numPr>
                        <w:spacing w:after="0"/>
                        <w:jc w:val="both"/>
                        <w:rPr>
                          <w:bCs/>
                          <w:i/>
                        </w:rPr>
                      </w:pPr>
                      <w:r w:rsidRPr="00F86087">
                        <w:rPr>
                          <w:bCs/>
                          <w:i/>
                        </w:rPr>
                        <w:t>Note 1: Early RAN2 involvement is necessary, including the possibility of further clarifying the interaction between this bullet with the previous bullet</w:t>
                      </w:r>
                    </w:p>
                    <w:p w14:paraId="7EDAC60F" w14:textId="77777777" w:rsidR="00D82EAB" w:rsidRPr="00F86087" w:rsidRDefault="00D82EAB" w:rsidP="00D82EAB">
                      <w:pPr>
                        <w:numPr>
                          <w:ilvl w:val="0"/>
                          <w:numId w:val="17"/>
                        </w:numPr>
                        <w:spacing w:after="0"/>
                        <w:jc w:val="both"/>
                        <w:rPr>
                          <w:bCs/>
                        </w:rPr>
                      </w:pPr>
                      <w:r w:rsidRPr="00F86087">
                        <w:rPr>
                          <w:bCs/>
                        </w:rPr>
                        <w:t>Timing Advance management [RAN1, RAN2]</w:t>
                      </w:r>
                    </w:p>
                    <w:p w14:paraId="29ED3718" w14:textId="77777777" w:rsidR="00D82EAB" w:rsidRPr="00F86087" w:rsidRDefault="00D82EAB" w:rsidP="00D82EAB">
                      <w:pPr>
                        <w:numPr>
                          <w:ilvl w:val="0"/>
                          <w:numId w:val="17"/>
                        </w:numPr>
                        <w:spacing w:after="0"/>
                        <w:jc w:val="both"/>
                        <w:rPr>
                          <w:bCs/>
                        </w:rPr>
                      </w:pPr>
                      <w:r w:rsidRPr="00F86087">
                        <w:rPr>
                          <w:bCs/>
                        </w:rPr>
                        <w:t>CU-DU interface signaling to support L1/L2 mobility, if needed [RAN3]</w:t>
                      </w:r>
                    </w:p>
                    <w:p w14:paraId="0C676120" w14:textId="77777777" w:rsidR="00D82EAB" w:rsidRPr="00F86087" w:rsidRDefault="00D82EAB" w:rsidP="00D82EAB">
                      <w:pPr>
                        <w:spacing w:after="0"/>
                        <w:jc w:val="both"/>
                        <w:rPr>
                          <w:bCs/>
                        </w:rPr>
                      </w:pPr>
                    </w:p>
                    <w:p w14:paraId="7505AE16" w14:textId="77777777" w:rsidR="00D82EAB" w:rsidRPr="00F86087" w:rsidRDefault="00D82EAB" w:rsidP="00D82EAB">
                      <w:pPr>
                        <w:spacing w:after="0"/>
                        <w:ind w:left="720"/>
                        <w:jc w:val="both"/>
                        <w:rPr>
                          <w:bCs/>
                          <w:i/>
                        </w:rPr>
                      </w:pPr>
                      <w:r w:rsidRPr="00F86087">
                        <w:rPr>
                          <w:bCs/>
                          <w:i/>
                        </w:rPr>
                        <w:t>Note 2: FR2 specific enhancements are not precluded, if any.</w:t>
                      </w:r>
                    </w:p>
                    <w:p w14:paraId="75F47B4C" w14:textId="77777777" w:rsidR="00D82EAB" w:rsidRPr="00F86087" w:rsidRDefault="00D82EAB" w:rsidP="00D82EAB">
                      <w:pPr>
                        <w:spacing w:after="0"/>
                        <w:ind w:left="720"/>
                        <w:jc w:val="both"/>
                        <w:rPr>
                          <w:bCs/>
                          <w:i/>
                        </w:rPr>
                      </w:pPr>
                      <w:r w:rsidRPr="00F86087">
                        <w:rPr>
                          <w:bCs/>
                          <w:i/>
                        </w:rPr>
                        <w:t>Note 3: The procedure of L1/L2 based inter-cell mobility are applicable to the following scenarios:</w:t>
                      </w:r>
                    </w:p>
                    <w:p w14:paraId="3F2B15CF" w14:textId="77777777" w:rsidR="00D82EAB" w:rsidRPr="00F86087" w:rsidRDefault="00D82EAB" w:rsidP="00D82EAB">
                      <w:pPr>
                        <w:numPr>
                          <w:ilvl w:val="2"/>
                          <w:numId w:val="18"/>
                        </w:numPr>
                        <w:spacing w:after="0"/>
                        <w:ind w:left="1443"/>
                        <w:jc w:val="both"/>
                        <w:rPr>
                          <w:bCs/>
                          <w:i/>
                        </w:rPr>
                      </w:pPr>
                      <w:r w:rsidRPr="00F86087">
                        <w:rPr>
                          <w:bCs/>
                          <w:i/>
                        </w:rPr>
                        <w:t>Standalone, CA and NR-DC case with serving cell change within one CG</w:t>
                      </w:r>
                    </w:p>
                    <w:p w14:paraId="72F08222" w14:textId="77777777" w:rsidR="00D82EAB" w:rsidRPr="00F86087" w:rsidRDefault="00D82EAB" w:rsidP="00D82EAB">
                      <w:pPr>
                        <w:numPr>
                          <w:ilvl w:val="2"/>
                          <w:numId w:val="18"/>
                        </w:numPr>
                        <w:spacing w:after="0"/>
                        <w:ind w:left="1443"/>
                        <w:jc w:val="both"/>
                        <w:rPr>
                          <w:bCs/>
                          <w:i/>
                        </w:rPr>
                      </w:pPr>
                      <w:r w:rsidRPr="00F86087">
                        <w:rPr>
                          <w:bCs/>
                          <w:i/>
                        </w:rPr>
                        <w:t>Intra-DU case and intra-CU inter-DU case (applicable for Standalone and CA: no new RAN interfaces are expected)</w:t>
                      </w:r>
                    </w:p>
                    <w:p w14:paraId="0FBD4DB0" w14:textId="77777777" w:rsidR="00D82EAB" w:rsidRPr="00F86087" w:rsidRDefault="00D82EAB" w:rsidP="00D82EAB">
                      <w:pPr>
                        <w:numPr>
                          <w:ilvl w:val="2"/>
                          <w:numId w:val="18"/>
                        </w:numPr>
                        <w:spacing w:after="0"/>
                        <w:ind w:left="1443"/>
                        <w:jc w:val="both"/>
                        <w:rPr>
                          <w:bCs/>
                          <w:i/>
                        </w:rPr>
                      </w:pPr>
                      <w:r w:rsidRPr="00F86087">
                        <w:rPr>
                          <w:bCs/>
                          <w:i/>
                        </w:rPr>
                        <w:t>Both intra-frequency and inter-frequency</w:t>
                      </w:r>
                    </w:p>
                    <w:p w14:paraId="6C5A0BD0" w14:textId="77777777" w:rsidR="00D82EAB" w:rsidRPr="00F86087" w:rsidRDefault="00D82EAB" w:rsidP="00D82EAB">
                      <w:pPr>
                        <w:numPr>
                          <w:ilvl w:val="2"/>
                          <w:numId w:val="18"/>
                        </w:numPr>
                        <w:spacing w:after="0"/>
                        <w:ind w:left="1443"/>
                        <w:jc w:val="both"/>
                        <w:rPr>
                          <w:bCs/>
                          <w:i/>
                        </w:rPr>
                      </w:pPr>
                      <w:r w:rsidRPr="00F86087">
                        <w:rPr>
                          <w:bCs/>
                          <w:i/>
                        </w:rPr>
                        <w:t>Both FR1 and FR2</w:t>
                      </w:r>
                    </w:p>
                    <w:p w14:paraId="55841137" w14:textId="77777777" w:rsidR="00D82EAB" w:rsidRPr="00F86087" w:rsidRDefault="00D82EAB" w:rsidP="00D82EAB">
                      <w:pPr>
                        <w:numPr>
                          <w:ilvl w:val="2"/>
                          <w:numId w:val="18"/>
                        </w:numPr>
                        <w:spacing w:after="0"/>
                        <w:ind w:left="1443"/>
                        <w:jc w:val="both"/>
                        <w:rPr>
                          <w:bCs/>
                          <w:i/>
                        </w:rPr>
                      </w:pPr>
                      <w:r w:rsidRPr="00F86087">
                        <w:rPr>
                          <w:bCs/>
                          <w:i/>
                        </w:rPr>
                        <w:t>Source and target cells may be synchronized or non-synchronized</w:t>
                      </w:r>
                    </w:p>
                    <w:p w14:paraId="46953F20" w14:textId="77777777" w:rsidR="00D82EAB" w:rsidRPr="00CE23AF" w:rsidRDefault="00D82EAB" w:rsidP="00D82EAB">
                      <w:pPr>
                        <w:spacing w:after="0"/>
                        <w:jc w:val="both"/>
                        <w:rPr>
                          <w:bCs/>
                        </w:rPr>
                      </w:pPr>
                    </w:p>
                  </w:txbxContent>
                </v:textbox>
                <w10:anchorlock/>
              </v:shape>
            </w:pict>
          </mc:Fallback>
        </mc:AlternateContent>
      </w:r>
    </w:p>
    <w:p w14:paraId="34BC6661" w14:textId="32B65160" w:rsidR="00556C6C" w:rsidRDefault="00D82EAB" w:rsidP="006A7A09">
      <w:pPr>
        <w:spacing w:after="0"/>
        <w:jc w:val="both"/>
        <w:rPr>
          <w:rFonts w:ascii="Arial" w:hAnsi="Arial" w:cs="Arial"/>
          <w:lang w:val="en-US" w:eastAsia="zh-CN"/>
        </w:rPr>
      </w:pPr>
      <w:r>
        <w:rPr>
          <w:rFonts w:ascii="Arial" w:hAnsi="Arial" w:cs="Arial"/>
          <w:lang w:val="en-US" w:eastAsia="zh-CN"/>
        </w:rPr>
        <w:t>In Rel-17, Inter-Cell Beam Management (ICBM) feature was specified, which enable</w:t>
      </w:r>
      <w:r w:rsidR="00556C6C">
        <w:rPr>
          <w:rFonts w:ascii="Arial" w:hAnsi="Arial" w:cs="Arial"/>
          <w:lang w:val="en-US" w:eastAsia="zh-CN"/>
        </w:rPr>
        <w:t xml:space="preserve"> UE reporting</w:t>
      </w:r>
      <w:r>
        <w:rPr>
          <w:rFonts w:ascii="Arial" w:hAnsi="Arial" w:cs="Arial"/>
          <w:lang w:val="en-US" w:eastAsia="zh-CN"/>
        </w:rPr>
        <w:t xml:space="preserve"> SSB-based measurement for non-serving cell. </w:t>
      </w:r>
      <w:r w:rsidR="00B61709">
        <w:rPr>
          <w:rFonts w:ascii="Arial" w:hAnsi="Arial" w:cs="Arial"/>
          <w:lang w:val="en-US" w:eastAsia="zh-CN"/>
        </w:rPr>
        <w:t>One</w:t>
      </w:r>
      <w:r w:rsidR="00556C6C">
        <w:rPr>
          <w:rFonts w:ascii="Arial" w:hAnsi="Arial" w:cs="Arial"/>
          <w:lang w:val="en-US" w:eastAsia="zh-CN"/>
        </w:rPr>
        <w:t xml:space="preserve"> of the design goals of </w:t>
      </w:r>
      <w:r w:rsidR="00BB73DA">
        <w:rPr>
          <w:rFonts w:ascii="Arial" w:hAnsi="Arial" w:cs="Arial"/>
          <w:lang w:val="en-US" w:eastAsia="zh-CN"/>
        </w:rPr>
        <w:t>Rel-18</w:t>
      </w:r>
      <w:r w:rsidR="00556C6C">
        <w:rPr>
          <w:rFonts w:ascii="Arial" w:hAnsi="Arial" w:cs="Arial"/>
          <w:lang w:val="en-US" w:eastAsia="zh-CN"/>
        </w:rPr>
        <w:t xml:space="preserve"> LTM</w:t>
      </w:r>
      <w:r w:rsidR="00BB73DA">
        <w:rPr>
          <w:rFonts w:ascii="Arial" w:hAnsi="Arial" w:cs="Arial"/>
          <w:lang w:val="en-US" w:eastAsia="zh-CN"/>
        </w:rPr>
        <w:t xml:space="preserve"> WI</w:t>
      </w:r>
      <w:r w:rsidR="00B61709">
        <w:rPr>
          <w:rFonts w:ascii="Arial" w:hAnsi="Arial" w:cs="Arial"/>
          <w:lang w:val="en-US" w:eastAsia="zh-CN"/>
        </w:rPr>
        <w:t xml:space="preserve"> is to</w:t>
      </w:r>
      <w:r>
        <w:rPr>
          <w:rFonts w:ascii="Arial" w:hAnsi="Arial" w:cs="Arial"/>
          <w:lang w:val="en-US" w:eastAsia="zh-CN"/>
        </w:rPr>
        <w:t xml:space="preserve"> extend the ICBM function and</w:t>
      </w:r>
      <w:r w:rsidR="00B61709">
        <w:rPr>
          <w:rFonts w:ascii="Arial" w:hAnsi="Arial" w:cs="Arial"/>
          <w:lang w:val="en-US" w:eastAsia="zh-CN"/>
        </w:rPr>
        <w:t xml:space="preserve"> specify a solution that allows a faster cell switching between a set of candidate cells by using L1/L2 based signaling</w:t>
      </w:r>
      <w:r>
        <w:rPr>
          <w:rFonts w:ascii="Arial" w:hAnsi="Arial" w:cs="Arial"/>
          <w:lang w:val="en-US" w:eastAsia="zh-CN"/>
        </w:rPr>
        <w:t xml:space="preserve"> based on the reported L1 measurement</w:t>
      </w:r>
      <w:r w:rsidR="00556C6C">
        <w:rPr>
          <w:rFonts w:ascii="Arial" w:hAnsi="Arial" w:cs="Arial"/>
          <w:lang w:val="en-US" w:eastAsia="zh-CN"/>
        </w:rPr>
        <w:t>s</w:t>
      </w:r>
      <w:r w:rsidR="00B61709">
        <w:rPr>
          <w:rFonts w:ascii="Arial" w:hAnsi="Arial" w:cs="Arial"/>
          <w:lang w:val="en-US" w:eastAsia="zh-CN"/>
        </w:rPr>
        <w:t xml:space="preserve">. </w:t>
      </w:r>
    </w:p>
    <w:p w14:paraId="1BA19874" w14:textId="77777777" w:rsidR="00556C6C" w:rsidRDefault="00556C6C" w:rsidP="006A7A09">
      <w:pPr>
        <w:spacing w:after="0"/>
        <w:jc w:val="both"/>
        <w:rPr>
          <w:rFonts w:ascii="Arial" w:hAnsi="Arial" w:cs="Arial"/>
          <w:lang w:val="en-US" w:eastAsia="zh-CN"/>
        </w:rPr>
      </w:pPr>
    </w:p>
    <w:p w14:paraId="138243EB" w14:textId="758B5D3C" w:rsidR="00D5076D" w:rsidRDefault="00F6708A" w:rsidP="006A7A09">
      <w:pPr>
        <w:spacing w:after="0"/>
        <w:jc w:val="both"/>
        <w:rPr>
          <w:rFonts w:ascii="Arial" w:hAnsi="Arial" w:cs="Arial"/>
          <w:lang w:val="en-US" w:eastAsia="zh-CN"/>
        </w:rPr>
      </w:pPr>
      <w:r>
        <w:rPr>
          <w:rFonts w:ascii="Arial" w:hAnsi="Arial" w:cs="Arial"/>
          <w:lang w:val="en-US" w:eastAsia="zh-CN"/>
        </w:rPr>
        <w:t xml:space="preserve">In this contribution, </w:t>
      </w:r>
      <w:r w:rsidR="00B61709">
        <w:rPr>
          <w:rFonts w:ascii="Arial" w:hAnsi="Arial" w:cs="Arial"/>
          <w:lang w:val="en-US" w:eastAsia="zh-CN"/>
        </w:rPr>
        <w:t>we provide</w:t>
      </w:r>
      <w:r w:rsidR="00BB73DA">
        <w:rPr>
          <w:rFonts w:ascii="Arial" w:hAnsi="Arial" w:cs="Arial"/>
          <w:lang w:val="en-US" w:eastAsia="zh-CN"/>
        </w:rPr>
        <w:t xml:space="preserve"> our views on the open issues to enable L1/L2-trigger mobility (LTM)</w:t>
      </w:r>
      <w:r w:rsidR="00556C6C">
        <w:rPr>
          <w:rFonts w:ascii="Arial" w:hAnsi="Arial" w:cs="Arial"/>
          <w:lang w:val="en-US" w:eastAsia="zh-CN"/>
        </w:rPr>
        <w:t xml:space="preserve"> in accordance with the latest progress made in RAN1 11</w:t>
      </w:r>
      <w:r w:rsidR="004A5F3C">
        <w:rPr>
          <w:rFonts w:ascii="Arial" w:hAnsi="Arial" w:cs="Arial"/>
          <w:lang w:val="en-US" w:eastAsia="zh-CN"/>
        </w:rPr>
        <w:t>2</w:t>
      </w:r>
      <w:r w:rsidR="00556C6C">
        <w:rPr>
          <w:rFonts w:ascii="Arial" w:hAnsi="Arial" w:cs="Arial"/>
          <w:lang w:val="en-US" w:eastAsia="zh-CN"/>
        </w:rPr>
        <w:t xml:space="preserve"> meeting</w:t>
      </w:r>
      <w:r w:rsidR="000D16AA">
        <w:rPr>
          <w:rFonts w:ascii="Arial" w:hAnsi="Arial" w:cs="Arial"/>
          <w:lang w:val="en-US" w:eastAsia="zh-CN"/>
        </w:rPr>
        <w:t xml:space="preserve">. </w:t>
      </w:r>
    </w:p>
    <w:p w14:paraId="4F8624E9" w14:textId="77777777" w:rsidR="00D145E6" w:rsidRDefault="00D145E6" w:rsidP="006A7A09">
      <w:pPr>
        <w:spacing w:after="0"/>
        <w:jc w:val="both"/>
        <w:rPr>
          <w:rFonts w:ascii="Arial" w:hAnsi="Arial" w:cs="Arial"/>
          <w:lang w:val="en-US" w:eastAsia="zh-CN"/>
        </w:rPr>
      </w:pPr>
    </w:p>
    <w:p w14:paraId="77E250C5" w14:textId="5D1C2D32" w:rsidR="00C760A7" w:rsidRPr="004A5F3C" w:rsidRDefault="00D145E6" w:rsidP="004A5F3C">
      <w:pPr>
        <w:pStyle w:val="Heading1"/>
        <w:ind w:left="1140" w:hanging="1140"/>
        <w:jc w:val="both"/>
        <w:rPr>
          <w:rFonts w:cs="Arial"/>
          <w:lang w:val="en-US"/>
        </w:rPr>
      </w:pPr>
      <w:r w:rsidRPr="00D145E6">
        <w:rPr>
          <w:rFonts w:cs="Arial"/>
          <w:lang w:val="en-US"/>
        </w:rPr>
        <w:t xml:space="preserve">2. L1 Measurement </w:t>
      </w:r>
      <w:r w:rsidR="00CF0F95">
        <w:rPr>
          <w:rFonts w:cs="Arial"/>
          <w:lang w:val="en-US"/>
        </w:rPr>
        <w:t xml:space="preserve">Configuration </w:t>
      </w:r>
    </w:p>
    <w:p w14:paraId="2E10FE94" w14:textId="5CAF3CC1" w:rsidR="004A5F3C" w:rsidRDefault="004A5F3C" w:rsidP="001831F2">
      <w:pPr>
        <w:spacing w:after="120"/>
        <w:jc w:val="both"/>
        <w:rPr>
          <w:rFonts w:ascii="Arial" w:hAnsi="Arial" w:cs="Arial"/>
        </w:rPr>
      </w:pPr>
      <w:r>
        <w:rPr>
          <w:rFonts w:ascii="Arial" w:hAnsi="Arial" w:cs="Arial"/>
        </w:rPr>
        <w:t>In RAN1 112 meeting, the following was agreed for L1 measurement configuration associated with candidate cell</w:t>
      </w:r>
      <w:r w:rsidR="001831F2">
        <w:rPr>
          <w:rFonts w:ascii="Arial" w:hAnsi="Arial" w:cs="Arial"/>
        </w:rPr>
        <w:t xml:space="preserve"> for LTM procedure [2]</w:t>
      </w:r>
      <w:r>
        <w:rPr>
          <w:rFonts w:ascii="Arial" w:hAnsi="Arial" w:cs="Arial"/>
        </w:rPr>
        <w:t xml:space="preserve">: </w:t>
      </w:r>
    </w:p>
    <w:tbl>
      <w:tblPr>
        <w:tblStyle w:val="TableGrid"/>
        <w:tblW w:w="0" w:type="auto"/>
        <w:tblLook w:val="04A0" w:firstRow="1" w:lastRow="0" w:firstColumn="1" w:lastColumn="0" w:noHBand="0" w:noVBand="1"/>
      </w:tblPr>
      <w:tblGrid>
        <w:gridCol w:w="9962"/>
      </w:tblGrid>
      <w:tr w:rsidR="004A5F3C" w14:paraId="32A70183" w14:textId="77777777" w:rsidTr="004A5F3C">
        <w:trPr>
          <w:trHeight w:val="984"/>
        </w:trPr>
        <w:tc>
          <w:tcPr>
            <w:tcW w:w="9962" w:type="dxa"/>
          </w:tcPr>
          <w:p w14:paraId="6C5AFAF5" w14:textId="77777777" w:rsidR="004A5F3C" w:rsidRPr="009560DE" w:rsidRDefault="004A5F3C" w:rsidP="004A5F3C">
            <w:pPr>
              <w:spacing w:after="0"/>
              <w:rPr>
                <w:rFonts w:ascii="DengXian Light" w:hAnsi="DengXian Light"/>
                <w:szCs w:val="22"/>
                <w:highlight w:val="green"/>
                <w:lang w:eastAsia="ja-JP"/>
              </w:rPr>
            </w:pPr>
            <w:r w:rsidRPr="009560DE">
              <w:rPr>
                <w:highlight w:val="green"/>
              </w:rPr>
              <w:t>Agreement</w:t>
            </w:r>
          </w:p>
          <w:p w14:paraId="795A8C6D" w14:textId="77777777" w:rsidR="004A5F3C" w:rsidRPr="00925481" w:rsidRDefault="004A5F3C" w:rsidP="004A5F3C">
            <w:pPr>
              <w:pStyle w:val="ListParagraph"/>
              <w:numPr>
                <w:ilvl w:val="0"/>
                <w:numId w:val="43"/>
              </w:numPr>
              <w:overflowPunct/>
              <w:autoSpaceDE/>
              <w:autoSpaceDN/>
              <w:adjustRightInd/>
              <w:snapToGrid w:val="0"/>
              <w:spacing w:after="100" w:afterAutospacing="1"/>
              <w:contextualSpacing w:val="0"/>
              <w:jc w:val="both"/>
              <w:textAlignment w:val="auto"/>
            </w:pPr>
            <w:r w:rsidRPr="00925481">
              <w:t>For L1-RSRP measurement RS configuration</w:t>
            </w:r>
          </w:p>
          <w:p w14:paraId="21CA2284" w14:textId="77777777" w:rsidR="004A5F3C" w:rsidRPr="00925481" w:rsidRDefault="004A5F3C" w:rsidP="004A5F3C">
            <w:pPr>
              <w:pStyle w:val="ListParagraph"/>
              <w:numPr>
                <w:ilvl w:val="1"/>
                <w:numId w:val="43"/>
              </w:numPr>
              <w:overflowPunct/>
              <w:autoSpaceDE/>
              <w:autoSpaceDN/>
              <w:adjustRightInd/>
              <w:snapToGrid w:val="0"/>
              <w:spacing w:after="100" w:afterAutospacing="1"/>
              <w:contextualSpacing w:val="0"/>
              <w:jc w:val="both"/>
              <w:textAlignment w:val="auto"/>
            </w:pPr>
            <w:r w:rsidRPr="00925481">
              <w:t xml:space="preserve">For SSB based L1-RSRP measurement: </w:t>
            </w:r>
          </w:p>
          <w:p w14:paraId="629AF19A" w14:textId="77777777" w:rsidR="004A5F3C" w:rsidRPr="00925481" w:rsidRDefault="004A5F3C" w:rsidP="004A5F3C">
            <w:pPr>
              <w:pStyle w:val="ListParagraph"/>
              <w:numPr>
                <w:ilvl w:val="2"/>
                <w:numId w:val="43"/>
              </w:numPr>
              <w:overflowPunct/>
              <w:autoSpaceDE/>
              <w:autoSpaceDN/>
              <w:adjustRightInd/>
              <w:snapToGrid w:val="0"/>
              <w:spacing w:after="100" w:afterAutospacing="1"/>
              <w:contextualSpacing w:val="0"/>
              <w:jc w:val="both"/>
              <w:textAlignment w:val="auto"/>
            </w:pPr>
            <w:r w:rsidRPr="00925481">
              <w:t>As a starting point, at least the following information needs to be provided to a UE, e.g.</w:t>
            </w:r>
          </w:p>
          <w:p w14:paraId="6D337E01" w14:textId="77777777" w:rsidR="004A5F3C" w:rsidRPr="00925481" w:rsidRDefault="004A5F3C" w:rsidP="004A5F3C">
            <w:pPr>
              <w:pStyle w:val="ListParagraph"/>
              <w:numPr>
                <w:ilvl w:val="3"/>
                <w:numId w:val="43"/>
              </w:numPr>
              <w:overflowPunct/>
              <w:autoSpaceDE/>
              <w:autoSpaceDN/>
              <w:adjustRightInd/>
              <w:snapToGrid w:val="0"/>
              <w:spacing w:after="100" w:afterAutospacing="1"/>
              <w:contextualSpacing w:val="0"/>
              <w:jc w:val="both"/>
              <w:textAlignment w:val="auto"/>
            </w:pPr>
            <w:r w:rsidRPr="00925481">
              <w:lastRenderedPageBreak/>
              <w:t>For intra- and inter- frequency: PCI or logical ID (e.g., as being defined in R17 ICBM), time domain (</w:t>
            </w:r>
            <w:proofErr w:type="gramStart"/>
            <w:r w:rsidRPr="00925481">
              <w:t>e.g.</w:t>
            </w:r>
            <w:proofErr w:type="gramEnd"/>
            <w:r w:rsidRPr="00925481">
              <w:t xml:space="preserve"> SMTC or periodicity and SSB position in burst) </w:t>
            </w:r>
          </w:p>
          <w:p w14:paraId="6B75DD21" w14:textId="77777777" w:rsidR="004A5F3C" w:rsidRPr="00925481" w:rsidRDefault="004A5F3C" w:rsidP="004A5F3C">
            <w:pPr>
              <w:pStyle w:val="ListParagraph"/>
              <w:numPr>
                <w:ilvl w:val="3"/>
                <w:numId w:val="43"/>
              </w:numPr>
              <w:overflowPunct/>
              <w:autoSpaceDE/>
              <w:autoSpaceDN/>
              <w:adjustRightInd/>
              <w:snapToGrid w:val="0"/>
              <w:spacing w:after="100" w:afterAutospacing="1"/>
              <w:contextualSpacing w:val="0"/>
              <w:jc w:val="both"/>
              <w:textAlignment w:val="auto"/>
            </w:pPr>
            <w:r w:rsidRPr="00925481">
              <w:t>For inter-frequency: frequency domain location (</w:t>
            </w:r>
            <w:proofErr w:type="gramStart"/>
            <w:r w:rsidRPr="00925481">
              <w:t>e.g.</w:t>
            </w:r>
            <w:proofErr w:type="gramEnd"/>
            <w:r w:rsidRPr="00925481">
              <w:t xml:space="preserve"> </w:t>
            </w:r>
            <w:proofErr w:type="spellStart"/>
            <w:r w:rsidRPr="00925481">
              <w:t>center</w:t>
            </w:r>
            <w:proofErr w:type="spellEnd"/>
            <w:r w:rsidRPr="00925481">
              <w:t xml:space="preserve"> frequency), SCS</w:t>
            </w:r>
          </w:p>
          <w:p w14:paraId="23B12311" w14:textId="77777777" w:rsidR="004A5F3C" w:rsidRPr="00925481" w:rsidRDefault="004A5F3C" w:rsidP="004A5F3C">
            <w:pPr>
              <w:pStyle w:val="ListParagraph"/>
              <w:numPr>
                <w:ilvl w:val="3"/>
                <w:numId w:val="43"/>
              </w:numPr>
              <w:overflowPunct/>
              <w:autoSpaceDE/>
              <w:autoSpaceDN/>
              <w:adjustRightInd/>
              <w:snapToGrid w:val="0"/>
              <w:spacing w:after="100" w:afterAutospacing="1"/>
              <w:contextualSpacing w:val="0"/>
              <w:jc w:val="both"/>
              <w:textAlignment w:val="auto"/>
            </w:pPr>
            <w:r w:rsidRPr="00925481">
              <w:t>FFS: transmission power (for pathloss calculation)</w:t>
            </w:r>
          </w:p>
          <w:p w14:paraId="5D9B0230" w14:textId="77777777" w:rsidR="004A5F3C" w:rsidRPr="00925481" w:rsidRDefault="004A5F3C" w:rsidP="004A5F3C">
            <w:pPr>
              <w:pStyle w:val="ListParagraph"/>
              <w:numPr>
                <w:ilvl w:val="2"/>
                <w:numId w:val="43"/>
              </w:numPr>
              <w:overflowPunct/>
              <w:autoSpaceDE/>
              <w:autoSpaceDN/>
              <w:adjustRightInd/>
              <w:snapToGrid w:val="0"/>
              <w:spacing w:after="100" w:afterAutospacing="1"/>
              <w:contextualSpacing w:val="0"/>
              <w:jc w:val="both"/>
              <w:textAlignment w:val="auto"/>
            </w:pPr>
            <w:r w:rsidRPr="00925481">
              <w:t>Note: other parameters included in the configuration can be further discussed</w:t>
            </w:r>
          </w:p>
          <w:p w14:paraId="489C63A1" w14:textId="05BD5978" w:rsidR="004A5F3C" w:rsidRPr="004A5F3C" w:rsidRDefault="004A5F3C" w:rsidP="004A5F3C">
            <w:pPr>
              <w:pStyle w:val="ListParagraph"/>
              <w:numPr>
                <w:ilvl w:val="2"/>
                <w:numId w:val="43"/>
              </w:numPr>
              <w:overflowPunct/>
              <w:autoSpaceDE/>
              <w:autoSpaceDN/>
              <w:adjustRightInd/>
              <w:snapToGrid w:val="0"/>
              <w:spacing w:after="100" w:afterAutospacing="1"/>
              <w:contextualSpacing w:val="0"/>
              <w:jc w:val="both"/>
              <w:textAlignment w:val="auto"/>
            </w:pPr>
            <w:r>
              <w:rPr>
                <w:rFonts w:eastAsia="DengXian" w:hint="eastAsia"/>
                <w:lang w:eastAsia="zh-CN"/>
              </w:rPr>
              <w:t>I</w:t>
            </w:r>
            <w:r>
              <w:rPr>
                <w:rFonts w:eastAsia="DengXian"/>
                <w:lang w:eastAsia="zh-CN"/>
              </w:rPr>
              <w:t>ncluding above agreement into the LS</w:t>
            </w:r>
          </w:p>
        </w:tc>
      </w:tr>
    </w:tbl>
    <w:p w14:paraId="2A9F5365" w14:textId="77777777" w:rsidR="004A5F3C" w:rsidRPr="004A5F3C" w:rsidRDefault="004A5F3C" w:rsidP="00EF7FF6">
      <w:pPr>
        <w:spacing w:after="0"/>
        <w:jc w:val="both"/>
        <w:rPr>
          <w:rFonts w:ascii="Arial" w:hAnsi="Arial" w:cs="Arial"/>
        </w:rPr>
      </w:pPr>
    </w:p>
    <w:p w14:paraId="0AE6CF1C" w14:textId="71142A6E" w:rsidR="004A160D" w:rsidRDefault="004A160D" w:rsidP="00EF7FF6">
      <w:pPr>
        <w:spacing w:after="0"/>
        <w:jc w:val="both"/>
        <w:rPr>
          <w:rFonts w:ascii="Arial" w:hAnsi="Arial" w:cs="Arial"/>
        </w:rPr>
      </w:pPr>
      <w:r>
        <w:rPr>
          <w:rFonts w:ascii="Arial" w:hAnsi="Arial" w:cs="Arial"/>
        </w:rPr>
        <w:t xml:space="preserve">The first FFS aspect for L1 measurement configuration is how to indicate the location of measured RS time domain. There are two alternatives, one is to configure a SMTC and the other is to provide ‘periodicity and SSB position in burst’. Our preference is the latter option, which has potential to reduce the PSS search complexity in synchronous </w:t>
      </w:r>
      <w:r w:rsidR="005731FE">
        <w:rPr>
          <w:rFonts w:ascii="Arial" w:hAnsi="Arial" w:cs="Arial"/>
        </w:rPr>
        <w:t xml:space="preserve">intra-frequency </w:t>
      </w:r>
      <w:r>
        <w:rPr>
          <w:rFonts w:ascii="Arial" w:hAnsi="Arial" w:cs="Arial"/>
        </w:rPr>
        <w:t xml:space="preserve">deployment scenario where UE can determine the SSB location based on the serving cell timing. </w:t>
      </w:r>
    </w:p>
    <w:p w14:paraId="78C8D5B7" w14:textId="77777777" w:rsidR="004A160D" w:rsidRDefault="004A160D" w:rsidP="00EF7FF6">
      <w:pPr>
        <w:spacing w:after="0"/>
        <w:jc w:val="both"/>
        <w:rPr>
          <w:rFonts w:ascii="Arial" w:hAnsi="Arial" w:cs="Arial"/>
        </w:rPr>
      </w:pPr>
    </w:p>
    <w:p w14:paraId="5E1C1AA6" w14:textId="54C16432" w:rsidR="004A5F3C" w:rsidRPr="004A160D" w:rsidRDefault="004A160D" w:rsidP="00EF7FF6">
      <w:pPr>
        <w:spacing w:after="0"/>
        <w:jc w:val="both"/>
        <w:rPr>
          <w:rFonts w:ascii="Arial" w:hAnsi="Arial" w:cs="Arial"/>
        </w:rPr>
      </w:pPr>
      <w:r>
        <w:rPr>
          <w:rFonts w:ascii="Arial" w:hAnsi="Arial" w:cs="Arial"/>
        </w:rPr>
        <w:t>On the second FFS aspect, the SSB transmission power is desirable to calculate the path loss and determine the PRACH transmission power for a candidate cell. Therefore, it should be provided for each candidate cell at lea</w:t>
      </w:r>
      <w:r w:rsidR="00C32E63">
        <w:rPr>
          <w:rFonts w:ascii="Arial" w:hAnsi="Arial" w:cs="Arial"/>
        </w:rPr>
        <w:t>s</w:t>
      </w:r>
      <w:r>
        <w:rPr>
          <w:rFonts w:ascii="Arial" w:hAnsi="Arial" w:cs="Arial"/>
        </w:rPr>
        <w:t xml:space="preserve">t when RACH-based mechanism is used for TA acquisition in the UL synchronization step.  </w:t>
      </w:r>
    </w:p>
    <w:p w14:paraId="1DE9D37B" w14:textId="77777777" w:rsidR="004A5F3C" w:rsidRDefault="004A5F3C" w:rsidP="00EF7FF6">
      <w:pPr>
        <w:spacing w:after="0"/>
        <w:jc w:val="both"/>
        <w:rPr>
          <w:rFonts w:ascii="Arial" w:hAnsi="Arial" w:cs="Arial"/>
          <w:b/>
          <w:bCs/>
          <w:u w:val="single"/>
        </w:rPr>
      </w:pPr>
    </w:p>
    <w:p w14:paraId="22FF0B33" w14:textId="317FD931" w:rsidR="004A5F3C" w:rsidRPr="004A160D" w:rsidRDefault="004A160D" w:rsidP="00EF7FF6">
      <w:pPr>
        <w:spacing w:after="0"/>
        <w:jc w:val="both"/>
        <w:rPr>
          <w:rFonts w:ascii="Arial" w:hAnsi="Arial" w:cs="Arial"/>
          <w:u w:val="single"/>
        </w:rPr>
      </w:pPr>
      <w:r w:rsidRPr="004A160D">
        <w:rPr>
          <w:rFonts w:ascii="Arial" w:hAnsi="Arial" w:cs="Arial"/>
          <w:u w:val="single"/>
        </w:rPr>
        <w:t xml:space="preserve">We </w:t>
      </w:r>
      <w:r>
        <w:rPr>
          <w:rFonts w:ascii="Arial" w:hAnsi="Arial" w:cs="Arial"/>
          <w:u w:val="single"/>
        </w:rPr>
        <w:t xml:space="preserve">therefore propose the following: </w:t>
      </w:r>
    </w:p>
    <w:p w14:paraId="6ECB1EF8" w14:textId="77777777" w:rsidR="00EF7FF6" w:rsidRDefault="00EF7FF6" w:rsidP="00EF7FF6">
      <w:pPr>
        <w:spacing w:before="180" w:after="0"/>
        <w:jc w:val="both"/>
        <w:rPr>
          <w:rFonts w:ascii="Arial" w:hAnsi="Arial" w:cs="Arial"/>
          <w:b/>
          <w:bCs/>
        </w:rPr>
      </w:pPr>
      <w:r w:rsidRPr="0064140E">
        <w:rPr>
          <w:rFonts w:ascii="Arial" w:hAnsi="Arial" w:cs="Arial"/>
          <w:b/>
          <w:bCs/>
        </w:rPr>
        <w:t xml:space="preserve">Proposal </w:t>
      </w:r>
      <w:r>
        <w:rPr>
          <w:rFonts w:ascii="Arial" w:hAnsi="Arial" w:cs="Arial"/>
          <w:b/>
          <w:bCs/>
        </w:rPr>
        <w:t>1</w:t>
      </w:r>
      <w:r w:rsidRPr="0064140E">
        <w:rPr>
          <w:rFonts w:ascii="Arial" w:hAnsi="Arial" w:cs="Arial"/>
          <w:b/>
          <w:bCs/>
        </w:rPr>
        <w:t xml:space="preserve">: </w:t>
      </w:r>
    </w:p>
    <w:p w14:paraId="01701399" w14:textId="1CD9FF65" w:rsidR="00EF7FF6" w:rsidRPr="0049549E" w:rsidRDefault="00D04678" w:rsidP="00A87D0B">
      <w:pPr>
        <w:pStyle w:val="ListParagraph"/>
        <w:numPr>
          <w:ilvl w:val="0"/>
          <w:numId w:val="31"/>
        </w:numPr>
        <w:spacing w:after="0"/>
        <w:rPr>
          <w:rFonts w:ascii="Arial" w:hAnsi="Arial" w:cs="Arial"/>
          <w:lang w:val="en-US" w:eastAsia="zh-CN"/>
        </w:rPr>
      </w:pPr>
      <w:r>
        <w:rPr>
          <w:rFonts w:ascii="Arial" w:hAnsi="Arial" w:cs="Arial"/>
          <w:i/>
          <w:iCs/>
          <w:lang w:val="en-US" w:eastAsia="zh-CN"/>
        </w:rPr>
        <w:t xml:space="preserve">Support providing </w:t>
      </w:r>
      <w:r w:rsidR="0049549E">
        <w:rPr>
          <w:rFonts w:ascii="Arial" w:hAnsi="Arial" w:cs="Arial"/>
          <w:i/>
          <w:iCs/>
          <w:lang w:val="en-US" w:eastAsia="zh-CN"/>
        </w:rPr>
        <w:t xml:space="preserve">a </w:t>
      </w:r>
      <w:r>
        <w:rPr>
          <w:rFonts w:ascii="Arial" w:hAnsi="Arial" w:cs="Arial"/>
          <w:i/>
          <w:iCs/>
          <w:lang w:val="en-US" w:eastAsia="zh-CN"/>
        </w:rPr>
        <w:t xml:space="preserve">periodicity and SSB position in burst </w:t>
      </w:r>
      <w:r w:rsidR="0049549E">
        <w:rPr>
          <w:rFonts w:ascii="Arial" w:hAnsi="Arial" w:cs="Arial"/>
          <w:i/>
          <w:iCs/>
          <w:lang w:val="en-US" w:eastAsia="zh-CN"/>
        </w:rPr>
        <w:t xml:space="preserve">information for L1 measurement. </w:t>
      </w:r>
    </w:p>
    <w:p w14:paraId="6E76FF73" w14:textId="23147300" w:rsidR="0049549E" w:rsidRDefault="0049549E" w:rsidP="00A87D0B">
      <w:pPr>
        <w:pStyle w:val="ListParagraph"/>
        <w:numPr>
          <w:ilvl w:val="0"/>
          <w:numId w:val="31"/>
        </w:numPr>
        <w:spacing w:after="0"/>
        <w:rPr>
          <w:rFonts w:ascii="Arial" w:hAnsi="Arial" w:cs="Arial"/>
          <w:lang w:val="en-US" w:eastAsia="zh-CN"/>
        </w:rPr>
      </w:pPr>
      <w:r>
        <w:rPr>
          <w:rFonts w:ascii="Arial" w:hAnsi="Arial" w:cs="Arial"/>
          <w:i/>
          <w:iCs/>
          <w:lang w:val="en-US" w:eastAsia="zh-CN"/>
        </w:rPr>
        <w:t xml:space="preserve">The transmission power of SSB needs to be provided for each candidate cell if RACH-based mechanism is used for TA acquisition.  </w:t>
      </w:r>
    </w:p>
    <w:p w14:paraId="6368DFA1" w14:textId="77777777" w:rsidR="00055D9E" w:rsidRPr="00055D9E" w:rsidRDefault="00055D9E" w:rsidP="00055D9E">
      <w:pPr>
        <w:spacing w:after="0"/>
        <w:jc w:val="both"/>
        <w:rPr>
          <w:rFonts w:ascii="Arial" w:hAnsi="Arial" w:cs="Arial"/>
          <w:lang w:val="en-US" w:eastAsia="zh-CN"/>
        </w:rPr>
      </w:pPr>
    </w:p>
    <w:p w14:paraId="0BE61C7D" w14:textId="77777777" w:rsidR="004A5F3C" w:rsidRDefault="004A5F3C" w:rsidP="00EF7FF6">
      <w:pPr>
        <w:spacing w:after="0"/>
        <w:jc w:val="both"/>
        <w:rPr>
          <w:rFonts w:ascii="Arial" w:hAnsi="Arial" w:cs="Arial"/>
          <w:lang w:val="en-US" w:eastAsia="zh-CN"/>
        </w:rPr>
      </w:pPr>
    </w:p>
    <w:p w14:paraId="51EEECD8" w14:textId="5800001B" w:rsidR="00055D9E" w:rsidRDefault="00055D9E" w:rsidP="00055D9E">
      <w:pPr>
        <w:spacing w:after="0"/>
        <w:jc w:val="both"/>
        <w:rPr>
          <w:rFonts w:ascii="Arial" w:hAnsi="Arial" w:cs="Arial"/>
          <w:b/>
          <w:bCs/>
          <w:u w:val="single"/>
        </w:rPr>
      </w:pPr>
      <w:r w:rsidRPr="00380CBC">
        <w:rPr>
          <w:rFonts w:ascii="Arial" w:hAnsi="Arial" w:cs="Arial"/>
          <w:b/>
          <w:bCs/>
          <w:u w:val="single"/>
        </w:rPr>
        <w:t>Measurement RS</w:t>
      </w:r>
      <w:r w:rsidR="00640A42">
        <w:rPr>
          <w:rFonts w:ascii="Arial" w:hAnsi="Arial" w:cs="Arial"/>
          <w:b/>
          <w:bCs/>
          <w:u w:val="single"/>
        </w:rPr>
        <w:t xml:space="preserve"> and Quantity</w:t>
      </w:r>
    </w:p>
    <w:p w14:paraId="2F482EDF" w14:textId="68BE7732" w:rsidR="00EF7FF6" w:rsidRDefault="00EF7FF6" w:rsidP="00EF7FF6">
      <w:pPr>
        <w:spacing w:after="0"/>
        <w:jc w:val="both"/>
        <w:rPr>
          <w:rFonts w:ascii="Arial" w:hAnsi="Arial" w:cs="Arial"/>
          <w:lang w:val="en-US" w:eastAsia="zh-CN"/>
        </w:rPr>
      </w:pPr>
    </w:p>
    <w:p w14:paraId="6DEFB8C4" w14:textId="0F10A737" w:rsidR="00055D9E" w:rsidRPr="00EF7FF6" w:rsidRDefault="00055D9E" w:rsidP="00EF7FF6">
      <w:pPr>
        <w:spacing w:after="0"/>
        <w:jc w:val="both"/>
        <w:rPr>
          <w:rFonts w:ascii="Arial" w:hAnsi="Arial" w:cs="Arial"/>
          <w:lang w:val="en-US" w:eastAsia="zh-CN"/>
        </w:rPr>
      </w:pPr>
      <w:r>
        <w:rPr>
          <w:rFonts w:ascii="Arial" w:hAnsi="Arial" w:cs="Arial"/>
          <w:lang w:val="en-US" w:eastAsia="zh-CN"/>
        </w:rPr>
        <w:t>In the RAN1 111 meeting, the SSB was agreed as measured RS for both inter- and intra-frequency measurement as follows</w:t>
      </w:r>
      <w:r w:rsidR="009C34F3">
        <w:rPr>
          <w:rFonts w:ascii="Arial" w:hAnsi="Arial" w:cs="Arial"/>
          <w:lang w:val="en-US" w:eastAsia="zh-CN"/>
        </w:rPr>
        <w:t xml:space="preserve"> [3]</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055D9E" w14:paraId="4184F205" w14:textId="77777777" w:rsidTr="00055D9E">
        <w:tc>
          <w:tcPr>
            <w:tcW w:w="9962" w:type="dxa"/>
          </w:tcPr>
          <w:p w14:paraId="49AED01E" w14:textId="201DF5B2" w:rsidR="00055D9E" w:rsidRPr="00055D9E" w:rsidRDefault="00055D9E" w:rsidP="00055D9E">
            <w:pPr>
              <w:spacing w:after="0"/>
              <w:rPr>
                <w:rFonts w:ascii="Arial" w:eastAsia="Yu Mincho" w:hAnsi="Arial" w:cs="Arial"/>
                <w:highlight w:val="green"/>
                <w:lang w:eastAsia="ja-JP"/>
              </w:rPr>
            </w:pPr>
            <w:r w:rsidRPr="00055D9E">
              <w:rPr>
                <w:rFonts w:ascii="Arial" w:eastAsia="Yu Mincho" w:hAnsi="Arial" w:cs="Arial"/>
                <w:highlight w:val="green"/>
                <w:lang w:eastAsia="ja-JP"/>
              </w:rPr>
              <w:t>Agreement</w:t>
            </w:r>
          </w:p>
          <w:p w14:paraId="5272E597" w14:textId="77777777" w:rsidR="00055D9E" w:rsidRPr="00055D9E" w:rsidRDefault="00055D9E" w:rsidP="00055D9E">
            <w:pPr>
              <w:pStyle w:val="ListParagraph"/>
              <w:numPr>
                <w:ilvl w:val="0"/>
                <w:numId w:val="30"/>
              </w:numPr>
              <w:overflowPunct/>
              <w:autoSpaceDE/>
              <w:autoSpaceDN/>
              <w:adjustRightInd/>
              <w:snapToGrid w:val="0"/>
              <w:spacing w:after="0"/>
              <w:contextualSpacing w:val="0"/>
              <w:jc w:val="both"/>
              <w:textAlignment w:val="auto"/>
              <w:rPr>
                <w:rFonts w:ascii="Arial" w:hAnsi="Arial" w:cs="Arial"/>
              </w:rPr>
            </w:pPr>
            <w:r w:rsidRPr="00055D9E">
              <w:rPr>
                <w:rFonts w:ascii="Arial" w:hAnsi="Arial" w:cs="Arial"/>
              </w:rPr>
              <w:t xml:space="preserve">For candidate cell measurement for Rel-18 LTM, </w:t>
            </w:r>
          </w:p>
          <w:p w14:paraId="1CDEB1C4" w14:textId="77777777" w:rsidR="00055D9E" w:rsidRPr="00055D9E" w:rsidRDefault="00055D9E" w:rsidP="00055D9E">
            <w:pPr>
              <w:pStyle w:val="ListParagraph"/>
              <w:numPr>
                <w:ilvl w:val="1"/>
                <w:numId w:val="30"/>
              </w:numPr>
              <w:overflowPunct/>
              <w:autoSpaceDE/>
              <w:autoSpaceDN/>
              <w:adjustRightInd/>
              <w:snapToGrid w:val="0"/>
              <w:spacing w:after="0"/>
              <w:contextualSpacing w:val="0"/>
              <w:jc w:val="both"/>
              <w:textAlignment w:val="auto"/>
              <w:rPr>
                <w:rFonts w:ascii="Arial" w:hAnsi="Arial" w:cs="Arial"/>
              </w:rPr>
            </w:pPr>
            <w:r w:rsidRPr="00055D9E">
              <w:rPr>
                <w:rFonts w:ascii="Arial" w:hAnsi="Arial" w:cs="Arial"/>
              </w:rPr>
              <w:t>SSB based L1-RSRP is supported for intra-frequency measurement</w:t>
            </w:r>
          </w:p>
          <w:p w14:paraId="265672DD" w14:textId="77777777" w:rsidR="00055D9E" w:rsidRPr="00055D9E" w:rsidRDefault="00055D9E" w:rsidP="00055D9E">
            <w:pPr>
              <w:pStyle w:val="ListParagraph"/>
              <w:numPr>
                <w:ilvl w:val="1"/>
                <w:numId w:val="30"/>
              </w:numPr>
              <w:overflowPunct/>
              <w:autoSpaceDE/>
              <w:autoSpaceDN/>
              <w:adjustRightInd/>
              <w:snapToGrid w:val="0"/>
              <w:spacing w:after="0"/>
              <w:contextualSpacing w:val="0"/>
              <w:jc w:val="both"/>
              <w:textAlignment w:val="auto"/>
              <w:rPr>
                <w:rFonts w:ascii="Arial" w:hAnsi="Arial" w:cs="Arial"/>
              </w:rPr>
            </w:pPr>
            <w:r w:rsidRPr="00055D9E">
              <w:rPr>
                <w:rFonts w:ascii="Arial" w:hAnsi="Arial" w:cs="Arial"/>
              </w:rPr>
              <w:t>SSB based L1-RSRP is supported for inter-frequency measurement</w:t>
            </w:r>
            <w:r w:rsidRPr="00055D9E">
              <w:rPr>
                <w:rFonts w:ascii="Arial" w:hAnsi="Arial" w:cs="Arial"/>
                <w:lang w:val="en-US" w:eastAsia="zh-CN"/>
              </w:rPr>
              <w:t xml:space="preserve"> from RAN1 point of view</w:t>
            </w:r>
          </w:p>
          <w:p w14:paraId="5D8146C6" w14:textId="77777777" w:rsidR="00055D9E" w:rsidRPr="00055D9E" w:rsidRDefault="00055D9E" w:rsidP="00055D9E">
            <w:pPr>
              <w:pStyle w:val="ListParagraph"/>
              <w:numPr>
                <w:ilvl w:val="1"/>
                <w:numId w:val="30"/>
              </w:numPr>
              <w:overflowPunct/>
              <w:autoSpaceDE/>
              <w:autoSpaceDN/>
              <w:adjustRightInd/>
              <w:snapToGrid w:val="0"/>
              <w:spacing w:after="0"/>
              <w:contextualSpacing w:val="0"/>
              <w:jc w:val="both"/>
              <w:textAlignment w:val="auto"/>
              <w:rPr>
                <w:rFonts w:ascii="Arial" w:hAnsi="Arial" w:cs="Arial"/>
              </w:rPr>
            </w:pPr>
            <w:r w:rsidRPr="00055D9E">
              <w:rPr>
                <w:rFonts w:ascii="Arial" w:hAnsi="Arial" w:cs="Arial"/>
              </w:rPr>
              <w:t>FFS: L1-SINR, CSI-RS based L1-RSRP</w:t>
            </w:r>
          </w:p>
          <w:p w14:paraId="0C089D3D" w14:textId="77777777" w:rsidR="00055D9E" w:rsidRDefault="00055D9E" w:rsidP="005C4910">
            <w:pPr>
              <w:spacing w:after="0"/>
              <w:rPr>
                <w:rFonts w:ascii="Arial" w:hAnsi="Arial" w:cs="Arial"/>
                <w:b/>
                <w:bCs/>
              </w:rPr>
            </w:pPr>
          </w:p>
        </w:tc>
      </w:tr>
    </w:tbl>
    <w:p w14:paraId="68F133A9" w14:textId="1AE815CB" w:rsidR="0031486F" w:rsidRDefault="0031486F" w:rsidP="005C4910">
      <w:pPr>
        <w:spacing w:after="0"/>
        <w:rPr>
          <w:rFonts w:ascii="Arial" w:hAnsi="Arial" w:cs="Arial"/>
          <w:b/>
          <w:bCs/>
        </w:rPr>
      </w:pPr>
    </w:p>
    <w:p w14:paraId="5946CD02" w14:textId="672EA0F1" w:rsidR="00754435" w:rsidRDefault="00055D9E" w:rsidP="005C4910">
      <w:pPr>
        <w:spacing w:after="0"/>
        <w:rPr>
          <w:rFonts w:ascii="Arial" w:hAnsi="Arial" w:cs="Arial"/>
        </w:rPr>
      </w:pPr>
      <w:r>
        <w:rPr>
          <w:rFonts w:ascii="Arial" w:hAnsi="Arial" w:cs="Arial"/>
        </w:rPr>
        <w:t xml:space="preserve">Two </w:t>
      </w:r>
      <w:r w:rsidR="00754435">
        <w:rPr>
          <w:rFonts w:ascii="Arial" w:hAnsi="Arial" w:cs="Arial"/>
        </w:rPr>
        <w:t xml:space="preserve">FFS aspects </w:t>
      </w:r>
      <w:r>
        <w:rPr>
          <w:rFonts w:ascii="Arial" w:hAnsi="Arial" w:cs="Arial"/>
        </w:rPr>
        <w:t xml:space="preserve">remain open, </w:t>
      </w:r>
      <w:r w:rsidR="00E20FAB">
        <w:rPr>
          <w:rFonts w:ascii="Arial" w:hAnsi="Arial" w:cs="Arial"/>
        </w:rPr>
        <w:t xml:space="preserve">one is whether to </w:t>
      </w:r>
      <w:r w:rsidR="00754435">
        <w:rPr>
          <w:rFonts w:ascii="Arial" w:hAnsi="Arial" w:cs="Arial"/>
        </w:rPr>
        <w:t xml:space="preserve">additionally </w:t>
      </w:r>
      <w:r w:rsidR="00E20FAB">
        <w:rPr>
          <w:rFonts w:ascii="Arial" w:hAnsi="Arial" w:cs="Arial"/>
        </w:rPr>
        <w:t xml:space="preserve">support CSI-RS based measurement and the other is </w:t>
      </w:r>
      <w:r w:rsidR="00754435">
        <w:rPr>
          <w:rFonts w:ascii="Arial" w:hAnsi="Arial" w:cs="Arial"/>
        </w:rPr>
        <w:t>the necessity to support L1-SINR report quantity in addition to L1-RSRP for LTM operation.</w:t>
      </w:r>
    </w:p>
    <w:p w14:paraId="196E0C20" w14:textId="77777777" w:rsidR="00754435" w:rsidRDefault="00754435" w:rsidP="005C4910">
      <w:pPr>
        <w:spacing w:after="0"/>
        <w:rPr>
          <w:rFonts w:ascii="Arial" w:hAnsi="Arial" w:cs="Arial"/>
        </w:rPr>
      </w:pPr>
    </w:p>
    <w:p w14:paraId="43F0D48F" w14:textId="77777777" w:rsidR="00754435" w:rsidRDefault="00754435" w:rsidP="00754435">
      <w:pPr>
        <w:spacing w:before="120"/>
        <w:jc w:val="both"/>
        <w:rPr>
          <w:rFonts w:ascii="Arial" w:hAnsi="Arial" w:cs="Arial"/>
          <w:lang w:val="en-US" w:eastAsia="zh-CN"/>
        </w:rPr>
      </w:pPr>
      <w:r>
        <w:rPr>
          <w:rFonts w:ascii="Arial" w:hAnsi="Arial" w:cs="Arial"/>
        </w:rPr>
        <w:t>One the first FFS aspect for measurement RS</w:t>
      </w:r>
      <w:r>
        <w:rPr>
          <w:rFonts w:ascii="Arial" w:hAnsi="Arial" w:cs="Arial"/>
          <w:lang w:val="en-US" w:eastAsia="zh-CN"/>
        </w:rPr>
        <w:t xml:space="preserve">, CSI-RS based BM provides more flexibility in terms of narrower beamwidth, time-domain location (e.g., aperiodic transmission) and frequency allocation (e.g., larger number of RBs), which can be tailored for a specific UE to fine tune and refine its beam during LTM procedure. Therefore, the CSI-RS based measurement should be additionally supported in addition to SSB signal. </w:t>
      </w:r>
    </w:p>
    <w:p w14:paraId="7B5AA7E1" w14:textId="593A6A4F" w:rsidR="00754435" w:rsidRDefault="00754435" w:rsidP="00754435">
      <w:pPr>
        <w:spacing w:before="120"/>
        <w:jc w:val="both"/>
        <w:rPr>
          <w:rFonts w:ascii="Arial" w:hAnsi="Arial" w:cs="Arial"/>
          <w:lang w:val="en-US" w:eastAsia="zh-CN"/>
        </w:rPr>
      </w:pPr>
      <w:r>
        <w:rPr>
          <w:rFonts w:ascii="Arial" w:hAnsi="Arial" w:cs="Arial"/>
          <w:lang w:val="en-US" w:eastAsia="zh-CN"/>
        </w:rPr>
        <w:t xml:space="preserve">On the other hand, this transparent approach for non-serving cell CSI-RS based measurement is operated with certain restrictions at the non-serving cell, which include an aligned Point A configuration, a same SCS, an aligned center frequency and SFN offset with the serving cell. Then, the discussion point is whether to remove these restrictions to enhance the flexibility of CSI-RS based L1 measurement for LTM procedure. It seems necessary to indicate these parameters at least for inter-frequency CSI-RS L1 measurement. Consequently, the Proposal 1 is also applied for CSI-RS based measurement. </w:t>
      </w:r>
      <w:r w:rsidR="00F722B7">
        <w:rPr>
          <w:rFonts w:ascii="Arial" w:hAnsi="Arial" w:cs="Arial"/>
          <w:lang w:val="en-US" w:eastAsia="zh-CN"/>
        </w:rPr>
        <w:t>It is our understanding</w:t>
      </w:r>
      <w:r w:rsidR="00251C1D">
        <w:rPr>
          <w:rFonts w:ascii="Arial" w:hAnsi="Arial" w:cs="Arial"/>
          <w:lang w:val="en-US" w:eastAsia="zh-CN"/>
        </w:rPr>
        <w:t xml:space="preserve"> that </w:t>
      </w:r>
      <w:r w:rsidR="00F722B7">
        <w:rPr>
          <w:rFonts w:ascii="Arial" w:hAnsi="Arial" w:cs="Arial"/>
          <w:lang w:val="en-US" w:eastAsia="zh-CN"/>
        </w:rPr>
        <w:t>Rel-17 ICBM framework already supports to configure a TCI-state with ‘non-serving cell’ SSB as QCL target RS</w:t>
      </w:r>
      <w:r w:rsidR="00CA1D94">
        <w:rPr>
          <w:rFonts w:ascii="Arial" w:hAnsi="Arial" w:cs="Arial"/>
          <w:lang w:val="en-US" w:eastAsia="zh-CN"/>
        </w:rPr>
        <w:t>.</w:t>
      </w:r>
      <w:r w:rsidR="00F722B7">
        <w:rPr>
          <w:rFonts w:ascii="Arial" w:hAnsi="Arial" w:cs="Arial"/>
          <w:lang w:val="en-US" w:eastAsia="zh-CN"/>
        </w:rPr>
        <w:t xml:space="preserve"> </w:t>
      </w:r>
      <w:r w:rsidR="00CA1D94">
        <w:rPr>
          <w:rFonts w:ascii="Arial" w:hAnsi="Arial" w:cs="Arial"/>
          <w:lang w:val="en-US" w:eastAsia="zh-CN"/>
        </w:rPr>
        <w:t>T</w:t>
      </w:r>
      <w:r w:rsidR="00F722B7">
        <w:rPr>
          <w:rFonts w:ascii="Arial" w:hAnsi="Arial" w:cs="Arial"/>
          <w:lang w:val="en-US" w:eastAsia="zh-CN"/>
        </w:rPr>
        <w:t>herefore</w:t>
      </w:r>
      <w:r w:rsidR="00CA1D94">
        <w:rPr>
          <w:rFonts w:ascii="Arial" w:hAnsi="Arial" w:cs="Arial"/>
          <w:lang w:val="en-US" w:eastAsia="zh-CN"/>
        </w:rPr>
        <w:t>,</w:t>
      </w:r>
      <w:r w:rsidR="00F722B7">
        <w:rPr>
          <w:rFonts w:ascii="Arial" w:hAnsi="Arial" w:cs="Arial"/>
          <w:lang w:val="en-US" w:eastAsia="zh-CN"/>
        </w:rPr>
        <w:t xml:space="preserve"> no additional enhancement is foreseen to enable CSI-RS measurement for candidate cell from QCL signaling perspective.   </w:t>
      </w:r>
    </w:p>
    <w:p w14:paraId="5FE75228" w14:textId="77777777" w:rsidR="00754435" w:rsidRDefault="00754435" w:rsidP="00754435">
      <w:pPr>
        <w:spacing w:after="0"/>
        <w:jc w:val="both"/>
        <w:rPr>
          <w:rFonts w:ascii="Arial" w:hAnsi="Arial" w:cs="Arial"/>
          <w:b/>
          <w:bCs/>
        </w:rPr>
      </w:pPr>
      <w:r w:rsidRPr="0064140E">
        <w:rPr>
          <w:rFonts w:ascii="Arial" w:hAnsi="Arial" w:cs="Arial"/>
          <w:b/>
          <w:bCs/>
        </w:rPr>
        <w:t xml:space="preserve">Proposal </w:t>
      </w:r>
      <w:r>
        <w:rPr>
          <w:rFonts w:ascii="Arial" w:hAnsi="Arial" w:cs="Arial"/>
          <w:b/>
          <w:bCs/>
        </w:rPr>
        <w:t>2</w:t>
      </w:r>
      <w:r w:rsidRPr="0064140E">
        <w:rPr>
          <w:rFonts w:ascii="Arial" w:hAnsi="Arial" w:cs="Arial"/>
          <w:b/>
          <w:bCs/>
        </w:rPr>
        <w:t xml:space="preserve">: </w:t>
      </w:r>
    </w:p>
    <w:p w14:paraId="4847A644" w14:textId="2EE123F0" w:rsidR="00754435" w:rsidRPr="00477855" w:rsidRDefault="00754435" w:rsidP="00251C1D">
      <w:pPr>
        <w:pStyle w:val="ListParagraph"/>
        <w:numPr>
          <w:ilvl w:val="0"/>
          <w:numId w:val="26"/>
        </w:numPr>
        <w:spacing w:after="0"/>
        <w:rPr>
          <w:rFonts w:ascii="Arial" w:hAnsi="Arial" w:cs="Arial"/>
          <w:i/>
          <w:iCs/>
          <w:lang w:val="en-US" w:eastAsia="zh-CN"/>
        </w:rPr>
      </w:pPr>
      <w:r w:rsidRPr="00477855">
        <w:rPr>
          <w:rFonts w:ascii="Arial" w:hAnsi="Arial" w:cs="Arial"/>
          <w:i/>
          <w:iCs/>
          <w:lang w:val="en-US" w:eastAsia="zh-CN"/>
        </w:rPr>
        <w:t>Support CSI-RS</w:t>
      </w:r>
      <w:r w:rsidR="00251C1D">
        <w:rPr>
          <w:rFonts w:ascii="Arial" w:hAnsi="Arial" w:cs="Arial"/>
          <w:i/>
          <w:iCs/>
          <w:lang w:val="en-US" w:eastAsia="zh-CN"/>
        </w:rPr>
        <w:t xml:space="preserve"> used</w:t>
      </w:r>
      <w:r>
        <w:rPr>
          <w:rFonts w:ascii="Arial" w:hAnsi="Arial" w:cs="Arial"/>
          <w:i/>
          <w:iCs/>
          <w:lang w:val="en-US" w:eastAsia="zh-CN"/>
        </w:rPr>
        <w:t xml:space="preserve"> for beam management</w:t>
      </w:r>
      <w:r w:rsidR="00251C1D">
        <w:rPr>
          <w:rFonts w:ascii="Arial" w:hAnsi="Arial" w:cs="Arial"/>
          <w:i/>
          <w:iCs/>
          <w:lang w:val="en-US" w:eastAsia="zh-CN"/>
        </w:rPr>
        <w:t xml:space="preserve"> and tracking to be configured</w:t>
      </w:r>
      <w:r w:rsidRPr="00477855">
        <w:rPr>
          <w:rFonts w:ascii="Arial" w:hAnsi="Arial" w:cs="Arial"/>
          <w:i/>
          <w:iCs/>
          <w:lang w:val="en-US" w:eastAsia="zh-CN"/>
        </w:rPr>
        <w:t xml:space="preserve"> for L1 intra-frequency and inter-frequency measurement</w:t>
      </w:r>
      <w:r w:rsidRPr="00477855">
        <w:rPr>
          <w:rFonts w:ascii="Arial" w:hAnsi="Arial" w:cs="Arial"/>
          <w:i/>
          <w:iCs/>
        </w:rPr>
        <w:t xml:space="preserve">.  </w:t>
      </w:r>
    </w:p>
    <w:p w14:paraId="73855C2D" w14:textId="77777777" w:rsidR="00604E52" w:rsidRDefault="00604E52" w:rsidP="005C4910">
      <w:pPr>
        <w:spacing w:after="0"/>
        <w:rPr>
          <w:rFonts w:ascii="Arial" w:hAnsi="Arial" w:cs="Arial"/>
        </w:rPr>
      </w:pPr>
    </w:p>
    <w:p w14:paraId="5498D128" w14:textId="3A42C9B4" w:rsidR="00055D9E" w:rsidRDefault="000D479C" w:rsidP="005513AF">
      <w:pPr>
        <w:spacing w:after="0"/>
        <w:jc w:val="both"/>
        <w:rPr>
          <w:rFonts w:ascii="Arial" w:hAnsi="Arial" w:cs="Arial"/>
        </w:rPr>
      </w:pPr>
      <w:r>
        <w:rPr>
          <w:rFonts w:ascii="Arial" w:hAnsi="Arial" w:cs="Arial"/>
        </w:rPr>
        <w:lastRenderedPageBreak/>
        <w:t>Per definition in [</w:t>
      </w:r>
      <w:r w:rsidR="009C34F3">
        <w:rPr>
          <w:rFonts w:ascii="Arial" w:hAnsi="Arial" w:cs="Arial"/>
        </w:rPr>
        <w:t>4</w:t>
      </w:r>
      <w:r>
        <w:rPr>
          <w:rFonts w:ascii="Arial" w:hAnsi="Arial" w:cs="Arial"/>
        </w:rPr>
        <w:t>]</w:t>
      </w:r>
      <w:r w:rsidR="009C34F3">
        <w:rPr>
          <w:rFonts w:ascii="Arial" w:hAnsi="Arial" w:cs="Arial"/>
        </w:rPr>
        <w:t>, the L1 SINR is computed by L1-RSRP divided by the ‘noise + interference’ that are measured in the REs carrying IMR resource.</w:t>
      </w:r>
      <w:r w:rsidR="00E65921">
        <w:rPr>
          <w:rFonts w:ascii="Arial" w:hAnsi="Arial" w:cs="Arial"/>
        </w:rPr>
        <w:t xml:space="preserve"> From measurement complexity perspective, compared to L1-RSRP, L1-SINR computation clearly increases the processing time due to the interference measurement and relevant processing, which is somehow contradict with the design goal of LTM in terms of latency reduction for handover. Secondly, </w:t>
      </w:r>
      <w:r w:rsidR="001D0698">
        <w:rPr>
          <w:rFonts w:ascii="Arial" w:hAnsi="Arial" w:cs="Arial"/>
        </w:rPr>
        <w:t xml:space="preserve">support L1-SINR for LTM needs non-trivial standard efforts, e.g., how to define and configure the interference measurement resource of candidate cells. </w:t>
      </w:r>
      <w:r w:rsidR="005513AF">
        <w:rPr>
          <w:rFonts w:ascii="Arial" w:hAnsi="Arial" w:cs="Arial"/>
        </w:rPr>
        <w:t xml:space="preserve">In addition, LTM procedure is likely to be operated on top of the current L3 measurements for target cell refinement and ‘finer’ measurement. Since SINR quantify can be configured for L3 measurement, the combination of ‘SINR on L3 + RSRP on L1’ provides a sufficient tool for network to make reliable mobility decision with a minimized latency to achieve LTM design goal. </w:t>
      </w:r>
      <w:r w:rsidR="001D0698">
        <w:rPr>
          <w:rFonts w:ascii="Arial" w:hAnsi="Arial" w:cs="Arial"/>
        </w:rPr>
        <w:t>Considering the</w:t>
      </w:r>
      <w:r w:rsidR="005513AF">
        <w:rPr>
          <w:rFonts w:ascii="Arial" w:hAnsi="Arial" w:cs="Arial"/>
        </w:rPr>
        <w:t xml:space="preserve"> fast variance of interference and no filtering operation for LTM,</w:t>
      </w:r>
      <w:r w:rsidR="001D0698">
        <w:rPr>
          <w:rFonts w:ascii="Arial" w:hAnsi="Arial" w:cs="Arial"/>
        </w:rPr>
        <w:t xml:space="preserve"> the</w:t>
      </w:r>
      <w:r w:rsidR="005513AF">
        <w:rPr>
          <w:rFonts w:ascii="Arial" w:hAnsi="Arial" w:cs="Arial"/>
        </w:rPr>
        <w:t xml:space="preserve"> L1-SINR is more prone to error and not suitable for handover decision. With the discussions above, the</w:t>
      </w:r>
      <w:r w:rsidR="001D0698">
        <w:rPr>
          <w:rFonts w:ascii="Arial" w:hAnsi="Arial" w:cs="Arial"/>
        </w:rPr>
        <w:t xml:space="preserve"> real benefit of L1-SINR</w:t>
      </w:r>
      <w:r w:rsidR="005513AF">
        <w:rPr>
          <w:rFonts w:ascii="Arial" w:hAnsi="Arial" w:cs="Arial"/>
        </w:rPr>
        <w:t xml:space="preserve"> over L1-RSRP for LTM</w:t>
      </w:r>
      <w:r w:rsidR="001D0698">
        <w:rPr>
          <w:rFonts w:ascii="Arial" w:hAnsi="Arial" w:cs="Arial"/>
        </w:rPr>
        <w:t xml:space="preserve"> is unclear and the increased standard efforts/UE complexity needs to be clearly justified by </w:t>
      </w:r>
      <w:r w:rsidR="00C01215">
        <w:rPr>
          <w:rFonts w:ascii="Arial" w:hAnsi="Arial" w:cs="Arial"/>
        </w:rPr>
        <w:t>sufficient performance gains through evaluation</w:t>
      </w:r>
      <w:r w:rsidR="001D0698">
        <w:rPr>
          <w:rFonts w:ascii="Arial" w:hAnsi="Arial" w:cs="Arial"/>
        </w:rPr>
        <w:t>.</w:t>
      </w:r>
      <w:r w:rsidR="00C01215">
        <w:rPr>
          <w:rFonts w:ascii="Arial" w:hAnsi="Arial" w:cs="Arial"/>
        </w:rPr>
        <w:t xml:space="preserve"> </w:t>
      </w:r>
    </w:p>
    <w:p w14:paraId="5A1A2912" w14:textId="13774309" w:rsidR="005513AF" w:rsidRDefault="005513AF" w:rsidP="005C4910">
      <w:pPr>
        <w:spacing w:after="0"/>
        <w:rPr>
          <w:rFonts w:ascii="Arial" w:hAnsi="Arial" w:cs="Arial"/>
        </w:rPr>
      </w:pPr>
    </w:p>
    <w:p w14:paraId="117A4B9D" w14:textId="5078D63D" w:rsidR="005513AF" w:rsidRDefault="005513AF" w:rsidP="005513AF">
      <w:pPr>
        <w:spacing w:after="0"/>
        <w:jc w:val="both"/>
        <w:rPr>
          <w:rFonts w:ascii="Arial" w:hAnsi="Arial" w:cs="Arial"/>
          <w:b/>
          <w:bCs/>
        </w:rPr>
      </w:pPr>
      <w:r w:rsidRPr="0064140E">
        <w:rPr>
          <w:rFonts w:ascii="Arial" w:hAnsi="Arial" w:cs="Arial"/>
          <w:b/>
          <w:bCs/>
        </w:rPr>
        <w:t xml:space="preserve">Proposal </w:t>
      </w:r>
      <w:r>
        <w:rPr>
          <w:rFonts w:ascii="Arial" w:hAnsi="Arial" w:cs="Arial"/>
          <w:b/>
          <w:bCs/>
        </w:rPr>
        <w:t>3</w:t>
      </w:r>
      <w:r w:rsidRPr="0064140E">
        <w:rPr>
          <w:rFonts w:ascii="Arial" w:hAnsi="Arial" w:cs="Arial"/>
          <w:b/>
          <w:bCs/>
        </w:rPr>
        <w:t xml:space="preserve">: </w:t>
      </w:r>
    </w:p>
    <w:p w14:paraId="57768CB1" w14:textId="32DE6F09" w:rsidR="00011FFE" w:rsidRPr="00477855" w:rsidRDefault="00011FFE" w:rsidP="00011FFE">
      <w:pPr>
        <w:pStyle w:val="ListParagraph"/>
        <w:numPr>
          <w:ilvl w:val="0"/>
          <w:numId w:val="26"/>
        </w:numPr>
        <w:spacing w:after="0"/>
        <w:rPr>
          <w:rFonts w:ascii="Arial" w:hAnsi="Arial" w:cs="Arial"/>
          <w:i/>
          <w:iCs/>
          <w:lang w:val="en-US" w:eastAsia="zh-CN"/>
        </w:rPr>
      </w:pPr>
      <w:r>
        <w:rPr>
          <w:rFonts w:ascii="Arial" w:hAnsi="Arial" w:cs="Arial"/>
          <w:i/>
          <w:iCs/>
          <w:lang w:val="en-US" w:eastAsia="zh-CN"/>
        </w:rPr>
        <w:t>Not s</w:t>
      </w:r>
      <w:r w:rsidRPr="00477855">
        <w:rPr>
          <w:rFonts w:ascii="Arial" w:hAnsi="Arial" w:cs="Arial"/>
          <w:i/>
          <w:iCs/>
          <w:lang w:val="en-US" w:eastAsia="zh-CN"/>
        </w:rPr>
        <w:t xml:space="preserve">upport </w:t>
      </w:r>
      <w:r>
        <w:rPr>
          <w:rFonts w:ascii="Arial" w:hAnsi="Arial" w:cs="Arial"/>
          <w:i/>
          <w:iCs/>
          <w:lang w:val="en-US" w:eastAsia="zh-CN"/>
        </w:rPr>
        <w:t xml:space="preserve">L1-SINR </w:t>
      </w:r>
      <w:r w:rsidRPr="00477855">
        <w:rPr>
          <w:rFonts w:ascii="Arial" w:hAnsi="Arial" w:cs="Arial"/>
          <w:i/>
          <w:iCs/>
          <w:lang w:val="en-US" w:eastAsia="zh-CN"/>
        </w:rPr>
        <w:t>for intra-frequency and inter-frequency measurement</w:t>
      </w:r>
      <w:r>
        <w:rPr>
          <w:rFonts w:ascii="Arial" w:hAnsi="Arial" w:cs="Arial"/>
          <w:i/>
          <w:iCs/>
          <w:lang w:val="en-US" w:eastAsia="zh-CN"/>
        </w:rPr>
        <w:t xml:space="preserve"> </w:t>
      </w:r>
      <w:r>
        <w:rPr>
          <w:rFonts w:ascii="Arial" w:hAnsi="Arial" w:cs="Arial"/>
          <w:i/>
          <w:iCs/>
        </w:rPr>
        <w:t xml:space="preserve">unless a significant performance benefit would be observed for LTM operation.  </w:t>
      </w:r>
    </w:p>
    <w:p w14:paraId="61537A72" w14:textId="3C2D83BF" w:rsidR="005513AF" w:rsidRDefault="005513AF" w:rsidP="005C4910">
      <w:pPr>
        <w:spacing w:after="0"/>
        <w:rPr>
          <w:rFonts w:ascii="Arial" w:hAnsi="Arial" w:cs="Arial"/>
        </w:rPr>
      </w:pPr>
    </w:p>
    <w:p w14:paraId="39240EA7" w14:textId="50B4CDCB" w:rsidR="00640A42" w:rsidRDefault="00640A42" w:rsidP="00147B78">
      <w:pPr>
        <w:spacing w:after="0"/>
        <w:jc w:val="both"/>
        <w:rPr>
          <w:rFonts w:ascii="Arial" w:hAnsi="Arial" w:cs="Arial"/>
        </w:rPr>
      </w:pPr>
      <w:r>
        <w:rPr>
          <w:rFonts w:ascii="Arial" w:hAnsi="Arial" w:cs="Arial"/>
        </w:rPr>
        <w:t>Another open issue is whether to support UL signal</w:t>
      </w:r>
      <w:r w:rsidR="00147B78">
        <w:rPr>
          <w:rFonts w:ascii="Arial" w:hAnsi="Arial" w:cs="Arial"/>
        </w:rPr>
        <w:t xml:space="preserve"> (e.g.,SRS signal) </w:t>
      </w:r>
      <w:r>
        <w:rPr>
          <w:rFonts w:ascii="Arial" w:hAnsi="Arial" w:cs="Arial"/>
        </w:rPr>
        <w:t xml:space="preserve">based measurement </w:t>
      </w:r>
      <w:r w:rsidR="00147B78">
        <w:rPr>
          <w:rFonts w:ascii="Arial" w:hAnsi="Arial" w:cs="Arial"/>
        </w:rPr>
        <w:t xml:space="preserve">to trigger LTM operation. Using SRS measurement for LTM trigger needs to reserve dedicated resources for each UE, which results in a very high overhead and causes SRS resource limiting for the current serving cell. In addition, SRS-based measurement through cross-cell coordination is already possible based on network implementation. We therefore propose the follows: </w:t>
      </w:r>
    </w:p>
    <w:p w14:paraId="4347C195" w14:textId="4FDA8B12" w:rsidR="00147B78" w:rsidRDefault="00147B78" w:rsidP="005C4910">
      <w:pPr>
        <w:spacing w:after="0"/>
        <w:rPr>
          <w:rFonts w:ascii="Arial" w:hAnsi="Arial" w:cs="Arial"/>
        </w:rPr>
      </w:pPr>
    </w:p>
    <w:p w14:paraId="710BEE22" w14:textId="504FDFD2" w:rsidR="00147B78" w:rsidRDefault="00147B78" w:rsidP="00147B78">
      <w:pPr>
        <w:spacing w:after="0"/>
        <w:jc w:val="both"/>
        <w:rPr>
          <w:rFonts w:ascii="Arial" w:hAnsi="Arial" w:cs="Arial"/>
          <w:b/>
          <w:bCs/>
        </w:rPr>
      </w:pPr>
      <w:r w:rsidRPr="0064140E">
        <w:rPr>
          <w:rFonts w:ascii="Arial" w:hAnsi="Arial" w:cs="Arial"/>
          <w:b/>
          <w:bCs/>
        </w:rPr>
        <w:t xml:space="preserve">Proposal </w:t>
      </w:r>
      <w:r>
        <w:rPr>
          <w:rFonts w:ascii="Arial" w:hAnsi="Arial" w:cs="Arial"/>
          <w:b/>
          <w:bCs/>
        </w:rPr>
        <w:t>4</w:t>
      </w:r>
      <w:r w:rsidRPr="0064140E">
        <w:rPr>
          <w:rFonts w:ascii="Arial" w:hAnsi="Arial" w:cs="Arial"/>
          <w:b/>
          <w:bCs/>
        </w:rPr>
        <w:t xml:space="preserve">: </w:t>
      </w:r>
    </w:p>
    <w:p w14:paraId="0E161EA3" w14:textId="154F9629" w:rsidR="00147B78" w:rsidRPr="00147B78" w:rsidRDefault="00147B78" w:rsidP="00147B78">
      <w:pPr>
        <w:pStyle w:val="ListParagraph"/>
        <w:numPr>
          <w:ilvl w:val="0"/>
          <w:numId w:val="36"/>
        </w:numPr>
        <w:spacing w:after="0"/>
        <w:rPr>
          <w:rFonts w:ascii="Arial" w:hAnsi="Arial" w:cs="Arial"/>
        </w:rPr>
      </w:pPr>
      <w:r w:rsidRPr="00147B78">
        <w:rPr>
          <w:rFonts w:ascii="Arial" w:hAnsi="Arial" w:cs="Arial"/>
          <w:i/>
          <w:iCs/>
          <w:lang w:val="en-US" w:eastAsia="zh-CN"/>
        </w:rPr>
        <w:t xml:space="preserve">Not </w:t>
      </w:r>
      <w:r>
        <w:rPr>
          <w:rFonts w:ascii="Arial" w:hAnsi="Arial" w:cs="Arial"/>
          <w:i/>
          <w:iCs/>
          <w:lang w:val="en-US" w:eastAsia="zh-CN"/>
        </w:rPr>
        <w:t xml:space="preserve">specify L1 measurement based on UL signal for LTM triggering. </w:t>
      </w:r>
    </w:p>
    <w:p w14:paraId="1A2276CE" w14:textId="132FE9FF" w:rsidR="00077AAF" w:rsidRDefault="00077AAF" w:rsidP="00077AAF">
      <w:pPr>
        <w:spacing w:after="0"/>
        <w:rPr>
          <w:rFonts w:ascii="Arial" w:hAnsi="Arial" w:cs="Arial"/>
        </w:rPr>
      </w:pPr>
    </w:p>
    <w:p w14:paraId="4C6B4D0E" w14:textId="07B24FD4" w:rsidR="000E5C5C" w:rsidRPr="00711B48" w:rsidRDefault="000E5C5C" w:rsidP="00711B48">
      <w:pPr>
        <w:spacing w:after="0"/>
        <w:rPr>
          <w:rFonts w:ascii="Arial" w:hAnsi="Arial" w:cs="Arial"/>
        </w:rPr>
      </w:pPr>
    </w:p>
    <w:p w14:paraId="2D83D017" w14:textId="497ECE1D" w:rsidR="0031486F" w:rsidRDefault="0031486F" w:rsidP="0031486F">
      <w:pPr>
        <w:pStyle w:val="Heading1"/>
        <w:ind w:left="1140" w:hanging="1140"/>
        <w:jc w:val="both"/>
        <w:rPr>
          <w:rFonts w:cs="Arial"/>
          <w:lang w:val="en-US"/>
        </w:rPr>
      </w:pPr>
      <w:r>
        <w:rPr>
          <w:rFonts w:cs="Arial"/>
          <w:lang w:val="en-US"/>
        </w:rPr>
        <w:t xml:space="preserve">3. L1 Measurement </w:t>
      </w:r>
      <w:r w:rsidRPr="00D145E6">
        <w:rPr>
          <w:rFonts w:cs="Arial"/>
          <w:lang w:val="en-US"/>
        </w:rPr>
        <w:t>Reporting</w:t>
      </w:r>
    </w:p>
    <w:p w14:paraId="5C1E66AC" w14:textId="1B5944A4" w:rsidR="00063FE0" w:rsidRDefault="00C86E00" w:rsidP="00D82EAB">
      <w:pPr>
        <w:spacing w:after="0"/>
        <w:rPr>
          <w:rFonts w:ascii="Arial" w:hAnsi="Arial" w:cs="Arial"/>
          <w:lang w:val="en-US" w:eastAsia="zh-CN"/>
        </w:rPr>
      </w:pPr>
      <w:r>
        <w:rPr>
          <w:rFonts w:ascii="Arial" w:hAnsi="Arial" w:cs="Arial"/>
          <w:lang w:val="en-US" w:eastAsia="zh-CN"/>
        </w:rPr>
        <w:t xml:space="preserve">In RAN1 111 meeting, RAN1 made the following agreements for candidate cell measurement report: </w:t>
      </w:r>
    </w:p>
    <w:tbl>
      <w:tblPr>
        <w:tblStyle w:val="TableGrid"/>
        <w:tblW w:w="0" w:type="auto"/>
        <w:tblLook w:val="04A0" w:firstRow="1" w:lastRow="0" w:firstColumn="1" w:lastColumn="0" w:noHBand="0" w:noVBand="1"/>
      </w:tblPr>
      <w:tblGrid>
        <w:gridCol w:w="9962"/>
      </w:tblGrid>
      <w:tr w:rsidR="00C86E00" w14:paraId="29964E07" w14:textId="77777777" w:rsidTr="00C86E00">
        <w:trPr>
          <w:trHeight w:val="1412"/>
        </w:trPr>
        <w:tc>
          <w:tcPr>
            <w:tcW w:w="9962" w:type="dxa"/>
          </w:tcPr>
          <w:p w14:paraId="2D882BC0" w14:textId="77777777" w:rsidR="00C86E00" w:rsidRPr="00C86E00" w:rsidRDefault="00C86E00" w:rsidP="00C86E00">
            <w:pPr>
              <w:tabs>
                <w:tab w:val="left" w:pos="1680"/>
              </w:tabs>
              <w:spacing w:after="0"/>
              <w:rPr>
                <w:rFonts w:ascii="Arial" w:eastAsia="Yu Mincho" w:hAnsi="Arial" w:cs="Arial"/>
                <w:highlight w:val="green"/>
                <w:lang w:eastAsia="ja-JP"/>
              </w:rPr>
            </w:pPr>
            <w:r w:rsidRPr="00C86E00">
              <w:rPr>
                <w:rFonts w:ascii="Arial" w:eastAsia="Yu Mincho" w:hAnsi="Arial" w:cs="Arial"/>
                <w:highlight w:val="green"/>
                <w:lang w:eastAsia="ja-JP"/>
              </w:rPr>
              <w:t>Agreement</w:t>
            </w:r>
          </w:p>
          <w:p w14:paraId="5C0320EB" w14:textId="77777777" w:rsidR="00C86E00" w:rsidRPr="00C86E00" w:rsidRDefault="00C86E00" w:rsidP="00C86E00">
            <w:pPr>
              <w:pStyle w:val="ListParagraph"/>
              <w:numPr>
                <w:ilvl w:val="0"/>
                <w:numId w:val="29"/>
              </w:numPr>
              <w:overflowPunct/>
              <w:autoSpaceDE/>
              <w:autoSpaceDN/>
              <w:adjustRightInd/>
              <w:snapToGrid w:val="0"/>
              <w:spacing w:after="0"/>
              <w:contextualSpacing w:val="0"/>
              <w:jc w:val="both"/>
              <w:textAlignment w:val="auto"/>
              <w:rPr>
                <w:rFonts w:ascii="Arial" w:hAnsi="Arial" w:cs="Arial"/>
              </w:rPr>
            </w:pPr>
            <w:r w:rsidRPr="00C86E00">
              <w:rPr>
                <w:rFonts w:ascii="Arial" w:hAnsi="Arial" w:cs="Arial"/>
              </w:rPr>
              <w:t>For gNB scheduled L1 measurement report for Rel-18 LTM, report as UCI is supported</w:t>
            </w:r>
          </w:p>
          <w:p w14:paraId="7F12ABBD" w14:textId="77777777" w:rsidR="00C86E00" w:rsidRPr="00C86E00" w:rsidRDefault="00C86E00" w:rsidP="00C86E00">
            <w:pPr>
              <w:pStyle w:val="ListParagraph"/>
              <w:numPr>
                <w:ilvl w:val="1"/>
                <w:numId w:val="29"/>
              </w:numPr>
              <w:overflowPunct/>
              <w:autoSpaceDE/>
              <w:autoSpaceDN/>
              <w:adjustRightInd/>
              <w:snapToGrid w:val="0"/>
              <w:spacing w:after="0"/>
              <w:contextualSpacing w:val="0"/>
              <w:jc w:val="both"/>
              <w:textAlignment w:val="auto"/>
              <w:rPr>
                <w:rFonts w:ascii="Arial" w:hAnsi="Arial" w:cs="Arial"/>
              </w:rPr>
            </w:pPr>
            <w:r w:rsidRPr="00C86E00">
              <w:rPr>
                <w:rFonts w:ascii="Arial" w:hAnsi="Arial" w:cs="Arial"/>
              </w:rPr>
              <w:t>Semi-persistent report on PUSCH, and aperiodic report on PUSCH are supported</w:t>
            </w:r>
          </w:p>
          <w:p w14:paraId="0A535FBC" w14:textId="77777777" w:rsidR="00C86E00" w:rsidRPr="00C86E00" w:rsidRDefault="00C86E00" w:rsidP="00C86E00">
            <w:pPr>
              <w:pStyle w:val="ListParagraph"/>
              <w:numPr>
                <w:ilvl w:val="2"/>
                <w:numId w:val="29"/>
              </w:numPr>
              <w:overflowPunct/>
              <w:autoSpaceDE/>
              <w:autoSpaceDN/>
              <w:adjustRightInd/>
              <w:snapToGrid w:val="0"/>
              <w:spacing w:after="0"/>
              <w:contextualSpacing w:val="0"/>
              <w:jc w:val="both"/>
              <w:textAlignment w:val="auto"/>
              <w:rPr>
                <w:rFonts w:ascii="Arial" w:hAnsi="Arial" w:cs="Arial"/>
              </w:rPr>
            </w:pPr>
            <w:r w:rsidRPr="00C86E00">
              <w:rPr>
                <w:rFonts w:ascii="Arial" w:hAnsi="Arial" w:cs="Arial"/>
              </w:rPr>
              <w:t>FFS: periodic and semi-persistent PUCCH</w:t>
            </w:r>
          </w:p>
          <w:p w14:paraId="77FFC0D9" w14:textId="029A9B0A" w:rsidR="00C86E00" w:rsidRPr="00C86E00" w:rsidRDefault="00C86E00" w:rsidP="00C86E00">
            <w:pPr>
              <w:pStyle w:val="ListParagraph"/>
              <w:numPr>
                <w:ilvl w:val="1"/>
                <w:numId w:val="29"/>
              </w:numPr>
              <w:overflowPunct/>
              <w:autoSpaceDE/>
              <w:autoSpaceDN/>
              <w:adjustRightInd/>
              <w:snapToGrid w:val="0"/>
              <w:spacing w:after="0"/>
              <w:contextualSpacing w:val="0"/>
              <w:jc w:val="both"/>
              <w:textAlignment w:val="auto"/>
            </w:pPr>
            <w:r w:rsidRPr="00C86E00">
              <w:rPr>
                <w:rFonts w:ascii="Arial" w:hAnsi="Arial" w:cs="Arial"/>
              </w:rPr>
              <w:t>In a single report instance, report for serving cell and candidate cell(s) for intra-frequency and/or inter-frequency can be included.</w:t>
            </w:r>
            <w:r w:rsidRPr="004D0B2F">
              <w:t xml:space="preserve"> </w:t>
            </w:r>
          </w:p>
        </w:tc>
      </w:tr>
    </w:tbl>
    <w:p w14:paraId="4AAAFF2D" w14:textId="744507AF" w:rsidR="00C86E00" w:rsidRDefault="00C86E00" w:rsidP="00D82EAB">
      <w:pPr>
        <w:spacing w:after="0"/>
        <w:rPr>
          <w:rFonts w:ascii="Arial" w:hAnsi="Arial" w:cs="Arial"/>
          <w:lang w:val="en-US" w:eastAsia="zh-CN"/>
        </w:rPr>
      </w:pPr>
    </w:p>
    <w:p w14:paraId="1744CA06" w14:textId="10D3A491" w:rsidR="00D163A9" w:rsidRDefault="00D163A9" w:rsidP="00001268">
      <w:pPr>
        <w:spacing w:after="0"/>
        <w:jc w:val="both"/>
        <w:rPr>
          <w:rFonts w:ascii="Arial" w:hAnsi="Arial" w:cs="Arial"/>
          <w:lang w:val="en-US" w:eastAsia="zh-CN"/>
        </w:rPr>
      </w:pPr>
      <w:r>
        <w:rPr>
          <w:rFonts w:ascii="Arial" w:hAnsi="Arial" w:cs="Arial"/>
          <w:lang w:val="en-US" w:eastAsia="zh-CN"/>
        </w:rPr>
        <w:t>In the NR CSI framework, including Rel-17 ICBM, the association between an aperiodic CSI report and the CSI resource sets is configured by RRC signaling.</w:t>
      </w:r>
      <w:r w:rsidR="00A63E85">
        <w:rPr>
          <w:rFonts w:ascii="Arial" w:hAnsi="Arial" w:cs="Arial"/>
          <w:lang w:val="en-US" w:eastAsia="zh-CN"/>
        </w:rPr>
        <w:t xml:space="preserve"> Thus, if the CSI resource set becomes outdated due to UE mobility, network would have to resort to RRC signaling to change the CSI report setting, leading to that RRC signaling is needed to handle CSI report of candidate cell in LTM.</w:t>
      </w:r>
      <w:r>
        <w:rPr>
          <w:rFonts w:ascii="Arial" w:hAnsi="Arial" w:cs="Arial"/>
          <w:lang w:val="en-US" w:eastAsia="zh-CN"/>
        </w:rPr>
        <w:t xml:space="preserve"> The latency</w:t>
      </w:r>
      <w:r w:rsidR="004B61FD">
        <w:rPr>
          <w:rFonts w:ascii="Arial" w:hAnsi="Arial" w:cs="Arial"/>
          <w:lang w:val="en-US" w:eastAsia="zh-CN"/>
        </w:rPr>
        <w:t xml:space="preserve"> of RRC signal</w:t>
      </w:r>
      <w:r>
        <w:rPr>
          <w:rFonts w:ascii="Arial" w:hAnsi="Arial" w:cs="Arial"/>
          <w:lang w:val="en-US" w:eastAsia="zh-CN"/>
        </w:rPr>
        <w:t xml:space="preserve"> becomes a problem when the CSI resource sets need to be updated in response to UE movement.</w:t>
      </w:r>
      <w:r w:rsidR="004B61FD">
        <w:rPr>
          <w:rFonts w:ascii="Arial" w:hAnsi="Arial" w:cs="Arial"/>
          <w:lang w:val="en-US" w:eastAsia="zh-CN"/>
        </w:rPr>
        <w:t xml:space="preserve"> The rate of the CSI resource set update depends on the UE mobility trace and the type of antenna deployment at the gNB.</w:t>
      </w:r>
      <w:r w:rsidR="002527A7">
        <w:rPr>
          <w:rFonts w:ascii="Arial" w:hAnsi="Arial" w:cs="Arial"/>
          <w:lang w:val="en-US" w:eastAsia="zh-CN"/>
        </w:rPr>
        <w:t xml:space="preserve"> One alternative way to avoid RRC signaling is to introduce a MAC-CE for CSI resource set and CSI report mapping. </w:t>
      </w:r>
      <w:r w:rsidR="000A2DF1">
        <w:rPr>
          <w:rFonts w:ascii="Arial" w:hAnsi="Arial" w:cs="Arial"/>
          <w:lang w:val="en-US" w:eastAsia="zh-CN"/>
        </w:rPr>
        <w:t>As depicted in FIG.</w:t>
      </w:r>
      <w:r w:rsidR="00972F62">
        <w:rPr>
          <w:rFonts w:ascii="Arial" w:hAnsi="Arial" w:cs="Arial"/>
          <w:lang w:val="en-US" w:eastAsia="zh-CN"/>
        </w:rPr>
        <w:t>1</w:t>
      </w:r>
      <w:r w:rsidR="000A2DF1">
        <w:rPr>
          <w:rFonts w:ascii="Arial" w:hAnsi="Arial" w:cs="Arial"/>
          <w:lang w:val="en-US" w:eastAsia="zh-CN"/>
        </w:rPr>
        <w:t xml:space="preserve"> below, the MAC-CE can be used to associate an A-CSI report to the CSI resource sets of Cell #1/Cell#2 and then to be updated to map with CSI-RS resource set on Cell#4/5/6 based on the new UE location for potential </w:t>
      </w:r>
      <w:r w:rsidR="0071632E">
        <w:rPr>
          <w:rFonts w:ascii="Arial" w:hAnsi="Arial" w:cs="Arial"/>
          <w:lang w:val="en-US" w:eastAsia="zh-CN"/>
        </w:rPr>
        <w:t xml:space="preserve">cell switch. </w:t>
      </w:r>
    </w:p>
    <w:p w14:paraId="503E7AA0" w14:textId="77777777" w:rsidR="00A37B34" w:rsidRDefault="00A37B34" w:rsidP="00001268">
      <w:pPr>
        <w:spacing w:after="0"/>
        <w:jc w:val="both"/>
        <w:rPr>
          <w:rFonts w:ascii="Arial" w:hAnsi="Arial" w:cs="Arial"/>
          <w:lang w:val="en-US" w:eastAsia="zh-CN"/>
        </w:rPr>
      </w:pPr>
    </w:p>
    <w:p w14:paraId="78E3F7E3" w14:textId="18E7D70F" w:rsidR="00A37B34" w:rsidRDefault="00A37B34" w:rsidP="00A37B34">
      <w:pPr>
        <w:spacing w:after="0"/>
        <w:jc w:val="both"/>
        <w:rPr>
          <w:rFonts w:ascii="Arial" w:hAnsi="Arial" w:cs="Arial"/>
          <w:b/>
          <w:bCs/>
        </w:rPr>
      </w:pPr>
      <w:r w:rsidRPr="0064140E">
        <w:rPr>
          <w:rFonts w:ascii="Arial" w:hAnsi="Arial" w:cs="Arial"/>
          <w:b/>
          <w:bCs/>
        </w:rPr>
        <w:t>Proposal</w:t>
      </w:r>
      <w:r>
        <w:rPr>
          <w:rFonts w:ascii="Arial" w:hAnsi="Arial" w:cs="Arial"/>
          <w:b/>
          <w:bCs/>
        </w:rPr>
        <w:t xml:space="preserve"> </w:t>
      </w:r>
      <w:r w:rsidR="009A37DB">
        <w:rPr>
          <w:rFonts w:ascii="Arial" w:hAnsi="Arial" w:cs="Arial"/>
          <w:b/>
          <w:bCs/>
        </w:rPr>
        <w:t>5</w:t>
      </w:r>
      <w:r w:rsidRPr="0064140E">
        <w:rPr>
          <w:rFonts w:ascii="Arial" w:hAnsi="Arial" w:cs="Arial"/>
          <w:b/>
          <w:bCs/>
        </w:rPr>
        <w:t xml:space="preserve">: </w:t>
      </w:r>
    </w:p>
    <w:p w14:paraId="5CA9C8BB" w14:textId="77777777" w:rsidR="00A37B34" w:rsidRDefault="00A37B34" w:rsidP="00A37B34">
      <w:pPr>
        <w:pStyle w:val="ListParagraph"/>
        <w:numPr>
          <w:ilvl w:val="0"/>
          <w:numId w:val="36"/>
        </w:numPr>
        <w:spacing w:after="0"/>
        <w:rPr>
          <w:rFonts w:ascii="Arial" w:hAnsi="Arial" w:cs="Arial"/>
          <w:i/>
          <w:iCs/>
          <w:lang w:val="en-US" w:eastAsia="zh-CN"/>
        </w:rPr>
      </w:pPr>
      <w:r>
        <w:rPr>
          <w:rFonts w:ascii="Arial" w:hAnsi="Arial" w:cs="Arial"/>
          <w:i/>
          <w:iCs/>
          <w:lang w:val="en-US" w:eastAsia="zh-CN"/>
        </w:rPr>
        <w:t>For an aperiodic CSI report of LTM, introduce a</w:t>
      </w:r>
      <w:r w:rsidRPr="00C86E00">
        <w:rPr>
          <w:rFonts w:ascii="Arial" w:hAnsi="Arial" w:cs="Arial"/>
          <w:i/>
          <w:iCs/>
          <w:lang w:val="en-US" w:eastAsia="zh-CN"/>
        </w:rPr>
        <w:t xml:space="preserve"> </w:t>
      </w:r>
      <w:r>
        <w:rPr>
          <w:rFonts w:ascii="Arial" w:hAnsi="Arial" w:cs="Arial"/>
          <w:i/>
          <w:iCs/>
          <w:lang w:val="en-US" w:eastAsia="zh-CN"/>
        </w:rPr>
        <w:t xml:space="preserve">MAC-CE to update the association between a CSI report and the corresponding CSI resource set in different target cells. </w:t>
      </w:r>
    </w:p>
    <w:p w14:paraId="3BEC7226" w14:textId="77777777" w:rsidR="00A37B34" w:rsidRDefault="00A37B34" w:rsidP="00001268">
      <w:pPr>
        <w:spacing w:after="0"/>
        <w:jc w:val="both"/>
        <w:rPr>
          <w:rFonts w:ascii="Arial" w:hAnsi="Arial" w:cs="Arial"/>
          <w:lang w:val="en-US" w:eastAsia="zh-CN"/>
        </w:rPr>
      </w:pPr>
    </w:p>
    <w:p w14:paraId="24C99FA5" w14:textId="77777777" w:rsidR="00A37B34" w:rsidRDefault="00A37B34" w:rsidP="00001268">
      <w:pPr>
        <w:spacing w:after="0"/>
        <w:jc w:val="both"/>
        <w:rPr>
          <w:rFonts w:ascii="Arial" w:hAnsi="Arial" w:cs="Arial"/>
          <w:lang w:val="en-US" w:eastAsia="zh-CN"/>
        </w:rPr>
      </w:pPr>
    </w:p>
    <w:p w14:paraId="3A5EF960" w14:textId="66D9B9BA" w:rsidR="00C86E00" w:rsidRDefault="000A2DF1" w:rsidP="000A2DF1">
      <w:pPr>
        <w:spacing w:after="0"/>
        <w:jc w:val="center"/>
        <w:rPr>
          <w:rFonts w:ascii="Arial" w:hAnsi="Arial" w:cs="Arial"/>
          <w:lang w:val="en-US" w:eastAsia="zh-CN"/>
        </w:rPr>
      </w:pPr>
      <w:r>
        <w:rPr>
          <w:rFonts w:ascii="Arial" w:hAnsi="Arial" w:cs="Arial"/>
          <w:noProof/>
          <w:lang w:val="en-US" w:eastAsia="zh-CN"/>
        </w:rPr>
        <w:lastRenderedPageBreak/>
        <w:drawing>
          <wp:inline distT="0" distB="0" distL="0" distR="0" wp14:anchorId="76E83CDE" wp14:editId="2D04EB8F">
            <wp:extent cx="2720529" cy="1381971"/>
            <wp:effectExtent l="0" t="0" r="0" b="2540"/>
            <wp:docPr id="3" name="Picture 3"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 polyg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28032" cy="1385783"/>
                    </a:xfrm>
                    <a:prstGeom prst="rect">
                      <a:avLst/>
                    </a:prstGeom>
                  </pic:spPr>
                </pic:pic>
              </a:graphicData>
            </a:graphic>
          </wp:inline>
        </w:drawing>
      </w:r>
    </w:p>
    <w:p w14:paraId="49B6F11B" w14:textId="2F639568" w:rsidR="0071632E" w:rsidRPr="0071632E" w:rsidRDefault="0071632E" w:rsidP="000A2DF1">
      <w:pPr>
        <w:spacing w:after="0"/>
        <w:jc w:val="center"/>
        <w:rPr>
          <w:rFonts w:ascii="Arial" w:hAnsi="Arial" w:cs="Arial"/>
          <w:b/>
          <w:bCs/>
          <w:lang w:val="en-US" w:eastAsia="zh-CN"/>
        </w:rPr>
      </w:pPr>
      <w:r w:rsidRPr="0071632E">
        <w:rPr>
          <w:rFonts w:ascii="Arial" w:hAnsi="Arial" w:cs="Arial"/>
          <w:b/>
          <w:bCs/>
          <w:lang w:val="en-US" w:eastAsia="zh-CN"/>
        </w:rPr>
        <w:t xml:space="preserve">Figure </w:t>
      </w:r>
      <w:r w:rsidR="00972F62">
        <w:rPr>
          <w:rFonts w:ascii="Arial" w:hAnsi="Arial" w:cs="Arial"/>
          <w:b/>
          <w:bCs/>
          <w:lang w:val="en-US" w:eastAsia="zh-CN"/>
        </w:rPr>
        <w:t>1</w:t>
      </w:r>
      <w:r w:rsidRPr="0071632E">
        <w:rPr>
          <w:rFonts w:ascii="Arial" w:hAnsi="Arial" w:cs="Arial"/>
          <w:b/>
          <w:bCs/>
          <w:lang w:val="en-US" w:eastAsia="zh-CN"/>
        </w:rPr>
        <w:t xml:space="preserve">: </w:t>
      </w:r>
      <w:r>
        <w:rPr>
          <w:rFonts w:ascii="Arial" w:hAnsi="Arial" w:cs="Arial"/>
          <w:b/>
          <w:bCs/>
          <w:lang w:val="en-US" w:eastAsia="zh-CN"/>
        </w:rPr>
        <w:t>Fast Update the associated candidate cell and CSI resource set for CSI report</w:t>
      </w:r>
    </w:p>
    <w:p w14:paraId="5CF1A024" w14:textId="77777777" w:rsidR="000A2DF1" w:rsidRDefault="000A2DF1" w:rsidP="000A2DF1">
      <w:pPr>
        <w:spacing w:after="0"/>
        <w:jc w:val="center"/>
        <w:rPr>
          <w:rFonts w:ascii="Arial" w:hAnsi="Arial" w:cs="Arial"/>
          <w:lang w:val="en-US" w:eastAsia="zh-CN"/>
        </w:rPr>
      </w:pPr>
    </w:p>
    <w:p w14:paraId="0ACB4F3F" w14:textId="77777777" w:rsidR="009A37DB" w:rsidRDefault="009A37DB" w:rsidP="009A37DB">
      <w:pPr>
        <w:spacing w:after="0"/>
        <w:rPr>
          <w:rFonts w:ascii="Arial" w:hAnsi="Arial" w:cs="Arial"/>
        </w:rPr>
      </w:pPr>
    </w:p>
    <w:p w14:paraId="34ABD26B" w14:textId="7A365A33" w:rsidR="009A37DB" w:rsidRDefault="004A160D" w:rsidP="009A37DB">
      <w:pPr>
        <w:spacing w:after="0"/>
        <w:jc w:val="both"/>
        <w:rPr>
          <w:rFonts w:ascii="Arial" w:hAnsi="Arial" w:cs="Arial"/>
        </w:rPr>
      </w:pPr>
      <w:r>
        <w:rPr>
          <w:rFonts w:ascii="Arial" w:hAnsi="Arial" w:cs="Arial"/>
        </w:rPr>
        <w:t xml:space="preserve">In general, load </w:t>
      </w:r>
      <w:r w:rsidR="009A37DB">
        <w:rPr>
          <w:rFonts w:ascii="Arial" w:hAnsi="Arial" w:cs="Arial"/>
        </w:rPr>
        <w:t>balancing is one</w:t>
      </w:r>
      <w:r>
        <w:rPr>
          <w:rFonts w:ascii="Arial" w:hAnsi="Arial" w:cs="Arial"/>
        </w:rPr>
        <w:t xml:space="preserve"> important</w:t>
      </w:r>
      <w:r w:rsidR="009A37DB">
        <w:rPr>
          <w:rFonts w:ascii="Arial" w:hAnsi="Arial" w:cs="Arial"/>
        </w:rPr>
        <w:t xml:space="preserve"> metric for mobility to distribute UEs to less heavily loaded cells such that the radio resource can . It is important to provide L1-RSRP measurement results for more than one candidate cells, which can be leveraged by network to choose a proper target cell with a good balance between throughput performance and spectrum utilization. </w:t>
      </w:r>
    </w:p>
    <w:p w14:paraId="3EB424FE" w14:textId="77777777" w:rsidR="009A37DB" w:rsidRDefault="009A37DB" w:rsidP="009A37DB">
      <w:pPr>
        <w:spacing w:after="0"/>
        <w:jc w:val="both"/>
        <w:rPr>
          <w:rFonts w:ascii="Arial" w:hAnsi="Arial" w:cs="Arial"/>
        </w:rPr>
      </w:pPr>
    </w:p>
    <w:p w14:paraId="1FFC011D" w14:textId="77777777" w:rsidR="009A37DB" w:rsidRDefault="009A37DB" w:rsidP="009A37DB">
      <w:pPr>
        <w:spacing w:after="0"/>
        <w:jc w:val="both"/>
        <w:rPr>
          <w:rFonts w:ascii="Arial" w:hAnsi="Arial" w:cs="Arial"/>
        </w:rPr>
      </w:pPr>
      <w:r>
        <w:rPr>
          <w:rFonts w:ascii="Arial" w:hAnsi="Arial" w:cs="Arial"/>
        </w:rPr>
        <w:t>In the Rel-17 ICBM framework, a UE selects the ‘</w:t>
      </w:r>
      <m:oMath>
        <m:r>
          <w:rPr>
            <w:rFonts w:ascii="Cambria Math" w:hAnsi="Cambria Math" w:cs="Arial"/>
          </w:rPr>
          <m:t>N</m:t>
        </m:r>
      </m:oMath>
      <w:r>
        <w:rPr>
          <w:rFonts w:ascii="Arial" w:hAnsi="Arial" w:cs="Arial"/>
        </w:rPr>
        <w:t xml:space="preserve">’ largest measured L1-RSRP, which may associate with a single candidate cell. To provide measurement information for multiple candidate cells for load balancing, one possible enhancement is to introduce a new measurement report format that can be explicitly enabled by network to include best beams for multiple cells, instead of a single cell. In addition, it is important to include at least the best L1-RSRP value associate with the current serving cell, which can be considered in the LTM triggering decision. </w:t>
      </w:r>
    </w:p>
    <w:p w14:paraId="21C36B09" w14:textId="77777777" w:rsidR="009A37DB" w:rsidRDefault="009A37DB" w:rsidP="009A37DB">
      <w:pPr>
        <w:spacing w:after="0"/>
        <w:jc w:val="both"/>
        <w:rPr>
          <w:rFonts w:ascii="Arial" w:hAnsi="Arial" w:cs="Arial"/>
        </w:rPr>
      </w:pPr>
    </w:p>
    <w:p w14:paraId="60EE0645" w14:textId="77777777" w:rsidR="009A37DB" w:rsidRDefault="009A37DB" w:rsidP="009A37DB">
      <w:pPr>
        <w:spacing w:after="0"/>
        <w:rPr>
          <w:rFonts w:ascii="Arial" w:hAnsi="Arial" w:cs="Arial"/>
        </w:rPr>
      </w:pPr>
    </w:p>
    <w:p w14:paraId="26736247" w14:textId="4758B9C3" w:rsidR="009A37DB" w:rsidRDefault="009A37DB" w:rsidP="009A37DB">
      <w:pPr>
        <w:spacing w:after="0"/>
        <w:jc w:val="both"/>
        <w:rPr>
          <w:rFonts w:ascii="Arial" w:hAnsi="Arial" w:cs="Arial"/>
          <w:b/>
          <w:bCs/>
        </w:rPr>
      </w:pPr>
      <w:r w:rsidRPr="0064140E">
        <w:rPr>
          <w:rFonts w:ascii="Arial" w:hAnsi="Arial" w:cs="Arial"/>
          <w:b/>
          <w:bCs/>
        </w:rPr>
        <w:t>Proposal</w:t>
      </w:r>
      <w:r>
        <w:rPr>
          <w:rFonts w:ascii="Arial" w:hAnsi="Arial" w:cs="Arial"/>
          <w:b/>
          <w:bCs/>
        </w:rPr>
        <w:t xml:space="preserve"> 6</w:t>
      </w:r>
      <w:r w:rsidRPr="0064140E">
        <w:rPr>
          <w:rFonts w:ascii="Arial" w:hAnsi="Arial" w:cs="Arial"/>
          <w:b/>
          <w:bCs/>
        </w:rPr>
        <w:t xml:space="preserve">: </w:t>
      </w:r>
    </w:p>
    <w:p w14:paraId="338E1622" w14:textId="77777777" w:rsidR="009A37DB" w:rsidRPr="00877656" w:rsidRDefault="009A37DB" w:rsidP="009A37DB">
      <w:pPr>
        <w:pStyle w:val="ListParagraph"/>
        <w:numPr>
          <w:ilvl w:val="0"/>
          <w:numId w:val="36"/>
        </w:numPr>
        <w:spacing w:after="0"/>
        <w:rPr>
          <w:rFonts w:ascii="Arial" w:hAnsi="Arial" w:cs="Arial"/>
        </w:rPr>
      </w:pPr>
      <w:r>
        <w:rPr>
          <w:rFonts w:ascii="Arial" w:hAnsi="Arial" w:cs="Arial"/>
          <w:i/>
          <w:iCs/>
          <w:lang w:val="en-US" w:eastAsia="zh-CN"/>
        </w:rPr>
        <w:t>Introduce a new report format that allows a single CSI report includes a best L1-RSRP of the current serving cell, ‘</w:t>
      </w:r>
      <m:oMath>
        <m:r>
          <w:rPr>
            <w:rFonts w:ascii="Cambria Math" w:hAnsi="Cambria Math" w:cs="Arial"/>
            <w:lang w:val="en-US" w:eastAsia="zh-CN"/>
          </w:rPr>
          <m:t>M</m:t>
        </m:r>
      </m:oMath>
      <w:r>
        <w:rPr>
          <w:rFonts w:ascii="Arial" w:hAnsi="Arial" w:cs="Arial"/>
          <w:i/>
          <w:iCs/>
          <w:lang w:val="en-US" w:eastAsia="zh-CN"/>
        </w:rPr>
        <w:t>’ best candidate cells with ‘</w:t>
      </w:r>
      <m:oMath>
        <m:r>
          <w:rPr>
            <w:rFonts w:ascii="Cambria Math" w:hAnsi="Cambria Math" w:cs="Arial"/>
            <w:lang w:val="en-US" w:eastAsia="zh-CN"/>
          </w:rPr>
          <m:t>N</m:t>
        </m:r>
      </m:oMath>
      <w:r>
        <w:rPr>
          <w:rFonts w:ascii="Arial" w:hAnsi="Arial" w:cs="Arial"/>
          <w:i/>
          <w:iCs/>
          <w:lang w:val="en-US" w:eastAsia="zh-CN"/>
        </w:rPr>
        <w:t xml:space="preserve">’ largest measured L1-RSRP value for each cell.  </w:t>
      </w:r>
    </w:p>
    <w:p w14:paraId="6CF3F61C" w14:textId="77777777" w:rsidR="009A37DB" w:rsidRPr="00077AAF" w:rsidRDefault="009A37DB" w:rsidP="009A37DB">
      <w:pPr>
        <w:pStyle w:val="ListParagraph"/>
        <w:numPr>
          <w:ilvl w:val="0"/>
          <w:numId w:val="36"/>
        </w:numPr>
        <w:spacing w:after="0"/>
        <w:rPr>
          <w:rFonts w:ascii="Arial" w:hAnsi="Arial" w:cs="Arial"/>
        </w:rPr>
      </w:pPr>
      <w:r>
        <w:rPr>
          <w:rFonts w:ascii="Arial" w:hAnsi="Arial" w:cs="Arial"/>
          <w:i/>
          <w:iCs/>
          <w:lang w:val="en-US" w:eastAsia="zh-CN"/>
        </w:rPr>
        <w:t xml:space="preserve">The value of ‘M’ and ‘N’ are subject to UE capability. </w:t>
      </w:r>
    </w:p>
    <w:p w14:paraId="29C1B6B7" w14:textId="345D9243" w:rsidR="00C86E00" w:rsidRDefault="00C86E00" w:rsidP="005E4FF5">
      <w:pPr>
        <w:spacing w:after="0"/>
        <w:rPr>
          <w:rFonts w:ascii="Arial" w:hAnsi="Arial" w:cs="Arial"/>
          <w:i/>
          <w:iCs/>
          <w:lang w:val="en-US" w:eastAsia="zh-CN"/>
        </w:rPr>
      </w:pPr>
    </w:p>
    <w:p w14:paraId="04C0EA96" w14:textId="77777777" w:rsidR="005E4FF5" w:rsidRDefault="005E4FF5" w:rsidP="005E4FF5">
      <w:pPr>
        <w:spacing w:after="0"/>
        <w:rPr>
          <w:rFonts w:ascii="Arial" w:hAnsi="Arial" w:cs="Arial"/>
          <w:i/>
          <w:iCs/>
          <w:lang w:val="en-US" w:eastAsia="zh-CN"/>
        </w:rPr>
      </w:pPr>
    </w:p>
    <w:p w14:paraId="450907FE" w14:textId="77777777" w:rsidR="009A37DB" w:rsidRPr="005E4FF5" w:rsidRDefault="009A37DB" w:rsidP="005E4FF5">
      <w:pPr>
        <w:spacing w:after="0"/>
        <w:rPr>
          <w:rFonts w:ascii="Arial" w:hAnsi="Arial" w:cs="Arial"/>
          <w:i/>
          <w:iCs/>
          <w:lang w:val="en-US" w:eastAsia="zh-CN"/>
        </w:rPr>
      </w:pPr>
    </w:p>
    <w:p w14:paraId="132D1668" w14:textId="40C42266" w:rsidR="00063FE0" w:rsidRPr="005E4FF5" w:rsidRDefault="005E4FF5" w:rsidP="005E4FF5">
      <w:pPr>
        <w:spacing w:after="120"/>
        <w:jc w:val="both"/>
        <w:rPr>
          <w:rFonts w:ascii="Arial" w:hAnsi="Arial" w:cs="Arial"/>
          <w:b/>
          <w:bCs/>
          <w:u w:val="single"/>
          <w:lang w:val="en-US" w:eastAsia="zh-CN"/>
        </w:rPr>
      </w:pPr>
      <w:r w:rsidRPr="00F76A71">
        <w:rPr>
          <w:rFonts w:ascii="Arial" w:hAnsi="Arial" w:cs="Arial"/>
          <w:b/>
          <w:bCs/>
          <w:u w:val="single"/>
          <w:lang w:val="en-US" w:eastAsia="zh-CN"/>
        </w:rPr>
        <w:t xml:space="preserve">Event-triggered </w:t>
      </w:r>
      <w:r>
        <w:rPr>
          <w:rFonts w:ascii="Arial" w:hAnsi="Arial" w:cs="Arial"/>
          <w:b/>
          <w:bCs/>
          <w:u w:val="single"/>
          <w:lang w:val="en-US" w:eastAsia="zh-CN"/>
        </w:rPr>
        <w:t xml:space="preserve">Measurement </w:t>
      </w:r>
      <w:r w:rsidRPr="00F76A71">
        <w:rPr>
          <w:rFonts w:ascii="Arial" w:hAnsi="Arial" w:cs="Arial"/>
          <w:b/>
          <w:bCs/>
          <w:u w:val="single"/>
          <w:lang w:val="en-US" w:eastAsia="zh-CN"/>
        </w:rPr>
        <w:t xml:space="preserve">Report </w:t>
      </w:r>
    </w:p>
    <w:p w14:paraId="3AF16E4E" w14:textId="75DEE013" w:rsidR="00CF0F95" w:rsidRDefault="00201F95" w:rsidP="00D82EAB">
      <w:pPr>
        <w:spacing w:after="0"/>
        <w:rPr>
          <w:rFonts w:ascii="Arial" w:hAnsi="Arial" w:cs="Arial"/>
          <w:lang w:val="en-US" w:eastAsia="zh-CN"/>
        </w:rPr>
      </w:pPr>
      <w:r>
        <w:rPr>
          <w:rFonts w:ascii="Arial" w:hAnsi="Arial" w:cs="Arial"/>
          <w:lang w:val="en-US" w:eastAsia="zh-CN"/>
        </w:rPr>
        <w:t xml:space="preserve">In the RAN1 </w:t>
      </w:r>
      <w:r w:rsidR="00063FE0">
        <w:rPr>
          <w:rFonts w:ascii="Arial" w:hAnsi="Arial" w:cs="Arial"/>
          <w:lang w:val="en-US" w:eastAsia="zh-CN"/>
        </w:rPr>
        <w:t xml:space="preserve">111 meeting, extensive discussions happened for </w:t>
      </w:r>
      <w:r w:rsidR="00A63DB4">
        <w:rPr>
          <w:rFonts w:ascii="Arial" w:hAnsi="Arial" w:cs="Arial"/>
          <w:lang w:val="en-US" w:eastAsia="zh-CN"/>
        </w:rPr>
        <w:t>event</w:t>
      </w:r>
      <w:r w:rsidR="00063FE0">
        <w:rPr>
          <w:rFonts w:ascii="Arial" w:hAnsi="Arial" w:cs="Arial"/>
          <w:lang w:val="en-US" w:eastAsia="zh-CN"/>
        </w:rPr>
        <w:t xml:space="preserve">-triggered L1 report for </w:t>
      </w:r>
      <w:proofErr w:type="gramStart"/>
      <w:r w:rsidR="00063FE0">
        <w:rPr>
          <w:rFonts w:ascii="Arial" w:hAnsi="Arial" w:cs="Arial"/>
          <w:lang w:val="en-US" w:eastAsia="zh-CN"/>
        </w:rPr>
        <w:t>LTM</w:t>
      </w:r>
      <w:proofErr w:type="gramEnd"/>
      <w:r w:rsidR="00063FE0">
        <w:rPr>
          <w:rFonts w:ascii="Arial" w:hAnsi="Arial" w:cs="Arial"/>
          <w:lang w:val="en-US" w:eastAsia="zh-CN"/>
        </w:rPr>
        <w:t xml:space="preserve"> and the following was agreed to further study</w:t>
      </w:r>
      <w:r w:rsidR="00C86E00">
        <w:rPr>
          <w:rFonts w:ascii="Arial" w:hAnsi="Arial" w:cs="Arial"/>
          <w:lang w:val="en-US" w:eastAsia="zh-CN"/>
        </w:rPr>
        <w:t xml:space="preserve"> [3]</w:t>
      </w:r>
      <w:r w:rsidR="00063FE0">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063FE0" w14:paraId="4F75BE2D" w14:textId="77777777" w:rsidTr="00063FE0">
        <w:tc>
          <w:tcPr>
            <w:tcW w:w="9962" w:type="dxa"/>
          </w:tcPr>
          <w:p w14:paraId="4413D7D4" w14:textId="77777777" w:rsidR="00063FE0" w:rsidRPr="00ED527A" w:rsidRDefault="00063FE0" w:rsidP="00063FE0">
            <w:pPr>
              <w:shd w:val="clear" w:color="auto" w:fill="FFFFFF"/>
              <w:spacing w:after="0"/>
              <w:jc w:val="both"/>
              <w:rPr>
                <w:highlight w:val="green"/>
                <w:lang w:eastAsia="x-none"/>
              </w:rPr>
            </w:pPr>
            <w:r w:rsidRPr="00ED527A">
              <w:rPr>
                <w:highlight w:val="green"/>
                <w:lang w:eastAsia="x-none"/>
              </w:rPr>
              <w:t>Agreement</w:t>
            </w:r>
            <w:r w:rsidRPr="00ED527A">
              <w:rPr>
                <w:rFonts w:hint="eastAsia"/>
                <w:highlight w:val="green"/>
                <w:lang w:eastAsia="x-none"/>
              </w:rPr>
              <w:t> </w:t>
            </w:r>
          </w:p>
          <w:p w14:paraId="484BAC11" w14:textId="77777777" w:rsidR="00063FE0" w:rsidRDefault="00063FE0" w:rsidP="00063FE0">
            <w:pPr>
              <w:numPr>
                <w:ilvl w:val="0"/>
                <w:numId w:val="37"/>
              </w:numPr>
              <w:shd w:val="clear" w:color="auto" w:fill="FFFFFF"/>
              <w:overflowPunct/>
              <w:autoSpaceDE/>
              <w:autoSpaceDN/>
              <w:adjustRightInd/>
              <w:spacing w:after="0"/>
              <w:ind w:left="840"/>
              <w:jc w:val="both"/>
              <w:textAlignment w:val="auto"/>
              <w:rPr>
                <w:lang w:eastAsia="x-none"/>
              </w:rPr>
            </w:pPr>
            <w:r w:rsidRPr="00C32440">
              <w:rPr>
                <w:lang w:eastAsia="x-none"/>
              </w:rPr>
              <w:t xml:space="preserve">For L1 measurement report for Rel-18 L1/L2 mobility, </w:t>
            </w:r>
            <w:r>
              <w:rPr>
                <w:lang w:eastAsia="x-none"/>
              </w:rPr>
              <w:t xml:space="preserve">if </w:t>
            </w:r>
            <w:r w:rsidRPr="00C32440">
              <w:rPr>
                <w:lang w:eastAsia="x-none"/>
              </w:rPr>
              <w:t>UE</w:t>
            </w:r>
            <w:r>
              <w:rPr>
                <w:lang w:eastAsia="x-none"/>
              </w:rPr>
              <w:t xml:space="preserve"> </w:t>
            </w:r>
            <w:r w:rsidRPr="00C32440">
              <w:rPr>
                <w:lang w:eastAsia="x-none"/>
              </w:rPr>
              <w:t>event</w:t>
            </w:r>
            <w:r>
              <w:rPr>
                <w:lang w:eastAsia="x-none"/>
              </w:rPr>
              <w:t xml:space="preserve"> </w:t>
            </w:r>
            <w:r w:rsidRPr="00C32440">
              <w:rPr>
                <w:lang w:eastAsia="x-none"/>
              </w:rPr>
              <w:t xml:space="preserve">triggered report for L1 measurement </w:t>
            </w:r>
            <w:r>
              <w:rPr>
                <w:lang w:eastAsia="x-none"/>
              </w:rPr>
              <w:t>is supported based on further study</w:t>
            </w:r>
          </w:p>
          <w:p w14:paraId="1A14F007" w14:textId="77777777" w:rsidR="00063FE0" w:rsidRDefault="00063FE0" w:rsidP="00063FE0">
            <w:pPr>
              <w:numPr>
                <w:ilvl w:val="2"/>
                <w:numId w:val="38"/>
              </w:numPr>
              <w:shd w:val="clear" w:color="auto" w:fill="FFFFFF"/>
              <w:overflowPunct/>
              <w:autoSpaceDE/>
              <w:autoSpaceDN/>
              <w:adjustRightInd/>
              <w:spacing w:after="0"/>
              <w:jc w:val="both"/>
              <w:textAlignment w:val="auto"/>
              <w:rPr>
                <w:lang w:eastAsia="x-none"/>
              </w:rPr>
            </w:pPr>
            <w:r w:rsidRPr="00C32440">
              <w:rPr>
                <w:lang w:eastAsia="x-none"/>
              </w:rPr>
              <w:t xml:space="preserve">At least the following aspects may be considered </w:t>
            </w:r>
          </w:p>
          <w:p w14:paraId="30490CF1"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Pr>
                <w:lang w:eastAsia="x-none"/>
              </w:rPr>
              <w:t>How to define UE event and e</w:t>
            </w:r>
            <w:r w:rsidRPr="00C32440">
              <w:rPr>
                <w:lang w:eastAsia="x-none"/>
              </w:rPr>
              <w:t>xact definition of events,</w:t>
            </w:r>
          </w:p>
          <w:p w14:paraId="7D824F91"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Report container</w:t>
            </w:r>
          </w:p>
          <w:p w14:paraId="0B335B99"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Resource allocation/assignment for UE</w:t>
            </w:r>
            <w:r>
              <w:rPr>
                <w:lang w:eastAsia="x-none"/>
              </w:rPr>
              <w:t xml:space="preserve"> </w:t>
            </w:r>
            <w:r w:rsidRPr="00C32440">
              <w:rPr>
                <w:lang w:eastAsia="x-none"/>
              </w:rPr>
              <w:t xml:space="preserve">event triggered report </w:t>
            </w:r>
          </w:p>
          <w:p w14:paraId="4C4DC20A"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 xml:space="preserve">Necessity of indication to gNB when the condition </w:t>
            </w:r>
            <w:r>
              <w:rPr>
                <w:lang w:eastAsia="x-none"/>
              </w:rPr>
              <w:t xml:space="preserve">UE event </w:t>
            </w:r>
            <w:r w:rsidRPr="00C32440">
              <w:rPr>
                <w:lang w:eastAsia="x-none"/>
              </w:rPr>
              <w:t>is met, and how</w:t>
            </w:r>
          </w:p>
          <w:p w14:paraId="5E19E215"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 xml:space="preserve">Necessity to define the condition to start/stop the reporting, </w:t>
            </w:r>
          </w:p>
          <w:p w14:paraId="2203216A"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Contents of the report/reporting format, PCI, RS ID, measurement result etc.</w:t>
            </w:r>
          </w:p>
          <w:p w14:paraId="6D25948E"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 xml:space="preserve">The interaction with filtered L1 measurement results (if supported) </w:t>
            </w:r>
          </w:p>
          <w:p w14:paraId="55C0FC80"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Support of simultaneous configuration of both UE</w:t>
            </w:r>
            <w:r>
              <w:rPr>
                <w:lang w:eastAsia="x-none"/>
              </w:rPr>
              <w:t xml:space="preserve"> </w:t>
            </w:r>
            <w:r w:rsidRPr="00C32440">
              <w:rPr>
                <w:lang w:eastAsia="x-none"/>
              </w:rPr>
              <w:t xml:space="preserve">event triggered and any of periodic/semi-persistence/aperiodic reporting, and solutions when </w:t>
            </w:r>
            <w:proofErr w:type="gramStart"/>
            <w:r w:rsidRPr="00C32440">
              <w:rPr>
                <w:lang w:eastAsia="x-none"/>
              </w:rPr>
              <w:t>both of them</w:t>
            </w:r>
            <w:proofErr w:type="gramEnd"/>
            <w:r w:rsidRPr="00C32440">
              <w:rPr>
                <w:lang w:eastAsia="x-none"/>
              </w:rPr>
              <w:t xml:space="preserve"> are configured.</w:t>
            </w:r>
          </w:p>
          <w:p w14:paraId="67A3B083"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 xml:space="preserve">Report destination, whether the report is sent to serving cell only or can be sent to </w:t>
            </w:r>
            <w:r>
              <w:rPr>
                <w:lang w:eastAsia="x-none"/>
              </w:rPr>
              <w:t>one or more</w:t>
            </w:r>
            <w:r w:rsidRPr="00C32440">
              <w:rPr>
                <w:lang w:eastAsia="x-none"/>
              </w:rPr>
              <w:t xml:space="preserve"> candidate cell</w:t>
            </w:r>
            <w:r>
              <w:rPr>
                <w:lang w:eastAsia="x-none"/>
              </w:rPr>
              <w:t>(s)</w:t>
            </w:r>
            <w:r w:rsidRPr="00C32440">
              <w:rPr>
                <w:lang w:eastAsia="x-none"/>
              </w:rPr>
              <w:t>.</w:t>
            </w:r>
          </w:p>
          <w:p w14:paraId="0DB76EA7" w14:textId="77777777" w:rsidR="00063FE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Benefit when L3 measurement is involved</w:t>
            </w:r>
          </w:p>
          <w:p w14:paraId="7107B348" w14:textId="77777777" w:rsidR="00063FE0" w:rsidRDefault="00063FE0" w:rsidP="00D82EAB">
            <w:pPr>
              <w:spacing w:after="0"/>
              <w:rPr>
                <w:rFonts w:ascii="Arial" w:hAnsi="Arial" w:cs="Arial"/>
                <w:b/>
                <w:bCs/>
              </w:rPr>
            </w:pPr>
          </w:p>
        </w:tc>
      </w:tr>
    </w:tbl>
    <w:p w14:paraId="75C7B4FB" w14:textId="17ED28AC" w:rsidR="00063FE0" w:rsidRDefault="00063FE0" w:rsidP="00D82EAB">
      <w:pPr>
        <w:spacing w:after="0"/>
        <w:rPr>
          <w:rFonts w:ascii="Arial" w:hAnsi="Arial" w:cs="Arial"/>
          <w:b/>
          <w:bCs/>
        </w:rPr>
      </w:pPr>
    </w:p>
    <w:p w14:paraId="03D37707" w14:textId="77777777" w:rsidR="00B64DD0" w:rsidRDefault="005E4FF5" w:rsidP="005E4FF5">
      <w:pPr>
        <w:spacing w:after="0"/>
        <w:jc w:val="both"/>
        <w:rPr>
          <w:rFonts w:ascii="Arial" w:hAnsi="Arial" w:cs="Arial"/>
          <w:lang w:val="en-US" w:eastAsia="zh-CN"/>
        </w:rPr>
      </w:pPr>
      <w:r>
        <w:rPr>
          <w:rFonts w:ascii="Arial" w:hAnsi="Arial" w:cs="Arial"/>
          <w:lang w:val="en-US" w:eastAsia="zh-CN"/>
        </w:rPr>
        <w:t xml:space="preserve">Compared to network-controlled reporting, event-triggered L1 report results in a lower overhead in uplink and achieves a faster L1 reporting, which eventually translates to faster cell switching, a better UE power consumption as well as a lower network complexity. Although event-triggered L1 report requires the design of corresponding </w:t>
      </w:r>
      <w:r>
        <w:rPr>
          <w:rFonts w:ascii="Arial" w:hAnsi="Arial" w:cs="Arial"/>
          <w:lang w:val="en-US" w:eastAsia="zh-CN"/>
        </w:rPr>
        <w:lastRenderedPageBreak/>
        <w:t>events, our current assessment is that the existing A5 event in L3-based mobility can be reused, which is simple and can still fulfil the design purpose of LTM operation.</w:t>
      </w:r>
    </w:p>
    <w:p w14:paraId="62308355" w14:textId="77777777" w:rsidR="00B64DD0" w:rsidRDefault="00B64DD0" w:rsidP="005E4FF5">
      <w:pPr>
        <w:spacing w:after="0"/>
        <w:jc w:val="both"/>
        <w:rPr>
          <w:rFonts w:ascii="Arial" w:hAnsi="Arial" w:cs="Arial"/>
          <w:lang w:val="en-US" w:eastAsia="zh-CN"/>
        </w:rPr>
      </w:pPr>
    </w:p>
    <w:p w14:paraId="42519730" w14:textId="377FC655" w:rsidR="00716951" w:rsidRDefault="00B64DD0" w:rsidP="005E4FF5">
      <w:pPr>
        <w:spacing w:after="0"/>
        <w:jc w:val="both"/>
        <w:rPr>
          <w:rFonts w:ascii="Arial" w:hAnsi="Arial" w:cs="Arial"/>
          <w:lang w:val="en-US" w:eastAsia="zh-CN"/>
        </w:rPr>
      </w:pPr>
      <w:r>
        <w:rPr>
          <w:rFonts w:ascii="Arial" w:hAnsi="Arial" w:cs="Arial"/>
          <w:lang w:val="en-US" w:eastAsia="zh-CN"/>
        </w:rPr>
        <w:t>Similar as the event-triggered report for L3 mobility, the number of reported beams/cells that met the metric maybe varied for different report instances. Th</w:t>
      </w:r>
      <w:r w:rsidR="00716951">
        <w:rPr>
          <w:rFonts w:ascii="Arial" w:hAnsi="Arial" w:cs="Arial"/>
          <w:lang w:val="en-US" w:eastAsia="zh-CN"/>
        </w:rPr>
        <w:t>e variable payload</w:t>
      </w:r>
      <w:r>
        <w:rPr>
          <w:rFonts w:ascii="Arial" w:hAnsi="Arial" w:cs="Arial"/>
          <w:lang w:val="en-US" w:eastAsia="zh-CN"/>
        </w:rPr>
        <w:t xml:space="preserve"> motivates to use MAC-CE to carry the event-triggered report, instead of PUSCH used for network-controlled report. </w:t>
      </w:r>
      <w:r w:rsidR="008329BB">
        <w:rPr>
          <w:rFonts w:ascii="Arial" w:hAnsi="Arial" w:cs="Arial"/>
          <w:lang w:val="en-US" w:eastAsia="zh-CN"/>
        </w:rPr>
        <w:t>Naturally</w:t>
      </w:r>
      <w:r w:rsidR="00024423">
        <w:rPr>
          <w:rFonts w:ascii="Arial" w:hAnsi="Arial" w:cs="Arial"/>
          <w:lang w:val="en-US" w:eastAsia="zh-CN"/>
        </w:rPr>
        <w:t>, a dedicated SR resource can be provided and used by UE to request PUSCH</w:t>
      </w:r>
      <w:r w:rsidR="003320C1">
        <w:rPr>
          <w:rFonts w:ascii="Arial" w:hAnsi="Arial" w:cs="Arial"/>
          <w:lang w:val="en-US" w:eastAsia="zh-CN"/>
        </w:rPr>
        <w:t xml:space="preserve"> from the NW</w:t>
      </w:r>
      <w:r w:rsidR="00024423">
        <w:rPr>
          <w:rFonts w:ascii="Arial" w:hAnsi="Arial" w:cs="Arial"/>
          <w:lang w:val="en-US" w:eastAsia="zh-CN"/>
        </w:rPr>
        <w:t xml:space="preserve"> </w:t>
      </w:r>
      <w:r w:rsidR="008329BB">
        <w:rPr>
          <w:rFonts w:ascii="Arial" w:hAnsi="Arial" w:cs="Arial"/>
          <w:lang w:val="en-US" w:eastAsia="zh-CN"/>
        </w:rPr>
        <w:t>for</w:t>
      </w:r>
      <w:r w:rsidR="00024423">
        <w:rPr>
          <w:rFonts w:ascii="Arial" w:hAnsi="Arial" w:cs="Arial"/>
          <w:lang w:val="en-US" w:eastAsia="zh-CN"/>
        </w:rPr>
        <w:t xml:space="preserve"> event-triggered report.</w:t>
      </w:r>
      <w:r w:rsidR="003320C1">
        <w:rPr>
          <w:rFonts w:ascii="Arial" w:hAnsi="Arial" w:cs="Arial"/>
          <w:lang w:val="en-US" w:eastAsia="zh-CN"/>
        </w:rPr>
        <w:t xml:space="preserve"> As the LTM is triggered by the serving cell, it is straightforward to transmit L1 report to serving cell only. </w:t>
      </w:r>
      <w:r w:rsidR="00024423">
        <w:rPr>
          <w:rFonts w:ascii="Arial" w:hAnsi="Arial" w:cs="Arial"/>
          <w:lang w:val="en-US" w:eastAsia="zh-CN"/>
        </w:rPr>
        <w:t xml:space="preserve"> </w:t>
      </w:r>
      <w:r>
        <w:rPr>
          <w:rFonts w:ascii="Arial" w:hAnsi="Arial" w:cs="Arial"/>
          <w:lang w:val="en-US" w:eastAsia="zh-CN"/>
        </w:rPr>
        <w:t xml:space="preserve"> </w:t>
      </w:r>
    </w:p>
    <w:p w14:paraId="34F9E0A1" w14:textId="4759279D" w:rsidR="005E4FF5" w:rsidRDefault="005E4FF5" w:rsidP="005E4FF5">
      <w:pPr>
        <w:spacing w:after="0"/>
        <w:jc w:val="both"/>
        <w:rPr>
          <w:rFonts w:ascii="Arial" w:hAnsi="Arial" w:cs="Arial"/>
          <w:lang w:val="en-US" w:eastAsia="zh-CN"/>
        </w:rPr>
      </w:pPr>
      <w:r>
        <w:rPr>
          <w:rFonts w:ascii="Arial" w:hAnsi="Arial" w:cs="Arial"/>
          <w:lang w:val="en-US" w:eastAsia="zh-CN"/>
        </w:rPr>
        <w:t xml:space="preserve">  </w:t>
      </w:r>
    </w:p>
    <w:p w14:paraId="712B517C" w14:textId="77777777" w:rsidR="005E4FF5" w:rsidRDefault="005E4FF5" w:rsidP="005E4FF5">
      <w:pPr>
        <w:spacing w:after="0"/>
        <w:jc w:val="both"/>
        <w:rPr>
          <w:rFonts w:ascii="Arial" w:hAnsi="Arial" w:cs="Arial"/>
          <w:lang w:val="en-US" w:eastAsia="zh-CN"/>
        </w:rPr>
      </w:pPr>
      <w:r>
        <w:rPr>
          <w:rFonts w:ascii="Arial" w:hAnsi="Arial" w:cs="Arial"/>
          <w:lang w:val="en-US" w:eastAsia="zh-CN"/>
        </w:rPr>
        <w:t xml:space="preserve">       </w:t>
      </w:r>
    </w:p>
    <w:p w14:paraId="25E1E973" w14:textId="250EAE5F" w:rsidR="005E4FF5" w:rsidRPr="00F76A71" w:rsidRDefault="005E4FF5" w:rsidP="005E4FF5">
      <w:pPr>
        <w:spacing w:after="0"/>
        <w:jc w:val="both"/>
        <w:rPr>
          <w:rFonts w:ascii="Arial" w:hAnsi="Arial" w:cs="Arial"/>
          <w:b/>
          <w:bCs/>
        </w:rPr>
      </w:pPr>
      <w:r w:rsidRPr="0064140E">
        <w:rPr>
          <w:rFonts w:ascii="Arial" w:hAnsi="Arial" w:cs="Arial"/>
          <w:b/>
          <w:bCs/>
        </w:rPr>
        <w:t xml:space="preserve">Proposal </w:t>
      </w:r>
      <w:r w:rsidR="009A37DB">
        <w:rPr>
          <w:rFonts w:ascii="Arial" w:hAnsi="Arial" w:cs="Arial"/>
          <w:b/>
          <w:bCs/>
        </w:rPr>
        <w:t>7</w:t>
      </w:r>
      <w:r w:rsidRPr="0064140E">
        <w:rPr>
          <w:rFonts w:ascii="Arial" w:hAnsi="Arial" w:cs="Arial"/>
          <w:b/>
          <w:bCs/>
        </w:rPr>
        <w:t xml:space="preserve">: </w:t>
      </w:r>
    </w:p>
    <w:p w14:paraId="66C5ADBA" w14:textId="768DBEC0" w:rsidR="005E4FF5" w:rsidRPr="00CB1271" w:rsidRDefault="005E4FF5" w:rsidP="005E4FF5">
      <w:pPr>
        <w:pStyle w:val="ListParagraph"/>
        <w:numPr>
          <w:ilvl w:val="0"/>
          <w:numId w:val="26"/>
        </w:numPr>
        <w:spacing w:after="0"/>
        <w:jc w:val="both"/>
        <w:rPr>
          <w:rFonts w:ascii="Arial" w:hAnsi="Arial" w:cs="Arial"/>
          <w:i/>
          <w:iCs/>
        </w:rPr>
      </w:pPr>
      <w:r>
        <w:rPr>
          <w:rFonts w:ascii="Arial" w:hAnsi="Arial" w:cs="Arial"/>
          <w:i/>
          <w:iCs/>
        </w:rPr>
        <w:t xml:space="preserve">Consider reusing the existing event A5 event (i.e., </w:t>
      </w:r>
      <w:r w:rsidRPr="00CB1271">
        <w:rPr>
          <w:rFonts w:ascii="Arial" w:hAnsi="Arial" w:cs="Arial"/>
          <w:i/>
          <w:iCs/>
        </w:rPr>
        <w:t xml:space="preserve">SpCell becomes worse than threshold1 and neighbour becomes better than threshold2) to support event triggered L1 reporting for LTM procedure </w:t>
      </w:r>
    </w:p>
    <w:p w14:paraId="48A6A750" w14:textId="77777777" w:rsidR="005E4FF5" w:rsidRDefault="005E4FF5" w:rsidP="005E4FF5">
      <w:pPr>
        <w:pStyle w:val="ListParagraph"/>
        <w:numPr>
          <w:ilvl w:val="0"/>
          <w:numId w:val="26"/>
        </w:numPr>
        <w:spacing w:after="0"/>
        <w:jc w:val="both"/>
        <w:rPr>
          <w:rFonts w:ascii="Arial" w:hAnsi="Arial" w:cs="Arial"/>
          <w:i/>
          <w:iCs/>
          <w:lang w:val="en-US" w:eastAsia="zh-CN"/>
        </w:rPr>
      </w:pPr>
      <w:r w:rsidRPr="008B512E">
        <w:rPr>
          <w:rFonts w:ascii="Arial" w:hAnsi="Arial" w:cs="Arial"/>
          <w:i/>
          <w:iCs/>
          <w:lang w:val="en-US" w:eastAsia="zh-CN"/>
        </w:rPr>
        <w:t xml:space="preserve">The </w:t>
      </w:r>
      <w:r>
        <w:rPr>
          <w:rFonts w:ascii="Arial" w:hAnsi="Arial" w:cs="Arial"/>
          <w:i/>
          <w:iCs/>
          <w:lang w:val="en-US" w:eastAsia="zh-CN"/>
        </w:rPr>
        <w:t>threshold</w:t>
      </w:r>
      <w:r w:rsidRPr="008B512E">
        <w:rPr>
          <w:rFonts w:ascii="Arial" w:hAnsi="Arial" w:cs="Arial"/>
          <w:i/>
          <w:iCs/>
          <w:lang w:val="en-US" w:eastAsia="zh-CN"/>
        </w:rPr>
        <w:t xml:space="preserve"> value</w:t>
      </w:r>
      <w:r>
        <w:rPr>
          <w:rFonts w:ascii="Arial" w:hAnsi="Arial" w:cs="Arial"/>
          <w:i/>
          <w:iCs/>
          <w:lang w:val="en-US" w:eastAsia="zh-CN"/>
        </w:rPr>
        <w:t>s</w:t>
      </w:r>
      <w:r w:rsidRPr="008B512E">
        <w:rPr>
          <w:rFonts w:ascii="Arial" w:hAnsi="Arial" w:cs="Arial"/>
          <w:i/>
          <w:iCs/>
          <w:lang w:val="en-US" w:eastAsia="zh-CN"/>
        </w:rPr>
        <w:t xml:space="preserve"> </w:t>
      </w:r>
      <w:r>
        <w:rPr>
          <w:rFonts w:ascii="Arial" w:hAnsi="Arial" w:cs="Arial"/>
          <w:i/>
          <w:iCs/>
          <w:lang w:val="en-US" w:eastAsia="zh-CN"/>
        </w:rPr>
        <w:t>are controlled by network as part of event-based measurement configuration.</w:t>
      </w:r>
    </w:p>
    <w:p w14:paraId="2AFAAC3A" w14:textId="5E2D4617" w:rsidR="00024423" w:rsidRDefault="005E4FF5" w:rsidP="005E4FF5">
      <w:pPr>
        <w:pStyle w:val="ListParagraph"/>
        <w:numPr>
          <w:ilvl w:val="0"/>
          <w:numId w:val="26"/>
        </w:numPr>
        <w:spacing w:after="0"/>
        <w:jc w:val="both"/>
        <w:rPr>
          <w:rFonts w:ascii="Arial" w:hAnsi="Arial" w:cs="Arial"/>
          <w:i/>
          <w:iCs/>
          <w:lang w:val="en-US" w:eastAsia="zh-CN"/>
        </w:rPr>
      </w:pPr>
      <w:r>
        <w:rPr>
          <w:rFonts w:ascii="Arial" w:hAnsi="Arial" w:cs="Arial"/>
          <w:i/>
          <w:iCs/>
          <w:lang w:val="en-US" w:eastAsia="zh-CN"/>
        </w:rPr>
        <w:t>The event-triggered CSI report can be carried by a MAC-CE over PUSCH</w:t>
      </w:r>
      <w:r w:rsidR="003320C1">
        <w:rPr>
          <w:rFonts w:ascii="Arial" w:hAnsi="Arial" w:cs="Arial"/>
          <w:i/>
          <w:iCs/>
          <w:lang w:val="en-US" w:eastAsia="zh-CN"/>
        </w:rPr>
        <w:t xml:space="preserve"> to the serving cell. </w:t>
      </w:r>
      <w:r>
        <w:rPr>
          <w:rFonts w:ascii="Arial" w:hAnsi="Arial" w:cs="Arial"/>
          <w:i/>
          <w:iCs/>
          <w:lang w:val="en-US" w:eastAsia="zh-CN"/>
        </w:rPr>
        <w:t xml:space="preserve"> </w:t>
      </w:r>
    </w:p>
    <w:p w14:paraId="3C6D93BC" w14:textId="0704529C" w:rsidR="005E4FF5" w:rsidRPr="008B512E" w:rsidRDefault="00024423" w:rsidP="005E4FF5">
      <w:pPr>
        <w:pStyle w:val="ListParagraph"/>
        <w:numPr>
          <w:ilvl w:val="0"/>
          <w:numId w:val="26"/>
        </w:numPr>
        <w:spacing w:after="0"/>
        <w:jc w:val="both"/>
        <w:rPr>
          <w:rFonts w:ascii="Arial" w:hAnsi="Arial" w:cs="Arial"/>
          <w:i/>
          <w:iCs/>
          <w:lang w:val="en-US" w:eastAsia="zh-CN"/>
        </w:rPr>
      </w:pPr>
      <w:r>
        <w:rPr>
          <w:rFonts w:ascii="Arial" w:hAnsi="Arial" w:cs="Arial"/>
          <w:i/>
          <w:iCs/>
          <w:lang w:val="en-US" w:eastAsia="zh-CN"/>
        </w:rPr>
        <w:t xml:space="preserve">A dedicated SR resource maybe provided by RRC signaling to request PUSCH for event-triggered CSI report.  </w:t>
      </w:r>
      <w:r w:rsidR="005E4FF5">
        <w:rPr>
          <w:rFonts w:ascii="Arial" w:hAnsi="Arial" w:cs="Arial"/>
          <w:i/>
          <w:iCs/>
          <w:lang w:val="en-US" w:eastAsia="zh-CN"/>
        </w:rPr>
        <w:t xml:space="preserve"> </w:t>
      </w:r>
      <w:r w:rsidR="005E4FF5" w:rsidRPr="008B512E">
        <w:rPr>
          <w:rFonts w:ascii="Arial" w:hAnsi="Arial" w:cs="Arial"/>
          <w:i/>
          <w:iCs/>
          <w:lang w:val="en-US" w:eastAsia="zh-CN"/>
        </w:rPr>
        <w:t xml:space="preserve"> </w:t>
      </w:r>
    </w:p>
    <w:p w14:paraId="438AB69E" w14:textId="77777777" w:rsidR="009A37DB" w:rsidRDefault="009A37DB" w:rsidP="009A37DB">
      <w:pPr>
        <w:rPr>
          <w:lang w:val="en-US"/>
        </w:rPr>
      </w:pPr>
    </w:p>
    <w:p w14:paraId="1EBC857F" w14:textId="77777777" w:rsidR="00395CF0" w:rsidRPr="0031486F" w:rsidRDefault="00395CF0" w:rsidP="009A37DB">
      <w:pPr>
        <w:rPr>
          <w:lang w:val="en-US"/>
        </w:rPr>
      </w:pPr>
    </w:p>
    <w:p w14:paraId="153C40B2" w14:textId="36963BFA" w:rsidR="009A37DB" w:rsidRDefault="009A37DB" w:rsidP="009A37DB">
      <w:pPr>
        <w:pStyle w:val="Heading1"/>
        <w:ind w:left="1140" w:hanging="1140"/>
        <w:jc w:val="both"/>
        <w:rPr>
          <w:rFonts w:cs="Arial"/>
          <w:lang w:val="en-US"/>
        </w:rPr>
      </w:pPr>
      <w:r>
        <w:rPr>
          <w:rFonts w:cs="Arial"/>
          <w:lang w:val="en-US"/>
        </w:rPr>
        <w:t>4</w:t>
      </w:r>
      <w:r w:rsidRPr="00FE4920">
        <w:rPr>
          <w:rFonts w:cs="Arial"/>
          <w:lang w:val="en-US"/>
        </w:rPr>
        <w:t xml:space="preserve">. </w:t>
      </w:r>
      <w:r>
        <w:rPr>
          <w:rFonts w:cs="Arial"/>
          <w:lang w:val="en-US"/>
        </w:rPr>
        <w:t>On DL Synchronization</w:t>
      </w:r>
    </w:p>
    <w:p w14:paraId="39CAEDAF" w14:textId="77777777" w:rsidR="009A37DB" w:rsidRDefault="009A37DB" w:rsidP="009A37DB">
      <w:pPr>
        <w:spacing w:after="0"/>
        <w:rPr>
          <w:rFonts w:ascii="Arial" w:hAnsi="Arial" w:cs="Arial"/>
          <w:b/>
          <w:bCs/>
          <w:u w:val="single"/>
        </w:rPr>
      </w:pPr>
      <w:r>
        <w:rPr>
          <w:rFonts w:ascii="Arial" w:hAnsi="Arial" w:cs="Arial"/>
          <w:b/>
          <w:bCs/>
          <w:u w:val="single"/>
        </w:rPr>
        <w:t>On DL synchronization step</w:t>
      </w:r>
    </w:p>
    <w:p w14:paraId="390D1436" w14:textId="1CFB4761" w:rsidR="009A37DB" w:rsidRDefault="009A37DB" w:rsidP="009A37DB">
      <w:pPr>
        <w:spacing w:before="240" w:after="0"/>
        <w:jc w:val="both"/>
        <w:rPr>
          <w:rFonts w:ascii="Arial" w:hAnsi="Arial" w:cs="Arial"/>
        </w:rPr>
      </w:pPr>
      <w:r w:rsidRPr="00241BA9">
        <w:rPr>
          <w:rFonts w:ascii="Arial" w:hAnsi="Arial" w:cs="Arial"/>
        </w:rPr>
        <w:t xml:space="preserve">UE </w:t>
      </w:r>
      <w:r>
        <w:rPr>
          <w:rFonts w:ascii="Arial" w:hAnsi="Arial" w:cs="Arial"/>
        </w:rPr>
        <w:t>needs to acquire DL synchronization at the first step of LTM procedure</w:t>
      </w:r>
      <w:r w:rsidR="005731FE">
        <w:rPr>
          <w:rFonts w:ascii="Arial" w:hAnsi="Arial" w:cs="Arial"/>
        </w:rPr>
        <w:t xml:space="preserve"> after L1 measurement report</w:t>
      </w:r>
      <w:r>
        <w:rPr>
          <w:rFonts w:ascii="Arial" w:hAnsi="Arial" w:cs="Arial"/>
        </w:rPr>
        <w:t xml:space="preserve">. Although the target cell is likely to be one of the candidate cells and UE performed L1 measurement on it, </w:t>
      </w:r>
      <w:r w:rsidR="005731FE">
        <w:rPr>
          <w:rFonts w:ascii="Arial" w:hAnsi="Arial" w:cs="Arial"/>
        </w:rPr>
        <w:t xml:space="preserve">the </w:t>
      </w:r>
      <w:r>
        <w:rPr>
          <w:rFonts w:ascii="Arial" w:hAnsi="Arial" w:cs="Arial"/>
        </w:rPr>
        <w:t xml:space="preserve">UE may not store/maintain the obtained timing due to memory cost and target cell uncertainty. Consequently, </w:t>
      </w:r>
      <w:r w:rsidR="005731FE">
        <w:rPr>
          <w:rFonts w:ascii="Arial" w:hAnsi="Arial" w:cs="Arial"/>
        </w:rPr>
        <w:t xml:space="preserve">the </w:t>
      </w:r>
      <w:r>
        <w:rPr>
          <w:rFonts w:ascii="Arial" w:hAnsi="Arial" w:cs="Arial"/>
        </w:rPr>
        <w:t xml:space="preserve">UE has to re-sync with target cell once receiving the CSC signal and leads to additional interruption time. </w:t>
      </w:r>
    </w:p>
    <w:p w14:paraId="45CD39F4" w14:textId="77777777" w:rsidR="009A37DB" w:rsidRDefault="009A37DB" w:rsidP="009A37DB">
      <w:pPr>
        <w:spacing w:before="240" w:after="0"/>
        <w:jc w:val="both"/>
        <w:rPr>
          <w:rFonts w:ascii="Arial" w:hAnsi="Arial" w:cs="Arial"/>
        </w:rPr>
      </w:pPr>
      <w:r>
        <w:rPr>
          <w:rFonts w:ascii="Arial" w:hAnsi="Arial" w:cs="Arial"/>
        </w:rPr>
        <w:t xml:space="preserve">To mitigate this interruption time, a UE can report the number of RSs/candidate cells and duration during which it can store the estimated QCL parameters (e.g., TO/FO etc.) with balancing between UE memory complexity/cost and the LTM latency. We therefore propose the following: </w:t>
      </w:r>
    </w:p>
    <w:p w14:paraId="6D35136A" w14:textId="77777777" w:rsidR="009A37DB" w:rsidRPr="00241BA9" w:rsidRDefault="009A37DB" w:rsidP="009A37DB">
      <w:pPr>
        <w:spacing w:after="0"/>
        <w:rPr>
          <w:rFonts w:ascii="Arial" w:hAnsi="Arial" w:cs="Arial"/>
        </w:rPr>
      </w:pPr>
    </w:p>
    <w:p w14:paraId="2836B82E" w14:textId="0EE8E5CD" w:rsidR="009A37DB" w:rsidRPr="00F76A71" w:rsidRDefault="009A37DB" w:rsidP="009A37DB">
      <w:pPr>
        <w:spacing w:after="0"/>
        <w:jc w:val="both"/>
        <w:rPr>
          <w:rFonts w:ascii="Arial" w:hAnsi="Arial" w:cs="Arial"/>
          <w:b/>
          <w:bCs/>
        </w:rPr>
      </w:pPr>
      <w:r w:rsidRPr="0064140E">
        <w:rPr>
          <w:rFonts w:ascii="Arial" w:hAnsi="Arial" w:cs="Arial"/>
          <w:b/>
          <w:bCs/>
        </w:rPr>
        <w:t xml:space="preserve">Proposal </w:t>
      </w:r>
      <w:r w:rsidR="00484827">
        <w:rPr>
          <w:rFonts w:ascii="Arial" w:hAnsi="Arial" w:cs="Arial"/>
          <w:b/>
          <w:bCs/>
        </w:rPr>
        <w:t>8</w:t>
      </w:r>
      <w:r w:rsidRPr="0064140E">
        <w:rPr>
          <w:rFonts w:ascii="Arial" w:hAnsi="Arial" w:cs="Arial"/>
          <w:b/>
          <w:bCs/>
        </w:rPr>
        <w:t xml:space="preserve">: </w:t>
      </w:r>
    </w:p>
    <w:p w14:paraId="56447B20" w14:textId="06AE13DE" w:rsidR="009A37DB" w:rsidRPr="00075A03" w:rsidRDefault="009A37DB" w:rsidP="009A37DB">
      <w:pPr>
        <w:pStyle w:val="ListParagraph"/>
        <w:numPr>
          <w:ilvl w:val="0"/>
          <w:numId w:val="40"/>
        </w:numPr>
        <w:spacing w:after="0"/>
        <w:rPr>
          <w:rFonts w:ascii="Arial" w:hAnsi="Arial" w:cs="Arial"/>
          <w:b/>
          <w:bCs/>
          <w:i/>
          <w:iCs/>
        </w:rPr>
      </w:pPr>
      <w:r>
        <w:rPr>
          <w:rFonts w:ascii="Arial" w:hAnsi="Arial" w:cs="Arial"/>
          <w:i/>
          <w:iCs/>
        </w:rPr>
        <w:t xml:space="preserve">Allow network to configure UE storing a subset of reported RSs within a limited window </w:t>
      </w:r>
      <w:r w:rsidR="00D82884">
        <w:rPr>
          <w:rFonts w:ascii="Arial" w:hAnsi="Arial" w:cs="Arial"/>
          <w:i/>
          <w:iCs/>
        </w:rPr>
        <w:t>period.</w:t>
      </w:r>
      <w:r>
        <w:rPr>
          <w:rFonts w:ascii="Arial" w:hAnsi="Arial" w:cs="Arial"/>
          <w:i/>
          <w:iCs/>
        </w:rPr>
        <w:t xml:space="preserve"> </w:t>
      </w:r>
    </w:p>
    <w:p w14:paraId="1C34603B" w14:textId="77777777" w:rsidR="009A37DB" w:rsidRPr="00075A03" w:rsidRDefault="009A37DB" w:rsidP="009A37DB">
      <w:pPr>
        <w:pStyle w:val="ListParagraph"/>
        <w:numPr>
          <w:ilvl w:val="0"/>
          <w:numId w:val="40"/>
        </w:numPr>
        <w:spacing w:after="0"/>
        <w:rPr>
          <w:rFonts w:ascii="Arial" w:hAnsi="Arial" w:cs="Arial"/>
          <w:b/>
          <w:bCs/>
          <w:i/>
          <w:iCs/>
        </w:rPr>
      </w:pPr>
      <w:r>
        <w:rPr>
          <w:rFonts w:ascii="Arial" w:hAnsi="Arial" w:cs="Arial"/>
          <w:i/>
          <w:iCs/>
        </w:rPr>
        <w:t xml:space="preserve">The number of stored RS with QCL parameters is indicated as part of LTM UE capability report. </w:t>
      </w:r>
    </w:p>
    <w:p w14:paraId="22635494" w14:textId="77777777" w:rsidR="009A37DB" w:rsidRDefault="009A37DB" w:rsidP="009A37DB">
      <w:pPr>
        <w:spacing w:after="0"/>
        <w:rPr>
          <w:lang w:val="en-US"/>
        </w:rPr>
      </w:pPr>
    </w:p>
    <w:p w14:paraId="3CCA25FD" w14:textId="77777777" w:rsidR="00D82884" w:rsidRDefault="00D82884" w:rsidP="009A37DB">
      <w:pPr>
        <w:spacing w:after="0"/>
        <w:rPr>
          <w:rFonts w:ascii="Arial" w:hAnsi="Arial" w:cs="Arial"/>
          <w:b/>
          <w:bCs/>
          <w:u w:val="single"/>
        </w:rPr>
      </w:pPr>
    </w:p>
    <w:p w14:paraId="57B072F4" w14:textId="270327CB" w:rsidR="009A37DB" w:rsidRDefault="009A37DB" w:rsidP="009A37DB">
      <w:pPr>
        <w:spacing w:after="0"/>
        <w:rPr>
          <w:rFonts w:ascii="Arial" w:hAnsi="Arial" w:cs="Arial"/>
        </w:rPr>
      </w:pPr>
      <w:r>
        <w:rPr>
          <w:rFonts w:ascii="Arial" w:hAnsi="Arial" w:cs="Arial"/>
        </w:rPr>
        <w:t>In [</w:t>
      </w:r>
      <w:r w:rsidR="001831F2">
        <w:rPr>
          <w:rFonts w:ascii="Arial" w:hAnsi="Arial" w:cs="Arial"/>
        </w:rPr>
        <w:t>5</w:t>
      </w:r>
      <w:r>
        <w:rPr>
          <w:rFonts w:ascii="Arial" w:hAnsi="Arial" w:cs="Arial"/>
        </w:rPr>
        <w:t xml:space="preserve">], RAN3 provides the agreement related to measurement and configuration for LTM procedure: </w:t>
      </w:r>
    </w:p>
    <w:p w14:paraId="2736D588" w14:textId="77777777" w:rsidR="009A37DB" w:rsidRDefault="009A37DB" w:rsidP="009A37DB">
      <w:pPr>
        <w:spacing w:after="0"/>
        <w:rPr>
          <w:rFonts w:ascii="Arial" w:hAnsi="Arial" w:cs="Arial"/>
        </w:rPr>
      </w:pPr>
    </w:p>
    <w:tbl>
      <w:tblPr>
        <w:tblStyle w:val="TableGrid"/>
        <w:tblW w:w="0" w:type="auto"/>
        <w:tblLook w:val="04A0" w:firstRow="1" w:lastRow="0" w:firstColumn="1" w:lastColumn="0" w:noHBand="0" w:noVBand="1"/>
      </w:tblPr>
      <w:tblGrid>
        <w:gridCol w:w="9962"/>
      </w:tblGrid>
      <w:tr w:rsidR="009A37DB" w14:paraId="03CCDCEC" w14:textId="77777777" w:rsidTr="00CE1B22">
        <w:tc>
          <w:tcPr>
            <w:tcW w:w="9962" w:type="dxa"/>
          </w:tcPr>
          <w:p w14:paraId="7DAA828B" w14:textId="77777777" w:rsidR="009A37DB" w:rsidRDefault="009A37DB" w:rsidP="00CE1B22">
            <w:pPr>
              <w:rPr>
                <w:rFonts w:ascii="Arial" w:hAnsi="Arial" w:cs="Arial"/>
                <w:lang w:eastAsia="zh-CN"/>
              </w:rPr>
            </w:pPr>
            <w:r>
              <w:rPr>
                <w:rFonts w:ascii="Arial" w:hAnsi="Arial" w:cs="Arial" w:hint="eastAsia"/>
                <w:lang w:eastAsia="zh-CN"/>
              </w:rPr>
              <w:t>Regarding Q3 about L1 measurement and TCI state configurations in the LS, RAN3 agreed that based on the current specification, the serving DU cannot know the measurement RS configuration and TCI state configuration of cells served by another DU.</w:t>
            </w:r>
          </w:p>
          <w:p w14:paraId="115EFAEC" w14:textId="77777777" w:rsidR="009A37DB" w:rsidRDefault="009A37DB" w:rsidP="00CE1B22">
            <w:pPr>
              <w:rPr>
                <w:rFonts w:ascii="Arial" w:hAnsi="Arial" w:cs="Arial"/>
                <w:lang w:eastAsia="zh-CN"/>
              </w:rPr>
            </w:pPr>
            <w:r>
              <w:rPr>
                <w:rFonts w:ascii="Arial" w:hAnsi="Arial" w:cs="Arial"/>
                <w:lang w:eastAsia="zh-CN"/>
              </w:rPr>
              <w:t>Any possible consideration for Rel-18 on the coordination over F1 among serving DU, target DU, and CU would need clearly identified requirements from other groups.</w:t>
            </w:r>
          </w:p>
        </w:tc>
      </w:tr>
    </w:tbl>
    <w:p w14:paraId="6543EB27" w14:textId="77777777" w:rsidR="009A37DB" w:rsidRDefault="009A37DB" w:rsidP="009A37DB">
      <w:pPr>
        <w:spacing w:after="0"/>
        <w:rPr>
          <w:rFonts w:ascii="Arial" w:hAnsi="Arial" w:cs="Arial"/>
        </w:rPr>
      </w:pPr>
    </w:p>
    <w:p w14:paraId="3C0C01DB" w14:textId="052FB3A9" w:rsidR="009A37DB" w:rsidRDefault="009A37DB" w:rsidP="009A37DB">
      <w:pPr>
        <w:spacing w:after="0"/>
        <w:jc w:val="both"/>
        <w:rPr>
          <w:rFonts w:ascii="Arial" w:hAnsi="Arial" w:cs="Arial"/>
        </w:rPr>
      </w:pPr>
      <w:r>
        <w:rPr>
          <w:rFonts w:ascii="Arial" w:hAnsi="Arial" w:cs="Arial"/>
        </w:rPr>
        <w:t xml:space="preserve">At least for inter-DU case, it seems the serving DU cannot know the measurement RS configuration, e.g., SSB or CSI-RS and TCI-state configuration of candidate cell served by another DU. </w:t>
      </w:r>
      <w:r w:rsidR="00D82884">
        <w:rPr>
          <w:rFonts w:ascii="Arial" w:hAnsi="Arial" w:cs="Arial"/>
        </w:rPr>
        <w:t>Note that the serving DU supposed to know the RS signals of the candidate cells with the highest L1-RSRP based on the recent L1 measurement report. One possible solution for beam indication is to provide</w:t>
      </w:r>
      <w:r w:rsidR="00743111">
        <w:rPr>
          <w:rFonts w:ascii="Arial" w:hAnsi="Arial" w:cs="Arial"/>
        </w:rPr>
        <w:t xml:space="preserve"> RS(s) from </w:t>
      </w:r>
      <w:r w:rsidR="00D82884">
        <w:rPr>
          <w:rFonts w:ascii="Arial" w:hAnsi="Arial" w:cs="Arial"/>
        </w:rPr>
        <w:t>these reported RS</w:t>
      </w:r>
      <w:r w:rsidR="00440FC7">
        <w:rPr>
          <w:rFonts w:ascii="Arial" w:hAnsi="Arial" w:cs="Arial"/>
        </w:rPr>
        <w:t xml:space="preserve"> signals</w:t>
      </w:r>
      <w:r w:rsidR="00D82884">
        <w:rPr>
          <w:rFonts w:ascii="Arial" w:hAnsi="Arial" w:cs="Arial"/>
        </w:rPr>
        <w:t xml:space="preserve"> and the UE can derive the TCI-state of candidate accordingly. </w:t>
      </w:r>
      <w:r w:rsidR="00440FC7">
        <w:rPr>
          <w:rFonts w:ascii="Arial" w:hAnsi="Arial" w:cs="Arial"/>
        </w:rPr>
        <w:t xml:space="preserve">It is interesting to note that the RS-based beam indication design seems applicable for Rel-15 TCI framework and Rel-17 unified TCI frame for TCI-state derivation and activation. </w:t>
      </w:r>
      <w:r w:rsidR="00D82884">
        <w:rPr>
          <w:rFonts w:ascii="Arial" w:hAnsi="Arial" w:cs="Arial"/>
        </w:rPr>
        <w:t xml:space="preserve">  </w:t>
      </w:r>
    </w:p>
    <w:p w14:paraId="6CEC714B" w14:textId="7AB5A3B9" w:rsidR="009A37DB" w:rsidRDefault="005731FE" w:rsidP="0031486F">
      <w:pPr>
        <w:rPr>
          <w:rFonts w:ascii="Arial" w:hAnsi="Arial" w:cs="Arial"/>
          <w:lang w:val="en-US"/>
        </w:rPr>
      </w:pPr>
      <w:r>
        <w:rPr>
          <w:rFonts w:ascii="Arial" w:hAnsi="Arial" w:cs="Arial"/>
          <w:lang w:val="en-US"/>
        </w:rPr>
        <w:t xml:space="preserve">Different options can be considered to indicate the RS IDs for TCI-state activation as follows: </w:t>
      </w:r>
    </w:p>
    <w:p w14:paraId="72DE3817" w14:textId="1041E29B" w:rsidR="005731FE" w:rsidRDefault="00F93D15" w:rsidP="00484827">
      <w:pPr>
        <w:pStyle w:val="ListParagraph"/>
        <w:numPr>
          <w:ilvl w:val="0"/>
          <w:numId w:val="46"/>
        </w:numPr>
        <w:spacing w:after="60"/>
        <w:contextualSpacing w:val="0"/>
        <w:rPr>
          <w:rFonts w:ascii="Arial" w:hAnsi="Arial" w:cs="Arial"/>
          <w:lang w:val="en-US"/>
        </w:rPr>
      </w:pPr>
      <w:r>
        <w:rPr>
          <w:rFonts w:ascii="Arial" w:hAnsi="Arial" w:cs="Arial"/>
          <w:lang w:val="en-US"/>
        </w:rPr>
        <w:lastRenderedPageBreak/>
        <w:t>Alt</w:t>
      </w:r>
      <w:r w:rsidR="005731FE">
        <w:rPr>
          <w:rFonts w:ascii="Arial" w:hAnsi="Arial" w:cs="Arial"/>
          <w:lang w:val="en-US"/>
        </w:rPr>
        <w:t>.1: Explicitly indicating the RS ID(s) in a MAC-CE</w:t>
      </w:r>
      <w:r w:rsidR="00484827">
        <w:rPr>
          <w:rFonts w:ascii="Arial" w:hAnsi="Arial" w:cs="Arial"/>
          <w:lang w:val="en-US"/>
        </w:rPr>
        <w:t xml:space="preserve"> (similar as the Rel-17 </w:t>
      </w:r>
      <w:r w:rsidR="005731FE">
        <w:rPr>
          <w:rFonts w:ascii="Arial" w:hAnsi="Arial" w:cs="Arial"/>
          <w:lang w:val="en-US"/>
        </w:rPr>
        <w:t>TCI-state activation MAC-CE</w:t>
      </w:r>
      <w:r w:rsidR="00484827">
        <w:rPr>
          <w:rFonts w:ascii="Arial" w:hAnsi="Arial" w:cs="Arial"/>
          <w:lang w:val="en-US"/>
        </w:rPr>
        <w:t xml:space="preserve"> format by replacing the TCI-state by the ‘RS ID’)</w:t>
      </w:r>
      <w:r w:rsidR="005731FE">
        <w:rPr>
          <w:rFonts w:ascii="Arial" w:hAnsi="Arial" w:cs="Arial"/>
          <w:lang w:val="en-US"/>
        </w:rPr>
        <w:t xml:space="preserve"> </w:t>
      </w:r>
    </w:p>
    <w:p w14:paraId="60F06971" w14:textId="095F5283" w:rsidR="005731FE" w:rsidRDefault="00F93D15" w:rsidP="00484827">
      <w:pPr>
        <w:pStyle w:val="ListParagraph"/>
        <w:numPr>
          <w:ilvl w:val="0"/>
          <w:numId w:val="46"/>
        </w:numPr>
        <w:spacing w:after="60"/>
        <w:contextualSpacing w:val="0"/>
        <w:rPr>
          <w:rFonts w:ascii="Arial" w:hAnsi="Arial" w:cs="Arial"/>
          <w:lang w:val="en-US"/>
        </w:rPr>
      </w:pPr>
      <w:r>
        <w:rPr>
          <w:rFonts w:ascii="Arial" w:hAnsi="Arial" w:cs="Arial"/>
          <w:lang w:val="en-US"/>
        </w:rPr>
        <w:t>Alt</w:t>
      </w:r>
      <w:r w:rsidR="005731FE">
        <w:rPr>
          <w:rFonts w:ascii="Arial" w:hAnsi="Arial" w:cs="Arial"/>
          <w:lang w:val="en-US"/>
        </w:rPr>
        <w:t>.2: Assuming the RS</w:t>
      </w:r>
      <w:r w:rsidR="00484827">
        <w:rPr>
          <w:rFonts w:ascii="Arial" w:hAnsi="Arial" w:cs="Arial"/>
          <w:lang w:val="en-US"/>
        </w:rPr>
        <w:t xml:space="preserve">s for TCI-state activation </w:t>
      </w:r>
      <w:r w:rsidR="005731FE">
        <w:rPr>
          <w:rFonts w:ascii="Arial" w:hAnsi="Arial" w:cs="Arial"/>
          <w:lang w:val="en-US"/>
        </w:rPr>
        <w:t>are selected from the reported RS</w:t>
      </w:r>
      <w:r w:rsidR="00484827">
        <w:rPr>
          <w:rFonts w:ascii="Arial" w:hAnsi="Arial" w:cs="Arial"/>
          <w:lang w:val="en-US"/>
        </w:rPr>
        <w:t>s</w:t>
      </w:r>
      <w:r w:rsidR="005731FE">
        <w:rPr>
          <w:rFonts w:ascii="Arial" w:hAnsi="Arial" w:cs="Arial"/>
          <w:lang w:val="en-US"/>
        </w:rPr>
        <w:t xml:space="preserve"> in the recent L1 measurement report, a bitmap can be </w:t>
      </w:r>
      <w:r w:rsidR="00484827">
        <w:rPr>
          <w:rFonts w:ascii="Arial" w:hAnsi="Arial" w:cs="Arial"/>
          <w:lang w:val="en-US"/>
        </w:rPr>
        <w:t xml:space="preserve">used to indicate which of the reported RS(s) to be used for TCI-state activation. </w:t>
      </w:r>
    </w:p>
    <w:p w14:paraId="171FDC78" w14:textId="503733B2" w:rsidR="00484827" w:rsidRPr="00484827" w:rsidRDefault="00F93D15" w:rsidP="00484827">
      <w:pPr>
        <w:pStyle w:val="ListParagraph"/>
        <w:numPr>
          <w:ilvl w:val="0"/>
          <w:numId w:val="46"/>
        </w:numPr>
        <w:spacing w:after="60"/>
        <w:contextualSpacing w:val="0"/>
        <w:rPr>
          <w:rFonts w:ascii="Arial" w:hAnsi="Arial" w:cs="Arial"/>
          <w:lang w:val="en-US"/>
        </w:rPr>
      </w:pPr>
      <w:r>
        <w:rPr>
          <w:rFonts w:ascii="Arial" w:hAnsi="Arial" w:cs="Arial"/>
          <w:lang w:val="en-US"/>
        </w:rPr>
        <w:t>Alt</w:t>
      </w:r>
      <w:r w:rsidR="00484827">
        <w:rPr>
          <w:rFonts w:ascii="Arial" w:hAnsi="Arial" w:cs="Arial"/>
          <w:lang w:val="en-US"/>
        </w:rPr>
        <w:t>.3: Typically, the strongest RS (e.g., the SSB with the highest L1-RSRP) is selected by NW for both DL synchronization and the subsequent UL synchronization</w:t>
      </w:r>
      <w:r w:rsidR="004203B5">
        <w:rPr>
          <w:rFonts w:ascii="Arial" w:hAnsi="Arial" w:cs="Arial"/>
          <w:lang w:val="en-US"/>
        </w:rPr>
        <w:t xml:space="preserve"> procedure</w:t>
      </w:r>
      <w:r w:rsidR="00484827">
        <w:rPr>
          <w:rFonts w:ascii="Arial" w:hAnsi="Arial" w:cs="Arial"/>
          <w:lang w:val="en-US"/>
        </w:rPr>
        <w:t xml:space="preserve"> before cell-switch command. Therefore, the SSB </w:t>
      </w:r>
      <w:r w:rsidR="004203B5">
        <w:rPr>
          <w:rFonts w:ascii="Arial" w:hAnsi="Arial" w:cs="Arial"/>
          <w:lang w:val="en-US"/>
        </w:rPr>
        <w:t>in</w:t>
      </w:r>
      <w:r w:rsidR="00484827">
        <w:rPr>
          <w:rFonts w:ascii="Arial" w:hAnsi="Arial" w:cs="Arial"/>
          <w:lang w:val="en-US"/>
        </w:rPr>
        <w:t xml:space="preserve"> a PDCCH order DCI</w:t>
      </w:r>
      <w:r>
        <w:rPr>
          <w:rFonts w:ascii="Arial" w:hAnsi="Arial" w:cs="Arial"/>
          <w:lang w:val="en-US"/>
        </w:rPr>
        <w:t xml:space="preserve"> </w:t>
      </w:r>
      <w:r w:rsidR="00484827">
        <w:rPr>
          <w:rFonts w:ascii="Arial" w:hAnsi="Arial" w:cs="Arial"/>
          <w:lang w:val="en-US"/>
        </w:rPr>
        <w:t>can be used for DL TCI-state activation</w:t>
      </w:r>
      <w:r>
        <w:rPr>
          <w:rFonts w:ascii="Arial" w:hAnsi="Arial" w:cs="Arial"/>
          <w:lang w:val="en-US"/>
        </w:rPr>
        <w:t xml:space="preserve"> as well. </w:t>
      </w:r>
      <w:r w:rsidR="00484827">
        <w:rPr>
          <w:rFonts w:ascii="Arial" w:hAnsi="Arial" w:cs="Arial"/>
          <w:lang w:val="en-US"/>
        </w:rPr>
        <w:t xml:space="preserve"> </w:t>
      </w:r>
    </w:p>
    <w:p w14:paraId="6C922A46" w14:textId="275A6188" w:rsidR="00484827" w:rsidRPr="00F93D15" w:rsidRDefault="00F93D15" w:rsidP="00484827">
      <w:pPr>
        <w:spacing w:before="120" w:after="0"/>
        <w:jc w:val="both"/>
        <w:rPr>
          <w:rFonts w:ascii="Arial" w:hAnsi="Arial" w:cs="Arial"/>
        </w:rPr>
      </w:pPr>
      <w:r w:rsidRPr="00F93D15">
        <w:rPr>
          <w:rFonts w:ascii="Arial" w:hAnsi="Arial" w:cs="Arial"/>
        </w:rPr>
        <w:t xml:space="preserve">In </w:t>
      </w:r>
      <w:r>
        <w:rPr>
          <w:rFonts w:ascii="Arial" w:hAnsi="Arial" w:cs="Arial"/>
        </w:rPr>
        <w:t xml:space="preserve">general, </w:t>
      </w:r>
      <w:r w:rsidR="007C479E">
        <w:rPr>
          <w:rFonts w:ascii="Arial" w:hAnsi="Arial" w:cs="Arial"/>
        </w:rPr>
        <w:t>Alt</w:t>
      </w:r>
      <w:r>
        <w:rPr>
          <w:rFonts w:ascii="Arial" w:hAnsi="Arial" w:cs="Arial"/>
        </w:rPr>
        <w:t xml:space="preserve">.1 is </w:t>
      </w:r>
      <w:r w:rsidR="007C479E">
        <w:rPr>
          <w:rFonts w:ascii="Arial" w:hAnsi="Arial" w:cs="Arial"/>
        </w:rPr>
        <w:t xml:space="preserve">the </w:t>
      </w:r>
      <w:r>
        <w:rPr>
          <w:rFonts w:ascii="Arial" w:hAnsi="Arial" w:cs="Arial"/>
        </w:rPr>
        <w:t>most straightforward</w:t>
      </w:r>
      <w:r w:rsidR="007C479E">
        <w:rPr>
          <w:rFonts w:ascii="Arial" w:hAnsi="Arial" w:cs="Arial"/>
        </w:rPr>
        <w:t xml:space="preserve"> approach but</w:t>
      </w:r>
      <w:r>
        <w:rPr>
          <w:rFonts w:ascii="Arial" w:hAnsi="Arial" w:cs="Arial"/>
        </w:rPr>
        <w:t xml:space="preserve"> </w:t>
      </w:r>
      <w:r w:rsidR="007C479E">
        <w:rPr>
          <w:rFonts w:ascii="Arial" w:hAnsi="Arial" w:cs="Arial"/>
        </w:rPr>
        <w:t>at the cost of</w:t>
      </w:r>
      <w:r>
        <w:rPr>
          <w:rFonts w:ascii="Arial" w:hAnsi="Arial" w:cs="Arial"/>
        </w:rPr>
        <w:t xml:space="preserve"> the highest overhead compared to other Options since each RS ID may consume up to 6 bits.</w:t>
      </w:r>
      <w:r w:rsidR="007C479E">
        <w:rPr>
          <w:rFonts w:ascii="Arial" w:hAnsi="Arial" w:cs="Arial"/>
        </w:rPr>
        <w:t xml:space="preserve"> On the other hand, the </w:t>
      </w:r>
      <w:r>
        <w:rPr>
          <w:rFonts w:ascii="Arial" w:hAnsi="Arial" w:cs="Arial"/>
        </w:rPr>
        <w:t xml:space="preserve">Alt.3 </w:t>
      </w:r>
      <w:r w:rsidR="007C479E">
        <w:rPr>
          <w:rFonts w:ascii="Arial" w:hAnsi="Arial" w:cs="Arial"/>
        </w:rPr>
        <w:t>leads to</w:t>
      </w:r>
      <w:r>
        <w:rPr>
          <w:rFonts w:ascii="Arial" w:hAnsi="Arial" w:cs="Arial"/>
        </w:rPr>
        <w:t xml:space="preserve"> </w:t>
      </w:r>
      <w:r w:rsidR="007C479E">
        <w:rPr>
          <w:rFonts w:ascii="Arial" w:hAnsi="Arial" w:cs="Arial"/>
        </w:rPr>
        <w:t>a</w:t>
      </w:r>
      <w:r>
        <w:rPr>
          <w:rFonts w:ascii="Arial" w:hAnsi="Arial" w:cs="Arial"/>
        </w:rPr>
        <w:t xml:space="preserve"> reduced signalling overhead and lower latency</w:t>
      </w:r>
      <w:r w:rsidR="007C479E">
        <w:rPr>
          <w:rFonts w:ascii="Arial" w:hAnsi="Arial" w:cs="Arial"/>
        </w:rPr>
        <w:t xml:space="preserve"> and therefor is preferable</w:t>
      </w:r>
      <w:r>
        <w:rPr>
          <w:rFonts w:ascii="Arial" w:hAnsi="Arial" w:cs="Arial"/>
        </w:rPr>
        <w:t xml:space="preserve">. </w:t>
      </w:r>
      <w:r w:rsidR="007C479E">
        <w:rPr>
          <w:rFonts w:ascii="Arial" w:hAnsi="Arial" w:cs="Arial"/>
        </w:rPr>
        <w:t xml:space="preserve">These alternatives are depicted in Figure 2 below. </w:t>
      </w:r>
      <w:r>
        <w:rPr>
          <w:rFonts w:ascii="Arial" w:hAnsi="Arial" w:cs="Arial"/>
        </w:rPr>
        <w:t xml:space="preserve"> </w:t>
      </w:r>
    </w:p>
    <w:p w14:paraId="430B4710" w14:textId="499020D6" w:rsidR="00F93D15" w:rsidRDefault="0005475F" w:rsidP="00484827">
      <w:pPr>
        <w:spacing w:before="120" w:after="0"/>
        <w:jc w:val="both"/>
        <w:rPr>
          <w:rFonts w:ascii="Arial" w:hAnsi="Arial" w:cs="Arial"/>
          <w:b/>
          <w:bCs/>
        </w:rPr>
      </w:pPr>
      <w:r>
        <w:rPr>
          <w:rFonts w:ascii="Arial" w:hAnsi="Arial" w:cs="Arial"/>
          <w:b/>
          <w:bCs/>
          <w:noProof/>
        </w:rPr>
        <w:drawing>
          <wp:inline distT="0" distB="0" distL="0" distR="0" wp14:anchorId="3948965F" wp14:editId="04505B7B">
            <wp:extent cx="6332220" cy="3391535"/>
            <wp:effectExtent l="0" t="0" r="508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332220" cy="3391535"/>
                    </a:xfrm>
                    <a:prstGeom prst="rect">
                      <a:avLst/>
                    </a:prstGeom>
                  </pic:spPr>
                </pic:pic>
              </a:graphicData>
            </a:graphic>
          </wp:inline>
        </w:drawing>
      </w:r>
    </w:p>
    <w:p w14:paraId="31B87212" w14:textId="25468E01" w:rsidR="006A69DD" w:rsidRDefault="006A69DD" w:rsidP="006A69DD">
      <w:pPr>
        <w:spacing w:before="120" w:after="0"/>
        <w:jc w:val="center"/>
        <w:rPr>
          <w:rFonts w:ascii="Arial" w:hAnsi="Arial" w:cs="Arial"/>
          <w:b/>
          <w:bCs/>
          <w:lang w:val="en-US" w:eastAsia="zh-CN"/>
        </w:rPr>
      </w:pPr>
      <w:r>
        <w:rPr>
          <w:rFonts w:ascii="Arial" w:hAnsi="Arial" w:cs="Arial"/>
          <w:b/>
          <w:bCs/>
        </w:rPr>
        <w:t xml:space="preserve">Figure </w:t>
      </w:r>
      <w:r w:rsidR="007C479E">
        <w:rPr>
          <w:rFonts w:ascii="Arial" w:hAnsi="Arial" w:cs="Arial"/>
          <w:b/>
          <w:bCs/>
        </w:rPr>
        <w:t xml:space="preserve">2: </w:t>
      </w:r>
      <w:r w:rsidR="007C479E">
        <w:rPr>
          <w:rFonts w:ascii="Arial" w:hAnsi="Arial" w:cs="Arial"/>
          <w:b/>
          <w:bCs/>
          <w:lang w:val="en-US" w:eastAsia="zh-CN"/>
        </w:rPr>
        <w:t>The signal flow for DL sync and UL sync before Cell-Switch Command</w:t>
      </w:r>
    </w:p>
    <w:p w14:paraId="298D8020" w14:textId="77777777" w:rsidR="007C479E" w:rsidRDefault="007C479E" w:rsidP="007C479E">
      <w:pPr>
        <w:spacing w:before="120" w:after="0"/>
        <w:rPr>
          <w:rFonts w:ascii="Arial" w:hAnsi="Arial" w:cs="Arial"/>
        </w:rPr>
      </w:pPr>
    </w:p>
    <w:p w14:paraId="0661D1B8" w14:textId="77777777" w:rsidR="00395CF0" w:rsidRPr="007C479E" w:rsidRDefault="00395CF0" w:rsidP="007C479E">
      <w:pPr>
        <w:spacing w:before="120" w:after="0"/>
        <w:rPr>
          <w:rFonts w:ascii="Arial" w:hAnsi="Arial" w:cs="Arial"/>
        </w:rPr>
      </w:pPr>
    </w:p>
    <w:p w14:paraId="51149B34" w14:textId="17C49B9A" w:rsidR="00D82884" w:rsidRPr="00F76A71" w:rsidRDefault="00D82884" w:rsidP="00484827">
      <w:pPr>
        <w:spacing w:before="120" w:after="0"/>
        <w:jc w:val="both"/>
        <w:rPr>
          <w:rFonts w:ascii="Arial" w:hAnsi="Arial" w:cs="Arial"/>
          <w:b/>
          <w:bCs/>
        </w:rPr>
      </w:pPr>
      <w:r w:rsidRPr="0064140E">
        <w:rPr>
          <w:rFonts w:ascii="Arial" w:hAnsi="Arial" w:cs="Arial"/>
          <w:b/>
          <w:bCs/>
        </w:rPr>
        <w:t xml:space="preserve">Proposal </w:t>
      </w:r>
      <w:r>
        <w:rPr>
          <w:rFonts w:ascii="Arial" w:hAnsi="Arial" w:cs="Arial"/>
          <w:b/>
          <w:bCs/>
        </w:rPr>
        <w:t>9</w:t>
      </w:r>
      <w:r w:rsidRPr="0064140E">
        <w:rPr>
          <w:rFonts w:ascii="Arial" w:hAnsi="Arial" w:cs="Arial"/>
          <w:b/>
          <w:bCs/>
        </w:rPr>
        <w:t xml:space="preserve">: </w:t>
      </w:r>
    </w:p>
    <w:p w14:paraId="70342DB6" w14:textId="702097AA" w:rsidR="009A37DB" w:rsidRDefault="007C479E" w:rsidP="00D82884">
      <w:pPr>
        <w:pStyle w:val="ListParagraph"/>
        <w:numPr>
          <w:ilvl w:val="0"/>
          <w:numId w:val="45"/>
        </w:numPr>
        <w:rPr>
          <w:rFonts w:ascii="Arial" w:hAnsi="Arial" w:cs="Arial"/>
          <w:i/>
          <w:iCs/>
          <w:lang w:val="en-US"/>
        </w:rPr>
      </w:pPr>
      <w:r w:rsidRPr="007C479E">
        <w:rPr>
          <w:rFonts w:ascii="Arial" w:hAnsi="Arial" w:cs="Arial"/>
          <w:i/>
          <w:iCs/>
          <w:lang w:val="en-US"/>
        </w:rPr>
        <w:t xml:space="preserve">A </w:t>
      </w:r>
      <w:r>
        <w:rPr>
          <w:rFonts w:ascii="Arial" w:hAnsi="Arial" w:cs="Arial"/>
          <w:i/>
          <w:iCs/>
          <w:lang w:val="en-US"/>
        </w:rPr>
        <w:t xml:space="preserve">beam indication for DL sync contains a RS information used for identifying the TCI-state and activation. </w:t>
      </w:r>
    </w:p>
    <w:p w14:paraId="7F032D01" w14:textId="6DF71AE7" w:rsidR="007C479E" w:rsidRPr="007C479E" w:rsidRDefault="0005475F" w:rsidP="00D82884">
      <w:pPr>
        <w:pStyle w:val="ListParagraph"/>
        <w:numPr>
          <w:ilvl w:val="0"/>
          <w:numId w:val="45"/>
        </w:numPr>
        <w:rPr>
          <w:rFonts w:ascii="Arial" w:hAnsi="Arial" w:cs="Arial"/>
          <w:i/>
          <w:iCs/>
          <w:lang w:val="en-US"/>
        </w:rPr>
      </w:pPr>
      <w:r>
        <w:rPr>
          <w:rFonts w:ascii="Arial" w:hAnsi="Arial" w:cs="Arial"/>
          <w:i/>
          <w:iCs/>
          <w:lang w:val="en-US"/>
        </w:rPr>
        <w:t>U</w:t>
      </w:r>
      <w:r w:rsidR="003408AC">
        <w:rPr>
          <w:rFonts w:ascii="Arial" w:hAnsi="Arial" w:cs="Arial"/>
          <w:i/>
          <w:iCs/>
          <w:lang w:val="en-US"/>
        </w:rPr>
        <w:t>sing the SSB</w:t>
      </w:r>
      <w:r>
        <w:rPr>
          <w:rFonts w:ascii="Arial" w:hAnsi="Arial" w:cs="Arial"/>
          <w:i/>
          <w:iCs/>
          <w:lang w:val="en-US"/>
        </w:rPr>
        <w:t>(s)</w:t>
      </w:r>
      <w:r w:rsidR="003408AC">
        <w:rPr>
          <w:rFonts w:ascii="Arial" w:hAnsi="Arial" w:cs="Arial"/>
          <w:i/>
          <w:iCs/>
          <w:lang w:val="en-US"/>
        </w:rPr>
        <w:t xml:space="preserve"> indicated in PDCCH order DCI for both TCI-state mapping and activation as well as the CFRA procedure (i.e., Alt.3)</w:t>
      </w:r>
    </w:p>
    <w:p w14:paraId="4E3D5F47" w14:textId="77777777" w:rsidR="009A37DB" w:rsidRDefault="009A37DB" w:rsidP="0031486F">
      <w:pPr>
        <w:rPr>
          <w:lang w:val="en-US"/>
        </w:rPr>
      </w:pPr>
    </w:p>
    <w:p w14:paraId="68742BAA" w14:textId="77777777" w:rsidR="00395CF0" w:rsidRPr="0031486F" w:rsidRDefault="00395CF0" w:rsidP="0031486F">
      <w:pPr>
        <w:rPr>
          <w:lang w:val="en-US"/>
        </w:rPr>
      </w:pPr>
    </w:p>
    <w:p w14:paraId="7762444C" w14:textId="221D8F47" w:rsidR="00C353FF" w:rsidRPr="007B3D2D" w:rsidRDefault="0031486F" w:rsidP="007B3D2D">
      <w:pPr>
        <w:pStyle w:val="Heading1"/>
        <w:ind w:left="1140" w:hanging="1140"/>
        <w:jc w:val="both"/>
        <w:rPr>
          <w:rFonts w:cs="Arial"/>
          <w:lang w:val="en-US"/>
        </w:rPr>
      </w:pPr>
      <w:r>
        <w:rPr>
          <w:rFonts w:cs="Arial"/>
          <w:lang w:val="en-US"/>
        </w:rPr>
        <w:t>4</w:t>
      </w:r>
      <w:r w:rsidR="00FE4920" w:rsidRPr="00FE4920">
        <w:rPr>
          <w:rFonts w:cs="Arial"/>
          <w:lang w:val="en-US"/>
        </w:rPr>
        <w:t xml:space="preserve">. </w:t>
      </w:r>
      <w:r w:rsidR="008D5D9B">
        <w:rPr>
          <w:rFonts w:cs="Arial"/>
          <w:lang w:val="en-US"/>
        </w:rPr>
        <w:t>Others</w:t>
      </w:r>
    </w:p>
    <w:p w14:paraId="1A75263F" w14:textId="223F3A33" w:rsidR="007B3D2D" w:rsidRDefault="00875812" w:rsidP="00D67A25">
      <w:pPr>
        <w:spacing w:after="0"/>
        <w:jc w:val="both"/>
        <w:rPr>
          <w:rFonts w:ascii="Arial" w:hAnsi="Arial" w:cs="Arial"/>
          <w:lang w:val="en-US"/>
        </w:rPr>
      </w:pPr>
      <w:r>
        <w:rPr>
          <w:rFonts w:ascii="Arial" w:hAnsi="Arial" w:cs="Arial"/>
          <w:lang w:val="en-US"/>
        </w:rPr>
        <w:t xml:space="preserve">The cell switching command (CSC) is sent to UE from network to trigger the LTM procedure. </w:t>
      </w:r>
      <w:r w:rsidR="00D67A25">
        <w:rPr>
          <w:rFonts w:ascii="Arial" w:hAnsi="Arial" w:cs="Arial"/>
          <w:lang w:val="en-US"/>
        </w:rPr>
        <w:t xml:space="preserve">In RAN2 120 meeting, the following was agreed for cell switching command: </w:t>
      </w:r>
    </w:p>
    <w:tbl>
      <w:tblPr>
        <w:tblStyle w:val="TableGrid"/>
        <w:tblW w:w="0" w:type="auto"/>
        <w:tblLook w:val="04A0" w:firstRow="1" w:lastRow="0" w:firstColumn="1" w:lastColumn="0" w:noHBand="0" w:noVBand="1"/>
      </w:tblPr>
      <w:tblGrid>
        <w:gridCol w:w="9962"/>
      </w:tblGrid>
      <w:tr w:rsidR="00D67A25" w14:paraId="673AA67E" w14:textId="77777777" w:rsidTr="00D67A25">
        <w:tc>
          <w:tcPr>
            <w:tcW w:w="9962" w:type="dxa"/>
          </w:tcPr>
          <w:p w14:paraId="02F6EC58" w14:textId="77777777" w:rsidR="00D67A25" w:rsidRDefault="00D67A25" w:rsidP="00D67A25">
            <w:pPr>
              <w:pStyle w:val="Agreement"/>
              <w:tabs>
                <w:tab w:val="clear" w:pos="360"/>
                <w:tab w:val="num" w:pos="1619"/>
              </w:tabs>
              <w:ind w:left="1619"/>
            </w:pPr>
            <w:r>
              <w:t>The MAC CE agreed to carry LTM related information for cell switch is used for LTM triggering of the cell switch.</w:t>
            </w:r>
          </w:p>
          <w:p w14:paraId="55D5AA3C" w14:textId="77777777" w:rsidR="00D67A25" w:rsidRDefault="00D67A25" w:rsidP="00D67A25">
            <w:pPr>
              <w:pStyle w:val="Agreement"/>
              <w:tabs>
                <w:tab w:val="clear" w:pos="360"/>
                <w:tab w:val="num" w:pos="1619"/>
              </w:tabs>
              <w:ind w:left="1619"/>
            </w:pPr>
            <w:r>
              <w:lastRenderedPageBreak/>
              <w:t>LTM cell switch is supervised by a timer</w:t>
            </w:r>
          </w:p>
          <w:p w14:paraId="50805601" w14:textId="77777777" w:rsidR="00D67A25" w:rsidRDefault="00D67A25" w:rsidP="00D67A25">
            <w:pPr>
              <w:pStyle w:val="Agreement"/>
              <w:tabs>
                <w:tab w:val="clear" w:pos="360"/>
                <w:tab w:val="num" w:pos="1619"/>
              </w:tabs>
              <w:ind w:left="1619"/>
            </w:pPr>
            <w:r>
              <w:t>UE arrival in the target cell needs to be indicated (somehow)</w:t>
            </w:r>
          </w:p>
          <w:p w14:paraId="4673E590" w14:textId="32DE0F2E" w:rsidR="00D67A25" w:rsidRPr="00D67A25" w:rsidRDefault="00D67A25" w:rsidP="00D67A25">
            <w:pPr>
              <w:pStyle w:val="Agreement"/>
              <w:tabs>
                <w:tab w:val="clear" w:pos="360"/>
                <w:tab w:val="num" w:pos="1619"/>
              </w:tabs>
              <w:ind w:left="1619"/>
            </w:pPr>
            <w:r>
              <w:t>Permanent Identities such as PCI will not be used in L1 L2 signalling, instead L1 L2 signalling will use temporary identities configured by RRC.</w:t>
            </w:r>
          </w:p>
        </w:tc>
      </w:tr>
    </w:tbl>
    <w:p w14:paraId="51503645" w14:textId="17E4ADE0" w:rsidR="00D67A25" w:rsidRDefault="00D67A25" w:rsidP="00FB1E95">
      <w:pPr>
        <w:spacing w:before="120"/>
        <w:rPr>
          <w:rFonts w:ascii="Arial" w:hAnsi="Arial" w:cs="Arial"/>
          <w:lang w:val="en-US"/>
        </w:rPr>
      </w:pPr>
      <w:r>
        <w:rPr>
          <w:rFonts w:ascii="Arial" w:hAnsi="Arial" w:cs="Arial"/>
          <w:lang w:val="en-US"/>
        </w:rPr>
        <w:lastRenderedPageBreak/>
        <w:t xml:space="preserve">Assuming Cell Switching Command (CSC) is carried by MAC-CE, one </w:t>
      </w:r>
      <w:r w:rsidR="00C7749A">
        <w:rPr>
          <w:rFonts w:ascii="Arial" w:hAnsi="Arial" w:cs="Arial"/>
          <w:lang w:val="en-US"/>
        </w:rPr>
        <w:t>critical</w:t>
      </w:r>
      <w:r>
        <w:rPr>
          <w:rFonts w:ascii="Arial" w:hAnsi="Arial" w:cs="Arial"/>
          <w:lang w:val="en-US"/>
        </w:rPr>
        <w:t xml:space="preserve"> issue to be discussed in RAN1 is what information this signal needs to contain from RAN1 perspective. </w:t>
      </w:r>
    </w:p>
    <w:p w14:paraId="3AEF2B90" w14:textId="6F369786" w:rsidR="00C760A7" w:rsidRDefault="00C760A7" w:rsidP="00FB1E95">
      <w:pPr>
        <w:spacing w:before="120"/>
        <w:rPr>
          <w:rFonts w:ascii="Arial" w:hAnsi="Arial" w:cs="Arial"/>
          <w:lang w:val="en-US"/>
        </w:rPr>
      </w:pPr>
      <w:r>
        <w:rPr>
          <w:rFonts w:ascii="Arial" w:hAnsi="Arial" w:cs="Arial"/>
          <w:lang w:val="en-US"/>
        </w:rPr>
        <w:t>As discussed in section 2 of this contribution, per RAN2 agreement [</w:t>
      </w:r>
      <w:r w:rsidR="001831F2">
        <w:rPr>
          <w:rFonts w:ascii="Arial" w:hAnsi="Arial" w:cs="Arial"/>
          <w:lang w:val="en-US"/>
        </w:rPr>
        <w:t>6</w:t>
      </w:r>
      <w:r>
        <w:rPr>
          <w:rFonts w:ascii="Arial" w:hAnsi="Arial" w:cs="Arial"/>
          <w:lang w:val="en-US"/>
        </w:rPr>
        <w:t xml:space="preserve">], the ‘additional PCI Index’ configured by RRC in Rel-17 ICBM should be used in the CSC MAC-CE. </w:t>
      </w:r>
    </w:p>
    <w:p w14:paraId="5B5A5571" w14:textId="071BD8B9" w:rsidR="00C760A7" w:rsidRPr="00F76A71" w:rsidRDefault="00C760A7" w:rsidP="00C760A7">
      <w:pPr>
        <w:spacing w:after="0"/>
        <w:jc w:val="both"/>
        <w:rPr>
          <w:rFonts w:ascii="Arial" w:hAnsi="Arial" w:cs="Arial"/>
          <w:b/>
          <w:bCs/>
        </w:rPr>
      </w:pPr>
      <w:r w:rsidRPr="0064140E">
        <w:rPr>
          <w:rFonts w:ascii="Arial" w:hAnsi="Arial" w:cs="Arial"/>
          <w:b/>
          <w:bCs/>
        </w:rPr>
        <w:t xml:space="preserve">Proposal </w:t>
      </w:r>
      <w:r w:rsidR="003408AC">
        <w:rPr>
          <w:rFonts w:ascii="Arial" w:hAnsi="Arial" w:cs="Arial"/>
          <w:b/>
          <w:bCs/>
        </w:rPr>
        <w:t>10</w:t>
      </w:r>
      <w:r w:rsidRPr="0064140E">
        <w:rPr>
          <w:rFonts w:ascii="Arial" w:hAnsi="Arial" w:cs="Arial"/>
          <w:b/>
          <w:bCs/>
        </w:rPr>
        <w:t xml:space="preserve">: </w:t>
      </w:r>
    </w:p>
    <w:p w14:paraId="5715BFD0" w14:textId="77E6E53F" w:rsidR="00C760A7" w:rsidRPr="00C760A7" w:rsidRDefault="00C760A7" w:rsidP="00C760A7">
      <w:pPr>
        <w:pStyle w:val="ListParagraph"/>
        <w:numPr>
          <w:ilvl w:val="0"/>
          <w:numId w:val="40"/>
        </w:numPr>
        <w:spacing w:after="0"/>
        <w:rPr>
          <w:rFonts w:ascii="Arial" w:hAnsi="Arial" w:cs="Arial"/>
          <w:lang w:val="en-US"/>
        </w:rPr>
      </w:pPr>
      <w:r>
        <w:rPr>
          <w:rFonts w:ascii="Arial" w:hAnsi="Arial" w:cs="Arial"/>
          <w:i/>
          <w:iCs/>
          <w:lang w:val="en-US"/>
        </w:rPr>
        <w:t xml:space="preserve">Use the ‘additionPCIIndex’ value configured by RRC to identify the target cell in CSC MAC-CE. </w:t>
      </w:r>
    </w:p>
    <w:p w14:paraId="7B77ECEB" w14:textId="77777777" w:rsidR="00C760A7" w:rsidRPr="00C760A7" w:rsidRDefault="00C760A7" w:rsidP="00C760A7">
      <w:pPr>
        <w:pStyle w:val="ListParagraph"/>
        <w:spacing w:after="0"/>
        <w:ind w:left="0"/>
        <w:rPr>
          <w:rFonts w:ascii="Arial" w:hAnsi="Arial" w:cs="Arial"/>
          <w:lang w:val="en-US"/>
        </w:rPr>
      </w:pPr>
    </w:p>
    <w:p w14:paraId="03F045E6" w14:textId="77777777" w:rsidR="00F1413B" w:rsidRDefault="00F1413B" w:rsidP="00075A03">
      <w:pPr>
        <w:spacing w:after="0"/>
        <w:rPr>
          <w:rFonts w:ascii="Arial" w:hAnsi="Arial" w:cs="Arial"/>
          <w:b/>
          <w:bCs/>
          <w:i/>
          <w:iCs/>
        </w:rPr>
      </w:pPr>
    </w:p>
    <w:p w14:paraId="34AC0FF8" w14:textId="5443771E" w:rsidR="0075471D" w:rsidRDefault="00F31437" w:rsidP="0075471D">
      <w:pPr>
        <w:spacing w:after="0"/>
        <w:rPr>
          <w:rFonts w:ascii="Arial" w:hAnsi="Arial" w:cs="Arial"/>
        </w:rPr>
      </w:pPr>
      <w:r>
        <w:rPr>
          <w:rFonts w:ascii="Arial" w:hAnsi="Arial" w:cs="Arial"/>
        </w:rPr>
        <w:t xml:space="preserve">In RAN1 111 meeting, the following was agreed for beam indication timing: </w:t>
      </w:r>
    </w:p>
    <w:tbl>
      <w:tblPr>
        <w:tblStyle w:val="TableGrid"/>
        <w:tblW w:w="0" w:type="auto"/>
        <w:tblLook w:val="04A0" w:firstRow="1" w:lastRow="0" w:firstColumn="1" w:lastColumn="0" w:noHBand="0" w:noVBand="1"/>
      </w:tblPr>
      <w:tblGrid>
        <w:gridCol w:w="9962"/>
      </w:tblGrid>
      <w:tr w:rsidR="00F31437" w14:paraId="12095AA1" w14:textId="77777777" w:rsidTr="00F31437">
        <w:tc>
          <w:tcPr>
            <w:tcW w:w="9962" w:type="dxa"/>
          </w:tcPr>
          <w:p w14:paraId="758BA58F" w14:textId="77777777" w:rsidR="00F31437" w:rsidRPr="00F31437" w:rsidRDefault="00F31437" w:rsidP="00F31437">
            <w:pPr>
              <w:spacing w:after="0"/>
              <w:rPr>
                <w:rFonts w:ascii="Arial" w:hAnsi="Arial" w:cs="Arial"/>
                <w:highlight w:val="green"/>
                <w:lang w:eastAsia="ja-JP"/>
              </w:rPr>
            </w:pPr>
            <w:r w:rsidRPr="00F31437">
              <w:rPr>
                <w:rFonts w:ascii="Arial" w:eastAsia="Yu Mincho" w:hAnsi="Arial" w:cs="Arial"/>
                <w:highlight w:val="green"/>
                <w:lang w:eastAsia="ja-JP"/>
              </w:rPr>
              <w:t>Agreement</w:t>
            </w:r>
          </w:p>
          <w:p w14:paraId="095B5BC9" w14:textId="77777777" w:rsidR="00F31437" w:rsidRPr="00F31437" w:rsidRDefault="00F31437" w:rsidP="00F31437">
            <w:pPr>
              <w:numPr>
                <w:ilvl w:val="0"/>
                <w:numId w:val="29"/>
              </w:numPr>
              <w:overflowPunct/>
              <w:autoSpaceDE/>
              <w:autoSpaceDN/>
              <w:adjustRightInd/>
              <w:spacing w:after="0"/>
              <w:textAlignment w:val="auto"/>
              <w:rPr>
                <w:rFonts w:ascii="Arial" w:eastAsia="MS PGothic" w:hAnsi="Arial" w:cs="Arial"/>
              </w:rPr>
            </w:pPr>
            <w:r w:rsidRPr="00F31437">
              <w:rPr>
                <w:rFonts w:ascii="Arial" w:hAnsi="Arial" w:cs="Arial"/>
              </w:rPr>
              <w:t xml:space="preserve">For beam indication timing for Rel-18 LTM, </w:t>
            </w:r>
          </w:p>
          <w:p w14:paraId="10DCD2D0" w14:textId="77777777" w:rsidR="00F31437" w:rsidRPr="00F31437" w:rsidRDefault="00F31437" w:rsidP="00F31437">
            <w:pPr>
              <w:numPr>
                <w:ilvl w:val="2"/>
                <w:numId w:val="29"/>
              </w:numPr>
              <w:overflowPunct/>
              <w:autoSpaceDE/>
              <w:autoSpaceDN/>
              <w:adjustRightInd/>
              <w:spacing w:after="0"/>
              <w:textAlignment w:val="auto"/>
              <w:rPr>
                <w:rFonts w:ascii="Arial" w:eastAsia="MS PGothic" w:hAnsi="Arial" w:cs="Arial"/>
              </w:rPr>
            </w:pPr>
            <w:r w:rsidRPr="00F31437">
              <w:rPr>
                <w:rFonts w:ascii="Arial" w:hAnsi="Arial" w:cs="Arial"/>
              </w:rPr>
              <w:t xml:space="preserve">Support Scenario 2: Beam indication together with cell switch command, </w:t>
            </w:r>
          </w:p>
          <w:p w14:paraId="02903029" w14:textId="77777777" w:rsidR="00F31437" w:rsidRPr="00F31437" w:rsidRDefault="00F31437" w:rsidP="00F31437">
            <w:pPr>
              <w:numPr>
                <w:ilvl w:val="3"/>
                <w:numId w:val="29"/>
              </w:numPr>
              <w:overflowPunct/>
              <w:autoSpaceDE/>
              <w:autoSpaceDN/>
              <w:adjustRightInd/>
              <w:spacing w:after="0"/>
              <w:textAlignment w:val="auto"/>
              <w:rPr>
                <w:rFonts w:ascii="Arial" w:eastAsia="MS PGothic" w:hAnsi="Arial" w:cs="Arial"/>
              </w:rPr>
            </w:pPr>
            <w:r w:rsidRPr="00F31437">
              <w:rPr>
                <w:rFonts w:ascii="Arial" w:hAnsi="Arial" w:cs="Arial"/>
              </w:rPr>
              <w:t xml:space="preserve">For Rel-17 unified TCI framework, </w:t>
            </w:r>
          </w:p>
          <w:p w14:paraId="70944A04" w14:textId="77777777" w:rsidR="00F31437" w:rsidRPr="00F31437" w:rsidRDefault="00F31437" w:rsidP="00F31437">
            <w:pPr>
              <w:numPr>
                <w:ilvl w:val="4"/>
                <w:numId w:val="29"/>
              </w:numPr>
              <w:overflowPunct/>
              <w:autoSpaceDE/>
              <w:autoSpaceDN/>
              <w:adjustRightInd/>
              <w:spacing w:after="0"/>
              <w:textAlignment w:val="auto"/>
              <w:rPr>
                <w:rFonts w:ascii="Arial" w:eastAsia="MS PGothic" w:hAnsi="Arial" w:cs="Arial"/>
              </w:rPr>
            </w:pPr>
            <w:r w:rsidRPr="00F31437">
              <w:rPr>
                <w:rFonts w:ascii="Arial" w:hAnsi="Arial" w:cs="Arial"/>
              </w:rPr>
              <w:t>Beam indication indicates TCI state for each target serving cell</w:t>
            </w:r>
          </w:p>
          <w:p w14:paraId="03E87358" w14:textId="77777777" w:rsidR="00F31437" w:rsidRPr="00F31437" w:rsidRDefault="00F31437" w:rsidP="00F31437">
            <w:pPr>
              <w:numPr>
                <w:ilvl w:val="1"/>
                <w:numId w:val="29"/>
              </w:numPr>
              <w:overflowPunct/>
              <w:autoSpaceDE/>
              <w:autoSpaceDN/>
              <w:adjustRightInd/>
              <w:spacing w:after="0"/>
              <w:textAlignment w:val="auto"/>
              <w:rPr>
                <w:rFonts w:ascii="Arial" w:hAnsi="Arial" w:cs="Arial"/>
              </w:rPr>
            </w:pPr>
            <w:r w:rsidRPr="00F31437">
              <w:rPr>
                <w:rFonts w:ascii="Arial" w:hAnsi="Arial" w:cs="Arial"/>
              </w:rPr>
              <w:t>FFS: Scenario 1: Beam indication before cell switch command</w:t>
            </w:r>
          </w:p>
          <w:p w14:paraId="079DB324" w14:textId="77777777" w:rsidR="00F31437" w:rsidRPr="00F31437" w:rsidRDefault="00F31437" w:rsidP="00F31437">
            <w:pPr>
              <w:numPr>
                <w:ilvl w:val="1"/>
                <w:numId w:val="29"/>
              </w:numPr>
              <w:overflowPunct/>
              <w:autoSpaceDE/>
              <w:autoSpaceDN/>
              <w:adjustRightInd/>
              <w:spacing w:after="0"/>
              <w:textAlignment w:val="auto"/>
              <w:rPr>
                <w:rFonts w:ascii="Arial" w:eastAsia="Times New Roman" w:hAnsi="Arial" w:cs="Arial"/>
              </w:rPr>
            </w:pPr>
            <w:r w:rsidRPr="00F31437">
              <w:rPr>
                <w:rFonts w:ascii="Arial" w:hAnsi="Arial" w:cs="Arial"/>
              </w:rPr>
              <w:t>FFS: Scenario 3: Beam indication after cell switch command</w:t>
            </w:r>
          </w:p>
          <w:p w14:paraId="64F47A6B" w14:textId="1630AB7E" w:rsidR="00F31437" w:rsidRPr="00F31437" w:rsidRDefault="00F31437" w:rsidP="0075471D">
            <w:pPr>
              <w:numPr>
                <w:ilvl w:val="0"/>
                <w:numId w:val="29"/>
              </w:numPr>
              <w:overflowPunct/>
              <w:autoSpaceDE/>
              <w:autoSpaceDN/>
              <w:adjustRightInd/>
              <w:spacing w:after="0"/>
              <w:textAlignment w:val="auto"/>
            </w:pPr>
            <w:r w:rsidRPr="00F31437">
              <w:rPr>
                <w:rFonts w:ascii="Arial" w:hAnsi="Arial" w:cs="Arial"/>
              </w:rPr>
              <w:t>FFS: Activation of TCI state(s) of target serving and/or candidate cell(s).</w:t>
            </w:r>
            <w:r w:rsidRPr="004E433E">
              <w:t xml:space="preserve"> </w:t>
            </w:r>
          </w:p>
        </w:tc>
      </w:tr>
    </w:tbl>
    <w:p w14:paraId="3B3DACFD" w14:textId="77777777" w:rsidR="00F31437" w:rsidRDefault="00F31437" w:rsidP="0075471D">
      <w:pPr>
        <w:spacing w:after="0"/>
        <w:rPr>
          <w:rFonts w:ascii="Arial" w:hAnsi="Arial" w:cs="Arial"/>
        </w:rPr>
      </w:pPr>
    </w:p>
    <w:p w14:paraId="7F023CCF" w14:textId="1264AE4C" w:rsidR="0067114B" w:rsidRDefault="009C150B" w:rsidP="00635CB0">
      <w:pPr>
        <w:spacing w:after="0"/>
        <w:jc w:val="both"/>
        <w:rPr>
          <w:rFonts w:ascii="Arial" w:hAnsi="Arial" w:cs="Arial"/>
          <w:lang w:val="en-US"/>
        </w:rPr>
      </w:pPr>
      <w:r>
        <w:rPr>
          <w:rFonts w:ascii="Arial" w:hAnsi="Arial" w:cs="Arial"/>
          <w:lang w:val="en-US"/>
        </w:rPr>
        <w:t>In fact,</w:t>
      </w:r>
      <w:r w:rsidR="00E66E8F">
        <w:rPr>
          <w:rFonts w:ascii="Arial" w:hAnsi="Arial" w:cs="Arial"/>
          <w:lang w:val="en-US"/>
        </w:rPr>
        <w:t xml:space="preserve"> </w:t>
      </w:r>
      <w:r w:rsidR="00482A10">
        <w:rPr>
          <w:rFonts w:ascii="Arial" w:hAnsi="Arial" w:cs="Arial"/>
          <w:lang w:val="en-US"/>
        </w:rPr>
        <w:t xml:space="preserve">the </w:t>
      </w:r>
      <w:r w:rsidR="008B31BF">
        <w:rPr>
          <w:rFonts w:ascii="Arial" w:hAnsi="Arial" w:cs="Arial"/>
          <w:lang w:val="en-US"/>
        </w:rPr>
        <w:t>S</w:t>
      </w:r>
      <w:r w:rsidR="00F31437">
        <w:rPr>
          <w:rFonts w:ascii="Arial" w:hAnsi="Arial" w:cs="Arial"/>
          <w:lang w:val="en-US"/>
        </w:rPr>
        <w:t xml:space="preserve">cenario 1 </w:t>
      </w:r>
      <w:r w:rsidR="00E66E8F">
        <w:rPr>
          <w:rFonts w:ascii="Arial" w:hAnsi="Arial" w:cs="Arial"/>
          <w:lang w:val="en-US"/>
        </w:rPr>
        <w:t>is</w:t>
      </w:r>
      <w:r w:rsidR="00F31437">
        <w:rPr>
          <w:rFonts w:ascii="Arial" w:hAnsi="Arial" w:cs="Arial"/>
          <w:lang w:val="en-US"/>
        </w:rPr>
        <w:t xml:space="preserve"> supported already by the existing Rel-17 ICBM framework, where</w:t>
      </w:r>
      <w:r w:rsidR="009B1769">
        <w:rPr>
          <w:rFonts w:ascii="Arial" w:hAnsi="Arial" w:cs="Arial"/>
          <w:lang w:val="en-US"/>
        </w:rPr>
        <w:t xml:space="preserve"> more than one</w:t>
      </w:r>
      <w:r w:rsidR="00F31437">
        <w:rPr>
          <w:rFonts w:ascii="Arial" w:hAnsi="Arial" w:cs="Arial"/>
          <w:lang w:val="en-US"/>
        </w:rPr>
        <w:t xml:space="preserve"> unified TCI states of target cell are first activated</w:t>
      </w:r>
      <w:r w:rsidR="009B1769">
        <w:rPr>
          <w:rFonts w:ascii="Arial" w:hAnsi="Arial" w:cs="Arial"/>
          <w:lang w:val="en-US"/>
        </w:rPr>
        <w:t>. Then, NW</w:t>
      </w:r>
      <w:r w:rsidR="00E66E8F">
        <w:rPr>
          <w:rFonts w:ascii="Arial" w:hAnsi="Arial" w:cs="Arial"/>
          <w:lang w:val="en-US"/>
        </w:rPr>
        <w:t xml:space="preserve"> </w:t>
      </w:r>
      <w:r w:rsidR="00482A10">
        <w:rPr>
          <w:rFonts w:ascii="Arial" w:hAnsi="Arial" w:cs="Arial"/>
          <w:lang w:val="en-US"/>
        </w:rPr>
        <w:t>can</w:t>
      </w:r>
      <w:r w:rsidR="00E66E8F">
        <w:rPr>
          <w:rFonts w:ascii="Arial" w:hAnsi="Arial" w:cs="Arial"/>
          <w:lang w:val="en-US"/>
        </w:rPr>
        <w:t xml:space="preserve"> directly send</w:t>
      </w:r>
      <w:r w:rsidR="00482A10">
        <w:rPr>
          <w:rFonts w:ascii="Arial" w:hAnsi="Arial" w:cs="Arial"/>
          <w:lang w:val="en-US"/>
        </w:rPr>
        <w:t xml:space="preserve"> a</w:t>
      </w:r>
      <w:r w:rsidR="00E66E8F">
        <w:rPr>
          <w:rFonts w:ascii="Arial" w:hAnsi="Arial" w:cs="Arial"/>
          <w:lang w:val="en-US"/>
        </w:rPr>
        <w:t xml:space="preserve"> CSC MAC-CE</w:t>
      </w:r>
      <w:r w:rsidR="00482A10">
        <w:rPr>
          <w:rFonts w:ascii="Arial" w:hAnsi="Arial" w:cs="Arial"/>
          <w:lang w:val="en-US"/>
        </w:rPr>
        <w:t xml:space="preserve"> to trigger LTM</w:t>
      </w:r>
      <w:r w:rsidR="00E66E8F">
        <w:rPr>
          <w:rFonts w:ascii="Arial" w:hAnsi="Arial" w:cs="Arial"/>
          <w:lang w:val="en-US"/>
        </w:rPr>
        <w:t xml:space="preserve">, which includes a </w:t>
      </w:r>
      <w:r w:rsidR="0067114B">
        <w:rPr>
          <w:rFonts w:ascii="Arial" w:hAnsi="Arial" w:cs="Arial"/>
          <w:lang w:val="en-US"/>
        </w:rPr>
        <w:t>RS</w:t>
      </w:r>
      <w:r w:rsidR="00E66E8F">
        <w:rPr>
          <w:rFonts w:ascii="Arial" w:hAnsi="Arial" w:cs="Arial"/>
          <w:lang w:val="en-US"/>
        </w:rPr>
        <w:t xml:space="preserve"> for the target serving cell</w:t>
      </w:r>
      <w:r w:rsidR="0067114B">
        <w:rPr>
          <w:rFonts w:ascii="Arial" w:hAnsi="Arial" w:cs="Arial"/>
          <w:lang w:val="en-US"/>
        </w:rPr>
        <w:t xml:space="preserve"> to select one of activated TCI-state</w:t>
      </w:r>
      <w:r w:rsidR="009A37DB">
        <w:rPr>
          <w:rFonts w:ascii="Arial" w:hAnsi="Arial" w:cs="Arial"/>
          <w:lang w:val="en-US"/>
        </w:rPr>
        <w:t xml:space="preserve">. </w:t>
      </w:r>
    </w:p>
    <w:p w14:paraId="3E40B670" w14:textId="77777777" w:rsidR="0067114B" w:rsidRDefault="0067114B" w:rsidP="00635CB0">
      <w:pPr>
        <w:spacing w:after="0"/>
        <w:jc w:val="both"/>
        <w:rPr>
          <w:rFonts w:ascii="Arial" w:hAnsi="Arial" w:cs="Arial"/>
          <w:lang w:val="en-US"/>
        </w:rPr>
      </w:pPr>
    </w:p>
    <w:p w14:paraId="2D2091BE" w14:textId="1D01F0AA" w:rsidR="00F31437" w:rsidRDefault="0067114B" w:rsidP="00635CB0">
      <w:pPr>
        <w:spacing w:after="0"/>
        <w:jc w:val="both"/>
        <w:rPr>
          <w:rFonts w:ascii="Arial" w:hAnsi="Arial" w:cs="Arial"/>
          <w:lang w:val="en-US"/>
        </w:rPr>
      </w:pPr>
      <w:r>
        <w:rPr>
          <w:rFonts w:ascii="Arial" w:hAnsi="Arial" w:cs="Arial"/>
          <w:lang w:val="en-US"/>
        </w:rPr>
        <w:t>According to the DL TCI-state activation requirement defined in clause 8.15 of TS 38.133</w:t>
      </w:r>
      <w:r w:rsidR="001831F2">
        <w:rPr>
          <w:rFonts w:ascii="Arial" w:hAnsi="Arial" w:cs="Arial"/>
          <w:lang w:val="en-US"/>
        </w:rPr>
        <w:t xml:space="preserve"> [</w:t>
      </w:r>
      <w:r w:rsidR="00395CF0">
        <w:rPr>
          <w:rFonts w:ascii="Arial" w:hAnsi="Arial" w:cs="Arial"/>
          <w:lang w:val="en-US"/>
        </w:rPr>
        <w:t>7</w:t>
      </w:r>
      <w:r w:rsidR="001831F2">
        <w:rPr>
          <w:rFonts w:ascii="Arial" w:hAnsi="Arial" w:cs="Arial"/>
          <w:lang w:val="en-US"/>
        </w:rPr>
        <w:t>]</w:t>
      </w:r>
      <w:r>
        <w:rPr>
          <w:rFonts w:ascii="Arial" w:hAnsi="Arial" w:cs="Arial"/>
          <w:lang w:val="en-US"/>
        </w:rPr>
        <w:t xml:space="preserve">, </w:t>
      </w:r>
      <w:r w:rsidR="001831F2">
        <w:rPr>
          <w:rFonts w:ascii="Arial" w:hAnsi="Arial" w:cs="Arial"/>
          <w:lang w:val="en-US"/>
        </w:rPr>
        <w:t xml:space="preserve">a </w:t>
      </w:r>
      <w:r>
        <w:rPr>
          <w:rFonts w:ascii="Arial" w:hAnsi="Arial" w:cs="Arial"/>
          <w:lang w:val="en-US"/>
        </w:rPr>
        <w:t>UE needs to receive at least one SSB after TCI-state activation command is decoded for TCI-state activation. Even for Scenario 2, t</w:t>
      </w:r>
      <w:r w:rsidR="0085050C">
        <w:rPr>
          <w:rFonts w:ascii="Arial" w:hAnsi="Arial" w:cs="Arial"/>
          <w:lang w:val="en-US"/>
        </w:rPr>
        <w:t xml:space="preserve">o reduce the DL sync latency, </w:t>
      </w:r>
      <w:r w:rsidR="009B1769">
        <w:rPr>
          <w:rFonts w:ascii="Arial" w:hAnsi="Arial" w:cs="Arial"/>
          <w:lang w:val="en-US"/>
        </w:rPr>
        <w:t xml:space="preserve">the beam indication in </w:t>
      </w:r>
      <w:r w:rsidR="00027175">
        <w:rPr>
          <w:rFonts w:ascii="Arial" w:hAnsi="Arial" w:cs="Arial"/>
          <w:lang w:val="en-US"/>
        </w:rPr>
        <w:t>a</w:t>
      </w:r>
      <w:r w:rsidR="009B1769">
        <w:rPr>
          <w:rFonts w:ascii="Arial" w:hAnsi="Arial" w:cs="Arial"/>
          <w:lang w:val="en-US"/>
        </w:rPr>
        <w:t xml:space="preserve"> CSC MAC-CE </w:t>
      </w:r>
      <w:r>
        <w:rPr>
          <w:rFonts w:ascii="Arial" w:hAnsi="Arial" w:cs="Arial"/>
          <w:lang w:val="en-US"/>
        </w:rPr>
        <w:t>should be</w:t>
      </w:r>
      <w:r w:rsidR="009B1769">
        <w:rPr>
          <w:rFonts w:ascii="Arial" w:hAnsi="Arial" w:cs="Arial"/>
          <w:lang w:val="en-US"/>
        </w:rPr>
        <w:t xml:space="preserve"> activated</w:t>
      </w:r>
      <w:r w:rsidR="00027175">
        <w:rPr>
          <w:rFonts w:ascii="Arial" w:hAnsi="Arial" w:cs="Arial"/>
          <w:lang w:val="en-US"/>
        </w:rPr>
        <w:t xml:space="preserve"> before</w:t>
      </w:r>
      <w:r>
        <w:rPr>
          <w:rFonts w:ascii="Arial" w:hAnsi="Arial" w:cs="Arial"/>
          <w:lang w:val="en-US"/>
        </w:rPr>
        <w:t xml:space="preserve"> the</w:t>
      </w:r>
      <w:r w:rsidR="00027175">
        <w:rPr>
          <w:rFonts w:ascii="Arial" w:hAnsi="Arial" w:cs="Arial"/>
          <w:lang w:val="en-US"/>
        </w:rPr>
        <w:t xml:space="preserve"> CSC MAC-CE reception. Hence, there is</w:t>
      </w:r>
      <w:r w:rsidR="009B1769">
        <w:rPr>
          <w:rFonts w:ascii="Arial" w:hAnsi="Arial" w:cs="Arial"/>
          <w:lang w:val="en-US"/>
        </w:rPr>
        <w:t xml:space="preserve"> no need to wait for one SSB</w:t>
      </w:r>
      <w:r>
        <w:rPr>
          <w:rFonts w:ascii="Arial" w:hAnsi="Arial" w:cs="Arial"/>
          <w:lang w:val="en-US"/>
        </w:rPr>
        <w:t xml:space="preserve"> after the CSC MAC-CE reception</w:t>
      </w:r>
      <w:r w:rsidR="009B1769">
        <w:rPr>
          <w:rFonts w:ascii="Arial" w:hAnsi="Arial" w:cs="Arial"/>
          <w:lang w:val="en-US"/>
        </w:rPr>
        <w:t xml:space="preserve"> for TCI-state activation</w:t>
      </w:r>
      <w:r w:rsidR="00027175">
        <w:rPr>
          <w:rFonts w:ascii="Arial" w:hAnsi="Arial" w:cs="Arial"/>
          <w:lang w:val="en-US"/>
        </w:rPr>
        <w:t xml:space="preserve"> and</w:t>
      </w:r>
      <w:r>
        <w:rPr>
          <w:rFonts w:ascii="Arial" w:hAnsi="Arial" w:cs="Arial"/>
          <w:lang w:val="en-US"/>
        </w:rPr>
        <w:t xml:space="preserve"> accordingly the</w:t>
      </w:r>
      <w:r w:rsidR="00027175">
        <w:rPr>
          <w:rFonts w:ascii="Arial" w:hAnsi="Arial" w:cs="Arial"/>
          <w:lang w:val="en-US"/>
        </w:rPr>
        <w:t xml:space="preserve"> DL sync latency</w:t>
      </w:r>
      <w:r>
        <w:rPr>
          <w:rFonts w:ascii="Arial" w:hAnsi="Arial" w:cs="Arial"/>
          <w:lang w:val="en-US"/>
        </w:rPr>
        <w:t xml:space="preserve"> of LTM</w:t>
      </w:r>
      <w:r w:rsidR="00027175">
        <w:rPr>
          <w:rFonts w:ascii="Arial" w:hAnsi="Arial" w:cs="Arial"/>
          <w:lang w:val="en-US"/>
        </w:rPr>
        <w:t xml:space="preserve"> is </w:t>
      </w:r>
      <w:r w:rsidR="0085050C">
        <w:rPr>
          <w:rFonts w:ascii="Arial" w:hAnsi="Arial" w:cs="Arial"/>
          <w:lang w:val="en-US"/>
        </w:rPr>
        <w:t>minimized</w:t>
      </w:r>
      <w:r w:rsidR="009B1769">
        <w:rPr>
          <w:rFonts w:ascii="Arial" w:hAnsi="Arial" w:cs="Arial"/>
          <w:lang w:val="en-US"/>
        </w:rPr>
        <w:t xml:space="preserve">. With this assumption, the beam indication in </w:t>
      </w:r>
      <w:r w:rsidR="0085050C">
        <w:rPr>
          <w:rFonts w:ascii="Arial" w:hAnsi="Arial" w:cs="Arial"/>
          <w:lang w:val="en-US"/>
        </w:rPr>
        <w:t xml:space="preserve">a </w:t>
      </w:r>
      <w:r w:rsidR="009B1769">
        <w:rPr>
          <w:rFonts w:ascii="Arial" w:hAnsi="Arial" w:cs="Arial"/>
          <w:lang w:val="en-US"/>
        </w:rPr>
        <w:t>CSC command</w:t>
      </w:r>
      <w:r>
        <w:rPr>
          <w:rFonts w:ascii="Arial" w:hAnsi="Arial" w:cs="Arial"/>
          <w:lang w:val="en-US"/>
        </w:rPr>
        <w:t xml:space="preserve"> (i.e., Scenario 2)</w:t>
      </w:r>
      <w:r w:rsidR="009B1769">
        <w:rPr>
          <w:rFonts w:ascii="Arial" w:hAnsi="Arial" w:cs="Arial"/>
          <w:lang w:val="en-US"/>
        </w:rPr>
        <w:t xml:space="preserve"> is</w:t>
      </w:r>
      <w:r w:rsidR="00027175">
        <w:rPr>
          <w:rFonts w:ascii="Arial" w:hAnsi="Arial" w:cs="Arial"/>
          <w:lang w:val="en-US"/>
        </w:rPr>
        <w:t xml:space="preserve"> only</w:t>
      </w:r>
      <w:r w:rsidR="009B1769">
        <w:rPr>
          <w:rFonts w:ascii="Arial" w:hAnsi="Arial" w:cs="Arial"/>
          <w:lang w:val="en-US"/>
        </w:rPr>
        <w:t xml:space="preserve"> needed when more than one TCI-states are activated before cell-switching command</w:t>
      </w:r>
      <w:r>
        <w:rPr>
          <w:rFonts w:ascii="Arial" w:hAnsi="Arial" w:cs="Arial"/>
          <w:lang w:val="en-US"/>
        </w:rPr>
        <w:t xml:space="preserve"> (i.e., Scenario 1)</w:t>
      </w:r>
      <w:r w:rsidR="00027175">
        <w:rPr>
          <w:rFonts w:ascii="Arial" w:hAnsi="Arial" w:cs="Arial"/>
          <w:lang w:val="en-US"/>
        </w:rPr>
        <w:t xml:space="preserve"> and </w:t>
      </w:r>
      <w:r w:rsidR="0085050C">
        <w:rPr>
          <w:rFonts w:ascii="Arial" w:hAnsi="Arial" w:cs="Arial"/>
          <w:lang w:val="en-US"/>
        </w:rPr>
        <w:t xml:space="preserve">the </w:t>
      </w:r>
      <w:r w:rsidR="00027175">
        <w:rPr>
          <w:rFonts w:ascii="Arial" w:hAnsi="Arial" w:cs="Arial"/>
          <w:lang w:val="en-US"/>
        </w:rPr>
        <w:t>beam indication</w:t>
      </w:r>
      <w:r>
        <w:rPr>
          <w:rFonts w:ascii="Arial" w:hAnsi="Arial" w:cs="Arial"/>
          <w:lang w:val="en-US"/>
        </w:rPr>
        <w:t xml:space="preserve"> in CSC MAC-CE</w:t>
      </w:r>
      <w:r w:rsidR="00027175">
        <w:rPr>
          <w:rFonts w:ascii="Arial" w:hAnsi="Arial" w:cs="Arial"/>
          <w:lang w:val="en-US"/>
        </w:rPr>
        <w:t xml:space="preserve"> is</w:t>
      </w:r>
      <w:r w:rsidR="0085050C">
        <w:rPr>
          <w:rFonts w:ascii="Arial" w:hAnsi="Arial" w:cs="Arial"/>
          <w:lang w:val="en-US"/>
        </w:rPr>
        <w:t xml:space="preserve"> used</w:t>
      </w:r>
      <w:r w:rsidR="00027175">
        <w:rPr>
          <w:rFonts w:ascii="Arial" w:hAnsi="Arial" w:cs="Arial"/>
          <w:lang w:val="en-US"/>
        </w:rPr>
        <w:t xml:space="preserve"> to select one of them</w:t>
      </w:r>
      <w:r w:rsidR="009B1769">
        <w:rPr>
          <w:rFonts w:ascii="Arial" w:hAnsi="Arial" w:cs="Arial"/>
          <w:lang w:val="en-US"/>
        </w:rPr>
        <w:t xml:space="preserve">. In this sense, </w:t>
      </w:r>
      <w:r w:rsidR="00027175">
        <w:rPr>
          <w:rFonts w:ascii="Arial" w:hAnsi="Arial" w:cs="Arial"/>
          <w:lang w:val="en-US"/>
        </w:rPr>
        <w:t>S</w:t>
      </w:r>
      <w:r w:rsidR="009B1769">
        <w:rPr>
          <w:rFonts w:ascii="Arial" w:hAnsi="Arial" w:cs="Arial"/>
          <w:lang w:val="en-US"/>
        </w:rPr>
        <w:t xml:space="preserve">cenario 1 is </w:t>
      </w:r>
      <w:r w:rsidR="00027175">
        <w:rPr>
          <w:rFonts w:ascii="Arial" w:hAnsi="Arial" w:cs="Arial"/>
          <w:lang w:val="en-US"/>
        </w:rPr>
        <w:t xml:space="preserve">also </w:t>
      </w:r>
      <w:r>
        <w:rPr>
          <w:rFonts w:ascii="Arial" w:hAnsi="Arial" w:cs="Arial"/>
          <w:lang w:val="en-US"/>
        </w:rPr>
        <w:t>required</w:t>
      </w:r>
      <w:r w:rsidR="00027175">
        <w:rPr>
          <w:rFonts w:ascii="Arial" w:hAnsi="Arial" w:cs="Arial"/>
          <w:lang w:val="en-US"/>
        </w:rPr>
        <w:t xml:space="preserve"> for Scenario 2.  </w:t>
      </w:r>
    </w:p>
    <w:p w14:paraId="41EAAB36" w14:textId="77777777" w:rsidR="009A37DB" w:rsidRDefault="009A37DB" w:rsidP="00635CB0">
      <w:pPr>
        <w:spacing w:after="0"/>
        <w:jc w:val="both"/>
        <w:rPr>
          <w:rFonts w:ascii="Arial" w:hAnsi="Arial" w:cs="Arial"/>
          <w:lang w:val="en-US"/>
        </w:rPr>
      </w:pPr>
    </w:p>
    <w:p w14:paraId="01C96EBF" w14:textId="27FC98C5" w:rsidR="00E66E8F" w:rsidRDefault="00930E0B" w:rsidP="00635CB0">
      <w:pPr>
        <w:spacing w:after="0"/>
        <w:jc w:val="both"/>
        <w:rPr>
          <w:rFonts w:ascii="Arial" w:hAnsi="Arial" w:cs="Arial"/>
          <w:lang w:val="en-US"/>
        </w:rPr>
      </w:pPr>
      <w:r>
        <w:rPr>
          <w:rFonts w:ascii="Arial" w:hAnsi="Arial" w:cs="Arial"/>
          <w:lang w:val="en-US"/>
        </w:rPr>
        <w:t>For</w:t>
      </w:r>
      <w:r w:rsidR="00F31437">
        <w:rPr>
          <w:rFonts w:ascii="Arial" w:hAnsi="Arial" w:cs="Arial"/>
          <w:lang w:val="en-US"/>
        </w:rPr>
        <w:t xml:space="preserve"> LTM</w:t>
      </w:r>
      <w:r>
        <w:rPr>
          <w:rFonts w:ascii="Arial" w:hAnsi="Arial" w:cs="Arial"/>
          <w:lang w:val="en-US"/>
        </w:rPr>
        <w:t>, it is quite straightforward</w:t>
      </w:r>
      <w:r w:rsidR="00F31437">
        <w:rPr>
          <w:rFonts w:ascii="Arial" w:hAnsi="Arial" w:cs="Arial"/>
          <w:lang w:val="en-US"/>
        </w:rPr>
        <w:t xml:space="preserve"> to trigger the DL synchronizations and/or UL synchronizations performed before CSC signal reception such that the overall handover latency can be significantly reduced.</w:t>
      </w:r>
      <w:r w:rsidR="009C150B">
        <w:rPr>
          <w:rFonts w:ascii="Arial" w:hAnsi="Arial" w:cs="Arial"/>
          <w:lang w:val="en-US"/>
        </w:rPr>
        <w:t xml:space="preserve"> Scenario 3 is hard to achieve the LTM latency target.</w:t>
      </w:r>
      <w:r w:rsidR="00E66E8F">
        <w:rPr>
          <w:rFonts w:ascii="Arial" w:hAnsi="Arial" w:cs="Arial"/>
          <w:lang w:val="en-US"/>
        </w:rPr>
        <w:t xml:space="preserve"> We therefore have the following proposal: </w:t>
      </w:r>
    </w:p>
    <w:p w14:paraId="62FD3E76" w14:textId="523CCE76" w:rsidR="0075471D" w:rsidRDefault="00F31437" w:rsidP="0075471D">
      <w:pPr>
        <w:spacing w:after="0"/>
        <w:rPr>
          <w:rFonts w:ascii="Arial" w:hAnsi="Arial" w:cs="Arial"/>
          <w:lang w:val="en-US"/>
        </w:rPr>
      </w:pPr>
      <w:r>
        <w:rPr>
          <w:rFonts w:ascii="Arial" w:hAnsi="Arial" w:cs="Arial"/>
          <w:lang w:val="en-US"/>
        </w:rPr>
        <w:t xml:space="preserve">   </w:t>
      </w:r>
    </w:p>
    <w:p w14:paraId="7E4878FB" w14:textId="46112340" w:rsidR="00E66E8F" w:rsidRPr="00F76A71" w:rsidRDefault="00E66E8F" w:rsidP="00E66E8F">
      <w:pPr>
        <w:spacing w:after="0"/>
        <w:jc w:val="both"/>
        <w:rPr>
          <w:rFonts w:ascii="Arial" w:hAnsi="Arial" w:cs="Arial"/>
          <w:b/>
          <w:bCs/>
        </w:rPr>
      </w:pPr>
      <w:r w:rsidRPr="0064140E">
        <w:rPr>
          <w:rFonts w:ascii="Arial" w:hAnsi="Arial" w:cs="Arial"/>
          <w:b/>
          <w:bCs/>
        </w:rPr>
        <w:t xml:space="preserve">Proposal </w:t>
      </w:r>
      <w:r>
        <w:rPr>
          <w:rFonts w:ascii="Arial" w:hAnsi="Arial" w:cs="Arial"/>
          <w:b/>
          <w:bCs/>
        </w:rPr>
        <w:t>1</w:t>
      </w:r>
      <w:r w:rsidR="00BB24F4">
        <w:rPr>
          <w:rFonts w:ascii="Arial" w:hAnsi="Arial" w:cs="Arial"/>
          <w:b/>
          <w:bCs/>
        </w:rPr>
        <w:t>1</w:t>
      </w:r>
      <w:r w:rsidRPr="0064140E">
        <w:rPr>
          <w:rFonts w:ascii="Arial" w:hAnsi="Arial" w:cs="Arial"/>
          <w:b/>
          <w:bCs/>
        </w:rPr>
        <w:t xml:space="preserve">: </w:t>
      </w:r>
    </w:p>
    <w:p w14:paraId="424462ED" w14:textId="2374D19D" w:rsidR="008B31BF" w:rsidRPr="008B31BF" w:rsidRDefault="00930E0B" w:rsidP="008B31BF">
      <w:pPr>
        <w:pStyle w:val="ListParagraph"/>
        <w:numPr>
          <w:ilvl w:val="0"/>
          <w:numId w:val="42"/>
        </w:numPr>
        <w:spacing w:after="0"/>
        <w:rPr>
          <w:rFonts w:ascii="Arial" w:hAnsi="Arial" w:cs="Arial"/>
          <w:i/>
          <w:iCs/>
        </w:rPr>
      </w:pPr>
      <w:r>
        <w:rPr>
          <w:rFonts w:ascii="Arial" w:hAnsi="Arial" w:cs="Arial"/>
          <w:i/>
          <w:iCs/>
        </w:rPr>
        <w:t>For LTM</w:t>
      </w:r>
      <w:r w:rsidR="008B31BF">
        <w:rPr>
          <w:rFonts w:ascii="Arial" w:hAnsi="Arial" w:cs="Arial"/>
          <w:i/>
          <w:iCs/>
        </w:rPr>
        <w:t xml:space="preserve">, </w:t>
      </w:r>
      <w:r w:rsidR="00027175">
        <w:rPr>
          <w:rFonts w:ascii="Arial" w:hAnsi="Arial" w:cs="Arial"/>
          <w:i/>
          <w:iCs/>
        </w:rPr>
        <w:t xml:space="preserve">support Scenario 1 and </w:t>
      </w:r>
      <w:r>
        <w:rPr>
          <w:rFonts w:ascii="Arial" w:hAnsi="Arial" w:cs="Arial"/>
          <w:i/>
          <w:iCs/>
        </w:rPr>
        <w:t xml:space="preserve">NOT support </w:t>
      </w:r>
      <w:r w:rsidR="001831F2">
        <w:rPr>
          <w:rFonts w:ascii="Arial" w:hAnsi="Arial" w:cs="Arial"/>
          <w:i/>
          <w:iCs/>
        </w:rPr>
        <w:t>S</w:t>
      </w:r>
      <w:r>
        <w:rPr>
          <w:rFonts w:ascii="Arial" w:hAnsi="Arial" w:cs="Arial"/>
          <w:i/>
          <w:iCs/>
        </w:rPr>
        <w:t>cenario 3 (i.e.,</w:t>
      </w:r>
      <w:r w:rsidRPr="00930E0B">
        <w:t xml:space="preserve"> </w:t>
      </w:r>
      <w:r w:rsidRPr="00930E0B">
        <w:rPr>
          <w:rFonts w:ascii="Arial" w:hAnsi="Arial" w:cs="Arial"/>
          <w:i/>
          <w:iCs/>
        </w:rPr>
        <w:t>Beam indication after cell switch command</w:t>
      </w:r>
      <w:r>
        <w:rPr>
          <w:rFonts w:ascii="Arial" w:hAnsi="Arial" w:cs="Arial"/>
          <w:i/>
          <w:iCs/>
        </w:rPr>
        <w:t>)</w:t>
      </w:r>
    </w:p>
    <w:p w14:paraId="541F0577" w14:textId="77777777" w:rsidR="00E66E8F" w:rsidRPr="00E66E8F" w:rsidRDefault="00E66E8F" w:rsidP="00E66E8F">
      <w:pPr>
        <w:spacing w:after="0"/>
        <w:rPr>
          <w:rFonts w:ascii="Arial" w:hAnsi="Arial" w:cs="Arial"/>
        </w:rPr>
      </w:pPr>
    </w:p>
    <w:p w14:paraId="18FFA070" w14:textId="77777777" w:rsidR="00F31437" w:rsidRDefault="00F31437" w:rsidP="0075471D">
      <w:pPr>
        <w:spacing w:after="0"/>
        <w:rPr>
          <w:rFonts w:ascii="Arial" w:hAnsi="Arial" w:cs="Arial"/>
        </w:rPr>
      </w:pPr>
    </w:p>
    <w:p w14:paraId="462FE74C" w14:textId="77777777" w:rsidR="0075471D" w:rsidRPr="0075471D" w:rsidRDefault="0075471D" w:rsidP="0075471D">
      <w:pPr>
        <w:spacing w:after="0"/>
        <w:rPr>
          <w:rFonts w:ascii="Arial" w:hAnsi="Arial" w:cs="Arial"/>
        </w:rPr>
      </w:pPr>
    </w:p>
    <w:p w14:paraId="40028204" w14:textId="004F1401" w:rsidR="006E2C0F" w:rsidRPr="00404C4B" w:rsidRDefault="003320C1" w:rsidP="006E2C0F">
      <w:pPr>
        <w:pStyle w:val="Heading1"/>
        <w:rPr>
          <w:rFonts w:cs="Arial"/>
          <w:lang w:val="en-US" w:eastAsia="zh-CN"/>
        </w:rPr>
      </w:pPr>
      <w:r>
        <w:rPr>
          <w:rFonts w:cs="Arial"/>
          <w:lang w:val="en-US"/>
        </w:rPr>
        <w:t>5</w:t>
      </w:r>
      <w:r w:rsidR="006E2C0F" w:rsidRPr="00404C4B">
        <w:rPr>
          <w:rFonts w:cs="Arial"/>
          <w:lang w:val="en-US"/>
        </w:rPr>
        <w:t>. C</w:t>
      </w:r>
      <w:r w:rsidR="006E2C0F" w:rsidRPr="00404C4B">
        <w:rPr>
          <w:rFonts w:cs="Arial"/>
          <w:lang w:val="en-US" w:eastAsia="zh-CN"/>
        </w:rPr>
        <w:t xml:space="preserve">onclusion </w:t>
      </w:r>
    </w:p>
    <w:p w14:paraId="614EC3DB" w14:textId="277072D8" w:rsidR="00400B04" w:rsidRDefault="003250E2" w:rsidP="006A2D3B">
      <w:pPr>
        <w:rPr>
          <w:rFonts w:ascii="Arial" w:hAnsi="Arial" w:cs="Arial"/>
          <w:lang w:val="en-US" w:eastAsia="zh-CN"/>
        </w:rPr>
      </w:pPr>
      <w:r w:rsidRPr="00404C4B">
        <w:rPr>
          <w:rFonts w:ascii="Arial" w:hAnsi="Arial" w:cs="Arial"/>
          <w:lang w:val="en-US"/>
        </w:rPr>
        <w:t xml:space="preserve">In this contribution, we have presented our views </w:t>
      </w:r>
      <w:r>
        <w:rPr>
          <w:rFonts w:ascii="Arial" w:hAnsi="Arial" w:cs="Arial"/>
          <w:lang w:val="en-US"/>
        </w:rPr>
        <w:t>on</w:t>
      </w:r>
      <w:r w:rsidR="000E50CC">
        <w:rPr>
          <w:rFonts w:ascii="Arial" w:hAnsi="Arial" w:cs="Arial"/>
          <w:lang w:val="en-US" w:eastAsia="zh-CN"/>
        </w:rPr>
        <w:t xml:space="preserve"> </w:t>
      </w:r>
      <w:r w:rsidR="000E50CC" w:rsidRPr="000E50CC">
        <w:rPr>
          <w:rFonts w:ascii="Arial" w:hAnsi="Arial" w:cs="Arial"/>
          <w:lang w:val="en-US" w:eastAsia="zh-CN"/>
        </w:rPr>
        <w:t>L1 enhancements for inter-cell mobility</w:t>
      </w:r>
      <w:r w:rsidR="000E50CC">
        <w:rPr>
          <w:rFonts w:ascii="Arial" w:hAnsi="Arial" w:cs="Arial"/>
          <w:lang w:val="en-US" w:eastAsia="zh-CN"/>
        </w:rPr>
        <w:t>, including both L1 measurement and cell switching signal design aspects. Based on the discussions in the previous sections, we</w:t>
      </w:r>
      <w:r w:rsidR="00F1413B">
        <w:rPr>
          <w:rFonts w:ascii="Arial" w:hAnsi="Arial" w:cs="Arial"/>
          <w:lang w:val="en-US" w:eastAsia="zh-CN"/>
        </w:rPr>
        <w:t xml:space="preserve"> observe and</w:t>
      </w:r>
      <w:r w:rsidR="000E50CC">
        <w:rPr>
          <w:rFonts w:ascii="Arial" w:hAnsi="Arial" w:cs="Arial"/>
          <w:lang w:val="en-US" w:eastAsia="zh-CN"/>
        </w:rPr>
        <w:t xml:space="preserve"> propose the following: </w:t>
      </w:r>
    </w:p>
    <w:p w14:paraId="66F948E1" w14:textId="77777777" w:rsidR="00E559D9" w:rsidRDefault="00E559D9" w:rsidP="00E559D9">
      <w:pPr>
        <w:spacing w:before="180" w:after="0"/>
        <w:jc w:val="both"/>
        <w:rPr>
          <w:rFonts w:ascii="Arial" w:hAnsi="Arial" w:cs="Arial"/>
          <w:b/>
          <w:bCs/>
        </w:rPr>
      </w:pPr>
      <w:r w:rsidRPr="0064140E">
        <w:rPr>
          <w:rFonts w:ascii="Arial" w:hAnsi="Arial" w:cs="Arial"/>
          <w:b/>
          <w:bCs/>
        </w:rPr>
        <w:t xml:space="preserve">Proposal </w:t>
      </w:r>
      <w:r>
        <w:rPr>
          <w:rFonts w:ascii="Arial" w:hAnsi="Arial" w:cs="Arial"/>
          <w:b/>
          <w:bCs/>
        </w:rPr>
        <w:t>1</w:t>
      </w:r>
      <w:r w:rsidRPr="0064140E">
        <w:rPr>
          <w:rFonts w:ascii="Arial" w:hAnsi="Arial" w:cs="Arial"/>
          <w:b/>
          <w:bCs/>
        </w:rPr>
        <w:t xml:space="preserve">: </w:t>
      </w:r>
    </w:p>
    <w:p w14:paraId="046DDA06" w14:textId="77777777" w:rsidR="00E559D9" w:rsidRPr="0049549E" w:rsidRDefault="00E559D9" w:rsidP="00E559D9">
      <w:pPr>
        <w:pStyle w:val="ListParagraph"/>
        <w:numPr>
          <w:ilvl w:val="0"/>
          <w:numId w:val="31"/>
        </w:numPr>
        <w:spacing w:after="0"/>
        <w:rPr>
          <w:rFonts w:ascii="Arial" w:hAnsi="Arial" w:cs="Arial"/>
          <w:lang w:val="en-US" w:eastAsia="zh-CN"/>
        </w:rPr>
      </w:pPr>
      <w:r>
        <w:rPr>
          <w:rFonts w:ascii="Arial" w:hAnsi="Arial" w:cs="Arial"/>
          <w:i/>
          <w:iCs/>
          <w:lang w:val="en-US" w:eastAsia="zh-CN"/>
        </w:rPr>
        <w:t xml:space="preserve">Support providing a periodicity and SSB position in burst information for L1 measurement. </w:t>
      </w:r>
    </w:p>
    <w:p w14:paraId="0551DC71" w14:textId="77777777" w:rsidR="00E559D9" w:rsidRDefault="00E559D9" w:rsidP="00E559D9">
      <w:pPr>
        <w:pStyle w:val="ListParagraph"/>
        <w:numPr>
          <w:ilvl w:val="0"/>
          <w:numId w:val="31"/>
        </w:numPr>
        <w:spacing w:after="0"/>
        <w:rPr>
          <w:rFonts w:ascii="Arial" w:hAnsi="Arial" w:cs="Arial"/>
          <w:lang w:val="en-US" w:eastAsia="zh-CN"/>
        </w:rPr>
      </w:pPr>
      <w:r>
        <w:rPr>
          <w:rFonts w:ascii="Arial" w:hAnsi="Arial" w:cs="Arial"/>
          <w:i/>
          <w:iCs/>
          <w:lang w:val="en-US" w:eastAsia="zh-CN"/>
        </w:rPr>
        <w:lastRenderedPageBreak/>
        <w:t xml:space="preserve">The transmission power of SSB needs to be provided for each candidate cell if RACH-based mechanism is used for TA acquisition.  </w:t>
      </w:r>
    </w:p>
    <w:p w14:paraId="414B348B" w14:textId="77777777" w:rsidR="00E559D9" w:rsidRDefault="00E559D9" w:rsidP="006A2D3B">
      <w:pPr>
        <w:rPr>
          <w:rFonts w:ascii="Arial" w:hAnsi="Arial" w:cs="Arial"/>
          <w:lang w:val="en-US" w:eastAsia="zh-CN"/>
        </w:rPr>
      </w:pPr>
    </w:p>
    <w:p w14:paraId="494F6AA7" w14:textId="77777777" w:rsidR="00E559D9" w:rsidRDefault="00E559D9" w:rsidP="00E559D9">
      <w:pPr>
        <w:spacing w:after="0"/>
        <w:jc w:val="both"/>
        <w:rPr>
          <w:rFonts w:ascii="Arial" w:hAnsi="Arial" w:cs="Arial"/>
          <w:b/>
          <w:bCs/>
        </w:rPr>
      </w:pPr>
      <w:r w:rsidRPr="0064140E">
        <w:rPr>
          <w:rFonts w:ascii="Arial" w:hAnsi="Arial" w:cs="Arial"/>
          <w:b/>
          <w:bCs/>
        </w:rPr>
        <w:t xml:space="preserve">Proposal </w:t>
      </w:r>
      <w:r>
        <w:rPr>
          <w:rFonts w:ascii="Arial" w:hAnsi="Arial" w:cs="Arial"/>
          <w:b/>
          <w:bCs/>
        </w:rPr>
        <w:t>2</w:t>
      </w:r>
      <w:r w:rsidRPr="0064140E">
        <w:rPr>
          <w:rFonts w:ascii="Arial" w:hAnsi="Arial" w:cs="Arial"/>
          <w:b/>
          <w:bCs/>
        </w:rPr>
        <w:t xml:space="preserve">: </w:t>
      </w:r>
    </w:p>
    <w:p w14:paraId="06BB6E20" w14:textId="77777777" w:rsidR="00E559D9" w:rsidRPr="00477855" w:rsidRDefault="00E559D9" w:rsidP="00E559D9">
      <w:pPr>
        <w:pStyle w:val="ListParagraph"/>
        <w:numPr>
          <w:ilvl w:val="0"/>
          <w:numId w:val="26"/>
        </w:numPr>
        <w:spacing w:after="0"/>
        <w:rPr>
          <w:rFonts w:ascii="Arial" w:hAnsi="Arial" w:cs="Arial"/>
          <w:i/>
          <w:iCs/>
          <w:lang w:val="en-US" w:eastAsia="zh-CN"/>
        </w:rPr>
      </w:pPr>
      <w:r w:rsidRPr="00477855">
        <w:rPr>
          <w:rFonts w:ascii="Arial" w:hAnsi="Arial" w:cs="Arial"/>
          <w:i/>
          <w:iCs/>
          <w:lang w:val="en-US" w:eastAsia="zh-CN"/>
        </w:rPr>
        <w:t>Support CSI-RS</w:t>
      </w:r>
      <w:r>
        <w:rPr>
          <w:rFonts w:ascii="Arial" w:hAnsi="Arial" w:cs="Arial"/>
          <w:i/>
          <w:iCs/>
          <w:lang w:val="en-US" w:eastAsia="zh-CN"/>
        </w:rPr>
        <w:t xml:space="preserve"> used for beam management and tracking to be configured</w:t>
      </w:r>
      <w:r w:rsidRPr="00477855">
        <w:rPr>
          <w:rFonts w:ascii="Arial" w:hAnsi="Arial" w:cs="Arial"/>
          <w:i/>
          <w:iCs/>
          <w:lang w:val="en-US" w:eastAsia="zh-CN"/>
        </w:rPr>
        <w:t xml:space="preserve"> for L1 intra-frequency and inter-frequency measurement</w:t>
      </w:r>
      <w:r w:rsidRPr="00477855">
        <w:rPr>
          <w:rFonts w:ascii="Arial" w:hAnsi="Arial" w:cs="Arial"/>
          <w:i/>
          <w:iCs/>
        </w:rPr>
        <w:t xml:space="preserve">.  </w:t>
      </w:r>
    </w:p>
    <w:p w14:paraId="36C89D83" w14:textId="77777777" w:rsidR="00E559D9" w:rsidRDefault="00E559D9" w:rsidP="006A2D3B">
      <w:pPr>
        <w:rPr>
          <w:rFonts w:ascii="Arial" w:hAnsi="Arial" w:cs="Arial"/>
          <w:lang w:val="en-US" w:eastAsia="zh-CN"/>
        </w:rPr>
      </w:pPr>
    </w:p>
    <w:p w14:paraId="2186FCDB" w14:textId="77777777" w:rsidR="00E559D9" w:rsidRDefault="00E559D9" w:rsidP="00E559D9">
      <w:pPr>
        <w:spacing w:after="0"/>
        <w:jc w:val="both"/>
        <w:rPr>
          <w:rFonts w:ascii="Arial" w:hAnsi="Arial" w:cs="Arial"/>
          <w:b/>
          <w:bCs/>
        </w:rPr>
      </w:pPr>
      <w:r w:rsidRPr="0064140E">
        <w:rPr>
          <w:rFonts w:ascii="Arial" w:hAnsi="Arial" w:cs="Arial"/>
          <w:b/>
          <w:bCs/>
        </w:rPr>
        <w:t xml:space="preserve">Proposal </w:t>
      </w:r>
      <w:r>
        <w:rPr>
          <w:rFonts w:ascii="Arial" w:hAnsi="Arial" w:cs="Arial"/>
          <w:b/>
          <w:bCs/>
        </w:rPr>
        <w:t>3</w:t>
      </w:r>
      <w:r w:rsidRPr="0064140E">
        <w:rPr>
          <w:rFonts w:ascii="Arial" w:hAnsi="Arial" w:cs="Arial"/>
          <w:b/>
          <w:bCs/>
        </w:rPr>
        <w:t xml:space="preserve">: </w:t>
      </w:r>
    </w:p>
    <w:p w14:paraId="529F32E7" w14:textId="77777777" w:rsidR="00E559D9" w:rsidRPr="00477855" w:rsidRDefault="00E559D9" w:rsidP="00E559D9">
      <w:pPr>
        <w:pStyle w:val="ListParagraph"/>
        <w:numPr>
          <w:ilvl w:val="0"/>
          <w:numId w:val="26"/>
        </w:numPr>
        <w:spacing w:after="0"/>
        <w:rPr>
          <w:rFonts w:ascii="Arial" w:hAnsi="Arial" w:cs="Arial"/>
          <w:i/>
          <w:iCs/>
          <w:lang w:val="en-US" w:eastAsia="zh-CN"/>
        </w:rPr>
      </w:pPr>
      <w:r>
        <w:rPr>
          <w:rFonts w:ascii="Arial" w:hAnsi="Arial" w:cs="Arial"/>
          <w:i/>
          <w:iCs/>
          <w:lang w:val="en-US" w:eastAsia="zh-CN"/>
        </w:rPr>
        <w:t>Not s</w:t>
      </w:r>
      <w:r w:rsidRPr="00477855">
        <w:rPr>
          <w:rFonts w:ascii="Arial" w:hAnsi="Arial" w:cs="Arial"/>
          <w:i/>
          <w:iCs/>
          <w:lang w:val="en-US" w:eastAsia="zh-CN"/>
        </w:rPr>
        <w:t xml:space="preserve">upport </w:t>
      </w:r>
      <w:r>
        <w:rPr>
          <w:rFonts w:ascii="Arial" w:hAnsi="Arial" w:cs="Arial"/>
          <w:i/>
          <w:iCs/>
          <w:lang w:val="en-US" w:eastAsia="zh-CN"/>
        </w:rPr>
        <w:t xml:space="preserve">L1-SINR </w:t>
      </w:r>
      <w:r w:rsidRPr="00477855">
        <w:rPr>
          <w:rFonts w:ascii="Arial" w:hAnsi="Arial" w:cs="Arial"/>
          <w:i/>
          <w:iCs/>
          <w:lang w:val="en-US" w:eastAsia="zh-CN"/>
        </w:rPr>
        <w:t>for intra-frequency and inter-frequency measurement</w:t>
      </w:r>
      <w:r>
        <w:rPr>
          <w:rFonts w:ascii="Arial" w:hAnsi="Arial" w:cs="Arial"/>
          <w:i/>
          <w:iCs/>
          <w:lang w:val="en-US" w:eastAsia="zh-CN"/>
        </w:rPr>
        <w:t xml:space="preserve"> </w:t>
      </w:r>
      <w:r>
        <w:rPr>
          <w:rFonts w:ascii="Arial" w:hAnsi="Arial" w:cs="Arial"/>
          <w:i/>
          <w:iCs/>
        </w:rPr>
        <w:t xml:space="preserve">unless a significant performance benefit would be observed for LTM operation.  </w:t>
      </w:r>
    </w:p>
    <w:p w14:paraId="42171E68" w14:textId="77777777" w:rsidR="001831F2" w:rsidRDefault="001831F2" w:rsidP="006A2D3B">
      <w:pPr>
        <w:rPr>
          <w:rFonts w:ascii="Arial" w:hAnsi="Arial" w:cs="Arial"/>
          <w:lang w:val="en-US" w:eastAsia="zh-CN"/>
        </w:rPr>
      </w:pPr>
    </w:p>
    <w:p w14:paraId="5CCD780C" w14:textId="77777777" w:rsidR="00E559D9" w:rsidRDefault="00E559D9" w:rsidP="00E559D9">
      <w:pPr>
        <w:spacing w:after="0"/>
        <w:jc w:val="both"/>
        <w:rPr>
          <w:rFonts w:ascii="Arial" w:hAnsi="Arial" w:cs="Arial"/>
          <w:b/>
          <w:bCs/>
        </w:rPr>
      </w:pPr>
      <w:r w:rsidRPr="0064140E">
        <w:rPr>
          <w:rFonts w:ascii="Arial" w:hAnsi="Arial" w:cs="Arial"/>
          <w:b/>
          <w:bCs/>
        </w:rPr>
        <w:t xml:space="preserve">Proposal </w:t>
      </w:r>
      <w:r>
        <w:rPr>
          <w:rFonts w:ascii="Arial" w:hAnsi="Arial" w:cs="Arial"/>
          <w:b/>
          <w:bCs/>
        </w:rPr>
        <w:t>4</w:t>
      </w:r>
      <w:r w:rsidRPr="0064140E">
        <w:rPr>
          <w:rFonts w:ascii="Arial" w:hAnsi="Arial" w:cs="Arial"/>
          <w:b/>
          <w:bCs/>
        </w:rPr>
        <w:t xml:space="preserve">: </w:t>
      </w:r>
    </w:p>
    <w:p w14:paraId="51835EF1" w14:textId="77777777" w:rsidR="00E559D9" w:rsidRPr="00147B78" w:rsidRDefault="00E559D9" w:rsidP="00E559D9">
      <w:pPr>
        <w:pStyle w:val="ListParagraph"/>
        <w:numPr>
          <w:ilvl w:val="0"/>
          <w:numId w:val="36"/>
        </w:numPr>
        <w:spacing w:after="0"/>
        <w:rPr>
          <w:rFonts w:ascii="Arial" w:hAnsi="Arial" w:cs="Arial"/>
        </w:rPr>
      </w:pPr>
      <w:r w:rsidRPr="00147B78">
        <w:rPr>
          <w:rFonts w:ascii="Arial" w:hAnsi="Arial" w:cs="Arial"/>
          <w:i/>
          <w:iCs/>
          <w:lang w:val="en-US" w:eastAsia="zh-CN"/>
        </w:rPr>
        <w:t xml:space="preserve">Not </w:t>
      </w:r>
      <w:r>
        <w:rPr>
          <w:rFonts w:ascii="Arial" w:hAnsi="Arial" w:cs="Arial"/>
          <w:i/>
          <w:iCs/>
          <w:lang w:val="en-US" w:eastAsia="zh-CN"/>
        </w:rPr>
        <w:t xml:space="preserve">specify L1 measurement based on UL signal for LTM triggering. </w:t>
      </w:r>
    </w:p>
    <w:p w14:paraId="3B568885" w14:textId="77777777" w:rsidR="00E559D9" w:rsidRDefault="00E559D9" w:rsidP="006A2D3B">
      <w:pPr>
        <w:rPr>
          <w:rFonts w:ascii="Arial" w:hAnsi="Arial" w:cs="Arial"/>
          <w:lang w:val="en-US" w:eastAsia="zh-CN"/>
        </w:rPr>
      </w:pPr>
    </w:p>
    <w:p w14:paraId="05C43457" w14:textId="77777777" w:rsidR="00E559D9" w:rsidRDefault="00E559D9" w:rsidP="00E559D9">
      <w:pPr>
        <w:spacing w:after="0"/>
        <w:jc w:val="both"/>
        <w:rPr>
          <w:rFonts w:ascii="Arial" w:hAnsi="Arial" w:cs="Arial"/>
          <w:b/>
          <w:bCs/>
        </w:rPr>
      </w:pPr>
      <w:r w:rsidRPr="0064140E">
        <w:rPr>
          <w:rFonts w:ascii="Arial" w:hAnsi="Arial" w:cs="Arial"/>
          <w:b/>
          <w:bCs/>
        </w:rPr>
        <w:t>Proposal</w:t>
      </w:r>
      <w:r>
        <w:rPr>
          <w:rFonts w:ascii="Arial" w:hAnsi="Arial" w:cs="Arial"/>
          <w:b/>
          <w:bCs/>
        </w:rPr>
        <w:t xml:space="preserve"> 5</w:t>
      </w:r>
      <w:r w:rsidRPr="0064140E">
        <w:rPr>
          <w:rFonts w:ascii="Arial" w:hAnsi="Arial" w:cs="Arial"/>
          <w:b/>
          <w:bCs/>
        </w:rPr>
        <w:t xml:space="preserve">: </w:t>
      </w:r>
    </w:p>
    <w:p w14:paraId="53188ECC" w14:textId="77777777" w:rsidR="00E559D9" w:rsidRDefault="00E559D9" w:rsidP="00E559D9">
      <w:pPr>
        <w:pStyle w:val="ListParagraph"/>
        <w:numPr>
          <w:ilvl w:val="0"/>
          <w:numId w:val="36"/>
        </w:numPr>
        <w:spacing w:after="0"/>
        <w:rPr>
          <w:rFonts w:ascii="Arial" w:hAnsi="Arial" w:cs="Arial"/>
          <w:i/>
          <w:iCs/>
          <w:lang w:val="en-US" w:eastAsia="zh-CN"/>
        </w:rPr>
      </w:pPr>
      <w:r>
        <w:rPr>
          <w:rFonts w:ascii="Arial" w:hAnsi="Arial" w:cs="Arial"/>
          <w:i/>
          <w:iCs/>
          <w:lang w:val="en-US" w:eastAsia="zh-CN"/>
        </w:rPr>
        <w:t>For an aperiodic CSI report of LTM, introduce a</w:t>
      </w:r>
      <w:r w:rsidRPr="00C86E00">
        <w:rPr>
          <w:rFonts w:ascii="Arial" w:hAnsi="Arial" w:cs="Arial"/>
          <w:i/>
          <w:iCs/>
          <w:lang w:val="en-US" w:eastAsia="zh-CN"/>
        </w:rPr>
        <w:t xml:space="preserve"> </w:t>
      </w:r>
      <w:r>
        <w:rPr>
          <w:rFonts w:ascii="Arial" w:hAnsi="Arial" w:cs="Arial"/>
          <w:i/>
          <w:iCs/>
          <w:lang w:val="en-US" w:eastAsia="zh-CN"/>
        </w:rPr>
        <w:t xml:space="preserve">MAC-CE to update the association between a CSI report and the corresponding CSI resource set in different target cells. </w:t>
      </w:r>
    </w:p>
    <w:p w14:paraId="600BCC23" w14:textId="77777777" w:rsidR="00E559D9" w:rsidRDefault="00E559D9" w:rsidP="006A2D3B">
      <w:pPr>
        <w:rPr>
          <w:rFonts w:ascii="Arial" w:hAnsi="Arial" w:cs="Arial"/>
          <w:lang w:val="en-US" w:eastAsia="zh-CN"/>
        </w:rPr>
      </w:pPr>
    </w:p>
    <w:p w14:paraId="6B89FDCF" w14:textId="77777777" w:rsidR="00E559D9" w:rsidRDefault="00E559D9" w:rsidP="00E559D9">
      <w:pPr>
        <w:spacing w:after="0"/>
        <w:jc w:val="both"/>
        <w:rPr>
          <w:rFonts w:ascii="Arial" w:hAnsi="Arial" w:cs="Arial"/>
          <w:b/>
          <w:bCs/>
        </w:rPr>
      </w:pPr>
      <w:r w:rsidRPr="0064140E">
        <w:rPr>
          <w:rFonts w:ascii="Arial" w:hAnsi="Arial" w:cs="Arial"/>
          <w:b/>
          <w:bCs/>
        </w:rPr>
        <w:t>Proposal</w:t>
      </w:r>
      <w:r>
        <w:rPr>
          <w:rFonts w:ascii="Arial" w:hAnsi="Arial" w:cs="Arial"/>
          <w:b/>
          <w:bCs/>
        </w:rPr>
        <w:t xml:space="preserve"> 6</w:t>
      </w:r>
      <w:r w:rsidRPr="0064140E">
        <w:rPr>
          <w:rFonts w:ascii="Arial" w:hAnsi="Arial" w:cs="Arial"/>
          <w:b/>
          <w:bCs/>
        </w:rPr>
        <w:t xml:space="preserve">: </w:t>
      </w:r>
    </w:p>
    <w:p w14:paraId="27DAE543" w14:textId="77777777" w:rsidR="00E559D9" w:rsidRPr="00877656" w:rsidRDefault="00E559D9" w:rsidP="00E559D9">
      <w:pPr>
        <w:pStyle w:val="ListParagraph"/>
        <w:numPr>
          <w:ilvl w:val="0"/>
          <w:numId w:val="36"/>
        </w:numPr>
        <w:spacing w:after="0"/>
        <w:rPr>
          <w:rFonts w:ascii="Arial" w:hAnsi="Arial" w:cs="Arial"/>
        </w:rPr>
      </w:pPr>
      <w:r>
        <w:rPr>
          <w:rFonts w:ascii="Arial" w:hAnsi="Arial" w:cs="Arial"/>
          <w:i/>
          <w:iCs/>
          <w:lang w:val="en-US" w:eastAsia="zh-CN"/>
        </w:rPr>
        <w:t>Introduce a new report format that allows a single CSI report includes a best L1-RSRP of the current serving cell, ‘</w:t>
      </w:r>
      <m:oMath>
        <m:r>
          <w:rPr>
            <w:rFonts w:ascii="Cambria Math" w:hAnsi="Cambria Math" w:cs="Arial"/>
            <w:lang w:val="en-US" w:eastAsia="zh-CN"/>
          </w:rPr>
          <m:t>M</m:t>
        </m:r>
      </m:oMath>
      <w:r>
        <w:rPr>
          <w:rFonts w:ascii="Arial" w:hAnsi="Arial" w:cs="Arial"/>
          <w:i/>
          <w:iCs/>
          <w:lang w:val="en-US" w:eastAsia="zh-CN"/>
        </w:rPr>
        <w:t>’ best candidate cells with ‘</w:t>
      </w:r>
      <m:oMath>
        <m:r>
          <w:rPr>
            <w:rFonts w:ascii="Cambria Math" w:hAnsi="Cambria Math" w:cs="Arial"/>
            <w:lang w:val="en-US" w:eastAsia="zh-CN"/>
          </w:rPr>
          <m:t>N</m:t>
        </m:r>
      </m:oMath>
      <w:r>
        <w:rPr>
          <w:rFonts w:ascii="Arial" w:hAnsi="Arial" w:cs="Arial"/>
          <w:i/>
          <w:iCs/>
          <w:lang w:val="en-US" w:eastAsia="zh-CN"/>
        </w:rPr>
        <w:t xml:space="preserve">’ largest measured L1-RSRP value for each cell.  </w:t>
      </w:r>
    </w:p>
    <w:p w14:paraId="139A06F2" w14:textId="77777777" w:rsidR="00E559D9" w:rsidRPr="00077AAF" w:rsidRDefault="00E559D9" w:rsidP="00E559D9">
      <w:pPr>
        <w:pStyle w:val="ListParagraph"/>
        <w:numPr>
          <w:ilvl w:val="0"/>
          <w:numId w:val="36"/>
        </w:numPr>
        <w:spacing w:after="0"/>
        <w:rPr>
          <w:rFonts w:ascii="Arial" w:hAnsi="Arial" w:cs="Arial"/>
        </w:rPr>
      </w:pPr>
      <w:r>
        <w:rPr>
          <w:rFonts w:ascii="Arial" w:hAnsi="Arial" w:cs="Arial"/>
          <w:i/>
          <w:iCs/>
          <w:lang w:val="en-US" w:eastAsia="zh-CN"/>
        </w:rPr>
        <w:t xml:space="preserve">The value of ‘M’ and ‘N’ are subject to UE capability. </w:t>
      </w:r>
    </w:p>
    <w:p w14:paraId="3FA59A0A" w14:textId="77777777" w:rsidR="00E559D9" w:rsidRDefault="00E559D9" w:rsidP="006A2D3B">
      <w:pPr>
        <w:rPr>
          <w:rFonts w:ascii="Arial" w:hAnsi="Arial" w:cs="Arial"/>
          <w:lang w:val="en-US" w:eastAsia="zh-CN"/>
        </w:rPr>
      </w:pPr>
    </w:p>
    <w:p w14:paraId="1DDC6FC6" w14:textId="77777777" w:rsidR="00E559D9" w:rsidRPr="00F76A71" w:rsidRDefault="00E559D9" w:rsidP="00E559D9">
      <w:pPr>
        <w:spacing w:after="0"/>
        <w:jc w:val="both"/>
        <w:rPr>
          <w:rFonts w:ascii="Arial" w:hAnsi="Arial" w:cs="Arial"/>
          <w:b/>
          <w:bCs/>
        </w:rPr>
      </w:pPr>
      <w:r w:rsidRPr="0064140E">
        <w:rPr>
          <w:rFonts w:ascii="Arial" w:hAnsi="Arial" w:cs="Arial"/>
          <w:b/>
          <w:bCs/>
        </w:rPr>
        <w:t xml:space="preserve">Proposal </w:t>
      </w:r>
      <w:r>
        <w:rPr>
          <w:rFonts w:ascii="Arial" w:hAnsi="Arial" w:cs="Arial"/>
          <w:b/>
          <w:bCs/>
        </w:rPr>
        <w:t>7</w:t>
      </w:r>
      <w:r w:rsidRPr="0064140E">
        <w:rPr>
          <w:rFonts w:ascii="Arial" w:hAnsi="Arial" w:cs="Arial"/>
          <w:b/>
          <w:bCs/>
        </w:rPr>
        <w:t xml:space="preserve">: </w:t>
      </w:r>
    </w:p>
    <w:p w14:paraId="2CB8B21B" w14:textId="77777777" w:rsidR="00E559D9" w:rsidRPr="00CB1271" w:rsidRDefault="00E559D9" w:rsidP="00E559D9">
      <w:pPr>
        <w:pStyle w:val="ListParagraph"/>
        <w:numPr>
          <w:ilvl w:val="0"/>
          <w:numId w:val="26"/>
        </w:numPr>
        <w:spacing w:after="0"/>
        <w:jc w:val="both"/>
        <w:rPr>
          <w:rFonts w:ascii="Arial" w:hAnsi="Arial" w:cs="Arial"/>
          <w:i/>
          <w:iCs/>
        </w:rPr>
      </w:pPr>
      <w:r>
        <w:rPr>
          <w:rFonts w:ascii="Arial" w:hAnsi="Arial" w:cs="Arial"/>
          <w:i/>
          <w:iCs/>
        </w:rPr>
        <w:t xml:space="preserve">Consider reusing the existing event A5 event (i.e., </w:t>
      </w:r>
      <w:proofErr w:type="spellStart"/>
      <w:r w:rsidRPr="00CB1271">
        <w:rPr>
          <w:rFonts w:ascii="Arial" w:hAnsi="Arial" w:cs="Arial"/>
          <w:i/>
          <w:iCs/>
        </w:rPr>
        <w:t>SpCell</w:t>
      </w:r>
      <w:proofErr w:type="spellEnd"/>
      <w:r w:rsidRPr="00CB1271">
        <w:rPr>
          <w:rFonts w:ascii="Arial" w:hAnsi="Arial" w:cs="Arial"/>
          <w:i/>
          <w:iCs/>
        </w:rPr>
        <w:t xml:space="preserve"> becomes worse than threshold1 and neighbour becomes better than threshold2) to support event triggered L1 reporting for LTM </w:t>
      </w:r>
      <w:proofErr w:type="gramStart"/>
      <w:r w:rsidRPr="00CB1271">
        <w:rPr>
          <w:rFonts w:ascii="Arial" w:hAnsi="Arial" w:cs="Arial"/>
          <w:i/>
          <w:iCs/>
        </w:rPr>
        <w:t>procedure</w:t>
      </w:r>
      <w:proofErr w:type="gramEnd"/>
      <w:r w:rsidRPr="00CB1271">
        <w:rPr>
          <w:rFonts w:ascii="Arial" w:hAnsi="Arial" w:cs="Arial"/>
          <w:i/>
          <w:iCs/>
        </w:rPr>
        <w:t xml:space="preserve"> </w:t>
      </w:r>
    </w:p>
    <w:p w14:paraId="449591F8" w14:textId="77777777" w:rsidR="00E559D9" w:rsidRDefault="00E559D9" w:rsidP="00E559D9">
      <w:pPr>
        <w:pStyle w:val="ListParagraph"/>
        <w:numPr>
          <w:ilvl w:val="0"/>
          <w:numId w:val="26"/>
        </w:numPr>
        <w:spacing w:after="0"/>
        <w:jc w:val="both"/>
        <w:rPr>
          <w:rFonts w:ascii="Arial" w:hAnsi="Arial" w:cs="Arial"/>
          <w:i/>
          <w:iCs/>
          <w:lang w:val="en-US" w:eastAsia="zh-CN"/>
        </w:rPr>
      </w:pPr>
      <w:r w:rsidRPr="008B512E">
        <w:rPr>
          <w:rFonts w:ascii="Arial" w:hAnsi="Arial" w:cs="Arial"/>
          <w:i/>
          <w:iCs/>
          <w:lang w:val="en-US" w:eastAsia="zh-CN"/>
        </w:rPr>
        <w:t xml:space="preserve">The </w:t>
      </w:r>
      <w:r>
        <w:rPr>
          <w:rFonts w:ascii="Arial" w:hAnsi="Arial" w:cs="Arial"/>
          <w:i/>
          <w:iCs/>
          <w:lang w:val="en-US" w:eastAsia="zh-CN"/>
        </w:rPr>
        <w:t>threshold</w:t>
      </w:r>
      <w:r w:rsidRPr="008B512E">
        <w:rPr>
          <w:rFonts w:ascii="Arial" w:hAnsi="Arial" w:cs="Arial"/>
          <w:i/>
          <w:iCs/>
          <w:lang w:val="en-US" w:eastAsia="zh-CN"/>
        </w:rPr>
        <w:t xml:space="preserve"> value</w:t>
      </w:r>
      <w:r>
        <w:rPr>
          <w:rFonts w:ascii="Arial" w:hAnsi="Arial" w:cs="Arial"/>
          <w:i/>
          <w:iCs/>
          <w:lang w:val="en-US" w:eastAsia="zh-CN"/>
        </w:rPr>
        <w:t>s</w:t>
      </w:r>
      <w:r w:rsidRPr="008B512E">
        <w:rPr>
          <w:rFonts w:ascii="Arial" w:hAnsi="Arial" w:cs="Arial"/>
          <w:i/>
          <w:iCs/>
          <w:lang w:val="en-US" w:eastAsia="zh-CN"/>
        </w:rPr>
        <w:t xml:space="preserve"> </w:t>
      </w:r>
      <w:r>
        <w:rPr>
          <w:rFonts w:ascii="Arial" w:hAnsi="Arial" w:cs="Arial"/>
          <w:i/>
          <w:iCs/>
          <w:lang w:val="en-US" w:eastAsia="zh-CN"/>
        </w:rPr>
        <w:t>are controlled by network as part of event-based measurement configuration.</w:t>
      </w:r>
    </w:p>
    <w:p w14:paraId="390DC0F8" w14:textId="77777777" w:rsidR="00E559D9" w:rsidRDefault="00E559D9" w:rsidP="00E559D9">
      <w:pPr>
        <w:pStyle w:val="ListParagraph"/>
        <w:numPr>
          <w:ilvl w:val="0"/>
          <w:numId w:val="26"/>
        </w:numPr>
        <w:spacing w:after="0"/>
        <w:jc w:val="both"/>
        <w:rPr>
          <w:rFonts w:ascii="Arial" w:hAnsi="Arial" w:cs="Arial"/>
          <w:i/>
          <w:iCs/>
          <w:lang w:val="en-US" w:eastAsia="zh-CN"/>
        </w:rPr>
      </w:pPr>
      <w:r>
        <w:rPr>
          <w:rFonts w:ascii="Arial" w:hAnsi="Arial" w:cs="Arial"/>
          <w:i/>
          <w:iCs/>
          <w:lang w:val="en-US" w:eastAsia="zh-CN"/>
        </w:rPr>
        <w:t xml:space="preserve">The event-triggered CSI report can be carried by a MAC-CE over PUSCH to the serving cell.  </w:t>
      </w:r>
    </w:p>
    <w:p w14:paraId="5FB0B6D2" w14:textId="77777777" w:rsidR="00E559D9" w:rsidRPr="008B512E" w:rsidRDefault="00E559D9" w:rsidP="00E559D9">
      <w:pPr>
        <w:pStyle w:val="ListParagraph"/>
        <w:numPr>
          <w:ilvl w:val="0"/>
          <w:numId w:val="26"/>
        </w:numPr>
        <w:spacing w:after="0"/>
        <w:jc w:val="both"/>
        <w:rPr>
          <w:rFonts w:ascii="Arial" w:hAnsi="Arial" w:cs="Arial"/>
          <w:i/>
          <w:iCs/>
          <w:lang w:val="en-US" w:eastAsia="zh-CN"/>
        </w:rPr>
      </w:pPr>
      <w:r>
        <w:rPr>
          <w:rFonts w:ascii="Arial" w:hAnsi="Arial" w:cs="Arial"/>
          <w:i/>
          <w:iCs/>
          <w:lang w:val="en-US" w:eastAsia="zh-CN"/>
        </w:rPr>
        <w:t xml:space="preserve">A dedicated SR resource maybe provided by RRC signaling to request PUSCH for event-triggered CSI report.   </w:t>
      </w:r>
      <w:r w:rsidRPr="008B512E">
        <w:rPr>
          <w:rFonts w:ascii="Arial" w:hAnsi="Arial" w:cs="Arial"/>
          <w:i/>
          <w:iCs/>
          <w:lang w:val="en-US" w:eastAsia="zh-CN"/>
        </w:rPr>
        <w:t xml:space="preserve"> </w:t>
      </w:r>
    </w:p>
    <w:p w14:paraId="56818CC4" w14:textId="77777777" w:rsidR="00E559D9" w:rsidRDefault="00E559D9" w:rsidP="006A2D3B">
      <w:pPr>
        <w:rPr>
          <w:rFonts w:ascii="Arial" w:hAnsi="Arial" w:cs="Arial"/>
          <w:lang w:val="en-US" w:eastAsia="zh-CN"/>
        </w:rPr>
      </w:pPr>
    </w:p>
    <w:p w14:paraId="2D8A6973" w14:textId="77777777" w:rsidR="00E559D9" w:rsidRPr="00F76A71" w:rsidRDefault="00E559D9" w:rsidP="00E559D9">
      <w:pPr>
        <w:spacing w:after="0"/>
        <w:jc w:val="both"/>
        <w:rPr>
          <w:rFonts w:ascii="Arial" w:hAnsi="Arial" w:cs="Arial"/>
          <w:b/>
          <w:bCs/>
        </w:rPr>
      </w:pPr>
      <w:r w:rsidRPr="0064140E">
        <w:rPr>
          <w:rFonts w:ascii="Arial" w:hAnsi="Arial" w:cs="Arial"/>
          <w:b/>
          <w:bCs/>
        </w:rPr>
        <w:t xml:space="preserve">Proposal </w:t>
      </w:r>
      <w:r>
        <w:rPr>
          <w:rFonts w:ascii="Arial" w:hAnsi="Arial" w:cs="Arial"/>
          <w:b/>
          <w:bCs/>
        </w:rPr>
        <w:t>8</w:t>
      </w:r>
      <w:r w:rsidRPr="0064140E">
        <w:rPr>
          <w:rFonts w:ascii="Arial" w:hAnsi="Arial" w:cs="Arial"/>
          <w:b/>
          <w:bCs/>
        </w:rPr>
        <w:t xml:space="preserve">: </w:t>
      </w:r>
    </w:p>
    <w:p w14:paraId="31FC1BAC" w14:textId="77777777" w:rsidR="00E559D9" w:rsidRPr="00075A03" w:rsidRDefault="00E559D9" w:rsidP="00E559D9">
      <w:pPr>
        <w:pStyle w:val="ListParagraph"/>
        <w:numPr>
          <w:ilvl w:val="0"/>
          <w:numId w:val="40"/>
        </w:numPr>
        <w:spacing w:after="0"/>
        <w:rPr>
          <w:rFonts w:ascii="Arial" w:hAnsi="Arial" w:cs="Arial"/>
          <w:b/>
          <w:bCs/>
          <w:i/>
          <w:iCs/>
        </w:rPr>
      </w:pPr>
      <w:r>
        <w:rPr>
          <w:rFonts w:ascii="Arial" w:hAnsi="Arial" w:cs="Arial"/>
          <w:i/>
          <w:iCs/>
        </w:rPr>
        <w:t xml:space="preserve">Allow network to configure UE storing a subset of reported RSs within a limited window period. </w:t>
      </w:r>
    </w:p>
    <w:p w14:paraId="2FBE667C" w14:textId="77777777" w:rsidR="00E559D9" w:rsidRPr="00075A03" w:rsidRDefault="00E559D9" w:rsidP="00E559D9">
      <w:pPr>
        <w:pStyle w:val="ListParagraph"/>
        <w:numPr>
          <w:ilvl w:val="0"/>
          <w:numId w:val="40"/>
        </w:numPr>
        <w:spacing w:after="0"/>
        <w:rPr>
          <w:rFonts w:ascii="Arial" w:hAnsi="Arial" w:cs="Arial"/>
          <w:b/>
          <w:bCs/>
          <w:i/>
          <w:iCs/>
        </w:rPr>
      </w:pPr>
      <w:r>
        <w:rPr>
          <w:rFonts w:ascii="Arial" w:hAnsi="Arial" w:cs="Arial"/>
          <w:i/>
          <w:iCs/>
        </w:rPr>
        <w:t xml:space="preserve">The number of stored RS with QCL parameters is indicated as part of LTM UE capability report. </w:t>
      </w:r>
    </w:p>
    <w:p w14:paraId="21720083" w14:textId="77777777" w:rsidR="00E559D9" w:rsidRDefault="00E559D9" w:rsidP="006A2D3B">
      <w:pPr>
        <w:rPr>
          <w:rFonts w:ascii="Arial" w:hAnsi="Arial" w:cs="Arial"/>
          <w:lang w:val="en-US" w:eastAsia="zh-CN"/>
        </w:rPr>
      </w:pPr>
    </w:p>
    <w:p w14:paraId="4E6DC520" w14:textId="77777777" w:rsidR="00E559D9" w:rsidRPr="00F76A71" w:rsidRDefault="00E559D9" w:rsidP="00E559D9">
      <w:pPr>
        <w:spacing w:before="120" w:after="0"/>
        <w:jc w:val="both"/>
        <w:rPr>
          <w:rFonts w:ascii="Arial" w:hAnsi="Arial" w:cs="Arial"/>
          <w:b/>
          <w:bCs/>
        </w:rPr>
      </w:pPr>
      <w:r w:rsidRPr="0064140E">
        <w:rPr>
          <w:rFonts w:ascii="Arial" w:hAnsi="Arial" w:cs="Arial"/>
          <w:b/>
          <w:bCs/>
        </w:rPr>
        <w:t xml:space="preserve">Proposal </w:t>
      </w:r>
      <w:r>
        <w:rPr>
          <w:rFonts w:ascii="Arial" w:hAnsi="Arial" w:cs="Arial"/>
          <w:b/>
          <w:bCs/>
        </w:rPr>
        <w:t>9</w:t>
      </w:r>
      <w:r w:rsidRPr="0064140E">
        <w:rPr>
          <w:rFonts w:ascii="Arial" w:hAnsi="Arial" w:cs="Arial"/>
          <w:b/>
          <w:bCs/>
        </w:rPr>
        <w:t xml:space="preserve">: </w:t>
      </w:r>
    </w:p>
    <w:p w14:paraId="64303749" w14:textId="77777777" w:rsidR="00E559D9" w:rsidRDefault="00E559D9" w:rsidP="00E559D9">
      <w:pPr>
        <w:pStyle w:val="ListParagraph"/>
        <w:numPr>
          <w:ilvl w:val="0"/>
          <w:numId w:val="45"/>
        </w:numPr>
        <w:rPr>
          <w:rFonts w:ascii="Arial" w:hAnsi="Arial" w:cs="Arial"/>
          <w:i/>
          <w:iCs/>
          <w:lang w:val="en-US"/>
        </w:rPr>
      </w:pPr>
      <w:r w:rsidRPr="007C479E">
        <w:rPr>
          <w:rFonts w:ascii="Arial" w:hAnsi="Arial" w:cs="Arial"/>
          <w:i/>
          <w:iCs/>
          <w:lang w:val="en-US"/>
        </w:rPr>
        <w:t xml:space="preserve">A </w:t>
      </w:r>
      <w:r>
        <w:rPr>
          <w:rFonts w:ascii="Arial" w:hAnsi="Arial" w:cs="Arial"/>
          <w:i/>
          <w:iCs/>
          <w:lang w:val="en-US"/>
        </w:rPr>
        <w:t xml:space="preserve">beam indication for DL sync contains a RS information used for identifying the TCI-state and activation. </w:t>
      </w:r>
    </w:p>
    <w:p w14:paraId="28C5E37B" w14:textId="77777777" w:rsidR="00E559D9" w:rsidRPr="007C479E" w:rsidRDefault="00E559D9" w:rsidP="00E559D9">
      <w:pPr>
        <w:pStyle w:val="ListParagraph"/>
        <w:numPr>
          <w:ilvl w:val="0"/>
          <w:numId w:val="45"/>
        </w:numPr>
        <w:rPr>
          <w:rFonts w:ascii="Arial" w:hAnsi="Arial" w:cs="Arial"/>
          <w:i/>
          <w:iCs/>
          <w:lang w:val="en-US"/>
        </w:rPr>
      </w:pPr>
      <w:r>
        <w:rPr>
          <w:rFonts w:ascii="Arial" w:hAnsi="Arial" w:cs="Arial"/>
          <w:i/>
          <w:iCs/>
          <w:lang w:val="en-US"/>
        </w:rPr>
        <w:t>Using the SSB(s) indicated in PDCCH order DCI for both TCI-state mapping and activation as well as the CFRA procedure (i.e., Alt.3)</w:t>
      </w:r>
    </w:p>
    <w:p w14:paraId="4CE3E7E9" w14:textId="77777777" w:rsidR="00E559D9" w:rsidRPr="00F76A71" w:rsidRDefault="00E559D9" w:rsidP="00E559D9">
      <w:pPr>
        <w:spacing w:after="0"/>
        <w:jc w:val="both"/>
        <w:rPr>
          <w:rFonts w:ascii="Arial" w:hAnsi="Arial" w:cs="Arial"/>
          <w:b/>
          <w:bCs/>
        </w:rPr>
      </w:pPr>
      <w:r w:rsidRPr="0064140E">
        <w:rPr>
          <w:rFonts w:ascii="Arial" w:hAnsi="Arial" w:cs="Arial"/>
          <w:b/>
          <w:bCs/>
        </w:rPr>
        <w:t xml:space="preserve">Proposal </w:t>
      </w:r>
      <w:r>
        <w:rPr>
          <w:rFonts w:ascii="Arial" w:hAnsi="Arial" w:cs="Arial"/>
          <w:b/>
          <w:bCs/>
        </w:rPr>
        <w:t>10</w:t>
      </w:r>
      <w:r w:rsidRPr="0064140E">
        <w:rPr>
          <w:rFonts w:ascii="Arial" w:hAnsi="Arial" w:cs="Arial"/>
          <w:b/>
          <w:bCs/>
        </w:rPr>
        <w:t xml:space="preserve">: </w:t>
      </w:r>
    </w:p>
    <w:p w14:paraId="5E44A524" w14:textId="77777777" w:rsidR="00E559D9" w:rsidRPr="00C760A7" w:rsidRDefault="00E559D9" w:rsidP="00E559D9">
      <w:pPr>
        <w:pStyle w:val="ListParagraph"/>
        <w:numPr>
          <w:ilvl w:val="0"/>
          <w:numId w:val="40"/>
        </w:numPr>
        <w:spacing w:after="0"/>
        <w:rPr>
          <w:rFonts w:ascii="Arial" w:hAnsi="Arial" w:cs="Arial"/>
          <w:lang w:val="en-US"/>
        </w:rPr>
      </w:pPr>
      <w:r>
        <w:rPr>
          <w:rFonts w:ascii="Arial" w:hAnsi="Arial" w:cs="Arial"/>
          <w:i/>
          <w:iCs/>
          <w:lang w:val="en-US"/>
        </w:rPr>
        <w:t xml:space="preserve">Use the ‘additionPCIIndex’ value configured by RRC to identify the target cell in CSC MAC-CE. </w:t>
      </w:r>
    </w:p>
    <w:p w14:paraId="44026CF2" w14:textId="77777777" w:rsidR="00E559D9" w:rsidRDefault="00E559D9" w:rsidP="006A2D3B">
      <w:pPr>
        <w:rPr>
          <w:rFonts w:ascii="Arial" w:hAnsi="Arial" w:cs="Arial"/>
          <w:lang w:val="en-US" w:eastAsia="zh-CN"/>
        </w:rPr>
      </w:pPr>
    </w:p>
    <w:p w14:paraId="4EFF2975" w14:textId="77777777" w:rsidR="00E559D9" w:rsidRPr="00F76A71" w:rsidRDefault="00E559D9" w:rsidP="00E559D9">
      <w:pPr>
        <w:spacing w:after="0"/>
        <w:jc w:val="both"/>
        <w:rPr>
          <w:rFonts w:ascii="Arial" w:hAnsi="Arial" w:cs="Arial"/>
          <w:b/>
          <w:bCs/>
        </w:rPr>
      </w:pPr>
      <w:r w:rsidRPr="0064140E">
        <w:rPr>
          <w:rFonts w:ascii="Arial" w:hAnsi="Arial" w:cs="Arial"/>
          <w:b/>
          <w:bCs/>
        </w:rPr>
        <w:t xml:space="preserve">Proposal </w:t>
      </w:r>
      <w:r>
        <w:rPr>
          <w:rFonts w:ascii="Arial" w:hAnsi="Arial" w:cs="Arial"/>
          <w:b/>
          <w:bCs/>
        </w:rPr>
        <w:t>11</w:t>
      </w:r>
      <w:r w:rsidRPr="0064140E">
        <w:rPr>
          <w:rFonts w:ascii="Arial" w:hAnsi="Arial" w:cs="Arial"/>
          <w:b/>
          <w:bCs/>
        </w:rPr>
        <w:t xml:space="preserve">: </w:t>
      </w:r>
    </w:p>
    <w:p w14:paraId="2DE640E7" w14:textId="77777777" w:rsidR="00E559D9" w:rsidRPr="008B31BF" w:rsidRDefault="00E559D9" w:rsidP="00E559D9">
      <w:pPr>
        <w:pStyle w:val="ListParagraph"/>
        <w:numPr>
          <w:ilvl w:val="0"/>
          <w:numId w:val="42"/>
        </w:numPr>
        <w:spacing w:after="0"/>
        <w:rPr>
          <w:rFonts w:ascii="Arial" w:hAnsi="Arial" w:cs="Arial"/>
          <w:i/>
          <w:iCs/>
        </w:rPr>
      </w:pPr>
      <w:r>
        <w:rPr>
          <w:rFonts w:ascii="Arial" w:hAnsi="Arial" w:cs="Arial"/>
          <w:i/>
          <w:iCs/>
        </w:rPr>
        <w:t>For LTM, support Scenario 1 and NOT support Scenario 3 (i.e.,</w:t>
      </w:r>
      <w:r w:rsidRPr="00930E0B">
        <w:t xml:space="preserve"> </w:t>
      </w:r>
      <w:r w:rsidRPr="00930E0B">
        <w:rPr>
          <w:rFonts w:ascii="Arial" w:hAnsi="Arial" w:cs="Arial"/>
          <w:i/>
          <w:iCs/>
        </w:rPr>
        <w:t>Beam indication after cell switch command</w:t>
      </w:r>
      <w:r>
        <w:rPr>
          <w:rFonts w:ascii="Arial" w:hAnsi="Arial" w:cs="Arial"/>
          <w:i/>
          <w:iCs/>
        </w:rPr>
        <w:t>)</w:t>
      </w:r>
    </w:p>
    <w:p w14:paraId="73CE5E28" w14:textId="77777777" w:rsidR="00E559D9" w:rsidRDefault="00E559D9" w:rsidP="006A2D3B">
      <w:pPr>
        <w:rPr>
          <w:rFonts w:ascii="Arial" w:hAnsi="Arial" w:cs="Arial"/>
          <w:lang w:val="en-US" w:eastAsia="zh-CN"/>
        </w:rPr>
      </w:pPr>
    </w:p>
    <w:p w14:paraId="75366AF9" w14:textId="77777777" w:rsidR="00DD6C5E" w:rsidRDefault="00DD6C5E" w:rsidP="006A2D3B">
      <w:pPr>
        <w:rPr>
          <w:rFonts w:ascii="Arial" w:hAnsi="Arial" w:cs="Arial"/>
          <w:lang w:val="en-US" w:eastAsia="zh-CN"/>
        </w:rPr>
      </w:pPr>
    </w:p>
    <w:p w14:paraId="3C73E426" w14:textId="77777777" w:rsidR="00DD6C5E" w:rsidRDefault="00DD6C5E" w:rsidP="006A2D3B">
      <w:pPr>
        <w:rPr>
          <w:rFonts w:ascii="Arial" w:hAnsi="Arial" w:cs="Arial"/>
          <w:lang w:val="en-US" w:eastAsia="zh-CN"/>
        </w:rPr>
      </w:pPr>
    </w:p>
    <w:p w14:paraId="5B5E7DB6" w14:textId="77777777" w:rsidR="00DD6C5E" w:rsidRDefault="00DD6C5E" w:rsidP="006A2D3B">
      <w:pPr>
        <w:rPr>
          <w:rFonts w:ascii="Arial" w:hAnsi="Arial" w:cs="Arial"/>
          <w:lang w:val="en-US" w:eastAsia="zh-CN"/>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lastRenderedPageBreak/>
        <w:t>References</w:t>
      </w:r>
      <w:r w:rsidR="00B26360" w:rsidRPr="00CD48C4">
        <w:rPr>
          <w:rFonts w:cs="Arial"/>
          <w:lang w:val="en-US" w:eastAsia="zh-CN"/>
        </w:rPr>
        <w:tab/>
      </w:r>
    </w:p>
    <w:p w14:paraId="4C3CC5AF" w14:textId="7DB38E7C" w:rsidR="00D82EAB" w:rsidRPr="00D82EAB" w:rsidRDefault="00D82EAB" w:rsidP="00D82EAB">
      <w:pPr>
        <w:numPr>
          <w:ilvl w:val="0"/>
          <w:numId w:val="1"/>
        </w:numPr>
        <w:jc w:val="both"/>
        <w:rPr>
          <w:rFonts w:ascii="Arial" w:hAnsi="Arial" w:cs="Arial"/>
          <w:lang w:val="en-US" w:eastAsia="zh-CN"/>
        </w:rPr>
      </w:pPr>
      <w:bookmarkStart w:id="2" w:name="_Ref114816142"/>
      <w:r w:rsidRPr="00D82EAB">
        <w:rPr>
          <w:rFonts w:ascii="Arial" w:hAnsi="Arial" w:cs="Arial"/>
          <w:lang w:val="en-US" w:eastAsia="zh-CN"/>
        </w:rPr>
        <w:t>RP-213565, New WID on Further NR mobility enhancements, MediaTek, RAN#94e, December 2021</w:t>
      </w:r>
      <w:bookmarkEnd w:id="2"/>
    </w:p>
    <w:p w14:paraId="53C085EF" w14:textId="153AF8CC" w:rsidR="001A69E0" w:rsidRDefault="001A69E0" w:rsidP="0071155F">
      <w:pPr>
        <w:numPr>
          <w:ilvl w:val="0"/>
          <w:numId w:val="1"/>
        </w:numPr>
        <w:jc w:val="both"/>
        <w:rPr>
          <w:rFonts w:ascii="Arial" w:hAnsi="Arial" w:cs="Arial"/>
          <w:lang w:val="en-US" w:eastAsia="zh-CN"/>
        </w:rPr>
      </w:pPr>
      <w:r w:rsidRPr="00D82EAB">
        <w:rPr>
          <w:rFonts w:ascii="Arial" w:hAnsi="Arial" w:cs="Arial"/>
          <w:lang w:val="en-US" w:eastAsia="zh-CN"/>
        </w:rPr>
        <w:t>RAN</w:t>
      </w:r>
      <w:r w:rsidR="00556C6C">
        <w:rPr>
          <w:rFonts w:ascii="Arial" w:hAnsi="Arial" w:cs="Arial"/>
          <w:lang w:val="en-US" w:eastAsia="zh-CN"/>
        </w:rPr>
        <w:t>1</w:t>
      </w:r>
      <w:r w:rsidRPr="00D82EAB">
        <w:rPr>
          <w:rFonts w:ascii="Arial" w:hAnsi="Arial" w:cs="Arial"/>
          <w:lang w:val="en-US" w:eastAsia="zh-CN"/>
        </w:rPr>
        <w:t xml:space="preserve"> 11</w:t>
      </w:r>
      <w:r w:rsidR="001831F2">
        <w:rPr>
          <w:rFonts w:ascii="Arial" w:hAnsi="Arial" w:cs="Arial"/>
          <w:lang w:val="en-US" w:eastAsia="zh-CN"/>
        </w:rPr>
        <w:t>2</w:t>
      </w:r>
      <w:r w:rsidRPr="00D82EAB">
        <w:rPr>
          <w:rFonts w:ascii="Arial" w:hAnsi="Arial" w:cs="Arial"/>
          <w:lang w:val="en-US" w:eastAsia="zh-CN"/>
        </w:rPr>
        <w:t xml:space="preserve"> </w:t>
      </w:r>
      <w:r w:rsidR="00556C6C">
        <w:rPr>
          <w:rFonts w:ascii="Arial" w:hAnsi="Arial" w:cs="Arial"/>
          <w:lang w:val="en-US" w:eastAsia="zh-CN"/>
        </w:rPr>
        <w:t>M</w:t>
      </w:r>
      <w:r w:rsidRPr="00D82EAB">
        <w:rPr>
          <w:rFonts w:ascii="Arial" w:hAnsi="Arial" w:cs="Arial"/>
          <w:lang w:val="en-US" w:eastAsia="zh-CN"/>
        </w:rPr>
        <w:t>eeting Chairman notes</w:t>
      </w:r>
    </w:p>
    <w:p w14:paraId="5890A4FB" w14:textId="4C3379AF" w:rsidR="009C34F3" w:rsidRDefault="009C34F3" w:rsidP="009C34F3">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11</w:t>
      </w:r>
      <w:r>
        <w:rPr>
          <w:rFonts w:ascii="Arial" w:hAnsi="Arial" w:cs="Arial"/>
          <w:lang w:val="en-US" w:eastAsia="zh-CN"/>
        </w:rPr>
        <w:t>1</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03DE1E6E" w14:textId="7AD46533" w:rsidR="00556C6C" w:rsidRDefault="009C34F3" w:rsidP="0071155F">
      <w:pPr>
        <w:numPr>
          <w:ilvl w:val="0"/>
          <w:numId w:val="1"/>
        </w:numPr>
        <w:jc w:val="both"/>
        <w:rPr>
          <w:rFonts w:ascii="Arial" w:hAnsi="Arial" w:cs="Arial"/>
          <w:lang w:val="en-US" w:eastAsia="zh-CN"/>
        </w:rPr>
      </w:pPr>
      <w:r>
        <w:rPr>
          <w:rFonts w:ascii="Arial" w:hAnsi="Arial" w:cs="Arial"/>
          <w:lang w:val="en-US" w:eastAsia="zh-CN"/>
        </w:rPr>
        <w:t xml:space="preserve">Technical </w:t>
      </w:r>
      <w:r w:rsidR="00E03184">
        <w:rPr>
          <w:rFonts w:ascii="Arial" w:hAnsi="Arial" w:cs="Arial"/>
          <w:lang w:val="en-US" w:eastAsia="zh-CN"/>
        </w:rPr>
        <w:t>Specification</w:t>
      </w:r>
      <w:r>
        <w:rPr>
          <w:rFonts w:ascii="Arial" w:hAnsi="Arial" w:cs="Arial"/>
          <w:lang w:val="en-US" w:eastAsia="zh-CN"/>
        </w:rPr>
        <w:t xml:space="preserve"> 38.215 v15.7</w:t>
      </w:r>
    </w:p>
    <w:p w14:paraId="497FD792" w14:textId="77777777" w:rsidR="001831F2" w:rsidRDefault="001831F2" w:rsidP="001831F2">
      <w:pPr>
        <w:numPr>
          <w:ilvl w:val="0"/>
          <w:numId w:val="1"/>
        </w:numPr>
        <w:jc w:val="both"/>
        <w:rPr>
          <w:rFonts w:ascii="Arial" w:hAnsi="Arial" w:cs="Arial"/>
          <w:lang w:val="en-US" w:eastAsia="zh-CN"/>
        </w:rPr>
      </w:pPr>
      <w:r>
        <w:rPr>
          <w:rFonts w:ascii="Arial" w:hAnsi="Arial" w:cs="Arial"/>
          <w:lang w:val="en-US" w:eastAsia="zh-CN"/>
        </w:rPr>
        <w:t>R1-2300007</w:t>
      </w:r>
      <w:r>
        <w:rPr>
          <w:rFonts w:ascii="Arial" w:hAnsi="Arial" w:cs="Arial"/>
          <w:lang w:val="en-US" w:eastAsia="zh-CN"/>
        </w:rPr>
        <w:tab/>
      </w:r>
      <w:r w:rsidRPr="00610120">
        <w:rPr>
          <w:rFonts w:ascii="Arial" w:hAnsi="Arial" w:cs="Arial"/>
          <w:lang w:val="en-US" w:eastAsia="zh-CN"/>
        </w:rPr>
        <w:t>Reply LS on L1 intra- and inter- frequency measurement and configurations for L1/L2-based inter-cell mobility</w:t>
      </w:r>
      <w:r>
        <w:rPr>
          <w:rFonts w:ascii="Arial" w:hAnsi="Arial" w:cs="Arial"/>
          <w:lang w:val="en-US" w:eastAsia="zh-CN"/>
        </w:rPr>
        <w:tab/>
        <w:t>RAN3, ZTE, CATT, Fujitsu</w:t>
      </w:r>
    </w:p>
    <w:p w14:paraId="038B7A8F" w14:textId="0349B6F1" w:rsidR="00E03184" w:rsidRDefault="00E03184" w:rsidP="00E03184">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2</w:t>
      </w:r>
      <w:r w:rsidRPr="00D82EAB">
        <w:rPr>
          <w:rFonts w:ascii="Arial" w:hAnsi="Arial" w:cs="Arial"/>
          <w:lang w:val="en-US" w:eastAsia="zh-CN"/>
        </w:rPr>
        <w:t xml:space="preserve"> </w:t>
      </w:r>
      <w:r w:rsidR="00E93299">
        <w:rPr>
          <w:rFonts w:ascii="Arial" w:hAnsi="Arial" w:cs="Arial"/>
          <w:lang w:val="en-US" w:eastAsia="zh-CN"/>
        </w:rPr>
        <w:t>120</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04568567" w14:textId="66CDEE96" w:rsidR="001831F2" w:rsidRPr="00D82EAB" w:rsidRDefault="001831F2" w:rsidP="0071155F">
      <w:pPr>
        <w:numPr>
          <w:ilvl w:val="0"/>
          <w:numId w:val="1"/>
        </w:numPr>
        <w:jc w:val="both"/>
        <w:rPr>
          <w:rFonts w:ascii="Arial" w:hAnsi="Arial" w:cs="Arial"/>
          <w:lang w:val="en-US" w:eastAsia="zh-CN"/>
        </w:rPr>
      </w:pPr>
      <w:r>
        <w:rPr>
          <w:rFonts w:ascii="Arial" w:hAnsi="Arial" w:cs="Arial"/>
          <w:lang w:val="en-US" w:eastAsia="zh-CN"/>
        </w:rPr>
        <w:t xml:space="preserve">ETSI TS 38.133 </w:t>
      </w:r>
    </w:p>
    <w:sectPr w:rsidR="001831F2" w:rsidRPr="00D82EAB"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DC579" w14:textId="77777777" w:rsidR="008277E3" w:rsidRDefault="008277E3">
      <w:pPr>
        <w:spacing w:after="0"/>
      </w:pPr>
      <w:r>
        <w:separator/>
      </w:r>
    </w:p>
  </w:endnote>
  <w:endnote w:type="continuationSeparator" w:id="0">
    <w:p w14:paraId="5EFF24D3" w14:textId="77777777" w:rsidR="008277E3" w:rsidRDefault="008277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DAF43" w14:textId="77777777" w:rsidR="008277E3" w:rsidRDefault="008277E3">
      <w:pPr>
        <w:spacing w:after="0"/>
      </w:pPr>
      <w:r>
        <w:separator/>
      </w:r>
    </w:p>
  </w:footnote>
  <w:footnote w:type="continuationSeparator" w:id="0">
    <w:p w14:paraId="295EE5E5" w14:textId="77777777" w:rsidR="008277E3" w:rsidRDefault="008277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D01"/>
    <w:multiLevelType w:val="hybridMultilevel"/>
    <w:tmpl w:val="03F63A8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9D7C28"/>
    <w:multiLevelType w:val="hybridMultilevel"/>
    <w:tmpl w:val="DED66B7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7F3D19"/>
    <w:multiLevelType w:val="hybridMultilevel"/>
    <w:tmpl w:val="64E2B2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0B019E"/>
    <w:multiLevelType w:val="hybridMultilevel"/>
    <w:tmpl w:val="78B2AB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92439B"/>
    <w:multiLevelType w:val="hybridMultilevel"/>
    <w:tmpl w:val="757A6E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6B735E"/>
    <w:multiLevelType w:val="hybridMultilevel"/>
    <w:tmpl w:val="6B7CF5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B5F7BFB"/>
    <w:multiLevelType w:val="hybridMultilevel"/>
    <w:tmpl w:val="4EB61E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AE6F8F"/>
    <w:multiLevelType w:val="hybridMultilevel"/>
    <w:tmpl w:val="1C24041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73174"/>
    <w:multiLevelType w:val="hybridMultilevel"/>
    <w:tmpl w:val="C78283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50338D"/>
    <w:multiLevelType w:val="hybridMultilevel"/>
    <w:tmpl w:val="C7EC21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766DE9"/>
    <w:multiLevelType w:val="hybridMultilevel"/>
    <w:tmpl w:val="C4F2F26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A10B51"/>
    <w:multiLevelType w:val="hybridMultilevel"/>
    <w:tmpl w:val="597684F8"/>
    <w:lvl w:ilvl="0" w:tplc="04090003">
      <w:start w:val="1"/>
      <w:numFmt w:val="bullet"/>
      <w:lvlText w:val="o"/>
      <w:lvlJc w:val="left"/>
      <w:pPr>
        <w:ind w:left="720" w:hanging="360"/>
      </w:pPr>
      <w:rPr>
        <w:rFonts w:ascii="Courier New" w:hAnsi="Courier New" w:cs="Courier New" w:hint="default"/>
      </w:rPr>
    </w:lvl>
    <w:lvl w:ilvl="1" w:tplc="B5A8667A">
      <w:numFmt w:val="bullet"/>
      <w:lvlText w:val="-"/>
      <w:lvlJc w:val="left"/>
      <w:pPr>
        <w:ind w:left="36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51E2CB8"/>
    <w:multiLevelType w:val="hybridMultilevel"/>
    <w:tmpl w:val="7EF02BB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2" w15:restartNumberingAfterBreak="0">
    <w:nsid w:val="5B8C6312"/>
    <w:multiLevelType w:val="hybridMultilevel"/>
    <w:tmpl w:val="D5827C5E"/>
    <w:lvl w:ilvl="0" w:tplc="7F4864AE">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BF01C3"/>
    <w:multiLevelType w:val="hybridMultilevel"/>
    <w:tmpl w:val="8806D11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F2679A"/>
    <w:multiLevelType w:val="hybridMultilevel"/>
    <w:tmpl w:val="97FE65B0"/>
    <w:lvl w:ilvl="0" w:tplc="04090003">
      <w:start w:val="1"/>
      <w:numFmt w:val="bullet"/>
      <w:lvlText w:val="o"/>
      <w:lvlJc w:val="left"/>
      <w:pPr>
        <w:ind w:left="360" w:hanging="360"/>
      </w:pPr>
      <w:rPr>
        <w:rFonts w:ascii="Courier New" w:hAnsi="Courier New" w:cs="Courier New" w:hint="default"/>
      </w:rPr>
    </w:lvl>
    <w:lvl w:ilvl="1" w:tplc="21B81AC4">
      <w:start w:val="8"/>
      <w:numFmt w:val="bullet"/>
      <w:lvlText w:val="-"/>
      <w:lvlJc w:val="left"/>
      <w:pPr>
        <w:ind w:left="150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004551"/>
    <w:multiLevelType w:val="hybridMultilevel"/>
    <w:tmpl w:val="9A08C2AC"/>
    <w:lvl w:ilvl="0" w:tplc="04090003">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87B10D4"/>
    <w:multiLevelType w:val="hybridMultilevel"/>
    <w:tmpl w:val="BB288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55F45"/>
    <w:multiLevelType w:val="hybridMultilevel"/>
    <w:tmpl w:val="06B6E0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FC0D6D"/>
    <w:multiLevelType w:val="hybridMultilevel"/>
    <w:tmpl w:val="A40032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7B64B8"/>
    <w:multiLevelType w:val="hybridMultilevel"/>
    <w:tmpl w:val="3768F2E2"/>
    <w:lvl w:ilvl="0" w:tplc="3B964996">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77EF4DB2"/>
    <w:multiLevelType w:val="hybridMultilevel"/>
    <w:tmpl w:val="A5D43C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A264E4F"/>
    <w:multiLevelType w:val="hybridMultilevel"/>
    <w:tmpl w:val="7206E0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4D09AA"/>
    <w:multiLevelType w:val="hybridMultilevel"/>
    <w:tmpl w:val="FA3A194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571C7E"/>
    <w:multiLevelType w:val="hybridMultilevel"/>
    <w:tmpl w:val="64F8EF3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D5E4EBD"/>
    <w:multiLevelType w:val="hybridMultilevel"/>
    <w:tmpl w:val="BD6C657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151409599">
    <w:abstractNumId w:val="24"/>
  </w:num>
  <w:num w:numId="2" w16cid:durableId="775950945">
    <w:abstractNumId w:val="17"/>
  </w:num>
  <w:num w:numId="3" w16cid:durableId="1829443946">
    <w:abstractNumId w:val="3"/>
  </w:num>
  <w:num w:numId="4" w16cid:durableId="1431585961">
    <w:abstractNumId w:val="26"/>
  </w:num>
  <w:num w:numId="5" w16cid:durableId="1651011273">
    <w:abstractNumId w:val="21"/>
  </w:num>
  <w:num w:numId="6" w16cid:durableId="1105540060">
    <w:abstractNumId w:val="18"/>
  </w:num>
  <w:num w:numId="7" w16cid:durableId="1373574290">
    <w:abstractNumId w:val="28"/>
  </w:num>
  <w:num w:numId="8" w16cid:durableId="927693694">
    <w:abstractNumId w:val="36"/>
  </w:num>
  <w:num w:numId="9" w16cid:durableId="1956129642">
    <w:abstractNumId w:val="13"/>
  </w:num>
  <w:num w:numId="10" w16cid:durableId="991906570">
    <w:abstractNumId w:val="38"/>
  </w:num>
  <w:num w:numId="11" w16cid:durableId="524632354">
    <w:abstractNumId w:val="0"/>
  </w:num>
  <w:num w:numId="12" w16cid:durableId="1686907544">
    <w:abstractNumId w:val="16"/>
  </w:num>
  <w:num w:numId="13" w16cid:durableId="215548312">
    <w:abstractNumId w:val="1"/>
  </w:num>
  <w:num w:numId="14" w16cid:durableId="1975520584">
    <w:abstractNumId w:val="29"/>
  </w:num>
  <w:num w:numId="15" w16cid:durableId="1024283990">
    <w:abstractNumId w:val="30"/>
  </w:num>
  <w:num w:numId="16" w16cid:durableId="912004033">
    <w:abstractNumId w:val="19"/>
  </w:num>
  <w:num w:numId="17" w16cid:durableId="351953379">
    <w:abstractNumId w:val="4"/>
  </w:num>
  <w:num w:numId="18" w16cid:durableId="342785765">
    <w:abstractNumId w:val="27"/>
  </w:num>
  <w:num w:numId="19" w16cid:durableId="1461650155">
    <w:abstractNumId w:val="3"/>
  </w:num>
  <w:num w:numId="20" w16cid:durableId="704212648">
    <w:abstractNumId w:val="37"/>
  </w:num>
  <w:num w:numId="21" w16cid:durableId="2035615358">
    <w:abstractNumId w:val="10"/>
  </w:num>
  <w:num w:numId="22" w16cid:durableId="1236552855">
    <w:abstractNumId w:val="42"/>
  </w:num>
  <w:num w:numId="23" w16cid:durableId="774908576">
    <w:abstractNumId w:val="33"/>
  </w:num>
  <w:num w:numId="24" w16cid:durableId="151023070">
    <w:abstractNumId w:val="11"/>
  </w:num>
  <w:num w:numId="25" w16cid:durableId="1887985633">
    <w:abstractNumId w:val="6"/>
  </w:num>
  <w:num w:numId="26" w16cid:durableId="1080978509">
    <w:abstractNumId w:val="2"/>
  </w:num>
  <w:num w:numId="27" w16cid:durableId="932595335">
    <w:abstractNumId w:val="25"/>
  </w:num>
  <w:num w:numId="28" w16cid:durableId="1051226020">
    <w:abstractNumId w:val="14"/>
  </w:num>
  <w:num w:numId="29" w16cid:durableId="647780955">
    <w:abstractNumId w:val="34"/>
  </w:num>
  <w:num w:numId="30" w16cid:durableId="744843573">
    <w:abstractNumId w:val="7"/>
  </w:num>
  <w:num w:numId="31" w16cid:durableId="864055883">
    <w:abstractNumId w:val="41"/>
  </w:num>
  <w:num w:numId="32" w16cid:durableId="810710673">
    <w:abstractNumId w:val="31"/>
  </w:num>
  <w:num w:numId="33" w16cid:durableId="1963072101">
    <w:abstractNumId w:val="32"/>
  </w:num>
  <w:num w:numId="34" w16cid:durableId="1144079379">
    <w:abstractNumId w:val="22"/>
  </w:num>
  <w:num w:numId="35" w16cid:durableId="1922331626">
    <w:abstractNumId w:val="8"/>
  </w:num>
  <w:num w:numId="36" w16cid:durableId="1764110566">
    <w:abstractNumId w:val="9"/>
  </w:num>
  <w:num w:numId="37" w16cid:durableId="1986737318">
    <w:abstractNumId w:val="35"/>
  </w:num>
  <w:num w:numId="38" w16cid:durableId="1967544043">
    <w:abstractNumId w:val="43"/>
  </w:num>
  <w:num w:numId="39" w16cid:durableId="1621455794">
    <w:abstractNumId w:val="15"/>
  </w:num>
  <w:num w:numId="40" w16cid:durableId="2115588180">
    <w:abstractNumId w:val="39"/>
  </w:num>
  <w:num w:numId="41" w16cid:durableId="1529219000">
    <w:abstractNumId w:val="23"/>
  </w:num>
  <w:num w:numId="42" w16cid:durableId="99185511">
    <w:abstractNumId w:val="5"/>
  </w:num>
  <w:num w:numId="43" w16cid:durableId="433062990">
    <w:abstractNumId w:val="12"/>
  </w:num>
  <w:num w:numId="44" w16cid:durableId="1928805325">
    <w:abstractNumId w:val="12"/>
  </w:num>
  <w:num w:numId="45" w16cid:durableId="1573197044">
    <w:abstractNumId w:val="40"/>
  </w:num>
  <w:num w:numId="46" w16cid:durableId="1525942791">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5206"/>
    <w:rsid w:val="00016535"/>
    <w:rsid w:val="00020AB8"/>
    <w:rsid w:val="00024423"/>
    <w:rsid w:val="000254A0"/>
    <w:rsid w:val="00025639"/>
    <w:rsid w:val="00026B6B"/>
    <w:rsid w:val="00026F2D"/>
    <w:rsid w:val="00027175"/>
    <w:rsid w:val="0003157B"/>
    <w:rsid w:val="000324AE"/>
    <w:rsid w:val="00033DE3"/>
    <w:rsid w:val="000353CB"/>
    <w:rsid w:val="0003574F"/>
    <w:rsid w:val="00036824"/>
    <w:rsid w:val="00036A8A"/>
    <w:rsid w:val="000370A0"/>
    <w:rsid w:val="000402EC"/>
    <w:rsid w:val="00041822"/>
    <w:rsid w:val="00041E24"/>
    <w:rsid w:val="00042017"/>
    <w:rsid w:val="00042E35"/>
    <w:rsid w:val="00043671"/>
    <w:rsid w:val="00043EA5"/>
    <w:rsid w:val="000457C9"/>
    <w:rsid w:val="00046713"/>
    <w:rsid w:val="0005095F"/>
    <w:rsid w:val="00050CC7"/>
    <w:rsid w:val="0005475F"/>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538E"/>
    <w:rsid w:val="00075A03"/>
    <w:rsid w:val="00075B8F"/>
    <w:rsid w:val="00075D7F"/>
    <w:rsid w:val="00076042"/>
    <w:rsid w:val="0007709B"/>
    <w:rsid w:val="00077AAF"/>
    <w:rsid w:val="00080F63"/>
    <w:rsid w:val="00081549"/>
    <w:rsid w:val="000815E9"/>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4371"/>
    <w:rsid w:val="00145D3A"/>
    <w:rsid w:val="00146561"/>
    <w:rsid w:val="00146724"/>
    <w:rsid w:val="00146D20"/>
    <w:rsid w:val="0014729A"/>
    <w:rsid w:val="0014730F"/>
    <w:rsid w:val="00147B25"/>
    <w:rsid w:val="00147B78"/>
    <w:rsid w:val="001504AD"/>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286E"/>
    <w:rsid w:val="001735E8"/>
    <w:rsid w:val="00173C97"/>
    <w:rsid w:val="00176912"/>
    <w:rsid w:val="00176EE9"/>
    <w:rsid w:val="0017759A"/>
    <w:rsid w:val="00177AA3"/>
    <w:rsid w:val="00180A24"/>
    <w:rsid w:val="00180C2B"/>
    <w:rsid w:val="00181D34"/>
    <w:rsid w:val="0018203C"/>
    <w:rsid w:val="0018231D"/>
    <w:rsid w:val="00182661"/>
    <w:rsid w:val="001831F2"/>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4118"/>
    <w:rsid w:val="001C5C89"/>
    <w:rsid w:val="001C6663"/>
    <w:rsid w:val="001C72E7"/>
    <w:rsid w:val="001D0693"/>
    <w:rsid w:val="001D0698"/>
    <w:rsid w:val="001D0F43"/>
    <w:rsid w:val="001D334C"/>
    <w:rsid w:val="001D3E2B"/>
    <w:rsid w:val="001D3EA3"/>
    <w:rsid w:val="001D4797"/>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95B"/>
    <w:rsid w:val="0022134D"/>
    <w:rsid w:val="002217A9"/>
    <w:rsid w:val="002224A7"/>
    <w:rsid w:val="002259B3"/>
    <w:rsid w:val="00225A84"/>
    <w:rsid w:val="00225C41"/>
    <w:rsid w:val="00230A52"/>
    <w:rsid w:val="00231D54"/>
    <w:rsid w:val="00233D51"/>
    <w:rsid w:val="0023553D"/>
    <w:rsid w:val="0023735D"/>
    <w:rsid w:val="0023776F"/>
    <w:rsid w:val="00237A48"/>
    <w:rsid w:val="0024038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45F0"/>
    <w:rsid w:val="00296644"/>
    <w:rsid w:val="00297131"/>
    <w:rsid w:val="00297FC4"/>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D14A1"/>
    <w:rsid w:val="002D3515"/>
    <w:rsid w:val="002D55B3"/>
    <w:rsid w:val="002D6ACE"/>
    <w:rsid w:val="002D7EE6"/>
    <w:rsid w:val="002E05FB"/>
    <w:rsid w:val="002E13A5"/>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D38"/>
    <w:rsid w:val="0031614D"/>
    <w:rsid w:val="00317BCE"/>
    <w:rsid w:val="00320679"/>
    <w:rsid w:val="00322045"/>
    <w:rsid w:val="003248B1"/>
    <w:rsid w:val="003250E2"/>
    <w:rsid w:val="00325359"/>
    <w:rsid w:val="00326838"/>
    <w:rsid w:val="00327A0E"/>
    <w:rsid w:val="0033036B"/>
    <w:rsid w:val="00330585"/>
    <w:rsid w:val="003320C1"/>
    <w:rsid w:val="0033210C"/>
    <w:rsid w:val="0033211D"/>
    <w:rsid w:val="00334B81"/>
    <w:rsid w:val="00334BE9"/>
    <w:rsid w:val="0033685C"/>
    <w:rsid w:val="003408A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5C9E"/>
    <w:rsid w:val="003871BF"/>
    <w:rsid w:val="00390D74"/>
    <w:rsid w:val="0039172F"/>
    <w:rsid w:val="00391B0F"/>
    <w:rsid w:val="00391CB7"/>
    <w:rsid w:val="00392314"/>
    <w:rsid w:val="003927F5"/>
    <w:rsid w:val="00393457"/>
    <w:rsid w:val="00393809"/>
    <w:rsid w:val="00395CF0"/>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6A87"/>
    <w:rsid w:val="003F731B"/>
    <w:rsid w:val="00400B04"/>
    <w:rsid w:val="00400CE6"/>
    <w:rsid w:val="00401172"/>
    <w:rsid w:val="004029A8"/>
    <w:rsid w:val="00403BC5"/>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3B5"/>
    <w:rsid w:val="00420A2E"/>
    <w:rsid w:val="004229CC"/>
    <w:rsid w:val="0042460F"/>
    <w:rsid w:val="00424F8C"/>
    <w:rsid w:val="00425A8E"/>
    <w:rsid w:val="00430460"/>
    <w:rsid w:val="00431C40"/>
    <w:rsid w:val="0043275C"/>
    <w:rsid w:val="00433863"/>
    <w:rsid w:val="0043436D"/>
    <w:rsid w:val="004407F9"/>
    <w:rsid w:val="0044081E"/>
    <w:rsid w:val="004408E0"/>
    <w:rsid w:val="00440FC7"/>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827"/>
    <w:rsid w:val="00484947"/>
    <w:rsid w:val="00485C82"/>
    <w:rsid w:val="00493105"/>
    <w:rsid w:val="00493F74"/>
    <w:rsid w:val="0049534F"/>
    <w:rsid w:val="0049549E"/>
    <w:rsid w:val="0049619C"/>
    <w:rsid w:val="004A05E3"/>
    <w:rsid w:val="004A1058"/>
    <w:rsid w:val="004A160D"/>
    <w:rsid w:val="004A1C65"/>
    <w:rsid w:val="004A2B23"/>
    <w:rsid w:val="004A2E57"/>
    <w:rsid w:val="004A3BB4"/>
    <w:rsid w:val="004A5F3C"/>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43"/>
    <w:rsid w:val="004F28A4"/>
    <w:rsid w:val="004F2F7E"/>
    <w:rsid w:val="004F3C59"/>
    <w:rsid w:val="004F414C"/>
    <w:rsid w:val="004F5218"/>
    <w:rsid w:val="004F59CE"/>
    <w:rsid w:val="004F62E9"/>
    <w:rsid w:val="004F6AE2"/>
    <w:rsid w:val="004F79E4"/>
    <w:rsid w:val="00500649"/>
    <w:rsid w:val="0050071A"/>
    <w:rsid w:val="00501D54"/>
    <w:rsid w:val="0050499B"/>
    <w:rsid w:val="005054DE"/>
    <w:rsid w:val="005077DB"/>
    <w:rsid w:val="0051061B"/>
    <w:rsid w:val="00510C1E"/>
    <w:rsid w:val="00512C6C"/>
    <w:rsid w:val="005135D9"/>
    <w:rsid w:val="005146E6"/>
    <w:rsid w:val="00515477"/>
    <w:rsid w:val="00516B2E"/>
    <w:rsid w:val="00517154"/>
    <w:rsid w:val="00517BA0"/>
    <w:rsid w:val="00520A3E"/>
    <w:rsid w:val="00520D3B"/>
    <w:rsid w:val="0052202B"/>
    <w:rsid w:val="005233D1"/>
    <w:rsid w:val="00523A3D"/>
    <w:rsid w:val="005252BB"/>
    <w:rsid w:val="00525663"/>
    <w:rsid w:val="00525C44"/>
    <w:rsid w:val="005263EF"/>
    <w:rsid w:val="00530B4A"/>
    <w:rsid w:val="00530B8E"/>
    <w:rsid w:val="005324DC"/>
    <w:rsid w:val="00532C35"/>
    <w:rsid w:val="00534AE9"/>
    <w:rsid w:val="00535CEC"/>
    <w:rsid w:val="00535EF4"/>
    <w:rsid w:val="00537476"/>
    <w:rsid w:val="00540A66"/>
    <w:rsid w:val="0054284B"/>
    <w:rsid w:val="00543C26"/>
    <w:rsid w:val="00544BEC"/>
    <w:rsid w:val="0055126E"/>
    <w:rsid w:val="005513AF"/>
    <w:rsid w:val="00553441"/>
    <w:rsid w:val="0055355B"/>
    <w:rsid w:val="005548E4"/>
    <w:rsid w:val="00554C6C"/>
    <w:rsid w:val="00555285"/>
    <w:rsid w:val="00555640"/>
    <w:rsid w:val="00556C6C"/>
    <w:rsid w:val="00557A33"/>
    <w:rsid w:val="00560042"/>
    <w:rsid w:val="005612A5"/>
    <w:rsid w:val="00561A69"/>
    <w:rsid w:val="005628CF"/>
    <w:rsid w:val="00563A6D"/>
    <w:rsid w:val="00563D5B"/>
    <w:rsid w:val="00564BF3"/>
    <w:rsid w:val="0057150E"/>
    <w:rsid w:val="00571994"/>
    <w:rsid w:val="00572F34"/>
    <w:rsid w:val="005731FE"/>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910"/>
    <w:rsid w:val="005C4F14"/>
    <w:rsid w:val="005C60B7"/>
    <w:rsid w:val="005C62C7"/>
    <w:rsid w:val="005C73AD"/>
    <w:rsid w:val="005C7A06"/>
    <w:rsid w:val="005D0604"/>
    <w:rsid w:val="005D181D"/>
    <w:rsid w:val="005D1CA8"/>
    <w:rsid w:val="005D28FF"/>
    <w:rsid w:val="005D4FB0"/>
    <w:rsid w:val="005D79A4"/>
    <w:rsid w:val="005E0E1C"/>
    <w:rsid w:val="005E148B"/>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DC"/>
    <w:rsid w:val="00603682"/>
    <w:rsid w:val="0060370C"/>
    <w:rsid w:val="0060401D"/>
    <w:rsid w:val="006043EE"/>
    <w:rsid w:val="006043FA"/>
    <w:rsid w:val="00604E52"/>
    <w:rsid w:val="00606297"/>
    <w:rsid w:val="00606756"/>
    <w:rsid w:val="00606F6D"/>
    <w:rsid w:val="00607423"/>
    <w:rsid w:val="00610120"/>
    <w:rsid w:val="00611874"/>
    <w:rsid w:val="00612AFB"/>
    <w:rsid w:val="00614AD0"/>
    <w:rsid w:val="0061718D"/>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1A7E"/>
    <w:rsid w:val="00644D23"/>
    <w:rsid w:val="00644F77"/>
    <w:rsid w:val="00645311"/>
    <w:rsid w:val="00645B27"/>
    <w:rsid w:val="00646021"/>
    <w:rsid w:val="0064642E"/>
    <w:rsid w:val="006478BF"/>
    <w:rsid w:val="006509D1"/>
    <w:rsid w:val="00650E5B"/>
    <w:rsid w:val="00652177"/>
    <w:rsid w:val="006535AA"/>
    <w:rsid w:val="0065556E"/>
    <w:rsid w:val="00656AAA"/>
    <w:rsid w:val="00656ECE"/>
    <w:rsid w:val="00662020"/>
    <w:rsid w:val="006622E5"/>
    <w:rsid w:val="00662B4D"/>
    <w:rsid w:val="00662BD1"/>
    <w:rsid w:val="00662C09"/>
    <w:rsid w:val="00664DC4"/>
    <w:rsid w:val="00665B7C"/>
    <w:rsid w:val="00667384"/>
    <w:rsid w:val="0067114B"/>
    <w:rsid w:val="0067188D"/>
    <w:rsid w:val="00673060"/>
    <w:rsid w:val="006749E4"/>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69DD"/>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10A93"/>
    <w:rsid w:val="00710CDF"/>
    <w:rsid w:val="00711464"/>
    <w:rsid w:val="00711B48"/>
    <w:rsid w:val="00711EFE"/>
    <w:rsid w:val="0071248E"/>
    <w:rsid w:val="00713626"/>
    <w:rsid w:val="00714F3F"/>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111"/>
    <w:rsid w:val="0074395F"/>
    <w:rsid w:val="00743D7F"/>
    <w:rsid w:val="00746F35"/>
    <w:rsid w:val="007503CE"/>
    <w:rsid w:val="00751543"/>
    <w:rsid w:val="007518BD"/>
    <w:rsid w:val="00751C62"/>
    <w:rsid w:val="0075322A"/>
    <w:rsid w:val="00754435"/>
    <w:rsid w:val="0075471D"/>
    <w:rsid w:val="00760F18"/>
    <w:rsid w:val="0076162E"/>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9E"/>
    <w:rsid w:val="007C47BA"/>
    <w:rsid w:val="007C75E5"/>
    <w:rsid w:val="007D05CA"/>
    <w:rsid w:val="007D260A"/>
    <w:rsid w:val="007D33A8"/>
    <w:rsid w:val="007D353C"/>
    <w:rsid w:val="007D41A1"/>
    <w:rsid w:val="007D41E5"/>
    <w:rsid w:val="007D4CBA"/>
    <w:rsid w:val="007D67A8"/>
    <w:rsid w:val="007D6BCA"/>
    <w:rsid w:val="007D7441"/>
    <w:rsid w:val="007D7EF3"/>
    <w:rsid w:val="007E071C"/>
    <w:rsid w:val="007E0F81"/>
    <w:rsid w:val="007E190F"/>
    <w:rsid w:val="007E1B50"/>
    <w:rsid w:val="007E24E9"/>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277E3"/>
    <w:rsid w:val="00832806"/>
    <w:rsid w:val="008329BB"/>
    <w:rsid w:val="0083324B"/>
    <w:rsid w:val="00833953"/>
    <w:rsid w:val="008358C2"/>
    <w:rsid w:val="008361C5"/>
    <w:rsid w:val="00837BBB"/>
    <w:rsid w:val="00841102"/>
    <w:rsid w:val="00842535"/>
    <w:rsid w:val="00842EB6"/>
    <w:rsid w:val="00843156"/>
    <w:rsid w:val="00843184"/>
    <w:rsid w:val="0084450C"/>
    <w:rsid w:val="00845276"/>
    <w:rsid w:val="00845654"/>
    <w:rsid w:val="0085050C"/>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8E4"/>
    <w:rsid w:val="008B01A0"/>
    <w:rsid w:val="008B1217"/>
    <w:rsid w:val="008B1297"/>
    <w:rsid w:val="008B212E"/>
    <w:rsid w:val="008B2F76"/>
    <w:rsid w:val="008B31BF"/>
    <w:rsid w:val="008B512E"/>
    <w:rsid w:val="008C021C"/>
    <w:rsid w:val="008C0231"/>
    <w:rsid w:val="008C251B"/>
    <w:rsid w:val="008C3BED"/>
    <w:rsid w:val="008C3E1C"/>
    <w:rsid w:val="008C4BF6"/>
    <w:rsid w:val="008C5085"/>
    <w:rsid w:val="008C508A"/>
    <w:rsid w:val="008C557A"/>
    <w:rsid w:val="008C5E12"/>
    <w:rsid w:val="008C74C6"/>
    <w:rsid w:val="008D0FBE"/>
    <w:rsid w:val="008D1D46"/>
    <w:rsid w:val="008D2666"/>
    <w:rsid w:val="008D2CDB"/>
    <w:rsid w:val="008D2E69"/>
    <w:rsid w:val="008D3320"/>
    <w:rsid w:val="008D3473"/>
    <w:rsid w:val="008D5D9B"/>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453A"/>
    <w:rsid w:val="00915F03"/>
    <w:rsid w:val="00917072"/>
    <w:rsid w:val="009208A2"/>
    <w:rsid w:val="00920B08"/>
    <w:rsid w:val="009247E1"/>
    <w:rsid w:val="00924ECE"/>
    <w:rsid w:val="00925EF8"/>
    <w:rsid w:val="0092700F"/>
    <w:rsid w:val="00930255"/>
    <w:rsid w:val="00930E0B"/>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7DB"/>
    <w:rsid w:val="009A411A"/>
    <w:rsid w:val="009A4152"/>
    <w:rsid w:val="009A42A2"/>
    <w:rsid w:val="009A46F5"/>
    <w:rsid w:val="009A4DFC"/>
    <w:rsid w:val="009A4E40"/>
    <w:rsid w:val="009A5771"/>
    <w:rsid w:val="009A6C8C"/>
    <w:rsid w:val="009A77C9"/>
    <w:rsid w:val="009B02B8"/>
    <w:rsid w:val="009B10D7"/>
    <w:rsid w:val="009B1769"/>
    <w:rsid w:val="009B2881"/>
    <w:rsid w:val="009B3077"/>
    <w:rsid w:val="009B3792"/>
    <w:rsid w:val="009B37CC"/>
    <w:rsid w:val="009B3FB1"/>
    <w:rsid w:val="009B432B"/>
    <w:rsid w:val="009B5AC0"/>
    <w:rsid w:val="009B5AEF"/>
    <w:rsid w:val="009B6145"/>
    <w:rsid w:val="009B7A4B"/>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254"/>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3E3B"/>
    <w:rsid w:val="00B26360"/>
    <w:rsid w:val="00B26B6B"/>
    <w:rsid w:val="00B300B9"/>
    <w:rsid w:val="00B317F3"/>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4DD0"/>
    <w:rsid w:val="00B66084"/>
    <w:rsid w:val="00B660A4"/>
    <w:rsid w:val="00B662A1"/>
    <w:rsid w:val="00B66702"/>
    <w:rsid w:val="00B670C2"/>
    <w:rsid w:val="00B67876"/>
    <w:rsid w:val="00B712E7"/>
    <w:rsid w:val="00B75545"/>
    <w:rsid w:val="00B75C48"/>
    <w:rsid w:val="00B769EC"/>
    <w:rsid w:val="00B7709E"/>
    <w:rsid w:val="00B7778C"/>
    <w:rsid w:val="00B800B2"/>
    <w:rsid w:val="00B80DFA"/>
    <w:rsid w:val="00B81FCD"/>
    <w:rsid w:val="00B8238D"/>
    <w:rsid w:val="00B842A7"/>
    <w:rsid w:val="00B842B2"/>
    <w:rsid w:val="00B86A06"/>
    <w:rsid w:val="00B86BDE"/>
    <w:rsid w:val="00B86F69"/>
    <w:rsid w:val="00B872AE"/>
    <w:rsid w:val="00B90961"/>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39B"/>
    <w:rsid w:val="00BF0DB8"/>
    <w:rsid w:val="00BF0F97"/>
    <w:rsid w:val="00BF1217"/>
    <w:rsid w:val="00BF14BB"/>
    <w:rsid w:val="00BF15D2"/>
    <w:rsid w:val="00BF1811"/>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2E63"/>
    <w:rsid w:val="00C353FF"/>
    <w:rsid w:val="00C36014"/>
    <w:rsid w:val="00C37B72"/>
    <w:rsid w:val="00C4000E"/>
    <w:rsid w:val="00C40F39"/>
    <w:rsid w:val="00C42271"/>
    <w:rsid w:val="00C42B91"/>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DFB"/>
    <w:rsid w:val="00C96788"/>
    <w:rsid w:val="00CA1D94"/>
    <w:rsid w:val="00CA399E"/>
    <w:rsid w:val="00CA4C94"/>
    <w:rsid w:val="00CA7AA9"/>
    <w:rsid w:val="00CB00E6"/>
    <w:rsid w:val="00CB1271"/>
    <w:rsid w:val="00CB18A1"/>
    <w:rsid w:val="00CB391E"/>
    <w:rsid w:val="00CB419C"/>
    <w:rsid w:val="00CB5037"/>
    <w:rsid w:val="00CB6542"/>
    <w:rsid w:val="00CC04F5"/>
    <w:rsid w:val="00CC1196"/>
    <w:rsid w:val="00CC20BC"/>
    <w:rsid w:val="00CC226E"/>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BD3"/>
    <w:rsid w:val="00CE0CF3"/>
    <w:rsid w:val="00CE289D"/>
    <w:rsid w:val="00CE2FDF"/>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4678"/>
    <w:rsid w:val="00D0728A"/>
    <w:rsid w:val="00D07801"/>
    <w:rsid w:val="00D12341"/>
    <w:rsid w:val="00D12CC2"/>
    <w:rsid w:val="00D13533"/>
    <w:rsid w:val="00D139FB"/>
    <w:rsid w:val="00D1459C"/>
    <w:rsid w:val="00D145E6"/>
    <w:rsid w:val="00D163A9"/>
    <w:rsid w:val="00D16A01"/>
    <w:rsid w:val="00D21A36"/>
    <w:rsid w:val="00D21DE3"/>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884"/>
    <w:rsid w:val="00D82EAB"/>
    <w:rsid w:val="00D82EFA"/>
    <w:rsid w:val="00D82FB3"/>
    <w:rsid w:val="00D83DD9"/>
    <w:rsid w:val="00D845C7"/>
    <w:rsid w:val="00D84A38"/>
    <w:rsid w:val="00D850CB"/>
    <w:rsid w:val="00D861AD"/>
    <w:rsid w:val="00D87A16"/>
    <w:rsid w:val="00D903E6"/>
    <w:rsid w:val="00D90B93"/>
    <w:rsid w:val="00D925DA"/>
    <w:rsid w:val="00D935F7"/>
    <w:rsid w:val="00D93F7A"/>
    <w:rsid w:val="00D94B39"/>
    <w:rsid w:val="00D97F0D"/>
    <w:rsid w:val="00DA0787"/>
    <w:rsid w:val="00DA0793"/>
    <w:rsid w:val="00DA23E9"/>
    <w:rsid w:val="00DA5035"/>
    <w:rsid w:val="00DA50AE"/>
    <w:rsid w:val="00DA60E7"/>
    <w:rsid w:val="00DA6C93"/>
    <w:rsid w:val="00DA72D2"/>
    <w:rsid w:val="00DA76F5"/>
    <w:rsid w:val="00DB18BC"/>
    <w:rsid w:val="00DB1CD2"/>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7C9"/>
    <w:rsid w:val="00DD50DE"/>
    <w:rsid w:val="00DD6C5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2948"/>
    <w:rsid w:val="00E03184"/>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61F1"/>
    <w:rsid w:val="00E46E76"/>
    <w:rsid w:val="00E504FB"/>
    <w:rsid w:val="00E517A9"/>
    <w:rsid w:val="00E522E7"/>
    <w:rsid w:val="00E559D9"/>
    <w:rsid w:val="00E55AB5"/>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AD"/>
    <w:rsid w:val="00E93E52"/>
    <w:rsid w:val="00E96998"/>
    <w:rsid w:val="00E97808"/>
    <w:rsid w:val="00EA0E12"/>
    <w:rsid w:val="00EA2856"/>
    <w:rsid w:val="00EA4955"/>
    <w:rsid w:val="00EA51EB"/>
    <w:rsid w:val="00EA559B"/>
    <w:rsid w:val="00EA6807"/>
    <w:rsid w:val="00EA7D94"/>
    <w:rsid w:val="00EA7E1E"/>
    <w:rsid w:val="00EB09A4"/>
    <w:rsid w:val="00EB0BD0"/>
    <w:rsid w:val="00EB3534"/>
    <w:rsid w:val="00EB4AFB"/>
    <w:rsid w:val="00EB59AE"/>
    <w:rsid w:val="00EB7917"/>
    <w:rsid w:val="00EC0FCE"/>
    <w:rsid w:val="00EC1A41"/>
    <w:rsid w:val="00EC3129"/>
    <w:rsid w:val="00EC3AFB"/>
    <w:rsid w:val="00EC4A4D"/>
    <w:rsid w:val="00EC628D"/>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CA6"/>
    <w:rsid w:val="00EF47F0"/>
    <w:rsid w:val="00EF5AB5"/>
    <w:rsid w:val="00EF5AD8"/>
    <w:rsid w:val="00EF6B87"/>
    <w:rsid w:val="00EF7A24"/>
    <w:rsid w:val="00EF7FF6"/>
    <w:rsid w:val="00F01655"/>
    <w:rsid w:val="00F028C6"/>
    <w:rsid w:val="00F0432F"/>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7427"/>
    <w:rsid w:val="00F37435"/>
    <w:rsid w:val="00F37FC8"/>
    <w:rsid w:val="00F405DF"/>
    <w:rsid w:val="00F4064B"/>
    <w:rsid w:val="00F4208A"/>
    <w:rsid w:val="00F4219B"/>
    <w:rsid w:val="00F43880"/>
    <w:rsid w:val="00F44AAE"/>
    <w:rsid w:val="00F4649D"/>
    <w:rsid w:val="00F506A3"/>
    <w:rsid w:val="00F509F7"/>
    <w:rsid w:val="00F515E9"/>
    <w:rsid w:val="00F520D8"/>
    <w:rsid w:val="00F52966"/>
    <w:rsid w:val="00F53339"/>
    <w:rsid w:val="00F56388"/>
    <w:rsid w:val="00F57CE7"/>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93D15"/>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A91"/>
    <w:rsid w:val="00FC1498"/>
    <w:rsid w:val="00FC24A4"/>
    <w:rsid w:val="00FC44AE"/>
    <w:rsid w:val="00FC49C7"/>
    <w:rsid w:val="00FC633A"/>
    <w:rsid w:val="00FC6696"/>
    <w:rsid w:val="00FC66C9"/>
    <w:rsid w:val="00FC673A"/>
    <w:rsid w:val="00FC715C"/>
    <w:rsid w:val="00FC7EC7"/>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23"/>
      </w:numPr>
      <w:overflowPunct/>
      <w:autoSpaceDE/>
      <w:autoSpaceDN/>
      <w:adjustRightInd/>
      <w:spacing w:before="60" w:after="0"/>
      <w:textAlignment w:val="auto"/>
    </w:pPr>
    <w:rPr>
      <w:rFonts w:ascii="Arial" w:eastAsia="MS Mincho" w:hAnsi="Arial"/>
      <w:b/>
      <w:szCs w:val="24"/>
      <w:lang w:eastAsia="en-GB"/>
    </w:rPr>
  </w:style>
  <w:style w:type="paragraph" w:styleId="TOC3">
    <w:name w:val="toc 3"/>
    <w:basedOn w:val="Normal"/>
    <w:next w:val="Normal"/>
    <w:autoRedefine/>
    <w:semiHidden/>
    <w:rsid w:val="002D14A1"/>
    <w:pPr>
      <w:numPr>
        <w:numId w:val="33"/>
      </w:numPr>
      <w:overflowPunct/>
      <w:autoSpaceDE/>
      <w:autoSpaceDN/>
      <w:adjustRightInd/>
      <w:spacing w:before="40" w:after="0"/>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8119</TotalTime>
  <Pages>9</Pages>
  <Words>3282</Words>
  <Characters>18708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609</cp:revision>
  <cp:lastPrinted>2022-11-05T23:23:00Z</cp:lastPrinted>
  <dcterms:created xsi:type="dcterms:W3CDTF">2020-08-06T15:21:00Z</dcterms:created>
  <dcterms:modified xsi:type="dcterms:W3CDTF">2023-04-07T16:31:00Z</dcterms:modified>
</cp:coreProperties>
</file>