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F571E" w14:textId="2DEE4E0B"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D82EAB">
        <w:rPr>
          <w:rFonts w:ascii="Arial" w:hAnsi="Arial" w:cs="Arial"/>
          <w:b/>
          <w:bCs/>
          <w:sz w:val="24"/>
          <w:szCs w:val="24"/>
          <w:lang w:val="de-DE"/>
        </w:rPr>
        <w:t>2</w:t>
      </w:r>
      <w:r w:rsidR="005B51A5">
        <w:rPr>
          <w:rFonts w:ascii="Arial" w:hAnsi="Arial" w:cs="Arial"/>
          <w:b/>
          <w:bCs/>
          <w:sz w:val="24"/>
          <w:szCs w:val="24"/>
          <w:lang w:val="de-DE"/>
        </w:rPr>
        <w:t>bis-e</w:t>
      </w:r>
      <w:r w:rsidRPr="001A3D5B">
        <w:rPr>
          <w:rFonts w:ascii="Arial" w:hAnsi="Arial" w:cs="Arial"/>
          <w:b/>
          <w:sz w:val="24"/>
          <w:lang w:val="de-DE"/>
        </w:rPr>
        <w:tab/>
      </w:r>
      <w:r w:rsidRPr="001A3D5B">
        <w:rPr>
          <w:rFonts w:ascii="Arial" w:hAnsi="Arial" w:cs="Arial"/>
          <w:b/>
          <w:sz w:val="24"/>
          <w:lang w:val="de-DE"/>
        </w:rPr>
        <w:tab/>
      </w:r>
      <w:r w:rsidR="009732B8" w:rsidRPr="009732B8">
        <w:rPr>
          <w:rFonts w:ascii="Arial" w:hAnsi="Arial" w:cs="Arial"/>
          <w:b/>
          <w:color w:val="000000" w:themeColor="text1"/>
          <w:sz w:val="24"/>
          <w:lang w:val="de-DE"/>
        </w:rPr>
        <w:t>R1-2303467</w:t>
      </w:r>
    </w:p>
    <w:p w14:paraId="4991C158" w14:textId="0E599AFF" w:rsidR="005B51A5" w:rsidRDefault="005B51A5" w:rsidP="00B975F2">
      <w:pPr>
        <w:tabs>
          <w:tab w:val="left" w:pos="1985"/>
        </w:tabs>
        <w:spacing w:after="0"/>
        <w:jc w:val="both"/>
        <w:rPr>
          <w:rFonts w:ascii="Arial" w:hAnsi="Arial" w:cs="Arial"/>
          <w:b/>
          <w:sz w:val="24"/>
          <w:lang w:val="de-DE"/>
        </w:rPr>
      </w:pPr>
      <w:r w:rsidRPr="005B51A5">
        <w:rPr>
          <w:rFonts w:ascii="Arial" w:hAnsi="Arial" w:cs="Arial"/>
          <w:b/>
          <w:sz w:val="24"/>
          <w:lang w:val="de-DE"/>
        </w:rPr>
        <w:t>e-Meeting, April</w:t>
      </w:r>
      <w:r w:rsidR="00D776FB">
        <w:rPr>
          <w:rFonts w:ascii="Arial" w:hAnsi="Arial" w:cs="Arial"/>
          <w:b/>
          <w:sz w:val="24"/>
          <w:lang w:val="de-DE"/>
        </w:rPr>
        <w:t xml:space="preserve"> 17</w:t>
      </w:r>
      <w:r w:rsidR="00D776FB" w:rsidRPr="00D776FB">
        <w:rPr>
          <w:rFonts w:ascii="Arial" w:hAnsi="Arial" w:cs="Arial"/>
          <w:b/>
          <w:sz w:val="24"/>
          <w:vertAlign w:val="superscript"/>
          <w:lang w:val="de-DE"/>
        </w:rPr>
        <w:t>th</w:t>
      </w:r>
      <w:r w:rsidRPr="005B51A5">
        <w:rPr>
          <w:rFonts w:ascii="Arial" w:hAnsi="Arial" w:cs="Arial"/>
          <w:b/>
          <w:sz w:val="24"/>
          <w:lang w:val="de-DE"/>
        </w:rPr>
        <w:t xml:space="preserve"> – April 26</w:t>
      </w:r>
      <w:r w:rsidRPr="00D776FB">
        <w:rPr>
          <w:rFonts w:ascii="Arial" w:hAnsi="Arial" w:cs="Arial"/>
          <w:b/>
          <w:sz w:val="24"/>
          <w:vertAlign w:val="superscript"/>
          <w:lang w:val="de-DE"/>
        </w:rPr>
        <w:t>th</w:t>
      </w:r>
      <w:r w:rsidRPr="005B51A5">
        <w:rPr>
          <w:rFonts w:ascii="Arial" w:hAnsi="Arial" w:cs="Arial"/>
          <w:b/>
          <w:sz w:val="24"/>
          <w:lang w:val="de-DE"/>
        </w:rPr>
        <w:t>, 2023</w:t>
      </w:r>
    </w:p>
    <w:p w14:paraId="26176BE7" w14:textId="77777777" w:rsidR="005B51A5" w:rsidRDefault="005B51A5" w:rsidP="00B975F2">
      <w:pPr>
        <w:tabs>
          <w:tab w:val="left" w:pos="1985"/>
        </w:tabs>
        <w:spacing w:after="0"/>
        <w:jc w:val="both"/>
        <w:rPr>
          <w:rFonts w:ascii="Arial" w:hAnsi="Arial" w:cs="Arial"/>
          <w:b/>
          <w:sz w:val="24"/>
          <w:lang w:val="de-DE"/>
        </w:rPr>
      </w:pPr>
    </w:p>
    <w:p w14:paraId="5210CABE" w14:textId="0A7E3081"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93EB1B7" w14:textId="0F155BE0"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9312FA" w:rsidRPr="009312FA">
        <w:rPr>
          <w:rFonts w:ascii="Arial" w:hAnsi="Arial" w:cs="Arial"/>
          <w:b/>
          <w:sz w:val="24"/>
          <w:lang w:val="en-US"/>
        </w:rPr>
        <w:t>Unified TCI framework Extension for m</w:t>
      </w:r>
      <w:r w:rsidR="005B51A5">
        <w:rPr>
          <w:rFonts w:ascii="Arial" w:hAnsi="Arial" w:cs="Arial"/>
          <w:b/>
          <w:sz w:val="24"/>
          <w:lang w:val="en-US"/>
        </w:rPr>
        <w:t>ulti-</w:t>
      </w:r>
      <w:r w:rsidR="009312FA" w:rsidRPr="009312FA">
        <w:rPr>
          <w:rFonts w:ascii="Arial" w:hAnsi="Arial" w:cs="Arial"/>
          <w:b/>
          <w:sz w:val="24"/>
          <w:lang w:val="en-US"/>
        </w:rPr>
        <w:t>TRP</w:t>
      </w:r>
    </w:p>
    <w:p w14:paraId="25349964" w14:textId="7777777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E9699B">
        <w:rPr>
          <w:rFonts w:ascii="Arial" w:hAnsi="Arial" w:cs="Arial"/>
          <w:b/>
          <w:sz w:val="24"/>
          <w:lang w:val="en-US"/>
        </w:rPr>
        <w:t>1.1.</w:t>
      </w:r>
      <w:r w:rsidR="009312FA">
        <w:rPr>
          <w:rFonts w:ascii="Arial" w:hAnsi="Arial" w:cs="Arial"/>
          <w:b/>
          <w:sz w:val="24"/>
          <w:lang w:val="en-US"/>
        </w:rPr>
        <w:t>1</w:t>
      </w:r>
    </w:p>
    <w:p w14:paraId="6DED57FC"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45554366" w14:textId="77777777" w:rsidR="0081172B" w:rsidRDefault="00B975F2" w:rsidP="00BD516A">
      <w:pPr>
        <w:pStyle w:val="Heading1"/>
        <w:ind w:left="1140" w:hanging="1140"/>
        <w:jc w:val="both"/>
        <w:rPr>
          <w:rFonts w:cs="Arial"/>
          <w:lang w:val="en-US"/>
        </w:rPr>
      </w:pPr>
      <w:r w:rsidRPr="00404C4B">
        <w:rPr>
          <w:rFonts w:cs="Arial"/>
          <w:lang w:val="en-US"/>
        </w:rPr>
        <w:t>1 Introduction</w:t>
      </w:r>
    </w:p>
    <w:p w14:paraId="73078CC6" w14:textId="77777777" w:rsidR="00A52F09" w:rsidRPr="00A52F09" w:rsidRDefault="00A52F09" w:rsidP="00A52F09">
      <w:pPr>
        <w:rPr>
          <w:rFonts w:ascii="Arial" w:hAnsi="Arial" w:cs="Arial"/>
          <w:lang w:val="en-US"/>
        </w:rPr>
      </w:pPr>
      <w:r>
        <w:rPr>
          <w:rFonts w:ascii="Arial" w:hAnsi="Arial" w:cs="Arial"/>
          <w:lang w:val="en-US"/>
        </w:rPr>
        <w:t>In RAN #94e meeting, a new WID for Rel-18 MIMO enhancement was agreed [1] with the following relevant objectives for this agenda:</w:t>
      </w:r>
    </w:p>
    <w:p w14:paraId="03B07747" w14:textId="77777777" w:rsidR="00292ECD" w:rsidRDefault="00A52F09" w:rsidP="003072F7">
      <w:pPr>
        <w:spacing w:after="0"/>
        <w:jc w:val="both"/>
        <w:rPr>
          <w:rFonts w:ascii="Arial" w:hAnsi="Arial" w:cs="Arial"/>
          <w:lang w:val="en-US" w:eastAsia="zh-CN"/>
        </w:rPr>
      </w:pPr>
      <w:r w:rsidRPr="006E062B">
        <w:rPr>
          <w:noProof/>
        </w:rPr>
        <mc:AlternateContent>
          <mc:Choice Requires="wps">
            <w:drawing>
              <wp:inline distT="0" distB="0" distL="0" distR="0" wp14:anchorId="237DCECA" wp14:editId="2C72E7F6">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4391EA6" w14:textId="77777777" w:rsidR="00A52F09" w:rsidRPr="00620D47" w:rsidRDefault="00A52F09" w:rsidP="00A52F09">
                            <w:pPr>
                              <w:numPr>
                                <w:ilvl w:val="0"/>
                                <w:numId w:val="26"/>
                              </w:numPr>
                              <w:snapToGrid w:val="0"/>
                              <w:spacing w:beforeLines="50" w:before="120" w:after="0"/>
                              <w:jc w:val="both"/>
                              <w:rPr>
                                <w:bCs/>
                              </w:rPr>
                            </w:pPr>
                            <w:r w:rsidRPr="00F85229">
                              <w:rPr>
                                <w:bCs/>
                              </w:rPr>
                              <w:t>Specify extension of Rel-17 Unified TCI framework for indication of multiple DL and UL TCI states focusing on multi-TRP use case, using Rel-17 unified TCI framework</w:t>
                            </w:r>
                            <w:r>
                              <w:rPr>
                                <w:bCs/>
                              </w:rPr>
                              <w:t>.</w:t>
                            </w:r>
                          </w:p>
                          <w:p w14:paraId="4E59CBC0" w14:textId="77777777" w:rsidR="00A52F09" w:rsidRPr="0050675F" w:rsidRDefault="00A52F09" w:rsidP="00A52F09">
                            <w:pPr>
                              <w:numPr>
                                <w:ilvl w:val="0"/>
                                <w:numId w:val="27"/>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65EA71EB" w14:textId="77777777" w:rsidR="00A52F09" w:rsidRPr="00D60EAB" w:rsidRDefault="00A52F09" w:rsidP="00A52F09">
                            <w:pPr>
                              <w:numPr>
                                <w:ilvl w:val="1"/>
                                <w:numId w:val="29"/>
                              </w:numPr>
                              <w:snapToGrid w:val="0"/>
                              <w:spacing w:beforeLines="50" w:before="120" w:after="0"/>
                              <w:ind w:left="840"/>
                              <w:jc w:val="both"/>
                              <w:rPr>
                                <w:bCs/>
                                <w:i/>
                                <w:iCs/>
                              </w:rPr>
                            </w:pPr>
                            <w:r w:rsidRPr="00D60EAB">
                              <w:rPr>
                                <w:bCs/>
                                <w:i/>
                                <w:iCs/>
                              </w:rPr>
                              <w:t>UL precoding indication for PUSCH, where no new codebook is introduced for multi-panel simultaneous transmission</w:t>
                            </w:r>
                          </w:p>
                          <w:p w14:paraId="6E213729" w14:textId="77777777" w:rsidR="00A52F09" w:rsidRPr="0050675F" w:rsidRDefault="00A52F09" w:rsidP="00A52F09">
                            <w:pPr>
                              <w:numPr>
                                <w:ilvl w:val="2"/>
                                <w:numId w:val="28"/>
                              </w:numPr>
                              <w:tabs>
                                <w:tab w:val="left" w:pos="1418"/>
                              </w:tabs>
                              <w:snapToGrid w:val="0"/>
                              <w:spacing w:beforeLines="50" w:before="120" w:after="0"/>
                              <w:ind w:left="1260"/>
                              <w:jc w:val="both"/>
                              <w:rPr>
                                <w:bCs/>
                              </w:rPr>
                            </w:pPr>
                            <w:r w:rsidRPr="00D60EAB">
                              <w:rPr>
                                <w:bCs/>
                                <w:i/>
                                <w:iCs/>
                              </w:rPr>
                              <w:t>The total number of layers is up to four across all panels and total number of codewords is up to two across all panels, considering single DCI and multi-DCI based multi-TRP operation.</w:t>
                            </w:r>
                          </w:p>
                          <w:p w14:paraId="0B4E043A" w14:textId="77777777" w:rsidR="00A52F09" w:rsidRPr="0050675F" w:rsidRDefault="00A52F09" w:rsidP="00A52F09">
                            <w:pPr>
                              <w:numPr>
                                <w:ilvl w:val="1"/>
                                <w:numId w:val="30"/>
                              </w:numPr>
                              <w:snapToGrid w:val="0"/>
                              <w:spacing w:beforeLines="50" w:before="120" w:after="0"/>
                              <w:ind w:left="840"/>
                              <w:jc w:val="both"/>
                              <w:rPr>
                                <w:bCs/>
                              </w:rPr>
                            </w:pPr>
                            <w:r w:rsidRPr="0050675F">
                              <w:rPr>
                                <w:bCs/>
                              </w:rPr>
                              <w:t>UL beam indication for PUCCH/PUSCH, where unified TCI framework extension in objective 2 is assumed, considering single DCI and multi-DCI based multi-TRP operation</w:t>
                            </w:r>
                          </w:p>
                          <w:p w14:paraId="4B04E0F0" w14:textId="77777777" w:rsidR="00A52F09" w:rsidRDefault="00A52F09" w:rsidP="00A52F09">
                            <w:pPr>
                              <w:numPr>
                                <w:ilvl w:val="2"/>
                                <w:numId w:val="31"/>
                              </w:numPr>
                              <w:snapToGrid w:val="0"/>
                              <w:spacing w:beforeLines="50" w:before="120" w:after="0"/>
                              <w:ind w:left="1260"/>
                              <w:jc w:val="both"/>
                              <w:rPr>
                                <w:bCs/>
                              </w:rPr>
                            </w:pPr>
                            <w:r w:rsidRPr="0050675F">
                              <w:rPr>
                                <w:bCs/>
                              </w:rPr>
                              <w:t>For the case of multi-DCI based multi-TRP operation, only PUSCH+PUSCH, or PUCCH+PUCCH is transmitted across two panels in a same CC.</w:t>
                            </w:r>
                          </w:p>
                          <w:p w14:paraId="1536360D" w14:textId="77777777" w:rsidR="00A52F09" w:rsidRPr="00F9630A" w:rsidRDefault="00A52F09" w:rsidP="00A52F09">
                            <w:pPr>
                              <w:numPr>
                                <w:ilvl w:val="0"/>
                                <w:numId w:val="27"/>
                              </w:numPr>
                              <w:snapToGrid w:val="0"/>
                              <w:spacing w:beforeLines="50" w:before="120" w:after="0"/>
                              <w:jc w:val="both"/>
                              <w:rPr>
                                <w:bCs/>
                              </w:rPr>
                            </w:pPr>
                            <w:r w:rsidRPr="00F9630A">
                              <w:rPr>
                                <w:bCs/>
                              </w:rPr>
                              <w:t xml:space="preserve">Study, and if justified, specify the following </w:t>
                            </w:r>
                          </w:p>
                          <w:p w14:paraId="5BC4428C" w14:textId="77777777" w:rsidR="00A52F09" w:rsidRPr="0085647D" w:rsidRDefault="00A52F09" w:rsidP="00A52F09">
                            <w:pPr>
                              <w:numPr>
                                <w:ilvl w:val="1"/>
                                <w:numId w:val="32"/>
                              </w:numPr>
                              <w:snapToGrid w:val="0"/>
                              <w:spacing w:beforeLines="50" w:before="120" w:after="0"/>
                              <w:ind w:left="840"/>
                              <w:jc w:val="both"/>
                              <w:rPr>
                                <w:bCs/>
                                <w:i/>
                                <w:iCs/>
                              </w:rPr>
                            </w:pPr>
                            <w:r w:rsidRPr="0085647D">
                              <w:rPr>
                                <w:bCs/>
                                <w:i/>
                                <w:iCs/>
                              </w:rPr>
                              <w:t xml:space="preserve">Two TAs for UL multi-DCI for multi-TRP operation </w:t>
                            </w:r>
                          </w:p>
                          <w:p w14:paraId="1339ED0C" w14:textId="77777777" w:rsidR="00A52F09" w:rsidRPr="00F9630A" w:rsidRDefault="00A52F09" w:rsidP="00A52F09">
                            <w:pPr>
                              <w:numPr>
                                <w:ilvl w:val="1"/>
                                <w:numId w:val="32"/>
                              </w:numPr>
                              <w:snapToGrid w:val="0"/>
                              <w:spacing w:beforeLines="50" w:before="120" w:after="0"/>
                              <w:ind w:left="840"/>
                              <w:jc w:val="both"/>
                              <w:rPr>
                                <w:bCs/>
                              </w:rPr>
                            </w:pPr>
                            <w:r>
                              <w:rPr>
                                <w:bCs/>
                              </w:rPr>
                              <w:t>P</w:t>
                            </w:r>
                            <w:r w:rsidRPr="00F9630A">
                              <w:rPr>
                                <w:bCs/>
                              </w:rPr>
                              <w:t>ower control for UL single DCI for multi-TRP operation where unified TCI framework extension in objective 2 is assumed.</w:t>
                            </w:r>
                          </w:p>
                          <w:p w14:paraId="3047A653" w14:textId="77777777" w:rsidR="00A52F09" w:rsidRPr="00620D47" w:rsidRDefault="00A52F09" w:rsidP="00A52F09">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37DCEC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" fillcolor="white [3201]" strokeweight=".5pt">
                <v:textbox style="mso-fit-shape-to-text:t">
                  <w:txbxContent>
                    <w:p w14:paraId="74391EA6" w14:textId="77777777" w:rsidR="00A52F09" w:rsidRPr="00620D47" w:rsidRDefault="00A52F09" w:rsidP="00A52F09">
                      <w:pPr>
                        <w:numPr>
                          <w:ilvl w:val="0"/>
                          <w:numId w:val="26"/>
                        </w:numPr>
                        <w:snapToGrid w:val="0"/>
                        <w:spacing w:beforeLines="50" w:before="120" w:after="0"/>
                        <w:jc w:val="both"/>
                        <w:rPr>
                          <w:bCs/>
                        </w:rPr>
                      </w:pPr>
                      <w:r w:rsidRPr="00F85229">
                        <w:rPr>
                          <w:bCs/>
                        </w:rPr>
                        <w:t>Specify extension of Rel-17 Unified TCI framework for indication of multiple DL and UL TCI states focusing on multi-TRP use case, using Rel-17 unified TCI framework</w:t>
                      </w:r>
                      <w:r>
                        <w:rPr>
                          <w:bCs/>
                        </w:rPr>
                        <w:t>.</w:t>
                      </w:r>
                    </w:p>
                    <w:p w14:paraId="4E59CBC0" w14:textId="77777777" w:rsidR="00A52F09" w:rsidRPr="0050675F" w:rsidRDefault="00A52F09" w:rsidP="00A52F09">
                      <w:pPr>
                        <w:numPr>
                          <w:ilvl w:val="0"/>
                          <w:numId w:val="27"/>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65EA71EB" w14:textId="77777777" w:rsidR="00A52F09" w:rsidRPr="00D60EAB" w:rsidRDefault="00A52F09" w:rsidP="00A52F09">
                      <w:pPr>
                        <w:numPr>
                          <w:ilvl w:val="1"/>
                          <w:numId w:val="29"/>
                        </w:numPr>
                        <w:snapToGrid w:val="0"/>
                        <w:spacing w:beforeLines="50" w:before="120" w:after="0"/>
                        <w:ind w:left="840"/>
                        <w:jc w:val="both"/>
                        <w:rPr>
                          <w:bCs/>
                          <w:i/>
                          <w:iCs/>
                        </w:rPr>
                      </w:pPr>
                      <w:r w:rsidRPr="00D60EAB">
                        <w:rPr>
                          <w:bCs/>
                          <w:i/>
                          <w:iCs/>
                        </w:rPr>
                        <w:t>UL precoding indication for PUSCH, where no new codebook is introduced for multi-panel simultaneous transmission</w:t>
                      </w:r>
                    </w:p>
                    <w:p w14:paraId="6E213729" w14:textId="77777777" w:rsidR="00A52F09" w:rsidRPr="0050675F" w:rsidRDefault="00A52F09" w:rsidP="00A52F09">
                      <w:pPr>
                        <w:numPr>
                          <w:ilvl w:val="2"/>
                          <w:numId w:val="28"/>
                        </w:numPr>
                        <w:tabs>
                          <w:tab w:val="left" w:pos="1418"/>
                        </w:tabs>
                        <w:snapToGrid w:val="0"/>
                        <w:spacing w:beforeLines="50" w:before="120" w:after="0"/>
                        <w:ind w:left="1260"/>
                        <w:jc w:val="both"/>
                        <w:rPr>
                          <w:bCs/>
                        </w:rPr>
                      </w:pPr>
                      <w:r w:rsidRPr="00D60EAB">
                        <w:rPr>
                          <w:bCs/>
                          <w:i/>
                          <w:iCs/>
                        </w:rPr>
                        <w:t>The total number of layers is up to four across all panels and total number of codewords is up to two across all panels, considering single DCI and multi-DCI based multi-TRP operation.</w:t>
                      </w:r>
                    </w:p>
                    <w:p w14:paraId="0B4E043A" w14:textId="77777777" w:rsidR="00A52F09" w:rsidRPr="0050675F" w:rsidRDefault="00A52F09" w:rsidP="00A52F09">
                      <w:pPr>
                        <w:numPr>
                          <w:ilvl w:val="1"/>
                          <w:numId w:val="30"/>
                        </w:numPr>
                        <w:snapToGrid w:val="0"/>
                        <w:spacing w:beforeLines="50" w:before="120" w:after="0"/>
                        <w:ind w:left="840"/>
                        <w:jc w:val="both"/>
                        <w:rPr>
                          <w:bCs/>
                        </w:rPr>
                      </w:pPr>
                      <w:r w:rsidRPr="0050675F">
                        <w:rPr>
                          <w:bCs/>
                        </w:rPr>
                        <w:t>UL beam indication for PUCCH/PUSCH, where unified TCI framework extension in objective 2 is assumed, considering single DCI and multi-DCI based multi-TRP operation</w:t>
                      </w:r>
                    </w:p>
                    <w:p w14:paraId="4B04E0F0" w14:textId="77777777" w:rsidR="00A52F09" w:rsidRDefault="00A52F09" w:rsidP="00A52F09">
                      <w:pPr>
                        <w:numPr>
                          <w:ilvl w:val="2"/>
                          <w:numId w:val="31"/>
                        </w:numPr>
                        <w:snapToGrid w:val="0"/>
                        <w:spacing w:beforeLines="50" w:before="120" w:after="0"/>
                        <w:ind w:left="1260"/>
                        <w:jc w:val="both"/>
                        <w:rPr>
                          <w:bCs/>
                        </w:rPr>
                      </w:pPr>
                      <w:r w:rsidRPr="0050675F">
                        <w:rPr>
                          <w:bCs/>
                        </w:rPr>
                        <w:t>For the case of multi-DCI based multi-TRP operation, only PUSCH+PUSCH, or PUCCH+PUCCH is transmitted across two panels in a same CC.</w:t>
                      </w:r>
                    </w:p>
                    <w:p w14:paraId="1536360D" w14:textId="77777777" w:rsidR="00A52F09" w:rsidRPr="00F9630A" w:rsidRDefault="00A52F09" w:rsidP="00A52F09">
                      <w:pPr>
                        <w:numPr>
                          <w:ilvl w:val="0"/>
                          <w:numId w:val="27"/>
                        </w:numPr>
                        <w:snapToGrid w:val="0"/>
                        <w:spacing w:beforeLines="50" w:before="120" w:after="0"/>
                        <w:jc w:val="both"/>
                        <w:rPr>
                          <w:bCs/>
                        </w:rPr>
                      </w:pPr>
                      <w:r w:rsidRPr="00F9630A">
                        <w:rPr>
                          <w:bCs/>
                        </w:rPr>
                        <w:t xml:space="preserve">Study, and if justified, specify the following </w:t>
                      </w:r>
                    </w:p>
                    <w:p w14:paraId="5BC4428C" w14:textId="77777777" w:rsidR="00A52F09" w:rsidRPr="0085647D" w:rsidRDefault="00A52F09" w:rsidP="00A52F09">
                      <w:pPr>
                        <w:numPr>
                          <w:ilvl w:val="1"/>
                          <w:numId w:val="32"/>
                        </w:numPr>
                        <w:snapToGrid w:val="0"/>
                        <w:spacing w:beforeLines="50" w:before="120" w:after="0"/>
                        <w:ind w:left="840"/>
                        <w:jc w:val="both"/>
                        <w:rPr>
                          <w:bCs/>
                          <w:i/>
                          <w:iCs/>
                        </w:rPr>
                      </w:pPr>
                      <w:r w:rsidRPr="0085647D">
                        <w:rPr>
                          <w:bCs/>
                          <w:i/>
                          <w:iCs/>
                        </w:rPr>
                        <w:t xml:space="preserve">Two TAs for UL multi-DCI for multi-TRP operation </w:t>
                      </w:r>
                    </w:p>
                    <w:p w14:paraId="1339ED0C" w14:textId="77777777" w:rsidR="00A52F09" w:rsidRPr="00F9630A" w:rsidRDefault="00A52F09" w:rsidP="00A52F09">
                      <w:pPr>
                        <w:numPr>
                          <w:ilvl w:val="1"/>
                          <w:numId w:val="32"/>
                        </w:numPr>
                        <w:snapToGrid w:val="0"/>
                        <w:spacing w:beforeLines="50" w:before="120" w:after="0"/>
                        <w:ind w:left="840"/>
                        <w:jc w:val="both"/>
                        <w:rPr>
                          <w:bCs/>
                        </w:rPr>
                      </w:pPr>
                      <w:r>
                        <w:rPr>
                          <w:bCs/>
                        </w:rPr>
                        <w:t>P</w:t>
                      </w:r>
                      <w:r w:rsidRPr="00F9630A">
                        <w:rPr>
                          <w:bCs/>
                        </w:rPr>
                        <w:t>ower control for UL single DCI for multi-TRP operation where unified TCI framework extension in objective 2 is assumed.</w:t>
                      </w:r>
                    </w:p>
                    <w:p w14:paraId="3047A653" w14:textId="77777777" w:rsidR="00A52F09" w:rsidRPr="00620D47" w:rsidRDefault="00A52F09" w:rsidP="00A52F09">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23DC8F46" w14:textId="77777777" w:rsidR="00A52F09" w:rsidRDefault="00A52F09" w:rsidP="003072F7">
      <w:pPr>
        <w:spacing w:after="0"/>
        <w:jc w:val="both"/>
        <w:rPr>
          <w:rFonts w:ascii="Arial" w:hAnsi="Arial" w:cs="Arial"/>
          <w:lang w:val="en-US" w:eastAsia="zh-CN"/>
        </w:rPr>
      </w:pPr>
    </w:p>
    <w:p w14:paraId="5F7137E9" w14:textId="77777777" w:rsidR="003072F7" w:rsidRPr="00583C0C" w:rsidRDefault="00292ECD" w:rsidP="003072F7">
      <w:pPr>
        <w:spacing w:after="0"/>
        <w:jc w:val="both"/>
        <w:rPr>
          <w:rFonts w:ascii="Arial" w:hAnsi="Arial" w:cs="Arial"/>
          <w:lang w:val="en-US" w:eastAsia="zh-CN"/>
        </w:rPr>
      </w:pPr>
      <w:r>
        <w:rPr>
          <w:rFonts w:ascii="Arial" w:hAnsi="Arial" w:cs="Arial"/>
          <w:lang w:val="en-US" w:eastAsia="zh-CN"/>
        </w:rPr>
        <w:t xml:space="preserve">This </w:t>
      </w:r>
      <w:r w:rsidR="003072F7">
        <w:rPr>
          <w:rFonts w:ascii="Arial" w:hAnsi="Arial" w:cs="Arial"/>
          <w:lang w:val="en-US" w:eastAsia="zh-CN"/>
        </w:rPr>
        <w:t>contribution</w:t>
      </w:r>
      <w:r>
        <w:rPr>
          <w:rFonts w:ascii="Arial" w:hAnsi="Arial" w:cs="Arial"/>
          <w:lang w:val="en-US" w:eastAsia="zh-CN"/>
        </w:rPr>
        <w:t xml:space="preserve"> presents our views on</w:t>
      </w:r>
      <w:r w:rsidR="003072F7">
        <w:rPr>
          <w:rFonts w:ascii="Arial" w:hAnsi="Arial" w:cs="Arial"/>
          <w:lang w:val="en-US" w:eastAsia="zh-CN"/>
        </w:rPr>
        <w:t xml:space="preserve"> the open issues related to unified TCI framework extension for mTRP to fulfill the design objective</w:t>
      </w:r>
      <w:r w:rsidR="00A52F09">
        <w:rPr>
          <w:rFonts w:ascii="Arial" w:hAnsi="Arial" w:cs="Arial"/>
          <w:lang w:val="en-US" w:eastAsia="zh-CN"/>
        </w:rPr>
        <w:t xml:space="preserve"> of the approved WI</w:t>
      </w:r>
      <w:r w:rsidR="003072F7">
        <w:rPr>
          <w:rFonts w:ascii="Arial" w:hAnsi="Arial" w:cs="Arial"/>
          <w:lang w:val="en-US" w:eastAsia="zh-CN"/>
        </w:rPr>
        <w:t xml:space="preserve">.   </w:t>
      </w:r>
    </w:p>
    <w:p w14:paraId="157ACA6D" w14:textId="77777777" w:rsidR="00E9699B" w:rsidRDefault="00D145E6" w:rsidP="00E9699B">
      <w:pPr>
        <w:pStyle w:val="Heading1"/>
        <w:ind w:left="1140" w:hanging="1140"/>
        <w:jc w:val="both"/>
        <w:rPr>
          <w:rFonts w:cs="Arial"/>
          <w:lang w:val="en-US"/>
        </w:rPr>
      </w:pPr>
      <w:r w:rsidRPr="00D145E6">
        <w:rPr>
          <w:rFonts w:cs="Arial"/>
          <w:lang w:val="en-US"/>
        </w:rPr>
        <w:t xml:space="preserve">2. </w:t>
      </w:r>
      <w:r w:rsidR="00292ECD">
        <w:rPr>
          <w:rFonts w:cs="Arial"/>
          <w:lang w:val="en-US"/>
        </w:rPr>
        <w:t>Remaining issues for sDCI</w:t>
      </w:r>
      <w:r w:rsidR="00A52F09">
        <w:rPr>
          <w:rFonts w:cs="Arial"/>
          <w:lang w:val="en-US"/>
        </w:rPr>
        <w:t>-based</w:t>
      </w:r>
      <w:r w:rsidR="00292ECD">
        <w:rPr>
          <w:rFonts w:cs="Arial"/>
          <w:lang w:val="en-US"/>
        </w:rPr>
        <w:t xml:space="preserve"> mTRP </w:t>
      </w:r>
    </w:p>
    <w:p w14:paraId="22B476D7" w14:textId="77777777" w:rsidR="00292ECD" w:rsidRDefault="00292ECD" w:rsidP="00292ECD">
      <w:pPr>
        <w:pStyle w:val="Heading2"/>
        <w:rPr>
          <w:rFonts w:ascii="Arial" w:eastAsia="Times New Roman" w:hAnsi="Arial" w:cs="Times New Roman"/>
          <w:color w:val="auto"/>
          <w:sz w:val="32"/>
          <w:szCs w:val="20"/>
          <w:lang w:eastAsia="ja-JP"/>
        </w:rPr>
      </w:pPr>
      <w:r w:rsidRPr="00292ECD">
        <w:rPr>
          <w:rFonts w:ascii="Arial" w:eastAsia="Times New Roman" w:hAnsi="Arial" w:cs="Times New Roman"/>
          <w:color w:val="auto"/>
          <w:sz w:val="32"/>
          <w:szCs w:val="20"/>
          <w:lang w:eastAsia="ja-JP"/>
        </w:rPr>
        <w:t>2.1</w:t>
      </w:r>
      <w:r w:rsidRPr="00292ECD">
        <w:rPr>
          <w:rFonts w:ascii="Arial" w:eastAsia="Times New Roman" w:hAnsi="Arial" w:cs="Times New Roman"/>
          <w:color w:val="auto"/>
          <w:sz w:val="32"/>
          <w:szCs w:val="20"/>
          <w:lang w:eastAsia="ja-JP"/>
        </w:rPr>
        <w:tab/>
      </w:r>
      <w:r>
        <w:rPr>
          <w:rFonts w:ascii="Arial" w:eastAsia="Times New Roman" w:hAnsi="Arial" w:cs="Times New Roman"/>
          <w:color w:val="auto"/>
          <w:sz w:val="32"/>
          <w:szCs w:val="20"/>
          <w:lang w:eastAsia="ja-JP"/>
        </w:rPr>
        <w:t xml:space="preserve">TCI State Update </w:t>
      </w:r>
    </w:p>
    <w:p w14:paraId="003FD546" w14:textId="77777777" w:rsidR="007629A3" w:rsidRPr="007629A3" w:rsidRDefault="007629A3" w:rsidP="007629A3">
      <w:pPr>
        <w:spacing w:before="120"/>
        <w:jc w:val="both"/>
        <w:rPr>
          <w:rFonts w:ascii="Arial" w:hAnsi="Arial"/>
          <w:lang w:val="en-US"/>
        </w:rPr>
      </w:pPr>
      <w:r>
        <w:rPr>
          <w:rFonts w:ascii="Arial" w:hAnsi="Arial"/>
          <w:lang w:val="en-US"/>
        </w:rPr>
        <w:t xml:space="preserve">In Rel-17 unified TCI framework, a three-steps procedure was introduced to indicate one joint or two separate DL/UL TCI states for single TRP, i.e., a joint list or two separate DL/UL TCI state lists configured by RRC signaling, followed by activation and association of a joint TCI state or two separate DL/UL TCI states with one TCI codepoint by MAC-CE and then dynamically update/indicate a unified TCI state using 3-bit TCI field in a DCI format with or without PDSCH assignment, as simply depicted in FIG.1. </w:t>
      </w:r>
    </w:p>
    <w:p w14:paraId="2BE596A1" w14:textId="77777777" w:rsidR="00A45795" w:rsidRDefault="00A45795" w:rsidP="00A45795">
      <w:pPr>
        <w:spacing w:after="0"/>
        <w:jc w:val="center"/>
        <w:rPr>
          <w:rFonts w:ascii="Arial" w:hAnsi="Arial"/>
          <w:lang w:val="en-US"/>
        </w:rPr>
      </w:pPr>
      <w:r w:rsidRPr="00B57AEB">
        <w:rPr>
          <w:rFonts w:ascii="Arial" w:hAnsi="Arial"/>
          <w:noProof/>
          <w:lang w:val="en-US"/>
        </w:rPr>
        <w:lastRenderedPageBreak/>
        <w:drawing>
          <wp:inline distT="0" distB="0" distL="0" distR="0" wp14:anchorId="0373F5C1" wp14:editId="12A79B59">
            <wp:extent cx="4754880" cy="1315555"/>
            <wp:effectExtent l="0" t="0" r="0" b="5715"/>
            <wp:docPr id="3" name="Picture 3"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diagram&#10;&#10;Description automatically generated"/>
                    <pic:cNvPicPr/>
                  </pic:nvPicPr>
                  <pic:blipFill>
                    <a:blip r:embed="rId8"/>
                    <a:stretch>
                      <a:fillRect/>
                    </a:stretch>
                  </pic:blipFill>
                  <pic:spPr>
                    <a:xfrm>
                      <a:off x="0" y="0"/>
                      <a:ext cx="4874724" cy="1348713"/>
                    </a:xfrm>
                    <a:prstGeom prst="rect">
                      <a:avLst/>
                    </a:prstGeom>
                  </pic:spPr>
                </pic:pic>
              </a:graphicData>
            </a:graphic>
          </wp:inline>
        </w:drawing>
      </w:r>
    </w:p>
    <w:p w14:paraId="21D05ACF" w14:textId="77777777" w:rsidR="00A45795" w:rsidRPr="00A410C2" w:rsidRDefault="00A45795" w:rsidP="00A45795">
      <w:pPr>
        <w:spacing w:after="0"/>
        <w:jc w:val="center"/>
        <w:rPr>
          <w:rFonts w:ascii="Arial" w:hAnsi="Arial"/>
          <w:b/>
          <w:bCs/>
          <w:lang w:val="en-US"/>
        </w:rPr>
      </w:pPr>
      <w:r w:rsidRPr="00B57AEB">
        <w:rPr>
          <w:rFonts w:ascii="Arial" w:hAnsi="Arial"/>
          <w:b/>
          <w:bCs/>
          <w:lang w:val="en-US"/>
        </w:rPr>
        <w:t xml:space="preserve">Figure </w:t>
      </w:r>
      <w:r>
        <w:rPr>
          <w:rFonts w:ascii="Arial" w:hAnsi="Arial"/>
          <w:b/>
          <w:bCs/>
          <w:lang w:val="en-US"/>
        </w:rPr>
        <w:t>1: Three-Steps Unified TCI indication framework for mTRP</w:t>
      </w:r>
    </w:p>
    <w:p w14:paraId="51388187" w14:textId="77777777" w:rsidR="007629A3" w:rsidRDefault="007629A3" w:rsidP="00A45795">
      <w:pPr>
        <w:rPr>
          <w:rFonts w:ascii="Arial" w:hAnsi="Arial" w:cs="Arial"/>
          <w:lang w:eastAsia="ja-JP"/>
        </w:rPr>
      </w:pPr>
    </w:p>
    <w:p w14:paraId="7FCDF912" w14:textId="77777777" w:rsidR="00E70FC3" w:rsidRDefault="00E70FC3" w:rsidP="00A45795">
      <w:pPr>
        <w:rPr>
          <w:rFonts w:ascii="Arial" w:hAnsi="Arial" w:cs="Arial"/>
          <w:lang w:eastAsia="ja-JP"/>
        </w:rPr>
      </w:pPr>
      <w:r>
        <w:rPr>
          <w:rFonts w:ascii="Arial" w:hAnsi="Arial" w:cs="Arial"/>
          <w:lang w:eastAsia="ja-JP"/>
        </w:rPr>
        <w:t>During RAN1 110 meeting, RAN1 agreed the following for unified TCI-states signalling for mTRP</w:t>
      </w:r>
      <w:r w:rsidR="00D97158">
        <w:rPr>
          <w:rFonts w:ascii="Arial" w:hAnsi="Arial" w:cs="Arial"/>
          <w:lang w:eastAsia="ja-JP"/>
        </w:rPr>
        <w:t xml:space="preserve"> [2]</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E70FC3" w14:paraId="32062BAC" w14:textId="77777777" w:rsidTr="00E70FC3">
        <w:tc>
          <w:tcPr>
            <w:tcW w:w="9962" w:type="dxa"/>
          </w:tcPr>
          <w:p w14:paraId="1BD9305C" w14:textId="77777777" w:rsidR="00E70FC3" w:rsidRDefault="00E70FC3" w:rsidP="00E70FC3">
            <w:pPr>
              <w:spacing w:after="0"/>
              <w:rPr>
                <w:rFonts w:eastAsia="Batang"/>
                <w:b/>
                <w:bCs/>
                <w:sz w:val="18"/>
                <w:szCs w:val="18"/>
                <w:highlight w:val="green"/>
              </w:rPr>
            </w:pPr>
            <w:r>
              <w:rPr>
                <w:rFonts w:eastAsia="Batang"/>
                <w:b/>
                <w:bCs/>
                <w:sz w:val="18"/>
                <w:szCs w:val="18"/>
                <w:highlight w:val="green"/>
              </w:rPr>
              <w:t>Agreement</w:t>
            </w:r>
          </w:p>
          <w:p w14:paraId="762106F8" w14:textId="77777777" w:rsidR="00E70FC3" w:rsidRDefault="00E70FC3" w:rsidP="00E70FC3">
            <w:pPr>
              <w:spacing w:after="0"/>
              <w:jc w:val="both"/>
              <w:rPr>
                <w:rFonts w:eastAsia="Batang"/>
                <w:color w:val="000000"/>
                <w:sz w:val="18"/>
                <w:szCs w:val="18"/>
              </w:rPr>
            </w:pPr>
            <w:r>
              <w:rPr>
                <w:rFonts w:eastAsia="Batang"/>
                <w:color w:val="000000"/>
                <w:sz w:val="18"/>
                <w:szCs w:val="18"/>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C155838" w14:textId="77777777" w:rsidR="00E70FC3" w:rsidRDefault="00E70FC3" w:rsidP="00E70FC3">
            <w:pPr>
              <w:numPr>
                <w:ilvl w:val="0"/>
                <w:numId w:val="35"/>
              </w:numPr>
              <w:suppressAutoHyphens/>
              <w:overflowPunct/>
              <w:autoSpaceDE/>
              <w:autoSpaceDN/>
              <w:adjustRightInd/>
              <w:spacing w:after="0"/>
              <w:contextualSpacing/>
              <w:textAlignment w:val="auto"/>
              <w:rPr>
                <w:rFonts w:eastAsia="Batang"/>
                <w:color w:val="000000"/>
                <w:sz w:val="18"/>
                <w:szCs w:val="18"/>
                <w:lang w:eastAsia="zh-CN"/>
              </w:rPr>
            </w:pPr>
            <w:r>
              <w:rPr>
                <w:rFonts w:eastAsia="Batang"/>
                <w:color w:val="000000"/>
                <w:sz w:val="18"/>
                <w:szCs w:val="18"/>
                <w:lang w:eastAsia="zh-CN"/>
              </w:rPr>
              <w:t>FFS: The possible combination(s) of joint/DL/UL TCI states that can be indicated to DL receptions and/or UL transmissions in a BWP/CC/TRP</w:t>
            </w:r>
          </w:p>
          <w:p w14:paraId="09E64D90" w14:textId="77777777" w:rsidR="00E70FC3" w:rsidRDefault="00E70FC3" w:rsidP="00E70FC3">
            <w:pPr>
              <w:numPr>
                <w:ilvl w:val="0"/>
                <w:numId w:val="35"/>
              </w:numPr>
              <w:suppressAutoHyphens/>
              <w:overflowPunct/>
              <w:autoSpaceDE/>
              <w:autoSpaceDN/>
              <w:adjustRightInd/>
              <w:spacing w:after="0"/>
              <w:contextualSpacing/>
              <w:textAlignment w:val="auto"/>
              <w:rPr>
                <w:rFonts w:eastAsia="Batang"/>
                <w:color w:val="000000" w:themeColor="text1"/>
                <w:sz w:val="18"/>
                <w:szCs w:val="18"/>
                <w:lang w:eastAsia="zh-CN"/>
              </w:rPr>
            </w:pPr>
            <w:r>
              <w:rPr>
                <w:rFonts w:eastAsia="Batang"/>
                <w:color w:val="000000"/>
                <w:sz w:val="18"/>
                <w:szCs w:val="18"/>
                <w:lang w:eastAsia="zh-CN"/>
              </w:rPr>
              <w:t xml:space="preserve">Note: This agreement does not imply that there will be more than 2 DL or </w:t>
            </w:r>
            <w:proofErr w:type="gramStart"/>
            <w:r>
              <w:rPr>
                <w:rFonts w:eastAsia="Batang"/>
                <w:color w:val="000000"/>
                <w:sz w:val="18"/>
                <w:szCs w:val="18"/>
                <w:lang w:eastAsia="zh-CN"/>
              </w:rPr>
              <w:t>UL</w:t>
            </w:r>
            <w:proofErr w:type="gramEnd"/>
            <w:r>
              <w:rPr>
                <w:rFonts w:eastAsia="Batang"/>
                <w:color w:val="000000"/>
                <w:sz w:val="18"/>
                <w:szCs w:val="18"/>
                <w:lang w:eastAsia="zh-CN"/>
              </w:rPr>
              <w:t xml:space="preserve"> or joint TCI states indicated in a CC/BWP for the targ</w:t>
            </w:r>
            <w:r>
              <w:rPr>
                <w:rFonts w:eastAsia="Batang"/>
                <w:color w:val="000000" w:themeColor="text1"/>
                <w:sz w:val="18"/>
                <w:szCs w:val="18"/>
                <w:lang w:eastAsia="zh-CN"/>
              </w:rPr>
              <w:t>et use cases agreed in RAN1#109-e in AI 9.1.1.1</w:t>
            </w:r>
          </w:p>
          <w:p w14:paraId="633A5278" w14:textId="77777777" w:rsidR="00E70FC3" w:rsidRDefault="00E70FC3" w:rsidP="00E70FC3">
            <w:pPr>
              <w:numPr>
                <w:ilvl w:val="0"/>
                <w:numId w:val="35"/>
              </w:numPr>
              <w:suppressAutoHyphens/>
              <w:overflowPunct/>
              <w:autoSpaceDE/>
              <w:autoSpaceDN/>
              <w:adjustRightInd/>
              <w:spacing w:after="0"/>
              <w:contextualSpacing/>
              <w:textAlignment w:val="auto"/>
              <w:rPr>
                <w:color w:val="000000" w:themeColor="text1"/>
                <w:sz w:val="18"/>
                <w:szCs w:val="18"/>
              </w:rPr>
            </w:pPr>
            <w:r>
              <w:rPr>
                <w:color w:val="000000" w:themeColor="text1"/>
                <w:sz w:val="18"/>
                <w:szCs w:val="18"/>
              </w:rPr>
              <w:t>Note: The maximum number of TCI states that can be indicated to each of the target use cases agreed in RAN1#109-e in AI 9.1.1.1 is remained the same as in Rel-16/17</w:t>
            </w:r>
          </w:p>
          <w:p w14:paraId="4F7AB888" w14:textId="77777777" w:rsidR="00E70FC3" w:rsidRPr="00E70FC3" w:rsidRDefault="00E70FC3" w:rsidP="00E70FC3">
            <w:pPr>
              <w:spacing w:after="0"/>
              <w:contextualSpacing/>
              <w:rPr>
                <w:rFonts w:eastAsia="Batang"/>
                <w:color w:val="000000" w:themeColor="text1"/>
                <w:sz w:val="18"/>
                <w:szCs w:val="18"/>
                <w:lang w:eastAsia="zh-CN"/>
              </w:rPr>
            </w:pPr>
            <w:r>
              <w:rPr>
                <w:rFonts w:eastAsia="Batang"/>
                <w:color w:val="000000" w:themeColor="text1"/>
                <w:sz w:val="18"/>
                <w:szCs w:val="18"/>
                <w:lang w:eastAsia="zh-CN"/>
              </w:rPr>
              <w:t xml:space="preserve">Note: The maximum number of TCI states that can be </w:t>
            </w:r>
            <w:r>
              <w:rPr>
                <w:color w:val="000000" w:themeColor="text1"/>
                <w:sz w:val="18"/>
                <w:szCs w:val="18"/>
              </w:rPr>
              <w:t xml:space="preserve">indicated </w:t>
            </w:r>
            <w:r>
              <w:rPr>
                <w:rFonts w:eastAsia="Batang"/>
                <w:color w:val="000000" w:themeColor="text1"/>
                <w:sz w:val="18"/>
                <w:szCs w:val="18"/>
                <w:lang w:eastAsia="zh-CN"/>
              </w:rPr>
              <w:t>simultaneously to CJT-based PDSCH reception and the required type(s) of TCI states (i.e., DL /UL/joint) are independently discussed in this AI</w:t>
            </w:r>
          </w:p>
        </w:tc>
      </w:tr>
    </w:tbl>
    <w:p w14:paraId="31C63F66" w14:textId="77777777" w:rsidR="00E70FC3" w:rsidRPr="007629A3" w:rsidRDefault="00E70FC3" w:rsidP="00A45795">
      <w:pPr>
        <w:rPr>
          <w:rFonts w:ascii="Arial" w:hAnsi="Arial" w:cs="Arial"/>
          <w:lang w:eastAsia="ja-JP"/>
        </w:rPr>
      </w:pPr>
    </w:p>
    <w:p w14:paraId="1D7B04B3" w14:textId="77777777" w:rsidR="007629A3" w:rsidRPr="007629A3" w:rsidRDefault="007629A3" w:rsidP="00A45795">
      <w:pPr>
        <w:rPr>
          <w:rFonts w:ascii="Arial" w:hAnsi="Arial" w:cs="Arial"/>
          <w:lang w:eastAsia="ja-JP"/>
        </w:rPr>
      </w:pPr>
      <w:r>
        <w:rPr>
          <w:rFonts w:ascii="Arial" w:hAnsi="Arial" w:cs="Arial"/>
          <w:lang w:eastAsia="ja-JP"/>
        </w:rPr>
        <w:t xml:space="preserve">In the RAN1 111 meeting, </w:t>
      </w:r>
      <w:r w:rsidR="00E70FC3">
        <w:rPr>
          <w:rFonts w:ascii="Arial" w:hAnsi="Arial" w:cs="Arial"/>
          <w:lang w:eastAsia="ja-JP"/>
        </w:rPr>
        <w:t xml:space="preserve">progress with made with </w:t>
      </w:r>
      <w:r>
        <w:rPr>
          <w:rFonts w:ascii="Arial" w:hAnsi="Arial" w:cs="Arial"/>
          <w:lang w:eastAsia="ja-JP"/>
        </w:rPr>
        <w:t>the following</w:t>
      </w:r>
      <w:r w:rsidR="00E70FC3">
        <w:rPr>
          <w:rFonts w:ascii="Arial" w:hAnsi="Arial" w:cs="Arial"/>
          <w:lang w:eastAsia="ja-JP"/>
        </w:rPr>
        <w:t xml:space="preserve"> agreement for</w:t>
      </w:r>
      <w:r>
        <w:rPr>
          <w:rFonts w:ascii="Arial" w:hAnsi="Arial" w:cs="Arial"/>
          <w:lang w:eastAsia="ja-JP"/>
        </w:rPr>
        <w:t xml:space="preserve"> unified TCI-states indication for sDCI-based mTRP</w:t>
      </w:r>
      <w:r w:rsidR="00D97158">
        <w:rPr>
          <w:rFonts w:ascii="Arial" w:hAnsi="Arial" w:cs="Arial"/>
          <w:lang w:eastAsia="ja-JP"/>
        </w:rPr>
        <w:t xml:space="preserve"> [3]</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7629A3" w14:paraId="20D66782" w14:textId="77777777" w:rsidTr="007629A3">
        <w:tc>
          <w:tcPr>
            <w:tcW w:w="9962" w:type="dxa"/>
          </w:tcPr>
          <w:p w14:paraId="136FF5EF" w14:textId="77777777" w:rsidR="007629A3" w:rsidRDefault="007629A3" w:rsidP="007629A3">
            <w:pPr>
              <w:spacing w:after="0"/>
              <w:jc w:val="both"/>
              <w:rPr>
                <w:rFonts w:eastAsia="Batang"/>
                <w:b/>
                <w:bCs/>
                <w:color w:val="000000"/>
                <w:sz w:val="18"/>
                <w:szCs w:val="18"/>
                <w:highlight w:val="green"/>
              </w:rPr>
            </w:pPr>
            <w:r>
              <w:rPr>
                <w:b/>
                <w:bCs/>
                <w:color w:val="000000"/>
                <w:sz w:val="18"/>
                <w:szCs w:val="18"/>
                <w:highlight w:val="green"/>
              </w:rPr>
              <w:t>Agreement</w:t>
            </w:r>
          </w:p>
          <w:p w14:paraId="493AA06C" w14:textId="77777777" w:rsidR="007629A3" w:rsidRDefault="007629A3" w:rsidP="007629A3">
            <w:pPr>
              <w:spacing w:after="0"/>
              <w:jc w:val="both"/>
              <w:rPr>
                <w:color w:val="000000"/>
                <w:sz w:val="18"/>
                <w:szCs w:val="18"/>
              </w:rPr>
            </w:pPr>
            <w:r>
              <w:rPr>
                <w:color w:val="000000"/>
                <w:sz w:val="18"/>
                <w:szCs w:val="18"/>
              </w:rPr>
              <w:t xml:space="preserve">On unified TCI framework extension for S-DCI based MTRP, in one beam indication instance, the existing TCI field in DCI format 1_1/1_2 (with or without DL assignment) can indicate joint/DL/UL TCI state(s) for one or both of the two TRPs in a CC/BWP or a set of CCs/BWPs in a CC </w:t>
            </w:r>
            <w:proofErr w:type="gramStart"/>
            <w:r>
              <w:rPr>
                <w:color w:val="000000"/>
                <w:sz w:val="18"/>
                <w:szCs w:val="18"/>
              </w:rPr>
              <w:t>list</w:t>
            </w:r>
            <w:proofErr w:type="gramEnd"/>
          </w:p>
          <w:p w14:paraId="69293DD4" w14:textId="77777777" w:rsidR="007629A3" w:rsidRDefault="007629A3" w:rsidP="007629A3">
            <w:pPr>
              <w:numPr>
                <w:ilvl w:val="0"/>
                <w:numId w:val="38"/>
              </w:numPr>
              <w:overflowPunct/>
              <w:autoSpaceDE/>
              <w:autoSpaceDN/>
              <w:adjustRightInd/>
              <w:spacing w:after="0"/>
              <w:ind w:left="709" w:hanging="283"/>
              <w:contextualSpacing/>
              <w:jc w:val="both"/>
              <w:textAlignment w:val="auto"/>
              <w:rPr>
                <w:color w:val="000000"/>
                <w:sz w:val="18"/>
                <w:szCs w:val="18"/>
              </w:rPr>
            </w:pPr>
            <w:r>
              <w:rPr>
                <w:color w:val="000000"/>
                <w:sz w:val="18"/>
                <w:szCs w:val="18"/>
              </w:rPr>
              <w:t>FFS: Increase on the size of the TCI field</w:t>
            </w:r>
          </w:p>
          <w:p w14:paraId="6E35CBC0" w14:textId="77777777" w:rsidR="007629A3" w:rsidRPr="007629A3" w:rsidRDefault="007629A3" w:rsidP="00292ECD">
            <w:pPr>
              <w:numPr>
                <w:ilvl w:val="0"/>
                <w:numId w:val="38"/>
              </w:numPr>
              <w:overflowPunct/>
              <w:autoSpaceDE/>
              <w:autoSpaceDN/>
              <w:adjustRightInd/>
              <w:spacing w:after="0"/>
              <w:ind w:left="709" w:hanging="283"/>
              <w:contextualSpacing/>
              <w:jc w:val="both"/>
              <w:textAlignment w:val="auto"/>
              <w:rPr>
                <w:color w:val="000000"/>
                <w:sz w:val="18"/>
                <w:szCs w:val="18"/>
              </w:rPr>
            </w:pPr>
            <w:r>
              <w:rPr>
                <w:color w:val="000000"/>
                <w:sz w:val="18"/>
                <w:szCs w:val="18"/>
              </w:rPr>
              <w:t>Note: The term TRP is used only for discussion purpose in RAN1 and whether/how to capture this is FFS</w:t>
            </w:r>
          </w:p>
        </w:tc>
      </w:tr>
    </w:tbl>
    <w:p w14:paraId="5C4DA949" w14:textId="77777777" w:rsidR="007629A3" w:rsidRDefault="007629A3" w:rsidP="00292ECD">
      <w:pPr>
        <w:rPr>
          <w:lang w:eastAsia="ja-JP"/>
        </w:rPr>
      </w:pPr>
    </w:p>
    <w:p w14:paraId="2A64452A" w14:textId="77777777" w:rsidR="00E70FC3" w:rsidRPr="00E70FC3" w:rsidRDefault="00E70FC3" w:rsidP="00F30D9F">
      <w:pPr>
        <w:jc w:val="both"/>
        <w:rPr>
          <w:rFonts w:ascii="Arial" w:hAnsi="Arial" w:cs="Arial"/>
          <w:lang w:eastAsia="ja-JP"/>
        </w:rPr>
      </w:pPr>
      <w:r w:rsidRPr="00E70FC3">
        <w:rPr>
          <w:rFonts w:ascii="Arial" w:hAnsi="Arial" w:cs="Arial"/>
          <w:lang w:eastAsia="ja-JP"/>
        </w:rPr>
        <w:t xml:space="preserve">It remains </w:t>
      </w:r>
      <w:r>
        <w:rPr>
          <w:rFonts w:ascii="Arial" w:hAnsi="Arial" w:cs="Arial"/>
          <w:lang w:eastAsia="ja-JP"/>
        </w:rPr>
        <w:t xml:space="preserve">open regarding the exact number of combined TCI-states indicated in the activation/deactivation MAC-CE and how to interpret each combined TCI-states.    </w:t>
      </w:r>
    </w:p>
    <w:p w14:paraId="63BE2875" w14:textId="77777777" w:rsidR="007629A3" w:rsidRDefault="00E70FC3" w:rsidP="00F30D9F">
      <w:pPr>
        <w:jc w:val="both"/>
        <w:rPr>
          <w:rFonts w:ascii="Arial" w:hAnsi="Arial" w:cs="Arial"/>
          <w:lang w:eastAsia="ja-JP"/>
        </w:rPr>
      </w:pPr>
      <w:r>
        <w:rPr>
          <w:rFonts w:ascii="Arial" w:hAnsi="Arial" w:cs="Arial"/>
          <w:lang w:eastAsia="ja-JP"/>
        </w:rPr>
        <w:t xml:space="preserve">On the combined TCI-states associated with each codepoint by MAC-CE, both a full set (i.e., 2 TCI-states for joint mode and 4 TCI-states for separate TCI mode) and a subset of it should be supported, same as MAC-CE for </w:t>
      </w:r>
      <w:proofErr w:type="spellStart"/>
      <w:r>
        <w:rPr>
          <w:rFonts w:ascii="Arial" w:hAnsi="Arial" w:cs="Arial"/>
          <w:lang w:eastAsia="ja-JP"/>
        </w:rPr>
        <w:t>sTRP</w:t>
      </w:r>
      <w:proofErr w:type="spellEnd"/>
      <w:r>
        <w:rPr>
          <w:rFonts w:ascii="Arial" w:hAnsi="Arial" w:cs="Arial"/>
          <w:lang w:eastAsia="ja-JP"/>
        </w:rPr>
        <w:t xml:space="preserve"> case. </w:t>
      </w:r>
    </w:p>
    <w:p w14:paraId="1123064B" w14:textId="77777777" w:rsidR="007C2AE7" w:rsidRDefault="00FF6C4F" w:rsidP="00F30D9F">
      <w:pPr>
        <w:jc w:val="both"/>
        <w:rPr>
          <w:rFonts w:ascii="Arial" w:hAnsi="Arial" w:cs="Arial"/>
          <w:lang w:eastAsia="ja-JP"/>
        </w:rPr>
      </w:pPr>
      <w:r>
        <w:rPr>
          <w:rFonts w:ascii="Arial" w:hAnsi="Arial" w:cs="Arial"/>
          <w:lang w:eastAsia="ja-JP"/>
        </w:rPr>
        <w:t xml:space="preserve">In the RAN1 111 meeting, the issue of sub-set TCI-states definition was debated without conclusion, one option is to use it as an indicator of </w:t>
      </w:r>
      <w:proofErr w:type="spellStart"/>
      <w:r>
        <w:rPr>
          <w:rFonts w:ascii="Arial" w:hAnsi="Arial" w:cs="Arial"/>
          <w:lang w:eastAsia="ja-JP"/>
        </w:rPr>
        <w:t>sTRP</w:t>
      </w:r>
      <w:proofErr w:type="spellEnd"/>
      <w:r>
        <w:rPr>
          <w:rFonts w:ascii="Arial" w:hAnsi="Arial" w:cs="Arial"/>
          <w:lang w:eastAsia="ja-JP"/>
        </w:rPr>
        <w:t xml:space="preserve"> and </w:t>
      </w:r>
      <w:proofErr w:type="spellStart"/>
      <w:r>
        <w:rPr>
          <w:rFonts w:ascii="Arial" w:hAnsi="Arial" w:cs="Arial"/>
          <w:lang w:eastAsia="ja-JP"/>
        </w:rPr>
        <w:t>mTRP</w:t>
      </w:r>
      <w:proofErr w:type="spellEnd"/>
      <w:r>
        <w:rPr>
          <w:rFonts w:ascii="Arial" w:hAnsi="Arial" w:cs="Arial"/>
          <w:lang w:eastAsia="ja-JP"/>
        </w:rPr>
        <w:t xml:space="preserve"> switching (Opt.1) and the other is to partially update the full-set TCI-states and keeps in mTRP mode (Opt.2). RAN1 already agreed to introduce an indicator field in DCI to inform UE which of the indicated TCI-states, i.e., a first, a second, or both for a given PDSCH</w:t>
      </w:r>
      <w:r w:rsidR="007C2AE7">
        <w:rPr>
          <w:rFonts w:ascii="Arial" w:hAnsi="Arial" w:cs="Arial"/>
          <w:lang w:eastAsia="ja-JP"/>
        </w:rPr>
        <w:t>/</w:t>
      </w:r>
      <w:r>
        <w:rPr>
          <w:rFonts w:ascii="Arial" w:hAnsi="Arial" w:cs="Arial"/>
          <w:lang w:eastAsia="ja-JP"/>
        </w:rPr>
        <w:t>PUSCH channel</w:t>
      </w:r>
      <w:r w:rsidR="007C2AE7">
        <w:rPr>
          <w:rFonts w:ascii="Arial" w:hAnsi="Arial" w:cs="Arial"/>
          <w:lang w:eastAsia="ja-JP"/>
        </w:rPr>
        <w:t>s</w:t>
      </w:r>
      <w:r>
        <w:rPr>
          <w:rFonts w:ascii="Arial" w:hAnsi="Arial" w:cs="Arial"/>
          <w:lang w:eastAsia="ja-JP"/>
        </w:rPr>
        <w:t xml:space="preserve">, which enables dynamic switching between </w:t>
      </w:r>
      <w:proofErr w:type="spellStart"/>
      <w:r>
        <w:rPr>
          <w:rFonts w:ascii="Arial" w:hAnsi="Arial" w:cs="Arial"/>
          <w:lang w:eastAsia="ja-JP"/>
        </w:rPr>
        <w:t>sTRP</w:t>
      </w:r>
      <w:proofErr w:type="spellEnd"/>
      <w:r>
        <w:rPr>
          <w:rFonts w:ascii="Arial" w:hAnsi="Arial" w:cs="Arial"/>
          <w:lang w:eastAsia="ja-JP"/>
        </w:rPr>
        <w:t xml:space="preserve"> and </w:t>
      </w:r>
      <w:proofErr w:type="spellStart"/>
      <w:r>
        <w:rPr>
          <w:rFonts w:ascii="Arial" w:hAnsi="Arial" w:cs="Arial"/>
          <w:lang w:eastAsia="ja-JP"/>
        </w:rPr>
        <w:t>mTRP</w:t>
      </w:r>
      <w:proofErr w:type="spellEnd"/>
      <w:r>
        <w:rPr>
          <w:rFonts w:ascii="Arial" w:hAnsi="Arial" w:cs="Arial"/>
          <w:lang w:eastAsia="ja-JP"/>
        </w:rPr>
        <w:t xml:space="preserve"> mode for each individual channel. There is no need to duplicate function for the unified TCI-states pool. In addition, Opt.2 provides an important flexibility for NW in terms of TCI-state signalling, which </w:t>
      </w:r>
      <w:r w:rsidR="007C2AE7">
        <w:rPr>
          <w:rFonts w:ascii="Arial" w:hAnsi="Arial" w:cs="Arial"/>
          <w:lang w:eastAsia="ja-JP"/>
        </w:rPr>
        <w:t>can be leveraged to</w:t>
      </w:r>
      <w:r>
        <w:rPr>
          <w:rFonts w:ascii="Arial" w:hAnsi="Arial" w:cs="Arial"/>
          <w:lang w:eastAsia="ja-JP"/>
        </w:rPr>
        <w:t xml:space="preserve"> increase</w:t>
      </w:r>
      <w:r w:rsidR="007C2AE7">
        <w:rPr>
          <w:rFonts w:ascii="Arial" w:hAnsi="Arial" w:cs="Arial"/>
          <w:lang w:eastAsia="ja-JP"/>
        </w:rPr>
        <w:t xml:space="preserve"> the number of activate TCI-states combinations. </w:t>
      </w:r>
    </w:p>
    <w:p w14:paraId="07B53368" w14:textId="77777777" w:rsidR="007C2AE7" w:rsidRDefault="007C2AE7" w:rsidP="00F30D9F">
      <w:pPr>
        <w:jc w:val="both"/>
        <w:rPr>
          <w:rFonts w:ascii="Arial" w:hAnsi="Arial" w:cs="Arial"/>
          <w:lang w:eastAsia="ja-JP"/>
        </w:rPr>
      </w:pPr>
      <w:r>
        <w:rPr>
          <w:rFonts w:ascii="Arial" w:hAnsi="Arial" w:cs="Arial"/>
          <w:lang w:eastAsia="ja-JP"/>
        </w:rPr>
        <w:t>One open issue for Opt.2 is how to indicate which of the full set would be updated by the subset</w:t>
      </w:r>
      <w:r w:rsidR="00AA4AA4">
        <w:rPr>
          <w:rFonts w:ascii="Arial" w:hAnsi="Arial" w:cs="Arial"/>
          <w:lang w:eastAsia="ja-JP"/>
        </w:rPr>
        <w:t xml:space="preserve"> TCI-states</w:t>
      </w:r>
      <w:r>
        <w:rPr>
          <w:rFonts w:ascii="Arial" w:hAnsi="Arial" w:cs="Arial"/>
          <w:lang w:eastAsia="ja-JP"/>
        </w:rPr>
        <w:t xml:space="preserve">. </w:t>
      </w:r>
      <w:r w:rsidR="00AA4AA4">
        <w:rPr>
          <w:rFonts w:ascii="Arial" w:hAnsi="Arial" w:cs="Arial"/>
          <w:lang w:eastAsia="ja-JP"/>
        </w:rPr>
        <w:t>One nature way is to introduce an indicator field to signal this information. In general, there are at most three cases for a subset as summarized in Table 1 below</w:t>
      </w:r>
      <w:r w:rsidR="00F30D9F">
        <w:rPr>
          <w:rFonts w:ascii="Arial" w:hAnsi="Arial" w:cs="Arial"/>
          <w:lang w:eastAsia="ja-JP"/>
        </w:rPr>
        <w:t>. It seems sufficient to use 1-bit indicator field to indicate which TCI-state pair is updated by  the ‘orphan’ TCI-state. For instance, if TCI codepoint indicates a sub-set with two TCI-states ‘DU’ i.e., N=2 for separate TCI-state mode, if 1-bit indicator is set to ‘0’, the first pair is updated by this subset. Otherwise, if value of ‘1’ is indicated by this 1-bit indicator, the 2</w:t>
      </w:r>
      <w:r w:rsidR="00F30D9F" w:rsidRPr="00F30D9F">
        <w:rPr>
          <w:rFonts w:ascii="Arial" w:hAnsi="Arial" w:cs="Arial"/>
          <w:vertAlign w:val="superscript"/>
          <w:lang w:eastAsia="ja-JP"/>
        </w:rPr>
        <w:t>nd</w:t>
      </w:r>
      <w:r w:rsidR="00F30D9F">
        <w:rPr>
          <w:rFonts w:ascii="Arial" w:hAnsi="Arial" w:cs="Arial"/>
          <w:lang w:eastAsia="ja-JP"/>
        </w:rPr>
        <w:t xml:space="preserve"> TCI-state pair in the full set is updated. Note that it was assumed that ‘DU’ is applied for a single pair in a full set, which is a typical case for beam update. There </w:t>
      </w:r>
      <w:r w:rsidR="00F30D9F">
        <w:rPr>
          <w:rFonts w:ascii="Arial" w:hAnsi="Arial" w:cs="Arial"/>
          <w:lang w:eastAsia="ja-JP"/>
        </w:rPr>
        <w:lastRenderedPageBreak/>
        <w:t xml:space="preserve">are two possible ways to signal the 1-bit field, one is in the activation MAC-CE and the other is to use the DCI. Given the TCI field in DCI is used to update the TCI states, it seems quite straightforward to put them together in the same DCI, which also provides a better flexibility for NW in terms of TCI-state </w:t>
      </w:r>
      <w:proofErr w:type="spellStart"/>
      <w:r w:rsidR="00F30D9F">
        <w:rPr>
          <w:rFonts w:ascii="Arial" w:hAnsi="Arial" w:cs="Arial"/>
          <w:lang w:eastAsia="ja-JP"/>
        </w:rPr>
        <w:t>signaling</w:t>
      </w:r>
      <w:proofErr w:type="spellEnd"/>
      <w:r w:rsidR="00F30D9F">
        <w:rPr>
          <w:rFonts w:ascii="Arial" w:hAnsi="Arial" w:cs="Arial"/>
          <w:lang w:eastAsia="ja-JP"/>
        </w:rPr>
        <w:t xml:space="preserve">.    </w:t>
      </w:r>
      <w:r w:rsidR="00AA4AA4">
        <w:rPr>
          <w:rFonts w:ascii="Arial" w:hAnsi="Arial" w:cs="Arial"/>
          <w:lang w:eastAsia="ja-JP"/>
        </w:rPr>
        <w:t xml:space="preserve"> </w:t>
      </w:r>
      <w:r>
        <w:rPr>
          <w:rFonts w:ascii="Arial" w:hAnsi="Arial" w:cs="Arial"/>
          <w:lang w:eastAsia="ja-JP"/>
        </w:rPr>
        <w:t xml:space="preserve"> </w:t>
      </w:r>
    </w:p>
    <w:p w14:paraId="4D81CD2F" w14:textId="77777777" w:rsidR="00AA4AA4" w:rsidRPr="00F30D9F" w:rsidRDefault="00F30D9F" w:rsidP="00F30D9F">
      <w:pPr>
        <w:spacing w:after="60"/>
        <w:jc w:val="center"/>
        <w:rPr>
          <w:rFonts w:ascii="Arial" w:hAnsi="Arial" w:cs="Arial"/>
          <w:b/>
          <w:bCs/>
          <w:lang w:eastAsia="ja-JP"/>
        </w:rPr>
      </w:pPr>
      <w:r w:rsidRPr="00F30D9F">
        <w:rPr>
          <w:rFonts w:ascii="Arial" w:hAnsi="Arial" w:cs="Arial"/>
          <w:b/>
          <w:bCs/>
          <w:lang w:eastAsia="ja-JP"/>
        </w:rPr>
        <w:t>Table 1: Possible TCI-states combinations for sub-set case</w:t>
      </w:r>
    </w:p>
    <w:tbl>
      <w:tblPr>
        <w:tblStyle w:val="TableGrid"/>
        <w:tblW w:w="0" w:type="auto"/>
        <w:jc w:val="center"/>
        <w:tblLook w:val="04A0" w:firstRow="1" w:lastRow="0" w:firstColumn="1" w:lastColumn="0" w:noHBand="0" w:noVBand="1"/>
      </w:tblPr>
      <w:tblGrid>
        <w:gridCol w:w="1929"/>
        <w:gridCol w:w="1929"/>
        <w:gridCol w:w="1929"/>
        <w:gridCol w:w="1930"/>
      </w:tblGrid>
      <w:tr w:rsidR="00AA4AA4" w14:paraId="7B970493" w14:textId="77777777" w:rsidTr="00F30D9F">
        <w:trPr>
          <w:jc w:val="center"/>
        </w:trPr>
        <w:tc>
          <w:tcPr>
            <w:tcW w:w="1929" w:type="dxa"/>
            <w:vMerge w:val="restart"/>
            <w:shd w:val="clear" w:color="auto" w:fill="00FB92"/>
          </w:tcPr>
          <w:p w14:paraId="07A96AF4" w14:textId="77777777" w:rsidR="00AA4AA4" w:rsidRDefault="00AA4AA4" w:rsidP="00AA4AA4">
            <w:pPr>
              <w:spacing w:after="0"/>
              <w:rPr>
                <w:rFonts w:ascii="Arial" w:hAnsi="Arial" w:cs="Arial"/>
                <w:lang w:eastAsia="ja-JP"/>
              </w:rPr>
            </w:pPr>
            <w:r>
              <w:rPr>
                <w:rFonts w:ascii="Arial" w:hAnsi="Arial" w:cs="Arial"/>
                <w:lang w:eastAsia="ja-JP"/>
              </w:rPr>
              <w:t xml:space="preserve">TCI-State Mode </w:t>
            </w:r>
          </w:p>
        </w:tc>
        <w:tc>
          <w:tcPr>
            <w:tcW w:w="5788" w:type="dxa"/>
            <w:gridSpan w:val="3"/>
            <w:shd w:val="clear" w:color="auto" w:fill="00FB92"/>
          </w:tcPr>
          <w:p w14:paraId="0978D52E" w14:textId="77777777" w:rsidR="00AA4AA4" w:rsidRDefault="00AA4AA4" w:rsidP="00AA4AA4">
            <w:pPr>
              <w:spacing w:after="0"/>
              <w:jc w:val="center"/>
              <w:rPr>
                <w:rFonts w:ascii="Arial" w:hAnsi="Arial" w:cs="Arial"/>
                <w:lang w:eastAsia="ja-JP"/>
              </w:rPr>
            </w:pPr>
            <w:r>
              <w:rPr>
                <w:rFonts w:ascii="Arial" w:hAnsi="Arial" w:cs="Arial"/>
                <w:lang w:eastAsia="ja-JP"/>
              </w:rPr>
              <w:t>The total number of TCI-states in a subset</w:t>
            </w:r>
          </w:p>
        </w:tc>
      </w:tr>
      <w:tr w:rsidR="00AA4AA4" w14:paraId="2756AA85" w14:textId="77777777" w:rsidTr="00F30D9F">
        <w:trPr>
          <w:jc w:val="center"/>
        </w:trPr>
        <w:tc>
          <w:tcPr>
            <w:tcW w:w="1929" w:type="dxa"/>
            <w:vMerge/>
            <w:shd w:val="clear" w:color="auto" w:fill="00FB92"/>
          </w:tcPr>
          <w:p w14:paraId="6B976473" w14:textId="77777777" w:rsidR="00AA4AA4" w:rsidRDefault="00AA4AA4" w:rsidP="00AA4AA4">
            <w:pPr>
              <w:spacing w:after="0"/>
              <w:rPr>
                <w:rFonts w:ascii="Arial" w:hAnsi="Arial" w:cs="Arial"/>
                <w:lang w:eastAsia="ja-JP"/>
              </w:rPr>
            </w:pPr>
          </w:p>
        </w:tc>
        <w:tc>
          <w:tcPr>
            <w:tcW w:w="1929" w:type="dxa"/>
            <w:shd w:val="clear" w:color="auto" w:fill="00FB92"/>
          </w:tcPr>
          <w:p w14:paraId="29F58318" w14:textId="77777777" w:rsidR="00AA4AA4" w:rsidRDefault="00AA4AA4" w:rsidP="00AA4AA4">
            <w:pPr>
              <w:spacing w:after="0"/>
              <w:rPr>
                <w:rFonts w:ascii="Arial" w:hAnsi="Arial" w:cs="Arial"/>
                <w:lang w:eastAsia="ja-JP"/>
              </w:rPr>
            </w:pPr>
            <w:r>
              <w:rPr>
                <w:rFonts w:ascii="Arial" w:hAnsi="Arial" w:cs="Arial"/>
                <w:lang w:eastAsia="ja-JP"/>
              </w:rPr>
              <w:t>N=1</w:t>
            </w:r>
          </w:p>
        </w:tc>
        <w:tc>
          <w:tcPr>
            <w:tcW w:w="1929" w:type="dxa"/>
            <w:shd w:val="clear" w:color="auto" w:fill="00FB92"/>
          </w:tcPr>
          <w:p w14:paraId="4AB2F82D" w14:textId="77777777" w:rsidR="00AA4AA4" w:rsidRDefault="00AA4AA4" w:rsidP="00AA4AA4">
            <w:pPr>
              <w:spacing w:after="0"/>
              <w:rPr>
                <w:rFonts w:ascii="Arial" w:hAnsi="Arial" w:cs="Arial"/>
                <w:lang w:eastAsia="ja-JP"/>
              </w:rPr>
            </w:pPr>
            <w:r>
              <w:rPr>
                <w:rFonts w:ascii="Arial" w:hAnsi="Arial" w:cs="Arial"/>
                <w:lang w:eastAsia="ja-JP"/>
              </w:rPr>
              <w:t>N=2</w:t>
            </w:r>
          </w:p>
        </w:tc>
        <w:tc>
          <w:tcPr>
            <w:tcW w:w="1930" w:type="dxa"/>
            <w:shd w:val="clear" w:color="auto" w:fill="00FB92"/>
          </w:tcPr>
          <w:p w14:paraId="4EE7A2A0" w14:textId="77777777" w:rsidR="00AA4AA4" w:rsidRDefault="00AA4AA4" w:rsidP="00AA4AA4">
            <w:pPr>
              <w:spacing w:after="0"/>
              <w:rPr>
                <w:rFonts w:ascii="Arial" w:hAnsi="Arial" w:cs="Arial"/>
                <w:lang w:eastAsia="ja-JP"/>
              </w:rPr>
            </w:pPr>
            <w:r>
              <w:rPr>
                <w:rFonts w:ascii="Arial" w:hAnsi="Arial" w:cs="Arial"/>
                <w:lang w:eastAsia="ja-JP"/>
              </w:rPr>
              <w:t>N=3</w:t>
            </w:r>
          </w:p>
        </w:tc>
      </w:tr>
      <w:tr w:rsidR="00AA4AA4" w14:paraId="62DE60F9" w14:textId="77777777" w:rsidTr="00F30D9F">
        <w:trPr>
          <w:jc w:val="center"/>
        </w:trPr>
        <w:tc>
          <w:tcPr>
            <w:tcW w:w="1929" w:type="dxa"/>
            <w:shd w:val="clear" w:color="auto" w:fill="00FB92"/>
          </w:tcPr>
          <w:p w14:paraId="42D8745A" w14:textId="77777777" w:rsidR="00AA4AA4" w:rsidRDefault="00AA4AA4" w:rsidP="00AA4AA4">
            <w:pPr>
              <w:spacing w:after="0"/>
              <w:rPr>
                <w:rFonts w:ascii="Arial" w:hAnsi="Arial" w:cs="Arial"/>
                <w:lang w:eastAsia="ja-JP"/>
              </w:rPr>
            </w:pPr>
            <w:r>
              <w:rPr>
                <w:rFonts w:ascii="Arial" w:hAnsi="Arial" w:cs="Arial"/>
                <w:lang w:eastAsia="ja-JP"/>
              </w:rPr>
              <w:t>Joint TCI-states</w:t>
            </w:r>
          </w:p>
        </w:tc>
        <w:tc>
          <w:tcPr>
            <w:tcW w:w="1929" w:type="dxa"/>
          </w:tcPr>
          <w:p w14:paraId="04F477D7" w14:textId="77777777" w:rsidR="00AA4AA4" w:rsidRDefault="00AA4AA4" w:rsidP="00AA4AA4">
            <w:pPr>
              <w:spacing w:after="0"/>
              <w:rPr>
                <w:rFonts w:ascii="Arial" w:hAnsi="Arial" w:cs="Arial"/>
                <w:lang w:eastAsia="ja-JP"/>
              </w:rPr>
            </w:pPr>
            <w:r>
              <w:rPr>
                <w:rFonts w:ascii="Arial" w:hAnsi="Arial" w:cs="Arial"/>
                <w:lang w:eastAsia="ja-JP"/>
              </w:rPr>
              <w:t>Joint TCI-state</w:t>
            </w:r>
          </w:p>
        </w:tc>
        <w:tc>
          <w:tcPr>
            <w:tcW w:w="1929" w:type="dxa"/>
          </w:tcPr>
          <w:p w14:paraId="31A63019" w14:textId="77777777" w:rsidR="00AA4AA4" w:rsidRDefault="00AA4AA4" w:rsidP="00AA4AA4">
            <w:pPr>
              <w:spacing w:after="0"/>
              <w:rPr>
                <w:rFonts w:ascii="Arial" w:hAnsi="Arial" w:cs="Arial"/>
                <w:lang w:eastAsia="ja-JP"/>
              </w:rPr>
            </w:pPr>
            <w:r>
              <w:rPr>
                <w:rFonts w:ascii="Arial" w:hAnsi="Arial" w:cs="Arial"/>
                <w:lang w:eastAsia="ja-JP"/>
              </w:rPr>
              <w:t>-</w:t>
            </w:r>
          </w:p>
        </w:tc>
        <w:tc>
          <w:tcPr>
            <w:tcW w:w="1930" w:type="dxa"/>
          </w:tcPr>
          <w:p w14:paraId="4F900360" w14:textId="77777777" w:rsidR="00AA4AA4" w:rsidRDefault="00AA4AA4" w:rsidP="00AA4AA4">
            <w:pPr>
              <w:spacing w:after="0"/>
              <w:rPr>
                <w:rFonts w:ascii="Arial" w:hAnsi="Arial" w:cs="Arial"/>
                <w:lang w:eastAsia="ja-JP"/>
              </w:rPr>
            </w:pPr>
            <w:r>
              <w:rPr>
                <w:rFonts w:ascii="Arial" w:hAnsi="Arial" w:cs="Arial"/>
                <w:lang w:eastAsia="ja-JP"/>
              </w:rPr>
              <w:t>-</w:t>
            </w:r>
          </w:p>
        </w:tc>
      </w:tr>
      <w:tr w:rsidR="00AA4AA4" w14:paraId="1372DFFC" w14:textId="77777777" w:rsidTr="00F30D9F">
        <w:trPr>
          <w:jc w:val="center"/>
        </w:trPr>
        <w:tc>
          <w:tcPr>
            <w:tcW w:w="1929" w:type="dxa"/>
            <w:shd w:val="clear" w:color="auto" w:fill="00FB92"/>
          </w:tcPr>
          <w:p w14:paraId="083B2E44" w14:textId="77777777" w:rsidR="00AA4AA4" w:rsidRDefault="00AA4AA4" w:rsidP="00AA4AA4">
            <w:pPr>
              <w:spacing w:after="0"/>
              <w:rPr>
                <w:rFonts w:ascii="Arial" w:hAnsi="Arial" w:cs="Arial"/>
                <w:lang w:eastAsia="ja-JP"/>
              </w:rPr>
            </w:pPr>
            <w:r>
              <w:rPr>
                <w:rFonts w:ascii="Arial" w:hAnsi="Arial" w:cs="Arial"/>
                <w:lang w:eastAsia="ja-JP"/>
              </w:rPr>
              <w:t>Separate DL/UL TCI-states</w:t>
            </w:r>
          </w:p>
        </w:tc>
        <w:tc>
          <w:tcPr>
            <w:tcW w:w="1929" w:type="dxa"/>
          </w:tcPr>
          <w:p w14:paraId="616A9934" w14:textId="77777777" w:rsidR="00AA4AA4" w:rsidRDefault="00AA4AA4" w:rsidP="00AA4AA4">
            <w:pPr>
              <w:spacing w:after="0"/>
              <w:rPr>
                <w:rFonts w:ascii="Arial" w:hAnsi="Arial" w:cs="Arial"/>
                <w:lang w:eastAsia="ja-JP"/>
              </w:rPr>
            </w:pPr>
            <w:r w:rsidRPr="00AA4AA4">
              <w:rPr>
                <w:rFonts w:ascii="Arial" w:hAnsi="Arial" w:cs="Arial"/>
                <w:lang w:eastAsia="ja-JP"/>
              </w:rPr>
              <w:t>-</w:t>
            </w:r>
            <w:r>
              <w:rPr>
                <w:rFonts w:ascii="Arial" w:hAnsi="Arial" w:cs="Arial"/>
                <w:lang w:eastAsia="ja-JP"/>
              </w:rPr>
              <w:t xml:space="preserve"> ‘D’ only</w:t>
            </w:r>
          </w:p>
          <w:p w14:paraId="51844A10" w14:textId="77777777" w:rsidR="00AA4AA4" w:rsidRPr="00AA4AA4" w:rsidRDefault="00AA4AA4" w:rsidP="00AA4AA4">
            <w:pPr>
              <w:spacing w:after="0"/>
              <w:rPr>
                <w:rFonts w:ascii="Arial" w:hAnsi="Arial" w:cs="Arial"/>
                <w:lang w:eastAsia="ja-JP"/>
              </w:rPr>
            </w:pPr>
            <w:r>
              <w:rPr>
                <w:rFonts w:ascii="Arial" w:hAnsi="Arial" w:cs="Arial"/>
                <w:lang w:eastAsia="ja-JP"/>
              </w:rPr>
              <w:t>- ‘U’ only</w:t>
            </w:r>
          </w:p>
        </w:tc>
        <w:tc>
          <w:tcPr>
            <w:tcW w:w="1929" w:type="dxa"/>
          </w:tcPr>
          <w:p w14:paraId="5B1A3069" w14:textId="77777777" w:rsidR="00AA4AA4" w:rsidRDefault="00AA4AA4" w:rsidP="00AA4AA4">
            <w:pPr>
              <w:spacing w:after="0"/>
              <w:rPr>
                <w:rFonts w:ascii="Arial" w:hAnsi="Arial" w:cs="Arial"/>
                <w:lang w:eastAsia="ja-JP"/>
              </w:rPr>
            </w:pPr>
            <w:r w:rsidRPr="00AA4AA4">
              <w:rPr>
                <w:rFonts w:ascii="Arial" w:hAnsi="Arial" w:cs="Arial"/>
                <w:lang w:eastAsia="ja-JP"/>
              </w:rPr>
              <w:t>-</w:t>
            </w:r>
            <w:r>
              <w:rPr>
                <w:rFonts w:ascii="Arial" w:hAnsi="Arial" w:cs="Arial"/>
                <w:lang w:eastAsia="ja-JP"/>
              </w:rPr>
              <w:t xml:space="preserve"> ‘DD’ only</w:t>
            </w:r>
          </w:p>
          <w:p w14:paraId="16C01BDE" w14:textId="77777777" w:rsidR="00AA4AA4" w:rsidRDefault="00AA4AA4" w:rsidP="00AA4AA4">
            <w:pPr>
              <w:spacing w:after="0"/>
              <w:rPr>
                <w:rFonts w:ascii="Arial" w:hAnsi="Arial" w:cs="Arial"/>
                <w:lang w:eastAsia="ja-JP"/>
              </w:rPr>
            </w:pPr>
            <w:r>
              <w:rPr>
                <w:rFonts w:ascii="Arial" w:hAnsi="Arial" w:cs="Arial"/>
                <w:lang w:eastAsia="ja-JP"/>
              </w:rPr>
              <w:t>- ‘UU’ only</w:t>
            </w:r>
          </w:p>
          <w:p w14:paraId="62F9C074" w14:textId="77777777" w:rsidR="00AA4AA4" w:rsidRDefault="00AA4AA4" w:rsidP="00AA4AA4">
            <w:pPr>
              <w:spacing w:after="0"/>
              <w:rPr>
                <w:rFonts w:ascii="Arial" w:hAnsi="Arial" w:cs="Arial"/>
                <w:lang w:eastAsia="ja-JP"/>
              </w:rPr>
            </w:pPr>
            <w:r>
              <w:rPr>
                <w:rFonts w:ascii="Arial" w:hAnsi="Arial" w:cs="Arial"/>
                <w:lang w:eastAsia="ja-JP"/>
              </w:rPr>
              <w:t>- ‘DU’</w:t>
            </w:r>
          </w:p>
        </w:tc>
        <w:tc>
          <w:tcPr>
            <w:tcW w:w="1930" w:type="dxa"/>
          </w:tcPr>
          <w:p w14:paraId="225913CF" w14:textId="77777777" w:rsidR="00AA4AA4" w:rsidRDefault="00AA4AA4" w:rsidP="00AA4AA4">
            <w:pPr>
              <w:spacing w:after="0"/>
              <w:rPr>
                <w:rFonts w:ascii="Arial" w:hAnsi="Arial" w:cs="Arial"/>
                <w:lang w:eastAsia="ja-JP"/>
              </w:rPr>
            </w:pPr>
            <w:r w:rsidRPr="00AA4AA4">
              <w:rPr>
                <w:rFonts w:ascii="Arial" w:hAnsi="Arial" w:cs="Arial"/>
                <w:lang w:eastAsia="ja-JP"/>
              </w:rPr>
              <w:t>-</w:t>
            </w:r>
            <w:r>
              <w:rPr>
                <w:rFonts w:ascii="Arial" w:hAnsi="Arial" w:cs="Arial"/>
                <w:lang w:eastAsia="ja-JP"/>
              </w:rPr>
              <w:t xml:space="preserve"> ‘DUD’ </w:t>
            </w:r>
          </w:p>
          <w:p w14:paraId="4E59B4BB" w14:textId="77777777" w:rsidR="00AA4AA4" w:rsidRDefault="00AA4AA4" w:rsidP="00AA4AA4">
            <w:pPr>
              <w:spacing w:after="0"/>
              <w:rPr>
                <w:rFonts w:ascii="Arial" w:hAnsi="Arial" w:cs="Arial"/>
                <w:lang w:eastAsia="ja-JP"/>
              </w:rPr>
            </w:pPr>
            <w:r>
              <w:rPr>
                <w:rFonts w:ascii="Arial" w:hAnsi="Arial" w:cs="Arial"/>
                <w:lang w:eastAsia="ja-JP"/>
              </w:rPr>
              <w:t xml:space="preserve">- ‘DUU’ </w:t>
            </w:r>
          </w:p>
          <w:p w14:paraId="62773D2D" w14:textId="77777777" w:rsidR="00AA4AA4" w:rsidRDefault="00AA4AA4" w:rsidP="00AA4AA4">
            <w:pPr>
              <w:spacing w:after="0"/>
              <w:rPr>
                <w:rFonts w:ascii="Arial" w:hAnsi="Arial" w:cs="Arial"/>
                <w:lang w:eastAsia="ja-JP"/>
              </w:rPr>
            </w:pPr>
            <w:r>
              <w:rPr>
                <w:rFonts w:ascii="Arial" w:hAnsi="Arial" w:cs="Arial"/>
                <w:lang w:eastAsia="ja-JP"/>
              </w:rPr>
              <w:t>- ‘D</w:t>
            </w:r>
            <w:r w:rsidR="00F30D9F">
              <w:rPr>
                <w:rFonts w:ascii="Arial" w:hAnsi="Arial" w:cs="Arial"/>
                <w:lang w:eastAsia="ja-JP"/>
              </w:rPr>
              <w:t>DU</w:t>
            </w:r>
            <w:r>
              <w:rPr>
                <w:rFonts w:ascii="Arial" w:hAnsi="Arial" w:cs="Arial"/>
                <w:lang w:eastAsia="ja-JP"/>
              </w:rPr>
              <w:t>’</w:t>
            </w:r>
          </w:p>
        </w:tc>
      </w:tr>
    </w:tbl>
    <w:p w14:paraId="39078AF5" w14:textId="77777777" w:rsidR="007C2AE7" w:rsidRDefault="007C2AE7" w:rsidP="00292ECD">
      <w:pPr>
        <w:rPr>
          <w:rFonts w:ascii="Arial" w:hAnsi="Arial" w:cs="Arial"/>
          <w:lang w:eastAsia="ja-JP"/>
        </w:rPr>
      </w:pPr>
    </w:p>
    <w:p w14:paraId="716AAC9F" w14:textId="77777777" w:rsidR="007C2AE7" w:rsidRDefault="007C2AE7" w:rsidP="00292ECD">
      <w:pPr>
        <w:rPr>
          <w:rFonts w:ascii="Arial" w:hAnsi="Arial" w:cs="Arial"/>
          <w:lang w:eastAsia="ja-JP"/>
        </w:rPr>
      </w:pPr>
      <w:r>
        <w:rPr>
          <w:rFonts w:ascii="Arial" w:hAnsi="Arial" w:cs="Arial"/>
          <w:lang w:eastAsia="ja-JP"/>
        </w:rPr>
        <w:t xml:space="preserve">We therefore made the following proposal:    </w:t>
      </w:r>
      <w:r w:rsidR="00FF6C4F">
        <w:rPr>
          <w:rFonts w:ascii="Arial" w:hAnsi="Arial" w:cs="Arial"/>
          <w:lang w:eastAsia="ja-JP"/>
        </w:rPr>
        <w:t xml:space="preserve">  </w:t>
      </w:r>
    </w:p>
    <w:p w14:paraId="246D44E0" w14:textId="77777777" w:rsidR="007C2AE7" w:rsidRDefault="007C2AE7" w:rsidP="007C2AE7">
      <w:pPr>
        <w:spacing w:after="0"/>
        <w:rPr>
          <w:rFonts w:ascii="Arial" w:hAnsi="Arial"/>
          <w:b/>
          <w:bCs/>
          <w:lang w:val="en-US"/>
        </w:rPr>
      </w:pPr>
      <w:r w:rsidRPr="00EB4A97">
        <w:rPr>
          <w:rFonts w:ascii="Arial" w:hAnsi="Arial"/>
          <w:b/>
          <w:bCs/>
          <w:lang w:val="en-US"/>
        </w:rPr>
        <w:t xml:space="preserve">Proposal </w:t>
      </w:r>
      <w:r w:rsidR="00077741">
        <w:rPr>
          <w:rFonts w:ascii="Arial" w:hAnsi="Arial"/>
          <w:b/>
          <w:bCs/>
          <w:lang w:val="en-US"/>
        </w:rPr>
        <w:t>1</w:t>
      </w:r>
      <w:r w:rsidRPr="00EB4A97">
        <w:rPr>
          <w:rFonts w:ascii="Arial" w:hAnsi="Arial"/>
          <w:b/>
          <w:bCs/>
          <w:lang w:val="en-US"/>
        </w:rPr>
        <w:t>:</w:t>
      </w:r>
      <w:r w:rsidRPr="00C42271">
        <w:rPr>
          <w:rFonts w:ascii="Arial" w:hAnsi="Arial"/>
          <w:b/>
          <w:bCs/>
          <w:lang w:val="en-US"/>
        </w:rPr>
        <w:t xml:space="preserve"> </w:t>
      </w:r>
    </w:p>
    <w:p w14:paraId="0EF81B9F" w14:textId="77777777" w:rsidR="00E70FC3" w:rsidRPr="00F30D9F" w:rsidRDefault="007C2AE7" w:rsidP="007C2AE7">
      <w:pPr>
        <w:pStyle w:val="ListParagraph"/>
        <w:numPr>
          <w:ilvl w:val="0"/>
          <w:numId w:val="42"/>
        </w:numPr>
        <w:rPr>
          <w:rFonts w:ascii="Arial" w:hAnsi="Arial" w:cs="Arial"/>
          <w:lang w:eastAsia="ja-JP"/>
        </w:rPr>
      </w:pPr>
      <w:r>
        <w:rPr>
          <w:rFonts w:ascii="Arial" w:hAnsi="Arial" w:cs="Arial"/>
          <w:i/>
          <w:iCs/>
          <w:color w:val="000000"/>
        </w:rPr>
        <w:t xml:space="preserve">One TCI codepoint in activation MAC-CE can map to a full set or a sub-set of TCI-state combinations, where a full set of TCI-state combinations include two TCI-states for joint TCI mode and four TCI-states for separate TCI mode. </w:t>
      </w:r>
    </w:p>
    <w:p w14:paraId="5F4858DC" w14:textId="5DF37103" w:rsidR="00F30D9F" w:rsidRPr="007C2AE7" w:rsidRDefault="00F30D9F" w:rsidP="007C2AE7">
      <w:pPr>
        <w:pStyle w:val="ListParagraph"/>
        <w:numPr>
          <w:ilvl w:val="0"/>
          <w:numId w:val="42"/>
        </w:numPr>
        <w:rPr>
          <w:rFonts w:ascii="Arial" w:hAnsi="Arial" w:cs="Arial"/>
          <w:lang w:eastAsia="ja-JP"/>
        </w:rPr>
      </w:pPr>
      <w:r>
        <w:rPr>
          <w:rFonts w:ascii="Arial" w:hAnsi="Arial" w:cs="Arial"/>
          <w:i/>
          <w:iCs/>
          <w:color w:val="000000"/>
        </w:rPr>
        <w:t>Introduce a new field in DCI</w:t>
      </w:r>
      <w:r w:rsidR="005B51A5">
        <w:rPr>
          <w:rFonts w:ascii="Arial" w:hAnsi="Arial" w:cs="Arial"/>
          <w:i/>
          <w:iCs/>
          <w:color w:val="000000"/>
        </w:rPr>
        <w:t xml:space="preserve"> or</w:t>
      </w:r>
      <w:r w:rsidR="00560223">
        <w:rPr>
          <w:rFonts w:ascii="Arial" w:hAnsi="Arial" w:cs="Arial"/>
          <w:i/>
          <w:iCs/>
          <w:color w:val="000000"/>
        </w:rPr>
        <w:t xml:space="preserve"> separate field in the activation</w:t>
      </w:r>
      <w:r w:rsidR="005B51A5">
        <w:rPr>
          <w:rFonts w:ascii="Arial" w:hAnsi="Arial" w:cs="Arial"/>
          <w:i/>
          <w:iCs/>
          <w:color w:val="000000"/>
        </w:rPr>
        <w:t xml:space="preserve"> MAC-CE</w:t>
      </w:r>
      <w:r>
        <w:rPr>
          <w:rFonts w:ascii="Arial" w:hAnsi="Arial" w:cs="Arial"/>
          <w:i/>
          <w:iCs/>
          <w:color w:val="000000"/>
        </w:rPr>
        <w:t xml:space="preserve"> to indicate which TCI-states in a full set is to be updated by </w:t>
      </w:r>
      <w:r w:rsidR="00560223">
        <w:rPr>
          <w:rFonts w:ascii="Arial" w:hAnsi="Arial" w:cs="Arial"/>
          <w:i/>
          <w:iCs/>
          <w:color w:val="000000"/>
        </w:rPr>
        <w:t>a</w:t>
      </w:r>
      <w:r>
        <w:rPr>
          <w:rFonts w:ascii="Arial" w:hAnsi="Arial" w:cs="Arial"/>
          <w:i/>
          <w:iCs/>
          <w:color w:val="000000"/>
        </w:rPr>
        <w:t xml:space="preserve"> subset</w:t>
      </w:r>
      <w:r w:rsidR="00560223">
        <w:rPr>
          <w:rFonts w:ascii="Arial" w:hAnsi="Arial" w:cs="Arial"/>
          <w:i/>
          <w:iCs/>
          <w:color w:val="000000"/>
        </w:rPr>
        <w:t xml:space="preserve"> of TCI-states</w:t>
      </w:r>
      <w:r>
        <w:rPr>
          <w:rFonts w:ascii="Arial" w:hAnsi="Arial" w:cs="Arial"/>
          <w:i/>
          <w:iCs/>
          <w:color w:val="000000"/>
        </w:rPr>
        <w:t xml:space="preserve">.  </w:t>
      </w:r>
    </w:p>
    <w:p w14:paraId="4188C2AD" w14:textId="77777777" w:rsidR="005C5BC6" w:rsidRDefault="00631A72" w:rsidP="007C2AE7">
      <w:pPr>
        <w:rPr>
          <w:rFonts w:ascii="Arial" w:hAnsi="Arial" w:cs="Arial"/>
          <w:lang w:eastAsia="ja-JP"/>
        </w:rPr>
      </w:pPr>
      <w:r>
        <w:rPr>
          <w:rFonts w:ascii="Arial" w:hAnsi="Arial" w:cs="Arial"/>
          <w:lang w:eastAsia="ja-JP"/>
        </w:rPr>
        <w:t xml:space="preserve">Another FFS aspect is </w:t>
      </w:r>
      <w:r w:rsidR="005C5BC6">
        <w:rPr>
          <w:rFonts w:ascii="Arial" w:hAnsi="Arial" w:cs="Arial"/>
          <w:lang w:eastAsia="ja-JP"/>
        </w:rPr>
        <w:t xml:space="preserve">the </w:t>
      </w:r>
      <w:r>
        <w:rPr>
          <w:rFonts w:ascii="Arial" w:hAnsi="Arial" w:cs="Arial"/>
          <w:lang w:eastAsia="ja-JP"/>
        </w:rPr>
        <w:t>application timing for the indicated TCI-state</w:t>
      </w:r>
      <w:r w:rsidR="005C5BC6">
        <w:rPr>
          <w:rFonts w:ascii="Arial" w:hAnsi="Arial" w:cs="Arial"/>
          <w:lang w:eastAsia="ja-JP"/>
        </w:rPr>
        <w:t>s for mTRP operation. Given the same signalling mechanism was used as Rel-17 unified TCI-state indication, it is quite nature to reuse the Rel-17 framework for BAT in a mTRP case, including a same set of UE capability values and the BAT value setting from NW.</w:t>
      </w:r>
    </w:p>
    <w:p w14:paraId="266B59A0" w14:textId="77777777" w:rsidR="005C5BC6" w:rsidRDefault="005C5BC6" w:rsidP="005C5BC6">
      <w:pPr>
        <w:spacing w:after="0"/>
        <w:rPr>
          <w:rFonts w:ascii="Arial" w:hAnsi="Arial" w:cs="Arial"/>
          <w:lang w:eastAsia="ja-JP"/>
        </w:rPr>
      </w:pPr>
      <w:r w:rsidRPr="005C5BC6">
        <w:rPr>
          <w:rFonts w:ascii="Arial" w:hAnsi="Arial" w:cs="Arial"/>
          <w:b/>
          <w:bCs/>
          <w:lang w:eastAsia="ja-JP"/>
        </w:rPr>
        <w:t>Proposal 2</w:t>
      </w:r>
      <w:r>
        <w:rPr>
          <w:rFonts w:ascii="Arial" w:hAnsi="Arial" w:cs="Arial"/>
          <w:lang w:eastAsia="ja-JP"/>
        </w:rPr>
        <w:t>:</w:t>
      </w:r>
    </w:p>
    <w:p w14:paraId="2872C1E1" w14:textId="279CA7AA" w:rsidR="00631A72" w:rsidRPr="005C5BC6" w:rsidRDefault="005C5BC6" w:rsidP="005C5BC6">
      <w:pPr>
        <w:pStyle w:val="ListParagraph"/>
        <w:numPr>
          <w:ilvl w:val="0"/>
          <w:numId w:val="44"/>
        </w:numPr>
        <w:rPr>
          <w:rFonts w:ascii="Arial" w:hAnsi="Arial" w:cs="Arial"/>
          <w:i/>
          <w:iCs/>
          <w:lang w:eastAsia="ja-JP"/>
        </w:rPr>
      </w:pPr>
      <w:r w:rsidRPr="005C5BC6">
        <w:rPr>
          <w:rFonts w:ascii="Arial" w:hAnsi="Arial" w:cs="Arial"/>
          <w:i/>
          <w:iCs/>
          <w:lang w:eastAsia="ja-JP"/>
        </w:rPr>
        <w:t xml:space="preserve">Reuse the Rel-17 </w:t>
      </w:r>
      <w:r>
        <w:rPr>
          <w:rFonts w:ascii="Arial" w:hAnsi="Arial" w:cs="Arial"/>
          <w:i/>
          <w:iCs/>
          <w:lang w:eastAsia="ja-JP"/>
        </w:rPr>
        <w:t xml:space="preserve">BAT timing for updating TCI-states in a mTRP use case. </w:t>
      </w:r>
    </w:p>
    <w:p w14:paraId="3254958B" w14:textId="77777777" w:rsidR="00631A72" w:rsidRPr="007C2AE7" w:rsidRDefault="00631A72" w:rsidP="007C2AE7">
      <w:pPr>
        <w:rPr>
          <w:rFonts w:ascii="Arial" w:hAnsi="Arial" w:cs="Arial"/>
          <w:lang w:eastAsia="ja-JP"/>
        </w:rPr>
      </w:pPr>
    </w:p>
    <w:p w14:paraId="296EC5F1" w14:textId="77777777" w:rsidR="00292ECD" w:rsidRDefault="00292ECD" w:rsidP="00292ECD">
      <w:pPr>
        <w:pStyle w:val="Heading2"/>
        <w:rPr>
          <w:rFonts w:ascii="Arial" w:eastAsia="Times New Roman" w:hAnsi="Arial" w:cs="Times New Roman"/>
          <w:color w:val="auto"/>
          <w:sz w:val="32"/>
          <w:szCs w:val="20"/>
          <w:lang w:eastAsia="ja-JP"/>
        </w:rPr>
      </w:pPr>
      <w:r w:rsidRPr="00292ECD">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292ECD">
        <w:rPr>
          <w:rFonts w:ascii="Arial" w:eastAsia="Times New Roman" w:hAnsi="Arial" w:cs="Times New Roman"/>
          <w:color w:val="auto"/>
          <w:sz w:val="32"/>
          <w:szCs w:val="20"/>
          <w:lang w:eastAsia="ja-JP"/>
        </w:rPr>
        <w:tab/>
      </w:r>
      <w:r w:rsidR="00A52F09">
        <w:rPr>
          <w:rFonts w:ascii="Arial" w:eastAsia="Times New Roman" w:hAnsi="Arial" w:cs="Times New Roman"/>
          <w:color w:val="auto"/>
          <w:sz w:val="32"/>
          <w:szCs w:val="20"/>
          <w:lang w:eastAsia="ja-JP"/>
        </w:rPr>
        <w:t>How to associate TCI-state to individual signal/Channels?</w:t>
      </w:r>
      <w:r>
        <w:rPr>
          <w:rFonts w:ascii="Arial" w:eastAsia="Times New Roman" w:hAnsi="Arial" w:cs="Times New Roman"/>
          <w:color w:val="auto"/>
          <w:sz w:val="32"/>
          <w:szCs w:val="20"/>
          <w:lang w:eastAsia="ja-JP"/>
        </w:rPr>
        <w:t xml:space="preserve"> </w:t>
      </w:r>
    </w:p>
    <w:p w14:paraId="19AC89E4" w14:textId="77777777" w:rsidR="00507777" w:rsidRDefault="00507777" w:rsidP="009252A8">
      <w:pPr>
        <w:spacing w:after="0"/>
        <w:rPr>
          <w:rFonts w:ascii="Arial" w:hAnsi="Arial" w:cs="Arial"/>
        </w:rPr>
      </w:pPr>
    </w:p>
    <w:p w14:paraId="0B32B36B" w14:textId="196F51C0" w:rsidR="00A45795" w:rsidRDefault="00A45795" w:rsidP="00A45795">
      <w:pPr>
        <w:spacing w:before="120" w:after="120"/>
        <w:jc w:val="both"/>
        <w:rPr>
          <w:rFonts w:ascii="Arial" w:hAnsi="Arial"/>
          <w:lang w:val="en-US"/>
        </w:rPr>
      </w:pPr>
      <w:r>
        <w:rPr>
          <w:rFonts w:ascii="Arial" w:hAnsi="Arial"/>
          <w:lang w:val="en-US"/>
        </w:rPr>
        <w:t xml:space="preserve">In RAN1 111 meeting, a couple of agreements were made to associate one or two indicated TCI-states to </w:t>
      </w:r>
      <w:proofErr w:type="spellStart"/>
      <w:r>
        <w:rPr>
          <w:rFonts w:ascii="Arial" w:hAnsi="Arial"/>
          <w:lang w:val="en-US"/>
        </w:rPr>
        <w:t>invidual</w:t>
      </w:r>
      <w:proofErr w:type="spellEnd"/>
      <w:r>
        <w:rPr>
          <w:rFonts w:ascii="Arial" w:hAnsi="Arial"/>
          <w:lang w:val="en-US"/>
        </w:rPr>
        <w:t xml:space="preserve"> channels/signals for </w:t>
      </w:r>
      <w:proofErr w:type="spellStart"/>
      <w:r>
        <w:rPr>
          <w:rFonts w:ascii="Arial" w:hAnsi="Arial"/>
          <w:lang w:val="en-US"/>
        </w:rPr>
        <w:t>sDCI</w:t>
      </w:r>
      <w:proofErr w:type="spellEnd"/>
      <w:r>
        <w:rPr>
          <w:rFonts w:ascii="Arial" w:hAnsi="Arial"/>
          <w:lang w:val="en-US"/>
        </w:rPr>
        <w:t>-based mTRP as follows</w:t>
      </w:r>
      <w:r w:rsidR="00D97158">
        <w:rPr>
          <w:rFonts w:ascii="Arial" w:hAnsi="Arial"/>
          <w:lang w:val="en-US"/>
        </w:rPr>
        <w:t xml:space="preserve"> [</w:t>
      </w:r>
      <w:r w:rsidR="004C292D">
        <w:rPr>
          <w:rFonts w:ascii="Arial" w:hAnsi="Arial"/>
          <w:lang w:val="en-US"/>
        </w:rPr>
        <w:t>4</w:t>
      </w:r>
      <w:r w:rsidR="00D97158">
        <w:rPr>
          <w:rFonts w:ascii="Arial" w:hAnsi="Arial"/>
          <w:lang w:val="en-US"/>
        </w:rPr>
        <w:t>]</w:t>
      </w:r>
      <w:r>
        <w:rPr>
          <w:rFonts w:ascii="Arial" w:hAnsi="Arial"/>
          <w:lang w:val="en-US"/>
        </w:rPr>
        <w:t xml:space="preserve">: </w:t>
      </w:r>
    </w:p>
    <w:tbl>
      <w:tblPr>
        <w:tblStyle w:val="TableGrid"/>
        <w:tblW w:w="0" w:type="auto"/>
        <w:tblLook w:val="04A0" w:firstRow="1" w:lastRow="0" w:firstColumn="1" w:lastColumn="0" w:noHBand="0" w:noVBand="1"/>
      </w:tblPr>
      <w:tblGrid>
        <w:gridCol w:w="9962"/>
      </w:tblGrid>
      <w:tr w:rsidR="00A45795" w14:paraId="57D5D6F5" w14:textId="77777777" w:rsidTr="00A45795">
        <w:tc>
          <w:tcPr>
            <w:tcW w:w="9962" w:type="dxa"/>
          </w:tcPr>
          <w:p w14:paraId="1FFA48E9" w14:textId="77777777" w:rsidR="004C292D" w:rsidRPr="002C7450" w:rsidRDefault="004C292D" w:rsidP="004C292D">
            <w:pPr>
              <w:jc w:val="both"/>
              <w:rPr>
                <w:rFonts w:cs="Times"/>
                <w:color w:val="000000"/>
                <w:highlight w:val="green"/>
                <w:lang w:eastAsia="zh-CN"/>
              </w:rPr>
            </w:pPr>
            <w:r w:rsidRPr="002C7450">
              <w:rPr>
                <w:rFonts w:cs="Times"/>
                <w:b/>
                <w:bCs/>
                <w:color w:val="000000"/>
                <w:highlight w:val="green"/>
              </w:rPr>
              <w:t>Agreement</w:t>
            </w:r>
          </w:p>
          <w:p w14:paraId="5FCBD40E" w14:textId="77777777" w:rsidR="004C292D" w:rsidRPr="002C7450" w:rsidRDefault="004C292D" w:rsidP="004C292D">
            <w:pPr>
              <w:jc w:val="both"/>
              <w:rPr>
                <w:rFonts w:cs="Times"/>
                <w:color w:val="000000"/>
              </w:rPr>
            </w:pPr>
            <w:r w:rsidRPr="002C7450">
              <w:rPr>
                <w:rFonts w:cs="Times"/>
                <w:color w:val="000000"/>
                <w:lang w:eastAsia="zh-CN"/>
              </w:rPr>
              <w:t xml:space="preserve">On unified TCI framework extension for S-DCI based MTRP, a 2-bit [TCI selection field] can be configured by RRC to be present </w:t>
            </w:r>
            <w:r w:rsidRPr="002C7450">
              <w:rPr>
                <w:rFonts w:cs="Times"/>
                <w:color w:val="000000"/>
              </w:rPr>
              <w:t>in a DCI format 1_1/1_2 that schedules/activates PDSCH reception (including dynamic PDSCH and SPS PDSCH) according to the followings:</w:t>
            </w:r>
          </w:p>
          <w:p w14:paraId="29930CE1" w14:textId="77777777" w:rsidR="004C292D" w:rsidRPr="002C7450" w:rsidRDefault="004C292D" w:rsidP="004C292D">
            <w:pPr>
              <w:pStyle w:val="ListParagraph"/>
              <w:numPr>
                <w:ilvl w:val="0"/>
                <w:numId w:val="45"/>
              </w:numPr>
              <w:tabs>
                <w:tab w:val="left" w:pos="314"/>
                <w:tab w:val="left" w:pos="720"/>
              </w:tabs>
              <w:suppressAutoHyphens/>
              <w:overflowPunct/>
              <w:autoSpaceDE/>
              <w:autoSpaceDN/>
              <w:adjustRightInd/>
              <w:snapToGrid w:val="0"/>
              <w:spacing w:after="0"/>
              <w:textAlignment w:val="auto"/>
              <w:rPr>
                <w:rFonts w:cs="Times"/>
                <w:color w:val="000000"/>
              </w:rPr>
            </w:pPr>
            <w:r w:rsidRPr="002C7450">
              <w:rPr>
                <w:rFonts w:cs="Times"/>
                <w:color w:val="000000"/>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2C7450">
              <w:rPr>
                <w:rFonts w:cs="Times"/>
                <w:color w:val="000000"/>
              </w:rPr>
              <w:t>2</w:t>
            </w:r>
            <w:proofErr w:type="gramEnd"/>
          </w:p>
          <w:p w14:paraId="0961EDE1" w14:textId="77777777" w:rsidR="004C292D" w:rsidRPr="002C7450" w:rsidRDefault="004C292D" w:rsidP="004C292D">
            <w:pPr>
              <w:pStyle w:val="ListParagraph"/>
              <w:numPr>
                <w:ilvl w:val="0"/>
                <w:numId w:val="45"/>
              </w:numPr>
              <w:tabs>
                <w:tab w:val="left" w:pos="314"/>
                <w:tab w:val="left" w:pos="720"/>
              </w:tabs>
              <w:suppressAutoHyphens/>
              <w:overflowPunct/>
              <w:autoSpaceDE/>
              <w:autoSpaceDN/>
              <w:adjustRightInd/>
              <w:snapToGrid w:val="0"/>
              <w:spacing w:after="0"/>
              <w:textAlignment w:val="auto"/>
              <w:rPr>
                <w:rFonts w:cs="Times"/>
                <w:color w:val="000000"/>
              </w:rPr>
            </w:pPr>
            <w:r w:rsidRPr="002C7450">
              <w:rPr>
                <w:rFonts w:cs="Times"/>
                <w:color w:val="000000"/>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2C7450">
              <w:rPr>
                <w:rFonts w:cs="Times"/>
                <w:color w:val="000000"/>
              </w:rPr>
              <w:t>2</w:t>
            </w:r>
            <w:proofErr w:type="gramEnd"/>
          </w:p>
          <w:p w14:paraId="0CEF97EC" w14:textId="77777777" w:rsidR="004C292D" w:rsidRPr="002C7450" w:rsidRDefault="004C292D" w:rsidP="004C292D">
            <w:pPr>
              <w:pStyle w:val="ListParagraph"/>
              <w:numPr>
                <w:ilvl w:val="0"/>
                <w:numId w:val="45"/>
              </w:numPr>
              <w:tabs>
                <w:tab w:val="left" w:pos="314"/>
                <w:tab w:val="left" w:pos="720"/>
              </w:tabs>
              <w:suppressAutoHyphens/>
              <w:overflowPunct/>
              <w:autoSpaceDE/>
              <w:autoSpaceDN/>
              <w:adjustRightInd/>
              <w:snapToGrid w:val="0"/>
              <w:spacing w:after="0"/>
              <w:textAlignment w:val="auto"/>
              <w:rPr>
                <w:rFonts w:cs="Times"/>
                <w:color w:val="000000"/>
              </w:rPr>
            </w:pPr>
            <w:r w:rsidRPr="002C7450">
              <w:rPr>
                <w:rFonts w:cs="Times"/>
                <w:color w:val="000000"/>
              </w:rPr>
              <w:t>If the DCI format 1_1/1_2 indicates codepoint "10" for the [TCI selection field], the UE shall apply both indicated joint/DL TCI states to the PDSCH reception scheduled/activated by the DCI format 1_1/1_</w:t>
            </w:r>
            <w:proofErr w:type="gramStart"/>
            <w:r w:rsidRPr="002C7450">
              <w:rPr>
                <w:rFonts w:cs="Times"/>
                <w:color w:val="000000"/>
              </w:rPr>
              <w:t>2</w:t>
            </w:r>
            <w:proofErr w:type="gramEnd"/>
          </w:p>
          <w:p w14:paraId="5EA401A3" w14:textId="77777777" w:rsidR="004C292D" w:rsidRPr="002C7450" w:rsidRDefault="004C292D" w:rsidP="004C292D">
            <w:pPr>
              <w:pStyle w:val="ListParagraph"/>
              <w:numPr>
                <w:ilvl w:val="0"/>
                <w:numId w:val="45"/>
              </w:numPr>
              <w:tabs>
                <w:tab w:val="left" w:pos="314"/>
                <w:tab w:val="left" w:pos="720"/>
              </w:tabs>
              <w:suppressAutoHyphens/>
              <w:overflowPunct/>
              <w:autoSpaceDE/>
              <w:autoSpaceDN/>
              <w:adjustRightInd/>
              <w:snapToGrid w:val="0"/>
              <w:spacing w:after="0"/>
              <w:textAlignment w:val="auto"/>
              <w:rPr>
                <w:rFonts w:cs="Times"/>
                <w:color w:val="000000"/>
              </w:rPr>
            </w:pPr>
            <w:r w:rsidRPr="002C7450">
              <w:rPr>
                <w:rFonts w:cs="Times"/>
                <w:color w:val="000000"/>
              </w:rPr>
              <w:t>FFS: Whether and how to use the codepoint "11" of the [TCI selection field]</w:t>
            </w:r>
          </w:p>
          <w:p w14:paraId="72D90B29" w14:textId="77777777" w:rsidR="004C292D" w:rsidRDefault="004C292D" w:rsidP="004C292D">
            <w:pPr>
              <w:snapToGrid w:val="0"/>
              <w:rPr>
                <w:rFonts w:cs="Times"/>
              </w:rPr>
            </w:pPr>
          </w:p>
          <w:p w14:paraId="54DFC04D" w14:textId="2548BF21" w:rsidR="004C292D" w:rsidRPr="002C7450" w:rsidRDefault="004C292D" w:rsidP="004C292D">
            <w:pPr>
              <w:snapToGrid w:val="0"/>
              <w:rPr>
                <w:rFonts w:cs="Times"/>
              </w:rPr>
            </w:pPr>
            <w:r w:rsidRPr="002C7450">
              <w:rPr>
                <w:rFonts w:cs="Times"/>
              </w:rPr>
              <w:t xml:space="preserve">If the UE is in FR1, or the UE supports the capability of two default beams for S-DCI based MTRP in FR2 regardless of threshold, above apply to PDSCH reception(s) scheduled/activated by the DCI format 1_1/1_2. </w:t>
            </w:r>
          </w:p>
          <w:p w14:paraId="26E12E01" w14:textId="77777777" w:rsidR="004C292D" w:rsidRPr="002C7450" w:rsidRDefault="004C292D" w:rsidP="004C292D">
            <w:pPr>
              <w:pStyle w:val="ListParagraph"/>
              <w:numPr>
                <w:ilvl w:val="0"/>
                <w:numId w:val="45"/>
              </w:numPr>
              <w:tabs>
                <w:tab w:val="left" w:pos="314"/>
                <w:tab w:val="left" w:pos="720"/>
              </w:tabs>
              <w:suppressAutoHyphens/>
              <w:overflowPunct/>
              <w:autoSpaceDE/>
              <w:autoSpaceDN/>
              <w:adjustRightInd/>
              <w:snapToGrid w:val="0"/>
              <w:spacing w:after="0"/>
              <w:textAlignment w:val="auto"/>
              <w:rPr>
                <w:rFonts w:cs="Times"/>
                <w:color w:val="000000"/>
              </w:rPr>
            </w:pPr>
            <w:r w:rsidRPr="002C7450">
              <w:rPr>
                <w:rFonts w:cs="Times"/>
                <w:color w:val="000000"/>
              </w:rPr>
              <w:lastRenderedPageBreak/>
              <w:t>Note: If the UE supports the capability of two default beams for S-DCI based MTRP in FR2, UE uses both indicated joint/DL TCI states to buffer the received signal before a threshold.</w:t>
            </w:r>
          </w:p>
          <w:p w14:paraId="632BF185" w14:textId="77777777" w:rsidR="004C292D" w:rsidRDefault="004C292D" w:rsidP="004C292D">
            <w:pPr>
              <w:snapToGrid w:val="0"/>
              <w:rPr>
                <w:rFonts w:cs="Times"/>
              </w:rPr>
            </w:pPr>
          </w:p>
          <w:p w14:paraId="27AEA2A6" w14:textId="0B8E0A40" w:rsidR="004C292D" w:rsidRPr="002C7450" w:rsidRDefault="004C292D" w:rsidP="004C292D">
            <w:pPr>
              <w:snapToGrid w:val="0"/>
              <w:rPr>
                <w:rFonts w:cs="Times"/>
              </w:rPr>
            </w:pPr>
            <w:r w:rsidRPr="002C7450">
              <w:rPr>
                <w:rFonts w:cs="Time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1A27C50" w14:textId="77777777" w:rsidR="004C292D" w:rsidRPr="002C7450" w:rsidRDefault="004C292D" w:rsidP="004C292D">
            <w:pPr>
              <w:pStyle w:val="ListParagraph"/>
              <w:numPr>
                <w:ilvl w:val="0"/>
                <w:numId w:val="45"/>
              </w:numPr>
              <w:tabs>
                <w:tab w:val="left" w:pos="314"/>
                <w:tab w:val="left" w:pos="720"/>
              </w:tabs>
              <w:suppressAutoHyphens/>
              <w:overflowPunct/>
              <w:autoSpaceDE/>
              <w:autoSpaceDN/>
              <w:adjustRightInd/>
              <w:snapToGrid w:val="0"/>
              <w:spacing w:after="0"/>
              <w:textAlignment w:val="auto"/>
              <w:rPr>
                <w:rFonts w:cs="Times"/>
                <w:color w:val="000000"/>
              </w:rPr>
            </w:pPr>
            <w:r w:rsidRPr="002C7450">
              <w:rPr>
                <w:rFonts w:cs="Times"/>
                <w:color w:val="000000"/>
              </w:rPr>
              <w:t>FFS: How to apply the indicated joint/DL TCI state(s) to the scheduled/activated PDSCH reception if the offset between the reception of the scheduling DCI format 1_1/1_2 and the scheduled/activated PDSCH reception is less than a threshold in FR2</w:t>
            </w:r>
          </w:p>
          <w:p w14:paraId="01880A3E" w14:textId="77777777" w:rsidR="004C292D" w:rsidRPr="002C7450" w:rsidRDefault="004C292D" w:rsidP="004C292D">
            <w:pPr>
              <w:snapToGrid w:val="0"/>
              <w:rPr>
                <w:rFonts w:cs="Times"/>
              </w:rPr>
            </w:pPr>
            <w:r w:rsidRPr="002C7450">
              <w:rPr>
                <w:rFonts w:cs="Times"/>
              </w:rPr>
              <w:t xml:space="preserve">FFS: Detail of the capability of two default beams for S-DCI based MTRP </w:t>
            </w:r>
          </w:p>
          <w:p w14:paraId="5AFDA5B1" w14:textId="77777777" w:rsidR="004C292D" w:rsidRPr="002C7450" w:rsidRDefault="004C292D" w:rsidP="004C292D">
            <w:pPr>
              <w:snapToGrid w:val="0"/>
              <w:rPr>
                <w:rFonts w:cs="Times"/>
              </w:rPr>
            </w:pPr>
            <w:r w:rsidRPr="002C7450">
              <w:rPr>
                <w:rFonts w:cs="Times"/>
              </w:rPr>
              <w:t>FFS: The threshold value</w:t>
            </w:r>
          </w:p>
          <w:p w14:paraId="677E56B3" w14:textId="77777777" w:rsidR="00792E97" w:rsidRPr="002C7450" w:rsidRDefault="00792E97" w:rsidP="00792E97">
            <w:pPr>
              <w:jc w:val="both"/>
              <w:rPr>
                <w:rFonts w:cs="Times"/>
                <w:color w:val="000000"/>
                <w:highlight w:val="green"/>
                <w:lang w:eastAsia="zh-CN"/>
              </w:rPr>
            </w:pPr>
            <w:r w:rsidRPr="002C7450">
              <w:rPr>
                <w:rFonts w:cs="Times"/>
                <w:b/>
                <w:bCs/>
                <w:color w:val="000000"/>
                <w:highlight w:val="green"/>
              </w:rPr>
              <w:t>Agreement</w:t>
            </w:r>
          </w:p>
          <w:p w14:paraId="74D0EF36" w14:textId="77777777" w:rsidR="00792E97" w:rsidRPr="00CC404A" w:rsidRDefault="00792E97" w:rsidP="00792E97">
            <w:pPr>
              <w:jc w:val="both"/>
              <w:rPr>
                <w:color w:val="000000"/>
                <w:lang w:eastAsia="zh-CN"/>
              </w:rPr>
            </w:pPr>
            <w:r w:rsidRPr="00CC404A">
              <w:rPr>
                <w:color w:val="000000"/>
                <w:lang w:eastAsia="zh-CN"/>
              </w:rPr>
              <w:t xml:space="preserve">On unified TCI framework extension for S-DCI based MTRP, down-select </w:t>
            </w:r>
            <w:r w:rsidRPr="00CC404A">
              <w:rPr>
                <w:rFonts w:hint="eastAsia"/>
                <w:color w:val="000000"/>
              </w:rPr>
              <w:t>a</w:t>
            </w:r>
            <w:r w:rsidRPr="00CC404A">
              <w:rPr>
                <w:color w:val="000000"/>
              </w:rPr>
              <w:t xml:space="preserve">t least </w:t>
            </w:r>
            <w:r w:rsidRPr="00CC404A">
              <w:rPr>
                <w:color w:val="000000"/>
                <w:lang w:eastAsia="zh-CN"/>
              </w:rPr>
              <w:t xml:space="preserve">one of the followings for PDSCH reception </w:t>
            </w:r>
            <w:r w:rsidRPr="003E2B38">
              <w:rPr>
                <w:color w:val="000000"/>
                <w:lang w:eastAsia="zh-CN"/>
              </w:rPr>
              <w:t xml:space="preserve">scheduled/activated by </w:t>
            </w:r>
            <w:r w:rsidRPr="00CC404A">
              <w:rPr>
                <w:color w:val="000000"/>
                <w:lang w:eastAsia="zh-CN"/>
              </w:rPr>
              <w:t xml:space="preserve">DCI </w:t>
            </w:r>
            <w:r w:rsidRPr="003E2B38">
              <w:rPr>
                <w:color w:val="000000"/>
                <w:lang w:eastAsia="zh-CN"/>
              </w:rPr>
              <w:t>format 1_1/1_2 configured w/o the [</w:t>
            </w:r>
            <w:r w:rsidRPr="00CC404A">
              <w:rPr>
                <w:color w:val="000000"/>
                <w:lang w:eastAsia="zh-CN"/>
              </w:rPr>
              <w:t>TCI selection field]:</w:t>
            </w:r>
          </w:p>
          <w:p w14:paraId="0E75D0D3" w14:textId="77777777" w:rsidR="00792E97" w:rsidRPr="00CC404A" w:rsidRDefault="00792E97" w:rsidP="00792E97">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rPr>
            </w:pPr>
            <w:r w:rsidRPr="00CC404A">
              <w:rPr>
                <w:color w:val="000000"/>
              </w:rPr>
              <w:t>Alt1: Using RRC configuration to inform that the UE shall apply the first one, the second one, or both of two</w:t>
            </w:r>
            <w:r w:rsidRPr="00CC404A">
              <w:rPr>
                <w:rFonts w:hint="eastAsia"/>
                <w:color w:val="000000"/>
              </w:rPr>
              <w:t xml:space="preserve"> </w:t>
            </w:r>
            <w:r w:rsidRPr="00CC404A">
              <w:rPr>
                <w:color w:val="000000"/>
              </w:rPr>
              <w:t xml:space="preserve">indicated joint/DL TCI states to the scheduled/activated PDSCH </w:t>
            </w:r>
            <w:proofErr w:type="gramStart"/>
            <w:r w:rsidRPr="00CC404A">
              <w:rPr>
                <w:color w:val="000000"/>
              </w:rPr>
              <w:t>reception</w:t>
            </w:r>
            <w:proofErr w:type="gramEnd"/>
          </w:p>
          <w:p w14:paraId="58D8D8D6" w14:textId="77777777" w:rsidR="00792E97" w:rsidRPr="00CC404A" w:rsidRDefault="00792E97" w:rsidP="00792E97">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rPr>
            </w:pPr>
            <w:r w:rsidRPr="00CC404A">
              <w:rPr>
                <w:color w:val="000000"/>
              </w:rPr>
              <w:t xml:space="preserve">Alt2: The UE shall apply the first one of two indicated joint/DL TCI state(s) to the scheduled/activated PDSCH </w:t>
            </w:r>
            <w:proofErr w:type="gramStart"/>
            <w:r w:rsidRPr="00CC404A">
              <w:rPr>
                <w:color w:val="000000"/>
              </w:rPr>
              <w:t>reception</w:t>
            </w:r>
            <w:proofErr w:type="gramEnd"/>
          </w:p>
          <w:p w14:paraId="12036DB3" w14:textId="77777777" w:rsidR="00792E97" w:rsidRPr="00CC404A" w:rsidRDefault="00792E97" w:rsidP="00792E97">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rPr>
            </w:pPr>
            <w:r w:rsidRPr="00CC404A">
              <w:rPr>
                <w:color w:val="000000"/>
              </w:rPr>
              <w:t xml:space="preserve">Alt3: The UE shall apply both of two indicated joint/DL TCI states to the scheduled/activated PDSCH </w:t>
            </w:r>
            <w:proofErr w:type="gramStart"/>
            <w:r w:rsidRPr="00CC404A">
              <w:rPr>
                <w:color w:val="000000"/>
              </w:rPr>
              <w:t>reception</w:t>
            </w:r>
            <w:proofErr w:type="gramEnd"/>
          </w:p>
          <w:p w14:paraId="28942B58" w14:textId="77777777" w:rsidR="00792E97" w:rsidRPr="00CC404A" w:rsidRDefault="00792E97" w:rsidP="00792E97">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rPr>
            </w:pPr>
            <w:r w:rsidRPr="00CC404A">
              <w:rPr>
                <w:rFonts w:hint="eastAsia"/>
                <w:color w:val="000000"/>
              </w:rPr>
              <w:t>A</w:t>
            </w:r>
            <w:r w:rsidRPr="00CC404A">
              <w:rPr>
                <w:color w:val="000000"/>
              </w:rPr>
              <w:t>lt3</w:t>
            </w:r>
            <w:r>
              <w:rPr>
                <w:color w:val="000000"/>
              </w:rPr>
              <w:t>A</w:t>
            </w:r>
            <w:r w:rsidRPr="00CC404A">
              <w:rPr>
                <w:color w:val="000000"/>
              </w:rPr>
              <w:t xml:space="preserve">: The UE shall apply the same joint/DL TCI state(s) that is applied to the PDCCH reception with the scheduling/activation DCI to the scheduled/activated PDSCH </w:t>
            </w:r>
            <w:proofErr w:type="gramStart"/>
            <w:r w:rsidRPr="00CC404A">
              <w:rPr>
                <w:color w:val="000000"/>
              </w:rPr>
              <w:t>reception</w:t>
            </w:r>
            <w:proofErr w:type="gramEnd"/>
          </w:p>
          <w:p w14:paraId="574F951A" w14:textId="77777777" w:rsidR="00792E97" w:rsidRPr="00CC404A" w:rsidRDefault="00792E97" w:rsidP="00792E97">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rPr>
            </w:pPr>
            <w:r w:rsidRPr="00CC404A">
              <w:rPr>
                <w:rFonts w:hint="eastAsia"/>
                <w:color w:val="000000"/>
              </w:rPr>
              <w:t>A</w:t>
            </w:r>
            <w:r w:rsidRPr="00CC404A">
              <w:rPr>
                <w:color w:val="000000"/>
              </w:rPr>
              <w:t>lt4: Which indicated joint/DL TCI state(s) is/are applied to the scheduled/activated PDSCH reception is determined according to the existing TCI field</w:t>
            </w:r>
            <w:r w:rsidRPr="00CC404A">
              <w:rPr>
                <w:rFonts w:hint="eastAsia"/>
                <w:color w:val="000000"/>
              </w:rPr>
              <w:t xml:space="preserve"> </w:t>
            </w:r>
            <w:r w:rsidRPr="003E2B38">
              <w:rPr>
                <w:color w:val="FF0000"/>
              </w:rPr>
              <w:t xml:space="preserve">of the most recently applied </w:t>
            </w:r>
            <w:r w:rsidRPr="003E2B38">
              <w:rPr>
                <w:rFonts w:eastAsia="PMingLiU" w:hint="eastAsia"/>
                <w:color w:val="FF0000"/>
                <w:lang w:eastAsia="zh-TW"/>
              </w:rPr>
              <w:t>b</w:t>
            </w:r>
            <w:r w:rsidRPr="003E2B38">
              <w:rPr>
                <w:rFonts w:eastAsia="PMingLiU"/>
                <w:color w:val="FF0000"/>
                <w:lang w:eastAsia="zh-TW"/>
              </w:rPr>
              <w:t>eam indication</w:t>
            </w:r>
            <w:r w:rsidRPr="003E2B38">
              <w:rPr>
                <w:color w:val="FF0000"/>
              </w:rPr>
              <w:t xml:space="preserve"> </w:t>
            </w:r>
            <w:proofErr w:type="gramStart"/>
            <w:r w:rsidRPr="003E2B38">
              <w:rPr>
                <w:color w:val="FF0000"/>
              </w:rPr>
              <w:t>DCI</w:t>
            </w:r>
            <w:proofErr w:type="gramEnd"/>
          </w:p>
          <w:p w14:paraId="7FF4A582" w14:textId="64F6A803" w:rsidR="00A45795" w:rsidRPr="00792E97" w:rsidRDefault="00792E97" w:rsidP="00792E97">
            <w:pPr>
              <w:widowControl w:val="0"/>
              <w:jc w:val="both"/>
              <w:rPr>
                <w:color w:val="000000"/>
              </w:rPr>
            </w:pPr>
            <w:r w:rsidRPr="003E2B38">
              <w:rPr>
                <w:color w:val="000000"/>
              </w:rPr>
              <w:t xml:space="preserve">Above applies at least if the offset between the reception of the scheduling DCI format 1_1/1_2 and the </w:t>
            </w:r>
            <w:r w:rsidRPr="00CC404A">
              <w:rPr>
                <w:color w:val="000000"/>
              </w:rPr>
              <w:t xml:space="preserve">scheduled/activated </w:t>
            </w:r>
            <w:r w:rsidRPr="003E2B38">
              <w:rPr>
                <w:color w:val="000000"/>
              </w:rPr>
              <w:t>PDSCH reception is equal to or larger than a threshold (if the threshold is needed)</w:t>
            </w:r>
          </w:p>
          <w:p w14:paraId="0E3D1185" w14:textId="162E0EA6" w:rsidR="00792E97" w:rsidRPr="00A45795" w:rsidRDefault="00792E97" w:rsidP="00A45795">
            <w:pPr>
              <w:spacing w:after="0"/>
              <w:rPr>
                <w:color w:val="000000"/>
                <w:sz w:val="18"/>
                <w:szCs w:val="18"/>
              </w:rPr>
            </w:pPr>
          </w:p>
        </w:tc>
      </w:tr>
    </w:tbl>
    <w:p w14:paraId="41A46552" w14:textId="77777777" w:rsidR="00A45795" w:rsidRDefault="00A45795" w:rsidP="00A45795">
      <w:pPr>
        <w:spacing w:before="120" w:after="120"/>
        <w:jc w:val="both"/>
        <w:rPr>
          <w:rFonts w:ascii="Arial" w:hAnsi="Arial"/>
          <w:lang w:val="en-US"/>
        </w:rPr>
      </w:pPr>
    </w:p>
    <w:p w14:paraId="5ACFDF57" w14:textId="5F7A6889" w:rsidR="00A45795" w:rsidRDefault="00A45795" w:rsidP="00A45795">
      <w:pPr>
        <w:spacing w:before="120" w:after="120"/>
        <w:jc w:val="both"/>
        <w:rPr>
          <w:rFonts w:ascii="Arial" w:hAnsi="Arial"/>
          <w:lang w:val="en-US"/>
        </w:rPr>
      </w:pPr>
      <w:r>
        <w:rPr>
          <w:rFonts w:ascii="Arial" w:hAnsi="Arial"/>
          <w:lang w:val="en-US"/>
        </w:rPr>
        <w:t>The first FFS aspect</w:t>
      </w:r>
      <w:r w:rsidR="004C292D">
        <w:rPr>
          <w:rFonts w:ascii="Arial" w:hAnsi="Arial"/>
          <w:lang w:val="en-US"/>
        </w:rPr>
        <w:t xml:space="preserve"> for PDSCH </w:t>
      </w:r>
      <w:r>
        <w:rPr>
          <w:rFonts w:ascii="Arial" w:hAnsi="Arial"/>
          <w:lang w:val="en-US"/>
        </w:rPr>
        <w:t>is how to determine the beams for PDSCH</w:t>
      </w:r>
      <w:r w:rsidR="004C292D">
        <w:rPr>
          <w:rFonts w:ascii="Arial" w:hAnsi="Arial"/>
          <w:lang w:val="en-US"/>
        </w:rPr>
        <w:t xml:space="preserve"> reception when the TCI-state selection field is NOT present in the scheduling/activation DCI format (including</w:t>
      </w:r>
      <w:r w:rsidR="00792E97">
        <w:rPr>
          <w:rFonts w:ascii="Arial" w:hAnsi="Arial"/>
          <w:lang w:val="en-US"/>
        </w:rPr>
        <w:t xml:space="preserve"> a</w:t>
      </w:r>
      <w:r w:rsidR="004C292D">
        <w:rPr>
          <w:rFonts w:ascii="Arial" w:hAnsi="Arial"/>
          <w:lang w:val="en-US"/>
        </w:rPr>
        <w:t xml:space="preserve"> fallback DCI) and</w:t>
      </w:r>
      <w:r w:rsidR="00792E97">
        <w:rPr>
          <w:rFonts w:ascii="Arial" w:hAnsi="Arial"/>
          <w:lang w:val="en-US"/>
        </w:rPr>
        <w:t xml:space="preserve"> the field is</w:t>
      </w:r>
      <w:r w:rsidR="004C292D">
        <w:rPr>
          <w:rFonts w:ascii="Arial" w:hAnsi="Arial"/>
          <w:lang w:val="en-US"/>
        </w:rPr>
        <w:t xml:space="preserve"> present but not applicable (i.e., before the threshold)</w:t>
      </w:r>
      <w:r>
        <w:rPr>
          <w:rFonts w:ascii="Arial" w:hAnsi="Arial"/>
          <w:lang w:val="en-US"/>
        </w:rPr>
        <w:t>. On high-level,</w:t>
      </w:r>
      <w:r w:rsidR="00792E97">
        <w:rPr>
          <w:rFonts w:ascii="Arial" w:hAnsi="Arial"/>
          <w:lang w:val="en-US"/>
        </w:rPr>
        <w:t xml:space="preserve"> for a UE that is not configured with PDSCH-SFN and PDSCH-CJT, </w:t>
      </w:r>
      <w:r>
        <w:rPr>
          <w:rFonts w:ascii="Arial" w:hAnsi="Arial"/>
          <w:lang w:val="en-US"/>
        </w:rPr>
        <w:t>a unified solution</w:t>
      </w:r>
      <w:r w:rsidR="004C292D">
        <w:rPr>
          <w:rFonts w:ascii="Arial" w:hAnsi="Arial"/>
          <w:lang w:val="en-US"/>
        </w:rPr>
        <w:t>/UE behavior for all of three cases</w:t>
      </w:r>
      <w:r>
        <w:rPr>
          <w:rFonts w:ascii="Arial" w:hAnsi="Arial"/>
          <w:lang w:val="en-US"/>
        </w:rPr>
        <w:t xml:space="preserve"> </w:t>
      </w:r>
      <w:r w:rsidR="00792E97">
        <w:rPr>
          <w:rFonts w:ascii="Arial" w:hAnsi="Arial"/>
          <w:lang w:val="en-US"/>
        </w:rPr>
        <w:t>is preferred such that the</w:t>
      </w:r>
      <w:r w:rsidR="005C2CD6">
        <w:rPr>
          <w:rFonts w:ascii="Arial" w:hAnsi="Arial"/>
          <w:lang w:val="en-US"/>
        </w:rPr>
        <w:t xml:space="preserve"> standard/testing/</w:t>
      </w:r>
      <w:r w:rsidR="00792E97">
        <w:rPr>
          <w:rFonts w:ascii="Arial" w:hAnsi="Arial"/>
          <w:lang w:val="en-US"/>
        </w:rPr>
        <w:t xml:space="preserve"> </w:t>
      </w:r>
      <w:r w:rsidR="005C2CD6">
        <w:rPr>
          <w:rFonts w:ascii="Arial" w:hAnsi="Arial"/>
          <w:lang w:val="en-US"/>
        </w:rPr>
        <w:t>implementation efforts</w:t>
      </w:r>
      <w:r w:rsidR="00792E97">
        <w:rPr>
          <w:rFonts w:ascii="Arial" w:hAnsi="Arial"/>
          <w:lang w:val="en-US"/>
        </w:rPr>
        <w:t xml:space="preserve"> can be minimized</w:t>
      </w:r>
      <w:r w:rsidR="005C2CD6">
        <w:rPr>
          <w:rFonts w:ascii="Arial" w:hAnsi="Arial"/>
          <w:lang w:val="en-US"/>
        </w:rPr>
        <w:t xml:space="preserve">. Among the options </w:t>
      </w:r>
      <w:r w:rsidR="00792E97">
        <w:rPr>
          <w:rFonts w:ascii="Arial" w:hAnsi="Arial"/>
          <w:lang w:val="en-US"/>
        </w:rPr>
        <w:t>identified</w:t>
      </w:r>
      <w:r w:rsidR="005C2CD6">
        <w:rPr>
          <w:rFonts w:ascii="Arial" w:hAnsi="Arial"/>
          <w:lang w:val="en-US"/>
        </w:rPr>
        <w:t xml:space="preserve"> in offline</w:t>
      </w:r>
      <w:r w:rsidR="00792E97">
        <w:rPr>
          <w:rFonts w:ascii="Arial" w:hAnsi="Arial"/>
          <w:lang w:val="en-US"/>
        </w:rPr>
        <w:t xml:space="preserve"> discussion</w:t>
      </w:r>
      <w:r w:rsidR="005C2CD6">
        <w:rPr>
          <w:rFonts w:ascii="Arial" w:hAnsi="Arial"/>
          <w:lang w:val="en-US"/>
        </w:rPr>
        <w:t xml:space="preserve">, our preference is </w:t>
      </w:r>
      <w:r w:rsidR="00792E97">
        <w:rPr>
          <w:rFonts w:ascii="Arial" w:hAnsi="Arial"/>
          <w:lang w:val="en-US"/>
        </w:rPr>
        <w:t>Alt.1, i.e., u</w:t>
      </w:r>
      <w:r w:rsidR="00792E97" w:rsidRPr="00792E97">
        <w:rPr>
          <w:rFonts w:ascii="Arial" w:hAnsi="Arial"/>
          <w:lang w:val="en-US"/>
        </w:rPr>
        <w:t>sing RRC configuration to inform that the UE shall apply the first one, the second one, or both of two indicated joint/DL TCI states to the scheduled/activated PDSCH reception</w:t>
      </w:r>
      <w:r w:rsidR="00792E97">
        <w:rPr>
          <w:rFonts w:ascii="Arial" w:hAnsi="Arial"/>
          <w:lang w:val="en-US"/>
        </w:rPr>
        <w:t xml:space="preserve">. </w:t>
      </w:r>
      <w:r w:rsidR="00AA58DC">
        <w:rPr>
          <w:rFonts w:ascii="Arial" w:hAnsi="Arial"/>
          <w:lang w:val="en-US"/>
        </w:rPr>
        <w:t xml:space="preserve">The Alt.4 essentially fallbacks to the Rel-15 per-channel TCI indication framework, which clearly violates the design objective to extend the unified TCI framework from sTRP to mTRP and therefore should not be considered. </w:t>
      </w:r>
    </w:p>
    <w:p w14:paraId="73B803AA" w14:textId="77777777" w:rsidR="005C2CD6" w:rsidRDefault="005C2CD6" w:rsidP="005C2CD6">
      <w:pPr>
        <w:spacing w:after="60"/>
        <w:rPr>
          <w:rFonts w:ascii="Arial" w:hAnsi="Arial"/>
          <w:b/>
          <w:bCs/>
          <w:lang w:val="en-US"/>
        </w:rPr>
      </w:pPr>
    </w:p>
    <w:p w14:paraId="757182A5" w14:textId="11F44A46" w:rsidR="005C2CD6" w:rsidRDefault="005C2CD6" w:rsidP="007C2AE7">
      <w:pPr>
        <w:spacing w:after="0"/>
        <w:rPr>
          <w:rFonts w:ascii="Arial" w:hAnsi="Arial"/>
          <w:b/>
          <w:bCs/>
          <w:lang w:val="en-US"/>
        </w:rPr>
      </w:pPr>
      <w:r w:rsidRPr="00EB4A97">
        <w:rPr>
          <w:rFonts w:ascii="Arial" w:hAnsi="Arial"/>
          <w:b/>
          <w:bCs/>
          <w:lang w:val="en-US"/>
        </w:rPr>
        <w:t xml:space="preserve">Proposal </w:t>
      </w:r>
      <w:r w:rsidR="00AA58DC">
        <w:rPr>
          <w:rFonts w:ascii="Arial" w:hAnsi="Arial"/>
          <w:b/>
          <w:bCs/>
          <w:lang w:val="en-US"/>
        </w:rPr>
        <w:t>3</w:t>
      </w:r>
      <w:r w:rsidRPr="00EB4A97">
        <w:rPr>
          <w:rFonts w:ascii="Arial" w:hAnsi="Arial"/>
          <w:b/>
          <w:bCs/>
          <w:lang w:val="en-US"/>
        </w:rPr>
        <w:t>:</w:t>
      </w:r>
      <w:r w:rsidRPr="00C42271">
        <w:rPr>
          <w:rFonts w:ascii="Arial" w:hAnsi="Arial"/>
          <w:b/>
          <w:bCs/>
          <w:lang w:val="en-US"/>
        </w:rPr>
        <w:t xml:space="preserve"> </w:t>
      </w:r>
    </w:p>
    <w:p w14:paraId="1305FAFC" w14:textId="7B5F852B" w:rsidR="005C2CD6" w:rsidRPr="00077044" w:rsidRDefault="00AA58DC" w:rsidP="005C2CD6">
      <w:pPr>
        <w:pStyle w:val="ListParagraph"/>
        <w:numPr>
          <w:ilvl w:val="0"/>
          <w:numId w:val="40"/>
        </w:numPr>
        <w:spacing w:after="60"/>
        <w:rPr>
          <w:rFonts w:ascii="Arial" w:hAnsi="Arial"/>
          <w:i/>
          <w:iCs/>
          <w:lang w:val="en-US"/>
        </w:rPr>
      </w:pPr>
      <w:r w:rsidRPr="00AA58DC">
        <w:rPr>
          <w:rFonts w:ascii="Arial" w:hAnsi="Arial"/>
          <w:i/>
          <w:iCs/>
          <w:lang w:val="en-US"/>
        </w:rPr>
        <w:t>When [TCI selection field] is NOT present for scheduling DCI, RRC configuration is used to indicate ‘the first’ or ‘the second’ or ‘both’ of two indicated TCI states for PDSCH</w:t>
      </w:r>
      <w:r>
        <w:rPr>
          <w:rFonts w:ascii="Arial" w:hAnsi="Arial"/>
          <w:i/>
          <w:iCs/>
          <w:lang w:val="en-US"/>
        </w:rPr>
        <w:t xml:space="preserve">. </w:t>
      </w:r>
    </w:p>
    <w:p w14:paraId="3D3D742C" w14:textId="77777777" w:rsidR="00077044" w:rsidRDefault="00077044" w:rsidP="00FA6A63">
      <w:pPr>
        <w:spacing w:before="120" w:after="120"/>
        <w:jc w:val="both"/>
        <w:rPr>
          <w:rFonts w:ascii="Arial" w:hAnsi="Arial"/>
          <w:lang w:val="en-US"/>
        </w:rPr>
      </w:pPr>
    </w:p>
    <w:p w14:paraId="0B817975" w14:textId="77777777" w:rsidR="00DF7B84" w:rsidRDefault="00DF7B84" w:rsidP="00FA6A63">
      <w:pPr>
        <w:spacing w:before="120" w:after="120"/>
        <w:jc w:val="both"/>
        <w:rPr>
          <w:rFonts w:ascii="Arial" w:hAnsi="Arial"/>
          <w:lang w:val="en-US"/>
        </w:rPr>
      </w:pPr>
    </w:p>
    <w:p w14:paraId="011D315C" w14:textId="77777777" w:rsidR="00A44AA6" w:rsidRPr="00FA6A63" w:rsidRDefault="00DF7B84" w:rsidP="00FA6A63">
      <w:pPr>
        <w:spacing w:before="120" w:after="120"/>
        <w:jc w:val="both"/>
        <w:rPr>
          <w:rFonts w:ascii="Arial" w:hAnsi="Arial"/>
          <w:lang w:val="en-US"/>
        </w:rPr>
      </w:pPr>
      <w:r>
        <w:rPr>
          <w:rFonts w:ascii="Arial" w:hAnsi="Arial"/>
          <w:lang w:val="en-US"/>
        </w:rPr>
        <w:t>H</w:t>
      </w:r>
      <w:r w:rsidR="00FA6A63">
        <w:rPr>
          <w:rFonts w:ascii="Arial" w:hAnsi="Arial"/>
          <w:lang w:val="en-US"/>
        </w:rPr>
        <w:t>ow to map</w:t>
      </w:r>
      <w:r w:rsidR="00A44AA6">
        <w:rPr>
          <w:rFonts w:ascii="Arial" w:hAnsi="Arial"/>
          <w:lang w:val="en-US"/>
        </w:rPr>
        <w:t xml:space="preserve"> the unified</w:t>
      </w:r>
      <w:r w:rsidR="00FA6A63">
        <w:rPr>
          <w:rFonts w:ascii="Arial" w:hAnsi="Arial"/>
          <w:lang w:val="en-US"/>
        </w:rPr>
        <w:t xml:space="preserve"> TCI states remains open for a few channels, which include AP</w:t>
      </w:r>
      <w:r w:rsidR="00A44AA6">
        <w:rPr>
          <w:rFonts w:ascii="Arial" w:hAnsi="Arial"/>
          <w:lang w:val="en-US"/>
        </w:rPr>
        <w:t xml:space="preserve"> CSI-RS and periodic/SP/AP SRS resource set. </w:t>
      </w:r>
    </w:p>
    <w:p w14:paraId="57FB3E35" w14:textId="77777777" w:rsidR="00A44AA6" w:rsidRPr="001F20D8" w:rsidRDefault="00A44AA6" w:rsidP="00A44AA6">
      <w:pPr>
        <w:spacing w:before="120" w:after="0"/>
        <w:jc w:val="both"/>
        <w:rPr>
          <w:rFonts w:ascii="Arial" w:hAnsi="Arial"/>
          <w:b/>
          <w:bCs/>
          <w:u w:val="single"/>
          <w:lang w:val="en-US"/>
        </w:rPr>
      </w:pPr>
      <w:r>
        <w:rPr>
          <w:rFonts w:ascii="Arial" w:hAnsi="Arial"/>
          <w:b/>
          <w:bCs/>
          <w:u w:val="single"/>
          <w:lang w:val="en-US"/>
        </w:rPr>
        <w:t>AP CSI-RS Signal</w:t>
      </w:r>
    </w:p>
    <w:p w14:paraId="7301E211" w14:textId="77777777" w:rsidR="0004558C" w:rsidRDefault="00A44AA6" w:rsidP="00A44AA6">
      <w:pPr>
        <w:spacing w:before="120" w:after="0"/>
        <w:jc w:val="both"/>
        <w:rPr>
          <w:rFonts w:ascii="Arial" w:hAnsi="Arial"/>
          <w:lang w:val="en-US"/>
        </w:rPr>
      </w:pPr>
      <w:r>
        <w:rPr>
          <w:rFonts w:ascii="Arial" w:hAnsi="Arial"/>
          <w:lang w:val="en-US"/>
        </w:rPr>
        <w:t xml:space="preserve">In Rel-15/16, a TCI state is provided by RRC signaling for each aperiodic CSI-RS resource within a resource set for a respective CSI request state codepoint. In Rel-17 unified TCI framework for sTRP, the indicated TCI state is </w:t>
      </w:r>
      <w:r>
        <w:rPr>
          <w:rFonts w:ascii="Arial" w:hAnsi="Arial"/>
          <w:lang w:val="en-US"/>
        </w:rPr>
        <w:lastRenderedPageBreak/>
        <w:t>applied for the aperiodic unless TCI states are configured in the corresponding CSI reporting configuration. For mTRP use case, it is</w:t>
      </w:r>
      <w:r w:rsidR="0004558C">
        <w:rPr>
          <w:rFonts w:ascii="Arial" w:hAnsi="Arial"/>
          <w:lang w:val="en-US"/>
        </w:rPr>
        <w:t xml:space="preserve"> generally</w:t>
      </w:r>
      <w:r>
        <w:rPr>
          <w:rFonts w:ascii="Arial" w:hAnsi="Arial"/>
          <w:lang w:val="en-US"/>
        </w:rPr>
        <w:t xml:space="preserve"> feasible to add an indictor into the CSI reporting configuration, similar as in legacy to select the first or second indicated TCI state for the associated aperiodic CSI-RS resource set. It provides the required flexibility to associate different CSI-RS resource sets with one of the two TRPs. </w:t>
      </w:r>
      <w:r w:rsidR="0004558C">
        <w:rPr>
          <w:rFonts w:ascii="Arial" w:hAnsi="Arial"/>
          <w:lang w:val="en-US"/>
        </w:rPr>
        <w:t xml:space="preserve">There are two exceptions where two indicated DL/joint TCI-states are naturally applied for the aperiodic CSI-RS resources without need of RRC signaling: </w:t>
      </w:r>
    </w:p>
    <w:p w14:paraId="5C8E6267" w14:textId="2E109A52" w:rsidR="00A44AA6" w:rsidRDefault="0004558C" w:rsidP="0004558C">
      <w:pPr>
        <w:pStyle w:val="ListParagraph"/>
        <w:numPr>
          <w:ilvl w:val="1"/>
          <w:numId w:val="40"/>
        </w:numPr>
        <w:spacing w:before="120" w:after="120"/>
        <w:ind w:left="633" w:hanging="187"/>
        <w:contextualSpacing w:val="0"/>
        <w:jc w:val="both"/>
        <w:rPr>
          <w:rFonts w:ascii="Arial" w:hAnsi="Arial"/>
          <w:lang w:val="en-US"/>
        </w:rPr>
      </w:pPr>
      <w:r>
        <w:rPr>
          <w:rFonts w:ascii="Arial" w:hAnsi="Arial"/>
          <w:lang w:val="en-US"/>
        </w:rPr>
        <w:t xml:space="preserve">When </w:t>
      </w:r>
      <w:r w:rsidRPr="0004558C">
        <w:rPr>
          <w:rFonts w:ascii="Arial" w:hAnsi="Arial"/>
          <w:lang w:val="en-US"/>
        </w:rPr>
        <w:t>the CSI-report is configured with group-based beam reporting</w:t>
      </w:r>
      <w:r>
        <w:rPr>
          <w:rFonts w:ascii="Arial" w:hAnsi="Arial"/>
          <w:lang w:val="en-US"/>
        </w:rPr>
        <w:t xml:space="preserve">, both of two TCI-states are applied where the first is applied for a CSI-RS resource set 1 </w:t>
      </w:r>
      <w:r w:rsidRPr="0004558C">
        <w:rPr>
          <w:rFonts w:ascii="Arial" w:hAnsi="Arial"/>
          <w:lang w:val="en-US"/>
        </w:rPr>
        <w:t>configured by 'resourcesForChannel'</w:t>
      </w:r>
      <w:r>
        <w:rPr>
          <w:rFonts w:ascii="Arial" w:hAnsi="Arial"/>
          <w:lang w:val="en-US"/>
        </w:rPr>
        <w:t xml:space="preserve">’ and the second is applied for the CSI resource set 2 </w:t>
      </w:r>
      <w:r w:rsidRPr="0004558C">
        <w:rPr>
          <w:rFonts w:ascii="Arial" w:hAnsi="Arial"/>
          <w:lang w:val="en-US"/>
        </w:rPr>
        <w:t>'resourcesForChannel</w:t>
      </w:r>
      <w:r>
        <w:rPr>
          <w:rFonts w:ascii="Arial" w:hAnsi="Arial"/>
          <w:lang w:val="en-US"/>
        </w:rPr>
        <w:t xml:space="preserve">2’. </w:t>
      </w:r>
    </w:p>
    <w:p w14:paraId="6813666E" w14:textId="667AAC38" w:rsidR="0004558C" w:rsidRPr="0004558C" w:rsidRDefault="0004558C" w:rsidP="0004558C">
      <w:pPr>
        <w:pStyle w:val="ListParagraph"/>
        <w:numPr>
          <w:ilvl w:val="1"/>
          <w:numId w:val="40"/>
        </w:numPr>
        <w:spacing w:before="120" w:after="0"/>
        <w:ind w:left="630" w:hanging="180"/>
        <w:jc w:val="both"/>
        <w:rPr>
          <w:rFonts w:ascii="Arial" w:hAnsi="Arial"/>
          <w:lang w:val="en-US"/>
        </w:rPr>
      </w:pPr>
      <w:r>
        <w:rPr>
          <w:rFonts w:ascii="Arial" w:hAnsi="Arial"/>
          <w:lang w:val="en-US"/>
        </w:rPr>
        <w:t>Similarly, f</w:t>
      </w:r>
      <w:r w:rsidRPr="0004558C">
        <w:rPr>
          <w:rFonts w:ascii="Arial" w:hAnsi="Arial"/>
          <w:lang w:val="en-US"/>
        </w:rPr>
        <w:t>or a pair of CSI-RS resources configured by 'cmrGroupingAndPairing' IE in a single CSI-RS Resource Set for Non-Coherent Joint Transmission (NCJT) operation</w:t>
      </w:r>
      <w:r>
        <w:rPr>
          <w:rFonts w:ascii="Arial" w:hAnsi="Arial"/>
          <w:lang w:val="en-US"/>
        </w:rPr>
        <w:t xml:space="preserve">, both of two TCI-states are applied for the NZP-CSI-RS resource configured by </w:t>
      </w:r>
      <w:r w:rsidRPr="0004558C">
        <w:rPr>
          <w:rFonts w:ascii="Arial" w:hAnsi="Arial"/>
          <w:lang w:val="en-US"/>
        </w:rPr>
        <w:t>'pair1OfNZP-CSI-RS'</w:t>
      </w:r>
      <w:r>
        <w:rPr>
          <w:rFonts w:ascii="Arial" w:hAnsi="Arial"/>
          <w:lang w:val="en-US"/>
        </w:rPr>
        <w:t xml:space="preserve"> and </w:t>
      </w:r>
      <w:r w:rsidRPr="0004558C">
        <w:rPr>
          <w:rFonts w:ascii="Arial" w:hAnsi="Arial"/>
          <w:lang w:val="en-US"/>
        </w:rPr>
        <w:t>'pair</w:t>
      </w:r>
      <w:r>
        <w:rPr>
          <w:rFonts w:ascii="Arial" w:hAnsi="Arial"/>
          <w:lang w:val="en-US"/>
        </w:rPr>
        <w:t>2</w:t>
      </w:r>
      <w:r w:rsidRPr="0004558C">
        <w:rPr>
          <w:rFonts w:ascii="Arial" w:hAnsi="Arial"/>
          <w:lang w:val="en-US"/>
        </w:rPr>
        <w:t>OfNZP-CSI-RS'</w:t>
      </w:r>
      <w:r>
        <w:rPr>
          <w:rFonts w:ascii="Arial" w:hAnsi="Arial"/>
          <w:lang w:val="en-US"/>
        </w:rPr>
        <w:t xml:space="preserve"> without need of RRC configuration.   </w:t>
      </w:r>
    </w:p>
    <w:p w14:paraId="5D61E4FB" w14:textId="4B781DF7" w:rsidR="00DF7B84" w:rsidRDefault="00080ECC" w:rsidP="00A44AA6">
      <w:pPr>
        <w:spacing w:before="120" w:after="0"/>
        <w:jc w:val="both"/>
        <w:rPr>
          <w:rFonts w:ascii="Arial" w:hAnsi="Arial"/>
          <w:lang w:val="en-US"/>
        </w:rPr>
      </w:pPr>
      <w:r>
        <w:rPr>
          <w:rFonts w:ascii="Arial" w:hAnsi="Arial"/>
          <w:lang w:val="en-US"/>
        </w:rPr>
        <w:t xml:space="preserve">This was depicted in FIG.2 below: </w:t>
      </w:r>
    </w:p>
    <w:p w14:paraId="3D5BE1C1" w14:textId="57C2D174" w:rsidR="00080ECC" w:rsidRDefault="00080ECC" w:rsidP="00A44AA6">
      <w:pPr>
        <w:spacing w:before="120" w:after="0"/>
        <w:jc w:val="both"/>
        <w:rPr>
          <w:rFonts w:ascii="Arial" w:hAnsi="Arial"/>
          <w:lang w:val="en-US"/>
        </w:rPr>
      </w:pPr>
      <w:r w:rsidRPr="00080ECC">
        <w:rPr>
          <w:rFonts w:ascii="Arial" w:hAnsi="Arial"/>
          <w:b/>
          <w:bCs/>
          <w:noProof/>
          <w:lang w:val="en-US"/>
        </w:rPr>
        <w:drawing>
          <wp:inline distT="0" distB="0" distL="0" distR="0" wp14:anchorId="2FC2FD8A" wp14:editId="0A3A06AD">
            <wp:extent cx="6332220" cy="1430655"/>
            <wp:effectExtent l="0" t="0" r="5080" b="4445"/>
            <wp:docPr id="1" name="Picture 1" descr="Graphical user interface, 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diagram, applicati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430655"/>
                    </a:xfrm>
                    <a:prstGeom prst="rect">
                      <a:avLst/>
                    </a:prstGeom>
                  </pic:spPr>
                </pic:pic>
              </a:graphicData>
            </a:graphic>
          </wp:inline>
        </w:drawing>
      </w:r>
    </w:p>
    <w:p w14:paraId="436DE146" w14:textId="7BBEECBE" w:rsidR="00080ECC" w:rsidRPr="00080ECC" w:rsidRDefault="00080ECC" w:rsidP="00080ECC">
      <w:pPr>
        <w:spacing w:before="120" w:after="0"/>
        <w:jc w:val="center"/>
        <w:rPr>
          <w:rFonts w:ascii="Arial" w:hAnsi="Arial"/>
          <w:b/>
          <w:bCs/>
          <w:lang w:val="en-US"/>
        </w:rPr>
      </w:pPr>
      <w:r w:rsidRPr="00080ECC">
        <w:rPr>
          <w:rFonts w:ascii="Arial" w:hAnsi="Arial"/>
          <w:b/>
          <w:bCs/>
          <w:lang w:val="en-US"/>
        </w:rPr>
        <w:t xml:space="preserve">Figure 2: TCI-States Mapping for NZP-CSI-RS for Group-based Reporting (2a) and NCJT-PDSCH </w:t>
      </w:r>
    </w:p>
    <w:p w14:paraId="6FC867BE" w14:textId="77777777" w:rsidR="00080ECC" w:rsidRDefault="00080ECC" w:rsidP="00A44AA6">
      <w:pPr>
        <w:spacing w:before="120" w:after="0"/>
        <w:jc w:val="both"/>
        <w:rPr>
          <w:rFonts w:ascii="Arial" w:hAnsi="Arial"/>
          <w:lang w:val="en-US"/>
        </w:rPr>
      </w:pPr>
    </w:p>
    <w:p w14:paraId="48A80E98" w14:textId="77777777" w:rsidR="00080ECC" w:rsidRPr="00C42271" w:rsidRDefault="00080ECC" w:rsidP="00080ECC">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4</w:t>
      </w:r>
      <w:r w:rsidRPr="00C42271">
        <w:rPr>
          <w:rFonts w:ascii="Arial" w:hAnsi="Arial"/>
          <w:b/>
          <w:bCs/>
          <w:lang w:val="en-US"/>
        </w:rPr>
        <w:t xml:space="preserve">: </w:t>
      </w:r>
    </w:p>
    <w:p w14:paraId="3484EC5A" w14:textId="3030D0FA" w:rsidR="00111145" w:rsidRPr="00111145" w:rsidRDefault="00080ECC" w:rsidP="00111145">
      <w:pPr>
        <w:pStyle w:val="ListParagraph"/>
        <w:numPr>
          <w:ilvl w:val="0"/>
          <w:numId w:val="47"/>
        </w:numPr>
        <w:spacing w:after="0"/>
        <w:contextualSpacing w:val="0"/>
        <w:jc w:val="both"/>
        <w:rPr>
          <w:rFonts w:ascii="Arial" w:hAnsi="Arial"/>
          <w:i/>
          <w:iCs/>
          <w:lang w:val="en-US"/>
        </w:rPr>
      </w:pPr>
      <w:r w:rsidRPr="00111145">
        <w:rPr>
          <w:rFonts w:ascii="Arial" w:hAnsi="Arial"/>
          <w:i/>
          <w:iCs/>
          <w:lang w:val="en-US"/>
        </w:rPr>
        <w:t>For sDCI mTRP</w:t>
      </w:r>
      <w:r w:rsidRPr="00111145">
        <w:rPr>
          <w:i/>
          <w:iCs/>
        </w:rPr>
        <w:t xml:space="preserve">, </w:t>
      </w:r>
      <w:r w:rsidRPr="00111145">
        <w:rPr>
          <w:rFonts w:ascii="Arial" w:hAnsi="Arial"/>
          <w:i/>
          <w:iCs/>
          <w:lang w:val="en-US"/>
        </w:rPr>
        <w:t>introducing a RRC parameter to indicate which one of the two indicated TCI-states is used for the CSI-RS resource set</w:t>
      </w:r>
      <w:r w:rsidR="00111145" w:rsidRPr="00111145">
        <w:rPr>
          <w:rFonts w:ascii="Arial" w:hAnsi="Arial"/>
          <w:i/>
          <w:iCs/>
          <w:lang w:val="en-US"/>
        </w:rPr>
        <w:t xml:space="preserve"> </w:t>
      </w:r>
      <w:r w:rsidRPr="00111145">
        <w:rPr>
          <w:rFonts w:ascii="Arial" w:hAnsi="Arial"/>
          <w:i/>
          <w:iCs/>
          <w:lang w:val="en-US"/>
        </w:rPr>
        <w:t xml:space="preserve">in </w:t>
      </w:r>
      <w:r w:rsidR="00111145" w:rsidRPr="00111145">
        <w:rPr>
          <w:rFonts w:ascii="Arial" w:hAnsi="Arial"/>
          <w:i/>
          <w:iCs/>
          <w:lang w:val="en-US"/>
        </w:rPr>
        <w:t xml:space="preserve">the </w:t>
      </w:r>
      <w:r w:rsidRPr="00111145">
        <w:rPr>
          <w:rFonts w:ascii="Arial" w:hAnsi="Arial"/>
          <w:i/>
          <w:iCs/>
          <w:lang w:val="en-US"/>
        </w:rPr>
        <w:t xml:space="preserve">CSI-AssociatedReportConfigInfo, except </w:t>
      </w:r>
      <w:r w:rsidR="00111145" w:rsidRPr="00111145">
        <w:rPr>
          <w:rFonts w:ascii="Arial" w:hAnsi="Arial"/>
          <w:i/>
          <w:iCs/>
          <w:lang w:val="en-US"/>
        </w:rPr>
        <w:t>CSI-RS resource set is used f</w:t>
      </w:r>
      <w:r w:rsidRPr="00111145">
        <w:rPr>
          <w:rFonts w:ascii="Arial" w:hAnsi="Arial"/>
          <w:i/>
          <w:iCs/>
          <w:lang w:val="en-US"/>
        </w:rPr>
        <w:t xml:space="preserve">or aperiodic CSI-RS for enhanced group-based beam reporting or NCJT CSI </w:t>
      </w:r>
      <w:r w:rsidR="00111145" w:rsidRPr="00111145">
        <w:rPr>
          <w:rFonts w:ascii="Arial" w:hAnsi="Arial"/>
          <w:i/>
          <w:iCs/>
          <w:lang w:val="en-US"/>
        </w:rPr>
        <w:t>measurement.</w:t>
      </w:r>
    </w:p>
    <w:p w14:paraId="693A7419" w14:textId="3E68DDC4" w:rsidR="00080ECC" w:rsidRPr="00111145" w:rsidRDefault="00111145" w:rsidP="00111145">
      <w:pPr>
        <w:pStyle w:val="ListParagraph"/>
        <w:numPr>
          <w:ilvl w:val="0"/>
          <w:numId w:val="47"/>
        </w:numPr>
        <w:spacing w:after="0"/>
        <w:jc w:val="both"/>
        <w:rPr>
          <w:rFonts w:ascii="Arial" w:hAnsi="Arial"/>
          <w:i/>
          <w:iCs/>
          <w:lang w:val="en-US"/>
        </w:rPr>
      </w:pPr>
      <w:r w:rsidRPr="00111145">
        <w:rPr>
          <w:rFonts w:ascii="Arial" w:hAnsi="Arial"/>
          <w:i/>
          <w:iCs/>
          <w:lang w:val="en-US"/>
        </w:rPr>
        <w:t>For the</w:t>
      </w:r>
      <w:r>
        <w:rPr>
          <w:rFonts w:ascii="Arial" w:hAnsi="Arial"/>
          <w:i/>
          <w:iCs/>
          <w:lang w:val="en-US"/>
        </w:rPr>
        <w:t xml:space="preserve"> aperiodic</w:t>
      </w:r>
      <w:r w:rsidRPr="00111145">
        <w:rPr>
          <w:rFonts w:ascii="Arial" w:hAnsi="Arial"/>
          <w:i/>
          <w:iCs/>
          <w:lang w:val="en-US"/>
        </w:rPr>
        <w:t xml:space="preserve"> </w:t>
      </w:r>
      <w:r>
        <w:rPr>
          <w:rFonts w:ascii="Arial" w:hAnsi="Arial"/>
          <w:i/>
          <w:iCs/>
          <w:lang w:val="en-US"/>
        </w:rPr>
        <w:t xml:space="preserve">CSI-RS resource set used for </w:t>
      </w:r>
      <w:r w:rsidRPr="00111145">
        <w:rPr>
          <w:rFonts w:ascii="Arial" w:hAnsi="Arial"/>
          <w:i/>
          <w:iCs/>
          <w:lang w:val="en-US"/>
        </w:rPr>
        <w:t>group-based beam reporting or NCJT CSI measurement</w:t>
      </w:r>
      <w:r>
        <w:rPr>
          <w:rFonts w:ascii="Arial" w:hAnsi="Arial"/>
          <w:i/>
          <w:iCs/>
          <w:lang w:val="en-US"/>
        </w:rPr>
        <w:t xml:space="preserve">, two </w:t>
      </w:r>
      <w:r w:rsidRPr="00111145">
        <w:rPr>
          <w:rFonts w:ascii="Arial" w:hAnsi="Arial"/>
          <w:i/>
          <w:iCs/>
          <w:lang w:val="en-US"/>
        </w:rPr>
        <w:t>TCI state</w:t>
      </w:r>
      <w:r>
        <w:rPr>
          <w:rFonts w:ascii="Arial" w:hAnsi="Arial"/>
          <w:i/>
          <w:iCs/>
          <w:lang w:val="en-US"/>
        </w:rPr>
        <w:t>s are</w:t>
      </w:r>
      <w:r w:rsidRPr="00111145">
        <w:rPr>
          <w:rFonts w:ascii="Arial" w:hAnsi="Arial"/>
          <w:i/>
          <w:iCs/>
          <w:lang w:val="en-US"/>
        </w:rPr>
        <w:t xml:space="preserve"> applied to the aperiodic CSI-RS </w:t>
      </w:r>
      <w:r>
        <w:rPr>
          <w:rFonts w:ascii="Arial" w:hAnsi="Arial"/>
          <w:i/>
          <w:iCs/>
          <w:lang w:val="en-US"/>
        </w:rPr>
        <w:t xml:space="preserve">resource set(s) </w:t>
      </w:r>
      <w:r w:rsidRPr="00111145">
        <w:rPr>
          <w:rFonts w:ascii="Arial" w:hAnsi="Arial"/>
          <w:i/>
          <w:iCs/>
          <w:lang w:val="en-US"/>
        </w:rPr>
        <w:t>based on a fixed rule</w:t>
      </w:r>
      <w:r>
        <w:rPr>
          <w:rFonts w:ascii="Arial" w:hAnsi="Arial"/>
          <w:i/>
          <w:iCs/>
          <w:lang w:val="en-US"/>
        </w:rPr>
        <w:t xml:space="preserve">. </w:t>
      </w:r>
    </w:p>
    <w:p w14:paraId="7FCF6AFA" w14:textId="77777777" w:rsidR="00080ECC" w:rsidRDefault="00080ECC" w:rsidP="00A44AA6">
      <w:pPr>
        <w:spacing w:before="120" w:after="0"/>
        <w:jc w:val="both"/>
        <w:rPr>
          <w:rFonts w:ascii="Arial" w:hAnsi="Arial"/>
          <w:lang w:val="en-US"/>
        </w:rPr>
      </w:pPr>
    </w:p>
    <w:p w14:paraId="0F9A49AD" w14:textId="06720705" w:rsidR="00A44AA6" w:rsidRPr="00A44AA6" w:rsidRDefault="00A44AA6" w:rsidP="00A44AA6">
      <w:pPr>
        <w:spacing w:before="120" w:after="0"/>
        <w:jc w:val="both"/>
        <w:rPr>
          <w:rFonts w:ascii="Arial" w:hAnsi="Arial"/>
          <w:b/>
          <w:bCs/>
          <w:u w:val="single"/>
          <w:lang w:val="en-US"/>
        </w:rPr>
      </w:pPr>
      <w:r>
        <w:rPr>
          <w:rFonts w:ascii="Arial" w:hAnsi="Arial"/>
          <w:b/>
          <w:bCs/>
          <w:u w:val="single"/>
          <w:lang w:val="en-US"/>
        </w:rPr>
        <w:t>Other RRC-Configured Signal/Channels</w:t>
      </w:r>
    </w:p>
    <w:p w14:paraId="2D09392E" w14:textId="77777777" w:rsidR="00A44AA6" w:rsidRDefault="00A44AA6" w:rsidP="00A44AA6">
      <w:pPr>
        <w:spacing w:before="120" w:after="240"/>
        <w:jc w:val="both"/>
        <w:rPr>
          <w:rFonts w:ascii="Arial" w:hAnsi="Arial"/>
          <w:lang w:val="en-US"/>
        </w:rPr>
      </w:pPr>
      <w:r>
        <w:rPr>
          <w:rFonts w:ascii="Arial" w:hAnsi="Arial"/>
          <w:lang w:val="en-US"/>
        </w:rPr>
        <w:t xml:space="preserve">The same indicator-based signaling can be used for other RRC-configured signal/channels with limiting a subset of candidate values (e.g., either the first or the second unified TCI state). These RRC-configured signals include periodic/SP/AP-SRS resource set and Type-1 CG-PUSCH. </w:t>
      </w:r>
    </w:p>
    <w:p w14:paraId="55E3708D" w14:textId="77777777" w:rsidR="00A44AA6" w:rsidRDefault="00A44AA6" w:rsidP="00A44AA6">
      <w:pPr>
        <w:spacing w:after="0"/>
        <w:rPr>
          <w:rFonts w:ascii="Arial" w:hAnsi="Arial"/>
          <w:lang w:val="en-US"/>
        </w:rPr>
      </w:pPr>
    </w:p>
    <w:p w14:paraId="1161BF12" w14:textId="536113C2" w:rsidR="00A44AA6" w:rsidRPr="00C42271" w:rsidRDefault="00A44AA6" w:rsidP="00A44AA6">
      <w:pPr>
        <w:spacing w:after="0"/>
        <w:rPr>
          <w:rFonts w:ascii="Arial" w:hAnsi="Arial"/>
          <w:b/>
          <w:bCs/>
          <w:lang w:val="en-US"/>
        </w:rPr>
      </w:pPr>
      <w:r w:rsidRPr="00C42271">
        <w:rPr>
          <w:rFonts w:ascii="Arial" w:hAnsi="Arial"/>
          <w:b/>
          <w:bCs/>
          <w:lang w:val="en-US"/>
        </w:rPr>
        <w:t xml:space="preserve">Proposal </w:t>
      </w:r>
      <w:r w:rsidR="009C6486">
        <w:rPr>
          <w:rFonts w:ascii="Arial" w:hAnsi="Arial"/>
          <w:b/>
          <w:bCs/>
          <w:lang w:val="en-US"/>
        </w:rPr>
        <w:t>5</w:t>
      </w:r>
      <w:r w:rsidRPr="00C42271">
        <w:rPr>
          <w:rFonts w:ascii="Arial" w:hAnsi="Arial"/>
          <w:b/>
          <w:bCs/>
          <w:lang w:val="en-US"/>
        </w:rPr>
        <w:t xml:space="preserve">: </w:t>
      </w:r>
    </w:p>
    <w:p w14:paraId="6DEBD3F4" w14:textId="77777777" w:rsidR="00A44AA6" w:rsidRPr="00C42271" w:rsidRDefault="00A44AA6" w:rsidP="00A44AA6">
      <w:pPr>
        <w:pStyle w:val="ListParagraph"/>
        <w:numPr>
          <w:ilvl w:val="0"/>
          <w:numId w:val="41"/>
        </w:numPr>
        <w:spacing w:after="0"/>
        <w:rPr>
          <w:rFonts w:ascii="Arial" w:hAnsi="Arial"/>
          <w:lang w:val="en-US"/>
        </w:rPr>
      </w:pPr>
      <w:r>
        <w:rPr>
          <w:rFonts w:ascii="Arial" w:hAnsi="Arial"/>
          <w:i/>
          <w:iCs/>
          <w:lang w:val="en-US"/>
        </w:rPr>
        <w:t>For sDCI mTRP, RRC signaling is used to provide an indicator to map/associate the indicated joint/DL TCI states to the RRC-configured DL/UL Channel Signals.</w:t>
      </w:r>
    </w:p>
    <w:p w14:paraId="2981B90E" w14:textId="77777777" w:rsidR="00A44AA6" w:rsidRPr="006A63A1" w:rsidRDefault="00A44AA6" w:rsidP="00A44AA6">
      <w:pPr>
        <w:pStyle w:val="ListParagraph"/>
        <w:numPr>
          <w:ilvl w:val="1"/>
          <w:numId w:val="41"/>
        </w:numPr>
        <w:spacing w:after="0"/>
        <w:rPr>
          <w:rFonts w:ascii="Arial" w:hAnsi="Arial"/>
          <w:lang w:val="en-US"/>
        </w:rPr>
      </w:pPr>
      <w:r>
        <w:rPr>
          <w:rFonts w:ascii="Arial" w:hAnsi="Arial"/>
          <w:i/>
          <w:iCs/>
          <w:lang w:val="en-US"/>
        </w:rPr>
        <w:t>Type-1 CG-PUSCH</w:t>
      </w:r>
    </w:p>
    <w:p w14:paraId="70A50648" w14:textId="77777777" w:rsidR="00A44AA6" w:rsidRPr="006A63A1" w:rsidRDefault="00A44AA6" w:rsidP="00A44AA6">
      <w:pPr>
        <w:pStyle w:val="ListParagraph"/>
        <w:numPr>
          <w:ilvl w:val="1"/>
          <w:numId w:val="41"/>
        </w:numPr>
        <w:spacing w:after="0"/>
        <w:rPr>
          <w:rFonts w:ascii="Arial" w:hAnsi="Arial"/>
          <w:lang w:val="en-US"/>
        </w:rPr>
      </w:pPr>
      <w:r>
        <w:rPr>
          <w:rFonts w:ascii="Arial" w:hAnsi="Arial"/>
          <w:i/>
          <w:iCs/>
          <w:lang w:val="en-US"/>
        </w:rPr>
        <w:t>Periodic/SP/AP SRS resource set</w:t>
      </w:r>
    </w:p>
    <w:p w14:paraId="05EEDAD7" w14:textId="77777777" w:rsidR="00A45795" w:rsidRDefault="00A44AA6" w:rsidP="001C1566">
      <w:pPr>
        <w:spacing w:before="120" w:after="0"/>
        <w:jc w:val="both"/>
        <w:rPr>
          <w:rFonts w:ascii="Arial" w:hAnsi="Arial"/>
          <w:lang w:val="en-US"/>
        </w:rPr>
      </w:pPr>
      <w:r>
        <w:rPr>
          <w:rFonts w:ascii="Arial" w:hAnsi="Arial"/>
          <w:lang w:val="en-US"/>
        </w:rPr>
        <w:t xml:space="preserve"> </w:t>
      </w:r>
    </w:p>
    <w:p w14:paraId="30AC1BAA" w14:textId="77777777" w:rsidR="00FA7B5E" w:rsidRPr="001C1566" w:rsidRDefault="00FA7B5E" w:rsidP="001C1566">
      <w:pPr>
        <w:spacing w:before="120" w:after="0"/>
        <w:jc w:val="both"/>
        <w:rPr>
          <w:rFonts w:ascii="Arial" w:hAnsi="Arial"/>
          <w:lang w:val="en-US"/>
        </w:rPr>
      </w:pPr>
    </w:p>
    <w:p w14:paraId="374E2620" w14:textId="77777777" w:rsidR="00292ECD" w:rsidRDefault="00292ECD" w:rsidP="00292ECD">
      <w:pPr>
        <w:pStyle w:val="Heading1"/>
        <w:ind w:left="1140" w:hanging="1140"/>
        <w:jc w:val="both"/>
        <w:rPr>
          <w:rFonts w:cs="Arial"/>
          <w:lang w:val="en-US"/>
        </w:rPr>
      </w:pPr>
      <w:r>
        <w:rPr>
          <w:rFonts w:cs="Arial"/>
          <w:lang w:val="en-US"/>
        </w:rPr>
        <w:t>3</w:t>
      </w:r>
      <w:r w:rsidRPr="00D145E6">
        <w:rPr>
          <w:rFonts w:cs="Arial"/>
          <w:lang w:val="en-US"/>
        </w:rPr>
        <w:t xml:space="preserve">. </w:t>
      </w:r>
      <w:r>
        <w:rPr>
          <w:rFonts w:cs="Arial"/>
          <w:lang w:val="en-US"/>
        </w:rPr>
        <w:t>Open issues for mDCI</w:t>
      </w:r>
      <w:r w:rsidR="00A52F09">
        <w:rPr>
          <w:rFonts w:cs="Arial"/>
          <w:lang w:val="en-US"/>
        </w:rPr>
        <w:t>-based</w:t>
      </w:r>
      <w:r>
        <w:rPr>
          <w:rFonts w:cs="Arial"/>
          <w:lang w:val="en-US"/>
        </w:rPr>
        <w:t xml:space="preserve"> mTRP </w:t>
      </w:r>
    </w:p>
    <w:p w14:paraId="4C19600F" w14:textId="77777777" w:rsidR="00A52F09" w:rsidRDefault="005341C6" w:rsidP="00A52F09">
      <w:pPr>
        <w:rPr>
          <w:rFonts w:ascii="Arial" w:hAnsi="Arial" w:cs="Arial"/>
          <w:lang w:val="en-US"/>
        </w:rPr>
      </w:pPr>
      <w:r w:rsidRPr="005341C6">
        <w:rPr>
          <w:rFonts w:ascii="Arial" w:hAnsi="Arial" w:cs="Arial"/>
          <w:lang w:val="en-US"/>
        </w:rPr>
        <w:t xml:space="preserve">In RAN1 </w:t>
      </w:r>
      <w:r>
        <w:rPr>
          <w:rFonts w:ascii="Arial" w:hAnsi="Arial" w:cs="Arial"/>
          <w:lang w:val="en-US"/>
        </w:rPr>
        <w:t>111 meeting, the following was agreed for PDCCH and PUSCH for mDCI-based mTRP operation</w:t>
      </w:r>
      <w:r w:rsidR="00D97158">
        <w:rPr>
          <w:rFonts w:ascii="Arial" w:hAnsi="Arial" w:cs="Arial"/>
          <w:lang w:val="en-US"/>
        </w:rPr>
        <w:t xml:space="preserve"> [3]</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5341C6" w14:paraId="74238D67" w14:textId="77777777" w:rsidTr="005341C6">
        <w:tc>
          <w:tcPr>
            <w:tcW w:w="9962" w:type="dxa"/>
          </w:tcPr>
          <w:p w14:paraId="0486EF67" w14:textId="77777777" w:rsidR="005341C6" w:rsidRPr="00191256" w:rsidRDefault="005341C6" w:rsidP="005341C6">
            <w:pPr>
              <w:jc w:val="both"/>
              <w:rPr>
                <w:rFonts w:cs="Times"/>
                <w:b/>
                <w:bCs/>
                <w:color w:val="000000"/>
                <w:highlight w:val="green"/>
              </w:rPr>
            </w:pPr>
            <w:r w:rsidRPr="00191256">
              <w:rPr>
                <w:rFonts w:cs="Times"/>
                <w:b/>
                <w:bCs/>
                <w:color w:val="000000"/>
                <w:highlight w:val="green"/>
              </w:rPr>
              <w:lastRenderedPageBreak/>
              <w:t>Agreement</w:t>
            </w:r>
          </w:p>
          <w:p w14:paraId="479AEEA0" w14:textId="77777777" w:rsidR="005341C6" w:rsidRPr="00191256" w:rsidRDefault="005341C6" w:rsidP="005341C6">
            <w:pPr>
              <w:jc w:val="both"/>
              <w:rPr>
                <w:rFonts w:cs="Times"/>
                <w:color w:val="000000"/>
              </w:rPr>
            </w:pPr>
            <w:r w:rsidRPr="00191256">
              <w:rPr>
                <w:rFonts w:cs="Times"/>
                <w:color w:val="00000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191256">
              <w:rPr>
                <w:rFonts w:cs="Times"/>
                <w:i/>
                <w:iCs/>
                <w:color w:val="000000"/>
              </w:rPr>
              <w:t xml:space="preserve">coresetPoolIndex </w:t>
            </w:r>
            <w:r w:rsidRPr="00191256">
              <w:rPr>
                <w:rFonts w:cs="Times"/>
                <w:color w:val="000000"/>
              </w:rPr>
              <w:t xml:space="preserve">value to PDCCH on a CORESET associated with the same </w:t>
            </w:r>
            <w:r w:rsidRPr="00191256">
              <w:rPr>
                <w:rFonts w:cs="Times"/>
                <w:i/>
                <w:iCs/>
                <w:color w:val="000000"/>
              </w:rPr>
              <w:t xml:space="preserve">coresetPoolIndex </w:t>
            </w:r>
            <w:r w:rsidRPr="00191256">
              <w:rPr>
                <w:rFonts w:cs="Times"/>
                <w:color w:val="000000"/>
              </w:rPr>
              <w:t>value and PDSCH scheduled/activated by the PDCCH.</w:t>
            </w:r>
          </w:p>
          <w:p w14:paraId="1DC15069" w14:textId="77777777" w:rsidR="005341C6" w:rsidRPr="00191256" w:rsidRDefault="005341C6" w:rsidP="005341C6">
            <w:pPr>
              <w:jc w:val="both"/>
              <w:rPr>
                <w:rFonts w:cs="Times"/>
                <w:b/>
                <w:bCs/>
                <w:color w:val="000000"/>
                <w:highlight w:val="green"/>
              </w:rPr>
            </w:pPr>
            <w:r w:rsidRPr="00191256">
              <w:rPr>
                <w:rFonts w:cs="Times"/>
                <w:b/>
                <w:bCs/>
                <w:color w:val="000000"/>
                <w:highlight w:val="green"/>
              </w:rPr>
              <w:t>Agreement</w:t>
            </w:r>
          </w:p>
          <w:p w14:paraId="1C368F48" w14:textId="77777777" w:rsidR="005341C6" w:rsidRPr="005341C6" w:rsidRDefault="005341C6" w:rsidP="005341C6">
            <w:pPr>
              <w:jc w:val="both"/>
              <w:rPr>
                <w:color w:val="000000"/>
              </w:rPr>
            </w:pPr>
            <w:r w:rsidRPr="00763FD1">
              <w:rPr>
                <w:color w:val="000000"/>
              </w:rPr>
              <w:t xml:space="preserve">On unified TCI framework extension for M-DCI based MTRP, the UE shall apply the indicated joint/UL TCI state specific to a </w:t>
            </w:r>
            <w:r w:rsidRPr="00763FD1">
              <w:rPr>
                <w:i/>
                <w:iCs/>
                <w:color w:val="000000"/>
              </w:rPr>
              <w:t xml:space="preserve">coresetPoolIndex </w:t>
            </w:r>
            <w:r w:rsidRPr="00763FD1">
              <w:rPr>
                <w:color w:val="000000"/>
              </w:rPr>
              <w:t xml:space="preserve">value to PUSCH transmission scheduled/activated by PDCCH (including DG-PUSCH and Type2 CG-PUSCH) on a CORESET that is associated with the same </w:t>
            </w:r>
            <w:r w:rsidRPr="00763FD1">
              <w:rPr>
                <w:i/>
                <w:iCs/>
                <w:color w:val="000000"/>
              </w:rPr>
              <w:t xml:space="preserve">coresetPoolIndex </w:t>
            </w:r>
            <w:r w:rsidRPr="00763FD1">
              <w:rPr>
                <w:color w:val="000000"/>
              </w:rPr>
              <w:t>value</w:t>
            </w:r>
          </w:p>
        </w:tc>
      </w:tr>
    </w:tbl>
    <w:p w14:paraId="12F496DE" w14:textId="77777777" w:rsidR="005341C6" w:rsidRDefault="005341C6" w:rsidP="00A52F09">
      <w:pPr>
        <w:rPr>
          <w:rFonts w:ascii="Arial" w:hAnsi="Arial" w:cs="Arial"/>
          <w:lang w:val="en-US"/>
        </w:rPr>
      </w:pPr>
    </w:p>
    <w:p w14:paraId="1183677C" w14:textId="50EF0AC9" w:rsidR="00C11C64" w:rsidRDefault="00C11C64" w:rsidP="00A52F09">
      <w:pPr>
        <w:rPr>
          <w:rFonts w:ascii="Arial" w:hAnsi="Arial" w:cs="Arial"/>
          <w:lang w:val="en-US"/>
        </w:rPr>
      </w:pPr>
      <w:r>
        <w:rPr>
          <w:rFonts w:ascii="Arial" w:hAnsi="Arial" w:cs="Arial"/>
          <w:lang w:val="en-US"/>
        </w:rPr>
        <w:t xml:space="preserve">Table 2 lists the remaining channels that remains open regarding the TCI-state mapping. </w:t>
      </w:r>
    </w:p>
    <w:p w14:paraId="07DBB8DD" w14:textId="17D717F6" w:rsidR="00C11C64" w:rsidRDefault="00C11C64" w:rsidP="00C11C64">
      <w:pPr>
        <w:spacing w:after="0"/>
        <w:jc w:val="center"/>
        <w:rPr>
          <w:rFonts w:ascii="Arial" w:hAnsi="Arial" w:cs="Arial"/>
          <w:lang w:val="en-US"/>
        </w:rPr>
      </w:pPr>
      <w:r>
        <w:rPr>
          <w:rFonts w:ascii="Arial" w:hAnsi="Arial" w:cs="Arial"/>
          <w:lang w:val="en-US"/>
        </w:rPr>
        <w:t xml:space="preserve">Table 2: Channel/Signals for TCI-State Mapping in mDCI mTRP use </w:t>
      </w:r>
      <w:proofErr w:type="gramStart"/>
      <w:r>
        <w:rPr>
          <w:rFonts w:ascii="Arial" w:hAnsi="Arial" w:cs="Arial"/>
          <w:lang w:val="en-US"/>
        </w:rPr>
        <w:t>case</w:t>
      </w:r>
      <w:proofErr w:type="gramEnd"/>
    </w:p>
    <w:tbl>
      <w:tblPr>
        <w:tblStyle w:val="TableGrid"/>
        <w:tblW w:w="6475" w:type="dxa"/>
        <w:jc w:val="center"/>
        <w:tblLook w:val="04A0" w:firstRow="1" w:lastRow="0" w:firstColumn="1" w:lastColumn="0" w:noHBand="0" w:noVBand="1"/>
      </w:tblPr>
      <w:tblGrid>
        <w:gridCol w:w="4855"/>
        <w:gridCol w:w="1620"/>
      </w:tblGrid>
      <w:tr w:rsidR="00C11C64" w:rsidRPr="006A0A43" w14:paraId="32494D9B" w14:textId="77777777" w:rsidTr="00C11C64">
        <w:trPr>
          <w:trHeight w:val="213"/>
          <w:jc w:val="center"/>
        </w:trPr>
        <w:tc>
          <w:tcPr>
            <w:tcW w:w="4855" w:type="dxa"/>
            <w:shd w:val="clear" w:color="auto" w:fill="00FB92"/>
          </w:tcPr>
          <w:p w14:paraId="332E966A" w14:textId="34E8B41C" w:rsidR="00C11C64" w:rsidRPr="00C11C64" w:rsidRDefault="00C11C64" w:rsidP="00C11C64">
            <w:pPr>
              <w:spacing w:after="0"/>
              <w:rPr>
                <w:rFonts w:ascii="Arial" w:hAnsi="Arial" w:cs="Arial"/>
                <w:sz w:val="18"/>
                <w:szCs w:val="18"/>
              </w:rPr>
            </w:pPr>
            <w:r w:rsidRPr="00C11C64">
              <w:rPr>
                <w:rFonts w:ascii="Arial" w:hAnsi="Arial" w:cs="Arial"/>
                <w:sz w:val="18"/>
                <w:szCs w:val="18"/>
              </w:rPr>
              <w:t>Channel</w:t>
            </w:r>
          </w:p>
        </w:tc>
        <w:tc>
          <w:tcPr>
            <w:tcW w:w="1620" w:type="dxa"/>
            <w:shd w:val="clear" w:color="auto" w:fill="00FB92"/>
          </w:tcPr>
          <w:p w14:paraId="1D4D1C74" w14:textId="04A890B4" w:rsidR="00C11C64" w:rsidRPr="00C11C64" w:rsidRDefault="00C11C64" w:rsidP="00C11C64">
            <w:pPr>
              <w:spacing w:after="0"/>
              <w:rPr>
                <w:rFonts w:ascii="Arial" w:hAnsi="Arial" w:cs="Arial"/>
                <w:sz w:val="18"/>
                <w:szCs w:val="18"/>
              </w:rPr>
            </w:pPr>
            <w:r>
              <w:rPr>
                <w:rFonts w:ascii="Arial" w:hAnsi="Arial" w:cs="Arial"/>
                <w:sz w:val="18"/>
                <w:szCs w:val="18"/>
              </w:rPr>
              <w:t>Status</w:t>
            </w:r>
          </w:p>
        </w:tc>
      </w:tr>
      <w:tr w:rsidR="00C11C64" w:rsidRPr="006A0A43" w14:paraId="169708CB" w14:textId="77777777" w:rsidTr="00C11C64">
        <w:trPr>
          <w:trHeight w:val="213"/>
          <w:jc w:val="center"/>
        </w:trPr>
        <w:tc>
          <w:tcPr>
            <w:tcW w:w="4855" w:type="dxa"/>
            <w:shd w:val="clear" w:color="auto" w:fill="auto"/>
            <w:hideMark/>
          </w:tcPr>
          <w:p w14:paraId="68CF8BC9" w14:textId="77777777" w:rsidR="00C11C64" w:rsidRPr="00C11C64" w:rsidRDefault="00C11C64" w:rsidP="00C11C64">
            <w:pPr>
              <w:spacing w:after="0"/>
              <w:rPr>
                <w:rFonts w:ascii="Arial" w:hAnsi="Arial" w:cs="Arial"/>
                <w:sz w:val="18"/>
                <w:szCs w:val="18"/>
              </w:rPr>
            </w:pPr>
            <w:r w:rsidRPr="00C11C64">
              <w:rPr>
                <w:rFonts w:ascii="Arial" w:hAnsi="Arial" w:cs="Arial"/>
                <w:sz w:val="18"/>
                <w:szCs w:val="18"/>
              </w:rPr>
              <w:t>Type1 CG-PUSCH</w:t>
            </w:r>
          </w:p>
        </w:tc>
        <w:tc>
          <w:tcPr>
            <w:tcW w:w="1620" w:type="dxa"/>
            <w:shd w:val="clear" w:color="auto" w:fill="auto"/>
          </w:tcPr>
          <w:p w14:paraId="7D3287F7" w14:textId="0BB8E06C" w:rsidR="00C11C64" w:rsidRPr="00C11C64" w:rsidRDefault="00C11C64" w:rsidP="00C11C64">
            <w:pPr>
              <w:spacing w:after="0"/>
              <w:rPr>
                <w:rFonts w:ascii="Arial" w:hAnsi="Arial" w:cs="Arial"/>
                <w:sz w:val="18"/>
                <w:szCs w:val="18"/>
              </w:rPr>
            </w:pPr>
            <w:r>
              <w:rPr>
                <w:rFonts w:ascii="Arial" w:hAnsi="Arial" w:cs="Arial"/>
                <w:sz w:val="18"/>
                <w:szCs w:val="18"/>
              </w:rPr>
              <w:t>FFS</w:t>
            </w:r>
          </w:p>
        </w:tc>
      </w:tr>
      <w:tr w:rsidR="00C11C64" w:rsidRPr="006A0A43" w14:paraId="2D9CF789" w14:textId="77777777" w:rsidTr="00C11C64">
        <w:trPr>
          <w:trHeight w:val="213"/>
          <w:jc w:val="center"/>
        </w:trPr>
        <w:tc>
          <w:tcPr>
            <w:tcW w:w="4855" w:type="dxa"/>
            <w:shd w:val="clear" w:color="auto" w:fill="auto"/>
            <w:hideMark/>
          </w:tcPr>
          <w:p w14:paraId="3B39032D" w14:textId="77777777" w:rsidR="00C11C64" w:rsidRPr="00C11C64" w:rsidRDefault="00C11C64" w:rsidP="00C11C64">
            <w:pPr>
              <w:spacing w:after="0"/>
              <w:rPr>
                <w:rFonts w:ascii="Arial" w:hAnsi="Arial" w:cs="Arial"/>
                <w:sz w:val="18"/>
                <w:szCs w:val="18"/>
              </w:rPr>
            </w:pPr>
            <w:r w:rsidRPr="00C11C64">
              <w:rPr>
                <w:rFonts w:ascii="Arial" w:hAnsi="Arial" w:cs="Arial"/>
                <w:sz w:val="18"/>
                <w:szCs w:val="18"/>
              </w:rPr>
              <w:t>PUCCH</w:t>
            </w:r>
          </w:p>
        </w:tc>
        <w:tc>
          <w:tcPr>
            <w:tcW w:w="1620" w:type="dxa"/>
            <w:shd w:val="clear" w:color="auto" w:fill="auto"/>
          </w:tcPr>
          <w:p w14:paraId="153BAE5E" w14:textId="47C259A7" w:rsidR="00C11C64" w:rsidRPr="00C11C64" w:rsidRDefault="00C11C64" w:rsidP="00C11C64">
            <w:pPr>
              <w:spacing w:after="0"/>
              <w:rPr>
                <w:rFonts w:ascii="Arial" w:hAnsi="Arial" w:cs="Arial"/>
                <w:sz w:val="18"/>
                <w:szCs w:val="18"/>
              </w:rPr>
            </w:pPr>
            <w:r>
              <w:rPr>
                <w:rFonts w:ascii="Arial" w:hAnsi="Arial" w:cs="Arial"/>
                <w:sz w:val="18"/>
                <w:szCs w:val="18"/>
              </w:rPr>
              <w:t>FFS</w:t>
            </w:r>
          </w:p>
        </w:tc>
      </w:tr>
      <w:tr w:rsidR="00C11C64" w:rsidRPr="006A0A43" w14:paraId="2EA163E7" w14:textId="77777777" w:rsidTr="00C11C64">
        <w:trPr>
          <w:trHeight w:val="213"/>
          <w:jc w:val="center"/>
        </w:trPr>
        <w:tc>
          <w:tcPr>
            <w:tcW w:w="4855" w:type="dxa"/>
            <w:shd w:val="clear" w:color="auto" w:fill="auto"/>
            <w:hideMark/>
          </w:tcPr>
          <w:p w14:paraId="79D0FCC3" w14:textId="77777777" w:rsidR="00C11C64" w:rsidRPr="00C11C64" w:rsidRDefault="00C11C64" w:rsidP="00C11C64">
            <w:pPr>
              <w:spacing w:after="0"/>
              <w:rPr>
                <w:rFonts w:ascii="Arial" w:hAnsi="Arial" w:cs="Arial"/>
                <w:sz w:val="18"/>
                <w:szCs w:val="18"/>
              </w:rPr>
            </w:pPr>
            <w:r w:rsidRPr="00C11C64">
              <w:rPr>
                <w:rFonts w:ascii="Arial" w:hAnsi="Arial" w:cs="Arial"/>
                <w:sz w:val="18"/>
                <w:szCs w:val="18"/>
              </w:rPr>
              <w:t>AP CSI-RS for CSI/BM</w:t>
            </w:r>
          </w:p>
        </w:tc>
        <w:tc>
          <w:tcPr>
            <w:tcW w:w="1620" w:type="dxa"/>
            <w:shd w:val="clear" w:color="auto" w:fill="auto"/>
          </w:tcPr>
          <w:p w14:paraId="617DB54E" w14:textId="54410D70" w:rsidR="00C11C64" w:rsidRPr="00C11C64" w:rsidRDefault="00C11C64" w:rsidP="00C11C64">
            <w:pPr>
              <w:spacing w:after="0"/>
              <w:rPr>
                <w:rFonts w:ascii="Arial" w:hAnsi="Arial" w:cs="Arial"/>
                <w:sz w:val="18"/>
                <w:szCs w:val="18"/>
              </w:rPr>
            </w:pPr>
            <w:r>
              <w:rPr>
                <w:rFonts w:ascii="Arial" w:hAnsi="Arial" w:cs="Arial"/>
                <w:sz w:val="18"/>
                <w:szCs w:val="18"/>
              </w:rPr>
              <w:t>FFS</w:t>
            </w:r>
          </w:p>
        </w:tc>
      </w:tr>
      <w:tr w:rsidR="00C11C64" w:rsidRPr="006A0A43" w14:paraId="14853E65" w14:textId="77777777" w:rsidTr="00C11C64">
        <w:trPr>
          <w:trHeight w:val="213"/>
          <w:jc w:val="center"/>
        </w:trPr>
        <w:tc>
          <w:tcPr>
            <w:tcW w:w="4855" w:type="dxa"/>
            <w:shd w:val="clear" w:color="auto" w:fill="auto"/>
            <w:hideMark/>
          </w:tcPr>
          <w:p w14:paraId="00826459" w14:textId="77777777" w:rsidR="00C11C64" w:rsidRPr="00C11C64" w:rsidRDefault="00C11C64" w:rsidP="00C11C64">
            <w:pPr>
              <w:spacing w:after="0"/>
              <w:rPr>
                <w:rFonts w:ascii="Arial" w:hAnsi="Arial" w:cs="Arial"/>
                <w:sz w:val="18"/>
                <w:szCs w:val="18"/>
              </w:rPr>
            </w:pPr>
            <w:r w:rsidRPr="00C11C64">
              <w:rPr>
                <w:rFonts w:ascii="Arial" w:hAnsi="Arial" w:cs="Arial"/>
                <w:sz w:val="18"/>
                <w:szCs w:val="18"/>
              </w:rPr>
              <w:t>SRS for CB/NCB/AS and AP SRS for BM</w:t>
            </w:r>
          </w:p>
        </w:tc>
        <w:tc>
          <w:tcPr>
            <w:tcW w:w="1620" w:type="dxa"/>
            <w:shd w:val="clear" w:color="auto" w:fill="auto"/>
          </w:tcPr>
          <w:p w14:paraId="25504C20" w14:textId="5EAD5C80" w:rsidR="00C11C64" w:rsidRPr="00C11C64" w:rsidRDefault="00C11C64" w:rsidP="00C11C64">
            <w:pPr>
              <w:spacing w:after="0"/>
              <w:rPr>
                <w:rFonts w:ascii="Arial" w:hAnsi="Arial" w:cs="Arial"/>
                <w:sz w:val="18"/>
                <w:szCs w:val="18"/>
              </w:rPr>
            </w:pPr>
            <w:r>
              <w:rPr>
                <w:rFonts w:ascii="Arial" w:hAnsi="Arial" w:cs="Arial"/>
                <w:sz w:val="18"/>
                <w:szCs w:val="18"/>
              </w:rPr>
              <w:t>FFS</w:t>
            </w:r>
          </w:p>
        </w:tc>
      </w:tr>
    </w:tbl>
    <w:p w14:paraId="1641BA09" w14:textId="77777777" w:rsidR="00C11C64" w:rsidRDefault="00C11C64" w:rsidP="00A52F09">
      <w:pPr>
        <w:rPr>
          <w:rFonts w:ascii="Arial" w:hAnsi="Arial" w:cs="Arial"/>
          <w:lang w:val="en-US"/>
        </w:rPr>
      </w:pPr>
    </w:p>
    <w:p w14:paraId="75F6B6AB" w14:textId="34384148" w:rsidR="008B582B" w:rsidRDefault="008B582B" w:rsidP="00A52F09">
      <w:pPr>
        <w:rPr>
          <w:rFonts w:ascii="Arial" w:hAnsi="Arial" w:cs="Arial"/>
          <w:lang w:val="en-US"/>
        </w:rPr>
      </w:pPr>
      <w:r>
        <w:rPr>
          <w:rFonts w:ascii="Arial" w:hAnsi="Arial" w:cs="Arial"/>
          <w:lang w:val="en-US"/>
        </w:rPr>
        <w:t>In RAN1 112 meeting, how to configure TCI-sate for PUCCH with mDCI mTRP was extensively discussed and four alternatives were listed as follows:</w:t>
      </w:r>
    </w:p>
    <w:tbl>
      <w:tblPr>
        <w:tblStyle w:val="TableGrid"/>
        <w:tblW w:w="0" w:type="auto"/>
        <w:tblLook w:val="04A0" w:firstRow="1" w:lastRow="0" w:firstColumn="1" w:lastColumn="0" w:noHBand="0" w:noVBand="1"/>
      </w:tblPr>
      <w:tblGrid>
        <w:gridCol w:w="9962"/>
      </w:tblGrid>
      <w:tr w:rsidR="008B582B" w14:paraId="4D83AAAE" w14:textId="77777777" w:rsidTr="008B582B">
        <w:tc>
          <w:tcPr>
            <w:tcW w:w="9962" w:type="dxa"/>
          </w:tcPr>
          <w:p w14:paraId="4F37B7D1" w14:textId="77777777" w:rsidR="008B582B" w:rsidRPr="002C7450" w:rsidRDefault="008B582B" w:rsidP="008B582B">
            <w:pPr>
              <w:jc w:val="both"/>
              <w:rPr>
                <w:rFonts w:cs="Times"/>
                <w:color w:val="000000"/>
                <w:highlight w:val="green"/>
                <w:lang w:eastAsia="zh-CN"/>
              </w:rPr>
            </w:pPr>
            <w:r w:rsidRPr="002C7450">
              <w:rPr>
                <w:rFonts w:cs="Times"/>
                <w:b/>
                <w:bCs/>
                <w:color w:val="000000"/>
                <w:highlight w:val="green"/>
              </w:rPr>
              <w:t>Agreement</w:t>
            </w:r>
          </w:p>
          <w:p w14:paraId="2793A844" w14:textId="77777777" w:rsidR="008B582B" w:rsidRPr="003345B7" w:rsidRDefault="008B582B" w:rsidP="008B582B">
            <w:pPr>
              <w:tabs>
                <w:tab w:val="left" w:pos="0"/>
              </w:tabs>
              <w:rPr>
                <w:color w:val="000000"/>
              </w:rPr>
            </w:pPr>
            <w:r w:rsidRPr="003E2B38">
              <w:rPr>
                <w:color w:val="000000"/>
                <w:lang w:eastAsia="zh-CN"/>
              </w:rPr>
              <w:t>On unified TCI framework extension fo</w:t>
            </w:r>
            <w:r w:rsidRPr="003345B7">
              <w:rPr>
                <w:color w:val="000000"/>
                <w:lang w:eastAsia="zh-CN"/>
              </w:rPr>
              <w:t>r M-DCI based MTRP</w:t>
            </w:r>
            <w:r w:rsidRPr="003345B7">
              <w:rPr>
                <w:color w:val="000000"/>
              </w:rPr>
              <w:t xml:space="preserve">, </w:t>
            </w:r>
            <w:r w:rsidRPr="003E2B38">
              <w:rPr>
                <w:color w:val="FF0000"/>
              </w:rPr>
              <w:t>down-select from the following options</w:t>
            </w:r>
            <w:r w:rsidRPr="003345B7">
              <w:rPr>
                <w:color w:val="000000"/>
              </w:rPr>
              <w:t xml:space="preserve"> for PUCCH transmission:</w:t>
            </w:r>
          </w:p>
          <w:p w14:paraId="66AAFC49" w14:textId="77777777" w:rsidR="008B582B" w:rsidRPr="003345B7" w:rsidRDefault="008B582B" w:rsidP="008B582B">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lang w:eastAsia="ko-KR"/>
              </w:rPr>
            </w:pPr>
            <w:r w:rsidRPr="003345B7">
              <w:rPr>
                <w:color w:val="000000"/>
              </w:rPr>
              <w:t xml:space="preserve">Opt1: A </w:t>
            </w:r>
            <w:r w:rsidRPr="003345B7">
              <w:rPr>
                <w:i/>
                <w:iCs/>
                <w:color w:val="000000"/>
              </w:rPr>
              <w:t xml:space="preserve">coresetPoolIndex </w:t>
            </w:r>
            <w:r w:rsidRPr="003345B7">
              <w:rPr>
                <w:color w:val="000000"/>
              </w:rPr>
              <w:t xml:space="preserve">value can be </w:t>
            </w:r>
            <w:r w:rsidRPr="003345B7">
              <w:rPr>
                <w:color w:val="000000"/>
                <w:lang w:eastAsia="ko-KR"/>
              </w:rPr>
              <w:t xml:space="preserve">provided </w:t>
            </w:r>
            <w:r w:rsidRPr="003345B7">
              <w:rPr>
                <w:color w:val="000000"/>
              </w:rPr>
              <w:t xml:space="preserve">per PUCCH resource/resource group, and the UE shall apply the indicated joint/UL TCI state specific to the </w:t>
            </w:r>
            <w:r w:rsidRPr="003345B7">
              <w:rPr>
                <w:i/>
                <w:iCs/>
                <w:color w:val="000000"/>
              </w:rPr>
              <w:t>coresetPoolIndex</w:t>
            </w:r>
            <w:r w:rsidRPr="003345B7">
              <w:rPr>
                <w:color w:val="000000"/>
              </w:rPr>
              <w:t xml:space="preserve"> value to the corresponding PUCCH </w:t>
            </w:r>
            <w:proofErr w:type="gramStart"/>
            <w:r w:rsidRPr="003345B7">
              <w:rPr>
                <w:color w:val="000000"/>
              </w:rPr>
              <w:t>transmission</w:t>
            </w:r>
            <w:proofErr w:type="gramEnd"/>
          </w:p>
          <w:p w14:paraId="489D7694" w14:textId="77777777" w:rsidR="008B582B" w:rsidRPr="003345B7" w:rsidRDefault="008B582B" w:rsidP="008B582B">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rPr>
            </w:pPr>
            <w:r w:rsidRPr="003345B7">
              <w:rPr>
                <w:color w:val="000000"/>
                <w:lang w:eastAsia="ko-KR"/>
              </w:rPr>
              <w:t xml:space="preserve">Opt2: An RRC configuration can be provided </w:t>
            </w:r>
            <w:r w:rsidRPr="003345B7">
              <w:rPr>
                <w:color w:val="000000"/>
              </w:rPr>
              <w:t>per PUCCH resource/resource group</w:t>
            </w:r>
            <w:r w:rsidRPr="003345B7">
              <w:rPr>
                <w:color w:val="000000"/>
                <w:lang w:eastAsia="ko-KR"/>
              </w:rPr>
              <w:t xml:space="preserve"> to inform that the UE shall apply the first or the second indicated joint/UL TCI state</w:t>
            </w:r>
            <w:r w:rsidRPr="003345B7">
              <w:rPr>
                <w:color w:val="000000"/>
              </w:rPr>
              <w:t xml:space="preserve"> to the corresponding PUCCH transmission</w:t>
            </w:r>
            <w:r w:rsidRPr="003345B7">
              <w:rPr>
                <w:color w:val="000000"/>
                <w:lang w:eastAsia="zh-CN"/>
              </w:rPr>
              <w:t>, where</w:t>
            </w:r>
            <w:r w:rsidRPr="003345B7">
              <w:rPr>
                <w:color w:val="000000"/>
              </w:rPr>
              <w:t xml:space="preserve"> the first and the second indicated joint/DL TCI states correspond to the indicated joint/UL TCI states specific to </w:t>
            </w:r>
            <w:r w:rsidRPr="003345B7">
              <w:rPr>
                <w:i/>
                <w:iCs/>
                <w:color w:val="000000"/>
              </w:rPr>
              <w:t>coresetPoolIndex</w:t>
            </w:r>
            <w:r w:rsidRPr="003345B7">
              <w:rPr>
                <w:color w:val="000000"/>
              </w:rPr>
              <w:t xml:space="preserve"> value 0 and value 1, respectively.</w:t>
            </w:r>
          </w:p>
          <w:p w14:paraId="5BDAE17B" w14:textId="77777777" w:rsidR="008B582B" w:rsidRPr="003E2B38" w:rsidRDefault="008B582B" w:rsidP="008B582B">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FF0000"/>
              </w:rPr>
            </w:pPr>
            <w:r w:rsidRPr="003345B7">
              <w:rPr>
                <w:color w:val="000000"/>
              </w:rPr>
              <w:t>Opt3: For a PUCCH transmission triggered by PDCCH</w:t>
            </w:r>
            <w:r w:rsidRPr="003345B7" w:rsidDel="00DB7F4B">
              <w:rPr>
                <w:color w:val="000000"/>
              </w:rPr>
              <w:t xml:space="preserve"> </w:t>
            </w:r>
            <w:r w:rsidRPr="003345B7">
              <w:rPr>
                <w:color w:val="000000"/>
              </w:rPr>
              <w:t xml:space="preserve">on a CORESET when </w:t>
            </w:r>
            <w:r w:rsidRPr="003345B7">
              <w:rPr>
                <w:rFonts w:eastAsia="DengXian"/>
                <w:color w:val="000000"/>
                <w:lang w:eastAsia="zh-CN"/>
              </w:rPr>
              <w:t xml:space="preserve">the UCI in the PUCCH transmission carries HARQ-ACK information only, </w:t>
            </w:r>
            <w:r w:rsidRPr="003345B7">
              <w:rPr>
                <w:color w:val="000000"/>
                <w:lang w:eastAsia="zh-CN"/>
              </w:rPr>
              <w:t>t</w:t>
            </w:r>
            <w:r w:rsidRPr="003345B7">
              <w:rPr>
                <w:color w:val="000000"/>
              </w:rPr>
              <w:t xml:space="preserve">he UE shall apply the indicated joint/UL TCI state specific to a </w:t>
            </w:r>
            <w:r w:rsidRPr="003345B7">
              <w:rPr>
                <w:i/>
                <w:iCs/>
                <w:color w:val="000000"/>
              </w:rPr>
              <w:t xml:space="preserve">coresetPoolIndex </w:t>
            </w:r>
            <w:r w:rsidRPr="003345B7">
              <w:rPr>
                <w:color w:val="000000"/>
              </w:rPr>
              <w:t xml:space="preserve">value to the PUCCH transmission, where the </w:t>
            </w:r>
            <w:r w:rsidRPr="003345B7">
              <w:rPr>
                <w:i/>
                <w:iCs/>
                <w:color w:val="000000"/>
              </w:rPr>
              <w:t xml:space="preserve">coresetPoolIndex </w:t>
            </w:r>
            <w:r w:rsidRPr="003345B7">
              <w:rPr>
                <w:color w:val="000000"/>
              </w:rPr>
              <w:t xml:space="preserve">value is determined from the one associated with the CORESET. </w:t>
            </w:r>
            <w:r w:rsidRPr="003E2B38">
              <w:rPr>
                <w:color w:val="FF0000"/>
              </w:rPr>
              <w:t>Otherwise, either Opt1 or Opt2 is adopted.</w:t>
            </w:r>
          </w:p>
          <w:p w14:paraId="77092417" w14:textId="77777777" w:rsidR="008B582B" w:rsidRPr="003345B7" w:rsidRDefault="008B582B" w:rsidP="008B582B">
            <w:pPr>
              <w:numPr>
                <w:ilvl w:val="1"/>
                <w:numId w:val="48"/>
              </w:numPr>
              <w:overflowPunct/>
              <w:autoSpaceDE/>
              <w:autoSpaceDN/>
              <w:adjustRightInd/>
              <w:spacing w:after="0"/>
              <w:jc w:val="both"/>
              <w:textAlignment w:val="auto"/>
              <w:rPr>
                <w:color w:val="000000"/>
              </w:rPr>
            </w:pPr>
            <w:r w:rsidRPr="003345B7">
              <w:rPr>
                <w:rFonts w:hint="eastAsia"/>
                <w:color w:val="000000"/>
              </w:rPr>
              <w:t>F</w:t>
            </w:r>
            <w:r w:rsidRPr="003345B7">
              <w:rPr>
                <w:color w:val="000000"/>
              </w:rPr>
              <w:t xml:space="preserve">FS: </w:t>
            </w:r>
            <w:r w:rsidRPr="003345B7">
              <w:rPr>
                <w:color w:val="000000"/>
                <w:lang w:val="en-CA" w:eastAsia="zh-CN"/>
              </w:rPr>
              <w:t>Whether</w:t>
            </w:r>
            <w:r w:rsidRPr="003345B7">
              <w:rPr>
                <w:color w:val="000000"/>
              </w:rPr>
              <w:t xml:space="preserve"> Opt3 applies only when the </w:t>
            </w:r>
            <w:r w:rsidRPr="003345B7">
              <w:rPr>
                <w:rFonts w:eastAsia="DengXian"/>
                <w:color w:val="000000"/>
                <w:lang w:eastAsia="zh-CN"/>
              </w:rPr>
              <w:t xml:space="preserve">UE is not provided with </w:t>
            </w:r>
            <w:r w:rsidRPr="003345B7">
              <w:rPr>
                <w:rFonts w:eastAsia="DengXian"/>
                <w:i/>
                <w:iCs/>
                <w:color w:val="000000"/>
                <w:lang w:eastAsia="zh-CN"/>
              </w:rPr>
              <w:t>ackNackFeedbackMode</w:t>
            </w:r>
            <w:r w:rsidRPr="003345B7">
              <w:rPr>
                <w:rFonts w:eastAsia="DengXian"/>
                <w:color w:val="000000"/>
                <w:lang w:eastAsia="zh-CN"/>
              </w:rPr>
              <w:t xml:space="preserve"> = </w:t>
            </w:r>
            <w:r w:rsidRPr="003345B7">
              <w:rPr>
                <w:rFonts w:eastAsia="DengXian"/>
                <w:i/>
                <w:iCs/>
                <w:color w:val="000000"/>
                <w:lang w:eastAsia="zh-CN"/>
              </w:rPr>
              <w:t>joint</w:t>
            </w:r>
          </w:p>
          <w:p w14:paraId="34BA8296" w14:textId="77777777" w:rsidR="008B582B" w:rsidRPr="003E2B38" w:rsidRDefault="008B582B" w:rsidP="008B582B">
            <w:pPr>
              <w:pStyle w:val="ListParagraph"/>
              <w:numPr>
                <w:ilvl w:val="0"/>
                <w:numId w:val="46"/>
              </w:numPr>
              <w:tabs>
                <w:tab w:val="left" w:pos="314"/>
              </w:tabs>
              <w:suppressAutoHyphens/>
              <w:overflowPunct/>
              <w:autoSpaceDE/>
              <w:autoSpaceDN/>
              <w:adjustRightInd/>
              <w:snapToGrid w:val="0"/>
              <w:spacing w:after="0"/>
              <w:ind w:left="314" w:hanging="142"/>
              <w:textAlignment w:val="auto"/>
              <w:rPr>
                <w:rFonts w:eastAsia="Malgun Gothic"/>
                <w:color w:val="FF0000"/>
                <w:lang w:eastAsia="ko-KR"/>
              </w:rPr>
            </w:pPr>
            <w:r w:rsidRPr="003345B7">
              <w:rPr>
                <w:color w:val="000000"/>
              </w:rPr>
              <w:t xml:space="preserve">Opt4: </w:t>
            </w:r>
            <w:r w:rsidRPr="003345B7">
              <w:rPr>
                <w:rFonts w:eastAsia="DengXian"/>
                <w:color w:val="000000"/>
                <w:lang w:eastAsia="zh-CN"/>
              </w:rPr>
              <w:t>For</w:t>
            </w:r>
            <w:r w:rsidRPr="003345B7">
              <w:rPr>
                <w:color w:val="000000"/>
              </w:rPr>
              <w:t xml:space="preserve"> a PUCCH transmission with a</w:t>
            </w:r>
            <w:r w:rsidRPr="003345B7">
              <w:rPr>
                <w:rFonts w:eastAsia="PMingLiU"/>
                <w:color w:val="000000"/>
                <w:lang w:eastAsia="zh-TW"/>
              </w:rPr>
              <w:t>n L</w:t>
            </w:r>
            <w:r>
              <w:rPr>
                <w:rFonts w:eastAsia="PMingLiU"/>
                <w:color w:val="000000"/>
                <w:lang w:eastAsia="zh-TW"/>
              </w:rPr>
              <w:t>R</w:t>
            </w:r>
            <w:r w:rsidRPr="003345B7">
              <w:rPr>
                <w:rFonts w:eastAsia="PMingLiU"/>
                <w:color w:val="000000"/>
                <w:lang w:eastAsia="zh-TW"/>
              </w:rPr>
              <w:t>R trigged for ei</w:t>
            </w:r>
            <w:r w:rsidRPr="003345B7">
              <w:rPr>
                <w:color w:val="000000"/>
              </w:rPr>
              <w:t>ther the first BFD-RS set (</w:t>
            </w:r>
            <w:r>
              <w:rPr>
                <w:color w:val="000000"/>
              </w:rPr>
              <w:fldChar w:fldCharType="begin"/>
            </w:r>
            <w:r>
              <w:rPr>
                <w:color w:val="000000"/>
              </w:rPr>
              <w:instrText xml:space="preserve"> QUOTE </w:instrText>
            </w:r>
            <w:r w:rsidR="00E51BCE">
              <w:rPr>
                <w:noProof/>
                <w:position w:val="-6"/>
              </w:rPr>
              <w:pict w14:anchorId="608EC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4.7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BA1&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8E3BA1&quot; wsp:rsidP=&quot;008E3BA1&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rPr>
              <w:instrText xml:space="preserve"> </w:instrText>
            </w:r>
            <w:r>
              <w:rPr>
                <w:color w:val="000000"/>
              </w:rPr>
              <w:fldChar w:fldCharType="separate"/>
            </w:r>
            <w:r w:rsidR="00E51BCE">
              <w:rPr>
                <w:noProof/>
                <w:position w:val="-6"/>
              </w:rPr>
              <w:pict w14:anchorId="59B033DE">
                <v:shape id="_x0000_i1031" type="#_x0000_t75" alt="" style="width:14.7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BA1&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8E3BA1&quot; wsp:rsidP=&quot;008E3BA1&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rPr>
              <w:fldChar w:fldCharType="end"/>
            </w:r>
            <w:r w:rsidRPr="003345B7">
              <w:rPr>
                <w:color w:val="000000"/>
              </w:rPr>
              <w:t>) or the second BFD-RS set (</w:t>
            </w:r>
            <w:r>
              <w:rPr>
                <w:color w:val="000000"/>
              </w:rPr>
              <w:fldChar w:fldCharType="begin"/>
            </w:r>
            <w:r>
              <w:rPr>
                <w:color w:val="000000"/>
              </w:rPr>
              <w:instrText xml:space="preserve"> QUOTE </w:instrText>
            </w:r>
            <w:r w:rsidR="00E51BCE">
              <w:rPr>
                <w:noProof/>
                <w:position w:val="-6"/>
              </w:rPr>
              <w:pict w14:anchorId="646FBA42">
                <v:shape id="_x0000_i1030" type="#_x0000_t75" alt="" style="width:14.7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0F&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4040F&quot; wsp:rsidP=&quot;00E4040F&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rPr>
              <w:instrText xml:space="preserve"> </w:instrText>
            </w:r>
            <w:r>
              <w:rPr>
                <w:color w:val="000000"/>
              </w:rPr>
              <w:fldChar w:fldCharType="separate"/>
            </w:r>
            <w:r w:rsidR="00E51BCE">
              <w:rPr>
                <w:noProof/>
                <w:position w:val="-6"/>
              </w:rPr>
              <w:pict w14:anchorId="71DDE735">
                <v:shape id="_x0000_i1029" type="#_x0000_t75" alt="" style="width:14.7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0F&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4040F&quot; wsp:rsidP=&quot;00E4040F&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rPr>
              <w:fldChar w:fldCharType="end"/>
            </w:r>
            <w:r w:rsidRPr="003345B7">
              <w:rPr>
                <w:color w:val="000000"/>
              </w:rPr>
              <w:t>) when the UE is provided only one</w:t>
            </w:r>
            <w:r>
              <w:rPr>
                <w:color w:val="000000"/>
              </w:rPr>
              <w:t xml:space="preserve"> </w:t>
            </w:r>
            <w:r w:rsidRPr="00BD13B1">
              <w:rPr>
                <w:color w:val="FF0000"/>
              </w:rPr>
              <w:t>or two</w:t>
            </w:r>
            <w:r w:rsidRPr="003345B7">
              <w:rPr>
                <w:color w:val="000000"/>
              </w:rPr>
              <w:t xml:space="preserve"> </w:t>
            </w:r>
            <w:proofErr w:type="spellStart"/>
            <w:r w:rsidRPr="003345B7">
              <w:rPr>
                <w:i/>
                <w:iCs/>
                <w:color w:val="000000"/>
              </w:rPr>
              <w:t>schedulingRequestID</w:t>
            </w:r>
            <w:proofErr w:type="spellEnd"/>
            <w:r w:rsidRPr="003345B7">
              <w:rPr>
                <w:i/>
                <w:iCs/>
                <w:color w:val="000000"/>
              </w:rPr>
              <w:t>-BFR</w:t>
            </w:r>
            <w:r w:rsidRPr="003345B7">
              <w:rPr>
                <w:color w:val="000000"/>
              </w:rPr>
              <w:t xml:space="preserve"> configuration, the UE shall apply the indicated joint/UL TCI state specific to a </w:t>
            </w:r>
            <w:r w:rsidRPr="003345B7">
              <w:rPr>
                <w:i/>
                <w:iCs/>
                <w:color w:val="000000"/>
              </w:rPr>
              <w:t>coresetPoolIndex</w:t>
            </w:r>
            <w:r w:rsidRPr="003345B7">
              <w:rPr>
                <w:color w:val="000000"/>
              </w:rPr>
              <w:t xml:space="preserve"> value to the PUCCH transmission, where the </w:t>
            </w:r>
            <w:r w:rsidRPr="003345B7">
              <w:rPr>
                <w:i/>
                <w:iCs/>
                <w:color w:val="000000"/>
              </w:rPr>
              <w:t>coresetPoolIndex</w:t>
            </w:r>
            <w:r w:rsidRPr="003345B7">
              <w:rPr>
                <w:color w:val="000000"/>
              </w:rPr>
              <w:t xml:space="preserve"> value is 1 when the LRR is</w:t>
            </w:r>
            <w:r w:rsidRPr="003345B7">
              <w:rPr>
                <w:rFonts w:eastAsia="PMingLiU"/>
                <w:color w:val="000000"/>
                <w:lang w:eastAsia="zh-TW"/>
              </w:rPr>
              <w:t xml:space="preserve"> trigged</w:t>
            </w:r>
            <w:r w:rsidRPr="003345B7">
              <w:rPr>
                <w:color w:val="000000"/>
              </w:rPr>
              <w:t xml:space="preserve"> for the first BFD-RS set (</w:t>
            </w:r>
            <w:r>
              <w:rPr>
                <w:color w:val="000000"/>
              </w:rPr>
              <w:fldChar w:fldCharType="begin"/>
            </w:r>
            <w:r>
              <w:rPr>
                <w:color w:val="000000"/>
              </w:rPr>
              <w:instrText xml:space="preserve"> QUOTE </w:instrText>
            </w:r>
            <w:r w:rsidR="00E51BCE">
              <w:rPr>
                <w:noProof/>
                <w:position w:val="-6"/>
              </w:rPr>
              <w:pict w14:anchorId="1CB35AD0">
                <v:shape id="_x0000_i1028" type="#_x0000_t75" alt="" style="width:14.7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5647F&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15647F&quot; wsp:rsidP=&quot;0015647F&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rPr>
              <w:instrText xml:space="preserve"> </w:instrText>
            </w:r>
            <w:r>
              <w:rPr>
                <w:color w:val="000000"/>
              </w:rPr>
              <w:fldChar w:fldCharType="separate"/>
            </w:r>
            <w:r w:rsidR="00E51BCE">
              <w:rPr>
                <w:noProof/>
                <w:position w:val="-6"/>
              </w:rPr>
              <w:pict w14:anchorId="196F6F5D">
                <v:shape id="_x0000_i1027" type="#_x0000_t75" alt="" style="width:14.7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5647F&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15647F&quot; wsp:rsidP=&quot;0015647F&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rPr>
              <w:fldChar w:fldCharType="end"/>
            </w:r>
            <w:r w:rsidRPr="003345B7">
              <w:rPr>
                <w:color w:val="000000"/>
              </w:rPr>
              <w:t xml:space="preserve">) and the </w:t>
            </w:r>
            <w:r w:rsidRPr="003345B7">
              <w:rPr>
                <w:i/>
                <w:iCs/>
                <w:color w:val="000000"/>
              </w:rPr>
              <w:t>coresetPoolIndex</w:t>
            </w:r>
            <w:r w:rsidRPr="003345B7">
              <w:rPr>
                <w:color w:val="000000"/>
              </w:rPr>
              <w:t xml:space="preserve"> value is 0 when the LRR is</w:t>
            </w:r>
            <w:r w:rsidRPr="003345B7">
              <w:rPr>
                <w:rFonts w:eastAsia="PMingLiU"/>
                <w:color w:val="000000"/>
                <w:lang w:eastAsia="zh-TW"/>
              </w:rPr>
              <w:t xml:space="preserve"> trigged</w:t>
            </w:r>
            <w:r w:rsidRPr="003345B7">
              <w:rPr>
                <w:color w:val="000000"/>
              </w:rPr>
              <w:t xml:space="preserve"> for the second BFD-RS set (</w:t>
            </w:r>
            <w:r>
              <w:rPr>
                <w:color w:val="000000"/>
              </w:rPr>
              <w:fldChar w:fldCharType="begin"/>
            </w:r>
            <w:r>
              <w:rPr>
                <w:color w:val="000000"/>
              </w:rPr>
              <w:instrText xml:space="preserve"> QUOTE </w:instrText>
            </w:r>
            <w:r w:rsidR="00E51BCE">
              <w:rPr>
                <w:noProof/>
                <w:position w:val="-6"/>
              </w:rPr>
              <w:pict w14:anchorId="765E9A66">
                <v:shape id="_x0000_i1026" type="#_x0000_t75" alt="" style="width:14.7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171&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181171&quot; wsp:rsidP=&quot;00181171&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rPr>
              <w:instrText xml:space="preserve"> </w:instrText>
            </w:r>
            <w:r>
              <w:rPr>
                <w:color w:val="000000"/>
              </w:rPr>
              <w:fldChar w:fldCharType="separate"/>
            </w:r>
            <w:r w:rsidR="00E51BCE">
              <w:rPr>
                <w:noProof/>
                <w:position w:val="-6"/>
              </w:rPr>
              <w:pict w14:anchorId="51357273">
                <v:shape id="_x0000_i1025" type="#_x0000_t75" alt="" style="width:14.7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171&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181171&quot; wsp:rsidP=&quot;00181171&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rPr>
              <w:fldChar w:fldCharType="end"/>
            </w:r>
            <w:r w:rsidRPr="003345B7">
              <w:rPr>
                <w:color w:val="000000"/>
              </w:rPr>
              <w:t xml:space="preserve">). </w:t>
            </w:r>
            <w:r w:rsidRPr="003E2B38">
              <w:rPr>
                <w:color w:val="FF0000"/>
              </w:rPr>
              <w:t>Otherwise, either Opt1 or Opt2 is adopted.</w:t>
            </w:r>
          </w:p>
          <w:p w14:paraId="2AFD2BBD" w14:textId="3AB9E224" w:rsidR="008B582B" w:rsidRPr="008B582B" w:rsidRDefault="008B582B" w:rsidP="008B582B">
            <w:pPr>
              <w:tabs>
                <w:tab w:val="left" w:pos="314"/>
                <w:tab w:val="left" w:pos="720"/>
              </w:tabs>
              <w:snapToGrid w:val="0"/>
              <w:rPr>
                <w:color w:val="FF0000"/>
              </w:rPr>
            </w:pPr>
            <w:r w:rsidRPr="003E2B38">
              <w:rPr>
                <w:rFonts w:hint="eastAsia"/>
                <w:color w:val="FF0000"/>
              </w:rPr>
              <w:t>N</w:t>
            </w:r>
            <w:r w:rsidRPr="003E2B38">
              <w:rPr>
                <w:color w:val="FF0000"/>
              </w:rPr>
              <w:t>ote: Either Opt1 or Opt2 must be supported</w:t>
            </w:r>
          </w:p>
        </w:tc>
      </w:tr>
    </w:tbl>
    <w:p w14:paraId="727B05E8" w14:textId="779D1845" w:rsidR="008B582B" w:rsidRDefault="008B582B" w:rsidP="008B582B">
      <w:pPr>
        <w:spacing w:before="120"/>
        <w:jc w:val="both"/>
        <w:rPr>
          <w:rFonts w:ascii="Arial" w:hAnsi="Arial" w:cs="Arial"/>
          <w:lang w:val="en-US"/>
        </w:rPr>
      </w:pPr>
      <w:r>
        <w:rPr>
          <w:rFonts w:ascii="Arial" w:hAnsi="Arial" w:cs="Arial"/>
          <w:lang w:val="en-US"/>
        </w:rPr>
        <w:t xml:space="preserve">In general, our preference is to extend Rel-17 unified TCI framework to each TRP by leveraging the existing </w:t>
      </w:r>
      <w:r w:rsidRPr="00116A3F">
        <w:rPr>
          <w:rFonts w:ascii="Arial" w:hAnsi="Arial" w:cs="Arial"/>
          <w:i/>
          <w:iCs/>
          <w:lang w:val="en-US"/>
        </w:rPr>
        <w:t>CORESETPoolIdx</w:t>
      </w:r>
      <w:r>
        <w:rPr>
          <w:rFonts w:ascii="Arial" w:hAnsi="Arial" w:cs="Arial"/>
          <w:lang w:val="en-US"/>
        </w:rPr>
        <w:t xml:space="preserve"> flag. To achieve it, </w:t>
      </w:r>
      <w:r w:rsidRPr="008B582B">
        <w:rPr>
          <w:rFonts w:ascii="Arial" w:hAnsi="Arial" w:cs="Arial"/>
          <w:lang w:val="en-US"/>
        </w:rPr>
        <w:t>what we need to do is to add the CORESETPoolIdx</w:t>
      </w:r>
      <w:r>
        <w:rPr>
          <w:rFonts w:ascii="Arial" w:hAnsi="Arial" w:cs="Arial"/>
          <w:lang w:val="en-US"/>
        </w:rPr>
        <w:t xml:space="preserve"> (i.e.</w:t>
      </w:r>
      <w:r w:rsidR="002A5DE2">
        <w:rPr>
          <w:rFonts w:ascii="Arial" w:hAnsi="Arial" w:cs="Arial"/>
          <w:lang w:val="en-US"/>
        </w:rPr>
        <w:t>Opt</w:t>
      </w:r>
      <w:r>
        <w:rPr>
          <w:rFonts w:ascii="Arial" w:hAnsi="Arial" w:cs="Arial"/>
          <w:lang w:val="en-US"/>
        </w:rPr>
        <w:t>.1)</w:t>
      </w:r>
      <w:r w:rsidRPr="008B582B">
        <w:rPr>
          <w:rFonts w:ascii="Arial" w:hAnsi="Arial" w:cs="Arial"/>
          <w:lang w:val="en-US"/>
        </w:rPr>
        <w:t xml:space="preserve"> or one flag </w:t>
      </w:r>
      <w:r>
        <w:rPr>
          <w:rFonts w:ascii="Arial" w:hAnsi="Arial" w:cs="Arial"/>
          <w:lang w:val="en-US"/>
        </w:rPr>
        <w:t xml:space="preserve">(i.e., </w:t>
      </w:r>
      <w:r w:rsidR="002A5DE2">
        <w:rPr>
          <w:rFonts w:ascii="Arial" w:hAnsi="Arial" w:cs="Arial"/>
          <w:lang w:val="en-US"/>
        </w:rPr>
        <w:t>Opt</w:t>
      </w:r>
      <w:r>
        <w:rPr>
          <w:rFonts w:ascii="Arial" w:hAnsi="Arial" w:cs="Arial"/>
          <w:lang w:val="en-US"/>
        </w:rPr>
        <w:t xml:space="preserve">.2) </w:t>
      </w:r>
      <w:r w:rsidRPr="008B582B">
        <w:rPr>
          <w:rFonts w:ascii="Arial" w:hAnsi="Arial" w:cs="Arial"/>
          <w:lang w:val="en-US"/>
        </w:rPr>
        <w:t xml:space="preserve">into RRC configuration such that the DL/UL TCI state specific to a coresetPoolIndex value is applied for them based on the value of configured CORESETPoolIdx or </w:t>
      </w:r>
      <w:r>
        <w:rPr>
          <w:rFonts w:ascii="Arial" w:hAnsi="Arial" w:cs="Arial"/>
          <w:lang w:val="en-US"/>
        </w:rPr>
        <w:t xml:space="preserve">a </w:t>
      </w:r>
      <w:r w:rsidRPr="008B582B">
        <w:rPr>
          <w:rFonts w:ascii="Arial" w:hAnsi="Arial" w:cs="Arial"/>
          <w:lang w:val="en-US"/>
        </w:rPr>
        <w:t xml:space="preserve">flag. </w:t>
      </w:r>
    </w:p>
    <w:p w14:paraId="7396E0B7" w14:textId="6F54140B" w:rsidR="00C11C64" w:rsidRPr="004B6671" w:rsidRDefault="008B582B" w:rsidP="004B6671">
      <w:pPr>
        <w:spacing w:before="120"/>
        <w:jc w:val="both"/>
        <w:rPr>
          <w:rFonts w:ascii="Arial" w:hAnsi="Arial" w:cs="Arial"/>
          <w:lang w:val="en-US"/>
        </w:rPr>
      </w:pPr>
      <w:r>
        <w:rPr>
          <w:rFonts w:ascii="Arial" w:hAnsi="Arial" w:cs="Arial"/>
          <w:lang w:val="en-US"/>
        </w:rPr>
        <w:t xml:space="preserve">In the past meeting, </w:t>
      </w:r>
      <w:r w:rsidR="00FF3D9C">
        <w:rPr>
          <w:rFonts w:ascii="Arial" w:hAnsi="Arial" w:cs="Arial"/>
          <w:lang w:val="en-US"/>
        </w:rPr>
        <w:t xml:space="preserve">concerns were raised on Opt.1 that the </w:t>
      </w:r>
      <w:r w:rsidR="00FF3D9C" w:rsidRPr="00FF3D9C">
        <w:rPr>
          <w:rFonts w:ascii="Arial" w:hAnsi="Arial" w:cs="Arial"/>
          <w:i/>
          <w:iCs/>
          <w:lang w:val="en-US"/>
        </w:rPr>
        <w:t>coresetPoolIndex</w:t>
      </w:r>
      <w:r w:rsidR="00FF3D9C" w:rsidRPr="00FF3D9C">
        <w:rPr>
          <w:rFonts w:ascii="Arial" w:hAnsi="Arial" w:cs="Arial"/>
          <w:lang w:val="en-US"/>
        </w:rPr>
        <w:t xml:space="preserve"> </w:t>
      </w:r>
      <w:r w:rsidR="00FF3D9C">
        <w:rPr>
          <w:rFonts w:ascii="Arial" w:hAnsi="Arial" w:cs="Arial"/>
          <w:lang w:val="en-US"/>
        </w:rPr>
        <w:t xml:space="preserve">was introduced for DL channels and is not suitable to indicate TCI-state for UL channels. It can be solved by using an indictor (i.e., Opt.2) to first select </w:t>
      </w:r>
      <w:r w:rsidR="00FF3D9C">
        <w:rPr>
          <w:rFonts w:ascii="Arial" w:hAnsi="Arial" w:cs="Arial"/>
          <w:lang w:val="en-US"/>
        </w:rPr>
        <w:lastRenderedPageBreak/>
        <w:t>one from two UL TCI-state (i.e., the first or the second TCI-state). At the 2</w:t>
      </w:r>
      <w:r w:rsidR="00FF3D9C" w:rsidRPr="00FF3D9C">
        <w:rPr>
          <w:rFonts w:ascii="Arial" w:hAnsi="Arial" w:cs="Arial"/>
          <w:vertAlign w:val="superscript"/>
          <w:lang w:val="en-US"/>
        </w:rPr>
        <w:t>nd</w:t>
      </w:r>
      <w:r w:rsidR="00FF3D9C">
        <w:rPr>
          <w:rFonts w:ascii="Arial" w:hAnsi="Arial" w:cs="Arial"/>
          <w:lang w:val="en-US"/>
        </w:rPr>
        <w:t xml:space="preserve"> step, Opt.2 needs to link ‘the first’ or ‘the second’ with the indicated TCI-state</w:t>
      </w:r>
      <w:r w:rsidR="00975AB9">
        <w:rPr>
          <w:rFonts w:ascii="Arial" w:hAnsi="Arial" w:cs="Arial"/>
          <w:lang w:val="en-US"/>
        </w:rPr>
        <w:t xml:space="preserve"> that is</w:t>
      </w:r>
      <w:r w:rsidR="00FF3D9C">
        <w:rPr>
          <w:rFonts w:ascii="Arial" w:hAnsi="Arial" w:cs="Arial"/>
          <w:lang w:val="en-US"/>
        </w:rPr>
        <w:t xml:space="preserve"> </w:t>
      </w:r>
      <w:r w:rsidR="00FF3D9C" w:rsidRPr="00FF3D9C">
        <w:rPr>
          <w:rFonts w:ascii="Arial" w:hAnsi="Arial" w:cs="Arial"/>
          <w:lang w:val="en-US"/>
        </w:rPr>
        <w:t xml:space="preserve">specific to </w:t>
      </w:r>
      <w:r w:rsidR="00FF3D9C">
        <w:rPr>
          <w:rFonts w:ascii="Arial" w:hAnsi="Arial" w:cs="Arial"/>
          <w:lang w:val="en-US"/>
        </w:rPr>
        <w:t>a corresponding</w:t>
      </w:r>
      <w:r w:rsidR="00FF3D9C" w:rsidRPr="00FF3D9C">
        <w:rPr>
          <w:rFonts w:ascii="Arial" w:hAnsi="Arial" w:cs="Arial"/>
          <w:lang w:val="en-US"/>
        </w:rPr>
        <w:t xml:space="preserve"> coresetPoolIndex</w:t>
      </w:r>
      <w:r w:rsidR="00FF3D9C">
        <w:rPr>
          <w:rFonts w:ascii="Arial" w:hAnsi="Arial" w:cs="Arial"/>
          <w:lang w:val="en-US"/>
        </w:rPr>
        <w:t xml:space="preserve"> value. Although Opt.2 is clearly more complicated than Opt.2, it seems a possible WF to move us out the diverse situation. Therefore, Opt.2 is</w:t>
      </w:r>
      <w:r w:rsidR="00975AB9">
        <w:rPr>
          <w:rFonts w:ascii="Arial" w:hAnsi="Arial" w:cs="Arial"/>
          <w:lang w:val="en-US"/>
        </w:rPr>
        <w:t xml:space="preserve"> also</w:t>
      </w:r>
      <w:r w:rsidR="00FF3D9C">
        <w:rPr>
          <w:rFonts w:ascii="Arial" w:hAnsi="Arial" w:cs="Arial"/>
          <w:lang w:val="en-US"/>
        </w:rPr>
        <w:t xml:space="preserve"> acceptable although Opt.1 is still our first preference. </w:t>
      </w:r>
      <w:r w:rsidR="004B6671">
        <w:rPr>
          <w:rFonts w:ascii="Arial" w:hAnsi="Arial" w:cs="Arial"/>
          <w:lang w:val="en-US"/>
        </w:rPr>
        <w:t xml:space="preserve">Opt.3 can provide flexibility to select TCI-state for PUCCH transmission by leveraging the CORESET that is used for PDCCH transmission, which is feasible at least when joint HARQ-ACK CB is configured for mDCI mTRP.   </w:t>
      </w:r>
    </w:p>
    <w:p w14:paraId="16A4526F" w14:textId="1984873B" w:rsidR="005341C6" w:rsidRPr="0061718D" w:rsidRDefault="005341C6" w:rsidP="005341C6">
      <w:pPr>
        <w:rPr>
          <w:rFonts w:ascii="Arial" w:hAnsi="Arial"/>
          <w:lang w:val="en-US"/>
        </w:rPr>
      </w:pPr>
      <w:r>
        <w:rPr>
          <w:rFonts w:ascii="Arial" w:hAnsi="Arial"/>
          <w:lang w:val="en-US"/>
        </w:rPr>
        <w:t xml:space="preserve">We therefore make the following proposal for </w:t>
      </w:r>
      <w:r w:rsidR="004B6671">
        <w:rPr>
          <w:rFonts w:ascii="Arial" w:hAnsi="Arial"/>
          <w:lang w:val="en-US"/>
        </w:rPr>
        <w:t xml:space="preserve">TCI selection of PUCCH in case of </w:t>
      </w:r>
      <w:r>
        <w:rPr>
          <w:rFonts w:ascii="Arial" w:hAnsi="Arial"/>
          <w:lang w:val="en-US"/>
        </w:rPr>
        <w:t xml:space="preserve">mDCI mTRP: </w:t>
      </w:r>
    </w:p>
    <w:p w14:paraId="38FB2F76" w14:textId="0DDC8BEF" w:rsidR="005341C6" w:rsidRPr="00A410C2" w:rsidRDefault="005341C6" w:rsidP="005341C6">
      <w:pPr>
        <w:spacing w:after="60"/>
        <w:rPr>
          <w:rFonts w:ascii="Arial" w:hAnsi="Arial"/>
          <w:b/>
          <w:bCs/>
          <w:lang w:val="en-US"/>
        </w:rPr>
      </w:pPr>
      <w:r w:rsidRPr="00EB4A97">
        <w:rPr>
          <w:rFonts w:ascii="Arial" w:hAnsi="Arial"/>
          <w:b/>
          <w:bCs/>
          <w:lang w:val="en-US"/>
        </w:rPr>
        <w:t xml:space="preserve">Proposal </w:t>
      </w:r>
      <w:r w:rsidR="009C6486">
        <w:rPr>
          <w:rFonts w:ascii="Arial" w:hAnsi="Arial"/>
          <w:b/>
          <w:bCs/>
          <w:lang w:val="en-US"/>
        </w:rPr>
        <w:t>6</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r w:rsidR="004B6671">
        <w:rPr>
          <w:rFonts w:ascii="Arial" w:hAnsi="Arial"/>
          <w:b/>
          <w:bCs/>
          <w:lang w:val="en-US"/>
        </w:rPr>
        <w:t>, select Opt.3 with Opt.1</w:t>
      </w:r>
      <w:r w:rsidR="00A86347">
        <w:rPr>
          <w:rFonts w:ascii="Arial" w:hAnsi="Arial"/>
          <w:b/>
          <w:bCs/>
          <w:lang w:val="en-US"/>
        </w:rPr>
        <w:t xml:space="preserve"> for PUCCH</w:t>
      </w:r>
      <w:r w:rsidR="004B6671">
        <w:rPr>
          <w:rFonts w:ascii="Arial" w:hAnsi="Arial"/>
          <w:b/>
          <w:bCs/>
          <w:lang w:val="en-US"/>
        </w:rPr>
        <w:t xml:space="preserve">. </w:t>
      </w:r>
    </w:p>
    <w:p w14:paraId="27317CFC" w14:textId="7ED7566D" w:rsidR="005341C6" w:rsidRPr="004B6671" w:rsidRDefault="004B6671" w:rsidP="004B6671">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lang w:val="en-US"/>
        </w:rPr>
      </w:pPr>
      <w:r w:rsidRPr="004B6671">
        <w:rPr>
          <w:rFonts w:ascii="Arial" w:hAnsi="Arial" w:cs="Arial"/>
          <w:i/>
          <w:iCs/>
          <w:color w:val="000000"/>
        </w:rPr>
        <w:t>For a PUCCH transmission triggered by PDCCH</w:t>
      </w:r>
      <w:r w:rsidRPr="004B6671" w:rsidDel="00DB7F4B">
        <w:rPr>
          <w:rFonts w:ascii="Arial" w:hAnsi="Arial" w:cs="Arial"/>
          <w:i/>
          <w:iCs/>
          <w:color w:val="000000"/>
        </w:rPr>
        <w:t xml:space="preserve"> </w:t>
      </w:r>
      <w:r w:rsidRPr="004B6671">
        <w:rPr>
          <w:rFonts w:ascii="Arial" w:hAnsi="Arial" w:cs="Arial"/>
          <w:i/>
          <w:iCs/>
          <w:color w:val="000000"/>
        </w:rPr>
        <w:t xml:space="preserve">on a CORESET when </w:t>
      </w:r>
      <w:r w:rsidRPr="004B6671">
        <w:rPr>
          <w:rFonts w:ascii="Arial" w:eastAsia="DengXian" w:hAnsi="Arial" w:cs="Arial"/>
          <w:i/>
          <w:iCs/>
          <w:color w:val="000000"/>
          <w:lang w:eastAsia="zh-CN"/>
        </w:rPr>
        <w:t xml:space="preserve">the UCI in the PUCCH transmission carries HARQ-ACK information only, </w:t>
      </w:r>
      <w:r w:rsidRPr="004B6671">
        <w:rPr>
          <w:rFonts w:ascii="Arial" w:hAnsi="Arial" w:cs="Arial"/>
          <w:i/>
          <w:iCs/>
          <w:color w:val="000000"/>
          <w:lang w:eastAsia="zh-CN"/>
        </w:rPr>
        <w:t>t</w:t>
      </w:r>
      <w:r w:rsidRPr="004B6671">
        <w:rPr>
          <w:rFonts w:ascii="Arial" w:hAnsi="Arial" w:cs="Arial"/>
          <w:i/>
          <w:iCs/>
          <w:color w:val="000000"/>
        </w:rPr>
        <w:t xml:space="preserve">he UE shall apply the indicated joint/UL TCI state specific to a coresetPoolIndex value to the PUCCH </w:t>
      </w:r>
      <w:r w:rsidRPr="004B6671">
        <w:rPr>
          <w:rFonts w:ascii="Arial" w:eastAsia="DengXian" w:hAnsi="Arial" w:cs="Arial"/>
          <w:i/>
          <w:iCs/>
          <w:color w:val="000000"/>
          <w:lang w:eastAsia="zh-CN"/>
        </w:rPr>
        <w:t>transmission, where the coresetPoolIndex value is determined from the one associated with the CORESET. Otherwise,</w:t>
      </w:r>
      <w:r>
        <w:rPr>
          <w:rFonts w:ascii="Arial" w:eastAsia="DengXian" w:hAnsi="Arial" w:cs="Arial"/>
          <w:i/>
          <w:iCs/>
          <w:color w:val="000000"/>
          <w:lang w:eastAsia="zh-CN"/>
        </w:rPr>
        <w:t xml:space="preserve"> </w:t>
      </w:r>
      <w:r w:rsidRPr="004B6671">
        <w:rPr>
          <w:rFonts w:ascii="Arial" w:eastAsia="DengXian" w:hAnsi="Arial" w:cs="Arial"/>
          <w:i/>
          <w:iCs/>
          <w:color w:val="000000"/>
          <w:lang w:eastAsia="zh-CN"/>
        </w:rPr>
        <w:t>a coresetPoolIndex value can be provided per PUCCH resource/resource group, and the UE shall apply the indicated joint/UL TCI state specific to the coresetPoolIndex value to the corresponding PUCCH transmission</w:t>
      </w:r>
      <w:r>
        <w:rPr>
          <w:rFonts w:ascii="Arial" w:eastAsia="DengXian" w:hAnsi="Arial" w:cs="Arial"/>
          <w:i/>
          <w:iCs/>
          <w:color w:val="000000"/>
          <w:lang w:eastAsia="zh-CN"/>
        </w:rPr>
        <w:t xml:space="preserve">. </w:t>
      </w:r>
    </w:p>
    <w:p w14:paraId="09474524" w14:textId="77777777" w:rsidR="004B6671" w:rsidRDefault="004B6671" w:rsidP="004B6671">
      <w:pPr>
        <w:suppressAutoHyphens/>
        <w:overflowPunct/>
        <w:autoSpaceDE/>
        <w:autoSpaceDN/>
        <w:adjustRightInd/>
        <w:spacing w:before="60" w:after="0"/>
        <w:textAlignment w:val="auto"/>
        <w:rPr>
          <w:rFonts w:ascii="Arial" w:hAnsi="Arial" w:cs="Arial"/>
          <w:lang w:val="en-US"/>
        </w:rPr>
      </w:pPr>
    </w:p>
    <w:p w14:paraId="763995F8" w14:textId="49FBE14A" w:rsidR="00AF0682" w:rsidRPr="00AF0682" w:rsidRDefault="00AF0682" w:rsidP="004B6671">
      <w:pPr>
        <w:suppressAutoHyphens/>
        <w:overflowPunct/>
        <w:autoSpaceDE/>
        <w:autoSpaceDN/>
        <w:adjustRightInd/>
        <w:spacing w:before="60" w:after="0"/>
        <w:textAlignment w:val="auto"/>
        <w:rPr>
          <w:rFonts w:ascii="Arial" w:hAnsi="Arial" w:cs="Arial"/>
          <w:lang w:val="en-US"/>
        </w:rPr>
      </w:pPr>
      <w:r>
        <w:rPr>
          <w:rFonts w:ascii="Arial" w:hAnsi="Arial" w:cs="Arial"/>
          <w:lang w:val="en-US"/>
        </w:rPr>
        <w:t>For other channels</w:t>
      </w:r>
      <w:r w:rsidR="00A86347">
        <w:rPr>
          <w:rFonts w:ascii="Arial" w:hAnsi="Arial" w:cs="Arial"/>
          <w:lang w:val="en-US"/>
        </w:rPr>
        <w:t xml:space="preserve"> listed in Table 2</w:t>
      </w:r>
      <w:r>
        <w:rPr>
          <w:rFonts w:ascii="Arial" w:hAnsi="Arial" w:cs="Arial"/>
          <w:lang w:val="en-US"/>
        </w:rPr>
        <w:t>, i.e., Type-1</w:t>
      </w:r>
      <w:r w:rsidR="00A86347">
        <w:rPr>
          <w:rFonts w:ascii="Arial" w:hAnsi="Arial" w:cs="Arial"/>
          <w:lang w:val="en-US"/>
        </w:rPr>
        <w:t xml:space="preserve"> CG-PUSCH, AP CSI-RS for CSI/BM and SRS, a CORESET pool index or a parameter can be provided by RRC configuration and used for TCI-state selection. </w:t>
      </w:r>
    </w:p>
    <w:p w14:paraId="7A96F5BF" w14:textId="77777777" w:rsidR="004B6671" w:rsidRDefault="004B6671" w:rsidP="004B6671">
      <w:pPr>
        <w:suppressAutoHyphens/>
        <w:overflowPunct/>
        <w:autoSpaceDE/>
        <w:autoSpaceDN/>
        <w:adjustRightInd/>
        <w:spacing w:before="60" w:after="0"/>
        <w:textAlignment w:val="auto"/>
        <w:rPr>
          <w:rFonts w:ascii="Arial" w:hAnsi="Arial" w:cs="Arial"/>
          <w:i/>
          <w:iCs/>
          <w:lang w:val="en-US"/>
        </w:rPr>
      </w:pPr>
    </w:p>
    <w:p w14:paraId="599702D7" w14:textId="6915EF56" w:rsidR="00A86347" w:rsidRDefault="00A86347" w:rsidP="004B6671">
      <w:pPr>
        <w:suppressAutoHyphens/>
        <w:overflowPunct/>
        <w:autoSpaceDE/>
        <w:autoSpaceDN/>
        <w:adjustRightInd/>
        <w:spacing w:before="60" w:after="0"/>
        <w:textAlignment w:val="auto"/>
        <w:rPr>
          <w:rFonts w:ascii="Arial" w:hAnsi="Arial"/>
          <w:b/>
          <w:bCs/>
          <w:lang w:val="en-US"/>
        </w:rPr>
      </w:pPr>
      <w:r w:rsidRPr="00EB4A97">
        <w:rPr>
          <w:rFonts w:ascii="Arial" w:hAnsi="Arial"/>
          <w:b/>
          <w:bCs/>
          <w:lang w:val="en-US"/>
        </w:rPr>
        <w:t xml:space="preserve">Proposal </w:t>
      </w:r>
      <w:r w:rsidR="009C6486">
        <w:rPr>
          <w:rFonts w:ascii="Arial" w:hAnsi="Arial"/>
          <w:b/>
          <w:bCs/>
          <w:lang w:val="en-US"/>
        </w:rPr>
        <w:t>7</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r>
        <w:rPr>
          <w:rFonts w:ascii="Arial" w:hAnsi="Arial"/>
          <w:b/>
          <w:bCs/>
          <w:lang w:val="en-US"/>
        </w:rPr>
        <w:t>,</w:t>
      </w:r>
    </w:p>
    <w:p w14:paraId="5148957C" w14:textId="310BA8CB" w:rsidR="00A86347" w:rsidRPr="00D56F33" w:rsidRDefault="00A86347" w:rsidP="00A86347">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color w:val="000000"/>
        </w:rPr>
      </w:pPr>
      <w:r w:rsidRPr="00D56F33">
        <w:rPr>
          <w:rFonts w:ascii="Arial" w:hAnsi="Arial" w:cs="Arial"/>
          <w:i/>
          <w:iCs/>
          <w:color w:val="000000"/>
        </w:rPr>
        <w:t>A</w:t>
      </w:r>
      <w:r>
        <w:rPr>
          <w:rFonts w:ascii="Arial" w:hAnsi="Arial" w:cs="Arial"/>
          <w:i/>
          <w:iCs/>
          <w:color w:val="000000"/>
        </w:rPr>
        <w:t xml:space="preserve">dd a </w:t>
      </w:r>
      <w:r w:rsidRPr="00524840">
        <w:rPr>
          <w:rFonts w:ascii="Arial" w:hAnsi="Arial" w:cs="Arial"/>
          <w:i/>
          <w:iCs/>
          <w:color w:val="000000"/>
        </w:rPr>
        <w:t>coresetPoolIndex</w:t>
      </w:r>
      <w:r>
        <w:rPr>
          <w:rFonts w:ascii="Arial" w:hAnsi="Arial" w:cs="Arial"/>
          <w:i/>
          <w:iCs/>
          <w:color w:val="000000"/>
        </w:rPr>
        <w:t xml:space="preserve"> parameter or </w:t>
      </w:r>
      <w:proofErr w:type="gramStart"/>
      <w:r>
        <w:rPr>
          <w:rFonts w:ascii="Arial" w:hAnsi="Arial" w:cs="Arial"/>
          <w:i/>
          <w:iCs/>
          <w:color w:val="000000"/>
        </w:rPr>
        <w:t>a</w:t>
      </w:r>
      <w:proofErr w:type="gramEnd"/>
      <w:r>
        <w:rPr>
          <w:rFonts w:ascii="Arial" w:hAnsi="Arial" w:cs="Arial"/>
          <w:i/>
          <w:iCs/>
          <w:color w:val="000000"/>
        </w:rPr>
        <w:t xml:space="preserve"> indicator field in RRC configuration to inform UE which of the indicated joint/UL TCI states the UE would use for the </w:t>
      </w:r>
      <w:r w:rsidRPr="00D56F33">
        <w:rPr>
          <w:rFonts w:ascii="Arial" w:hAnsi="Arial" w:cs="Arial"/>
          <w:i/>
          <w:iCs/>
          <w:color w:val="000000"/>
        </w:rPr>
        <w:t>CSI-RS/SRS /Type-1 PUSCH</w:t>
      </w:r>
      <w:r>
        <w:rPr>
          <w:rFonts w:ascii="Arial" w:hAnsi="Arial" w:cs="Arial"/>
          <w:i/>
          <w:iCs/>
          <w:color w:val="000000"/>
        </w:rPr>
        <w:t xml:space="preserve"> transmission.  </w:t>
      </w:r>
    </w:p>
    <w:p w14:paraId="689B9C06" w14:textId="6F5B1522" w:rsidR="00A86347" w:rsidRPr="00A23DB1" w:rsidRDefault="00A86347" w:rsidP="00A86347">
      <w:pPr>
        <w:pStyle w:val="ListParagraph"/>
        <w:numPr>
          <w:ilvl w:val="0"/>
          <w:numId w:val="36"/>
        </w:numPr>
        <w:suppressAutoHyphens/>
        <w:overflowPunct/>
        <w:autoSpaceDE/>
        <w:autoSpaceDN/>
        <w:adjustRightInd/>
        <w:spacing w:before="60" w:after="0"/>
        <w:contextualSpacing w:val="0"/>
        <w:textAlignment w:val="auto"/>
        <w:rPr>
          <w:rFonts w:cs="Arial"/>
          <w:lang w:val="en-US"/>
        </w:rPr>
      </w:pPr>
      <w:r>
        <w:rPr>
          <w:rFonts w:ascii="Arial" w:hAnsi="Arial" w:cs="Arial"/>
          <w:i/>
          <w:iCs/>
          <w:color w:val="000000"/>
        </w:rPr>
        <w:t>A</w:t>
      </w:r>
      <w:r w:rsidRPr="00D56F33">
        <w:rPr>
          <w:rFonts w:ascii="Arial" w:hAnsi="Arial" w:cs="Arial"/>
          <w:i/>
          <w:iCs/>
          <w:color w:val="000000"/>
        </w:rPr>
        <w:t>pply the indicated joint/UL TCI state specific to a coresetPoolIndex value</w:t>
      </w:r>
      <w:r>
        <w:rPr>
          <w:rFonts w:ascii="Arial" w:hAnsi="Arial" w:cs="Arial"/>
          <w:i/>
          <w:iCs/>
          <w:color w:val="000000"/>
        </w:rPr>
        <w:t xml:space="preserve"> for a</w:t>
      </w:r>
      <w:r w:rsidRPr="00D56F33">
        <w:rPr>
          <w:rFonts w:ascii="Arial" w:hAnsi="Arial" w:cs="Arial"/>
          <w:i/>
          <w:iCs/>
          <w:color w:val="000000"/>
        </w:rPr>
        <w:t xml:space="preserve"> CSI-RS/SRS/Type-1 PUSCH</w:t>
      </w:r>
      <w:r>
        <w:rPr>
          <w:rFonts w:ascii="Arial" w:hAnsi="Arial" w:cs="Arial"/>
          <w:i/>
          <w:iCs/>
          <w:color w:val="000000"/>
        </w:rPr>
        <w:t xml:space="preserve"> transmission. </w:t>
      </w:r>
      <w:r w:rsidRPr="00D56F33">
        <w:rPr>
          <w:rFonts w:ascii="Arial" w:hAnsi="Arial" w:cs="Arial"/>
          <w:i/>
          <w:iCs/>
          <w:color w:val="000000"/>
        </w:rPr>
        <w:t xml:space="preserve"> </w:t>
      </w:r>
    </w:p>
    <w:p w14:paraId="1C9312E5" w14:textId="77777777" w:rsidR="00A86347" w:rsidRPr="004B6671" w:rsidRDefault="00A86347" w:rsidP="004B6671">
      <w:pPr>
        <w:suppressAutoHyphens/>
        <w:overflowPunct/>
        <w:autoSpaceDE/>
        <w:autoSpaceDN/>
        <w:adjustRightInd/>
        <w:spacing w:before="60" w:after="0"/>
        <w:textAlignment w:val="auto"/>
        <w:rPr>
          <w:rFonts w:ascii="Arial" w:hAnsi="Arial" w:cs="Arial"/>
          <w:i/>
          <w:iCs/>
          <w:lang w:val="en-US"/>
        </w:rPr>
      </w:pPr>
    </w:p>
    <w:p w14:paraId="3094942F" w14:textId="77777777" w:rsidR="00A52F09" w:rsidRDefault="00A52F09" w:rsidP="00A52F09">
      <w:pPr>
        <w:pStyle w:val="Heading1"/>
        <w:ind w:left="1140" w:hanging="1140"/>
        <w:jc w:val="both"/>
        <w:rPr>
          <w:lang w:val="en-US"/>
        </w:rPr>
      </w:pPr>
      <w:r>
        <w:rPr>
          <w:rFonts w:cs="Arial"/>
          <w:lang w:val="en-US"/>
        </w:rPr>
        <w:t>4</w:t>
      </w:r>
      <w:r w:rsidRPr="00D145E6">
        <w:rPr>
          <w:rFonts w:cs="Arial"/>
          <w:lang w:val="en-US"/>
        </w:rPr>
        <w:t xml:space="preserve">. </w:t>
      </w:r>
      <w:r>
        <w:rPr>
          <w:lang w:val="en-US"/>
        </w:rPr>
        <w:t>UL PC for mTRP with Unified TCI</w:t>
      </w:r>
    </w:p>
    <w:p w14:paraId="4F05913C" w14:textId="77777777" w:rsidR="007758B0" w:rsidRDefault="007758B0" w:rsidP="007758B0">
      <w:pPr>
        <w:spacing w:after="120"/>
        <w:jc w:val="both"/>
        <w:rPr>
          <w:rFonts w:ascii="Arial" w:hAnsi="Arial" w:cs="Arial"/>
          <w:lang w:val="en-US"/>
        </w:rPr>
      </w:pPr>
      <w:r>
        <w:rPr>
          <w:rFonts w:ascii="Arial" w:hAnsi="Arial" w:cs="Arial"/>
          <w:lang w:val="en-US"/>
        </w:rPr>
        <w:t>In RAN1 109 e-Meeting, the following agreement was made for power control parameter determination for unified TCI framework extension</w:t>
      </w:r>
      <w:r w:rsidR="00D97158">
        <w:rPr>
          <w:rFonts w:ascii="Arial" w:hAnsi="Arial" w:cs="Arial"/>
          <w:lang w:val="en-US"/>
        </w:rPr>
        <w:t xml:space="preserve"> [4]</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7758B0" w14:paraId="48965629" w14:textId="77777777" w:rsidTr="005B6C20">
        <w:tc>
          <w:tcPr>
            <w:tcW w:w="9962" w:type="dxa"/>
          </w:tcPr>
          <w:p w14:paraId="23A1938C" w14:textId="77777777" w:rsidR="007758B0" w:rsidRPr="004D5AED" w:rsidRDefault="007758B0" w:rsidP="005B6C20">
            <w:pPr>
              <w:rPr>
                <w:rStyle w:val="Strong"/>
                <w:rFonts w:eastAsia="PMingLiU" w:cs="Times"/>
                <w:highlight w:val="green"/>
                <w:lang w:eastAsia="zh-TW"/>
              </w:rPr>
            </w:pPr>
            <w:r w:rsidRPr="004D5AED">
              <w:rPr>
                <w:rStyle w:val="Strong"/>
                <w:rFonts w:cs="Times"/>
                <w:highlight w:val="green"/>
                <w:lang w:eastAsia="zh-TW"/>
              </w:rPr>
              <w:t>Agreement</w:t>
            </w:r>
          </w:p>
          <w:p w14:paraId="08A63928" w14:textId="77777777" w:rsidR="007758B0" w:rsidRPr="004D5AED" w:rsidRDefault="007758B0" w:rsidP="005B6C20">
            <w:pPr>
              <w:ind w:firstLine="2"/>
              <w:rPr>
                <w:lang w:eastAsia="ko-KR"/>
              </w:rPr>
            </w:pPr>
            <w:r w:rsidRPr="004D5AED">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6BEB5818" w14:textId="77777777" w:rsidR="007758B0" w:rsidRPr="004D5AED" w:rsidRDefault="007758B0" w:rsidP="007758B0">
            <w:pPr>
              <w:numPr>
                <w:ilvl w:val="0"/>
                <w:numId w:val="18"/>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How to extend to other Rel-18 MTRP scheme(s) with </w:t>
            </w:r>
            <w:proofErr w:type="spellStart"/>
            <w:r w:rsidRPr="004D5AED">
              <w:rPr>
                <w:rFonts w:eastAsia="Times New Roman" w:cs="Times"/>
              </w:rPr>
              <w:t>STxMP</w:t>
            </w:r>
            <w:proofErr w:type="spellEnd"/>
            <w:r w:rsidRPr="004D5AED">
              <w:rPr>
                <w:rFonts w:eastAsia="Times New Roman" w:cs="Times"/>
              </w:rPr>
              <w:t>, if supported</w:t>
            </w:r>
            <w:r w:rsidRPr="004D5AED">
              <w:rPr>
                <w:rFonts w:eastAsia="Times New Roman"/>
              </w:rPr>
              <w:t> </w:t>
            </w:r>
          </w:p>
          <w:p w14:paraId="3E9F8322" w14:textId="77777777" w:rsidR="007758B0" w:rsidRPr="004D5AED" w:rsidRDefault="007758B0" w:rsidP="007758B0">
            <w:pPr>
              <w:numPr>
                <w:ilvl w:val="0"/>
                <w:numId w:val="18"/>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UL PC enhancement for CB and non-CB SRS in above case</w:t>
            </w:r>
          </w:p>
          <w:p w14:paraId="08769748" w14:textId="77777777" w:rsidR="007758B0" w:rsidRPr="00623D74" w:rsidRDefault="007758B0" w:rsidP="005B6C20">
            <w:pPr>
              <w:rPr>
                <w:rFonts w:cs="Times"/>
                <w:lang w:eastAsia="zh-TW"/>
              </w:rPr>
            </w:pPr>
            <w:r w:rsidRPr="00623D74">
              <w:rPr>
                <w:rFonts w:cs="Times"/>
                <w:highlight w:val="yellow"/>
                <w:lang w:eastAsia="zh-TW"/>
              </w:rPr>
              <w:t>FFS:</w:t>
            </w:r>
            <w:r w:rsidRPr="004D5AED">
              <w:rPr>
                <w:rFonts w:cs="Times"/>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4A7434CA" w14:textId="77777777" w:rsidR="007758B0" w:rsidRPr="00027491" w:rsidRDefault="007758B0" w:rsidP="007758B0">
      <w:pPr>
        <w:spacing w:before="120" w:after="0"/>
        <w:jc w:val="both"/>
        <w:rPr>
          <w:rFonts w:ascii="Arial" w:hAnsi="Arial" w:cs="Arial"/>
          <w:lang w:val="en-US"/>
        </w:rPr>
      </w:pPr>
      <w:r w:rsidRPr="00027491">
        <w:rPr>
          <w:rFonts w:ascii="Arial" w:hAnsi="Arial" w:cs="Arial"/>
          <w:lang w:val="en-US"/>
        </w:rPr>
        <w:t xml:space="preserve">On the first FFS aspect, we think the detailed power control scheme for </w:t>
      </w:r>
      <w:proofErr w:type="spellStart"/>
      <w:r w:rsidRPr="00027491">
        <w:rPr>
          <w:rFonts w:ascii="Arial" w:hAnsi="Arial" w:cs="Arial"/>
          <w:lang w:val="en-US"/>
        </w:rPr>
        <w:t>STxMP</w:t>
      </w:r>
      <w:proofErr w:type="spellEnd"/>
      <w:r w:rsidRPr="00027491">
        <w:rPr>
          <w:rFonts w:ascii="Arial" w:hAnsi="Arial" w:cs="Arial"/>
          <w:lang w:val="en-US"/>
        </w:rPr>
        <w:t xml:space="preserve"> depends on the exact operation of </w:t>
      </w:r>
      <w:proofErr w:type="spellStart"/>
      <w:r w:rsidRPr="00027491">
        <w:rPr>
          <w:rFonts w:ascii="Arial" w:hAnsi="Arial" w:cs="Arial"/>
          <w:lang w:val="en-US"/>
        </w:rPr>
        <w:t>STxMP</w:t>
      </w:r>
      <w:proofErr w:type="spellEnd"/>
      <w:r w:rsidRPr="00027491">
        <w:rPr>
          <w:rFonts w:ascii="Arial" w:hAnsi="Arial" w:cs="Arial"/>
          <w:lang w:val="en-US"/>
        </w:rPr>
        <w:t xml:space="preserve">, especially per-UE or per-Panel maximum power and whether and how the cross-panel power sharing is supported. The discussion for power control aspects needs to be deferred a bit until the details of </w:t>
      </w:r>
      <w:proofErr w:type="spellStart"/>
      <w:r w:rsidRPr="00027491">
        <w:rPr>
          <w:rFonts w:ascii="Arial" w:hAnsi="Arial" w:cs="Arial"/>
          <w:lang w:val="en-US"/>
        </w:rPr>
        <w:t>STxMP</w:t>
      </w:r>
      <w:proofErr w:type="spellEnd"/>
      <w:r w:rsidRPr="00027491">
        <w:rPr>
          <w:rFonts w:ascii="Arial" w:hAnsi="Arial" w:cs="Arial"/>
          <w:lang w:val="en-US"/>
        </w:rPr>
        <w:t xml:space="preserve"> becomes much clearer. </w:t>
      </w:r>
    </w:p>
    <w:p w14:paraId="671A17AD" w14:textId="77777777" w:rsidR="007758B0" w:rsidRPr="00027491" w:rsidRDefault="007758B0" w:rsidP="007758B0">
      <w:pPr>
        <w:spacing w:before="180" w:after="0"/>
        <w:jc w:val="both"/>
        <w:rPr>
          <w:rFonts w:ascii="Arial" w:hAnsi="Arial" w:cs="Arial"/>
          <w:lang w:val="en-US"/>
        </w:rPr>
      </w:pPr>
      <w:r w:rsidRPr="00027491">
        <w:rPr>
          <w:rFonts w:ascii="Arial" w:hAnsi="Arial" w:cs="Arial"/>
          <w:lang w:val="en-US"/>
        </w:rPr>
        <w:t>We are open to discuss potential PC enhancement for CB and non-CB SRS transmission.</w:t>
      </w:r>
    </w:p>
    <w:p w14:paraId="6F0B3012" w14:textId="77777777" w:rsidR="007758B0" w:rsidRPr="00027491" w:rsidRDefault="007758B0" w:rsidP="007758B0">
      <w:pPr>
        <w:spacing w:before="180" w:after="0"/>
        <w:jc w:val="both"/>
        <w:rPr>
          <w:rFonts w:ascii="Arial" w:hAnsi="Arial" w:cs="Arial"/>
          <w:lang w:val="en-US"/>
        </w:rPr>
      </w:pPr>
      <w:r w:rsidRPr="00027491">
        <w:rPr>
          <w:rFonts w:ascii="Arial" w:hAnsi="Arial" w:cs="Arial"/>
          <w:lang w:val="en-US"/>
        </w:rPr>
        <w:t xml:space="preserve">Regarding the third FFS aspect, our preference is to reuse the legacy rule for this case when one or both indicated joint or UL TCI state(s) is not associated with an UL PC parameter setting (including P0, alpha for PUSCH, and closed loop index) for PUCCH/PUSCH, i.e., the lowest index of power control parameter setting.   </w:t>
      </w:r>
    </w:p>
    <w:p w14:paraId="1B4015C8" w14:textId="77777777" w:rsidR="007758B0" w:rsidRDefault="007758B0" w:rsidP="007758B0">
      <w:pPr>
        <w:spacing w:after="0"/>
        <w:rPr>
          <w:rFonts w:ascii="Arial" w:hAnsi="Arial"/>
          <w:b/>
          <w:bCs/>
          <w:lang w:val="en-US"/>
        </w:rPr>
      </w:pPr>
    </w:p>
    <w:p w14:paraId="04905B39" w14:textId="2B154B8A" w:rsidR="007758B0" w:rsidRDefault="007758B0" w:rsidP="007758B0">
      <w:pPr>
        <w:spacing w:after="60"/>
        <w:rPr>
          <w:rFonts w:ascii="Arial" w:hAnsi="Arial"/>
          <w:b/>
          <w:bCs/>
          <w:lang w:val="en-US"/>
        </w:rPr>
      </w:pPr>
      <w:r w:rsidRPr="00C42271">
        <w:rPr>
          <w:rFonts w:ascii="Arial" w:hAnsi="Arial"/>
          <w:b/>
          <w:bCs/>
          <w:lang w:val="en-US"/>
        </w:rPr>
        <w:t xml:space="preserve">Proposal </w:t>
      </w:r>
      <w:r w:rsidR="009C6486">
        <w:rPr>
          <w:rFonts w:ascii="Arial" w:hAnsi="Arial"/>
          <w:b/>
          <w:bCs/>
          <w:lang w:val="en-US"/>
        </w:rPr>
        <w:t>8</w:t>
      </w:r>
      <w:r w:rsidRPr="00C42271">
        <w:rPr>
          <w:rFonts w:ascii="Arial" w:hAnsi="Arial"/>
          <w:b/>
          <w:bCs/>
          <w:lang w:val="en-US"/>
        </w:rPr>
        <w:t xml:space="preserve">: </w:t>
      </w:r>
    </w:p>
    <w:p w14:paraId="31084AB6" w14:textId="77777777" w:rsidR="007758B0" w:rsidRPr="00A37428" w:rsidRDefault="007758B0" w:rsidP="007758B0">
      <w:pPr>
        <w:pStyle w:val="ListParagraph"/>
        <w:numPr>
          <w:ilvl w:val="0"/>
          <w:numId w:val="33"/>
        </w:numPr>
        <w:spacing w:after="0"/>
        <w:rPr>
          <w:rFonts w:ascii="Arial" w:hAnsi="Arial" w:cs="Arial"/>
          <w:lang w:val="en-US"/>
        </w:rPr>
      </w:pPr>
      <w:r>
        <w:rPr>
          <w:rFonts w:ascii="Arial" w:hAnsi="Arial" w:cs="Arial"/>
          <w:i/>
          <w:iCs/>
          <w:lang w:val="en-US"/>
        </w:rPr>
        <w:t xml:space="preserve">Two default UL PC parameter setting are configured and applied when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2626FA04" w14:textId="77777777" w:rsidR="00A52F09" w:rsidRPr="00A52F09" w:rsidRDefault="00A52F09" w:rsidP="00A52F09">
      <w:pPr>
        <w:rPr>
          <w:lang w:val="en-US"/>
        </w:rPr>
      </w:pPr>
    </w:p>
    <w:p w14:paraId="40523362" w14:textId="77777777" w:rsidR="00A52F09" w:rsidRDefault="00A52F09" w:rsidP="00A52F09">
      <w:pPr>
        <w:pStyle w:val="Heading1"/>
        <w:ind w:left="1140" w:hanging="1140"/>
        <w:jc w:val="both"/>
        <w:rPr>
          <w:lang w:val="en-US"/>
        </w:rPr>
      </w:pPr>
      <w:r>
        <w:rPr>
          <w:rFonts w:cs="Arial"/>
          <w:lang w:val="en-US"/>
        </w:rPr>
        <w:t>5</w:t>
      </w:r>
      <w:r w:rsidRPr="00D145E6">
        <w:rPr>
          <w:rFonts w:cs="Arial"/>
          <w:lang w:val="en-US"/>
        </w:rPr>
        <w:t xml:space="preserve">. </w:t>
      </w:r>
      <w:r>
        <w:rPr>
          <w:lang w:val="en-US"/>
        </w:rPr>
        <w:t>BFR for sDCI-based mTRP</w:t>
      </w:r>
    </w:p>
    <w:p w14:paraId="2C8A1ED4" w14:textId="77777777" w:rsidR="00292ECD" w:rsidRDefault="00BD6C9D" w:rsidP="009252A8">
      <w:pPr>
        <w:spacing w:after="0"/>
        <w:rPr>
          <w:rFonts w:ascii="Arial" w:hAnsi="Arial" w:cs="Arial"/>
        </w:rPr>
      </w:pPr>
      <w:r>
        <w:rPr>
          <w:rFonts w:ascii="Arial" w:hAnsi="Arial" w:cs="Arial"/>
        </w:rPr>
        <w:t>In RAN1 110e-bis meeting, the following was agreed for BFR of sDCI-based mTRP</w:t>
      </w:r>
      <w:r w:rsidR="00D97158">
        <w:rPr>
          <w:rFonts w:ascii="Arial" w:hAnsi="Arial" w:cs="Arial"/>
        </w:rPr>
        <w:t xml:space="preserve"> [5]</w:t>
      </w:r>
      <w:r>
        <w:rPr>
          <w:rFonts w:ascii="Arial" w:hAnsi="Arial" w:cs="Arial"/>
        </w:rPr>
        <w:t xml:space="preserve">: </w:t>
      </w:r>
    </w:p>
    <w:p w14:paraId="49CD77E4" w14:textId="77777777" w:rsidR="00BD6C9D" w:rsidRDefault="00BD6C9D" w:rsidP="009252A8">
      <w:pPr>
        <w:spacing w:after="0"/>
        <w:rPr>
          <w:rFonts w:ascii="Arial" w:hAnsi="Arial" w:cs="Arial"/>
        </w:rPr>
      </w:pPr>
      <w:r w:rsidRPr="00E72F95">
        <w:rPr>
          <w:rFonts w:ascii="Arial" w:hAnsi="Arial" w:cs="Arial"/>
          <w:noProof/>
        </w:rPr>
        <mc:AlternateContent>
          <mc:Choice Requires="wps">
            <w:drawing>
              <wp:inline distT="0" distB="0" distL="0" distR="0" wp14:anchorId="2ED3F7A2" wp14:editId="14CFD2DA">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90DFF37" w14:textId="77777777" w:rsidR="00BD6C9D" w:rsidRPr="00766C94" w:rsidRDefault="00BD6C9D" w:rsidP="00BD6C9D">
                            <w:pPr>
                              <w:jc w:val="both"/>
                              <w:rPr>
                                <w:b/>
                                <w:bCs/>
                                <w:color w:val="000000"/>
                                <w:highlight w:val="green"/>
                                <w:lang w:eastAsia="zh-TW"/>
                              </w:rPr>
                            </w:pPr>
                            <w:r w:rsidRPr="00766C94">
                              <w:rPr>
                                <w:b/>
                                <w:bCs/>
                                <w:color w:val="000000"/>
                                <w:highlight w:val="green"/>
                                <w:lang w:eastAsia="zh-TW"/>
                              </w:rPr>
                              <w:t>Agreement</w:t>
                            </w:r>
                          </w:p>
                          <w:p w14:paraId="0904CC48" w14:textId="77777777" w:rsidR="00BD6C9D" w:rsidRPr="00766C94" w:rsidRDefault="00BD6C9D" w:rsidP="00BD6C9D">
                            <w:pPr>
                              <w:jc w:val="both"/>
                              <w:rPr>
                                <w:color w:val="000000"/>
                              </w:rPr>
                            </w:pPr>
                            <w:r w:rsidRPr="00766C94">
                              <w:rPr>
                                <w:color w:val="000000"/>
                              </w:rPr>
                              <w:t>On unified TCI framework extension, study the following enhancements for TRP-specific BFR:</w:t>
                            </w:r>
                          </w:p>
                          <w:p w14:paraId="181D9DD5" w14:textId="77777777" w:rsidR="00BD6C9D" w:rsidRPr="00766C94"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Implicit BFD-RS determination based on the indicated joint/DL TCI states for S-DCI based MTRP</w:t>
                            </w:r>
                          </w:p>
                          <w:p w14:paraId="433CA648" w14:textId="77777777" w:rsidR="00BD6C9D" w:rsidRPr="00E72F95"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Enhancement to beam update after NW response to TRP-specific BFR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D3F7A2"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2JlBOQ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" fillcolor="white [3201]" strokeweight=".5pt">
                <v:textbox style="mso-fit-shape-to-text:t">
                  <w:txbxContent>
                    <w:p w14:paraId="590DFF37" w14:textId="77777777" w:rsidR="00BD6C9D" w:rsidRPr="00766C94" w:rsidRDefault="00BD6C9D" w:rsidP="00BD6C9D">
                      <w:pPr>
                        <w:jc w:val="both"/>
                        <w:rPr>
                          <w:b/>
                          <w:bCs/>
                          <w:color w:val="000000"/>
                          <w:highlight w:val="green"/>
                          <w:lang w:eastAsia="zh-TW"/>
                        </w:rPr>
                      </w:pPr>
                      <w:r w:rsidRPr="00766C94">
                        <w:rPr>
                          <w:b/>
                          <w:bCs/>
                          <w:color w:val="000000"/>
                          <w:highlight w:val="green"/>
                          <w:lang w:eastAsia="zh-TW"/>
                        </w:rPr>
                        <w:t>Agreement</w:t>
                      </w:r>
                    </w:p>
                    <w:p w14:paraId="0904CC48" w14:textId="77777777" w:rsidR="00BD6C9D" w:rsidRPr="00766C94" w:rsidRDefault="00BD6C9D" w:rsidP="00BD6C9D">
                      <w:pPr>
                        <w:jc w:val="both"/>
                        <w:rPr>
                          <w:color w:val="000000"/>
                        </w:rPr>
                      </w:pPr>
                      <w:r w:rsidRPr="00766C94">
                        <w:rPr>
                          <w:color w:val="000000"/>
                        </w:rPr>
                        <w:t>On unified TCI framework extension, study the following enhancements for TRP-specific BFR:</w:t>
                      </w:r>
                    </w:p>
                    <w:p w14:paraId="181D9DD5" w14:textId="77777777" w:rsidR="00BD6C9D" w:rsidRPr="00766C94"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Implicit BFD-RS determination based on the indicated joint/DL TCI states for S-DCI based MTRP</w:t>
                      </w:r>
                    </w:p>
                    <w:p w14:paraId="433CA648" w14:textId="77777777" w:rsidR="00BD6C9D" w:rsidRPr="00E72F95"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Enhancement to beam update after NW response to TRP-specific BFR request</w:t>
                      </w:r>
                    </w:p>
                  </w:txbxContent>
                </v:textbox>
                <w10:anchorlock/>
              </v:shape>
            </w:pict>
          </mc:Fallback>
        </mc:AlternateContent>
      </w:r>
    </w:p>
    <w:p w14:paraId="6A7D4D9A" w14:textId="77777777" w:rsidR="00BD6C9D" w:rsidRDefault="00BD6C9D" w:rsidP="009252A8">
      <w:pPr>
        <w:spacing w:after="0"/>
        <w:rPr>
          <w:rFonts w:ascii="Arial" w:hAnsi="Arial" w:cs="Arial"/>
        </w:rPr>
      </w:pPr>
    </w:p>
    <w:p w14:paraId="6416FCBD" w14:textId="77777777" w:rsidR="00BD6C9D" w:rsidRDefault="00BD6C9D" w:rsidP="00EB60DF">
      <w:pPr>
        <w:spacing w:after="0"/>
        <w:jc w:val="both"/>
        <w:rPr>
          <w:rFonts w:ascii="Arial" w:hAnsi="Arial" w:cs="Arial"/>
        </w:rPr>
      </w:pPr>
      <w:r>
        <w:rPr>
          <w:rFonts w:ascii="Arial" w:hAnsi="Arial" w:cs="Arial"/>
        </w:rPr>
        <w:t xml:space="preserve">The implicit BFD-RS determination was specified for </w:t>
      </w:r>
      <w:proofErr w:type="spellStart"/>
      <w:r>
        <w:rPr>
          <w:rFonts w:ascii="Arial" w:hAnsi="Arial" w:cs="Arial"/>
        </w:rPr>
        <w:t>mDCI</w:t>
      </w:r>
      <w:proofErr w:type="spellEnd"/>
      <w:r>
        <w:rPr>
          <w:rFonts w:ascii="Arial" w:hAnsi="Arial" w:cs="Arial"/>
        </w:rPr>
        <w:t xml:space="preserve"> </w:t>
      </w:r>
      <w:proofErr w:type="spellStart"/>
      <w:r>
        <w:rPr>
          <w:rFonts w:ascii="Arial" w:hAnsi="Arial" w:cs="Arial"/>
        </w:rPr>
        <w:t>mTRP</w:t>
      </w:r>
      <w:proofErr w:type="spellEnd"/>
      <w:r>
        <w:rPr>
          <w:rFonts w:ascii="Arial" w:hAnsi="Arial" w:cs="Arial"/>
        </w:rPr>
        <w:t xml:space="preserve"> in Rel-17 to support TRP-specific BFR to minimize the signalling overhead. When UE is not provided </w:t>
      </w:r>
      <w:r w:rsidR="0036560C">
        <w:rPr>
          <w:rFonts w:ascii="Arial" w:hAnsi="Arial" w:cs="Arial"/>
        </w:rPr>
        <w:t xml:space="preserve">with explicit BFD-RS sets, the RSs configured in the active TCI-states for the CORESETs associated with different </w:t>
      </w:r>
      <w:proofErr w:type="spellStart"/>
      <w:r w:rsidR="0036560C" w:rsidRPr="0036560C">
        <w:rPr>
          <w:rFonts w:ascii="Arial" w:hAnsi="Arial" w:cs="Arial"/>
        </w:rPr>
        <w:t>CORESETPoolIndex</w:t>
      </w:r>
      <w:proofErr w:type="spellEnd"/>
      <w:r w:rsidR="0036560C" w:rsidRPr="0036560C">
        <w:rPr>
          <w:rFonts w:ascii="Arial" w:hAnsi="Arial" w:cs="Arial"/>
        </w:rPr>
        <w:t xml:space="preserve"> (e.g., k = 0 or 1) </w:t>
      </w:r>
      <w:r w:rsidR="0036560C">
        <w:rPr>
          <w:rFonts w:ascii="Arial" w:hAnsi="Arial" w:cs="Arial"/>
        </w:rPr>
        <w:t xml:space="preserve">value </w:t>
      </w:r>
      <w:r w:rsidR="0036560C" w:rsidRPr="0036560C">
        <w:rPr>
          <w:rFonts w:ascii="Arial" w:hAnsi="Arial" w:cs="Arial"/>
        </w:rPr>
        <w:t>can be leveraged</w:t>
      </w:r>
      <w:r w:rsidR="0036560C">
        <w:rPr>
          <w:rFonts w:ascii="Arial" w:hAnsi="Arial" w:cs="Arial"/>
        </w:rPr>
        <w:t xml:space="preserve"> to determine two BFD-RS sets. </w:t>
      </w:r>
    </w:p>
    <w:p w14:paraId="60EAB8CC" w14:textId="77777777" w:rsidR="0036560C" w:rsidRDefault="0036560C" w:rsidP="009252A8">
      <w:pPr>
        <w:spacing w:after="0"/>
        <w:rPr>
          <w:rFonts w:ascii="Arial" w:hAnsi="Arial" w:cs="Arial"/>
        </w:rPr>
      </w:pPr>
    </w:p>
    <w:p w14:paraId="27C057A8" w14:textId="77777777" w:rsidR="0036560C" w:rsidRDefault="0036560C" w:rsidP="009252A8">
      <w:pPr>
        <w:spacing w:after="0"/>
        <w:rPr>
          <w:rFonts w:ascii="Arial" w:hAnsi="Arial" w:cs="Arial"/>
        </w:rPr>
      </w:pPr>
      <w:r>
        <w:rPr>
          <w:rFonts w:ascii="Arial" w:hAnsi="Arial" w:cs="Arial"/>
        </w:rPr>
        <w:t>For Rel-18 unified TCI framework extension to sDCI-based mTRP, RAN1 agreed to indicate up to two unified joint/DL TCI-states. In addition, the following was agreed for PDCCH reception based on these indicated TCI-states</w:t>
      </w:r>
      <w:r w:rsidR="00D97158">
        <w:rPr>
          <w:rFonts w:ascii="Arial" w:hAnsi="Arial" w:cs="Arial"/>
        </w:rPr>
        <w:t xml:space="preserve"> [2]</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36560C" w14:paraId="7EBFCF20" w14:textId="77777777" w:rsidTr="0036560C">
        <w:tc>
          <w:tcPr>
            <w:tcW w:w="9962" w:type="dxa"/>
          </w:tcPr>
          <w:p w14:paraId="18EF90F0" w14:textId="77777777" w:rsidR="0036560C" w:rsidRPr="0036560C" w:rsidRDefault="0036560C" w:rsidP="0036560C">
            <w:pPr>
              <w:spacing w:after="0"/>
              <w:rPr>
                <w:rFonts w:ascii="Arial" w:eastAsia="Batang" w:hAnsi="Arial" w:cs="Arial"/>
                <w:b/>
                <w:bCs/>
                <w:sz w:val="18"/>
                <w:szCs w:val="18"/>
                <w:highlight w:val="green"/>
              </w:rPr>
            </w:pPr>
            <w:r w:rsidRPr="0036560C">
              <w:rPr>
                <w:rFonts w:ascii="Arial" w:eastAsia="Batang" w:hAnsi="Arial" w:cs="Arial"/>
                <w:b/>
                <w:bCs/>
                <w:sz w:val="18"/>
                <w:szCs w:val="18"/>
                <w:highlight w:val="green"/>
              </w:rPr>
              <w:t>Agreement</w:t>
            </w:r>
          </w:p>
          <w:p w14:paraId="399816E9" w14:textId="77777777" w:rsidR="0036560C" w:rsidRPr="0036560C" w:rsidRDefault="0036560C" w:rsidP="0036560C">
            <w:pPr>
              <w:spacing w:after="0"/>
              <w:jc w:val="both"/>
              <w:rPr>
                <w:rFonts w:ascii="Arial" w:hAnsi="Arial" w:cs="Arial"/>
                <w:color w:val="000000"/>
                <w:sz w:val="18"/>
                <w:szCs w:val="18"/>
              </w:rPr>
            </w:pPr>
            <w:r w:rsidRPr="0036560C">
              <w:rPr>
                <w:rFonts w:ascii="Arial" w:hAnsi="Arial" w:cs="Arial"/>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1AB3CCAD" w14:textId="77777777" w:rsidR="0036560C" w:rsidRPr="0036560C" w:rsidRDefault="0036560C" w:rsidP="009252A8">
            <w:pPr>
              <w:numPr>
                <w:ilvl w:val="0"/>
                <w:numId w:val="35"/>
              </w:numPr>
              <w:suppressAutoHyphens/>
              <w:overflowPunct/>
              <w:autoSpaceDE/>
              <w:autoSpaceDN/>
              <w:adjustRightInd/>
              <w:spacing w:after="0"/>
              <w:ind w:left="589" w:hanging="109"/>
              <w:contextualSpacing/>
              <w:jc w:val="both"/>
              <w:textAlignment w:val="auto"/>
              <w:rPr>
                <w:rFonts w:cstheme="minorBidi"/>
                <w:sz w:val="18"/>
                <w:szCs w:val="18"/>
              </w:rPr>
            </w:pPr>
            <w:r w:rsidRPr="0036560C">
              <w:rPr>
                <w:rFonts w:ascii="Arial" w:eastAsia="Batang" w:hAnsi="Arial" w:cs="Arial"/>
                <w:color w:val="000000"/>
                <w:sz w:val="18"/>
                <w:szCs w:val="18"/>
                <w:lang w:eastAsia="zh-CN"/>
              </w:rPr>
              <w:t>Use RRC configuration to inform that the UE shall apply the first one, the second one, both, or none of the joint/DL TCI states indicated by DCI/MAC-CE to a CORESET or a group of CORESETs (if CORESET group configuration is supported)</w:t>
            </w:r>
          </w:p>
        </w:tc>
      </w:tr>
    </w:tbl>
    <w:p w14:paraId="1F7A0D5E" w14:textId="77777777" w:rsidR="00BD6C9D" w:rsidRDefault="00BD6C9D" w:rsidP="009252A8">
      <w:pPr>
        <w:spacing w:after="0"/>
        <w:rPr>
          <w:rFonts w:ascii="Arial" w:hAnsi="Arial" w:cs="Arial"/>
        </w:rPr>
      </w:pPr>
    </w:p>
    <w:p w14:paraId="285F83AD" w14:textId="77777777" w:rsidR="00DC46E5" w:rsidRDefault="00DC46E5" w:rsidP="009252A8">
      <w:pPr>
        <w:spacing w:after="0"/>
        <w:rPr>
          <w:rFonts w:ascii="Arial" w:hAnsi="Arial" w:cs="Arial"/>
        </w:rPr>
      </w:pPr>
      <w:r>
        <w:rPr>
          <w:rFonts w:ascii="Arial" w:hAnsi="Arial" w:cs="Arial"/>
        </w:rPr>
        <w:t>Conceptually, the RRC configuration of ‘the first’ or ‘the second’ for sDCI mTRP has a same functionality as the ‘</w:t>
      </w:r>
      <w:proofErr w:type="spellStart"/>
      <w:r>
        <w:rPr>
          <w:rFonts w:ascii="Arial" w:hAnsi="Arial" w:cs="Arial"/>
        </w:rPr>
        <w:t>CORESETpoolIndex</w:t>
      </w:r>
      <w:proofErr w:type="spellEnd"/>
      <w:r>
        <w:rPr>
          <w:rFonts w:ascii="Arial" w:hAnsi="Arial" w:cs="Arial"/>
        </w:rPr>
        <w:t xml:space="preserve">’ introduced for </w:t>
      </w:r>
      <w:proofErr w:type="spellStart"/>
      <w:r>
        <w:rPr>
          <w:rFonts w:ascii="Arial" w:hAnsi="Arial" w:cs="Arial"/>
        </w:rPr>
        <w:t>mDCI</w:t>
      </w:r>
      <w:proofErr w:type="spellEnd"/>
      <w:r>
        <w:rPr>
          <w:rFonts w:ascii="Arial" w:hAnsi="Arial" w:cs="Arial"/>
        </w:rPr>
        <w:t xml:space="preserve"> </w:t>
      </w:r>
      <w:proofErr w:type="spellStart"/>
      <w:r>
        <w:rPr>
          <w:rFonts w:ascii="Arial" w:hAnsi="Arial" w:cs="Arial"/>
        </w:rPr>
        <w:t>mTRP</w:t>
      </w:r>
      <w:proofErr w:type="spellEnd"/>
      <w:r>
        <w:rPr>
          <w:rFonts w:ascii="Arial" w:hAnsi="Arial" w:cs="Arial"/>
        </w:rPr>
        <w:t xml:space="preserve">, which used to link the QCL RS resources of PDCCH to different TRP. It is therefore beneficial to extend the implicit BFD-RS resource sets determination approach to sDCI-based mTRP based on the indicated TCI-state values to minimize the signalling overhead and reduce the BFD-RS update latency.  </w:t>
      </w:r>
    </w:p>
    <w:p w14:paraId="734B43FC" w14:textId="77777777" w:rsidR="00DC46E5" w:rsidRDefault="00DC46E5" w:rsidP="009252A8">
      <w:pPr>
        <w:spacing w:after="0"/>
        <w:rPr>
          <w:rFonts w:ascii="Arial" w:hAnsi="Arial" w:cs="Arial"/>
        </w:rPr>
      </w:pPr>
    </w:p>
    <w:p w14:paraId="297C06F8" w14:textId="0B507BD9" w:rsidR="00DC46E5" w:rsidRDefault="00DC46E5" w:rsidP="00D97158">
      <w:pPr>
        <w:spacing w:after="0"/>
        <w:rPr>
          <w:rFonts w:ascii="Arial" w:hAnsi="Arial"/>
          <w:b/>
          <w:bCs/>
          <w:lang w:val="en-US"/>
        </w:rPr>
      </w:pPr>
      <w:r w:rsidRPr="00C42271">
        <w:rPr>
          <w:rFonts w:ascii="Arial" w:hAnsi="Arial"/>
          <w:b/>
          <w:bCs/>
          <w:lang w:val="en-US"/>
        </w:rPr>
        <w:t xml:space="preserve">Proposal </w:t>
      </w:r>
      <w:r w:rsidR="009C6486">
        <w:rPr>
          <w:rFonts w:ascii="Arial" w:hAnsi="Arial"/>
          <w:b/>
          <w:bCs/>
          <w:lang w:val="en-US"/>
        </w:rPr>
        <w:t>9</w:t>
      </w:r>
      <w:r w:rsidRPr="00C42271">
        <w:rPr>
          <w:rFonts w:ascii="Arial" w:hAnsi="Arial"/>
          <w:b/>
          <w:bCs/>
          <w:lang w:val="en-US"/>
        </w:rPr>
        <w:t xml:space="preserve">: </w:t>
      </w:r>
    </w:p>
    <w:p w14:paraId="16242BA4" w14:textId="77777777" w:rsidR="00A7348D" w:rsidRPr="00DE4E28" w:rsidRDefault="00DC46E5" w:rsidP="00DE4E28">
      <w:pPr>
        <w:pStyle w:val="ListParagraph"/>
        <w:numPr>
          <w:ilvl w:val="0"/>
          <w:numId w:val="33"/>
        </w:numPr>
        <w:spacing w:after="0"/>
        <w:rPr>
          <w:rFonts w:ascii="Arial" w:hAnsi="Arial" w:cs="Arial"/>
        </w:rPr>
      </w:pPr>
      <w:r>
        <w:rPr>
          <w:rFonts w:ascii="Arial" w:hAnsi="Arial" w:cs="Arial"/>
          <w:i/>
          <w:iCs/>
          <w:lang w:val="en-US"/>
        </w:rPr>
        <w:t xml:space="preserve">Support implicit BFD-RS mapping for sDCI-based mTRP based on the indicated TCI-state </w:t>
      </w:r>
    </w:p>
    <w:p w14:paraId="04AAFA5D" w14:textId="77777777" w:rsidR="00DE4E28" w:rsidRPr="00DE4E28" w:rsidRDefault="00DE4E28" w:rsidP="00DE4E28">
      <w:pPr>
        <w:spacing w:after="0"/>
        <w:rPr>
          <w:rFonts w:ascii="Arial" w:hAnsi="Arial" w:cs="Arial"/>
        </w:rPr>
      </w:pPr>
    </w:p>
    <w:p w14:paraId="2E5375B6" w14:textId="77777777" w:rsidR="006E2C0F" w:rsidRPr="00404C4B" w:rsidRDefault="00BD6C9D" w:rsidP="006E2C0F">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52D79C3C" w14:textId="77777777" w:rsidR="003072F7" w:rsidRPr="00CD5D84" w:rsidRDefault="003072F7" w:rsidP="003072F7">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 xml:space="preserve">on the </w:t>
      </w:r>
      <w:r>
        <w:rPr>
          <w:rFonts w:ascii="Arial" w:hAnsi="Arial" w:cs="Arial"/>
          <w:lang w:val="en-US" w:eastAsia="zh-CN"/>
        </w:rPr>
        <w:t xml:space="preserve">extension of unified TCI framework for sDCI-based and mDCI-based mTRP operation. Based on the discussions, the following was proposed: </w:t>
      </w:r>
    </w:p>
    <w:p w14:paraId="31B61894" w14:textId="77777777" w:rsidR="009C6486" w:rsidRDefault="009C6486" w:rsidP="009C6486">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1</w:t>
      </w:r>
      <w:r w:rsidRPr="00EB4A97">
        <w:rPr>
          <w:rFonts w:ascii="Arial" w:hAnsi="Arial"/>
          <w:b/>
          <w:bCs/>
          <w:lang w:val="en-US"/>
        </w:rPr>
        <w:t>:</w:t>
      </w:r>
      <w:r w:rsidRPr="00C42271">
        <w:rPr>
          <w:rFonts w:ascii="Arial" w:hAnsi="Arial"/>
          <w:b/>
          <w:bCs/>
          <w:lang w:val="en-US"/>
        </w:rPr>
        <w:t xml:space="preserve"> </w:t>
      </w:r>
    </w:p>
    <w:p w14:paraId="31D9B56B" w14:textId="77777777" w:rsidR="009C6486" w:rsidRPr="00F30D9F" w:rsidRDefault="009C6486" w:rsidP="009C6486">
      <w:pPr>
        <w:pStyle w:val="ListParagraph"/>
        <w:numPr>
          <w:ilvl w:val="0"/>
          <w:numId w:val="42"/>
        </w:numPr>
        <w:rPr>
          <w:rFonts w:ascii="Arial" w:hAnsi="Arial" w:cs="Arial"/>
          <w:lang w:eastAsia="ja-JP"/>
        </w:rPr>
      </w:pPr>
      <w:r>
        <w:rPr>
          <w:rFonts w:ascii="Arial" w:hAnsi="Arial" w:cs="Arial"/>
          <w:i/>
          <w:iCs/>
          <w:color w:val="000000"/>
        </w:rPr>
        <w:t xml:space="preserve">One TCI codepoint in activation MAC-CE can map to a full set or a sub-set of TCI-state combinations, where a full set of TCI-state combinations include two TCI-states for joint TCI mode and four TCI-states for separate TCI mode. </w:t>
      </w:r>
    </w:p>
    <w:p w14:paraId="08118C13" w14:textId="77777777" w:rsidR="009C6486" w:rsidRPr="007C2AE7" w:rsidRDefault="009C6486" w:rsidP="009C6486">
      <w:pPr>
        <w:pStyle w:val="ListParagraph"/>
        <w:numPr>
          <w:ilvl w:val="0"/>
          <w:numId w:val="42"/>
        </w:numPr>
        <w:rPr>
          <w:rFonts w:ascii="Arial" w:hAnsi="Arial" w:cs="Arial"/>
          <w:lang w:eastAsia="ja-JP"/>
        </w:rPr>
      </w:pPr>
      <w:r>
        <w:rPr>
          <w:rFonts w:ascii="Arial" w:hAnsi="Arial" w:cs="Arial"/>
          <w:i/>
          <w:iCs/>
          <w:color w:val="000000"/>
        </w:rPr>
        <w:t xml:space="preserve">Introduce a new field in DCI or separate field in the activation MAC-CE to indicate which TCI-states in a full set is to be updated by a subset of TCI-states.  </w:t>
      </w:r>
    </w:p>
    <w:p w14:paraId="0B9B0766" w14:textId="77777777" w:rsidR="009C6486" w:rsidRDefault="009C6486" w:rsidP="009C6486">
      <w:pPr>
        <w:spacing w:after="0"/>
        <w:rPr>
          <w:rFonts w:ascii="Arial" w:hAnsi="Arial" w:cs="Arial"/>
          <w:lang w:eastAsia="ja-JP"/>
        </w:rPr>
      </w:pPr>
      <w:r w:rsidRPr="005C5BC6">
        <w:rPr>
          <w:rFonts w:ascii="Arial" w:hAnsi="Arial" w:cs="Arial"/>
          <w:b/>
          <w:bCs/>
          <w:lang w:eastAsia="ja-JP"/>
        </w:rPr>
        <w:t>Proposal 2</w:t>
      </w:r>
      <w:r>
        <w:rPr>
          <w:rFonts w:ascii="Arial" w:hAnsi="Arial" w:cs="Arial"/>
          <w:lang w:eastAsia="ja-JP"/>
        </w:rPr>
        <w:t>:</w:t>
      </w:r>
    </w:p>
    <w:p w14:paraId="557792FE" w14:textId="77777777" w:rsidR="009C6486" w:rsidRPr="005C5BC6" w:rsidRDefault="009C6486" w:rsidP="009C6486">
      <w:pPr>
        <w:pStyle w:val="ListParagraph"/>
        <w:numPr>
          <w:ilvl w:val="0"/>
          <w:numId w:val="44"/>
        </w:numPr>
        <w:rPr>
          <w:rFonts w:ascii="Arial" w:hAnsi="Arial" w:cs="Arial"/>
          <w:i/>
          <w:iCs/>
          <w:lang w:eastAsia="ja-JP"/>
        </w:rPr>
      </w:pPr>
      <w:r w:rsidRPr="005C5BC6">
        <w:rPr>
          <w:rFonts w:ascii="Arial" w:hAnsi="Arial" w:cs="Arial"/>
          <w:i/>
          <w:iCs/>
          <w:lang w:eastAsia="ja-JP"/>
        </w:rPr>
        <w:t xml:space="preserve">Reuse the Rel-17 </w:t>
      </w:r>
      <w:r>
        <w:rPr>
          <w:rFonts w:ascii="Arial" w:hAnsi="Arial" w:cs="Arial"/>
          <w:i/>
          <w:iCs/>
          <w:lang w:eastAsia="ja-JP"/>
        </w:rPr>
        <w:t xml:space="preserve">BAT timing for updating TCI-states in a mTRP use case. </w:t>
      </w:r>
    </w:p>
    <w:p w14:paraId="0B505B35" w14:textId="77777777" w:rsidR="008B7A33" w:rsidRDefault="008B7A33" w:rsidP="00D12341">
      <w:pPr>
        <w:spacing w:after="0"/>
        <w:rPr>
          <w:rFonts w:ascii="Arial" w:hAnsi="Arial" w:cs="Arial"/>
          <w:color w:val="000000" w:themeColor="text1"/>
        </w:rPr>
      </w:pPr>
    </w:p>
    <w:p w14:paraId="27EF9CCC" w14:textId="77777777" w:rsidR="009C6486" w:rsidRDefault="009C6486" w:rsidP="009C6486">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3</w:t>
      </w:r>
      <w:r w:rsidRPr="00EB4A97">
        <w:rPr>
          <w:rFonts w:ascii="Arial" w:hAnsi="Arial"/>
          <w:b/>
          <w:bCs/>
          <w:lang w:val="en-US"/>
        </w:rPr>
        <w:t>:</w:t>
      </w:r>
      <w:r w:rsidRPr="00C42271">
        <w:rPr>
          <w:rFonts w:ascii="Arial" w:hAnsi="Arial"/>
          <w:b/>
          <w:bCs/>
          <w:lang w:val="en-US"/>
        </w:rPr>
        <w:t xml:space="preserve"> </w:t>
      </w:r>
    </w:p>
    <w:p w14:paraId="2E5F181A" w14:textId="77777777" w:rsidR="009C6486" w:rsidRPr="00077044" w:rsidRDefault="009C6486" w:rsidP="009C6486">
      <w:pPr>
        <w:pStyle w:val="ListParagraph"/>
        <w:numPr>
          <w:ilvl w:val="0"/>
          <w:numId w:val="40"/>
        </w:numPr>
        <w:spacing w:after="60"/>
        <w:rPr>
          <w:rFonts w:ascii="Arial" w:hAnsi="Arial"/>
          <w:i/>
          <w:iCs/>
          <w:lang w:val="en-US"/>
        </w:rPr>
      </w:pPr>
      <w:r w:rsidRPr="00AA58DC">
        <w:rPr>
          <w:rFonts w:ascii="Arial" w:hAnsi="Arial"/>
          <w:i/>
          <w:iCs/>
          <w:lang w:val="en-US"/>
        </w:rPr>
        <w:t>When [TCI selection field] is NOT present for scheduling DCI, RRC configuration is used to indicate ‘the first’ or ‘the second’ or ‘both’ of two indicated TCI states for PDSCH</w:t>
      </w:r>
      <w:r>
        <w:rPr>
          <w:rFonts w:ascii="Arial" w:hAnsi="Arial"/>
          <w:i/>
          <w:iCs/>
          <w:lang w:val="en-US"/>
        </w:rPr>
        <w:t xml:space="preserve">. </w:t>
      </w:r>
    </w:p>
    <w:p w14:paraId="7BAC9C28" w14:textId="77777777" w:rsidR="009C6486" w:rsidRDefault="009C6486" w:rsidP="00D12341">
      <w:pPr>
        <w:spacing w:after="0"/>
        <w:rPr>
          <w:rFonts w:ascii="Arial" w:hAnsi="Arial" w:cs="Arial"/>
          <w:color w:val="000000" w:themeColor="text1"/>
        </w:rPr>
      </w:pPr>
    </w:p>
    <w:p w14:paraId="52845695" w14:textId="77777777" w:rsidR="009C6486" w:rsidRPr="00C42271" w:rsidRDefault="009C6486" w:rsidP="009C6486">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4</w:t>
      </w:r>
      <w:r w:rsidRPr="00C42271">
        <w:rPr>
          <w:rFonts w:ascii="Arial" w:hAnsi="Arial"/>
          <w:b/>
          <w:bCs/>
          <w:lang w:val="en-US"/>
        </w:rPr>
        <w:t xml:space="preserve">: </w:t>
      </w:r>
    </w:p>
    <w:p w14:paraId="39FA6D18" w14:textId="77777777" w:rsidR="009C6486" w:rsidRPr="00111145" w:rsidRDefault="009C6486" w:rsidP="009C6486">
      <w:pPr>
        <w:pStyle w:val="ListParagraph"/>
        <w:numPr>
          <w:ilvl w:val="0"/>
          <w:numId w:val="47"/>
        </w:numPr>
        <w:spacing w:after="0"/>
        <w:contextualSpacing w:val="0"/>
        <w:jc w:val="both"/>
        <w:rPr>
          <w:rFonts w:ascii="Arial" w:hAnsi="Arial"/>
          <w:i/>
          <w:iCs/>
          <w:lang w:val="en-US"/>
        </w:rPr>
      </w:pPr>
      <w:r w:rsidRPr="00111145">
        <w:rPr>
          <w:rFonts w:ascii="Arial" w:hAnsi="Arial"/>
          <w:i/>
          <w:iCs/>
          <w:lang w:val="en-US"/>
        </w:rPr>
        <w:t>For sDCI mTRP</w:t>
      </w:r>
      <w:r w:rsidRPr="00111145">
        <w:rPr>
          <w:i/>
          <w:iCs/>
        </w:rPr>
        <w:t xml:space="preserve">, </w:t>
      </w:r>
      <w:r w:rsidRPr="00111145">
        <w:rPr>
          <w:rFonts w:ascii="Arial" w:hAnsi="Arial"/>
          <w:i/>
          <w:iCs/>
          <w:lang w:val="en-US"/>
        </w:rPr>
        <w:t>introducing a RRC parameter to indicate which one of the two indicated TCI-states is used for the CSI-RS resource set in the CSI-AssociatedReportConfigInfo, except CSI-RS resource set is used for aperiodic CSI-RS for enhanced group-based beam reporting or NCJT CSI measurement.</w:t>
      </w:r>
    </w:p>
    <w:p w14:paraId="5738044A" w14:textId="77777777" w:rsidR="009C6486" w:rsidRPr="00111145" w:rsidRDefault="009C6486" w:rsidP="009C6486">
      <w:pPr>
        <w:pStyle w:val="ListParagraph"/>
        <w:numPr>
          <w:ilvl w:val="0"/>
          <w:numId w:val="47"/>
        </w:numPr>
        <w:spacing w:after="0"/>
        <w:jc w:val="both"/>
        <w:rPr>
          <w:rFonts w:ascii="Arial" w:hAnsi="Arial"/>
          <w:i/>
          <w:iCs/>
          <w:lang w:val="en-US"/>
        </w:rPr>
      </w:pPr>
      <w:r w:rsidRPr="00111145">
        <w:rPr>
          <w:rFonts w:ascii="Arial" w:hAnsi="Arial"/>
          <w:i/>
          <w:iCs/>
          <w:lang w:val="en-US"/>
        </w:rPr>
        <w:t>For the</w:t>
      </w:r>
      <w:r>
        <w:rPr>
          <w:rFonts w:ascii="Arial" w:hAnsi="Arial"/>
          <w:i/>
          <w:iCs/>
          <w:lang w:val="en-US"/>
        </w:rPr>
        <w:t xml:space="preserve"> aperiodic</w:t>
      </w:r>
      <w:r w:rsidRPr="00111145">
        <w:rPr>
          <w:rFonts w:ascii="Arial" w:hAnsi="Arial"/>
          <w:i/>
          <w:iCs/>
          <w:lang w:val="en-US"/>
        </w:rPr>
        <w:t xml:space="preserve"> </w:t>
      </w:r>
      <w:r>
        <w:rPr>
          <w:rFonts w:ascii="Arial" w:hAnsi="Arial"/>
          <w:i/>
          <w:iCs/>
          <w:lang w:val="en-US"/>
        </w:rPr>
        <w:t xml:space="preserve">CSI-RS resource set used for </w:t>
      </w:r>
      <w:r w:rsidRPr="00111145">
        <w:rPr>
          <w:rFonts w:ascii="Arial" w:hAnsi="Arial"/>
          <w:i/>
          <w:iCs/>
          <w:lang w:val="en-US"/>
        </w:rPr>
        <w:t>group-based beam reporting or NCJT CSI measurement</w:t>
      </w:r>
      <w:r>
        <w:rPr>
          <w:rFonts w:ascii="Arial" w:hAnsi="Arial"/>
          <w:i/>
          <w:iCs/>
          <w:lang w:val="en-US"/>
        </w:rPr>
        <w:t xml:space="preserve">, two </w:t>
      </w:r>
      <w:r w:rsidRPr="00111145">
        <w:rPr>
          <w:rFonts w:ascii="Arial" w:hAnsi="Arial"/>
          <w:i/>
          <w:iCs/>
          <w:lang w:val="en-US"/>
        </w:rPr>
        <w:t>TCI state</w:t>
      </w:r>
      <w:r>
        <w:rPr>
          <w:rFonts w:ascii="Arial" w:hAnsi="Arial"/>
          <w:i/>
          <w:iCs/>
          <w:lang w:val="en-US"/>
        </w:rPr>
        <w:t>s are</w:t>
      </w:r>
      <w:r w:rsidRPr="00111145">
        <w:rPr>
          <w:rFonts w:ascii="Arial" w:hAnsi="Arial"/>
          <w:i/>
          <w:iCs/>
          <w:lang w:val="en-US"/>
        </w:rPr>
        <w:t xml:space="preserve"> applied to the aperiodic CSI-RS </w:t>
      </w:r>
      <w:r>
        <w:rPr>
          <w:rFonts w:ascii="Arial" w:hAnsi="Arial"/>
          <w:i/>
          <w:iCs/>
          <w:lang w:val="en-US"/>
        </w:rPr>
        <w:t xml:space="preserve">resource set(s) </w:t>
      </w:r>
      <w:r w:rsidRPr="00111145">
        <w:rPr>
          <w:rFonts w:ascii="Arial" w:hAnsi="Arial"/>
          <w:i/>
          <w:iCs/>
          <w:lang w:val="en-US"/>
        </w:rPr>
        <w:t>based on a fixed rule</w:t>
      </w:r>
      <w:r>
        <w:rPr>
          <w:rFonts w:ascii="Arial" w:hAnsi="Arial"/>
          <w:i/>
          <w:iCs/>
          <w:lang w:val="en-US"/>
        </w:rPr>
        <w:t xml:space="preserve">. </w:t>
      </w:r>
    </w:p>
    <w:p w14:paraId="01591B98" w14:textId="77777777" w:rsidR="009C6486" w:rsidRDefault="009C6486" w:rsidP="00D12341">
      <w:pPr>
        <w:spacing w:after="0"/>
        <w:rPr>
          <w:rFonts w:ascii="Arial" w:hAnsi="Arial" w:cs="Arial"/>
          <w:color w:val="000000" w:themeColor="text1"/>
        </w:rPr>
      </w:pPr>
    </w:p>
    <w:p w14:paraId="2CC3905A" w14:textId="77777777" w:rsidR="009C6486" w:rsidRPr="00C42271" w:rsidRDefault="009C6486" w:rsidP="009C6486">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5</w:t>
      </w:r>
      <w:r w:rsidRPr="00C42271">
        <w:rPr>
          <w:rFonts w:ascii="Arial" w:hAnsi="Arial"/>
          <w:b/>
          <w:bCs/>
          <w:lang w:val="en-US"/>
        </w:rPr>
        <w:t xml:space="preserve">: </w:t>
      </w:r>
    </w:p>
    <w:p w14:paraId="6585A1BD" w14:textId="77777777" w:rsidR="009C6486" w:rsidRPr="00C42271" w:rsidRDefault="009C6486" w:rsidP="009C6486">
      <w:pPr>
        <w:pStyle w:val="ListParagraph"/>
        <w:numPr>
          <w:ilvl w:val="0"/>
          <w:numId w:val="41"/>
        </w:numPr>
        <w:spacing w:after="0"/>
        <w:rPr>
          <w:rFonts w:ascii="Arial" w:hAnsi="Arial"/>
          <w:lang w:val="en-US"/>
        </w:rPr>
      </w:pPr>
      <w:r>
        <w:rPr>
          <w:rFonts w:ascii="Arial" w:hAnsi="Arial"/>
          <w:i/>
          <w:iCs/>
          <w:lang w:val="en-US"/>
        </w:rPr>
        <w:t>For sDCI mTRP, RRC signaling is used to provide an indicator to map/associate the indicated joint/DL TCI states to the RRC-configured DL/UL Channel Signals.</w:t>
      </w:r>
    </w:p>
    <w:p w14:paraId="529AAFB8" w14:textId="77777777" w:rsidR="009C6486" w:rsidRPr="006A63A1" w:rsidRDefault="009C6486" w:rsidP="009C6486">
      <w:pPr>
        <w:pStyle w:val="ListParagraph"/>
        <w:numPr>
          <w:ilvl w:val="1"/>
          <w:numId w:val="41"/>
        </w:numPr>
        <w:spacing w:after="0"/>
        <w:rPr>
          <w:rFonts w:ascii="Arial" w:hAnsi="Arial"/>
          <w:lang w:val="en-US"/>
        </w:rPr>
      </w:pPr>
      <w:r>
        <w:rPr>
          <w:rFonts w:ascii="Arial" w:hAnsi="Arial"/>
          <w:i/>
          <w:iCs/>
          <w:lang w:val="en-US"/>
        </w:rPr>
        <w:t>Type-1 CG-PUSCH</w:t>
      </w:r>
    </w:p>
    <w:p w14:paraId="1353FA71" w14:textId="77777777" w:rsidR="009C6486" w:rsidRPr="006A63A1" w:rsidRDefault="009C6486" w:rsidP="009C6486">
      <w:pPr>
        <w:pStyle w:val="ListParagraph"/>
        <w:numPr>
          <w:ilvl w:val="1"/>
          <w:numId w:val="41"/>
        </w:numPr>
        <w:spacing w:after="0"/>
        <w:rPr>
          <w:rFonts w:ascii="Arial" w:hAnsi="Arial"/>
          <w:lang w:val="en-US"/>
        </w:rPr>
      </w:pPr>
      <w:r>
        <w:rPr>
          <w:rFonts w:ascii="Arial" w:hAnsi="Arial"/>
          <w:i/>
          <w:iCs/>
          <w:lang w:val="en-US"/>
        </w:rPr>
        <w:t>Periodic/SP/AP SRS resource set</w:t>
      </w:r>
    </w:p>
    <w:p w14:paraId="799A3A82" w14:textId="77777777" w:rsidR="009C6486" w:rsidRDefault="009C6486" w:rsidP="00D12341">
      <w:pPr>
        <w:spacing w:after="0"/>
        <w:rPr>
          <w:rFonts w:ascii="Arial" w:hAnsi="Arial" w:cs="Arial"/>
          <w:color w:val="000000" w:themeColor="text1"/>
        </w:rPr>
      </w:pPr>
    </w:p>
    <w:p w14:paraId="66A2EB96" w14:textId="77777777" w:rsidR="009C6486" w:rsidRPr="00A410C2" w:rsidRDefault="009C6486" w:rsidP="009C6486">
      <w:pPr>
        <w:spacing w:after="60"/>
        <w:rPr>
          <w:rFonts w:ascii="Arial" w:hAnsi="Arial"/>
          <w:b/>
          <w:bCs/>
          <w:lang w:val="en-US"/>
        </w:rPr>
      </w:pPr>
      <w:r w:rsidRPr="00EB4A97">
        <w:rPr>
          <w:rFonts w:ascii="Arial" w:hAnsi="Arial"/>
          <w:b/>
          <w:bCs/>
          <w:lang w:val="en-US"/>
        </w:rPr>
        <w:t xml:space="preserve">Proposal </w:t>
      </w:r>
      <w:r>
        <w:rPr>
          <w:rFonts w:ascii="Arial" w:hAnsi="Arial"/>
          <w:b/>
          <w:bCs/>
          <w:lang w:val="en-US"/>
        </w:rPr>
        <w:t>6</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r>
        <w:rPr>
          <w:rFonts w:ascii="Arial" w:hAnsi="Arial"/>
          <w:b/>
          <w:bCs/>
          <w:lang w:val="en-US"/>
        </w:rPr>
        <w:t xml:space="preserve">, select Opt.3 with Opt.1 for PUCCH. </w:t>
      </w:r>
    </w:p>
    <w:p w14:paraId="1334C3F8" w14:textId="77777777" w:rsidR="009C6486" w:rsidRPr="004B6671" w:rsidRDefault="009C6486" w:rsidP="009C6486">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lang w:val="en-US"/>
        </w:rPr>
      </w:pPr>
      <w:r w:rsidRPr="004B6671">
        <w:rPr>
          <w:rFonts w:ascii="Arial" w:hAnsi="Arial" w:cs="Arial"/>
          <w:i/>
          <w:iCs/>
          <w:color w:val="000000"/>
        </w:rPr>
        <w:t>For a PUCCH transmission triggered by PDCCH</w:t>
      </w:r>
      <w:r w:rsidRPr="004B6671" w:rsidDel="00DB7F4B">
        <w:rPr>
          <w:rFonts w:ascii="Arial" w:hAnsi="Arial" w:cs="Arial"/>
          <w:i/>
          <w:iCs/>
          <w:color w:val="000000"/>
        </w:rPr>
        <w:t xml:space="preserve"> </w:t>
      </w:r>
      <w:r w:rsidRPr="004B6671">
        <w:rPr>
          <w:rFonts w:ascii="Arial" w:hAnsi="Arial" w:cs="Arial"/>
          <w:i/>
          <w:iCs/>
          <w:color w:val="000000"/>
        </w:rPr>
        <w:t xml:space="preserve">on a CORESET when </w:t>
      </w:r>
      <w:r w:rsidRPr="004B6671">
        <w:rPr>
          <w:rFonts w:ascii="Arial" w:eastAsia="DengXian" w:hAnsi="Arial" w:cs="Arial"/>
          <w:i/>
          <w:iCs/>
          <w:color w:val="000000"/>
          <w:lang w:eastAsia="zh-CN"/>
        </w:rPr>
        <w:t xml:space="preserve">the UCI in the PUCCH transmission carries HARQ-ACK information only, </w:t>
      </w:r>
      <w:r w:rsidRPr="004B6671">
        <w:rPr>
          <w:rFonts w:ascii="Arial" w:hAnsi="Arial" w:cs="Arial"/>
          <w:i/>
          <w:iCs/>
          <w:color w:val="000000"/>
          <w:lang w:eastAsia="zh-CN"/>
        </w:rPr>
        <w:t>t</w:t>
      </w:r>
      <w:r w:rsidRPr="004B6671">
        <w:rPr>
          <w:rFonts w:ascii="Arial" w:hAnsi="Arial" w:cs="Arial"/>
          <w:i/>
          <w:iCs/>
          <w:color w:val="000000"/>
        </w:rPr>
        <w:t xml:space="preserve">he UE shall apply the indicated joint/UL TCI state specific to a coresetPoolIndex value to the PUCCH </w:t>
      </w:r>
      <w:r w:rsidRPr="004B6671">
        <w:rPr>
          <w:rFonts w:ascii="Arial" w:eastAsia="DengXian" w:hAnsi="Arial" w:cs="Arial"/>
          <w:i/>
          <w:iCs/>
          <w:color w:val="000000"/>
          <w:lang w:eastAsia="zh-CN"/>
        </w:rPr>
        <w:t>transmission, where the coresetPoolIndex value is determined from the one associated with the CORESET. Otherwise,</w:t>
      </w:r>
      <w:r>
        <w:rPr>
          <w:rFonts w:ascii="Arial" w:eastAsia="DengXian" w:hAnsi="Arial" w:cs="Arial"/>
          <w:i/>
          <w:iCs/>
          <w:color w:val="000000"/>
          <w:lang w:eastAsia="zh-CN"/>
        </w:rPr>
        <w:t xml:space="preserve"> </w:t>
      </w:r>
      <w:r w:rsidRPr="004B6671">
        <w:rPr>
          <w:rFonts w:ascii="Arial" w:eastAsia="DengXian" w:hAnsi="Arial" w:cs="Arial"/>
          <w:i/>
          <w:iCs/>
          <w:color w:val="000000"/>
          <w:lang w:eastAsia="zh-CN"/>
        </w:rPr>
        <w:t>a coresetPoolIndex value can be provided per PUCCH resource/resource group, and the UE shall apply the indicated joint/UL TCI state specific to the coresetPoolIndex value to the corresponding PUCCH transmission</w:t>
      </w:r>
      <w:r>
        <w:rPr>
          <w:rFonts w:ascii="Arial" w:eastAsia="DengXian" w:hAnsi="Arial" w:cs="Arial"/>
          <w:i/>
          <w:iCs/>
          <w:color w:val="000000"/>
          <w:lang w:eastAsia="zh-CN"/>
        </w:rPr>
        <w:t xml:space="preserve">. </w:t>
      </w:r>
    </w:p>
    <w:p w14:paraId="610A63C8" w14:textId="77777777" w:rsidR="009C6486" w:rsidRDefault="009C6486" w:rsidP="00D12341">
      <w:pPr>
        <w:spacing w:after="0"/>
        <w:rPr>
          <w:rFonts w:ascii="Arial" w:hAnsi="Arial" w:cs="Arial"/>
          <w:color w:val="000000" w:themeColor="text1"/>
        </w:rPr>
      </w:pPr>
    </w:p>
    <w:p w14:paraId="0132F32E" w14:textId="77777777" w:rsidR="009C6486" w:rsidRDefault="009C6486" w:rsidP="009C6486">
      <w:pPr>
        <w:suppressAutoHyphens/>
        <w:overflowPunct/>
        <w:autoSpaceDE/>
        <w:autoSpaceDN/>
        <w:adjustRightInd/>
        <w:spacing w:before="60" w:after="0"/>
        <w:textAlignment w:val="auto"/>
        <w:rPr>
          <w:rFonts w:ascii="Arial" w:hAnsi="Arial"/>
          <w:b/>
          <w:bCs/>
          <w:lang w:val="en-US"/>
        </w:rPr>
      </w:pPr>
      <w:r w:rsidRPr="00EB4A97">
        <w:rPr>
          <w:rFonts w:ascii="Arial" w:hAnsi="Arial"/>
          <w:b/>
          <w:bCs/>
          <w:lang w:val="en-US"/>
        </w:rPr>
        <w:t xml:space="preserve">Proposal </w:t>
      </w:r>
      <w:r>
        <w:rPr>
          <w:rFonts w:ascii="Arial" w:hAnsi="Arial"/>
          <w:b/>
          <w:bCs/>
          <w:lang w:val="en-US"/>
        </w:rPr>
        <w:t>7</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r>
        <w:rPr>
          <w:rFonts w:ascii="Arial" w:hAnsi="Arial"/>
          <w:b/>
          <w:bCs/>
          <w:lang w:val="en-US"/>
        </w:rPr>
        <w:t>,</w:t>
      </w:r>
    </w:p>
    <w:p w14:paraId="1AA7D05A" w14:textId="77777777" w:rsidR="009C6486" w:rsidRPr="00D56F33" w:rsidRDefault="009C6486" w:rsidP="009C6486">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color w:val="000000"/>
        </w:rPr>
      </w:pPr>
      <w:r w:rsidRPr="00D56F33">
        <w:rPr>
          <w:rFonts w:ascii="Arial" w:hAnsi="Arial" w:cs="Arial"/>
          <w:i/>
          <w:iCs/>
          <w:color w:val="000000"/>
        </w:rPr>
        <w:t>A</w:t>
      </w:r>
      <w:r>
        <w:rPr>
          <w:rFonts w:ascii="Arial" w:hAnsi="Arial" w:cs="Arial"/>
          <w:i/>
          <w:iCs/>
          <w:color w:val="000000"/>
        </w:rPr>
        <w:t xml:space="preserve">dd a </w:t>
      </w:r>
      <w:r w:rsidRPr="00524840">
        <w:rPr>
          <w:rFonts w:ascii="Arial" w:hAnsi="Arial" w:cs="Arial"/>
          <w:i/>
          <w:iCs/>
          <w:color w:val="000000"/>
        </w:rPr>
        <w:t>coresetPoolIndex</w:t>
      </w:r>
      <w:r>
        <w:rPr>
          <w:rFonts w:ascii="Arial" w:hAnsi="Arial" w:cs="Arial"/>
          <w:i/>
          <w:iCs/>
          <w:color w:val="000000"/>
        </w:rPr>
        <w:t xml:space="preserve"> parameter or </w:t>
      </w:r>
      <w:proofErr w:type="spellStart"/>
      <w:proofErr w:type="gramStart"/>
      <w:r>
        <w:rPr>
          <w:rFonts w:ascii="Arial" w:hAnsi="Arial" w:cs="Arial"/>
          <w:i/>
          <w:iCs/>
          <w:color w:val="000000"/>
        </w:rPr>
        <w:t>a</w:t>
      </w:r>
      <w:proofErr w:type="spellEnd"/>
      <w:proofErr w:type="gramEnd"/>
      <w:r>
        <w:rPr>
          <w:rFonts w:ascii="Arial" w:hAnsi="Arial" w:cs="Arial"/>
          <w:i/>
          <w:iCs/>
          <w:color w:val="000000"/>
        </w:rPr>
        <w:t xml:space="preserve"> indicator field in RRC configuration to inform UE which of the indicated joint/UL TCI states the UE would use for the </w:t>
      </w:r>
      <w:r w:rsidRPr="00D56F33">
        <w:rPr>
          <w:rFonts w:ascii="Arial" w:hAnsi="Arial" w:cs="Arial"/>
          <w:i/>
          <w:iCs/>
          <w:color w:val="000000"/>
        </w:rPr>
        <w:t>CSI-RS/SRS /Type-1 PUSCH</w:t>
      </w:r>
      <w:r>
        <w:rPr>
          <w:rFonts w:ascii="Arial" w:hAnsi="Arial" w:cs="Arial"/>
          <w:i/>
          <w:iCs/>
          <w:color w:val="000000"/>
        </w:rPr>
        <w:t xml:space="preserve"> transmission.  </w:t>
      </w:r>
    </w:p>
    <w:p w14:paraId="32F0DFB8" w14:textId="77777777" w:rsidR="009C6486" w:rsidRPr="00A23DB1" w:rsidRDefault="009C6486" w:rsidP="009C6486">
      <w:pPr>
        <w:pStyle w:val="ListParagraph"/>
        <w:numPr>
          <w:ilvl w:val="0"/>
          <w:numId w:val="36"/>
        </w:numPr>
        <w:suppressAutoHyphens/>
        <w:overflowPunct/>
        <w:autoSpaceDE/>
        <w:autoSpaceDN/>
        <w:adjustRightInd/>
        <w:spacing w:before="60" w:after="0"/>
        <w:contextualSpacing w:val="0"/>
        <w:textAlignment w:val="auto"/>
        <w:rPr>
          <w:rFonts w:cs="Arial"/>
          <w:lang w:val="en-US"/>
        </w:rPr>
      </w:pPr>
      <w:r>
        <w:rPr>
          <w:rFonts w:ascii="Arial" w:hAnsi="Arial" w:cs="Arial"/>
          <w:i/>
          <w:iCs/>
          <w:color w:val="000000"/>
        </w:rPr>
        <w:t>A</w:t>
      </w:r>
      <w:r w:rsidRPr="00D56F33">
        <w:rPr>
          <w:rFonts w:ascii="Arial" w:hAnsi="Arial" w:cs="Arial"/>
          <w:i/>
          <w:iCs/>
          <w:color w:val="000000"/>
        </w:rPr>
        <w:t>pply the indicated joint/UL TCI state specific to a coresetPoolIndex value</w:t>
      </w:r>
      <w:r>
        <w:rPr>
          <w:rFonts w:ascii="Arial" w:hAnsi="Arial" w:cs="Arial"/>
          <w:i/>
          <w:iCs/>
          <w:color w:val="000000"/>
        </w:rPr>
        <w:t xml:space="preserve"> for a</w:t>
      </w:r>
      <w:r w:rsidRPr="00D56F33">
        <w:rPr>
          <w:rFonts w:ascii="Arial" w:hAnsi="Arial" w:cs="Arial"/>
          <w:i/>
          <w:iCs/>
          <w:color w:val="000000"/>
        </w:rPr>
        <w:t xml:space="preserve"> CSI-RS/SRS/Type-1 PUSCH</w:t>
      </w:r>
      <w:r>
        <w:rPr>
          <w:rFonts w:ascii="Arial" w:hAnsi="Arial" w:cs="Arial"/>
          <w:i/>
          <w:iCs/>
          <w:color w:val="000000"/>
        </w:rPr>
        <w:t xml:space="preserve"> transmission. </w:t>
      </w:r>
      <w:r w:rsidRPr="00D56F33">
        <w:rPr>
          <w:rFonts w:ascii="Arial" w:hAnsi="Arial" w:cs="Arial"/>
          <w:i/>
          <w:iCs/>
          <w:color w:val="000000"/>
        </w:rPr>
        <w:t xml:space="preserve"> </w:t>
      </w:r>
    </w:p>
    <w:p w14:paraId="1356BA3A" w14:textId="77777777" w:rsidR="009C6486" w:rsidRDefault="009C6486" w:rsidP="00D12341">
      <w:pPr>
        <w:spacing w:after="0"/>
        <w:rPr>
          <w:rFonts w:ascii="Arial" w:hAnsi="Arial" w:cs="Arial"/>
          <w:color w:val="000000" w:themeColor="text1"/>
        </w:rPr>
      </w:pPr>
    </w:p>
    <w:p w14:paraId="7D7E89A8" w14:textId="77777777" w:rsidR="009C6486" w:rsidRDefault="009C6486" w:rsidP="009C6486">
      <w:pPr>
        <w:spacing w:after="60"/>
        <w:rPr>
          <w:rFonts w:ascii="Arial" w:hAnsi="Arial"/>
          <w:b/>
          <w:bCs/>
          <w:lang w:val="en-US"/>
        </w:rPr>
      </w:pPr>
      <w:r w:rsidRPr="00C42271">
        <w:rPr>
          <w:rFonts w:ascii="Arial" w:hAnsi="Arial"/>
          <w:b/>
          <w:bCs/>
          <w:lang w:val="en-US"/>
        </w:rPr>
        <w:t xml:space="preserve">Proposal </w:t>
      </w:r>
      <w:r>
        <w:rPr>
          <w:rFonts w:ascii="Arial" w:hAnsi="Arial"/>
          <w:b/>
          <w:bCs/>
          <w:lang w:val="en-US"/>
        </w:rPr>
        <w:t>8</w:t>
      </w:r>
      <w:r w:rsidRPr="00C42271">
        <w:rPr>
          <w:rFonts w:ascii="Arial" w:hAnsi="Arial"/>
          <w:b/>
          <w:bCs/>
          <w:lang w:val="en-US"/>
        </w:rPr>
        <w:t xml:space="preserve">: </w:t>
      </w:r>
    </w:p>
    <w:p w14:paraId="7A73EF75" w14:textId="77777777" w:rsidR="009C6486" w:rsidRPr="00A37428" w:rsidRDefault="009C6486" w:rsidP="009C6486">
      <w:pPr>
        <w:pStyle w:val="ListParagraph"/>
        <w:numPr>
          <w:ilvl w:val="0"/>
          <w:numId w:val="33"/>
        </w:numPr>
        <w:spacing w:after="0"/>
        <w:rPr>
          <w:rFonts w:ascii="Arial" w:hAnsi="Arial" w:cs="Arial"/>
          <w:lang w:val="en-US"/>
        </w:rPr>
      </w:pPr>
      <w:r>
        <w:rPr>
          <w:rFonts w:ascii="Arial" w:hAnsi="Arial" w:cs="Arial"/>
          <w:i/>
          <w:iCs/>
          <w:lang w:val="en-US"/>
        </w:rPr>
        <w:t xml:space="preserve">Two default UL PC parameter setting are configured and applied when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5CF35130" w14:textId="77777777" w:rsidR="009C6486" w:rsidRDefault="009C6486" w:rsidP="00D12341">
      <w:pPr>
        <w:spacing w:after="0"/>
        <w:rPr>
          <w:rFonts w:ascii="Arial" w:hAnsi="Arial" w:cs="Arial"/>
          <w:color w:val="000000" w:themeColor="text1"/>
        </w:rPr>
      </w:pPr>
    </w:p>
    <w:p w14:paraId="0F2826E8" w14:textId="77777777" w:rsidR="009C6486" w:rsidRDefault="009C6486" w:rsidP="009C6486">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9</w:t>
      </w:r>
      <w:r w:rsidRPr="00C42271">
        <w:rPr>
          <w:rFonts w:ascii="Arial" w:hAnsi="Arial"/>
          <w:b/>
          <w:bCs/>
          <w:lang w:val="en-US"/>
        </w:rPr>
        <w:t xml:space="preserve">: </w:t>
      </w:r>
    </w:p>
    <w:p w14:paraId="12693AF8" w14:textId="77777777" w:rsidR="009C6486" w:rsidRPr="00DE4E28" w:rsidRDefault="009C6486" w:rsidP="009C6486">
      <w:pPr>
        <w:pStyle w:val="ListParagraph"/>
        <w:numPr>
          <w:ilvl w:val="0"/>
          <w:numId w:val="33"/>
        </w:numPr>
        <w:spacing w:after="0"/>
        <w:rPr>
          <w:rFonts w:ascii="Arial" w:hAnsi="Arial" w:cs="Arial"/>
        </w:rPr>
      </w:pPr>
      <w:r>
        <w:rPr>
          <w:rFonts w:ascii="Arial" w:hAnsi="Arial" w:cs="Arial"/>
          <w:i/>
          <w:iCs/>
          <w:lang w:val="en-US"/>
        </w:rPr>
        <w:t>Support implicit BFD-RS mapping for sDCI-based mTRP based on the indicated TCI-</w:t>
      </w:r>
      <w:proofErr w:type="gramStart"/>
      <w:r>
        <w:rPr>
          <w:rFonts w:ascii="Arial" w:hAnsi="Arial" w:cs="Arial"/>
          <w:i/>
          <w:iCs/>
          <w:lang w:val="en-US"/>
        </w:rPr>
        <w:t>state</w:t>
      </w:r>
      <w:proofErr w:type="gramEnd"/>
      <w:r>
        <w:rPr>
          <w:rFonts w:ascii="Arial" w:hAnsi="Arial" w:cs="Arial"/>
          <w:i/>
          <w:iCs/>
          <w:lang w:val="en-US"/>
        </w:rPr>
        <w:t xml:space="preserve"> </w:t>
      </w:r>
    </w:p>
    <w:p w14:paraId="4BFB9FA4" w14:textId="77777777" w:rsidR="009C6486" w:rsidRDefault="009C6486" w:rsidP="00D12341">
      <w:pPr>
        <w:spacing w:after="0"/>
        <w:rPr>
          <w:rFonts w:ascii="Arial" w:hAnsi="Arial" w:cs="Arial"/>
          <w:color w:val="000000" w:themeColor="text1"/>
        </w:rPr>
      </w:pPr>
    </w:p>
    <w:p w14:paraId="24C7C723" w14:textId="77777777" w:rsidR="008B7A33" w:rsidRDefault="008B7A33" w:rsidP="00D12341">
      <w:pPr>
        <w:spacing w:after="0"/>
        <w:rPr>
          <w:rFonts w:ascii="Arial" w:hAnsi="Arial" w:cs="Arial"/>
          <w:color w:val="000000" w:themeColor="text1"/>
        </w:rPr>
      </w:pPr>
    </w:p>
    <w:p w14:paraId="1F2F5D1D" w14:textId="77777777" w:rsidR="008B7A33" w:rsidRDefault="008B7A33" w:rsidP="00D12341">
      <w:pPr>
        <w:spacing w:after="0"/>
        <w:rPr>
          <w:rFonts w:ascii="Arial" w:hAnsi="Arial" w:cs="Arial"/>
          <w:color w:val="000000" w:themeColor="text1"/>
        </w:rPr>
      </w:pPr>
    </w:p>
    <w:p w14:paraId="7713DB60" w14:textId="77777777" w:rsidR="008B7A33" w:rsidRDefault="008B7A33" w:rsidP="00D12341">
      <w:pPr>
        <w:spacing w:after="0"/>
        <w:rPr>
          <w:rFonts w:ascii="Arial" w:hAnsi="Arial" w:cs="Arial"/>
          <w:color w:val="000000" w:themeColor="text1"/>
        </w:rPr>
      </w:pPr>
    </w:p>
    <w:p w14:paraId="4FD3FAC5" w14:textId="77777777" w:rsidR="008B7A33" w:rsidRPr="0064642E" w:rsidRDefault="008B7A33" w:rsidP="00D12341">
      <w:pPr>
        <w:spacing w:after="0"/>
        <w:rPr>
          <w:rFonts w:ascii="Arial" w:hAnsi="Arial" w:cs="Arial"/>
          <w:color w:val="000000" w:themeColor="text1"/>
        </w:rPr>
      </w:pPr>
    </w:p>
    <w:p w14:paraId="12482C04" w14:textId="7777777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75CD3DC3" w14:textId="77777777" w:rsidR="003072F7" w:rsidRDefault="003072F7" w:rsidP="003072F7">
      <w:pPr>
        <w:pStyle w:val="Reference"/>
        <w:numPr>
          <w:ilvl w:val="0"/>
          <w:numId w:val="1"/>
        </w:numPr>
        <w:snapToGrid w:val="0"/>
        <w:jc w:val="left"/>
      </w:pPr>
      <w:bookmarkStart w:id="2" w:name="_Ref31185007"/>
      <w:bookmarkStart w:id="3" w:name="_Ref174151459"/>
      <w:bookmarkStart w:id="4"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2"/>
      <w:r>
        <w:t>2</w:t>
      </w:r>
      <w:r w:rsidRPr="00B25BEA">
        <w:t xml:space="preserve"> </w:t>
      </w:r>
      <w:bookmarkEnd w:id="3"/>
      <w:bookmarkEnd w:id="4"/>
    </w:p>
    <w:p w14:paraId="5DC75767" w14:textId="77777777" w:rsidR="00D97158" w:rsidRDefault="00D97158" w:rsidP="00D97158">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0</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4370E41B" w14:textId="77777777" w:rsidR="00D97158" w:rsidRDefault="00D97158" w:rsidP="00D97158">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1</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D82A07D" w14:textId="7802FA49" w:rsidR="00292ECD" w:rsidRPr="004C292D" w:rsidRDefault="00D97158" w:rsidP="004C292D">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w:t>
      </w:r>
      <w:r w:rsidR="009B5643">
        <w:rPr>
          <w:rFonts w:ascii="Arial" w:hAnsi="Arial" w:cs="Arial"/>
          <w:lang w:val="en-US" w:eastAsia="zh-CN"/>
        </w:rPr>
        <w:t>112 Meeting Chairman notes</w:t>
      </w:r>
    </w:p>
    <w:sectPr w:rsidR="00292ECD" w:rsidRPr="004C292D"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2CCA0" w14:textId="77777777" w:rsidR="00E51BCE" w:rsidRDefault="00E51BCE">
      <w:pPr>
        <w:spacing w:after="0"/>
      </w:pPr>
      <w:r>
        <w:separator/>
      </w:r>
    </w:p>
  </w:endnote>
  <w:endnote w:type="continuationSeparator" w:id="0">
    <w:p w14:paraId="25E7C042" w14:textId="77777777" w:rsidR="00E51BCE" w:rsidRDefault="00E51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7262"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83EAF9"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5FF4"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2B2B0" w14:textId="77777777" w:rsidR="00E51BCE" w:rsidRDefault="00E51BCE">
      <w:pPr>
        <w:spacing w:after="0"/>
      </w:pPr>
      <w:r>
        <w:separator/>
      </w:r>
    </w:p>
  </w:footnote>
  <w:footnote w:type="continuationSeparator" w:id="0">
    <w:p w14:paraId="6867986F" w14:textId="77777777" w:rsidR="00E51BCE" w:rsidRDefault="00E51B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87D7"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71334"/>
    <w:multiLevelType w:val="hybridMultilevel"/>
    <w:tmpl w:val="A4723C4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96EFD"/>
    <w:multiLevelType w:val="hybridMultilevel"/>
    <w:tmpl w:val="9F3C71CA"/>
    <w:lvl w:ilvl="0" w:tplc="4B74171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335427"/>
    <w:multiLevelType w:val="hybridMultilevel"/>
    <w:tmpl w:val="91D080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413867"/>
    <w:multiLevelType w:val="hybridMultilevel"/>
    <w:tmpl w:val="D61C6FB0"/>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F0D07AE"/>
    <w:multiLevelType w:val="hybridMultilevel"/>
    <w:tmpl w:val="844E3F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AC361E7"/>
    <w:multiLevelType w:val="hybridMultilevel"/>
    <w:tmpl w:val="3EA239DE"/>
    <w:lvl w:ilvl="0" w:tplc="DC28A6BA">
      <w:start w:val="2"/>
      <w:numFmt w:val="bullet"/>
      <w:lvlText w:val="-"/>
      <w:lvlJc w:val="left"/>
      <w:pPr>
        <w:ind w:left="360" w:hanging="360"/>
      </w:pPr>
      <w:rPr>
        <w:rFonts w:ascii="Arial" w:eastAsia="SimSun" w:hAnsi="Arial" w:cs="Arial" w:hint="default"/>
      </w:rPr>
    </w:lvl>
    <w:lvl w:ilvl="1" w:tplc="DC28A6BA">
      <w:start w:val="2"/>
      <w:numFmt w:val="bullet"/>
      <w:lvlText w:val="-"/>
      <w:lvlJc w:val="left"/>
      <w:pPr>
        <w:ind w:left="1080" w:hanging="360"/>
      </w:pPr>
      <w:rPr>
        <w:rFonts w:ascii="Arial" w:eastAsia="SimSu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858B4"/>
    <w:multiLevelType w:val="hybridMultilevel"/>
    <w:tmpl w:val="62C8F5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9210AC"/>
    <w:multiLevelType w:val="hybridMultilevel"/>
    <w:tmpl w:val="F8B841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004551"/>
    <w:multiLevelType w:val="hybridMultilevel"/>
    <w:tmpl w:val="68FA9A8E"/>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CE1358C"/>
    <w:multiLevelType w:val="hybridMultilevel"/>
    <w:tmpl w:val="DD7A1ED6"/>
    <w:lvl w:ilvl="0" w:tplc="DC28A6B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51409599">
    <w:abstractNumId w:val="36"/>
  </w:num>
  <w:num w:numId="2" w16cid:durableId="775950945">
    <w:abstractNumId w:val="25"/>
  </w:num>
  <w:num w:numId="3" w16cid:durableId="1829443946">
    <w:abstractNumId w:val="7"/>
  </w:num>
  <w:num w:numId="4" w16cid:durableId="774908576">
    <w:abstractNumId w:val="44"/>
  </w:num>
  <w:num w:numId="5" w16cid:durableId="1080978509">
    <w:abstractNumId w:val="6"/>
  </w:num>
  <w:num w:numId="6" w16cid:durableId="1963072101">
    <w:abstractNumId w:val="43"/>
  </w:num>
  <w:num w:numId="7" w16cid:durableId="5251911">
    <w:abstractNumId w:val="34"/>
  </w:num>
  <w:num w:numId="8" w16cid:durableId="468136793">
    <w:abstractNumId w:val="4"/>
  </w:num>
  <w:num w:numId="9" w16cid:durableId="955254518">
    <w:abstractNumId w:val="18"/>
  </w:num>
  <w:num w:numId="10" w16cid:durableId="1102454232">
    <w:abstractNumId w:val="23"/>
  </w:num>
  <w:num w:numId="11" w16cid:durableId="249388093">
    <w:abstractNumId w:val="31"/>
  </w:num>
  <w:num w:numId="12" w16cid:durableId="1617564302">
    <w:abstractNumId w:val="29"/>
  </w:num>
  <w:num w:numId="13" w16cid:durableId="774445314">
    <w:abstractNumId w:val="15"/>
  </w:num>
  <w:num w:numId="14" w16cid:durableId="1478840111">
    <w:abstractNumId w:val="8"/>
  </w:num>
  <w:num w:numId="15" w16cid:durableId="523714013">
    <w:abstractNumId w:val="33"/>
  </w:num>
  <w:num w:numId="16" w16cid:durableId="2131432209">
    <w:abstractNumId w:val="19"/>
  </w:num>
  <w:num w:numId="17" w16cid:durableId="30425370">
    <w:abstractNumId w:val="46"/>
  </w:num>
  <w:num w:numId="18" w16cid:durableId="857357148">
    <w:abstractNumId w:val="37"/>
  </w:num>
  <w:num w:numId="19" w16cid:durableId="1185168470">
    <w:abstractNumId w:val="3"/>
  </w:num>
  <w:num w:numId="20" w16cid:durableId="572620473">
    <w:abstractNumId w:val="9"/>
  </w:num>
  <w:num w:numId="21" w16cid:durableId="1696540518">
    <w:abstractNumId w:val="0"/>
  </w:num>
  <w:num w:numId="22" w16cid:durableId="561990774">
    <w:abstractNumId w:val="35"/>
  </w:num>
  <w:num w:numId="23" w16cid:durableId="1321424776">
    <w:abstractNumId w:val="17"/>
  </w:num>
  <w:num w:numId="24" w16cid:durableId="642588540">
    <w:abstractNumId w:val="14"/>
  </w:num>
  <w:num w:numId="25" w16cid:durableId="227309444">
    <w:abstractNumId w:val="26"/>
  </w:num>
  <w:num w:numId="26" w16cid:durableId="1813867588">
    <w:abstractNumId w:val="22"/>
  </w:num>
  <w:num w:numId="27" w16cid:durableId="1177966585">
    <w:abstractNumId w:val="13"/>
  </w:num>
  <w:num w:numId="28" w16cid:durableId="711418808">
    <w:abstractNumId w:val="5"/>
  </w:num>
  <w:num w:numId="29" w16cid:durableId="1436752631">
    <w:abstractNumId w:val="41"/>
  </w:num>
  <w:num w:numId="30" w16cid:durableId="945844845">
    <w:abstractNumId w:val="20"/>
  </w:num>
  <w:num w:numId="31" w16cid:durableId="27876982">
    <w:abstractNumId w:val="40"/>
  </w:num>
  <w:num w:numId="32" w16cid:durableId="610286696">
    <w:abstractNumId w:val="27"/>
  </w:num>
  <w:num w:numId="33" w16cid:durableId="1201282628">
    <w:abstractNumId w:val="2"/>
  </w:num>
  <w:num w:numId="34" w16cid:durableId="1957519682">
    <w:abstractNumId w:val="10"/>
  </w:num>
  <w:num w:numId="35" w16cid:durableId="1518617953">
    <w:abstractNumId w:val="45"/>
  </w:num>
  <w:num w:numId="36" w16cid:durableId="531764393">
    <w:abstractNumId w:val="32"/>
  </w:num>
  <w:num w:numId="37" w16cid:durableId="979307268">
    <w:abstractNumId w:val="12"/>
  </w:num>
  <w:num w:numId="38" w16cid:durableId="876359969">
    <w:abstractNumId w:val="30"/>
  </w:num>
  <w:num w:numId="39" w16cid:durableId="1574968215">
    <w:abstractNumId w:val="16"/>
  </w:num>
  <w:num w:numId="40" w16cid:durableId="1888908354">
    <w:abstractNumId w:val="24"/>
  </w:num>
  <w:num w:numId="41" w16cid:durableId="1978877541">
    <w:abstractNumId w:val="39"/>
  </w:num>
  <w:num w:numId="42" w16cid:durableId="1146094419">
    <w:abstractNumId w:val="21"/>
  </w:num>
  <w:num w:numId="43" w16cid:durableId="678046695">
    <w:abstractNumId w:val="42"/>
  </w:num>
  <w:num w:numId="44" w16cid:durableId="1444884195">
    <w:abstractNumId w:val="38"/>
  </w:num>
  <w:num w:numId="45" w16cid:durableId="568930519">
    <w:abstractNumId w:val="11"/>
  </w:num>
  <w:num w:numId="46" w16cid:durableId="1325671178">
    <w:abstractNumId w:val="28"/>
  </w:num>
  <w:num w:numId="47" w16cid:durableId="1492717945">
    <w:abstractNumId w:val="1"/>
  </w:num>
  <w:num w:numId="48" w16cid:durableId="143550599">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0AF7"/>
    <w:rsid w:val="00001268"/>
    <w:rsid w:val="000017D8"/>
    <w:rsid w:val="00001C08"/>
    <w:rsid w:val="00003895"/>
    <w:rsid w:val="000056D1"/>
    <w:rsid w:val="00005A6F"/>
    <w:rsid w:val="000069B9"/>
    <w:rsid w:val="00006EAB"/>
    <w:rsid w:val="00007165"/>
    <w:rsid w:val="00011E0A"/>
    <w:rsid w:val="00011FFE"/>
    <w:rsid w:val="00012BBC"/>
    <w:rsid w:val="000130D1"/>
    <w:rsid w:val="00015206"/>
    <w:rsid w:val="00016535"/>
    <w:rsid w:val="00020AB8"/>
    <w:rsid w:val="00024423"/>
    <w:rsid w:val="000254A0"/>
    <w:rsid w:val="00025639"/>
    <w:rsid w:val="00026B6B"/>
    <w:rsid w:val="00026F2D"/>
    <w:rsid w:val="00027491"/>
    <w:rsid w:val="00027572"/>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58C"/>
    <w:rsid w:val="000457C9"/>
    <w:rsid w:val="00046713"/>
    <w:rsid w:val="0005095F"/>
    <w:rsid w:val="00050CC7"/>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44"/>
    <w:rsid w:val="0007709B"/>
    <w:rsid w:val="00077741"/>
    <w:rsid w:val="00077AAF"/>
    <w:rsid w:val="00080ECC"/>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1145"/>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3C86"/>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1566"/>
    <w:rsid w:val="001C315E"/>
    <w:rsid w:val="001C3EF1"/>
    <w:rsid w:val="001C4118"/>
    <w:rsid w:val="001C5C89"/>
    <w:rsid w:val="001C6663"/>
    <w:rsid w:val="001C72E7"/>
    <w:rsid w:val="001D0693"/>
    <w:rsid w:val="001D0698"/>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1F7BA1"/>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6744F"/>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2ECD"/>
    <w:rsid w:val="002939BA"/>
    <w:rsid w:val="002945F0"/>
    <w:rsid w:val="00296644"/>
    <w:rsid w:val="00297131"/>
    <w:rsid w:val="00297FC4"/>
    <w:rsid w:val="002A2F47"/>
    <w:rsid w:val="002A321A"/>
    <w:rsid w:val="002A335A"/>
    <w:rsid w:val="002A5DE2"/>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072F7"/>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0C"/>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6764"/>
    <w:rsid w:val="003F0EA8"/>
    <w:rsid w:val="003F1A7A"/>
    <w:rsid w:val="003F1BB5"/>
    <w:rsid w:val="003F25CC"/>
    <w:rsid w:val="003F2794"/>
    <w:rsid w:val="003F35C9"/>
    <w:rsid w:val="003F40E5"/>
    <w:rsid w:val="003F4368"/>
    <w:rsid w:val="003F4726"/>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5B0"/>
    <w:rsid w:val="004819B6"/>
    <w:rsid w:val="00481D61"/>
    <w:rsid w:val="00482A10"/>
    <w:rsid w:val="00483DD4"/>
    <w:rsid w:val="00483E85"/>
    <w:rsid w:val="00484947"/>
    <w:rsid w:val="00485C82"/>
    <w:rsid w:val="00492E26"/>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671"/>
    <w:rsid w:val="004B6A44"/>
    <w:rsid w:val="004B6C9A"/>
    <w:rsid w:val="004B6F98"/>
    <w:rsid w:val="004C01A0"/>
    <w:rsid w:val="004C0437"/>
    <w:rsid w:val="004C2719"/>
    <w:rsid w:val="004C292D"/>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0E67"/>
    <w:rsid w:val="0052202B"/>
    <w:rsid w:val="00523A3D"/>
    <w:rsid w:val="005252BB"/>
    <w:rsid w:val="00525663"/>
    <w:rsid w:val="00525C44"/>
    <w:rsid w:val="005263EF"/>
    <w:rsid w:val="00530B4A"/>
    <w:rsid w:val="00530B8E"/>
    <w:rsid w:val="005324DC"/>
    <w:rsid w:val="00532C35"/>
    <w:rsid w:val="005341C6"/>
    <w:rsid w:val="00534AE9"/>
    <w:rsid w:val="00535CEC"/>
    <w:rsid w:val="00535EF4"/>
    <w:rsid w:val="00537476"/>
    <w:rsid w:val="00540A66"/>
    <w:rsid w:val="0054284B"/>
    <w:rsid w:val="00543C26"/>
    <w:rsid w:val="00544BEC"/>
    <w:rsid w:val="00545457"/>
    <w:rsid w:val="0055126E"/>
    <w:rsid w:val="005513AF"/>
    <w:rsid w:val="00553441"/>
    <w:rsid w:val="0055355B"/>
    <w:rsid w:val="005545E5"/>
    <w:rsid w:val="005548E4"/>
    <w:rsid w:val="00554C6C"/>
    <w:rsid w:val="00555285"/>
    <w:rsid w:val="00555640"/>
    <w:rsid w:val="00556C6C"/>
    <w:rsid w:val="00557A33"/>
    <w:rsid w:val="00560042"/>
    <w:rsid w:val="00560223"/>
    <w:rsid w:val="005612A5"/>
    <w:rsid w:val="00561A69"/>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1A5"/>
    <w:rsid w:val="005B59E9"/>
    <w:rsid w:val="005B69FF"/>
    <w:rsid w:val="005C0784"/>
    <w:rsid w:val="005C2A5F"/>
    <w:rsid w:val="005C2CD6"/>
    <w:rsid w:val="005C3F94"/>
    <w:rsid w:val="005C3FD7"/>
    <w:rsid w:val="005C4910"/>
    <w:rsid w:val="005C4F14"/>
    <w:rsid w:val="005C5BC6"/>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1A72"/>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2C9D"/>
    <w:rsid w:val="0066447A"/>
    <w:rsid w:val="00664DC4"/>
    <w:rsid w:val="00665B7C"/>
    <w:rsid w:val="00667384"/>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2821"/>
    <w:rsid w:val="007629A3"/>
    <w:rsid w:val="00762E0E"/>
    <w:rsid w:val="007634D9"/>
    <w:rsid w:val="0076359B"/>
    <w:rsid w:val="0076533B"/>
    <w:rsid w:val="00765E1F"/>
    <w:rsid w:val="00770905"/>
    <w:rsid w:val="00770D19"/>
    <w:rsid w:val="007718DC"/>
    <w:rsid w:val="007752E8"/>
    <w:rsid w:val="007758B0"/>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E97"/>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2AE7"/>
    <w:rsid w:val="007C3B78"/>
    <w:rsid w:val="007C3BF9"/>
    <w:rsid w:val="007C47BA"/>
    <w:rsid w:val="007C75E5"/>
    <w:rsid w:val="007D05CA"/>
    <w:rsid w:val="007D260A"/>
    <w:rsid w:val="007D33A8"/>
    <w:rsid w:val="007D353C"/>
    <w:rsid w:val="007D41A1"/>
    <w:rsid w:val="007D41E5"/>
    <w:rsid w:val="007D4CBA"/>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35EE"/>
    <w:rsid w:val="008B512E"/>
    <w:rsid w:val="008B582B"/>
    <w:rsid w:val="008B7A33"/>
    <w:rsid w:val="008C021C"/>
    <w:rsid w:val="008C0231"/>
    <w:rsid w:val="008C17DF"/>
    <w:rsid w:val="008C251B"/>
    <w:rsid w:val="008C3BED"/>
    <w:rsid w:val="008C3E1C"/>
    <w:rsid w:val="008C4BF6"/>
    <w:rsid w:val="008C5085"/>
    <w:rsid w:val="008C508A"/>
    <w:rsid w:val="008C557A"/>
    <w:rsid w:val="008C5E12"/>
    <w:rsid w:val="008C7AC3"/>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2A8"/>
    <w:rsid w:val="00925EF8"/>
    <w:rsid w:val="0092700F"/>
    <w:rsid w:val="00930255"/>
    <w:rsid w:val="00930E0B"/>
    <w:rsid w:val="009312FA"/>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2B8"/>
    <w:rsid w:val="00973893"/>
    <w:rsid w:val="0097411F"/>
    <w:rsid w:val="00975617"/>
    <w:rsid w:val="00975AB9"/>
    <w:rsid w:val="0097607E"/>
    <w:rsid w:val="0097609A"/>
    <w:rsid w:val="009769F9"/>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643"/>
    <w:rsid w:val="009B5AC0"/>
    <w:rsid w:val="009B5AEF"/>
    <w:rsid w:val="009B6145"/>
    <w:rsid w:val="009B7A4B"/>
    <w:rsid w:val="009C150B"/>
    <w:rsid w:val="009C32E7"/>
    <w:rsid w:val="009C331E"/>
    <w:rsid w:val="009C34F3"/>
    <w:rsid w:val="009C364E"/>
    <w:rsid w:val="009C57E7"/>
    <w:rsid w:val="009C6486"/>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AA6"/>
    <w:rsid w:val="00A44CD4"/>
    <w:rsid w:val="00A45574"/>
    <w:rsid w:val="00A45795"/>
    <w:rsid w:val="00A50FBA"/>
    <w:rsid w:val="00A51F9A"/>
    <w:rsid w:val="00A5202E"/>
    <w:rsid w:val="00A52F09"/>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48D"/>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347"/>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4AA4"/>
    <w:rsid w:val="00AA5579"/>
    <w:rsid w:val="00AA5629"/>
    <w:rsid w:val="00AA58DC"/>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682"/>
    <w:rsid w:val="00AF0785"/>
    <w:rsid w:val="00AF0E04"/>
    <w:rsid w:val="00AF187A"/>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1BC"/>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30D7"/>
    <w:rsid w:val="00B75545"/>
    <w:rsid w:val="00B75C48"/>
    <w:rsid w:val="00B769EC"/>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4662"/>
    <w:rsid w:val="00BD3904"/>
    <w:rsid w:val="00BD43E0"/>
    <w:rsid w:val="00BD4BCB"/>
    <w:rsid w:val="00BD516A"/>
    <w:rsid w:val="00BD51F5"/>
    <w:rsid w:val="00BD6C9D"/>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4808"/>
    <w:rsid w:val="00BF6F96"/>
    <w:rsid w:val="00C011A8"/>
    <w:rsid w:val="00C01215"/>
    <w:rsid w:val="00C02906"/>
    <w:rsid w:val="00C037EA"/>
    <w:rsid w:val="00C03D0C"/>
    <w:rsid w:val="00C040E0"/>
    <w:rsid w:val="00C0439C"/>
    <w:rsid w:val="00C058EA"/>
    <w:rsid w:val="00C05926"/>
    <w:rsid w:val="00C06272"/>
    <w:rsid w:val="00C071AE"/>
    <w:rsid w:val="00C07A86"/>
    <w:rsid w:val="00C10536"/>
    <w:rsid w:val="00C10DED"/>
    <w:rsid w:val="00C11223"/>
    <w:rsid w:val="00C116A7"/>
    <w:rsid w:val="00C116BD"/>
    <w:rsid w:val="00C11C64"/>
    <w:rsid w:val="00C12097"/>
    <w:rsid w:val="00C14696"/>
    <w:rsid w:val="00C16998"/>
    <w:rsid w:val="00C23D66"/>
    <w:rsid w:val="00C24439"/>
    <w:rsid w:val="00C273F8"/>
    <w:rsid w:val="00C3095C"/>
    <w:rsid w:val="00C326D6"/>
    <w:rsid w:val="00C32B8D"/>
    <w:rsid w:val="00C34B9A"/>
    <w:rsid w:val="00C353FF"/>
    <w:rsid w:val="00C36014"/>
    <w:rsid w:val="00C37B72"/>
    <w:rsid w:val="00C4000E"/>
    <w:rsid w:val="00C40F39"/>
    <w:rsid w:val="00C42271"/>
    <w:rsid w:val="00C42B91"/>
    <w:rsid w:val="00C461DB"/>
    <w:rsid w:val="00C504E5"/>
    <w:rsid w:val="00C52531"/>
    <w:rsid w:val="00C5261A"/>
    <w:rsid w:val="00C539C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1415"/>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16F93"/>
    <w:rsid w:val="00D21A36"/>
    <w:rsid w:val="00D21DE3"/>
    <w:rsid w:val="00D23C38"/>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6FB"/>
    <w:rsid w:val="00D77C0E"/>
    <w:rsid w:val="00D77C34"/>
    <w:rsid w:val="00D80854"/>
    <w:rsid w:val="00D80922"/>
    <w:rsid w:val="00D80D93"/>
    <w:rsid w:val="00D82BC4"/>
    <w:rsid w:val="00D82EAB"/>
    <w:rsid w:val="00D82EFA"/>
    <w:rsid w:val="00D82FB3"/>
    <w:rsid w:val="00D83DD9"/>
    <w:rsid w:val="00D845C7"/>
    <w:rsid w:val="00D84A38"/>
    <w:rsid w:val="00D850CB"/>
    <w:rsid w:val="00D861AD"/>
    <w:rsid w:val="00D87A16"/>
    <w:rsid w:val="00D903E6"/>
    <w:rsid w:val="00D925DA"/>
    <w:rsid w:val="00D935F7"/>
    <w:rsid w:val="00D93F7A"/>
    <w:rsid w:val="00D93F8C"/>
    <w:rsid w:val="00D94B39"/>
    <w:rsid w:val="00D97158"/>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46E5"/>
    <w:rsid w:val="00DC5C8A"/>
    <w:rsid w:val="00DC5D77"/>
    <w:rsid w:val="00DD0FDC"/>
    <w:rsid w:val="00DD2DB2"/>
    <w:rsid w:val="00DD4080"/>
    <w:rsid w:val="00DD47C9"/>
    <w:rsid w:val="00DD50DE"/>
    <w:rsid w:val="00DD6EB8"/>
    <w:rsid w:val="00DE1307"/>
    <w:rsid w:val="00DE193D"/>
    <w:rsid w:val="00DE3814"/>
    <w:rsid w:val="00DE4E28"/>
    <w:rsid w:val="00DE58D4"/>
    <w:rsid w:val="00DE64F3"/>
    <w:rsid w:val="00DE6AAB"/>
    <w:rsid w:val="00DF41A8"/>
    <w:rsid w:val="00DF461E"/>
    <w:rsid w:val="00DF48E6"/>
    <w:rsid w:val="00DF49F6"/>
    <w:rsid w:val="00DF5363"/>
    <w:rsid w:val="00DF67A0"/>
    <w:rsid w:val="00DF7B84"/>
    <w:rsid w:val="00E002BC"/>
    <w:rsid w:val="00E005AD"/>
    <w:rsid w:val="00E01D92"/>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1BCE"/>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0FC3"/>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4AFB"/>
    <w:rsid w:val="00EB59AE"/>
    <w:rsid w:val="00EB60DF"/>
    <w:rsid w:val="00EB7917"/>
    <w:rsid w:val="00EC0FCE"/>
    <w:rsid w:val="00EC1A41"/>
    <w:rsid w:val="00EC28F5"/>
    <w:rsid w:val="00EC3129"/>
    <w:rsid w:val="00EC3AFB"/>
    <w:rsid w:val="00EC4A4D"/>
    <w:rsid w:val="00EC628D"/>
    <w:rsid w:val="00EC64A7"/>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0D9F"/>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A6A63"/>
    <w:rsid w:val="00FA7B5E"/>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3D9C"/>
    <w:rsid w:val="00FF4B88"/>
    <w:rsid w:val="00FF5A48"/>
    <w:rsid w:val="00FF5BEE"/>
    <w:rsid w:val="00FF6C4F"/>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6"/>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8526</TotalTime>
  <Pages>9</Pages>
  <Words>3953</Words>
  <Characters>22533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648</cp:revision>
  <cp:lastPrinted>2022-11-05T23:23:00Z</cp:lastPrinted>
  <dcterms:created xsi:type="dcterms:W3CDTF">2020-08-06T15:21:00Z</dcterms:created>
  <dcterms:modified xsi:type="dcterms:W3CDTF">2023-04-07T16:21:00Z</dcterms:modified>
</cp:coreProperties>
</file>