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40F2F26" w14:textId="77777777" w:rsidR="00EC22CF" w:rsidRDefault="00D530DB">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eastAsia="宋体" w:hAnsi="Arial" w:cs="Arial" w:hint="eastAsia"/>
          <w:b/>
          <w:bCs/>
          <w:sz w:val="22"/>
          <w:szCs w:val="22"/>
        </w:rPr>
        <w:t>112bis-e</w:t>
      </w:r>
      <w:r>
        <w:rPr>
          <w:rFonts w:ascii="Arial" w:hAnsi="Arial" w:cs="Arial"/>
          <w:b/>
          <w:bCs/>
          <w:sz w:val="22"/>
          <w:szCs w:val="22"/>
        </w:rPr>
        <w:tab/>
      </w:r>
      <w:r>
        <w:rPr>
          <w:rFonts w:ascii="Arial" w:hAnsi="Arial" w:cs="Arial"/>
          <w:b/>
          <w:bCs/>
          <w:sz w:val="22"/>
          <w:szCs w:val="22"/>
        </w:rPr>
        <w:tab/>
        <w:t>R1-</w:t>
      </w:r>
      <w:r>
        <w:t xml:space="preserve"> </w:t>
      </w:r>
      <w:r>
        <w:rPr>
          <w:rFonts w:ascii="Arial" w:hAnsi="Arial" w:cs="Arial"/>
          <w:b/>
          <w:bCs/>
          <w:sz w:val="22"/>
          <w:szCs w:val="22"/>
        </w:rPr>
        <w:t>2303403</w:t>
      </w:r>
    </w:p>
    <w:p w14:paraId="7590779A" w14:textId="77777777" w:rsidR="00EC22CF" w:rsidRDefault="00D530DB">
      <w:pPr>
        <w:tabs>
          <w:tab w:val="center" w:pos="4536"/>
          <w:tab w:val="right" w:pos="9639"/>
        </w:tabs>
        <w:spacing w:beforeLines="0" w:after="120"/>
        <w:ind w:right="2"/>
        <w:rPr>
          <w:rFonts w:ascii="Arial" w:eastAsia="宋体" w:hAnsi="Arial" w:cs="Arial"/>
          <w:b/>
          <w:bCs/>
          <w:sz w:val="22"/>
          <w:szCs w:val="22"/>
        </w:rPr>
      </w:pPr>
      <w:r>
        <w:rPr>
          <w:rFonts w:ascii="Arial" w:eastAsia="宋体" w:hAnsi="Arial" w:cs="Arial" w:hint="eastAsia"/>
          <w:b/>
          <w:bCs/>
          <w:sz w:val="22"/>
          <w:szCs w:val="22"/>
        </w:rPr>
        <w:t>e-Meeting</w:t>
      </w:r>
      <w:r>
        <w:rPr>
          <w:rFonts w:ascii="Arial" w:hAnsi="Arial" w:cs="Arial"/>
          <w:b/>
          <w:bCs/>
          <w:sz w:val="22"/>
          <w:szCs w:val="22"/>
          <w:lang w:eastAsia="ja-JP"/>
        </w:rPr>
        <w:t xml:space="preserve">, </w:t>
      </w:r>
      <w:r>
        <w:rPr>
          <w:rFonts w:ascii="Arial" w:eastAsia="宋体" w:hAnsi="Arial" w:cs="Arial" w:hint="eastAsia"/>
          <w:b/>
          <w:bCs/>
          <w:sz w:val="22"/>
          <w:szCs w:val="22"/>
        </w:rPr>
        <w:t>April</w:t>
      </w:r>
      <w:r>
        <w:rPr>
          <w:rFonts w:ascii="Arial" w:hAnsi="Arial" w:cs="Arial"/>
          <w:b/>
          <w:bCs/>
          <w:sz w:val="22"/>
          <w:szCs w:val="22"/>
          <w:lang w:eastAsia="ja-JP"/>
        </w:rPr>
        <w:t xml:space="preserve"> </w:t>
      </w:r>
      <w:r>
        <w:rPr>
          <w:rFonts w:ascii="Arial" w:eastAsia="宋体" w:hAnsi="Arial" w:cs="Arial" w:hint="eastAsia"/>
          <w:b/>
          <w:bCs/>
          <w:sz w:val="22"/>
          <w:szCs w:val="22"/>
        </w:rPr>
        <w:t>1</w:t>
      </w:r>
      <w:r>
        <w:rPr>
          <w:rFonts w:ascii="Arial" w:hAnsi="Arial" w:cs="Arial"/>
          <w:b/>
          <w:bCs/>
          <w:sz w:val="22"/>
          <w:szCs w:val="22"/>
          <w:lang w:eastAsia="ja-JP"/>
        </w:rPr>
        <w:t>7</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eastAsia="宋体" w:hAnsi="Arial" w:cs="Arial" w:hint="eastAsia"/>
          <w:b/>
          <w:bCs/>
          <w:sz w:val="22"/>
          <w:szCs w:val="22"/>
        </w:rPr>
        <w:t>26</w:t>
      </w:r>
      <w:r>
        <w:rPr>
          <w:rFonts w:ascii="Arial" w:eastAsia="宋体" w:hAnsi="Arial" w:cs="Arial" w:hint="eastAsia"/>
          <w:b/>
          <w:bCs/>
          <w:sz w:val="22"/>
          <w:szCs w:val="22"/>
          <w:vertAlign w:val="superscript"/>
        </w:rPr>
        <w:t>th</w:t>
      </w:r>
      <w:r>
        <w:rPr>
          <w:rFonts w:ascii="Arial" w:hAnsi="Arial" w:cs="Arial"/>
          <w:b/>
          <w:bCs/>
          <w:sz w:val="22"/>
          <w:szCs w:val="22"/>
          <w:lang w:eastAsia="ja-JP"/>
        </w:rPr>
        <w:t>, 202</w:t>
      </w:r>
      <w:r>
        <w:rPr>
          <w:rFonts w:ascii="Arial" w:eastAsia="宋体" w:hAnsi="Arial" w:cs="Arial" w:hint="eastAsia"/>
          <w:b/>
          <w:bCs/>
          <w:sz w:val="22"/>
          <w:szCs w:val="22"/>
        </w:rPr>
        <w:t>3</w:t>
      </w:r>
    </w:p>
    <w:p w14:paraId="424954FE" w14:textId="77777777" w:rsidR="00EC22CF" w:rsidRDefault="00EC22CF">
      <w:pPr>
        <w:pStyle w:val="Arial1101987050"/>
        <w:spacing w:before="120"/>
        <w:rPr>
          <w:rFonts w:eastAsiaTheme="minorEastAsia"/>
        </w:rPr>
      </w:pPr>
    </w:p>
    <w:p w14:paraId="124E6C78" w14:textId="77777777" w:rsidR="00EC22CF" w:rsidRDefault="00D530DB">
      <w:pPr>
        <w:pStyle w:val="Arial1101987050"/>
        <w:spacing w:before="120"/>
        <w:rPr>
          <w:rFonts w:eastAsia="宋体"/>
        </w:rPr>
      </w:pPr>
      <w:r>
        <w:t>Agenda item:</w:t>
      </w:r>
      <w:r>
        <w:tab/>
      </w:r>
      <w:r>
        <w:rPr>
          <w:rFonts w:eastAsia="宋体" w:hint="eastAsia"/>
        </w:rPr>
        <w:t>9.4.3</w:t>
      </w:r>
    </w:p>
    <w:p w14:paraId="65A3E30D" w14:textId="77777777" w:rsidR="00EC22CF" w:rsidRDefault="00D530DB">
      <w:pPr>
        <w:pStyle w:val="Arial1101987050"/>
        <w:spacing w:before="120"/>
        <w:rPr>
          <w:rFonts w:eastAsiaTheme="minorEastAsia"/>
        </w:rPr>
      </w:pPr>
      <w:r>
        <w:t xml:space="preserve">Source: </w:t>
      </w:r>
      <w:r>
        <w:tab/>
        <w:t>ZTE</w:t>
      </w:r>
      <w:r>
        <w:rPr>
          <w:rFonts w:hint="eastAsia"/>
        </w:rPr>
        <w:t xml:space="preserve">, </w:t>
      </w:r>
      <w:proofErr w:type="spellStart"/>
      <w:r>
        <w:rPr>
          <w:rFonts w:hint="eastAsia"/>
        </w:rPr>
        <w:t>Sanechips</w:t>
      </w:r>
      <w:proofErr w:type="spellEnd"/>
    </w:p>
    <w:p w14:paraId="5B4A510C" w14:textId="77777777" w:rsidR="00EC22CF" w:rsidRDefault="00D530DB">
      <w:pPr>
        <w:pStyle w:val="Arial1101987050"/>
        <w:spacing w:before="120"/>
        <w:rPr>
          <w:rFonts w:eastAsia="宋体"/>
        </w:rPr>
      </w:pPr>
      <w:r>
        <w:t xml:space="preserve">Title: </w:t>
      </w:r>
      <w:r>
        <w:tab/>
      </w:r>
      <w:r>
        <w:rPr>
          <w:rFonts w:eastAsia="宋体" w:hint="eastAsia"/>
        </w:rPr>
        <w:t xml:space="preserve">Discussion on enhanced </w:t>
      </w:r>
      <w:proofErr w:type="spellStart"/>
      <w:r>
        <w:rPr>
          <w:rFonts w:eastAsia="宋体" w:hint="eastAsia"/>
        </w:rPr>
        <w:t>sidelink</w:t>
      </w:r>
      <w:proofErr w:type="spellEnd"/>
      <w:r>
        <w:rPr>
          <w:rFonts w:eastAsia="宋体" w:hint="eastAsia"/>
        </w:rPr>
        <w:t xml:space="preserve"> operation on FR2 licensed spectrum</w:t>
      </w:r>
    </w:p>
    <w:p w14:paraId="4D1425B5" w14:textId="77777777" w:rsidR="00EC22CF" w:rsidRDefault="00D530DB">
      <w:pPr>
        <w:pStyle w:val="Arial1101987050"/>
        <w:spacing w:before="120"/>
      </w:pPr>
      <w:r>
        <w:t>Document for:</w:t>
      </w:r>
      <w:r>
        <w:tab/>
      </w:r>
      <w:r>
        <w:rPr>
          <w:rFonts w:hint="eastAsia"/>
        </w:rPr>
        <w:t>Discussion</w:t>
      </w:r>
      <w:r>
        <w:t xml:space="preserve"> and decision</w:t>
      </w:r>
    </w:p>
    <w:p w14:paraId="18F75D42" w14:textId="77777777" w:rsidR="00EC22CF" w:rsidRDefault="00D530DB">
      <w:pPr>
        <w:pStyle w:val="1"/>
        <w:spacing w:before="120" w:after="120"/>
      </w:pPr>
      <w:r>
        <w:rPr>
          <w:rFonts w:hint="eastAsia"/>
        </w:rPr>
        <w:t>Introduction</w:t>
      </w:r>
    </w:p>
    <w:p w14:paraId="64C171E9" w14:textId="77777777" w:rsidR="00EC22CF" w:rsidRDefault="00D530DB">
      <w:pPr>
        <w:spacing w:before="120" w:after="120"/>
        <w:rPr>
          <w:rFonts w:eastAsia="宋体"/>
        </w:rPr>
      </w:pPr>
      <w:r>
        <w:rPr>
          <w:rFonts w:eastAsia="宋体" w:hint="eastAsia"/>
        </w:rPr>
        <w:t>I</w:t>
      </w:r>
      <w:r>
        <w:rPr>
          <w:rFonts w:eastAsia="宋体"/>
        </w:rPr>
        <w:t>n RAN #9</w:t>
      </w:r>
      <w:r>
        <w:rPr>
          <w:rFonts w:eastAsia="宋体" w:hint="eastAsia"/>
        </w:rPr>
        <w:t>9[1]</w:t>
      </w:r>
      <w:r>
        <w:rPr>
          <w:rFonts w:eastAsia="宋体"/>
        </w:rPr>
        <w:t xml:space="preserve">, </w:t>
      </w:r>
      <w:r>
        <w:rPr>
          <w:rFonts w:eastAsia="宋体" w:hint="eastAsia"/>
        </w:rPr>
        <w:t xml:space="preserve">WID on </w:t>
      </w:r>
      <w:proofErr w:type="spellStart"/>
      <w:r>
        <w:rPr>
          <w:rFonts w:eastAsia="宋体" w:hint="eastAsia"/>
        </w:rPr>
        <w:t>sidelink</w:t>
      </w:r>
      <w:proofErr w:type="spellEnd"/>
      <w:r>
        <w:rPr>
          <w:rFonts w:eastAsia="宋体" w:hint="eastAsia"/>
        </w:rPr>
        <w:t xml:space="preserve"> enhancement for FR2 remained the same as in RAN# 98-e [2]. </w:t>
      </w:r>
      <w:r>
        <w:rPr>
          <w:rFonts w:hint="eastAsia"/>
          <w:iCs/>
        </w:rPr>
        <w:t>In RAN1#11</w:t>
      </w:r>
      <w:r>
        <w:rPr>
          <w:rFonts w:eastAsia="宋体" w:hint="eastAsia"/>
          <w:iCs/>
        </w:rPr>
        <w:t>2</w:t>
      </w:r>
      <w:r>
        <w:rPr>
          <w:rFonts w:hint="eastAsia"/>
          <w:iCs/>
        </w:rPr>
        <w:t xml:space="preserve"> meeting, some agreements on</w:t>
      </w:r>
      <w:r>
        <w:rPr>
          <w:rFonts w:eastAsia="宋体" w:hint="eastAsia"/>
        </w:rPr>
        <w:t xml:space="preserve"> enhanced </w:t>
      </w:r>
      <w:proofErr w:type="spellStart"/>
      <w:r>
        <w:rPr>
          <w:rFonts w:eastAsia="宋体" w:hint="eastAsia"/>
        </w:rPr>
        <w:t>sidelink</w:t>
      </w:r>
      <w:proofErr w:type="spellEnd"/>
      <w:r>
        <w:rPr>
          <w:rFonts w:eastAsia="宋体" w:hint="eastAsia"/>
        </w:rPr>
        <w:t xml:space="preserve"> operation on FR2 </w:t>
      </w:r>
      <w:r>
        <w:rPr>
          <w:rFonts w:hint="eastAsia"/>
        </w:rPr>
        <w:t>licensed spectrum</w:t>
      </w:r>
      <w:r>
        <w:rPr>
          <w:rFonts w:eastAsia="宋体" w:hint="eastAsia"/>
        </w:rPr>
        <w:t xml:space="preserve"> were made as below [3]</w:t>
      </w:r>
      <w:r>
        <w:rPr>
          <w:rFonts w:eastAsia="宋体"/>
        </w:rPr>
        <w:t>.</w:t>
      </w:r>
    </w:p>
    <w:tbl>
      <w:tblPr>
        <w:tblStyle w:val="af0"/>
        <w:tblW w:w="0" w:type="auto"/>
        <w:tblInd w:w="675" w:type="dxa"/>
        <w:tblLook w:val="04A0" w:firstRow="1" w:lastRow="0" w:firstColumn="1" w:lastColumn="0" w:noHBand="0" w:noVBand="1"/>
      </w:tblPr>
      <w:tblGrid>
        <w:gridCol w:w="8522"/>
      </w:tblGrid>
      <w:tr w:rsidR="00EC22CF" w14:paraId="68FADEB2" w14:textId="77777777">
        <w:trPr>
          <w:trHeight w:val="5289"/>
        </w:trPr>
        <w:tc>
          <w:tcPr>
            <w:tcW w:w="8522" w:type="dxa"/>
          </w:tcPr>
          <w:p w14:paraId="6C3BD5AD" w14:textId="77777777" w:rsidR="00EC22CF" w:rsidRDefault="00D530DB">
            <w:pPr>
              <w:widowControl w:val="0"/>
              <w:tabs>
                <w:tab w:val="left" w:pos="90"/>
                <w:tab w:val="left" w:pos="1868"/>
                <w:tab w:val="right" w:pos="10648"/>
              </w:tabs>
              <w:spacing w:beforeLines="0" w:afterLines="0"/>
              <w:jc w:val="left"/>
              <w:rPr>
                <w:b/>
                <w:color w:val="0000FF"/>
              </w:rPr>
            </w:pPr>
            <w:r>
              <w:rPr>
                <w:b/>
                <w:color w:val="0000FF"/>
              </w:rPr>
              <w:t>RP-222806</w:t>
            </w:r>
            <w:r>
              <w:tab/>
            </w:r>
            <w:r>
              <w:rPr>
                <w:rFonts w:eastAsia="Times"/>
                <w:b/>
                <w:color w:val="000000"/>
              </w:rPr>
              <w:t xml:space="preserve">Revised WID: NR </w:t>
            </w:r>
            <w:proofErr w:type="spellStart"/>
            <w:r>
              <w:rPr>
                <w:rFonts w:eastAsia="Times"/>
                <w:b/>
                <w:color w:val="000000"/>
              </w:rPr>
              <w:t>sidelink</w:t>
            </w:r>
            <w:proofErr w:type="spellEnd"/>
            <w:r>
              <w:rPr>
                <w:rFonts w:eastAsia="Times"/>
                <w:b/>
                <w:color w:val="000000"/>
              </w:rPr>
              <w:t xml:space="preserve"> evolution</w:t>
            </w:r>
          </w:p>
          <w:p w14:paraId="4E814C7A" w14:textId="77777777" w:rsidR="00EC22CF" w:rsidRDefault="00D530DB">
            <w:pPr>
              <w:widowControl w:val="0"/>
              <w:spacing w:before="120" w:after="120"/>
              <w:ind w:left="142"/>
            </w:pPr>
            <w:bookmarkStart w:id="0" w:name="_Hlk89917254"/>
            <w:r>
              <w:rPr>
                <w:iCs/>
              </w:rPr>
              <w:t xml:space="preserve">Study enhanced </w:t>
            </w:r>
            <w:proofErr w:type="spellStart"/>
            <w:r>
              <w:rPr>
                <w:iCs/>
              </w:rPr>
              <w:t>sidelink</w:t>
            </w:r>
            <w:proofErr w:type="spellEnd"/>
            <w:r>
              <w:rPr>
                <w:iCs/>
              </w:rPr>
              <w:t xml:space="preserve"> operation on FR2 licensed spectrum [RAN1, RAN2]</w:t>
            </w:r>
            <w:bookmarkEnd w:id="0"/>
          </w:p>
          <w:p w14:paraId="515FBD42" w14:textId="77777777" w:rsidR="00EC22CF" w:rsidRDefault="00D530DB">
            <w:pPr>
              <w:widowControl w:val="0"/>
              <w:numPr>
                <w:ilvl w:val="0"/>
                <w:numId w:val="9"/>
              </w:numPr>
              <w:spacing w:before="120" w:after="120"/>
              <w:ind w:left="993" w:hanging="284"/>
              <w:rPr>
                <w:lang w:eastAsia="ko-KR"/>
              </w:rPr>
            </w:pPr>
            <w:bookmarkStart w:id="1" w:name="_Hlk89917271"/>
            <w:r>
              <w:rPr>
                <w:lang w:eastAsia="ko-KR"/>
              </w:rPr>
              <w:t>Focus only on updating the evaluation methodology for commercial deployment scenario</w:t>
            </w:r>
            <w:bookmarkEnd w:id="1"/>
            <w:r>
              <w:rPr>
                <w:lang w:eastAsia="ko-KR"/>
              </w:rPr>
              <w:t xml:space="preserve"> in 4Q 2022. [RAN1]</w:t>
            </w:r>
          </w:p>
          <w:p w14:paraId="60EC7E1E" w14:textId="77777777" w:rsidR="00EC22CF" w:rsidRDefault="00D530DB">
            <w:pPr>
              <w:widowControl w:val="0"/>
              <w:numPr>
                <w:ilvl w:val="0"/>
                <w:numId w:val="9"/>
              </w:numPr>
              <w:spacing w:before="120" w:after="120"/>
              <w:ind w:left="993" w:hanging="284"/>
              <w:rPr>
                <w:highlight w:val="yellow"/>
                <w:lang w:eastAsia="ko-KR"/>
              </w:rPr>
            </w:pPr>
            <w:bookmarkStart w:id="2" w:name="_Hlk89917283"/>
            <w:r>
              <w:rPr>
                <w:iCs/>
                <w:highlight w:val="yellow"/>
                <w:lang w:eastAsia="ko-KR"/>
              </w:rPr>
              <w:t xml:space="preserve">Study is limited to the support of </w:t>
            </w:r>
            <w:proofErr w:type="spellStart"/>
            <w:r>
              <w:rPr>
                <w:iCs/>
                <w:highlight w:val="yellow"/>
                <w:lang w:eastAsia="ko-KR"/>
              </w:rPr>
              <w:t>sidelink</w:t>
            </w:r>
            <w:proofErr w:type="spellEnd"/>
            <w:r>
              <w:rPr>
                <w:iCs/>
                <w:highlight w:val="yellow"/>
                <w:lang w:eastAsia="ko-KR"/>
              </w:rPr>
              <w:t xml:space="preserve"> beam management (including initial beam-pairing, beam maintenance, and beam failure recovery, </w:t>
            </w:r>
            <w:proofErr w:type="spellStart"/>
            <w:r>
              <w:rPr>
                <w:iCs/>
                <w:highlight w:val="yellow"/>
                <w:lang w:eastAsia="ko-KR"/>
              </w:rPr>
              <w:t>etc</w:t>
            </w:r>
            <w:proofErr w:type="spellEnd"/>
            <w:r>
              <w:rPr>
                <w:iCs/>
                <w:highlight w:val="yellow"/>
                <w:lang w:eastAsia="ko-KR"/>
              </w:rPr>
              <w:t xml:space="preserve">) by reusing existing </w:t>
            </w:r>
            <w:proofErr w:type="spellStart"/>
            <w:r>
              <w:rPr>
                <w:iCs/>
                <w:highlight w:val="yellow"/>
                <w:lang w:eastAsia="ko-KR"/>
              </w:rPr>
              <w:t>sidelink</w:t>
            </w:r>
            <w:proofErr w:type="spellEnd"/>
            <w:r>
              <w:rPr>
                <w:iCs/>
                <w:highlight w:val="yellow"/>
                <w:lang w:eastAsia="ko-KR"/>
              </w:rPr>
              <w:t xml:space="preserve"> CSI framework and reusing </w:t>
            </w:r>
            <w:proofErr w:type="spellStart"/>
            <w:r>
              <w:rPr>
                <w:iCs/>
                <w:highlight w:val="yellow"/>
                <w:lang w:eastAsia="ko-KR"/>
              </w:rPr>
              <w:t>Uu</w:t>
            </w:r>
            <w:proofErr w:type="spellEnd"/>
            <w:r>
              <w:rPr>
                <w:iCs/>
                <w:highlight w:val="yellow"/>
                <w:lang w:eastAsia="ko-KR"/>
              </w:rPr>
              <w:t xml:space="preserve"> beam management concepts wherever possible.</w:t>
            </w:r>
            <w:bookmarkEnd w:id="2"/>
            <w:r>
              <w:rPr>
                <w:iCs/>
                <w:highlight w:val="yellow"/>
                <w:lang w:eastAsia="ko-KR"/>
              </w:rPr>
              <w:t xml:space="preserve"> [RAN1, RAN2]</w:t>
            </w:r>
          </w:p>
          <w:p w14:paraId="6BAF2960" w14:textId="77777777" w:rsidR="00EC22CF" w:rsidRDefault="00D530DB">
            <w:pPr>
              <w:widowControl w:val="0"/>
              <w:numPr>
                <w:ilvl w:val="1"/>
                <w:numId w:val="9"/>
              </w:numPr>
              <w:spacing w:before="120" w:after="120"/>
              <w:rPr>
                <w:lang w:eastAsia="ko-KR"/>
              </w:rPr>
            </w:pPr>
            <w:bookmarkStart w:id="3" w:name="_Hlk89917309"/>
            <w:r>
              <w:rPr>
                <w:highlight w:val="yellow"/>
                <w:lang w:eastAsia="ko-KR"/>
              </w:rPr>
              <w:t xml:space="preserve">Beam management in FR2 licensed spectrum considers </w:t>
            </w:r>
            <w:proofErr w:type="spellStart"/>
            <w:r>
              <w:rPr>
                <w:highlight w:val="yellow"/>
                <w:lang w:eastAsia="ko-KR"/>
              </w:rPr>
              <w:t>sidelink</w:t>
            </w:r>
            <w:proofErr w:type="spellEnd"/>
            <w:r>
              <w:rPr>
                <w:highlight w:val="yellow"/>
                <w:lang w:eastAsia="ko-KR"/>
              </w:rPr>
              <w:t xml:space="preserve"> unicast communication only</w:t>
            </w:r>
            <w:r>
              <w:rPr>
                <w:lang w:eastAsia="ko-KR"/>
              </w:rPr>
              <w:t>.</w:t>
            </w:r>
            <w:bookmarkEnd w:id="3"/>
          </w:p>
          <w:p w14:paraId="39D337F8" w14:textId="77777777" w:rsidR="00EC22CF" w:rsidRDefault="00D530DB">
            <w:pPr>
              <w:spacing w:before="120" w:after="120"/>
              <w:rPr>
                <w:b/>
                <w:iCs/>
              </w:rPr>
            </w:pPr>
            <w:r>
              <w:rPr>
                <w:b/>
                <w:iCs/>
                <w:highlight w:val="green"/>
              </w:rPr>
              <w:t>Agreement</w:t>
            </w:r>
          </w:p>
          <w:p w14:paraId="7716F4BD" w14:textId="77777777" w:rsidR="00EC22CF" w:rsidRDefault="00D530DB">
            <w:pPr>
              <w:spacing w:before="120" w:after="120"/>
              <w:rPr>
                <w:iCs/>
              </w:rPr>
            </w:pPr>
            <w:r>
              <w:rPr>
                <w:iCs/>
              </w:rPr>
              <w:t xml:space="preserve">For </w:t>
            </w:r>
            <w:proofErr w:type="spellStart"/>
            <w:r>
              <w:rPr>
                <w:iCs/>
              </w:rPr>
              <w:t>sidelink</w:t>
            </w:r>
            <w:proofErr w:type="spellEnd"/>
            <w:r>
              <w:rPr>
                <w:iCs/>
              </w:rPr>
              <w:t xml:space="preserve"> beam management, RAN1 is to study</w:t>
            </w:r>
          </w:p>
          <w:p w14:paraId="46B7FA16" w14:textId="77777777" w:rsidR="00EC22CF" w:rsidRDefault="00D530DB">
            <w:pPr>
              <w:pStyle w:val="af2"/>
              <w:numPr>
                <w:ilvl w:val="0"/>
                <w:numId w:val="10"/>
              </w:numPr>
              <w:spacing w:after="120"/>
              <w:rPr>
                <w:iCs/>
                <w:sz w:val="20"/>
                <w:szCs w:val="20"/>
              </w:rPr>
            </w:pPr>
            <w:r>
              <w:rPr>
                <w:iCs/>
                <w:sz w:val="20"/>
                <w:szCs w:val="20"/>
              </w:rPr>
              <w:t>how transmit beam(s) training and/or receive beam(s) training is performed</w:t>
            </w:r>
          </w:p>
          <w:p w14:paraId="1B01E88C" w14:textId="77777777" w:rsidR="00EC22CF" w:rsidRDefault="00D530DB">
            <w:pPr>
              <w:pStyle w:val="af2"/>
              <w:numPr>
                <w:ilvl w:val="0"/>
                <w:numId w:val="10"/>
              </w:numPr>
              <w:spacing w:after="120"/>
              <w:rPr>
                <w:iCs/>
                <w:sz w:val="20"/>
                <w:szCs w:val="20"/>
              </w:rPr>
            </w:pPr>
            <w:r>
              <w:rPr>
                <w:iCs/>
                <w:sz w:val="20"/>
                <w:szCs w:val="20"/>
              </w:rPr>
              <w:t xml:space="preserve">whether and how spatial related information (e.g., TCI, QCL, beam ID, </w:t>
            </w:r>
            <w:proofErr w:type="spellStart"/>
            <w:r>
              <w:rPr>
                <w:iCs/>
                <w:sz w:val="20"/>
                <w:szCs w:val="20"/>
              </w:rPr>
              <w:t>etc</w:t>
            </w:r>
            <w:proofErr w:type="spellEnd"/>
            <w:r>
              <w:rPr>
                <w:iCs/>
                <w:sz w:val="20"/>
                <w:szCs w:val="20"/>
              </w:rPr>
              <w:t>) information could be identified</w:t>
            </w:r>
          </w:p>
          <w:p w14:paraId="3343126F" w14:textId="77777777" w:rsidR="00EC22CF" w:rsidRDefault="00D530DB">
            <w:pPr>
              <w:pStyle w:val="af2"/>
              <w:numPr>
                <w:ilvl w:val="0"/>
                <w:numId w:val="10"/>
              </w:numPr>
              <w:spacing w:after="120"/>
              <w:rPr>
                <w:iCs/>
                <w:sz w:val="20"/>
                <w:szCs w:val="20"/>
              </w:rPr>
            </w:pPr>
            <w:r>
              <w:rPr>
                <w:iCs/>
                <w:sz w:val="20"/>
                <w:szCs w:val="20"/>
              </w:rPr>
              <w:t xml:space="preserve">the relationship between PC5 unicast link establishment and </w:t>
            </w:r>
            <w:proofErr w:type="spellStart"/>
            <w:r>
              <w:rPr>
                <w:iCs/>
                <w:sz w:val="20"/>
                <w:szCs w:val="20"/>
              </w:rPr>
              <w:t>sidelink</w:t>
            </w:r>
            <w:proofErr w:type="spellEnd"/>
            <w:r>
              <w:rPr>
                <w:iCs/>
                <w:sz w:val="20"/>
                <w:szCs w:val="20"/>
              </w:rPr>
              <w:t xml:space="preserve"> initial beam pairing (e.g., whether initial beam pairing procedure starts before, during or after </w:t>
            </w:r>
            <w:proofErr w:type="spellStart"/>
            <w:r>
              <w:rPr>
                <w:iCs/>
                <w:sz w:val="20"/>
                <w:szCs w:val="20"/>
              </w:rPr>
              <w:t>sidelink</w:t>
            </w:r>
            <w:proofErr w:type="spellEnd"/>
            <w:r>
              <w:rPr>
                <w:iCs/>
                <w:sz w:val="20"/>
                <w:szCs w:val="20"/>
              </w:rPr>
              <w:t xml:space="preserve"> unicast link establishment procedure.)</w:t>
            </w:r>
          </w:p>
          <w:p w14:paraId="2F27026B" w14:textId="77777777" w:rsidR="00EC22CF" w:rsidRDefault="00D530DB">
            <w:pPr>
              <w:spacing w:before="120" w:after="120"/>
              <w:rPr>
                <w:rFonts w:eastAsia="Malgun Gothic"/>
                <w:b/>
                <w:iCs/>
              </w:rPr>
            </w:pPr>
            <w:r>
              <w:rPr>
                <w:rFonts w:eastAsia="Malgun Gothic"/>
                <w:b/>
                <w:iCs/>
                <w:highlight w:val="green"/>
              </w:rPr>
              <w:t>Agreement</w:t>
            </w:r>
          </w:p>
          <w:p w14:paraId="06949166" w14:textId="77777777" w:rsidR="00EC22CF" w:rsidRDefault="00D530DB">
            <w:pPr>
              <w:spacing w:before="120" w:after="120"/>
              <w:rPr>
                <w:rFonts w:eastAsia="Malgun Gothic"/>
                <w:iCs/>
              </w:rPr>
            </w:pPr>
            <w:r>
              <w:rPr>
                <w:rFonts w:eastAsia="Malgun Gothic"/>
                <w:iCs/>
              </w:rPr>
              <w:t xml:space="preserve">RAN1 is to study </w:t>
            </w:r>
            <w:proofErr w:type="spellStart"/>
            <w:r>
              <w:rPr>
                <w:rFonts w:eastAsia="Malgun Gothic"/>
                <w:iCs/>
              </w:rPr>
              <w:t>sidelink</w:t>
            </w:r>
            <w:proofErr w:type="spellEnd"/>
            <w:r>
              <w:rPr>
                <w:rFonts w:eastAsia="Malgun Gothic"/>
                <w:iCs/>
              </w:rPr>
              <w:t xml:space="preserve"> beam measurement and reporting schemes (e.g., periodicity, contents, container, timing, procedure, etc.) for </w:t>
            </w:r>
            <w:proofErr w:type="spellStart"/>
            <w:r>
              <w:rPr>
                <w:rFonts w:eastAsia="Malgun Gothic"/>
                <w:iCs/>
              </w:rPr>
              <w:t>sidelink</w:t>
            </w:r>
            <w:proofErr w:type="spellEnd"/>
            <w:r>
              <w:rPr>
                <w:rFonts w:eastAsia="Malgun Gothic"/>
                <w:iCs/>
              </w:rPr>
              <w:t xml:space="preserve"> beam maintenance.</w:t>
            </w:r>
          </w:p>
          <w:p w14:paraId="0C9AB752" w14:textId="77777777" w:rsidR="00EC22CF" w:rsidRDefault="00D530DB">
            <w:pPr>
              <w:spacing w:before="120" w:after="120"/>
              <w:rPr>
                <w:rFonts w:eastAsia="Malgun Gothic"/>
                <w:b/>
                <w:iCs/>
              </w:rPr>
            </w:pPr>
            <w:r>
              <w:rPr>
                <w:rFonts w:eastAsia="Malgun Gothic"/>
                <w:b/>
                <w:iCs/>
                <w:highlight w:val="green"/>
              </w:rPr>
              <w:t>Agreement</w:t>
            </w:r>
          </w:p>
          <w:p w14:paraId="26778049" w14:textId="77777777" w:rsidR="00EC22CF" w:rsidRDefault="00D530DB">
            <w:pPr>
              <w:spacing w:before="120" w:after="120"/>
              <w:rPr>
                <w:rFonts w:eastAsia="Malgun Gothic"/>
                <w:iCs/>
              </w:rPr>
            </w:pPr>
            <w:r>
              <w:rPr>
                <w:rFonts w:eastAsia="Malgun Gothic"/>
                <w:iCs/>
              </w:rPr>
              <w:t xml:space="preserve">RAN1 is to study </w:t>
            </w:r>
            <w:proofErr w:type="spellStart"/>
            <w:r>
              <w:rPr>
                <w:rFonts w:eastAsia="Malgun Gothic"/>
                <w:iCs/>
              </w:rPr>
              <w:t>sidelink</w:t>
            </w:r>
            <w:proofErr w:type="spellEnd"/>
            <w:r>
              <w:rPr>
                <w:rFonts w:eastAsia="Malgun Gothic"/>
                <w:iCs/>
              </w:rPr>
              <w:t xml:space="preserve"> beam indication and switching schemes (e.g., framework, general procedure, contents, signaling, timing, etc.) for </w:t>
            </w:r>
            <w:proofErr w:type="spellStart"/>
            <w:r>
              <w:rPr>
                <w:rFonts w:eastAsia="Malgun Gothic"/>
                <w:iCs/>
              </w:rPr>
              <w:t>sidelink</w:t>
            </w:r>
            <w:proofErr w:type="spellEnd"/>
            <w:r>
              <w:rPr>
                <w:rFonts w:eastAsia="Malgun Gothic"/>
                <w:iCs/>
              </w:rPr>
              <w:t xml:space="preserve"> beam maintenance.</w:t>
            </w:r>
          </w:p>
          <w:p w14:paraId="51812C89" w14:textId="77777777" w:rsidR="00EC22CF" w:rsidRDefault="00D530DB">
            <w:pPr>
              <w:spacing w:before="120" w:after="120"/>
              <w:rPr>
                <w:b/>
                <w:iCs/>
              </w:rPr>
            </w:pPr>
            <w:r>
              <w:rPr>
                <w:b/>
                <w:iCs/>
                <w:highlight w:val="green"/>
              </w:rPr>
              <w:t>Agreement</w:t>
            </w:r>
          </w:p>
          <w:p w14:paraId="63967090" w14:textId="77777777" w:rsidR="00EC22CF" w:rsidRDefault="00D530DB">
            <w:pPr>
              <w:spacing w:before="120" w:after="120"/>
              <w:rPr>
                <w:iCs/>
              </w:rPr>
            </w:pPr>
            <w:r>
              <w:rPr>
                <w:iCs/>
              </w:rPr>
              <w:t xml:space="preserve">RAN1 is to study </w:t>
            </w:r>
            <w:r>
              <w:rPr>
                <w:iCs/>
                <w:color w:val="000000"/>
              </w:rPr>
              <w:t xml:space="preserve">the information </w:t>
            </w:r>
            <w:r>
              <w:rPr>
                <w:iCs/>
              </w:rPr>
              <w:t xml:space="preserve">related to a </w:t>
            </w:r>
            <w:proofErr w:type="spellStart"/>
            <w:r>
              <w:rPr>
                <w:iCs/>
              </w:rPr>
              <w:t>sidelink</w:t>
            </w:r>
            <w:proofErr w:type="spellEnd"/>
            <w:r>
              <w:rPr>
                <w:iCs/>
                <w:color w:val="000000"/>
              </w:rPr>
              <w:t xml:space="preserve"> beam failure instance that</w:t>
            </w:r>
            <w:r>
              <w:rPr>
                <w:iCs/>
              </w:rPr>
              <w:t xml:space="preserve"> the PHY layer provides </w:t>
            </w:r>
            <w:r>
              <w:rPr>
                <w:iCs/>
                <w:color w:val="000000"/>
              </w:rPr>
              <w:t>to the MAC layer</w:t>
            </w:r>
            <w:r>
              <w:rPr>
                <w:iCs/>
              </w:rPr>
              <w:t>.</w:t>
            </w:r>
          </w:p>
          <w:p w14:paraId="1D693AA0" w14:textId="77777777" w:rsidR="00EC22CF" w:rsidRDefault="00EC22CF">
            <w:pPr>
              <w:widowControl w:val="0"/>
              <w:spacing w:before="120" w:after="120"/>
              <w:rPr>
                <w:rFonts w:eastAsiaTheme="minorEastAsia"/>
                <w:b/>
              </w:rPr>
            </w:pPr>
          </w:p>
        </w:tc>
      </w:tr>
    </w:tbl>
    <w:p w14:paraId="7B3E32F2" w14:textId="77777777" w:rsidR="00EC22CF" w:rsidRDefault="00D530DB">
      <w:pPr>
        <w:snapToGrid w:val="0"/>
        <w:spacing w:before="120" w:after="120"/>
      </w:pPr>
      <w:r>
        <w:rPr>
          <w:rFonts w:hint="eastAsia"/>
        </w:rPr>
        <w:t xml:space="preserve">In this contribution, </w:t>
      </w:r>
      <w:r>
        <w:rPr>
          <w:rFonts w:eastAsia="宋体" w:hint="eastAsia"/>
        </w:rPr>
        <w:t>we further discuss the issues</w:t>
      </w:r>
      <w:r>
        <w:rPr>
          <w:rFonts w:hint="eastAsia"/>
        </w:rPr>
        <w:t xml:space="preserve"> </w:t>
      </w:r>
      <w:r>
        <w:rPr>
          <w:rFonts w:eastAsiaTheme="minorEastAsia" w:hint="eastAsia"/>
        </w:rPr>
        <w:t>on</w:t>
      </w:r>
      <w:r>
        <w:rPr>
          <w:rFonts w:hint="eastAsia"/>
        </w:rPr>
        <w:t xml:space="preserve"> beam management for SL FR2 licensed spectrum</w:t>
      </w:r>
      <w:r>
        <w:rPr>
          <w:rFonts w:eastAsia="宋体" w:hint="eastAsia"/>
        </w:rPr>
        <w:t xml:space="preserve"> and provide our analysis and proposals</w:t>
      </w:r>
      <w:r>
        <w:rPr>
          <w:rFonts w:hint="eastAsia"/>
        </w:rPr>
        <w:t>.</w:t>
      </w:r>
    </w:p>
    <w:p w14:paraId="1C35576A" w14:textId="77777777" w:rsidR="00EC22CF" w:rsidRDefault="00EC22CF">
      <w:pPr>
        <w:snapToGrid w:val="0"/>
        <w:spacing w:before="120" w:after="120"/>
      </w:pPr>
    </w:p>
    <w:p w14:paraId="45674DC2" w14:textId="77777777" w:rsidR="00EC22CF" w:rsidRDefault="00D530DB">
      <w:pPr>
        <w:pStyle w:val="1"/>
        <w:spacing w:before="120" w:after="120"/>
      </w:pPr>
      <w:r>
        <w:rPr>
          <w:rFonts w:hint="eastAsia"/>
        </w:rPr>
        <w:lastRenderedPageBreak/>
        <w:t>Discussion</w:t>
      </w:r>
      <w:r>
        <w:t>s</w:t>
      </w:r>
      <w:r>
        <w:rPr>
          <w:rFonts w:hint="eastAsia"/>
        </w:rPr>
        <w:t xml:space="preserve"> </w:t>
      </w:r>
    </w:p>
    <w:p w14:paraId="271ED38F" w14:textId="77777777" w:rsidR="00EC22CF" w:rsidRDefault="00D530DB">
      <w:pPr>
        <w:pStyle w:val="2"/>
        <w:spacing w:line="259" w:lineRule="auto"/>
        <w:ind w:left="991" w:hangingChars="354" w:hanging="991"/>
        <w:rPr>
          <w:rFonts w:eastAsia="宋体"/>
          <w:szCs w:val="22"/>
        </w:rPr>
      </w:pPr>
      <w:r>
        <w:rPr>
          <w:rFonts w:eastAsia="宋体" w:hint="eastAsia"/>
          <w:szCs w:val="22"/>
        </w:rPr>
        <w:t>Initial beam-pairing</w:t>
      </w:r>
    </w:p>
    <w:p w14:paraId="64A6E4BF" w14:textId="77777777" w:rsidR="00EC22CF" w:rsidRDefault="00D530DB">
      <w:pPr>
        <w:spacing w:before="120" w:after="120"/>
        <w:rPr>
          <w:rFonts w:eastAsia="宋体"/>
        </w:rPr>
      </w:pPr>
      <w:r>
        <w:rPr>
          <w:rFonts w:eastAsia="宋体" w:hint="eastAsia"/>
        </w:rPr>
        <w:t xml:space="preserve">For initial beam-pairing, one issue is the relationship between PC5 unicast link establishment and </w:t>
      </w:r>
      <w:proofErr w:type="spellStart"/>
      <w:r>
        <w:rPr>
          <w:rFonts w:eastAsia="宋体" w:hint="eastAsia"/>
        </w:rPr>
        <w:t>sidelink</w:t>
      </w:r>
      <w:proofErr w:type="spellEnd"/>
      <w:r>
        <w:rPr>
          <w:rFonts w:eastAsia="宋体" w:hint="eastAsia"/>
        </w:rPr>
        <w:t xml:space="preserve"> initial beam pairing, i.e. whether initial beam pairing procedure starts before, during or after </w:t>
      </w:r>
      <w:proofErr w:type="spellStart"/>
      <w:r>
        <w:rPr>
          <w:rFonts w:eastAsia="宋体" w:hint="eastAsia"/>
        </w:rPr>
        <w:t>sidelink</w:t>
      </w:r>
      <w:proofErr w:type="spellEnd"/>
      <w:r>
        <w:rPr>
          <w:rFonts w:eastAsia="宋体" w:hint="eastAsia"/>
        </w:rPr>
        <w:t xml:space="preserve"> unicast link establishment procedure.</w:t>
      </w:r>
    </w:p>
    <w:p w14:paraId="71A25E62" w14:textId="77777777" w:rsidR="00EC22CF" w:rsidRDefault="00D530DB">
      <w:pPr>
        <w:spacing w:before="120" w:after="120"/>
        <w:rPr>
          <w:rFonts w:eastAsia="宋体"/>
          <w:b/>
          <w:bCs/>
          <w:i/>
          <w:iCs/>
          <w:u w:val="single"/>
        </w:rPr>
      </w:pPr>
      <w:r>
        <w:rPr>
          <w:rFonts w:eastAsia="宋体" w:hint="eastAsia"/>
          <w:b/>
          <w:bCs/>
          <w:i/>
          <w:iCs/>
          <w:u w:val="single"/>
        </w:rPr>
        <w:t xml:space="preserve">For the case that initial beam pairing procedure starts before </w:t>
      </w:r>
      <w:proofErr w:type="spellStart"/>
      <w:r>
        <w:rPr>
          <w:rFonts w:eastAsia="宋体" w:hint="eastAsia"/>
          <w:b/>
          <w:bCs/>
          <w:i/>
          <w:iCs/>
          <w:u w:val="single"/>
        </w:rPr>
        <w:t>sidelink</w:t>
      </w:r>
      <w:proofErr w:type="spellEnd"/>
      <w:r>
        <w:rPr>
          <w:rFonts w:eastAsia="宋体" w:hint="eastAsia"/>
          <w:b/>
          <w:bCs/>
          <w:i/>
          <w:iCs/>
          <w:u w:val="single"/>
        </w:rPr>
        <w:t xml:space="preserve"> unicast link establishment procedure</w:t>
      </w:r>
    </w:p>
    <w:p w14:paraId="7D0BBE20" w14:textId="77777777" w:rsidR="00EC22CF" w:rsidRDefault="00D530DB">
      <w:pPr>
        <w:spacing w:before="120" w:after="120"/>
        <w:rPr>
          <w:rFonts w:eastAsia="宋体"/>
        </w:rPr>
      </w:pPr>
      <w:r>
        <w:rPr>
          <w:rFonts w:eastAsia="宋体" w:hint="eastAsia"/>
        </w:rPr>
        <w:t xml:space="preserve">In NR </w:t>
      </w:r>
      <w:proofErr w:type="spellStart"/>
      <w:r>
        <w:rPr>
          <w:rFonts w:eastAsia="宋体" w:hint="eastAsia"/>
        </w:rPr>
        <w:t>Uu</w:t>
      </w:r>
      <w:proofErr w:type="spellEnd"/>
      <w:r>
        <w:rPr>
          <w:rFonts w:eastAsia="宋体" w:hint="eastAsia"/>
        </w:rPr>
        <w:t xml:space="preserve">, every UE needs to establish </w:t>
      </w:r>
      <w:proofErr w:type="spellStart"/>
      <w:r>
        <w:rPr>
          <w:rFonts w:eastAsia="宋体" w:hint="eastAsia"/>
        </w:rPr>
        <w:t>Uu</w:t>
      </w:r>
      <w:proofErr w:type="spellEnd"/>
      <w:r>
        <w:rPr>
          <w:rFonts w:eastAsia="宋体" w:hint="eastAsia"/>
        </w:rPr>
        <w:t xml:space="preserve"> links with a </w:t>
      </w:r>
      <w:proofErr w:type="spellStart"/>
      <w:r>
        <w:rPr>
          <w:rFonts w:eastAsia="宋体" w:hint="eastAsia"/>
        </w:rPr>
        <w:t>gNB</w:t>
      </w:r>
      <w:proofErr w:type="spellEnd"/>
      <w:r>
        <w:rPr>
          <w:rFonts w:eastAsia="宋体" w:hint="eastAsia"/>
        </w:rPr>
        <w:t xml:space="preserve"> in order to obtain services and perform subsequent DL/UL traffic regardless. Unlike NR </w:t>
      </w:r>
      <w:proofErr w:type="spellStart"/>
      <w:r>
        <w:rPr>
          <w:rFonts w:eastAsia="宋体" w:hint="eastAsia"/>
        </w:rPr>
        <w:t>Uu</w:t>
      </w:r>
      <w:proofErr w:type="spellEnd"/>
      <w:r>
        <w:rPr>
          <w:rFonts w:eastAsia="宋体" w:hint="eastAsia"/>
        </w:rPr>
        <w:t xml:space="preserve">, in </w:t>
      </w:r>
      <w:proofErr w:type="spellStart"/>
      <w:r>
        <w:rPr>
          <w:rFonts w:eastAsia="宋体" w:hint="eastAsia"/>
        </w:rPr>
        <w:t>sidelink</w:t>
      </w:r>
      <w:proofErr w:type="spellEnd"/>
      <w:r>
        <w:rPr>
          <w:rFonts w:eastAsia="宋体" w:hint="eastAsia"/>
        </w:rPr>
        <w:t xml:space="preserve">, the link </w:t>
      </w:r>
      <w:r>
        <w:rPr>
          <w:rFonts w:eastAsia="宋体"/>
        </w:rPr>
        <w:t>establishment</w:t>
      </w:r>
      <w:r>
        <w:rPr>
          <w:rFonts w:eastAsia="宋体" w:hint="eastAsia"/>
        </w:rPr>
        <w:t xml:space="preserve"> among UEs are not deterministic given UE does not know which UEs it will establish a </w:t>
      </w:r>
      <w:proofErr w:type="spellStart"/>
      <w:r>
        <w:rPr>
          <w:rFonts w:eastAsia="宋体" w:hint="eastAsia"/>
        </w:rPr>
        <w:t>sidelink</w:t>
      </w:r>
      <w:proofErr w:type="spellEnd"/>
      <w:r>
        <w:rPr>
          <w:rFonts w:eastAsia="宋体" w:hint="eastAsia"/>
        </w:rPr>
        <w:t xml:space="preserve"> unicast link with by the time when the traffic arrives. A UE may perform unicast, groupcast or even broadcast depending on the </w:t>
      </w:r>
      <w:proofErr w:type="spellStart"/>
      <w:r>
        <w:rPr>
          <w:rFonts w:eastAsia="宋体" w:hint="eastAsia"/>
        </w:rPr>
        <w:t>sidelink</w:t>
      </w:r>
      <w:proofErr w:type="spellEnd"/>
      <w:r>
        <w:rPr>
          <w:rFonts w:eastAsia="宋体" w:hint="eastAsia"/>
        </w:rPr>
        <w:t xml:space="preserve"> traffic. If initial beam pairing procedure starts before </w:t>
      </w:r>
      <w:proofErr w:type="spellStart"/>
      <w:r>
        <w:rPr>
          <w:rFonts w:eastAsia="宋体" w:hint="eastAsia"/>
        </w:rPr>
        <w:t>sidelink</w:t>
      </w:r>
      <w:proofErr w:type="spellEnd"/>
      <w:r>
        <w:rPr>
          <w:rFonts w:eastAsia="宋体" w:hint="eastAsia"/>
        </w:rPr>
        <w:t xml:space="preserve"> unicast link establishment procedure, then: 1) Tx UE must always transmit beam training signals regardless of whether surrounding </w:t>
      </w:r>
      <w:proofErr w:type="spellStart"/>
      <w:r>
        <w:rPr>
          <w:rFonts w:eastAsia="宋体" w:hint="eastAsia"/>
        </w:rPr>
        <w:t>sidelink</w:t>
      </w:r>
      <w:proofErr w:type="spellEnd"/>
      <w:r>
        <w:rPr>
          <w:rFonts w:eastAsia="宋体" w:hint="eastAsia"/>
        </w:rPr>
        <w:t xml:space="preserve"> UEs want to establish a </w:t>
      </w:r>
      <w:proofErr w:type="spellStart"/>
      <w:r>
        <w:rPr>
          <w:rFonts w:eastAsia="宋体" w:hint="eastAsia"/>
        </w:rPr>
        <w:t>sidelink</w:t>
      </w:r>
      <w:proofErr w:type="spellEnd"/>
      <w:r>
        <w:rPr>
          <w:rFonts w:eastAsia="宋体" w:hint="eastAsia"/>
        </w:rPr>
        <w:t xml:space="preserve"> unicast link with it, which is agnostic to the Tx UE itself; 2) Rx UE must always receive/measure beam training signals transmitted by other UEs in order to obtain the initial beam pairing, even if, immediately after that, the Rx UE does not want to establish </w:t>
      </w:r>
      <w:proofErr w:type="spellStart"/>
      <w:r>
        <w:rPr>
          <w:rFonts w:eastAsia="宋体" w:hint="eastAsia"/>
        </w:rPr>
        <w:t>sidelink</w:t>
      </w:r>
      <w:proofErr w:type="spellEnd"/>
      <w:r>
        <w:rPr>
          <w:rFonts w:eastAsia="宋体" w:hint="eastAsia"/>
        </w:rPr>
        <w:t xml:space="preserve"> unicast link with the Tx UEs transmitting beam training signals. As a matter of fact, the Rx UE may end up performing unicast, groupcast or broadcast transmission. </w:t>
      </w:r>
    </w:p>
    <w:p w14:paraId="4689BA73" w14:textId="77777777" w:rsidR="00EC22CF" w:rsidRDefault="00D530DB">
      <w:pPr>
        <w:spacing w:before="120" w:after="120"/>
        <w:rPr>
          <w:rFonts w:eastAsia="宋体"/>
        </w:rPr>
      </w:pPr>
      <w:r>
        <w:rPr>
          <w:rFonts w:eastAsia="宋体" w:hint="eastAsia"/>
        </w:rPr>
        <w:t xml:space="preserve">Therefore, initial beam pairing procedure starting before </w:t>
      </w:r>
      <w:proofErr w:type="spellStart"/>
      <w:r>
        <w:rPr>
          <w:rFonts w:eastAsia="宋体" w:hint="eastAsia"/>
        </w:rPr>
        <w:t>sidelink</w:t>
      </w:r>
      <w:proofErr w:type="spellEnd"/>
      <w:r>
        <w:rPr>
          <w:rFonts w:eastAsia="宋体" w:hint="eastAsia"/>
        </w:rPr>
        <w:t xml:space="preserve"> unicast link establishment procedure may lead to unnecessary beam training and resources overhead. Given the remaining Rel-18 TU, it's not foreseeable such issues can be addressed.</w:t>
      </w:r>
    </w:p>
    <w:p w14:paraId="2CC2AC1D" w14:textId="77777777" w:rsidR="00EC22CF" w:rsidRDefault="00D530DB">
      <w:pPr>
        <w:pStyle w:val="ZTE-Observation-2021"/>
      </w:pPr>
      <w:bookmarkStart w:id="4" w:name="_Toc131790681"/>
      <w:r>
        <w:rPr>
          <w:rFonts w:eastAsia="宋体" w:hint="eastAsia"/>
          <w:lang w:val="en-US" w:eastAsia="zh-CN"/>
        </w:rPr>
        <w:t xml:space="preserve">Initial beam pairing procedure starting before </w:t>
      </w:r>
      <w:proofErr w:type="spellStart"/>
      <w:r>
        <w:rPr>
          <w:rFonts w:eastAsia="宋体" w:hint="eastAsia"/>
          <w:lang w:val="en-US" w:eastAsia="zh-CN"/>
        </w:rPr>
        <w:t>sidelink</w:t>
      </w:r>
      <w:proofErr w:type="spellEnd"/>
      <w:r>
        <w:rPr>
          <w:rFonts w:eastAsia="宋体" w:hint="eastAsia"/>
          <w:lang w:val="en-US" w:eastAsia="zh-CN"/>
        </w:rPr>
        <w:t xml:space="preserve"> unicast link establishment procedure may lead to unnecessary beam training and resources overhead.</w:t>
      </w:r>
      <w:bookmarkEnd w:id="4"/>
    </w:p>
    <w:p w14:paraId="4351A250" w14:textId="77777777" w:rsidR="00EC22CF" w:rsidRDefault="00D530DB">
      <w:pPr>
        <w:pStyle w:val="ZTE-Proposal-20210505"/>
        <w:rPr>
          <w:rFonts w:eastAsia="宋体"/>
          <w:lang w:val="en-US"/>
        </w:rPr>
      </w:pPr>
      <w:bookmarkStart w:id="5" w:name="_Toc131790691"/>
      <w:r>
        <w:rPr>
          <w:rFonts w:hint="eastAsia"/>
          <w:lang w:val="en-US"/>
        </w:rPr>
        <w:t>I</w:t>
      </w:r>
      <w:r>
        <w:rPr>
          <w:rFonts w:eastAsia="宋体" w:hint="eastAsia"/>
          <w:szCs w:val="22"/>
          <w:lang w:val="en-US"/>
        </w:rPr>
        <w:t xml:space="preserve">nitial beam pairing is not supported before </w:t>
      </w:r>
      <w:proofErr w:type="spellStart"/>
      <w:r>
        <w:rPr>
          <w:rFonts w:eastAsia="宋体" w:hint="eastAsia"/>
          <w:szCs w:val="22"/>
          <w:lang w:val="en-US"/>
        </w:rPr>
        <w:t>sidelink</w:t>
      </w:r>
      <w:proofErr w:type="spellEnd"/>
      <w:r>
        <w:rPr>
          <w:rFonts w:eastAsia="宋体" w:hint="eastAsia"/>
          <w:szCs w:val="22"/>
          <w:lang w:val="en-US"/>
        </w:rPr>
        <w:t xml:space="preserve"> unicast link establishment procedure in Rel-18</w:t>
      </w:r>
      <w:r>
        <w:rPr>
          <w:rFonts w:hint="eastAsia"/>
          <w:lang w:val="en-US"/>
        </w:rPr>
        <w:t>.</w:t>
      </w:r>
      <w:bookmarkEnd w:id="5"/>
    </w:p>
    <w:p w14:paraId="2DCC9F5F" w14:textId="77777777" w:rsidR="00EC22CF" w:rsidRDefault="00D530DB">
      <w:pPr>
        <w:spacing w:before="120" w:after="120"/>
        <w:rPr>
          <w:rFonts w:eastAsia="宋体"/>
          <w:b/>
          <w:bCs/>
          <w:i/>
          <w:iCs/>
          <w:u w:val="single"/>
        </w:rPr>
      </w:pPr>
      <w:r>
        <w:rPr>
          <w:rFonts w:eastAsia="宋体" w:hint="eastAsia"/>
          <w:b/>
          <w:bCs/>
          <w:i/>
          <w:iCs/>
          <w:u w:val="single"/>
        </w:rPr>
        <w:t xml:space="preserve">For the case that initial beam pairing procedure starts during </w:t>
      </w:r>
      <w:proofErr w:type="spellStart"/>
      <w:r>
        <w:rPr>
          <w:rFonts w:eastAsia="宋体" w:hint="eastAsia"/>
          <w:b/>
          <w:bCs/>
          <w:i/>
          <w:iCs/>
          <w:u w:val="single"/>
        </w:rPr>
        <w:t>sidelink</w:t>
      </w:r>
      <w:proofErr w:type="spellEnd"/>
      <w:r>
        <w:rPr>
          <w:rFonts w:eastAsia="宋体" w:hint="eastAsia"/>
          <w:b/>
          <w:bCs/>
          <w:i/>
          <w:iCs/>
          <w:u w:val="single"/>
        </w:rPr>
        <w:t xml:space="preserve"> unicast link establishment procedure</w:t>
      </w:r>
    </w:p>
    <w:p w14:paraId="1E0ABDDB" w14:textId="77777777" w:rsidR="00EC22CF" w:rsidRDefault="00D530DB">
      <w:pPr>
        <w:spacing w:before="120" w:after="120"/>
        <w:rPr>
          <w:rFonts w:eastAsia="宋体"/>
        </w:rPr>
      </w:pPr>
      <w:r>
        <w:rPr>
          <w:rFonts w:eastAsia="宋体" w:hint="eastAsia"/>
        </w:rPr>
        <w:t xml:space="preserve">Initial beam paring can be performed during </w:t>
      </w:r>
      <w:proofErr w:type="spellStart"/>
      <w:r>
        <w:rPr>
          <w:rFonts w:eastAsia="宋体" w:hint="eastAsia"/>
        </w:rPr>
        <w:t>sidelink</w:t>
      </w:r>
      <w:proofErr w:type="spellEnd"/>
      <w:r>
        <w:rPr>
          <w:rFonts w:eastAsia="宋体" w:hint="eastAsia"/>
        </w:rPr>
        <w:t xml:space="preserve"> unicast link establishment procedure. For example, a first UE can transmit a Direct Communication Request (DCR) via multiple beams with both UE ID and beam ID, a second UE can transmit signaling related to </w:t>
      </w:r>
      <w:r>
        <w:t xml:space="preserve">security </w:t>
      </w:r>
      <w:r>
        <w:rPr>
          <w:rFonts w:eastAsia="宋体" w:hint="eastAsia"/>
        </w:rPr>
        <w:t xml:space="preserve">establishment and report the preferred beam ID(s) and relevant UE ID based on beam training using DCR. Additional beam training signal overhead is needed to support the UE specific beam training. </w:t>
      </w:r>
    </w:p>
    <w:p w14:paraId="1D2232D5" w14:textId="77777777" w:rsidR="00EC22CF" w:rsidRDefault="00D530DB">
      <w:pPr>
        <w:spacing w:before="120" w:after="120"/>
        <w:rPr>
          <w:rFonts w:eastAsia="宋体"/>
          <w:b/>
          <w:bCs/>
          <w:i/>
          <w:iCs/>
          <w:u w:val="single"/>
        </w:rPr>
      </w:pPr>
      <w:r>
        <w:rPr>
          <w:rFonts w:eastAsia="宋体" w:hint="eastAsia"/>
          <w:b/>
          <w:bCs/>
          <w:i/>
          <w:iCs/>
          <w:u w:val="single"/>
        </w:rPr>
        <w:t xml:space="preserve">For the case that initial beam pairing procedure starts after </w:t>
      </w:r>
      <w:proofErr w:type="spellStart"/>
      <w:r>
        <w:rPr>
          <w:rFonts w:eastAsia="宋体" w:hint="eastAsia"/>
          <w:b/>
          <w:bCs/>
          <w:i/>
          <w:iCs/>
          <w:u w:val="single"/>
        </w:rPr>
        <w:t>sidelink</w:t>
      </w:r>
      <w:proofErr w:type="spellEnd"/>
      <w:r>
        <w:rPr>
          <w:rFonts w:eastAsia="宋体" w:hint="eastAsia"/>
          <w:b/>
          <w:bCs/>
          <w:i/>
          <w:iCs/>
          <w:u w:val="single"/>
        </w:rPr>
        <w:t xml:space="preserve"> unicast link establishment procedure</w:t>
      </w:r>
    </w:p>
    <w:p w14:paraId="4404D8AA" w14:textId="116B4AD7" w:rsidR="00EC22CF" w:rsidRDefault="00D530DB">
      <w:pPr>
        <w:spacing w:before="120" w:after="120"/>
        <w:rPr>
          <w:rFonts w:eastAsia="宋体"/>
        </w:rPr>
      </w:pPr>
      <w:r>
        <w:rPr>
          <w:rFonts w:eastAsia="宋体" w:hint="eastAsia"/>
        </w:rPr>
        <w:t xml:space="preserve">Initial beam paring can be performed </w:t>
      </w:r>
      <w:r w:rsidR="00703199">
        <w:rPr>
          <w:rFonts w:eastAsia="宋体"/>
        </w:rPr>
        <w:t xml:space="preserve">based on PC5 RRC configured RS </w:t>
      </w:r>
      <w:r>
        <w:rPr>
          <w:rFonts w:eastAsia="宋体" w:hint="eastAsia"/>
        </w:rPr>
        <w:t xml:space="preserve">after </w:t>
      </w:r>
      <w:proofErr w:type="spellStart"/>
      <w:r>
        <w:rPr>
          <w:rFonts w:eastAsia="宋体" w:hint="eastAsia"/>
        </w:rPr>
        <w:t>sidelink</w:t>
      </w:r>
      <w:proofErr w:type="spellEnd"/>
      <w:r>
        <w:rPr>
          <w:rFonts w:eastAsia="宋体" w:hint="eastAsia"/>
        </w:rPr>
        <w:t xml:space="preserve"> unicast link establishment procedure. This does not mean that </w:t>
      </w:r>
      <w:r>
        <w:t xml:space="preserve">directional </w:t>
      </w:r>
      <w:r>
        <w:rPr>
          <w:rFonts w:eastAsia="宋体" w:hint="eastAsia"/>
        </w:rPr>
        <w:t xml:space="preserve">beam is not used during the </w:t>
      </w:r>
      <w:proofErr w:type="spellStart"/>
      <w:r>
        <w:rPr>
          <w:rFonts w:eastAsia="宋体" w:hint="eastAsia"/>
        </w:rPr>
        <w:t>sidelink</w:t>
      </w:r>
      <w:proofErr w:type="spellEnd"/>
      <w:r>
        <w:rPr>
          <w:rFonts w:eastAsia="宋体" w:hint="eastAsia"/>
        </w:rPr>
        <w:t xml:space="preserve"> unicast link establishment procedure. In other words, whether to use beam for </w:t>
      </w:r>
      <w:proofErr w:type="spellStart"/>
      <w:r>
        <w:rPr>
          <w:rFonts w:eastAsia="宋体" w:hint="eastAsia"/>
        </w:rPr>
        <w:t>sidelink</w:t>
      </w:r>
      <w:proofErr w:type="spellEnd"/>
      <w:r>
        <w:rPr>
          <w:rFonts w:eastAsia="宋体" w:hint="eastAsia"/>
        </w:rPr>
        <w:t xml:space="preserve"> unicast link establishment depends on UE implementation. While the support of directional beam training during the link establishment process itself is overhead consuming.</w:t>
      </w:r>
    </w:p>
    <w:p w14:paraId="08F8CFF2" w14:textId="77777777" w:rsidR="00EC22CF" w:rsidRDefault="00D530DB">
      <w:pPr>
        <w:pStyle w:val="ZTE-Proposal-20210505"/>
        <w:rPr>
          <w:rFonts w:eastAsia="宋体"/>
          <w:lang w:val="en-US"/>
        </w:rPr>
      </w:pPr>
      <w:bookmarkStart w:id="6" w:name="_Toc131790692"/>
      <w:r>
        <w:rPr>
          <w:rFonts w:hint="eastAsia"/>
          <w:lang w:val="en-US"/>
        </w:rPr>
        <w:t>I</w:t>
      </w:r>
      <w:r>
        <w:rPr>
          <w:rFonts w:eastAsia="宋体" w:hint="eastAsia"/>
          <w:szCs w:val="22"/>
          <w:lang w:val="en-US"/>
        </w:rPr>
        <w:t xml:space="preserve">nitial beam pairing is supported after </w:t>
      </w:r>
      <w:proofErr w:type="spellStart"/>
      <w:r>
        <w:rPr>
          <w:rFonts w:eastAsia="宋体" w:hint="eastAsia"/>
          <w:szCs w:val="22"/>
          <w:lang w:val="en-US"/>
        </w:rPr>
        <w:t>sidelink</w:t>
      </w:r>
      <w:proofErr w:type="spellEnd"/>
      <w:r>
        <w:rPr>
          <w:rFonts w:eastAsia="宋体" w:hint="eastAsia"/>
          <w:szCs w:val="22"/>
          <w:lang w:val="en-US"/>
        </w:rPr>
        <w:t xml:space="preserve"> unicast link establishment procedure</w:t>
      </w:r>
      <w:r>
        <w:rPr>
          <w:rFonts w:hint="eastAsia"/>
          <w:lang w:val="en-US"/>
        </w:rPr>
        <w:t xml:space="preserve">. Further assess the overhead issues that come with the initial beam pairing during </w:t>
      </w:r>
      <w:proofErr w:type="spellStart"/>
      <w:r>
        <w:rPr>
          <w:rFonts w:hint="eastAsia"/>
          <w:lang w:val="en-US"/>
        </w:rPr>
        <w:t>sidelink</w:t>
      </w:r>
      <w:proofErr w:type="spellEnd"/>
      <w:r>
        <w:rPr>
          <w:rFonts w:hint="eastAsia"/>
          <w:lang w:val="en-US"/>
        </w:rPr>
        <w:t xml:space="preserve"> unicast link establishment procedure.</w:t>
      </w:r>
      <w:bookmarkEnd w:id="6"/>
    </w:p>
    <w:p w14:paraId="4C4E36C1" w14:textId="77777777" w:rsidR="00EC22CF" w:rsidRDefault="00D530DB">
      <w:pPr>
        <w:spacing w:before="120" w:after="120"/>
        <w:rPr>
          <w:rFonts w:eastAsia="宋体"/>
        </w:rPr>
      </w:pPr>
      <w:r>
        <w:rPr>
          <w:rFonts w:eastAsia="宋体" w:hint="eastAsia"/>
        </w:rPr>
        <w:t xml:space="preserve">Another issue for initial beam pairing is which reference signals or </w:t>
      </w:r>
      <w:proofErr w:type="spellStart"/>
      <w:r>
        <w:rPr>
          <w:rFonts w:eastAsia="宋体" w:hint="eastAsia"/>
        </w:rPr>
        <w:t>sidelink</w:t>
      </w:r>
      <w:proofErr w:type="spellEnd"/>
      <w:r>
        <w:rPr>
          <w:rFonts w:eastAsia="宋体" w:hint="eastAsia"/>
        </w:rPr>
        <w:t xml:space="preserve"> channels can be used for initial beam pairing.</w:t>
      </w:r>
    </w:p>
    <w:p w14:paraId="6F975AA9" w14:textId="77777777" w:rsidR="00EC22CF" w:rsidRDefault="00D530DB">
      <w:pPr>
        <w:spacing w:before="120" w:after="120"/>
        <w:rPr>
          <w:rFonts w:eastAsia="宋体"/>
        </w:rPr>
      </w:pPr>
      <w:r>
        <w:rPr>
          <w:rFonts w:eastAsia="宋体" w:hint="eastAsia"/>
        </w:rPr>
        <w:t xml:space="preserve">In the last meeting, reference signals or </w:t>
      </w:r>
      <w:proofErr w:type="spellStart"/>
      <w:r>
        <w:rPr>
          <w:rFonts w:eastAsia="宋体" w:hint="eastAsia"/>
        </w:rPr>
        <w:t>sidelink</w:t>
      </w:r>
      <w:proofErr w:type="spellEnd"/>
      <w:r>
        <w:rPr>
          <w:rFonts w:eastAsia="宋体" w:hint="eastAsia"/>
        </w:rPr>
        <w:t xml:space="preserve"> channels that may be used for initial beam pairing were discussed, but there is no agreement on this topic. The candidate reference signals or </w:t>
      </w:r>
      <w:proofErr w:type="spellStart"/>
      <w:r>
        <w:rPr>
          <w:rFonts w:eastAsia="宋体" w:hint="eastAsia"/>
        </w:rPr>
        <w:t>sidelink</w:t>
      </w:r>
      <w:proofErr w:type="spellEnd"/>
      <w:r>
        <w:rPr>
          <w:rFonts w:eastAsia="宋体" w:hint="eastAsia"/>
        </w:rPr>
        <w:t xml:space="preserve"> channels were listed in the following FL Proposal.</w:t>
      </w:r>
    </w:p>
    <w:tbl>
      <w:tblPr>
        <w:tblStyle w:val="af0"/>
        <w:tblW w:w="0" w:type="auto"/>
        <w:tblLook w:val="04A0" w:firstRow="1" w:lastRow="0" w:firstColumn="1" w:lastColumn="0" w:noHBand="0" w:noVBand="1"/>
      </w:tblPr>
      <w:tblGrid>
        <w:gridCol w:w="9876"/>
      </w:tblGrid>
      <w:tr w:rsidR="00EC22CF" w14:paraId="7C686FC4" w14:textId="77777777">
        <w:tc>
          <w:tcPr>
            <w:tcW w:w="9876" w:type="dxa"/>
          </w:tcPr>
          <w:p w14:paraId="1C7DE95A" w14:textId="77777777" w:rsidR="00EC22CF" w:rsidRPr="00703199" w:rsidRDefault="00D530DB">
            <w:pPr>
              <w:spacing w:before="120" w:after="120"/>
              <w:rPr>
                <w:i/>
                <w:iCs/>
              </w:rPr>
            </w:pPr>
            <w:r w:rsidRPr="00703199">
              <w:rPr>
                <w:i/>
                <w:iCs/>
              </w:rPr>
              <w:t xml:space="preserve">Proposal 1-2-c: </w:t>
            </w:r>
            <w:r w:rsidRPr="00703199">
              <w:rPr>
                <w:i/>
                <w:iCs/>
                <w:color w:val="000000" w:themeColor="text1"/>
              </w:rPr>
              <w:t xml:space="preserve">RAN1 is to study whether and how the following could be enhanced for </w:t>
            </w:r>
            <w:proofErr w:type="spellStart"/>
            <w:r w:rsidRPr="00703199">
              <w:rPr>
                <w:i/>
                <w:iCs/>
                <w:color w:val="000000" w:themeColor="text1"/>
              </w:rPr>
              <w:t>sidelink</w:t>
            </w:r>
            <w:proofErr w:type="spellEnd"/>
            <w:r w:rsidRPr="00703199">
              <w:rPr>
                <w:i/>
                <w:iCs/>
                <w:color w:val="000000" w:themeColor="text1"/>
              </w:rPr>
              <w:t xml:space="preserve"> initial </w:t>
            </w:r>
            <w:r w:rsidRPr="00703199">
              <w:rPr>
                <w:i/>
                <w:iCs/>
              </w:rPr>
              <w:t>beam pairing:</w:t>
            </w:r>
          </w:p>
          <w:p w14:paraId="256DE129" w14:textId="77777777" w:rsidR="00EC22CF" w:rsidRPr="00703199" w:rsidRDefault="00D530DB">
            <w:pPr>
              <w:pStyle w:val="af2"/>
              <w:numPr>
                <w:ilvl w:val="0"/>
                <w:numId w:val="11"/>
              </w:numPr>
              <w:spacing w:after="120"/>
              <w:rPr>
                <w:i/>
                <w:iCs/>
                <w:color w:val="000000" w:themeColor="text1"/>
                <w:sz w:val="20"/>
                <w:szCs w:val="20"/>
              </w:rPr>
            </w:pPr>
            <w:r w:rsidRPr="00703199">
              <w:rPr>
                <w:i/>
                <w:iCs/>
                <w:color w:val="000000" w:themeColor="text1"/>
                <w:sz w:val="20"/>
                <w:szCs w:val="20"/>
              </w:rPr>
              <w:t>S-SSB</w:t>
            </w:r>
          </w:p>
          <w:p w14:paraId="0363B5F8" w14:textId="77777777" w:rsidR="00EC22CF" w:rsidRPr="00703199" w:rsidRDefault="00D530DB">
            <w:pPr>
              <w:pStyle w:val="af2"/>
              <w:numPr>
                <w:ilvl w:val="0"/>
                <w:numId w:val="11"/>
              </w:numPr>
              <w:spacing w:after="120"/>
              <w:rPr>
                <w:i/>
                <w:iCs/>
                <w:color w:val="000000" w:themeColor="text1"/>
                <w:sz w:val="20"/>
                <w:szCs w:val="20"/>
              </w:rPr>
            </w:pPr>
            <w:proofErr w:type="spellStart"/>
            <w:r w:rsidRPr="00703199">
              <w:rPr>
                <w:i/>
                <w:iCs/>
                <w:color w:val="000000" w:themeColor="text1"/>
                <w:sz w:val="20"/>
                <w:szCs w:val="20"/>
              </w:rPr>
              <w:t>Sidelink</w:t>
            </w:r>
            <w:proofErr w:type="spellEnd"/>
            <w:r w:rsidRPr="00703199">
              <w:rPr>
                <w:i/>
                <w:iCs/>
                <w:color w:val="000000" w:themeColor="text1"/>
                <w:sz w:val="20"/>
                <w:szCs w:val="20"/>
              </w:rPr>
              <w:t xml:space="preserve"> CSI RS </w:t>
            </w:r>
          </w:p>
          <w:p w14:paraId="234896EE" w14:textId="77777777" w:rsidR="00EC22CF" w:rsidRPr="00703199" w:rsidRDefault="00D530DB">
            <w:pPr>
              <w:pStyle w:val="af2"/>
              <w:numPr>
                <w:ilvl w:val="0"/>
                <w:numId w:val="11"/>
              </w:numPr>
              <w:spacing w:after="120"/>
              <w:rPr>
                <w:i/>
                <w:iCs/>
                <w:color w:val="000000" w:themeColor="text1"/>
                <w:sz w:val="20"/>
                <w:szCs w:val="20"/>
              </w:rPr>
            </w:pPr>
            <w:r w:rsidRPr="00703199">
              <w:rPr>
                <w:i/>
                <w:iCs/>
                <w:color w:val="000000" w:themeColor="text1"/>
                <w:sz w:val="20"/>
                <w:szCs w:val="20"/>
              </w:rPr>
              <w:t xml:space="preserve">PSCCH/PSSCH DMRS </w:t>
            </w:r>
          </w:p>
          <w:p w14:paraId="5FCAA6A8" w14:textId="384EFED3" w:rsidR="00EC22CF" w:rsidRDefault="00D530DB" w:rsidP="00703199">
            <w:pPr>
              <w:pStyle w:val="af2"/>
              <w:numPr>
                <w:ilvl w:val="0"/>
                <w:numId w:val="11"/>
              </w:numPr>
              <w:spacing w:after="120"/>
              <w:rPr>
                <w:rFonts w:eastAsia="宋体"/>
              </w:rPr>
            </w:pPr>
            <w:r w:rsidRPr="00703199">
              <w:rPr>
                <w:i/>
                <w:iCs/>
                <w:color w:val="000000" w:themeColor="text1"/>
                <w:sz w:val="20"/>
                <w:szCs w:val="20"/>
              </w:rPr>
              <w:lastRenderedPageBreak/>
              <w:t xml:space="preserve">PSFCH </w:t>
            </w:r>
          </w:p>
        </w:tc>
      </w:tr>
    </w:tbl>
    <w:p w14:paraId="4D94B241" w14:textId="77777777" w:rsidR="00EC22CF" w:rsidRDefault="00D530DB">
      <w:pPr>
        <w:spacing w:before="120" w:after="120"/>
        <w:rPr>
          <w:rFonts w:eastAsia="宋体"/>
          <w:b/>
          <w:bCs/>
          <w:i/>
          <w:iCs/>
          <w:u w:val="single"/>
        </w:rPr>
      </w:pPr>
      <w:r>
        <w:rPr>
          <w:rFonts w:eastAsia="宋体" w:hint="eastAsia"/>
          <w:b/>
          <w:bCs/>
          <w:i/>
          <w:iCs/>
          <w:u w:val="single"/>
        </w:rPr>
        <w:lastRenderedPageBreak/>
        <w:t>S-SSB</w:t>
      </w:r>
    </w:p>
    <w:p w14:paraId="5C8751C9" w14:textId="77777777" w:rsidR="00EC22CF" w:rsidRDefault="00D530DB">
      <w:pPr>
        <w:spacing w:before="120" w:after="120"/>
        <w:rPr>
          <w:rFonts w:eastAsia="宋体"/>
        </w:rPr>
      </w:pPr>
      <w:r>
        <w:rPr>
          <w:rFonts w:eastAsia="宋体" w:hint="eastAsia"/>
        </w:rPr>
        <w:t>In NR SL R16 and R17, S-SSB resources are shared for multiple of UEs, and S-SSB does not include UE specific ID. If S-SSB is used for initial beam training, it is necessary to enhance information carried by S-SSB, and study how to avoid conflicts of S-SSB resources among different UEs. Therefore, If S-SSB is used for initial beam training, there are at least the following issues:</w:t>
      </w:r>
    </w:p>
    <w:p w14:paraId="4E59749E" w14:textId="77777777" w:rsidR="00EC22CF" w:rsidRDefault="00D530DB">
      <w:pPr>
        <w:spacing w:before="120" w:after="120"/>
        <w:rPr>
          <w:rFonts w:eastAsia="宋体"/>
        </w:rPr>
      </w:pPr>
      <w:r>
        <w:rPr>
          <w:rFonts w:eastAsia="宋体" w:hint="eastAsia"/>
        </w:rPr>
        <w:t>1) S-SSB does not include UE specific ID. To solve this issue, it is necessary to enhance the S-PSS/S-SSS sequence generation or PSBCH content to provide the ID of UE sending S-SSB. However, this may lead to a lot of specification work for RAN1. Moreover, it is necessary to separately configure S-SSB for synchronization and for initial beam pairing, otherwise, the legacy UEs could not distinguish these two types of S-SSBs;</w:t>
      </w:r>
    </w:p>
    <w:p w14:paraId="58DBC11E" w14:textId="77777777" w:rsidR="00EC22CF" w:rsidRDefault="00D530DB">
      <w:pPr>
        <w:spacing w:before="120" w:after="120"/>
        <w:rPr>
          <w:rFonts w:eastAsia="宋体"/>
        </w:rPr>
      </w:pPr>
      <w:r>
        <w:rPr>
          <w:rFonts w:eastAsia="宋体" w:hint="eastAsia"/>
        </w:rPr>
        <w:t xml:space="preserve">2) Configuring a larger number of S-SSB resources may lead to low resource utilization, or may affect sensing procedure and lead to half duplex issues. In NR SL R16/17, an S-SSB consists of one slot in the time domain and 11 RBs in the frequency domain. When there are a large number of </w:t>
      </w:r>
      <w:proofErr w:type="spellStart"/>
      <w:r>
        <w:rPr>
          <w:rFonts w:eastAsia="宋体" w:hint="eastAsia"/>
        </w:rPr>
        <w:t>sidelink</w:t>
      </w:r>
      <w:proofErr w:type="spellEnd"/>
      <w:r>
        <w:rPr>
          <w:rFonts w:eastAsia="宋体" w:hint="eastAsia"/>
        </w:rPr>
        <w:t xml:space="preserve"> UEs, it is necessary to configure a large number of S-SSB resources for initial beam pairing, otherwise, S-SSB resource conflicts between UEs were likely to occur. Assuming that the S-SSB resources are outside the resource pool, resource utilization will be degraded because from UE perspective the resource cannot be used to transmit data even if S-SSB is not transmitted for initial beam pairing. Assuming that the S-SSB resources are within the resource pool, sensing procedure needs to be updated to accommodate the beam training S-SSBs apart from half duplex issues;</w:t>
      </w:r>
    </w:p>
    <w:p w14:paraId="018C6F13" w14:textId="78715520" w:rsidR="00EC22CF" w:rsidRDefault="00D530DB">
      <w:pPr>
        <w:spacing w:before="120" w:after="120"/>
        <w:rPr>
          <w:rFonts w:eastAsia="宋体"/>
        </w:rPr>
      </w:pPr>
      <w:r>
        <w:rPr>
          <w:rFonts w:eastAsia="宋体" w:hint="eastAsia"/>
        </w:rPr>
        <w:t xml:space="preserve">3) Need to study new mechanisms to avoid S-SSB resource conflicts among mode 2 UEs. For mode 1 UE, </w:t>
      </w:r>
      <w:proofErr w:type="spellStart"/>
      <w:r>
        <w:rPr>
          <w:rFonts w:eastAsia="宋体" w:hint="eastAsia"/>
        </w:rPr>
        <w:t>gNB</w:t>
      </w:r>
      <w:proofErr w:type="spellEnd"/>
      <w:r>
        <w:rPr>
          <w:rFonts w:eastAsia="宋体" w:hint="eastAsia"/>
        </w:rPr>
        <w:t xml:space="preserve"> can avoid resource allocation conflicts among UEs through scheduling. However, for mode 2 UE, legacy resource reservation and sensing mechanisms </w:t>
      </w:r>
      <w:r w:rsidR="00A70B8D">
        <w:rPr>
          <w:rFonts w:eastAsia="宋体"/>
        </w:rPr>
        <w:t>cannot</w:t>
      </w:r>
      <w:r>
        <w:rPr>
          <w:rFonts w:eastAsia="宋体" w:hint="eastAsia"/>
        </w:rPr>
        <w:t xml:space="preserve"> work, it is necessary to consider new mechanisms to avoid S-SSB resource conflicts among UEs.</w:t>
      </w:r>
    </w:p>
    <w:p w14:paraId="038DD0D9" w14:textId="77777777" w:rsidR="00EC22CF" w:rsidRDefault="00EC22CF">
      <w:pPr>
        <w:spacing w:before="120" w:after="120"/>
        <w:rPr>
          <w:rFonts w:eastAsia="宋体"/>
        </w:rPr>
      </w:pPr>
    </w:p>
    <w:p w14:paraId="7291B6FF" w14:textId="77777777" w:rsidR="00EC22CF" w:rsidRDefault="00D530DB">
      <w:pPr>
        <w:pStyle w:val="ZTE-Observation-2021"/>
      </w:pPr>
      <w:bookmarkStart w:id="7" w:name="_Toc131790682"/>
      <w:r>
        <w:rPr>
          <w:rFonts w:eastAsia="宋体" w:hint="eastAsia"/>
          <w:lang w:val="en-US" w:eastAsia="zh-CN"/>
        </w:rPr>
        <w:t xml:space="preserve">If S-SSB is used for </w:t>
      </w:r>
      <w:proofErr w:type="spellStart"/>
      <w:r>
        <w:rPr>
          <w:rFonts w:eastAsia="宋体" w:hint="eastAsia"/>
          <w:lang w:val="en-US" w:eastAsia="zh-CN"/>
        </w:rPr>
        <w:t>sidelink</w:t>
      </w:r>
      <w:proofErr w:type="spellEnd"/>
      <w:r>
        <w:rPr>
          <w:rFonts w:eastAsia="宋体" w:hint="eastAsia"/>
          <w:lang w:val="en-US" w:eastAsia="zh-CN"/>
        </w:rPr>
        <w:t xml:space="preserve"> initial beam pairing, there are at least the following issues:</w:t>
      </w:r>
      <w:bookmarkEnd w:id="7"/>
    </w:p>
    <w:p w14:paraId="5B2659BE" w14:textId="619B7F27" w:rsidR="00EC22CF" w:rsidRDefault="00703199">
      <w:pPr>
        <w:pStyle w:val="sub-observation"/>
      </w:pPr>
      <w:bookmarkStart w:id="8" w:name="_Toc131790683"/>
      <w:r>
        <w:rPr>
          <w:rFonts w:eastAsia="宋体"/>
        </w:rPr>
        <w:t xml:space="preserve">Legacy </w:t>
      </w:r>
      <w:r w:rsidR="00D530DB">
        <w:rPr>
          <w:rFonts w:eastAsia="宋体" w:hint="eastAsia"/>
        </w:rPr>
        <w:t>S-SSB does not include UE specific ID</w:t>
      </w:r>
      <w:r w:rsidR="00D530DB">
        <w:rPr>
          <w:rFonts w:hint="eastAsia"/>
        </w:rPr>
        <w:t>;</w:t>
      </w:r>
      <w:bookmarkEnd w:id="8"/>
    </w:p>
    <w:p w14:paraId="694DA769" w14:textId="77777777" w:rsidR="00EC22CF" w:rsidRDefault="00D530DB">
      <w:pPr>
        <w:pStyle w:val="sub-observation"/>
      </w:pPr>
      <w:bookmarkStart w:id="9" w:name="_Toc131790684"/>
      <w:r>
        <w:rPr>
          <w:rFonts w:eastAsia="宋体" w:hint="eastAsia"/>
        </w:rPr>
        <w:t>Configuring a larger number of S-SSB resources may lead to low resource utilization if the S-SSB resources are outside the resource pool, or may affect sensing procedure and lead to half duplex issues if the S-SSB resources are within the resource pool;</w:t>
      </w:r>
      <w:bookmarkEnd w:id="9"/>
    </w:p>
    <w:p w14:paraId="631C5BBB" w14:textId="77777777" w:rsidR="00EC22CF" w:rsidRDefault="00D530DB">
      <w:pPr>
        <w:pStyle w:val="sub-observation"/>
      </w:pPr>
      <w:bookmarkStart w:id="10" w:name="_Toc131790685"/>
      <w:r>
        <w:rPr>
          <w:rFonts w:eastAsia="宋体" w:hint="eastAsia"/>
        </w:rPr>
        <w:t>Need to study new mechanisms to avoid S-SSB resource conflicts among mode 2 UEs</w:t>
      </w:r>
      <w:r>
        <w:rPr>
          <w:rFonts w:hint="eastAsia"/>
        </w:rPr>
        <w:t>.</w:t>
      </w:r>
      <w:bookmarkEnd w:id="10"/>
    </w:p>
    <w:p w14:paraId="51F8070C" w14:textId="77777777" w:rsidR="00EC22CF" w:rsidRDefault="00EC22CF">
      <w:pPr>
        <w:spacing w:before="120" w:after="120"/>
        <w:rPr>
          <w:rFonts w:eastAsia="宋体"/>
        </w:rPr>
      </w:pPr>
    </w:p>
    <w:p w14:paraId="333349B3" w14:textId="77777777" w:rsidR="00EC22CF" w:rsidRDefault="00D530DB">
      <w:pPr>
        <w:pStyle w:val="ZTE-Proposal-20210505"/>
        <w:rPr>
          <w:rFonts w:eastAsia="宋体"/>
          <w:lang w:val="en-US"/>
        </w:rPr>
      </w:pPr>
      <w:bookmarkStart w:id="11" w:name="_Toc131790693"/>
      <w:r>
        <w:rPr>
          <w:rFonts w:hint="eastAsia"/>
          <w:lang w:val="en-US"/>
        </w:rPr>
        <w:t xml:space="preserve">S-SSB is not used </w:t>
      </w:r>
      <w:r>
        <w:rPr>
          <w:color w:val="000000" w:themeColor="text1"/>
        </w:rPr>
        <w:t xml:space="preserve">for </w:t>
      </w:r>
      <w:proofErr w:type="spellStart"/>
      <w:r>
        <w:rPr>
          <w:color w:val="000000" w:themeColor="text1"/>
        </w:rPr>
        <w:t>sidelink</w:t>
      </w:r>
      <w:proofErr w:type="spellEnd"/>
      <w:r>
        <w:rPr>
          <w:color w:val="000000" w:themeColor="text1"/>
        </w:rPr>
        <w:t xml:space="preserve"> initial </w:t>
      </w:r>
      <w:r>
        <w:t>beam pairin</w:t>
      </w:r>
      <w:r>
        <w:rPr>
          <w:rFonts w:hint="eastAsia"/>
        </w:rPr>
        <w:t>g in Rel-18</w:t>
      </w:r>
      <w:r>
        <w:rPr>
          <w:rFonts w:hint="eastAsia"/>
          <w:lang w:val="en-US"/>
        </w:rPr>
        <w:t>.</w:t>
      </w:r>
      <w:bookmarkEnd w:id="11"/>
    </w:p>
    <w:p w14:paraId="519F38E9" w14:textId="77777777" w:rsidR="00EC22CF" w:rsidRDefault="00EC22CF">
      <w:pPr>
        <w:spacing w:before="120" w:after="120"/>
        <w:rPr>
          <w:rFonts w:eastAsia="宋体"/>
        </w:rPr>
      </w:pPr>
    </w:p>
    <w:p w14:paraId="64571729" w14:textId="77777777" w:rsidR="00EC22CF" w:rsidRDefault="00D530DB">
      <w:pPr>
        <w:spacing w:before="120" w:after="120"/>
        <w:rPr>
          <w:rFonts w:eastAsia="宋体"/>
        </w:rPr>
      </w:pPr>
      <w:proofErr w:type="spellStart"/>
      <w:r>
        <w:rPr>
          <w:rFonts w:eastAsia="宋体" w:hint="eastAsia"/>
          <w:b/>
          <w:bCs/>
          <w:i/>
          <w:iCs/>
          <w:u w:val="single"/>
        </w:rPr>
        <w:t>Sidelink</w:t>
      </w:r>
      <w:proofErr w:type="spellEnd"/>
      <w:r>
        <w:rPr>
          <w:rFonts w:eastAsia="宋体" w:hint="eastAsia"/>
          <w:b/>
          <w:bCs/>
          <w:i/>
          <w:iCs/>
          <w:u w:val="single"/>
        </w:rPr>
        <w:t>-CSI-RS</w:t>
      </w:r>
    </w:p>
    <w:p w14:paraId="7C207BE6" w14:textId="128ABFA8" w:rsidR="00EC22CF" w:rsidRDefault="00D530DB">
      <w:pPr>
        <w:spacing w:before="120" w:after="120"/>
        <w:rPr>
          <w:rFonts w:eastAsia="宋体"/>
        </w:rPr>
      </w:pPr>
      <w:r>
        <w:rPr>
          <w:rFonts w:eastAsia="宋体" w:hint="eastAsia"/>
        </w:rPr>
        <w:t xml:space="preserve">In NR </w:t>
      </w:r>
      <w:proofErr w:type="spellStart"/>
      <w:r>
        <w:rPr>
          <w:rFonts w:eastAsia="宋体" w:hint="eastAsia"/>
        </w:rPr>
        <w:t>Uu</w:t>
      </w:r>
      <w:proofErr w:type="spellEnd"/>
      <w:r>
        <w:rPr>
          <w:rFonts w:eastAsia="宋体" w:hint="eastAsia"/>
        </w:rPr>
        <w:t xml:space="preserve">, CSI-RS can be used for beam management. Similarly, CSI-RS can be used for initial beam pairing in </w:t>
      </w:r>
      <w:proofErr w:type="spellStart"/>
      <w:r>
        <w:rPr>
          <w:rFonts w:eastAsia="宋体" w:hint="eastAsia"/>
        </w:rPr>
        <w:t>sidelink</w:t>
      </w:r>
      <w:proofErr w:type="spellEnd"/>
      <w:r>
        <w:rPr>
          <w:rFonts w:eastAsia="宋体" w:hint="eastAsia"/>
        </w:rPr>
        <w:t xml:space="preserve">. For </w:t>
      </w:r>
      <w:proofErr w:type="spellStart"/>
      <w:r>
        <w:rPr>
          <w:rFonts w:eastAsia="宋体" w:hint="eastAsia"/>
        </w:rPr>
        <w:t>sidelink</w:t>
      </w:r>
      <w:proofErr w:type="spellEnd"/>
      <w:r>
        <w:rPr>
          <w:rFonts w:eastAsia="宋体" w:hint="eastAsia"/>
        </w:rPr>
        <w:t xml:space="preserve"> operation on FR2 licensed spectrum, the </w:t>
      </w:r>
      <w:r w:rsidR="00A70B8D">
        <w:rPr>
          <w:rFonts w:eastAsia="宋体"/>
        </w:rPr>
        <w:t>WID [</w:t>
      </w:r>
      <w:r>
        <w:rPr>
          <w:rFonts w:eastAsia="宋体" w:hint="eastAsia"/>
        </w:rPr>
        <w:t xml:space="preserve">1][2] proposed that the study is limited to the support of </w:t>
      </w:r>
      <w:proofErr w:type="spellStart"/>
      <w:r>
        <w:rPr>
          <w:rFonts w:eastAsia="宋体" w:hint="eastAsia"/>
        </w:rPr>
        <w:t>sidelink</w:t>
      </w:r>
      <w:proofErr w:type="spellEnd"/>
      <w:r>
        <w:rPr>
          <w:rFonts w:eastAsia="宋体" w:hint="eastAsia"/>
        </w:rPr>
        <w:t xml:space="preserve"> beam management by reusing existing </w:t>
      </w:r>
      <w:proofErr w:type="spellStart"/>
      <w:r>
        <w:rPr>
          <w:rFonts w:eastAsia="宋体" w:hint="eastAsia"/>
        </w:rPr>
        <w:t>sidelink</w:t>
      </w:r>
      <w:proofErr w:type="spellEnd"/>
      <w:r>
        <w:rPr>
          <w:rFonts w:eastAsia="宋体" w:hint="eastAsia"/>
        </w:rPr>
        <w:t xml:space="preserve"> CSI framework and reusing </w:t>
      </w:r>
      <w:proofErr w:type="spellStart"/>
      <w:r>
        <w:rPr>
          <w:rFonts w:eastAsia="宋体" w:hint="eastAsia"/>
        </w:rPr>
        <w:t>Uu</w:t>
      </w:r>
      <w:proofErr w:type="spellEnd"/>
      <w:r>
        <w:rPr>
          <w:rFonts w:eastAsia="宋体" w:hint="eastAsia"/>
        </w:rPr>
        <w:t xml:space="preserve"> beam management concepts wherever possible. In R16/R17 </w:t>
      </w:r>
      <w:proofErr w:type="spellStart"/>
      <w:r>
        <w:rPr>
          <w:rFonts w:eastAsia="宋体" w:hint="eastAsia"/>
        </w:rPr>
        <w:t>sidelink</w:t>
      </w:r>
      <w:proofErr w:type="spellEnd"/>
      <w:r>
        <w:rPr>
          <w:rFonts w:eastAsia="宋体" w:hint="eastAsia"/>
        </w:rPr>
        <w:t xml:space="preserve">, CSI-RS can only be configured or transmitted after </w:t>
      </w:r>
      <w:proofErr w:type="spellStart"/>
      <w:r>
        <w:rPr>
          <w:rFonts w:eastAsia="宋体" w:hint="eastAsia"/>
        </w:rPr>
        <w:t>sidelink</w:t>
      </w:r>
      <w:proofErr w:type="spellEnd"/>
      <w:r>
        <w:rPr>
          <w:rFonts w:eastAsia="宋体" w:hint="eastAsia"/>
        </w:rPr>
        <w:t xml:space="preserve"> unicast link establishment procedure, therefore, CSI-RS is suitable for initial beam pairing after </w:t>
      </w:r>
      <w:proofErr w:type="spellStart"/>
      <w:r>
        <w:rPr>
          <w:rFonts w:eastAsia="宋体" w:hint="eastAsia"/>
        </w:rPr>
        <w:t>sidelink</w:t>
      </w:r>
      <w:proofErr w:type="spellEnd"/>
      <w:r>
        <w:rPr>
          <w:rFonts w:eastAsia="宋体" w:hint="eastAsia"/>
        </w:rPr>
        <w:t xml:space="preserve"> unicast link establishment procedure.</w:t>
      </w:r>
    </w:p>
    <w:p w14:paraId="053E1800" w14:textId="77777777" w:rsidR="00EC22CF" w:rsidRDefault="00D530DB">
      <w:pPr>
        <w:pStyle w:val="ZTE-Proposal-20210505"/>
        <w:rPr>
          <w:rFonts w:eastAsia="宋体"/>
          <w:lang w:val="en-US"/>
        </w:rPr>
      </w:pPr>
      <w:bookmarkStart w:id="12" w:name="_Toc131790694"/>
      <w:r>
        <w:rPr>
          <w:rFonts w:hint="eastAsia"/>
          <w:lang w:val="en-US"/>
        </w:rPr>
        <w:t xml:space="preserve">CSI-RS is used </w:t>
      </w:r>
      <w:r>
        <w:rPr>
          <w:color w:val="000000" w:themeColor="text1"/>
        </w:rPr>
        <w:t xml:space="preserve">for initial </w:t>
      </w:r>
      <w:r>
        <w:t>beam pairing</w:t>
      </w:r>
      <w:r>
        <w:rPr>
          <w:rFonts w:hint="eastAsia"/>
          <w:lang w:val="en-US"/>
        </w:rPr>
        <w:t xml:space="preserve"> </w:t>
      </w:r>
      <w:r>
        <w:rPr>
          <w:lang w:val="en-US"/>
        </w:rPr>
        <w:t xml:space="preserve">after </w:t>
      </w:r>
      <w:proofErr w:type="spellStart"/>
      <w:r>
        <w:rPr>
          <w:rFonts w:hint="eastAsia"/>
          <w:lang w:val="en-US"/>
        </w:rPr>
        <w:t>sidelink</w:t>
      </w:r>
      <w:proofErr w:type="spellEnd"/>
      <w:r>
        <w:rPr>
          <w:rFonts w:hint="eastAsia"/>
          <w:lang w:val="en-US"/>
        </w:rPr>
        <w:t xml:space="preserve"> unicast link establishment procedure.</w:t>
      </w:r>
      <w:bookmarkEnd w:id="12"/>
    </w:p>
    <w:p w14:paraId="3A2B6BC7" w14:textId="77777777" w:rsidR="00EC22CF" w:rsidRDefault="00EC22CF">
      <w:pPr>
        <w:spacing w:before="120" w:after="120"/>
        <w:rPr>
          <w:rFonts w:eastAsia="宋体"/>
        </w:rPr>
      </w:pPr>
    </w:p>
    <w:p w14:paraId="2ED2787A" w14:textId="77777777" w:rsidR="00EC22CF" w:rsidRDefault="00D530DB">
      <w:pPr>
        <w:spacing w:before="120" w:after="120"/>
        <w:rPr>
          <w:rFonts w:eastAsia="宋体"/>
        </w:rPr>
      </w:pPr>
      <w:r>
        <w:rPr>
          <w:rFonts w:eastAsia="宋体" w:hint="eastAsia"/>
          <w:b/>
          <w:bCs/>
          <w:i/>
          <w:iCs/>
          <w:u w:val="single"/>
        </w:rPr>
        <w:t>PSCCH/PSSCH DMRS</w:t>
      </w:r>
    </w:p>
    <w:p w14:paraId="5B64A939" w14:textId="77777777" w:rsidR="00EC22CF" w:rsidRDefault="00D530DB">
      <w:pPr>
        <w:spacing w:before="120" w:after="120"/>
        <w:rPr>
          <w:rFonts w:eastAsia="宋体"/>
        </w:rPr>
      </w:pPr>
      <w:r>
        <w:rPr>
          <w:rFonts w:eastAsia="宋体" w:hint="eastAsia"/>
        </w:rPr>
        <w:t xml:space="preserve">As previously described, initial beam pairing can be performed during </w:t>
      </w:r>
      <w:proofErr w:type="spellStart"/>
      <w:r>
        <w:rPr>
          <w:rFonts w:eastAsia="宋体" w:hint="eastAsia"/>
        </w:rPr>
        <w:t>sidelink</w:t>
      </w:r>
      <w:proofErr w:type="spellEnd"/>
      <w:r>
        <w:rPr>
          <w:rFonts w:eastAsia="宋体" w:hint="eastAsia"/>
        </w:rPr>
        <w:t xml:space="preserve"> unicast link establishment procedure. In this case, PSCCH/PSSCH DMRS can be used for initial beam pairing. For example, a first UE can transmit PSCCH/PSSCH carrying DCR message and Tx beam ID by beam sweeping, a second UE can measure the </w:t>
      </w:r>
      <w:r>
        <w:rPr>
          <w:rFonts w:eastAsia="宋体" w:hint="eastAsia"/>
        </w:rPr>
        <w:lastRenderedPageBreak/>
        <w:t>PSCCH/PSSCH DMRS for beam training and</w:t>
      </w:r>
      <w:r>
        <w:t xml:space="preserve"> respond by establishing the security with </w:t>
      </w:r>
      <w:r>
        <w:rPr>
          <w:rFonts w:eastAsia="宋体" w:hint="eastAsia"/>
        </w:rPr>
        <w:t xml:space="preserve">the first </w:t>
      </w:r>
      <w:r>
        <w:t>UE</w:t>
      </w:r>
      <w:r>
        <w:rPr>
          <w:rFonts w:eastAsia="宋体" w:hint="eastAsia"/>
        </w:rPr>
        <w:t>, meanwhile, the second UE can report the preferred Tx beam ID of the first UE.</w:t>
      </w:r>
    </w:p>
    <w:p w14:paraId="3FBCE5CB" w14:textId="77777777" w:rsidR="00EC22CF" w:rsidRDefault="00D530DB">
      <w:pPr>
        <w:spacing w:before="120" w:after="120"/>
        <w:rPr>
          <w:rFonts w:eastAsia="宋体"/>
        </w:rPr>
      </w:pPr>
      <w:r>
        <w:rPr>
          <w:rFonts w:eastAsia="宋体" w:hint="eastAsia"/>
        </w:rPr>
        <w:t xml:space="preserve">As previously described, initial beam pairing can also be performed after </w:t>
      </w:r>
      <w:proofErr w:type="spellStart"/>
      <w:r>
        <w:rPr>
          <w:rFonts w:eastAsia="宋体" w:hint="eastAsia"/>
        </w:rPr>
        <w:t>sidelink</w:t>
      </w:r>
      <w:proofErr w:type="spellEnd"/>
      <w:r>
        <w:rPr>
          <w:rFonts w:eastAsia="宋体" w:hint="eastAsia"/>
        </w:rPr>
        <w:t xml:space="preserve"> unicast link establishment procedure. In this case, PSCCH/PSSCH DMRS can also be used for initial beam pairing. For example, a first UE can transmit PSCCH/PSSCH in which at least Tx beam ID is included by beam sweeping, a second UE can measure the PSCCH/PSSCH DMRS and</w:t>
      </w:r>
      <w:r>
        <w:t xml:space="preserve"> </w:t>
      </w:r>
      <w:r>
        <w:rPr>
          <w:rFonts w:eastAsia="宋体" w:hint="eastAsia"/>
        </w:rPr>
        <w:t xml:space="preserve">report </w:t>
      </w:r>
      <w:proofErr w:type="spellStart"/>
      <w:r>
        <w:rPr>
          <w:rFonts w:eastAsia="宋体" w:hint="eastAsia"/>
        </w:rPr>
        <w:t>prefered</w:t>
      </w:r>
      <w:proofErr w:type="spellEnd"/>
      <w:r>
        <w:rPr>
          <w:rFonts w:eastAsia="宋体" w:hint="eastAsia"/>
        </w:rPr>
        <w:t xml:space="preserve"> Tx beam ID to the first UE by, such as, PSFCH associated with the PSSCH or MAC CE.</w:t>
      </w:r>
    </w:p>
    <w:p w14:paraId="4CC880C6" w14:textId="77777777" w:rsidR="00EC22CF" w:rsidRDefault="00D530DB">
      <w:pPr>
        <w:pStyle w:val="ZTE-Proposal-20210505"/>
        <w:rPr>
          <w:rFonts w:eastAsia="宋体"/>
          <w:lang w:val="en-US"/>
        </w:rPr>
      </w:pPr>
      <w:bookmarkStart w:id="13" w:name="_Toc131790695"/>
      <w:r>
        <w:rPr>
          <w:lang w:val="en-US"/>
        </w:rPr>
        <w:t xml:space="preserve">PSCCH/PSSCH DMRS can be used </w:t>
      </w:r>
      <w:r>
        <w:rPr>
          <w:color w:val="000000" w:themeColor="text1"/>
        </w:rPr>
        <w:t xml:space="preserve">for initial </w:t>
      </w:r>
      <w:r>
        <w:t>beam pairing</w:t>
      </w:r>
      <w:r>
        <w:rPr>
          <w:lang w:val="en-US"/>
        </w:rPr>
        <w:t xml:space="preserve"> after </w:t>
      </w:r>
      <w:proofErr w:type="spellStart"/>
      <w:r>
        <w:rPr>
          <w:lang w:val="en-US"/>
        </w:rPr>
        <w:t>sidelink</w:t>
      </w:r>
      <w:proofErr w:type="spellEnd"/>
      <w:r>
        <w:rPr>
          <w:lang w:val="en-US"/>
        </w:rPr>
        <w:t xml:space="preserve"> unicast link establishment procedure.</w:t>
      </w:r>
      <w:r>
        <w:rPr>
          <w:rFonts w:hint="eastAsia"/>
          <w:lang w:val="en-US"/>
        </w:rPr>
        <w:t xml:space="preserve"> If initial beam pairing during </w:t>
      </w:r>
      <w:proofErr w:type="spellStart"/>
      <w:r>
        <w:rPr>
          <w:rFonts w:hint="eastAsia"/>
          <w:lang w:val="en-US"/>
        </w:rPr>
        <w:t>sidelink</w:t>
      </w:r>
      <w:proofErr w:type="spellEnd"/>
      <w:r>
        <w:rPr>
          <w:rFonts w:hint="eastAsia"/>
          <w:lang w:val="en-US"/>
        </w:rPr>
        <w:t xml:space="preserve"> unicast link establishment is supported in Rel-18, PSCCH/PSSCH DMRS can also be used for initial beam pairing during </w:t>
      </w:r>
      <w:proofErr w:type="spellStart"/>
      <w:r>
        <w:rPr>
          <w:rFonts w:hint="eastAsia"/>
          <w:lang w:val="en-US"/>
        </w:rPr>
        <w:t>sidelink</w:t>
      </w:r>
      <w:proofErr w:type="spellEnd"/>
      <w:r>
        <w:rPr>
          <w:rFonts w:hint="eastAsia"/>
          <w:lang w:val="en-US"/>
        </w:rPr>
        <w:t xml:space="preserve"> unicast link establishment </w:t>
      </w:r>
      <w:r>
        <w:rPr>
          <w:lang w:val="en-US"/>
        </w:rPr>
        <w:t>procedure</w:t>
      </w:r>
      <w:r>
        <w:rPr>
          <w:rFonts w:hint="eastAsia"/>
          <w:lang w:val="en-US"/>
        </w:rPr>
        <w:t>.</w:t>
      </w:r>
      <w:bookmarkEnd w:id="13"/>
    </w:p>
    <w:p w14:paraId="43011893" w14:textId="77777777" w:rsidR="00EC22CF" w:rsidRDefault="00EC22CF">
      <w:pPr>
        <w:spacing w:before="120" w:after="120"/>
        <w:rPr>
          <w:rFonts w:eastAsia="宋体"/>
        </w:rPr>
      </w:pPr>
    </w:p>
    <w:p w14:paraId="1C18A7C8" w14:textId="77777777" w:rsidR="00EC22CF" w:rsidRDefault="00D530DB">
      <w:pPr>
        <w:spacing w:before="120" w:after="120"/>
        <w:rPr>
          <w:rFonts w:eastAsia="宋体"/>
        </w:rPr>
      </w:pPr>
      <w:r>
        <w:rPr>
          <w:rFonts w:eastAsia="宋体" w:hint="eastAsia"/>
          <w:b/>
          <w:bCs/>
          <w:i/>
          <w:iCs/>
          <w:u w:val="single"/>
        </w:rPr>
        <w:t>PSFCH</w:t>
      </w:r>
    </w:p>
    <w:p w14:paraId="78E9581A" w14:textId="77777777" w:rsidR="00EC22CF" w:rsidRDefault="00D530DB">
      <w:pPr>
        <w:spacing w:before="120" w:after="120"/>
        <w:rPr>
          <w:rFonts w:eastAsia="宋体"/>
        </w:rPr>
      </w:pPr>
      <w:r>
        <w:rPr>
          <w:rFonts w:eastAsia="宋体" w:hint="eastAsia"/>
        </w:rPr>
        <w:t xml:space="preserve">As previously described, initial beam pairing can be performed during or after </w:t>
      </w:r>
      <w:proofErr w:type="spellStart"/>
      <w:r>
        <w:rPr>
          <w:rFonts w:eastAsia="宋体" w:hint="eastAsia"/>
        </w:rPr>
        <w:t>sidelink</w:t>
      </w:r>
      <w:proofErr w:type="spellEnd"/>
      <w:r>
        <w:rPr>
          <w:rFonts w:eastAsia="宋体" w:hint="eastAsia"/>
        </w:rPr>
        <w:t xml:space="preserve"> unicast link establishment procedure. In this case, a first UE can transmit PSCCH/PSSCH via multiple beam directions, a second UE can measure the PSCCH/PSSCH DMRS or CSI-RS within the PSCCH/PSSCH transmission slot and feedback </w:t>
      </w:r>
      <w:r>
        <w:rPr>
          <w:rFonts w:eastAsia="宋体"/>
        </w:rPr>
        <w:t xml:space="preserve">whether the beam </w:t>
      </w:r>
      <w:r>
        <w:rPr>
          <w:rFonts w:eastAsia="宋体" w:hint="eastAsia"/>
        </w:rPr>
        <w:t>of</w:t>
      </w:r>
      <w:r>
        <w:rPr>
          <w:rFonts w:eastAsia="宋体"/>
        </w:rPr>
        <w:t xml:space="preserve"> PSCCH/PSSCH meets the requirements or not </w:t>
      </w:r>
      <w:r>
        <w:rPr>
          <w:rFonts w:eastAsia="宋体" w:hint="eastAsia"/>
        </w:rPr>
        <w:t xml:space="preserve">to the first UE by PSFCH associated with the PSSCH. </w:t>
      </w:r>
    </w:p>
    <w:p w14:paraId="2AE5E358" w14:textId="77777777" w:rsidR="00EC22CF" w:rsidRDefault="00D530DB">
      <w:pPr>
        <w:pStyle w:val="ZTE-Proposal-20210505"/>
        <w:rPr>
          <w:rFonts w:eastAsia="宋体"/>
          <w:lang w:val="en-US"/>
        </w:rPr>
      </w:pPr>
      <w:bookmarkStart w:id="14" w:name="_Toc131790696"/>
      <w:r>
        <w:rPr>
          <w:rFonts w:hint="eastAsia"/>
          <w:lang w:val="en-US"/>
        </w:rPr>
        <w:t xml:space="preserve">PSFCH can be used </w:t>
      </w:r>
      <w:r>
        <w:rPr>
          <w:color w:val="000000" w:themeColor="text1"/>
        </w:rPr>
        <w:t xml:space="preserve">for initial </w:t>
      </w:r>
      <w:r>
        <w:t>beam pairing</w:t>
      </w:r>
      <w:r>
        <w:rPr>
          <w:lang w:val="en-US"/>
        </w:rPr>
        <w:t xml:space="preserve"> during or after </w:t>
      </w:r>
      <w:proofErr w:type="spellStart"/>
      <w:r>
        <w:rPr>
          <w:lang w:val="en-US"/>
        </w:rPr>
        <w:t>s</w:t>
      </w:r>
      <w:r>
        <w:rPr>
          <w:rFonts w:hint="eastAsia"/>
          <w:lang w:val="en-US"/>
        </w:rPr>
        <w:t>idelink</w:t>
      </w:r>
      <w:proofErr w:type="spellEnd"/>
      <w:r>
        <w:rPr>
          <w:rFonts w:hint="eastAsia"/>
          <w:lang w:val="en-US"/>
        </w:rPr>
        <w:t xml:space="preserve"> unicast link establishment procedure. If initial beam pairing during </w:t>
      </w:r>
      <w:proofErr w:type="spellStart"/>
      <w:r>
        <w:rPr>
          <w:rFonts w:hint="eastAsia"/>
          <w:lang w:val="en-US"/>
        </w:rPr>
        <w:t>sidelink</w:t>
      </w:r>
      <w:proofErr w:type="spellEnd"/>
      <w:r>
        <w:rPr>
          <w:rFonts w:hint="eastAsia"/>
          <w:lang w:val="en-US"/>
        </w:rPr>
        <w:t xml:space="preserve"> unicast link establishment is deemed worth pursing in Rel-18, PSFCH can be used for initial beam pairing also be used for initial beam pairing during </w:t>
      </w:r>
      <w:proofErr w:type="spellStart"/>
      <w:r>
        <w:rPr>
          <w:rFonts w:hint="eastAsia"/>
          <w:lang w:val="en-US"/>
        </w:rPr>
        <w:t>sidelink</w:t>
      </w:r>
      <w:proofErr w:type="spellEnd"/>
      <w:r>
        <w:rPr>
          <w:rFonts w:hint="eastAsia"/>
          <w:lang w:val="en-US"/>
        </w:rPr>
        <w:t xml:space="preserve"> unicast link establishment </w:t>
      </w:r>
      <w:r>
        <w:rPr>
          <w:lang w:val="en-US"/>
        </w:rPr>
        <w:t>procedure</w:t>
      </w:r>
      <w:r>
        <w:rPr>
          <w:rFonts w:hint="eastAsia"/>
          <w:lang w:val="en-US"/>
        </w:rPr>
        <w:t>.</w:t>
      </w:r>
      <w:bookmarkEnd w:id="14"/>
    </w:p>
    <w:p w14:paraId="504F7139" w14:textId="77777777" w:rsidR="00EC22CF" w:rsidRDefault="00EC22CF">
      <w:pPr>
        <w:spacing w:before="120" w:after="120"/>
        <w:rPr>
          <w:rFonts w:eastAsia="宋体"/>
        </w:rPr>
      </w:pPr>
    </w:p>
    <w:p w14:paraId="12B771C6" w14:textId="77777777" w:rsidR="00EC22CF" w:rsidRDefault="00D530DB">
      <w:pPr>
        <w:pStyle w:val="2"/>
        <w:spacing w:line="259" w:lineRule="auto"/>
        <w:ind w:left="991" w:hangingChars="354" w:hanging="991"/>
        <w:rPr>
          <w:rFonts w:eastAsia="宋体"/>
          <w:szCs w:val="22"/>
        </w:rPr>
      </w:pPr>
      <w:r>
        <w:rPr>
          <w:rFonts w:eastAsia="宋体" w:hint="eastAsia"/>
          <w:szCs w:val="22"/>
        </w:rPr>
        <w:t>Beam maintenance</w:t>
      </w:r>
    </w:p>
    <w:p w14:paraId="22947925" w14:textId="77777777" w:rsidR="00EC22CF" w:rsidRDefault="00D530DB">
      <w:pPr>
        <w:pStyle w:val="3"/>
      </w:pPr>
      <w:r>
        <w:rPr>
          <w:rFonts w:hint="eastAsia"/>
        </w:rPr>
        <w:t>Design of CSI-RS for Beam management</w:t>
      </w:r>
    </w:p>
    <w:p w14:paraId="34F84D78" w14:textId="77777777" w:rsidR="00EC22CF" w:rsidRDefault="00D530DB">
      <w:pPr>
        <w:spacing w:before="120" w:after="120"/>
        <w:rPr>
          <w:rFonts w:eastAsia="宋体"/>
          <w:szCs w:val="22"/>
        </w:rPr>
      </w:pPr>
      <w:r>
        <w:rPr>
          <w:rFonts w:eastAsia="宋体" w:hint="eastAsia"/>
          <w:szCs w:val="22"/>
        </w:rPr>
        <w:t>In section 2.1, we have discussed that the reference signals or channels that may be used for initial beam pairing. In our view, these reference signals or channels can also be used for beam maintenance. In this section we discuss the design of the reference signals or channels that may be used for initial beam pairing and beam maintenance, and we mainly study the design of CSI-RS because PSCCH/PSSCH DMRS and PSFCH can mainly adopt the legacy mechanism.</w:t>
      </w:r>
    </w:p>
    <w:p w14:paraId="34C0C3F2" w14:textId="77777777" w:rsidR="00EC22CF" w:rsidRDefault="00D530DB">
      <w:pPr>
        <w:spacing w:before="120" w:after="120"/>
        <w:rPr>
          <w:rFonts w:eastAsia="宋体"/>
        </w:rPr>
      </w:pPr>
      <w:r>
        <w:rPr>
          <w:rFonts w:eastAsia="宋体" w:hint="eastAsia"/>
        </w:rPr>
        <w:t xml:space="preserve">In R16/R17 </w:t>
      </w:r>
      <w:proofErr w:type="spellStart"/>
      <w:r>
        <w:rPr>
          <w:rFonts w:eastAsia="宋体" w:hint="eastAsia"/>
        </w:rPr>
        <w:t>sidelink</w:t>
      </w:r>
      <w:proofErr w:type="spellEnd"/>
      <w:r>
        <w:rPr>
          <w:rFonts w:eastAsia="宋体" w:hint="eastAsia"/>
        </w:rPr>
        <w:t xml:space="preserve">, CSI-RS can only be transmitted within a unicast PSSCH transmission, which means that CSI-RS in a slot can only be transmitted in one beam direction. Otherwise, the performance of PSSCH would be affected since CSI-RS is </w:t>
      </w:r>
      <w:proofErr w:type="spellStart"/>
      <w:r>
        <w:rPr>
          <w:rFonts w:eastAsia="宋体" w:hint="eastAsia"/>
        </w:rPr>
        <w:t>FDMed</w:t>
      </w:r>
      <w:proofErr w:type="spellEnd"/>
      <w:r>
        <w:rPr>
          <w:rFonts w:eastAsia="宋体" w:hint="eastAsia"/>
        </w:rPr>
        <w:t xml:space="preserve"> </w:t>
      </w:r>
      <w:r>
        <w:rPr>
          <w:rFonts w:eastAsia="宋体"/>
        </w:rPr>
        <w:t xml:space="preserve">in REs </w:t>
      </w:r>
      <w:r>
        <w:rPr>
          <w:rFonts w:eastAsia="宋体" w:hint="eastAsia"/>
        </w:rPr>
        <w:t xml:space="preserve">with PSSCH. AGC issue may arise as well if multiple Tx beams with significantly different directions </w:t>
      </w:r>
      <w:r>
        <w:rPr>
          <w:rFonts w:eastAsia="宋体"/>
        </w:rPr>
        <w:t>were</w:t>
      </w:r>
      <w:r>
        <w:rPr>
          <w:rFonts w:eastAsia="宋体" w:hint="eastAsia"/>
        </w:rPr>
        <w:t xml:space="preserve"> used in a slot while AGC training is only performed at the first symbol of the </w:t>
      </w:r>
      <w:proofErr w:type="spellStart"/>
      <w:r>
        <w:rPr>
          <w:rFonts w:eastAsia="宋体" w:hint="eastAsia"/>
        </w:rPr>
        <w:t>sidelink</w:t>
      </w:r>
      <w:proofErr w:type="spellEnd"/>
      <w:r>
        <w:rPr>
          <w:rFonts w:eastAsia="宋体" w:hint="eastAsia"/>
        </w:rPr>
        <w:t xml:space="preserve"> slot. </w:t>
      </w:r>
      <w:r>
        <w:rPr>
          <w:rFonts w:eastAsia="宋体"/>
        </w:rPr>
        <w:t>Therefore</w:t>
      </w:r>
      <w:r>
        <w:rPr>
          <w:rFonts w:eastAsia="宋体" w:hint="eastAsia"/>
        </w:rPr>
        <w:t>, if R16/R17 CSI-RS mechanism is reused</w:t>
      </w:r>
      <w:r>
        <w:rPr>
          <w:rFonts w:eastAsia="宋体"/>
        </w:rPr>
        <w:t xml:space="preserve"> without enhancement</w:t>
      </w:r>
      <w:r>
        <w:rPr>
          <w:rFonts w:eastAsia="宋体" w:hint="eastAsia"/>
        </w:rPr>
        <w:t>, it may take a long time to complete a beam training.</w:t>
      </w:r>
    </w:p>
    <w:p w14:paraId="6229DC1A" w14:textId="51A6D460" w:rsidR="00EC22CF" w:rsidRDefault="00D530DB">
      <w:pPr>
        <w:pStyle w:val="ZTE-Observation-2021"/>
      </w:pPr>
      <w:bookmarkStart w:id="15" w:name="_Toc131790686"/>
      <w:r>
        <w:rPr>
          <w:rFonts w:eastAsia="宋体" w:hint="eastAsia"/>
          <w:lang w:val="en-US" w:eastAsia="zh-CN"/>
        </w:rPr>
        <w:t>If R16/R17 CSI-RS mechanism is reused</w:t>
      </w:r>
      <w:r>
        <w:rPr>
          <w:rFonts w:eastAsia="宋体"/>
          <w:lang w:val="en-US" w:eastAsia="zh-CN"/>
        </w:rPr>
        <w:t xml:space="preserve"> </w:t>
      </w:r>
      <w:r>
        <w:rPr>
          <w:rFonts w:eastAsia="宋体"/>
        </w:rPr>
        <w:t>without enhancement</w:t>
      </w:r>
      <w:r>
        <w:rPr>
          <w:rFonts w:eastAsia="宋体" w:hint="eastAsia"/>
          <w:lang w:val="en-US" w:eastAsia="zh-CN"/>
        </w:rPr>
        <w:t xml:space="preserve">, it may take a long time to complete a beam training because CSI-RS can be only transmitted </w:t>
      </w:r>
      <w:r w:rsidR="008A5D6B">
        <w:rPr>
          <w:rFonts w:eastAsia="宋体"/>
          <w:lang w:val="en-US" w:eastAsia="zh-CN"/>
        </w:rPr>
        <w:t xml:space="preserve">together with PSSCH </w:t>
      </w:r>
      <w:r>
        <w:rPr>
          <w:rFonts w:eastAsia="宋体" w:hint="eastAsia"/>
          <w:lang w:val="en-US" w:eastAsia="zh-CN"/>
        </w:rPr>
        <w:t>in one beam direction within one slot.</w:t>
      </w:r>
      <w:bookmarkEnd w:id="15"/>
    </w:p>
    <w:p w14:paraId="7AEDAC54" w14:textId="77777777" w:rsidR="00EC22CF" w:rsidRDefault="00D530DB">
      <w:pPr>
        <w:spacing w:before="120" w:after="120"/>
      </w:pPr>
      <w:r>
        <w:rPr>
          <w:rFonts w:hint="eastAsia"/>
        </w:rPr>
        <w:t>According to the relationship between CSI-RS resources and a PSSCH transmission, the following options can be considered for CSI-RS resource configuration used for beam training:</w:t>
      </w:r>
    </w:p>
    <w:p w14:paraId="0AF91F62" w14:textId="77777777" w:rsidR="00EC22CF" w:rsidRDefault="00D530DB">
      <w:pPr>
        <w:spacing w:before="120" w:after="120"/>
      </w:pPr>
      <w:r w:rsidRPr="001D2FEE">
        <w:rPr>
          <w:rFonts w:hint="eastAsia"/>
          <w:b/>
        </w:rPr>
        <w:t>Option 1:</w:t>
      </w:r>
      <w:r>
        <w:rPr>
          <w:rFonts w:hint="eastAsia"/>
        </w:rPr>
        <w:t xml:space="preserve"> CSI-RS resources are </w:t>
      </w:r>
      <w:proofErr w:type="spellStart"/>
      <w:r>
        <w:rPr>
          <w:rFonts w:hint="eastAsia"/>
        </w:rPr>
        <w:t>TDMed</w:t>
      </w:r>
      <w:proofErr w:type="spellEnd"/>
      <w:r>
        <w:rPr>
          <w:rFonts w:hint="eastAsia"/>
        </w:rPr>
        <w:t xml:space="preserve"> with </w:t>
      </w:r>
      <w:r>
        <w:t>PSCCH/</w:t>
      </w:r>
      <w:r>
        <w:rPr>
          <w:rFonts w:hint="eastAsia"/>
        </w:rPr>
        <w:t xml:space="preserve">PSSCH in a slot, and have the same bandwidth as the PSSCH, as shown in Figure 1. </w:t>
      </w:r>
    </w:p>
    <w:p w14:paraId="1235B8AA" w14:textId="77777777" w:rsidR="00EC22CF" w:rsidRDefault="00D530DB">
      <w:pPr>
        <w:spacing w:before="120" w:after="120"/>
      </w:pPr>
      <w:r w:rsidRPr="001D2FEE">
        <w:rPr>
          <w:b/>
        </w:rPr>
        <w:t>O</w:t>
      </w:r>
      <w:r w:rsidRPr="001D2FEE">
        <w:rPr>
          <w:rFonts w:hint="eastAsia"/>
          <w:b/>
        </w:rPr>
        <w:t>ption 2:</w:t>
      </w:r>
      <w:r>
        <w:rPr>
          <w:rFonts w:hint="eastAsia"/>
        </w:rPr>
        <w:t xml:space="preserve"> Configure a CSI-RS resource pool, or configure dedicated CSI-RS resources in a resource pool shared with PSSCH, as shown in Figure 2 and Figure 3. </w:t>
      </w:r>
    </w:p>
    <w:p w14:paraId="31F9FEDE" w14:textId="77777777" w:rsidR="00EC22CF" w:rsidRDefault="00D530DB">
      <w:pPr>
        <w:spacing w:before="120" w:after="120"/>
      </w:pPr>
      <w:r>
        <w:rPr>
          <w:rFonts w:hint="eastAsia"/>
        </w:rPr>
        <w:t>In both options, multiple CSI-RSs can be configured in a slot in order to decrease beam training time.</w:t>
      </w:r>
    </w:p>
    <w:p w14:paraId="5EB34B76" w14:textId="77777777" w:rsidR="00EC22CF" w:rsidRDefault="00EC22CF">
      <w:pPr>
        <w:spacing w:before="120" w:after="120"/>
      </w:pPr>
    </w:p>
    <w:p w14:paraId="1F62CC47" w14:textId="21D5FE76" w:rsidR="00EC22CF" w:rsidRDefault="00DE305B">
      <w:pPr>
        <w:spacing w:before="120" w:after="120"/>
        <w:jc w:val="center"/>
      </w:pPr>
      <w:r>
        <w:object w:dxaOrig="6350" w:dyaOrig="2250" w14:anchorId="5BC67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06.8pt" o:ole="">
            <v:imagedata r:id="rId8" o:title=""/>
          </v:shape>
          <o:OLEObject Type="Embed" ProgID="Visio.Drawing.11" ShapeID="_x0000_i1025" DrawAspect="Content" ObjectID="_1742403635" r:id="rId9"/>
        </w:object>
      </w:r>
    </w:p>
    <w:p w14:paraId="4FB66258" w14:textId="77777777" w:rsidR="00EC22CF" w:rsidRDefault="00D530DB">
      <w:pPr>
        <w:spacing w:before="120" w:after="120"/>
        <w:jc w:val="center"/>
      </w:pPr>
      <w:r>
        <w:rPr>
          <w:rFonts w:hint="eastAsia"/>
        </w:rPr>
        <w:t xml:space="preserve">Figure 1: CSI-RS resources are </w:t>
      </w:r>
      <w:proofErr w:type="spellStart"/>
      <w:r>
        <w:rPr>
          <w:rFonts w:hint="eastAsia"/>
        </w:rPr>
        <w:t>TDM</w:t>
      </w:r>
      <w:r>
        <w:rPr>
          <w:rFonts w:eastAsiaTheme="minorEastAsia" w:hint="eastAsia"/>
        </w:rPr>
        <w:t>ed</w:t>
      </w:r>
      <w:proofErr w:type="spellEnd"/>
      <w:r>
        <w:rPr>
          <w:rFonts w:hint="eastAsia"/>
        </w:rPr>
        <w:t xml:space="preserve"> with PSSCH in</w:t>
      </w:r>
      <w:r>
        <w:t xml:space="preserve"> a</w:t>
      </w:r>
      <w:r>
        <w:rPr>
          <w:rFonts w:hint="eastAsia"/>
        </w:rPr>
        <w:t xml:space="preserve"> slot, and have the same bandwidth as the PSSCH</w:t>
      </w:r>
    </w:p>
    <w:p w14:paraId="2ABAD6ED" w14:textId="77777777" w:rsidR="00EC22CF" w:rsidRDefault="00EC22CF">
      <w:pPr>
        <w:spacing w:before="120" w:after="120"/>
        <w:jc w:val="center"/>
      </w:pPr>
    </w:p>
    <w:p w14:paraId="5CD4090E" w14:textId="09DAAB62" w:rsidR="00EC22CF" w:rsidRDefault="00DE305B">
      <w:pPr>
        <w:spacing w:before="120" w:after="120"/>
        <w:jc w:val="center"/>
      </w:pPr>
      <w:r>
        <w:object w:dxaOrig="4860" w:dyaOrig="2300" w14:anchorId="3AB435C5">
          <v:shape id="_x0000_i1026" type="#_x0000_t75" style="width:231.6pt;height:109.8pt" o:ole="">
            <v:imagedata r:id="rId10" o:title=""/>
          </v:shape>
          <o:OLEObject Type="Embed" ProgID="Visio.Drawing.11" ShapeID="_x0000_i1026" DrawAspect="Content" ObjectID="_1742403636" r:id="rId11"/>
        </w:object>
      </w:r>
    </w:p>
    <w:p w14:paraId="70874F78" w14:textId="77777777" w:rsidR="00EC22CF" w:rsidRDefault="00D530DB">
      <w:pPr>
        <w:spacing w:before="120" w:after="120"/>
        <w:jc w:val="center"/>
      </w:pPr>
      <w:r>
        <w:rPr>
          <w:rFonts w:hint="eastAsia"/>
        </w:rPr>
        <w:t>Figure 2: CSI-RS resources in a slot of a CSI-RS resource pool</w:t>
      </w:r>
    </w:p>
    <w:p w14:paraId="1200A150" w14:textId="77777777" w:rsidR="00EC22CF" w:rsidRDefault="00EC22CF">
      <w:pPr>
        <w:spacing w:before="120" w:after="120"/>
        <w:jc w:val="center"/>
      </w:pPr>
    </w:p>
    <w:p w14:paraId="3D393123" w14:textId="2CCC0017" w:rsidR="00EC22CF" w:rsidRDefault="00DE305B">
      <w:pPr>
        <w:spacing w:before="120" w:after="120"/>
        <w:jc w:val="center"/>
      </w:pPr>
      <w:r>
        <w:object w:dxaOrig="7340" w:dyaOrig="4910" w14:anchorId="19B50146">
          <v:shape id="_x0000_i1027" type="#_x0000_t75" style="width:314.4pt;height:210.6pt" o:ole="">
            <v:imagedata r:id="rId12" o:title=""/>
          </v:shape>
          <o:OLEObject Type="Embed" ProgID="Visio.Drawing.11" ShapeID="_x0000_i1027" DrawAspect="Content" ObjectID="_1742403637" r:id="rId13"/>
        </w:object>
      </w:r>
    </w:p>
    <w:p w14:paraId="769EEC08" w14:textId="77777777" w:rsidR="00EC22CF" w:rsidRDefault="00D530DB">
      <w:pPr>
        <w:spacing w:before="120" w:after="120"/>
        <w:jc w:val="center"/>
      </w:pPr>
      <w:r>
        <w:rPr>
          <w:rFonts w:hint="eastAsia"/>
        </w:rPr>
        <w:t xml:space="preserve">Figure 3: </w:t>
      </w:r>
      <w:r>
        <w:t>D</w:t>
      </w:r>
      <w:r>
        <w:rPr>
          <w:rFonts w:hint="eastAsia"/>
        </w:rPr>
        <w:t xml:space="preserve">edicated CSI-RS resources </w:t>
      </w:r>
      <w:proofErr w:type="spellStart"/>
      <w:r>
        <w:rPr>
          <w:rFonts w:hint="eastAsia"/>
        </w:rPr>
        <w:t>TDMed</w:t>
      </w:r>
      <w:proofErr w:type="spellEnd"/>
      <w:r>
        <w:rPr>
          <w:rFonts w:hint="eastAsia"/>
        </w:rPr>
        <w:t xml:space="preserve"> with PSSCH in the same resource pool</w:t>
      </w:r>
    </w:p>
    <w:p w14:paraId="49D1EE82" w14:textId="77777777" w:rsidR="00EC22CF" w:rsidRDefault="00EC22CF">
      <w:pPr>
        <w:spacing w:before="120" w:after="120"/>
      </w:pPr>
    </w:p>
    <w:p w14:paraId="15B7D7F5" w14:textId="77777777" w:rsidR="00EC22CF" w:rsidRDefault="00D530DB">
      <w:pPr>
        <w:pStyle w:val="ZTE-Proposal-20210505"/>
        <w:rPr>
          <w:lang w:val="en-US"/>
        </w:rPr>
      </w:pPr>
      <w:bookmarkStart w:id="16" w:name="_Toc131790697"/>
      <w:r>
        <w:rPr>
          <w:rFonts w:hint="eastAsia"/>
          <w:lang w:val="en-US"/>
        </w:rPr>
        <w:t>The following options for CSI-RS resource configuration can be considered:</w:t>
      </w:r>
      <w:bookmarkEnd w:id="16"/>
    </w:p>
    <w:p w14:paraId="48E4869A" w14:textId="2088BB09" w:rsidR="00EC22CF" w:rsidRDefault="00D530DB">
      <w:pPr>
        <w:pStyle w:val="sub-proposal"/>
      </w:pPr>
      <w:bookmarkStart w:id="17" w:name="_Toc131790698"/>
      <w:r>
        <w:rPr>
          <w:rFonts w:hint="eastAsia"/>
        </w:rPr>
        <w:t>Option 1(non</w:t>
      </w:r>
      <w:r w:rsidR="00A70B8D">
        <w:t>-</w:t>
      </w:r>
      <w:r>
        <w:rPr>
          <w:rFonts w:hint="eastAsia"/>
        </w:rPr>
        <w:t>standalone CSI-RS)</w:t>
      </w:r>
      <w:r>
        <w:rPr>
          <w:rFonts w:hint="eastAsia"/>
        </w:rPr>
        <w:t>：</w:t>
      </w:r>
      <w:r>
        <w:rPr>
          <w:rFonts w:hint="eastAsia"/>
        </w:rPr>
        <w:t xml:space="preserve">CSI-RS resources are </w:t>
      </w:r>
      <w:proofErr w:type="spellStart"/>
      <w:r>
        <w:rPr>
          <w:rFonts w:hint="eastAsia"/>
        </w:rPr>
        <w:t>TDMed</w:t>
      </w:r>
      <w:proofErr w:type="spellEnd"/>
      <w:r>
        <w:rPr>
          <w:rFonts w:hint="eastAsia"/>
        </w:rPr>
        <w:t xml:space="preserve"> with </w:t>
      </w:r>
      <w:r>
        <w:t>PSCCH/</w:t>
      </w:r>
      <w:r>
        <w:rPr>
          <w:rFonts w:hint="eastAsia"/>
        </w:rPr>
        <w:t>PSSCH transmission in a slot, and have the same transmission bandwidth with the PSSCH transmission;</w:t>
      </w:r>
      <w:bookmarkEnd w:id="17"/>
    </w:p>
    <w:p w14:paraId="020CAF6B" w14:textId="77777777" w:rsidR="00EC22CF" w:rsidRDefault="00D530DB">
      <w:pPr>
        <w:pStyle w:val="sub-proposal"/>
      </w:pPr>
      <w:bookmarkStart w:id="18" w:name="_Toc131790699"/>
      <w:r>
        <w:rPr>
          <w:rFonts w:hint="eastAsia"/>
        </w:rPr>
        <w:t>Option 2(standalone CSI-RS)</w:t>
      </w:r>
      <w:r>
        <w:rPr>
          <w:rFonts w:hint="eastAsia"/>
        </w:rPr>
        <w:t>：</w:t>
      </w:r>
      <w:r>
        <w:rPr>
          <w:rFonts w:hint="eastAsia"/>
        </w:rPr>
        <w:t xml:space="preserve">Configure a CSI-RS resource pool, or configure dedicated CSI-RS resources which are </w:t>
      </w:r>
      <w:proofErr w:type="spellStart"/>
      <w:r>
        <w:rPr>
          <w:rFonts w:hint="eastAsia"/>
        </w:rPr>
        <w:t>TDMed</w:t>
      </w:r>
      <w:proofErr w:type="spellEnd"/>
      <w:r>
        <w:rPr>
          <w:rFonts w:hint="eastAsia"/>
        </w:rPr>
        <w:t xml:space="preserve"> with PSSCH in the same resource pool</w:t>
      </w:r>
      <w:r>
        <w:t>.</w:t>
      </w:r>
      <w:bookmarkEnd w:id="18"/>
    </w:p>
    <w:p w14:paraId="3BB25DCF" w14:textId="77777777" w:rsidR="00EC22CF" w:rsidRDefault="00D530DB">
      <w:pPr>
        <w:spacing w:before="120" w:after="120"/>
        <w:rPr>
          <w:rFonts w:eastAsia="宋体"/>
        </w:rPr>
      </w:pPr>
      <w:r>
        <w:rPr>
          <w:rFonts w:eastAsia="宋体" w:hint="eastAsia"/>
        </w:rPr>
        <w:lastRenderedPageBreak/>
        <w:t xml:space="preserve">In addition, it is also necessary to consider the time-domain characteristics of CSI-RS resources for beam management. For example, considering that the resources configured for R16/R17 SL CSI-RS are aperiodic. Aperiodic CSI-RS resources for beam training should at least be supported, and whether to support periodic CSI-RS resources </w:t>
      </w:r>
      <w:r>
        <w:rPr>
          <w:rFonts w:eastAsia="宋体"/>
        </w:rPr>
        <w:t>can</w:t>
      </w:r>
      <w:r>
        <w:rPr>
          <w:rFonts w:eastAsia="宋体" w:hint="eastAsia"/>
        </w:rPr>
        <w:t xml:space="preserve"> be further studied.</w:t>
      </w:r>
    </w:p>
    <w:p w14:paraId="44C5A20C" w14:textId="77777777" w:rsidR="00EC22CF" w:rsidRDefault="00D530DB">
      <w:pPr>
        <w:pStyle w:val="ZTE-Proposal-20210505"/>
        <w:rPr>
          <w:lang w:val="en-US"/>
        </w:rPr>
      </w:pPr>
      <w:bookmarkStart w:id="19" w:name="_Toc131790700"/>
      <w:r>
        <w:rPr>
          <w:rFonts w:hint="eastAsia"/>
          <w:lang w:val="en-US"/>
        </w:rPr>
        <w:t xml:space="preserve">At least support aperiodic </w:t>
      </w:r>
      <w:r>
        <w:rPr>
          <w:rFonts w:eastAsia="宋体" w:hint="eastAsia"/>
          <w:lang w:val="en-US"/>
        </w:rPr>
        <w:t xml:space="preserve">CSI-RS resources, and </w:t>
      </w:r>
      <w:r>
        <w:rPr>
          <w:rFonts w:eastAsia="宋体"/>
          <w:lang w:val="en-US"/>
        </w:rPr>
        <w:t>FFS</w:t>
      </w:r>
      <w:r>
        <w:rPr>
          <w:rFonts w:eastAsia="宋体" w:hint="eastAsia"/>
          <w:lang w:val="en-US"/>
        </w:rPr>
        <w:t xml:space="preserve"> the support of periodic CSI-RS resources</w:t>
      </w:r>
      <w:r>
        <w:rPr>
          <w:rFonts w:hint="eastAsia"/>
          <w:lang w:val="en-US"/>
        </w:rPr>
        <w:t>.</w:t>
      </w:r>
      <w:bookmarkEnd w:id="19"/>
    </w:p>
    <w:p w14:paraId="6CE67AA7" w14:textId="77777777" w:rsidR="00EC22CF" w:rsidRDefault="00EC22CF">
      <w:pPr>
        <w:spacing w:before="120" w:after="120"/>
        <w:rPr>
          <w:rFonts w:eastAsia="宋体"/>
        </w:rPr>
      </w:pPr>
    </w:p>
    <w:p w14:paraId="60FC3FC5" w14:textId="77777777" w:rsidR="00EC22CF" w:rsidRDefault="00D530DB">
      <w:pPr>
        <w:pStyle w:val="3"/>
      </w:pPr>
      <w:r>
        <w:rPr>
          <w:rFonts w:hint="eastAsia"/>
        </w:rPr>
        <w:t>Tx Beam management</w:t>
      </w:r>
    </w:p>
    <w:p w14:paraId="48274002" w14:textId="77777777" w:rsidR="00EC22CF" w:rsidRDefault="00D530DB">
      <w:pPr>
        <w:spacing w:before="120" w:after="120"/>
        <w:rPr>
          <w:rFonts w:eastAsia="宋体"/>
        </w:rPr>
      </w:pPr>
      <w:r>
        <w:rPr>
          <w:rFonts w:eastAsia="宋体" w:hint="eastAsia"/>
        </w:rPr>
        <w:t xml:space="preserve">In NR </w:t>
      </w:r>
      <w:proofErr w:type="spellStart"/>
      <w:r>
        <w:rPr>
          <w:rFonts w:eastAsia="宋体" w:hint="eastAsia"/>
        </w:rPr>
        <w:t>Uu</w:t>
      </w:r>
      <w:proofErr w:type="spellEnd"/>
      <w:r>
        <w:rPr>
          <w:rFonts w:eastAsia="宋体" w:hint="eastAsia"/>
        </w:rPr>
        <w:t xml:space="preserve">, </w:t>
      </w:r>
      <w:proofErr w:type="spellStart"/>
      <w:r>
        <w:rPr>
          <w:rFonts w:eastAsia="宋体" w:hint="eastAsia"/>
        </w:rPr>
        <w:t>gNB</w:t>
      </w:r>
      <w:proofErr w:type="spellEnd"/>
      <w:r>
        <w:rPr>
          <w:rFonts w:eastAsia="宋体" w:hint="eastAsia"/>
        </w:rPr>
        <w:t xml:space="preserve"> performs Tx beam sweeping, UE measures corresponding reference signals of different beam directions from </w:t>
      </w:r>
      <w:proofErr w:type="spellStart"/>
      <w:r>
        <w:rPr>
          <w:rFonts w:eastAsia="宋体" w:hint="eastAsia"/>
        </w:rPr>
        <w:t>gNB</w:t>
      </w:r>
      <w:proofErr w:type="spellEnd"/>
      <w:r>
        <w:rPr>
          <w:rFonts w:eastAsia="宋体" w:hint="eastAsia"/>
        </w:rPr>
        <w:t xml:space="preserve"> and reports the measurement results, e.g. </w:t>
      </w:r>
      <w:r>
        <w:rPr>
          <w:rFonts w:hint="eastAsia"/>
        </w:rPr>
        <w:t>CSI-RS resource indicator</w:t>
      </w:r>
      <w:r>
        <w:rPr>
          <w:rFonts w:eastAsia="宋体" w:hint="eastAsia"/>
        </w:rPr>
        <w:t xml:space="preserve">, to the </w:t>
      </w:r>
      <w:proofErr w:type="spellStart"/>
      <w:r>
        <w:rPr>
          <w:rFonts w:eastAsia="宋体" w:hint="eastAsia"/>
        </w:rPr>
        <w:t>gNB</w:t>
      </w:r>
      <w:proofErr w:type="spellEnd"/>
      <w:r>
        <w:rPr>
          <w:rFonts w:eastAsia="宋体" w:hint="eastAsia"/>
        </w:rPr>
        <w:t xml:space="preserve">, then </w:t>
      </w:r>
      <w:proofErr w:type="spellStart"/>
      <w:r>
        <w:rPr>
          <w:rFonts w:eastAsia="宋体" w:hint="eastAsia"/>
        </w:rPr>
        <w:t>gNB</w:t>
      </w:r>
      <w:proofErr w:type="spellEnd"/>
      <w:r>
        <w:rPr>
          <w:rFonts w:eastAsia="宋体" w:hint="eastAsia"/>
        </w:rPr>
        <w:t xml:space="preserve"> can select Tx beam based on the measurement results reported by the UE.</w:t>
      </w:r>
    </w:p>
    <w:p w14:paraId="24CF6598" w14:textId="77777777" w:rsidR="00EC22CF" w:rsidRDefault="00D530DB">
      <w:pPr>
        <w:spacing w:before="120" w:after="120"/>
        <w:rPr>
          <w:rFonts w:hAnsi="黑体"/>
          <w:bCs/>
          <w:szCs w:val="21"/>
        </w:rPr>
      </w:pPr>
      <w:r>
        <w:rPr>
          <w:rFonts w:eastAsia="宋体" w:hint="eastAsia"/>
        </w:rPr>
        <w:t xml:space="preserve">Similarly, in </w:t>
      </w:r>
      <w:proofErr w:type="spellStart"/>
      <w:r>
        <w:rPr>
          <w:rFonts w:eastAsia="宋体" w:hint="eastAsia"/>
        </w:rPr>
        <w:t>sidelink</w:t>
      </w:r>
      <w:proofErr w:type="spellEnd"/>
      <w:r>
        <w:rPr>
          <w:rFonts w:eastAsia="宋体" w:hint="eastAsia"/>
        </w:rPr>
        <w:t>, Tx UE can transmit reference signals by Tx beam sweeping, Rx UE can measure corresponding reference signals of different beam directions and reports the measurement results</w:t>
      </w:r>
      <w:r>
        <w:rPr>
          <w:rFonts w:eastAsia="宋体"/>
        </w:rPr>
        <w:t xml:space="preserve"> to Tx UE</w:t>
      </w:r>
      <w:r>
        <w:rPr>
          <w:rFonts w:eastAsia="宋体" w:hint="eastAsia"/>
        </w:rPr>
        <w:t xml:space="preserve">, then Tx UE can select </w:t>
      </w:r>
      <w:r>
        <w:rPr>
          <w:rFonts w:eastAsia="宋体"/>
        </w:rPr>
        <w:t xml:space="preserve">a proper </w:t>
      </w:r>
      <w:r>
        <w:rPr>
          <w:rFonts w:eastAsia="宋体" w:hint="eastAsia"/>
        </w:rPr>
        <w:t>Tx beam based on the measurement results reported by the Rx UE.</w:t>
      </w:r>
    </w:p>
    <w:p w14:paraId="43793C07" w14:textId="77777777" w:rsidR="00EC22CF" w:rsidRDefault="00D530DB">
      <w:pPr>
        <w:pStyle w:val="ZTE-Proposal-20210505"/>
      </w:pPr>
      <w:bookmarkStart w:id="20" w:name="_Toc131790701"/>
      <w:r>
        <w:rPr>
          <w:rFonts w:eastAsia="宋体" w:hint="eastAsia"/>
          <w:szCs w:val="22"/>
          <w:lang w:val="en-US"/>
        </w:rPr>
        <w:t xml:space="preserve">NR DL Tx beam training procedure </w:t>
      </w:r>
      <w:r>
        <w:rPr>
          <w:rFonts w:eastAsia="宋体"/>
          <w:szCs w:val="22"/>
          <w:lang w:val="en-US"/>
        </w:rPr>
        <w:t>can be</w:t>
      </w:r>
      <w:r>
        <w:rPr>
          <w:rFonts w:eastAsia="宋体" w:hint="eastAsia"/>
          <w:szCs w:val="22"/>
          <w:lang w:val="en-US"/>
        </w:rPr>
        <w:t xml:space="preserve"> the starting point for </w:t>
      </w:r>
      <w:proofErr w:type="spellStart"/>
      <w:r>
        <w:rPr>
          <w:rFonts w:eastAsia="宋体" w:hint="eastAsia"/>
          <w:szCs w:val="22"/>
          <w:lang w:val="en-US"/>
        </w:rPr>
        <w:t>sidelink</w:t>
      </w:r>
      <w:proofErr w:type="spellEnd"/>
      <w:r>
        <w:rPr>
          <w:rFonts w:eastAsia="宋体" w:hint="eastAsia"/>
          <w:szCs w:val="22"/>
          <w:lang w:val="en-US"/>
        </w:rPr>
        <w:t xml:space="preserve"> Tx beam training procedure.</w:t>
      </w:r>
      <w:bookmarkEnd w:id="20"/>
    </w:p>
    <w:p w14:paraId="1D00C125" w14:textId="77777777" w:rsidR="00EC22CF" w:rsidRDefault="00D530DB">
      <w:pPr>
        <w:spacing w:before="120" w:after="120"/>
        <w:rPr>
          <w:rFonts w:eastAsia="宋体" w:hAnsi="黑体"/>
          <w:bCs/>
          <w:szCs w:val="21"/>
        </w:rPr>
      </w:pPr>
      <w:r>
        <w:rPr>
          <w:rFonts w:eastAsia="宋体" w:hAnsi="黑体" w:hint="eastAsia"/>
          <w:bCs/>
          <w:szCs w:val="21"/>
        </w:rPr>
        <w:t xml:space="preserve">Depending on the </w:t>
      </w:r>
      <w:r>
        <w:rPr>
          <w:rFonts w:eastAsia="宋体" w:hint="eastAsia"/>
        </w:rPr>
        <w:t xml:space="preserve">time-domain characteristics of </w:t>
      </w:r>
      <w:r>
        <w:rPr>
          <w:rFonts w:eastAsia="宋体" w:hAnsi="黑体" w:hint="eastAsia"/>
          <w:bCs/>
          <w:szCs w:val="21"/>
        </w:rPr>
        <w:t xml:space="preserve">CSI-RS resource configuration, aperiodic beam reporting </w:t>
      </w:r>
      <w:r>
        <w:rPr>
          <w:rFonts w:eastAsia="宋体" w:hAnsi="黑体"/>
          <w:bCs/>
          <w:szCs w:val="21"/>
        </w:rPr>
        <w:t>should be</w:t>
      </w:r>
      <w:r>
        <w:rPr>
          <w:rFonts w:eastAsia="宋体" w:hAnsi="黑体" w:hint="eastAsia"/>
          <w:bCs/>
          <w:szCs w:val="21"/>
        </w:rPr>
        <w:t xml:space="preserve"> at least supported. Apart from </w:t>
      </w:r>
      <w:r>
        <w:rPr>
          <w:rFonts w:hint="eastAsia"/>
        </w:rPr>
        <w:t xml:space="preserve">aperiodic </w:t>
      </w:r>
      <w:r>
        <w:rPr>
          <w:rFonts w:eastAsia="宋体" w:hint="eastAsia"/>
        </w:rPr>
        <w:t xml:space="preserve">CSI-RS resources, whether to support </w:t>
      </w:r>
      <w:r>
        <w:rPr>
          <w:rFonts w:hint="eastAsia"/>
        </w:rPr>
        <w:t xml:space="preserve">periodic </w:t>
      </w:r>
      <w:r>
        <w:rPr>
          <w:rFonts w:eastAsia="宋体" w:hint="eastAsia"/>
        </w:rPr>
        <w:t xml:space="preserve">CSI-RS </w:t>
      </w:r>
      <w:r>
        <w:rPr>
          <w:rFonts w:eastAsia="宋体"/>
        </w:rPr>
        <w:t xml:space="preserve">and </w:t>
      </w:r>
      <w:r>
        <w:rPr>
          <w:rFonts w:eastAsia="宋体" w:hint="eastAsia"/>
        </w:rPr>
        <w:t>periodic beam reporting needs further study.</w:t>
      </w:r>
    </w:p>
    <w:p w14:paraId="40FE71CC" w14:textId="77777777" w:rsidR="00EC22CF" w:rsidRDefault="00D530DB">
      <w:pPr>
        <w:pStyle w:val="ZTE-Proposal-20210505"/>
      </w:pPr>
      <w:bookmarkStart w:id="21" w:name="_Toc131790702"/>
      <w:r>
        <w:rPr>
          <w:rFonts w:eastAsia="宋体" w:hint="eastAsia"/>
          <w:szCs w:val="22"/>
          <w:lang w:val="en-US"/>
        </w:rPr>
        <w:t xml:space="preserve">At </w:t>
      </w:r>
      <w:r>
        <w:rPr>
          <w:rFonts w:hint="eastAsia"/>
          <w:lang w:val="en-US"/>
        </w:rPr>
        <w:t xml:space="preserve">least support aperiodic </w:t>
      </w:r>
      <w:r>
        <w:rPr>
          <w:rFonts w:eastAsia="宋体" w:hint="eastAsia"/>
          <w:lang w:val="en-US"/>
        </w:rPr>
        <w:t>beam reporting, and whether to support periodic beam reporting needs further study</w:t>
      </w:r>
      <w:r>
        <w:rPr>
          <w:rFonts w:eastAsia="宋体" w:hint="eastAsia"/>
          <w:szCs w:val="22"/>
          <w:lang w:val="en-US"/>
        </w:rPr>
        <w:t>.</w:t>
      </w:r>
      <w:bookmarkEnd w:id="21"/>
    </w:p>
    <w:p w14:paraId="7C607247" w14:textId="1FD0C88E" w:rsidR="00EC22CF" w:rsidRDefault="00D530DB">
      <w:pPr>
        <w:spacing w:before="120" w:after="120"/>
        <w:rPr>
          <w:rFonts w:eastAsia="宋体"/>
        </w:rPr>
      </w:pPr>
      <w:r>
        <w:rPr>
          <w:rFonts w:eastAsia="宋体" w:hAnsi="黑体" w:hint="eastAsia"/>
          <w:bCs/>
          <w:szCs w:val="21"/>
        </w:rPr>
        <w:t xml:space="preserve">After configuring CSI-RS resources for beam management, CSI-RS resources of Tx UE should be indicated to Rx UE so that beam management can be performed based on the CSI-RS resources. For </w:t>
      </w:r>
      <w:r>
        <w:rPr>
          <w:rFonts w:eastAsia="宋体" w:hint="eastAsia"/>
        </w:rPr>
        <w:t>option 1(non</w:t>
      </w:r>
      <w:r w:rsidR="00A70B8D">
        <w:rPr>
          <w:rFonts w:eastAsia="宋体"/>
        </w:rPr>
        <w:t>-</w:t>
      </w:r>
      <w:r>
        <w:rPr>
          <w:rFonts w:eastAsia="宋体" w:hint="eastAsia"/>
        </w:rPr>
        <w:t xml:space="preserve">standalone CSI-RS), CSI-RS and PSSCH are transmitted in the same slot by TDM manner, and have the same bandwidth. Therefore, one way is to indicate by Tx UE whether to include CSI-RSs for beam management in current slot by </w:t>
      </w:r>
      <w:proofErr w:type="spellStart"/>
      <w:r>
        <w:rPr>
          <w:rFonts w:eastAsia="宋体" w:hint="eastAsia"/>
        </w:rPr>
        <w:t>sidelink</w:t>
      </w:r>
      <w:proofErr w:type="spellEnd"/>
      <w:r>
        <w:rPr>
          <w:rFonts w:eastAsia="宋体" w:hint="eastAsia"/>
        </w:rPr>
        <w:t xml:space="preserve"> control information.</w:t>
      </w:r>
    </w:p>
    <w:p w14:paraId="1B0CFF76" w14:textId="07E89AE4" w:rsidR="00EC22CF" w:rsidRDefault="00D530DB">
      <w:pPr>
        <w:pStyle w:val="ZTE-Proposal-20210505"/>
        <w:rPr>
          <w:lang w:val="en-US"/>
        </w:rPr>
      </w:pPr>
      <w:bookmarkStart w:id="22" w:name="_Toc131790703"/>
      <w:r>
        <w:rPr>
          <w:rFonts w:eastAsia="宋体" w:hAnsi="黑体" w:hint="eastAsia"/>
          <w:szCs w:val="21"/>
          <w:lang w:val="en-US"/>
        </w:rPr>
        <w:t xml:space="preserve">For </w:t>
      </w:r>
      <w:r>
        <w:rPr>
          <w:rFonts w:eastAsia="宋体" w:hint="eastAsia"/>
          <w:lang w:val="en-US"/>
        </w:rPr>
        <w:t>option 1(non</w:t>
      </w:r>
      <w:r w:rsidR="00A70B8D">
        <w:rPr>
          <w:rFonts w:eastAsia="宋体"/>
          <w:lang w:val="en-US"/>
        </w:rPr>
        <w:t>-</w:t>
      </w:r>
      <w:r>
        <w:rPr>
          <w:rFonts w:eastAsia="宋体" w:hint="eastAsia"/>
          <w:lang w:val="en-US"/>
        </w:rPr>
        <w:t xml:space="preserve">standalone CSI-RS), Tx UE can indicate whether to transmit CSI-RSs for beam management in current slot by </w:t>
      </w:r>
      <w:proofErr w:type="spellStart"/>
      <w:r>
        <w:rPr>
          <w:rFonts w:eastAsia="宋体" w:hint="eastAsia"/>
          <w:lang w:val="en-US"/>
        </w:rPr>
        <w:t>sidelink</w:t>
      </w:r>
      <w:proofErr w:type="spellEnd"/>
      <w:r>
        <w:rPr>
          <w:rFonts w:eastAsia="宋体" w:hint="eastAsia"/>
          <w:lang w:val="en-US"/>
        </w:rPr>
        <w:t xml:space="preserve"> control information so that </w:t>
      </w:r>
      <w:r>
        <w:rPr>
          <w:rFonts w:eastAsia="宋体" w:hAnsi="黑体" w:hint="eastAsia"/>
          <w:szCs w:val="21"/>
          <w:lang w:val="en-US"/>
        </w:rPr>
        <w:t>beam management can be performed based on the CSI-RS resources</w:t>
      </w:r>
      <w:r>
        <w:rPr>
          <w:rFonts w:hint="eastAsia"/>
          <w:lang w:val="en-US"/>
        </w:rPr>
        <w:t>.</w:t>
      </w:r>
      <w:bookmarkEnd w:id="22"/>
    </w:p>
    <w:p w14:paraId="5CB11A79" w14:textId="439FE671" w:rsidR="00EC22CF" w:rsidRDefault="00D530DB">
      <w:pPr>
        <w:spacing w:before="120" w:after="120"/>
        <w:rPr>
          <w:rFonts w:eastAsia="宋体"/>
        </w:rPr>
      </w:pPr>
      <w:r>
        <w:rPr>
          <w:rFonts w:eastAsia="宋体" w:hint="eastAsia"/>
        </w:rPr>
        <w:t>For option 1(non</w:t>
      </w:r>
      <w:r w:rsidR="00A70B8D">
        <w:rPr>
          <w:rFonts w:eastAsia="宋体"/>
        </w:rPr>
        <w:t>-</w:t>
      </w:r>
      <w:r>
        <w:rPr>
          <w:rFonts w:eastAsia="宋体" w:hint="eastAsia"/>
        </w:rPr>
        <w:t>standalone CSI-RS), a Tx UE can transmit different CSI-RSs in different beam directions in a slot. If the angle between these different beam directions is large, the received power of the Rx UE may vary significantly. Which may cause AGC problems at the Rx UE since the Rx UE only performs AGC training at the starting symbol of the slot.</w:t>
      </w:r>
    </w:p>
    <w:p w14:paraId="11516E2D" w14:textId="7DF4167A" w:rsidR="00EC22CF" w:rsidRDefault="00D530DB">
      <w:pPr>
        <w:pStyle w:val="ZTE-Observation-2021"/>
      </w:pPr>
      <w:bookmarkStart w:id="23" w:name="_Toc131790687"/>
      <w:r>
        <w:rPr>
          <w:rFonts w:eastAsia="宋体" w:hint="eastAsia"/>
          <w:lang w:val="en-US" w:eastAsia="zh-CN"/>
        </w:rPr>
        <w:t>For option 1(</w:t>
      </w:r>
      <w:r w:rsidR="00A70B8D">
        <w:rPr>
          <w:rFonts w:eastAsia="宋体" w:hint="eastAsia"/>
          <w:lang w:val="en-US" w:eastAsia="zh-CN"/>
        </w:rPr>
        <w:t>non-standalone</w:t>
      </w:r>
      <w:r>
        <w:rPr>
          <w:rFonts w:eastAsia="宋体" w:hint="eastAsia"/>
          <w:lang w:val="en-US" w:eastAsia="zh-CN"/>
        </w:rPr>
        <w:t xml:space="preserve"> CSI-RS), AGC issues may occur at Rx UE if Tx UE transmits different CSI-RSs in different beam directions in a slot.</w:t>
      </w:r>
      <w:bookmarkEnd w:id="23"/>
    </w:p>
    <w:p w14:paraId="7BFC5C22" w14:textId="0DEFBCD5" w:rsidR="00EC22CF" w:rsidRDefault="00D530DB">
      <w:pPr>
        <w:spacing w:before="120" w:after="120"/>
        <w:rPr>
          <w:rFonts w:eastAsia="宋体" w:hAnsi="黑体"/>
          <w:bCs/>
          <w:szCs w:val="21"/>
        </w:rPr>
      </w:pPr>
      <w:r>
        <w:rPr>
          <w:rFonts w:eastAsia="宋体" w:hAnsi="黑体" w:hint="eastAsia"/>
          <w:bCs/>
          <w:szCs w:val="21"/>
        </w:rPr>
        <w:t>For option 2(</w:t>
      </w:r>
      <w:r>
        <w:rPr>
          <w:rFonts w:eastAsia="宋体" w:hint="eastAsia"/>
        </w:rPr>
        <w:t>standalone CSI-RS</w:t>
      </w:r>
      <w:r>
        <w:rPr>
          <w:rFonts w:eastAsia="宋体" w:hAnsi="黑体" w:hint="eastAsia"/>
          <w:bCs/>
          <w:szCs w:val="21"/>
        </w:rPr>
        <w:t>), one issue is how to allocate and indicate CSI-RS resources to different UEs so that beam management can be performed based on the CSI-RS resources. In our view, at least two alternatives can be considered:</w:t>
      </w:r>
    </w:p>
    <w:p w14:paraId="1B676F80" w14:textId="77777777" w:rsidR="00EC22CF" w:rsidRDefault="00D530DB">
      <w:pPr>
        <w:spacing w:before="120" w:after="120"/>
        <w:rPr>
          <w:rFonts w:eastAsia="宋体" w:hAnsi="黑体"/>
          <w:bCs/>
          <w:szCs w:val="21"/>
        </w:rPr>
      </w:pPr>
      <w:r w:rsidRPr="00A808BF">
        <w:rPr>
          <w:rFonts w:eastAsia="宋体" w:hAnsi="黑体" w:hint="eastAsia"/>
          <w:b/>
          <w:bCs/>
          <w:szCs w:val="21"/>
        </w:rPr>
        <w:t>Alt 1:</w:t>
      </w:r>
      <w:r>
        <w:rPr>
          <w:rFonts w:eastAsia="宋体" w:hAnsi="黑体" w:hint="eastAsia"/>
          <w:bCs/>
          <w:szCs w:val="21"/>
        </w:rPr>
        <w:t xml:space="preserve"> Pre-definition: Pre-define the mapping rules between PSSCH and CSI-RS resources for beam management. Similar to the mapping method between PSSCH and associated PSFCH;</w:t>
      </w:r>
    </w:p>
    <w:p w14:paraId="6A2D51BF" w14:textId="2A8341D1" w:rsidR="00EC22CF" w:rsidRDefault="00D530DB">
      <w:pPr>
        <w:spacing w:before="120" w:after="120"/>
        <w:rPr>
          <w:rFonts w:eastAsia="宋体" w:hAnsi="黑体"/>
          <w:bCs/>
          <w:szCs w:val="21"/>
        </w:rPr>
      </w:pPr>
      <w:r w:rsidRPr="00A808BF">
        <w:rPr>
          <w:rFonts w:eastAsia="宋体" w:hAnsi="黑体" w:hint="eastAsia"/>
          <w:b/>
          <w:bCs/>
          <w:szCs w:val="21"/>
        </w:rPr>
        <w:t>Alt 2:</w:t>
      </w:r>
      <w:r>
        <w:rPr>
          <w:rFonts w:eastAsia="宋体" w:hAnsi="黑体" w:hint="eastAsia"/>
          <w:bCs/>
          <w:szCs w:val="21"/>
        </w:rPr>
        <w:t xml:space="preserve"> Dynamical indication: CSI-RS resources is dynamically indicated. Similar to </w:t>
      </w:r>
      <w:r>
        <w:rPr>
          <w:rFonts w:hint="eastAsia"/>
        </w:rPr>
        <w:t xml:space="preserve">aperiodic </w:t>
      </w:r>
      <w:r>
        <w:rPr>
          <w:rFonts w:eastAsia="宋体" w:hAnsi="黑体" w:hint="eastAsia"/>
          <w:bCs/>
          <w:szCs w:val="21"/>
        </w:rPr>
        <w:t xml:space="preserve">CSI-RS </w:t>
      </w:r>
      <w:r w:rsidR="00A808BF">
        <w:rPr>
          <w:rFonts w:eastAsia="宋体" w:hAnsi="黑体"/>
          <w:bCs/>
          <w:szCs w:val="21"/>
        </w:rPr>
        <w:t>resources</w:t>
      </w:r>
      <w:r>
        <w:rPr>
          <w:rFonts w:eastAsia="宋体" w:hAnsi="黑体" w:hint="eastAsia"/>
          <w:bCs/>
          <w:szCs w:val="21"/>
        </w:rPr>
        <w:t xml:space="preserve"> are triggered by DCI in NR </w:t>
      </w:r>
      <w:proofErr w:type="spellStart"/>
      <w:r>
        <w:rPr>
          <w:rFonts w:eastAsia="宋体" w:hAnsi="黑体" w:hint="eastAsia"/>
          <w:bCs/>
          <w:szCs w:val="21"/>
        </w:rPr>
        <w:t>Uu</w:t>
      </w:r>
      <w:proofErr w:type="spellEnd"/>
      <w:r>
        <w:rPr>
          <w:rFonts w:eastAsia="宋体" w:hAnsi="黑体" w:hint="eastAsia"/>
          <w:bCs/>
          <w:szCs w:val="21"/>
        </w:rPr>
        <w:t>.</w:t>
      </w:r>
    </w:p>
    <w:p w14:paraId="67A5FAD4" w14:textId="2F05BA3C" w:rsidR="00EC22CF" w:rsidRDefault="00D530DB">
      <w:pPr>
        <w:pStyle w:val="ZTE-Proposal-20210505"/>
        <w:rPr>
          <w:rFonts w:eastAsia="宋体" w:hAnsi="黑体"/>
          <w:szCs w:val="21"/>
          <w:lang w:val="en-US"/>
        </w:rPr>
      </w:pPr>
      <w:bookmarkStart w:id="24" w:name="_Toc131790704"/>
      <w:r>
        <w:rPr>
          <w:rFonts w:eastAsia="宋体" w:hAnsi="黑体" w:hint="eastAsia"/>
          <w:szCs w:val="21"/>
          <w:lang w:val="en-US"/>
        </w:rPr>
        <w:t xml:space="preserve">For option 2(standalone CSI-RS), </w:t>
      </w:r>
      <w:r w:rsidR="00A808BF">
        <w:rPr>
          <w:rFonts w:eastAsia="宋体" w:hAnsi="黑体" w:hint="eastAsia"/>
          <w:szCs w:val="21"/>
          <w:lang w:val="en-US"/>
        </w:rPr>
        <w:t>t</w:t>
      </w:r>
      <w:r w:rsidR="00A808BF">
        <w:rPr>
          <w:rFonts w:eastAsia="宋体" w:hAnsi="黑体"/>
          <w:szCs w:val="21"/>
          <w:lang w:val="en-US"/>
        </w:rPr>
        <w:t>he following</w:t>
      </w:r>
      <w:r>
        <w:rPr>
          <w:rFonts w:eastAsia="宋体" w:hAnsi="黑体" w:hint="eastAsia"/>
          <w:szCs w:val="21"/>
          <w:lang w:val="en-US"/>
        </w:rPr>
        <w:t xml:space="preserve"> two alternatives can be considered for the issue of how to allocate CSI-RS resources to different UEs:</w:t>
      </w:r>
      <w:bookmarkEnd w:id="24"/>
    </w:p>
    <w:p w14:paraId="65948D2D" w14:textId="77777777" w:rsidR="00EC22CF" w:rsidRDefault="00D530DB">
      <w:pPr>
        <w:pStyle w:val="sub-proposal"/>
      </w:pPr>
      <w:bookmarkStart w:id="25" w:name="_Toc131790705"/>
      <w:r>
        <w:rPr>
          <w:rFonts w:hint="eastAsia"/>
        </w:rPr>
        <w:t xml:space="preserve">Alt 1: </w:t>
      </w:r>
      <w:r>
        <w:rPr>
          <w:rFonts w:eastAsia="宋体" w:hAnsi="黑体" w:hint="eastAsia"/>
          <w:szCs w:val="21"/>
        </w:rPr>
        <w:t>Pre-definition: Pre-define the mapping rules between PSSCH and CSI-RS resources for beam management</w:t>
      </w:r>
      <w:r>
        <w:rPr>
          <w:rFonts w:hint="eastAsia"/>
        </w:rPr>
        <w:t>;</w:t>
      </w:r>
      <w:bookmarkEnd w:id="25"/>
    </w:p>
    <w:p w14:paraId="0EF8E259" w14:textId="77777777" w:rsidR="00EC22CF" w:rsidRDefault="00D530DB">
      <w:pPr>
        <w:pStyle w:val="sub-proposal"/>
      </w:pPr>
      <w:bookmarkStart w:id="26" w:name="_Toc131790706"/>
      <w:r>
        <w:rPr>
          <w:rFonts w:hint="eastAsia"/>
        </w:rPr>
        <w:t xml:space="preserve">Alt 2: </w:t>
      </w:r>
      <w:r>
        <w:rPr>
          <w:rFonts w:eastAsia="宋体" w:hAnsi="黑体" w:hint="eastAsia"/>
          <w:szCs w:val="21"/>
        </w:rPr>
        <w:t>Dynamical indication: CSI-RS resources is dynamically indicated</w:t>
      </w:r>
      <w:r>
        <w:t>.</w:t>
      </w:r>
      <w:bookmarkEnd w:id="26"/>
    </w:p>
    <w:p w14:paraId="7D10327E" w14:textId="77777777" w:rsidR="00EC22CF" w:rsidRDefault="00EC22CF">
      <w:pPr>
        <w:spacing w:before="120" w:after="120"/>
        <w:rPr>
          <w:rFonts w:eastAsia="宋体" w:hAnsi="黑体"/>
          <w:bCs/>
          <w:szCs w:val="21"/>
        </w:rPr>
      </w:pPr>
    </w:p>
    <w:p w14:paraId="716DF485" w14:textId="77777777" w:rsidR="00EC22CF" w:rsidRDefault="00D530DB">
      <w:pPr>
        <w:spacing w:before="120" w:after="120"/>
        <w:rPr>
          <w:rFonts w:eastAsia="宋体" w:hAnsi="黑体"/>
          <w:bCs/>
          <w:szCs w:val="21"/>
        </w:rPr>
      </w:pPr>
      <w:r>
        <w:rPr>
          <w:rFonts w:eastAsia="宋体" w:hAnsi="黑体" w:hint="eastAsia"/>
          <w:bCs/>
          <w:szCs w:val="21"/>
        </w:rPr>
        <w:lastRenderedPageBreak/>
        <w:t xml:space="preserve">In R16/R17 </w:t>
      </w:r>
      <w:proofErr w:type="spellStart"/>
      <w:r>
        <w:rPr>
          <w:rFonts w:eastAsia="宋体" w:hAnsi="黑体" w:hint="eastAsia"/>
          <w:bCs/>
          <w:szCs w:val="21"/>
        </w:rPr>
        <w:t>sidelink</w:t>
      </w:r>
      <w:proofErr w:type="spellEnd"/>
      <w:r>
        <w:rPr>
          <w:rFonts w:eastAsia="宋体" w:hAnsi="黑体" w:hint="eastAsia"/>
          <w:bCs/>
          <w:szCs w:val="21"/>
        </w:rPr>
        <w:t>, aperiodic CSI report can be triggered for Rx UE w</w:t>
      </w:r>
      <w:r>
        <w:rPr>
          <w:rFonts w:eastAsia="宋体"/>
          <w:bCs/>
          <w:szCs w:val="21"/>
        </w:rPr>
        <w:t xml:space="preserve">hen </w:t>
      </w:r>
      <w:r w:rsidRPr="00A808BF">
        <w:rPr>
          <w:rFonts w:eastAsia="宋体"/>
          <w:bCs/>
          <w:i/>
          <w:szCs w:val="21"/>
        </w:rPr>
        <w:t>‘CSI request’</w:t>
      </w:r>
      <w:r>
        <w:rPr>
          <w:rFonts w:eastAsia="宋体"/>
          <w:bCs/>
          <w:szCs w:val="21"/>
        </w:rPr>
        <w:t xml:space="preserve"> fi</w:t>
      </w:r>
      <w:r>
        <w:rPr>
          <w:rFonts w:eastAsia="宋体" w:hAnsi="黑体" w:hint="eastAsia"/>
          <w:bCs/>
          <w:szCs w:val="21"/>
        </w:rPr>
        <w:t xml:space="preserve">eld is set to 1 by Tx UE. Rx UE can be configured with </w:t>
      </w:r>
      <w:r>
        <w:rPr>
          <w:rFonts w:eastAsia="宋体" w:hAnsi="黑体"/>
          <w:bCs/>
          <w:szCs w:val="21"/>
        </w:rPr>
        <w:t>a</w:t>
      </w:r>
      <w:r>
        <w:rPr>
          <w:rFonts w:eastAsia="宋体" w:hAnsi="黑体" w:hint="eastAsia"/>
          <w:bCs/>
          <w:szCs w:val="21"/>
        </w:rPr>
        <w:t xml:space="preserve"> CSI reporting latency bound</w:t>
      </w:r>
      <w:r>
        <w:rPr>
          <w:rFonts w:eastAsia="宋体" w:hAnsi="黑体"/>
          <w:bCs/>
          <w:szCs w:val="21"/>
        </w:rPr>
        <w:t>ary</w:t>
      </w:r>
      <w:r>
        <w:rPr>
          <w:rFonts w:eastAsia="宋体" w:hAnsi="黑体" w:hint="eastAsia"/>
          <w:bCs/>
          <w:szCs w:val="21"/>
        </w:rPr>
        <w:t xml:space="preserve"> </w:t>
      </w:r>
      <w:r>
        <w:rPr>
          <w:color w:val="000000" w:themeColor="text1"/>
        </w:rPr>
        <w:t xml:space="preserve">as indicated by the higher layer parameter </w:t>
      </w:r>
      <w:proofErr w:type="spellStart"/>
      <w:r>
        <w:rPr>
          <w:i/>
          <w:iCs/>
          <w:color w:val="000000" w:themeColor="text1"/>
        </w:rPr>
        <w:t>sl</w:t>
      </w:r>
      <w:proofErr w:type="spellEnd"/>
      <w:r>
        <w:rPr>
          <w:i/>
          <w:iCs/>
          <w:color w:val="000000" w:themeColor="text1"/>
        </w:rPr>
        <w:t>-</w:t>
      </w:r>
      <w:proofErr w:type="spellStart"/>
      <w:r>
        <w:rPr>
          <w:i/>
          <w:iCs/>
          <w:color w:val="000000" w:themeColor="text1"/>
        </w:rPr>
        <w:t>LatencyBoundCSI</w:t>
      </w:r>
      <w:proofErr w:type="spellEnd"/>
      <w:r>
        <w:rPr>
          <w:i/>
          <w:iCs/>
          <w:color w:val="000000" w:themeColor="text1"/>
        </w:rPr>
        <w:t>-Report</w:t>
      </w:r>
      <w:r>
        <w:rPr>
          <w:color w:val="000000" w:themeColor="text1"/>
        </w:rPr>
        <w:t>.</w:t>
      </w:r>
      <w:r>
        <w:rPr>
          <w:rFonts w:eastAsia="宋体" w:hint="eastAsia"/>
          <w:color w:val="000000" w:themeColor="text1"/>
        </w:rPr>
        <w:t xml:space="preserve"> Rx UE</w:t>
      </w:r>
      <w:r>
        <w:rPr>
          <w:rFonts w:eastAsia="宋体" w:hAnsi="黑体" w:hint="eastAsia"/>
          <w:bCs/>
          <w:szCs w:val="21"/>
        </w:rPr>
        <w:t xml:space="preserve"> report</w:t>
      </w:r>
      <w:r>
        <w:rPr>
          <w:rFonts w:eastAsia="宋体" w:hAnsi="黑体"/>
          <w:bCs/>
          <w:szCs w:val="21"/>
        </w:rPr>
        <w:t>s</w:t>
      </w:r>
      <w:r>
        <w:rPr>
          <w:rFonts w:eastAsia="宋体" w:hAnsi="黑体" w:hint="eastAsia"/>
          <w:bCs/>
          <w:szCs w:val="21"/>
        </w:rPr>
        <w:t xml:space="preserve"> CSI </w:t>
      </w:r>
      <w:r>
        <w:rPr>
          <w:rFonts w:eastAsia="宋体" w:hAnsi="黑体"/>
          <w:bCs/>
          <w:szCs w:val="21"/>
        </w:rPr>
        <w:t xml:space="preserve">in </w:t>
      </w:r>
      <w:r>
        <w:rPr>
          <w:rFonts w:eastAsia="宋体" w:hAnsi="黑体" w:hint="eastAsia"/>
          <w:bCs/>
          <w:szCs w:val="21"/>
        </w:rPr>
        <w:t>MAC</w:t>
      </w:r>
      <w:r>
        <w:rPr>
          <w:rFonts w:eastAsia="宋体" w:hAnsi="黑体"/>
          <w:bCs/>
          <w:szCs w:val="21"/>
        </w:rPr>
        <w:t xml:space="preserve"> CE </w:t>
      </w:r>
      <w:r>
        <w:rPr>
          <w:rFonts w:eastAsia="宋体" w:hAnsi="黑体" w:hint="eastAsia"/>
          <w:bCs/>
          <w:szCs w:val="21"/>
        </w:rPr>
        <w:t>within the CSI reporting latency bound</w:t>
      </w:r>
      <w:r>
        <w:rPr>
          <w:rFonts w:eastAsia="宋体" w:hAnsi="黑体"/>
          <w:bCs/>
          <w:szCs w:val="21"/>
        </w:rPr>
        <w:t>ary</w:t>
      </w:r>
      <w:r>
        <w:rPr>
          <w:rFonts w:eastAsia="宋体" w:hAnsi="黑体" w:hint="eastAsia"/>
          <w:bCs/>
          <w:szCs w:val="21"/>
        </w:rPr>
        <w:t>. In our view, R16/R17 aperiodic CSI report mechanism can be considered as a starting point for aperiodic beam reporting. For example, Rx UE can send beam reporting to Tx UE within a latency bound</w:t>
      </w:r>
      <w:r>
        <w:rPr>
          <w:rFonts w:eastAsia="宋体" w:hAnsi="黑体"/>
          <w:bCs/>
          <w:szCs w:val="21"/>
        </w:rPr>
        <w:t>ary</w:t>
      </w:r>
      <w:r>
        <w:rPr>
          <w:rFonts w:eastAsia="宋体" w:hAnsi="黑体" w:hint="eastAsia"/>
          <w:bCs/>
          <w:szCs w:val="21"/>
        </w:rPr>
        <w:t xml:space="preserve"> starting from the slot where the beam reporting request from Tx UE is received, and beam reporting can be carried by MAC CE. </w:t>
      </w:r>
    </w:p>
    <w:p w14:paraId="224A9020" w14:textId="77777777" w:rsidR="00EC22CF" w:rsidRDefault="00D530DB">
      <w:pPr>
        <w:pStyle w:val="ZTE-Proposal-20210505"/>
        <w:rPr>
          <w:lang w:val="en-US"/>
        </w:rPr>
      </w:pPr>
      <w:bookmarkStart w:id="27" w:name="_Toc131790707"/>
      <w:r>
        <w:rPr>
          <w:rFonts w:eastAsia="宋体" w:hAnsi="黑体" w:hint="eastAsia"/>
          <w:szCs w:val="21"/>
          <w:lang w:val="en-US"/>
        </w:rPr>
        <w:t xml:space="preserve">R16/R17 </w:t>
      </w:r>
      <w:proofErr w:type="spellStart"/>
      <w:r>
        <w:rPr>
          <w:rFonts w:eastAsia="宋体" w:hAnsi="黑体" w:hint="eastAsia"/>
          <w:szCs w:val="21"/>
          <w:lang w:val="en-US"/>
        </w:rPr>
        <w:t>sidelink</w:t>
      </w:r>
      <w:proofErr w:type="spellEnd"/>
      <w:r>
        <w:rPr>
          <w:rFonts w:eastAsia="宋体" w:hAnsi="黑体" w:hint="eastAsia"/>
          <w:szCs w:val="21"/>
          <w:lang w:val="en-US"/>
        </w:rPr>
        <w:t xml:space="preserve"> aperiodic CSI report mechanism can be considered as a starting point for aperiodic beam reporting, e.g. introducing a latency </w:t>
      </w:r>
      <w:r>
        <w:rPr>
          <w:rFonts w:eastAsia="宋体" w:hAnsi="黑体" w:hint="eastAsia"/>
          <w:szCs w:val="21"/>
        </w:rPr>
        <w:t>bound</w:t>
      </w:r>
      <w:r>
        <w:rPr>
          <w:rFonts w:eastAsia="宋体" w:hAnsi="黑体"/>
          <w:szCs w:val="21"/>
        </w:rPr>
        <w:t>ary</w:t>
      </w:r>
      <w:r>
        <w:rPr>
          <w:rFonts w:eastAsia="宋体" w:hAnsi="黑体" w:hint="eastAsia"/>
          <w:szCs w:val="21"/>
        </w:rPr>
        <w:t xml:space="preserve"> </w:t>
      </w:r>
      <w:r>
        <w:rPr>
          <w:rFonts w:eastAsia="宋体" w:hAnsi="黑体" w:hint="eastAsia"/>
          <w:szCs w:val="21"/>
          <w:lang w:val="en-US"/>
        </w:rPr>
        <w:t>for beam reporting, beam reporting can be carried by MAC CE</w:t>
      </w:r>
      <w:r>
        <w:rPr>
          <w:rFonts w:hint="eastAsia"/>
          <w:lang w:val="en-US"/>
        </w:rPr>
        <w:t>.</w:t>
      </w:r>
      <w:bookmarkEnd w:id="27"/>
    </w:p>
    <w:p w14:paraId="2187CE34" w14:textId="56247B42" w:rsidR="00EC22CF" w:rsidRDefault="00D530DB">
      <w:pPr>
        <w:spacing w:before="120" w:after="120"/>
      </w:pPr>
      <w:r>
        <w:rPr>
          <w:rFonts w:eastAsia="宋体" w:hAnsi="黑体" w:hint="eastAsia"/>
          <w:bCs/>
          <w:szCs w:val="21"/>
        </w:rPr>
        <w:t xml:space="preserve">In NR </w:t>
      </w:r>
      <w:proofErr w:type="spellStart"/>
      <w:r>
        <w:rPr>
          <w:rFonts w:eastAsia="宋体" w:hAnsi="黑体" w:hint="eastAsia"/>
          <w:bCs/>
          <w:szCs w:val="21"/>
        </w:rPr>
        <w:t>Uu</w:t>
      </w:r>
      <w:proofErr w:type="spellEnd"/>
      <w:r>
        <w:rPr>
          <w:rFonts w:eastAsia="宋体" w:hAnsi="黑体" w:hint="eastAsia"/>
          <w:bCs/>
          <w:szCs w:val="21"/>
        </w:rPr>
        <w:t xml:space="preserve">, a UE can be provided </w:t>
      </w:r>
      <w:r>
        <w:rPr>
          <w:rFonts w:eastAsia="宋体" w:hAnsi="黑体"/>
          <w:bCs/>
          <w:szCs w:val="21"/>
        </w:rPr>
        <w:t xml:space="preserve">the </w:t>
      </w:r>
      <w:r>
        <w:rPr>
          <w:rFonts w:eastAsia="宋体" w:hAnsi="黑体" w:hint="eastAsia"/>
          <w:bCs/>
          <w:szCs w:val="21"/>
        </w:rPr>
        <w:t>configuration for beam management</w:t>
      </w:r>
      <w:r>
        <w:rPr>
          <w:rFonts w:eastAsia="宋体" w:hAnsi="黑体"/>
          <w:bCs/>
          <w:szCs w:val="21"/>
        </w:rPr>
        <w:t xml:space="preserve"> reporting</w:t>
      </w:r>
      <w:r>
        <w:rPr>
          <w:rFonts w:eastAsia="宋体" w:hAnsi="黑体" w:hint="eastAsia"/>
          <w:bCs/>
          <w:szCs w:val="21"/>
        </w:rPr>
        <w:t xml:space="preserve"> by </w:t>
      </w:r>
      <w:proofErr w:type="spellStart"/>
      <w:r>
        <w:rPr>
          <w:rFonts w:eastAsia="宋体" w:hAnsi="黑体" w:hint="eastAsia"/>
          <w:bCs/>
          <w:szCs w:val="21"/>
        </w:rPr>
        <w:t>gNB</w:t>
      </w:r>
      <w:proofErr w:type="spellEnd"/>
      <w:r>
        <w:rPr>
          <w:rFonts w:eastAsia="宋体" w:hAnsi="黑体" w:hint="eastAsia"/>
          <w:bCs/>
          <w:szCs w:val="21"/>
        </w:rPr>
        <w:t xml:space="preserve">. Report content includes </w:t>
      </w:r>
      <w:r>
        <w:rPr>
          <w:rFonts w:hint="eastAsia"/>
        </w:rPr>
        <w:t xml:space="preserve">CSI-RS resource indicator, </w:t>
      </w:r>
      <w:r>
        <w:rPr>
          <w:color w:val="000000"/>
        </w:rPr>
        <w:t>L1-RSRP</w:t>
      </w:r>
      <w:r>
        <w:rPr>
          <w:rFonts w:eastAsia="宋体" w:hint="eastAsia"/>
          <w:color w:val="000000"/>
        </w:rPr>
        <w:t xml:space="preserve"> and </w:t>
      </w:r>
      <w:r>
        <w:rPr>
          <w:color w:val="000000"/>
        </w:rPr>
        <w:t>L1-SINR</w:t>
      </w:r>
      <w:r>
        <w:rPr>
          <w:rFonts w:eastAsia="宋体" w:hint="eastAsia"/>
          <w:color w:val="000000"/>
        </w:rPr>
        <w:t xml:space="preserve"> etc. Similarly, in </w:t>
      </w:r>
      <w:proofErr w:type="spellStart"/>
      <w:r>
        <w:rPr>
          <w:rFonts w:eastAsia="宋体" w:hint="eastAsia"/>
          <w:color w:val="000000"/>
        </w:rPr>
        <w:t>sidelink</w:t>
      </w:r>
      <w:proofErr w:type="spellEnd"/>
      <w:r>
        <w:rPr>
          <w:rFonts w:eastAsia="宋体" w:hAnsi="黑体" w:hint="eastAsia"/>
          <w:bCs/>
          <w:szCs w:val="21"/>
        </w:rPr>
        <w:t xml:space="preserve">, </w:t>
      </w:r>
      <w:r w:rsidR="00A808BF">
        <w:rPr>
          <w:rFonts w:eastAsia="宋体" w:hAnsi="黑体"/>
          <w:bCs/>
          <w:szCs w:val="21"/>
        </w:rPr>
        <w:t>the</w:t>
      </w:r>
      <w:r>
        <w:rPr>
          <w:rFonts w:eastAsia="宋体" w:hAnsi="黑体" w:hint="eastAsia"/>
          <w:bCs/>
          <w:szCs w:val="21"/>
        </w:rPr>
        <w:t xml:space="preserve"> beam reporting can include preferred Tx beam ID, measured value of L1-RSRP/L1-SINR for each preferred Tx beam </w:t>
      </w:r>
      <w:r w:rsidR="00A808BF">
        <w:rPr>
          <w:rFonts w:eastAsia="宋体" w:hAnsi="黑体"/>
          <w:bCs/>
          <w:szCs w:val="21"/>
        </w:rPr>
        <w:t>etc.</w:t>
      </w:r>
      <w:r>
        <w:rPr>
          <w:rFonts w:eastAsia="宋体" w:hAnsi="黑体" w:hint="eastAsia"/>
          <w:bCs/>
          <w:szCs w:val="21"/>
        </w:rPr>
        <w:t xml:space="preserve"> in addition to the CSI information carried in MAC CE from Rel-16.</w:t>
      </w:r>
    </w:p>
    <w:p w14:paraId="71FE6BAB" w14:textId="27595A48" w:rsidR="00EC22CF" w:rsidRDefault="00D530DB">
      <w:pPr>
        <w:pStyle w:val="ZTE-Proposal-20210505"/>
        <w:rPr>
          <w:rFonts w:eastAsia="宋体" w:hAnsi="黑体"/>
          <w:szCs w:val="21"/>
          <w:lang w:val="en-US"/>
        </w:rPr>
      </w:pPr>
      <w:bookmarkStart w:id="28" w:name="_Toc131790708"/>
      <w:r>
        <w:rPr>
          <w:rFonts w:eastAsia="宋体" w:hAnsi="黑体" w:hint="eastAsia"/>
          <w:szCs w:val="21"/>
          <w:lang w:val="en-US"/>
        </w:rPr>
        <w:t xml:space="preserve">In MAC CE, the following report </w:t>
      </w:r>
      <w:proofErr w:type="spellStart"/>
      <w:r w:rsidR="00A808BF">
        <w:rPr>
          <w:rFonts w:eastAsia="宋体" w:hAnsi="黑体"/>
          <w:szCs w:val="21"/>
          <w:lang w:val="en-US"/>
        </w:rPr>
        <w:t>infomation</w:t>
      </w:r>
      <w:proofErr w:type="spellEnd"/>
      <w:r>
        <w:rPr>
          <w:rFonts w:eastAsia="宋体" w:hAnsi="黑体" w:hint="eastAsia"/>
          <w:szCs w:val="21"/>
          <w:lang w:val="en-US"/>
        </w:rPr>
        <w:t xml:space="preserve"> for </w:t>
      </w:r>
      <w:proofErr w:type="spellStart"/>
      <w:r>
        <w:rPr>
          <w:rFonts w:eastAsia="宋体" w:hAnsi="黑体" w:hint="eastAsia"/>
          <w:szCs w:val="21"/>
          <w:lang w:val="en-US"/>
        </w:rPr>
        <w:t>sidelink</w:t>
      </w:r>
      <w:proofErr w:type="spellEnd"/>
      <w:r>
        <w:rPr>
          <w:rFonts w:eastAsia="宋体" w:hAnsi="黑体" w:hint="eastAsia"/>
          <w:szCs w:val="21"/>
          <w:lang w:val="en-US"/>
        </w:rPr>
        <w:t xml:space="preserve"> beam management can be considered: beam </w:t>
      </w:r>
      <w:r w:rsidR="00A808BF">
        <w:rPr>
          <w:rFonts w:eastAsia="宋体" w:hAnsi="黑体"/>
          <w:szCs w:val="21"/>
          <w:lang w:val="en-US"/>
        </w:rPr>
        <w:t>ID (</w:t>
      </w:r>
      <w:r>
        <w:rPr>
          <w:rFonts w:eastAsia="宋体" w:hAnsi="黑体" w:hint="eastAsia"/>
          <w:szCs w:val="21"/>
          <w:lang w:val="en-US"/>
        </w:rPr>
        <w:t>or CRI), L1-RSRP/L1-SINR etc.</w:t>
      </w:r>
      <w:bookmarkEnd w:id="28"/>
    </w:p>
    <w:p w14:paraId="4875639A" w14:textId="77777777" w:rsidR="00EC22CF" w:rsidRDefault="00EC22CF">
      <w:pPr>
        <w:spacing w:before="120" w:after="120"/>
        <w:rPr>
          <w:rFonts w:eastAsia="宋体"/>
        </w:rPr>
      </w:pPr>
    </w:p>
    <w:p w14:paraId="5A7AD4C0" w14:textId="77777777" w:rsidR="00EC22CF" w:rsidRDefault="00D530DB">
      <w:pPr>
        <w:pStyle w:val="3"/>
      </w:pPr>
      <w:r>
        <w:rPr>
          <w:rFonts w:hint="eastAsia"/>
        </w:rPr>
        <w:t>Rx Beam management</w:t>
      </w:r>
    </w:p>
    <w:p w14:paraId="3540A05E" w14:textId="2A1EA849" w:rsidR="00EC22CF" w:rsidRDefault="00A808BF">
      <w:pPr>
        <w:spacing w:before="120" w:after="120"/>
        <w:rPr>
          <w:rFonts w:eastAsia="宋体"/>
        </w:rPr>
      </w:pPr>
      <w:r>
        <w:rPr>
          <w:rFonts w:eastAsia="宋体"/>
        </w:rPr>
        <w:t>Normally</w:t>
      </w:r>
      <w:r w:rsidR="00D530DB">
        <w:rPr>
          <w:rFonts w:eastAsia="宋体" w:hint="eastAsia"/>
        </w:rPr>
        <w:t xml:space="preserve"> a UE </w:t>
      </w:r>
      <w:r w:rsidR="00A2590A">
        <w:rPr>
          <w:rFonts w:eastAsia="宋体"/>
        </w:rPr>
        <w:t>may have</w:t>
      </w:r>
      <w:r w:rsidR="00D530DB">
        <w:rPr>
          <w:rFonts w:eastAsia="宋体" w:hint="eastAsia"/>
        </w:rPr>
        <w:t xml:space="preserve"> multiple unicast transmissions to receive at the same time in a slot, the multiple unicast transmissions may correspond to different preferred receiving beams</w:t>
      </w:r>
      <w:r w:rsidR="00A2590A">
        <w:rPr>
          <w:rFonts w:eastAsia="宋体"/>
        </w:rPr>
        <w:t xml:space="preserve"> if Rx beam is supported</w:t>
      </w:r>
      <w:r w:rsidR="00D530DB">
        <w:rPr>
          <w:rFonts w:eastAsia="宋体" w:hint="eastAsia"/>
        </w:rPr>
        <w:t>. If a UE needs to receive broadcast/groupcast transmissions in a slot, the UE should perform receiving in the slot in all directions because the UE does not know Tx beam information of Tx UE. Therefore, i</w:t>
      </w:r>
      <w:r w:rsidR="00D530DB">
        <w:rPr>
          <w:rFonts w:eastAsia="宋体" w:hint="eastAsia"/>
          <w:szCs w:val="22"/>
        </w:rPr>
        <w:t xml:space="preserve">f </w:t>
      </w:r>
      <w:r w:rsidR="00D530DB">
        <w:rPr>
          <w:rFonts w:eastAsia="宋体" w:hint="eastAsia"/>
        </w:rPr>
        <w:t xml:space="preserve">UE has </w:t>
      </w:r>
      <w:r w:rsidR="00A2590A">
        <w:rPr>
          <w:rFonts w:eastAsia="宋体"/>
        </w:rPr>
        <w:t xml:space="preserve">to receive </w:t>
      </w:r>
      <w:r w:rsidR="00D530DB">
        <w:rPr>
          <w:rFonts w:eastAsia="宋体" w:hint="eastAsia"/>
        </w:rPr>
        <w:t xml:space="preserve">multiple unicast transmissions or broadcast transmissions or groupcast transmissions in a slot, it is difficult for the UE to determine the preferred receiving beam. Based on the above analysis and remaining Rel-18 TU, we recommend </w:t>
      </w:r>
      <w:r w:rsidR="00A2590A">
        <w:rPr>
          <w:rFonts w:eastAsia="宋体"/>
        </w:rPr>
        <w:t>a low</w:t>
      </w:r>
      <w:r w:rsidR="00D530DB">
        <w:rPr>
          <w:rFonts w:eastAsia="宋体" w:hint="eastAsia"/>
        </w:rPr>
        <w:t xml:space="preserve"> priority of studying Rx beam training.</w:t>
      </w:r>
    </w:p>
    <w:p w14:paraId="0B550F18" w14:textId="4D1CB473" w:rsidR="00EC22CF" w:rsidRDefault="00D530DB">
      <w:pPr>
        <w:pStyle w:val="ZTE-Observation-2021"/>
      </w:pPr>
      <w:bookmarkStart w:id="29" w:name="_Toc131790688"/>
      <w:r>
        <w:rPr>
          <w:rFonts w:eastAsia="宋体" w:hint="eastAsia"/>
          <w:szCs w:val="22"/>
          <w:lang w:val="en-US" w:eastAsia="zh-CN"/>
        </w:rPr>
        <w:t xml:space="preserve">If </w:t>
      </w:r>
      <w:r>
        <w:rPr>
          <w:rFonts w:eastAsia="宋体" w:hint="eastAsia"/>
          <w:lang w:val="en-US" w:eastAsia="zh-CN"/>
        </w:rPr>
        <w:t xml:space="preserve">UE has </w:t>
      </w:r>
      <w:r w:rsidR="00A2590A">
        <w:rPr>
          <w:rFonts w:eastAsia="宋体"/>
          <w:lang w:val="en-US" w:eastAsia="zh-CN"/>
        </w:rPr>
        <w:t xml:space="preserve">to receive </w:t>
      </w:r>
      <w:r>
        <w:rPr>
          <w:rFonts w:eastAsia="宋体" w:hint="eastAsia"/>
          <w:lang w:val="en-US" w:eastAsia="zh-CN"/>
        </w:rPr>
        <w:t>multiple unicast transmissions or broadcast transmissions or groupcast transmissions in a slot, it is difficult for the UE to determine the preferred receiving beam.</w:t>
      </w:r>
      <w:bookmarkEnd w:id="29"/>
    </w:p>
    <w:p w14:paraId="5930B022" w14:textId="112853AE" w:rsidR="00EC22CF" w:rsidRDefault="00D530DB">
      <w:pPr>
        <w:pStyle w:val="ZTE-Proposal-20210505"/>
        <w:rPr>
          <w:lang w:val="en-US"/>
        </w:rPr>
      </w:pPr>
      <w:bookmarkStart w:id="30" w:name="_Toc131790709"/>
      <w:r>
        <w:rPr>
          <w:rFonts w:hint="eastAsia"/>
          <w:lang w:val="en-US"/>
        </w:rPr>
        <w:t xml:space="preserve">Studying Rx beam training </w:t>
      </w:r>
      <w:r>
        <w:rPr>
          <w:lang w:val="en-US"/>
        </w:rPr>
        <w:t>takes</w:t>
      </w:r>
      <w:r>
        <w:rPr>
          <w:rFonts w:hint="eastAsia"/>
          <w:lang w:val="en-US"/>
        </w:rPr>
        <w:t xml:space="preserve"> a low priority in R18</w:t>
      </w:r>
      <w:r>
        <w:t>.</w:t>
      </w:r>
      <w:bookmarkEnd w:id="30"/>
    </w:p>
    <w:p w14:paraId="3BE1ECD5" w14:textId="77777777" w:rsidR="00EC22CF" w:rsidRDefault="00EC22CF">
      <w:pPr>
        <w:spacing w:before="120" w:after="120"/>
        <w:rPr>
          <w:rFonts w:eastAsia="宋体"/>
        </w:rPr>
      </w:pPr>
    </w:p>
    <w:p w14:paraId="6547711B" w14:textId="77777777" w:rsidR="00EC22CF" w:rsidRDefault="00D530DB">
      <w:pPr>
        <w:pStyle w:val="3"/>
      </w:pPr>
      <w:r>
        <w:rPr>
          <w:rFonts w:hint="eastAsia"/>
        </w:rPr>
        <w:t>Beam indication</w:t>
      </w:r>
    </w:p>
    <w:p w14:paraId="00CB0ED3" w14:textId="77777777" w:rsidR="00EC22CF" w:rsidRDefault="00EC22CF">
      <w:pPr>
        <w:spacing w:before="120" w:after="120"/>
        <w:rPr>
          <w:rFonts w:eastAsia="宋体"/>
        </w:rPr>
      </w:pPr>
    </w:p>
    <w:p w14:paraId="09046B5B" w14:textId="77777777" w:rsidR="00EC22CF" w:rsidRDefault="00D530DB">
      <w:pPr>
        <w:spacing w:before="120" w:after="120"/>
        <w:rPr>
          <w:rFonts w:eastAsia="宋体"/>
        </w:rPr>
      </w:pPr>
      <w:r>
        <w:rPr>
          <w:rFonts w:eastAsia="宋体" w:hint="eastAsia"/>
        </w:rPr>
        <w:t xml:space="preserve">Generally, a Tx UE should indicate its Tx beam for SL transmission to a Rx UE so that the Rx UE can determine the Rx beam for this SL transmission. If the Rx UE does not adopt directional beam reception, the Tx UE does not need to indicate a Tx beam to the Rx UE, otherwise the Tx UE should indicate its Tx beam to the Rx UE. </w:t>
      </w:r>
    </w:p>
    <w:p w14:paraId="0997261B" w14:textId="77777777" w:rsidR="00EC22CF" w:rsidRDefault="00D530DB">
      <w:pPr>
        <w:pStyle w:val="ZTE-Observation-2021"/>
        <w:rPr>
          <w:rFonts w:eastAsia="宋体"/>
          <w:lang w:val="en-US" w:eastAsia="zh-CN"/>
        </w:rPr>
      </w:pPr>
      <w:bookmarkStart w:id="31" w:name="_Toc131790689"/>
      <w:r>
        <w:rPr>
          <w:rFonts w:eastAsia="宋体" w:hint="eastAsia"/>
          <w:lang w:val="en-US" w:eastAsia="zh-CN"/>
        </w:rPr>
        <w:t>Whether the Tx UE indicates its Tx beam to the Rx UE depends on whether the Rx UE adopts directional beam reception.</w:t>
      </w:r>
      <w:bookmarkEnd w:id="31"/>
    </w:p>
    <w:p w14:paraId="069D8096" w14:textId="63DC32C1" w:rsidR="00EC22CF" w:rsidRDefault="00D530DB">
      <w:pPr>
        <w:spacing w:before="120" w:after="120"/>
        <w:rPr>
          <w:rFonts w:eastAsia="宋体"/>
        </w:rPr>
      </w:pPr>
      <w:r>
        <w:rPr>
          <w:rFonts w:eastAsia="宋体" w:hint="eastAsia"/>
        </w:rPr>
        <w:t xml:space="preserve">In NR </w:t>
      </w:r>
      <w:proofErr w:type="spellStart"/>
      <w:r>
        <w:rPr>
          <w:rFonts w:eastAsia="宋体" w:hint="eastAsia"/>
        </w:rPr>
        <w:t>Uu</w:t>
      </w:r>
      <w:proofErr w:type="spellEnd"/>
      <w:r>
        <w:rPr>
          <w:rFonts w:eastAsia="宋体" w:hint="eastAsia"/>
        </w:rPr>
        <w:t xml:space="preserve">, </w:t>
      </w:r>
      <w:proofErr w:type="spellStart"/>
      <w:r>
        <w:rPr>
          <w:rFonts w:eastAsia="宋体" w:hint="eastAsia"/>
        </w:rPr>
        <w:t>gNB</w:t>
      </w:r>
      <w:proofErr w:type="spellEnd"/>
      <w:r>
        <w:rPr>
          <w:rFonts w:eastAsia="宋体" w:hint="eastAsia"/>
        </w:rPr>
        <w:t xml:space="preserve"> can indicate the Tx beam of PDSCH by its scheduling DCI, then the Rx can decode the DCI to </w:t>
      </w:r>
      <w:r w:rsidR="00A2590A">
        <w:rPr>
          <w:rFonts w:eastAsia="宋体"/>
        </w:rPr>
        <w:t>determine</w:t>
      </w:r>
      <w:r>
        <w:rPr>
          <w:rFonts w:eastAsia="宋体" w:hint="eastAsia"/>
        </w:rPr>
        <w:t xml:space="preserve"> the Tx beam and corresponding Rx beam. While in NR </w:t>
      </w:r>
      <w:proofErr w:type="spellStart"/>
      <w:r>
        <w:rPr>
          <w:rFonts w:eastAsia="宋体" w:hint="eastAsia"/>
        </w:rPr>
        <w:t>sidelink</w:t>
      </w:r>
      <w:proofErr w:type="spellEnd"/>
      <w:r>
        <w:rPr>
          <w:rFonts w:eastAsia="宋体" w:hint="eastAsia"/>
        </w:rPr>
        <w:t xml:space="preserve">, PSSCH and its associated PSCCH are transmitted simultaneously. </w:t>
      </w:r>
      <w:r>
        <w:rPr>
          <w:rFonts w:eastAsiaTheme="minorEastAsia"/>
        </w:rPr>
        <w:t>Same TX beam should be applied</w:t>
      </w:r>
      <w:r>
        <w:rPr>
          <w:rFonts w:eastAsiaTheme="minorEastAsia" w:hint="eastAsia"/>
        </w:rPr>
        <w:t xml:space="preserve"> for PSSCH and its associated PSCCH relying on legacy AGC handling frame structure. </w:t>
      </w:r>
      <w:r>
        <w:rPr>
          <w:rFonts w:eastAsia="宋体" w:hint="eastAsia"/>
        </w:rPr>
        <w:t xml:space="preserve">Therefore, the Tx beam of </w:t>
      </w:r>
      <w:r>
        <w:rPr>
          <w:rFonts w:eastAsiaTheme="minorEastAsia" w:hint="eastAsia"/>
        </w:rPr>
        <w:t>PSSCH and its associated PSCCH should be indicated in advance</w:t>
      </w:r>
      <w:r>
        <w:rPr>
          <w:rFonts w:eastAsia="宋体" w:hint="eastAsia"/>
        </w:rPr>
        <w:t xml:space="preserve">. </w:t>
      </w:r>
    </w:p>
    <w:p w14:paraId="635AC11C" w14:textId="1CA78052" w:rsidR="00EC22CF" w:rsidRDefault="00A2590A">
      <w:pPr>
        <w:pStyle w:val="ZTE-Proposal-20210505"/>
        <w:rPr>
          <w:lang w:val="en-US"/>
        </w:rPr>
      </w:pPr>
      <w:bookmarkStart w:id="32" w:name="_Toc131790710"/>
      <w:r>
        <w:rPr>
          <w:lang w:val="en-US"/>
        </w:rPr>
        <w:t xml:space="preserve">If Rx beam is supported, </w:t>
      </w:r>
      <w:r w:rsidR="00D530DB">
        <w:rPr>
          <w:rFonts w:hint="eastAsia"/>
          <w:lang w:val="en-US"/>
        </w:rPr>
        <w:t>the Tx UE indicating the beam used for future/reserved PSCCH/PSSCH transmission to the Rx UE</w:t>
      </w:r>
      <w:r>
        <w:rPr>
          <w:lang w:val="en-US"/>
        </w:rPr>
        <w:t xml:space="preserve"> can be considered</w:t>
      </w:r>
      <w:r w:rsidR="00D530DB">
        <w:rPr>
          <w:rFonts w:hint="eastAsia"/>
          <w:lang w:val="en-US"/>
        </w:rPr>
        <w:t>.</w:t>
      </w:r>
      <w:bookmarkEnd w:id="32"/>
    </w:p>
    <w:p w14:paraId="2BAF43B9" w14:textId="77777777" w:rsidR="00EC22CF" w:rsidRDefault="00D530DB">
      <w:pPr>
        <w:spacing w:before="120" w:after="120"/>
        <w:rPr>
          <w:rFonts w:eastAsia="宋体"/>
        </w:rPr>
      </w:pPr>
      <w:r>
        <w:rPr>
          <w:rFonts w:eastAsia="宋体" w:hint="eastAsia"/>
        </w:rPr>
        <w:t xml:space="preserve">As previously described, PSCCH/PSSCH DMRS can be used for initial beam pairing after </w:t>
      </w:r>
      <w:proofErr w:type="spellStart"/>
      <w:r>
        <w:rPr>
          <w:rFonts w:eastAsia="宋体" w:hint="eastAsia"/>
        </w:rPr>
        <w:t>sidelink</w:t>
      </w:r>
      <w:proofErr w:type="spellEnd"/>
      <w:r>
        <w:rPr>
          <w:rFonts w:eastAsia="宋体" w:hint="eastAsia"/>
        </w:rPr>
        <w:t xml:space="preserve"> unicast link establishment procedure. Similarly, PSCCH/PSSCH DMRS can also be used for beam maintenance. Tx UE can indicate the beam ID used for current PSCCH/PSSCH DMRS transmission to the Rx UE to assist in initial beam pairing or beam maintenance.</w:t>
      </w:r>
    </w:p>
    <w:p w14:paraId="7DC5EB9E" w14:textId="77777777" w:rsidR="00EC22CF" w:rsidRDefault="00D530DB">
      <w:pPr>
        <w:pStyle w:val="ZTE-Observation-2021"/>
      </w:pPr>
      <w:bookmarkStart w:id="33" w:name="_Toc131790690"/>
      <w:r>
        <w:rPr>
          <w:rFonts w:hint="eastAsia"/>
          <w:lang w:val="en-US" w:eastAsia="zh-CN"/>
        </w:rPr>
        <w:lastRenderedPageBreak/>
        <w:t>Tx UE indicating the beam used for current PSCCH/PSSCH transmission to the Rx UE can assist in initial beam pairing or beam maintenance</w:t>
      </w:r>
      <w:r>
        <w:rPr>
          <w:rFonts w:eastAsia="宋体" w:hint="eastAsia"/>
          <w:lang w:val="en-US" w:eastAsia="zh-CN"/>
        </w:rPr>
        <w:t>.</w:t>
      </w:r>
      <w:bookmarkEnd w:id="33"/>
    </w:p>
    <w:p w14:paraId="2CECFD51" w14:textId="77777777" w:rsidR="00EC22CF" w:rsidRDefault="00D530DB">
      <w:pPr>
        <w:pStyle w:val="ZTE-Proposal-20210505"/>
        <w:rPr>
          <w:lang w:val="en-US"/>
        </w:rPr>
      </w:pPr>
      <w:bookmarkStart w:id="34" w:name="_Toc131790711"/>
      <w:r>
        <w:rPr>
          <w:rFonts w:hint="eastAsia"/>
          <w:lang w:val="en-US"/>
        </w:rPr>
        <w:t>Study the Tx UE indicating the beam used for current PSCCH/PSSCH DMRS transmission to the Rx UE.</w:t>
      </w:r>
      <w:bookmarkEnd w:id="34"/>
    </w:p>
    <w:p w14:paraId="1ABEDC14" w14:textId="77777777" w:rsidR="00EC22CF" w:rsidRDefault="00EC22CF">
      <w:pPr>
        <w:spacing w:before="120" w:after="120"/>
        <w:rPr>
          <w:rFonts w:eastAsia="宋体"/>
        </w:rPr>
      </w:pPr>
    </w:p>
    <w:p w14:paraId="270DA1F7" w14:textId="77777777" w:rsidR="00EC22CF" w:rsidRDefault="00D530DB">
      <w:pPr>
        <w:pStyle w:val="2"/>
        <w:spacing w:line="259" w:lineRule="auto"/>
        <w:ind w:left="991" w:hangingChars="354" w:hanging="991"/>
        <w:rPr>
          <w:rFonts w:eastAsia="宋体"/>
          <w:szCs w:val="22"/>
        </w:rPr>
      </w:pPr>
      <w:r>
        <w:rPr>
          <w:rFonts w:eastAsia="宋体" w:hint="eastAsia"/>
          <w:szCs w:val="22"/>
        </w:rPr>
        <w:t>Beam failure detection/recovery</w:t>
      </w:r>
    </w:p>
    <w:p w14:paraId="510B4B22" w14:textId="77777777" w:rsidR="00EC22CF" w:rsidRDefault="00D530DB">
      <w:pPr>
        <w:spacing w:before="120" w:after="120"/>
        <w:rPr>
          <w:rFonts w:eastAsia="宋体"/>
        </w:rPr>
      </w:pPr>
      <w:r>
        <w:rPr>
          <w:rFonts w:eastAsia="宋体" w:hint="eastAsia"/>
        </w:rPr>
        <w:t xml:space="preserve">In NR SL R16/17, </w:t>
      </w:r>
      <w:proofErr w:type="spellStart"/>
      <w:r>
        <w:rPr>
          <w:rFonts w:eastAsia="宋体" w:hint="eastAsia"/>
        </w:rPr>
        <w:t>Sidelink</w:t>
      </w:r>
      <w:proofErr w:type="spellEnd"/>
      <w:r>
        <w:rPr>
          <w:rFonts w:eastAsia="宋体" w:hint="eastAsia"/>
        </w:rPr>
        <w:t xml:space="preserve"> RLF detection is based on a number of consecutive DTX on PSFCH reception occasions. In our view, DTX on PSFCH reception occasions can also be used for beam failure detection if ACK/NACK feedback is also used to indicate whether the beam of PSSCH associated with PSFCH meets the requirements. The reasons are as follows:</w:t>
      </w:r>
    </w:p>
    <w:p w14:paraId="394E3F5A" w14:textId="05CDEE2D" w:rsidR="00EC22CF" w:rsidRDefault="00D530DB">
      <w:pPr>
        <w:spacing w:before="120" w:after="120"/>
        <w:rPr>
          <w:rFonts w:eastAsia="宋体"/>
        </w:rPr>
      </w:pPr>
      <w:r>
        <w:rPr>
          <w:rFonts w:eastAsia="宋体" w:hint="eastAsia"/>
        </w:rPr>
        <w:t xml:space="preserve">Generally, the successful decoding of the PSSCH by Rx UE means that the Tx beam of the PSSCH is preferred, then the Rx UE can transmit ACK to the Tx UE. The failure of decoding the PSSCH means that the Tx beam of the PSSCH is not preferred, or means that the Tx beam of the PSSCH is preferred but the PSSCH reception is interfered by signals from other devices. Therefore, when the Rx UE </w:t>
      </w:r>
      <w:r w:rsidR="00C93987">
        <w:rPr>
          <w:rFonts w:eastAsia="宋体"/>
        </w:rPr>
        <w:t>cannot</w:t>
      </w:r>
      <w:r>
        <w:rPr>
          <w:rFonts w:eastAsia="宋体" w:hint="eastAsia"/>
        </w:rPr>
        <w:t xml:space="preserve"> successfully decode the PSSCH, it is inaccurate to determine whether the Tx beam of the PSSCH meets the requirements only based on the decoding results of the PSSCH, and it is also necessary to consider the measured value of </w:t>
      </w:r>
      <w:r>
        <w:rPr>
          <w:rFonts w:eastAsia="宋体"/>
        </w:rPr>
        <w:t>L1-RSRP</w:t>
      </w:r>
      <w:r>
        <w:rPr>
          <w:rFonts w:eastAsia="宋体" w:hint="eastAsia"/>
        </w:rPr>
        <w:t xml:space="preserve">/L1-SINR of PSCCH/PSSCH DMRS or CSI-RS corresponding to the PSSCH. For example, if the Rx UE </w:t>
      </w:r>
      <w:r w:rsidR="00C93987">
        <w:rPr>
          <w:rFonts w:eastAsia="宋体"/>
        </w:rPr>
        <w:t>cannot</w:t>
      </w:r>
      <w:r>
        <w:rPr>
          <w:rFonts w:eastAsia="宋体" w:hint="eastAsia"/>
        </w:rPr>
        <w:t xml:space="preserve"> successfully decode the PSSCH and the measured value of </w:t>
      </w:r>
      <w:r>
        <w:rPr>
          <w:rFonts w:eastAsia="宋体"/>
        </w:rPr>
        <w:t>L1-RSRP</w:t>
      </w:r>
      <w:r>
        <w:rPr>
          <w:rFonts w:eastAsia="宋体" w:hint="eastAsia"/>
        </w:rPr>
        <w:t xml:space="preserve">/L1-SINR is greater than the threshold, Rx UE can transmit NACK to Tx UE. If the Rx UE </w:t>
      </w:r>
      <w:r w:rsidR="00C93987">
        <w:rPr>
          <w:rFonts w:eastAsia="宋体"/>
        </w:rPr>
        <w:t>cannot</w:t>
      </w:r>
      <w:r>
        <w:rPr>
          <w:rFonts w:eastAsia="宋体" w:hint="eastAsia"/>
        </w:rPr>
        <w:t xml:space="preserve"> successfully decode the PSSCH and the measured value of </w:t>
      </w:r>
      <w:r>
        <w:rPr>
          <w:rFonts w:eastAsia="宋体"/>
        </w:rPr>
        <w:t>L1-RSRP</w:t>
      </w:r>
      <w:r>
        <w:rPr>
          <w:rFonts w:eastAsia="宋体" w:hint="eastAsia"/>
        </w:rPr>
        <w:t xml:space="preserve">/L1-SINR is not greater than the threshold, Rx UE does not transmit PSFCH to Tx UE. In this way, as long as the PSFCH is received by Tx UE, the Tx UE can consider the Tx beam of the PSSCH is preferred. </w:t>
      </w:r>
    </w:p>
    <w:p w14:paraId="09E13E09" w14:textId="129B1DE2" w:rsidR="00EC22CF" w:rsidRDefault="00D530DB">
      <w:pPr>
        <w:pStyle w:val="ZTE-Proposal-20210505"/>
        <w:rPr>
          <w:rFonts w:eastAsia="宋体"/>
          <w:lang w:val="en-US"/>
        </w:rPr>
      </w:pPr>
      <w:bookmarkStart w:id="35" w:name="_Toc131790712"/>
      <w:r>
        <w:rPr>
          <w:rFonts w:hint="eastAsia"/>
          <w:lang w:val="en-US"/>
        </w:rPr>
        <w:t xml:space="preserve">Tx UE can </w:t>
      </w:r>
      <w:r w:rsidR="00C93987">
        <w:rPr>
          <w:lang w:val="en-US"/>
        </w:rPr>
        <w:t>determine</w:t>
      </w:r>
      <w:r>
        <w:rPr>
          <w:rFonts w:hint="eastAsia"/>
          <w:lang w:val="en-US"/>
        </w:rPr>
        <w:t xml:space="preserve"> whether the Tx beam meets the requirements based on whether it receives ACK/NACK.</w:t>
      </w:r>
      <w:bookmarkEnd w:id="35"/>
    </w:p>
    <w:p w14:paraId="211586AF" w14:textId="77777777" w:rsidR="00EC22CF" w:rsidRDefault="00D530DB">
      <w:pPr>
        <w:pStyle w:val="ZTE-Proposal-20210505"/>
        <w:rPr>
          <w:lang w:val="en-US"/>
        </w:rPr>
      </w:pPr>
      <w:bookmarkStart w:id="36" w:name="_Toc131790713"/>
      <w:r>
        <w:rPr>
          <w:rFonts w:hint="eastAsia"/>
          <w:lang w:val="en-US"/>
        </w:rPr>
        <w:t>Study beam failure detection based on the</w:t>
      </w:r>
      <w:r>
        <w:rPr>
          <w:rFonts w:eastAsia="宋体" w:hint="eastAsia"/>
          <w:lang w:val="en-US"/>
        </w:rPr>
        <w:t xml:space="preserve"> number of </w:t>
      </w:r>
      <w:r>
        <w:rPr>
          <w:rFonts w:hint="eastAsia"/>
          <w:lang w:val="en-US"/>
        </w:rPr>
        <w:t xml:space="preserve">HARQ feedback DTX </w:t>
      </w:r>
      <w:r>
        <w:rPr>
          <w:rFonts w:eastAsia="宋体" w:hint="eastAsia"/>
          <w:lang w:val="en-US"/>
        </w:rPr>
        <w:t>if ACK/NACK feedback is also used to indicate whether the beam of PSSCH associated with PSFCH meets the requirements</w:t>
      </w:r>
      <w:r>
        <w:rPr>
          <w:rFonts w:hint="eastAsia"/>
          <w:lang w:val="en-US"/>
        </w:rPr>
        <w:t>.</w:t>
      </w:r>
      <w:bookmarkEnd w:id="36"/>
    </w:p>
    <w:p w14:paraId="51DCAFE1" w14:textId="77777777" w:rsidR="00EC22CF" w:rsidRDefault="00D530DB">
      <w:pPr>
        <w:spacing w:before="120" w:after="120"/>
        <w:rPr>
          <w:rFonts w:eastAsia="宋体"/>
        </w:rPr>
      </w:pPr>
      <w:r>
        <w:rPr>
          <w:rFonts w:eastAsia="宋体" w:hint="eastAsia"/>
        </w:rPr>
        <w:t>T</w:t>
      </w:r>
      <w:r>
        <w:rPr>
          <w:rFonts w:eastAsia="宋体"/>
        </w:rPr>
        <w:t xml:space="preserve">he </w:t>
      </w:r>
      <w:r>
        <w:rPr>
          <w:rFonts w:eastAsia="宋体" w:hint="eastAsia"/>
        </w:rPr>
        <w:t xml:space="preserve">issues related to beam failure recovery can refer to those of beam maintenance as above, such as CSI-RS resource configuration for beam </w:t>
      </w:r>
      <w:r>
        <w:t>quality measurements</w:t>
      </w:r>
      <w:r>
        <w:rPr>
          <w:rFonts w:eastAsia="宋体" w:hint="eastAsia"/>
        </w:rPr>
        <w:t xml:space="preserve">, preferred Tx beam reporting etc. Therefore, </w:t>
      </w:r>
      <w:r>
        <w:rPr>
          <w:rFonts w:hint="eastAsia"/>
        </w:rPr>
        <w:t xml:space="preserve">the issues related to beam failure recovery </w:t>
      </w:r>
      <w:r>
        <w:t>can</w:t>
      </w:r>
      <w:r>
        <w:rPr>
          <w:rFonts w:hint="eastAsia"/>
        </w:rPr>
        <w:t xml:space="preserve"> be studied after reaching some conclusions on </w:t>
      </w:r>
      <w:r>
        <w:t xml:space="preserve">SL </w:t>
      </w:r>
      <w:r>
        <w:rPr>
          <w:rFonts w:hint="eastAsia"/>
        </w:rPr>
        <w:t>beam maintenance.</w:t>
      </w:r>
    </w:p>
    <w:p w14:paraId="1A542F72" w14:textId="77777777" w:rsidR="00EC22CF" w:rsidRDefault="00D530DB">
      <w:pPr>
        <w:pStyle w:val="ZTE-Proposal-20210505"/>
        <w:rPr>
          <w:lang w:val="en-US"/>
        </w:rPr>
      </w:pPr>
      <w:bookmarkStart w:id="37" w:name="_Toc131790714"/>
      <w:r>
        <w:rPr>
          <w:lang w:val="en-US"/>
        </w:rPr>
        <w:t>T</w:t>
      </w:r>
      <w:r>
        <w:rPr>
          <w:rFonts w:hint="eastAsia"/>
          <w:lang w:val="en-US"/>
        </w:rPr>
        <w:t xml:space="preserve">he issue related to beam failure recovery </w:t>
      </w:r>
      <w:r>
        <w:rPr>
          <w:lang w:val="en-US"/>
        </w:rPr>
        <w:t>is put on hold till</w:t>
      </w:r>
      <w:r>
        <w:rPr>
          <w:rFonts w:hint="eastAsia"/>
          <w:lang w:val="en-US"/>
        </w:rPr>
        <w:t xml:space="preserve"> some conclusions on</w:t>
      </w:r>
      <w:r>
        <w:rPr>
          <w:lang w:val="en-US"/>
        </w:rPr>
        <w:t xml:space="preserve"> SL</w:t>
      </w:r>
      <w:r>
        <w:rPr>
          <w:rFonts w:hint="eastAsia"/>
          <w:lang w:val="en-US"/>
        </w:rPr>
        <w:t xml:space="preserve"> beam maintenance</w:t>
      </w:r>
      <w:r>
        <w:rPr>
          <w:lang w:val="en-US"/>
        </w:rPr>
        <w:t xml:space="preserve"> are made</w:t>
      </w:r>
      <w:r>
        <w:rPr>
          <w:rFonts w:hint="eastAsia"/>
          <w:lang w:val="en-US"/>
        </w:rPr>
        <w:t>.</w:t>
      </w:r>
      <w:bookmarkEnd w:id="37"/>
    </w:p>
    <w:p w14:paraId="45348339" w14:textId="77777777" w:rsidR="00EC22CF" w:rsidRDefault="00EC22CF">
      <w:pPr>
        <w:spacing w:before="120" w:after="120"/>
      </w:pPr>
      <w:bookmarkStart w:id="38" w:name="_Toc61870302"/>
      <w:bookmarkStart w:id="39" w:name="_Toc61870287"/>
      <w:bookmarkStart w:id="40" w:name="_Toc61870095"/>
      <w:bookmarkStart w:id="41" w:name="_Toc61869984"/>
      <w:bookmarkStart w:id="42" w:name="_Toc20503"/>
      <w:bookmarkStart w:id="43" w:name="_Toc61870226"/>
      <w:bookmarkStart w:id="44" w:name="_Toc61870757"/>
      <w:bookmarkStart w:id="45" w:name="_Toc16191"/>
      <w:bookmarkStart w:id="46" w:name="_Toc24703"/>
      <w:bookmarkStart w:id="47" w:name="_Toc15935"/>
      <w:bookmarkStart w:id="48" w:name="_Toc15096"/>
      <w:bookmarkStart w:id="49" w:name="_Toc61870537"/>
      <w:bookmarkStart w:id="50" w:name="_Toc18214"/>
      <w:bookmarkStart w:id="51" w:name="_Toc61870567"/>
      <w:bookmarkStart w:id="52" w:name="_Toc14775"/>
      <w:bookmarkStart w:id="53" w:name="_Toc618722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A9AFFE5" w14:textId="77777777" w:rsidR="00EC22CF" w:rsidRDefault="00D530DB">
      <w:pPr>
        <w:pStyle w:val="1"/>
        <w:spacing w:before="120" w:after="120"/>
        <w:rPr>
          <w:rFonts w:eastAsia="宋体"/>
        </w:rPr>
      </w:pPr>
      <w:r>
        <w:rPr>
          <w:rFonts w:eastAsia="宋体" w:hint="eastAsia"/>
        </w:rPr>
        <w:t>Conclusion</w:t>
      </w:r>
    </w:p>
    <w:p w14:paraId="4367B12C" w14:textId="31D4C46A" w:rsidR="00EC22CF" w:rsidRPr="00C93987" w:rsidRDefault="00C93987">
      <w:pPr>
        <w:spacing w:before="120" w:after="120"/>
        <w:rPr>
          <w:rFonts w:eastAsia="宋体"/>
        </w:rPr>
      </w:pPr>
      <w:r w:rsidRPr="00C93987">
        <w:rPr>
          <w:rFonts w:eastAsia="宋体"/>
        </w:rPr>
        <w:t>Based on above discussion, the following observation and proposals are given:</w:t>
      </w:r>
    </w:p>
    <w:p w14:paraId="754C997B" w14:textId="77777777" w:rsidR="00C93987" w:rsidRDefault="00D530DB" w:rsidP="00C93987">
      <w:pPr>
        <w:pStyle w:val="TOC1"/>
        <w:tabs>
          <w:tab w:val="left" w:pos="1276"/>
          <w:tab w:val="right" w:pos="9650"/>
        </w:tabs>
        <w:spacing w:before="120" w:after="120"/>
        <w:rPr>
          <w:rFonts w:asciiTheme="minorHAnsi" w:eastAsiaTheme="minorEastAsia" w:hAnsiTheme="minorHAnsi" w:cstheme="minorBidi"/>
          <w:b w:val="0"/>
          <w:i w:val="0"/>
          <w:noProof/>
          <w:sz w:val="21"/>
          <w:szCs w:val="22"/>
        </w:rPr>
      </w:pPr>
      <w:r>
        <w:fldChar w:fldCharType="begin"/>
      </w:r>
      <w:r>
        <w:instrText xml:space="preserve"> TOC \n \t "!ZTE-Observation-2021,1,sub-observation,2,3rd level observation,3" </w:instrText>
      </w:r>
      <w:r>
        <w:fldChar w:fldCharType="separate"/>
      </w:r>
      <w:r w:rsidR="00C93987" w:rsidRPr="00FB058B">
        <w:rPr>
          <w:noProof/>
        </w:rPr>
        <w:t>Observation 1:</w:t>
      </w:r>
      <w:r w:rsidR="00C93987">
        <w:rPr>
          <w:rFonts w:asciiTheme="minorHAnsi" w:eastAsiaTheme="minorEastAsia" w:hAnsiTheme="minorHAnsi" w:cstheme="minorBidi"/>
          <w:b w:val="0"/>
          <w:i w:val="0"/>
          <w:noProof/>
          <w:sz w:val="21"/>
          <w:szCs w:val="22"/>
        </w:rPr>
        <w:tab/>
      </w:r>
      <w:r w:rsidR="00C93987" w:rsidRPr="00FB058B">
        <w:rPr>
          <w:rFonts w:eastAsia="宋体"/>
          <w:noProof/>
        </w:rPr>
        <w:t>Initial beam pairing procedure starting before sidelink unicast link establishment procedure may lead to unnecessary beam training and resources overhead.</w:t>
      </w:r>
    </w:p>
    <w:p w14:paraId="16A901F1" w14:textId="77777777" w:rsidR="00C93987" w:rsidRDefault="00C93987" w:rsidP="00C93987">
      <w:pPr>
        <w:pStyle w:val="TOC1"/>
        <w:tabs>
          <w:tab w:val="left" w:pos="1276"/>
          <w:tab w:val="right" w:pos="9650"/>
        </w:tabs>
        <w:spacing w:before="120" w:after="120"/>
        <w:rPr>
          <w:rFonts w:asciiTheme="minorHAnsi" w:eastAsiaTheme="minorEastAsia" w:hAnsiTheme="minorHAnsi" w:cstheme="minorBidi"/>
          <w:b w:val="0"/>
          <w:i w:val="0"/>
          <w:noProof/>
          <w:sz w:val="21"/>
          <w:szCs w:val="22"/>
        </w:rPr>
      </w:pPr>
      <w:r w:rsidRPr="00FB058B">
        <w:rPr>
          <w:noProof/>
        </w:rPr>
        <w:t>Observation 2:</w:t>
      </w:r>
      <w:r>
        <w:rPr>
          <w:rFonts w:asciiTheme="minorHAnsi" w:eastAsiaTheme="minorEastAsia" w:hAnsiTheme="minorHAnsi" w:cstheme="minorBidi"/>
          <w:b w:val="0"/>
          <w:i w:val="0"/>
          <w:noProof/>
          <w:sz w:val="21"/>
          <w:szCs w:val="22"/>
        </w:rPr>
        <w:tab/>
      </w:r>
      <w:r w:rsidRPr="00FB058B">
        <w:rPr>
          <w:rFonts w:eastAsia="宋体"/>
          <w:noProof/>
        </w:rPr>
        <w:t>If S-SSB is used for sidelink initial beam pairing, there are at least the following issues:</w:t>
      </w:r>
    </w:p>
    <w:p w14:paraId="6CBC3092" w14:textId="77777777" w:rsidR="00C93987" w:rsidRDefault="00C93987" w:rsidP="00C93987">
      <w:pPr>
        <w:pStyle w:val="TOC2"/>
        <w:tabs>
          <w:tab w:val="left" w:pos="880"/>
          <w:tab w:val="left" w:pos="1276"/>
          <w:tab w:val="right" w:pos="9650"/>
        </w:tabs>
        <w:spacing w:before="120" w:after="120"/>
        <w:ind w:left="400"/>
        <w:rPr>
          <w:rFonts w:asciiTheme="minorHAnsi" w:eastAsiaTheme="minorEastAsia" w:hAnsiTheme="minorHAnsi" w:cstheme="minorBidi"/>
          <w:b w:val="0"/>
          <w:i w:val="0"/>
          <w:noProof/>
          <w:sz w:val="21"/>
          <w:szCs w:val="22"/>
        </w:rPr>
      </w:pPr>
      <w:r w:rsidRPr="00FB058B">
        <w:rPr>
          <w:rFonts w:ascii="Arial" w:hAnsi="Arial" w:cs="Arial"/>
          <w:b w:val="0"/>
          <w:i w:val="0"/>
          <w:noProof/>
        </w:rPr>
        <w:t>•</w:t>
      </w:r>
      <w:r>
        <w:rPr>
          <w:rFonts w:asciiTheme="minorHAnsi" w:eastAsiaTheme="minorEastAsia" w:hAnsiTheme="minorHAnsi" w:cstheme="minorBidi"/>
          <w:b w:val="0"/>
          <w:i w:val="0"/>
          <w:noProof/>
          <w:sz w:val="21"/>
          <w:szCs w:val="22"/>
        </w:rPr>
        <w:tab/>
      </w:r>
      <w:r w:rsidRPr="00FB058B">
        <w:rPr>
          <w:rFonts w:eastAsia="宋体"/>
          <w:noProof/>
        </w:rPr>
        <w:t>Legacy S-SSB does not include UE specific ID</w:t>
      </w:r>
      <w:r>
        <w:rPr>
          <w:noProof/>
        </w:rPr>
        <w:t>;</w:t>
      </w:r>
    </w:p>
    <w:p w14:paraId="0AA04FD2" w14:textId="77777777" w:rsidR="00C93987" w:rsidRDefault="00C93987" w:rsidP="00C93987">
      <w:pPr>
        <w:pStyle w:val="TOC2"/>
        <w:tabs>
          <w:tab w:val="left" w:pos="880"/>
          <w:tab w:val="left" w:pos="1276"/>
          <w:tab w:val="right" w:pos="9650"/>
        </w:tabs>
        <w:spacing w:before="120" w:after="120"/>
        <w:ind w:left="400"/>
        <w:rPr>
          <w:rFonts w:asciiTheme="minorHAnsi" w:eastAsiaTheme="minorEastAsia" w:hAnsiTheme="minorHAnsi" w:cstheme="minorBidi"/>
          <w:b w:val="0"/>
          <w:i w:val="0"/>
          <w:noProof/>
          <w:sz w:val="21"/>
          <w:szCs w:val="22"/>
        </w:rPr>
      </w:pPr>
      <w:r w:rsidRPr="00FB058B">
        <w:rPr>
          <w:rFonts w:ascii="Arial" w:hAnsi="Arial" w:cs="Arial"/>
          <w:b w:val="0"/>
          <w:i w:val="0"/>
          <w:noProof/>
        </w:rPr>
        <w:t>•</w:t>
      </w:r>
      <w:r>
        <w:rPr>
          <w:rFonts w:asciiTheme="minorHAnsi" w:eastAsiaTheme="minorEastAsia" w:hAnsiTheme="minorHAnsi" w:cstheme="minorBidi"/>
          <w:b w:val="0"/>
          <w:i w:val="0"/>
          <w:noProof/>
          <w:sz w:val="21"/>
          <w:szCs w:val="22"/>
        </w:rPr>
        <w:tab/>
      </w:r>
      <w:r w:rsidRPr="00FB058B">
        <w:rPr>
          <w:rFonts w:eastAsia="宋体"/>
          <w:noProof/>
        </w:rPr>
        <w:t>Configuring a larger number of S-SSB resources may lead to low resource utilization if the S-SSB resources are outside the resource pool, or may affect sensing procedure and lead to half duplex issues if the S-SSB resources are within the resource pool;</w:t>
      </w:r>
    </w:p>
    <w:p w14:paraId="4322EBA7" w14:textId="77777777" w:rsidR="00C93987" w:rsidRDefault="00C93987" w:rsidP="00C93987">
      <w:pPr>
        <w:pStyle w:val="TOC2"/>
        <w:tabs>
          <w:tab w:val="left" w:pos="880"/>
          <w:tab w:val="left" w:pos="1276"/>
          <w:tab w:val="right" w:pos="9650"/>
        </w:tabs>
        <w:spacing w:before="120" w:after="120"/>
        <w:ind w:left="400"/>
        <w:rPr>
          <w:rFonts w:asciiTheme="minorHAnsi" w:eastAsiaTheme="minorEastAsia" w:hAnsiTheme="minorHAnsi" w:cstheme="minorBidi"/>
          <w:b w:val="0"/>
          <w:i w:val="0"/>
          <w:noProof/>
          <w:sz w:val="21"/>
          <w:szCs w:val="22"/>
        </w:rPr>
      </w:pPr>
      <w:r w:rsidRPr="00FB058B">
        <w:rPr>
          <w:rFonts w:ascii="Arial" w:hAnsi="Arial" w:cs="Arial"/>
          <w:b w:val="0"/>
          <w:i w:val="0"/>
          <w:noProof/>
        </w:rPr>
        <w:t>•</w:t>
      </w:r>
      <w:r>
        <w:rPr>
          <w:rFonts w:asciiTheme="minorHAnsi" w:eastAsiaTheme="minorEastAsia" w:hAnsiTheme="minorHAnsi" w:cstheme="minorBidi"/>
          <w:b w:val="0"/>
          <w:i w:val="0"/>
          <w:noProof/>
          <w:sz w:val="21"/>
          <w:szCs w:val="22"/>
        </w:rPr>
        <w:tab/>
      </w:r>
      <w:r w:rsidRPr="00FB058B">
        <w:rPr>
          <w:rFonts w:eastAsia="宋体"/>
          <w:noProof/>
        </w:rPr>
        <w:t>Need to study new mechanisms to avoid S-SSB resource conflicts among mode 2 UEs</w:t>
      </w:r>
      <w:r>
        <w:rPr>
          <w:noProof/>
        </w:rPr>
        <w:t>.</w:t>
      </w:r>
    </w:p>
    <w:p w14:paraId="2DB740A2" w14:textId="77777777" w:rsidR="00C93987" w:rsidRDefault="00C93987" w:rsidP="00C93987">
      <w:pPr>
        <w:pStyle w:val="TOC1"/>
        <w:tabs>
          <w:tab w:val="left" w:pos="1276"/>
          <w:tab w:val="right" w:pos="9650"/>
        </w:tabs>
        <w:spacing w:before="120" w:after="120"/>
        <w:rPr>
          <w:rFonts w:asciiTheme="minorHAnsi" w:eastAsiaTheme="minorEastAsia" w:hAnsiTheme="minorHAnsi" w:cstheme="minorBidi"/>
          <w:b w:val="0"/>
          <w:i w:val="0"/>
          <w:noProof/>
          <w:sz w:val="21"/>
          <w:szCs w:val="22"/>
        </w:rPr>
      </w:pPr>
      <w:r w:rsidRPr="00FB058B">
        <w:rPr>
          <w:noProof/>
        </w:rPr>
        <w:t>Observation 3:</w:t>
      </w:r>
      <w:r>
        <w:rPr>
          <w:rFonts w:asciiTheme="minorHAnsi" w:eastAsiaTheme="minorEastAsia" w:hAnsiTheme="minorHAnsi" w:cstheme="minorBidi"/>
          <w:b w:val="0"/>
          <w:i w:val="0"/>
          <w:noProof/>
          <w:sz w:val="21"/>
          <w:szCs w:val="22"/>
        </w:rPr>
        <w:tab/>
      </w:r>
      <w:r w:rsidRPr="00FB058B">
        <w:rPr>
          <w:rFonts w:eastAsia="宋体"/>
          <w:noProof/>
        </w:rPr>
        <w:t>If R16/R17 CSI-RS mechanism is reused without enhancement, it may take a long time to complete a beam training because CSI-RS can be only transmitted together with PSSCH in one beam direction within one slot.</w:t>
      </w:r>
    </w:p>
    <w:p w14:paraId="6A374DF5" w14:textId="77777777" w:rsidR="00C93987" w:rsidRDefault="00C93987" w:rsidP="00C93987">
      <w:pPr>
        <w:pStyle w:val="TOC1"/>
        <w:tabs>
          <w:tab w:val="left" w:pos="1276"/>
          <w:tab w:val="right" w:pos="9650"/>
        </w:tabs>
        <w:spacing w:before="120" w:after="120"/>
        <w:rPr>
          <w:rFonts w:asciiTheme="minorHAnsi" w:eastAsiaTheme="minorEastAsia" w:hAnsiTheme="minorHAnsi" w:cstheme="minorBidi"/>
          <w:b w:val="0"/>
          <w:i w:val="0"/>
          <w:noProof/>
          <w:sz w:val="21"/>
          <w:szCs w:val="22"/>
        </w:rPr>
      </w:pPr>
      <w:r w:rsidRPr="00FB058B">
        <w:rPr>
          <w:noProof/>
        </w:rPr>
        <w:lastRenderedPageBreak/>
        <w:t>Observation 4:</w:t>
      </w:r>
      <w:r>
        <w:rPr>
          <w:rFonts w:asciiTheme="minorHAnsi" w:eastAsiaTheme="minorEastAsia" w:hAnsiTheme="minorHAnsi" w:cstheme="minorBidi"/>
          <w:b w:val="0"/>
          <w:i w:val="0"/>
          <w:noProof/>
          <w:sz w:val="21"/>
          <w:szCs w:val="22"/>
        </w:rPr>
        <w:tab/>
      </w:r>
      <w:r w:rsidRPr="00FB058B">
        <w:rPr>
          <w:rFonts w:eastAsia="宋体"/>
          <w:noProof/>
        </w:rPr>
        <w:t>For option 1(non-standalone CSI-RS), AGC issues may occur at Rx UE if Tx UE transmits different CSI-RSs in different beam directions in a slot.</w:t>
      </w:r>
    </w:p>
    <w:p w14:paraId="66B6984D" w14:textId="77777777" w:rsidR="00C93987" w:rsidRDefault="00C93987" w:rsidP="00C93987">
      <w:pPr>
        <w:pStyle w:val="TOC1"/>
        <w:tabs>
          <w:tab w:val="left" w:pos="1276"/>
          <w:tab w:val="right" w:pos="9650"/>
        </w:tabs>
        <w:spacing w:before="120" w:after="120"/>
        <w:rPr>
          <w:rFonts w:asciiTheme="minorHAnsi" w:eastAsiaTheme="minorEastAsia" w:hAnsiTheme="minorHAnsi" w:cstheme="minorBidi"/>
          <w:b w:val="0"/>
          <w:i w:val="0"/>
          <w:noProof/>
          <w:sz w:val="21"/>
          <w:szCs w:val="22"/>
        </w:rPr>
      </w:pPr>
      <w:r w:rsidRPr="00FB058B">
        <w:rPr>
          <w:noProof/>
        </w:rPr>
        <w:t>Observation 5:</w:t>
      </w:r>
      <w:r>
        <w:rPr>
          <w:rFonts w:asciiTheme="minorHAnsi" w:eastAsiaTheme="minorEastAsia" w:hAnsiTheme="minorHAnsi" w:cstheme="minorBidi"/>
          <w:b w:val="0"/>
          <w:i w:val="0"/>
          <w:noProof/>
          <w:sz w:val="21"/>
          <w:szCs w:val="22"/>
        </w:rPr>
        <w:tab/>
      </w:r>
      <w:r w:rsidRPr="00FB058B">
        <w:rPr>
          <w:rFonts w:eastAsia="宋体"/>
          <w:noProof/>
        </w:rPr>
        <w:t>If UE has to receive multiple unicast transmissions or broadcast transmissions or groupcast transmissions in a slot, it is difficult for the UE to determine the preferred receiving beam.</w:t>
      </w:r>
    </w:p>
    <w:p w14:paraId="05FDBC2F" w14:textId="77777777" w:rsidR="00C93987" w:rsidRDefault="00C93987" w:rsidP="00C93987">
      <w:pPr>
        <w:pStyle w:val="TOC1"/>
        <w:tabs>
          <w:tab w:val="left" w:pos="1276"/>
          <w:tab w:val="right" w:pos="9650"/>
        </w:tabs>
        <w:spacing w:before="120" w:after="120"/>
        <w:rPr>
          <w:rFonts w:asciiTheme="minorHAnsi" w:eastAsiaTheme="minorEastAsia" w:hAnsiTheme="minorHAnsi" w:cstheme="minorBidi"/>
          <w:b w:val="0"/>
          <w:i w:val="0"/>
          <w:noProof/>
          <w:sz w:val="21"/>
          <w:szCs w:val="22"/>
        </w:rPr>
      </w:pPr>
      <w:r w:rsidRPr="00FB058B">
        <w:rPr>
          <w:rFonts w:eastAsia="宋体"/>
          <w:noProof/>
        </w:rPr>
        <w:t>Observation 6:</w:t>
      </w:r>
      <w:r>
        <w:rPr>
          <w:rFonts w:asciiTheme="minorHAnsi" w:eastAsiaTheme="minorEastAsia" w:hAnsiTheme="minorHAnsi" w:cstheme="minorBidi"/>
          <w:b w:val="0"/>
          <w:i w:val="0"/>
          <w:noProof/>
          <w:sz w:val="21"/>
          <w:szCs w:val="22"/>
        </w:rPr>
        <w:tab/>
      </w:r>
      <w:r w:rsidRPr="00FB058B">
        <w:rPr>
          <w:rFonts w:eastAsia="宋体"/>
          <w:noProof/>
        </w:rPr>
        <w:t>Whether the Tx UE indicates its Tx beam to the Rx UE depends on whether the Rx UE adopts directional beam reception.</w:t>
      </w:r>
    </w:p>
    <w:p w14:paraId="7229145D" w14:textId="77777777" w:rsidR="00C93987" w:rsidRDefault="00C93987" w:rsidP="00C93987">
      <w:pPr>
        <w:pStyle w:val="TOC1"/>
        <w:tabs>
          <w:tab w:val="left" w:pos="1276"/>
          <w:tab w:val="right" w:pos="9650"/>
        </w:tabs>
        <w:spacing w:before="120" w:after="120"/>
        <w:rPr>
          <w:rFonts w:asciiTheme="minorHAnsi" w:eastAsiaTheme="minorEastAsia" w:hAnsiTheme="minorHAnsi" w:cstheme="minorBidi"/>
          <w:b w:val="0"/>
          <w:i w:val="0"/>
          <w:noProof/>
          <w:sz w:val="21"/>
          <w:szCs w:val="22"/>
        </w:rPr>
      </w:pPr>
      <w:r w:rsidRPr="00FB058B">
        <w:rPr>
          <w:noProof/>
        </w:rPr>
        <w:t>Observation 7:</w:t>
      </w:r>
      <w:r>
        <w:rPr>
          <w:rFonts w:asciiTheme="minorHAnsi" w:eastAsiaTheme="minorEastAsia" w:hAnsiTheme="minorHAnsi" w:cstheme="minorBidi"/>
          <w:b w:val="0"/>
          <w:i w:val="0"/>
          <w:noProof/>
          <w:sz w:val="21"/>
          <w:szCs w:val="22"/>
        </w:rPr>
        <w:tab/>
      </w:r>
      <w:r w:rsidRPr="00FB058B">
        <w:rPr>
          <w:noProof/>
        </w:rPr>
        <w:t>Tx UE indicating the beam used for current PSCCH/PSSCH transmission to the Rx UE can assist in initial beam pairing or beam maintenance</w:t>
      </w:r>
      <w:r w:rsidRPr="00FB058B">
        <w:rPr>
          <w:rFonts w:eastAsia="宋体"/>
          <w:noProof/>
        </w:rPr>
        <w:t>.</w:t>
      </w:r>
    </w:p>
    <w:p w14:paraId="3025F879" w14:textId="3D11F764" w:rsidR="00EC22CF" w:rsidRDefault="00D530DB" w:rsidP="00C93987">
      <w:pPr>
        <w:tabs>
          <w:tab w:val="left" w:pos="1276"/>
        </w:tabs>
        <w:spacing w:before="120" w:after="120"/>
      </w:pPr>
      <w:r>
        <w:fldChar w:fldCharType="end"/>
      </w:r>
    </w:p>
    <w:p w14:paraId="05EB0576" w14:textId="77777777" w:rsidR="00C93987" w:rsidRDefault="00D530DB" w:rsidP="00C93987">
      <w:pPr>
        <w:pStyle w:val="TOC1"/>
        <w:tabs>
          <w:tab w:val="left" w:pos="1134"/>
          <w:tab w:val="right" w:pos="9650"/>
        </w:tabs>
        <w:spacing w:before="120" w:after="120"/>
        <w:rPr>
          <w:rFonts w:asciiTheme="minorHAnsi" w:eastAsiaTheme="minorEastAsia" w:hAnsiTheme="minorHAnsi" w:cstheme="minorBidi"/>
          <w:b w:val="0"/>
          <w:i w:val="0"/>
          <w:noProof/>
          <w:sz w:val="21"/>
          <w:szCs w:val="22"/>
        </w:rPr>
      </w:pPr>
      <w:r>
        <w:fldChar w:fldCharType="begin"/>
      </w:r>
      <w:r>
        <w:instrText xml:space="preserve"> TOC \n \t "!ZTE-Proposal-2021 + </w:instrText>
      </w:r>
      <w:r>
        <w:rPr>
          <w:rFonts w:ascii="宋体" w:eastAsia="宋体" w:hAnsi="宋体" w:cs="宋体" w:hint="eastAsia"/>
        </w:rPr>
        <w:instrText>段前</w:instrText>
      </w:r>
      <w:r>
        <w:instrText xml:space="preserve">: 0.5 </w:instrText>
      </w:r>
      <w:r>
        <w:rPr>
          <w:rFonts w:ascii="宋体" w:eastAsia="宋体" w:hAnsi="宋体" w:cs="宋体" w:hint="eastAsia"/>
        </w:rPr>
        <w:instrText>行</w:instrText>
      </w:r>
      <w:r>
        <w:instrText xml:space="preserve"> </w:instrText>
      </w:r>
      <w:r>
        <w:rPr>
          <w:rFonts w:ascii="宋体" w:eastAsia="宋体" w:hAnsi="宋体" w:cs="宋体" w:hint="eastAsia"/>
        </w:rPr>
        <w:instrText>段后</w:instrText>
      </w:r>
      <w:r>
        <w:instrText xml:space="preserve">: 0.5 </w:instrText>
      </w:r>
      <w:r>
        <w:rPr>
          <w:rFonts w:ascii="宋体" w:eastAsia="宋体" w:hAnsi="宋体" w:cs="宋体" w:hint="eastAsia"/>
        </w:rPr>
        <w:instrText>行</w:instrText>
      </w:r>
      <w:r>
        <w:instrText xml:space="preserve">,1,sub-proposal,2,3rd level proposal,3" </w:instrText>
      </w:r>
      <w:r>
        <w:fldChar w:fldCharType="separate"/>
      </w:r>
      <w:r w:rsidR="00C93987" w:rsidRPr="007F79C8">
        <w:rPr>
          <w:rFonts w:eastAsia="宋体"/>
          <w:noProof/>
          <w:color w:val="000000"/>
        </w:rPr>
        <w:t>Proposal 1:</w:t>
      </w:r>
      <w:r w:rsidR="00C93987">
        <w:rPr>
          <w:rFonts w:asciiTheme="minorHAnsi" w:eastAsiaTheme="minorEastAsia" w:hAnsiTheme="minorHAnsi" w:cstheme="minorBidi"/>
          <w:b w:val="0"/>
          <w:i w:val="0"/>
          <w:noProof/>
          <w:sz w:val="21"/>
          <w:szCs w:val="22"/>
        </w:rPr>
        <w:tab/>
      </w:r>
      <w:r w:rsidR="00C93987" w:rsidRPr="007F79C8">
        <w:rPr>
          <w:noProof/>
        </w:rPr>
        <w:t>I</w:t>
      </w:r>
      <w:r w:rsidR="00C93987" w:rsidRPr="007F79C8">
        <w:rPr>
          <w:rFonts w:eastAsia="宋体"/>
          <w:noProof/>
        </w:rPr>
        <w:t>nitial beam pairing is not supported before sidelink unicast link establishment procedure in Rel-18</w:t>
      </w:r>
      <w:r w:rsidR="00C93987" w:rsidRPr="007F79C8">
        <w:rPr>
          <w:noProof/>
        </w:rPr>
        <w:t>.</w:t>
      </w:r>
    </w:p>
    <w:p w14:paraId="243D3777" w14:textId="77777777" w:rsidR="00C93987" w:rsidRDefault="00C93987" w:rsidP="00C93987">
      <w:pPr>
        <w:pStyle w:val="TOC1"/>
        <w:tabs>
          <w:tab w:val="left" w:pos="1134"/>
          <w:tab w:val="right" w:pos="9650"/>
        </w:tabs>
        <w:spacing w:before="120" w:after="120"/>
        <w:rPr>
          <w:rFonts w:asciiTheme="minorHAnsi" w:eastAsiaTheme="minorEastAsia" w:hAnsiTheme="minorHAnsi" w:cstheme="minorBidi"/>
          <w:b w:val="0"/>
          <w:i w:val="0"/>
          <w:noProof/>
          <w:sz w:val="21"/>
          <w:szCs w:val="22"/>
        </w:rPr>
      </w:pPr>
      <w:r w:rsidRPr="007F79C8">
        <w:rPr>
          <w:rFonts w:eastAsia="宋体"/>
          <w:noProof/>
          <w:color w:val="000000"/>
        </w:rPr>
        <w:t>Proposal 2:</w:t>
      </w:r>
      <w:r>
        <w:rPr>
          <w:rFonts w:asciiTheme="minorHAnsi" w:eastAsiaTheme="minorEastAsia" w:hAnsiTheme="minorHAnsi" w:cstheme="minorBidi"/>
          <w:b w:val="0"/>
          <w:i w:val="0"/>
          <w:noProof/>
          <w:sz w:val="21"/>
          <w:szCs w:val="22"/>
        </w:rPr>
        <w:tab/>
      </w:r>
      <w:r w:rsidRPr="007F79C8">
        <w:rPr>
          <w:noProof/>
        </w:rPr>
        <w:t>I</w:t>
      </w:r>
      <w:r w:rsidRPr="007F79C8">
        <w:rPr>
          <w:rFonts w:eastAsia="宋体"/>
          <w:noProof/>
        </w:rPr>
        <w:t>nitial beam pairing is supported after sidelink unicast link establishment procedure</w:t>
      </w:r>
      <w:r w:rsidRPr="007F79C8">
        <w:rPr>
          <w:noProof/>
        </w:rPr>
        <w:t>. Further assess the overhead issues that come with the initial beam pairing during sidelink unicast link establishment procedure.</w:t>
      </w:r>
    </w:p>
    <w:p w14:paraId="5B85A187" w14:textId="77777777" w:rsidR="00C93987" w:rsidRDefault="00C93987" w:rsidP="00C93987">
      <w:pPr>
        <w:pStyle w:val="TOC1"/>
        <w:tabs>
          <w:tab w:val="left" w:pos="1134"/>
          <w:tab w:val="right" w:pos="9650"/>
        </w:tabs>
        <w:spacing w:before="120" w:after="120"/>
        <w:rPr>
          <w:rFonts w:asciiTheme="minorHAnsi" w:eastAsiaTheme="minorEastAsia" w:hAnsiTheme="minorHAnsi" w:cstheme="minorBidi"/>
          <w:b w:val="0"/>
          <w:i w:val="0"/>
          <w:noProof/>
          <w:sz w:val="21"/>
          <w:szCs w:val="22"/>
        </w:rPr>
      </w:pPr>
      <w:r w:rsidRPr="007F79C8">
        <w:rPr>
          <w:rFonts w:eastAsia="宋体"/>
          <w:noProof/>
          <w:color w:val="000000"/>
        </w:rPr>
        <w:t>Proposal 3:</w:t>
      </w:r>
      <w:r>
        <w:rPr>
          <w:rFonts w:asciiTheme="minorHAnsi" w:eastAsiaTheme="minorEastAsia" w:hAnsiTheme="minorHAnsi" w:cstheme="minorBidi"/>
          <w:b w:val="0"/>
          <w:i w:val="0"/>
          <w:noProof/>
          <w:sz w:val="21"/>
          <w:szCs w:val="22"/>
        </w:rPr>
        <w:tab/>
      </w:r>
      <w:r w:rsidRPr="007F79C8">
        <w:rPr>
          <w:noProof/>
        </w:rPr>
        <w:t xml:space="preserve">S-SSB is not used </w:t>
      </w:r>
      <w:r w:rsidRPr="007F79C8">
        <w:rPr>
          <w:noProof/>
          <w:color w:val="000000" w:themeColor="text1"/>
        </w:rPr>
        <w:t xml:space="preserve">for sidelink initial </w:t>
      </w:r>
      <w:r>
        <w:rPr>
          <w:noProof/>
        </w:rPr>
        <w:t>beam pairing in Rel-18</w:t>
      </w:r>
      <w:r w:rsidRPr="007F79C8">
        <w:rPr>
          <w:noProof/>
        </w:rPr>
        <w:t>.</w:t>
      </w:r>
    </w:p>
    <w:p w14:paraId="309294F5" w14:textId="77777777" w:rsidR="00C93987" w:rsidRDefault="00C93987" w:rsidP="00C93987">
      <w:pPr>
        <w:pStyle w:val="TOC1"/>
        <w:tabs>
          <w:tab w:val="left" w:pos="1134"/>
          <w:tab w:val="right" w:pos="9650"/>
        </w:tabs>
        <w:spacing w:before="120" w:after="120"/>
        <w:rPr>
          <w:rFonts w:asciiTheme="minorHAnsi" w:eastAsiaTheme="minorEastAsia" w:hAnsiTheme="minorHAnsi" w:cstheme="minorBidi"/>
          <w:b w:val="0"/>
          <w:i w:val="0"/>
          <w:noProof/>
          <w:sz w:val="21"/>
          <w:szCs w:val="22"/>
        </w:rPr>
      </w:pPr>
      <w:r w:rsidRPr="007F79C8">
        <w:rPr>
          <w:rFonts w:eastAsia="宋体"/>
          <w:noProof/>
          <w:color w:val="000000"/>
        </w:rPr>
        <w:t>Proposal 4:</w:t>
      </w:r>
      <w:r>
        <w:rPr>
          <w:rFonts w:asciiTheme="minorHAnsi" w:eastAsiaTheme="minorEastAsia" w:hAnsiTheme="minorHAnsi" w:cstheme="minorBidi"/>
          <w:b w:val="0"/>
          <w:i w:val="0"/>
          <w:noProof/>
          <w:sz w:val="21"/>
          <w:szCs w:val="22"/>
        </w:rPr>
        <w:tab/>
      </w:r>
      <w:r w:rsidRPr="007F79C8">
        <w:rPr>
          <w:noProof/>
        </w:rPr>
        <w:t xml:space="preserve">CSI-RS is used </w:t>
      </w:r>
      <w:r w:rsidRPr="007F79C8">
        <w:rPr>
          <w:noProof/>
          <w:color w:val="000000" w:themeColor="text1"/>
        </w:rPr>
        <w:t xml:space="preserve">for initial </w:t>
      </w:r>
      <w:r>
        <w:rPr>
          <w:noProof/>
        </w:rPr>
        <w:t>beam pairing</w:t>
      </w:r>
      <w:r w:rsidRPr="007F79C8">
        <w:rPr>
          <w:noProof/>
        </w:rPr>
        <w:t xml:space="preserve"> after sidelink unicast link establishment procedure.</w:t>
      </w:r>
    </w:p>
    <w:p w14:paraId="0269377A" w14:textId="77777777" w:rsidR="00C93987" w:rsidRDefault="00C93987" w:rsidP="00C93987">
      <w:pPr>
        <w:pStyle w:val="TOC1"/>
        <w:tabs>
          <w:tab w:val="left" w:pos="1134"/>
          <w:tab w:val="right" w:pos="9650"/>
        </w:tabs>
        <w:spacing w:before="120" w:after="120"/>
        <w:rPr>
          <w:rFonts w:asciiTheme="minorHAnsi" w:eastAsiaTheme="minorEastAsia" w:hAnsiTheme="minorHAnsi" w:cstheme="minorBidi"/>
          <w:b w:val="0"/>
          <w:i w:val="0"/>
          <w:noProof/>
          <w:sz w:val="21"/>
          <w:szCs w:val="22"/>
        </w:rPr>
      </w:pPr>
      <w:r w:rsidRPr="007F79C8">
        <w:rPr>
          <w:rFonts w:eastAsia="宋体"/>
          <w:noProof/>
          <w:color w:val="000000"/>
        </w:rPr>
        <w:t>Proposal 5:</w:t>
      </w:r>
      <w:r>
        <w:rPr>
          <w:rFonts w:asciiTheme="minorHAnsi" w:eastAsiaTheme="minorEastAsia" w:hAnsiTheme="minorHAnsi" w:cstheme="minorBidi"/>
          <w:b w:val="0"/>
          <w:i w:val="0"/>
          <w:noProof/>
          <w:sz w:val="21"/>
          <w:szCs w:val="22"/>
        </w:rPr>
        <w:tab/>
      </w:r>
      <w:r w:rsidRPr="007F79C8">
        <w:rPr>
          <w:noProof/>
        </w:rPr>
        <w:t xml:space="preserve">PSCCH/PSSCH DMRS can be used </w:t>
      </w:r>
      <w:r w:rsidRPr="007F79C8">
        <w:rPr>
          <w:noProof/>
          <w:color w:val="000000" w:themeColor="text1"/>
        </w:rPr>
        <w:t xml:space="preserve">for initial </w:t>
      </w:r>
      <w:r>
        <w:rPr>
          <w:noProof/>
        </w:rPr>
        <w:t>beam pairing</w:t>
      </w:r>
      <w:r w:rsidRPr="007F79C8">
        <w:rPr>
          <w:noProof/>
        </w:rPr>
        <w:t xml:space="preserve"> after sidelink unicast link establishment procedure. If initial beam pairing during sidelink unicast link establishment is supported in Rel-18, PSCCH/PSSCH DMRS can also be used for initial beam pairing during sidelink unicast link establishment procedure.</w:t>
      </w:r>
    </w:p>
    <w:p w14:paraId="1981E6D7" w14:textId="77777777" w:rsidR="00C93987" w:rsidRDefault="00C93987" w:rsidP="00C93987">
      <w:pPr>
        <w:pStyle w:val="TOC1"/>
        <w:tabs>
          <w:tab w:val="left" w:pos="1134"/>
          <w:tab w:val="right" w:pos="9650"/>
        </w:tabs>
        <w:spacing w:before="120" w:after="120"/>
        <w:rPr>
          <w:rFonts w:asciiTheme="minorHAnsi" w:eastAsiaTheme="minorEastAsia" w:hAnsiTheme="minorHAnsi" w:cstheme="minorBidi"/>
          <w:b w:val="0"/>
          <w:i w:val="0"/>
          <w:noProof/>
          <w:sz w:val="21"/>
          <w:szCs w:val="22"/>
        </w:rPr>
      </w:pPr>
      <w:r w:rsidRPr="007F79C8">
        <w:rPr>
          <w:rFonts w:eastAsia="宋体"/>
          <w:noProof/>
          <w:color w:val="000000"/>
        </w:rPr>
        <w:t>Proposal 6:</w:t>
      </w:r>
      <w:r>
        <w:rPr>
          <w:rFonts w:asciiTheme="minorHAnsi" w:eastAsiaTheme="minorEastAsia" w:hAnsiTheme="minorHAnsi" w:cstheme="minorBidi"/>
          <w:b w:val="0"/>
          <w:i w:val="0"/>
          <w:noProof/>
          <w:sz w:val="21"/>
          <w:szCs w:val="22"/>
        </w:rPr>
        <w:tab/>
      </w:r>
      <w:r w:rsidRPr="007F79C8">
        <w:rPr>
          <w:noProof/>
        </w:rPr>
        <w:t xml:space="preserve">PSFCH can be used </w:t>
      </w:r>
      <w:r w:rsidRPr="007F79C8">
        <w:rPr>
          <w:noProof/>
          <w:color w:val="000000" w:themeColor="text1"/>
        </w:rPr>
        <w:t xml:space="preserve">for initial </w:t>
      </w:r>
      <w:r>
        <w:rPr>
          <w:noProof/>
        </w:rPr>
        <w:t>beam pairing</w:t>
      </w:r>
      <w:r w:rsidRPr="007F79C8">
        <w:rPr>
          <w:noProof/>
        </w:rPr>
        <w:t xml:space="preserve"> during or after sidelink unicast link establishment procedure. If initial beam pairing during sidelink unicast link establishment is deemed worth pursing in Rel-18, PSFCH can be used for initial beam pairing also be used for initial beam pairing during sidelink unicast link establishment procedure.</w:t>
      </w:r>
    </w:p>
    <w:p w14:paraId="27817D55" w14:textId="77777777" w:rsidR="00C93987" w:rsidRDefault="00C93987" w:rsidP="00C93987">
      <w:pPr>
        <w:pStyle w:val="TOC1"/>
        <w:tabs>
          <w:tab w:val="left" w:pos="1134"/>
          <w:tab w:val="right" w:pos="9650"/>
        </w:tabs>
        <w:spacing w:before="120" w:after="120"/>
        <w:rPr>
          <w:rFonts w:asciiTheme="minorHAnsi" w:eastAsiaTheme="minorEastAsia" w:hAnsiTheme="minorHAnsi" w:cstheme="minorBidi"/>
          <w:b w:val="0"/>
          <w:i w:val="0"/>
          <w:noProof/>
          <w:sz w:val="21"/>
          <w:szCs w:val="22"/>
        </w:rPr>
      </w:pPr>
      <w:r w:rsidRPr="007F79C8">
        <w:rPr>
          <w:noProof/>
          <w:color w:val="000000"/>
        </w:rPr>
        <w:t>Proposal 7:</w:t>
      </w:r>
      <w:r>
        <w:rPr>
          <w:rFonts w:asciiTheme="minorHAnsi" w:eastAsiaTheme="minorEastAsia" w:hAnsiTheme="minorHAnsi" w:cstheme="minorBidi"/>
          <w:b w:val="0"/>
          <w:i w:val="0"/>
          <w:noProof/>
          <w:sz w:val="21"/>
          <w:szCs w:val="22"/>
        </w:rPr>
        <w:tab/>
      </w:r>
      <w:r w:rsidRPr="007F79C8">
        <w:rPr>
          <w:noProof/>
        </w:rPr>
        <w:t>The following options for CSI-RS resource configuration can be considered:</w:t>
      </w:r>
    </w:p>
    <w:p w14:paraId="2DB1EB57" w14:textId="77777777" w:rsidR="00C93987" w:rsidRDefault="00C93987" w:rsidP="00C93987">
      <w:pPr>
        <w:pStyle w:val="TOC2"/>
        <w:tabs>
          <w:tab w:val="left" w:pos="880"/>
          <w:tab w:val="left" w:pos="1134"/>
          <w:tab w:val="right" w:pos="9650"/>
        </w:tabs>
        <w:spacing w:before="120" w:after="120"/>
        <w:ind w:left="400"/>
        <w:rPr>
          <w:rFonts w:asciiTheme="minorHAnsi" w:eastAsiaTheme="minorEastAsia" w:hAnsiTheme="minorHAnsi" w:cstheme="minorBidi"/>
          <w:b w:val="0"/>
          <w:i w:val="0"/>
          <w:noProof/>
          <w:sz w:val="21"/>
          <w:szCs w:val="22"/>
        </w:rPr>
      </w:pPr>
      <w:r w:rsidRPr="007F79C8">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Option 1(non-standalone CSI-RS)</w:t>
      </w:r>
      <w:r>
        <w:rPr>
          <w:rFonts w:ascii="宋体" w:eastAsia="宋体" w:hAnsi="宋体" w:cs="宋体" w:hint="eastAsia"/>
          <w:noProof/>
        </w:rPr>
        <w:t>：</w:t>
      </w:r>
      <w:r>
        <w:rPr>
          <w:noProof/>
        </w:rPr>
        <w:t>CSI-RS resources are TDMed with PSCCH/PSSCH transmission in a slot, and have the same transmission bandwidth with the PSSCH transmission;</w:t>
      </w:r>
    </w:p>
    <w:p w14:paraId="1D9E2AB2" w14:textId="77777777" w:rsidR="00C93987" w:rsidRDefault="00C93987" w:rsidP="00C93987">
      <w:pPr>
        <w:pStyle w:val="TOC2"/>
        <w:tabs>
          <w:tab w:val="left" w:pos="880"/>
          <w:tab w:val="left" w:pos="1134"/>
          <w:tab w:val="right" w:pos="9650"/>
        </w:tabs>
        <w:spacing w:before="120" w:after="120"/>
        <w:ind w:left="400"/>
        <w:rPr>
          <w:rFonts w:asciiTheme="minorHAnsi" w:eastAsiaTheme="minorEastAsia" w:hAnsiTheme="minorHAnsi" w:cstheme="minorBidi"/>
          <w:b w:val="0"/>
          <w:i w:val="0"/>
          <w:noProof/>
          <w:sz w:val="21"/>
          <w:szCs w:val="22"/>
        </w:rPr>
      </w:pPr>
      <w:r w:rsidRPr="007F79C8">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Option 2(standalone CSI-RS)</w:t>
      </w:r>
      <w:r>
        <w:rPr>
          <w:rFonts w:ascii="宋体" w:eastAsia="宋体" w:hAnsi="宋体" w:cs="宋体" w:hint="eastAsia"/>
          <w:noProof/>
        </w:rPr>
        <w:t>：</w:t>
      </w:r>
      <w:r>
        <w:rPr>
          <w:noProof/>
        </w:rPr>
        <w:t>Configure a CSI-RS resource pool, or configure dedicated CSI-RS resources which are TDMed with PSSCH in the same resource pool.</w:t>
      </w:r>
    </w:p>
    <w:p w14:paraId="57D8AA15" w14:textId="77777777" w:rsidR="00C93987" w:rsidRDefault="00C93987" w:rsidP="00C93987">
      <w:pPr>
        <w:pStyle w:val="TOC1"/>
        <w:tabs>
          <w:tab w:val="left" w:pos="1134"/>
          <w:tab w:val="right" w:pos="9650"/>
        </w:tabs>
        <w:spacing w:before="120" w:after="120"/>
        <w:rPr>
          <w:rFonts w:asciiTheme="minorHAnsi" w:eastAsiaTheme="minorEastAsia" w:hAnsiTheme="minorHAnsi" w:cstheme="minorBidi"/>
          <w:b w:val="0"/>
          <w:i w:val="0"/>
          <w:noProof/>
          <w:sz w:val="21"/>
          <w:szCs w:val="22"/>
        </w:rPr>
      </w:pPr>
      <w:r w:rsidRPr="007F79C8">
        <w:rPr>
          <w:noProof/>
          <w:color w:val="000000"/>
        </w:rPr>
        <w:t>Proposal 8:</w:t>
      </w:r>
      <w:r>
        <w:rPr>
          <w:rFonts w:asciiTheme="minorHAnsi" w:eastAsiaTheme="minorEastAsia" w:hAnsiTheme="minorHAnsi" w:cstheme="minorBidi"/>
          <w:b w:val="0"/>
          <w:i w:val="0"/>
          <w:noProof/>
          <w:sz w:val="21"/>
          <w:szCs w:val="22"/>
        </w:rPr>
        <w:tab/>
      </w:r>
      <w:r w:rsidRPr="007F79C8">
        <w:rPr>
          <w:noProof/>
        </w:rPr>
        <w:t xml:space="preserve">At least support aperiodic </w:t>
      </w:r>
      <w:r w:rsidRPr="007F79C8">
        <w:rPr>
          <w:rFonts w:eastAsia="宋体"/>
          <w:noProof/>
        </w:rPr>
        <w:t>CSI-RS resources, and FFS the support of periodic CSI-RS resources</w:t>
      </w:r>
      <w:r w:rsidRPr="007F79C8">
        <w:rPr>
          <w:noProof/>
        </w:rPr>
        <w:t>.</w:t>
      </w:r>
    </w:p>
    <w:p w14:paraId="2E01C30B" w14:textId="77777777" w:rsidR="00C93987" w:rsidRDefault="00C93987" w:rsidP="00C93987">
      <w:pPr>
        <w:pStyle w:val="TOC1"/>
        <w:tabs>
          <w:tab w:val="left" w:pos="1134"/>
          <w:tab w:val="right" w:pos="9650"/>
        </w:tabs>
        <w:spacing w:before="120" w:after="120"/>
        <w:rPr>
          <w:rFonts w:asciiTheme="minorHAnsi" w:eastAsiaTheme="minorEastAsia" w:hAnsiTheme="minorHAnsi" w:cstheme="minorBidi"/>
          <w:b w:val="0"/>
          <w:i w:val="0"/>
          <w:noProof/>
          <w:sz w:val="21"/>
          <w:szCs w:val="22"/>
        </w:rPr>
      </w:pPr>
      <w:r w:rsidRPr="007F79C8">
        <w:rPr>
          <w:noProof/>
          <w:color w:val="000000"/>
        </w:rPr>
        <w:t>Proposal 9:</w:t>
      </w:r>
      <w:r>
        <w:rPr>
          <w:rFonts w:asciiTheme="minorHAnsi" w:eastAsiaTheme="minorEastAsia" w:hAnsiTheme="minorHAnsi" w:cstheme="minorBidi"/>
          <w:b w:val="0"/>
          <w:i w:val="0"/>
          <w:noProof/>
          <w:sz w:val="21"/>
          <w:szCs w:val="22"/>
        </w:rPr>
        <w:tab/>
      </w:r>
      <w:r w:rsidRPr="007F79C8">
        <w:rPr>
          <w:rFonts w:eastAsia="宋体"/>
          <w:noProof/>
        </w:rPr>
        <w:t>NR DL Tx beam training procedure can be the starting point for sidelink Tx beam training procedure.</w:t>
      </w:r>
    </w:p>
    <w:p w14:paraId="14A4478D" w14:textId="77777777" w:rsidR="00C93987" w:rsidRDefault="00C93987" w:rsidP="00C93987">
      <w:pPr>
        <w:pStyle w:val="TOC1"/>
        <w:tabs>
          <w:tab w:val="left" w:pos="1134"/>
          <w:tab w:val="left" w:pos="1470"/>
          <w:tab w:val="right" w:pos="9650"/>
        </w:tabs>
        <w:spacing w:before="120" w:after="120"/>
        <w:rPr>
          <w:rFonts w:asciiTheme="minorHAnsi" w:eastAsiaTheme="minorEastAsia" w:hAnsiTheme="minorHAnsi" w:cstheme="minorBidi"/>
          <w:b w:val="0"/>
          <w:i w:val="0"/>
          <w:noProof/>
          <w:sz w:val="21"/>
          <w:szCs w:val="22"/>
        </w:rPr>
      </w:pPr>
      <w:r w:rsidRPr="007F79C8">
        <w:rPr>
          <w:noProof/>
          <w:color w:val="000000"/>
        </w:rPr>
        <w:t>Proposal 10:</w:t>
      </w:r>
      <w:r>
        <w:rPr>
          <w:rFonts w:asciiTheme="minorHAnsi" w:eastAsiaTheme="minorEastAsia" w:hAnsiTheme="minorHAnsi" w:cstheme="minorBidi"/>
          <w:b w:val="0"/>
          <w:i w:val="0"/>
          <w:noProof/>
          <w:sz w:val="21"/>
          <w:szCs w:val="22"/>
        </w:rPr>
        <w:tab/>
      </w:r>
      <w:r w:rsidRPr="007F79C8">
        <w:rPr>
          <w:rFonts w:eastAsia="宋体"/>
          <w:noProof/>
        </w:rPr>
        <w:t xml:space="preserve">At </w:t>
      </w:r>
      <w:r w:rsidRPr="007F79C8">
        <w:rPr>
          <w:noProof/>
        </w:rPr>
        <w:t xml:space="preserve">least support aperiodic </w:t>
      </w:r>
      <w:r w:rsidRPr="007F79C8">
        <w:rPr>
          <w:rFonts w:eastAsia="宋体"/>
          <w:noProof/>
        </w:rPr>
        <w:t>beam reporting, and whether to support periodic beam reporting needs further study.</w:t>
      </w:r>
    </w:p>
    <w:p w14:paraId="7D59BBCB" w14:textId="77777777" w:rsidR="00C93987" w:rsidRDefault="00C93987" w:rsidP="00C93987">
      <w:pPr>
        <w:pStyle w:val="TOC1"/>
        <w:tabs>
          <w:tab w:val="left" w:pos="1134"/>
          <w:tab w:val="right" w:pos="9650"/>
        </w:tabs>
        <w:spacing w:before="120" w:after="120"/>
        <w:rPr>
          <w:rFonts w:asciiTheme="minorHAnsi" w:eastAsiaTheme="minorEastAsia" w:hAnsiTheme="minorHAnsi" w:cstheme="minorBidi"/>
          <w:b w:val="0"/>
          <w:i w:val="0"/>
          <w:noProof/>
          <w:sz w:val="21"/>
          <w:szCs w:val="22"/>
        </w:rPr>
      </w:pPr>
      <w:r w:rsidRPr="007F79C8">
        <w:rPr>
          <w:noProof/>
          <w:color w:val="000000"/>
        </w:rPr>
        <w:t>Proposal 11:</w:t>
      </w:r>
      <w:r>
        <w:rPr>
          <w:rFonts w:asciiTheme="minorHAnsi" w:eastAsiaTheme="minorEastAsia" w:hAnsiTheme="minorHAnsi" w:cstheme="minorBidi"/>
          <w:b w:val="0"/>
          <w:i w:val="0"/>
          <w:noProof/>
          <w:sz w:val="21"/>
          <w:szCs w:val="22"/>
        </w:rPr>
        <w:tab/>
      </w:r>
      <w:r w:rsidRPr="007F79C8">
        <w:rPr>
          <w:rFonts w:eastAsia="宋体" w:hAnsi="黑体"/>
          <w:noProof/>
        </w:rPr>
        <w:t xml:space="preserve">For </w:t>
      </w:r>
      <w:r w:rsidRPr="007F79C8">
        <w:rPr>
          <w:rFonts w:eastAsia="宋体"/>
          <w:noProof/>
        </w:rPr>
        <w:t xml:space="preserve">option 1(non-standalone CSI-RS), Tx UE can indicate whether to transmit CSI-RSs for beam management in current slot by sidelink control information so that </w:t>
      </w:r>
      <w:r w:rsidRPr="007F79C8">
        <w:rPr>
          <w:rFonts w:eastAsia="宋体" w:hAnsi="黑体"/>
          <w:noProof/>
        </w:rPr>
        <w:t>beam management can be performed based on the CSI-RS resources</w:t>
      </w:r>
      <w:r w:rsidRPr="007F79C8">
        <w:rPr>
          <w:noProof/>
        </w:rPr>
        <w:t>.</w:t>
      </w:r>
    </w:p>
    <w:p w14:paraId="76865733" w14:textId="77777777" w:rsidR="00C93987" w:rsidRDefault="00C93987" w:rsidP="00C93987">
      <w:pPr>
        <w:pStyle w:val="TOC1"/>
        <w:tabs>
          <w:tab w:val="left" w:pos="1134"/>
          <w:tab w:val="left" w:pos="1470"/>
          <w:tab w:val="right" w:pos="9650"/>
        </w:tabs>
        <w:spacing w:before="120" w:after="120"/>
        <w:rPr>
          <w:rFonts w:asciiTheme="minorHAnsi" w:eastAsiaTheme="minorEastAsia" w:hAnsiTheme="minorHAnsi" w:cstheme="minorBidi"/>
          <w:b w:val="0"/>
          <w:i w:val="0"/>
          <w:noProof/>
          <w:sz w:val="21"/>
          <w:szCs w:val="22"/>
        </w:rPr>
      </w:pPr>
      <w:r w:rsidRPr="007F79C8">
        <w:rPr>
          <w:rFonts w:eastAsia="宋体"/>
          <w:noProof/>
          <w:color w:val="000000"/>
        </w:rPr>
        <w:t>Proposal 12:</w:t>
      </w:r>
      <w:r>
        <w:rPr>
          <w:rFonts w:asciiTheme="minorHAnsi" w:eastAsiaTheme="minorEastAsia" w:hAnsiTheme="minorHAnsi" w:cstheme="minorBidi"/>
          <w:b w:val="0"/>
          <w:i w:val="0"/>
          <w:noProof/>
          <w:sz w:val="21"/>
          <w:szCs w:val="22"/>
        </w:rPr>
        <w:tab/>
      </w:r>
      <w:r w:rsidRPr="007F79C8">
        <w:rPr>
          <w:rFonts w:eastAsia="宋体" w:hAnsi="黑体"/>
          <w:noProof/>
        </w:rPr>
        <w:t>For option 2(standalone CSI-RS), the following two alternatives can be considered for the issue of how to allocate CSI-RS resources to different UEs:</w:t>
      </w:r>
    </w:p>
    <w:p w14:paraId="1ACC347E" w14:textId="77777777" w:rsidR="00C93987" w:rsidRDefault="00C93987" w:rsidP="00C93987">
      <w:pPr>
        <w:pStyle w:val="TOC2"/>
        <w:tabs>
          <w:tab w:val="left" w:pos="880"/>
          <w:tab w:val="left" w:pos="1134"/>
          <w:tab w:val="right" w:pos="9650"/>
        </w:tabs>
        <w:spacing w:before="120" w:after="120"/>
        <w:ind w:left="400"/>
        <w:rPr>
          <w:rFonts w:asciiTheme="minorHAnsi" w:eastAsiaTheme="minorEastAsia" w:hAnsiTheme="minorHAnsi" w:cstheme="minorBidi"/>
          <w:b w:val="0"/>
          <w:i w:val="0"/>
          <w:noProof/>
          <w:sz w:val="21"/>
          <w:szCs w:val="22"/>
        </w:rPr>
      </w:pPr>
      <w:r w:rsidRPr="007F79C8">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 xml:space="preserve">Alt 1: </w:t>
      </w:r>
      <w:r w:rsidRPr="007F79C8">
        <w:rPr>
          <w:rFonts w:eastAsia="宋体" w:hAnsi="黑体"/>
          <w:noProof/>
        </w:rPr>
        <w:t>Pre-definition: Pre-define the mapping rules between PSSCH and CSI-RS resources for beam management</w:t>
      </w:r>
      <w:r>
        <w:rPr>
          <w:noProof/>
        </w:rPr>
        <w:t>;</w:t>
      </w:r>
    </w:p>
    <w:p w14:paraId="27068E15" w14:textId="77777777" w:rsidR="00C93987" w:rsidRDefault="00C93987" w:rsidP="00C93987">
      <w:pPr>
        <w:pStyle w:val="TOC2"/>
        <w:tabs>
          <w:tab w:val="left" w:pos="880"/>
          <w:tab w:val="left" w:pos="1134"/>
          <w:tab w:val="right" w:pos="9650"/>
        </w:tabs>
        <w:spacing w:before="120" w:after="120"/>
        <w:ind w:left="400"/>
        <w:rPr>
          <w:rFonts w:asciiTheme="minorHAnsi" w:eastAsiaTheme="minorEastAsia" w:hAnsiTheme="minorHAnsi" w:cstheme="minorBidi"/>
          <w:b w:val="0"/>
          <w:i w:val="0"/>
          <w:noProof/>
          <w:sz w:val="21"/>
          <w:szCs w:val="22"/>
        </w:rPr>
      </w:pPr>
      <w:r w:rsidRPr="007F79C8">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 xml:space="preserve">Alt 2: </w:t>
      </w:r>
      <w:r w:rsidRPr="007F79C8">
        <w:rPr>
          <w:rFonts w:eastAsia="宋体" w:hAnsi="黑体"/>
          <w:noProof/>
        </w:rPr>
        <w:t>Dynamical indication: CSI-RS resources is dynamically indicated</w:t>
      </w:r>
      <w:r>
        <w:rPr>
          <w:noProof/>
        </w:rPr>
        <w:t>.</w:t>
      </w:r>
    </w:p>
    <w:p w14:paraId="418579F8" w14:textId="77777777" w:rsidR="00C93987" w:rsidRDefault="00C93987" w:rsidP="00C93987">
      <w:pPr>
        <w:pStyle w:val="TOC1"/>
        <w:tabs>
          <w:tab w:val="left" w:pos="1134"/>
          <w:tab w:val="right" w:pos="9650"/>
        </w:tabs>
        <w:spacing w:before="120" w:after="120"/>
        <w:rPr>
          <w:rFonts w:asciiTheme="minorHAnsi" w:eastAsiaTheme="minorEastAsia" w:hAnsiTheme="minorHAnsi" w:cstheme="minorBidi"/>
          <w:b w:val="0"/>
          <w:i w:val="0"/>
          <w:noProof/>
          <w:sz w:val="21"/>
          <w:szCs w:val="22"/>
        </w:rPr>
      </w:pPr>
      <w:r w:rsidRPr="007F79C8">
        <w:rPr>
          <w:noProof/>
          <w:color w:val="000000"/>
        </w:rPr>
        <w:t>Proposal 13:</w:t>
      </w:r>
      <w:r>
        <w:rPr>
          <w:rFonts w:asciiTheme="minorHAnsi" w:eastAsiaTheme="minorEastAsia" w:hAnsiTheme="minorHAnsi" w:cstheme="minorBidi"/>
          <w:b w:val="0"/>
          <w:i w:val="0"/>
          <w:noProof/>
          <w:sz w:val="21"/>
          <w:szCs w:val="22"/>
        </w:rPr>
        <w:tab/>
      </w:r>
      <w:r w:rsidRPr="007F79C8">
        <w:rPr>
          <w:rFonts w:eastAsia="宋体" w:hAnsi="黑体"/>
          <w:noProof/>
        </w:rPr>
        <w:t>R16/R17 sidelink aperiodic CSI report mechanism can be considered as a starting point for aperiodic beam reporting, e.g. introducing a latency boundary for beam reporting, beam reporting can be carried by MAC CE</w:t>
      </w:r>
      <w:r w:rsidRPr="007F79C8">
        <w:rPr>
          <w:noProof/>
        </w:rPr>
        <w:t>.</w:t>
      </w:r>
    </w:p>
    <w:p w14:paraId="38A4FDBB" w14:textId="77777777" w:rsidR="00C93987" w:rsidRDefault="00C93987" w:rsidP="00C93987">
      <w:pPr>
        <w:pStyle w:val="TOC1"/>
        <w:tabs>
          <w:tab w:val="left" w:pos="1134"/>
          <w:tab w:val="left" w:pos="1470"/>
          <w:tab w:val="right" w:pos="9650"/>
        </w:tabs>
        <w:spacing w:before="120" w:after="120"/>
        <w:rPr>
          <w:rFonts w:asciiTheme="minorHAnsi" w:eastAsiaTheme="minorEastAsia" w:hAnsiTheme="minorHAnsi" w:cstheme="minorBidi"/>
          <w:b w:val="0"/>
          <w:i w:val="0"/>
          <w:noProof/>
          <w:sz w:val="21"/>
          <w:szCs w:val="22"/>
        </w:rPr>
      </w:pPr>
      <w:r w:rsidRPr="007F79C8">
        <w:rPr>
          <w:rFonts w:eastAsia="宋体"/>
          <w:noProof/>
          <w:color w:val="000000"/>
        </w:rPr>
        <w:t>Proposal 14:</w:t>
      </w:r>
      <w:r>
        <w:rPr>
          <w:rFonts w:asciiTheme="minorHAnsi" w:eastAsiaTheme="minorEastAsia" w:hAnsiTheme="minorHAnsi" w:cstheme="minorBidi"/>
          <w:b w:val="0"/>
          <w:i w:val="0"/>
          <w:noProof/>
          <w:sz w:val="21"/>
          <w:szCs w:val="22"/>
        </w:rPr>
        <w:tab/>
      </w:r>
      <w:r w:rsidRPr="007F79C8">
        <w:rPr>
          <w:rFonts w:eastAsia="宋体" w:hAnsi="黑体"/>
          <w:noProof/>
        </w:rPr>
        <w:t>In MAC CE, the following report infomation for sidelink beam management can be considered: beam ID (or CRI), L1-RSRP/L1-SINR etc.</w:t>
      </w:r>
    </w:p>
    <w:p w14:paraId="2CA6B239" w14:textId="77777777" w:rsidR="00C93987" w:rsidRDefault="00C93987" w:rsidP="00C93987">
      <w:pPr>
        <w:pStyle w:val="TOC1"/>
        <w:tabs>
          <w:tab w:val="left" w:pos="1134"/>
          <w:tab w:val="left" w:pos="1470"/>
          <w:tab w:val="right" w:pos="9650"/>
        </w:tabs>
        <w:spacing w:before="120" w:after="120"/>
        <w:rPr>
          <w:rFonts w:asciiTheme="minorHAnsi" w:eastAsiaTheme="minorEastAsia" w:hAnsiTheme="minorHAnsi" w:cstheme="minorBidi"/>
          <w:b w:val="0"/>
          <w:i w:val="0"/>
          <w:noProof/>
          <w:sz w:val="21"/>
          <w:szCs w:val="22"/>
        </w:rPr>
      </w:pPr>
      <w:r w:rsidRPr="007F79C8">
        <w:rPr>
          <w:noProof/>
          <w:color w:val="000000"/>
        </w:rPr>
        <w:t>Proposal 15:</w:t>
      </w:r>
      <w:r>
        <w:rPr>
          <w:rFonts w:asciiTheme="minorHAnsi" w:eastAsiaTheme="minorEastAsia" w:hAnsiTheme="minorHAnsi" w:cstheme="minorBidi"/>
          <w:b w:val="0"/>
          <w:i w:val="0"/>
          <w:noProof/>
          <w:sz w:val="21"/>
          <w:szCs w:val="22"/>
        </w:rPr>
        <w:tab/>
      </w:r>
      <w:r w:rsidRPr="007F79C8">
        <w:rPr>
          <w:noProof/>
        </w:rPr>
        <w:t>Studying Rx beam training takes a low priority in R18</w:t>
      </w:r>
      <w:r>
        <w:rPr>
          <w:noProof/>
        </w:rPr>
        <w:t>.</w:t>
      </w:r>
    </w:p>
    <w:p w14:paraId="120FEC88" w14:textId="77777777" w:rsidR="00C93987" w:rsidRDefault="00C93987" w:rsidP="00C93987">
      <w:pPr>
        <w:pStyle w:val="TOC1"/>
        <w:tabs>
          <w:tab w:val="left" w:pos="1134"/>
          <w:tab w:val="left" w:pos="1470"/>
          <w:tab w:val="right" w:pos="9650"/>
        </w:tabs>
        <w:spacing w:before="120" w:after="120"/>
        <w:rPr>
          <w:rFonts w:asciiTheme="minorHAnsi" w:eastAsiaTheme="minorEastAsia" w:hAnsiTheme="minorHAnsi" w:cstheme="minorBidi"/>
          <w:b w:val="0"/>
          <w:i w:val="0"/>
          <w:noProof/>
          <w:sz w:val="21"/>
          <w:szCs w:val="22"/>
        </w:rPr>
      </w:pPr>
      <w:r w:rsidRPr="007F79C8">
        <w:rPr>
          <w:noProof/>
          <w:color w:val="000000"/>
        </w:rPr>
        <w:lastRenderedPageBreak/>
        <w:t>Proposal 16:</w:t>
      </w:r>
      <w:r>
        <w:rPr>
          <w:rFonts w:asciiTheme="minorHAnsi" w:eastAsiaTheme="minorEastAsia" w:hAnsiTheme="minorHAnsi" w:cstheme="minorBidi"/>
          <w:b w:val="0"/>
          <w:i w:val="0"/>
          <w:noProof/>
          <w:sz w:val="21"/>
          <w:szCs w:val="22"/>
        </w:rPr>
        <w:tab/>
      </w:r>
      <w:r w:rsidRPr="007F79C8">
        <w:rPr>
          <w:noProof/>
        </w:rPr>
        <w:t>If Rx beam is supported, the Tx UE indicating the beam used for future/reserved PSCCH/PSSCH transmission to the Rx UE can be considered.</w:t>
      </w:r>
    </w:p>
    <w:p w14:paraId="07F1DD40" w14:textId="77777777" w:rsidR="00C93987" w:rsidRDefault="00C93987" w:rsidP="00C93987">
      <w:pPr>
        <w:pStyle w:val="TOC1"/>
        <w:tabs>
          <w:tab w:val="left" w:pos="1134"/>
          <w:tab w:val="left" w:pos="1470"/>
          <w:tab w:val="right" w:pos="9650"/>
        </w:tabs>
        <w:spacing w:before="120" w:after="120"/>
        <w:rPr>
          <w:rFonts w:asciiTheme="minorHAnsi" w:eastAsiaTheme="minorEastAsia" w:hAnsiTheme="minorHAnsi" w:cstheme="minorBidi"/>
          <w:b w:val="0"/>
          <w:i w:val="0"/>
          <w:noProof/>
          <w:sz w:val="21"/>
          <w:szCs w:val="22"/>
        </w:rPr>
      </w:pPr>
      <w:r w:rsidRPr="007F79C8">
        <w:rPr>
          <w:noProof/>
          <w:color w:val="000000"/>
        </w:rPr>
        <w:t>Proposal 17:</w:t>
      </w:r>
      <w:r>
        <w:rPr>
          <w:rFonts w:asciiTheme="minorHAnsi" w:eastAsiaTheme="minorEastAsia" w:hAnsiTheme="minorHAnsi" w:cstheme="minorBidi"/>
          <w:b w:val="0"/>
          <w:i w:val="0"/>
          <w:noProof/>
          <w:sz w:val="21"/>
          <w:szCs w:val="22"/>
        </w:rPr>
        <w:tab/>
      </w:r>
      <w:r w:rsidRPr="007F79C8">
        <w:rPr>
          <w:noProof/>
        </w:rPr>
        <w:t>Study the Tx UE indicating the beam used for current PSCCH/PSSCH DMRS transmission to the Rx UE.</w:t>
      </w:r>
    </w:p>
    <w:p w14:paraId="64C18A6F" w14:textId="77777777" w:rsidR="00C93987" w:rsidRDefault="00C93987" w:rsidP="00C93987">
      <w:pPr>
        <w:pStyle w:val="TOC1"/>
        <w:tabs>
          <w:tab w:val="left" w:pos="1134"/>
          <w:tab w:val="left" w:pos="1470"/>
          <w:tab w:val="right" w:pos="9650"/>
        </w:tabs>
        <w:spacing w:before="120" w:after="120"/>
        <w:rPr>
          <w:rFonts w:asciiTheme="minorHAnsi" w:eastAsiaTheme="minorEastAsia" w:hAnsiTheme="minorHAnsi" w:cstheme="minorBidi"/>
          <w:b w:val="0"/>
          <w:i w:val="0"/>
          <w:noProof/>
          <w:sz w:val="21"/>
          <w:szCs w:val="22"/>
        </w:rPr>
      </w:pPr>
      <w:r w:rsidRPr="007F79C8">
        <w:rPr>
          <w:rFonts w:eastAsia="宋体"/>
          <w:noProof/>
          <w:color w:val="000000"/>
        </w:rPr>
        <w:t>Proposal 18:</w:t>
      </w:r>
      <w:r>
        <w:rPr>
          <w:rFonts w:asciiTheme="minorHAnsi" w:eastAsiaTheme="minorEastAsia" w:hAnsiTheme="minorHAnsi" w:cstheme="minorBidi"/>
          <w:b w:val="0"/>
          <w:i w:val="0"/>
          <w:noProof/>
          <w:sz w:val="21"/>
          <w:szCs w:val="22"/>
        </w:rPr>
        <w:tab/>
      </w:r>
      <w:r w:rsidRPr="007F79C8">
        <w:rPr>
          <w:noProof/>
        </w:rPr>
        <w:t>Tx UE can determine whether the Tx beam meets the requirements based on whether it receives ACK/NACK.</w:t>
      </w:r>
    </w:p>
    <w:p w14:paraId="6FE8A847" w14:textId="77777777" w:rsidR="00C93987" w:rsidRDefault="00C93987" w:rsidP="00C93987">
      <w:pPr>
        <w:pStyle w:val="TOC1"/>
        <w:tabs>
          <w:tab w:val="left" w:pos="1134"/>
          <w:tab w:val="left" w:pos="1470"/>
          <w:tab w:val="right" w:pos="9650"/>
        </w:tabs>
        <w:spacing w:before="120" w:after="120"/>
        <w:rPr>
          <w:rFonts w:asciiTheme="minorHAnsi" w:eastAsiaTheme="minorEastAsia" w:hAnsiTheme="minorHAnsi" w:cstheme="minorBidi"/>
          <w:b w:val="0"/>
          <w:i w:val="0"/>
          <w:noProof/>
          <w:sz w:val="21"/>
          <w:szCs w:val="22"/>
        </w:rPr>
      </w:pPr>
      <w:r w:rsidRPr="007F79C8">
        <w:rPr>
          <w:noProof/>
          <w:color w:val="000000"/>
        </w:rPr>
        <w:t>Proposal 19:</w:t>
      </w:r>
      <w:r>
        <w:rPr>
          <w:rFonts w:asciiTheme="minorHAnsi" w:eastAsiaTheme="minorEastAsia" w:hAnsiTheme="minorHAnsi" w:cstheme="minorBidi"/>
          <w:b w:val="0"/>
          <w:i w:val="0"/>
          <w:noProof/>
          <w:sz w:val="21"/>
          <w:szCs w:val="22"/>
        </w:rPr>
        <w:tab/>
      </w:r>
      <w:r w:rsidRPr="007F79C8">
        <w:rPr>
          <w:noProof/>
        </w:rPr>
        <w:t>Study beam failure detection based on the</w:t>
      </w:r>
      <w:r w:rsidRPr="007F79C8">
        <w:rPr>
          <w:rFonts w:eastAsia="宋体"/>
          <w:noProof/>
        </w:rPr>
        <w:t xml:space="preserve"> number of </w:t>
      </w:r>
      <w:r w:rsidRPr="007F79C8">
        <w:rPr>
          <w:noProof/>
        </w:rPr>
        <w:t xml:space="preserve">HARQ feedback DTX </w:t>
      </w:r>
      <w:r w:rsidRPr="007F79C8">
        <w:rPr>
          <w:rFonts w:eastAsia="宋体"/>
          <w:noProof/>
        </w:rPr>
        <w:t>if ACK/NACK feedback is also used to indicate whether the beam of PSSCH associated with PSFCH meets the requirements</w:t>
      </w:r>
      <w:r w:rsidRPr="007F79C8">
        <w:rPr>
          <w:noProof/>
        </w:rPr>
        <w:t>.</w:t>
      </w:r>
    </w:p>
    <w:p w14:paraId="4B8C9178" w14:textId="77777777" w:rsidR="00C93987" w:rsidRDefault="00C93987" w:rsidP="00C93987">
      <w:pPr>
        <w:pStyle w:val="TOC1"/>
        <w:tabs>
          <w:tab w:val="left" w:pos="1134"/>
          <w:tab w:val="left" w:pos="1470"/>
          <w:tab w:val="right" w:pos="9650"/>
        </w:tabs>
        <w:spacing w:before="120" w:after="120"/>
        <w:rPr>
          <w:rFonts w:asciiTheme="minorHAnsi" w:eastAsiaTheme="minorEastAsia" w:hAnsiTheme="minorHAnsi" w:cstheme="minorBidi"/>
          <w:b w:val="0"/>
          <w:i w:val="0"/>
          <w:noProof/>
          <w:sz w:val="21"/>
          <w:szCs w:val="22"/>
        </w:rPr>
      </w:pPr>
      <w:r w:rsidRPr="007F79C8">
        <w:rPr>
          <w:noProof/>
          <w:color w:val="000000"/>
        </w:rPr>
        <w:t>Proposal 20:</w:t>
      </w:r>
      <w:r>
        <w:rPr>
          <w:rFonts w:asciiTheme="minorHAnsi" w:eastAsiaTheme="minorEastAsia" w:hAnsiTheme="minorHAnsi" w:cstheme="minorBidi"/>
          <w:b w:val="0"/>
          <w:i w:val="0"/>
          <w:noProof/>
          <w:sz w:val="21"/>
          <w:szCs w:val="22"/>
        </w:rPr>
        <w:tab/>
      </w:r>
      <w:r w:rsidRPr="007F79C8">
        <w:rPr>
          <w:noProof/>
        </w:rPr>
        <w:t>The issue related to beam failure recovery is put on hold till some conclusions on SL beam maintenance are made.</w:t>
      </w:r>
      <w:bookmarkStart w:id="54" w:name="_GoBack"/>
      <w:bookmarkEnd w:id="54"/>
    </w:p>
    <w:p w14:paraId="3B352241" w14:textId="24ED7C62" w:rsidR="00EC22CF" w:rsidRDefault="00D530DB" w:rsidP="00DE305B">
      <w:pPr>
        <w:tabs>
          <w:tab w:val="left" w:pos="1134"/>
        </w:tabs>
        <w:spacing w:before="120" w:after="120"/>
      </w:pPr>
      <w:r>
        <w:fldChar w:fldCharType="end"/>
      </w:r>
    </w:p>
    <w:p w14:paraId="006FF6C7" w14:textId="77777777" w:rsidR="00EC22CF" w:rsidRDefault="00D530DB">
      <w:pPr>
        <w:pStyle w:val="1"/>
        <w:spacing w:before="120" w:after="120"/>
        <w:rPr>
          <w:rFonts w:eastAsia="宋体"/>
        </w:rPr>
      </w:pPr>
      <w:r>
        <w:rPr>
          <w:rFonts w:eastAsia="宋体" w:hint="eastAsia"/>
        </w:rPr>
        <w:t>Reference</w:t>
      </w:r>
      <w:r>
        <w:rPr>
          <w:rFonts w:eastAsia="宋体"/>
        </w:rPr>
        <w:t>s</w:t>
      </w:r>
    </w:p>
    <w:p w14:paraId="625AD7A1" w14:textId="77777777" w:rsidR="00EC22CF" w:rsidRDefault="00D530DB">
      <w:pPr>
        <w:pStyle w:val="References"/>
        <w:spacing w:before="120" w:after="120"/>
        <w:ind w:left="363" w:hanging="363"/>
        <w:rPr>
          <w:szCs w:val="20"/>
        </w:rPr>
      </w:pPr>
      <w:bookmarkStart w:id="55" w:name="_Ref31645"/>
      <w:bookmarkStart w:id="56" w:name="_Ref17466"/>
      <w:r>
        <w:rPr>
          <w:rFonts w:hint="eastAsia"/>
          <w:szCs w:val="20"/>
        </w:rPr>
        <w:t xml:space="preserve"> </w:t>
      </w:r>
      <w:bookmarkEnd w:id="55"/>
      <w:r>
        <w:rPr>
          <w:rFonts w:eastAsia="宋体" w:hint="eastAsia"/>
          <w:szCs w:val="20"/>
        </w:rPr>
        <w:t xml:space="preserve">WID revision: NR </w:t>
      </w:r>
      <w:proofErr w:type="spellStart"/>
      <w:r>
        <w:rPr>
          <w:rFonts w:eastAsia="宋体" w:hint="eastAsia"/>
          <w:szCs w:val="20"/>
        </w:rPr>
        <w:t>sidelink</w:t>
      </w:r>
      <w:proofErr w:type="spellEnd"/>
      <w:r>
        <w:rPr>
          <w:rFonts w:eastAsia="宋体" w:hint="eastAsia"/>
          <w:szCs w:val="20"/>
        </w:rPr>
        <w:t xml:space="preserve"> evolution, OPPO, RAN #99, March 2023</w:t>
      </w:r>
    </w:p>
    <w:p w14:paraId="520F2330" w14:textId="77777777" w:rsidR="00EC22CF" w:rsidRDefault="00D530DB">
      <w:pPr>
        <w:pStyle w:val="References"/>
        <w:spacing w:before="120" w:after="120"/>
        <w:ind w:left="363" w:hanging="363"/>
        <w:rPr>
          <w:szCs w:val="20"/>
        </w:rPr>
      </w:pPr>
      <w:r>
        <w:rPr>
          <w:rFonts w:eastAsia="宋体" w:hint="eastAsia"/>
          <w:szCs w:val="20"/>
        </w:rPr>
        <w:t xml:space="preserve"> RP-222806 Revised WID: NR </w:t>
      </w:r>
      <w:proofErr w:type="spellStart"/>
      <w:r>
        <w:rPr>
          <w:rFonts w:eastAsia="宋体" w:hint="eastAsia"/>
          <w:szCs w:val="20"/>
        </w:rPr>
        <w:t>sidelink</w:t>
      </w:r>
      <w:proofErr w:type="spellEnd"/>
      <w:r>
        <w:rPr>
          <w:rFonts w:eastAsia="宋体" w:hint="eastAsia"/>
          <w:szCs w:val="20"/>
        </w:rPr>
        <w:t xml:space="preserve"> evolution, OPPO, RAN #98-e, </w:t>
      </w:r>
      <w:r>
        <w:rPr>
          <w:rFonts w:hint="eastAsia"/>
          <w:bCs/>
          <w:szCs w:val="20"/>
        </w:rPr>
        <w:t>December 2022</w:t>
      </w:r>
    </w:p>
    <w:p w14:paraId="29C5DCBA" w14:textId="77777777" w:rsidR="00EC22CF" w:rsidRDefault="00D530DB">
      <w:pPr>
        <w:pStyle w:val="References"/>
        <w:spacing w:before="120" w:after="120"/>
        <w:ind w:left="363" w:hanging="363"/>
        <w:rPr>
          <w:szCs w:val="20"/>
        </w:rPr>
      </w:pPr>
      <w:r>
        <w:rPr>
          <w:rFonts w:eastAsia="宋体" w:hint="eastAsia"/>
          <w:szCs w:val="20"/>
        </w:rPr>
        <w:t xml:space="preserve"> </w:t>
      </w:r>
      <w:r>
        <w:rPr>
          <w:rFonts w:hint="eastAsia"/>
          <w:szCs w:val="20"/>
        </w:rPr>
        <w:t>Chair's notes RAN1#11</w:t>
      </w:r>
      <w:r>
        <w:rPr>
          <w:rFonts w:eastAsia="宋体" w:hint="eastAsia"/>
          <w:szCs w:val="20"/>
        </w:rPr>
        <w:t>2</w:t>
      </w:r>
      <w:r>
        <w:rPr>
          <w:rFonts w:hint="eastAsia"/>
          <w:szCs w:val="20"/>
          <w:lang w:eastAsia="ko-KR"/>
        </w:rPr>
        <w:t xml:space="preserve">, </w:t>
      </w:r>
      <w:r>
        <w:rPr>
          <w:rFonts w:hint="eastAsia"/>
          <w:szCs w:val="20"/>
        </w:rPr>
        <w:t>Chairman, RAN1 #11</w:t>
      </w:r>
      <w:r>
        <w:rPr>
          <w:rFonts w:eastAsia="宋体" w:hint="eastAsia"/>
          <w:szCs w:val="20"/>
        </w:rPr>
        <w:t>2</w:t>
      </w:r>
      <w:r>
        <w:rPr>
          <w:rFonts w:hint="eastAsia"/>
          <w:szCs w:val="20"/>
        </w:rPr>
        <w:t xml:space="preserve">, </w:t>
      </w:r>
      <w:r>
        <w:rPr>
          <w:rFonts w:eastAsia="宋体" w:hint="eastAsia"/>
          <w:szCs w:val="20"/>
        </w:rPr>
        <w:t>February</w:t>
      </w:r>
      <w:r>
        <w:rPr>
          <w:rFonts w:hint="eastAsia"/>
          <w:szCs w:val="20"/>
          <w:lang w:eastAsia="ja-JP"/>
        </w:rPr>
        <w:t xml:space="preserve"> </w:t>
      </w:r>
      <w:r>
        <w:rPr>
          <w:rFonts w:hint="eastAsia"/>
          <w:szCs w:val="20"/>
        </w:rPr>
        <w:t>202</w:t>
      </w:r>
      <w:r>
        <w:rPr>
          <w:rFonts w:eastAsia="宋体" w:hint="eastAsia"/>
          <w:szCs w:val="20"/>
        </w:rPr>
        <w:t>3</w:t>
      </w:r>
    </w:p>
    <w:p w14:paraId="26B1A1D1" w14:textId="7F7416AA" w:rsidR="00EC22CF" w:rsidRDefault="00D530DB">
      <w:pPr>
        <w:numPr>
          <w:ilvl w:val="0"/>
          <w:numId w:val="8"/>
        </w:numPr>
        <w:spacing w:before="120" w:after="120"/>
      </w:pPr>
      <w:bookmarkStart w:id="57" w:name="_Ref8297"/>
      <w:bookmarkEnd w:id="56"/>
      <w:r>
        <w:rPr>
          <w:rFonts w:hint="eastAsia"/>
        </w:rPr>
        <w:t xml:space="preserve"> </w:t>
      </w:r>
      <w:bookmarkEnd w:id="57"/>
      <w:r>
        <w:rPr>
          <w:rFonts w:hint="eastAsia"/>
        </w:rPr>
        <w:t xml:space="preserve">R1-2301845 FL summary #3 for AI 9.4.3 Enhanced </w:t>
      </w:r>
      <w:proofErr w:type="spellStart"/>
      <w:r>
        <w:rPr>
          <w:rFonts w:hint="eastAsia"/>
        </w:rPr>
        <w:t>sidelink</w:t>
      </w:r>
      <w:proofErr w:type="spellEnd"/>
      <w:r>
        <w:rPr>
          <w:rFonts w:hint="eastAsia"/>
        </w:rPr>
        <w:t xml:space="preserve"> operation on FR2 licensed spectrum Moderator (Apple) 9.4.</w:t>
      </w:r>
      <w:r>
        <w:rPr>
          <w:rFonts w:eastAsia="宋体" w:hint="eastAsia"/>
        </w:rPr>
        <w:t>3 RAN1#112,</w:t>
      </w:r>
      <w:r>
        <w:rPr>
          <w:rFonts w:hint="eastAsia"/>
        </w:rPr>
        <w:t xml:space="preserve"> </w:t>
      </w:r>
      <w:r>
        <w:rPr>
          <w:rFonts w:eastAsia="宋体" w:hint="eastAsia"/>
        </w:rPr>
        <w:t>February</w:t>
      </w:r>
      <w:r>
        <w:rPr>
          <w:rFonts w:hint="eastAsia"/>
          <w:lang w:eastAsia="ja-JP"/>
        </w:rPr>
        <w:t xml:space="preserve"> </w:t>
      </w:r>
      <w:r>
        <w:rPr>
          <w:rFonts w:hint="eastAsia"/>
        </w:rPr>
        <w:t>202</w:t>
      </w:r>
      <w:r>
        <w:rPr>
          <w:rFonts w:eastAsia="宋体" w:hint="eastAsia"/>
        </w:rPr>
        <w:t>3</w:t>
      </w:r>
    </w:p>
    <w:sectPr w:rsidR="00EC22CF">
      <w:headerReference w:type="even" r:id="rId14"/>
      <w:footerReference w:type="even" r:id="rId15"/>
      <w:headerReference w:type="first" r:id="rId16"/>
      <w:footerReference w:type="first" r:id="rId17"/>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1D902" w14:textId="77777777" w:rsidR="0022011A" w:rsidRDefault="0022011A">
      <w:pPr>
        <w:spacing w:before="120" w:after="120"/>
      </w:pPr>
      <w:r>
        <w:separator/>
      </w:r>
    </w:p>
  </w:endnote>
  <w:endnote w:type="continuationSeparator" w:id="0">
    <w:p w14:paraId="2FA058C7" w14:textId="77777777" w:rsidR="0022011A" w:rsidRDefault="0022011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AFCF3" w14:textId="77777777" w:rsidR="00EC22CF" w:rsidRDefault="00EC22CF">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39274" w14:textId="77777777" w:rsidR="00EC22CF" w:rsidRDefault="00EC22CF">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FB66F" w14:textId="77777777" w:rsidR="0022011A" w:rsidRDefault="0022011A">
      <w:pPr>
        <w:spacing w:before="120" w:after="120"/>
      </w:pPr>
      <w:r>
        <w:separator/>
      </w:r>
    </w:p>
  </w:footnote>
  <w:footnote w:type="continuationSeparator" w:id="0">
    <w:p w14:paraId="0F5B8047" w14:textId="77777777" w:rsidR="0022011A" w:rsidRDefault="0022011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7E587" w14:textId="77777777" w:rsidR="00EC22CF" w:rsidRDefault="00EC22CF">
    <w:pPr>
      <w:pStyle w:val="ab"/>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EF0D8" w14:textId="77777777" w:rsidR="00EC22CF" w:rsidRDefault="00EC22CF">
    <w:pPr>
      <w:pStyle w:val="ab"/>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11EBE7"/>
    <w:multiLevelType w:val="multilevel"/>
    <w:tmpl w:val="AB11EBE7"/>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9" w15:restartNumberingAfterBreak="0">
    <w:nsid w:val="70C16015"/>
    <w:multiLevelType w:val="multilevel"/>
    <w:tmpl w:val="70C16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0"/>
  </w:num>
  <w:num w:numId="3">
    <w:abstractNumId w:val="8"/>
  </w:num>
  <w:num w:numId="4">
    <w:abstractNumId w:val="6"/>
  </w:num>
  <w:num w:numId="5">
    <w:abstractNumId w:val="10"/>
  </w:num>
  <w:num w:numId="6">
    <w:abstractNumId w:val="1"/>
  </w:num>
  <w:num w:numId="7">
    <w:abstractNumId w:val="5"/>
  </w:num>
  <w:num w:numId="8">
    <w:abstractNumId w:val="3"/>
  </w:num>
  <w:num w:numId="9">
    <w:abstractNumId w:val="2"/>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6FC2"/>
    <w:rsid w:val="000315ED"/>
    <w:rsid w:val="000445EB"/>
    <w:rsid w:val="00044B96"/>
    <w:rsid w:val="00045002"/>
    <w:rsid w:val="0005104C"/>
    <w:rsid w:val="0005130D"/>
    <w:rsid w:val="00053593"/>
    <w:rsid w:val="00063EF0"/>
    <w:rsid w:val="00066B50"/>
    <w:rsid w:val="00096FE1"/>
    <w:rsid w:val="000B1599"/>
    <w:rsid w:val="000D5EB5"/>
    <w:rsid w:val="000D65FC"/>
    <w:rsid w:val="000F0519"/>
    <w:rsid w:val="000F0EE9"/>
    <w:rsid w:val="00154E53"/>
    <w:rsid w:val="00161F9A"/>
    <w:rsid w:val="001636DD"/>
    <w:rsid w:val="00172A27"/>
    <w:rsid w:val="001768FE"/>
    <w:rsid w:val="00182F65"/>
    <w:rsid w:val="0018338B"/>
    <w:rsid w:val="00193046"/>
    <w:rsid w:val="001A2BEB"/>
    <w:rsid w:val="001B502E"/>
    <w:rsid w:val="001B6C3D"/>
    <w:rsid w:val="001D2FEE"/>
    <w:rsid w:val="001D391E"/>
    <w:rsid w:val="00204EA0"/>
    <w:rsid w:val="0022011A"/>
    <w:rsid w:val="002376AE"/>
    <w:rsid w:val="00274502"/>
    <w:rsid w:val="00294040"/>
    <w:rsid w:val="002C0735"/>
    <w:rsid w:val="002D087D"/>
    <w:rsid w:val="002E478D"/>
    <w:rsid w:val="00301063"/>
    <w:rsid w:val="003161BA"/>
    <w:rsid w:val="00324214"/>
    <w:rsid w:val="003416AC"/>
    <w:rsid w:val="0034411B"/>
    <w:rsid w:val="00350B36"/>
    <w:rsid w:val="003538BD"/>
    <w:rsid w:val="00395F21"/>
    <w:rsid w:val="003C0B54"/>
    <w:rsid w:val="003D17AE"/>
    <w:rsid w:val="003E4FD4"/>
    <w:rsid w:val="003F7825"/>
    <w:rsid w:val="004202CF"/>
    <w:rsid w:val="00422D64"/>
    <w:rsid w:val="004244FD"/>
    <w:rsid w:val="00426ABA"/>
    <w:rsid w:val="00426B54"/>
    <w:rsid w:val="00440AFC"/>
    <w:rsid w:val="0044307D"/>
    <w:rsid w:val="004519C6"/>
    <w:rsid w:val="004556CF"/>
    <w:rsid w:val="004662A3"/>
    <w:rsid w:val="00471F2A"/>
    <w:rsid w:val="00475B67"/>
    <w:rsid w:val="0048415C"/>
    <w:rsid w:val="00525E65"/>
    <w:rsid w:val="005317CA"/>
    <w:rsid w:val="005614BD"/>
    <w:rsid w:val="00563E49"/>
    <w:rsid w:val="00572097"/>
    <w:rsid w:val="005813E4"/>
    <w:rsid w:val="0059672B"/>
    <w:rsid w:val="005A4839"/>
    <w:rsid w:val="005B065E"/>
    <w:rsid w:val="005B3FDB"/>
    <w:rsid w:val="005D5EC1"/>
    <w:rsid w:val="005F7B99"/>
    <w:rsid w:val="00614CEE"/>
    <w:rsid w:val="00614EBF"/>
    <w:rsid w:val="006218DE"/>
    <w:rsid w:val="00624033"/>
    <w:rsid w:val="006807E6"/>
    <w:rsid w:val="00681363"/>
    <w:rsid w:val="006914A6"/>
    <w:rsid w:val="006D7E3B"/>
    <w:rsid w:val="006E0B13"/>
    <w:rsid w:val="006E7AF1"/>
    <w:rsid w:val="006F26CE"/>
    <w:rsid w:val="006F42CE"/>
    <w:rsid w:val="00701646"/>
    <w:rsid w:val="00703079"/>
    <w:rsid w:val="00703199"/>
    <w:rsid w:val="00724E53"/>
    <w:rsid w:val="00743A24"/>
    <w:rsid w:val="00756CD9"/>
    <w:rsid w:val="00777348"/>
    <w:rsid w:val="0078140F"/>
    <w:rsid w:val="00796278"/>
    <w:rsid w:val="007B396E"/>
    <w:rsid w:val="007B70C6"/>
    <w:rsid w:val="007E1FB9"/>
    <w:rsid w:val="007E7A15"/>
    <w:rsid w:val="00807DAE"/>
    <w:rsid w:val="008147EE"/>
    <w:rsid w:val="00817D1D"/>
    <w:rsid w:val="00820E09"/>
    <w:rsid w:val="00824F3A"/>
    <w:rsid w:val="0084206B"/>
    <w:rsid w:val="00846C3A"/>
    <w:rsid w:val="00851C37"/>
    <w:rsid w:val="00885FE5"/>
    <w:rsid w:val="00890F3B"/>
    <w:rsid w:val="008A5D6B"/>
    <w:rsid w:val="008C125E"/>
    <w:rsid w:val="008F30BC"/>
    <w:rsid w:val="008F3CF6"/>
    <w:rsid w:val="00905837"/>
    <w:rsid w:val="009141DD"/>
    <w:rsid w:val="00925F7D"/>
    <w:rsid w:val="009401EC"/>
    <w:rsid w:val="00942BE0"/>
    <w:rsid w:val="00945B44"/>
    <w:rsid w:val="00954A8B"/>
    <w:rsid w:val="00957F58"/>
    <w:rsid w:val="0096044C"/>
    <w:rsid w:val="0096499E"/>
    <w:rsid w:val="00985E28"/>
    <w:rsid w:val="009A5259"/>
    <w:rsid w:val="009A5D73"/>
    <w:rsid w:val="009C07C1"/>
    <w:rsid w:val="009D3B70"/>
    <w:rsid w:val="009E342A"/>
    <w:rsid w:val="009F756D"/>
    <w:rsid w:val="00A2590A"/>
    <w:rsid w:val="00A279B8"/>
    <w:rsid w:val="00A325B8"/>
    <w:rsid w:val="00A33EBE"/>
    <w:rsid w:val="00A37B97"/>
    <w:rsid w:val="00A40102"/>
    <w:rsid w:val="00A50086"/>
    <w:rsid w:val="00A70B8D"/>
    <w:rsid w:val="00A808BF"/>
    <w:rsid w:val="00AB3223"/>
    <w:rsid w:val="00AB4D70"/>
    <w:rsid w:val="00AC4CB5"/>
    <w:rsid w:val="00AD3B06"/>
    <w:rsid w:val="00AE312D"/>
    <w:rsid w:val="00AF2690"/>
    <w:rsid w:val="00B03CE5"/>
    <w:rsid w:val="00B158AD"/>
    <w:rsid w:val="00B23BAD"/>
    <w:rsid w:val="00B329DF"/>
    <w:rsid w:val="00B35763"/>
    <w:rsid w:val="00B428B5"/>
    <w:rsid w:val="00B63C9E"/>
    <w:rsid w:val="00B6699B"/>
    <w:rsid w:val="00B66CB1"/>
    <w:rsid w:val="00B71FE5"/>
    <w:rsid w:val="00BA0488"/>
    <w:rsid w:val="00BB0B7F"/>
    <w:rsid w:val="00BB1157"/>
    <w:rsid w:val="00BB6518"/>
    <w:rsid w:val="00BD56BD"/>
    <w:rsid w:val="00BD73DE"/>
    <w:rsid w:val="00BE5F72"/>
    <w:rsid w:val="00BF7407"/>
    <w:rsid w:val="00C3652F"/>
    <w:rsid w:val="00C62542"/>
    <w:rsid w:val="00C6294E"/>
    <w:rsid w:val="00C93987"/>
    <w:rsid w:val="00C9684D"/>
    <w:rsid w:val="00CA2D99"/>
    <w:rsid w:val="00CB0B90"/>
    <w:rsid w:val="00CB6631"/>
    <w:rsid w:val="00CE21AE"/>
    <w:rsid w:val="00CE25BC"/>
    <w:rsid w:val="00D20EC2"/>
    <w:rsid w:val="00D316E9"/>
    <w:rsid w:val="00D34B55"/>
    <w:rsid w:val="00D4083F"/>
    <w:rsid w:val="00D40F69"/>
    <w:rsid w:val="00D44606"/>
    <w:rsid w:val="00D530DB"/>
    <w:rsid w:val="00D63BE4"/>
    <w:rsid w:val="00DA0D49"/>
    <w:rsid w:val="00DA1A6F"/>
    <w:rsid w:val="00DA7FC2"/>
    <w:rsid w:val="00DC2D41"/>
    <w:rsid w:val="00DD1393"/>
    <w:rsid w:val="00DD5091"/>
    <w:rsid w:val="00DE305B"/>
    <w:rsid w:val="00DE79EC"/>
    <w:rsid w:val="00DF0709"/>
    <w:rsid w:val="00DF6B80"/>
    <w:rsid w:val="00DF75DB"/>
    <w:rsid w:val="00E06776"/>
    <w:rsid w:val="00E31104"/>
    <w:rsid w:val="00E35DE6"/>
    <w:rsid w:val="00E479BD"/>
    <w:rsid w:val="00E74F94"/>
    <w:rsid w:val="00E77F9D"/>
    <w:rsid w:val="00E83EF8"/>
    <w:rsid w:val="00E865BB"/>
    <w:rsid w:val="00E9009E"/>
    <w:rsid w:val="00E93713"/>
    <w:rsid w:val="00E946B5"/>
    <w:rsid w:val="00EB373A"/>
    <w:rsid w:val="00EB5330"/>
    <w:rsid w:val="00EC22CF"/>
    <w:rsid w:val="00ED34D5"/>
    <w:rsid w:val="00EE5F9D"/>
    <w:rsid w:val="00F035AD"/>
    <w:rsid w:val="00F509E9"/>
    <w:rsid w:val="00F50BB2"/>
    <w:rsid w:val="00F65BA8"/>
    <w:rsid w:val="00F822AF"/>
    <w:rsid w:val="00FA1E6D"/>
    <w:rsid w:val="00FC6E1D"/>
    <w:rsid w:val="00FD2DE4"/>
    <w:rsid w:val="00FE3A28"/>
    <w:rsid w:val="00FF38B8"/>
    <w:rsid w:val="01050BBA"/>
    <w:rsid w:val="01385107"/>
    <w:rsid w:val="01707A92"/>
    <w:rsid w:val="01764F01"/>
    <w:rsid w:val="01802A82"/>
    <w:rsid w:val="0183728A"/>
    <w:rsid w:val="01CE0603"/>
    <w:rsid w:val="01FE35B3"/>
    <w:rsid w:val="021A2C80"/>
    <w:rsid w:val="024D6B6A"/>
    <w:rsid w:val="029B04E7"/>
    <w:rsid w:val="02A16A7C"/>
    <w:rsid w:val="02A73B69"/>
    <w:rsid w:val="03073BDC"/>
    <w:rsid w:val="030C5976"/>
    <w:rsid w:val="033F44DC"/>
    <w:rsid w:val="03C6073D"/>
    <w:rsid w:val="043168B5"/>
    <w:rsid w:val="047900FF"/>
    <w:rsid w:val="04B9651D"/>
    <w:rsid w:val="0555228E"/>
    <w:rsid w:val="05914105"/>
    <w:rsid w:val="059D1E39"/>
    <w:rsid w:val="05B40DCB"/>
    <w:rsid w:val="05BE6D50"/>
    <w:rsid w:val="05D22D9C"/>
    <w:rsid w:val="05E078B3"/>
    <w:rsid w:val="05F95A70"/>
    <w:rsid w:val="06094DCC"/>
    <w:rsid w:val="06264EAA"/>
    <w:rsid w:val="068C2CFE"/>
    <w:rsid w:val="069F5975"/>
    <w:rsid w:val="06A8249E"/>
    <w:rsid w:val="06CA2761"/>
    <w:rsid w:val="0701348E"/>
    <w:rsid w:val="07137C7D"/>
    <w:rsid w:val="07304ED7"/>
    <w:rsid w:val="073679BD"/>
    <w:rsid w:val="07433EF7"/>
    <w:rsid w:val="0763605B"/>
    <w:rsid w:val="077D0583"/>
    <w:rsid w:val="079724D0"/>
    <w:rsid w:val="07A96A08"/>
    <w:rsid w:val="07D33ED1"/>
    <w:rsid w:val="07F97F3E"/>
    <w:rsid w:val="07FA0F80"/>
    <w:rsid w:val="082A352F"/>
    <w:rsid w:val="084724A0"/>
    <w:rsid w:val="084E7D15"/>
    <w:rsid w:val="08880CA1"/>
    <w:rsid w:val="088B611C"/>
    <w:rsid w:val="08933CC4"/>
    <w:rsid w:val="08BE7E74"/>
    <w:rsid w:val="08C349D1"/>
    <w:rsid w:val="08FD1F99"/>
    <w:rsid w:val="090E4468"/>
    <w:rsid w:val="0942143F"/>
    <w:rsid w:val="098A1833"/>
    <w:rsid w:val="09D64D63"/>
    <w:rsid w:val="09DC773B"/>
    <w:rsid w:val="09EF6C1D"/>
    <w:rsid w:val="09F44B6D"/>
    <w:rsid w:val="09F67CD5"/>
    <w:rsid w:val="0AC167FE"/>
    <w:rsid w:val="0AC73AD1"/>
    <w:rsid w:val="0B2F5892"/>
    <w:rsid w:val="0B3F5F1E"/>
    <w:rsid w:val="0B4B2D32"/>
    <w:rsid w:val="0B584155"/>
    <w:rsid w:val="0B6E6550"/>
    <w:rsid w:val="0B894B7C"/>
    <w:rsid w:val="0B9E129E"/>
    <w:rsid w:val="0B9E71DF"/>
    <w:rsid w:val="0BB25D40"/>
    <w:rsid w:val="0BBD7BDE"/>
    <w:rsid w:val="0BC94E3F"/>
    <w:rsid w:val="0BD51280"/>
    <w:rsid w:val="0C9007FB"/>
    <w:rsid w:val="0C9D30C2"/>
    <w:rsid w:val="0CAE0736"/>
    <w:rsid w:val="0CC82470"/>
    <w:rsid w:val="0CE33B68"/>
    <w:rsid w:val="0D111072"/>
    <w:rsid w:val="0D177805"/>
    <w:rsid w:val="0D313C33"/>
    <w:rsid w:val="0D63169F"/>
    <w:rsid w:val="0D9D65F4"/>
    <w:rsid w:val="0DAD3F4D"/>
    <w:rsid w:val="0DCF6FB4"/>
    <w:rsid w:val="0E14552A"/>
    <w:rsid w:val="0E172BD0"/>
    <w:rsid w:val="0E2D4DCF"/>
    <w:rsid w:val="0E876762"/>
    <w:rsid w:val="0EAA7C1C"/>
    <w:rsid w:val="0EC15643"/>
    <w:rsid w:val="0EC471C3"/>
    <w:rsid w:val="0EC904D1"/>
    <w:rsid w:val="0EDC5C24"/>
    <w:rsid w:val="0EDF02B5"/>
    <w:rsid w:val="0EE53854"/>
    <w:rsid w:val="0F657693"/>
    <w:rsid w:val="0FD77988"/>
    <w:rsid w:val="0FE05A9A"/>
    <w:rsid w:val="10142A71"/>
    <w:rsid w:val="106711F7"/>
    <w:rsid w:val="10715C31"/>
    <w:rsid w:val="10936355"/>
    <w:rsid w:val="10A50104"/>
    <w:rsid w:val="10B25DF3"/>
    <w:rsid w:val="10D572AC"/>
    <w:rsid w:val="10ED1F09"/>
    <w:rsid w:val="1113130F"/>
    <w:rsid w:val="111B084C"/>
    <w:rsid w:val="115B3410"/>
    <w:rsid w:val="119D7849"/>
    <w:rsid w:val="11D56B39"/>
    <w:rsid w:val="11FD1F54"/>
    <w:rsid w:val="120341F9"/>
    <w:rsid w:val="12390FD6"/>
    <w:rsid w:val="1242135C"/>
    <w:rsid w:val="12CC1D54"/>
    <w:rsid w:val="12EB2C06"/>
    <w:rsid w:val="12EB338E"/>
    <w:rsid w:val="13525B1D"/>
    <w:rsid w:val="1356327C"/>
    <w:rsid w:val="136132DC"/>
    <w:rsid w:val="13845891"/>
    <w:rsid w:val="139F4B29"/>
    <w:rsid w:val="13A1683F"/>
    <w:rsid w:val="144102D0"/>
    <w:rsid w:val="14960C8D"/>
    <w:rsid w:val="14B5286C"/>
    <w:rsid w:val="14DA3DA1"/>
    <w:rsid w:val="14E36276"/>
    <w:rsid w:val="15070DB2"/>
    <w:rsid w:val="151725C1"/>
    <w:rsid w:val="15582314"/>
    <w:rsid w:val="15771544"/>
    <w:rsid w:val="157F6DAA"/>
    <w:rsid w:val="15842DD8"/>
    <w:rsid w:val="158B317D"/>
    <w:rsid w:val="15C8687F"/>
    <w:rsid w:val="162678CD"/>
    <w:rsid w:val="169914DC"/>
    <w:rsid w:val="16C16063"/>
    <w:rsid w:val="16F969DB"/>
    <w:rsid w:val="1702485A"/>
    <w:rsid w:val="171351FD"/>
    <w:rsid w:val="17155857"/>
    <w:rsid w:val="1721227F"/>
    <w:rsid w:val="1726128D"/>
    <w:rsid w:val="174F29CE"/>
    <w:rsid w:val="17950508"/>
    <w:rsid w:val="17AD7BB9"/>
    <w:rsid w:val="18214321"/>
    <w:rsid w:val="1830723B"/>
    <w:rsid w:val="184C57E9"/>
    <w:rsid w:val="18551E09"/>
    <w:rsid w:val="18671C16"/>
    <w:rsid w:val="188B4D04"/>
    <w:rsid w:val="18A20699"/>
    <w:rsid w:val="18AF588E"/>
    <w:rsid w:val="18B30A11"/>
    <w:rsid w:val="18BB0B16"/>
    <w:rsid w:val="18BF5B28"/>
    <w:rsid w:val="18DD095C"/>
    <w:rsid w:val="19010C43"/>
    <w:rsid w:val="19084C73"/>
    <w:rsid w:val="19171E43"/>
    <w:rsid w:val="195D5EC1"/>
    <w:rsid w:val="196C36C2"/>
    <w:rsid w:val="198A57E1"/>
    <w:rsid w:val="19923301"/>
    <w:rsid w:val="199D1C93"/>
    <w:rsid w:val="19BB0359"/>
    <w:rsid w:val="19C06E76"/>
    <w:rsid w:val="19D061CE"/>
    <w:rsid w:val="19F617D7"/>
    <w:rsid w:val="1A054259"/>
    <w:rsid w:val="1A1A2CBB"/>
    <w:rsid w:val="1A2071FD"/>
    <w:rsid w:val="1A7C6B08"/>
    <w:rsid w:val="1A8A50F8"/>
    <w:rsid w:val="1AA20BEC"/>
    <w:rsid w:val="1AB26B05"/>
    <w:rsid w:val="1AC14671"/>
    <w:rsid w:val="1AC369FF"/>
    <w:rsid w:val="1B014DDE"/>
    <w:rsid w:val="1B192595"/>
    <w:rsid w:val="1B5E76F6"/>
    <w:rsid w:val="1B5F2DD1"/>
    <w:rsid w:val="1B6D3826"/>
    <w:rsid w:val="1B7C2861"/>
    <w:rsid w:val="1B7F6005"/>
    <w:rsid w:val="1B865037"/>
    <w:rsid w:val="1B9D73EE"/>
    <w:rsid w:val="1BC36052"/>
    <w:rsid w:val="1BC738A2"/>
    <w:rsid w:val="1C132CB9"/>
    <w:rsid w:val="1C60279C"/>
    <w:rsid w:val="1C7A1277"/>
    <w:rsid w:val="1C8629DB"/>
    <w:rsid w:val="1CCC26CA"/>
    <w:rsid w:val="1D3826E1"/>
    <w:rsid w:val="1D545CF7"/>
    <w:rsid w:val="1D62516B"/>
    <w:rsid w:val="1DA84E89"/>
    <w:rsid w:val="1DB8174C"/>
    <w:rsid w:val="1DC82FD9"/>
    <w:rsid w:val="1E056606"/>
    <w:rsid w:val="1E1C6C4F"/>
    <w:rsid w:val="1E2223FC"/>
    <w:rsid w:val="1E276E56"/>
    <w:rsid w:val="1E8E68FE"/>
    <w:rsid w:val="1E9D6342"/>
    <w:rsid w:val="1ED47CA2"/>
    <w:rsid w:val="1EE943C4"/>
    <w:rsid w:val="1EF65EF6"/>
    <w:rsid w:val="1F001DEB"/>
    <w:rsid w:val="1F117B06"/>
    <w:rsid w:val="1F233032"/>
    <w:rsid w:val="1F457AFE"/>
    <w:rsid w:val="1F497C60"/>
    <w:rsid w:val="1F4D4D0E"/>
    <w:rsid w:val="1F58035B"/>
    <w:rsid w:val="1F94485C"/>
    <w:rsid w:val="1FAC0739"/>
    <w:rsid w:val="1FBA6C9A"/>
    <w:rsid w:val="1FC87FD2"/>
    <w:rsid w:val="1FD10739"/>
    <w:rsid w:val="1FD92DAF"/>
    <w:rsid w:val="1FE27E16"/>
    <w:rsid w:val="1FEB7469"/>
    <w:rsid w:val="201D6D3F"/>
    <w:rsid w:val="204E6676"/>
    <w:rsid w:val="20955704"/>
    <w:rsid w:val="20A86923"/>
    <w:rsid w:val="20AF0AC0"/>
    <w:rsid w:val="20D428E2"/>
    <w:rsid w:val="20D649A2"/>
    <w:rsid w:val="20F56A22"/>
    <w:rsid w:val="2124626D"/>
    <w:rsid w:val="2168669E"/>
    <w:rsid w:val="2195668B"/>
    <w:rsid w:val="21BE5AD4"/>
    <w:rsid w:val="21E253A6"/>
    <w:rsid w:val="22405740"/>
    <w:rsid w:val="22465648"/>
    <w:rsid w:val="22663A52"/>
    <w:rsid w:val="227D021A"/>
    <w:rsid w:val="22B03475"/>
    <w:rsid w:val="22E076DB"/>
    <w:rsid w:val="22E90157"/>
    <w:rsid w:val="23081A49"/>
    <w:rsid w:val="23267AB9"/>
    <w:rsid w:val="2334383D"/>
    <w:rsid w:val="235A5381"/>
    <w:rsid w:val="23B0261F"/>
    <w:rsid w:val="23B66733"/>
    <w:rsid w:val="23BB03D4"/>
    <w:rsid w:val="23C977C5"/>
    <w:rsid w:val="23CE335E"/>
    <w:rsid w:val="23E21A7F"/>
    <w:rsid w:val="23FD2B83"/>
    <w:rsid w:val="240253A0"/>
    <w:rsid w:val="24164041"/>
    <w:rsid w:val="241A64F9"/>
    <w:rsid w:val="242E4F6B"/>
    <w:rsid w:val="245C52F8"/>
    <w:rsid w:val="2463385E"/>
    <w:rsid w:val="24BE51A6"/>
    <w:rsid w:val="24FB409F"/>
    <w:rsid w:val="250D568B"/>
    <w:rsid w:val="2510772C"/>
    <w:rsid w:val="25134332"/>
    <w:rsid w:val="252638EA"/>
    <w:rsid w:val="254A5A35"/>
    <w:rsid w:val="254E2E44"/>
    <w:rsid w:val="257E508F"/>
    <w:rsid w:val="259049AF"/>
    <w:rsid w:val="25A7536E"/>
    <w:rsid w:val="25AE00CE"/>
    <w:rsid w:val="25B73852"/>
    <w:rsid w:val="25F67A42"/>
    <w:rsid w:val="26361ABD"/>
    <w:rsid w:val="26375433"/>
    <w:rsid w:val="2648101A"/>
    <w:rsid w:val="26684B7B"/>
    <w:rsid w:val="268D040F"/>
    <w:rsid w:val="26A86578"/>
    <w:rsid w:val="26B3018D"/>
    <w:rsid w:val="26BF5712"/>
    <w:rsid w:val="26CD2B64"/>
    <w:rsid w:val="26F7797C"/>
    <w:rsid w:val="270474DE"/>
    <w:rsid w:val="27111061"/>
    <w:rsid w:val="27301872"/>
    <w:rsid w:val="27A442C3"/>
    <w:rsid w:val="27AB7429"/>
    <w:rsid w:val="27C616E3"/>
    <w:rsid w:val="27C93D40"/>
    <w:rsid w:val="28001AA7"/>
    <w:rsid w:val="280542B6"/>
    <w:rsid w:val="280A4A33"/>
    <w:rsid w:val="281E2292"/>
    <w:rsid w:val="28347384"/>
    <w:rsid w:val="285C053E"/>
    <w:rsid w:val="285C78D0"/>
    <w:rsid w:val="285C7A8B"/>
    <w:rsid w:val="28762587"/>
    <w:rsid w:val="28821682"/>
    <w:rsid w:val="28934F19"/>
    <w:rsid w:val="28B24666"/>
    <w:rsid w:val="28D03A5B"/>
    <w:rsid w:val="293B2135"/>
    <w:rsid w:val="29924D42"/>
    <w:rsid w:val="299916CC"/>
    <w:rsid w:val="29A84CE7"/>
    <w:rsid w:val="29EA31D2"/>
    <w:rsid w:val="29FA7F26"/>
    <w:rsid w:val="2A0066C4"/>
    <w:rsid w:val="2A0C6979"/>
    <w:rsid w:val="2A0F29F0"/>
    <w:rsid w:val="2A257316"/>
    <w:rsid w:val="2A497DDD"/>
    <w:rsid w:val="2A822B83"/>
    <w:rsid w:val="2A8E1323"/>
    <w:rsid w:val="2A8F1762"/>
    <w:rsid w:val="2AAA411C"/>
    <w:rsid w:val="2ACA3EDA"/>
    <w:rsid w:val="2AEA65F8"/>
    <w:rsid w:val="2AFF7497"/>
    <w:rsid w:val="2B1575E3"/>
    <w:rsid w:val="2B1E3DD8"/>
    <w:rsid w:val="2B48310F"/>
    <w:rsid w:val="2B774832"/>
    <w:rsid w:val="2B9B7C39"/>
    <w:rsid w:val="2BB36041"/>
    <w:rsid w:val="2BB708BB"/>
    <w:rsid w:val="2BCD6BEB"/>
    <w:rsid w:val="2BDD6E85"/>
    <w:rsid w:val="2C0D08F1"/>
    <w:rsid w:val="2C1E1EF7"/>
    <w:rsid w:val="2C357514"/>
    <w:rsid w:val="2C3E7B79"/>
    <w:rsid w:val="2C594748"/>
    <w:rsid w:val="2C6F41F6"/>
    <w:rsid w:val="2C946521"/>
    <w:rsid w:val="2CBD649F"/>
    <w:rsid w:val="2CDC0FA6"/>
    <w:rsid w:val="2CDE11E4"/>
    <w:rsid w:val="2CEF7FC7"/>
    <w:rsid w:val="2D0D6B93"/>
    <w:rsid w:val="2D2910A6"/>
    <w:rsid w:val="2D536B83"/>
    <w:rsid w:val="2D6F3FF4"/>
    <w:rsid w:val="2D8F25EE"/>
    <w:rsid w:val="2DAD167F"/>
    <w:rsid w:val="2DE420E4"/>
    <w:rsid w:val="2E043657"/>
    <w:rsid w:val="2E105B20"/>
    <w:rsid w:val="2E7E3F56"/>
    <w:rsid w:val="2EF07D4B"/>
    <w:rsid w:val="2F1251F2"/>
    <w:rsid w:val="2F2C2DF5"/>
    <w:rsid w:val="2F374E1E"/>
    <w:rsid w:val="2F400CBB"/>
    <w:rsid w:val="2F4C58A8"/>
    <w:rsid w:val="2F9C1967"/>
    <w:rsid w:val="2F9E402D"/>
    <w:rsid w:val="300673EF"/>
    <w:rsid w:val="300936DD"/>
    <w:rsid w:val="3011436C"/>
    <w:rsid w:val="30296190"/>
    <w:rsid w:val="30305B1B"/>
    <w:rsid w:val="3031359C"/>
    <w:rsid w:val="30962F3E"/>
    <w:rsid w:val="30D17E68"/>
    <w:rsid w:val="30DC061C"/>
    <w:rsid w:val="30FF2795"/>
    <w:rsid w:val="310E2C1E"/>
    <w:rsid w:val="314943C1"/>
    <w:rsid w:val="31884034"/>
    <w:rsid w:val="31920543"/>
    <w:rsid w:val="31C40963"/>
    <w:rsid w:val="31DA26EC"/>
    <w:rsid w:val="32332EBB"/>
    <w:rsid w:val="323943CF"/>
    <w:rsid w:val="324254F3"/>
    <w:rsid w:val="32453943"/>
    <w:rsid w:val="32762A1C"/>
    <w:rsid w:val="32872D2F"/>
    <w:rsid w:val="329A6ACE"/>
    <w:rsid w:val="32E07D18"/>
    <w:rsid w:val="32F20369"/>
    <w:rsid w:val="32FA5FAE"/>
    <w:rsid w:val="32FD27B6"/>
    <w:rsid w:val="333045FB"/>
    <w:rsid w:val="3352043A"/>
    <w:rsid w:val="33607071"/>
    <w:rsid w:val="337F1FD8"/>
    <w:rsid w:val="338F3885"/>
    <w:rsid w:val="33980976"/>
    <w:rsid w:val="33AA30F8"/>
    <w:rsid w:val="33CB065A"/>
    <w:rsid w:val="340A0039"/>
    <w:rsid w:val="34315433"/>
    <w:rsid w:val="343F74D8"/>
    <w:rsid w:val="347071F4"/>
    <w:rsid w:val="34A36369"/>
    <w:rsid w:val="34A62130"/>
    <w:rsid w:val="34B41E36"/>
    <w:rsid w:val="34C97B0E"/>
    <w:rsid w:val="34D25634"/>
    <w:rsid w:val="352978C7"/>
    <w:rsid w:val="353F1A6B"/>
    <w:rsid w:val="353F1D24"/>
    <w:rsid w:val="35EB3B29"/>
    <w:rsid w:val="35F12DB9"/>
    <w:rsid w:val="360B1D73"/>
    <w:rsid w:val="361F3323"/>
    <w:rsid w:val="36314876"/>
    <w:rsid w:val="363A2F24"/>
    <w:rsid w:val="3640380C"/>
    <w:rsid w:val="365F7944"/>
    <w:rsid w:val="366D2307"/>
    <w:rsid w:val="36923616"/>
    <w:rsid w:val="36BB5442"/>
    <w:rsid w:val="36C95CEF"/>
    <w:rsid w:val="36E93760"/>
    <w:rsid w:val="36F465EA"/>
    <w:rsid w:val="36FD08CC"/>
    <w:rsid w:val="370067AA"/>
    <w:rsid w:val="3728158B"/>
    <w:rsid w:val="372A0312"/>
    <w:rsid w:val="37566104"/>
    <w:rsid w:val="376748F3"/>
    <w:rsid w:val="376D0236"/>
    <w:rsid w:val="377E620D"/>
    <w:rsid w:val="3784394E"/>
    <w:rsid w:val="37B827F4"/>
    <w:rsid w:val="37CD4298"/>
    <w:rsid w:val="37D645A8"/>
    <w:rsid w:val="381D6B33"/>
    <w:rsid w:val="382C6CAD"/>
    <w:rsid w:val="38436FB9"/>
    <w:rsid w:val="38735D2A"/>
    <w:rsid w:val="388B7208"/>
    <w:rsid w:val="38AD4FAD"/>
    <w:rsid w:val="38AE3BB0"/>
    <w:rsid w:val="393328E5"/>
    <w:rsid w:val="39373552"/>
    <w:rsid w:val="39A444C5"/>
    <w:rsid w:val="39BC7F7E"/>
    <w:rsid w:val="3A183C63"/>
    <w:rsid w:val="3A380FF3"/>
    <w:rsid w:val="3A602468"/>
    <w:rsid w:val="3ABB6414"/>
    <w:rsid w:val="3AC71DA2"/>
    <w:rsid w:val="3ACB5746"/>
    <w:rsid w:val="3AE400AD"/>
    <w:rsid w:val="3AE80CB2"/>
    <w:rsid w:val="3B04687F"/>
    <w:rsid w:val="3B2518F9"/>
    <w:rsid w:val="3B903A49"/>
    <w:rsid w:val="3BB20883"/>
    <w:rsid w:val="3BB642C9"/>
    <w:rsid w:val="3BE825C3"/>
    <w:rsid w:val="3C136B4D"/>
    <w:rsid w:val="3C6A539E"/>
    <w:rsid w:val="3C935077"/>
    <w:rsid w:val="3CCC3EC3"/>
    <w:rsid w:val="3CD06756"/>
    <w:rsid w:val="3CE42475"/>
    <w:rsid w:val="3D0B3C22"/>
    <w:rsid w:val="3D2A4166"/>
    <w:rsid w:val="3D3701D1"/>
    <w:rsid w:val="3D49081C"/>
    <w:rsid w:val="3D5877B1"/>
    <w:rsid w:val="3D606F77"/>
    <w:rsid w:val="3D6E1C05"/>
    <w:rsid w:val="3D972B19"/>
    <w:rsid w:val="3DA8275C"/>
    <w:rsid w:val="3DB47ECB"/>
    <w:rsid w:val="3DB633CE"/>
    <w:rsid w:val="3DB93DCB"/>
    <w:rsid w:val="3DBE15F8"/>
    <w:rsid w:val="3E441C7D"/>
    <w:rsid w:val="3E48375E"/>
    <w:rsid w:val="3E67796F"/>
    <w:rsid w:val="3E926F38"/>
    <w:rsid w:val="3EB76FF8"/>
    <w:rsid w:val="3F0F2917"/>
    <w:rsid w:val="3F264EE4"/>
    <w:rsid w:val="3F3570C3"/>
    <w:rsid w:val="3F4C7A3F"/>
    <w:rsid w:val="3F5D231A"/>
    <w:rsid w:val="3FC956FF"/>
    <w:rsid w:val="400F6351"/>
    <w:rsid w:val="407D14DE"/>
    <w:rsid w:val="40A36A71"/>
    <w:rsid w:val="40C50427"/>
    <w:rsid w:val="410E4736"/>
    <w:rsid w:val="41233D36"/>
    <w:rsid w:val="41245104"/>
    <w:rsid w:val="413D4F19"/>
    <w:rsid w:val="41904B99"/>
    <w:rsid w:val="41AE3DA3"/>
    <w:rsid w:val="41D3631F"/>
    <w:rsid w:val="41E105DF"/>
    <w:rsid w:val="41F466FD"/>
    <w:rsid w:val="420A2C65"/>
    <w:rsid w:val="420E1D6F"/>
    <w:rsid w:val="42810F78"/>
    <w:rsid w:val="428B26EA"/>
    <w:rsid w:val="42A67A24"/>
    <w:rsid w:val="42C11812"/>
    <w:rsid w:val="42D846B9"/>
    <w:rsid w:val="42E41383"/>
    <w:rsid w:val="430D7A82"/>
    <w:rsid w:val="431E1962"/>
    <w:rsid w:val="432F23E8"/>
    <w:rsid w:val="433057B2"/>
    <w:rsid w:val="435232FF"/>
    <w:rsid w:val="435D3BF4"/>
    <w:rsid w:val="439D5983"/>
    <w:rsid w:val="43A55B32"/>
    <w:rsid w:val="43B45922"/>
    <w:rsid w:val="43BB0E80"/>
    <w:rsid w:val="43C2584B"/>
    <w:rsid w:val="440D5045"/>
    <w:rsid w:val="44996E9A"/>
    <w:rsid w:val="44C66661"/>
    <w:rsid w:val="44CA1FD3"/>
    <w:rsid w:val="44F32A2B"/>
    <w:rsid w:val="44F3408E"/>
    <w:rsid w:val="44F84CB5"/>
    <w:rsid w:val="45546580"/>
    <w:rsid w:val="455B1156"/>
    <w:rsid w:val="45723C16"/>
    <w:rsid w:val="45837CCA"/>
    <w:rsid w:val="458A4224"/>
    <w:rsid w:val="45BA27F4"/>
    <w:rsid w:val="45BE6191"/>
    <w:rsid w:val="45C9178A"/>
    <w:rsid w:val="460C5979"/>
    <w:rsid w:val="460E2F69"/>
    <w:rsid w:val="461F4717"/>
    <w:rsid w:val="464651B0"/>
    <w:rsid w:val="465E5E01"/>
    <w:rsid w:val="46CB25E5"/>
    <w:rsid w:val="471F2A90"/>
    <w:rsid w:val="47267147"/>
    <w:rsid w:val="4751571C"/>
    <w:rsid w:val="47AF0B9E"/>
    <w:rsid w:val="47C01792"/>
    <w:rsid w:val="47E34173"/>
    <w:rsid w:val="4808150F"/>
    <w:rsid w:val="487D26F1"/>
    <w:rsid w:val="48AA4452"/>
    <w:rsid w:val="48F004DE"/>
    <w:rsid w:val="48F869EA"/>
    <w:rsid w:val="4909771F"/>
    <w:rsid w:val="49C04C0E"/>
    <w:rsid w:val="49E30645"/>
    <w:rsid w:val="49E9233D"/>
    <w:rsid w:val="4A0B180A"/>
    <w:rsid w:val="4A1B76E8"/>
    <w:rsid w:val="4A297886"/>
    <w:rsid w:val="4A42266B"/>
    <w:rsid w:val="4A473CC7"/>
    <w:rsid w:val="4A864172"/>
    <w:rsid w:val="4A966F56"/>
    <w:rsid w:val="4A9E1195"/>
    <w:rsid w:val="4AAD1944"/>
    <w:rsid w:val="4ABF25B2"/>
    <w:rsid w:val="4AC31003"/>
    <w:rsid w:val="4AE42350"/>
    <w:rsid w:val="4AE93159"/>
    <w:rsid w:val="4B0F7DB3"/>
    <w:rsid w:val="4B52065A"/>
    <w:rsid w:val="4BC56B8B"/>
    <w:rsid w:val="4BD0339A"/>
    <w:rsid w:val="4BF700B0"/>
    <w:rsid w:val="4C3C7520"/>
    <w:rsid w:val="4C577702"/>
    <w:rsid w:val="4CAA1E07"/>
    <w:rsid w:val="4CFF24BD"/>
    <w:rsid w:val="4D462159"/>
    <w:rsid w:val="4D465454"/>
    <w:rsid w:val="4D4E1BA9"/>
    <w:rsid w:val="4D5057DE"/>
    <w:rsid w:val="4D514F7B"/>
    <w:rsid w:val="4D5C5FAC"/>
    <w:rsid w:val="4D625B70"/>
    <w:rsid w:val="4D9872A2"/>
    <w:rsid w:val="4DAB6C02"/>
    <w:rsid w:val="4DC605B6"/>
    <w:rsid w:val="4DCD2949"/>
    <w:rsid w:val="4DEC0985"/>
    <w:rsid w:val="4DFC3C7E"/>
    <w:rsid w:val="4DFD7181"/>
    <w:rsid w:val="4E1C60CC"/>
    <w:rsid w:val="4E27683A"/>
    <w:rsid w:val="4E2D7F3C"/>
    <w:rsid w:val="4E561DD7"/>
    <w:rsid w:val="4E6A2827"/>
    <w:rsid w:val="4E7743AB"/>
    <w:rsid w:val="4E7D4719"/>
    <w:rsid w:val="4EB6394A"/>
    <w:rsid w:val="4EC933D2"/>
    <w:rsid w:val="4EFF78AE"/>
    <w:rsid w:val="4F2765B1"/>
    <w:rsid w:val="4F285975"/>
    <w:rsid w:val="4F98387D"/>
    <w:rsid w:val="4FE3486A"/>
    <w:rsid w:val="4FE64AA3"/>
    <w:rsid w:val="50031E55"/>
    <w:rsid w:val="503849A6"/>
    <w:rsid w:val="507B60D8"/>
    <w:rsid w:val="507F4AF3"/>
    <w:rsid w:val="50BD0791"/>
    <w:rsid w:val="5116189A"/>
    <w:rsid w:val="51261DCE"/>
    <w:rsid w:val="51796EDE"/>
    <w:rsid w:val="517D384B"/>
    <w:rsid w:val="51867298"/>
    <w:rsid w:val="51AC0F10"/>
    <w:rsid w:val="51EF1952"/>
    <w:rsid w:val="520312E7"/>
    <w:rsid w:val="52195EDF"/>
    <w:rsid w:val="521A2704"/>
    <w:rsid w:val="52275DD1"/>
    <w:rsid w:val="52313387"/>
    <w:rsid w:val="52421535"/>
    <w:rsid w:val="52536B89"/>
    <w:rsid w:val="528C01F9"/>
    <w:rsid w:val="529F0593"/>
    <w:rsid w:val="52B4393C"/>
    <w:rsid w:val="52C051D0"/>
    <w:rsid w:val="52E04D27"/>
    <w:rsid w:val="52E20C49"/>
    <w:rsid w:val="52EB04F1"/>
    <w:rsid w:val="52EB1E93"/>
    <w:rsid w:val="530979DF"/>
    <w:rsid w:val="53271A93"/>
    <w:rsid w:val="534A5BBE"/>
    <w:rsid w:val="536929E9"/>
    <w:rsid w:val="539A390F"/>
    <w:rsid w:val="539C0175"/>
    <w:rsid w:val="53AB7663"/>
    <w:rsid w:val="53CF14EE"/>
    <w:rsid w:val="53DB3477"/>
    <w:rsid w:val="53F8747A"/>
    <w:rsid w:val="541D2F0E"/>
    <w:rsid w:val="54330562"/>
    <w:rsid w:val="543B2838"/>
    <w:rsid w:val="54AF6B42"/>
    <w:rsid w:val="54CA0AA9"/>
    <w:rsid w:val="55125276"/>
    <w:rsid w:val="55B7198E"/>
    <w:rsid w:val="55DD6F2A"/>
    <w:rsid w:val="55ED66AB"/>
    <w:rsid w:val="5618391C"/>
    <w:rsid w:val="5669452E"/>
    <w:rsid w:val="56752829"/>
    <w:rsid w:val="567A3639"/>
    <w:rsid w:val="568432FD"/>
    <w:rsid w:val="56921989"/>
    <w:rsid w:val="56D60716"/>
    <w:rsid w:val="56E23970"/>
    <w:rsid w:val="57155486"/>
    <w:rsid w:val="57357CF1"/>
    <w:rsid w:val="574B672B"/>
    <w:rsid w:val="576248AB"/>
    <w:rsid w:val="577A3B0D"/>
    <w:rsid w:val="577A3C7D"/>
    <w:rsid w:val="578B4212"/>
    <w:rsid w:val="578F220A"/>
    <w:rsid w:val="57936D3D"/>
    <w:rsid w:val="57B51470"/>
    <w:rsid w:val="57C00B06"/>
    <w:rsid w:val="57E96447"/>
    <w:rsid w:val="57FC07D9"/>
    <w:rsid w:val="581F3840"/>
    <w:rsid w:val="582E76E8"/>
    <w:rsid w:val="584A2FE9"/>
    <w:rsid w:val="58500F22"/>
    <w:rsid w:val="585C0985"/>
    <w:rsid w:val="58A25847"/>
    <w:rsid w:val="58AC1A08"/>
    <w:rsid w:val="58DE0439"/>
    <w:rsid w:val="58EB4B0F"/>
    <w:rsid w:val="58F16C7A"/>
    <w:rsid w:val="591C0009"/>
    <w:rsid w:val="595A39F6"/>
    <w:rsid w:val="599E5C5F"/>
    <w:rsid w:val="59BB6342"/>
    <w:rsid w:val="59CC1E60"/>
    <w:rsid w:val="59EE0923"/>
    <w:rsid w:val="59EF5443"/>
    <w:rsid w:val="5A3465B4"/>
    <w:rsid w:val="5A35600C"/>
    <w:rsid w:val="5A6310DA"/>
    <w:rsid w:val="5A6545DD"/>
    <w:rsid w:val="5A6C7A6F"/>
    <w:rsid w:val="5A704B6C"/>
    <w:rsid w:val="5A9644BA"/>
    <w:rsid w:val="5AAC3B3B"/>
    <w:rsid w:val="5ACF0F3A"/>
    <w:rsid w:val="5AE55222"/>
    <w:rsid w:val="5AFA5ADE"/>
    <w:rsid w:val="5B0529DC"/>
    <w:rsid w:val="5B3D683F"/>
    <w:rsid w:val="5B846CFA"/>
    <w:rsid w:val="5BCC43DA"/>
    <w:rsid w:val="5BEE2769"/>
    <w:rsid w:val="5BF415B5"/>
    <w:rsid w:val="5C1923C1"/>
    <w:rsid w:val="5C616AE0"/>
    <w:rsid w:val="5C6B1600"/>
    <w:rsid w:val="5C921AD0"/>
    <w:rsid w:val="5C923E47"/>
    <w:rsid w:val="5CF94596"/>
    <w:rsid w:val="5D002AD9"/>
    <w:rsid w:val="5D72616D"/>
    <w:rsid w:val="5D9944D0"/>
    <w:rsid w:val="5DF05DE5"/>
    <w:rsid w:val="5DFD51DB"/>
    <w:rsid w:val="5E0D1E80"/>
    <w:rsid w:val="5E0D36E5"/>
    <w:rsid w:val="5E7F7360"/>
    <w:rsid w:val="5EB903DA"/>
    <w:rsid w:val="5F257C2F"/>
    <w:rsid w:val="5F3B6D1D"/>
    <w:rsid w:val="5F4131D6"/>
    <w:rsid w:val="5F547067"/>
    <w:rsid w:val="5F5D71FC"/>
    <w:rsid w:val="5F7229DE"/>
    <w:rsid w:val="5FB4527D"/>
    <w:rsid w:val="5FD204F2"/>
    <w:rsid w:val="5FE771E7"/>
    <w:rsid w:val="5FF53D41"/>
    <w:rsid w:val="60140907"/>
    <w:rsid w:val="601A489E"/>
    <w:rsid w:val="60204E9B"/>
    <w:rsid w:val="602202C6"/>
    <w:rsid w:val="605B138A"/>
    <w:rsid w:val="607C3753"/>
    <w:rsid w:val="60B707B9"/>
    <w:rsid w:val="60C30855"/>
    <w:rsid w:val="611E3D4D"/>
    <w:rsid w:val="6120630C"/>
    <w:rsid w:val="612A7A6F"/>
    <w:rsid w:val="61421EFD"/>
    <w:rsid w:val="615A5870"/>
    <w:rsid w:val="615C0B85"/>
    <w:rsid w:val="615C5041"/>
    <w:rsid w:val="61AE5E2B"/>
    <w:rsid w:val="61F3273F"/>
    <w:rsid w:val="62490F50"/>
    <w:rsid w:val="624A61F8"/>
    <w:rsid w:val="625A56FF"/>
    <w:rsid w:val="62743F92"/>
    <w:rsid w:val="627F5FED"/>
    <w:rsid w:val="62912F10"/>
    <w:rsid w:val="629E1445"/>
    <w:rsid w:val="63204376"/>
    <w:rsid w:val="638273C5"/>
    <w:rsid w:val="638B2615"/>
    <w:rsid w:val="639A75F8"/>
    <w:rsid w:val="639E73EC"/>
    <w:rsid w:val="639F01FD"/>
    <w:rsid w:val="63FD4654"/>
    <w:rsid w:val="64107237"/>
    <w:rsid w:val="64225AD8"/>
    <w:rsid w:val="645B2861"/>
    <w:rsid w:val="646856C7"/>
    <w:rsid w:val="646A0D87"/>
    <w:rsid w:val="647F0B6F"/>
    <w:rsid w:val="64934878"/>
    <w:rsid w:val="64D2555A"/>
    <w:rsid w:val="64D7564B"/>
    <w:rsid w:val="650B0753"/>
    <w:rsid w:val="650C1E4E"/>
    <w:rsid w:val="65104BDB"/>
    <w:rsid w:val="655C1AE4"/>
    <w:rsid w:val="655D4CDA"/>
    <w:rsid w:val="66144359"/>
    <w:rsid w:val="663414BA"/>
    <w:rsid w:val="664805B8"/>
    <w:rsid w:val="6652442E"/>
    <w:rsid w:val="66C40DA9"/>
    <w:rsid w:val="672A5187"/>
    <w:rsid w:val="67450A89"/>
    <w:rsid w:val="678A1A6C"/>
    <w:rsid w:val="67AC7A22"/>
    <w:rsid w:val="67B77AEE"/>
    <w:rsid w:val="67CB7A93"/>
    <w:rsid w:val="68281E1B"/>
    <w:rsid w:val="684112D8"/>
    <w:rsid w:val="68727E28"/>
    <w:rsid w:val="688A3E30"/>
    <w:rsid w:val="68AE5E05"/>
    <w:rsid w:val="68CB171E"/>
    <w:rsid w:val="68D04302"/>
    <w:rsid w:val="68D73C8C"/>
    <w:rsid w:val="68FF763D"/>
    <w:rsid w:val="690F418B"/>
    <w:rsid w:val="693904AE"/>
    <w:rsid w:val="69880765"/>
    <w:rsid w:val="699243C0"/>
    <w:rsid w:val="69C84209"/>
    <w:rsid w:val="69F272CD"/>
    <w:rsid w:val="69FB7936"/>
    <w:rsid w:val="6A154B1E"/>
    <w:rsid w:val="6A6F052B"/>
    <w:rsid w:val="6A7427DF"/>
    <w:rsid w:val="6A7A2736"/>
    <w:rsid w:val="6A7B4B9C"/>
    <w:rsid w:val="6AD818D9"/>
    <w:rsid w:val="6AEE2D62"/>
    <w:rsid w:val="6AF345E6"/>
    <w:rsid w:val="6B191E1D"/>
    <w:rsid w:val="6B5243A0"/>
    <w:rsid w:val="6BB365C6"/>
    <w:rsid w:val="6BD26A01"/>
    <w:rsid w:val="6BDD5F6A"/>
    <w:rsid w:val="6BE5713D"/>
    <w:rsid w:val="6C1134DA"/>
    <w:rsid w:val="6C3C0A7A"/>
    <w:rsid w:val="6C6E4FD9"/>
    <w:rsid w:val="6C89456C"/>
    <w:rsid w:val="6C9613C0"/>
    <w:rsid w:val="6CC134BF"/>
    <w:rsid w:val="6CD8623E"/>
    <w:rsid w:val="6CF51FA2"/>
    <w:rsid w:val="6D0C4591"/>
    <w:rsid w:val="6D270AA3"/>
    <w:rsid w:val="6D3C1942"/>
    <w:rsid w:val="6D4E709F"/>
    <w:rsid w:val="6D663271"/>
    <w:rsid w:val="6D87699A"/>
    <w:rsid w:val="6D8C6249"/>
    <w:rsid w:val="6D98425A"/>
    <w:rsid w:val="6DA53F45"/>
    <w:rsid w:val="6DC21080"/>
    <w:rsid w:val="6DC52C98"/>
    <w:rsid w:val="6DCE64BE"/>
    <w:rsid w:val="6DD540BF"/>
    <w:rsid w:val="6E630967"/>
    <w:rsid w:val="6E7B00D0"/>
    <w:rsid w:val="6E9468E8"/>
    <w:rsid w:val="6EA03ADD"/>
    <w:rsid w:val="6EAF46BE"/>
    <w:rsid w:val="6EBD0140"/>
    <w:rsid w:val="6EC00472"/>
    <w:rsid w:val="6EE174CF"/>
    <w:rsid w:val="6EF3691C"/>
    <w:rsid w:val="6F0E76F0"/>
    <w:rsid w:val="6F403311"/>
    <w:rsid w:val="6F901B66"/>
    <w:rsid w:val="6F9F49B0"/>
    <w:rsid w:val="6FA44D5E"/>
    <w:rsid w:val="6FA629D4"/>
    <w:rsid w:val="6FC05247"/>
    <w:rsid w:val="6FD10552"/>
    <w:rsid w:val="70206203"/>
    <w:rsid w:val="7038712D"/>
    <w:rsid w:val="70394BAE"/>
    <w:rsid w:val="705C05E6"/>
    <w:rsid w:val="70681E7A"/>
    <w:rsid w:val="706D6CA8"/>
    <w:rsid w:val="70757E8B"/>
    <w:rsid w:val="70BB2EF0"/>
    <w:rsid w:val="70EF79F2"/>
    <w:rsid w:val="70FF3672"/>
    <w:rsid w:val="71155816"/>
    <w:rsid w:val="71163298"/>
    <w:rsid w:val="712B17A2"/>
    <w:rsid w:val="71371B8F"/>
    <w:rsid w:val="71473A67"/>
    <w:rsid w:val="718D370E"/>
    <w:rsid w:val="71A611CB"/>
    <w:rsid w:val="71C30E32"/>
    <w:rsid w:val="71C93AC2"/>
    <w:rsid w:val="720F7C2C"/>
    <w:rsid w:val="72267279"/>
    <w:rsid w:val="72687A28"/>
    <w:rsid w:val="728C0AED"/>
    <w:rsid w:val="72AB22E1"/>
    <w:rsid w:val="72C806E0"/>
    <w:rsid w:val="72D75093"/>
    <w:rsid w:val="72DC3AFD"/>
    <w:rsid w:val="731E3717"/>
    <w:rsid w:val="73414765"/>
    <w:rsid w:val="73455C21"/>
    <w:rsid w:val="735B6162"/>
    <w:rsid w:val="73620677"/>
    <w:rsid w:val="737B3A06"/>
    <w:rsid w:val="738F6E24"/>
    <w:rsid w:val="73D425F7"/>
    <w:rsid w:val="73F4260B"/>
    <w:rsid w:val="73FD5F8D"/>
    <w:rsid w:val="740831F5"/>
    <w:rsid w:val="74113EFA"/>
    <w:rsid w:val="74323799"/>
    <w:rsid w:val="7447599E"/>
    <w:rsid w:val="747B33BD"/>
    <w:rsid w:val="74B10E34"/>
    <w:rsid w:val="74D20734"/>
    <w:rsid w:val="750A2023"/>
    <w:rsid w:val="75482D54"/>
    <w:rsid w:val="754F393E"/>
    <w:rsid w:val="755521A4"/>
    <w:rsid w:val="75B41ABB"/>
    <w:rsid w:val="75BB3F35"/>
    <w:rsid w:val="75F9289A"/>
    <w:rsid w:val="7676736A"/>
    <w:rsid w:val="76827869"/>
    <w:rsid w:val="76933951"/>
    <w:rsid w:val="769C1025"/>
    <w:rsid w:val="76BB3AD8"/>
    <w:rsid w:val="76CD17F4"/>
    <w:rsid w:val="76D0192C"/>
    <w:rsid w:val="76E24AC9"/>
    <w:rsid w:val="76FA3873"/>
    <w:rsid w:val="771D661B"/>
    <w:rsid w:val="771F7714"/>
    <w:rsid w:val="77317864"/>
    <w:rsid w:val="77493605"/>
    <w:rsid w:val="774A1D6C"/>
    <w:rsid w:val="77582A5D"/>
    <w:rsid w:val="775A26DD"/>
    <w:rsid w:val="777E145F"/>
    <w:rsid w:val="77ED6D7C"/>
    <w:rsid w:val="782C6C37"/>
    <w:rsid w:val="783C792B"/>
    <w:rsid w:val="785B5711"/>
    <w:rsid w:val="785D3E24"/>
    <w:rsid w:val="78782A0D"/>
    <w:rsid w:val="78D46C6E"/>
    <w:rsid w:val="78F76C86"/>
    <w:rsid w:val="79003D12"/>
    <w:rsid w:val="793542E5"/>
    <w:rsid w:val="793F707A"/>
    <w:rsid w:val="79631180"/>
    <w:rsid w:val="796B11C3"/>
    <w:rsid w:val="79A2171F"/>
    <w:rsid w:val="79A252FF"/>
    <w:rsid w:val="79AB6672"/>
    <w:rsid w:val="79D33056"/>
    <w:rsid w:val="79E778D6"/>
    <w:rsid w:val="7AC548F7"/>
    <w:rsid w:val="7ADE0D63"/>
    <w:rsid w:val="7BD021E3"/>
    <w:rsid w:val="7BED2287"/>
    <w:rsid w:val="7C130146"/>
    <w:rsid w:val="7C26369C"/>
    <w:rsid w:val="7C2A32C5"/>
    <w:rsid w:val="7C356693"/>
    <w:rsid w:val="7C8F51E8"/>
    <w:rsid w:val="7C9E5A24"/>
    <w:rsid w:val="7CAC00CB"/>
    <w:rsid w:val="7D0115A6"/>
    <w:rsid w:val="7D194A12"/>
    <w:rsid w:val="7D385569"/>
    <w:rsid w:val="7D575412"/>
    <w:rsid w:val="7D5C6167"/>
    <w:rsid w:val="7D62117D"/>
    <w:rsid w:val="7D6A3A1A"/>
    <w:rsid w:val="7D8067E3"/>
    <w:rsid w:val="7D82453B"/>
    <w:rsid w:val="7D840910"/>
    <w:rsid w:val="7DB275A7"/>
    <w:rsid w:val="7DB54254"/>
    <w:rsid w:val="7DF51C34"/>
    <w:rsid w:val="7E3E1EF2"/>
    <w:rsid w:val="7E7824CA"/>
    <w:rsid w:val="7E8070E2"/>
    <w:rsid w:val="7E87490A"/>
    <w:rsid w:val="7E951513"/>
    <w:rsid w:val="7EAA24D6"/>
    <w:rsid w:val="7ECB2594"/>
    <w:rsid w:val="7ED001FD"/>
    <w:rsid w:val="7EF74FC9"/>
    <w:rsid w:val="7F222FA3"/>
    <w:rsid w:val="7F282B39"/>
    <w:rsid w:val="7F333BC9"/>
    <w:rsid w:val="7F380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81158"/>
  <w15:docId w15:val="{373DF097-5401-46A3-87A1-2493240AA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4">
    <w:name w:val="heading 4"/>
    <w:basedOn w:val="3"/>
    <w:next w:val="a"/>
    <w:uiPriority w:val="99"/>
    <w:semiHidden/>
    <w:unhideWhenUsed/>
    <w:qFormat/>
    <w:pPr>
      <w:numPr>
        <w:ilvl w:val="3"/>
        <w:numId w:val="2"/>
      </w:numPr>
      <w:spacing w:beforeLines="0" w:afterLines="0" w:line="372" w:lineRule="auto"/>
      <w:outlineLvl w:val="3"/>
    </w:pPr>
    <w:rPr>
      <w:rFonts w:eastAsia="黑体"/>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eastAsia="宋体"/>
      <w:sz w:val="18"/>
      <w:szCs w:val="18"/>
    </w:rPr>
  </w:style>
  <w:style w:type="paragraph" w:styleId="a5">
    <w:name w:val="annotation text"/>
    <w:basedOn w:val="a"/>
    <w:link w:val="a6"/>
    <w:uiPriority w:val="99"/>
    <w:semiHidden/>
    <w:unhideWhenUsed/>
    <w:qFormat/>
    <w:pPr>
      <w:jc w:val="left"/>
    </w:pPr>
  </w:style>
  <w:style w:type="paragraph" w:styleId="TOC3">
    <w:name w:val="toc 3"/>
    <w:basedOn w:val="a"/>
    <w:next w:val="a"/>
    <w:link w:val="TOC30"/>
    <w:uiPriority w:val="39"/>
    <w:unhideWhenUsed/>
    <w:qFormat/>
    <w:pPr>
      <w:ind w:leftChars="400" w:left="880"/>
    </w:pPr>
    <w:rPr>
      <w:b/>
      <w:i/>
    </w:rPr>
  </w:style>
  <w:style w:type="paragraph" w:styleId="a7">
    <w:name w:val="Balloon Text"/>
    <w:basedOn w:val="a"/>
    <w:link w:val="a8"/>
    <w:uiPriority w:val="99"/>
    <w:semiHidden/>
    <w:unhideWhenUsed/>
    <w:qFormat/>
    <w:rPr>
      <w:sz w:val="18"/>
      <w:szCs w:val="18"/>
    </w:rPr>
  </w:style>
  <w:style w:type="paragraph" w:styleId="a9">
    <w:name w:val="footer"/>
    <w:link w:val="aa"/>
    <w:uiPriority w:val="99"/>
    <w:unhideWhenUsed/>
    <w:qFormat/>
    <w:pPr>
      <w:tabs>
        <w:tab w:val="center" w:pos="4153"/>
        <w:tab w:val="right" w:pos="8306"/>
      </w:tabs>
      <w:snapToGrid w:val="0"/>
    </w:pPr>
    <w:rPr>
      <w:rFonts w:eastAsia="Times New Roman"/>
      <w:kern w:val="2"/>
      <w:sz w:val="18"/>
      <w:szCs w:val="18"/>
    </w:rPr>
  </w:style>
  <w:style w:type="paragraph" w:styleId="ab">
    <w:name w:val="header"/>
    <w:link w:val="ac"/>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ad">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e">
    <w:name w:val="annotation subject"/>
    <w:basedOn w:val="a5"/>
    <w:next w:val="a5"/>
    <w:link w:val="af"/>
    <w:uiPriority w:val="99"/>
    <w:semiHidden/>
    <w:unhideWhenUsed/>
    <w:qFormat/>
    <w:rPr>
      <w:b/>
      <w:bCs/>
    </w:rPr>
  </w:style>
  <w:style w:type="table" w:styleId="af0">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qFormat/>
    <w:rPr>
      <w:sz w:val="21"/>
      <w:szCs w:val="21"/>
    </w:rPr>
  </w:style>
  <w:style w:type="character" w:customStyle="1" w:styleId="a8">
    <w:name w:val="批注框文本 字符"/>
    <w:basedOn w:val="a0"/>
    <w:link w:val="a7"/>
    <w:uiPriority w:val="99"/>
    <w:semiHidden/>
    <w:qFormat/>
    <w:rPr>
      <w:rFonts w:eastAsia="Times New Roman"/>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3"/>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numPr>
        <w:numId w:val="4"/>
      </w:numPr>
      <w:spacing w:before="120" w:after="120"/>
      <w:ind w:left="1132" w:hangingChars="564" w:hanging="1132"/>
      <w:jc w:val="left"/>
    </w:pPr>
    <w:rPr>
      <w:rFonts w:eastAsiaTheme="minorEastAsia" w:cs="宋体"/>
      <w:b/>
      <w:bCs/>
      <w:i/>
      <w:iCs/>
      <w:lang w:val="en-GB"/>
    </w:rPr>
  </w:style>
  <w:style w:type="paragraph" w:customStyle="1" w:styleId="sub-proposal">
    <w:name w:val="sub-proposal"/>
    <w:basedOn w:val="a"/>
    <w:qFormat/>
    <w:pPr>
      <w:numPr>
        <w:numId w:val="5"/>
      </w:numPr>
      <w:tabs>
        <w:tab w:val="left" w:pos="0"/>
        <w:tab w:val="left" w:pos="567"/>
        <w:tab w:val="left" w:pos="993"/>
      </w:tabs>
      <w:spacing w:before="120" w:after="120"/>
      <w:ind w:leftChars="354" w:left="989" w:hangingChars="140" w:hanging="281"/>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6"/>
      </w:numPr>
      <w:ind w:leftChars="496" w:left="1199" w:hangingChars="103" w:hanging="207"/>
    </w:pPr>
  </w:style>
  <w:style w:type="paragraph" w:customStyle="1" w:styleId="3rdlevelobservation">
    <w:name w:val="3rd level observation"/>
    <w:basedOn w:val="sub-observation"/>
    <w:qFormat/>
    <w:pPr>
      <w:numPr>
        <w:numId w:val="7"/>
      </w:numPr>
      <w:tabs>
        <w:tab w:val="clear" w:pos="993"/>
        <w:tab w:val="left" w:pos="1134"/>
      </w:tabs>
      <w:ind w:leftChars="496" w:left="1131" w:hangingChars="69" w:hanging="139"/>
    </w:pPr>
  </w:style>
  <w:style w:type="paragraph" w:customStyle="1" w:styleId="References">
    <w:name w:val="References"/>
    <w:basedOn w:val="a"/>
    <w:qFormat/>
    <w:pPr>
      <w:numPr>
        <w:numId w:val="8"/>
      </w:numPr>
      <w:spacing w:after="60"/>
    </w:pPr>
    <w:rPr>
      <w:szCs w:val="16"/>
    </w:rPr>
  </w:style>
  <w:style w:type="paragraph" w:styleId="af2">
    <w:name w:val="List Paragraph"/>
    <w:basedOn w:val="a"/>
    <w:uiPriority w:val="34"/>
    <w:qFormat/>
    <w:pPr>
      <w:spacing w:beforeLines="0"/>
      <w:ind w:left="720"/>
      <w:contextualSpacing/>
    </w:pPr>
    <w:rPr>
      <w:sz w:val="24"/>
      <w:szCs w:val="24"/>
    </w:rPr>
  </w:style>
  <w:style w:type="character" w:customStyle="1" w:styleId="ac">
    <w:name w:val="页眉 字符"/>
    <w:basedOn w:val="a0"/>
    <w:link w:val="ab"/>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a">
    <w:name w:val="页脚 字符"/>
    <w:basedOn w:val="a0"/>
    <w:link w:val="a9"/>
    <w:uiPriority w:val="99"/>
    <w:qFormat/>
    <w:rPr>
      <w:rFonts w:eastAsia="Times New Roman"/>
      <w:kern w:val="2"/>
      <w:sz w:val="18"/>
      <w:szCs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fontstyle01">
    <w:name w:val="fontstyle01"/>
    <w:qFormat/>
    <w:rPr>
      <w:rFonts w:ascii="Times" w:hAnsi="Times" w:hint="default"/>
      <w:color w:val="000000"/>
      <w:sz w:val="20"/>
      <w:szCs w:val="20"/>
    </w:rPr>
  </w:style>
  <w:style w:type="character" w:customStyle="1" w:styleId="a6">
    <w:name w:val="批注文字 字符"/>
    <w:basedOn w:val="a0"/>
    <w:link w:val="a5"/>
    <w:uiPriority w:val="99"/>
    <w:semiHidden/>
    <w:qFormat/>
    <w:rPr>
      <w:rFonts w:eastAsia="Times New Roman"/>
      <w:kern w:val="2"/>
    </w:rPr>
  </w:style>
  <w:style w:type="character" w:customStyle="1" w:styleId="af">
    <w:name w:val="批注主题 字符"/>
    <w:basedOn w:val="a6"/>
    <w:link w:val="ae"/>
    <w:uiPriority w:val="99"/>
    <w:semiHidden/>
    <w:qFormat/>
    <w:rPr>
      <w:rFonts w:eastAsia="Times New Roman"/>
      <w:b/>
      <w:bCs/>
      <w:kern w:val="2"/>
    </w:rPr>
  </w:style>
  <w:style w:type="character" w:customStyle="1" w:styleId="a4">
    <w:name w:val="文档结构图 字符"/>
    <w:basedOn w:val="a0"/>
    <w:link w:val="a3"/>
    <w:uiPriority w:val="99"/>
    <w:semiHidden/>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A207A-F232-4D62-B993-A301CCF08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4408</Words>
  <Characters>25127</Characters>
  <Application>Microsoft Office Word</Application>
  <DocSecurity>0</DocSecurity>
  <Lines>209</Lines>
  <Paragraphs>58</Paragraphs>
  <ScaleCrop>false</ScaleCrop>
  <Company>ZTE</Company>
  <LinksUpToDate>false</LinksUpToDate>
  <CharactersWithSpaces>29477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2023-04-07T12:14:00Z</dcterms:created>
  <dcterms:modified xsi:type="dcterms:W3CDTF">2023-04-07T12:14:00Z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B891CFA2CB504A7F96F34D25BA54439E</vt:lpwstr>
  </property>
</Properties>
</file>