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E3036" w14:textId="3E3F93EB" w:rsidR="003469B8" w:rsidRDefault="003469B8" w:rsidP="003469B8">
      <w:pPr>
        <w:pStyle w:val="a4"/>
        <w:widowControl w:val="0"/>
        <w:tabs>
          <w:tab w:val="clear" w:pos="9072"/>
          <w:tab w:val="left" w:pos="480"/>
          <w:tab w:val="right" w:pos="10065"/>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Pr>
          <w:rFonts w:ascii="Arial" w:hAnsi="Arial" w:cs="Arial"/>
          <w:b/>
          <w:bCs/>
          <w:color w:val="000000" w:themeColor="text1"/>
          <w:sz w:val="24"/>
          <w:lang w:val="en-US"/>
        </w:rPr>
        <w:t>3GPP TSG RAN WG1 #112</w:t>
      </w:r>
      <w:r w:rsidR="0040655E">
        <w:rPr>
          <w:rFonts w:ascii="Arial" w:hAnsi="Arial" w:cs="Arial"/>
          <w:b/>
          <w:bCs/>
          <w:color w:val="000000" w:themeColor="text1"/>
          <w:sz w:val="24"/>
          <w:lang w:val="en-US"/>
        </w:rPr>
        <w:t>bis-e</w:t>
      </w:r>
      <w:r>
        <w:rPr>
          <w:rFonts w:ascii="Arial" w:hAnsi="Arial" w:cs="Arial"/>
          <w:b/>
          <w:bCs/>
          <w:color w:val="000000" w:themeColor="text1"/>
          <w:sz w:val="24"/>
          <w:lang w:val="en-US"/>
        </w:rPr>
        <w:tab/>
      </w:r>
      <w:r>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sidR="002F0184">
        <w:rPr>
          <w:rFonts w:ascii="新細明體" w:eastAsia="新細明體" w:hAnsi="新細明體" w:cs="Arial" w:hint="eastAsia"/>
          <w:b/>
          <w:bCs/>
          <w:color w:val="000000" w:themeColor="text1"/>
          <w:sz w:val="24"/>
          <w:lang w:val="en-US" w:eastAsia="zh-TW"/>
        </w:rPr>
        <w:t xml:space="preserve">  </w:t>
      </w:r>
      <w:r w:rsidR="002F0184">
        <w:rPr>
          <w:rFonts w:ascii="新細明體" w:eastAsia="新細明體" w:hAnsi="新細明體" w:cs="Arial"/>
          <w:b/>
          <w:bCs/>
          <w:color w:val="000000" w:themeColor="text1"/>
          <w:sz w:val="24"/>
          <w:lang w:val="en-US" w:eastAsia="zh-TW"/>
        </w:rPr>
        <w:t xml:space="preserve"> </w:t>
      </w:r>
      <w:r w:rsidR="00840F2D">
        <w:rPr>
          <w:rFonts w:ascii="新細明體" w:eastAsia="新細明體" w:hAnsi="新細明體" w:cs="Arial"/>
          <w:b/>
          <w:bCs/>
          <w:color w:val="000000" w:themeColor="text1"/>
          <w:sz w:val="24"/>
          <w:lang w:val="en-US" w:eastAsia="zh-TW"/>
        </w:rPr>
        <w:t xml:space="preserve"> </w:t>
      </w:r>
      <w:r>
        <w:rPr>
          <w:rFonts w:ascii="Arial" w:hAnsi="Arial" w:cs="Arial"/>
          <w:b/>
          <w:bCs/>
          <w:color w:val="000000" w:themeColor="text1"/>
          <w:sz w:val="24"/>
          <w:lang w:val="en-US"/>
        </w:rPr>
        <w:t>R1-</w:t>
      </w:r>
      <w:r w:rsidR="008507A7" w:rsidRPr="008507A7">
        <w:rPr>
          <w:rFonts w:ascii="Arial" w:hAnsi="Arial" w:cs="Arial"/>
          <w:b/>
          <w:bCs/>
          <w:color w:val="000000" w:themeColor="text1"/>
          <w:sz w:val="24"/>
          <w:lang w:val="en-US"/>
        </w:rPr>
        <w:t>2303360</w:t>
      </w:r>
    </w:p>
    <w:bookmarkEnd w:id="0"/>
    <w:p w14:paraId="386C3493" w14:textId="4C89BAB5" w:rsidR="003469B8" w:rsidRDefault="0040655E" w:rsidP="003469B8">
      <w:pPr>
        <w:pStyle w:val="a4"/>
        <w:widowControl w:val="0"/>
        <w:tabs>
          <w:tab w:val="left" w:pos="480"/>
        </w:tabs>
        <w:spacing w:after="0" w:line="276" w:lineRule="auto"/>
        <w:ind w:left="2160" w:right="-58" w:hanging="2160"/>
        <w:jc w:val="left"/>
        <w:rPr>
          <w:rFonts w:ascii="Arial" w:hAnsi="Arial" w:cs="Arial"/>
          <w:b/>
          <w:bCs/>
          <w:color w:val="000000" w:themeColor="text1"/>
          <w:sz w:val="24"/>
          <w:lang w:val="en-US"/>
        </w:rPr>
      </w:pPr>
      <w:r w:rsidRPr="0040655E">
        <w:rPr>
          <w:rFonts w:ascii="Arial" w:hAnsi="Arial" w:cs="Arial"/>
          <w:b/>
          <w:bCs/>
          <w:color w:val="000000" w:themeColor="text1"/>
          <w:sz w:val="24"/>
          <w:lang w:val="en-US"/>
        </w:rPr>
        <w:t>e-Meeting, April 17th – April 26th, 2023</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2F9705FF" w:rsidR="00623807" w:rsidRPr="005B633B" w:rsidRDefault="00E503C3" w:rsidP="00794C29">
      <w:pPr>
        <w:pStyle w:val="1"/>
        <w:keepNext w:val="0"/>
        <w:widowControl w:val="0"/>
        <w:spacing w:before="480" w:after="120" w:line="276" w:lineRule="auto"/>
        <w:ind w:left="518" w:hanging="518"/>
        <w:jc w:val="left"/>
        <w:rPr>
          <w:rFonts w:ascii="Times New Roman" w:hAnsi="Times New Roman" w:cs="Times New Roman"/>
          <w:color w:val="000000" w:themeColor="text1"/>
          <w:sz w:val="28"/>
        </w:rPr>
      </w:pPr>
      <w:r w:rsidRPr="005B633B">
        <w:rPr>
          <w:rFonts w:ascii="Times New Roman" w:hAnsi="Times New Roman" w:cs="Times New Roman"/>
          <w:color w:val="000000" w:themeColor="text1"/>
          <w:sz w:val="28"/>
        </w:rPr>
        <w:t>Introduction</w:t>
      </w:r>
    </w:p>
    <w:p w14:paraId="6CFA2E55" w14:textId="23A9F425" w:rsidR="004056CA" w:rsidRPr="005B633B" w:rsidRDefault="00AD3C00" w:rsidP="00D83D38">
      <w:pPr>
        <w:spacing w:before="240" w:line="276" w:lineRule="auto"/>
        <w:rPr>
          <w:rFonts w:ascii="Times New Roman" w:hAnsi="Times New Roman"/>
          <w:color w:val="000000" w:themeColor="text1"/>
        </w:rPr>
      </w:pPr>
      <w:r w:rsidRPr="005B633B">
        <w:rPr>
          <w:rFonts w:ascii="Times New Roman" w:hAnsi="Times New Roman"/>
          <w:color w:val="000000" w:themeColor="text1"/>
        </w:rPr>
        <w:t xml:space="preserve">In this contribution, </w:t>
      </w:r>
      <w:r w:rsidR="00097CA5" w:rsidRPr="005B633B">
        <w:rPr>
          <w:rFonts w:ascii="Times New Roman" w:hAnsi="Times New Roman"/>
          <w:color w:val="000000" w:themeColor="text1"/>
        </w:rPr>
        <w:t xml:space="preserve">we will share our views on </w:t>
      </w:r>
      <w:r w:rsidR="004056CA" w:rsidRPr="005B633B">
        <w:rPr>
          <w:rFonts w:ascii="Times New Roman" w:hAnsi="Times New Roman"/>
          <w:color w:val="000000" w:themeColor="text1"/>
        </w:rPr>
        <w:t>the following</w:t>
      </w:r>
      <w:r w:rsidR="00447765" w:rsidRPr="005B633B">
        <w:rPr>
          <w:rFonts w:ascii="Times New Roman" w:hAnsi="Times New Roman"/>
          <w:color w:val="000000" w:themeColor="text1"/>
        </w:rPr>
        <w:t xml:space="preserve"> issues</w:t>
      </w:r>
      <w:r w:rsidR="004056CA" w:rsidRPr="005B633B">
        <w:rPr>
          <w:rFonts w:ascii="Times New Roman" w:hAnsi="Times New Roman"/>
          <w:color w:val="000000" w:themeColor="text1"/>
        </w:rPr>
        <w:t>:</w:t>
      </w:r>
    </w:p>
    <w:p w14:paraId="12708DA6" w14:textId="4344C662" w:rsidR="003C441C" w:rsidRPr="005B633B" w:rsidRDefault="003C441C" w:rsidP="003C441C">
      <w:pPr>
        <w:pStyle w:val="af8"/>
        <w:numPr>
          <w:ilvl w:val="0"/>
          <w:numId w:val="8"/>
        </w:numPr>
        <w:spacing w:after="0"/>
        <w:jc w:val="left"/>
        <w:rPr>
          <w:color w:val="000000" w:themeColor="text1"/>
        </w:rPr>
      </w:pPr>
      <w:r w:rsidRPr="003C441C">
        <w:rPr>
          <w:color w:val="000000" w:themeColor="text1"/>
        </w:rPr>
        <w:t>UE implementation issue</w:t>
      </w:r>
    </w:p>
    <w:p w14:paraId="40CE073B" w14:textId="789038AA" w:rsidR="00BE65A8" w:rsidRPr="005B633B" w:rsidRDefault="00BE65A8" w:rsidP="000A21CF">
      <w:pPr>
        <w:pStyle w:val="af8"/>
        <w:numPr>
          <w:ilvl w:val="0"/>
          <w:numId w:val="8"/>
        </w:numPr>
        <w:spacing w:after="0"/>
        <w:jc w:val="left"/>
        <w:rPr>
          <w:rFonts w:eastAsia="新細明體"/>
          <w:color w:val="000000" w:themeColor="text1"/>
          <w:lang w:eastAsia="zh-TW"/>
        </w:rPr>
      </w:pPr>
      <w:r w:rsidRPr="005B633B">
        <w:rPr>
          <w:rFonts w:eastAsia="新細明體"/>
          <w:color w:val="000000" w:themeColor="text1"/>
          <w:lang w:eastAsia="zh-TW"/>
        </w:rPr>
        <w:t>Association between TAG and UL transmission</w:t>
      </w:r>
    </w:p>
    <w:p w14:paraId="701E1FC8" w14:textId="7A343B26" w:rsidR="000A21CF" w:rsidRPr="005B633B" w:rsidRDefault="000A21CF" w:rsidP="000A21CF">
      <w:pPr>
        <w:pStyle w:val="af8"/>
        <w:numPr>
          <w:ilvl w:val="0"/>
          <w:numId w:val="8"/>
        </w:numPr>
        <w:spacing w:after="0"/>
        <w:jc w:val="left"/>
        <w:rPr>
          <w:color w:val="000000" w:themeColor="text1"/>
        </w:rPr>
      </w:pPr>
      <w:r w:rsidRPr="005B633B">
        <w:rPr>
          <w:rFonts w:eastAsia="新細明體"/>
          <w:color w:val="000000" w:themeColor="text1"/>
          <w:lang w:eastAsia="zh-TW"/>
        </w:rPr>
        <w:t>RACH enhancement for both intra-cell and inter-cell MTRP</w:t>
      </w:r>
    </w:p>
    <w:p w14:paraId="7CEF6120" w14:textId="3958D457" w:rsidR="000A21CF" w:rsidRPr="005B633B" w:rsidRDefault="000A21CF" w:rsidP="000A21CF">
      <w:pPr>
        <w:pStyle w:val="af8"/>
        <w:numPr>
          <w:ilvl w:val="0"/>
          <w:numId w:val="8"/>
        </w:numPr>
        <w:spacing w:after="0"/>
        <w:jc w:val="left"/>
        <w:rPr>
          <w:color w:val="000000" w:themeColor="text1"/>
        </w:rPr>
      </w:pPr>
      <w:r w:rsidRPr="005B633B">
        <w:rPr>
          <w:rFonts w:eastAsia="新細明體"/>
          <w:color w:val="000000" w:themeColor="text1"/>
          <w:lang w:eastAsia="zh-TW"/>
        </w:rPr>
        <w:t>RACH enhancement for intra-cell MTRP</w:t>
      </w:r>
    </w:p>
    <w:p w14:paraId="24D1BDB8" w14:textId="141BBF54" w:rsidR="000A21CF" w:rsidRPr="005B633B" w:rsidRDefault="000A21CF" w:rsidP="00447765">
      <w:pPr>
        <w:pStyle w:val="af8"/>
        <w:numPr>
          <w:ilvl w:val="0"/>
          <w:numId w:val="8"/>
        </w:numPr>
        <w:spacing w:after="0"/>
        <w:jc w:val="left"/>
        <w:rPr>
          <w:color w:val="000000" w:themeColor="text1"/>
        </w:rPr>
      </w:pPr>
      <w:r w:rsidRPr="005B633B">
        <w:rPr>
          <w:rFonts w:eastAsia="新細明體"/>
          <w:color w:val="000000" w:themeColor="text1"/>
          <w:lang w:eastAsia="zh-TW"/>
        </w:rPr>
        <w:t>RACH enhancement for inter-cell MTRP</w:t>
      </w:r>
    </w:p>
    <w:p w14:paraId="1729F230" w14:textId="2247A812" w:rsidR="00B530F8" w:rsidRDefault="004A7CF0" w:rsidP="00C97AA1">
      <w:pPr>
        <w:pStyle w:val="1"/>
        <w:keepNext w:val="0"/>
        <w:widowControl w:val="0"/>
        <w:spacing w:before="480" w:after="120" w:line="276" w:lineRule="auto"/>
        <w:ind w:left="518" w:hanging="518"/>
        <w:jc w:val="left"/>
        <w:rPr>
          <w:rFonts w:ascii="Times New Roman" w:hAnsi="Times New Roman" w:cs="Times New Roman"/>
          <w:sz w:val="28"/>
        </w:rPr>
      </w:pPr>
      <w:r w:rsidRPr="005B633B">
        <w:rPr>
          <w:rFonts w:ascii="Times New Roman" w:hAnsi="Times New Roman" w:cs="Times New Roman"/>
          <w:sz w:val="28"/>
        </w:rPr>
        <w:t>Discussion</w:t>
      </w:r>
    </w:p>
    <w:p w14:paraId="67612415" w14:textId="29645069" w:rsidR="003C441C" w:rsidRPr="005B633B" w:rsidRDefault="003C441C" w:rsidP="003C441C">
      <w:pPr>
        <w:pStyle w:val="2"/>
        <w:spacing w:line="276" w:lineRule="auto"/>
        <w:rPr>
          <w:rFonts w:cs="Times New Roman"/>
          <w:color w:val="000000" w:themeColor="text1"/>
        </w:rPr>
      </w:pPr>
      <w:r>
        <w:rPr>
          <w:rFonts w:eastAsia="新細明體" w:cs="Times New Roman" w:hint="eastAsia"/>
          <w:color w:val="000000" w:themeColor="text1"/>
          <w:lang w:eastAsia="zh-TW"/>
        </w:rPr>
        <w:t>U</w:t>
      </w:r>
      <w:r>
        <w:rPr>
          <w:rFonts w:eastAsia="新細明體" w:cs="Times New Roman"/>
          <w:color w:val="000000" w:themeColor="text1"/>
          <w:lang w:eastAsia="zh-TW"/>
        </w:rPr>
        <w:t>E implementation issue</w:t>
      </w:r>
    </w:p>
    <w:p w14:paraId="14B21E69" w14:textId="77777777" w:rsidR="003C441C" w:rsidRPr="005B633B" w:rsidRDefault="003C441C" w:rsidP="003C441C">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RAN1#111 [1], the followings were agreed:</w:t>
      </w:r>
    </w:p>
    <w:tbl>
      <w:tblPr>
        <w:tblStyle w:val="af2"/>
        <w:tblW w:w="0" w:type="auto"/>
        <w:tblLook w:val="04A0" w:firstRow="1" w:lastRow="0" w:firstColumn="1" w:lastColumn="0" w:noHBand="0" w:noVBand="1"/>
      </w:tblPr>
      <w:tblGrid>
        <w:gridCol w:w="10141"/>
      </w:tblGrid>
      <w:tr w:rsidR="003C441C" w:rsidRPr="005B633B" w14:paraId="14B0F1F4" w14:textId="77777777" w:rsidTr="005A4DD3">
        <w:tc>
          <w:tcPr>
            <w:tcW w:w="10141" w:type="dxa"/>
          </w:tcPr>
          <w:p w14:paraId="10456163" w14:textId="77777777" w:rsidR="003C441C" w:rsidRPr="005B633B" w:rsidRDefault="003C441C" w:rsidP="005A4DD3">
            <w:pPr>
              <w:spacing w:after="0"/>
              <w:rPr>
                <w:rFonts w:ascii="Times New Roman" w:hAnsi="Times New Roman"/>
                <w:b/>
                <w:bCs/>
                <w:sz w:val="18"/>
                <w:szCs w:val="18"/>
                <w:highlight w:val="green"/>
                <w:lang w:eastAsia="x-none"/>
              </w:rPr>
            </w:pPr>
            <w:r w:rsidRPr="005B633B">
              <w:rPr>
                <w:rFonts w:ascii="Times New Roman" w:hAnsi="Times New Roman"/>
                <w:b/>
                <w:bCs/>
                <w:sz w:val="18"/>
                <w:szCs w:val="18"/>
                <w:highlight w:val="green"/>
                <w:lang w:eastAsia="x-none"/>
              </w:rPr>
              <w:t>Agreement</w:t>
            </w:r>
          </w:p>
          <w:p w14:paraId="50B5D221" w14:textId="77777777" w:rsidR="003C441C" w:rsidRPr="005B633B" w:rsidRDefault="003C441C" w:rsidP="005A4DD3">
            <w:pPr>
              <w:spacing w:after="0"/>
              <w:rPr>
                <w:rFonts w:ascii="Times New Roman" w:eastAsia="Microsoft YaHei UI Light" w:hAnsi="Times New Roman"/>
                <w:sz w:val="18"/>
                <w:szCs w:val="18"/>
              </w:rPr>
            </w:pPr>
            <w:r w:rsidRPr="005B633B">
              <w:rPr>
                <w:rFonts w:ascii="Times New Roman" w:hAnsi="Times New Roman"/>
                <w:color w:val="000000"/>
                <w:kern w:val="24"/>
                <w:sz w:val="18"/>
                <w:szCs w:val="18"/>
                <w:lang w:eastAsia="fr-FR"/>
              </w:rPr>
              <w:t xml:space="preserve">For multi-DCI based </w:t>
            </w:r>
            <w:proofErr w:type="gramStart"/>
            <w:r w:rsidRPr="005B633B">
              <w:rPr>
                <w:rFonts w:ascii="Times New Roman" w:hAnsi="Times New Roman"/>
                <w:color w:val="000000"/>
                <w:kern w:val="24"/>
                <w:sz w:val="18"/>
                <w:szCs w:val="18"/>
                <w:lang w:eastAsia="fr-FR"/>
              </w:rPr>
              <w:t>Multi-TRP</w:t>
            </w:r>
            <w:proofErr w:type="gramEnd"/>
            <w:r w:rsidRPr="005B633B">
              <w:rPr>
                <w:rFonts w:ascii="Times New Roman" w:hAnsi="Times New Roman"/>
                <w:color w:val="000000"/>
                <w:kern w:val="24"/>
                <w:sz w:val="18"/>
                <w:szCs w:val="18"/>
                <w:lang w:eastAsia="fr-FR"/>
              </w:rPr>
              <w:t xml:space="preserve"> operation with two TA enhancement, for the case when the </w:t>
            </w:r>
            <w:r w:rsidRPr="005B633B">
              <w:rPr>
                <w:rFonts w:ascii="Times New Roman" w:eastAsia="Times New Roman" w:hAnsi="Times New Roman"/>
                <w:color w:val="000000"/>
                <w:kern w:val="24"/>
                <w:sz w:val="18"/>
                <w:szCs w:val="18"/>
                <w:lang w:eastAsia="fr-FR"/>
              </w:rPr>
              <w:t>UE does not support UL STxMP transmission</w:t>
            </w:r>
            <w:r w:rsidRPr="005B633B">
              <w:rPr>
                <w:rFonts w:ascii="Times New Roman" w:eastAsia="Microsoft YaHei UI Light" w:hAnsi="Times New Roman"/>
                <w:sz w:val="18"/>
                <w:szCs w:val="18"/>
              </w:rPr>
              <w:t>, down-select at least one of the following in RAN1#112bis-e:</w:t>
            </w:r>
          </w:p>
          <w:p w14:paraId="6A4B1A8C" w14:textId="77777777" w:rsidR="003C441C" w:rsidRPr="005B633B" w:rsidRDefault="003C441C" w:rsidP="003C441C">
            <w:pPr>
              <w:pStyle w:val="af8"/>
              <w:numPr>
                <w:ilvl w:val="0"/>
                <w:numId w:val="42"/>
              </w:numPr>
              <w:spacing w:after="0" w:line="259" w:lineRule="auto"/>
              <w:rPr>
                <w:rFonts w:eastAsia="Microsoft YaHei UI Light"/>
                <w:color w:val="000000"/>
                <w:sz w:val="18"/>
                <w:szCs w:val="18"/>
              </w:rPr>
            </w:pPr>
            <w:r w:rsidRPr="005B633B">
              <w:rPr>
                <w:rFonts w:eastAsia="Microsoft YaHei UI Light"/>
                <w:sz w:val="18"/>
                <w:szCs w:val="18"/>
              </w:rPr>
              <w:t xml:space="preserve">Alt 1:  </w:t>
            </w:r>
            <w:r w:rsidRPr="005B633B">
              <w:rPr>
                <w:rFonts w:eastAsia="Microsoft YaHei UI Light"/>
                <w:color w:val="000000"/>
                <w:sz w:val="18"/>
                <w:szCs w:val="18"/>
              </w:rPr>
              <w:t xml:space="preserve">Introducing a time gap </w:t>
            </w:r>
            <w:r w:rsidRPr="005B633B">
              <w:rPr>
                <w:rFonts w:eastAsia="Microsoft YaHei UI Light"/>
                <w:i/>
                <w:iCs/>
                <w:color w:val="000000"/>
                <w:sz w:val="18"/>
                <w:szCs w:val="18"/>
              </w:rPr>
              <w:t>X</w:t>
            </w:r>
            <w:r w:rsidRPr="005B633B">
              <w:rPr>
                <w:rFonts w:eastAsia="Microsoft YaHei UI Light"/>
                <w:color w:val="000000"/>
                <w:sz w:val="18"/>
                <w:szCs w:val="18"/>
              </w:rPr>
              <w:t xml:space="preserve"> between two UL transmissions associated with two different TA values</w:t>
            </w:r>
          </w:p>
          <w:p w14:paraId="5E464F8A" w14:textId="77777777" w:rsidR="003C441C" w:rsidRPr="005B633B" w:rsidRDefault="003C441C" w:rsidP="003C441C">
            <w:pPr>
              <w:pStyle w:val="af8"/>
              <w:numPr>
                <w:ilvl w:val="1"/>
                <w:numId w:val="42"/>
              </w:numPr>
              <w:spacing w:after="0" w:line="259" w:lineRule="auto"/>
              <w:rPr>
                <w:rFonts w:eastAsia="Microsoft YaHei UI Light"/>
                <w:color w:val="000000"/>
                <w:sz w:val="18"/>
                <w:szCs w:val="18"/>
              </w:rPr>
            </w:pPr>
            <w:r w:rsidRPr="005B633B">
              <w:rPr>
                <w:rFonts w:eastAsia="Microsoft YaHei UI Light"/>
                <w:color w:val="000000"/>
                <w:sz w:val="18"/>
                <w:szCs w:val="18"/>
                <w:lang w:eastAsia="zh-CN"/>
              </w:rPr>
              <w:t xml:space="preserve">E.g., </w:t>
            </w:r>
            <w:r w:rsidRPr="005B633B">
              <w:rPr>
                <w:rFonts w:eastAsia="Microsoft YaHei UI Light"/>
                <w:i/>
                <w:iCs/>
                <w:color w:val="000000"/>
                <w:sz w:val="18"/>
                <w:szCs w:val="18"/>
                <w:lang w:eastAsia="zh-CN"/>
              </w:rPr>
              <w:t>X</w:t>
            </w:r>
            <w:r w:rsidRPr="005B633B">
              <w:rPr>
                <w:rFonts w:eastAsia="Microsoft YaHei UI Light"/>
                <w:color w:val="000000"/>
                <w:sz w:val="18"/>
                <w:szCs w:val="18"/>
                <w:lang w:eastAsia="zh-CN"/>
              </w:rPr>
              <w:t xml:space="preserve"> symbols in the slot(s) corresponding to the two UL transmission remain unused</w:t>
            </w:r>
          </w:p>
          <w:p w14:paraId="4A664370" w14:textId="77777777" w:rsidR="003C441C" w:rsidRPr="005B633B" w:rsidRDefault="003C441C" w:rsidP="003C441C">
            <w:pPr>
              <w:pStyle w:val="af8"/>
              <w:numPr>
                <w:ilvl w:val="1"/>
                <w:numId w:val="42"/>
              </w:numPr>
              <w:spacing w:after="0" w:line="259" w:lineRule="auto"/>
              <w:rPr>
                <w:rFonts w:eastAsia="Microsoft YaHei UI Light"/>
                <w:color w:val="000000"/>
                <w:sz w:val="18"/>
                <w:szCs w:val="18"/>
              </w:rPr>
            </w:pPr>
            <w:r w:rsidRPr="005B633B">
              <w:rPr>
                <w:rFonts w:eastAsia="Microsoft YaHei UI Light"/>
                <w:color w:val="000000"/>
                <w:sz w:val="18"/>
                <w:szCs w:val="18"/>
                <w:lang w:eastAsia="zh-CN"/>
              </w:rPr>
              <w:t>FFS: How X is determined</w:t>
            </w:r>
          </w:p>
          <w:p w14:paraId="50360584"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Alt 2:  Reduce the overlapping duration of one of the two UL transmissions</w:t>
            </w:r>
          </w:p>
          <w:p w14:paraId="437E6D06"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Alt 3:  Scheduling restriction is applied such that the UE does not expect the two UL transmissions to overlap</w:t>
            </w:r>
          </w:p>
          <w:p w14:paraId="64295160" w14:textId="77777777" w:rsidR="003C441C" w:rsidRPr="005B633B" w:rsidRDefault="003C441C" w:rsidP="003C441C">
            <w:pPr>
              <w:pStyle w:val="af8"/>
              <w:numPr>
                <w:ilvl w:val="0"/>
                <w:numId w:val="42"/>
              </w:numPr>
              <w:spacing w:after="0" w:line="259" w:lineRule="auto"/>
              <w:rPr>
                <w:rFonts w:eastAsia="Microsoft YaHei UI Light"/>
                <w:sz w:val="18"/>
                <w:szCs w:val="18"/>
              </w:rPr>
            </w:pPr>
            <w:r w:rsidRPr="005B633B">
              <w:rPr>
                <w:rFonts w:eastAsia="Microsoft YaHei UI Light"/>
                <w:sz w:val="18"/>
                <w:szCs w:val="18"/>
              </w:rPr>
              <w:t>Other alternatives are not precluded</w:t>
            </w:r>
          </w:p>
          <w:p w14:paraId="2023B3AF" w14:textId="77777777" w:rsidR="003C441C" w:rsidRPr="005B633B" w:rsidRDefault="003C441C" w:rsidP="005A4DD3">
            <w:pPr>
              <w:spacing w:after="0"/>
              <w:rPr>
                <w:rFonts w:ascii="Times New Roman" w:eastAsia="Microsoft YaHei UI Light" w:hAnsi="Times New Roman"/>
                <w:sz w:val="18"/>
                <w:szCs w:val="18"/>
              </w:rPr>
            </w:pPr>
            <w:r w:rsidRPr="005B633B">
              <w:rPr>
                <w:rFonts w:ascii="Times New Roman" w:eastAsia="Microsoft YaHei UI Light" w:hAnsi="Times New Roman"/>
                <w:sz w:val="18"/>
                <w:szCs w:val="18"/>
              </w:rPr>
              <w:t xml:space="preserve">TBD: how to capture the </w:t>
            </w:r>
            <w:proofErr w:type="spellStart"/>
            <w:r w:rsidRPr="005B633B">
              <w:rPr>
                <w:rFonts w:ascii="Times New Roman" w:eastAsia="Microsoft YaHei UI Light" w:hAnsi="Times New Roman"/>
                <w:sz w:val="18"/>
                <w:szCs w:val="18"/>
              </w:rPr>
              <w:t>downselected</w:t>
            </w:r>
            <w:proofErr w:type="spellEnd"/>
            <w:r w:rsidRPr="005B633B">
              <w:rPr>
                <w:rFonts w:ascii="Times New Roman" w:eastAsia="Microsoft YaHei UI Light" w:hAnsi="Times New Roman"/>
                <w:sz w:val="18"/>
                <w:szCs w:val="18"/>
              </w:rPr>
              <w:t xml:space="preserve"> alternative(s) in the specifications in case specification impact is deemed needed.</w:t>
            </w:r>
          </w:p>
        </w:tc>
      </w:tr>
    </w:tbl>
    <w:p w14:paraId="47FB04F7" w14:textId="2516DB52" w:rsidR="003C441C" w:rsidRDefault="003C441C" w:rsidP="003C441C">
      <w:pPr>
        <w:spacing w:before="240" w:line="276" w:lineRule="auto"/>
        <w:rPr>
          <w:rFonts w:ascii="Times New Roman" w:eastAsia="新細明體" w:hAnsi="Times New Roman"/>
          <w:color w:val="000000" w:themeColor="text1"/>
          <w:lang w:eastAsia="zh-TW"/>
        </w:rPr>
      </w:pPr>
      <w:r>
        <w:rPr>
          <w:rFonts w:ascii="Times New Roman" w:eastAsia="新細明體" w:hAnsi="Times New Roman"/>
          <w:noProof/>
          <w:color w:val="000000" w:themeColor="text1"/>
          <w:lang w:eastAsia="zh-TW"/>
        </w:rPr>
        <w:drawing>
          <wp:inline distT="0" distB="0" distL="0" distR="0" wp14:anchorId="60B53775" wp14:editId="1AA93A2E">
            <wp:extent cx="6497830" cy="96594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71216" cy="976854"/>
                    </a:xfrm>
                    <a:prstGeom prst="rect">
                      <a:avLst/>
                    </a:prstGeom>
                    <a:noFill/>
                  </pic:spPr>
                </pic:pic>
              </a:graphicData>
            </a:graphic>
          </wp:inline>
        </w:drawing>
      </w:r>
    </w:p>
    <w:p w14:paraId="5927910A" w14:textId="1F87381D" w:rsidR="003C441C" w:rsidRPr="005B633B" w:rsidRDefault="003C441C" w:rsidP="003C441C">
      <w:pPr>
        <w:spacing w:before="240" w:line="276" w:lineRule="auto"/>
        <w:jc w:val="center"/>
        <w:rPr>
          <w:rFonts w:ascii="Times New Roman" w:eastAsia="新細明體" w:hAnsi="Times New Roman"/>
          <w:b/>
          <w:bCs/>
          <w:color w:val="000000" w:themeColor="text1"/>
          <w:sz w:val="18"/>
          <w:szCs w:val="22"/>
          <w:lang w:eastAsia="zh-TW"/>
        </w:rPr>
      </w:pPr>
      <w:r w:rsidRPr="005B633B">
        <w:rPr>
          <w:rFonts w:ascii="Times New Roman" w:eastAsia="新細明體" w:hAnsi="Times New Roman"/>
          <w:b/>
          <w:bCs/>
          <w:color w:val="000000" w:themeColor="text1"/>
          <w:sz w:val="18"/>
          <w:szCs w:val="22"/>
          <w:lang w:eastAsia="zh-TW"/>
        </w:rPr>
        <w:t xml:space="preserve">Figure </w:t>
      </w:r>
      <w:r>
        <w:rPr>
          <w:rFonts w:ascii="Times New Roman" w:eastAsia="新細明體" w:hAnsi="Times New Roman"/>
          <w:b/>
          <w:bCs/>
          <w:color w:val="000000" w:themeColor="text1"/>
          <w:sz w:val="18"/>
          <w:szCs w:val="22"/>
          <w:lang w:eastAsia="zh-TW"/>
        </w:rPr>
        <w:t>1</w:t>
      </w:r>
      <w:r w:rsidRPr="005B633B">
        <w:rPr>
          <w:rFonts w:ascii="Times New Roman" w:eastAsia="新細明體" w:hAnsi="Times New Roman"/>
          <w:b/>
          <w:bCs/>
          <w:color w:val="000000" w:themeColor="text1"/>
          <w:sz w:val="18"/>
          <w:szCs w:val="22"/>
          <w:lang w:eastAsia="zh-TW"/>
        </w:rPr>
        <w:t xml:space="preserve">. </w:t>
      </w:r>
      <w:r>
        <w:rPr>
          <w:rFonts w:ascii="Times New Roman" w:eastAsia="新細明體" w:hAnsi="Times New Roman"/>
          <w:b/>
          <w:bCs/>
          <w:color w:val="000000" w:themeColor="text1"/>
          <w:sz w:val="18"/>
          <w:szCs w:val="22"/>
          <w:lang w:eastAsia="zh-TW"/>
        </w:rPr>
        <w:t>Three alternatives to handle UL</w:t>
      </w:r>
      <w:r>
        <w:rPr>
          <w:rFonts w:ascii="Times New Roman" w:eastAsia="新細明體" w:hAnsi="Times New Roman" w:hint="eastAsia"/>
          <w:b/>
          <w:bCs/>
          <w:color w:val="000000" w:themeColor="text1"/>
          <w:sz w:val="18"/>
          <w:szCs w:val="22"/>
          <w:lang w:eastAsia="zh-TW"/>
        </w:rPr>
        <w:t xml:space="preserve"> </w:t>
      </w:r>
      <w:r>
        <w:rPr>
          <w:rFonts w:ascii="Times New Roman" w:eastAsia="新細明體" w:hAnsi="Times New Roman"/>
          <w:b/>
          <w:bCs/>
          <w:color w:val="000000" w:themeColor="text1"/>
          <w:sz w:val="18"/>
          <w:szCs w:val="22"/>
          <w:lang w:eastAsia="zh-TW"/>
        </w:rPr>
        <w:t>transmissions applying two Tas if UE doesn’t support STxMP</w:t>
      </w:r>
    </w:p>
    <w:p w14:paraId="633EEC04" w14:textId="7B578BC0" w:rsidR="003C441C" w:rsidRPr="003C441C" w:rsidRDefault="003C441C" w:rsidP="003C441C">
      <w:pPr>
        <w:spacing w:before="240" w:line="276" w:lineRule="auto"/>
        <w:rPr>
          <w:rFonts w:ascii="Times New Roman" w:eastAsia="新細明體" w:hAnsi="Times New Roman"/>
          <w:color w:val="000000" w:themeColor="text1"/>
          <w:lang w:val="en-US" w:eastAsia="zh-TW"/>
        </w:rPr>
      </w:pPr>
      <w:r w:rsidRPr="003C441C">
        <w:rPr>
          <w:rFonts w:ascii="Times New Roman" w:eastAsia="新細明體" w:hAnsi="Times New Roman"/>
          <w:color w:val="000000" w:themeColor="text1"/>
          <w:lang w:eastAsia="zh-TW"/>
        </w:rPr>
        <w:t>For the case if</w:t>
      </w:r>
      <w:r w:rsidRPr="003C441C">
        <w:rPr>
          <w:rFonts w:ascii="Times New Roman" w:eastAsia="新細明體" w:hAnsi="Times New Roman" w:hint="eastAsia"/>
          <w:color w:val="000000" w:themeColor="text1"/>
          <w:lang w:eastAsia="zh-TW"/>
        </w:rPr>
        <w:t xml:space="preserve"> </w:t>
      </w:r>
      <w:r>
        <w:rPr>
          <w:rFonts w:ascii="Times New Roman" w:eastAsia="新細明體" w:hAnsi="Times New Roman"/>
          <w:color w:val="000000" w:themeColor="text1"/>
          <w:lang w:eastAsia="zh-TW"/>
        </w:rPr>
        <w:t xml:space="preserve">a </w:t>
      </w:r>
      <w:r w:rsidRPr="003C441C">
        <w:rPr>
          <w:rFonts w:ascii="Times New Roman" w:eastAsia="新細明體" w:hAnsi="Times New Roman" w:hint="eastAsia"/>
          <w:color w:val="000000" w:themeColor="text1"/>
          <w:lang w:eastAsia="zh-TW"/>
        </w:rPr>
        <w:t xml:space="preserve">UE </w:t>
      </w:r>
      <w:r>
        <w:rPr>
          <w:rFonts w:ascii="Times New Roman" w:eastAsia="新細明體" w:hAnsi="Times New Roman"/>
          <w:color w:val="000000" w:themeColor="text1"/>
          <w:lang w:eastAsia="zh-TW"/>
        </w:rPr>
        <w:t xml:space="preserve">doesn’t support </w:t>
      </w:r>
      <w:r w:rsidRPr="003C441C">
        <w:rPr>
          <w:rFonts w:ascii="Times New Roman" w:eastAsia="新細明體" w:hAnsi="Times New Roman"/>
          <w:color w:val="000000" w:themeColor="text1"/>
          <w:lang w:eastAsia="zh-TW"/>
        </w:rPr>
        <w:t>UL STxMP</w:t>
      </w:r>
      <w:r>
        <w:rPr>
          <w:rFonts w:ascii="Times New Roman" w:eastAsia="新細明體" w:hAnsi="Times New Roman"/>
          <w:color w:val="000000" w:themeColor="text1"/>
          <w:lang w:eastAsia="zh-TW"/>
        </w:rPr>
        <w:t>, the UE is not able to handle the UL</w:t>
      </w:r>
      <w:r>
        <w:rPr>
          <w:rFonts w:ascii="Times New Roman" w:eastAsia="新細明體" w:hAnsi="Times New Roman" w:hint="eastAsia"/>
          <w:color w:val="000000" w:themeColor="text1"/>
          <w:lang w:eastAsia="zh-TW"/>
        </w:rPr>
        <w:t xml:space="preserve"> </w:t>
      </w:r>
      <w:r>
        <w:rPr>
          <w:rFonts w:ascii="Times New Roman" w:eastAsia="新細明體" w:hAnsi="Times New Roman"/>
          <w:color w:val="000000" w:themeColor="text1"/>
          <w:lang w:eastAsia="zh-TW"/>
        </w:rPr>
        <w:t xml:space="preserve">transmissions if they are overlapped after applied two </w:t>
      </w:r>
      <w:r w:rsidR="000E19D8">
        <w:rPr>
          <w:rFonts w:ascii="Times New Roman" w:eastAsia="新細明體" w:hAnsi="Times New Roman"/>
          <w:color w:val="000000" w:themeColor="text1"/>
          <w:lang w:eastAsia="zh-TW"/>
        </w:rPr>
        <w:t xml:space="preserve">different </w:t>
      </w:r>
      <w:r>
        <w:rPr>
          <w:rFonts w:ascii="Times New Roman" w:eastAsia="新細明體" w:hAnsi="Times New Roman"/>
          <w:color w:val="000000" w:themeColor="text1"/>
          <w:lang w:eastAsia="zh-TW"/>
        </w:rPr>
        <w:t>TA</w:t>
      </w:r>
      <w:r w:rsidR="000E19D8">
        <w:rPr>
          <w:rFonts w:ascii="Times New Roman" w:eastAsia="新細明體" w:hAnsi="Times New Roman"/>
          <w:color w:val="000000" w:themeColor="text1"/>
          <w:lang w:eastAsia="zh-TW"/>
        </w:rPr>
        <w:t xml:space="preserve"> </w:t>
      </w:r>
      <w:r w:rsidR="000E19D8" w:rsidRPr="000E19D8">
        <w:rPr>
          <w:rFonts w:ascii="Times New Roman" w:eastAsia="新細明體" w:hAnsi="Times New Roman"/>
          <w:color w:val="000000" w:themeColor="text1"/>
          <w:lang w:eastAsia="zh-TW"/>
        </w:rPr>
        <w:t>values</w:t>
      </w:r>
      <w:r>
        <w:rPr>
          <w:rFonts w:ascii="Times New Roman" w:eastAsia="新細明體" w:hAnsi="Times New Roman"/>
          <w:color w:val="000000" w:themeColor="text1"/>
          <w:lang w:eastAsia="zh-TW"/>
        </w:rPr>
        <w:t>, respectively. Meanwhile, the UE also need a p</w:t>
      </w:r>
      <w:r w:rsidRPr="003C441C">
        <w:rPr>
          <w:rFonts w:ascii="Times New Roman" w:eastAsia="新細明體" w:hAnsi="Times New Roman"/>
          <w:color w:val="000000" w:themeColor="text1"/>
          <w:lang w:eastAsia="zh-TW"/>
        </w:rPr>
        <w:t>rocessing time to perform two</w:t>
      </w:r>
      <w:r>
        <w:rPr>
          <w:rFonts w:ascii="Times New Roman" w:eastAsia="新細明體" w:hAnsi="Times New Roman"/>
          <w:color w:val="000000" w:themeColor="text1"/>
          <w:lang w:eastAsia="zh-TW"/>
        </w:rPr>
        <w:t xml:space="preserve"> the</w:t>
      </w:r>
      <w:r w:rsidRPr="003C441C">
        <w:rPr>
          <w:rFonts w:ascii="Times New Roman" w:eastAsia="新細明體" w:hAnsi="Times New Roman"/>
          <w:color w:val="000000" w:themeColor="text1"/>
          <w:lang w:eastAsia="zh-TW"/>
        </w:rPr>
        <w:t xml:space="preserve"> UL </w:t>
      </w:r>
      <w:r>
        <w:rPr>
          <w:rFonts w:ascii="Times New Roman" w:eastAsia="新細明體" w:hAnsi="Times New Roman"/>
          <w:color w:val="000000" w:themeColor="text1"/>
          <w:lang w:eastAsia="zh-TW"/>
        </w:rPr>
        <w:t xml:space="preserve">transmissions </w:t>
      </w:r>
      <w:r w:rsidRPr="003C441C">
        <w:rPr>
          <w:rFonts w:ascii="Times New Roman" w:eastAsia="新細明體" w:hAnsi="Times New Roman"/>
          <w:color w:val="000000" w:themeColor="text1"/>
          <w:lang w:eastAsia="zh-TW"/>
        </w:rPr>
        <w:t>associated with two</w:t>
      </w:r>
      <w:r w:rsidR="000E19D8" w:rsidRPr="000E19D8">
        <w:rPr>
          <w:rFonts w:ascii="Times New Roman" w:eastAsia="新細明體" w:hAnsi="Times New Roman"/>
          <w:color w:val="000000" w:themeColor="text1"/>
          <w:lang w:eastAsia="zh-TW"/>
        </w:rPr>
        <w:t xml:space="preserve"> </w:t>
      </w:r>
      <w:r w:rsidR="000E19D8">
        <w:rPr>
          <w:rFonts w:ascii="Times New Roman" w:eastAsia="新細明體" w:hAnsi="Times New Roman"/>
          <w:color w:val="000000" w:themeColor="text1"/>
          <w:lang w:eastAsia="zh-TW"/>
        </w:rPr>
        <w:t>different</w:t>
      </w:r>
      <w:r w:rsidRPr="003C441C">
        <w:rPr>
          <w:rFonts w:ascii="Times New Roman" w:eastAsia="新細明體" w:hAnsi="Times New Roman"/>
          <w:color w:val="000000" w:themeColor="text1"/>
          <w:lang w:eastAsia="zh-TW"/>
        </w:rPr>
        <w:t xml:space="preserve"> T</w:t>
      </w:r>
      <w:r>
        <w:rPr>
          <w:rFonts w:ascii="Times New Roman" w:eastAsia="新細明體" w:hAnsi="Times New Roman"/>
          <w:color w:val="000000" w:themeColor="text1"/>
          <w:lang w:eastAsia="zh-TW"/>
        </w:rPr>
        <w:t>A</w:t>
      </w:r>
      <w:r w:rsidR="000E19D8">
        <w:rPr>
          <w:rFonts w:ascii="Times New Roman" w:eastAsia="新細明體" w:hAnsi="Times New Roman"/>
          <w:color w:val="000000" w:themeColor="text1"/>
          <w:lang w:eastAsia="zh-TW"/>
        </w:rPr>
        <w:t xml:space="preserve"> </w:t>
      </w:r>
      <w:r w:rsidR="000E19D8" w:rsidRPr="000E19D8">
        <w:rPr>
          <w:rFonts w:ascii="Times New Roman" w:eastAsia="新細明體" w:hAnsi="Times New Roman"/>
          <w:color w:val="000000" w:themeColor="text1"/>
          <w:lang w:eastAsia="zh-TW"/>
        </w:rPr>
        <w:t>values</w:t>
      </w:r>
      <w:r w:rsidR="000E19D8">
        <w:rPr>
          <w:rFonts w:ascii="Times New Roman" w:eastAsia="新細明體" w:hAnsi="Times New Roman"/>
          <w:color w:val="000000" w:themeColor="text1"/>
          <w:lang w:eastAsia="zh-TW"/>
        </w:rPr>
        <w:t>;</w:t>
      </w:r>
      <w:r>
        <w:rPr>
          <w:rFonts w:ascii="Times New Roman" w:eastAsia="新細明體" w:hAnsi="Times New Roman"/>
          <w:color w:val="000000" w:themeColor="text1"/>
          <w:lang w:eastAsia="zh-TW"/>
        </w:rPr>
        <w:t xml:space="preserve"> </w:t>
      </w:r>
      <w:proofErr w:type="gramStart"/>
      <w:r>
        <w:rPr>
          <w:rFonts w:ascii="Times New Roman" w:eastAsia="新細明體" w:hAnsi="Times New Roman"/>
          <w:color w:val="000000" w:themeColor="text1"/>
          <w:lang w:eastAsia="zh-TW"/>
        </w:rPr>
        <w:t>thus</w:t>
      </w:r>
      <w:proofErr w:type="gramEnd"/>
      <w:r>
        <w:rPr>
          <w:rFonts w:ascii="Times New Roman" w:eastAsia="新細明體" w:hAnsi="Times New Roman"/>
          <w:color w:val="000000" w:themeColor="text1"/>
          <w:lang w:eastAsia="zh-TW"/>
        </w:rPr>
        <w:t xml:space="preserve"> a switching gap X is necessary. The value of X can be a UE capability and </w:t>
      </w:r>
      <w:r w:rsidRPr="003C441C">
        <w:rPr>
          <w:rFonts w:ascii="Times New Roman" w:eastAsia="新細明體" w:hAnsi="Times New Roman"/>
          <w:color w:val="000000" w:themeColor="text1"/>
          <w:lang w:eastAsia="zh-TW"/>
        </w:rPr>
        <w:t xml:space="preserve">140 </w:t>
      </w:r>
      <w:r w:rsidRPr="000E19D8">
        <w:rPr>
          <w:rFonts w:ascii="Cambria Math" w:eastAsia="新細明體" w:hAnsi="Cambria Math" w:cs="Cambria Math"/>
          <w:color w:val="000000" w:themeColor="text1"/>
          <w:lang w:eastAsia="zh-TW"/>
        </w:rPr>
        <w:t>𝜇𝑠</w:t>
      </w:r>
      <w:r>
        <w:rPr>
          <w:rFonts w:ascii="Times New Roman" w:eastAsia="新細明體" w:hAnsi="Times New Roman"/>
          <w:color w:val="000000" w:themeColor="text1"/>
          <w:lang w:eastAsia="zh-TW"/>
        </w:rPr>
        <w:t xml:space="preserve"> should be candidate value. </w:t>
      </w:r>
      <w:r w:rsidR="000E19D8">
        <w:rPr>
          <w:rFonts w:ascii="Times New Roman" w:eastAsia="新細明體" w:hAnsi="Times New Roman"/>
          <w:color w:val="000000" w:themeColor="text1"/>
          <w:lang w:eastAsia="zh-TW"/>
        </w:rPr>
        <w:t>On</w:t>
      </w:r>
      <w:r w:rsidRPr="003C441C">
        <w:rPr>
          <w:rFonts w:ascii="Times New Roman" w:eastAsia="新細明體" w:hAnsi="Times New Roman"/>
          <w:color w:val="000000" w:themeColor="text1"/>
          <w:lang w:eastAsia="zh-TW"/>
        </w:rPr>
        <w:t xml:space="preserve"> defin</w:t>
      </w:r>
      <w:r w:rsidR="000E19D8">
        <w:rPr>
          <w:rFonts w:ascii="Times New Roman" w:eastAsia="新細明體" w:hAnsi="Times New Roman"/>
          <w:color w:val="000000" w:themeColor="text1"/>
          <w:lang w:eastAsia="zh-TW"/>
        </w:rPr>
        <w:t>ition of</w:t>
      </w:r>
      <w:r w:rsidRPr="003C441C">
        <w:rPr>
          <w:rFonts w:ascii="Times New Roman" w:eastAsia="新細明體" w:hAnsi="Times New Roman"/>
          <w:color w:val="000000" w:themeColor="text1"/>
          <w:lang w:eastAsia="zh-TW"/>
        </w:rPr>
        <w:t xml:space="preserve"> the switching gap X</w:t>
      </w:r>
      <w:r w:rsidR="000E19D8">
        <w:rPr>
          <w:rFonts w:ascii="Times New Roman" w:eastAsia="新細明體" w:hAnsi="Times New Roman"/>
          <w:color w:val="000000" w:themeColor="text1"/>
          <w:lang w:eastAsia="zh-TW"/>
        </w:rPr>
        <w:t>, we prefer to use an absolute time</w:t>
      </w:r>
      <w:r w:rsidR="000E19D8" w:rsidRPr="003C441C">
        <w:rPr>
          <w:rFonts w:ascii="Times New Roman" w:eastAsia="新細明體" w:hAnsi="Times New Roman"/>
          <w:color w:val="000000" w:themeColor="text1"/>
          <w:lang w:eastAsia="zh-TW"/>
        </w:rPr>
        <w:t xml:space="preserve"> </w:t>
      </w:r>
      <w:r w:rsidRPr="003C441C">
        <w:rPr>
          <w:rFonts w:ascii="Times New Roman" w:eastAsia="新細明體" w:hAnsi="Times New Roman"/>
          <w:color w:val="000000" w:themeColor="text1"/>
          <w:lang w:eastAsia="zh-TW"/>
        </w:rPr>
        <w:t xml:space="preserve">since the time offset between two UL </w:t>
      </w:r>
      <w:r w:rsidR="000E19D8" w:rsidRPr="003C441C">
        <w:rPr>
          <w:rFonts w:ascii="Times New Roman" w:eastAsia="新細明體" w:hAnsi="Times New Roman"/>
          <w:color w:val="000000" w:themeColor="text1"/>
          <w:lang w:eastAsia="zh-TW"/>
        </w:rPr>
        <w:t>transmission</w:t>
      </w:r>
      <w:r w:rsidR="000E19D8">
        <w:rPr>
          <w:rFonts w:ascii="Times New Roman" w:eastAsia="新細明體" w:hAnsi="Times New Roman"/>
          <w:color w:val="000000" w:themeColor="text1"/>
          <w:lang w:eastAsia="zh-TW"/>
        </w:rPr>
        <w:t>s</w:t>
      </w:r>
      <w:r w:rsidR="000E19D8" w:rsidRPr="000E19D8">
        <w:rPr>
          <w:rFonts w:ascii="Times New Roman" w:eastAsia="新細明體" w:hAnsi="Times New Roman"/>
          <w:color w:val="000000" w:themeColor="text1"/>
          <w:lang w:eastAsia="zh-TW"/>
        </w:rPr>
        <w:t xml:space="preserve"> </w:t>
      </w:r>
      <w:r w:rsidR="000E19D8" w:rsidRPr="003C441C">
        <w:rPr>
          <w:rFonts w:ascii="Times New Roman" w:eastAsia="新細明體" w:hAnsi="Times New Roman"/>
          <w:color w:val="000000" w:themeColor="text1"/>
          <w:lang w:eastAsia="zh-TW"/>
        </w:rPr>
        <w:t xml:space="preserve">after applying </w:t>
      </w:r>
      <w:r w:rsidR="000E19D8">
        <w:rPr>
          <w:rFonts w:ascii="Times New Roman" w:eastAsia="新細明體" w:hAnsi="Times New Roman"/>
          <w:color w:val="000000" w:themeColor="text1"/>
          <w:lang w:eastAsia="zh-TW"/>
        </w:rPr>
        <w:t xml:space="preserve">two different </w:t>
      </w:r>
      <w:r w:rsidR="000E19D8" w:rsidRPr="003C441C">
        <w:rPr>
          <w:rFonts w:ascii="Times New Roman" w:eastAsia="新細明體" w:hAnsi="Times New Roman"/>
          <w:color w:val="000000" w:themeColor="text1"/>
          <w:lang w:eastAsia="zh-TW"/>
        </w:rPr>
        <w:t>T</w:t>
      </w:r>
      <w:r w:rsidR="000E19D8">
        <w:rPr>
          <w:rFonts w:ascii="Times New Roman" w:eastAsia="新細明體" w:hAnsi="Times New Roman"/>
          <w:color w:val="000000" w:themeColor="text1"/>
          <w:lang w:eastAsia="zh-TW"/>
        </w:rPr>
        <w:t xml:space="preserve">A </w:t>
      </w:r>
      <w:r w:rsidR="000E19D8" w:rsidRPr="000E19D8">
        <w:rPr>
          <w:rFonts w:ascii="Times New Roman" w:eastAsia="新細明體" w:hAnsi="Times New Roman"/>
          <w:color w:val="000000" w:themeColor="text1"/>
          <w:lang w:eastAsia="zh-TW"/>
        </w:rPr>
        <w:t>values</w:t>
      </w:r>
      <w:r w:rsidR="000E19D8">
        <w:rPr>
          <w:rFonts w:ascii="Times New Roman" w:eastAsia="新細明體" w:hAnsi="Times New Roman"/>
          <w:color w:val="000000" w:themeColor="text1"/>
          <w:lang w:eastAsia="zh-TW"/>
        </w:rPr>
        <w:t xml:space="preserve"> </w:t>
      </w:r>
      <w:r w:rsidRPr="003C441C">
        <w:rPr>
          <w:rFonts w:ascii="Times New Roman" w:eastAsia="新細明體" w:hAnsi="Times New Roman"/>
          <w:color w:val="000000" w:themeColor="text1"/>
          <w:lang w:eastAsia="zh-TW"/>
        </w:rPr>
        <w:t>may not be an integer of symbols</w:t>
      </w:r>
      <w:r>
        <w:rPr>
          <w:rFonts w:ascii="Times New Roman" w:eastAsia="新細明體" w:hAnsi="Times New Roman"/>
          <w:color w:val="000000" w:themeColor="text1"/>
          <w:lang w:eastAsia="zh-TW"/>
        </w:rPr>
        <w:t>. In summary, we prefer Alt1 + Alt3 as a solution to address the UE implementation issue.</w:t>
      </w:r>
    </w:p>
    <w:p w14:paraId="499FF94E" w14:textId="7A66ADB9" w:rsidR="003C441C" w:rsidRDefault="003C441C" w:rsidP="003C441C">
      <w:pPr>
        <w:spacing w:line="276" w:lineRule="auto"/>
        <w:rPr>
          <w:rFonts w:ascii="Cambria Math" w:eastAsia="新細明體" w:hAnsi="Cambria Math" w:cs="Cambria Math"/>
          <w:b/>
          <w:bCs/>
          <w:color w:val="000000" w:themeColor="text1"/>
          <w:lang w:eastAsia="zh-TW"/>
        </w:rPr>
      </w:pPr>
      <w:r w:rsidRPr="005B633B">
        <w:rPr>
          <w:rFonts w:ascii="Times New Roman" w:eastAsia="新細明體" w:hAnsi="Times New Roman"/>
          <w:b/>
          <w:bCs/>
          <w:color w:val="000000" w:themeColor="text1"/>
          <w:lang w:eastAsia="zh-TW"/>
        </w:rPr>
        <w:lastRenderedPageBreak/>
        <w:t xml:space="preserve">Proposal 1: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i</w:t>
      </w:r>
      <w:r w:rsidRPr="003C441C">
        <w:rPr>
          <w:rFonts w:ascii="Times New Roman" w:eastAsia="新細明體" w:hAnsi="Times New Roman"/>
          <w:b/>
          <w:bCs/>
          <w:color w:val="000000" w:themeColor="text1"/>
          <w:lang w:eastAsia="zh-TW"/>
        </w:rPr>
        <w:t>ntroducing a time gap X between two UL transmissions</w:t>
      </w:r>
      <w:r>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after</w:t>
      </w:r>
      <w:r w:rsidRPr="003C441C">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w:t>
      </w:r>
      <w:r>
        <w:rPr>
          <w:rFonts w:ascii="Times New Roman" w:eastAsia="新細明體" w:hAnsi="Times New Roman"/>
          <w:b/>
          <w:bCs/>
          <w:color w:val="000000" w:themeColor="text1"/>
          <w:lang w:eastAsia="zh-TW"/>
        </w:rPr>
        <w:t xml:space="preserve">, where the </w:t>
      </w:r>
      <w:r w:rsidRPr="003C441C">
        <w:rPr>
          <w:rFonts w:ascii="Times New Roman" w:eastAsia="新細明體" w:hAnsi="Times New Roman"/>
          <w:b/>
          <w:bCs/>
          <w:color w:val="000000" w:themeColor="text1"/>
          <w:lang w:eastAsia="zh-TW"/>
        </w:rPr>
        <w:t>time gap X</w:t>
      </w:r>
      <w:r>
        <w:rPr>
          <w:rFonts w:ascii="Times New Roman" w:eastAsia="新細明體" w:hAnsi="Times New Roman"/>
          <w:b/>
          <w:bCs/>
          <w:color w:val="000000" w:themeColor="text1"/>
          <w:lang w:eastAsia="zh-TW"/>
        </w:rPr>
        <w:t xml:space="preserve"> is a UE capability defined in </w:t>
      </w:r>
      <w:r w:rsidRPr="003C441C">
        <w:rPr>
          <w:rFonts w:ascii="Cambria Math" w:eastAsia="新細明體" w:hAnsi="Cambria Math" w:cs="Cambria Math"/>
          <w:b/>
          <w:bCs/>
          <w:color w:val="000000" w:themeColor="text1"/>
          <w:lang w:eastAsia="zh-TW"/>
        </w:rPr>
        <w:t>𝜇𝑠</w:t>
      </w:r>
      <w:r w:rsidRPr="003C441C">
        <w:rPr>
          <w:rFonts w:ascii="Times New Roman" w:eastAsia="新細明體" w:hAnsi="Times New Roman"/>
          <w:b/>
          <w:bCs/>
          <w:color w:val="000000" w:themeColor="text1"/>
          <w:lang w:eastAsia="zh-TW"/>
        </w:rPr>
        <w:t xml:space="preserve">, e.g., 140 </w:t>
      </w:r>
      <w:r w:rsidRPr="003C441C">
        <w:rPr>
          <w:rFonts w:ascii="Cambria Math" w:eastAsia="新細明體" w:hAnsi="Cambria Math" w:cs="Cambria Math"/>
          <w:b/>
          <w:bCs/>
          <w:color w:val="000000" w:themeColor="text1"/>
          <w:lang w:eastAsia="zh-TW"/>
        </w:rPr>
        <w:t>𝜇𝑠</w:t>
      </w:r>
      <w:r w:rsidRPr="003C441C">
        <w:rPr>
          <w:rFonts w:ascii="Times New Roman" w:eastAsia="新細明體" w:hAnsi="Times New Roman" w:hint="eastAsia"/>
          <w:b/>
          <w:bCs/>
          <w:color w:val="000000" w:themeColor="text1"/>
          <w:lang w:eastAsia="zh-TW"/>
        </w:rPr>
        <w:t>.</w:t>
      </w:r>
    </w:p>
    <w:p w14:paraId="052843C0" w14:textId="6231BF87" w:rsidR="003C441C" w:rsidRDefault="003C441C" w:rsidP="003C441C">
      <w:pPr>
        <w:spacing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2</w:t>
      </w:r>
      <w:r w:rsidRPr="005B633B">
        <w:rPr>
          <w:rFonts w:ascii="Times New Roman" w:eastAsia="新細明體" w:hAnsi="Times New Roman"/>
          <w:b/>
          <w:bCs/>
          <w:color w:val="000000" w:themeColor="text1"/>
          <w:lang w:eastAsia="zh-TW"/>
        </w:rPr>
        <w:t xml:space="preserve">: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t</w:t>
      </w:r>
      <w:r w:rsidRPr="003C441C">
        <w:rPr>
          <w:rFonts w:ascii="Times New Roman" w:eastAsia="新細明體" w:hAnsi="Times New Roman"/>
          <w:b/>
          <w:bCs/>
          <w:color w:val="000000" w:themeColor="text1"/>
          <w:lang w:eastAsia="zh-TW"/>
        </w:rPr>
        <w:t xml:space="preserve">he UE does not expect the two UL transmissions </w:t>
      </w:r>
      <w:r w:rsidR="000E19D8">
        <w:rPr>
          <w:rFonts w:ascii="Times New Roman" w:eastAsia="新細明體" w:hAnsi="Times New Roman"/>
          <w:b/>
          <w:bCs/>
          <w:color w:val="000000" w:themeColor="text1"/>
          <w:lang w:eastAsia="zh-TW"/>
        </w:rPr>
        <w:t>after</w:t>
      </w:r>
      <w:r w:rsidR="000E19D8" w:rsidRPr="003C441C">
        <w:rPr>
          <w:rFonts w:ascii="Times New Roman" w:eastAsia="新細明體" w:hAnsi="Times New Roman"/>
          <w:b/>
          <w:bCs/>
          <w:color w:val="000000" w:themeColor="text1"/>
          <w:lang w:eastAsia="zh-TW"/>
        </w:rPr>
        <w:t xml:space="preserve"> </w:t>
      </w:r>
      <w:r w:rsidR="000E19D8">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 overlap</w:t>
      </w:r>
      <w:r>
        <w:rPr>
          <w:rFonts w:ascii="Times New Roman" w:eastAsia="新細明體" w:hAnsi="Times New Roman"/>
          <w:b/>
          <w:bCs/>
          <w:color w:val="000000" w:themeColor="text1"/>
          <w:lang w:eastAsia="zh-TW"/>
        </w:rPr>
        <w:t xml:space="preserve"> to each other in time domain</w:t>
      </w:r>
    </w:p>
    <w:p w14:paraId="16271954" w14:textId="77777777" w:rsidR="003C441C" w:rsidRPr="003C441C" w:rsidRDefault="003C441C" w:rsidP="003C441C">
      <w:pPr>
        <w:spacing w:after="0" w:line="276" w:lineRule="auto"/>
        <w:rPr>
          <w:rFonts w:ascii="Times New Roman" w:eastAsia="新細明體" w:hAnsi="Times New Roman"/>
          <w:b/>
          <w:bCs/>
          <w:color w:val="000000" w:themeColor="text1"/>
          <w:lang w:eastAsia="zh-TW"/>
        </w:rPr>
      </w:pPr>
    </w:p>
    <w:p w14:paraId="276360E9" w14:textId="70A5371B" w:rsidR="006A483E" w:rsidRPr="005B633B" w:rsidRDefault="00BE65A8" w:rsidP="00CA15B6">
      <w:pPr>
        <w:pStyle w:val="2"/>
        <w:spacing w:line="276" w:lineRule="auto"/>
        <w:rPr>
          <w:rFonts w:eastAsia="新細明體" w:cs="Times New Roman"/>
          <w:color w:val="000000" w:themeColor="text1"/>
          <w:lang w:eastAsia="zh-TW"/>
        </w:rPr>
      </w:pPr>
      <w:r w:rsidRPr="005B633B">
        <w:rPr>
          <w:rFonts w:eastAsia="新細明體" w:cs="Times New Roman"/>
          <w:color w:val="000000" w:themeColor="text1"/>
          <w:lang w:eastAsia="zh-TW"/>
        </w:rPr>
        <w:t>Association between TAG and UL transmission</w:t>
      </w:r>
    </w:p>
    <w:p w14:paraId="71C5584F" w14:textId="35E07DD9" w:rsidR="00BE65A8" w:rsidRPr="005B633B" w:rsidRDefault="00BE65A8" w:rsidP="00BE65A8">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w:t>
      </w:r>
      <w:r w:rsidR="005B633B" w:rsidRPr="005B633B">
        <w:rPr>
          <w:rFonts w:ascii="Times New Roman" w:eastAsia="新細明體" w:hAnsi="Times New Roman"/>
          <w:color w:val="000000" w:themeColor="text1"/>
          <w:lang w:eastAsia="zh-TW"/>
        </w:rPr>
        <w:t>2</w:t>
      </w:r>
      <w:r w:rsidRPr="005B633B">
        <w:rPr>
          <w:rFonts w:ascii="Times New Roman" w:eastAsia="新細明體" w:hAnsi="Times New Roman"/>
          <w:color w:val="000000" w:themeColor="text1"/>
          <w:lang w:eastAsia="zh-TW"/>
        </w:rPr>
        <w:t xml:space="preserve"> [1], the following were agreed:</w:t>
      </w:r>
    </w:p>
    <w:tbl>
      <w:tblPr>
        <w:tblStyle w:val="af2"/>
        <w:tblW w:w="0" w:type="auto"/>
        <w:tblLook w:val="04A0" w:firstRow="1" w:lastRow="0" w:firstColumn="1" w:lastColumn="0" w:noHBand="0" w:noVBand="1"/>
      </w:tblPr>
      <w:tblGrid>
        <w:gridCol w:w="10141"/>
      </w:tblGrid>
      <w:tr w:rsidR="00BE65A8" w:rsidRPr="005B633B" w14:paraId="03539440" w14:textId="77777777" w:rsidTr="00726693">
        <w:tc>
          <w:tcPr>
            <w:tcW w:w="10141" w:type="dxa"/>
          </w:tcPr>
          <w:p w14:paraId="4A97D8EE" w14:textId="77777777" w:rsidR="00BE65A8" w:rsidRPr="005B633B" w:rsidRDefault="00BE65A8" w:rsidP="00BE65A8">
            <w:pPr>
              <w:spacing w:after="0"/>
              <w:rPr>
                <w:rFonts w:ascii="Times New Roman" w:hAnsi="Times New Roman"/>
                <w:b/>
                <w:bCs/>
                <w:sz w:val="18"/>
                <w:szCs w:val="18"/>
                <w:highlight w:val="green"/>
                <w:lang w:eastAsia="x-none"/>
              </w:rPr>
            </w:pPr>
            <w:r w:rsidRPr="005B633B">
              <w:rPr>
                <w:rFonts w:ascii="Times New Roman" w:hAnsi="Times New Roman"/>
                <w:b/>
                <w:bCs/>
                <w:sz w:val="18"/>
                <w:szCs w:val="18"/>
                <w:highlight w:val="green"/>
                <w:lang w:eastAsia="x-none"/>
              </w:rPr>
              <w:t>Agreement</w:t>
            </w:r>
          </w:p>
          <w:p w14:paraId="3E69EE24" w14:textId="77777777" w:rsidR="00BE65A8" w:rsidRPr="005B633B" w:rsidRDefault="00BE65A8" w:rsidP="00BE65A8">
            <w:pPr>
              <w:spacing w:after="0"/>
              <w:rPr>
                <w:rFonts w:ascii="Times New Roman" w:hAnsi="Times New Roman"/>
                <w:i/>
                <w:iCs/>
                <w:sz w:val="18"/>
                <w:szCs w:val="18"/>
                <w:lang w:val="en-US" w:eastAsia="zh-CN"/>
              </w:rPr>
            </w:pPr>
            <w:r w:rsidRPr="005B633B">
              <w:rPr>
                <w:rStyle w:val="ad"/>
                <w:rFonts w:ascii="Times New Roman" w:hAnsi="Times New Roman"/>
                <w:i w:val="0"/>
                <w:iCs w:val="0"/>
                <w:sz w:val="18"/>
                <w:szCs w:val="18"/>
                <w:lang w:val="en-US" w:eastAsia="zh-CN"/>
              </w:rPr>
              <w:t>For associating TAGs to target UL channels/signals for multi-DCI based multi-TRP operation, support the following:</w:t>
            </w:r>
          </w:p>
          <w:p w14:paraId="00E1A017" w14:textId="77777777" w:rsidR="00BE65A8" w:rsidRPr="005B633B" w:rsidRDefault="00BE65A8" w:rsidP="00BE65A8">
            <w:pPr>
              <w:spacing w:after="0"/>
              <w:rPr>
                <w:rFonts w:ascii="Times New Roman" w:hAnsi="Times New Roman"/>
                <w:i/>
                <w:iCs/>
                <w:sz w:val="18"/>
                <w:szCs w:val="18"/>
                <w:lang w:val="en-US" w:eastAsia="zh-CN"/>
              </w:rPr>
            </w:pPr>
            <w:r w:rsidRPr="005B633B">
              <w:rPr>
                <w:rStyle w:val="ad"/>
                <w:rFonts w:ascii="Times New Roman" w:hAnsi="Times New Roman"/>
                <w:i w:val="0"/>
                <w:iCs w:val="0"/>
                <w:sz w:val="18"/>
                <w:szCs w:val="18"/>
                <w:lang w:val="en-US" w:eastAsia="zh-CN"/>
              </w:rPr>
              <w:t>Associate TAG to TCI-state</w:t>
            </w:r>
          </w:p>
          <w:p w14:paraId="6AC750FE" w14:textId="77777777" w:rsidR="00BE65A8" w:rsidRPr="005B633B" w:rsidRDefault="00BE65A8" w:rsidP="00BE65A8">
            <w:pPr>
              <w:numPr>
                <w:ilvl w:val="0"/>
                <w:numId w:val="31"/>
              </w:numPr>
              <w:spacing w:after="0"/>
              <w:jc w:val="left"/>
              <w:rPr>
                <w:rFonts w:ascii="Times New Roman" w:hAnsi="Times New Roman"/>
                <w:i/>
                <w:iCs/>
                <w:sz w:val="18"/>
                <w:szCs w:val="18"/>
                <w:lang w:val="en-US" w:eastAsia="zh-CN"/>
              </w:rPr>
            </w:pPr>
            <w:r w:rsidRPr="005B633B">
              <w:rPr>
                <w:rStyle w:val="ad"/>
                <w:rFonts w:ascii="Times New Roman" w:hAnsi="Times New Roman"/>
                <w:i w:val="0"/>
                <w:iCs w:val="0"/>
                <w:sz w:val="18"/>
                <w:szCs w:val="18"/>
                <w:lang w:val="en-US" w:eastAsia="zh-CN"/>
              </w:rPr>
              <w:t xml:space="preserve">Associate TAG ID with UL/joint TCI state </w:t>
            </w:r>
          </w:p>
          <w:p w14:paraId="7B7B1AC7" w14:textId="77777777" w:rsidR="00BE65A8" w:rsidRPr="005B633B" w:rsidRDefault="00BE65A8" w:rsidP="00BE65A8">
            <w:pPr>
              <w:numPr>
                <w:ilvl w:val="0"/>
                <w:numId w:val="31"/>
              </w:numPr>
              <w:spacing w:after="0"/>
              <w:jc w:val="left"/>
              <w:rPr>
                <w:rFonts w:ascii="Times New Roman" w:hAnsi="Times New Roman"/>
                <w:i/>
                <w:iCs/>
                <w:sz w:val="18"/>
                <w:szCs w:val="18"/>
                <w:lang w:val="en-US" w:eastAsia="zh-CN"/>
              </w:rPr>
            </w:pPr>
            <w:r w:rsidRPr="005B633B">
              <w:rPr>
                <w:rStyle w:val="ad"/>
                <w:rFonts w:ascii="Times New Roman" w:hAnsi="Times New Roman"/>
                <w:i w:val="0"/>
                <w:iCs w:val="0"/>
                <w:sz w:val="18"/>
                <w:szCs w:val="18"/>
                <w:lang w:val="en-US" w:eastAsia="zh-CN"/>
              </w:rPr>
              <w:t>For UL transmission, the TAG ID associated with the UL/joint TCI state is utilized</w:t>
            </w:r>
          </w:p>
          <w:p w14:paraId="3CBF4F6F" w14:textId="77777777" w:rsidR="00BE65A8" w:rsidRPr="005B633B" w:rsidRDefault="00BE65A8" w:rsidP="00BE65A8">
            <w:pPr>
              <w:numPr>
                <w:ilvl w:val="0"/>
                <w:numId w:val="31"/>
              </w:numPr>
              <w:spacing w:after="0"/>
              <w:jc w:val="left"/>
              <w:rPr>
                <w:rStyle w:val="ad"/>
                <w:rFonts w:ascii="Times New Roman" w:hAnsi="Times New Roman"/>
                <w:i w:val="0"/>
                <w:iCs w:val="0"/>
                <w:sz w:val="18"/>
                <w:szCs w:val="18"/>
              </w:rPr>
            </w:pPr>
            <w:r w:rsidRPr="005B633B">
              <w:rPr>
                <w:rStyle w:val="ad"/>
                <w:rFonts w:ascii="Times New Roman" w:hAnsi="Times New Roman"/>
                <w:i w:val="0"/>
                <w:iCs w:val="0"/>
                <w:sz w:val="18"/>
                <w:szCs w:val="18"/>
              </w:rPr>
              <w:t>A baseline is UE expects that the [activated] UL/joint TCI states [of UL signals/channels] associated to one CORESET Pool Index correspond to one TAG</w:t>
            </w:r>
          </w:p>
          <w:p w14:paraId="12573B01" w14:textId="77777777" w:rsidR="00BE65A8" w:rsidRPr="005B633B" w:rsidRDefault="00BE65A8" w:rsidP="00BE65A8">
            <w:pPr>
              <w:numPr>
                <w:ilvl w:val="0"/>
                <w:numId w:val="31"/>
              </w:numPr>
              <w:spacing w:after="0"/>
              <w:jc w:val="left"/>
              <w:rPr>
                <w:rStyle w:val="ad"/>
                <w:rFonts w:ascii="Times New Roman" w:hAnsi="Times New Roman"/>
                <w:i w:val="0"/>
                <w:iCs w:val="0"/>
                <w:sz w:val="18"/>
                <w:szCs w:val="18"/>
              </w:rPr>
            </w:pPr>
            <w:r w:rsidRPr="005B633B">
              <w:rPr>
                <w:rStyle w:val="ad"/>
                <w:rFonts w:ascii="Times New Roman" w:hAnsi="Times New Roman"/>
                <w:i w:val="0"/>
                <w:iCs w:val="0"/>
                <w:sz w:val="18"/>
                <w:szCs w:val="18"/>
              </w:rPr>
              <w:t xml:space="preserve">Working Assumption: A UE may report that it supports that the [activated] UL/joint TCI states [of UL signals/channels] associated to one </w:t>
            </w:r>
            <w:proofErr w:type="spellStart"/>
            <w:r w:rsidRPr="005B633B">
              <w:rPr>
                <w:rStyle w:val="ad"/>
                <w:rFonts w:ascii="Times New Roman" w:hAnsi="Times New Roman"/>
                <w:i w:val="0"/>
                <w:iCs w:val="0"/>
                <w:sz w:val="18"/>
                <w:szCs w:val="18"/>
              </w:rPr>
              <w:t>CORESETPoolIndex</w:t>
            </w:r>
            <w:proofErr w:type="spellEnd"/>
            <w:r w:rsidRPr="005B633B">
              <w:rPr>
                <w:rStyle w:val="ad"/>
                <w:rFonts w:ascii="Times New Roman" w:hAnsi="Times New Roman"/>
                <w:i w:val="0"/>
                <w:iCs w:val="0"/>
                <w:sz w:val="18"/>
                <w:szCs w:val="18"/>
              </w:rPr>
              <w:t xml:space="preserve"> correspond to both TAGs</w:t>
            </w:r>
          </w:p>
          <w:p w14:paraId="377F5B7F" w14:textId="77777777" w:rsidR="00BE65A8" w:rsidRPr="005B633B" w:rsidRDefault="00BE65A8" w:rsidP="00BE65A8">
            <w:pPr>
              <w:spacing w:after="0"/>
              <w:rPr>
                <w:rStyle w:val="ad"/>
                <w:rFonts w:ascii="Times New Roman" w:hAnsi="Times New Roman"/>
                <w:i w:val="0"/>
                <w:iCs w:val="0"/>
                <w:sz w:val="18"/>
                <w:szCs w:val="18"/>
                <w:lang w:eastAsia="en-CA"/>
              </w:rPr>
            </w:pPr>
            <w:r w:rsidRPr="005B633B">
              <w:rPr>
                <w:rStyle w:val="ad"/>
                <w:rFonts w:ascii="Times New Roman" w:hAnsi="Times New Roman"/>
                <w:i w:val="0"/>
                <w:iCs w:val="0"/>
                <w:sz w:val="18"/>
                <w:szCs w:val="18"/>
                <w:lang w:val="en-US" w:eastAsia="zh-CN"/>
              </w:rPr>
              <w:t>FFS: on how to handle association when Rel-15/16 spatial relation framework is used for</w:t>
            </w:r>
          </w:p>
          <w:p w14:paraId="2BE5F194" w14:textId="77777777" w:rsidR="00BE65A8" w:rsidRPr="005B633B" w:rsidRDefault="00BE65A8" w:rsidP="00BE65A8">
            <w:pPr>
              <w:numPr>
                <w:ilvl w:val="0"/>
                <w:numId w:val="31"/>
              </w:numPr>
              <w:spacing w:after="0"/>
              <w:jc w:val="left"/>
              <w:rPr>
                <w:rStyle w:val="ad"/>
                <w:rFonts w:ascii="Times New Roman" w:hAnsi="Times New Roman"/>
                <w:i w:val="0"/>
                <w:iCs w:val="0"/>
                <w:sz w:val="18"/>
                <w:szCs w:val="18"/>
                <w:lang w:eastAsia="en-CA"/>
              </w:rPr>
            </w:pPr>
            <w:r w:rsidRPr="005B633B">
              <w:rPr>
                <w:rStyle w:val="ad"/>
                <w:rFonts w:ascii="Times New Roman" w:hAnsi="Times New Roman"/>
                <w:i w:val="0"/>
                <w:iCs w:val="0"/>
                <w:sz w:val="18"/>
                <w:szCs w:val="18"/>
                <w:lang w:val="en-US" w:eastAsia="zh-CN"/>
              </w:rPr>
              <w:t>PUCCH</w:t>
            </w:r>
          </w:p>
          <w:p w14:paraId="2F717775" w14:textId="77777777" w:rsidR="00BE65A8" w:rsidRPr="005B633B" w:rsidRDefault="00BE65A8" w:rsidP="00BE65A8">
            <w:pPr>
              <w:numPr>
                <w:ilvl w:val="0"/>
                <w:numId w:val="31"/>
              </w:numPr>
              <w:spacing w:after="0"/>
              <w:jc w:val="left"/>
              <w:rPr>
                <w:rStyle w:val="ad"/>
                <w:rFonts w:ascii="Times New Roman" w:hAnsi="Times New Roman"/>
                <w:i w:val="0"/>
                <w:iCs w:val="0"/>
                <w:sz w:val="18"/>
                <w:szCs w:val="18"/>
                <w:lang w:eastAsia="en-CA"/>
              </w:rPr>
            </w:pPr>
            <w:r w:rsidRPr="005B633B">
              <w:rPr>
                <w:rStyle w:val="ad"/>
                <w:rFonts w:ascii="Times New Roman" w:hAnsi="Times New Roman"/>
                <w:i w:val="0"/>
                <w:iCs w:val="0"/>
                <w:sz w:val="18"/>
                <w:szCs w:val="18"/>
                <w:lang w:val="en-US" w:eastAsia="zh-CN"/>
              </w:rPr>
              <w:t>DG/CG Type 1/Type 2 PUSCH</w:t>
            </w:r>
          </w:p>
          <w:p w14:paraId="1D7096BD" w14:textId="25E3DDD7" w:rsidR="00BE65A8" w:rsidRPr="005B633B" w:rsidRDefault="00BE65A8" w:rsidP="00BE65A8">
            <w:pPr>
              <w:numPr>
                <w:ilvl w:val="0"/>
                <w:numId w:val="31"/>
              </w:numPr>
              <w:spacing w:after="0"/>
              <w:jc w:val="left"/>
              <w:rPr>
                <w:rFonts w:ascii="Times New Roman" w:hAnsi="Times New Roman"/>
                <w:sz w:val="18"/>
                <w:szCs w:val="18"/>
                <w:lang w:eastAsia="en-CA"/>
              </w:rPr>
            </w:pPr>
            <w:r w:rsidRPr="005B633B">
              <w:rPr>
                <w:rStyle w:val="ad"/>
                <w:rFonts w:ascii="Times New Roman" w:hAnsi="Times New Roman"/>
                <w:i w:val="0"/>
                <w:iCs w:val="0"/>
                <w:sz w:val="18"/>
                <w:szCs w:val="18"/>
                <w:lang w:val="en-US" w:eastAsia="zh-CN"/>
              </w:rPr>
              <w:t>AP/SP/P SRS</w:t>
            </w:r>
          </w:p>
        </w:tc>
      </w:tr>
    </w:tbl>
    <w:p w14:paraId="2C686B3F" w14:textId="0EF72A3D" w:rsidR="005B633B" w:rsidRPr="005B633B" w:rsidRDefault="005B633B" w:rsidP="005B633B">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Rel-18 unified TCI extension, the following was agreed for M-DCI based MTRP [3]:</w:t>
      </w:r>
    </w:p>
    <w:tbl>
      <w:tblPr>
        <w:tblStyle w:val="af2"/>
        <w:tblW w:w="0" w:type="auto"/>
        <w:tblLook w:val="04A0" w:firstRow="1" w:lastRow="0" w:firstColumn="1" w:lastColumn="0" w:noHBand="0" w:noVBand="1"/>
      </w:tblPr>
      <w:tblGrid>
        <w:gridCol w:w="10141"/>
      </w:tblGrid>
      <w:tr w:rsidR="005B633B" w:rsidRPr="005B633B" w14:paraId="7F3E0529" w14:textId="77777777" w:rsidTr="005B633B">
        <w:tc>
          <w:tcPr>
            <w:tcW w:w="10141" w:type="dxa"/>
          </w:tcPr>
          <w:p w14:paraId="0958E252" w14:textId="77777777" w:rsidR="005B633B" w:rsidRPr="005B633B" w:rsidRDefault="005B633B" w:rsidP="005B633B">
            <w:pPr>
              <w:spacing w:after="0"/>
              <w:rPr>
                <w:rFonts w:ascii="Times New Roman" w:hAnsi="Times New Roman"/>
                <w:highlight w:val="green"/>
              </w:rPr>
            </w:pPr>
            <w:r w:rsidRPr="005B633B">
              <w:rPr>
                <w:rFonts w:ascii="Times New Roman" w:hAnsi="Times New Roman"/>
                <w:b/>
                <w:bCs/>
                <w:sz w:val="18"/>
                <w:szCs w:val="18"/>
                <w:highlight w:val="green"/>
              </w:rPr>
              <w:t>Agreement</w:t>
            </w:r>
          </w:p>
          <w:p w14:paraId="31EF10F9" w14:textId="77777777" w:rsidR="005B633B" w:rsidRPr="005B633B" w:rsidRDefault="005B633B" w:rsidP="005B633B">
            <w:pPr>
              <w:spacing w:after="0"/>
              <w:rPr>
                <w:rFonts w:ascii="Times New Roman" w:hAnsi="Times New Roman"/>
                <w:color w:val="000000"/>
                <w:sz w:val="18"/>
                <w:szCs w:val="18"/>
              </w:rPr>
            </w:pPr>
            <w:r w:rsidRPr="005B633B">
              <w:rPr>
                <w:rFonts w:ascii="Times New Roman" w:hAnsi="Times New Roman"/>
                <w:color w:val="000000"/>
                <w:sz w:val="18"/>
                <w:szCs w:val="18"/>
              </w:rPr>
              <w:t>On unified TCI framework extension for M-DCI based MTRP:</w:t>
            </w:r>
          </w:p>
          <w:p w14:paraId="3B6AE83D" w14:textId="77777777" w:rsidR="005B633B" w:rsidRPr="005B633B" w:rsidRDefault="005B633B" w:rsidP="005B633B">
            <w:pPr>
              <w:numPr>
                <w:ilvl w:val="0"/>
                <w:numId w:val="44"/>
              </w:numPr>
              <w:suppressAutoHyphens/>
              <w:spacing w:after="0"/>
              <w:ind w:left="589" w:hanging="142"/>
              <w:contextualSpacing/>
              <w:jc w:val="left"/>
              <w:rPr>
                <w:rFonts w:ascii="Times New Roman" w:hAnsi="Times New Roman"/>
                <w:color w:val="000000"/>
                <w:sz w:val="18"/>
                <w:szCs w:val="18"/>
                <w:lang w:eastAsia="zh-CN"/>
              </w:rPr>
            </w:pPr>
            <w:r w:rsidRPr="005B633B">
              <w:rPr>
                <w:rFonts w:ascii="Times New Roman" w:hAnsi="Times New Roman"/>
                <w:color w:val="000000"/>
                <w:sz w:val="18"/>
                <w:szCs w:val="18"/>
                <w:lang w:eastAsia="zh-CN"/>
              </w:rPr>
              <w:t xml:space="preserve">The existing TCI field in a DCI format 1_1/1_2 (with or without DL assignment) associated with one </w:t>
            </w:r>
            <w:r w:rsidRPr="005B633B">
              <w:rPr>
                <w:rFonts w:ascii="Times New Roman" w:hAnsi="Times New Roman"/>
                <w:i/>
                <w:iCs/>
                <w:color w:val="000000"/>
                <w:sz w:val="18"/>
                <w:szCs w:val="18"/>
                <w:lang w:eastAsia="zh-CN"/>
              </w:rPr>
              <w:t>coresetPoolIndex</w:t>
            </w:r>
            <w:r w:rsidRPr="005B633B">
              <w:rPr>
                <w:rFonts w:ascii="Times New Roman" w:hAnsi="Times New Roman"/>
                <w:color w:val="000000"/>
                <w:sz w:val="18"/>
                <w:szCs w:val="18"/>
                <w:lang w:eastAsia="zh-CN"/>
              </w:rPr>
              <w:t xml:space="preserve"> value can indicate the joint/DL/UL TCI state(s) specific to the same </w:t>
            </w:r>
            <w:r w:rsidRPr="005B633B">
              <w:rPr>
                <w:rFonts w:ascii="Times New Roman" w:hAnsi="Times New Roman"/>
                <w:i/>
                <w:iCs/>
                <w:color w:val="000000"/>
                <w:sz w:val="18"/>
                <w:szCs w:val="18"/>
                <w:lang w:eastAsia="zh-CN"/>
              </w:rPr>
              <w:t>coresetPoolIndex</w:t>
            </w:r>
            <w:r w:rsidRPr="005B633B">
              <w:rPr>
                <w:rFonts w:ascii="Times New Roman" w:hAnsi="Times New Roman"/>
                <w:color w:val="000000"/>
                <w:sz w:val="18"/>
                <w:szCs w:val="18"/>
                <w:lang w:eastAsia="zh-CN"/>
              </w:rPr>
              <w:t xml:space="preserve"> value</w:t>
            </w:r>
          </w:p>
          <w:p w14:paraId="0F5C4674" w14:textId="77777777" w:rsidR="005B633B" w:rsidRPr="005B633B" w:rsidRDefault="005B633B" w:rsidP="005B633B">
            <w:pPr>
              <w:pStyle w:val="af8"/>
              <w:numPr>
                <w:ilvl w:val="1"/>
                <w:numId w:val="43"/>
              </w:numPr>
              <w:suppressAutoHyphens/>
              <w:spacing w:after="0" w:line="240" w:lineRule="auto"/>
              <w:ind w:left="1418" w:hanging="284"/>
              <w:jc w:val="left"/>
              <w:rPr>
                <w:rFonts w:eastAsia="新細明體"/>
                <w:color w:val="000000"/>
                <w:sz w:val="18"/>
                <w:szCs w:val="18"/>
                <w:lang w:eastAsia="zh-TW"/>
              </w:rPr>
            </w:pPr>
            <w:r w:rsidRPr="005B633B">
              <w:rPr>
                <w:rFonts w:eastAsia="新細明體"/>
                <w:color w:val="000000"/>
                <w:sz w:val="18"/>
                <w:szCs w:val="18"/>
                <w:lang w:eastAsia="zh-TW"/>
              </w:rPr>
              <w:t xml:space="preserve">FFS: The UE shall apply the indicated joint/DL/UL TCI state(s) specific to a </w:t>
            </w:r>
            <w:r w:rsidRPr="005B633B">
              <w:rPr>
                <w:rFonts w:eastAsia="新細明體"/>
                <w:i/>
                <w:iCs/>
                <w:color w:val="000000"/>
                <w:sz w:val="18"/>
                <w:szCs w:val="18"/>
                <w:lang w:eastAsia="zh-TW"/>
              </w:rPr>
              <w:t>coresetPoolIndex</w:t>
            </w:r>
            <w:r w:rsidRPr="005B633B">
              <w:rPr>
                <w:rFonts w:eastAsia="新細明體"/>
                <w:color w:val="000000"/>
                <w:sz w:val="18"/>
                <w:szCs w:val="18"/>
                <w:lang w:eastAsia="zh-TW"/>
              </w:rPr>
              <w:t xml:space="preserve"> value to channel(s)/signal(s) that have explicit or implicit association with the same </w:t>
            </w:r>
            <w:r w:rsidRPr="005B633B">
              <w:rPr>
                <w:rFonts w:eastAsia="新細明體"/>
                <w:i/>
                <w:iCs/>
                <w:color w:val="000000"/>
                <w:sz w:val="18"/>
                <w:szCs w:val="18"/>
                <w:lang w:eastAsia="zh-TW"/>
              </w:rPr>
              <w:t>coresetPoolIndex</w:t>
            </w:r>
            <w:r w:rsidRPr="005B633B">
              <w:rPr>
                <w:rFonts w:eastAsia="新細明體"/>
                <w:color w:val="000000"/>
                <w:sz w:val="18"/>
                <w:szCs w:val="18"/>
                <w:lang w:eastAsia="zh-TW"/>
              </w:rPr>
              <w:t xml:space="preserve"> value</w:t>
            </w:r>
          </w:p>
          <w:p w14:paraId="08033CBE" w14:textId="578424E5" w:rsidR="005B633B" w:rsidRPr="005B633B" w:rsidRDefault="005B633B" w:rsidP="005B633B">
            <w:pPr>
              <w:numPr>
                <w:ilvl w:val="0"/>
                <w:numId w:val="44"/>
              </w:numPr>
              <w:suppressAutoHyphens/>
              <w:spacing w:after="0"/>
              <w:ind w:left="589" w:hanging="109"/>
              <w:contextualSpacing/>
              <w:jc w:val="left"/>
              <w:rPr>
                <w:rFonts w:ascii="Times New Roman" w:hAnsi="Times New Roman"/>
                <w:color w:val="000000"/>
                <w:sz w:val="18"/>
                <w:szCs w:val="18"/>
                <w:lang w:eastAsia="zh-CN"/>
              </w:rPr>
            </w:pPr>
            <w:r w:rsidRPr="005B633B">
              <w:rPr>
                <w:rFonts w:ascii="Times New Roman" w:hAnsi="Times New Roman"/>
                <w:color w:val="000000"/>
                <w:sz w:val="18"/>
                <w:szCs w:val="18"/>
                <w:highlight w:val="yellow"/>
                <w:lang w:eastAsia="zh-CN"/>
              </w:rPr>
              <w:t xml:space="preserve">A </w:t>
            </w:r>
            <w:r w:rsidRPr="005B633B">
              <w:rPr>
                <w:rFonts w:ascii="Times New Roman" w:hAnsi="Times New Roman"/>
                <w:i/>
                <w:iCs/>
                <w:color w:val="000000"/>
                <w:sz w:val="18"/>
                <w:szCs w:val="18"/>
                <w:highlight w:val="yellow"/>
                <w:lang w:eastAsia="zh-CN"/>
              </w:rPr>
              <w:t>coresetPoolIndex</w:t>
            </w:r>
            <w:r w:rsidRPr="005B633B">
              <w:rPr>
                <w:rFonts w:ascii="Times New Roman" w:hAnsi="Times New Roman"/>
                <w:color w:val="000000"/>
                <w:sz w:val="18"/>
                <w:szCs w:val="18"/>
                <w:highlight w:val="yellow"/>
                <w:lang w:eastAsia="zh-CN"/>
              </w:rPr>
              <w:t xml:space="preserve"> value field is included in TCI state activation command (MAC-CE) to indicate that the mapping between the activated TCI state(s) and the TCI codepoint(s) is specific to which </w:t>
            </w:r>
            <w:r w:rsidRPr="005B633B">
              <w:rPr>
                <w:rFonts w:ascii="Times New Roman" w:hAnsi="Times New Roman"/>
                <w:i/>
                <w:iCs/>
                <w:color w:val="000000"/>
                <w:sz w:val="18"/>
                <w:szCs w:val="18"/>
                <w:highlight w:val="yellow"/>
                <w:lang w:eastAsia="zh-CN"/>
              </w:rPr>
              <w:t>coresetPoolIndex</w:t>
            </w:r>
            <w:r w:rsidRPr="005B633B">
              <w:rPr>
                <w:rFonts w:ascii="Times New Roman" w:hAnsi="Times New Roman"/>
                <w:color w:val="000000"/>
                <w:sz w:val="18"/>
                <w:szCs w:val="18"/>
                <w:highlight w:val="yellow"/>
                <w:lang w:eastAsia="zh-CN"/>
              </w:rPr>
              <w:t xml:space="preserve"> value</w:t>
            </w:r>
          </w:p>
        </w:tc>
      </w:tr>
    </w:tbl>
    <w:p w14:paraId="1F752C1E" w14:textId="6CAA4553" w:rsidR="005B633B" w:rsidRPr="005B633B" w:rsidRDefault="005B633B" w:rsidP="005B633B">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Based on</w:t>
      </w:r>
      <w:r w:rsidRPr="005B633B">
        <w:rPr>
          <w:rFonts w:ascii="Times New Roman" w:eastAsia="新細明體" w:hAnsi="Times New Roman"/>
          <w:color w:val="000000" w:themeColor="text1"/>
          <w:szCs w:val="20"/>
          <w:lang w:eastAsia="zh-TW"/>
        </w:rPr>
        <w:t xml:space="preserve"> the above agreement, there is an association between the activated joint/UL TCI state(s) and each </w:t>
      </w:r>
      <w:r w:rsidRPr="005B633B">
        <w:rPr>
          <w:rFonts w:ascii="Times New Roman" w:hAnsi="Times New Roman"/>
          <w:i/>
          <w:iCs/>
          <w:color w:val="000000"/>
          <w:szCs w:val="20"/>
          <w:lang w:eastAsia="zh-CN"/>
        </w:rPr>
        <w:t>coresetPoolIndex</w:t>
      </w:r>
      <w:r w:rsidRPr="005B633B">
        <w:rPr>
          <w:rFonts w:ascii="Times New Roman" w:hAnsi="Times New Roman"/>
          <w:color w:val="000000"/>
          <w:szCs w:val="20"/>
          <w:lang w:eastAsia="zh-CN"/>
        </w:rPr>
        <w:t xml:space="preserve"> value for M-DCI based MTRP. If one </w:t>
      </w:r>
      <w:r w:rsidRPr="005B633B">
        <w:rPr>
          <w:rFonts w:ascii="Times New Roman" w:eastAsia="新細明體" w:hAnsi="Times New Roman"/>
          <w:color w:val="000000" w:themeColor="text1"/>
          <w:szCs w:val="20"/>
          <w:lang w:eastAsia="zh-TW"/>
        </w:rPr>
        <w:t xml:space="preserve">joint/UL TCI state is not activated, there is no association between the joint/UL TCI state and a </w:t>
      </w:r>
      <w:r w:rsidRPr="005B633B">
        <w:rPr>
          <w:rFonts w:ascii="Times New Roman" w:hAnsi="Times New Roman"/>
          <w:i/>
          <w:iCs/>
          <w:color w:val="000000"/>
          <w:szCs w:val="20"/>
          <w:lang w:eastAsia="zh-CN"/>
        </w:rPr>
        <w:t>coresetPoolIndex</w:t>
      </w:r>
      <w:r w:rsidRPr="005B633B">
        <w:rPr>
          <w:rFonts w:ascii="Times New Roman" w:hAnsi="Times New Roman"/>
          <w:color w:val="000000"/>
          <w:szCs w:val="20"/>
          <w:lang w:eastAsia="zh-CN"/>
        </w:rPr>
        <w:t xml:space="preserve"> value in </w:t>
      </w:r>
      <w:r w:rsidRPr="005B633B">
        <w:rPr>
          <w:rFonts w:ascii="Times New Roman" w:eastAsia="新細明體" w:hAnsi="Times New Roman"/>
          <w:color w:val="000000" w:themeColor="text1"/>
          <w:lang w:eastAsia="zh-TW"/>
        </w:rPr>
        <w:t>Rel-18 unified TCI extension. On the other hand, all the activated joint/UL TCI states can be used for UL channels/signals, thus it is not necessary to mention the activated UL/joint TCI states “of UL signals/channels”. In summary, the sub-bullet in the agreement should be modified as in the following proposal:</w:t>
      </w:r>
    </w:p>
    <w:p w14:paraId="397FC9EA" w14:textId="303E884A" w:rsidR="005B633B" w:rsidRPr="005B633B" w:rsidRDefault="005B633B" w:rsidP="005B633B">
      <w:pPr>
        <w:spacing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3</w:t>
      </w:r>
      <w:r w:rsidRPr="005B633B">
        <w:rPr>
          <w:rFonts w:ascii="Times New Roman" w:eastAsia="新細明體" w:hAnsi="Times New Roman"/>
          <w:b/>
          <w:bCs/>
          <w:color w:val="000000" w:themeColor="text1"/>
          <w:lang w:eastAsia="zh-TW"/>
        </w:rPr>
        <w:t>: For associating TAGs to target UL channels/signals for multi-DCI based multi-TRP operation, support the following:</w:t>
      </w:r>
    </w:p>
    <w:p w14:paraId="7671F2C4" w14:textId="77777777" w:rsidR="005B633B" w:rsidRPr="005B633B" w:rsidRDefault="005B633B" w:rsidP="005B633B">
      <w:pPr>
        <w:spacing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Associate TAG to TCI-state</w:t>
      </w:r>
    </w:p>
    <w:p w14:paraId="0C7B4477"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 xml:space="preserve">Associate TAG ID with UL/joint TCI state </w:t>
      </w:r>
    </w:p>
    <w:p w14:paraId="6FFE3510"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For UL transmission, the TAG ID associated with the UL/joint TCI state is utilized</w:t>
      </w:r>
    </w:p>
    <w:p w14:paraId="06468A9F"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 xml:space="preserve">A baseline is UE expects that the </w:t>
      </w:r>
      <w:r w:rsidRPr="005B633B">
        <w:rPr>
          <w:rFonts w:eastAsia="新細明體"/>
          <w:b/>
          <w:bCs/>
          <w:strike/>
          <w:color w:val="FF0000"/>
          <w:lang w:eastAsia="zh-TW"/>
        </w:rPr>
        <w:t>[</w:t>
      </w:r>
      <w:r w:rsidRPr="005B633B">
        <w:rPr>
          <w:rFonts w:eastAsia="新細明體"/>
          <w:b/>
          <w:bCs/>
          <w:color w:val="000000" w:themeColor="text1"/>
          <w:lang w:eastAsia="zh-TW"/>
        </w:rPr>
        <w:t>activated</w:t>
      </w:r>
      <w:r w:rsidRPr="005B633B">
        <w:rPr>
          <w:rFonts w:eastAsia="新細明體"/>
          <w:b/>
          <w:bCs/>
          <w:strike/>
          <w:color w:val="FF0000"/>
          <w:lang w:eastAsia="zh-TW"/>
        </w:rPr>
        <w:t>]</w:t>
      </w:r>
      <w:r w:rsidRPr="005B633B">
        <w:rPr>
          <w:rFonts w:eastAsia="新細明體"/>
          <w:b/>
          <w:bCs/>
          <w:color w:val="000000" w:themeColor="text1"/>
          <w:lang w:eastAsia="zh-TW"/>
        </w:rPr>
        <w:t xml:space="preserve"> UL/joint TCI states</w:t>
      </w:r>
      <w:r w:rsidRPr="005B633B">
        <w:rPr>
          <w:rFonts w:eastAsia="新細明體"/>
          <w:b/>
          <w:bCs/>
          <w:strike/>
          <w:color w:val="FF0000"/>
          <w:lang w:eastAsia="zh-TW"/>
        </w:rPr>
        <w:t xml:space="preserve"> [of UL signals/channels] </w:t>
      </w:r>
      <w:r w:rsidRPr="005B633B">
        <w:rPr>
          <w:rFonts w:eastAsia="新細明體"/>
          <w:b/>
          <w:bCs/>
          <w:color w:val="000000" w:themeColor="text1"/>
          <w:lang w:eastAsia="zh-TW"/>
        </w:rPr>
        <w:t>associated to one CORESET Pool Index correspond to one TAG</w:t>
      </w:r>
    </w:p>
    <w:p w14:paraId="5B40A723"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 xml:space="preserve">Working Assumption: A UE may report that it supports that the </w:t>
      </w:r>
      <w:r w:rsidRPr="005B633B">
        <w:rPr>
          <w:rFonts w:eastAsia="新細明體"/>
          <w:b/>
          <w:bCs/>
          <w:strike/>
          <w:color w:val="FF0000"/>
          <w:lang w:eastAsia="zh-TW"/>
        </w:rPr>
        <w:t>[</w:t>
      </w:r>
      <w:r w:rsidRPr="005B633B">
        <w:rPr>
          <w:rFonts w:eastAsia="新細明體"/>
          <w:b/>
          <w:bCs/>
          <w:color w:val="000000" w:themeColor="text1"/>
          <w:lang w:eastAsia="zh-TW"/>
        </w:rPr>
        <w:t>activated</w:t>
      </w:r>
      <w:r w:rsidRPr="005B633B">
        <w:rPr>
          <w:rFonts w:eastAsia="新細明體"/>
          <w:b/>
          <w:bCs/>
          <w:strike/>
          <w:color w:val="FF0000"/>
          <w:lang w:eastAsia="zh-TW"/>
        </w:rPr>
        <w:t>]</w:t>
      </w:r>
      <w:r w:rsidRPr="005B633B">
        <w:rPr>
          <w:rFonts w:eastAsia="新細明體"/>
          <w:b/>
          <w:bCs/>
          <w:color w:val="000000" w:themeColor="text1"/>
          <w:lang w:eastAsia="zh-TW"/>
        </w:rPr>
        <w:t xml:space="preserve"> UL/joint TCI states</w:t>
      </w:r>
      <w:r w:rsidRPr="005B633B">
        <w:rPr>
          <w:rFonts w:eastAsia="新細明體"/>
          <w:b/>
          <w:bCs/>
          <w:strike/>
          <w:color w:val="FF0000"/>
          <w:lang w:eastAsia="zh-TW"/>
        </w:rPr>
        <w:t xml:space="preserve"> [of UL signals/channels] </w:t>
      </w:r>
      <w:r w:rsidRPr="005B633B">
        <w:rPr>
          <w:rFonts w:eastAsia="新細明體"/>
          <w:b/>
          <w:bCs/>
          <w:color w:val="000000" w:themeColor="text1"/>
          <w:lang w:eastAsia="zh-TW"/>
        </w:rPr>
        <w:t xml:space="preserve">associated to one </w:t>
      </w:r>
      <w:proofErr w:type="spellStart"/>
      <w:r w:rsidRPr="005B633B">
        <w:rPr>
          <w:rFonts w:eastAsia="新細明體"/>
          <w:b/>
          <w:bCs/>
          <w:color w:val="000000" w:themeColor="text1"/>
          <w:lang w:eastAsia="zh-TW"/>
        </w:rPr>
        <w:t>CORESETPoolIndex</w:t>
      </w:r>
      <w:proofErr w:type="spellEnd"/>
      <w:r w:rsidRPr="005B633B">
        <w:rPr>
          <w:rFonts w:eastAsia="新細明體"/>
          <w:b/>
          <w:bCs/>
          <w:color w:val="000000" w:themeColor="text1"/>
          <w:lang w:eastAsia="zh-TW"/>
        </w:rPr>
        <w:t xml:space="preserve"> correspond to both TAGs</w:t>
      </w:r>
    </w:p>
    <w:p w14:paraId="5A58DE74" w14:textId="77777777" w:rsidR="005B633B" w:rsidRPr="005B633B" w:rsidRDefault="005B633B" w:rsidP="005B633B">
      <w:pPr>
        <w:spacing w:after="0"/>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FFS: on how to handle association when Rel-15/16 spatial relation framework is used for</w:t>
      </w:r>
    </w:p>
    <w:p w14:paraId="1E5AE1D5"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PUCCH</w:t>
      </w:r>
    </w:p>
    <w:p w14:paraId="1F966C1E" w14:textId="77777777"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DG/CG Type 1/Type 2 PUSCH</w:t>
      </w:r>
    </w:p>
    <w:p w14:paraId="3A9605BD" w14:textId="68BE762A" w:rsidR="005B633B" w:rsidRPr="005B633B" w:rsidRDefault="005B633B" w:rsidP="005B633B">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AP/SP/P SRS</w:t>
      </w:r>
    </w:p>
    <w:p w14:paraId="345C71E1" w14:textId="77777777" w:rsidR="005B633B" w:rsidRPr="005B633B" w:rsidRDefault="005B633B" w:rsidP="005B633B">
      <w:pPr>
        <w:spacing w:before="240" w:line="276" w:lineRule="auto"/>
        <w:rPr>
          <w:rFonts w:ascii="Times New Roman" w:eastAsia="新細明體" w:hAnsi="Times New Roman"/>
          <w:color w:val="000000" w:themeColor="text1"/>
          <w:lang w:eastAsia="zh-TW"/>
        </w:rPr>
      </w:pPr>
    </w:p>
    <w:p w14:paraId="05560098" w14:textId="77777777" w:rsidR="00BE65A8" w:rsidRPr="005B633B" w:rsidRDefault="00BE65A8" w:rsidP="00BE65A8">
      <w:pPr>
        <w:pStyle w:val="2"/>
        <w:spacing w:line="276" w:lineRule="auto"/>
        <w:rPr>
          <w:rFonts w:cs="Times New Roman"/>
          <w:color w:val="000000" w:themeColor="text1"/>
        </w:rPr>
      </w:pPr>
      <w:r w:rsidRPr="005B633B">
        <w:rPr>
          <w:rFonts w:eastAsia="新細明體" w:cs="Times New Roman"/>
          <w:color w:val="000000" w:themeColor="text1"/>
          <w:lang w:eastAsia="zh-TW"/>
        </w:rPr>
        <w:t>RACH enhancement for both intra-cell and inter-cell MTRP</w:t>
      </w:r>
    </w:p>
    <w:p w14:paraId="45231060" w14:textId="4EAC6E84" w:rsidR="000A21CF" w:rsidRPr="005B633B" w:rsidRDefault="000A21CF" w:rsidP="000A21CF">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RAN1#110bis [</w:t>
      </w:r>
      <w:r w:rsidR="005B633B" w:rsidRPr="005B633B">
        <w:rPr>
          <w:rFonts w:ascii="Times New Roman" w:eastAsia="新細明體" w:hAnsi="Times New Roman"/>
          <w:color w:val="000000" w:themeColor="text1"/>
          <w:lang w:eastAsia="zh-TW"/>
        </w:rPr>
        <w:t>3</w:t>
      </w:r>
      <w:r w:rsidRPr="005B633B">
        <w:rPr>
          <w:rFonts w:ascii="Times New Roman" w:eastAsia="新細明體" w:hAnsi="Times New Roman"/>
          <w:color w:val="000000" w:themeColor="text1"/>
          <w:lang w:eastAsia="zh-TW"/>
        </w:rPr>
        <w:t>], the followings were agreed for both intra-cell and inter-cell MTRP:</w:t>
      </w:r>
    </w:p>
    <w:tbl>
      <w:tblPr>
        <w:tblStyle w:val="af2"/>
        <w:tblW w:w="0" w:type="auto"/>
        <w:tblLook w:val="04A0" w:firstRow="1" w:lastRow="0" w:firstColumn="1" w:lastColumn="0" w:noHBand="0" w:noVBand="1"/>
      </w:tblPr>
      <w:tblGrid>
        <w:gridCol w:w="10141"/>
      </w:tblGrid>
      <w:tr w:rsidR="000A21CF" w:rsidRPr="005B633B" w14:paraId="17EC23D1" w14:textId="77777777" w:rsidTr="000705DB">
        <w:tc>
          <w:tcPr>
            <w:tcW w:w="10141" w:type="dxa"/>
          </w:tcPr>
          <w:p w14:paraId="6DCA443A" w14:textId="77777777" w:rsidR="002419C9" w:rsidRPr="005B633B" w:rsidRDefault="002419C9" w:rsidP="004A13F2">
            <w:pPr>
              <w:spacing w:after="0"/>
              <w:rPr>
                <w:rFonts w:ascii="Times New Roman" w:hAnsi="Times New Roman"/>
                <w:b/>
                <w:bCs/>
                <w:iCs/>
                <w:sz w:val="18"/>
                <w:szCs w:val="18"/>
                <w:highlight w:val="green"/>
              </w:rPr>
            </w:pPr>
            <w:r w:rsidRPr="005B633B">
              <w:rPr>
                <w:rFonts w:ascii="Times New Roman" w:hAnsi="Times New Roman"/>
                <w:b/>
                <w:bCs/>
                <w:iCs/>
                <w:sz w:val="18"/>
                <w:szCs w:val="18"/>
                <w:highlight w:val="green"/>
              </w:rPr>
              <w:t>Agreement</w:t>
            </w:r>
          </w:p>
          <w:p w14:paraId="03A847FB" w14:textId="00248CC3" w:rsidR="002419C9" w:rsidRPr="005B633B" w:rsidRDefault="002419C9" w:rsidP="004A13F2">
            <w:pPr>
              <w:spacing w:after="0"/>
              <w:rPr>
                <w:rFonts w:ascii="Times New Roman" w:eastAsia="Malgun Gothic" w:hAnsi="Times New Roman"/>
                <w:i/>
                <w:sz w:val="18"/>
                <w:szCs w:val="18"/>
              </w:rPr>
            </w:pPr>
            <w:r w:rsidRPr="005B633B">
              <w:rPr>
                <w:rStyle w:val="ad"/>
                <w:rFonts w:ascii="Times New Roman" w:hAnsi="Times New Roman"/>
                <w:i w:val="0"/>
                <w:sz w:val="18"/>
                <w:szCs w:val="18"/>
              </w:rPr>
              <w:t xml:space="preserve">For multi-DCI based </w:t>
            </w:r>
            <w:proofErr w:type="gramStart"/>
            <w:r w:rsidRPr="005B633B">
              <w:rPr>
                <w:rStyle w:val="ad"/>
                <w:rFonts w:ascii="Times New Roman" w:hAnsi="Times New Roman"/>
                <w:i w:val="0"/>
                <w:sz w:val="18"/>
                <w:szCs w:val="18"/>
              </w:rPr>
              <w:t>Multi-TRP</w:t>
            </w:r>
            <w:proofErr w:type="gramEnd"/>
            <w:r w:rsidR="004C3626" w:rsidRPr="005B633B">
              <w:rPr>
                <w:rStyle w:val="ad"/>
                <w:rFonts w:ascii="Times New Roman" w:hAnsi="Times New Roman"/>
                <w:i w:val="0"/>
                <w:sz w:val="18"/>
                <w:szCs w:val="18"/>
              </w:rPr>
              <w:t xml:space="preserve"> </w:t>
            </w:r>
            <w:r w:rsidRPr="005B633B">
              <w:rPr>
                <w:rStyle w:val="ad"/>
                <w:rFonts w:ascii="Times New Roman" w:hAnsi="Times New Roman"/>
                <w:i w:val="0"/>
                <w:sz w:val="18"/>
                <w:szCs w:val="18"/>
              </w:rPr>
              <w:t>operation with two TA enhancement, support enhancements related to indicating TAG ID via absolute TA command:</w:t>
            </w:r>
          </w:p>
          <w:p w14:paraId="69DE12AA" w14:textId="77777777" w:rsidR="002419C9" w:rsidRPr="005B633B" w:rsidRDefault="002419C9" w:rsidP="004A13F2">
            <w:pPr>
              <w:numPr>
                <w:ilvl w:val="0"/>
                <w:numId w:val="31"/>
              </w:numPr>
              <w:spacing w:after="0"/>
              <w:jc w:val="left"/>
              <w:rPr>
                <w:rFonts w:ascii="Times New Roman" w:eastAsia="Times New Roman" w:hAnsi="Times New Roman"/>
                <w:i/>
                <w:sz w:val="18"/>
                <w:szCs w:val="18"/>
              </w:rPr>
            </w:pPr>
            <w:r w:rsidRPr="005B633B">
              <w:rPr>
                <w:rStyle w:val="ad"/>
                <w:rFonts w:ascii="Times New Roman" w:eastAsia="SimSun" w:hAnsi="Times New Roman"/>
                <w:i w:val="0"/>
                <w:sz w:val="18"/>
                <w:szCs w:val="18"/>
              </w:rPr>
              <w:t>FFS: whether the indication is implicit or explicit</w:t>
            </w:r>
          </w:p>
          <w:p w14:paraId="077F0397" w14:textId="77777777" w:rsidR="002419C9" w:rsidRPr="005B633B" w:rsidRDefault="002419C9" w:rsidP="004A13F2">
            <w:pPr>
              <w:numPr>
                <w:ilvl w:val="0"/>
                <w:numId w:val="31"/>
              </w:numPr>
              <w:spacing w:after="0"/>
              <w:jc w:val="left"/>
              <w:rPr>
                <w:rStyle w:val="ad"/>
                <w:rFonts w:ascii="Times New Roman" w:eastAsia="Malgun Gothic" w:hAnsi="Times New Roman"/>
                <w:i w:val="0"/>
                <w:iCs w:val="0"/>
                <w:sz w:val="18"/>
                <w:szCs w:val="18"/>
              </w:rPr>
            </w:pPr>
            <w:r w:rsidRPr="005B633B">
              <w:rPr>
                <w:rStyle w:val="ad"/>
                <w:rFonts w:ascii="Times New Roman" w:eastAsia="SimSun" w:hAnsi="Times New Roman"/>
                <w:i w:val="0"/>
                <w:sz w:val="18"/>
                <w:szCs w:val="18"/>
              </w:rPr>
              <w:t>Detailed indication schemes are FFS</w:t>
            </w:r>
          </w:p>
          <w:p w14:paraId="2EB966B0" w14:textId="77777777" w:rsidR="002419C9" w:rsidRPr="005B633B" w:rsidRDefault="002419C9" w:rsidP="004A13F2">
            <w:pPr>
              <w:numPr>
                <w:ilvl w:val="0"/>
                <w:numId w:val="31"/>
              </w:numPr>
              <w:spacing w:after="0"/>
              <w:jc w:val="left"/>
              <w:rPr>
                <w:rStyle w:val="ad"/>
                <w:rFonts w:ascii="Times New Roman" w:eastAsia="SimSun" w:hAnsi="Times New Roman"/>
                <w:i w:val="0"/>
                <w:sz w:val="18"/>
                <w:szCs w:val="18"/>
              </w:rPr>
            </w:pPr>
            <w:r w:rsidRPr="005B633B">
              <w:rPr>
                <w:rStyle w:val="ad"/>
                <w:rFonts w:ascii="Times New Roman" w:eastAsia="SimSun" w:hAnsi="Times New Roman"/>
                <w:i w:val="0"/>
                <w:sz w:val="18"/>
                <w:szCs w:val="18"/>
              </w:rPr>
              <w:t>This does not preclude indication of two TAG IDs (if supported)</w:t>
            </w:r>
          </w:p>
          <w:p w14:paraId="54F00B3E" w14:textId="326AB109" w:rsidR="004A13F2" w:rsidRPr="005B633B" w:rsidRDefault="002419C9" w:rsidP="00F03121">
            <w:pPr>
              <w:numPr>
                <w:ilvl w:val="0"/>
                <w:numId w:val="31"/>
              </w:numPr>
              <w:spacing w:after="0"/>
              <w:jc w:val="left"/>
              <w:rPr>
                <w:rFonts w:ascii="Times New Roman" w:eastAsia="SimSun" w:hAnsi="Times New Roman"/>
                <w:iCs/>
                <w:sz w:val="18"/>
                <w:szCs w:val="18"/>
              </w:rPr>
            </w:pPr>
            <w:r w:rsidRPr="005B633B">
              <w:rPr>
                <w:rStyle w:val="ad"/>
                <w:rFonts w:ascii="Times New Roman" w:eastAsia="SimSun" w:hAnsi="Times New Roman"/>
                <w:i w:val="0"/>
                <w:sz w:val="18"/>
                <w:szCs w:val="18"/>
              </w:rPr>
              <w:t>Note: This applies at least to MSGB in case of C-RNTI</w:t>
            </w:r>
          </w:p>
        </w:tc>
      </w:tr>
    </w:tbl>
    <w:p w14:paraId="59090F69" w14:textId="371A779A" w:rsidR="00056A8B" w:rsidRPr="005B633B" w:rsidRDefault="00056A8B" w:rsidP="00680478">
      <w:pPr>
        <w:pStyle w:val="a3"/>
        <w:spacing w:before="240" w:line="276" w:lineRule="auto"/>
        <w:rPr>
          <w:rFonts w:ascii="Times New Roman" w:hAnsi="Times New Roman"/>
          <w:u w:val="single"/>
        </w:rPr>
      </w:pPr>
      <w:r w:rsidRPr="005B633B">
        <w:rPr>
          <w:rFonts w:ascii="Times New Roman" w:hAnsi="Times New Roman"/>
          <w:u w:val="single"/>
        </w:rPr>
        <w:t xml:space="preserve">Issue: </w:t>
      </w:r>
      <w:r w:rsidR="00F03121" w:rsidRPr="005B633B">
        <w:rPr>
          <w:rFonts w:ascii="Times New Roman" w:eastAsia="新細明體" w:hAnsi="Times New Roman"/>
          <w:color w:val="000000" w:themeColor="text1"/>
          <w:u w:val="single"/>
          <w:lang w:eastAsia="zh-TW"/>
        </w:rPr>
        <w:t>How to determine the TAG/TAG-ID corresponding to a RACH procedure initiated by UE</w:t>
      </w:r>
    </w:p>
    <w:p w14:paraId="0A9BA514" w14:textId="441067A8" w:rsidR="00A04209" w:rsidRPr="005B633B" w:rsidRDefault="00F03121" w:rsidP="00A04209">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 xml:space="preserve">When two TAGs are configured within </w:t>
      </w:r>
      <w:proofErr w:type="spellStart"/>
      <w:r w:rsidRPr="005B633B">
        <w:rPr>
          <w:rFonts w:ascii="Times New Roman" w:eastAsia="新細明體" w:hAnsi="Times New Roman"/>
          <w:color w:val="000000" w:themeColor="text1"/>
          <w:lang w:eastAsia="zh-TW"/>
        </w:rPr>
        <w:t>SpCell</w:t>
      </w:r>
      <w:proofErr w:type="spellEnd"/>
      <w:r w:rsidRPr="005B633B">
        <w:rPr>
          <w:rFonts w:ascii="Times New Roman" w:eastAsia="新細明體" w:hAnsi="Times New Roman"/>
          <w:color w:val="000000" w:themeColor="text1"/>
          <w:lang w:eastAsia="zh-TW"/>
        </w:rPr>
        <w:t xml:space="preserve">, it may be still ambiguous that which TAG should apply the initial TA value indicated by RAR in response to PRACH transmission initiated by UE on the </w:t>
      </w:r>
      <w:proofErr w:type="spellStart"/>
      <w:r w:rsidRPr="005B633B">
        <w:rPr>
          <w:rFonts w:ascii="Times New Roman" w:eastAsia="新細明體" w:hAnsi="Times New Roman"/>
          <w:color w:val="000000" w:themeColor="text1"/>
          <w:lang w:eastAsia="zh-TW"/>
        </w:rPr>
        <w:t>SpCell</w:t>
      </w:r>
      <w:proofErr w:type="spellEnd"/>
      <w:r w:rsidRPr="005B633B">
        <w:rPr>
          <w:rFonts w:ascii="Times New Roman" w:eastAsia="新細明體" w:hAnsi="Times New Roman"/>
          <w:color w:val="000000" w:themeColor="text1"/>
          <w:lang w:eastAsia="zh-TW"/>
        </w:rPr>
        <w:t>. In our view, this issue can be resolved by pre-defined rule, e.g., the initial TA value shall be applied to the TAG with lowest TAG-ID.</w:t>
      </w:r>
      <w:r w:rsidR="00A04209" w:rsidRPr="00A04209">
        <w:rPr>
          <w:rFonts w:ascii="Times New Roman" w:hAnsi="Times New Roman"/>
        </w:rPr>
        <w:t xml:space="preserve"> </w:t>
      </w:r>
      <w:r w:rsidR="00A04209">
        <w:rPr>
          <w:rFonts w:ascii="Times New Roman" w:hAnsi="Times New Roman"/>
        </w:rPr>
        <w:t xml:space="preserve">For </w:t>
      </w:r>
      <w:r w:rsidR="00A04209" w:rsidRPr="005B633B">
        <w:rPr>
          <w:rFonts w:ascii="Times New Roman" w:hAnsi="Times New Roman"/>
        </w:rPr>
        <w:t>2-step RACH</w:t>
      </w:r>
      <w:r w:rsidR="00A04209">
        <w:rPr>
          <w:rFonts w:ascii="Times New Roman" w:hAnsi="Times New Roman"/>
        </w:rPr>
        <w:t>, since it</w:t>
      </w:r>
      <w:r w:rsidR="00A04209" w:rsidRPr="005B633B">
        <w:rPr>
          <w:rFonts w:ascii="Times New Roman" w:hAnsi="Times New Roman"/>
        </w:rPr>
        <w:t xml:space="preserve"> is also initiated by UE, there is no anchor to let UE know an absolute TA command in </w:t>
      </w:r>
      <w:proofErr w:type="spellStart"/>
      <w:r w:rsidR="00A04209" w:rsidRPr="005B633B">
        <w:rPr>
          <w:rFonts w:ascii="Times New Roman" w:hAnsi="Times New Roman"/>
        </w:rPr>
        <w:t>MsgB</w:t>
      </w:r>
      <w:proofErr w:type="spellEnd"/>
      <w:r w:rsidR="00A04209" w:rsidRPr="005B633B">
        <w:rPr>
          <w:rFonts w:ascii="Times New Roman" w:hAnsi="Times New Roman"/>
        </w:rPr>
        <w:t xml:space="preserve"> should be applied to whic</w:t>
      </w:r>
      <w:r w:rsidR="00A04209" w:rsidRPr="005B633B">
        <w:rPr>
          <w:rFonts w:ascii="Times New Roman" w:eastAsia="新細明體" w:hAnsi="Times New Roman"/>
          <w:color w:val="000000" w:themeColor="text1"/>
          <w:lang w:eastAsia="zh-TW"/>
        </w:rPr>
        <w:t>h TAG. In our view, this issue can be simply resolved in a similar way.</w:t>
      </w:r>
    </w:p>
    <w:p w14:paraId="1A4273F4" w14:textId="01CDDBF9" w:rsidR="00F03121" w:rsidRPr="005B633B" w:rsidRDefault="00F03121" w:rsidP="00F03121">
      <w:pPr>
        <w:spacing w:before="24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4</w:t>
      </w:r>
      <w:r w:rsidRPr="005B633B">
        <w:rPr>
          <w:rFonts w:ascii="Times New Roman" w:eastAsia="新細明體" w:hAnsi="Times New Roman"/>
          <w:b/>
          <w:bCs/>
          <w:color w:val="000000" w:themeColor="text1"/>
          <w:lang w:eastAsia="zh-TW"/>
        </w:rPr>
        <w:t xml:space="preserve">: If two TAGs are configured within </w:t>
      </w:r>
      <w:proofErr w:type="spellStart"/>
      <w:r w:rsidRPr="005B633B">
        <w:rPr>
          <w:rFonts w:ascii="Times New Roman" w:eastAsia="新細明體" w:hAnsi="Times New Roman"/>
          <w:b/>
          <w:bCs/>
          <w:color w:val="000000" w:themeColor="text1"/>
          <w:lang w:eastAsia="zh-TW"/>
        </w:rPr>
        <w:t>SpCell</w:t>
      </w:r>
      <w:proofErr w:type="spellEnd"/>
      <w:r w:rsidRPr="005B633B">
        <w:rPr>
          <w:rFonts w:ascii="Times New Roman" w:eastAsia="新細明體" w:hAnsi="Times New Roman"/>
          <w:b/>
          <w:bCs/>
          <w:color w:val="000000" w:themeColor="text1"/>
          <w:lang w:eastAsia="zh-TW"/>
        </w:rPr>
        <w:t xml:space="preserve"> for M-DCI based MTRP, which TAG should apply the initial TA value indicated by RAR in response to PRACH transmission triggered by UE can be determined based a pre-defined rule, e.g., the initial TA value shall be applied to the TAG with lowest TAG-ID.</w:t>
      </w:r>
    </w:p>
    <w:p w14:paraId="6F4448B5" w14:textId="3220B7E1" w:rsidR="00F03121" w:rsidRPr="005B633B" w:rsidRDefault="00F03121" w:rsidP="00F03121">
      <w:pPr>
        <w:spacing w:before="24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5</w:t>
      </w:r>
      <w:r w:rsidRPr="005B633B">
        <w:rPr>
          <w:rFonts w:ascii="Times New Roman" w:eastAsia="新細明體" w:hAnsi="Times New Roman"/>
          <w:b/>
          <w:bCs/>
          <w:color w:val="000000" w:themeColor="text1"/>
          <w:lang w:eastAsia="zh-TW"/>
        </w:rPr>
        <w:t xml:space="preserve">: If two TAGs are configured within </w:t>
      </w:r>
      <w:proofErr w:type="spellStart"/>
      <w:r w:rsidRPr="005B633B">
        <w:rPr>
          <w:rFonts w:ascii="Times New Roman" w:eastAsia="新細明體" w:hAnsi="Times New Roman"/>
          <w:b/>
          <w:bCs/>
          <w:color w:val="000000" w:themeColor="text1"/>
          <w:lang w:eastAsia="zh-TW"/>
        </w:rPr>
        <w:t>SpCell</w:t>
      </w:r>
      <w:proofErr w:type="spellEnd"/>
      <w:r w:rsidRPr="005B633B">
        <w:rPr>
          <w:rFonts w:ascii="Times New Roman" w:eastAsia="新細明體" w:hAnsi="Times New Roman"/>
          <w:b/>
          <w:bCs/>
          <w:color w:val="000000" w:themeColor="text1"/>
          <w:lang w:eastAsia="zh-TW"/>
        </w:rPr>
        <w:t xml:space="preserve"> for M-DCI based MTRP, support a pre-defined rule to determine which TAG should apply the absolute TA command in </w:t>
      </w:r>
      <w:proofErr w:type="spellStart"/>
      <w:r w:rsidRPr="005B633B">
        <w:rPr>
          <w:rFonts w:ascii="Times New Roman" w:eastAsia="新細明體" w:hAnsi="Times New Roman"/>
          <w:b/>
          <w:bCs/>
          <w:color w:val="000000" w:themeColor="text1"/>
          <w:lang w:eastAsia="zh-TW"/>
        </w:rPr>
        <w:t>MsgB</w:t>
      </w:r>
      <w:proofErr w:type="spellEnd"/>
      <w:r w:rsidRPr="005B633B">
        <w:rPr>
          <w:rFonts w:ascii="Times New Roman" w:eastAsia="新細明體" w:hAnsi="Times New Roman"/>
          <w:b/>
          <w:bCs/>
          <w:color w:val="000000" w:themeColor="text1"/>
          <w:lang w:eastAsia="zh-TW"/>
        </w:rPr>
        <w:t>, e.g., the absolute TA command shall be applied to the TAG with lowest TAG-ID.</w:t>
      </w:r>
    </w:p>
    <w:p w14:paraId="61818A47" w14:textId="77777777" w:rsidR="00F03121" w:rsidRPr="005B633B" w:rsidRDefault="00F03121" w:rsidP="00996C33">
      <w:pPr>
        <w:spacing w:before="240" w:line="276" w:lineRule="auto"/>
        <w:rPr>
          <w:rFonts w:ascii="Times New Roman" w:eastAsia="新細明體" w:hAnsi="Times New Roman"/>
          <w:b/>
          <w:bCs/>
          <w:color w:val="000000" w:themeColor="text1"/>
          <w:lang w:eastAsia="zh-TW"/>
        </w:rPr>
      </w:pPr>
    </w:p>
    <w:p w14:paraId="284FC3E6" w14:textId="41608861" w:rsidR="000A21CF" w:rsidRPr="005B633B" w:rsidRDefault="000A21CF" w:rsidP="000A21CF">
      <w:pPr>
        <w:pStyle w:val="2"/>
        <w:spacing w:line="276" w:lineRule="auto"/>
        <w:rPr>
          <w:rFonts w:cs="Times New Roman"/>
          <w:color w:val="000000" w:themeColor="text1"/>
        </w:rPr>
      </w:pPr>
      <w:r w:rsidRPr="005B633B">
        <w:rPr>
          <w:rFonts w:eastAsia="新細明體" w:cs="Times New Roman"/>
          <w:color w:val="000000" w:themeColor="text1"/>
          <w:lang w:eastAsia="zh-TW"/>
        </w:rPr>
        <w:t>RACH enhancement for intra-cell MTRP</w:t>
      </w:r>
    </w:p>
    <w:p w14:paraId="171B1F55" w14:textId="3239D289" w:rsidR="000A21CF" w:rsidRPr="005B633B" w:rsidRDefault="00F03121" w:rsidP="000A21CF">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RAN1#11</w:t>
      </w:r>
      <w:r w:rsidR="00BE65A8" w:rsidRPr="005B633B">
        <w:rPr>
          <w:rFonts w:ascii="Times New Roman" w:eastAsia="新細明體" w:hAnsi="Times New Roman"/>
          <w:color w:val="000000" w:themeColor="text1"/>
          <w:lang w:eastAsia="zh-TW"/>
        </w:rPr>
        <w:t>0</w:t>
      </w:r>
      <w:r w:rsidR="005B633B" w:rsidRPr="005B633B">
        <w:rPr>
          <w:rFonts w:ascii="Times New Roman" w:eastAsia="新細明體" w:hAnsi="Times New Roman"/>
          <w:color w:val="000000" w:themeColor="text1"/>
          <w:lang w:eastAsia="zh-TW"/>
        </w:rPr>
        <w:t>bis</w:t>
      </w:r>
      <w:r w:rsidRPr="005B633B">
        <w:rPr>
          <w:rFonts w:ascii="Times New Roman" w:eastAsia="新細明體" w:hAnsi="Times New Roman"/>
          <w:color w:val="000000" w:themeColor="text1"/>
          <w:lang w:eastAsia="zh-TW"/>
        </w:rPr>
        <w:t xml:space="preserve"> [</w:t>
      </w:r>
      <w:r w:rsidR="005B633B" w:rsidRPr="005B633B">
        <w:rPr>
          <w:rFonts w:ascii="Times New Roman" w:eastAsia="新細明體" w:hAnsi="Times New Roman"/>
          <w:color w:val="000000" w:themeColor="text1"/>
          <w:lang w:eastAsia="zh-TW"/>
        </w:rPr>
        <w:t>3</w:t>
      </w:r>
      <w:r w:rsidRPr="005B633B">
        <w:rPr>
          <w:rFonts w:ascii="Times New Roman" w:eastAsia="新細明體" w:hAnsi="Times New Roman"/>
          <w:color w:val="000000" w:themeColor="text1"/>
          <w:lang w:eastAsia="zh-TW"/>
        </w:rPr>
        <w:t>]</w:t>
      </w:r>
      <w:r w:rsidR="000A21CF" w:rsidRPr="005B633B">
        <w:rPr>
          <w:rFonts w:ascii="Times New Roman" w:eastAsia="新細明體" w:hAnsi="Times New Roman"/>
          <w:color w:val="000000" w:themeColor="text1"/>
          <w:lang w:eastAsia="zh-TW"/>
        </w:rPr>
        <w:t>, the followings were agreed for intra-cell MTRP:</w:t>
      </w:r>
    </w:p>
    <w:tbl>
      <w:tblPr>
        <w:tblStyle w:val="af2"/>
        <w:tblW w:w="0" w:type="auto"/>
        <w:tblLook w:val="04A0" w:firstRow="1" w:lastRow="0" w:firstColumn="1" w:lastColumn="0" w:noHBand="0" w:noVBand="1"/>
      </w:tblPr>
      <w:tblGrid>
        <w:gridCol w:w="10141"/>
      </w:tblGrid>
      <w:tr w:rsidR="000A21CF" w:rsidRPr="005B633B" w14:paraId="391E5F69" w14:textId="77777777" w:rsidTr="000705DB">
        <w:tc>
          <w:tcPr>
            <w:tcW w:w="10141" w:type="dxa"/>
          </w:tcPr>
          <w:p w14:paraId="04D82C7C" w14:textId="77777777" w:rsidR="002419C9" w:rsidRPr="005B633B" w:rsidRDefault="002419C9" w:rsidP="002419C9">
            <w:pPr>
              <w:spacing w:after="0"/>
              <w:rPr>
                <w:rFonts w:ascii="Times New Roman" w:hAnsi="Times New Roman"/>
                <w:b/>
                <w:bCs/>
                <w:iCs/>
                <w:sz w:val="18"/>
                <w:szCs w:val="18"/>
                <w:highlight w:val="green"/>
              </w:rPr>
            </w:pPr>
            <w:r w:rsidRPr="005B633B">
              <w:rPr>
                <w:rFonts w:ascii="Times New Roman" w:hAnsi="Times New Roman"/>
                <w:b/>
                <w:bCs/>
                <w:iCs/>
                <w:sz w:val="18"/>
                <w:szCs w:val="18"/>
                <w:highlight w:val="green"/>
              </w:rPr>
              <w:t>Agreement</w:t>
            </w:r>
          </w:p>
          <w:p w14:paraId="742F4B57" w14:textId="77777777" w:rsidR="002419C9" w:rsidRPr="005B633B" w:rsidRDefault="002419C9" w:rsidP="00395F49">
            <w:pPr>
              <w:spacing w:after="0"/>
              <w:jc w:val="left"/>
              <w:rPr>
                <w:rFonts w:ascii="Times New Roman" w:eastAsia="Malgun Gothic" w:hAnsi="Times New Roman"/>
                <w:i/>
                <w:sz w:val="18"/>
                <w:szCs w:val="18"/>
              </w:rPr>
            </w:pPr>
            <w:r w:rsidRPr="005B633B">
              <w:rPr>
                <w:rStyle w:val="ad"/>
                <w:rFonts w:ascii="Times New Roman" w:hAnsi="Times New Roman"/>
                <w:i w:val="0"/>
                <w:sz w:val="18"/>
                <w:szCs w:val="18"/>
              </w:rPr>
              <w:t xml:space="preserve">For intra-cell multi-DCI based </w:t>
            </w:r>
            <w:proofErr w:type="gramStart"/>
            <w:r w:rsidRPr="005B633B">
              <w:rPr>
                <w:rStyle w:val="ad"/>
                <w:rFonts w:ascii="Times New Roman" w:hAnsi="Times New Roman"/>
                <w:i w:val="0"/>
                <w:sz w:val="18"/>
                <w:szCs w:val="18"/>
              </w:rPr>
              <w:t>Multi-TRP</w:t>
            </w:r>
            <w:proofErr w:type="gramEnd"/>
            <w:r w:rsidRPr="005B633B">
              <w:rPr>
                <w:rStyle w:val="ad"/>
                <w:rFonts w:ascii="Times New Roman" w:hAnsi="Times New Roman"/>
                <w:i w:val="0"/>
                <w:sz w:val="18"/>
                <w:szCs w:val="18"/>
              </w:rPr>
              <w:t xml:space="preserve"> operation with two TA enhancement, support at least one of the following alternatives (down selection to be done in RAN1#111):</w:t>
            </w:r>
          </w:p>
          <w:p w14:paraId="556A2E95"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1:  indicate TAG ID as part of TA command in RAR</w:t>
            </w:r>
          </w:p>
          <w:p w14:paraId="6589EC35"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2:  indicate TAG ID as part of PDCCH order</w:t>
            </w:r>
          </w:p>
          <w:p w14:paraId="7737A489" w14:textId="5CD960F8"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3:  divide SSBs into two groups, one for each TRP. If a SSB associated to a RACH procedure belongs to the nth group (n=1,2), then the TA obtained via the RACH procedure corresponds to the nth TRP.</w:t>
            </w:r>
          </w:p>
          <w:p w14:paraId="2CB02291"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4:  divide RACH resources into two groups, where for a RACH procedure, if the corresponding RACH resource belongs to the nth group (n=1,2), then the TA obtained via the RACH procedure corresponds to the nth TRP.</w:t>
            </w:r>
          </w:p>
          <w:p w14:paraId="7C2AE5D2"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5:  divide preambles into two groups, where for a RACH procedure, if the corresponding preamble belongs to the nth group (n=1,2), then the TA obtained via the RACH procedure corresponds to the nth TRP</w:t>
            </w:r>
          </w:p>
          <w:p w14:paraId="14BF9EA1"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 xml:space="preserve">Alt 6:   TAG ID is associated with </w:t>
            </w:r>
            <w:proofErr w:type="spellStart"/>
            <w:proofErr w:type="gramStart"/>
            <w:r w:rsidRPr="005B633B">
              <w:rPr>
                <w:rStyle w:val="ad"/>
                <w:rFonts w:ascii="Times New Roman" w:eastAsia="SimSun" w:hAnsi="Times New Roman"/>
                <w:i w:val="0"/>
                <w:sz w:val="18"/>
                <w:szCs w:val="18"/>
              </w:rPr>
              <w:t>CORESETPoolIndex</w:t>
            </w:r>
            <w:proofErr w:type="spellEnd"/>
            <w:proofErr w:type="gramEnd"/>
            <w:r w:rsidRPr="005B633B">
              <w:rPr>
                <w:rStyle w:val="ad"/>
                <w:rFonts w:ascii="Times New Roman" w:eastAsia="SimSun" w:hAnsi="Times New Roman"/>
                <w:i w:val="0"/>
                <w:sz w:val="18"/>
                <w:szCs w:val="18"/>
              </w:rPr>
              <w:t xml:space="preserve"> and TAG ID is determined based on the </w:t>
            </w:r>
            <w:proofErr w:type="spellStart"/>
            <w:r w:rsidRPr="005B633B">
              <w:rPr>
                <w:rStyle w:val="ad"/>
                <w:rFonts w:ascii="Times New Roman" w:eastAsia="SimSun" w:hAnsi="Times New Roman"/>
                <w:i w:val="0"/>
                <w:sz w:val="18"/>
                <w:szCs w:val="18"/>
              </w:rPr>
              <w:t>CORESETPoolIndex</w:t>
            </w:r>
            <w:proofErr w:type="spellEnd"/>
            <w:r w:rsidRPr="005B633B">
              <w:rPr>
                <w:rStyle w:val="ad"/>
                <w:rFonts w:ascii="Times New Roman" w:eastAsia="SimSun" w:hAnsi="Times New Roman"/>
                <w:i w:val="0"/>
                <w:sz w:val="18"/>
                <w:szCs w:val="18"/>
              </w:rPr>
              <w:t xml:space="preserve"> of PDCCH order</w:t>
            </w:r>
          </w:p>
          <w:p w14:paraId="16354B5A" w14:textId="77777777" w:rsidR="002419C9" w:rsidRPr="005B633B" w:rsidRDefault="002419C9" w:rsidP="00395F49">
            <w:pPr>
              <w:numPr>
                <w:ilvl w:val="0"/>
                <w:numId w:val="31"/>
              </w:numPr>
              <w:spacing w:after="0"/>
              <w:jc w:val="left"/>
              <w:rPr>
                <w:rStyle w:val="ad"/>
                <w:rFonts w:ascii="Times New Roman" w:eastAsia="SimSun" w:hAnsi="Times New Roman"/>
                <w:sz w:val="18"/>
                <w:szCs w:val="18"/>
              </w:rPr>
            </w:pPr>
            <w:r w:rsidRPr="005B633B">
              <w:rPr>
                <w:rStyle w:val="ad"/>
                <w:rFonts w:ascii="Times New Roman" w:eastAsia="SimSun" w:hAnsi="Times New Roman"/>
                <w:i w:val="0"/>
                <w:sz w:val="18"/>
                <w:szCs w:val="18"/>
              </w:rPr>
              <w:t>Alt 7:  Each TCI state is associated with a TAG ID, and the TAG ID corresponding to RACH triggered by a PDCCH order is determined based on the TCI state used to receive the PDCCH order</w:t>
            </w:r>
          </w:p>
          <w:p w14:paraId="1747D0B5" w14:textId="07D4D802" w:rsidR="004A13F2" w:rsidRPr="00395F49" w:rsidRDefault="002419C9" w:rsidP="00395F49">
            <w:pPr>
              <w:spacing w:after="0"/>
              <w:jc w:val="left"/>
              <w:rPr>
                <w:rFonts w:ascii="Times New Roman" w:hAnsi="Times New Roman"/>
                <w:iCs/>
                <w:sz w:val="18"/>
                <w:szCs w:val="18"/>
              </w:rPr>
            </w:pPr>
            <w:r w:rsidRPr="005B633B">
              <w:rPr>
                <w:rStyle w:val="ad"/>
                <w:rFonts w:ascii="Times New Roman" w:hAnsi="Times New Roman"/>
                <w:i w:val="0"/>
                <w:sz w:val="18"/>
                <w:szCs w:val="18"/>
              </w:rPr>
              <w:t xml:space="preserve">Note: If Alt 1 or Alt 2 is </w:t>
            </w:r>
            <w:proofErr w:type="spellStart"/>
            <w:r w:rsidRPr="005B633B">
              <w:rPr>
                <w:rStyle w:val="ad"/>
                <w:rFonts w:ascii="Times New Roman" w:hAnsi="Times New Roman"/>
                <w:i w:val="0"/>
                <w:sz w:val="18"/>
                <w:szCs w:val="18"/>
              </w:rPr>
              <w:t>downselected</w:t>
            </w:r>
            <w:proofErr w:type="spellEnd"/>
            <w:r w:rsidRPr="005B633B">
              <w:rPr>
                <w:rStyle w:val="ad"/>
                <w:rFonts w:ascii="Times New Roman" w:hAnsi="Times New Roman"/>
                <w:i w:val="0"/>
                <w:sz w:val="18"/>
                <w:szCs w:val="18"/>
              </w:rPr>
              <w:t>, then it does not preclude indication of two TAG IDs (if supported)</w:t>
            </w:r>
          </w:p>
        </w:tc>
      </w:tr>
    </w:tbl>
    <w:p w14:paraId="1B7B54CE" w14:textId="47BA17B5" w:rsidR="005C3F2A" w:rsidRPr="00395F49" w:rsidRDefault="00395F49" w:rsidP="00395F49">
      <w:pPr>
        <w:spacing w:before="240"/>
        <w:rPr>
          <w:rFonts w:eastAsia="新細明體"/>
          <w:color w:val="000000" w:themeColor="text1"/>
          <w:lang w:eastAsia="zh-TW"/>
        </w:rPr>
      </w:pPr>
      <w:r>
        <w:rPr>
          <w:rFonts w:eastAsia="新細明體" w:hint="eastAsia"/>
          <w:color w:val="000000" w:themeColor="text1"/>
          <w:lang w:eastAsia="zh-TW"/>
        </w:rPr>
        <w:t>S</w:t>
      </w:r>
      <w:r>
        <w:rPr>
          <w:rFonts w:eastAsia="新細明體"/>
          <w:color w:val="000000" w:themeColor="text1"/>
          <w:lang w:eastAsia="zh-TW"/>
        </w:rPr>
        <w:t xml:space="preserve">ince it is already agreed that </w:t>
      </w:r>
      <w:r w:rsidRPr="00395F49">
        <w:rPr>
          <w:rFonts w:eastAsia="新細明體"/>
          <w:color w:val="000000" w:themeColor="text1"/>
          <w:lang w:eastAsia="zh-TW"/>
        </w:rPr>
        <w:t>a TAG ID can be associated with</w:t>
      </w:r>
      <w:r>
        <w:rPr>
          <w:rFonts w:eastAsia="新細明體"/>
          <w:color w:val="000000" w:themeColor="text1"/>
          <w:lang w:eastAsia="zh-TW"/>
        </w:rPr>
        <w:t xml:space="preserve"> a</w:t>
      </w:r>
      <w:r w:rsidRPr="00395F49">
        <w:rPr>
          <w:rFonts w:eastAsia="新細明體"/>
          <w:color w:val="000000" w:themeColor="text1"/>
          <w:lang w:eastAsia="zh-TW"/>
        </w:rPr>
        <w:t xml:space="preserve"> joint</w:t>
      </w:r>
      <w:r>
        <w:rPr>
          <w:rFonts w:eastAsia="新細明體"/>
          <w:color w:val="000000" w:themeColor="text1"/>
          <w:lang w:eastAsia="zh-TW"/>
        </w:rPr>
        <w:t>/UL</w:t>
      </w:r>
      <w:r w:rsidRPr="00395F49">
        <w:rPr>
          <w:rFonts w:eastAsia="新細明體"/>
          <w:color w:val="000000" w:themeColor="text1"/>
          <w:lang w:eastAsia="zh-TW"/>
        </w:rPr>
        <w:t xml:space="preserve"> TCI state</w:t>
      </w:r>
      <w:r>
        <w:rPr>
          <w:rFonts w:eastAsia="新細明體"/>
          <w:color w:val="000000" w:themeColor="text1"/>
          <w:lang w:eastAsia="zh-TW"/>
        </w:rPr>
        <w:t xml:space="preserve">, we see Alt7 is also a feasible solution to </w:t>
      </w:r>
      <w:r w:rsidRPr="00395F49">
        <w:rPr>
          <w:rFonts w:eastAsia="新細明體"/>
          <w:color w:val="000000" w:themeColor="text1"/>
          <w:lang w:eastAsia="zh-TW"/>
        </w:rPr>
        <w:t>determine the TAG/TAG-ID corresponding to a RACH procedure for intra-cell MTRP</w:t>
      </w:r>
      <w:r>
        <w:rPr>
          <w:rFonts w:eastAsia="新細明體"/>
          <w:color w:val="000000" w:themeColor="text1"/>
          <w:lang w:eastAsia="zh-TW"/>
        </w:rPr>
        <w:t>, where each j</w:t>
      </w:r>
      <w:r w:rsidRPr="005B633B">
        <w:rPr>
          <w:rFonts w:ascii="Times New Roman" w:eastAsia="新細明體" w:hAnsi="Times New Roman"/>
          <w:color w:val="000000" w:themeColor="text1"/>
          <w:lang w:eastAsia="zh-TW"/>
        </w:rPr>
        <w:t>oint/DL TCI state can be associated with a TAG as well</w:t>
      </w:r>
      <w:r>
        <w:rPr>
          <w:rFonts w:ascii="Times New Roman" w:eastAsia="新細明體" w:hAnsi="Times New Roman"/>
          <w:color w:val="000000" w:themeColor="text1"/>
          <w:lang w:eastAsia="zh-TW"/>
        </w:rPr>
        <w:t xml:space="preserve">. Then, </w:t>
      </w:r>
      <w:r w:rsidR="005C3F2A" w:rsidRPr="00395F49">
        <w:rPr>
          <w:rFonts w:eastAsia="新細明體"/>
          <w:color w:val="000000" w:themeColor="text1"/>
          <w:lang w:eastAsia="zh-TW"/>
        </w:rPr>
        <w:t xml:space="preserve">the initial TA value indicated by an RAR in response to a PRACH transmission triggered by DCI format 1_0 on a CORESET is applied to the TAG corresponding to the </w:t>
      </w:r>
      <w:r w:rsidR="005B633B" w:rsidRPr="00395F49">
        <w:rPr>
          <w:rFonts w:eastAsia="新細明體"/>
          <w:color w:val="000000" w:themeColor="text1"/>
          <w:lang w:eastAsia="zh-TW"/>
        </w:rPr>
        <w:t xml:space="preserve">joint/DL </w:t>
      </w:r>
      <w:r w:rsidR="005C3F2A" w:rsidRPr="00395F49">
        <w:rPr>
          <w:rFonts w:eastAsia="新細明體"/>
          <w:color w:val="000000" w:themeColor="text1"/>
          <w:lang w:eastAsia="zh-TW"/>
        </w:rPr>
        <w:t>TCI state used as the QCL assumption for the CORESET, as shown in Figure 2.</w:t>
      </w:r>
    </w:p>
    <w:p w14:paraId="403DB80B" w14:textId="77777777" w:rsidR="005C3F2A" w:rsidRPr="005B633B" w:rsidRDefault="005C3F2A" w:rsidP="005C3F2A">
      <w:pPr>
        <w:spacing w:before="240"/>
        <w:jc w:val="center"/>
        <w:rPr>
          <w:rFonts w:ascii="Times New Roman" w:eastAsia="新細明體" w:hAnsi="Times New Roman"/>
          <w:color w:val="000000" w:themeColor="text1"/>
          <w:lang w:eastAsia="zh-TW"/>
        </w:rPr>
      </w:pPr>
      <w:r w:rsidRPr="005B633B">
        <w:rPr>
          <w:rFonts w:ascii="Times New Roman" w:eastAsia="新細明體" w:hAnsi="Times New Roman"/>
          <w:noProof/>
          <w:color w:val="000000" w:themeColor="text1"/>
          <w:lang w:eastAsia="zh-TW"/>
        </w:rPr>
        <w:lastRenderedPageBreak/>
        <w:drawing>
          <wp:inline distT="0" distB="0" distL="0" distR="0" wp14:anchorId="73E5C5A9" wp14:editId="7A937A73">
            <wp:extent cx="4384286" cy="895342"/>
            <wp:effectExtent l="0" t="0" r="0" b="63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40338" cy="927210"/>
                    </a:xfrm>
                    <a:prstGeom prst="rect">
                      <a:avLst/>
                    </a:prstGeom>
                  </pic:spPr>
                </pic:pic>
              </a:graphicData>
            </a:graphic>
          </wp:inline>
        </w:drawing>
      </w:r>
    </w:p>
    <w:p w14:paraId="1ACA5032" w14:textId="6AD7569E" w:rsidR="005C3F2A" w:rsidRPr="005B633B" w:rsidRDefault="005C3F2A" w:rsidP="005C3F2A">
      <w:pPr>
        <w:spacing w:before="240" w:line="276" w:lineRule="auto"/>
        <w:jc w:val="center"/>
        <w:rPr>
          <w:rFonts w:ascii="Times New Roman" w:eastAsia="新細明體" w:hAnsi="Times New Roman"/>
          <w:b/>
          <w:bCs/>
          <w:color w:val="000000" w:themeColor="text1"/>
          <w:sz w:val="18"/>
          <w:szCs w:val="22"/>
          <w:lang w:eastAsia="zh-TW"/>
        </w:rPr>
      </w:pPr>
      <w:r w:rsidRPr="005B633B">
        <w:rPr>
          <w:rFonts w:ascii="Times New Roman" w:eastAsia="新細明體" w:hAnsi="Times New Roman"/>
          <w:b/>
          <w:bCs/>
          <w:color w:val="000000" w:themeColor="text1"/>
          <w:sz w:val="18"/>
          <w:szCs w:val="22"/>
          <w:lang w:eastAsia="zh-TW"/>
        </w:rPr>
        <w:t>Figure 2. Potential solution to determine which TAG should apply the initial TA value indicated by RAR</w:t>
      </w:r>
    </w:p>
    <w:p w14:paraId="552C695B" w14:textId="709AB8B8" w:rsidR="00EE1076" w:rsidRPr="005B633B" w:rsidRDefault="00EE1076" w:rsidP="00395F49">
      <w:pPr>
        <w:spacing w:before="240"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6</w:t>
      </w:r>
      <w:r w:rsidRPr="005B633B">
        <w:rPr>
          <w:rFonts w:ascii="Times New Roman" w:eastAsia="新細明體" w:hAnsi="Times New Roman"/>
          <w:b/>
          <w:bCs/>
          <w:color w:val="000000" w:themeColor="text1"/>
          <w:lang w:eastAsia="zh-TW"/>
        </w:rPr>
        <w:t xml:space="preserve">: If two TAGs are configured within </w:t>
      </w:r>
      <w:r w:rsidR="00F03121" w:rsidRPr="005B633B">
        <w:rPr>
          <w:rFonts w:ascii="Times New Roman" w:eastAsia="新細明體" w:hAnsi="Times New Roman"/>
          <w:b/>
          <w:bCs/>
          <w:color w:val="000000" w:themeColor="text1"/>
          <w:lang w:eastAsia="zh-TW"/>
        </w:rPr>
        <w:t>a</w:t>
      </w:r>
      <w:r w:rsidRPr="005B633B">
        <w:rPr>
          <w:rFonts w:ascii="Times New Roman" w:eastAsia="新細明體" w:hAnsi="Times New Roman"/>
          <w:b/>
          <w:bCs/>
          <w:color w:val="000000" w:themeColor="text1"/>
          <w:lang w:eastAsia="zh-TW"/>
        </w:rPr>
        <w:t xml:space="preserve"> serving cell</w:t>
      </w:r>
      <w:r w:rsidR="00F03121" w:rsidRPr="005B633B">
        <w:rPr>
          <w:rFonts w:ascii="Times New Roman" w:eastAsia="新細明體" w:hAnsi="Times New Roman"/>
          <w:b/>
          <w:bCs/>
          <w:color w:val="000000" w:themeColor="text1"/>
          <w:lang w:eastAsia="zh-TW"/>
        </w:rPr>
        <w:t xml:space="preserve"> for intra-cell M-DCI based MTRP</w:t>
      </w:r>
      <w:r w:rsidRPr="005B633B">
        <w:rPr>
          <w:rFonts w:ascii="Times New Roman" w:eastAsia="新細明體" w:hAnsi="Times New Roman"/>
          <w:b/>
          <w:bCs/>
          <w:color w:val="000000" w:themeColor="text1"/>
          <w:lang w:eastAsia="zh-TW"/>
        </w:rPr>
        <w:t xml:space="preserve">, to indicate/determine which TAG should apply the initial TA value indicated by RAR in response to PRACH transmission triggered by PDCCH order on the serving cell, </w:t>
      </w:r>
      <w:r w:rsidR="00395F49">
        <w:rPr>
          <w:rFonts w:ascii="Times New Roman" w:eastAsia="新細明體" w:hAnsi="Times New Roman"/>
          <w:b/>
          <w:bCs/>
          <w:color w:val="000000" w:themeColor="text1"/>
          <w:lang w:eastAsia="zh-TW"/>
        </w:rPr>
        <w:t>support the following:</w:t>
      </w:r>
    </w:p>
    <w:p w14:paraId="1F44EE1F" w14:textId="01F0F86A" w:rsidR="00680478" w:rsidRPr="005B633B" w:rsidRDefault="00680478" w:rsidP="00680478">
      <w:pPr>
        <w:pStyle w:val="af8"/>
        <w:numPr>
          <w:ilvl w:val="0"/>
          <w:numId w:val="29"/>
        </w:numPr>
        <w:spacing w:after="0"/>
        <w:contextualSpacing w:val="0"/>
        <w:rPr>
          <w:rFonts w:eastAsia="新細明體"/>
          <w:b/>
          <w:bCs/>
          <w:color w:val="000000" w:themeColor="text1"/>
          <w:lang w:eastAsia="zh-TW"/>
        </w:rPr>
      </w:pPr>
      <w:r w:rsidRPr="005B633B">
        <w:rPr>
          <w:rFonts w:eastAsia="新細明體"/>
          <w:b/>
          <w:bCs/>
          <w:color w:val="000000" w:themeColor="text1"/>
          <w:lang w:eastAsia="zh-TW"/>
        </w:rPr>
        <w:t xml:space="preserve">Alt7:  Each </w:t>
      </w:r>
      <w:r w:rsidR="005B633B" w:rsidRPr="005B633B">
        <w:rPr>
          <w:rFonts w:eastAsia="新細明體"/>
          <w:b/>
          <w:bCs/>
          <w:color w:val="000000" w:themeColor="text1"/>
          <w:lang w:eastAsia="zh-TW"/>
        </w:rPr>
        <w:t xml:space="preserve">joint/DL </w:t>
      </w:r>
      <w:r w:rsidRPr="005B633B">
        <w:rPr>
          <w:rFonts w:eastAsia="新細明體"/>
          <w:b/>
          <w:bCs/>
          <w:color w:val="000000" w:themeColor="text1"/>
          <w:lang w:eastAsia="zh-TW"/>
        </w:rPr>
        <w:t xml:space="preserve">TCI state is associated with a TAG ID, and the TAG ID corresponding to RACH triggered by a PDCCH order is determined based on the </w:t>
      </w:r>
      <w:r w:rsidR="005B633B" w:rsidRPr="005B633B">
        <w:rPr>
          <w:rFonts w:eastAsia="新細明體"/>
          <w:b/>
          <w:bCs/>
          <w:color w:val="000000" w:themeColor="text1"/>
          <w:lang w:eastAsia="zh-TW"/>
        </w:rPr>
        <w:t xml:space="preserve">joint/DL </w:t>
      </w:r>
      <w:r w:rsidRPr="005B633B">
        <w:rPr>
          <w:rFonts w:eastAsia="新細明體"/>
          <w:b/>
          <w:bCs/>
          <w:color w:val="000000" w:themeColor="text1"/>
          <w:lang w:eastAsia="zh-TW"/>
        </w:rPr>
        <w:t>TCI state used to receive the PDCCH order</w:t>
      </w:r>
    </w:p>
    <w:p w14:paraId="67178A89" w14:textId="77777777" w:rsidR="00F03121" w:rsidRPr="005B633B" w:rsidRDefault="00F03121" w:rsidP="00EE1076">
      <w:pPr>
        <w:spacing w:before="240" w:line="276" w:lineRule="auto"/>
        <w:rPr>
          <w:rFonts w:ascii="Times New Roman" w:eastAsia="新細明體" w:hAnsi="Times New Roman"/>
          <w:b/>
          <w:bCs/>
          <w:color w:val="000000" w:themeColor="text1"/>
          <w:sz w:val="18"/>
          <w:szCs w:val="22"/>
          <w:lang w:eastAsia="zh-TW"/>
        </w:rPr>
      </w:pPr>
    </w:p>
    <w:p w14:paraId="38F3999C" w14:textId="1F66417E" w:rsidR="000A21CF" w:rsidRPr="005B633B" w:rsidRDefault="000A21CF" w:rsidP="000A21CF">
      <w:pPr>
        <w:pStyle w:val="2"/>
        <w:spacing w:line="276" w:lineRule="auto"/>
        <w:rPr>
          <w:rFonts w:cs="Times New Roman"/>
          <w:color w:val="000000" w:themeColor="text1"/>
        </w:rPr>
      </w:pPr>
      <w:r w:rsidRPr="005B633B">
        <w:rPr>
          <w:rFonts w:eastAsia="新細明體" w:cs="Times New Roman"/>
          <w:color w:val="000000" w:themeColor="text1"/>
          <w:lang w:eastAsia="zh-TW"/>
        </w:rPr>
        <w:t>RACH enhancement for inter-cell MTRP</w:t>
      </w:r>
    </w:p>
    <w:p w14:paraId="5B4A6456" w14:textId="1BE0FED6" w:rsidR="002419C9" w:rsidRPr="005B633B" w:rsidRDefault="002419C9" w:rsidP="002419C9">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RAN1#110bis [</w:t>
      </w:r>
      <w:r w:rsidR="00395F49">
        <w:rPr>
          <w:rFonts w:ascii="Times New Roman" w:eastAsia="新細明體" w:hAnsi="Times New Roman"/>
          <w:color w:val="000000" w:themeColor="text1"/>
          <w:lang w:eastAsia="zh-TW"/>
        </w:rPr>
        <w:t>3</w:t>
      </w:r>
      <w:r w:rsidRPr="005B633B">
        <w:rPr>
          <w:rFonts w:ascii="Times New Roman" w:eastAsia="新細明體" w:hAnsi="Times New Roman"/>
          <w:color w:val="000000" w:themeColor="text1"/>
          <w:lang w:eastAsia="zh-TW"/>
        </w:rPr>
        <w:t>], the followings were agreed for inter-cell MTRP:</w:t>
      </w:r>
    </w:p>
    <w:tbl>
      <w:tblPr>
        <w:tblStyle w:val="af2"/>
        <w:tblW w:w="0" w:type="auto"/>
        <w:tblLook w:val="04A0" w:firstRow="1" w:lastRow="0" w:firstColumn="1" w:lastColumn="0" w:noHBand="0" w:noVBand="1"/>
      </w:tblPr>
      <w:tblGrid>
        <w:gridCol w:w="10141"/>
      </w:tblGrid>
      <w:tr w:rsidR="002419C9" w:rsidRPr="005B633B" w14:paraId="2077051D" w14:textId="77777777" w:rsidTr="000705DB">
        <w:tc>
          <w:tcPr>
            <w:tcW w:w="10141" w:type="dxa"/>
          </w:tcPr>
          <w:p w14:paraId="26B168D6" w14:textId="77777777" w:rsidR="002419C9" w:rsidRPr="005B633B" w:rsidRDefault="002419C9" w:rsidP="00BE65A8">
            <w:pPr>
              <w:spacing w:after="0"/>
              <w:jc w:val="left"/>
              <w:rPr>
                <w:rFonts w:ascii="Times New Roman" w:hAnsi="Times New Roman"/>
                <w:b/>
                <w:bCs/>
                <w:iCs/>
                <w:sz w:val="18"/>
                <w:szCs w:val="22"/>
                <w:highlight w:val="green"/>
              </w:rPr>
            </w:pPr>
            <w:r w:rsidRPr="005B633B">
              <w:rPr>
                <w:rFonts w:ascii="Times New Roman" w:hAnsi="Times New Roman"/>
                <w:b/>
                <w:bCs/>
                <w:iCs/>
                <w:sz w:val="18"/>
                <w:szCs w:val="22"/>
                <w:highlight w:val="green"/>
              </w:rPr>
              <w:t>Agreement</w:t>
            </w:r>
          </w:p>
          <w:p w14:paraId="7F0FAA23" w14:textId="77777777" w:rsidR="002419C9" w:rsidRPr="005B633B" w:rsidRDefault="002419C9" w:rsidP="00BE65A8">
            <w:pPr>
              <w:spacing w:after="0"/>
              <w:jc w:val="left"/>
              <w:rPr>
                <w:rFonts w:ascii="Times New Roman" w:hAnsi="Times New Roman"/>
                <w:iCs/>
                <w:sz w:val="18"/>
                <w:szCs w:val="22"/>
              </w:rPr>
            </w:pPr>
            <w:r w:rsidRPr="005B633B">
              <w:rPr>
                <w:rFonts w:ascii="Times New Roman" w:hAnsi="Times New Roman"/>
                <w:iCs/>
                <w:sz w:val="18"/>
                <w:szCs w:val="22"/>
              </w:rPr>
              <w:t xml:space="preserve">For multi-DCI based inter-cell </w:t>
            </w:r>
            <w:proofErr w:type="gramStart"/>
            <w:r w:rsidRPr="005B633B">
              <w:rPr>
                <w:rFonts w:ascii="Times New Roman" w:hAnsi="Times New Roman"/>
                <w:iCs/>
                <w:sz w:val="18"/>
                <w:szCs w:val="22"/>
              </w:rPr>
              <w:t>Multi-TRP</w:t>
            </w:r>
            <w:proofErr w:type="gramEnd"/>
            <w:r w:rsidRPr="005B633B">
              <w:rPr>
                <w:rFonts w:ascii="Times New Roman" w:hAnsi="Times New Roman"/>
                <w:iCs/>
                <w:sz w:val="18"/>
                <w:szCs w:val="22"/>
              </w:rPr>
              <w:t xml:space="preserve"> operation with two TA enhancement, support a mechanism to determine which PRACH configuration (i.e., RACH configuration corresponding to serving cell PCI or an additional PCI) to be used in the RACH procedure triggered by PDCCH order</w:t>
            </w:r>
          </w:p>
          <w:p w14:paraId="16178C88" w14:textId="1450E2B1" w:rsidR="004A13F2" w:rsidRPr="005B633B" w:rsidRDefault="002419C9" w:rsidP="00BE65A8">
            <w:pPr>
              <w:pStyle w:val="af8"/>
              <w:numPr>
                <w:ilvl w:val="0"/>
                <w:numId w:val="35"/>
              </w:numPr>
              <w:spacing w:after="0" w:line="240" w:lineRule="auto"/>
              <w:contextualSpacing w:val="0"/>
              <w:jc w:val="left"/>
              <w:rPr>
                <w:iCs/>
                <w:sz w:val="18"/>
              </w:rPr>
            </w:pPr>
            <w:r w:rsidRPr="005B633B">
              <w:rPr>
                <w:iCs/>
                <w:sz w:val="18"/>
              </w:rPr>
              <w:t xml:space="preserve">FFS:  Explicit indication or implicit indication through PDCCH order </w:t>
            </w:r>
            <w:r w:rsidR="00BE65A8" w:rsidRPr="005B633B">
              <w:rPr>
                <w:rFonts w:eastAsia="Microsoft YaHei UI Light"/>
                <w:sz w:val="18"/>
                <w:szCs w:val="20"/>
              </w:rPr>
              <w:t xml:space="preserve"> </w:t>
            </w:r>
          </w:p>
        </w:tc>
      </w:tr>
    </w:tbl>
    <w:p w14:paraId="1A1661BE" w14:textId="12CC0988" w:rsidR="00395F49" w:rsidRDefault="00395F49" w:rsidP="00D15990">
      <w:pPr>
        <w:spacing w:before="240" w:line="276" w:lineRule="auto"/>
        <w:rPr>
          <w:rFonts w:ascii="Times New Roman" w:eastAsia="新細明體" w:hAnsi="Times New Roman"/>
          <w:color w:val="000000" w:themeColor="text1"/>
          <w:lang w:val="en-US" w:eastAsia="zh-TW"/>
        </w:rPr>
      </w:pPr>
      <w:r>
        <w:rPr>
          <w:rFonts w:ascii="Times New Roman" w:eastAsia="新細明體" w:hAnsi="Times New Roman" w:hint="eastAsia"/>
          <w:color w:val="000000" w:themeColor="text1"/>
          <w:lang w:val="en-US" w:eastAsia="zh-TW"/>
        </w:rPr>
        <w:t>I</w:t>
      </w:r>
      <w:r>
        <w:rPr>
          <w:rFonts w:ascii="Times New Roman" w:eastAsia="新細明體" w:hAnsi="Times New Roman"/>
          <w:color w:val="000000" w:themeColor="text1"/>
          <w:lang w:val="en-US" w:eastAsia="zh-TW"/>
        </w:rPr>
        <w:t>n RAN1#112 [1], the following was agreed for LTM:</w:t>
      </w:r>
    </w:p>
    <w:tbl>
      <w:tblPr>
        <w:tblStyle w:val="af2"/>
        <w:tblW w:w="0" w:type="auto"/>
        <w:tblLook w:val="04A0" w:firstRow="1" w:lastRow="0" w:firstColumn="1" w:lastColumn="0" w:noHBand="0" w:noVBand="1"/>
      </w:tblPr>
      <w:tblGrid>
        <w:gridCol w:w="10141"/>
      </w:tblGrid>
      <w:tr w:rsidR="00395F49" w:rsidRPr="00395F49" w14:paraId="3AC08614" w14:textId="77777777" w:rsidTr="00395F49">
        <w:tc>
          <w:tcPr>
            <w:tcW w:w="10141" w:type="dxa"/>
          </w:tcPr>
          <w:p w14:paraId="06E47C78" w14:textId="77777777" w:rsidR="00395F49" w:rsidRPr="00395F49" w:rsidRDefault="00395F49" w:rsidP="00395F49">
            <w:pPr>
              <w:snapToGrid w:val="0"/>
              <w:spacing w:after="0"/>
              <w:rPr>
                <w:rFonts w:ascii="Times New Roman" w:hAnsi="Times New Roman"/>
                <w:b/>
                <w:sz w:val="18"/>
                <w:szCs w:val="18"/>
                <w:highlight w:val="green"/>
              </w:rPr>
            </w:pPr>
            <w:r w:rsidRPr="00395F49">
              <w:rPr>
                <w:rFonts w:ascii="Times New Roman" w:eastAsia="DengXian" w:hAnsi="Times New Roman"/>
                <w:b/>
                <w:sz w:val="18"/>
                <w:szCs w:val="18"/>
                <w:highlight w:val="green"/>
                <w:lang w:eastAsia="zh-CN"/>
              </w:rPr>
              <w:t>Agreement</w:t>
            </w:r>
          </w:p>
          <w:p w14:paraId="0687BAD9" w14:textId="77777777" w:rsidR="00395F49" w:rsidRPr="00395F49" w:rsidRDefault="00395F49" w:rsidP="00395F49">
            <w:pPr>
              <w:snapToGrid w:val="0"/>
              <w:spacing w:after="0"/>
              <w:rPr>
                <w:rFonts w:ascii="Times New Roman" w:eastAsia="DengXian" w:hAnsi="Times New Roman"/>
                <w:sz w:val="18"/>
                <w:szCs w:val="18"/>
                <w:lang w:eastAsia="zh-CN"/>
              </w:rPr>
            </w:pPr>
            <w:r w:rsidRPr="00395F49">
              <w:rPr>
                <w:rFonts w:ascii="Times New Roman" w:eastAsia="DengXian" w:hAnsi="Times New Roman" w:hint="eastAsia"/>
                <w:sz w:val="18"/>
                <w:szCs w:val="18"/>
                <w:lang w:eastAsia="zh-CN"/>
              </w:rPr>
              <w:t>T</w:t>
            </w:r>
            <w:r w:rsidRPr="00395F49">
              <w:rPr>
                <w:rFonts w:ascii="Times New Roman" w:eastAsia="DengXian" w:hAnsi="Times New Roman"/>
                <w:sz w:val="18"/>
                <w:szCs w:val="18"/>
                <w:lang w:eastAsia="zh-CN"/>
              </w:rPr>
              <w:t>he PDCCH order from the source cell contains the indication of candidate cell.</w:t>
            </w:r>
          </w:p>
          <w:p w14:paraId="6FAF7FA3" w14:textId="4A20D8C6" w:rsidR="00395F49" w:rsidRPr="00395F49" w:rsidRDefault="00395F49" w:rsidP="00395F49">
            <w:pPr>
              <w:pStyle w:val="af8"/>
              <w:numPr>
                <w:ilvl w:val="0"/>
                <w:numId w:val="47"/>
              </w:numPr>
              <w:snapToGrid w:val="0"/>
              <w:spacing w:after="0" w:line="259" w:lineRule="auto"/>
              <w:jc w:val="left"/>
              <w:rPr>
                <w:rFonts w:eastAsia="DengXian"/>
                <w:sz w:val="18"/>
                <w:szCs w:val="18"/>
                <w:lang w:eastAsia="zh-CN"/>
              </w:rPr>
            </w:pPr>
            <w:r w:rsidRPr="00395F49">
              <w:rPr>
                <w:rFonts w:eastAsia="DengXian"/>
                <w:sz w:val="18"/>
                <w:szCs w:val="18"/>
                <w:lang w:eastAsia="zh-CN"/>
              </w:rPr>
              <w:t>T</w:t>
            </w:r>
            <w:r w:rsidRPr="00395F49">
              <w:rPr>
                <w:rFonts w:eastAsia="DengXian" w:hint="eastAsia"/>
                <w:sz w:val="18"/>
                <w:szCs w:val="18"/>
                <w:lang w:eastAsia="zh-CN"/>
              </w:rPr>
              <w:t xml:space="preserve">he </w:t>
            </w:r>
            <w:r w:rsidRPr="00395F49">
              <w:rPr>
                <w:rFonts w:eastAsia="DengXian"/>
                <w:sz w:val="18"/>
                <w:szCs w:val="18"/>
                <w:lang w:eastAsia="zh-CN"/>
              </w:rPr>
              <w:t>reserve</w:t>
            </w:r>
            <w:r w:rsidRPr="00395F49">
              <w:rPr>
                <w:rFonts w:eastAsia="DengXian" w:hint="eastAsia"/>
                <w:sz w:val="18"/>
                <w:szCs w:val="18"/>
                <w:lang w:eastAsia="zh-CN"/>
              </w:rPr>
              <w:t>d</w:t>
            </w:r>
            <w:r w:rsidRPr="00395F49">
              <w:rPr>
                <w:rFonts w:eastAsia="DengXian"/>
                <w:sz w:val="18"/>
                <w:szCs w:val="18"/>
                <w:lang w:eastAsia="zh-CN"/>
              </w:rPr>
              <w:t xml:space="preserve"> bit(s) in DCI format 1_0 for PDCCH order can be used</w:t>
            </w:r>
            <w:r w:rsidRPr="00395F49">
              <w:rPr>
                <w:rFonts w:eastAsia="DengXian" w:hint="eastAsia"/>
                <w:sz w:val="18"/>
                <w:szCs w:val="18"/>
                <w:lang w:eastAsia="zh-CN"/>
              </w:rPr>
              <w:t xml:space="preserve"> for indication of cell identity</w:t>
            </w:r>
          </w:p>
        </w:tc>
      </w:tr>
    </w:tbl>
    <w:p w14:paraId="4FCA2FF4" w14:textId="11CB216B" w:rsidR="00395F49" w:rsidRPr="00A04209" w:rsidRDefault="00395F49" w:rsidP="00D15990">
      <w:pPr>
        <w:spacing w:before="240" w:line="276" w:lineRule="auto"/>
        <w:rPr>
          <w:rFonts w:ascii="Times New Roman" w:eastAsia="新細明體" w:hAnsi="Times New Roman"/>
          <w:color w:val="000000" w:themeColor="text1"/>
          <w:lang w:eastAsia="zh-TW"/>
        </w:rPr>
      </w:pPr>
      <w:r w:rsidRPr="00A04209">
        <w:rPr>
          <w:rFonts w:ascii="Times New Roman" w:eastAsia="新細明體" w:hAnsi="Times New Roman" w:hint="eastAsia"/>
          <w:color w:val="000000" w:themeColor="text1"/>
          <w:lang w:eastAsia="zh-TW"/>
        </w:rPr>
        <w:t>W</w:t>
      </w:r>
      <w:r w:rsidRPr="00A04209">
        <w:rPr>
          <w:rFonts w:ascii="Times New Roman" w:eastAsia="新細明體" w:hAnsi="Times New Roman"/>
          <w:color w:val="000000" w:themeColor="text1"/>
          <w:lang w:eastAsia="zh-TW"/>
        </w:rPr>
        <w:t xml:space="preserve">e see similar scheme </w:t>
      </w:r>
      <w:r w:rsidR="00A04209" w:rsidRPr="00A04209">
        <w:rPr>
          <w:rFonts w:ascii="Times New Roman" w:eastAsia="新細明體" w:hAnsi="Times New Roman"/>
          <w:color w:val="000000" w:themeColor="text1"/>
          <w:lang w:eastAsia="zh-TW"/>
        </w:rPr>
        <w:t>can used for inter-cell MTRP as well, i.e., the reserve</w:t>
      </w:r>
      <w:r w:rsidR="00A04209" w:rsidRPr="00A04209">
        <w:rPr>
          <w:rFonts w:ascii="Times New Roman" w:eastAsia="新細明體" w:hAnsi="Times New Roman" w:hint="eastAsia"/>
          <w:color w:val="000000" w:themeColor="text1"/>
          <w:lang w:eastAsia="zh-TW"/>
        </w:rPr>
        <w:t>d</w:t>
      </w:r>
      <w:r w:rsidR="00A04209" w:rsidRPr="00A04209">
        <w:rPr>
          <w:rFonts w:ascii="Times New Roman" w:eastAsia="新細明體" w:hAnsi="Times New Roman"/>
          <w:color w:val="000000" w:themeColor="text1"/>
          <w:lang w:eastAsia="zh-TW"/>
        </w:rPr>
        <w:t xml:space="preserve"> bit(s) in DCI format 1_0 for PDCCH order can be used</w:t>
      </w:r>
      <w:r w:rsidR="00A04209" w:rsidRPr="00A04209">
        <w:rPr>
          <w:rFonts w:ascii="Times New Roman" w:eastAsia="新細明體" w:hAnsi="Times New Roman" w:hint="eastAsia"/>
          <w:color w:val="000000" w:themeColor="text1"/>
          <w:lang w:eastAsia="zh-TW"/>
        </w:rPr>
        <w:t xml:space="preserve"> for indication of </w:t>
      </w:r>
      <w:r w:rsidR="00A04209" w:rsidRPr="00A04209">
        <w:rPr>
          <w:rFonts w:ascii="Times New Roman" w:eastAsia="新細明體" w:hAnsi="Times New Roman"/>
          <w:color w:val="000000" w:themeColor="text1"/>
          <w:lang w:eastAsia="zh-TW"/>
        </w:rPr>
        <w:t>additional PCI.</w:t>
      </w:r>
    </w:p>
    <w:p w14:paraId="3189DD49" w14:textId="6866AEE6" w:rsidR="00A04209" w:rsidRPr="00A04209" w:rsidRDefault="00F03121" w:rsidP="00A04209">
      <w:pPr>
        <w:spacing w:before="240" w:line="276" w:lineRule="auto"/>
        <w:rPr>
          <w:rFonts w:ascii="Times New Roman" w:eastAsia="新細明體" w:hAnsi="Times New Roman"/>
          <w:b/>
          <w:bCs/>
          <w:color w:val="000000" w:themeColor="text1"/>
          <w:lang w:eastAsia="zh-TW"/>
        </w:rPr>
      </w:pPr>
      <w:r w:rsidRPr="00A04209">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7</w:t>
      </w:r>
      <w:r w:rsidRPr="00A04209">
        <w:rPr>
          <w:rFonts w:ascii="Times New Roman" w:eastAsia="新細明體" w:hAnsi="Times New Roman"/>
          <w:b/>
          <w:bCs/>
          <w:color w:val="000000" w:themeColor="text1"/>
          <w:lang w:eastAsia="zh-TW"/>
        </w:rPr>
        <w:t xml:space="preserve">: On how to determine which PRACH configuration to be used in the RACH procedure triggered by PDCCH order for inter-cell MTRP, </w:t>
      </w:r>
      <w:r w:rsidR="00A04209" w:rsidRPr="00A04209">
        <w:rPr>
          <w:rFonts w:ascii="Times New Roman" w:eastAsia="新細明體" w:hAnsi="Times New Roman"/>
          <w:b/>
          <w:bCs/>
          <w:color w:val="000000" w:themeColor="text1"/>
          <w:lang w:eastAsia="zh-TW"/>
        </w:rPr>
        <w:t>the reserve</w:t>
      </w:r>
      <w:r w:rsidR="00A04209" w:rsidRPr="00A04209">
        <w:rPr>
          <w:rFonts w:ascii="Times New Roman" w:eastAsia="新細明體" w:hAnsi="Times New Roman" w:hint="eastAsia"/>
          <w:b/>
          <w:bCs/>
          <w:color w:val="000000" w:themeColor="text1"/>
          <w:lang w:eastAsia="zh-TW"/>
        </w:rPr>
        <w:t>d</w:t>
      </w:r>
      <w:r w:rsidR="00A04209" w:rsidRPr="00A04209">
        <w:rPr>
          <w:rFonts w:ascii="Times New Roman" w:eastAsia="新細明體" w:hAnsi="Times New Roman"/>
          <w:b/>
          <w:bCs/>
          <w:color w:val="000000" w:themeColor="text1"/>
          <w:lang w:eastAsia="zh-TW"/>
        </w:rPr>
        <w:t xml:space="preserve"> bit(s) in DCI format 1_0 for PDCCH order can be used</w:t>
      </w:r>
      <w:r w:rsidR="00A04209" w:rsidRPr="00A04209">
        <w:rPr>
          <w:rFonts w:ascii="Times New Roman" w:eastAsia="新細明體" w:hAnsi="Times New Roman" w:hint="eastAsia"/>
          <w:b/>
          <w:bCs/>
          <w:color w:val="000000" w:themeColor="text1"/>
          <w:lang w:eastAsia="zh-TW"/>
        </w:rPr>
        <w:t xml:space="preserve"> for indication of </w:t>
      </w:r>
      <w:r w:rsidR="00A04209" w:rsidRPr="00A04209">
        <w:rPr>
          <w:rFonts w:ascii="Times New Roman" w:eastAsia="新細明體" w:hAnsi="Times New Roman"/>
          <w:b/>
          <w:bCs/>
          <w:color w:val="000000" w:themeColor="text1"/>
          <w:lang w:eastAsia="zh-TW"/>
        </w:rPr>
        <w:t>additional PCI.</w:t>
      </w:r>
    </w:p>
    <w:p w14:paraId="499EDE34" w14:textId="77777777" w:rsidR="000176A4" w:rsidRPr="005B633B" w:rsidRDefault="000D3BDE" w:rsidP="00C97AA1">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t>Conclusion</w:t>
      </w:r>
    </w:p>
    <w:p w14:paraId="1BC168D5" w14:textId="37BD5551" w:rsidR="006F5804" w:rsidRPr="00A04209" w:rsidRDefault="00CA44F8" w:rsidP="00C97AA1">
      <w:pPr>
        <w:pStyle w:val="a3"/>
        <w:spacing w:line="276" w:lineRule="auto"/>
        <w:rPr>
          <w:rFonts w:ascii="Times New Roman" w:hAnsi="Times New Roman"/>
        </w:rPr>
      </w:pPr>
      <w:r w:rsidRPr="005B633B">
        <w:rPr>
          <w:rFonts w:ascii="Times New Roman" w:hAnsi="Times New Roman"/>
        </w:rPr>
        <w:t>In this contribution,</w:t>
      </w:r>
      <w:r w:rsidR="00D66CEF" w:rsidRPr="005B633B">
        <w:rPr>
          <w:rFonts w:ascii="Times New Roman" w:hAnsi="Times New Roman"/>
        </w:rPr>
        <w:t xml:space="preserve"> </w:t>
      </w:r>
      <w:r w:rsidR="00A04209" w:rsidRPr="00A04209">
        <w:rPr>
          <w:rFonts w:ascii="Times New Roman" w:hAnsi="Times New Roman"/>
        </w:rPr>
        <w:t xml:space="preserve">UL Tx </w:t>
      </w:r>
      <w:r w:rsidR="00A04209">
        <w:rPr>
          <w:rFonts w:ascii="新細明體" w:eastAsia="新細明體" w:hAnsi="新細明體" w:cs="新細明體"/>
        </w:rPr>
        <w:t>t</w:t>
      </w:r>
      <w:r w:rsidR="00A04209" w:rsidRPr="00A04209">
        <w:rPr>
          <w:rFonts w:ascii="Times New Roman" w:hAnsi="Times New Roman"/>
        </w:rPr>
        <w:t xml:space="preserve">iming </w:t>
      </w:r>
      <w:r w:rsidR="00A04209">
        <w:rPr>
          <w:rFonts w:ascii="Times New Roman" w:hAnsi="Times New Roman"/>
        </w:rPr>
        <w:t>m</w:t>
      </w:r>
      <w:r w:rsidR="00A04209" w:rsidRPr="00A04209">
        <w:rPr>
          <w:rFonts w:ascii="Times New Roman" w:hAnsi="Times New Roman"/>
        </w:rPr>
        <w:t>anagement for MTRP</w:t>
      </w:r>
      <w:r w:rsidR="00A04209" w:rsidRPr="005B633B">
        <w:rPr>
          <w:rFonts w:ascii="Times New Roman" w:hAnsi="Times New Roman"/>
        </w:rPr>
        <w:t xml:space="preserve"> </w:t>
      </w:r>
      <w:r w:rsidR="00821127" w:rsidRPr="005B633B">
        <w:rPr>
          <w:rFonts w:ascii="Times New Roman" w:hAnsi="Times New Roman"/>
        </w:rPr>
        <w:t>was</w:t>
      </w:r>
      <w:r w:rsidR="00515F75" w:rsidRPr="005B633B">
        <w:rPr>
          <w:rFonts w:ascii="Times New Roman" w:hAnsi="Times New Roman"/>
        </w:rPr>
        <w:t xml:space="preserve"> discussed. </w:t>
      </w:r>
      <w:r w:rsidR="004A38B5" w:rsidRPr="005B633B">
        <w:rPr>
          <w:rFonts w:ascii="Times New Roman" w:hAnsi="Times New Roman"/>
        </w:rPr>
        <w:t>Based on the discussion</w:t>
      </w:r>
      <w:r w:rsidR="00EB688A" w:rsidRPr="005B633B">
        <w:rPr>
          <w:rFonts w:ascii="Times New Roman" w:hAnsi="Times New Roman"/>
        </w:rPr>
        <w:t xml:space="preserve"> in the previous sections</w:t>
      </w:r>
      <w:r w:rsidR="004A38B5" w:rsidRPr="005B633B">
        <w:rPr>
          <w:rFonts w:ascii="Times New Roman" w:hAnsi="Times New Roman"/>
        </w:rPr>
        <w:t xml:space="preserve">, </w:t>
      </w:r>
      <w:r w:rsidR="00EB688A" w:rsidRPr="005B633B">
        <w:rPr>
          <w:rFonts w:ascii="Times New Roman" w:hAnsi="Times New Roman"/>
        </w:rPr>
        <w:t xml:space="preserve">we </w:t>
      </w:r>
      <w:r w:rsidR="00CE54D4" w:rsidRPr="005B633B">
        <w:rPr>
          <w:rFonts w:ascii="Times New Roman" w:hAnsi="Times New Roman"/>
        </w:rPr>
        <w:t>made</w:t>
      </w:r>
      <w:r w:rsidR="00EB688A" w:rsidRPr="005B633B">
        <w:rPr>
          <w:rFonts w:ascii="Times New Roman" w:hAnsi="Times New Roman"/>
        </w:rPr>
        <w:t xml:space="preserve"> the following</w:t>
      </w:r>
      <w:r w:rsidR="00CE54D4" w:rsidRPr="005B633B">
        <w:rPr>
          <w:rFonts w:ascii="Times New Roman" w:hAnsi="Times New Roman"/>
        </w:rPr>
        <w:t xml:space="preserve"> proposals</w:t>
      </w:r>
      <w:r w:rsidR="004A38B5" w:rsidRPr="00A04209">
        <w:rPr>
          <w:rFonts w:ascii="Times New Roman" w:hAnsi="Times New Roman"/>
        </w:rPr>
        <w:t>:</w:t>
      </w:r>
    </w:p>
    <w:p w14:paraId="35B23FA7" w14:textId="3E17561E" w:rsidR="000E19D8" w:rsidRDefault="000E19D8" w:rsidP="000E19D8">
      <w:pPr>
        <w:spacing w:after="0" w:line="276" w:lineRule="auto"/>
        <w:rPr>
          <w:rFonts w:ascii="Cambria Math" w:eastAsia="新細明體" w:hAnsi="Cambria Math" w:cs="Cambria Math"/>
          <w:b/>
          <w:bCs/>
          <w:color w:val="000000" w:themeColor="text1"/>
          <w:lang w:eastAsia="zh-TW"/>
        </w:rPr>
      </w:pPr>
      <w:r w:rsidRPr="005B633B">
        <w:rPr>
          <w:rFonts w:ascii="Times New Roman" w:eastAsia="新細明體" w:hAnsi="Times New Roman"/>
          <w:b/>
          <w:bCs/>
          <w:color w:val="000000" w:themeColor="text1"/>
          <w:lang w:eastAsia="zh-TW"/>
        </w:rPr>
        <w:t xml:space="preserve">Proposal 1: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i</w:t>
      </w:r>
      <w:r w:rsidRPr="003C441C">
        <w:rPr>
          <w:rFonts w:ascii="Times New Roman" w:eastAsia="新細明體" w:hAnsi="Times New Roman"/>
          <w:b/>
          <w:bCs/>
          <w:color w:val="000000" w:themeColor="text1"/>
          <w:lang w:eastAsia="zh-TW"/>
        </w:rPr>
        <w:t>ntroducing a time gap X between two UL transmissions</w:t>
      </w:r>
      <w:r>
        <w:rPr>
          <w:rFonts w:ascii="Times New Roman" w:eastAsia="新細明體" w:hAnsi="Times New Roman"/>
          <w:b/>
          <w:bCs/>
          <w:color w:val="000000" w:themeColor="text1"/>
          <w:lang w:eastAsia="zh-TW"/>
        </w:rPr>
        <w:t xml:space="preserve"> after</w:t>
      </w:r>
      <w:r w:rsidRPr="003C441C">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w:t>
      </w:r>
      <w:r>
        <w:rPr>
          <w:rFonts w:ascii="Times New Roman" w:eastAsia="新細明體" w:hAnsi="Times New Roman"/>
          <w:b/>
          <w:bCs/>
          <w:color w:val="000000" w:themeColor="text1"/>
          <w:lang w:eastAsia="zh-TW"/>
        </w:rPr>
        <w:t xml:space="preserve">, where the </w:t>
      </w:r>
      <w:r w:rsidRPr="003C441C">
        <w:rPr>
          <w:rFonts w:ascii="Times New Roman" w:eastAsia="新細明體" w:hAnsi="Times New Roman"/>
          <w:b/>
          <w:bCs/>
          <w:color w:val="000000" w:themeColor="text1"/>
          <w:lang w:eastAsia="zh-TW"/>
        </w:rPr>
        <w:t>time gap X</w:t>
      </w:r>
      <w:r>
        <w:rPr>
          <w:rFonts w:ascii="Times New Roman" w:eastAsia="新細明體" w:hAnsi="Times New Roman"/>
          <w:b/>
          <w:bCs/>
          <w:color w:val="000000" w:themeColor="text1"/>
          <w:lang w:eastAsia="zh-TW"/>
        </w:rPr>
        <w:t xml:space="preserve"> is a UE capability defined in </w:t>
      </w:r>
      <w:r w:rsidRPr="003C441C">
        <w:rPr>
          <w:rFonts w:ascii="Cambria Math" w:eastAsia="新細明體" w:hAnsi="Cambria Math" w:cs="Cambria Math"/>
          <w:b/>
          <w:bCs/>
          <w:color w:val="000000" w:themeColor="text1"/>
          <w:lang w:eastAsia="zh-TW"/>
        </w:rPr>
        <w:t>𝜇𝑠</w:t>
      </w:r>
      <w:r w:rsidR="009746B5">
        <w:rPr>
          <w:rFonts w:ascii="Cambria Math" w:eastAsia="新細明體" w:hAnsi="Cambria Math" w:cs="Cambria Math"/>
          <w:b/>
          <w:bCs/>
          <w:color w:val="000000" w:themeColor="text1"/>
          <w:lang w:eastAsia="zh-TW"/>
        </w:rPr>
        <w:t xml:space="preserve"> and</w:t>
      </w:r>
      <w:r w:rsidRPr="003C441C">
        <w:rPr>
          <w:rFonts w:ascii="Times New Roman" w:eastAsia="新細明體" w:hAnsi="Times New Roman"/>
          <w:b/>
          <w:bCs/>
          <w:color w:val="000000" w:themeColor="text1"/>
          <w:lang w:eastAsia="zh-TW"/>
        </w:rPr>
        <w:t xml:space="preserve"> 140 </w:t>
      </w:r>
      <w:r w:rsidRPr="003C441C">
        <w:rPr>
          <w:rFonts w:ascii="Cambria Math" w:eastAsia="新細明體" w:hAnsi="Cambria Math" w:cs="Cambria Math"/>
          <w:b/>
          <w:bCs/>
          <w:color w:val="000000" w:themeColor="text1"/>
          <w:lang w:eastAsia="zh-TW"/>
        </w:rPr>
        <w:t>𝜇𝑠</w:t>
      </w:r>
      <w:r w:rsidR="009746B5">
        <w:rPr>
          <w:rFonts w:ascii="Times New Roman" w:eastAsia="新細明體" w:hAnsi="Times New Roman"/>
          <w:b/>
          <w:bCs/>
          <w:color w:val="000000" w:themeColor="text1"/>
          <w:lang w:eastAsia="zh-TW"/>
        </w:rPr>
        <w:t xml:space="preserve"> should be included as a candidate value.</w:t>
      </w:r>
    </w:p>
    <w:p w14:paraId="1240ADBE" w14:textId="77777777" w:rsidR="000E19D8" w:rsidRDefault="000E19D8" w:rsidP="000E19D8">
      <w:pPr>
        <w:spacing w:before="240"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Pr>
          <w:rFonts w:ascii="Times New Roman" w:eastAsia="新細明體" w:hAnsi="Times New Roman"/>
          <w:b/>
          <w:bCs/>
          <w:color w:val="000000" w:themeColor="text1"/>
          <w:lang w:eastAsia="zh-TW"/>
        </w:rPr>
        <w:t>2</w:t>
      </w:r>
      <w:r w:rsidRPr="005B633B">
        <w:rPr>
          <w:rFonts w:ascii="Times New Roman" w:eastAsia="新細明體" w:hAnsi="Times New Roman"/>
          <w:b/>
          <w:bCs/>
          <w:color w:val="000000" w:themeColor="text1"/>
          <w:lang w:eastAsia="zh-TW"/>
        </w:rPr>
        <w:t xml:space="preserve">: </w:t>
      </w:r>
      <w:r w:rsidRPr="003C441C">
        <w:rPr>
          <w:rFonts w:ascii="Times New Roman" w:eastAsia="新細明體" w:hAnsi="Times New Roman"/>
          <w:b/>
          <w:bCs/>
          <w:color w:val="000000" w:themeColor="text1"/>
          <w:lang w:eastAsia="zh-TW"/>
        </w:rPr>
        <w:t xml:space="preserve">For </w:t>
      </w:r>
      <w:r>
        <w:rPr>
          <w:rFonts w:ascii="Times New Roman" w:eastAsia="新細明體" w:hAnsi="Times New Roman"/>
          <w:b/>
          <w:bCs/>
          <w:color w:val="000000" w:themeColor="text1"/>
          <w:lang w:eastAsia="zh-TW"/>
        </w:rPr>
        <w:t>M</w:t>
      </w:r>
      <w:r w:rsidRPr="003C441C">
        <w:rPr>
          <w:rFonts w:ascii="Times New Roman" w:eastAsia="新細明體" w:hAnsi="Times New Roman"/>
          <w:b/>
          <w:bCs/>
          <w:color w:val="000000" w:themeColor="text1"/>
          <w:lang w:eastAsia="zh-TW"/>
        </w:rPr>
        <w:t>-DCI based MTRP operation with two TA enhancement, for the case when the UE does not support UL STxMP transmission</w:t>
      </w:r>
      <w:r>
        <w:rPr>
          <w:rFonts w:ascii="Times New Roman" w:eastAsia="新細明體" w:hAnsi="Times New Roman"/>
          <w:b/>
          <w:bCs/>
          <w:color w:val="000000" w:themeColor="text1"/>
          <w:lang w:eastAsia="zh-TW"/>
        </w:rPr>
        <w:t>, t</w:t>
      </w:r>
      <w:r w:rsidRPr="003C441C">
        <w:rPr>
          <w:rFonts w:ascii="Times New Roman" w:eastAsia="新細明體" w:hAnsi="Times New Roman"/>
          <w:b/>
          <w:bCs/>
          <w:color w:val="000000" w:themeColor="text1"/>
          <w:lang w:eastAsia="zh-TW"/>
        </w:rPr>
        <w:t xml:space="preserve">he UE does not expect the two UL transmissions </w:t>
      </w:r>
      <w:r>
        <w:rPr>
          <w:rFonts w:ascii="Times New Roman" w:eastAsia="新細明體" w:hAnsi="Times New Roman"/>
          <w:b/>
          <w:bCs/>
          <w:color w:val="000000" w:themeColor="text1"/>
          <w:lang w:eastAsia="zh-TW"/>
        </w:rPr>
        <w:t>after</w:t>
      </w:r>
      <w:r w:rsidRPr="003C441C">
        <w:rPr>
          <w:rFonts w:ascii="Times New Roman" w:eastAsia="新細明體" w:hAnsi="Times New Roman"/>
          <w:b/>
          <w:bCs/>
          <w:color w:val="000000" w:themeColor="text1"/>
          <w:lang w:eastAsia="zh-TW"/>
        </w:rPr>
        <w:t xml:space="preserve"> </w:t>
      </w:r>
      <w:r>
        <w:rPr>
          <w:rFonts w:ascii="Times New Roman" w:eastAsia="新細明體" w:hAnsi="Times New Roman"/>
          <w:b/>
          <w:bCs/>
          <w:color w:val="000000" w:themeColor="text1"/>
          <w:lang w:eastAsia="zh-TW"/>
        </w:rPr>
        <w:t>applying</w:t>
      </w:r>
      <w:r w:rsidRPr="003C441C">
        <w:rPr>
          <w:rFonts w:ascii="Times New Roman" w:eastAsia="新細明體" w:hAnsi="Times New Roman"/>
          <w:b/>
          <w:bCs/>
          <w:color w:val="000000" w:themeColor="text1"/>
          <w:lang w:eastAsia="zh-TW"/>
        </w:rPr>
        <w:t xml:space="preserve"> two different TA values overlap</w:t>
      </w:r>
      <w:r>
        <w:rPr>
          <w:rFonts w:ascii="Times New Roman" w:eastAsia="新細明體" w:hAnsi="Times New Roman"/>
          <w:b/>
          <w:bCs/>
          <w:color w:val="000000" w:themeColor="text1"/>
          <w:lang w:eastAsia="zh-TW"/>
        </w:rPr>
        <w:t xml:space="preserve"> to each other in time domain</w:t>
      </w:r>
    </w:p>
    <w:p w14:paraId="020454D4" w14:textId="2BE1089D" w:rsidR="00A04209" w:rsidRPr="005B633B" w:rsidRDefault="00A04209" w:rsidP="000E19D8">
      <w:pPr>
        <w:spacing w:before="240"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3</w:t>
      </w:r>
      <w:r w:rsidRPr="005B633B">
        <w:rPr>
          <w:rFonts w:ascii="Times New Roman" w:eastAsia="新細明體" w:hAnsi="Times New Roman"/>
          <w:b/>
          <w:bCs/>
          <w:color w:val="000000" w:themeColor="text1"/>
          <w:lang w:eastAsia="zh-TW"/>
        </w:rPr>
        <w:t>: For associating TAGs to target UL channels/signals for multi-DCI based multi-TRP operation, support the following:</w:t>
      </w:r>
    </w:p>
    <w:p w14:paraId="7B370C86" w14:textId="77777777" w:rsidR="00A04209" w:rsidRPr="005B633B" w:rsidRDefault="00A04209" w:rsidP="00A04209">
      <w:pPr>
        <w:spacing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Associate TAG to TCI-state</w:t>
      </w:r>
    </w:p>
    <w:p w14:paraId="09E863C7"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lastRenderedPageBreak/>
        <w:t xml:space="preserve">Associate TAG ID with UL/joint TCI state </w:t>
      </w:r>
    </w:p>
    <w:p w14:paraId="33486D7C"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For UL transmission, the TAG ID associated with the UL/joint TCI state is utilized</w:t>
      </w:r>
    </w:p>
    <w:p w14:paraId="7C9CFD9E"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 xml:space="preserve">A baseline is UE expects that the </w:t>
      </w:r>
      <w:r w:rsidRPr="005B633B">
        <w:rPr>
          <w:rFonts w:eastAsia="新細明體"/>
          <w:b/>
          <w:bCs/>
          <w:strike/>
          <w:color w:val="FF0000"/>
          <w:lang w:eastAsia="zh-TW"/>
        </w:rPr>
        <w:t>[</w:t>
      </w:r>
      <w:r w:rsidRPr="005B633B">
        <w:rPr>
          <w:rFonts w:eastAsia="新細明體"/>
          <w:b/>
          <w:bCs/>
          <w:color w:val="000000" w:themeColor="text1"/>
          <w:lang w:eastAsia="zh-TW"/>
        </w:rPr>
        <w:t>activated</w:t>
      </w:r>
      <w:r w:rsidRPr="005B633B">
        <w:rPr>
          <w:rFonts w:eastAsia="新細明體"/>
          <w:b/>
          <w:bCs/>
          <w:strike/>
          <w:color w:val="FF0000"/>
          <w:lang w:eastAsia="zh-TW"/>
        </w:rPr>
        <w:t>]</w:t>
      </w:r>
      <w:r w:rsidRPr="005B633B">
        <w:rPr>
          <w:rFonts w:eastAsia="新細明體"/>
          <w:b/>
          <w:bCs/>
          <w:color w:val="000000" w:themeColor="text1"/>
          <w:lang w:eastAsia="zh-TW"/>
        </w:rPr>
        <w:t xml:space="preserve"> UL/joint TCI states</w:t>
      </w:r>
      <w:r w:rsidRPr="005B633B">
        <w:rPr>
          <w:rFonts w:eastAsia="新細明體"/>
          <w:b/>
          <w:bCs/>
          <w:strike/>
          <w:color w:val="FF0000"/>
          <w:lang w:eastAsia="zh-TW"/>
        </w:rPr>
        <w:t xml:space="preserve"> [of UL signals/channels] </w:t>
      </w:r>
      <w:r w:rsidRPr="005B633B">
        <w:rPr>
          <w:rFonts w:eastAsia="新細明體"/>
          <w:b/>
          <w:bCs/>
          <w:color w:val="000000" w:themeColor="text1"/>
          <w:lang w:eastAsia="zh-TW"/>
        </w:rPr>
        <w:t>associated to one CORESET Pool Index correspond to one TAG</w:t>
      </w:r>
    </w:p>
    <w:p w14:paraId="2DBA92DB"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 xml:space="preserve">Working Assumption: A UE may report that it supports that the </w:t>
      </w:r>
      <w:r w:rsidRPr="005B633B">
        <w:rPr>
          <w:rFonts w:eastAsia="新細明體"/>
          <w:b/>
          <w:bCs/>
          <w:strike/>
          <w:color w:val="FF0000"/>
          <w:lang w:eastAsia="zh-TW"/>
        </w:rPr>
        <w:t>[</w:t>
      </w:r>
      <w:r w:rsidRPr="005B633B">
        <w:rPr>
          <w:rFonts w:eastAsia="新細明體"/>
          <w:b/>
          <w:bCs/>
          <w:color w:val="000000" w:themeColor="text1"/>
          <w:lang w:eastAsia="zh-TW"/>
        </w:rPr>
        <w:t>activated</w:t>
      </w:r>
      <w:r w:rsidRPr="005B633B">
        <w:rPr>
          <w:rFonts w:eastAsia="新細明體"/>
          <w:b/>
          <w:bCs/>
          <w:strike/>
          <w:color w:val="FF0000"/>
          <w:lang w:eastAsia="zh-TW"/>
        </w:rPr>
        <w:t>]</w:t>
      </w:r>
      <w:r w:rsidRPr="005B633B">
        <w:rPr>
          <w:rFonts w:eastAsia="新細明體"/>
          <w:b/>
          <w:bCs/>
          <w:color w:val="000000" w:themeColor="text1"/>
          <w:lang w:eastAsia="zh-TW"/>
        </w:rPr>
        <w:t xml:space="preserve"> UL/joint TCI states</w:t>
      </w:r>
      <w:r w:rsidRPr="005B633B">
        <w:rPr>
          <w:rFonts w:eastAsia="新細明體"/>
          <w:b/>
          <w:bCs/>
          <w:strike/>
          <w:color w:val="FF0000"/>
          <w:lang w:eastAsia="zh-TW"/>
        </w:rPr>
        <w:t xml:space="preserve"> [of UL signals/channels] </w:t>
      </w:r>
      <w:r w:rsidRPr="005B633B">
        <w:rPr>
          <w:rFonts w:eastAsia="新細明體"/>
          <w:b/>
          <w:bCs/>
          <w:color w:val="000000" w:themeColor="text1"/>
          <w:lang w:eastAsia="zh-TW"/>
        </w:rPr>
        <w:t xml:space="preserve">associated to one </w:t>
      </w:r>
      <w:proofErr w:type="spellStart"/>
      <w:r w:rsidRPr="005B633B">
        <w:rPr>
          <w:rFonts w:eastAsia="新細明體"/>
          <w:b/>
          <w:bCs/>
          <w:color w:val="000000" w:themeColor="text1"/>
          <w:lang w:eastAsia="zh-TW"/>
        </w:rPr>
        <w:t>CORESETPoolIndex</w:t>
      </w:r>
      <w:proofErr w:type="spellEnd"/>
      <w:r w:rsidRPr="005B633B">
        <w:rPr>
          <w:rFonts w:eastAsia="新細明體"/>
          <w:b/>
          <w:bCs/>
          <w:color w:val="000000" w:themeColor="text1"/>
          <w:lang w:eastAsia="zh-TW"/>
        </w:rPr>
        <w:t xml:space="preserve"> correspond to both TAGs</w:t>
      </w:r>
    </w:p>
    <w:p w14:paraId="69A0AA28" w14:textId="77777777" w:rsidR="00A04209" w:rsidRPr="005B633B" w:rsidRDefault="00A04209" w:rsidP="00A04209">
      <w:pPr>
        <w:spacing w:after="0"/>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FFS: on how to handle association when Rel-15/16 spatial relation framework is used for</w:t>
      </w:r>
    </w:p>
    <w:p w14:paraId="53ACAF20"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PUCCH</w:t>
      </w:r>
    </w:p>
    <w:p w14:paraId="22C73C5D" w14:textId="77777777" w:rsidR="00A04209" w:rsidRPr="005B633B"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DG/CG Type 1/Type 2 PUSCH</w:t>
      </w:r>
    </w:p>
    <w:p w14:paraId="5063782D" w14:textId="757ED7E5" w:rsidR="00A04209" w:rsidRDefault="00A04209" w:rsidP="00A04209">
      <w:pPr>
        <w:pStyle w:val="af8"/>
        <w:numPr>
          <w:ilvl w:val="0"/>
          <w:numId w:val="46"/>
        </w:numPr>
        <w:spacing w:after="0"/>
        <w:ind w:left="709" w:hanging="142"/>
        <w:rPr>
          <w:rFonts w:eastAsia="新細明體"/>
          <w:b/>
          <w:bCs/>
          <w:color w:val="000000" w:themeColor="text1"/>
          <w:lang w:eastAsia="zh-TW"/>
        </w:rPr>
      </w:pPr>
      <w:r w:rsidRPr="005B633B">
        <w:rPr>
          <w:rFonts w:eastAsia="新細明體"/>
          <w:b/>
          <w:bCs/>
          <w:color w:val="000000" w:themeColor="text1"/>
          <w:lang w:eastAsia="zh-TW"/>
        </w:rPr>
        <w:t>AP/SP/P SRS</w:t>
      </w:r>
    </w:p>
    <w:p w14:paraId="1B1FBC7F" w14:textId="6B3416F1" w:rsidR="00A04209" w:rsidRPr="005B633B" w:rsidRDefault="00A04209" w:rsidP="00A04209">
      <w:pPr>
        <w:spacing w:before="24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4</w:t>
      </w:r>
      <w:r w:rsidRPr="005B633B">
        <w:rPr>
          <w:rFonts w:ascii="Times New Roman" w:eastAsia="新細明體" w:hAnsi="Times New Roman"/>
          <w:b/>
          <w:bCs/>
          <w:color w:val="000000" w:themeColor="text1"/>
          <w:lang w:eastAsia="zh-TW"/>
        </w:rPr>
        <w:t xml:space="preserve">: If two TAGs are configured within </w:t>
      </w:r>
      <w:proofErr w:type="spellStart"/>
      <w:r w:rsidRPr="005B633B">
        <w:rPr>
          <w:rFonts w:ascii="Times New Roman" w:eastAsia="新細明體" w:hAnsi="Times New Roman"/>
          <w:b/>
          <w:bCs/>
          <w:color w:val="000000" w:themeColor="text1"/>
          <w:lang w:eastAsia="zh-TW"/>
        </w:rPr>
        <w:t>SpCell</w:t>
      </w:r>
      <w:proofErr w:type="spellEnd"/>
      <w:r w:rsidRPr="005B633B">
        <w:rPr>
          <w:rFonts w:ascii="Times New Roman" w:eastAsia="新細明體" w:hAnsi="Times New Roman"/>
          <w:b/>
          <w:bCs/>
          <w:color w:val="000000" w:themeColor="text1"/>
          <w:lang w:eastAsia="zh-TW"/>
        </w:rPr>
        <w:t xml:space="preserve"> for M-DCI based MTRP, which TAG should apply the initial TA value indicated by RAR in response to PRACH transmission triggered by UE can be determined based a pre-defined rule, e.g., the initial TA value shall be applied to the TAG with lowest TAG-ID.</w:t>
      </w:r>
    </w:p>
    <w:p w14:paraId="154FC36F" w14:textId="4FBA9523" w:rsidR="00A04209" w:rsidRPr="005B633B" w:rsidRDefault="00A04209" w:rsidP="00A04209">
      <w:pPr>
        <w:spacing w:before="24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5</w:t>
      </w:r>
      <w:r w:rsidRPr="005B633B">
        <w:rPr>
          <w:rFonts w:ascii="Times New Roman" w:eastAsia="新細明體" w:hAnsi="Times New Roman"/>
          <w:b/>
          <w:bCs/>
          <w:color w:val="000000" w:themeColor="text1"/>
          <w:lang w:eastAsia="zh-TW"/>
        </w:rPr>
        <w:t xml:space="preserve">: If two TAGs are configured within </w:t>
      </w:r>
      <w:proofErr w:type="spellStart"/>
      <w:r w:rsidRPr="005B633B">
        <w:rPr>
          <w:rFonts w:ascii="Times New Roman" w:eastAsia="新細明體" w:hAnsi="Times New Roman"/>
          <w:b/>
          <w:bCs/>
          <w:color w:val="000000" w:themeColor="text1"/>
          <w:lang w:eastAsia="zh-TW"/>
        </w:rPr>
        <w:t>SpCell</w:t>
      </w:r>
      <w:proofErr w:type="spellEnd"/>
      <w:r w:rsidRPr="005B633B">
        <w:rPr>
          <w:rFonts w:ascii="Times New Roman" w:eastAsia="新細明體" w:hAnsi="Times New Roman"/>
          <w:b/>
          <w:bCs/>
          <w:color w:val="000000" w:themeColor="text1"/>
          <w:lang w:eastAsia="zh-TW"/>
        </w:rPr>
        <w:t xml:space="preserve"> for M-DCI based MTRP, support a pre-defined rule to determine which TAG should apply the absolute TA command in </w:t>
      </w:r>
      <w:proofErr w:type="spellStart"/>
      <w:r w:rsidRPr="005B633B">
        <w:rPr>
          <w:rFonts w:ascii="Times New Roman" w:eastAsia="新細明體" w:hAnsi="Times New Roman"/>
          <w:b/>
          <w:bCs/>
          <w:color w:val="000000" w:themeColor="text1"/>
          <w:lang w:eastAsia="zh-TW"/>
        </w:rPr>
        <w:t>MsgB</w:t>
      </w:r>
      <w:proofErr w:type="spellEnd"/>
      <w:r w:rsidRPr="005B633B">
        <w:rPr>
          <w:rFonts w:ascii="Times New Roman" w:eastAsia="新細明體" w:hAnsi="Times New Roman"/>
          <w:b/>
          <w:bCs/>
          <w:color w:val="000000" w:themeColor="text1"/>
          <w:lang w:eastAsia="zh-TW"/>
        </w:rPr>
        <w:t>, e.g., the absolute TA command shall be applied to the TAG with lowest TAG-ID.</w:t>
      </w:r>
    </w:p>
    <w:p w14:paraId="39D5AA15" w14:textId="2506EB49" w:rsidR="00A04209" w:rsidRPr="005B633B" w:rsidRDefault="00A04209" w:rsidP="00A04209">
      <w:pPr>
        <w:spacing w:before="240" w:after="0" w:line="276" w:lineRule="auto"/>
        <w:rPr>
          <w:rFonts w:ascii="Times New Roman" w:eastAsia="新細明體" w:hAnsi="Times New Roman"/>
          <w:b/>
          <w:bCs/>
          <w:color w:val="000000" w:themeColor="text1"/>
          <w:lang w:eastAsia="zh-TW"/>
        </w:rPr>
      </w:pPr>
      <w:r w:rsidRPr="005B633B">
        <w:rPr>
          <w:rFonts w:ascii="Times New Roman" w:eastAsia="新細明體" w:hAnsi="Times New Roman"/>
          <w:b/>
          <w:bCs/>
          <w:color w:val="000000" w:themeColor="text1"/>
          <w:lang w:eastAsia="zh-TW"/>
        </w:rPr>
        <w:t xml:space="preserve">Proposal </w:t>
      </w:r>
      <w:r w:rsidR="003C441C">
        <w:rPr>
          <w:rFonts w:ascii="Times New Roman" w:eastAsia="新細明體" w:hAnsi="Times New Roman"/>
          <w:b/>
          <w:bCs/>
          <w:color w:val="000000" w:themeColor="text1"/>
          <w:lang w:eastAsia="zh-TW"/>
        </w:rPr>
        <w:t>6</w:t>
      </w:r>
      <w:r w:rsidRPr="005B633B">
        <w:rPr>
          <w:rFonts w:ascii="Times New Roman" w:eastAsia="新細明體" w:hAnsi="Times New Roman"/>
          <w:b/>
          <w:bCs/>
          <w:color w:val="000000" w:themeColor="text1"/>
          <w:lang w:eastAsia="zh-TW"/>
        </w:rPr>
        <w:t xml:space="preserve">: If two TAGs are configured within a serving cell for intra-cell M-DCI based MTRP, to indicate/determine which TAG should apply the initial TA value indicated by RAR in response to PRACH transmission triggered by PDCCH order on the serving cell, </w:t>
      </w:r>
      <w:r>
        <w:rPr>
          <w:rFonts w:ascii="Times New Roman" w:eastAsia="新細明體" w:hAnsi="Times New Roman"/>
          <w:b/>
          <w:bCs/>
          <w:color w:val="000000" w:themeColor="text1"/>
          <w:lang w:eastAsia="zh-TW"/>
        </w:rPr>
        <w:t>support the following:</w:t>
      </w:r>
    </w:p>
    <w:p w14:paraId="54EACD28" w14:textId="77777777" w:rsidR="00A04209" w:rsidRPr="005B633B" w:rsidRDefault="00A04209" w:rsidP="00A04209">
      <w:pPr>
        <w:pStyle w:val="af8"/>
        <w:numPr>
          <w:ilvl w:val="0"/>
          <w:numId w:val="29"/>
        </w:numPr>
        <w:spacing w:after="0"/>
        <w:contextualSpacing w:val="0"/>
        <w:rPr>
          <w:rFonts w:eastAsia="新細明體"/>
          <w:b/>
          <w:bCs/>
          <w:color w:val="000000" w:themeColor="text1"/>
          <w:lang w:eastAsia="zh-TW"/>
        </w:rPr>
      </w:pPr>
      <w:r w:rsidRPr="005B633B">
        <w:rPr>
          <w:rFonts w:eastAsia="新細明體"/>
          <w:b/>
          <w:bCs/>
          <w:color w:val="000000" w:themeColor="text1"/>
          <w:lang w:eastAsia="zh-TW"/>
        </w:rPr>
        <w:t>Alt7:  Each joint/DL TCI state is associated with a TAG ID, and the TAG ID corresponding to RACH triggered by a PDCCH order is determined based on the joint/DL TCI state used to receive the PDCCH order</w:t>
      </w:r>
    </w:p>
    <w:p w14:paraId="2382BD30" w14:textId="7AE28009" w:rsidR="00A04209" w:rsidRPr="00A04209" w:rsidRDefault="00A04209" w:rsidP="00A04209">
      <w:pPr>
        <w:spacing w:before="240"/>
        <w:rPr>
          <w:rFonts w:eastAsia="新細明體"/>
          <w:b/>
          <w:bCs/>
          <w:color w:val="000000" w:themeColor="text1"/>
          <w:lang w:eastAsia="zh-TW"/>
        </w:rPr>
      </w:pPr>
      <w:r w:rsidRPr="00A04209">
        <w:rPr>
          <w:rFonts w:eastAsia="新細明體"/>
          <w:b/>
          <w:bCs/>
          <w:color w:val="000000" w:themeColor="text1"/>
          <w:lang w:eastAsia="zh-TW"/>
        </w:rPr>
        <w:t xml:space="preserve">Proposal </w:t>
      </w:r>
      <w:r w:rsidR="003C441C">
        <w:rPr>
          <w:rFonts w:eastAsia="新細明體"/>
          <w:b/>
          <w:bCs/>
          <w:color w:val="000000" w:themeColor="text1"/>
          <w:lang w:eastAsia="zh-TW"/>
        </w:rPr>
        <w:t>7</w:t>
      </w:r>
      <w:r w:rsidRPr="00A04209">
        <w:rPr>
          <w:rFonts w:eastAsia="新細明體"/>
          <w:b/>
          <w:bCs/>
          <w:color w:val="000000" w:themeColor="text1"/>
          <w:lang w:eastAsia="zh-TW"/>
        </w:rPr>
        <w:t>: On how to determine which PRACH configuration to be used in the RACH procedure triggered by PDCCH order for inter-cell MTRP, the reserve</w:t>
      </w:r>
      <w:r w:rsidRPr="00A04209">
        <w:rPr>
          <w:rFonts w:eastAsia="新細明體" w:hint="eastAsia"/>
          <w:b/>
          <w:bCs/>
          <w:color w:val="000000" w:themeColor="text1"/>
          <w:lang w:eastAsia="zh-TW"/>
        </w:rPr>
        <w:t>d</w:t>
      </w:r>
      <w:r w:rsidRPr="00A04209">
        <w:rPr>
          <w:rFonts w:eastAsia="新細明體"/>
          <w:b/>
          <w:bCs/>
          <w:color w:val="000000" w:themeColor="text1"/>
          <w:lang w:eastAsia="zh-TW"/>
        </w:rPr>
        <w:t xml:space="preserve"> bit(s) in DCI format 1_0 for PDCCH order can be used</w:t>
      </w:r>
      <w:r w:rsidRPr="00A04209">
        <w:rPr>
          <w:rFonts w:eastAsia="新細明體" w:hint="eastAsia"/>
          <w:b/>
          <w:bCs/>
          <w:color w:val="000000" w:themeColor="text1"/>
          <w:lang w:eastAsia="zh-TW"/>
        </w:rPr>
        <w:t xml:space="preserve"> for indication of </w:t>
      </w:r>
      <w:r w:rsidRPr="00A04209">
        <w:rPr>
          <w:rFonts w:eastAsia="新細明體"/>
          <w:b/>
          <w:bCs/>
          <w:color w:val="000000" w:themeColor="text1"/>
          <w:lang w:eastAsia="zh-TW"/>
        </w:rPr>
        <w:t>additional PCI.</w:t>
      </w:r>
    </w:p>
    <w:p w14:paraId="4E0A2AA7" w14:textId="14A90C94" w:rsidR="00B91799" w:rsidRPr="005B633B" w:rsidRDefault="00B91799" w:rsidP="00B91799">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t>Reference</w:t>
      </w:r>
    </w:p>
    <w:p w14:paraId="7A8DB0A1" w14:textId="326D709E" w:rsidR="00BE65A8" w:rsidRPr="005B633B" w:rsidRDefault="00BE65A8" w:rsidP="00BE65A8">
      <w:pPr>
        <w:pStyle w:val="a3"/>
        <w:numPr>
          <w:ilvl w:val="0"/>
          <w:numId w:val="11"/>
        </w:numPr>
        <w:spacing w:line="276" w:lineRule="auto"/>
        <w:rPr>
          <w:rFonts w:ascii="Times New Roman" w:hAnsi="Times New Roman"/>
        </w:rPr>
      </w:pPr>
      <w:r w:rsidRPr="005B633B">
        <w:rPr>
          <w:rFonts w:ascii="Times New Roman" w:hAnsi="Times New Roman"/>
        </w:rPr>
        <w:t>3GPP RAN1 #11</w:t>
      </w:r>
      <w:r w:rsidR="005B633B" w:rsidRPr="005B633B">
        <w:rPr>
          <w:rFonts w:ascii="Times New Roman" w:hAnsi="Times New Roman"/>
        </w:rPr>
        <w:t>2</w:t>
      </w:r>
      <w:r w:rsidRPr="005B633B">
        <w:rPr>
          <w:rFonts w:ascii="Times New Roman" w:hAnsi="Times New Roman"/>
        </w:rPr>
        <w:t>, “Chairman’s Notes RAN1 #11</w:t>
      </w:r>
      <w:r w:rsidR="005B633B" w:rsidRPr="005B633B">
        <w:rPr>
          <w:rFonts w:ascii="Times New Roman" w:hAnsi="Times New Roman"/>
        </w:rPr>
        <w:t>2</w:t>
      </w:r>
      <w:r w:rsidRPr="005B633B">
        <w:rPr>
          <w:rFonts w:ascii="Times New Roman" w:hAnsi="Times New Roman"/>
        </w:rPr>
        <w:t>”, February 2023</w:t>
      </w:r>
    </w:p>
    <w:p w14:paraId="53C61614" w14:textId="75A62E38" w:rsidR="005B633B" w:rsidRPr="005B633B" w:rsidRDefault="005B633B" w:rsidP="005B633B">
      <w:pPr>
        <w:pStyle w:val="a3"/>
        <w:numPr>
          <w:ilvl w:val="0"/>
          <w:numId w:val="11"/>
        </w:numPr>
        <w:spacing w:line="276" w:lineRule="auto"/>
        <w:rPr>
          <w:rFonts w:ascii="Times New Roman" w:hAnsi="Times New Roman"/>
        </w:rPr>
      </w:pPr>
      <w:r w:rsidRPr="005B633B">
        <w:rPr>
          <w:rFonts w:ascii="Times New Roman" w:hAnsi="Times New Roman"/>
        </w:rPr>
        <w:t>3GPP RAN1 #111, “Chairman’s Notes RAN1 #111”, November 2022</w:t>
      </w:r>
    </w:p>
    <w:p w14:paraId="419B7470" w14:textId="05FCE5FC" w:rsidR="005B633B" w:rsidRPr="005B633B" w:rsidRDefault="004A13F2" w:rsidP="005B633B">
      <w:pPr>
        <w:pStyle w:val="a3"/>
        <w:numPr>
          <w:ilvl w:val="0"/>
          <w:numId w:val="11"/>
        </w:numPr>
        <w:spacing w:line="276" w:lineRule="auto"/>
        <w:rPr>
          <w:rFonts w:ascii="Times New Roman" w:hAnsi="Times New Roman"/>
        </w:rPr>
      </w:pPr>
      <w:r w:rsidRPr="005B633B">
        <w:rPr>
          <w:rFonts w:ascii="Times New Roman" w:hAnsi="Times New Roman"/>
        </w:rPr>
        <w:t>3GPP RAN1 #11</w:t>
      </w:r>
      <w:r w:rsidR="005B633B" w:rsidRPr="005B633B">
        <w:rPr>
          <w:rFonts w:ascii="Times New Roman" w:hAnsi="Times New Roman"/>
        </w:rPr>
        <w:t>0bis</w:t>
      </w:r>
      <w:r w:rsidRPr="005B633B">
        <w:rPr>
          <w:rFonts w:ascii="Times New Roman" w:hAnsi="Times New Roman"/>
        </w:rPr>
        <w:t>, “Chairman’s Notes RAN1 #</w:t>
      </w:r>
      <w:r w:rsidR="005B633B" w:rsidRPr="005B633B">
        <w:rPr>
          <w:rFonts w:ascii="Times New Roman" w:hAnsi="Times New Roman"/>
        </w:rPr>
        <w:t>110bis-e</w:t>
      </w:r>
      <w:r w:rsidRPr="005B633B">
        <w:rPr>
          <w:rFonts w:ascii="Times New Roman" w:hAnsi="Times New Roman"/>
        </w:rPr>
        <w:t xml:space="preserve">”, </w:t>
      </w:r>
      <w:r w:rsidR="005B633B" w:rsidRPr="005B633B">
        <w:rPr>
          <w:rFonts w:ascii="Times New Roman" w:hAnsi="Times New Roman"/>
        </w:rPr>
        <w:t xml:space="preserve">October </w:t>
      </w:r>
      <w:r w:rsidRPr="005B633B">
        <w:rPr>
          <w:rFonts w:ascii="Times New Roman" w:hAnsi="Times New Roman"/>
        </w:rPr>
        <w:t>2022</w:t>
      </w:r>
    </w:p>
    <w:sectPr w:rsidR="005B633B" w:rsidRPr="005B633B"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FEB3" w14:textId="77777777" w:rsidR="00E2243C" w:rsidRDefault="00E2243C"/>
  </w:endnote>
  <w:endnote w:type="continuationSeparator" w:id="0">
    <w:p w14:paraId="5E333F7C" w14:textId="77777777" w:rsidR="00E2243C" w:rsidRDefault="00E22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4531E" w14:textId="77777777" w:rsidR="00E2243C" w:rsidRDefault="00E2243C"/>
  </w:footnote>
  <w:footnote w:type="continuationSeparator" w:id="0">
    <w:p w14:paraId="3377CB03" w14:textId="77777777" w:rsidR="00E2243C" w:rsidRDefault="00E224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D0F03"/>
    <w:multiLevelType w:val="multilevel"/>
    <w:tmpl w:val="6410198A"/>
    <w:lvl w:ilvl="0">
      <w:start w:val="1"/>
      <w:numFmt w:val="decimal"/>
      <w:pStyle w:val="1"/>
      <w:lvlText w:val="%1"/>
      <w:lvlJc w:val="left"/>
      <w:pPr>
        <w:tabs>
          <w:tab w:val="num" w:pos="522"/>
        </w:tabs>
        <w:ind w:left="522" w:hanging="432"/>
      </w:pPr>
      <w:rPr>
        <w:rFonts w:ascii="Times New Roman" w:hAnsi="Times New Roman" w:cs="Times New Roman" w:hint="default"/>
        <w:sz w:val="28"/>
        <w:lang w:val="en-GB"/>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0"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983380"/>
    <w:multiLevelType w:val="hybridMultilevel"/>
    <w:tmpl w:val="0AD4DF3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947E73"/>
    <w:multiLevelType w:val="hybridMultilevel"/>
    <w:tmpl w:val="8830094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0"/>
  </w:num>
  <w:num w:numId="3">
    <w:abstractNumId w:val="4"/>
  </w:num>
  <w:num w:numId="4">
    <w:abstractNumId w:val="0"/>
  </w:num>
  <w:num w:numId="5">
    <w:abstractNumId w:val="26"/>
  </w:num>
  <w:num w:numId="6">
    <w:abstractNumId w:val="7"/>
  </w:num>
  <w:num w:numId="7">
    <w:abstractNumId w:val="19"/>
  </w:num>
  <w:num w:numId="8">
    <w:abstractNumId w:val="27"/>
  </w:num>
  <w:num w:numId="9">
    <w:abstractNumId w:val="20"/>
  </w:num>
  <w:num w:numId="10">
    <w:abstractNumId w:val="37"/>
  </w:num>
  <w:num w:numId="11">
    <w:abstractNumId w:val="8"/>
  </w:num>
  <w:num w:numId="12">
    <w:abstractNumId w:val="36"/>
  </w:num>
  <w:num w:numId="13">
    <w:abstractNumId w:val="32"/>
  </w:num>
  <w:num w:numId="14">
    <w:abstractNumId w:val="5"/>
  </w:num>
  <w:num w:numId="15">
    <w:abstractNumId w:val="13"/>
  </w:num>
  <w:num w:numId="16">
    <w:abstractNumId w:val="17"/>
  </w:num>
  <w:num w:numId="17">
    <w:abstractNumId w:val="28"/>
  </w:num>
  <w:num w:numId="18">
    <w:abstractNumId w:val="22"/>
  </w:num>
  <w:num w:numId="19">
    <w:abstractNumId w:val="39"/>
  </w:num>
  <w:num w:numId="20">
    <w:abstractNumId w:val="15"/>
  </w:num>
  <w:num w:numId="21">
    <w:abstractNumId w:val="2"/>
  </w:num>
  <w:num w:numId="22">
    <w:abstractNumId w:val="11"/>
  </w:num>
  <w:num w:numId="23">
    <w:abstractNumId w:val="4"/>
  </w:num>
  <w:num w:numId="24">
    <w:abstractNumId w:val="42"/>
  </w:num>
  <w:num w:numId="25">
    <w:abstractNumId w:val="25"/>
  </w:num>
  <w:num w:numId="26">
    <w:abstractNumId w:val="14"/>
  </w:num>
  <w:num w:numId="27">
    <w:abstractNumId w:val="9"/>
  </w:num>
  <w:num w:numId="28">
    <w:abstractNumId w:val="34"/>
  </w:num>
  <w:num w:numId="29">
    <w:abstractNumId w:val="30"/>
  </w:num>
  <w:num w:numId="30">
    <w:abstractNumId w:val="18"/>
  </w:num>
  <w:num w:numId="31">
    <w:abstractNumId w:val="35"/>
  </w:num>
  <w:num w:numId="32">
    <w:abstractNumId w:val="1"/>
  </w:num>
  <w:num w:numId="33">
    <w:abstractNumId w:val="43"/>
  </w:num>
  <w:num w:numId="34">
    <w:abstractNumId w:val="38"/>
  </w:num>
  <w:num w:numId="35">
    <w:abstractNumId w:val="10"/>
  </w:num>
  <w:num w:numId="36">
    <w:abstractNumId w:val="16"/>
  </w:num>
  <w:num w:numId="37">
    <w:abstractNumId w:val="31"/>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2"/>
  </w:num>
  <w:num w:numId="41">
    <w:abstractNumId w:val="29"/>
  </w:num>
  <w:num w:numId="42">
    <w:abstractNumId w:val="21"/>
  </w:num>
  <w:num w:numId="43">
    <w:abstractNumId w:val="3"/>
  </w:num>
  <w:num w:numId="44">
    <w:abstractNumId w:val="41"/>
  </w:num>
  <w:num w:numId="45">
    <w:abstractNumId w:val="33"/>
  </w:num>
  <w:num w:numId="46">
    <w:abstractNumId w:val="24"/>
  </w:num>
  <w:num w:numId="47">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11E"/>
    <w:rsid w:val="000176A4"/>
    <w:rsid w:val="00020190"/>
    <w:rsid w:val="000201F5"/>
    <w:rsid w:val="0002049D"/>
    <w:rsid w:val="00020B26"/>
    <w:rsid w:val="0002106B"/>
    <w:rsid w:val="000217EF"/>
    <w:rsid w:val="000218E4"/>
    <w:rsid w:val="000219E3"/>
    <w:rsid w:val="00021A54"/>
    <w:rsid w:val="00021F92"/>
    <w:rsid w:val="000221EF"/>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5C8"/>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9D8"/>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510"/>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8AC"/>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184"/>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B8"/>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49"/>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41C"/>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55E"/>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3F2"/>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A4"/>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33B"/>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17"/>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5E27"/>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4E75"/>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0F2D"/>
    <w:rsid w:val="00841303"/>
    <w:rsid w:val="008413CF"/>
    <w:rsid w:val="008414A6"/>
    <w:rsid w:val="0084176D"/>
    <w:rsid w:val="00841B26"/>
    <w:rsid w:val="00841E23"/>
    <w:rsid w:val="00842035"/>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7A7"/>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5F52"/>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6B5"/>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209"/>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70A"/>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8E6"/>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2FE"/>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5A8"/>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2D8"/>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AFB"/>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08"/>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43C"/>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1D99"/>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C2E"/>
    <w:rsid w:val="00F01E53"/>
    <w:rsid w:val="00F0246C"/>
    <w:rsid w:val="00F02B71"/>
    <w:rsid w:val="00F03070"/>
    <w:rsid w:val="00F03121"/>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19D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6425776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9463">
      <w:bodyDiv w:val="1"/>
      <w:marLeft w:val="0"/>
      <w:marRight w:val="0"/>
      <w:marTop w:val="0"/>
      <w:marBottom w:val="0"/>
      <w:divBdr>
        <w:top w:val="none" w:sz="0" w:space="0" w:color="auto"/>
        <w:left w:val="none" w:sz="0" w:space="0" w:color="auto"/>
        <w:bottom w:val="none" w:sz="0" w:space="0" w:color="auto"/>
        <w:right w:val="none" w:sz="0" w:space="0" w:color="auto"/>
      </w:divBdr>
      <w:divsChild>
        <w:div w:id="295719786">
          <w:marLeft w:val="1282"/>
          <w:marRight w:val="0"/>
          <w:marTop w:val="80"/>
          <w:marBottom w:val="0"/>
          <w:divBdr>
            <w:top w:val="none" w:sz="0" w:space="0" w:color="auto"/>
            <w:left w:val="none" w:sz="0" w:space="0" w:color="auto"/>
            <w:bottom w:val="none" w:sz="0" w:space="0" w:color="auto"/>
            <w:right w:val="none" w:sz="0" w:space="0" w:color="auto"/>
          </w:divBdr>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09909241">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28848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19429011">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7052631">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1402</TotalTime>
  <Pages>5</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13905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20</cp:revision>
  <cp:lastPrinted>2019-01-31T12:19:00Z</cp:lastPrinted>
  <dcterms:created xsi:type="dcterms:W3CDTF">2023-02-10T08:23:00Z</dcterms:created>
  <dcterms:modified xsi:type="dcterms:W3CDTF">2023-04-07T07:30:00Z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