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EA9986" w14:textId="1F4E0CE5" w:rsidR="007072BE" w:rsidRPr="007072BE" w:rsidRDefault="007072BE" w:rsidP="007072BE">
      <w:pPr>
        <w:tabs>
          <w:tab w:val="center" w:pos="4536"/>
          <w:tab w:val="right" w:pos="7938"/>
          <w:tab w:val="right" w:pos="9639"/>
        </w:tabs>
        <w:ind w:right="2"/>
        <w:rPr>
          <w:rFonts w:ascii="Arial" w:eastAsia="MS Mincho" w:hAnsi="Arial" w:cs="Arial"/>
          <w:b/>
          <w:bCs/>
          <w:sz w:val="24"/>
          <w:lang w:eastAsia="en-US"/>
        </w:rPr>
      </w:pPr>
      <w:bookmarkStart w:id="0" w:name="OLE_LINK138"/>
      <w:bookmarkStart w:id="1" w:name="OLE_LINK137"/>
      <w:r w:rsidRPr="007072BE">
        <w:rPr>
          <w:rFonts w:ascii="Arial" w:eastAsia="MS Mincho" w:hAnsi="Arial" w:cs="Arial"/>
          <w:b/>
          <w:bCs/>
          <w:sz w:val="24"/>
          <w:lang w:eastAsia="en-US"/>
        </w:rPr>
        <w:t>3GPP TSG RAN WG1 #112bis-e</w:t>
      </w:r>
      <w:r w:rsidRPr="007072BE">
        <w:rPr>
          <w:rFonts w:ascii="Arial" w:eastAsia="MS Mincho" w:hAnsi="Arial" w:cs="Arial"/>
          <w:b/>
          <w:bCs/>
          <w:sz w:val="24"/>
          <w:lang w:eastAsia="en-US"/>
        </w:rPr>
        <w:tab/>
      </w:r>
      <w:r w:rsidRPr="007072BE">
        <w:rPr>
          <w:rFonts w:ascii="Arial" w:eastAsia="MS Mincho" w:hAnsi="Arial" w:cs="Arial"/>
          <w:b/>
          <w:bCs/>
          <w:sz w:val="24"/>
          <w:lang w:eastAsia="en-US"/>
        </w:rPr>
        <w:tab/>
        <w:t xml:space="preserve"> </w:t>
      </w:r>
      <w:r w:rsidR="00FE3213">
        <w:rPr>
          <w:rFonts w:ascii="Arial" w:eastAsia="MS Mincho" w:hAnsi="Arial" w:cs="Arial"/>
          <w:b/>
          <w:bCs/>
          <w:sz w:val="24"/>
          <w:lang w:eastAsia="en-US"/>
        </w:rPr>
        <w:t xml:space="preserve">        </w:t>
      </w:r>
      <w:r w:rsidRPr="007072BE">
        <w:rPr>
          <w:rFonts w:ascii="Arial" w:eastAsia="MS Mincho" w:hAnsi="Arial" w:cs="Arial"/>
          <w:b/>
          <w:bCs/>
          <w:sz w:val="24"/>
          <w:lang w:eastAsia="en-US"/>
        </w:rPr>
        <w:t xml:space="preserve">        </w:t>
      </w:r>
      <w:r w:rsidR="00FE3213">
        <w:rPr>
          <w:rFonts w:ascii="Arial" w:eastAsia="MS Mincho" w:hAnsi="Arial" w:cs="Arial"/>
          <w:b/>
          <w:bCs/>
          <w:sz w:val="24"/>
          <w:lang w:eastAsia="en-US"/>
        </w:rPr>
        <w:t xml:space="preserve">                                       </w:t>
      </w:r>
      <w:r w:rsidR="00B914AD" w:rsidRPr="00B914AD">
        <w:rPr>
          <w:rFonts w:ascii="Arial" w:eastAsia="MS Mincho" w:hAnsi="Arial" w:cs="Arial"/>
          <w:b/>
          <w:bCs/>
          <w:sz w:val="24"/>
          <w:lang w:eastAsia="en-US"/>
        </w:rPr>
        <w:t>R1-2303335</w:t>
      </w:r>
    </w:p>
    <w:p w14:paraId="49107DC0" w14:textId="77777777" w:rsidR="007072BE" w:rsidRPr="007072BE" w:rsidRDefault="007072BE" w:rsidP="007072BE">
      <w:pPr>
        <w:tabs>
          <w:tab w:val="center" w:pos="4536"/>
          <w:tab w:val="right" w:pos="9072"/>
        </w:tabs>
        <w:rPr>
          <w:rFonts w:ascii="Arial" w:eastAsia="MS Mincho" w:hAnsi="Arial" w:cs="Arial"/>
          <w:b/>
          <w:bCs/>
          <w:sz w:val="24"/>
          <w:lang w:eastAsia="en-US"/>
        </w:rPr>
      </w:pPr>
      <w:r w:rsidRPr="007072BE">
        <w:rPr>
          <w:rFonts w:ascii="Arial" w:eastAsia="MS Mincho" w:hAnsi="Arial" w:cs="Arial"/>
          <w:b/>
          <w:bCs/>
          <w:sz w:val="24"/>
          <w:lang w:eastAsia="en-US"/>
        </w:rPr>
        <w:t>e-Meeting, April 17th – April 26th, 2023</w:t>
      </w:r>
    </w:p>
    <w:p w14:paraId="5DDDA10E" w14:textId="14E87110" w:rsidR="00B65200" w:rsidRDefault="00106FA8">
      <w:pPr>
        <w:pStyle w:val="Header"/>
        <w:tabs>
          <w:tab w:val="right" w:pos="8280"/>
          <w:tab w:val="right" w:pos="9781"/>
        </w:tabs>
        <w:overflowPunct w:val="0"/>
        <w:autoSpaceDE w:val="0"/>
        <w:autoSpaceDN w:val="0"/>
        <w:adjustRightInd w:val="0"/>
        <w:spacing w:after="120"/>
        <w:ind w:right="-57"/>
        <w:textAlignment w:val="baseline"/>
        <w:rPr>
          <w:rFonts w:eastAsia="Times New Roman" w:cs="Arial"/>
          <w:sz w:val="24"/>
          <w:szCs w:val="28"/>
          <w:lang w:eastAsia="zh-CN"/>
        </w:rPr>
      </w:pPr>
      <w:r>
        <w:rPr>
          <w:rFonts w:cs="Arial"/>
          <w:szCs w:val="24"/>
          <w:lang w:eastAsia="zh-CN"/>
        </w:rPr>
        <w:t xml:space="preserve"> </w:t>
      </w:r>
      <w:r w:rsidR="00472615">
        <w:rPr>
          <w:rFonts w:cs="Arial"/>
          <w:szCs w:val="24"/>
          <w:lang w:eastAsia="zh-CN"/>
        </w:rPr>
        <w:tab/>
      </w:r>
    </w:p>
    <w:p w14:paraId="75F483A6" w14:textId="77777777" w:rsidR="00576532" w:rsidRPr="00C84138" w:rsidRDefault="00576532" w:rsidP="00576532">
      <w:pPr>
        <w:pStyle w:val="Header"/>
        <w:tabs>
          <w:tab w:val="center" w:pos="4536"/>
          <w:tab w:val="right" w:pos="8280"/>
          <w:tab w:val="right" w:pos="9781"/>
        </w:tabs>
        <w:ind w:right="-58"/>
        <w:jc w:val="both"/>
        <w:rPr>
          <w:rFonts w:eastAsia="宋体" w:cs="Arial"/>
          <w:bCs/>
          <w:sz w:val="24"/>
          <w:szCs w:val="22"/>
          <w:lang w:val="en-US" w:eastAsia="zh-CN"/>
        </w:rPr>
      </w:pPr>
      <w:r>
        <w:rPr>
          <w:rFonts w:cs="Arial"/>
          <w:bCs/>
          <w:sz w:val="24"/>
          <w:szCs w:val="22"/>
          <w:lang w:val="en-US"/>
        </w:rPr>
        <w:t>Agenda Item:</w:t>
      </w:r>
      <w:r>
        <w:rPr>
          <w:rFonts w:cs="Arial"/>
          <w:bCs/>
          <w:sz w:val="24"/>
          <w:szCs w:val="22"/>
          <w:lang w:val="en-US" w:eastAsia="zh-TW"/>
        </w:rPr>
        <w:t xml:space="preserve"> 9.2.1</w:t>
      </w:r>
    </w:p>
    <w:p w14:paraId="406B76E8" w14:textId="77777777" w:rsidR="00576532" w:rsidRDefault="00576532" w:rsidP="00576532">
      <w:pPr>
        <w:pStyle w:val="Header"/>
        <w:tabs>
          <w:tab w:val="center" w:pos="4536"/>
          <w:tab w:val="right" w:pos="8280"/>
          <w:tab w:val="right" w:pos="9781"/>
        </w:tabs>
        <w:ind w:right="-58"/>
        <w:jc w:val="both"/>
        <w:rPr>
          <w:rFonts w:cs="Arial"/>
          <w:bCs/>
          <w:sz w:val="24"/>
          <w:szCs w:val="22"/>
          <w:lang w:val="en-US"/>
        </w:rPr>
      </w:pPr>
      <w:r>
        <w:rPr>
          <w:rFonts w:cs="Arial"/>
          <w:bCs/>
          <w:sz w:val="24"/>
          <w:szCs w:val="22"/>
          <w:lang w:val="en-US"/>
        </w:rPr>
        <w:t>Source:</w:t>
      </w:r>
      <w:r>
        <w:rPr>
          <w:rFonts w:cs="Arial"/>
          <w:bCs/>
          <w:sz w:val="24"/>
          <w:szCs w:val="22"/>
          <w:lang w:val="en-US" w:eastAsia="zh-TW"/>
        </w:rPr>
        <w:t xml:space="preserve"> </w:t>
      </w:r>
      <w:r>
        <w:rPr>
          <w:rFonts w:cs="Arial"/>
          <w:bCs/>
          <w:sz w:val="24"/>
          <w:szCs w:val="22"/>
          <w:lang w:val="en-US"/>
        </w:rPr>
        <w:t>MediaTek Inc.</w:t>
      </w:r>
    </w:p>
    <w:p w14:paraId="75BD8901" w14:textId="7C7AC8CC" w:rsidR="00576532" w:rsidRDefault="00576532" w:rsidP="00576532">
      <w:pPr>
        <w:pStyle w:val="Header"/>
        <w:tabs>
          <w:tab w:val="center" w:pos="4536"/>
          <w:tab w:val="right" w:pos="8280"/>
          <w:tab w:val="right" w:pos="9781"/>
        </w:tabs>
        <w:ind w:left="770" w:right="-58" w:hanging="770"/>
        <w:rPr>
          <w:rFonts w:cs="Arial"/>
          <w:bCs/>
          <w:sz w:val="24"/>
          <w:szCs w:val="22"/>
          <w:lang w:val="en-US"/>
        </w:rPr>
      </w:pPr>
      <w:r>
        <w:rPr>
          <w:rFonts w:cs="Arial"/>
          <w:bCs/>
          <w:sz w:val="24"/>
          <w:szCs w:val="22"/>
          <w:lang w:val="en-US"/>
        </w:rPr>
        <w:t xml:space="preserve">Title: </w:t>
      </w:r>
      <w:bookmarkStart w:id="2" w:name="OLE_LINK34"/>
      <w:r>
        <w:rPr>
          <w:rFonts w:cs="Arial"/>
          <w:bCs/>
          <w:sz w:val="24"/>
          <w:szCs w:val="22"/>
          <w:lang w:val="en-US"/>
        </w:rPr>
        <w:t>Discussion on general aspects of AI/ML LCM</w:t>
      </w:r>
      <w:bookmarkEnd w:id="2"/>
    </w:p>
    <w:p w14:paraId="033DECB2" w14:textId="77777777" w:rsidR="00576532" w:rsidRDefault="00576532" w:rsidP="00576532">
      <w:pPr>
        <w:pStyle w:val="Header"/>
        <w:tabs>
          <w:tab w:val="center" w:pos="4536"/>
          <w:tab w:val="right" w:pos="8280"/>
          <w:tab w:val="right" w:pos="9781"/>
        </w:tabs>
        <w:spacing w:after="120"/>
        <w:ind w:right="-58"/>
        <w:jc w:val="both"/>
        <w:rPr>
          <w:rFonts w:cs="Arial"/>
          <w:bCs/>
          <w:sz w:val="24"/>
          <w:szCs w:val="22"/>
          <w:lang w:val="en-US"/>
        </w:rPr>
      </w:pPr>
      <w:r>
        <w:rPr>
          <w:rFonts w:cs="Arial"/>
          <w:bCs/>
          <w:sz w:val="24"/>
          <w:szCs w:val="22"/>
          <w:lang w:val="en-US"/>
        </w:rPr>
        <w:t>Document for:</w:t>
      </w:r>
      <w:r>
        <w:rPr>
          <w:rFonts w:cs="Arial"/>
          <w:bCs/>
          <w:sz w:val="24"/>
          <w:szCs w:val="22"/>
          <w:lang w:val="en-US" w:eastAsia="zh-TW"/>
        </w:rPr>
        <w:t xml:space="preserve"> </w:t>
      </w:r>
      <w:r>
        <w:rPr>
          <w:rFonts w:cs="Arial"/>
          <w:bCs/>
          <w:sz w:val="24"/>
          <w:szCs w:val="22"/>
          <w:lang w:val="en-US"/>
        </w:rPr>
        <w:t>Discussion &amp; Decision</w:t>
      </w:r>
    </w:p>
    <w:p w14:paraId="10DD6B00" w14:textId="77777777" w:rsidR="00B65200" w:rsidRDefault="00472615">
      <w:pPr>
        <w:pStyle w:val="Heading1"/>
        <w:overflowPunct w:val="0"/>
        <w:autoSpaceDE w:val="0"/>
        <w:autoSpaceDN w:val="0"/>
        <w:adjustRightInd w:val="0"/>
        <w:rPr>
          <w:rFonts w:eastAsia="PMingLiU" w:cs="Arial"/>
        </w:rPr>
      </w:pPr>
      <w:r>
        <w:rPr>
          <w:rFonts w:eastAsia="PMingLiU" w:cs="Arial"/>
        </w:rPr>
        <w:t>Introduction</w:t>
      </w:r>
      <w:bookmarkStart w:id="3" w:name="OLE_LINK38"/>
      <w:bookmarkStart w:id="4" w:name="OLE_LINK39"/>
      <w:bookmarkStart w:id="5" w:name="OLE_LINK37"/>
    </w:p>
    <w:bookmarkEnd w:id="3"/>
    <w:bookmarkEnd w:id="4"/>
    <w:bookmarkEnd w:id="5"/>
    <w:p w14:paraId="60F6BE40" w14:textId="77777777" w:rsidR="0001647E" w:rsidRDefault="0001647E" w:rsidP="00272CA2">
      <w:pPr>
        <w:spacing w:before="120" w:after="120"/>
        <w:jc w:val="both"/>
        <w:rPr>
          <w:rFonts w:ascii="Times New Roman" w:hAnsi="Times New Roman"/>
          <w:sz w:val="20"/>
          <w:szCs w:val="20"/>
          <w:lang w:eastAsia="zh-CN"/>
        </w:rPr>
      </w:pPr>
      <w:r>
        <w:rPr>
          <w:rFonts w:ascii="Times New Roman" w:hAnsi="Times New Roman"/>
          <w:sz w:val="20"/>
          <w:szCs w:val="20"/>
          <w:lang w:eastAsia="zh-CN"/>
        </w:rPr>
        <w:t xml:space="preserve">In RAN1#110e meeting, RAN1 agreed to study the following aspects for life cycle management (LCM). </w:t>
      </w:r>
    </w:p>
    <w:tbl>
      <w:tblPr>
        <w:tblStyle w:val="TableGrid"/>
        <w:tblW w:w="0" w:type="auto"/>
        <w:tblLook w:val="04A0" w:firstRow="1" w:lastRow="0" w:firstColumn="1" w:lastColumn="0" w:noHBand="0" w:noVBand="1"/>
      </w:tblPr>
      <w:tblGrid>
        <w:gridCol w:w="9737"/>
      </w:tblGrid>
      <w:tr w:rsidR="0001647E" w14:paraId="71C2A5E7" w14:textId="77777777" w:rsidTr="0001647E">
        <w:tc>
          <w:tcPr>
            <w:tcW w:w="10195" w:type="dxa"/>
            <w:tcBorders>
              <w:top w:val="single" w:sz="4" w:space="0" w:color="auto"/>
              <w:left w:val="single" w:sz="4" w:space="0" w:color="auto"/>
              <w:bottom w:val="single" w:sz="4" w:space="0" w:color="auto"/>
              <w:right w:val="single" w:sz="4" w:space="0" w:color="auto"/>
            </w:tcBorders>
            <w:hideMark/>
          </w:tcPr>
          <w:p w14:paraId="74ED9116" w14:textId="77777777" w:rsidR="0001647E" w:rsidRDefault="0001647E">
            <w:pPr>
              <w:pStyle w:val="Caption"/>
              <w:rPr>
                <w:i/>
                <w:iCs/>
              </w:rPr>
            </w:pPr>
            <w:r>
              <w:rPr>
                <w:i/>
                <w:iCs/>
              </w:rPr>
              <w:t>Study the following aspects, including the definition of components (if needed) and necessity, in Life Cycle Management</w:t>
            </w:r>
          </w:p>
          <w:p w14:paraId="58E3F226" w14:textId="77777777" w:rsidR="0001647E" w:rsidRDefault="0001647E" w:rsidP="007430E9">
            <w:pPr>
              <w:pStyle w:val="ListParagraph"/>
              <w:numPr>
                <w:ilvl w:val="0"/>
                <w:numId w:val="15"/>
              </w:numPr>
              <w:overflowPunct/>
              <w:autoSpaceDE/>
              <w:adjustRightInd/>
              <w:spacing w:after="0"/>
              <w:textAlignment w:val="auto"/>
            </w:pPr>
            <w:r>
              <w:t>Data collection</w:t>
            </w:r>
          </w:p>
          <w:p w14:paraId="3BCD9111" w14:textId="77777777" w:rsidR="0001647E" w:rsidRDefault="0001647E" w:rsidP="007430E9">
            <w:pPr>
              <w:pStyle w:val="ListParagraph"/>
              <w:numPr>
                <w:ilvl w:val="1"/>
                <w:numId w:val="15"/>
              </w:numPr>
              <w:overflowPunct/>
              <w:autoSpaceDE/>
              <w:adjustRightInd/>
              <w:spacing w:after="0"/>
              <w:textAlignment w:val="auto"/>
            </w:pPr>
            <w:r>
              <w:t>Note: This also includes associated assistance information, if applicable.</w:t>
            </w:r>
          </w:p>
          <w:p w14:paraId="58431D47" w14:textId="77777777" w:rsidR="0001647E" w:rsidRDefault="0001647E" w:rsidP="007430E9">
            <w:pPr>
              <w:pStyle w:val="ListParagraph"/>
              <w:numPr>
                <w:ilvl w:val="0"/>
                <w:numId w:val="15"/>
              </w:numPr>
              <w:overflowPunct/>
              <w:autoSpaceDE/>
              <w:adjustRightInd/>
              <w:spacing w:after="0"/>
              <w:textAlignment w:val="auto"/>
            </w:pPr>
            <w:r>
              <w:t>Model training</w:t>
            </w:r>
          </w:p>
          <w:p w14:paraId="21C72069" w14:textId="77777777" w:rsidR="0001647E" w:rsidRDefault="0001647E" w:rsidP="007430E9">
            <w:pPr>
              <w:pStyle w:val="ListParagraph"/>
              <w:numPr>
                <w:ilvl w:val="0"/>
                <w:numId w:val="15"/>
              </w:numPr>
              <w:overflowPunct/>
              <w:autoSpaceDE/>
              <w:adjustRightInd/>
              <w:spacing w:after="0"/>
              <w:textAlignment w:val="auto"/>
            </w:pPr>
            <w:r>
              <w:t>[Model registration]</w:t>
            </w:r>
          </w:p>
          <w:p w14:paraId="6F331A08" w14:textId="77777777" w:rsidR="0001647E" w:rsidRDefault="0001647E" w:rsidP="007430E9">
            <w:pPr>
              <w:pStyle w:val="ListParagraph"/>
              <w:numPr>
                <w:ilvl w:val="0"/>
                <w:numId w:val="15"/>
              </w:numPr>
              <w:overflowPunct/>
              <w:autoSpaceDE/>
              <w:adjustRightInd/>
              <w:spacing w:after="0"/>
              <w:textAlignment w:val="auto"/>
            </w:pPr>
            <w:r>
              <w:t>Model deployment</w:t>
            </w:r>
          </w:p>
          <w:p w14:paraId="167AA676" w14:textId="77777777" w:rsidR="0001647E" w:rsidRDefault="0001647E" w:rsidP="007430E9">
            <w:pPr>
              <w:pStyle w:val="ListParagraph"/>
              <w:numPr>
                <w:ilvl w:val="1"/>
                <w:numId w:val="15"/>
              </w:numPr>
              <w:overflowPunct/>
              <w:autoSpaceDE/>
              <w:adjustRightInd/>
              <w:spacing w:after="0"/>
              <w:textAlignment w:val="auto"/>
            </w:pPr>
            <w:r>
              <w:t xml:space="preserve">Note: Terminology is to be defined. </w:t>
            </w:r>
            <w:r>
              <w:rPr>
                <w:strike/>
              </w:rPr>
              <w:t>This includes process of compiling a trained AI/ML model and packaging it into an executable format and delivering to a target device.</w:t>
            </w:r>
            <w:r>
              <w:t xml:space="preserve"> </w:t>
            </w:r>
          </w:p>
          <w:p w14:paraId="7A50B296" w14:textId="77777777" w:rsidR="0001647E" w:rsidRDefault="0001647E" w:rsidP="007430E9">
            <w:pPr>
              <w:pStyle w:val="ListParagraph"/>
              <w:numPr>
                <w:ilvl w:val="0"/>
                <w:numId w:val="15"/>
              </w:numPr>
              <w:overflowPunct/>
              <w:autoSpaceDE/>
              <w:adjustRightInd/>
              <w:spacing w:after="0"/>
              <w:textAlignment w:val="auto"/>
            </w:pPr>
            <w:r>
              <w:t>UE capability and [Model configuration]</w:t>
            </w:r>
          </w:p>
          <w:p w14:paraId="04E02DC4" w14:textId="77777777" w:rsidR="0001647E" w:rsidRDefault="0001647E" w:rsidP="007430E9">
            <w:pPr>
              <w:pStyle w:val="ListParagraph"/>
              <w:numPr>
                <w:ilvl w:val="0"/>
                <w:numId w:val="15"/>
              </w:numPr>
              <w:overflowPunct/>
              <w:autoSpaceDE/>
              <w:adjustRightInd/>
              <w:spacing w:after="0"/>
              <w:textAlignment w:val="auto"/>
            </w:pPr>
            <w:r>
              <w:t>Model inference operation</w:t>
            </w:r>
          </w:p>
          <w:p w14:paraId="274862B0" w14:textId="77777777" w:rsidR="0001647E" w:rsidRDefault="0001647E" w:rsidP="007430E9">
            <w:pPr>
              <w:pStyle w:val="ListParagraph"/>
              <w:numPr>
                <w:ilvl w:val="0"/>
                <w:numId w:val="15"/>
              </w:numPr>
              <w:overflowPunct/>
              <w:autoSpaceDE/>
              <w:adjustRightInd/>
              <w:spacing w:after="0"/>
              <w:textAlignment w:val="auto"/>
            </w:pPr>
            <w:r>
              <w:t>Model selection, activation, deactivation, switching, and fallback operation</w:t>
            </w:r>
          </w:p>
          <w:p w14:paraId="1EFED367" w14:textId="77777777" w:rsidR="0001647E" w:rsidRDefault="0001647E" w:rsidP="007430E9">
            <w:pPr>
              <w:pStyle w:val="ListParagraph"/>
              <w:numPr>
                <w:ilvl w:val="1"/>
                <w:numId w:val="15"/>
              </w:numPr>
              <w:overflowPunct/>
              <w:autoSpaceDE/>
              <w:adjustRightInd/>
              <w:spacing w:after="0"/>
              <w:textAlignment w:val="auto"/>
              <w:rPr>
                <w:strike/>
              </w:rPr>
            </w:pPr>
            <w:r>
              <w:rPr>
                <w:rFonts w:eastAsia="等线"/>
                <w:strike/>
                <w:lang w:eastAsia="zh-CN"/>
              </w:rPr>
              <w:t>Note: some of them to be refined</w:t>
            </w:r>
          </w:p>
          <w:p w14:paraId="3100EB9D" w14:textId="77777777" w:rsidR="0001647E" w:rsidRDefault="0001647E" w:rsidP="007430E9">
            <w:pPr>
              <w:pStyle w:val="ListParagraph"/>
              <w:numPr>
                <w:ilvl w:val="0"/>
                <w:numId w:val="15"/>
              </w:numPr>
              <w:overflowPunct/>
              <w:autoSpaceDE/>
              <w:adjustRightInd/>
              <w:spacing w:after="0"/>
              <w:textAlignment w:val="auto"/>
            </w:pPr>
            <w:r>
              <w:t>Model monitoring</w:t>
            </w:r>
          </w:p>
          <w:p w14:paraId="0B5BADAC" w14:textId="77777777" w:rsidR="0001647E" w:rsidRDefault="0001647E" w:rsidP="007430E9">
            <w:pPr>
              <w:pStyle w:val="ListParagraph"/>
              <w:numPr>
                <w:ilvl w:val="0"/>
                <w:numId w:val="15"/>
              </w:numPr>
              <w:overflowPunct/>
              <w:autoSpaceDE/>
              <w:adjustRightInd/>
              <w:spacing w:after="0"/>
              <w:textAlignment w:val="auto"/>
            </w:pPr>
            <w:r>
              <w:t>Model update</w:t>
            </w:r>
          </w:p>
          <w:p w14:paraId="57224579" w14:textId="77777777" w:rsidR="0001647E" w:rsidRDefault="0001647E" w:rsidP="007430E9">
            <w:pPr>
              <w:pStyle w:val="ListParagraph"/>
              <w:numPr>
                <w:ilvl w:val="1"/>
                <w:numId w:val="15"/>
              </w:numPr>
              <w:overflowPunct/>
              <w:autoSpaceDE/>
              <w:adjustRightInd/>
              <w:spacing w:after="0"/>
              <w:textAlignment w:val="auto"/>
            </w:pPr>
            <w:r>
              <w:t>Note: Terminology is to be defined. This includes model finetuning, retraining, and re-development via online/offline training.</w:t>
            </w:r>
          </w:p>
          <w:p w14:paraId="58D01051" w14:textId="77777777" w:rsidR="0001647E" w:rsidRDefault="0001647E" w:rsidP="007430E9">
            <w:pPr>
              <w:pStyle w:val="ListParagraph"/>
              <w:numPr>
                <w:ilvl w:val="0"/>
                <w:numId w:val="15"/>
              </w:numPr>
              <w:overflowPunct/>
              <w:autoSpaceDE/>
              <w:adjustRightInd/>
              <w:spacing w:after="0"/>
              <w:textAlignment w:val="auto"/>
            </w:pPr>
            <w:r>
              <w:t>Model transfer</w:t>
            </w:r>
          </w:p>
          <w:p w14:paraId="410ED9B4" w14:textId="77777777" w:rsidR="0001647E" w:rsidRDefault="0001647E" w:rsidP="007430E9">
            <w:pPr>
              <w:pStyle w:val="ListParagraph"/>
              <w:numPr>
                <w:ilvl w:val="0"/>
                <w:numId w:val="15"/>
              </w:numPr>
              <w:overflowPunct/>
              <w:autoSpaceDE/>
              <w:adjustRightInd/>
              <w:spacing w:after="0"/>
              <w:textAlignment w:val="auto"/>
            </w:pPr>
            <w:r>
              <w:t>UE capability</w:t>
            </w:r>
          </w:p>
        </w:tc>
      </w:tr>
    </w:tbl>
    <w:p w14:paraId="0FAC5CFB" w14:textId="77777777" w:rsidR="006348C0" w:rsidRDefault="008B0C7C" w:rsidP="006348C0">
      <w:pPr>
        <w:spacing w:before="120" w:after="120"/>
        <w:jc w:val="both"/>
        <w:rPr>
          <w:rFonts w:ascii="Times New Roman" w:hAnsi="Times New Roman"/>
          <w:sz w:val="20"/>
          <w:szCs w:val="20"/>
          <w:lang w:eastAsia="zh-CN"/>
        </w:rPr>
      </w:pPr>
      <w:r>
        <w:rPr>
          <w:rFonts w:ascii="Times New Roman" w:hAnsi="Times New Roman"/>
          <w:sz w:val="20"/>
          <w:szCs w:val="20"/>
          <w:lang w:eastAsia="zh-CN"/>
        </w:rPr>
        <w:t>In RAN</w:t>
      </w:r>
      <w:r w:rsidR="00341525">
        <w:rPr>
          <w:rFonts w:ascii="Times New Roman" w:hAnsi="Times New Roman"/>
          <w:sz w:val="20"/>
          <w:szCs w:val="20"/>
          <w:lang w:eastAsia="zh-CN"/>
        </w:rPr>
        <w:t>1</w:t>
      </w:r>
      <w:r>
        <w:rPr>
          <w:rFonts w:ascii="Times New Roman" w:hAnsi="Times New Roman"/>
          <w:sz w:val="20"/>
          <w:szCs w:val="20"/>
          <w:lang w:eastAsia="zh-CN"/>
        </w:rPr>
        <w:t>#11</w:t>
      </w:r>
      <w:r w:rsidR="00341525">
        <w:rPr>
          <w:rFonts w:ascii="Times New Roman" w:hAnsi="Times New Roman"/>
          <w:sz w:val="20"/>
          <w:szCs w:val="20"/>
          <w:lang w:eastAsia="zh-CN"/>
        </w:rPr>
        <w:t>0</w:t>
      </w:r>
      <w:r>
        <w:rPr>
          <w:rFonts w:ascii="Times New Roman" w:hAnsi="Times New Roman"/>
          <w:sz w:val="20"/>
          <w:szCs w:val="20"/>
          <w:lang w:eastAsia="zh-CN"/>
        </w:rPr>
        <w:t xml:space="preserve">bis-e meeting, </w:t>
      </w:r>
      <w:r w:rsidR="00341525">
        <w:rPr>
          <w:rFonts w:ascii="Times New Roman" w:hAnsi="Times New Roman"/>
          <w:sz w:val="20"/>
          <w:szCs w:val="20"/>
          <w:lang w:eastAsia="zh-CN"/>
        </w:rPr>
        <w:t xml:space="preserve">RAN1 </w:t>
      </w:r>
      <w:r w:rsidR="009157CA">
        <w:rPr>
          <w:rFonts w:ascii="Times New Roman" w:hAnsi="Times New Roman"/>
          <w:sz w:val="20"/>
          <w:szCs w:val="20"/>
          <w:lang w:eastAsia="zh-CN"/>
        </w:rPr>
        <w:t xml:space="preserve">clarified the boundaries between different collaboration levels, i.e., level x/y and level y/z. Furthermore, RAN1 made </w:t>
      </w:r>
      <w:r w:rsidR="00341525">
        <w:rPr>
          <w:rFonts w:ascii="Times New Roman" w:hAnsi="Times New Roman"/>
          <w:sz w:val="20"/>
          <w:szCs w:val="20"/>
          <w:lang w:eastAsia="zh-CN"/>
        </w:rPr>
        <w:t xml:space="preserve">much progress on the different </w:t>
      </w:r>
      <w:r w:rsidR="003428E1">
        <w:rPr>
          <w:rFonts w:ascii="Times New Roman" w:hAnsi="Times New Roman"/>
          <w:sz w:val="20"/>
          <w:szCs w:val="20"/>
          <w:lang w:eastAsia="zh-CN"/>
        </w:rPr>
        <w:t>components</w:t>
      </w:r>
      <w:r w:rsidR="00341525">
        <w:rPr>
          <w:rFonts w:ascii="Times New Roman" w:hAnsi="Times New Roman"/>
          <w:sz w:val="20"/>
          <w:szCs w:val="20"/>
          <w:lang w:eastAsia="zh-CN"/>
        </w:rPr>
        <w:t xml:space="preserve"> of LCM</w:t>
      </w:r>
      <w:r w:rsidR="009157CA">
        <w:rPr>
          <w:rFonts w:ascii="Times New Roman" w:hAnsi="Times New Roman"/>
          <w:sz w:val="20"/>
          <w:szCs w:val="20"/>
          <w:lang w:eastAsia="zh-CN"/>
        </w:rPr>
        <w:t xml:space="preserve">, </w:t>
      </w:r>
      <w:r w:rsidR="003428E1">
        <w:rPr>
          <w:rFonts w:ascii="Times New Roman" w:hAnsi="Times New Roman"/>
          <w:sz w:val="20"/>
          <w:szCs w:val="20"/>
          <w:lang w:eastAsia="zh-CN"/>
        </w:rPr>
        <w:t>especially for</w:t>
      </w:r>
      <w:r w:rsidR="009157CA">
        <w:rPr>
          <w:rFonts w:ascii="Times New Roman" w:hAnsi="Times New Roman"/>
          <w:sz w:val="20"/>
          <w:szCs w:val="20"/>
          <w:lang w:eastAsia="zh-CN"/>
        </w:rPr>
        <w:t xml:space="preserve"> model </w:t>
      </w:r>
      <w:r w:rsidR="009157CA" w:rsidRPr="009157CA">
        <w:rPr>
          <w:rFonts w:ascii="Times New Roman" w:hAnsi="Times New Roman"/>
          <w:sz w:val="20"/>
          <w:szCs w:val="20"/>
          <w:lang w:eastAsia="zh-CN"/>
        </w:rPr>
        <w:t>selection, activation, deactivation, switching, and fallback</w:t>
      </w:r>
      <w:r w:rsidR="009157CA">
        <w:rPr>
          <w:rFonts w:ascii="Times New Roman" w:hAnsi="Times New Roman"/>
          <w:sz w:val="20"/>
          <w:szCs w:val="20"/>
          <w:lang w:eastAsia="zh-CN"/>
        </w:rPr>
        <w:t>, model monitoring</w:t>
      </w:r>
      <w:r w:rsidR="003428E1">
        <w:rPr>
          <w:rFonts w:ascii="Times New Roman" w:hAnsi="Times New Roman"/>
          <w:sz w:val="20"/>
          <w:szCs w:val="20"/>
          <w:lang w:eastAsia="zh-CN"/>
        </w:rPr>
        <w:t>. RAN1 agreed to study</w:t>
      </w:r>
      <w:r w:rsidR="009157CA">
        <w:rPr>
          <w:rFonts w:ascii="Times New Roman" w:hAnsi="Times New Roman"/>
          <w:sz w:val="20"/>
          <w:szCs w:val="20"/>
          <w:lang w:eastAsia="zh-CN"/>
        </w:rPr>
        <w:t xml:space="preserve"> </w:t>
      </w:r>
      <w:r w:rsidR="009157CA" w:rsidRPr="003428E1">
        <w:rPr>
          <w:rFonts w:ascii="Times New Roman" w:hAnsi="Times New Roman"/>
          <w:sz w:val="20"/>
          <w:szCs w:val="20"/>
          <w:lang w:eastAsia="zh-CN"/>
        </w:rPr>
        <w:t>various approaches for achieving good performance across different scenarios/configurations/sites</w:t>
      </w:r>
      <w:r w:rsidR="003428E1">
        <w:rPr>
          <w:rFonts w:ascii="Times New Roman" w:hAnsi="Times New Roman"/>
          <w:sz w:val="20"/>
          <w:szCs w:val="20"/>
          <w:lang w:eastAsia="zh-CN"/>
        </w:rPr>
        <w:t xml:space="preserve"> and to consider </w:t>
      </w:r>
      <w:r w:rsidR="003428E1" w:rsidRPr="003428E1">
        <w:rPr>
          <w:rFonts w:ascii="Times New Roman" w:hAnsi="Times New Roman"/>
          <w:sz w:val="20"/>
          <w:szCs w:val="20"/>
          <w:lang w:eastAsia="zh-CN"/>
        </w:rPr>
        <w:t>additional aspects for the initial list of common KPIs for evaluating performance benefits of AI/ML</w:t>
      </w:r>
      <w:r w:rsidR="003428E1">
        <w:rPr>
          <w:rFonts w:ascii="Times New Roman" w:hAnsi="Times New Roman"/>
          <w:sz w:val="20"/>
          <w:szCs w:val="20"/>
          <w:lang w:eastAsia="zh-CN"/>
        </w:rPr>
        <w:t>.</w:t>
      </w:r>
    </w:p>
    <w:p w14:paraId="2390AD3C" w14:textId="7CBC6AF3" w:rsidR="006348C0" w:rsidRDefault="00106FA8" w:rsidP="006348C0">
      <w:pPr>
        <w:spacing w:before="120" w:after="120"/>
        <w:jc w:val="both"/>
        <w:rPr>
          <w:rFonts w:ascii="Times New Roman" w:hAnsi="Times New Roman"/>
          <w:sz w:val="20"/>
          <w:szCs w:val="20"/>
          <w:lang w:eastAsia="zh-CN"/>
        </w:rPr>
      </w:pPr>
      <w:r>
        <w:rPr>
          <w:rFonts w:ascii="Times New Roman" w:hAnsi="Times New Roman"/>
          <w:sz w:val="20"/>
          <w:szCs w:val="20"/>
          <w:lang w:eastAsia="zh-CN"/>
        </w:rPr>
        <w:t>In RAN1</w:t>
      </w:r>
      <w:r w:rsidR="00461EB4">
        <w:rPr>
          <w:rFonts w:ascii="Times New Roman" w:hAnsi="Times New Roman"/>
          <w:sz w:val="20"/>
          <w:szCs w:val="20"/>
          <w:lang w:eastAsia="zh-CN"/>
        </w:rPr>
        <w:t xml:space="preserve">#111 meeting, RAN1 decided </w:t>
      </w:r>
      <w:r w:rsidR="006348C0">
        <w:rPr>
          <w:rFonts w:ascii="Times New Roman" w:hAnsi="Times New Roman"/>
          <w:sz w:val="20"/>
          <w:szCs w:val="20"/>
          <w:lang w:eastAsia="zh-CN"/>
        </w:rPr>
        <w:t xml:space="preserve">to study both </w:t>
      </w:r>
      <w:r w:rsidR="006348C0" w:rsidRPr="006348C0">
        <w:rPr>
          <w:rFonts w:ascii="Times New Roman" w:hAnsi="Times New Roman"/>
          <w:sz w:val="20"/>
          <w:szCs w:val="20"/>
          <w:lang w:eastAsia="zh-CN"/>
        </w:rPr>
        <w:t>functionality-based</w:t>
      </w:r>
      <w:r w:rsidR="006348C0">
        <w:rPr>
          <w:rFonts w:ascii="Times New Roman" w:hAnsi="Times New Roman"/>
          <w:sz w:val="20"/>
          <w:szCs w:val="20"/>
          <w:lang w:eastAsia="zh-CN"/>
        </w:rPr>
        <w:t xml:space="preserve"> and </w:t>
      </w:r>
      <w:r w:rsidR="006348C0" w:rsidRPr="006348C0">
        <w:rPr>
          <w:rFonts w:ascii="Times New Roman" w:hAnsi="Times New Roman"/>
          <w:sz w:val="20"/>
          <w:szCs w:val="20"/>
          <w:lang w:eastAsia="zh-CN"/>
        </w:rPr>
        <w:t>model-ID-based</w:t>
      </w:r>
      <w:r w:rsidR="006348C0">
        <w:rPr>
          <w:rFonts w:ascii="Times New Roman" w:hAnsi="Times New Roman"/>
          <w:sz w:val="20"/>
          <w:szCs w:val="20"/>
          <w:lang w:eastAsia="zh-CN"/>
        </w:rPr>
        <w:t xml:space="preserve"> LCM. Furthermore, RAN1 made the working assumption for the definitions of ‘proprietary model’ and ‘open-format model’, both of which are considered </w:t>
      </w:r>
      <w:r w:rsidR="006348C0" w:rsidRPr="006348C0">
        <w:rPr>
          <w:rFonts w:ascii="Times New Roman" w:hAnsi="Times New Roman"/>
          <w:sz w:val="20"/>
          <w:szCs w:val="20"/>
          <w:lang w:eastAsia="zh-CN"/>
        </w:rPr>
        <w:t>as two separate model format categories for RAN1 discussion</w:t>
      </w:r>
      <w:r w:rsidR="006348C0">
        <w:rPr>
          <w:rFonts w:ascii="Times New Roman" w:hAnsi="Times New Roman"/>
          <w:sz w:val="20"/>
          <w:szCs w:val="20"/>
          <w:lang w:eastAsia="zh-CN"/>
        </w:rPr>
        <w:t xml:space="preserve">. RAN1 also made the working assumption for the definitions of ‘model identification’ and ‘functionality identification’ as well as ‘model update’ and ‘model parameter update’. </w:t>
      </w:r>
    </w:p>
    <w:p w14:paraId="438E926A" w14:textId="5990753A" w:rsidR="007072BE" w:rsidRPr="007072BE" w:rsidRDefault="007072BE" w:rsidP="007072BE">
      <w:pPr>
        <w:spacing w:before="120" w:after="120"/>
        <w:jc w:val="both"/>
        <w:rPr>
          <w:rFonts w:ascii="Times New Roman" w:hAnsi="Times New Roman"/>
          <w:sz w:val="20"/>
          <w:szCs w:val="20"/>
          <w:lang w:eastAsia="zh-CN"/>
        </w:rPr>
      </w:pPr>
      <w:r w:rsidRPr="007072BE">
        <w:rPr>
          <w:rFonts w:ascii="Times New Roman" w:hAnsi="Times New Roman" w:hint="eastAsia"/>
          <w:sz w:val="20"/>
          <w:szCs w:val="20"/>
          <w:lang w:eastAsia="zh-CN"/>
        </w:rPr>
        <w:t>I</w:t>
      </w:r>
      <w:r w:rsidRPr="007072BE">
        <w:rPr>
          <w:rFonts w:ascii="Times New Roman" w:hAnsi="Times New Roman"/>
          <w:sz w:val="20"/>
          <w:szCs w:val="20"/>
          <w:lang w:eastAsia="zh-CN"/>
        </w:rPr>
        <w:t>n RAN1#112 meeting, RAN1 categorized model delivery/transfer cases considering training location, model storage location, and model format</w:t>
      </w:r>
      <w:r>
        <w:rPr>
          <w:rFonts w:ascii="Times New Roman" w:hAnsi="Times New Roman"/>
          <w:sz w:val="20"/>
          <w:szCs w:val="20"/>
          <w:lang w:eastAsia="zh-CN"/>
        </w:rPr>
        <w:t xml:space="preserve"> and figured out 6 cases. </w:t>
      </w:r>
      <w:r w:rsidR="00535CB0">
        <w:rPr>
          <w:rFonts w:ascii="Times New Roman" w:hAnsi="Times New Roman"/>
          <w:sz w:val="20"/>
          <w:szCs w:val="20"/>
          <w:lang w:eastAsia="zh-CN"/>
        </w:rPr>
        <w:t xml:space="preserve">Some progresses were made on model identification and functionality identification. </w:t>
      </w:r>
    </w:p>
    <w:p w14:paraId="26241C3A" w14:textId="1F84C36D" w:rsidR="00B65BD3" w:rsidRPr="00C84138" w:rsidRDefault="003428E1" w:rsidP="00984DAF">
      <w:pPr>
        <w:spacing w:before="120" w:after="120"/>
        <w:jc w:val="both"/>
        <w:rPr>
          <w:rFonts w:ascii="Times New Roman" w:hAnsi="Times New Roman"/>
          <w:sz w:val="20"/>
          <w:szCs w:val="20"/>
          <w:lang w:eastAsia="zh-CN"/>
        </w:rPr>
      </w:pPr>
      <w:r w:rsidRPr="00C84138">
        <w:rPr>
          <w:rFonts w:ascii="Times New Roman" w:hAnsi="Times New Roman" w:hint="eastAsia"/>
          <w:sz w:val="20"/>
          <w:szCs w:val="20"/>
          <w:lang w:eastAsia="zh-CN"/>
        </w:rPr>
        <w:t>I</w:t>
      </w:r>
      <w:r w:rsidRPr="00C84138">
        <w:rPr>
          <w:rFonts w:ascii="Times New Roman" w:hAnsi="Times New Roman"/>
          <w:sz w:val="20"/>
          <w:szCs w:val="20"/>
          <w:lang w:eastAsia="zh-CN"/>
        </w:rPr>
        <w:t xml:space="preserve">n this contribution, we share our views on </w:t>
      </w:r>
      <w:r w:rsidR="00535CB0">
        <w:rPr>
          <w:rFonts w:ascii="Times New Roman" w:hAnsi="Times New Roman"/>
          <w:sz w:val="20"/>
          <w:szCs w:val="20"/>
          <w:lang w:eastAsia="zh-CN"/>
        </w:rPr>
        <w:t xml:space="preserve">the functional framework and </w:t>
      </w:r>
      <w:r w:rsidRPr="00C84138">
        <w:rPr>
          <w:rFonts w:ascii="Times New Roman" w:hAnsi="Times New Roman"/>
          <w:sz w:val="20"/>
          <w:szCs w:val="20"/>
          <w:lang w:eastAsia="zh-CN"/>
        </w:rPr>
        <w:t>different aspects of LCM.</w:t>
      </w:r>
      <w:r w:rsidR="00B97478">
        <w:rPr>
          <w:rFonts w:ascii="Times New Roman" w:hAnsi="Times New Roman"/>
          <w:sz w:val="20"/>
          <w:szCs w:val="20"/>
          <w:lang w:eastAsia="zh-CN"/>
        </w:rPr>
        <w:t xml:space="preserve">  </w:t>
      </w:r>
      <w:bookmarkStart w:id="6" w:name="_Hlk110588814"/>
    </w:p>
    <w:bookmarkEnd w:id="6"/>
    <w:p w14:paraId="5C359E27" w14:textId="4B271E3A" w:rsidR="00DB54B4" w:rsidRDefault="00535CB0" w:rsidP="00DB54B4">
      <w:pPr>
        <w:pStyle w:val="Heading1"/>
        <w:overflowPunct w:val="0"/>
        <w:autoSpaceDE w:val="0"/>
        <w:autoSpaceDN w:val="0"/>
        <w:adjustRightInd w:val="0"/>
        <w:spacing w:before="0" w:after="120"/>
        <w:rPr>
          <w:rFonts w:eastAsia="PMingLiU" w:cs="Arial"/>
        </w:rPr>
      </w:pPr>
      <w:r>
        <w:rPr>
          <w:rFonts w:eastAsia="PMingLiU" w:cs="Arial"/>
        </w:rPr>
        <w:t>Functional Framework</w:t>
      </w:r>
    </w:p>
    <w:p w14:paraId="49C5E970" w14:textId="36A82BE9" w:rsidR="00535CB0" w:rsidRDefault="00535CB0" w:rsidP="00535CB0">
      <w:pPr>
        <w:spacing w:before="120" w:after="120"/>
        <w:jc w:val="both"/>
        <w:rPr>
          <w:rFonts w:ascii="Times New Roman" w:hAnsi="Times New Roman"/>
          <w:sz w:val="20"/>
          <w:szCs w:val="20"/>
          <w:lang w:eastAsia="zh-CN"/>
        </w:rPr>
      </w:pPr>
      <w:r w:rsidRPr="00021703">
        <w:rPr>
          <w:rFonts w:ascii="Times New Roman" w:hAnsi="Times New Roman"/>
          <w:sz w:val="20"/>
          <w:szCs w:val="20"/>
          <w:lang w:eastAsia="zh-CN"/>
        </w:rPr>
        <w:t xml:space="preserve">The framework defined </w:t>
      </w:r>
      <w:r>
        <w:rPr>
          <w:rFonts w:ascii="Times New Roman" w:hAnsi="Times New Roman"/>
          <w:sz w:val="20"/>
          <w:szCs w:val="20"/>
          <w:lang w:eastAsia="zh-CN"/>
        </w:rPr>
        <w:t>for RAN intelligence</w:t>
      </w:r>
      <w:r w:rsidRPr="00021703">
        <w:rPr>
          <w:rFonts w:ascii="Times New Roman" w:hAnsi="Times New Roman"/>
          <w:sz w:val="20"/>
          <w:szCs w:val="20"/>
          <w:lang w:eastAsia="zh-CN"/>
        </w:rPr>
        <w:t xml:space="preserve"> </w:t>
      </w:r>
      <w:r>
        <w:rPr>
          <w:rFonts w:ascii="Times New Roman" w:hAnsi="Times New Roman"/>
          <w:sz w:val="20"/>
          <w:szCs w:val="20"/>
          <w:lang w:eastAsia="zh-CN"/>
        </w:rPr>
        <w:t xml:space="preserve">includes the functions of data collection, model training, model inference, and Actor. It can be considered as a starting point for </w:t>
      </w:r>
      <w:r w:rsidRPr="00021703">
        <w:rPr>
          <w:rFonts w:ascii="Times New Roman" w:hAnsi="Times New Roman"/>
          <w:sz w:val="20"/>
          <w:szCs w:val="20"/>
          <w:lang w:eastAsia="zh-CN"/>
        </w:rPr>
        <w:t>Rel-18 AI/ML over air interface</w:t>
      </w:r>
      <w:r>
        <w:rPr>
          <w:rFonts w:ascii="Times New Roman" w:hAnsi="Times New Roman"/>
          <w:sz w:val="20"/>
          <w:szCs w:val="20"/>
          <w:lang w:eastAsia="zh-CN"/>
        </w:rPr>
        <w:t xml:space="preserve">. The function of data collection is the most fundamental one. </w:t>
      </w:r>
      <w:r w:rsidRPr="00742FA8">
        <w:rPr>
          <w:rFonts w:ascii="Times New Roman" w:hAnsi="Times New Roman" w:hint="eastAsia"/>
          <w:sz w:val="20"/>
          <w:szCs w:val="20"/>
          <w:lang w:eastAsia="zh-CN"/>
        </w:rPr>
        <w:t>I</w:t>
      </w:r>
      <w:r w:rsidRPr="00742FA8">
        <w:rPr>
          <w:rFonts w:ascii="Times New Roman" w:hAnsi="Times New Roman"/>
          <w:sz w:val="20"/>
          <w:szCs w:val="20"/>
          <w:lang w:eastAsia="zh-CN"/>
        </w:rPr>
        <w:t>n RAN1#110b-e Meeting, RAN1 drew the conclusion that data collection may be performed for different purposes in LCM, e.g., model training, model inference, model monitoring, model selection, model update, etc. each may be done with different requirements and potential specification impact.</w:t>
      </w:r>
      <w:r>
        <w:rPr>
          <w:rFonts w:ascii="Times New Roman" w:hAnsi="Times New Roman"/>
          <w:sz w:val="20"/>
          <w:szCs w:val="20"/>
          <w:lang w:eastAsia="zh-CN"/>
        </w:rPr>
        <w:t xml:space="preserve"> In our understanding, data collection</w:t>
      </w:r>
      <w:r w:rsidRPr="00206F8C">
        <w:rPr>
          <w:rFonts w:ascii="Times New Roman" w:hAnsi="Times New Roman"/>
          <w:sz w:val="20"/>
          <w:szCs w:val="20"/>
          <w:lang w:eastAsia="zh-CN"/>
        </w:rPr>
        <w:t xml:space="preserve"> </w:t>
      </w:r>
      <w:r>
        <w:rPr>
          <w:rFonts w:ascii="Times New Roman" w:hAnsi="Times New Roman"/>
          <w:sz w:val="20"/>
          <w:szCs w:val="20"/>
          <w:lang w:eastAsia="zh-CN"/>
        </w:rPr>
        <w:t>should provide</w:t>
      </w:r>
      <w:r w:rsidRPr="00206F8C">
        <w:rPr>
          <w:rFonts w:ascii="Times New Roman" w:hAnsi="Times New Roman"/>
          <w:sz w:val="20"/>
          <w:szCs w:val="20"/>
          <w:lang w:eastAsia="zh-CN"/>
        </w:rPr>
        <w:t xml:space="preserve"> input data to </w:t>
      </w:r>
      <w:r>
        <w:rPr>
          <w:rFonts w:ascii="Times New Roman" w:hAnsi="Times New Roman"/>
          <w:sz w:val="20"/>
          <w:szCs w:val="20"/>
          <w:lang w:eastAsia="zh-CN"/>
        </w:rPr>
        <w:t>m</w:t>
      </w:r>
      <w:r w:rsidRPr="00206F8C">
        <w:rPr>
          <w:rFonts w:ascii="Times New Roman" w:hAnsi="Times New Roman"/>
          <w:sz w:val="20"/>
          <w:szCs w:val="20"/>
          <w:lang w:eastAsia="zh-CN"/>
        </w:rPr>
        <w:t xml:space="preserve">odel training, </w:t>
      </w:r>
      <w:r>
        <w:rPr>
          <w:rFonts w:ascii="Times New Roman" w:hAnsi="Times New Roman"/>
          <w:sz w:val="20"/>
          <w:szCs w:val="20"/>
          <w:lang w:eastAsia="zh-CN"/>
        </w:rPr>
        <w:t>m</w:t>
      </w:r>
      <w:r w:rsidRPr="00206F8C">
        <w:rPr>
          <w:rFonts w:ascii="Times New Roman" w:hAnsi="Times New Roman"/>
          <w:sz w:val="20"/>
          <w:szCs w:val="20"/>
          <w:lang w:eastAsia="zh-CN"/>
        </w:rPr>
        <w:t>odel inference and model monitoring functions</w:t>
      </w:r>
      <w:r>
        <w:rPr>
          <w:rFonts w:ascii="Times New Roman" w:hAnsi="Times New Roman"/>
          <w:sz w:val="20"/>
          <w:szCs w:val="20"/>
          <w:lang w:eastAsia="zh-CN"/>
        </w:rPr>
        <w:t xml:space="preserve">. </w:t>
      </w:r>
    </w:p>
    <w:p w14:paraId="3D9B9DB9" w14:textId="77777777" w:rsidR="00535CB0" w:rsidRPr="00086F17" w:rsidRDefault="00535CB0" w:rsidP="00535CB0">
      <w:pPr>
        <w:spacing w:before="120" w:after="120"/>
        <w:jc w:val="both"/>
        <w:rPr>
          <w:rFonts w:ascii="Times New Roman" w:hAnsi="Times New Roman"/>
          <w:sz w:val="20"/>
          <w:szCs w:val="20"/>
          <w:lang w:eastAsia="zh-CN"/>
        </w:rPr>
      </w:pPr>
      <w:r w:rsidRPr="00086F17">
        <w:rPr>
          <w:rFonts w:ascii="Times New Roman" w:hAnsi="Times New Roman"/>
          <w:sz w:val="20"/>
          <w:szCs w:val="20"/>
          <w:lang w:eastAsia="zh-CN"/>
        </w:rPr>
        <w:lastRenderedPageBreak/>
        <w:t xml:space="preserve">The function of model training performs AI/ML model training, </w:t>
      </w:r>
      <w:proofErr w:type="gramStart"/>
      <w:r w:rsidRPr="00086F17">
        <w:rPr>
          <w:rFonts w:ascii="Times New Roman" w:hAnsi="Times New Roman"/>
          <w:sz w:val="20"/>
          <w:szCs w:val="20"/>
          <w:lang w:eastAsia="zh-CN"/>
        </w:rPr>
        <w:t>validation</w:t>
      </w:r>
      <w:proofErr w:type="gramEnd"/>
      <w:r w:rsidRPr="00086F17">
        <w:rPr>
          <w:rFonts w:ascii="Times New Roman" w:hAnsi="Times New Roman"/>
          <w:sz w:val="20"/>
          <w:szCs w:val="20"/>
          <w:lang w:eastAsia="zh-CN"/>
        </w:rPr>
        <w:t xml:space="preserve"> and testing. If model training and model inference is performed at the same entity, model transfer/delivery is required. RAN1 is discussing different model transfer/delivery cases considering the possibilities that model storage and model training may or may not be co-located. But we don’t think model storage needs to be considered as a function and it can be considered as one step of model training. It is expected that model delivery from the model training entity to the model storage entity will not have specification impact. </w:t>
      </w:r>
    </w:p>
    <w:p w14:paraId="603D11FE" w14:textId="77777777" w:rsidR="00535CB0" w:rsidRPr="00021703" w:rsidRDefault="00535CB0" w:rsidP="00535CB0">
      <w:pPr>
        <w:spacing w:before="120" w:after="120"/>
        <w:jc w:val="both"/>
        <w:rPr>
          <w:rFonts w:ascii="Times New Roman" w:hAnsi="Times New Roman"/>
          <w:sz w:val="20"/>
          <w:szCs w:val="20"/>
          <w:lang w:eastAsia="zh-CN"/>
        </w:rPr>
      </w:pPr>
      <w:r w:rsidRPr="00021703">
        <w:rPr>
          <w:rFonts w:ascii="Times New Roman" w:hAnsi="Times New Roman"/>
          <w:sz w:val="20"/>
          <w:szCs w:val="20"/>
          <w:lang w:eastAsia="zh-CN"/>
        </w:rPr>
        <w:t>Besides the functions of data collection, model training and model inference, one additional function needs to be considered is model monitoring, which is used to monitoring the performance of the AI/ML model and triggers the corresponding control of the AI/ML model including model activation/deactivation, fallback to non-AI operation, or even triggers model retraining and update.</w:t>
      </w:r>
      <w:r>
        <w:rPr>
          <w:rFonts w:ascii="Times New Roman" w:hAnsi="Times New Roman"/>
          <w:sz w:val="20"/>
          <w:szCs w:val="20"/>
          <w:lang w:eastAsia="zh-CN"/>
        </w:rPr>
        <w:t xml:space="preserve"> </w:t>
      </w:r>
      <w:r w:rsidRPr="00021703">
        <w:rPr>
          <w:rFonts w:ascii="Times New Roman" w:hAnsi="Times New Roman"/>
          <w:sz w:val="20"/>
          <w:szCs w:val="20"/>
          <w:lang w:eastAsia="zh-CN"/>
        </w:rPr>
        <w:t xml:space="preserve">In the functional framework for RAN intelligence, model monitoring is also mentioned, but is not identified as one essential functional block. The main reason is that model monitoring in RAN intelligence is purely network implementation specific. </w:t>
      </w:r>
    </w:p>
    <w:p w14:paraId="21E81E15" w14:textId="77777777" w:rsidR="00535CB0" w:rsidRPr="00021703" w:rsidRDefault="00535CB0" w:rsidP="00535CB0">
      <w:pPr>
        <w:spacing w:before="120" w:after="120"/>
        <w:jc w:val="both"/>
        <w:rPr>
          <w:rFonts w:ascii="Times New Roman" w:hAnsi="Times New Roman"/>
          <w:sz w:val="20"/>
          <w:szCs w:val="20"/>
          <w:lang w:eastAsia="zh-CN"/>
        </w:rPr>
      </w:pPr>
      <w:r w:rsidRPr="00021703">
        <w:rPr>
          <w:rFonts w:ascii="Times New Roman" w:hAnsi="Times New Roman"/>
          <w:sz w:val="20"/>
          <w:szCs w:val="20"/>
          <w:lang w:eastAsia="zh-CN"/>
        </w:rPr>
        <w:t xml:space="preserve">However, in Rel-18 AI/ML over air interface, the model monitoring may require </w:t>
      </w:r>
      <w:proofErr w:type="spellStart"/>
      <w:r w:rsidRPr="00021703">
        <w:rPr>
          <w:rFonts w:ascii="Times New Roman" w:hAnsi="Times New Roman"/>
          <w:sz w:val="20"/>
          <w:szCs w:val="20"/>
          <w:lang w:eastAsia="zh-CN"/>
        </w:rPr>
        <w:t>signalings</w:t>
      </w:r>
      <w:proofErr w:type="spellEnd"/>
      <w:r w:rsidRPr="00021703">
        <w:rPr>
          <w:rFonts w:ascii="Times New Roman" w:hAnsi="Times New Roman"/>
          <w:sz w:val="20"/>
          <w:szCs w:val="20"/>
          <w:lang w:eastAsia="zh-CN"/>
        </w:rPr>
        <w:t xml:space="preserve"> and procedures to collect data and provide the performance feedback to the peer entity. The outcome of the model monitoring </w:t>
      </w:r>
      <w:r>
        <w:rPr>
          <w:rFonts w:ascii="Times New Roman" w:hAnsi="Times New Roman"/>
          <w:sz w:val="20"/>
          <w:szCs w:val="20"/>
          <w:lang w:eastAsia="zh-CN"/>
        </w:rPr>
        <w:t>is used for</w:t>
      </w:r>
      <w:r w:rsidRPr="00021703">
        <w:rPr>
          <w:rFonts w:ascii="Times New Roman" w:hAnsi="Times New Roman"/>
          <w:sz w:val="20"/>
          <w:szCs w:val="20"/>
          <w:lang w:eastAsia="zh-CN"/>
        </w:rPr>
        <w:t xml:space="preserve"> model control.  The performance feedbacks can be intermediate KPIs that are used to evaluate the AI/ML model performance, and they can also be the system-level KPIs that are used to evaluate the overall system performance. Considering the potential specification impacts of modal monitoring, it should be identified as one functional block in the framework. </w:t>
      </w:r>
    </w:p>
    <w:p w14:paraId="2D56937A" w14:textId="77777777" w:rsidR="00535CB0" w:rsidRDefault="00535CB0" w:rsidP="00FE3213">
      <w:pPr>
        <w:spacing w:before="120" w:after="120"/>
        <w:jc w:val="center"/>
        <w:rPr>
          <w:rFonts w:ascii="Times New Roman" w:hAnsi="Times New Roman"/>
          <w:b/>
          <w:bCs/>
          <w:sz w:val="20"/>
          <w:szCs w:val="20"/>
          <w:lang w:eastAsia="zh-CN"/>
        </w:rPr>
      </w:pPr>
      <w:r w:rsidRPr="00B301FE">
        <w:rPr>
          <w:rFonts w:ascii="Times New Roman" w:hAnsi="Times New Roman"/>
          <w:b/>
          <w:bCs/>
          <w:noProof/>
          <w:sz w:val="20"/>
          <w:szCs w:val="20"/>
          <w:lang w:eastAsia="zh-CN"/>
        </w:rPr>
        <mc:AlternateContent>
          <mc:Choice Requires="wpg">
            <w:drawing>
              <wp:inline distT="0" distB="0" distL="0" distR="0" wp14:anchorId="7D318CB0" wp14:editId="5C3A82BA">
                <wp:extent cx="3228535" cy="2489981"/>
                <wp:effectExtent l="0" t="0" r="10160" b="24765"/>
                <wp:docPr id="1" name="Group 11"/>
                <wp:cNvGraphicFramePr/>
                <a:graphic xmlns:a="http://schemas.openxmlformats.org/drawingml/2006/main">
                  <a:graphicData uri="http://schemas.microsoft.com/office/word/2010/wordprocessingGroup">
                    <wpg:wgp>
                      <wpg:cNvGrpSpPr/>
                      <wpg:grpSpPr>
                        <a:xfrm>
                          <a:off x="0" y="0"/>
                          <a:ext cx="3228535" cy="2489981"/>
                          <a:chOff x="0" y="0"/>
                          <a:chExt cx="3742402" cy="2975239"/>
                        </a:xfrm>
                      </wpg:grpSpPr>
                      <wpg:grpSp>
                        <wpg:cNvPr id="14" name="Group 14"/>
                        <wpg:cNvGrpSpPr/>
                        <wpg:grpSpPr>
                          <a:xfrm>
                            <a:off x="0" y="0"/>
                            <a:ext cx="3742402" cy="2975239"/>
                            <a:chOff x="0" y="0"/>
                            <a:chExt cx="5887519" cy="4841349"/>
                          </a:xfrm>
                        </wpg:grpSpPr>
                        <wpg:grpSp>
                          <wpg:cNvPr id="15" name="Group 15"/>
                          <wpg:cNvGrpSpPr/>
                          <wpg:grpSpPr>
                            <a:xfrm>
                              <a:off x="0" y="0"/>
                              <a:ext cx="5887519" cy="4841349"/>
                              <a:chOff x="0" y="0"/>
                              <a:chExt cx="5558492" cy="4525211"/>
                            </a:xfrm>
                          </wpg:grpSpPr>
                          <wps:wsp>
                            <wps:cNvPr id="16" name="Rectangle 16"/>
                            <wps:cNvSpPr/>
                            <wps:spPr>
                              <a:xfrm>
                                <a:off x="2978447" y="2063641"/>
                                <a:ext cx="1768571" cy="641515"/>
                              </a:xfrm>
                              <a:prstGeom prst="rect">
                                <a:avLst/>
                              </a:prstGeom>
                              <a:noFill/>
                              <a:ln>
                                <a:solidFill>
                                  <a:srgbClr val="35373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7B1FF74" w14:textId="77777777" w:rsidR="00535CB0" w:rsidRDefault="00535CB0" w:rsidP="00535CB0">
                                  <w:pPr>
                                    <w:jc w:val="center"/>
                                    <w:rPr>
                                      <w:rFonts w:ascii="Arial" w:hAnsi="Arial" w:cs="Arial"/>
                                      <w:color w:val="000000" w:themeColor="text1"/>
                                      <w:kern w:val="24"/>
                                      <w:sz w:val="16"/>
                                      <w:szCs w:val="16"/>
                                    </w:rPr>
                                  </w:pPr>
                                  <w:r>
                                    <w:rPr>
                                      <w:rFonts w:ascii="Arial" w:hAnsi="Arial" w:cs="Arial"/>
                                      <w:color w:val="000000" w:themeColor="text1"/>
                                      <w:kern w:val="24"/>
                                      <w:sz w:val="16"/>
                                      <w:szCs w:val="16"/>
                                    </w:rPr>
                                    <w:t>Model Inference</w:t>
                                  </w:r>
                                </w:p>
                              </w:txbxContent>
                            </wps:txbx>
                            <wps:bodyPr rtlCol="0" anchor="ctr"/>
                          </wps:wsp>
                          <wpg:grpSp>
                            <wpg:cNvPr id="17" name="Group 17"/>
                            <wpg:cNvGrpSpPr/>
                            <wpg:grpSpPr>
                              <a:xfrm>
                                <a:off x="0" y="0"/>
                                <a:ext cx="5558492" cy="4525211"/>
                                <a:chOff x="0" y="0"/>
                                <a:chExt cx="5558492" cy="4525211"/>
                              </a:xfrm>
                            </wpg:grpSpPr>
                            <wpg:grpSp>
                              <wpg:cNvPr id="18" name="Group 18"/>
                              <wpg:cNvGrpSpPr/>
                              <wpg:grpSpPr>
                                <a:xfrm>
                                  <a:off x="871723" y="0"/>
                                  <a:ext cx="4686769" cy="4525211"/>
                                  <a:chOff x="871723" y="0"/>
                                  <a:chExt cx="4308955" cy="5082129"/>
                                </a:xfrm>
                              </wpg:grpSpPr>
                              <wps:wsp>
                                <wps:cNvPr id="19" name="Rectangle 19"/>
                                <wps:cNvSpPr/>
                                <wps:spPr>
                                  <a:xfrm>
                                    <a:off x="2808618" y="0"/>
                                    <a:ext cx="2372060" cy="720464"/>
                                  </a:xfrm>
                                  <a:prstGeom prst="rect">
                                    <a:avLst/>
                                  </a:prstGeom>
                                  <a:noFill/>
                                  <a:ln>
                                    <a:solidFill>
                                      <a:srgbClr val="35373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C0D1A25" w14:textId="77777777" w:rsidR="00535CB0" w:rsidRDefault="00535CB0" w:rsidP="00535CB0">
                                      <w:pPr>
                                        <w:jc w:val="center"/>
                                        <w:rPr>
                                          <w:rFonts w:ascii="Arial" w:hAnsi="Arial" w:cs="Arial"/>
                                          <w:color w:val="000000" w:themeColor="text1"/>
                                          <w:kern w:val="24"/>
                                          <w:sz w:val="16"/>
                                          <w:szCs w:val="16"/>
                                        </w:rPr>
                                      </w:pPr>
                                      <w:r>
                                        <w:rPr>
                                          <w:rFonts w:ascii="Arial" w:hAnsi="Arial" w:cs="Arial"/>
                                          <w:color w:val="000000" w:themeColor="text1"/>
                                          <w:kern w:val="24"/>
                                          <w:sz w:val="16"/>
                                          <w:szCs w:val="16"/>
                                        </w:rPr>
                                        <w:t>Model Training</w:t>
                                      </w:r>
                                    </w:p>
                                  </w:txbxContent>
                                </wps:txbx>
                                <wps:bodyPr rtlCol="0" anchor="ctr"/>
                              </wps:wsp>
                              <wps:wsp>
                                <wps:cNvPr id="20" name="Rectangle 20"/>
                                <wps:cNvSpPr/>
                                <wps:spPr>
                                  <a:xfrm>
                                    <a:off x="2800567" y="4429439"/>
                                    <a:ext cx="2240543" cy="652690"/>
                                  </a:xfrm>
                                  <a:prstGeom prst="rect">
                                    <a:avLst/>
                                  </a:prstGeom>
                                  <a:noFill/>
                                  <a:ln>
                                    <a:solidFill>
                                      <a:srgbClr val="35373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FC1EA8F" w14:textId="77777777" w:rsidR="00535CB0" w:rsidRDefault="00535CB0" w:rsidP="00535CB0">
                                      <w:pPr>
                                        <w:jc w:val="center"/>
                                        <w:rPr>
                                          <w:rFonts w:ascii="Arial" w:hAnsi="Arial" w:cs="Arial"/>
                                          <w:color w:val="000000" w:themeColor="text1"/>
                                          <w:kern w:val="24"/>
                                          <w:sz w:val="16"/>
                                          <w:szCs w:val="16"/>
                                        </w:rPr>
                                      </w:pPr>
                                      <w:r>
                                        <w:rPr>
                                          <w:rFonts w:ascii="Arial" w:hAnsi="Arial" w:cs="Arial"/>
                                          <w:color w:val="000000" w:themeColor="text1"/>
                                          <w:kern w:val="24"/>
                                          <w:sz w:val="16"/>
                                          <w:szCs w:val="16"/>
                                        </w:rPr>
                                        <w:t>Model Monitoring</w:t>
                                      </w:r>
                                    </w:p>
                                  </w:txbxContent>
                                </wps:txbx>
                                <wps:bodyPr rtlCol="0" anchor="ctr"/>
                              </wps:wsp>
                              <wps:wsp>
                                <wps:cNvPr id="21" name="Straight Arrow Connector 21"/>
                                <wps:cNvCnPr>
                                  <a:cxnSpLocks/>
                                </wps:cNvCnPr>
                                <wps:spPr>
                                  <a:xfrm flipH="1">
                                    <a:off x="3123613" y="720464"/>
                                    <a:ext cx="6403" cy="1610917"/>
                                  </a:xfrm>
                                  <a:prstGeom prst="straightConnector1">
                                    <a:avLst/>
                                  </a:prstGeom>
                                  <a:ln w="19050">
                                    <a:solidFill>
                                      <a:srgbClr val="35373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2" name="TextBox 101"/>
                                <wps:cNvSpPr txBox="1"/>
                                <wps:spPr>
                                  <a:xfrm rot="16200000">
                                    <a:off x="2519629" y="1115807"/>
                                    <a:ext cx="1497264" cy="641720"/>
                                  </a:xfrm>
                                  <a:prstGeom prst="rect">
                                    <a:avLst/>
                                  </a:prstGeom>
                                </wps:spPr>
                                <wps:txbx>
                                  <w:txbxContent>
                                    <w:p w14:paraId="4BF21EA4" w14:textId="77777777" w:rsidR="00535CB0" w:rsidRDefault="00535CB0" w:rsidP="00535CB0">
                                      <w:pPr>
                                        <w:rPr>
                                          <w:rFonts w:ascii="Arial" w:hAnsi="Arial" w:cs="Arial"/>
                                          <w:color w:val="000000" w:themeColor="text1"/>
                                          <w:kern w:val="24"/>
                                          <w:sz w:val="16"/>
                                          <w:szCs w:val="16"/>
                                        </w:rPr>
                                      </w:pPr>
                                      <w:r>
                                        <w:rPr>
                                          <w:rFonts w:ascii="Arial" w:hAnsi="Arial" w:cs="Arial"/>
                                          <w:color w:val="000000" w:themeColor="text1"/>
                                          <w:kern w:val="24"/>
                                          <w:sz w:val="16"/>
                                          <w:szCs w:val="16"/>
                                        </w:rPr>
                                        <w:t>Model delivery/ transfer</w:t>
                                      </w:r>
                                    </w:p>
                                  </w:txbxContent>
                                </wps:txbx>
                                <wps:bodyPr wrap="square" lIns="0" tIns="0" rIns="0" bIns="0" rtlCol="0">
                                  <a:noAutofit/>
                                </wps:bodyPr>
                              </wps:wsp>
                              <wps:wsp>
                                <wps:cNvPr id="23" name="Straight Arrow Connector 23"/>
                                <wps:cNvCnPr>
                                  <a:cxnSpLocks/>
                                </wps:cNvCnPr>
                                <wps:spPr>
                                  <a:xfrm flipH="1">
                                    <a:off x="3123613" y="3051844"/>
                                    <a:ext cx="6403" cy="1378500"/>
                                  </a:xfrm>
                                  <a:prstGeom prst="straightConnector1">
                                    <a:avLst/>
                                  </a:prstGeom>
                                  <a:ln w="19050">
                                    <a:solidFill>
                                      <a:srgbClr val="35373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4" name="Straight Arrow Connector 24"/>
                                <wps:cNvCnPr>
                                  <a:cxnSpLocks/>
                                </wps:cNvCnPr>
                                <wps:spPr>
                                  <a:xfrm flipV="1">
                                    <a:off x="4783364" y="720464"/>
                                    <a:ext cx="0" cy="3709880"/>
                                  </a:xfrm>
                                  <a:prstGeom prst="straightConnector1">
                                    <a:avLst/>
                                  </a:prstGeom>
                                  <a:ln w="19050">
                                    <a:solidFill>
                                      <a:srgbClr val="35373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5" name="TextBox 104"/>
                                <wps:cNvSpPr txBox="1"/>
                                <wps:spPr>
                                  <a:xfrm rot="5400000">
                                    <a:off x="3225820" y="2492532"/>
                                    <a:ext cx="3195871" cy="600398"/>
                                  </a:xfrm>
                                  <a:prstGeom prst="rect">
                                    <a:avLst/>
                                  </a:prstGeom>
                                </wps:spPr>
                                <wps:txbx>
                                  <w:txbxContent>
                                    <w:p w14:paraId="49EC387D" w14:textId="77777777" w:rsidR="00535CB0" w:rsidRDefault="00535CB0" w:rsidP="00535CB0">
                                      <w:pPr>
                                        <w:rPr>
                                          <w:rFonts w:ascii="Arial" w:hAnsi="Arial" w:cs="Arial"/>
                                          <w:color w:val="000000" w:themeColor="text1"/>
                                          <w:kern w:val="24"/>
                                          <w:sz w:val="16"/>
                                          <w:szCs w:val="16"/>
                                        </w:rPr>
                                      </w:pPr>
                                      <w:r>
                                        <w:rPr>
                                          <w:rFonts w:ascii="Arial" w:hAnsi="Arial" w:cs="Arial"/>
                                          <w:color w:val="000000" w:themeColor="text1"/>
                                          <w:kern w:val="24"/>
                                          <w:sz w:val="16"/>
                                          <w:szCs w:val="16"/>
                                        </w:rPr>
                                        <w:t>Model Performance Feedback</w:t>
                                      </w:r>
                                    </w:p>
                                  </w:txbxContent>
                                </wps:txbx>
                                <wps:bodyPr wrap="square" lIns="0" tIns="0" rIns="0" bIns="0" rtlCol="0">
                                  <a:noAutofit/>
                                </wps:bodyPr>
                              </wps:wsp>
                              <wps:wsp>
                                <wps:cNvPr id="31" name="TextBox 105"/>
                                <wps:cNvSpPr txBox="1"/>
                                <wps:spPr>
                                  <a:xfrm rot="16200000">
                                    <a:off x="2630914" y="3658486"/>
                                    <a:ext cx="684909" cy="222322"/>
                                  </a:xfrm>
                                  <a:prstGeom prst="rect">
                                    <a:avLst/>
                                  </a:prstGeom>
                                </wps:spPr>
                                <wps:txbx>
                                  <w:txbxContent>
                                    <w:p w14:paraId="602F62E2" w14:textId="77777777" w:rsidR="00535CB0" w:rsidRDefault="00535CB0" w:rsidP="00535CB0">
                                      <w:pPr>
                                        <w:rPr>
                                          <w:rFonts w:ascii="Arial" w:hAnsi="Arial" w:cs="Arial"/>
                                          <w:color w:val="000000" w:themeColor="text1"/>
                                          <w:kern w:val="24"/>
                                          <w:sz w:val="16"/>
                                          <w:szCs w:val="16"/>
                                        </w:rPr>
                                      </w:pPr>
                                      <w:r>
                                        <w:rPr>
                                          <w:rFonts w:ascii="Arial" w:hAnsi="Arial" w:cs="Arial"/>
                                          <w:color w:val="000000" w:themeColor="text1"/>
                                          <w:kern w:val="24"/>
                                          <w:sz w:val="16"/>
                                          <w:szCs w:val="16"/>
                                        </w:rPr>
                                        <w:t>Output</w:t>
                                      </w:r>
                                    </w:p>
                                  </w:txbxContent>
                                </wps:txbx>
                                <wps:bodyPr wrap="square" lIns="0" tIns="0" rIns="0" bIns="0" rtlCol="0">
                                  <a:noAutofit/>
                                </wps:bodyPr>
                              </wps:wsp>
                              <wps:wsp>
                                <wps:cNvPr id="32" name="Connector: Elbow 32"/>
                                <wps:cNvCnPr>
                                  <a:cxnSpLocks/>
                                </wps:cNvCnPr>
                                <wps:spPr>
                                  <a:xfrm rot="5400000" flipH="1" flipV="1">
                                    <a:off x="845745" y="386210"/>
                                    <a:ext cx="1925351" cy="1873396"/>
                                  </a:xfrm>
                                  <a:prstGeom prst="bentConnector2">
                                    <a:avLst/>
                                  </a:prstGeom>
                                  <a:ln w="19050">
                                    <a:solidFill>
                                      <a:srgbClr val="35373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3" name="Connector: Elbow 33"/>
                                <wps:cNvCnPr>
                                  <a:cxnSpLocks/>
                                </wps:cNvCnPr>
                                <wps:spPr>
                                  <a:xfrm flipV="1">
                                    <a:off x="1723621" y="2691613"/>
                                    <a:ext cx="1077262" cy="324"/>
                                  </a:xfrm>
                                  <a:prstGeom prst="bentConnector3">
                                    <a:avLst>
                                      <a:gd name="adj1" fmla="val 50000"/>
                                    </a:avLst>
                                  </a:prstGeom>
                                  <a:ln w="19050">
                                    <a:solidFill>
                                      <a:srgbClr val="35373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4" name="TextBox 108"/>
                                <wps:cNvSpPr txBox="1"/>
                                <wps:spPr>
                                  <a:xfrm rot="16200000">
                                    <a:off x="504716" y="934849"/>
                                    <a:ext cx="1561895" cy="686585"/>
                                  </a:xfrm>
                                  <a:prstGeom prst="rect">
                                    <a:avLst/>
                                  </a:prstGeom>
                                </wps:spPr>
                                <wps:txbx>
                                  <w:txbxContent>
                                    <w:p w14:paraId="0A120E85" w14:textId="77777777" w:rsidR="00535CB0" w:rsidRDefault="00535CB0" w:rsidP="00535CB0">
                                      <w:pPr>
                                        <w:rPr>
                                          <w:rFonts w:ascii="Arial" w:hAnsi="Arial" w:cs="Arial"/>
                                          <w:color w:val="000000" w:themeColor="text1"/>
                                          <w:kern w:val="24"/>
                                          <w:sz w:val="16"/>
                                          <w:szCs w:val="16"/>
                                        </w:rPr>
                                      </w:pPr>
                                      <w:r>
                                        <w:rPr>
                                          <w:rFonts w:ascii="Arial" w:hAnsi="Arial" w:cs="Arial"/>
                                          <w:color w:val="000000" w:themeColor="text1"/>
                                          <w:kern w:val="24"/>
                                          <w:sz w:val="16"/>
                                          <w:szCs w:val="16"/>
                                        </w:rPr>
                                        <w:t>Training data</w:t>
                                      </w:r>
                                    </w:p>
                                  </w:txbxContent>
                                </wps:txbx>
                                <wps:bodyPr wrap="square" lIns="0" tIns="0" rIns="0" bIns="0" rtlCol="0">
                                  <a:noAutofit/>
                                </wps:bodyPr>
                              </wps:wsp>
                              <wps:wsp>
                                <wps:cNvPr id="35" name="TextBox 109"/>
                                <wps:cNvSpPr txBox="1"/>
                                <wps:spPr>
                                  <a:xfrm>
                                    <a:off x="1723467" y="2301329"/>
                                    <a:ext cx="1057649" cy="534165"/>
                                  </a:xfrm>
                                  <a:prstGeom prst="rect">
                                    <a:avLst/>
                                  </a:prstGeom>
                                </wps:spPr>
                                <wps:txbx>
                                  <w:txbxContent>
                                    <w:p w14:paraId="7A2452CC" w14:textId="77777777" w:rsidR="00535CB0" w:rsidRDefault="00535CB0" w:rsidP="00535CB0">
                                      <w:pPr>
                                        <w:rPr>
                                          <w:rFonts w:ascii="Arial" w:hAnsi="Arial" w:cs="Arial"/>
                                          <w:color w:val="000000" w:themeColor="text1"/>
                                          <w:kern w:val="24"/>
                                          <w:sz w:val="16"/>
                                          <w:szCs w:val="16"/>
                                        </w:rPr>
                                      </w:pPr>
                                      <w:r>
                                        <w:rPr>
                                          <w:rFonts w:ascii="Arial" w:hAnsi="Arial" w:cs="Arial"/>
                                          <w:color w:val="000000" w:themeColor="text1"/>
                                          <w:kern w:val="24"/>
                                          <w:sz w:val="16"/>
                                          <w:szCs w:val="16"/>
                                        </w:rPr>
                                        <w:t>Inference data</w:t>
                                      </w:r>
                                    </w:p>
                                  </w:txbxContent>
                                </wps:txbx>
                                <wps:bodyPr wrap="square" lIns="0" tIns="0" rIns="0" bIns="0" rtlCol="0">
                                  <a:noAutofit/>
                                </wps:bodyPr>
                              </wps:wsp>
                            </wpg:grpSp>
                            <wps:wsp>
                              <wps:cNvPr id="62" name="Rectangle 62"/>
                              <wps:cNvSpPr/>
                              <wps:spPr>
                                <a:xfrm>
                                  <a:off x="0" y="2032798"/>
                                  <a:ext cx="1747389" cy="641515"/>
                                </a:xfrm>
                                <a:prstGeom prst="rect">
                                  <a:avLst/>
                                </a:prstGeom>
                                <a:noFill/>
                                <a:ln>
                                  <a:solidFill>
                                    <a:srgbClr val="35373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61D4104" w14:textId="77777777" w:rsidR="00535CB0" w:rsidRDefault="00535CB0" w:rsidP="00535CB0">
                                    <w:pPr>
                                      <w:jc w:val="center"/>
                                      <w:rPr>
                                        <w:rFonts w:ascii="Arial" w:hAnsi="Arial" w:cs="Arial"/>
                                        <w:color w:val="000000" w:themeColor="text1"/>
                                        <w:kern w:val="24"/>
                                        <w:sz w:val="16"/>
                                        <w:szCs w:val="16"/>
                                      </w:rPr>
                                    </w:pPr>
                                    <w:r>
                                      <w:rPr>
                                        <w:rFonts w:ascii="Arial" w:hAnsi="Arial" w:cs="Arial"/>
                                        <w:color w:val="000000" w:themeColor="text1"/>
                                        <w:kern w:val="24"/>
                                        <w:sz w:val="16"/>
                                        <w:szCs w:val="16"/>
                                      </w:rPr>
                                      <w:t>Data collection</w:t>
                                    </w:r>
                                  </w:p>
                                </w:txbxContent>
                              </wps:txbx>
                              <wps:bodyPr rtlCol="0" anchor="ctr"/>
                            </wps:wsp>
                          </wpg:grpSp>
                        </wpg:grpSp>
                        <wps:wsp>
                          <wps:cNvPr id="63" name="Connector: Elbow 63"/>
                          <wps:cNvCnPr>
                            <a:cxnSpLocks/>
                          </wps:cNvCnPr>
                          <wps:spPr>
                            <a:xfrm rot="16200000" flipH="1">
                              <a:off x="1200784" y="2585771"/>
                              <a:ext cx="1669321" cy="2220064"/>
                            </a:xfrm>
                            <a:prstGeom prst="bentConnector2">
                              <a:avLst/>
                            </a:prstGeom>
                            <a:ln w="19050">
                              <a:solidFill>
                                <a:srgbClr val="353730"/>
                              </a:solidFill>
                              <a:tailEnd type="triangle"/>
                            </a:ln>
                          </wps:spPr>
                          <wps:style>
                            <a:lnRef idx="1">
                              <a:schemeClr val="accent1"/>
                            </a:lnRef>
                            <a:fillRef idx="0">
                              <a:schemeClr val="accent1"/>
                            </a:fillRef>
                            <a:effectRef idx="0">
                              <a:schemeClr val="accent1"/>
                            </a:effectRef>
                            <a:fontRef idx="minor">
                              <a:schemeClr val="tx1"/>
                            </a:fontRef>
                          </wps:style>
                          <wps:bodyPr/>
                        </wps:wsp>
                      </wpg:grpSp>
                      <wps:wsp>
                        <wps:cNvPr id="64" name="TextBox 74"/>
                        <wps:cNvSpPr txBox="1"/>
                        <wps:spPr>
                          <a:xfrm>
                            <a:off x="878861" y="2537489"/>
                            <a:ext cx="1228094" cy="284968"/>
                          </a:xfrm>
                          <a:prstGeom prst="rect">
                            <a:avLst/>
                          </a:prstGeom>
                        </wps:spPr>
                        <wps:txbx>
                          <w:txbxContent>
                            <w:p w14:paraId="24E1E953" w14:textId="77777777" w:rsidR="00535CB0" w:rsidRDefault="00535CB0" w:rsidP="00535CB0">
                              <w:pPr>
                                <w:rPr>
                                  <w:rFonts w:ascii="Arial" w:hAnsi="Arial" w:cs="Arial"/>
                                  <w:color w:val="000000" w:themeColor="text1"/>
                                  <w:kern w:val="24"/>
                                  <w:sz w:val="16"/>
                                  <w:szCs w:val="16"/>
                                </w:rPr>
                              </w:pPr>
                              <w:r>
                                <w:rPr>
                                  <w:rFonts w:ascii="Arial" w:hAnsi="Arial" w:cs="Arial"/>
                                  <w:color w:val="000000" w:themeColor="text1"/>
                                  <w:kern w:val="24"/>
                                  <w:sz w:val="16"/>
                                  <w:szCs w:val="16"/>
                                </w:rPr>
                                <w:t>Monitoring data</w:t>
                              </w:r>
                            </w:p>
                          </w:txbxContent>
                        </wps:txbx>
                        <wps:bodyPr wrap="square" lIns="0" tIns="0" rIns="0" bIns="0" rtlCol="0">
                          <a:noAutofit/>
                        </wps:bodyPr>
                      </wps:wsp>
                      <wps:wsp>
                        <wps:cNvPr id="65" name="Straight Arrow Connector 65"/>
                        <wps:cNvCnPr>
                          <a:cxnSpLocks/>
                        </wps:cNvCnPr>
                        <wps:spPr>
                          <a:xfrm flipH="1" flipV="1">
                            <a:off x="2973521" y="1808180"/>
                            <a:ext cx="335" cy="753576"/>
                          </a:xfrm>
                          <a:prstGeom prst="straightConnector1">
                            <a:avLst/>
                          </a:prstGeom>
                          <a:ln w="19050">
                            <a:solidFill>
                              <a:srgbClr val="35373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6" name="TextBox 76"/>
                        <wps:cNvSpPr txBox="1"/>
                        <wps:spPr>
                          <a:xfrm rot="16200000">
                            <a:off x="2462539" y="1958146"/>
                            <a:ext cx="876546" cy="348054"/>
                          </a:xfrm>
                          <a:prstGeom prst="rect">
                            <a:avLst/>
                          </a:prstGeom>
                        </wps:spPr>
                        <wps:txbx>
                          <w:txbxContent>
                            <w:p w14:paraId="442576ED" w14:textId="77777777" w:rsidR="00535CB0" w:rsidRDefault="00535CB0" w:rsidP="00535CB0">
                              <w:pPr>
                                <w:rPr>
                                  <w:rFonts w:ascii="Arial" w:hAnsi="Arial" w:cs="Arial"/>
                                  <w:color w:val="000000" w:themeColor="text1"/>
                                  <w:kern w:val="24"/>
                                  <w:sz w:val="16"/>
                                  <w:szCs w:val="16"/>
                                </w:rPr>
                              </w:pPr>
                              <w:r>
                                <w:rPr>
                                  <w:rFonts w:ascii="Arial" w:hAnsi="Arial" w:cs="Arial"/>
                                  <w:color w:val="000000" w:themeColor="text1"/>
                                  <w:kern w:val="24"/>
                                  <w:sz w:val="16"/>
                                  <w:szCs w:val="16"/>
                                </w:rPr>
                                <w:t>Model control</w:t>
                              </w:r>
                            </w:p>
                          </w:txbxContent>
                        </wps:txbx>
                        <wps:bodyPr wrap="square" lIns="0" tIns="0" rIns="0" bIns="0" rtlCol="0">
                          <a:noAutofit/>
                        </wps:bodyPr>
                      </wps:wsp>
                    </wpg:wgp>
                  </a:graphicData>
                </a:graphic>
              </wp:inline>
            </w:drawing>
          </mc:Choice>
          <mc:Fallback>
            <w:pict>
              <v:group w14:anchorId="7D318CB0" id="Group 11" o:spid="_x0000_s1026" style="width:254.2pt;height:196.05pt;mso-position-horizontal-relative:char;mso-position-vertical-relative:line" coordsize="37424,297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">
                <v:group id="Group 14" o:spid="_x0000_s1027" style="position:absolute;width:37424;height:29752" coordsize="58875,484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group id="Group 15" o:spid="_x0000_s1028" style="position:absolute;width:58875;height:48413" coordsize="55584,452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">
                    <v:rect id="Rectangle 16" o:spid="_x0000_s1029" style="position:absolute;left:29784;top:20636;width:17686;height:64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" filled="f" strokecolor="#353730" strokeweight="1pt">
                      <v:textbox>
                        <w:txbxContent>
                          <w:p w14:paraId="67B1FF74" w14:textId="77777777" w:rsidR="00535CB0" w:rsidRDefault="00535CB0" w:rsidP="00535CB0">
                            <w:pPr>
                              <w:jc w:val="center"/>
                              <w:rPr>
                                <w:rFonts w:ascii="Arial" w:hAnsi="Arial" w:cs="Arial"/>
                                <w:color w:val="000000" w:themeColor="text1"/>
                                <w:kern w:val="24"/>
                                <w:sz w:val="16"/>
                                <w:szCs w:val="16"/>
                              </w:rPr>
                            </w:pPr>
                            <w:r>
                              <w:rPr>
                                <w:rFonts w:ascii="Arial" w:hAnsi="Arial" w:cs="Arial"/>
                                <w:color w:val="000000" w:themeColor="text1"/>
                                <w:kern w:val="24"/>
                                <w:sz w:val="16"/>
                                <w:szCs w:val="16"/>
                              </w:rPr>
                              <w:t>Model Inference</w:t>
                            </w:r>
                          </w:p>
                        </w:txbxContent>
                      </v:textbox>
                    </v:rect>
                    <v:group id="Group 17" o:spid="_x0000_s1030" style="position:absolute;width:55584;height:45252" coordsize="55584,452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group id="Group 18" o:spid="_x0000_s1031" style="position:absolute;left:8717;width:46867;height:45252" coordorigin="8717" coordsize="43089,508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rect id="Rectangle 19" o:spid="_x0000_s1032" style="position:absolute;left:28086;width:23720;height:72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" filled="f" strokecolor="#353730" strokeweight="1pt">
                          <v:textbox>
                            <w:txbxContent>
                              <w:p w14:paraId="0C0D1A25" w14:textId="77777777" w:rsidR="00535CB0" w:rsidRDefault="00535CB0" w:rsidP="00535CB0">
                                <w:pPr>
                                  <w:jc w:val="center"/>
                                  <w:rPr>
                                    <w:rFonts w:ascii="Arial" w:hAnsi="Arial" w:cs="Arial"/>
                                    <w:color w:val="000000" w:themeColor="text1"/>
                                    <w:kern w:val="24"/>
                                    <w:sz w:val="16"/>
                                    <w:szCs w:val="16"/>
                                  </w:rPr>
                                </w:pPr>
                                <w:r>
                                  <w:rPr>
                                    <w:rFonts w:ascii="Arial" w:hAnsi="Arial" w:cs="Arial"/>
                                    <w:color w:val="000000" w:themeColor="text1"/>
                                    <w:kern w:val="24"/>
                                    <w:sz w:val="16"/>
                                    <w:szCs w:val="16"/>
                                  </w:rPr>
                                  <w:t>Model Training</w:t>
                                </w:r>
                              </w:p>
                            </w:txbxContent>
                          </v:textbox>
                        </v:rect>
                        <v:rect id="Rectangle 20" o:spid="_x0000_s1033" style="position:absolute;left:28005;top:44294;width:22406;height:65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" filled="f" strokecolor="#353730" strokeweight="1pt">
                          <v:textbox>
                            <w:txbxContent>
                              <w:p w14:paraId="2FC1EA8F" w14:textId="77777777" w:rsidR="00535CB0" w:rsidRDefault="00535CB0" w:rsidP="00535CB0">
                                <w:pPr>
                                  <w:jc w:val="center"/>
                                  <w:rPr>
                                    <w:rFonts w:ascii="Arial" w:hAnsi="Arial" w:cs="Arial"/>
                                    <w:color w:val="000000" w:themeColor="text1"/>
                                    <w:kern w:val="24"/>
                                    <w:sz w:val="16"/>
                                    <w:szCs w:val="16"/>
                                  </w:rPr>
                                </w:pPr>
                                <w:r>
                                  <w:rPr>
                                    <w:rFonts w:ascii="Arial" w:hAnsi="Arial" w:cs="Arial"/>
                                    <w:color w:val="000000" w:themeColor="text1"/>
                                    <w:kern w:val="24"/>
                                    <w:sz w:val="16"/>
                                    <w:szCs w:val="16"/>
                                  </w:rPr>
                                  <w:t>Model Monitoring</w:t>
                                </w:r>
                              </w:p>
                            </w:txbxContent>
                          </v:textbox>
                        </v:rect>
                        <v:shapetype id="_x0000_t32" coordsize="21600,21600" o:spt="32" o:oned="t" path="m,l21600,21600e" filled="f">
                          <v:path arrowok="t" fillok="f" o:connecttype="none"/>
                          <o:lock v:ext="edit" shapetype="t"/>
                        </v:shapetype>
                        <v:shape id="Straight Arrow Connector 21" o:spid="_x0000_s1034" type="#_x0000_t32" style="position:absolute;left:31236;top:7204;width:64;height:1610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" strokecolor="#353730" strokeweight="1.5pt">
                          <v:stroke endarrow="block" joinstyle="miter"/>
                          <o:lock v:ext="edit" shapetype="f"/>
                        </v:shape>
                        <v:shapetype id="_x0000_t202" coordsize="21600,21600" o:spt="202" path="m,l,21600r21600,l21600,xe">
                          <v:stroke joinstyle="miter"/>
                          <v:path gradientshapeok="t" o:connecttype="rect"/>
                        </v:shapetype>
                        <v:shape id="TextBox 101" o:spid="_x0000_s1035" type="#_x0000_t202" style="position:absolute;left:25197;top:11157;width:14972;height:641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" filled="f" stroked="f">
                          <v:textbox inset="0,0,0,0">
                            <w:txbxContent>
                              <w:p w14:paraId="4BF21EA4" w14:textId="77777777" w:rsidR="00535CB0" w:rsidRDefault="00535CB0" w:rsidP="00535CB0">
                                <w:pPr>
                                  <w:rPr>
                                    <w:rFonts w:ascii="Arial" w:hAnsi="Arial" w:cs="Arial"/>
                                    <w:color w:val="000000" w:themeColor="text1"/>
                                    <w:kern w:val="24"/>
                                    <w:sz w:val="16"/>
                                    <w:szCs w:val="16"/>
                                  </w:rPr>
                                </w:pPr>
                                <w:r>
                                  <w:rPr>
                                    <w:rFonts w:ascii="Arial" w:hAnsi="Arial" w:cs="Arial"/>
                                    <w:color w:val="000000" w:themeColor="text1"/>
                                    <w:kern w:val="24"/>
                                    <w:sz w:val="16"/>
                                    <w:szCs w:val="16"/>
                                  </w:rPr>
                                  <w:t>Model delivery/ transfer</w:t>
                                </w:r>
                              </w:p>
                            </w:txbxContent>
                          </v:textbox>
                        </v:shape>
                        <v:shape id="Straight Arrow Connector 23" o:spid="_x0000_s1036" type="#_x0000_t32" style="position:absolute;left:31236;top:30518;width:64;height:1378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" strokecolor="#353730" strokeweight="1.5pt">
                          <v:stroke endarrow="block" joinstyle="miter"/>
                          <o:lock v:ext="edit" shapetype="f"/>
                        </v:shape>
                        <v:shape id="Straight Arrow Connector 24" o:spid="_x0000_s1037" type="#_x0000_t32" style="position:absolute;left:47833;top:7204;width:0;height:3709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" strokecolor="#353730" strokeweight="1.5pt">
                          <v:stroke endarrow="block" joinstyle="miter"/>
                          <o:lock v:ext="edit" shapetype="f"/>
                        </v:shape>
                        <v:shape id="TextBox 104" o:spid="_x0000_s1038" type="#_x0000_t202" style="position:absolute;left:32257;top:24925;width:31959;height:600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" filled="f" stroked="f">
                          <v:textbox inset="0,0,0,0">
                            <w:txbxContent>
                              <w:p w14:paraId="49EC387D" w14:textId="77777777" w:rsidR="00535CB0" w:rsidRDefault="00535CB0" w:rsidP="00535CB0">
                                <w:pPr>
                                  <w:rPr>
                                    <w:rFonts w:ascii="Arial" w:hAnsi="Arial" w:cs="Arial"/>
                                    <w:color w:val="000000" w:themeColor="text1"/>
                                    <w:kern w:val="24"/>
                                    <w:sz w:val="16"/>
                                    <w:szCs w:val="16"/>
                                  </w:rPr>
                                </w:pPr>
                                <w:r>
                                  <w:rPr>
                                    <w:rFonts w:ascii="Arial" w:hAnsi="Arial" w:cs="Arial"/>
                                    <w:color w:val="000000" w:themeColor="text1"/>
                                    <w:kern w:val="24"/>
                                    <w:sz w:val="16"/>
                                    <w:szCs w:val="16"/>
                                  </w:rPr>
                                  <w:t>Model Performance Feedback</w:t>
                                </w:r>
                              </w:p>
                            </w:txbxContent>
                          </v:textbox>
                        </v:shape>
                        <v:shape id="TextBox 105" o:spid="_x0000_s1039" type="#_x0000_t202" style="position:absolute;left:26309;top:36584;width:6850;height:222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" filled="f" stroked="f">
                          <v:textbox inset="0,0,0,0">
                            <w:txbxContent>
                              <w:p w14:paraId="602F62E2" w14:textId="77777777" w:rsidR="00535CB0" w:rsidRDefault="00535CB0" w:rsidP="00535CB0">
                                <w:pPr>
                                  <w:rPr>
                                    <w:rFonts w:ascii="Arial" w:hAnsi="Arial" w:cs="Arial"/>
                                    <w:color w:val="000000" w:themeColor="text1"/>
                                    <w:kern w:val="24"/>
                                    <w:sz w:val="16"/>
                                    <w:szCs w:val="16"/>
                                  </w:rPr>
                                </w:pPr>
                                <w:r>
                                  <w:rPr>
                                    <w:rFonts w:ascii="Arial" w:hAnsi="Arial" w:cs="Arial"/>
                                    <w:color w:val="000000" w:themeColor="text1"/>
                                    <w:kern w:val="24"/>
                                    <w:sz w:val="16"/>
                                    <w:szCs w:val="16"/>
                                  </w:rPr>
                                  <w:t>Output</w:t>
                                </w:r>
                              </w:p>
                            </w:txbxContent>
                          </v:textbox>
                        </v:shape>
                        <v:shapetype id="_x0000_t33" coordsize="21600,21600" o:spt="33" o:oned="t" path="m,l21600,r,21600e" filled="f">
                          <v:stroke joinstyle="miter"/>
                          <v:path arrowok="t" fillok="f" o:connecttype="none"/>
                          <o:lock v:ext="edit" shapetype="t"/>
                        </v:shapetype>
                        <v:shape id="Connector: Elbow 32" o:spid="_x0000_s1040" type="#_x0000_t33" style="position:absolute;left:8457;top:3862;width:19253;height:18734;rotation:9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" strokecolor="#353730" strokeweight="1.5pt">
                          <v:stroke endarrow="block"/>
                          <o:lock v:ext="edit" shapetype="f"/>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33" o:spid="_x0000_s1041" type="#_x0000_t34" style="position:absolute;left:17236;top:26916;width:10772;height:3;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" strokecolor="#353730" strokeweight="1.5pt">
                          <v:stroke endarrow="block"/>
                          <o:lock v:ext="edit" shapetype="f"/>
                        </v:shape>
                        <v:shape id="TextBox 108" o:spid="_x0000_s1042" type="#_x0000_t202" style="position:absolute;left:5046;top:9348;width:15619;height:6866;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" filled="f" stroked="f">
                          <v:textbox inset="0,0,0,0">
                            <w:txbxContent>
                              <w:p w14:paraId="0A120E85" w14:textId="77777777" w:rsidR="00535CB0" w:rsidRDefault="00535CB0" w:rsidP="00535CB0">
                                <w:pPr>
                                  <w:rPr>
                                    <w:rFonts w:ascii="Arial" w:hAnsi="Arial" w:cs="Arial"/>
                                    <w:color w:val="000000" w:themeColor="text1"/>
                                    <w:kern w:val="24"/>
                                    <w:sz w:val="16"/>
                                    <w:szCs w:val="16"/>
                                  </w:rPr>
                                </w:pPr>
                                <w:r>
                                  <w:rPr>
                                    <w:rFonts w:ascii="Arial" w:hAnsi="Arial" w:cs="Arial"/>
                                    <w:color w:val="000000" w:themeColor="text1"/>
                                    <w:kern w:val="24"/>
                                    <w:sz w:val="16"/>
                                    <w:szCs w:val="16"/>
                                  </w:rPr>
                                  <w:t>Training data</w:t>
                                </w:r>
                              </w:p>
                            </w:txbxContent>
                          </v:textbox>
                        </v:shape>
                        <v:shape id="TextBox 109" o:spid="_x0000_s1043" type="#_x0000_t202" style="position:absolute;left:17234;top:23013;width:10577;height:53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" filled="f" stroked="f">
                          <v:textbox inset="0,0,0,0">
                            <w:txbxContent>
                              <w:p w14:paraId="7A2452CC" w14:textId="77777777" w:rsidR="00535CB0" w:rsidRDefault="00535CB0" w:rsidP="00535CB0">
                                <w:pPr>
                                  <w:rPr>
                                    <w:rFonts w:ascii="Arial" w:hAnsi="Arial" w:cs="Arial"/>
                                    <w:color w:val="000000" w:themeColor="text1"/>
                                    <w:kern w:val="24"/>
                                    <w:sz w:val="16"/>
                                    <w:szCs w:val="16"/>
                                  </w:rPr>
                                </w:pPr>
                                <w:r>
                                  <w:rPr>
                                    <w:rFonts w:ascii="Arial" w:hAnsi="Arial" w:cs="Arial"/>
                                    <w:color w:val="000000" w:themeColor="text1"/>
                                    <w:kern w:val="24"/>
                                    <w:sz w:val="16"/>
                                    <w:szCs w:val="16"/>
                                  </w:rPr>
                                  <w:t>Inference data</w:t>
                                </w:r>
                              </w:p>
                            </w:txbxContent>
                          </v:textbox>
                        </v:shape>
                      </v:group>
                      <v:rect id="Rectangle 62" o:spid="_x0000_s1044" style="position:absolute;top:20327;width:17473;height:64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" filled="f" strokecolor="#353730" strokeweight="1pt">
                        <v:textbox>
                          <w:txbxContent>
                            <w:p w14:paraId="561D4104" w14:textId="77777777" w:rsidR="00535CB0" w:rsidRDefault="00535CB0" w:rsidP="00535CB0">
                              <w:pPr>
                                <w:jc w:val="center"/>
                                <w:rPr>
                                  <w:rFonts w:ascii="Arial" w:hAnsi="Arial" w:cs="Arial"/>
                                  <w:color w:val="000000" w:themeColor="text1"/>
                                  <w:kern w:val="24"/>
                                  <w:sz w:val="16"/>
                                  <w:szCs w:val="16"/>
                                </w:rPr>
                              </w:pPr>
                              <w:r>
                                <w:rPr>
                                  <w:rFonts w:ascii="Arial" w:hAnsi="Arial" w:cs="Arial"/>
                                  <w:color w:val="000000" w:themeColor="text1"/>
                                  <w:kern w:val="24"/>
                                  <w:sz w:val="16"/>
                                  <w:szCs w:val="16"/>
                                </w:rPr>
                                <w:t>Data collection</w:t>
                              </w:r>
                            </w:p>
                          </w:txbxContent>
                        </v:textbox>
                      </v:rect>
                    </v:group>
                  </v:group>
                  <v:shape id="Connector: Elbow 63" o:spid="_x0000_s1045" type="#_x0000_t33" style="position:absolute;left:12007;top:25858;width:16693;height:22200;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" strokecolor="#353730" strokeweight="1.5pt">
                    <v:stroke endarrow="block"/>
                    <o:lock v:ext="edit" shapetype="f"/>
                  </v:shape>
                </v:group>
                <v:shape id="TextBox 74" o:spid="_x0000_s1046" type="#_x0000_t202" style="position:absolute;left:8788;top:25374;width:12281;height:28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" filled="f" stroked="f">
                  <v:textbox inset="0,0,0,0">
                    <w:txbxContent>
                      <w:p w14:paraId="24E1E953" w14:textId="77777777" w:rsidR="00535CB0" w:rsidRDefault="00535CB0" w:rsidP="00535CB0">
                        <w:pPr>
                          <w:rPr>
                            <w:rFonts w:ascii="Arial" w:hAnsi="Arial" w:cs="Arial"/>
                            <w:color w:val="000000" w:themeColor="text1"/>
                            <w:kern w:val="24"/>
                            <w:sz w:val="16"/>
                            <w:szCs w:val="16"/>
                          </w:rPr>
                        </w:pPr>
                        <w:r>
                          <w:rPr>
                            <w:rFonts w:ascii="Arial" w:hAnsi="Arial" w:cs="Arial"/>
                            <w:color w:val="000000" w:themeColor="text1"/>
                            <w:kern w:val="24"/>
                            <w:sz w:val="16"/>
                            <w:szCs w:val="16"/>
                          </w:rPr>
                          <w:t>Monitoring data</w:t>
                        </w:r>
                      </w:p>
                    </w:txbxContent>
                  </v:textbox>
                </v:shape>
                <v:shape id="Straight Arrow Connector 65" o:spid="_x0000_s1047" type="#_x0000_t32" style="position:absolute;left:29735;top:18081;width:3;height:7536;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" strokecolor="#353730" strokeweight="1.5pt">
                  <v:stroke endarrow="block" joinstyle="miter"/>
                  <o:lock v:ext="edit" shapetype="f"/>
                </v:shape>
                <v:shape id="TextBox 76" o:spid="_x0000_s1048" type="#_x0000_t202" style="position:absolute;left:24625;top:19581;width:8765;height:3481;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" filled="f" stroked="f">
                  <v:textbox inset="0,0,0,0">
                    <w:txbxContent>
                      <w:p w14:paraId="442576ED" w14:textId="77777777" w:rsidR="00535CB0" w:rsidRDefault="00535CB0" w:rsidP="00535CB0">
                        <w:pPr>
                          <w:rPr>
                            <w:rFonts w:ascii="Arial" w:hAnsi="Arial" w:cs="Arial"/>
                            <w:color w:val="000000" w:themeColor="text1"/>
                            <w:kern w:val="24"/>
                            <w:sz w:val="16"/>
                            <w:szCs w:val="16"/>
                          </w:rPr>
                        </w:pPr>
                        <w:r>
                          <w:rPr>
                            <w:rFonts w:ascii="Arial" w:hAnsi="Arial" w:cs="Arial"/>
                            <w:color w:val="000000" w:themeColor="text1"/>
                            <w:kern w:val="24"/>
                            <w:sz w:val="16"/>
                            <w:szCs w:val="16"/>
                          </w:rPr>
                          <w:t>Model control</w:t>
                        </w:r>
                      </w:p>
                    </w:txbxContent>
                  </v:textbox>
                </v:shape>
                <w10:anchorlock/>
              </v:group>
            </w:pict>
          </mc:Fallback>
        </mc:AlternateContent>
      </w:r>
    </w:p>
    <w:p w14:paraId="6D647A05" w14:textId="6D84C271" w:rsidR="00535CB0" w:rsidRPr="00B301FE" w:rsidRDefault="00535CB0" w:rsidP="00FE3213">
      <w:pPr>
        <w:spacing w:before="120" w:after="120"/>
        <w:jc w:val="center"/>
        <w:rPr>
          <w:rFonts w:ascii="Times New Roman" w:hAnsi="Times New Roman"/>
          <w:b/>
          <w:bCs/>
          <w:sz w:val="20"/>
          <w:szCs w:val="20"/>
          <w:lang w:eastAsia="zh-CN"/>
        </w:rPr>
      </w:pPr>
      <w:r>
        <w:rPr>
          <w:rFonts w:ascii="Times New Roman" w:hAnsi="Times New Roman" w:hint="eastAsia"/>
          <w:b/>
          <w:bCs/>
          <w:sz w:val="20"/>
          <w:szCs w:val="20"/>
          <w:lang w:eastAsia="zh-CN"/>
        </w:rPr>
        <w:t>F</w:t>
      </w:r>
      <w:r>
        <w:rPr>
          <w:rFonts w:ascii="Times New Roman" w:hAnsi="Times New Roman"/>
          <w:b/>
          <w:bCs/>
          <w:sz w:val="20"/>
          <w:szCs w:val="20"/>
          <w:lang w:eastAsia="zh-CN"/>
        </w:rPr>
        <w:t xml:space="preserve">igure </w:t>
      </w:r>
      <w:r w:rsidR="008C6646">
        <w:rPr>
          <w:rFonts w:ascii="Times New Roman" w:hAnsi="Times New Roman"/>
          <w:b/>
          <w:bCs/>
          <w:sz w:val="20"/>
          <w:szCs w:val="20"/>
          <w:lang w:eastAsia="zh-CN"/>
        </w:rPr>
        <w:t>1</w:t>
      </w:r>
      <w:r>
        <w:rPr>
          <w:rFonts w:ascii="Times New Roman" w:hAnsi="Times New Roman"/>
          <w:b/>
          <w:bCs/>
          <w:sz w:val="20"/>
          <w:szCs w:val="20"/>
          <w:lang w:eastAsia="zh-CN"/>
        </w:rPr>
        <w:t xml:space="preserve"> Example of Functional Framework for AI/ML over air interface</w:t>
      </w:r>
    </w:p>
    <w:p w14:paraId="42AA15B1" w14:textId="20F5C1AE" w:rsidR="00535CB0" w:rsidRPr="005B58B2" w:rsidRDefault="00535CB0" w:rsidP="00535CB0">
      <w:pPr>
        <w:spacing w:before="120" w:after="120"/>
        <w:jc w:val="both"/>
        <w:rPr>
          <w:rFonts w:ascii="Times New Roman" w:hAnsi="Times New Roman"/>
          <w:sz w:val="20"/>
          <w:szCs w:val="20"/>
          <w:lang w:eastAsia="zh-CN"/>
        </w:rPr>
      </w:pPr>
      <w:r w:rsidRPr="005B58B2">
        <w:rPr>
          <w:rFonts w:ascii="Times New Roman" w:hAnsi="Times New Roman"/>
          <w:sz w:val="20"/>
          <w:szCs w:val="20"/>
          <w:lang w:eastAsia="zh-CN"/>
        </w:rPr>
        <w:t xml:space="preserve">Just as illustrated in Figure </w:t>
      </w:r>
      <w:r w:rsidR="008C6646">
        <w:rPr>
          <w:rFonts w:ascii="Times New Roman" w:hAnsi="Times New Roman"/>
          <w:sz w:val="20"/>
          <w:szCs w:val="20"/>
          <w:lang w:eastAsia="zh-CN"/>
        </w:rPr>
        <w:t>1</w:t>
      </w:r>
      <w:r w:rsidRPr="005B58B2">
        <w:rPr>
          <w:rFonts w:ascii="Times New Roman" w:hAnsi="Times New Roman"/>
          <w:sz w:val="20"/>
          <w:szCs w:val="20"/>
          <w:lang w:eastAsia="zh-CN"/>
        </w:rPr>
        <w:t>, the AI/ML functional framework for air interface includes the functions of data collection, model training, model inference and model monitoring. Besides the functions in the framework, the interactions and processes between those functions should be considered. The major steps regarding these data flows are mentioned below:</w:t>
      </w:r>
    </w:p>
    <w:p w14:paraId="120EF528" w14:textId="77777777" w:rsidR="00535CB0" w:rsidRPr="005B58B2" w:rsidRDefault="00535CB0" w:rsidP="00535CB0">
      <w:pPr>
        <w:pStyle w:val="ListParagraph"/>
        <w:numPr>
          <w:ilvl w:val="0"/>
          <w:numId w:val="27"/>
        </w:numPr>
        <w:overflowPunct/>
        <w:autoSpaceDE/>
        <w:autoSpaceDN/>
        <w:adjustRightInd/>
        <w:spacing w:before="120" w:after="120"/>
        <w:contextualSpacing w:val="0"/>
        <w:jc w:val="both"/>
        <w:textAlignment w:val="auto"/>
      </w:pPr>
      <w:r w:rsidRPr="005B58B2">
        <w:t>Training data needs to be sent from data collection to model training.</w:t>
      </w:r>
    </w:p>
    <w:p w14:paraId="62DFA871" w14:textId="77777777" w:rsidR="00535CB0" w:rsidRPr="005B58B2" w:rsidRDefault="00535CB0" w:rsidP="00535CB0">
      <w:pPr>
        <w:pStyle w:val="ListParagraph"/>
        <w:numPr>
          <w:ilvl w:val="0"/>
          <w:numId w:val="27"/>
        </w:numPr>
        <w:overflowPunct/>
        <w:autoSpaceDE/>
        <w:autoSpaceDN/>
        <w:adjustRightInd/>
        <w:spacing w:before="120" w:after="120"/>
        <w:contextualSpacing w:val="0"/>
        <w:jc w:val="both"/>
        <w:textAlignment w:val="auto"/>
      </w:pPr>
      <w:r w:rsidRPr="005B58B2">
        <w:t>Similarly, inference data (different from training data) needs to be sent from data collection to model inference.</w:t>
      </w:r>
    </w:p>
    <w:p w14:paraId="394DD7A2" w14:textId="77777777" w:rsidR="00535CB0" w:rsidRPr="005B58B2" w:rsidRDefault="00535CB0" w:rsidP="00535CB0">
      <w:pPr>
        <w:pStyle w:val="ListParagraph"/>
        <w:numPr>
          <w:ilvl w:val="0"/>
          <w:numId w:val="27"/>
        </w:numPr>
        <w:overflowPunct/>
        <w:autoSpaceDE/>
        <w:autoSpaceDN/>
        <w:adjustRightInd/>
        <w:spacing w:before="120" w:after="120"/>
        <w:contextualSpacing w:val="0"/>
        <w:jc w:val="both"/>
        <w:textAlignment w:val="auto"/>
      </w:pPr>
      <w:r w:rsidRPr="005B58B2">
        <w:rPr>
          <w:rFonts w:hint="eastAsia"/>
        </w:rPr>
        <w:t>S</w:t>
      </w:r>
      <w:r w:rsidRPr="005B58B2">
        <w:t>imilarly, monitoring data (different from training data, inference data) needs to be sent from data collection to model monitoring.</w:t>
      </w:r>
    </w:p>
    <w:p w14:paraId="7A5640DB" w14:textId="77777777" w:rsidR="00535CB0" w:rsidRPr="005B58B2" w:rsidRDefault="00535CB0" w:rsidP="00535CB0">
      <w:pPr>
        <w:pStyle w:val="ListParagraph"/>
        <w:numPr>
          <w:ilvl w:val="0"/>
          <w:numId w:val="27"/>
        </w:numPr>
        <w:overflowPunct/>
        <w:autoSpaceDE/>
        <w:autoSpaceDN/>
        <w:adjustRightInd/>
        <w:spacing w:before="120" w:after="120"/>
        <w:contextualSpacing w:val="0"/>
        <w:jc w:val="both"/>
        <w:textAlignment w:val="auto"/>
      </w:pPr>
      <w:r w:rsidRPr="005B58B2">
        <w:t>Model transfer/delivery need to be propagated from model training to model inference.</w:t>
      </w:r>
    </w:p>
    <w:p w14:paraId="5A031E0C" w14:textId="77777777" w:rsidR="00535CB0" w:rsidRPr="005B58B2" w:rsidRDefault="00535CB0" w:rsidP="00535CB0">
      <w:pPr>
        <w:pStyle w:val="ListParagraph"/>
        <w:numPr>
          <w:ilvl w:val="0"/>
          <w:numId w:val="27"/>
        </w:numPr>
        <w:overflowPunct/>
        <w:autoSpaceDE/>
        <w:autoSpaceDN/>
        <w:adjustRightInd/>
        <w:spacing w:before="120" w:after="120"/>
        <w:contextualSpacing w:val="0"/>
        <w:jc w:val="both"/>
        <w:textAlignment w:val="auto"/>
      </w:pPr>
      <w:r w:rsidRPr="005B58B2">
        <w:t>Model performance feedback is sent from model monitoring to model training for model update.</w:t>
      </w:r>
    </w:p>
    <w:p w14:paraId="44A4A261" w14:textId="77777777" w:rsidR="00535CB0" w:rsidRPr="005B58B2" w:rsidRDefault="00535CB0" w:rsidP="00535CB0">
      <w:pPr>
        <w:pStyle w:val="ListParagraph"/>
        <w:numPr>
          <w:ilvl w:val="0"/>
          <w:numId w:val="27"/>
        </w:numPr>
        <w:overflowPunct/>
        <w:autoSpaceDE/>
        <w:autoSpaceDN/>
        <w:adjustRightInd/>
        <w:spacing w:before="120" w:after="120"/>
        <w:contextualSpacing w:val="0"/>
        <w:jc w:val="both"/>
        <w:textAlignment w:val="auto"/>
      </w:pPr>
      <w:r w:rsidRPr="005B58B2">
        <w:t>Outputs of the model needs to be sent from model inference to model monitoring to monitor the model performances.</w:t>
      </w:r>
    </w:p>
    <w:p w14:paraId="7AF62BEA" w14:textId="77777777" w:rsidR="00535CB0" w:rsidRPr="005B58B2" w:rsidRDefault="00535CB0" w:rsidP="00535CB0">
      <w:pPr>
        <w:pStyle w:val="ListParagraph"/>
        <w:numPr>
          <w:ilvl w:val="0"/>
          <w:numId w:val="27"/>
        </w:numPr>
        <w:overflowPunct/>
        <w:autoSpaceDE/>
        <w:autoSpaceDN/>
        <w:adjustRightInd/>
        <w:spacing w:before="120" w:after="120"/>
        <w:contextualSpacing w:val="0"/>
        <w:jc w:val="both"/>
        <w:textAlignment w:val="auto"/>
      </w:pPr>
      <w:r w:rsidRPr="005B58B2">
        <w:t>Model monitoring sends the model control decision to model inference.</w:t>
      </w:r>
    </w:p>
    <w:p w14:paraId="65DDFD90" w14:textId="7B8DA574" w:rsidR="008C6646" w:rsidRPr="00535CB0" w:rsidRDefault="00535CB0" w:rsidP="008C6646">
      <w:pPr>
        <w:jc w:val="both"/>
        <w:rPr>
          <w:lang w:val="en-GB" w:eastAsia="en-US"/>
        </w:rPr>
      </w:pPr>
      <w:r w:rsidRPr="00600A19">
        <w:rPr>
          <w:rFonts w:ascii="Times New Roman" w:hAnsi="Times New Roman" w:hint="eastAsia"/>
          <w:b/>
          <w:bCs/>
          <w:sz w:val="20"/>
          <w:szCs w:val="20"/>
          <w:lang w:eastAsia="zh-CN"/>
        </w:rPr>
        <w:t>P</w:t>
      </w:r>
      <w:r w:rsidRPr="00600A19">
        <w:rPr>
          <w:rFonts w:ascii="Times New Roman" w:hAnsi="Times New Roman"/>
          <w:b/>
          <w:bCs/>
          <w:sz w:val="20"/>
          <w:szCs w:val="20"/>
          <w:lang w:eastAsia="zh-CN"/>
        </w:rPr>
        <w:t xml:space="preserve">roposal </w:t>
      </w:r>
      <w:r w:rsidR="008C6646">
        <w:rPr>
          <w:rFonts w:ascii="Times New Roman" w:hAnsi="Times New Roman"/>
          <w:b/>
          <w:bCs/>
          <w:sz w:val="20"/>
          <w:szCs w:val="20"/>
          <w:lang w:eastAsia="zh-CN"/>
        </w:rPr>
        <w:t>1</w:t>
      </w:r>
      <w:r w:rsidRPr="00600A19">
        <w:rPr>
          <w:rFonts w:ascii="Times New Roman" w:hAnsi="Times New Roman"/>
          <w:b/>
          <w:bCs/>
          <w:sz w:val="20"/>
          <w:szCs w:val="20"/>
          <w:lang w:eastAsia="zh-CN"/>
        </w:rPr>
        <w:t xml:space="preserve">: The AI/ML functional framework for air interface includes the functions of data collection, model training, model inference and model monitoring. </w:t>
      </w:r>
      <w:r w:rsidR="005879E2">
        <w:rPr>
          <w:rFonts w:ascii="Times New Roman" w:hAnsi="Times New Roman"/>
          <w:b/>
          <w:bCs/>
          <w:sz w:val="20"/>
          <w:szCs w:val="20"/>
          <w:lang w:eastAsia="zh-CN"/>
        </w:rPr>
        <w:t>Take</w:t>
      </w:r>
      <w:r w:rsidRPr="00600A19">
        <w:rPr>
          <w:rFonts w:ascii="Times New Roman" w:hAnsi="Times New Roman"/>
          <w:b/>
          <w:bCs/>
          <w:sz w:val="20"/>
          <w:szCs w:val="20"/>
          <w:lang w:eastAsia="zh-CN"/>
        </w:rPr>
        <w:t xml:space="preserve"> Figure </w:t>
      </w:r>
      <w:r w:rsidR="005879E2">
        <w:rPr>
          <w:rFonts w:ascii="Times New Roman" w:hAnsi="Times New Roman"/>
          <w:b/>
          <w:bCs/>
          <w:sz w:val="20"/>
          <w:szCs w:val="20"/>
          <w:lang w:eastAsia="zh-CN"/>
        </w:rPr>
        <w:t>1</w:t>
      </w:r>
      <w:r w:rsidRPr="00600A19">
        <w:rPr>
          <w:rFonts w:ascii="Times New Roman" w:hAnsi="Times New Roman"/>
          <w:b/>
          <w:bCs/>
          <w:sz w:val="20"/>
          <w:szCs w:val="20"/>
          <w:lang w:eastAsia="zh-CN"/>
        </w:rPr>
        <w:t xml:space="preserve"> as starting point for functional framework discussion. </w:t>
      </w:r>
    </w:p>
    <w:p w14:paraId="5DC9163A" w14:textId="03C801A9" w:rsidR="00535CB0" w:rsidRDefault="00535CB0" w:rsidP="00535CB0">
      <w:pPr>
        <w:pStyle w:val="Heading1"/>
        <w:overflowPunct w:val="0"/>
        <w:autoSpaceDE w:val="0"/>
        <w:autoSpaceDN w:val="0"/>
        <w:adjustRightInd w:val="0"/>
        <w:spacing w:before="0" w:after="120"/>
        <w:rPr>
          <w:rFonts w:eastAsia="PMingLiU" w:cs="Arial"/>
        </w:rPr>
      </w:pPr>
      <w:r>
        <w:rPr>
          <w:rFonts w:eastAsia="PMingLiU" w:cs="Arial"/>
        </w:rPr>
        <w:lastRenderedPageBreak/>
        <w:t>LCM</w:t>
      </w:r>
    </w:p>
    <w:p w14:paraId="439E440D" w14:textId="5A3979BC" w:rsidR="0001647E" w:rsidRDefault="000C19E3" w:rsidP="007430E9">
      <w:pPr>
        <w:pStyle w:val="Heading2"/>
        <w:numPr>
          <w:ilvl w:val="1"/>
          <w:numId w:val="8"/>
        </w:numPr>
        <w:tabs>
          <w:tab w:val="clear" w:pos="432"/>
          <w:tab w:val="left" w:pos="420"/>
        </w:tabs>
        <w:rPr>
          <w:rFonts w:eastAsia="PMingLiU"/>
          <w:sz w:val="28"/>
          <w:szCs w:val="28"/>
        </w:rPr>
      </w:pPr>
      <w:bookmarkStart w:id="7" w:name="OLE_LINK12"/>
      <w:r>
        <w:rPr>
          <w:rFonts w:eastAsia="PMingLiU"/>
          <w:sz w:val="28"/>
          <w:szCs w:val="28"/>
        </w:rPr>
        <w:t>Common and Use Case Specific Aspects</w:t>
      </w:r>
    </w:p>
    <w:bookmarkEnd w:id="7"/>
    <w:p w14:paraId="1D05E7AC" w14:textId="749374A0" w:rsidR="00F57F0E" w:rsidRDefault="00635E77" w:rsidP="0001647E">
      <w:pPr>
        <w:spacing w:before="120" w:after="120"/>
        <w:jc w:val="both"/>
        <w:rPr>
          <w:rFonts w:ascii="Times New Roman" w:hAnsi="Times New Roman"/>
          <w:sz w:val="20"/>
          <w:szCs w:val="20"/>
          <w:lang w:eastAsia="zh-CN"/>
        </w:rPr>
      </w:pPr>
      <w:r>
        <w:rPr>
          <w:rFonts w:ascii="Times New Roman" w:hAnsi="Times New Roman"/>
          <w:sz w:val="20"/>
          <w:szCs w:val="20"/>
          <w:lang w:eastAsia="zh-CN"/>
        </w:rPr>
        <w:t>In previous meetings, we observed that some components of LCM were discussed in both</w:t>
      </w:r>
      <w:r w:rsidR="00480DF6">
        <w:rPr>
          <w:rFonts w:ascii="Times New Roman" w:hAnsi="Times New Roman"/>
          <w:sz w:val="20"/>
          <w:szCs w:val="20"/>
          <w:lang w:eastAsia="zh-CN"/>
        </w:rPr>
        <w:t xml:space="preserve"> agenda items of the</w:t>
      </w:r>
      <w:r>
        <w:rPr>
          <w:rFonts w:ascii="Times New Roman" w:hAnsi="Times New Roman"/>
          <w:sz w:val="20"/>
          <w:szCs w:val="20"/>
          <w:lang w:eastAsia="zh-CN"/>
        </w:rPr>
        <w:t xml:space="preserve"> general </w:t>
      </w:r>
      <w:r w:rsidR="00480DF6">
        <w:rPr>
          <w:rFonts w:ascii="Times New Roman" w:hAnsi="Times New Roman"/>
          <w:sz w:val="20"/>
          <w:szCs w:val="20"/>
          <w:lang w:eastAsia="zh-CN"/>
        </w:rPr>
        <w:t>aspects</w:t>
      </w:r>
      <w:r>
        <w:rPr>
          <w:rFonts w:ascii="Times New Roman" w:hAnsi="Times New Roman"/>
          <w:sz w:val="20"/>
          <w:szCs w:val="20"/>
          <w:lang w:eastAsia="zh-CN"/>
        </w:rPr>
        <w:t xml:space="preserve"> and use case</w:t>
      </w:r>
      <w:r w:rsidR="00480DF6">
        <w:rPr>
          <w:rFonts w:ascii="Times New Roman" w:hAnsi="Times New Roman"/>
          <w:sz w:val="20"/>
          <w:szCs w:val="20"/>
          <w:lang w:eastAsia="zh-CN"/>
        </w:rPr>
        <w:t xml:space="preserve"> specific aspects. Therefore, some discussions may be duplicated and achieved overlapped agreements. It will help the discussion if we can split the LCM components to general aspects and use case specific aspects in</w:t>
      </w:r>
      <w:r w:rsidR="00F57F0E">
        <w:rPr>
          <w:rFonts w:ascii="Times New Roman" w:hAnsi="Times New Roman"/>
          <w:sz w:val="20"/>
          <w:szCs w:val="20"/>
          <w:lang w:eastAsia="zh-CN"/>
        </w:rPr>
        <w:t xml:space="preserve"> a clearer way.</w:t>
      </w:r>
    </w:p>
    <w:p w14:paraId="08F1C17E" w14:textId="06956AF5" w:rsidR="0001647E" w:rsidRPr="00C84138" w:rsidRDefault="0001647E" w:rsidP="0001647E">
      <w:pPr>
        <w:spacing w:before="120" w:after="120"/>
        <w:jc w:val="both"/>
        <w:rPr>
          <w:rFonts w:ascii="Times New Roman" w:hAnsi="Times New Roman"/>
          <w:sz w:val="20"/>
          <w:szCs w:val="20"/>
          <w:lang w:eastAsia="zh-CN"/>
        </w:rPr>
      </w:pPr>
      <w:r w:rsidRPr="00635E77">
        <w:rPr>
          <w:rFonts w:ascii="Times New Roman" w:hAnsi="Times New Roman"/>
          <w:sz w:val="20"/>
          <w:szCs w:val="20"/>
          <w:lang w:eastAsia="zh-CN"/>
        </w:rPr>
        <w:t xml:space="preserve">Although one-sided and two-sided model are defined as two types of inference operations, the ways for data collection, model training, model deployment, model monitoring, model update and model transfer are distinctively different between one-sided and two-sided model. </w:t>
      </w:r>
    </w:p>
    <w:p w14:paraId="3D98B1BA" w14:textId="37A093F1" w:rsidR="0001647E" w:rsidRPr="00635E77" w:rsidRDefault="0001647E" w:rsidP="0001647E">
      <w:pPr>
        <w:spacing w:before="120" w:after="120"/>
        <w:jc w:val="both"/>
        <w:rPr>
          <w:rFonts w:ascii="Times New Roman" w:hAnsi="Times New Roman"/>
          <w:sz w:val="20"/>
          <w:szCs w:val="20"/>
          <w:lang w:eastAsia="zh-CN"/>
        </w:rPr>
      </w:pPr>
      <w:r w:rsidRPr="00635E77">
        <w:rPr>
          <w:rFonts w:ascii="Times New Roman" w:hAnsi="Times New Roman"/>
          <w:sz w:val="20"/>
          <w:szCs w:val="20"/>
          <w:lang w:eastAsia="zh-CN"/>
        </w:rPr>
        <w:t xml:space="preserve">For model inference, the AI/ML operation for one-sided and two-sided model is totally different. For two-sided mode, inference is performed jointly across the UE and the network, </w:t>
      </w:r>
      <w:r w:rsidR="000E6D25" w:rsidRPr="00635E77">
        <w:rPr>
          <w:rFonts w:ascii="Times New Roman" w:hAnsi="Times New Roman"/>
          <w:sz w:val="20"/>
          <w:szCs w:val="20"/>
          <w:lang w:eastAsia="zh-CN"/>
        </w:rPr>
        <w:t>i.e.</w:t>
      </w:r>
      <w:r w:rsidRPr="00635E77">
        <w:rPr>
          <w:rFonts w:ascii="Times New Roman" w:hAnsi="Times New Roman"/>
          <w:sz w:val="20"/>
          <w:szCs w:val="20"/>
          <w:lang w:eastAsia="zh-CN"/>
        </w:rPr>
        <w:t xml:space="preserve">, the first part of inference is firstly performed by UE and then the remaining part is performed by </w:t>
      </w:r>
      <w:proofErr w:type="spellStart"/>
      <w:r w:rsidRPr="00635E77">
        <w:rPr>
          <w:rFonts w:ascii="Times New Roman" w:hAnsi="Times New Roman"/>
          <w:sz w:val="20"/>
          <w:szCs w:val="20"/>
          <w:lang w:eastAsia="zh-CN"/>
        </w:rPr>
        <w:t>gNB</w:t>
      </w:r>
      <w:proofErr w:type="spellEnd"/>
      <w:r w:rsidRPr="00635E77">
        <w:rPr>
          <w:rFonts w:ascii="Times New Roman" w:hAnsi="Times New Roman"/>
          <w:sz w:val="20"/>
          <w:szCs w:val="20"/>
          <w:lang w:eastAsia="zh-CN"/>
        </w:rPr>
        <w:t>, or vice versa.</w:t>
      </w:r>
    </w:p>
    <w:p w14:paraId="25E6F3D4" w14:textId="61FC0630" w:rsidR="0001647E" w:rsidRPr="00635E77" w:rsidRDefault="0001647E" w:rsidP="0001647E">
      <w:pPr>
        <w:spacing w:before="120" w:after="120"/>
        <w:jc w:val="both"/>
        <w:rPr>
          <w:rFonts w:ascii="Times New Roman" w:hAnsi="Times New Roman"/>
          <w:sz w:val="20"/>
          <w:szCs w:val="20"/>
          <w:lang w:eastAsia="zh-CN"/>
        </w:rPr>
      </w:pPr>
      <w:r w:rsidRPr="00635E77">
        <w:rPr>
          <w:rFonts w:ascii="Times New Roman" w:hAnsi="Times New Roman"/>
          <w:sz w:val="20"/>
          <w:szCs w:val="20"/>
          <w:lang w:eastAsia="zh-CN"/>
        </w:rPr>
        <w:t>For CSI compression with two-sided model, three types of training collaborations were identified</w:t>
      </w:r>
      <w:r w:rsidR="00F57F0E">
        <w:rPr>
          <w:rFonts w:ascii="Times New Roman" w:hAnsi="Times New Roman"/>
          <w:sz w:val="20"/>
          <w:szCs w:val="20"/>
          <w:lang w:eastAsia="zh-CN"/>
        </w:rPr>
        <w:t xml:space="preserve"> and the procedures for different training approaches were discussed and agreed for CSI compression enhancement.</w:t>
      </w:r>
    </w:p>
    <w:p w14:paraId="735425E8" w14:textId="2658473D" w:rsidR="0001647E" w:rsidRPr="00C84138" w:rsidRDefault="0001647E" w:rsidP="0001647E">
      <w:pPr>
        <w:spacing w:before="120" w:after="120"/>
        <w:jc w:val="both"/>
        <w:rPr>
          <w:rFonts w:ascii="Times New Roman" w:hAnsi="Times New Roman"/>
          <w:sz w:val="20"/>
          <w:szCs w:val="20"/>
          <w:lang w:eastAsia="zh-CN"/>
        </w:rPr>
      </w:pPr>
      <w:r w:rsidRPr="00635E77">
        <w:rPr>
          <w:rFonts w:ascii="Times New Roman" w:hAnsi="Times New Roman"/>
          <w:sz w:val="20"/>
          <w:szCs w:val="20"/>
          <w:lang w:eastAsia="zh-CN"/>
        </w:rPr>
        <w:t xml:space="preserve">For one-sided model, modal training is only performed at one side, e.g.  UE side or network side. For example, for the sub use case BM-Case1 and BM-Case2, two alternatives are agreed, i.e., Alt.1: AI/ML model training at NW side; Alt.2: AI/ML model training at UE side. It is observed that the training process for one-sided and two-sided model are different and model training for two-sided model is more complicated than one-sided model. </w:t>
      </w:r>
    </w:p>
    <w:p w14:paraId="7E3F2F69" w14:textId="131049A2" w:rsidR="0001647E" w:rsidRPr="00635E77" w:rsidRDefault="0001647E" w:rsidP="0001647E">
      <w:pPr>
        <w:spacing w:before="120" w:after="120"/>
        <w:jc w:val="both"/>
        <w:rPr>
          <w:rFonts w:ascii="Times New Roman" w:hAnsi="Times New Roman"/>
          <w:sz w:val="20"/>
          <w:szCs w:val="20"/>
          <w:lang w:eastAsia="zh-CN"/>
        </w:rPr>
      </w:pPr>
      <w:r w:rsidRPr="00635E77">
        <w:rPr>
          <w:rFonts w:ascii="Times New Roman" w:hAnsi="Times New Roman"/>
          <w:sz w:val="20"/>
          <w:szCs w:val="20"/>
          <w:lang w:eastAsia="zh-CN"/>
        </w:rPr>
        <w:t xml:space="preserve">For data collection, </w:t>
      </w:r>
      <w:r w:rsidR="000E6D25">
        <w:rPr>
          <w:rFonts w:ascii="Times New Roman" w:hAnsi="Times New Roman"/>
          <w:sz w:val="20"/>
          <w:szCs w:val="20"/>
          <w:lang w:eastAsia="zh-CN"/>
        </w:rPr>
        <w:t xml:space="preserve">the general aspects need to be considered commonly for different use cases. The general aspects include the purposes of data collection, the requirements of data collection as well as the possible ways to perform data collection. However, the requirements and detailed procedure of data collection may be different for different use cases. Taking data collection for training for </w:t>
      </w:r>
      <w:r w:rsidR="00FC2F4E">
        <w:rPr>
          <w:rFonts w:ascii="Times New Roman" w:hAnsi="Times New Roman"/>
          <w:sz w:val="20"/>
          <w:szCs w:val="20"/>
          <w:lang w:eastAsia="zh-CN"/>
        </w:rPr>
        <w:t xml:space="preserve">example, if </w:t>
      </w:r>
      <w:r w:rsidR="00FC2F4E" w:rsidRPr="00635E77">
        <w:rPr>
          <w:rFonts w:ascii="Times New Roman" w:hAnsi="Times New Roman"/>
          <w:sz w:val="20"/>
          <w:szCs w:val="20"/>
          <w:lang w:eastAsia="zh-CN"/>
        </w:rPr>
        <w:t>model</w:t>
      </w:r>
      <w:r w:rsidRPr="00635E77">
        <w:rPr>
          <w:rFonts w:ascii="Times New Roman" w:hAnsi="Times New Roman"/>
          <w:sz w:val="20"/>
          <w:szCs w:val="20"/>
          <w:lang w:eastAsia="zh-CN"/>
        </w:rPr>
        <w:t xml:space="preserve"> is trained at one side, e.g., Type1 training for the two-sided model or training for one-sided model, it is very likely that the data is collected and stored at the side where training is performed. If model is trained at both sides, e.g., Type 2 and Type 3 training for the two-sided model, the dataset may be shared or separately owned by both sides. How to share the dataset or separately collect the data for two-sided model should be further studied. </w:t>
      </w:r>
    </w:p>
    <w:p w14:paraId="590AD258" w14:textId="6D4C1D67" w:rsidR="0001647E" w:rsidRPr="00635E77" w:rsidRDefault="0001647E" w:rsidP="0001647E">
      <w:pPr>
        <w:spacing w:before="120" w:after="120"/>
        <w:jc w:val="both"/>
        <w:rPr>
          <w:rFonts w:ascii="Times New Roman" w:hAnsi="Times New Roman"/>
          <w:sz w:val="20"/>
          <w:szCs w:val="20"/>
          <w:lang w:eastAsia="zh-CN"/>
        </w:rPr>
      </w:pPr>
      <w:r w:rsidRPr="00635E77">
        <w:rPr>
          <w:rFonts w:ascii="Times New Roman" w:hAnsi="Times New Roman"/>
          <w:sz w:val="20"/>
          <w:szCs w:val="20"/>
          <w:lang w:eastAsia="zh-CN"/>
        </w:rPr>
        <w:t>The mechanism of model monitoring both one-sided and two-sided model may also be different. The purpose of model monitoring is to monitor the inference performance of the AI/ML model, which may trigger model update, i.e., re</w:t>
      </w:r>
      <w:r w:rsidR="00FC2F4E">
        <w:rPr>
          <w:rFonts w:ascii="Times New Roman" w:hAnsi="Times New Roman"/>
          <w:sz w:val="20"/>
          <w:szCs w:val="20"/>
          <w:lang w:eastAsia="zh-CN"/>
        </w:rPr>
        <w:t>-</w:t>
      </w:r>
      <w:r w:rsidRPr="00635E77">
        <w:rPr>
          <w:rFonts w:ascii="Times New Roman" w:hAnsi="Times New Roman"/>
          <w:sz w:val="20"/>
          <w:szCs w:val="20"/>
          <w:lang w:eastAsia="zh-CN"/>
        </w:rPr>
        <w:t xml:space="preserve">train or fine tune an AI/ML model to improve the model inference performance. The input of the model monitoring function is the output of the inference function. The model monitoring function should try to derive the intermediate KPIs or the system performance to evaluate the inference performance. The output of the model monitoring function is the decision on whether to retain or fine-tune the AI/ML model. The decision should be passed to the training function. For one-sided model, if model training and model inference are located at the same entity, model monitoring at least for intermediate KPI is performed by the same entity. For two-sided model, where to locate the monitoring function needs to be studied further with following possibilities, i.e., model monitoring at UE side, network side or both sides. </w:t>
      </w:r>
    </w:p>
    <w:p w14:paraId="0F3455E9" w14:textId="45B80A4C" w:rsidR="0001647E" w:rsidRPr="00C84138" w:rsidRDefault="0001647E" w:rsidP="0001647E">
      <w:pPr>
        <w:spacing w:before="120" w:after="120"/>
        <w:jc w:val="both"/>
        <w:rPr>
          <w:rFonts w:ascii="Times New Roman" w:hAnsi="Times New Roman"/>
          <w:sz w:val="20"/>
          <w:szCs w:val="20"/>
          <w:lang w:eastAsia="zh-CN"/>
        </w:rPr>
      </w:pPr>
      <w:r w:rsidRPr="00635E77">
        <w:rPr>
          <w:rFonts w:ascii="Times New Roman" w:hAnsi="Times New Roman"/>
          <w:sz w:val="20"/>
          <w:szCs w:val="20"/>
          <w:lang w:eastAsia="zh-CN"/>
        </w:rPr>
        <w:t>Considering the differences between one-sided and two-sided model in terms of data collection, model training, model monitoring and model inference, it is straightforward to study LCM for one-sided model and two-sided model separately</w:t>
      </w:r>
      <w:r w:rsidR="00064F0E">
        <w:rPr>
          <w:rFonts w:ascii="Times New Roman" w:hAnsi="Times New Roman"/>
          <w:sz w:val="20"/>
          <w:szCs w:val="20"/>
          <w:lang w:eastAsia="zh-CN"/>
        </w:rPr>
        <w:t xml:space="preserve"> for different use cases</w:t>
      </w:r>
      <w:r w:rsidRPr="00635E77">
        <w:rPr>
          <w:rFonts w:ascii="Times New Roman" w:hAnsi="Times New Roman"/>
          <w:sz w:val="20"/>
          <w:szCs w:val="20"/>
          <w:lang w:eastAsia="zh-CN"/>
        </w:rPr>
        <w:t xml:space="preserve">.  </w:t>
      </w:r>
      <w:r w:rsidR="00064F0E">
        <w:rPr>
          <w:rFonts w:ascii="Times New Roman" w:hAnsi="Times New Roman"/>
          <w:sz w:val="20"/>
          <w:szCs w:val="20"/>
          <w:lang w:eastAsia="zh-CN"/>
        </w:rPr>
        <w:t xml:space="preserve">Then we can discuss later what can be abstracted from the use case specific conclusions as general aspects for LCM. </w:t>
      </w:r>
    </w:p>
    <w:p w14:paraId="65D07A3F" w14:textId="23457E1E" w:rsidR="0001647E" w:rsidRPr="00635E77" w:rsidRDefault="0001647E" w:rsidP="0001647E">
      <w:pPr>
        <w:spacing w:before="120" w:after="120"/>
        <w:jc w:val="both"/>
        <w:rPr>
          <w:rFonts w:ascii="Times New Roman" w:eastAsia="宋体" w:hAnsi="Times New Roman"/>
          <w:b/>
          <w:bCs/>
          <w:sz w:val="20"/>
          <w:szCs w:val="20"/>
          <w:lang w:eastAsia="zh-CN"/>
        </w:rPr>
      </w:pPr>
      <w:r w:rsidRPr="00635E77">
        <w:rPr>
          <w:rFonts w:ascii="Times New Roman" w:eastAsia="宋体" w:hAnsi="Times New Roman"/>
          <w:b/>
          <w:bCs/>
          <w:sz w:val="20"/>
          <w:szCs w:val="20"/>
          <w:lang w:eastAsia="zh-CN"/>
        </w:rPr>
        <w:t xml:space="preserve">Proposal </w:t>
      </w:r>
      <w:r w:rsidR="00576384">
        <w:rPr>
          <w:rFonts w:ascii="Times New Roman" w:eastAsia="宋体" w:hAnsi="Times New Roman"/>
          <w:b/>
          <w:bCs/>
          <w:sz w:val="20"/>
          <w:szCs w:val="20"/>
          <w:lang w:eastAsia="zh-CN"/>
        </w:rPr>
        <w:t>2</w:t>
      </w:r>
      <w:r w:rsidRPr="00635E77">
        <w:rPr>
          <w:rFonts w:ascii="Times New Roman" w:eastAsia="宋体" w:hAnsi="Times New Roman"/>
          <w:b/>
          <w:bCs/>
          <w:sz w:val="20"/>
          <w:szCs w:val="20"/>
          <w:lang w:eastAsia="zh-CN"/>
        </w:rPr>
        <w:t xml:space="preserve">: </w:t>
      </w:r>
      <w:bookmarkStart w:id="8" w:name="OLE_LINK128"/>
      <w:r w:rsidR="000C19E3">
        <w:rPr>
          <w:rFonts w:ascii="Times New Roman" w:eastAsia="宋体" w:hAnsi="Times New Roman"/>
          <w:b/>
          <w:bCs/>
          <w:sz w:val="20"/>
          <w:szCs w:val="20"/>
          <w:lang w:eastAsia="zh-CN"/>
        </w:rPr>
        <w:t xml:space="preserve">The mechanisms for </w:t>
      </w:r>
      <w:r w:rsidRPr="00635E77">
        <w:rPr>
          <w:rFonts w:ascii="Times New Roman" w:eastAsia="宋体" w:hAnsi="Times New Roman"/>
          <w:b/>
          <w:bCs/>
          <w:sz w:val="20"/>
          <w:szCs w:val="20"/>
          <w:lang w:eastAsia="zh-CN"/>
        </w:rPr>
        <w:t>data collection, model training, model monitoring and model inference</w:t>
      </w:r>
      <w:bookmarkEnd w:id="8"/>
      <w:r w:rsidR="00064F0E">
        <w:rPr>
          <w:rFonts w:ascii="Times New Roman" w:eastAsia="宋体" w:hAnsi="Times New Roman"/>
          <w:b/>
          <w:bCs/>
          <w:sz w:val="20"/>
          <w:szCs w:val="20"/>
          <w:lang w:eastAsia="zh-CN"/>
        </w:rPr>
        <w:t xml:space="preserve"> </w:t>
      </w:r>
      <w:r w:rsidR="00013BD6">
        <w:rPr>
          <w:rFonts w:ascii="Times New Roman" w:eastAsia="宋体" w:hAnsi="Times New Roman"/>
          <w:b/>
          <w:bCs/>
          <w:sz w:val="20"/>
          <w:szCs w:val="20"/>
          <w:lang w:eastAsia="zh-CN"/>
        </w:rPr>
        <w:t>are</w:t>
      </w:r>
      <w:r w:rsidR="000C19E3">
        <w:rPr>
          <w:rFonts w:ascii="Times New Roman" w:eastAsia="宋体" w:hAnsi="Times New Roman"/>
          <w:b/>
          <w:bCs/>
          <w:sz w:val="20"/>
          <w:szCs w:val="20"/>
          <w:lang w:eastAsia="zh-CN"/>
        </w:rPr>
        <w:t xml:space="preserve"> use case specific and studied for</w:t>
      </w:r>
      <w:r w:rsidR="00064F0E">
        <w:rPr>
          <w:rFonts w:ascii="Times New Roman" w:eastAsia="宋体" w:hAnsi="Times New Roman"/>
          <w:b/>
          <w:bCs/>
          <w:sz w:val="20"/>
          <w:szCs w:val="20"/>
          <w:lang w:eastAsia="zh-CN"/>
        </w:rPr>
        <w:t xml:space="preserve"> each use case. </w:t>
      </w:r>
    </w:p>
    <w:p w14:paraId="09EEC258" w14:textId="77777777" w:rsidR="0001647E" w:rsidRPr="00C84138" w:rsidRDefault="0001647E" w:rsidP="0001647E">
      <w:pPr>
        <w:spacing w:before="120" w:after="120"/>
        <w:jc w:val="both"/>
        <w:rPr>
          <w:rFonts w:ascii="Times New Roman" w:hAnsi="Times New Roman"/>
          <w:sz w:val="20"/>
          <w:szCs w:val="20"/>
          <w:lang w:eastAsia="zh-CN"/>
        </w:rPr>
      </w:pPr>
      <w:r w:rsidRPr="00635E77">
        <w:rPr>
          <w:rFonts w:ascii="Times New Roman" w:hAnsi="Times New Roman"/>
          <w:sz w:val="20"/>
          <w:szCs w:val="20"/>
          <w:lang w:eastAsia="zh-CN"/>
        </w:rPr>
        <w:t xml:space="preserve">Even if LCM for one-sided and two-sided model are different in the aspects of data collection, model training, model inference and model monitoring, some other aspects can be common for one-sided and two-sided model. </w:t>
      </w:r>
    </w:p>
    <w:p w14:paraId="27A25C53" w14:textId="1C10F720" w:rsidR="0001647E" w:rsidRDefault="0001647E" w:rsidP="0001647E">
      <w:pPr>
        <w:spacing w:before="120" w:after="120"/>
        <w:jc w:val="both"/>
        <w:rPr>
          <w:rFonts w:ascii="Times New Roman" w:hAnsi="Times New Roman"/>
          <w:sz w:val="20"/>
          <w:szCs w:val="20"/>
          <w:lang w:eastAsia="zh-CN"/>
        </w:rPr>
      </w:pPr>
      <w:r w:rsidRPr="00635E77">
        <w:rPr>
          <w:rFonts w:ascii="Times New Roman" w:hAnsi="Times New Roman"/>
          <w:sz w:val="20"/>
          <w:szCs w:val="20"/>
          <w:lang w:eastAsia="zh-CN"/>
        </w:rPr>
        <w:t xml:space="preserve">For Type 1 training in two-sided model, model transfer is required. However, model transfer for one-sided model may not be necessarily if model training and model inference are located at the same entity. For example, for the sub use case BM-Case1 and BM-Case2, it’s possible that AI/ML model training and inference are performed at the same entity, i.e., at the UE side or at the network side. In this case, model transfer is not required. Even though the need of model transfer is use case specific, model transfer can be performed in a common way with common format. It is also desired that one common mechanism for model management is desired for different use cases with either one-sided or two-sided model. </w:t>
      </w:r>
    </w:p>
    <w:p w14:paraId="51E54018" w14:textId="391855C4" w:rsidR="00FC2F4E" w:rsidRPr="00272CA2" w:rsidRDefault="00FC2F4E" w:rsidP="0001647E">
      <w:pPr>
        <w:spacing w:before="120" w:after="120"/>
        <w:jc w:val="both"/>
        <w:rPr>
          <w:rFonts w:ascii="Times New Roman" w:hAnsi="Times New Roman"/>
          <w:sz w:val="20"/>
          <w:szCs w:val="20"/>
          <w:lang w:eastAsia="zh-CN"/>
        </w:rPr>
      </w:pPr>
      <w:r w:rsidRPr="00272CA2">
        <w:rPr>
          <w:rFonts w:ascii="Times New Roman" w:hAnsi="Times New Roman" w:hint="eastAsia"/>
          <w:sz w:val="20"/>
          <w:szCs w:val="20"/>
          <w:lang w:eastAsia="zh-CN"/>
        </w:rPr>
        <w:t>M</w:t>
      </w:r>
      <w:r w:rsidRPr="00272CA2">
        <w:rPr>
          <w:rFonts w:ascii="Times New Roman" w:hAnsi="Times New Roman"/>
          <w:sz w:val="20"/>
          <w:szCs w:val="20"/>
          <w:lang w:eastAsia="zh-CN"/>
        </w:rPr>
        <w:t xml:space="preserve">odel/functionality Identification is used to align the common understanding of a model/functionality between UE and network. The procedure of model/functionality identification should be common for different use cases, even </w:t>
      </w:r>
      <w:r w:rsidR="00291767" w:rsidRPr="00272CA2">
        <w:rPr>
          <w:rFonts w:ascii="Times New Roman" w:hAnsi="Times New Roman"/>
          <w:sz w:val="20"/>
          <w:szCs w:val="20"/>
          <w:lang w:eastAsia="zh-CN"/>
        </w:rPr>
        <w:t xml:space="preserve">though the detailed information to be aligned may be use case specific. Model selection, model switching, model </w:t>
      </w:r>
      <w:r w:rsidR="00291767" w:rsidRPr="00272CA2">
        <w:rPr>
          <w:rFonts w:ascii="Times New Roman" w:hAnsi="Times New Roman"/>
          <w:sz w:val="20"/>
          <w:szCs w:val="20"/>
          <w:lang w:eastAsia="zh-CN"/>
        </w:rPr>
        <w:lastRenderedPageBreak/>
        <w:t xml:space="preserve">activation/deactivation, fallback through network control can be common for different use cases, even though the detailed information/triggering rely on which to make the control decision should be considered for each use case. </w:t>
      </w:r>
    </w:p>
    <w:p w14:paraId="1ABC9207" w14:textId="014D962D" w:rsidR="0001647E" w:rsidRDefault="0001647E" w:rsidP="0001647E">
      <w:pPr>
        <w:spacing w:before="120" w:after="120"/>
        <w:jc w:val="both"/>
        <w:rPr>
          <w:rFonts w:ascii="Times New Roman" w:eastAsia="宋体" w:hAnsi="Times New Roman"/>
          <w:b/>
          <w:bCs/>
          <w:sz w:val="20"/>
          <w:szCs w:val="20"/>
          <w:lang w:eastAsia="zh-CN"/>
        </w:rPr>
      </w:pPr>
      <w:r w:rsidRPr="00635E77">
        <w:rPr>
          <w:rFonts w:ascii="Times New Roman" w:eastAsia="宋体" w:hAnsi="Times New Roman"/>
          <w:b/>
          <w:bCs/>
          <w:sz w:val="20"/>
          <w:szCs w:val="20"/>
          <w:lang w:eastAsia="zh-CN"/>
        </w:rPr>
        <w:t xml:space="preserve">Proposal </w:t>
      </w:r>
      <w:r w:rsidR="00576384">
        <w:rPr>
          <w:rFonts w:ascii="Times New Roman" w:eastAsia="宋体" w:hAnsi="Times New Roman"/>
          <w:b/>
          <w:bCs/>
          <w:sz w:val="20"/>
          <w:szCs w:val="20"/>
          <w:lang w:eastAsia="zh-CN"/>
        </w:rPr>
        <w:t>3</w:t>
      </w:r>
      <w:r w:rsidRPr="00635E77">
        <w:rPr>
          <w:rFonts w:ascii="Times New Roman" w:eastAsia="宋体" w:hAnsi="Times New Roman"/>
          <w:b/>
          <w:bCs/>
          <w:sz w:val="20"/>
          <w:szCs w:val="20"/>
          <w:lang w:eastAsia="zh-CN"/>
        </w:rPr>
        <w:t xml:space="preserve">: </w:t>
      </w:r>
      <w:bookmarkStart w:id="9" w:name="OLE_LINK11"/>
      <w:bookmarkStart w:id="10" w:name="OLE_LINK129"/>
      <w:r w:rsidRPr="00635E77">
        <w:rPr>
          <w:rFonts w:ascii="Times New Roman" w:eastAsia="宋体" w:hAnsi="Times New Roman"/>
          <w:b/>
          <w:bCs/>
          <w:sz w:val="20"/>
          <w:szCs w:val="20"/>
          <w:lang w:eastAsia="zh-CN"/>
        </w:rPr>
        <w:t xml:space="preserve">The mechanisms for </w:t>
      </w:r>
      <w:bookmarkEnd w:id="9"/>
      <w:r w:rsidRPr="00635E77">
        <w:rPr>
          <w:rFonts w:ascii="Times New Roman" w:eastAsia="宋体" w:hAnsi="Times New Roman"/>
          <w:b/>
          <w:bCs/>
          <w:sz w:val="20"/>
          <w:szCs w:val="20"/>
          <w:lang w:eastAsia="zh-CN"/>
        </w:rPr>
        <w:t>model transfer, model configuration, model</w:t>
      </w:r>
      <w:r w:rsidR="00064F0E">
        <w:rPr>
          <w:rFonts w:ascii="Times New Roman" w:eastAsia="宋体" w:hAnsi="Times New Roman"/>
          <w:b/>
          <w:bCs/>
          <w:sz w:val="20"/>
          <w:szCs w:val="20"/>
          <w:lang w:eastAsia="zh-CN"/>
        </w:rPr>
        <w:t xml:space="preserve"> selection, model switching, model</w:t>
      </w:r>
      <w:r w:rsidRPr="00635E77">
        <w:rPr>
          <w:rFonts w:ascii="Times New Roman" w:eastAsia="宋体" w:hAnsi="Times New Roman"/>
          <w:b/>
          <w:bCs/>
          <w:sz w:val="20"/>
          <w:szCs w:val="20"/>
          <w:lang w:eastAsia="zh-CN"/>
        </w:rPr>
        <w:t xml:space="preserve"> activation/deactivation, fallback and UE capability reporting </w:t>
      </w:r>
      <w:r w:rsidR="00291767">
        <w:rPr>
          <w:rFonts w:ascii="Times New Roman" w:eastAsia="宋体" w:hAnsi="Times New Roman"/>
          <w:b/>
          <w:bCs/>
          <w:sz w:val="20"/>
          <w:szCs w:val="20"/>
          <w:lang w:eastAsia="zh-CN"/>
        </w:rPr>
        <w:t>can</w:t>
      </w:r>
      <w:r w:rsidRPr="00635E77">
        <w:rPr>
          <w:rFonts w:ascii="Times New Roman" w:eastAsia="宋体" w:hAnsi="Times New Roman"/>
          <w:b/>
          <w:bCs/>
          <w:sz w:val="20"/>
          <w:szCs w:val="20"/>
          <w:lang w:eastAsia="zh-CN"/>
        </w:rPr>
        <w:t xml:space="preserve"> be common for different use cases</w:t>
      </w:r>
      <w:bookmarkEnd w:id="10"/>
      <w:r w:rsidR="000C19E3">
        <w:rPr>
          <w:rFonts w:ascii="Times New Roman" w:eastAsia="宋体" w:hAnsi="Times New Roman"/>
          <w:b/>
          <w:bCs/>
          <w:sz w:val="20"/>
          <w:szCs w:val="20"/>
          <w:lang w:eastAsia="zh-CN"/>
        </w:rPr>
        <w:t xml:space="preserve"> and be studied in the general aspect</w:t>
      </w:r>
      <w:r w:rsidR="00681D67">
        <w:rPr>
          <w:rFonts w:ascii="Times New Roman" w:eastAsia="宋体" w:hAnsi="Times New Roman"/>
          <w:b/>
          <w:bCs/>
          <w:sz w:val="20"/>
          <w:szCs w:val="20"/>
          <w:lang w:eastAsia="zh-CN"/>
        </w:rPr>
        <w:t xml:space="preserve">. </w:t>
      </w:r>
    </w:p>
    <w:p w14:paraId="7C54E233" w14:textId="01E3CD0F" w:rsidR="00DF35BD" w:rsidRPr="00272CA2" w:rsidRDefault="00DF35BD" w:rsidP="0001647E">
      <w:pPr>
        <w:spacing w:before="120" w:after="120"/>
        <w:jc w:val="both"/>
        <w:rPr>
          <w:rFonts w:ascii="Times New Roman" w:hAnsi="Times New Roman"/>
          <w:sz w:val="20"/>
          <w:szCs w:val="20"/>
          <w:lang w:eastAsia="zh-CN"/>
        </w:rPr>
      </w:pPr>
      <w:r w:rsidRPr="00272CA2">
        <w:rPr>
          <w:rFonts w:ascii="Times New Roman" w:hAnsi="Times New Roman" w:hint="eastAsia"/>
          <w:sz w:val="20"/>
          <w:szCs w:val="20"/>
          <w:lang w:eastAsia="zh-CN"/>
        </w:rPr>
        <w:t>I</w:t>
      </w:r>
      <w:r w:rsidRPr="00272CA2">
        <w:rPr>
          <w:rFonts w:ascii="Times New Roman" w:hAnsi="Times New Roman"/>
          <w:sz w:val="20"/>
          <w:szCs w:val="20"/>
          <w:lang w:eastAsia="zh-CN"/>
        </w:rPr>
        <w:t>n RAN1#111</w:t>
      </w:r>
      <w:r w:rsidR="00576384">
        <w:rPr>
          <w:rFonts w:ascii="Times New Roman" w:hAnsi="Times New Roman"/>
          <w:sz w:val="20"/>
          <w:szCs w:val="20"/>
          <w:lang w:eastAsia="zh-CN"/>
        </w:rPr>
        <w:t xml:space="preserve"> and RAN1#112</w:t>
      </w:r>
      <w:r w:rsidRPr="00272CA2">
        <w:rPr>
          <w:rFonts w:ascii="Times New Roman" w:hAnsi="Times New Roman"/>
          <w:sz w:val="20"/>
          <w:szCs w:val="20"/>
          <w:lang w:eastAsia="zh-CN"/>
        </w:rPr>
        <w:t xml:space="preserve"> meeting, RAN1 made the following agreements for functionality-based and model</w:t>
      </w:r>
      <w:r w:rsidR="006F277F" w:rsidRPr="00272CA2">
        <w:rPr>
          <w:rFonts w:ascii="Times New Roman" w:hAnsi="Times New Roman"/>
          <w:sz w:val="20"/>
          <w:szCs w:val="20"/>
          <w:lang w:eastAsia="zh-CN"/>
        </w:rPr>
        <w:t>-</w:t>
      </w:r>
      <w:r w:rsidRPr="00272CA2">
        <w:rPr>
          <w:rFonts w:ascii="Times New Roman" w:hAnsi="Times New Roman"/>
          <w:sz w:val="20"/>
          <w:szCs w:val="20"/>
          <w:lang w:eastAsia="zh-CN"/>
        </w:rPr>
        <w:t>ID</w:t>
      </w:r>
      <w:r w:rsidR="006F277F" w:rsidRPr="00272CA2">
        <w:rPr>
          <w:rFonts w:ascii="Times New Roman" w:hAnsi="Times New Roman"/>
          <w:sz w:val="20"/>
          <w:szCs w:val="20"/>
          <w:lang w:eastAsia="zh-CN"/>
        </w:rPr>
        <w:t>-</w:t>
      </w:r>
      <w:r w:rsidRPr="00272CA2">
        <w:rPr>
          <w:rFonts w:ascii="Times New Roman" w:hAnsi="Times New Roman"/>
          <w:sz w:val="20"/>
          <w:szCs w:val="20"/>
          <w:lang w:eastAsia="zh-CN"/>
        </w:rPr>
        <w:t xml:space="preserve">based LCM. </w:t>
      </w:r>
    </w:p>
    <w:tbl>
      <w:tblPr>
        <w:tblStyle w:val="TableGrid"/>
        <w:tblW w:w="0" w:type="auto"/>
        <w:tblLook w:val="04A0" w:firstRow="1" w:lastRow="0" w:firstColumn="1" w:lastColumn="0" w:noHBand="0" w:noVBand="1"/>
      </w:tblPr>
      <w:tblGrid>
        <w:gridCol w:w="9737"/>
      </w:tblGrid>
      <w:tr w:rsidR="00DF35BD" w14:paraId="190A9CBC" w14:textId="77777777" w:rsidTr="00DF35BD">
        <w:tc>
          <w:tcPr>
            <w:tcW w:w="10195" w:type="dxa"/>
          </w:tcPr>
          <w:p w14:paraId="710F189E" w14:textId="65BF006C" w:rsidR="00DF35BD" w:rsidRPr="00DF35BD" w:rsidRDefault="00DF35BD" w:rsidP="00DF35BD">
            <w:pPr>
              <w:rPr>
                <w:rFonts w:ascii="Times" w:eastAsia="等线" w:hAnsi="Times"/>
                <w:sz w:val="20"/>
                <w:szCs w:val="24"/>
                <w:highlight w:val="green"/>
                <w:lang w:val="en-GB" w:eastAsia="zh-CN"/>
              </w:rPr>
            </w:pPr>
            <w:r w:rsidRPr="00DF35BD">
              <w:rPr>
                <w:rFonts w:ascii="Times" w:eastAsia="等线" w:hAnsi="Times" w:hint="eastAsia"/>
                <w:sz w:val="20"/>
                <w:szCs w:val="24"/>
                <w:highlight w:val="green"/>
                <w:lang w:val="en-GB" w:eastAsia="zh-CN"/>
              </w:rPr>
              <w:t>A</w:t>
            </w:r>
            <w:r w:rsidRPr="00DF35BD">
              <w:rPr>
                <w:rFonts w:ascii="Times" w:eastAsia="等线" w:hAnsi="Times"/>
                <w:sz w:val="20"/>
                <w:szCs w:val="24"/>
                <w:highlight w:val="green"/>
                <w:lang w:val="en-GB" w:eastAsia="zh-CN"/>
              </w:rPr>
              <w:t>greement</w:t>
            </w:r>
            <w:r w:rsidR="00576384">
              <w:rPr>
                <w:rFonts w:ascii="Times" w:eastAsia="等线" w:hAnsi="Times"/>
                <w:sz w:val="20"/>
                <w:szCs w:val="24"/>
                <w:highlight w:val="green"/>
                <w:lang w:val="en-GB" w:eastAsia="zh-CN"/>
              </w:rPr>
              <w:t xml:space="preserve"> (RAN1#111)</w:t>
            </w:r>
          </w:p>
          <w:p w14:paraId="6B306A65" w14:textId="77777777" w:rsidR="00DF35BD" w:rsidRPr="00DF35BD" w:rsidRDefault="00DF35BD" w:rsidP="00DF35BD">
            <w:pPr>
              <w:rPr>
                <w:rFonts w:ascii="Times" w:eastAsia="Batang" w:hAnsi="Times"/>
                <w:sz w:val="20"/>
                <w:szCs w:val="24"/>
                <w:lang w:val="en-GB" w:eastAsia="en-US"/>
              </w:rPr>
            </w:pPr>
            <w:r w:rsidRPr="00DF35BD">
              <w:rPr>
                <w:rFonts w:ascii="Times" w:eastAsia="Batang" w:hAnsi="Times"/>
                <w:sz w:val="20"/>
                <w:szCs w:val="24"/>
                <w:lang w:val="en-GB" w:eastAsia="en-US"/>
              </w:rPr>
              <w:t>For UE-part/UE-side models, study the following mechanisms for LCM procedures:</w:t>
            </w:r>
          </w:p>
          <w:p w14:paraId="3B6E8E6A" w14:textId="77777777" w:rsidR="00DF35BD" w:rsidRPr="00DF35BD" w:rsidRDefault="00DF35BD" w:rsidP="00DF35BD">
            <w:pPr>
              <w:numPr>
                <w:ilvl w:val="0"/>
                <w:numId w:val="20"/>
              </w:numPr>
              <w:overflowPunct w:val="0"/>
              <w:autoSpaceDE w:val="0"/>
              <w:autoSpaceDN w:val="0"/>
              <w:adjustRightInd w:val="0"/>
              <w:contextualSpacing/>
              <w:textAlignment w:val="baseline"/>
              <w:rPr>
                <w:rFonts w:ascii="Times" w:eastAsia="Batang" w:hAnsi="Times"/>
                <w:sz w:val="20"/>
                <w:szCs w:val="24"/>
                <w:lang w:val="en-GB" w:eastAsia="x-none"/>
              </w:rPr>
            </w:pPr>
            <w:r w:rsidRPr="00DF35BD">
              <w:rPr>
                <w:rFonts w:ascii="Times" w:eastAsia="Batang" w:hAnsi="Times"/>
                <w:sz w:val="20"/>
                <w:szCs w:val="24"/>
                <w:lang w:val="en-GB" w:eastAsia="x-none"/>
              </w:rPr>
              <w:t>For functionality-based LCM procedure: indication of activation/deactivation/switching/fallback based on individual AI/ML functionality</w:t>
            </w:r>
          </w:p>
          <w:p w14:paraId="1B5A5DBD" w14:textId="77777777" w:rsidR="00DF35BD" w:rsidRPr="00DF35BD" w:rsidRDefault="00DF35BD" w:rsidP="00DF35BD">
            <w:pPr>
              <w:numPr>
                <w:ilvl w:val="1"/>
                <w:numId w:val="20"/>
              </w:numPr>
              <w:overflowPunct w:val="0"/>
              <w:autoSpaceDE w:val="0"/>
              <w:autoSpaceDN w:val="0"/>
              <w:adjustRightInd w:val="0"/>
              <w:contextualSpacing/>
              <w:textAlignment w:val="baseline"/>
              <w:rPr>
                <w:rFonts w:ascii="Times" w:eastAsia="等线" w:hAnsi="Times"/>
                <w:sz w:val="20"/>
                <w:szCs w:val="24"/>
                <w:lang w:val="en-GB" w:eastAsia="zh-CN"/>
              </w:rPr>
            </w:pPr>
            <w:r w:rsidRPr="00DF35BD">
              <w:rPr>
                <w:rFonts w:ascii="Times" w:eastAsia="等线" w:hAnsi="Times"/>
                <w:sz w:val="20"/>
                <w:szCs w:val="24"/>
                <w:lang w:val="en-GB" w:eastAsia="zh-CN"/>
              </w:rPr>
              <w:t>Note: UE may have one AI/ML model for the functionality, or UE may have multiple AI/ML models for the functionality.</w:t>
            </w:r>
          </w:p>
          <w:p w14:paraId="74CADE58" w14:textId="77777777" w:rsidR="00DF35BD" w:rsidRPr="00DF35BD" w:rsidRDefault="00DF35BD" w:rsidP="00DF35BD">
            <w:pPr>
              <w:numPr>
                <w:ilvl w:val="1"/>
                <w:numId w:val="20"/>
              </w:numPr>
              <w:overflowPunct w:val="0"/>
              <w:autoSpaceDE w:val="0"/>
              <w:autoSpaceDN w:val="0"/>
              <w:adjustRightInd w:val="0"/>
              <w:contextualSpacing/>
              <w:textAlignment w:val="baseline"/>
              <w:rPr>
                <w:rFonts w:ascii="Times" w:eastAsia="Batang" w:hAnsi="Times"/>
                <w:sz w:val="20"/>
                <w:szCs w:val="24"/>
                <w:lang w:val="en-GB" w:eastAsia="x-none"/>
              </w:rPr>
            </w:pPr>
            <w:r w:rsidRPr="00DF35BD">
              <w:rPr>
                <w:rFonts w:ascii="Times" w:eastAsia="等线" w:hAnsi="Times"/>
                <w:sz w:val="20"/>
                <w:szCs w:val="24"/>
                <w:lang w:val="en-GB" w:eastAsia="zh-CN"/>
              </w:rPr>
              <w:t>FFS: Whether or how to indicate functionality</w:t>
            </w:r>
          </w:p>
          <w:p w14:paraId="45BC2964" w14:textId="72D0A923" w:rsidR="00DF35BD" w:rsidRPr="00576384" w:rsidRDefault="00DF35BD" w:rsidP="00DF35BD">
            <w:pPr>
              <w:numPr>
                <w:ilvl w:val="0"/>
                <w:numId w:val="20"/>
              </w:numPr>
              <w:overflowPunct w:val="0"/>
              <w:autoSpaceDE w:val="0"/>
              <w:autoSpaceDN w:val="0"/>
              <w:adjustRightInd w:val="0"/>
              <w:contextualSpacing/>
              <w:textAlignment w:val="baseline"/>
              <w:rPr>
                <w:rFonts w:ascii="Times New Roman" w:eastAsia="宋体" w:hAnsi="Times New Roman"/>
                <w:sz w:val="20"/>
                <w:szCs w:val="20"/>
                <w:lang w:eastAsia="zh-CN"/>
              </w:rPr>
            </w:pPr>
            <w:r w:rsidRPr="00DF35BD">
              <w:rPr>
                <w:rFonts w:ascii="Times" w:eastAsia="Batang" w:hAnsi="Times"/>
                <w:sz w:val="20"/>
                <w:szCs w:val="24"/>
                <w:lang w:val="en-GB" w:eastAsia="x-none"/>
              </w:rPr>
              <w:t>For model-ID-based LCM procedure, indication of model selection/activation/deactivation/switching/fallback based on individual model IDs</w:t>
            </w:r>
            <w:r>
              <w:rPr>
                <w:rFonts w:ascii="Times" w:eastAsia="Batang" w:hAnsi="Times"/>
                <w:sz w:val="20"/>
                <w:szCs w:val="24"/>
                <w:lang w:val="en-GB" w:eastAsia="x-none"/>
              </w:rPr>
              <w:t>.</w:t>
            </w:r>
          </w:p>
          <w:p w14:paraId="49F58A11" w14:textId="77777777" w:rsidR="00576384" w:rsidRPr="00576384" w:rsidRDefault="00576384" w:rsidP="00576384">
            <w:pPr>
              <w:overflowPunct w:val="0"/>
              <w:autoSpaceDE w:val="0"/>
              <w:autoSpaceDN w:val="0"/>
              <w:adjustRightInd w:val="0"/>
              <w:ind w:left="720"/>
              <w:contextualSpacing/>
              <w:textAlignment w:val="baseline"/>
              <w:rPr>
                <w:rFonts w:ascii="Times New Roman" w:eastAsia="宋体" w:hAnsi="Times New Roman"/>
                <w:sz w:val="20"/>
                <w:szCs w:val="20"/>
                <w:lang w:eastAsia="zh-CN"/>
              </w:rPr>
            </w:pPr>
          </w:p>
          <w:p w14:paraId="1E9B7940" w14:textId="4668A24F" w:rsidR="00576384" w:rsidRDefault="00576384" w:rsidP="00576384">
            <w:pPr>
              <w:overflowPunct w:val="0"/>
              <w:autoSpaceDE w:val="0"/>
              <w:autoSpaceDN w:val="0"/>
              <w:adjustRightInd w:val="0"/>
              <w:contextualSpacing/>
              <w:textAlignment w:val="baseline"/>
              <w:rPr>
                <w:rFonts w:ascii="Times New Roman" w:eastAsia="宋体" w:hAnsi="Times New Roman"/>
                <w:sz w:val="20"/>
                <w:szCs w:val="20"/>
                <w:lang w:eastAsia="zh-CN"/>
              </w:rPr>
            </w:pPr>
            <w:r w:rsidRPr="00576384">
              <w:rPr>
                <w:rFonts w:ascii="Times New Roman" w:eastAsia="宋体" w:hAnsi="Times New Roman" w:hint="eastAsia"/>
                <w:sz w:val="20"/>
                <w:szCs w:val="20"/>
                <w:highlight w:val="green"/>
                <w:lang w:eastAsia="zh-CN"/>
              </w:rPr>
              <w:t>A</w:t>
            </w:r>
            <w:r w:rsidRPr="00576384">
              <w:rPr>
                <w:rFonts w:ascii="Times New Roman" w:eastAsia="宋体" w:hAnsi="Times New Roman"/>
                <w:sz w:val="20"/>
                <w:szCs w:val="20"/>
                <w:highlight w:val="green"/>
                <w:lang w:eastAsia="zh-CN"/>
              </w:rPr>
              <w:t>greement (RAN1#112)</w:t>
            </w:r>
          </w:p>
          <w:p w14:paraId="2839C14F" w14:textId="77777777" w:rsidR="00576384" w:rsidRPr="00576384" w:rsidRDefault="00576384" w:rsidP="00576384">
            <w:pPr>
              <w:overflowPunct w:val="0"/>
              <w:autoSpaceDE w:val="0"/>
              <w:autoSpaceDN w:val="0"/>
              <w:adjustRightInd w:val="0"/>
              <w:contextualSpacing/>
              <w:textAlignment w:val="baseline"/>
              <w:rPr>
                <w:rFonts w:ascii="Times New Roman" w:eastAsia="宋体" w:hAnsi="Times New Roman"/>
                <w:sz w:val="20"/>
                <w:szCs w:val="20"/>
                <w:lang w:eastAsia="zh-CN"/>
              </w:rPr>
            </w:pPr>
            <w:r w:rsidRPr="00576384">
              <w:rPr>
                <w:rFonts w:ascii="Times New Roman" w:eastAsia="宋体" w:hAnsi="Times New Roman"/>
                <w:sz w:val="20"/>
                <w:szCs w:val="20"/>
                <w:lang w:val="en-GB" w:eastAsia="zh-CN"/>
              </w:rPr>
              <w:t>For UE-side models and UE-part of two-sided models:</w:t>
            </w:r>
          </w:p>
          <w:p w14:paraId="4AB9AEF8" w14:textId="77777777" w:rsidR="00576384" w:rsidRPr="00576384" w:rsidRDefault="00576384" w:rsidP="00576384">
            <w:pPr>
              <w:numPr>
                <w:ilvl w:val="0"/>
                <w:numId w:val="29"/>
              </w:numPr>
              <w:overflowPunct w:val="0"/>
              <w:autoSpaceDE w:val="0"/>
              <w:autoSpaceDN w:val="0"/>
              <w:adjustRightInd w:val="0"/>
              <w:contextualSpacing/>
              <w:textAlignment w:val="baseline"/>
              <w:rPr>
                <w:rFonts w:ascii="Times New Roman" w:eastAsia="宋体" w:hAnsi="Times New Roman"/>
                <w:sz w:val="20"/>
                <w:szCs w:val="20"/>
                <w:lang w:eastAsia="zh-CN"/>
              </w:rPr>
            </w:pPr>
            <w:r w:rsidRPr="00576384">
              <w:rPr>
                <w:rFonts w:ascii="Times New Roman" w:eastAsia="宋体" w:hAnsi="Times New Roman"/>
                <w:sz w:val="20"/>
                <w:szCs w:val="20"/>
                <w:lang w:val="en-GB" w:eastAsia="zh-CN"/>
              </w:rPr>
              <w:t>For AI/ML functionality identification</w:t>
            </w:r>
          </w:p>
          <w:p w14:paraId="507A2D92" w14:textId="77777777" w:rsidR="00576384" w:rsidRPr="00576384" w:rsidRDefault="00576384" w:rsidP="00576384">
            <w:pPr>
              <w:numPr>
                <w:ilvl w:val="1"/>
                <w:numId w:val="29"/>
              </w:numPr>
              <w:overflowPunct w:val="0"/>
              <w:autoSpaceDE w:val="0"/>
              <w:autoSpaceDN w:val="0"/>
              <w:adjustRightInd w:val="0"/>
              <w:contextualSpacing/>
              <w:textAlignment w:val="baseline"/>
              <w:rPr>
                <w:rFonts w:ascii="Times New Roman" w:eastAsia="宋体" w:hAnsi="Times New Roman"/>
                <w:sz w:val="20"/>
                <w:szCs w:val="20"/>
                <w:lang w:eastAsia="zh-CN"/>
              </w:rPr>
            </w:pPr>
            <w:r w:rsidRPr="00576384">
              <w:rPr>
                <w:rFonts w:ascii="Times New Roman" w:eastAsia="宋体" w:hAnsi="Times New Roman"/>
                <w:sz w:val="20"/>
                <w:szCs w:val="20"/>
                <w:lang w:val="en-GB" w:eastAsia="zh-CN"/>
              </w:rPr>
              <w:t>Reuse legacy 3GPP framework of Features as a starting point for discussion.</w:t>
            </w:r>
          </w:p>
          <w:p w14:paraId="7A330CD5" w14:textId="77777777" w:rsidR="00576384" w:rsidRPr="00576384" w:rsidRDefault="00576384" w:rsidP="00576384">
            <w:pPr>
              <w:numPr>
                <w:ilvl w:val="1"/>
                <w:numId w:val="29"/>
              </w:numPr>
              <w:overflowPunct w:val="0"/>
              <w:autoSpaceDE w:val="0"/>
              <w:autoSpaceDN w:val="0"/>
              <w:adjustRightInd w:val="0"/>
              <w:contextualSpacing/>
              <w:textAlignment w:val="baseline"/>
              <w:rPr>
                <w:rFonts w:ascii="Times New Roman" w:eastAsia="宋体" w:hAnsi="Times New Roman"/>
                <w:sz w:val="20"/>
                <w:szCs w:val="20"/>
                <w:lang w:eastAsia="zh-CN"/>
              </w:rPr>
            </w:pPr>
            <w:r w:rsidRPr="00576384">
              <w:rPr>
                <w:rFonts w:ascii="Times New Roman" w:eastAsia="宋体" w:hAnsi="Times New Roman"/>
                <w:sz w:val="20"/>
                <w:szCs w:val="20"/>
                <w:lang w:val="en-GB" w:eastAsia="zh-CN"/>
              </w:rPr>
              <w:t>UE indicates supported functionalities/functionality for a given sub-use-case.</w:t>
            </w:r>
          </w:p>
          <w:p w14:paraId="13803C92" w14:textId="77777777" w:rsidR="00576384" w:rsidRPr="00576384" w:rsidRDefault="00576384" w:rsidP="00576384">
            <w:pPr>
              <w:numPr>
                <w:ilvl w:val="2"/>
                <w:numId w:val="29"/>
              </w:numPr>
              <w:overflowPunct w:val="0"/>
              <w:autoSpaceDE w:val="0"/>
              <w:autoSpaceDN w:val="0"/>
              <w:adjustRightInd w:val="0"/>
              <w:contextualSpacing/>
              <w:textAlignment w:val="baseline"/>
              <w:rPr>
                <w:rFonts w:ascii="Times New Roman" w:eastAsia="宋体" w:hAnsi="Times New Roman"/>
                <w:sz w:val="20"/>
                <w:szCs w:val="20"/>
                <w:lang w:eastAsia="zh-CN"/>
              </w:rPr>
            </w:pPr>
            <w:r w:rsidRPr="00576384">
              <w:rPr>
                <w:rFonts w:ascii="Times New Roman" w:eastAsia="宋体" w:hAnsi="Times New Roman"/>
                <w:sz w:val="20"/>
                <w:szCs w:val="20"/>
                <w:lang w:val="en-GB" w:eastAsia="zh-CN"/>
              </w:rPr>
              <w:t>UE capability reporting is taken as starting point.</w:t>
            </w:r>
          </w:p>
          <w:p w14:paraId="39A063D0" w14:textId="77777777" w:rsidR="00576384" w:rsidRPr="00576384" w:rsidRDefault="00576384" w:rsidP="00576384">
            <w:pPr>
              <w:numPr>
                <w:ilvl w:val="0"/>
                <w:numId w:val="29"/>
              </w:numPr>
              <w:overflowPunct w:val="0"/>
              <w:autoSpaceDE w:val="0"/>
              <w:autoSpaceDN w:val="0"/>
              <w:adjustRightInd w:val="0"/>
              <w:contextualSpacing/>
              <w:textAlignment w:val="baseline"/>
              <w:rPr>
                <w:rFonts w:ascii="Times New Roman" w:eastAsia="宋体" w:hAnsi="Times New Roman"/>
                <w:sz w:val="20"/>
                <w:szCs w:val="20"/>
                <w:lang w:eastAsia="zh-CN"/>
              </w:rPr>
            </w:pPr>
            <w:r w:rsidRPr="00576384">
              <w:rPr>
                <w:rFonts w:ascii="Times New Roman" w:eastAsia="宋体" w:hAnsi="Times New Roman"/>
                <w:sz w:val="20"/>
                <w:szCs w:val="20"/>
                <w:lang w:val="en-GB" w:eastAsia="zh-CN"/>
              </w:rPr>
              <w:t xml:space="preserve">For AI/ML model identification </w:t>
            </w:r>
          </w:p>
          <w:p w14:paraId="5921F3EF" w14:textId="77777777" w:rsidR="00576384" w:rsidRPr="00576384" w:rsidRDefault="00576384" w:rsidP="00576384">
            <w:pPr>
              <w:numPr>
                <w:ilvl w:val="1"/>
                <w:numId w:val="29"/>
              </w:numPr>
              <w:overflowPunct w:val="0"/>
              <w:autoSpaceDE w:val="0"/>
              <w:autoSpaceDN w:val="0"/>
              <w:adjustRightInd w:val="0"/>
              <w:contextualSpacing/>
              <w:textAlignment w:val="baseline"/>
              <w:rPr>
                <w:rFonts w:ascii="Times New Roman" w:eastAsia="宋体" w:hAnsi="Times New Roman"/>
                <w:sz w:val="20"/>
                <w:szCs w:val="20"/>
                <w:lang w:eastAsia="zh-CN"/>
              </w:rPr>
            </w:pPr>
            <w:r w:rsidRPr="00576384">
              <w:rPr>
                <w:rFonts w:ascii="Times New Roman" w:eastAsia="宋体" w:hAnsi="Times New Roman"/>
                <w:sz w:val="20"/>
                <w:szCs w:val="20"/>
                <w:lang w:val="en-GB" w:eastAsia="zh-CN"/>
              </w:rPr>
              <w:t>Models are identified by model ID at the Network. UE indicates supported AI/ML models.</w:t>
            </w:r>
          </w:p>
          <w:p w14:paraId="0697FBB5" w14:textId="77777777" w:rsidR="00576384" w:rsidRPr="00576384" w:rsidRDefault="00576384" w:rsidP="00576384">
            <w:pPr>
              <w:numPr>
                <w:ilvl w:val="0"/>
                <w:numId w:val="29"/>
              </w:numPr>
              <w:overflowPunct w:val="0"/>
              <w:autoSpaceDE w:val="0"/>
              <w:autoSpaceDN w:val="0"/>
              <w:adjustRightInd w:val="0"/>
              <w:contextualSpacing/>
              <w:textAlignment w:val="baseline"/>
              <w:rPr>
                <w:rFonts w:ascii="Times New Roman" w:eastAsia="宋体" w:hAnsi="Times New Roman"/>
                <w:sz w:val="20"/>
                <w:szCs w:val="20"/>
                <w:lang w:eastAsia="zh-CN"/>
              </w:rPr>
            </w:pPr>
            <w:r w:rsidRPr="00576384">
              <w:rPr>
                <w:rFonts w:ascii="Times New Roman" w:eastAsia="宋体" w:hAnsi="Times New Roman"/>
                <w:sz w:val="20"/>
                <w:szCs w:val="20"/>
                <w:lang w:val="en-GB" w:eastAsia="zh-CN"/>
              </w:rPr>
              <w:t>In functionality-based LCM</w:t>
            </w:r>
          </w:p>
          <w:p w14:paraId="0FA0071A" w14:textId="77777777" w:rsidR="00576384" w:rsidRPr="00576384" w:rsidRDefault="00576384" w:rsidP="00576384">
            <w:pPr>
              <w:numPr>
                <w:ilvl w:val="1"/>
                <w:numId w:val="29"/>
              </w:numPr>
              <w:overflowPunct w:val="0"/>
              <w:autoSpaceDE w:val="0"/>
              <w:autoSpaceDN w:val="0"/>
              <w:adjustRightInd w:val="0"/>
              <w:contextualSpacing/>
              <w:textAlignment w:val="baseline"/>
              <w:rPr>
                <w:rFonts w:ascii="Times New Roman" w:eastAsia="宋体" w:hAnsi="Times New Roman"/>
                <w:sz w:val="20"/>
                <w:szCs w:val="20"/>
                <w:lang w:eastAsia="zh-CN"/>
              </w:rPr>
            </w:pPr>
            <w:r w:rsidRPr="00576384">
              <w:rPr>
                <w:rFonts w:ascii="Times New Roman" w:eastAsia="宋体" w:hAnsi="Times New Roman"/>
                <w:sz w:val="20"/>
                <w:szCs w:val="20"/>
                <w:lang w:val="en-GB" w:eastAsia="zh-CN"/>
              </w:rPr>
              <w:t xml:space="preserve">Network indicates activation/deactivation/fallback/switching of AI/ML functionality via 3GPP </w:t>
            </w:r>
            <w:proofErr w:type="spellStart"/>
            <w:r w:rsidRPr="00576384">
              <w:rPr>
                <w:rFonts w:ascii="Times New Roman" w:eastAsia="宋体" w:hAnsi="Times New Roman"/>
                <w:sz w:val="20"/>
                <w:szCs w:val="20"/>
                <w:lang w:val="en-GB" w:eastAsia="zh-CN"/>
              </w:rPr>
              <w:t>signaling</w:t>
            </w:r>
            <w:proofErr w:type="spellEnd"/>
            <w:r w:rsidRPr="00576384">
              <w:rPr>
                <w:rFonts w:ascii="Times New Roman" w:eastAsia="宋体" w:hAnsi="Times New Roman"/>
                <w:sz w:val="20"/>
                <w:szCs w:val="20"/>
                <w:lang w:val="en-GB" w:eastAsia="zh-CN"/>
              </w:rPr>
              <w:t xml:space="preserve"> (e.g., RRC, MAC-CE, DCI). </w:t>
            </w:r>
          </w:p>
          <w:p w14:paraId="093D3AB4" w14:textId="77777777" w:rsidR="00576384" w:rsidRPr="00576384" w:rsidRDefault="00576384" w:rsidP="00576384">
            <w:pPr>
              <w:numPr>
                <w:ilvl w:val="1"/>
                <w:numId w:val="29"/>
              </w:numPr>
              <w:overflowPunct w:val="0"/>
              <w:autoSpaceDE w:val="0"/>
              <w:autoSpaceDN w:val="0"/>
              <w:adjustRightInd w:val="0"/>
              <w:contextualSpacing/>
              <w:textAlignment w:val="baseline"/>
              <w:rPr>
                <w:rFonts w:ascii="Times New Roman" w:eastAsia="宋体" w:hAnsi="Times New Roman"/>
                <w:sz w:val="20"/>
                <w:szCs w:val="20"/>
                <w:lang w:eastAsia="zh-CN"/>
              </w:rPr>
            </w:pPr>
            <w:r w:rsidRPr="00576384">
              <w:rPr>
                <w:rFonts w:ascii="Times New Roman" w:eastAsia="宋体" w:hAnsi="Times New Roman"/>
                <w:sz w:val="20"/>
                <w:szCs w:val="20"/>
                <w:lang w:val="en-GB" w:eastAsia="zh-CN"/>
              </w:rPr>
              <w:t>Models may not be identified at the Network, and UE may perform model-level LCM.</w:t>
            </w:r>
          </w:p>
          <w:p w14:paraId="0D01BF18" w14:textId="77777777" w:rsidR="00576384" w:rsidRPr="00576384" w:rsidRDefault="00576384" w:rsidP="00576384">
            <w:pPr>
              <w:numPr>
                <w:ilvl w:val="2"/>
                <w:numId w:val="29"/>
              </w:numPr>
              <w:overflowPunct w:val="0"/>
              <w:autoSpaceDE w:val="0"/>
              <w:autoSpaceDN w:val="0"/>
              <w:adjustRightInd w:val="0"/>
              <w:contextualSpacing/>
              <w:textAlignment w:val="baseline"/>
              <w:rPr>
                <w:rFonts w:ascii="Times New Roman" w:eastAsia="宋体" w:hAnsi="Times New Roman"/>
                <w:sz w:val="20"/>
                <w:szCs w:val="20"/>
                <w:lang w:eastAsia="zh-CN"/>
              </w:rPr>
            </w:pPr>
            <w:r w:rsidRPr="00576384">
              <w:rPr>
                <w:rFonts w:ascii="Times New Roman" w:eastAsia="宋体" w:hAnsi="Times New Roman"/>
                <w:sz w:val="20"/>
                <w:szCs w:val="20"/>
                <w:lang w:val="en-GB" w:eastAsia="zh-CN"/>
              </w:rPr>
              <w:t>Study whether and how much awareness/interaction NW should have about model-level LCM</w:t>
            </w:r>
          </w:p>
          <w:p w14:paraId="170CBBEF" w14:textId="77777777" w:rsidR="00576384" w:rsidRPr="00576384" w:rsidRDefault="00576384" w:rsidP="00576384">
            <w:pPr>
              <w:numPr>
                <w:ilvl w:val="0"/>
                <w:numId w:val="29"/>
              </w:numPr>
              <w:overflowPunct w:val="0"/>
              <w:autoSpaceDE w:val="0"/>
              <w:autoSpaceDN w:val="0"/>
              <w:adjustRightInd w:val="0"/>
              <w:contextualSpacing/>
              <w:textAlignment w:val="baseline"/>
              <w:rPr>
                <w:rFonts w:ascii="Times New Roman" w:eastAsia="宋体" w:hAnsi="Times New Roman"/>
                <w:sz w:val="20"/>
                <w:szCs w:val="20"/>
                <w:lang w:eastAsia="zh-CN"/>
              </w:rPr>
            </w:pPr>
            <w:r w:rsidRPr="00576384">
              <w:rPr>
                <w:rFonts w:ascii="Times New Roman" w:eastAsia="宋体" w:hAnsi="Times New Roman"/>
                <w:sz w:val="20"/>
                <w:szCs w:val="20"/>
                <w:lang w:val="en-GB" w:eastAsia="zh-CN"/>
              </w:rPr>
              <w:t xml:space="preserve">In model-ID-based LCM, models are identified at the Network, and Network/UE may activate/deactivate/select/switch individual AI/ML models via model ID. </w:t>
            </w:r>
          </w:p>
          <w:p w14:paraId="5E928CD9" w14:textId="77777777" w:rsidR="00576384" w:rsidRPr="00576384" w:rsidRDefault="00576384" w:rsidP="00576384">
            <w:pPr>
              <w:overflowPunct w:val="0"/>
              <w:autoSpaceDE w:val="0"/>
              <w:autoSpaceDN w:val="0"/>
              <w:adjustRightInd w:val="0"/>
              <w:contextualSpacing/>
              <w:textAlignment w:val="baseline"/>
              <w:rPr>
                <w:rFonts w:ascii="Times New Roman" w:eastAsia="宋体" w:hAnsi="Times New Roman"/>
                <w:sz w:val="20"/>
                <w:szCs w:val="20"/>
                <w:lang w:eastAsia="zh-CN"/>
              </w:rPr>
            </w:pPr>
            <w:r w:rsidRPr="00576384">
              <w:rPr>
                <w:rFonts w:ascii="Times New Roman" w:eastAsia="宋体" w:hAnsi="Times New Roman"/>
                <w:sz w:val="20"/>
                <w:szCs w:val="20"/>
                <w:lang w:val="en-GB" w:eastAsia="zh-CN"/>
              </w:rPr>
              <w:t>FFS: Relationship between functionality identification and model identification</w:t>
            </w:r>
          </w:p>
          <w:p w14:paraId="3732568C" w14:textId="77777777" w:rsidR="00576384" w:rsidRPr="00576384" w:rsidRDefault="00576384" w:rsidP="00576384">
            <w:pPr>
              <w:overflowPunct w:val="0"/>
              <w:autoSpaceDE w:val="0"/>
              <w:autoSpaceDN w:val="0"/>
              <w:adjustRightInd w:val="0"/>
              <w:contextualSpacing/>
              <w:textAlignment w:val="baseline"/>
              <w:rPr>
                <w:rFonts w:ascii="Times New Roman" w:eastAsia="宋体" w:hAnsi="Times New Roman"/>
                <w:sz w:val="20"/>
                <w:szCs w:val="20"/>
                <w:lang w:eastAsia="zh-CN"/>
              </w:rPr>
            </w:pPr>
            <w:r w:rsidRPr="00576384">
              <w:rPr>
                <w:rFonts w:ascii="Times New Roman" w:eastAsia="宋体" w:hAnsi="Times New Roman"/>
                <w:sz w:val="20"/>
                <w:szCs w:val="20"/>
                <w:lang w:val="en-GB" w:eastAsia="zh-CN"/>
              </w:rPr>
              <w:t xml:space="preserve">FFS: Performance monitoring and RAN4 impact </w:t>
            </w:r>
          </w:p>
          <w:p w14:paraId="212EFA0D" w14:textId="77777777" w:rsidR="00576384" w:rsidRPr="00576384" w:rsidRDefault="00576384" w:rsidP="00576384">
            <w:pPr>
              <w:overflowPunct w:val="0"/>
              <w:autoSpaceDE w:val="0"/>
              <w:autoSpaceDN w:val="0"/>
              <w:adjustRightInd w:val="0"/>
              <w:contextualSpacing/>
              <w:textAlignment w:val="baseline"/>
              <w:rPr>
                <w:rFonts w:ascii="Times New Roman" w:eastAsia="宋体" w:hAnsi="Times New Roman"/>
                <w:sz w:val="20"/>
                <w:szCs w:val="20"/>
                <w:lang w:eastAsia="zh-CN"/>
              </w:rPr>
            </w:pPr>
            <w:r w:rsidRPr="00576384">
              <w:rPr>
                <w:rFonts w:ascii="Times New Roman" w:eastAsia="宋体" w:hAnsi="Times New Roman"/>
                <w:sz w:val="20"/>
                <w:szCs w:val="20"/>
                <w:lang w:val="en-GB" w:eastAsia="zh-CN"/>
              </w:rPr>
              <w:t xml:space="preserve">FFS: detailed understanding on model </w:t>
            </w:r>
          </w:p>
          <w:p w14:paraId="63B7B0E8" w14:textId="17291872" w:rsidR="00576384" w:rsidRPr="00DF35BD" w:rsidRDefault="00576384" w:rsidP="00576384">
            <w:pPr>
              <w:overflowPunct w:val="0"/>
              <w:autoSpaceDE w:val="0"/>
              <w:autoSpaceDN w:val="0"/>
              <w:adjustRightInd w:val="0"/>
              <w:contextualSpacing/>
              <w:textAlignment w:val="baseline"/>
              <w:rPr>
                <w:rFonts w:ascii="Times New Roman" w:eastAsia="宋体" w:hAnsi="Times New Roman"/>
                <w:sz w:val="20"/>
                <w:szCs w:val="20"/>
                <w:lang w:eastAsia="zh-CN"/>
              </w:rPr>
            </w:pPr>
          </w:p>
        </w:tc>
      </w:tr>
    </w:tbl>
    <w:p w14:paraId="091D3789" w14:textId="7666EA8E" w:rsidR="002E7E6E" w:rsidRPr="00DF35BD" w:rsidRDefault="006F277F" w:rsidP="00995E59">
      <w:pPr>
        <w:spacing w:before="120" w:after="120"/>
        <w:jc w:val="both"/>
        <w:rPr>
          <w:rFonts w:ascii="Times New Roman" w:hAnsi="Times New Roman"/>
          <w:sz w:val="20"/>
          <w:szCs w:val="20"/>
          <w:lang w:eastAsia="zh-CN"/>
        </w:rPr>
      </w:pPr>
      <w:r w:rsidRPr="00272CA2">
        <w:rPr>
          <w:rFonts w:ascii="Times New Roman" w:hAnsi="Times New Roman" w:hint="eastAsia"/>
          <w:sz w:val="20"/>
          <w:szCs w:val="20"/>
          <w:lang w:eastAsia="zh-CN"/>
        </w:rPr>
        <w:t>A</w:t>
      </w:r>
      <w:r w:rsidRPr="00272CA2">
        <w:rPr>
          <w:rFonts w:ascii="Times New Roman" w:hAnsi="Times New Roman"/>
          <w:sz w:val="20"/>
          <w:szCs w:val="20"/>
          <w:lang w:eastAsia="zh-CN"/>
        </w:rPr>
        <w:t xml:space="preserve">lthough RAN1 agreed to study both functionality-based and model-ID-based LCM procedures, </w:t>
      </w:r>
      <w:r w:rsidR="002E7E6E" w:rsidRPr="00272CA2">
        <w:rPr>
          <w:rFonts w:ascii="Times New Roman" w:hAnsi="Times New Roman"/>
          <w:sz w:val="20"/>
          <w:szCs w:val="20"/>
          <w:lang w:eastAsia="zh-CN"/>
        </w:rPr>
        <w:t>we don’t think we are intended to design two distinct mechanisms for each component in LCM procedures</w:t>
      </w:r>
      <w:r w:rsidR="00576384">
        <w:rPr>
          <w:rFonts w:ascii="Times New Roman" w:hAnsi="Times New Roman"/>
          <w:sz w:val="20"/>
          <w:szCs w:val="20"/>
          <w:lang w:eastAsia="zh-CN"/>
        </w:rPr>
        <w:t>. Now the boundary between Functionality and model is quite</w:t>
      </w:r>
      <w:r w:rsidR="002A5BF8">
        <w:rPr>
          <w:rFonts w:ascii="Times New Roman" w:hAnsi="Times New Roman"/>
          <w:sz w:val="20"/>
          <w:szCs w:val="20"/>
          <w:lang w:eastAsia="zh-CN"/>
        </w:rPr>
        <w:t xml:space="preserve"> vague</w:t>
      </w:r>
      <w:r w:rsidR="002E7E6E" w:rsidRPr="00272CA2">
        <w:rPr>
          <w:rFonts w:ascii="Times New Roman" w:hAnsi="Times New Roman"/>
          <w:sz w:val="20"/>
          <w:szCs w:val="20"/>
          <w:lang w:eastAsia="zh-CN"/>
        </w:rPr>
        <w:t xml:space="preserve">. </w:t>
      </w:r>
      <w:r w:rsidR="002A5BF8">
        <w:rPr>
          <w:rFonts w:ascii="Times New Roman" w:hAnsi="Times New Roman"/>
          <w:sz w:val="20"/>
          <w:szCs w:val="20"/>
          <w:lang w:eastAsia="zh-CN"/>
        </w:rPr>
        <w:t>For f</w:t>
      </w:r>
      <w:r w:rsidR="002E7E6E" w:rsidRPr="00272CA2">
        <w:rPr>
          <w:rFonts w:ascii="Times New Roman" w:hAnsi="Times New Roman"/>
          <w:sz w:val="20"/>
          <w:szCs w:val="20"/>
          <w:lang w:eastAsia="zh-CN"/>
        </w:rPr>
        <w:t xml:space="preserve">unctionality-based LCM </w:t>
      </w:r>
      <w:r w:rsidR="002A5BF8">
        <w:rPr>
          <w:rFonts w:ascii="Times New Roman" w:hAnsi="Times New Roman"/>
          <w:sz w:val="20"/>
          <w:szCs w:val="20"/>
          <w:lang w:eastAsia="zh-CN"/>
        </w:rPr>
        <w:t xml:space="preserve">we may also need functionality ID. The only difference between functionality-based LCM and model-ID-based LCM is whether each model and the corresponding model ID is visible to network. </w:t>
      </w:r>
      <w:r w:rsidR="002E7E6E" w:rsidRPr="00272CA2">
        <w:rPr>
          <w:rFonts w:ascii="Times New Roman" w:hAnsi="Times New Roman"/>
          <w:sz w:val="20"/>
          <w:szCs w:val="20"/>
          <w:lang w:eastAsia="zh-CN"/>
        </w:rPr>
        <w:t xml:space="preserve">Even if </w:t>
      </w:r>
      <w:r w:rsidR="002E7E6E" w:rsidRPr="00DF35BD">
        <w:rPr>
          <w:rFonts w:ascii="Times New Roman" w:hAnsi="Times New Roman"/>
          <w:sz w:val="20"/>
          <w:szCs w:val="20"/>
          <w:lang w:eastAsia="zh-CN"/>
        </w:rPr>
        <w:t>UE may have multiple AI/ML models for the functionality</w:t>
      </w:r>
      <w:r w:rsidR="0021617B" w:rsidRPr="00272CA2">
        <w:rPr>
          <w:rFonts w:ascii="Times New Roman" w:hAnsi="Times New Roman"/>
          <w:sz w:val="20"/>
          <w:szCs w:val="20"/>
          <w:lang w:eastAsia="zh-CN"/>
        </w:rPr>
        <w:t xml:space="preserve">, </w:t>
      </w:r>
      <w:r w:rsidR="00784844" w:rsidRPr="00272CA2">
        <w:rPr>
          <w:rFonts w:ascii="Times New Roman" w:hAnsi="Times New Roman"/>
          <w:sz w:val="20"/>
          <w:szCs w:val="20"/>
          <w:lang w:eastAsia="zh-CN"/>
        </w:rPr>
        <w:t>the model operation at the UE side for the functionality is transparent to network side</w:t>
      </w:r>
      <w:r w:rsidR="00B67A98">
        <w:rPr>
          <w:rFonts w:ascii="Times New Roman" w:hAnsi="Times New Roman"/>
          <w:sz w:val="20"/>
          <w:szCs w:val="20"/>
          <w:lang w:eastAsia="zh-CN"/>
        </w:rPr>
        <w:t xml:space="preserve"> for functionality-based LCM</w:t>
      </w:r>
      <w:r w:rsidR="00784844" w:rsidRPr="00272CA2">
        <w:rPr>
          <w:rFonts w:ascii="Times New Roman" w:hAnsi="Times New Roman"/>
          <w:sz w:val="20"/>
          <w:szCs w:val="20"/>
          <w:lang w:eastAsia="zh-CN"/>
        </w:rPr>
        <w:t>. Therefore, the difference between functionality-based and model-ID-based LCM is whether the procedures are anchored on the functionalities or model</w:t>
      </w:r>
      <w:r w:rsidR="00B67A98">
        <w:rPr>
          <w:rFonts w:ascii="Times New Roman" w:hAnsi="Times New Roman"/>
          <w:sz w:val="20"/>
          <w:szCs w:val="20"/>
          <w:lang w:eastAsia="zh-CN"/>
        </w:rPr>
        <w:t>s</w:t>
      </w:r>
      <w:r w:rsidR="00784844" w:rsidRPr="00272CA2">
        <w:rPr>
          <w:rFonts w:ascii="Times New Roman" w:hAnsi="Times New Roman"/>
          <w:sz w:val="20"/>
          <w:szCs w:val="20"/>
          <w:lang w:eastAsia="zh-CN"/>
        </w:rPr>
        <w:t xml:space="preserve">, and whether model ID information is required and aligned between UE and </w:t>
      </w:r>
      <w:r w:rsidR="00B67A98">
        <w:rPr>
          <w:rFonts w:ascii="Times New Roman" w:hAnsi="Times New Roman"/>
          <w:sz w:val="20"/>
          <w:szCs w:val="20"/>
          <w:lang w:eastAsia="zh-CN"/>
        </w:rPr>
        <w:t>n</w:t>
      </w:r>
      <w:r w:rsidR="00784844" w:rsidRPr="00272CA2">
        <w:rPr>
          <w:rFonts w:ascii="Times New Roman" w:hAnsi="Times New Roman"/>
          <w:sz w:val="20"/>
          <w:szCs w:val="20"/>
          <w:lang w:eastAsia="zh-CN"/>
        </w:rPr>
        <w:t xml:space="preserve">etwork.  It is desired that model-ID-based and functionality-based LCM share as much commonality as possible in design principle, procedure and mechanism. </w:t>
      </w:r>
    </w:p>
    <w:p w14:paraId="54D5171F" w14:textId="50EBFC50" w:rsidR="002E7E6E" w:rsidRPr="00FF180D" w:rsidRDefault="00784844" w:rsidP="00995E59">
      <w:pPr>
        <w:spacing w:before="120" w:after="120"/>
        <w:jc w:val="both"/>
        <w:rPr>
          <w:rFonts w:ascii="Times New Roman" w:eastAsia="宋体" w:hAnsi="Times New Roman"/>
          <w:b/>
          <w:bCs/>
          <w:sz w:val="20"/>
          <w:szCs w:val="20"/>
          <w:lang w:val="en-GB" w:eastAsia="zh-CN"/>
        </w:rPr>
      </w:pPr>
      <w:r w:rsidRPr="00FF180D">
        <w:rPr>
          <w:rFonts w:ascii="Times New Roman" w:eastAsia="宋体" w:hAnsi="Times New Roman" w:hint="eastAsia"/>
          <w:b/>
          <w:bCs/>
          <w:sz w:val="20"/>
          <w:szCs w:val="20"/>
          <w:lang w:val="en-GB" w:eastAsia="zh-CN"/>
        </w:rPr>
        <w:t>P</w:t>
      </w:r>
      <w:r w:rsidRPr="00FF180D">
        <w:rPr>
          <w:rFonts w:ascii="Times New Roman" w:eastAsia="宋体" w:hAnsi="Times New Roman"/>
          <w:b/>
          <w:bCs/>
          <w:sz w:val="20"/>
          <w:szCs w:val="20"/>
          <w:lang w:val="en-GB" w:eastAsia="zh-CN"/>
        </w:rPr>
        <w:t xml:space="preserve">roposal </w:t>
      </w:r>
      <w:r w:rsidR="005649DB">
        <w:rPr>
          <w:rFonts w:ascii="Times New Roman" w:eastAsia="宋体" w:hAnsi="Times New Roman"/>
          <w:b/>
          <w:bCs/>
          <w:sz w:val="20"/>
          <w:szCs w:val="20"/>
          <w:lang w:val="en-GB" w:eastAsia="zh-CN"/>
        </w:rPr>
        <w:t>4</w:t>
      </w:r>
      <w:r w:rsidRPr="00FF180D">
        <w:rPr>
          <w:rFonts w:ascii="Times New Roman" w:eastAsia="宋体" w:hAnsi="Times New Roman"/>
          <w:b/>
          <w:bCs/>
          <w:sz w:val="20"/>
          <w:szCs w:val="20"/>
          <w:lang w:val="en-GB" w:eastAsia="zh-CN"/>
        </w:rPr>
        <w:t xml:space="preserve">: RAN1 </w:t>
      </w:r>
      <w:r w:rsidR="00CA20A6">
        <w:rPr>
          <w:rFonts w:ascii="Times New Roman" w:eastAsia="宋体" w:hAnsi="Times New Roman"/>
          <w:b/>
          <w:bCs/>
          <w:sz w:val="20"/>
          <w:szCs w:val="20"/>
          <w:lang w:val="en-GB" w:eastAsia="zh-CN"/>
        </w:rPr>
        <w:t>doesn’t intend</w:t>
      </w:r>
      <w:r w:rsidRPr="00FF180D">
        <w:rPr>
          <w:rFonts w:ascii="Times New Roman" w:eastAsia="宋体" w:hAnsi="Times New Roman"/>
          <w:b/>
          <w:bCs/>
          <w:sz w:val="20"/>
          <w:szCs w:val="20"/>
          <w:lang w:val="en-GB" w:eastAsia="zh-CN"/>
        </w:rPr>
        <w:t xml:space="preserve"> to design two distinct mechanisms for functionality-based and model-ID-based LCM</w:t>
      </w:r>
      <w:r w:rsidR="00FF180D" w:rsidRPr="00FF180D">
        <w:rPr>
          <w:rFonts w:ascii="Times New Roman" w:eastAsia="宋体" w:hAnsi="Times New Roman"/>
          <w:b/>
          <w:bCs/>
          <w:sz w:val="20"/>
          <w:szCs w:val="20"/>
          <w:lang w:val="en-GB" w:eastAsia="zh-CN"/>
        </w:rPr>
        <w:t xml:space="preserve">. Functionality-based and model-ID-based LCM procedures should share as much commonality as possible. </w:t>
      </w:r>
    </w:p>
    <w:p w14:paraId="6B76A5C7" w14:textId="1A16BDAB" w:rsidR="000C19E3" w:rsidRDefault="0012425A" w:rsidP="007430E9">
      <w:pPr>
        <w:pStyle w:val="Heading2"/>
        <w:numPr>
          <w:ilvl w:val="1"/>
          <w:numId w:val="8"/>
        </w:numPr>
        <w:tabs>
          <w:tab w:val="clear" w:pos="432"/>
          <w:tab w:val="left" w:pos="420"/>
        </w:tabs>
        <w:rPr>
          <w:rFonts w:eastAsia="PMingLiU"/>
          <w:sz w:val="28"/>
          <w:szCs w:val="28"/>
        </w:rPr>
      </w:pPr>
      <w:r>
        <w:rPr>
          <w:rFonts w:eastAsia="PMingLiU"/>
          <w:sz w:val="28"/>
          <w:szCs w:val="28"/>
        </w:rPr>
        <w:t>Data Collection</w:t>
      </w:r>
    </w:p>
    <w:p w14:paraId="45229A6F" w14:textId="775F26B7" w:rsidR="005438A3" w:rsidRPr="005438A3" w:rsidRDefault="0012425A" w:rsidP="005438A3">
      <w:pPr>
        <w:spacing w:before="120" w:after="120"/>
        <w:jc w:val="both"/>
        <w:rPr>
          <w:rFonts w:ascii="Times New Roman" w:hAnsi="Times New Roman"/>
          <w:sz w:val="20"/>
          <w:szCs w:val="20"/>
          <w:lang w:eastAsia="zh-CN"/>
        </w:rPr>
      </w:pPr>
      <w:r w:rsidRPr="00742FA8">
        <w:rPr>
          <w:rFonts w:ascii="Times New Roman" w:hAnsi="Times New Roman" w:hint="eastAsia"/>
          <w:sz w:val="20"/>
          <w:szCs w:val="20"/>
          <w:lang w:eastAsia="zh-CN"/>
        </w:rPr>
        <w:t>I</w:t>
      </w:r>
      <w:r w:rsidRPr="00742FA8">
        <w:rPr>
          <w:rFonts w:ascii="Times New Roman" w:hAnsi="Times New Roman"/>
          <w:sz w:val="20"/>
          <w:szCs w:val="20"/>
          <w:lang w:eastAsia="zh-CN"/>
        </w:rPr>
        <w:t>n RAN1#110b-e Meeting, RAN1 drew the conclusion that data collection may be performed for different purposes in LCM, e.g., model training, model inference, model monitoring, model selection, model update, etc. each may be done with different requirements and potential specification impact.</w:t>
      </w:r>
      <w:r w:rsidR="005438A3">
        <w:rPr>
          <w:rFonts w:ascii="Times New Roman" w:hAnsi="Times New Roman"/>
          <w:sz w:val="20"/>
          <w:szCs w:val="20"/>
          <w:lang w:eastAsia="zh-CN"/>
        </w:rPr>
        <w:t xml:space="preserve"> FL also suggested the aspects to be studied for data collection</w:t>
      </w:r>
      <w:bookmarkStart w:id="11" w:name="OLE_LINK16"/>
      <w:r w:rsidR="005438A3">
        <w:rPr>
          <w:rFonts w:ascii="Times New Roman" w:hAnsi="Times New Roman"/>
          <w:sz w:val="20"/>
          <w:szCs w:val="20"/>
          <w:lang w:eastAsia="zh-CN"/>
        </w:rPr>
        <w:t>. E</w:t>
      </w:r>
      <w:r w:rsidR="005438A3" w:rsidRPr="005438A3">
        <w:rPr>
          <w:rFonts w:ascii="Times New Roman" w:hAnsi="Times New Roman" w:hint="eastAsia"/>
          <w:sz w:val="20"/>
          <w:szCs w:val="20"/>
          <w:lang w:eastAsia="zh-CN"/>
        </w:rPr>
        <w:t>nhanced RS design or configuration</w:t>
      </w:r>
      <w:r w:rsidR="005438A3" w:rsidRPr="005438A3">
        <w:rPr>
          <w:rFonts w:ascii="Times New Roman" w:hAnsi="Times New Roman"/>
          <w:sz w:val="20"/>
          <w:szCs w:val="20"/>
          <w:lang w:eastAsia="zh-CN"/>
        </w:rPr>
        <w:t>, e</w:t>
      </w:r>
      <w:r w:rsidR="005438A3" w:rsidRPr="005438A3">
        <w:rPr>
          <w:rFonts w:ascii="Times New Roman" w:hAnsi="Times New Roman" w:hint="eastAsia"/>
          <w:sz w:val="20"/>
          <w:szCs w:val="20"/>
          <w:lang w:eastAsia="zh-CN"/>
        </w:rPr>
        <w:t xml:space="preserve">nhanced UE </w:t>
      </w:r>
      <w:r w:rsidR="005438A3" w:rsidRPr="005438A3">
        <w:rPr>
          <w:rFonts w:ascii="Times New Roman" w:hAnsi="Times New Roman"/>
          <w:sz w:val="20"/>
          <w:szCs w:val="20"/>
          <w:lang w:eastAsia="zh-CN"/>
        </w:rPr>
        <w:t xml:space="preserve">measurement and report, </w:t>
      </w:r>
      <w:r w:rsidR="005438A3">
        <w:rPr>
          <w:rFonts w:ascii="Times New Roman" w:hAnsi="Times New Roman"/>
          <w:sz w:val="20"/>
          <w:szCs w:val="20"/>
          <w:lang w:eastAsia="zh-CN"/>
        </w:rPr>
        <w:t xml:space="preserve">and </w:t>
      </w:r>
      <w:r w:rsidR="005438A3" w:rsidRPr="005438A3">
        <w:rPr>
          <w:rFonts w:ascii="Times New Roman" w:hAnsi="Times New Roman"/>
          <w:sz w:val="20"/>
          <w:szCs w:val="20"/>
          <w:lang w:eastAsia="zh-CN"/>
        </w:rPr>
        <w:t>a</w:t>
      </w:r>
      <w:r w:rsidR="005438A3" w:rsidRPr="005438A3">
        <w:rPr>
          <w:rFonts w:ascii="Times New Roman" w:hAnsi="Times New Roman" w:hint="eastAsia"/>
          <w:sz w:val="20"/>
          <w:szCs w:val="20"/>
          <w:lang w:eastAsia="zh-CN"/>
        </w:rPr>
        <w:t>ssistance data to UEs and networks</w:t>
      </w:r>
      <w:bookmarkEnd w:id="11"/>
      <w:r w:rsidR="005438A3">
        <w:rPr>
          <w:rFonts w:ascii="Times New Roman" w:hAnsi="Times New Roman"/>
          <w:sz w:val="20"/>
          <w:szCs w:val="20"/>
          <w:lang w:eastAsia="zh-CN"/>
        </w:rPr>
        <w:t xml:space="preserve"> </w:t>
      </w:r>
      <w:r w:rsidR="005438A3">
        <w:rPr>
          <w:rFonts w:ascii="Times New Roman" w:hAnsi="Times New Roman"/>
          <w:sz w:val="20"/>
          <w:szCs w:val="20"/>
          <w:lang w:eastAsia="zh-CN"/>
        </w:rPr>
        <w:lastRenderedPageBreak/>
        <w:t xml:space="preserve">should be studied in use case specific agenda items. The general aspect agenda can focus on </w:t>
      </w:r>
      <w:r w:rsidR="005438A3" w:rsidRPr="005438A3">
        <w:rPr>
          <w:rFonts w:ascii="Times New Roman" w:hAnsi="Times New Roman"/>
          <w:sz w:val="20"/>
          <w:szCs w:val="20"/>
          <w:lang w:eastAsia="zh-CN"/>
        </w:rPr>
        <w:t>entities responsible for data collection</w:t>
      </w:r>
      <w:r w:rsidR="00FD6802">
        <w:rPr>
          <w:rFonts w:ascii="Times New Roman" w:hAnsi="Times New Roman"/>
          <w:sz w:val="20"/>
          <w:szCs w:val="20"/>
          <w:lang w:eastAsia="zh-CN"/>
        </w:rPr>
        <w:t xml:space="preserve">, </w:t>
      </w:r>
      <w:r w:rsidR="005438A3" w:rsidRPr="005438A3">
        <w:rPr>
          <w:rFonts w:ascii="Times New Roman" w:hAnsi="Times New Roman"/>
          <w:sz w:val="20"/>
          <w:szCs w:val="20"/>
          <w:lang w:eastAsia="zh-CN"/>
        </w:rPr>
        <w:t>s</w:t>
      </w:r>
      <w:r w:rsidR="005438A3" w:rsidRPr="005438A3">
        <w:rPr>
          <w:rFonts w:ascii="Times New Roman" w:hAnsi="Times New Roman" w:hint="eastAsia"/>
          <w:sz w:val="20"/>
          <w:szCs w:val="20"/>
          <w:lang w:eastAsia="zh-CN"/>
        </w:rPr>
        <w:t>ignaling for indicating/requesting data collection</w:t>
      </w:r>
      <w:r w:rsidR="005438A3" w:rsidRPr="005438A3">
        <w:rPr>
          <w:rFonts w:ascii="Times New Roman" w:hAnsi="Times New Roman"/>
          <w:sz w:val="20"/>
          <w:szCs w:val="20"/>
          <w:lang w:eastAsia="zh-CN"/>
        </w:rPr>
        <w:t xml:space="preserve"> and</w:t>
      </w:r>
      <w:r w:rsidR="00FD6802">
        <w:rPr>
          <w:rFonts w:ascii="Times New Roman" w:hAnsi="Times New Roman"/>
          <w:sz w:val="20"/>
          <w:szCs w:val="20"/>
          <w:lang w:eastAsia="zh-CN"/>
        </w:rPr>
        <w:t xml:space="preserve"> dataset sharing. </w:t>
      </w:r>
    </w:p>
    <w:p w14:paraId="0FD628DB" w14:textId="616FE37F" w:rsidR="00742FA8" w:rsidRDefault="00742FA8" w:rsidP="00742FA8">
      <w:pPr>
        <w:spacing w:before="120" w:after="120"/>
        <w:jc w:val="both"/>
        <w:rPr>
          <w:rFonts w:ascii="Times New Roman" w:hAnsi="Times New Roman"/>
          <w:sz w:val="20"/>
          <w:szCs w:val="20"/>
          <w:lang w:eastAsia="zh-CN"/>
        </w:rPr>
      </w:pPr>
      <w:r w:rsidRPr="00742FA8">
        <w:rPr>
          <w:rFonts w:ascii="Times New Roman" w:hAnsi="Times New Roman"/>
          <w:sz w:val="20"/>
          <w:szCs w:val="20"/>
          <w:lang w:eastAsia="zh-CN"/>
        </w:rPr>
        <w:t xml:space="preserve">Since data collection is used for different purposes, the function of data collection may not be a single functional </w:t>
      </w:r>
      <w:bookmarkStart w:id="12" w:name="OLE_LINK7"/>
      <w:r w:rsidRPr="00742FA8">
        <w:rPr>
          <w:rFonts w:ascii="Times New Roman" w:hAnsi="Times New Roman"/>
          <w:sz w:val="20"/>
          <w:szCs w:val="20"/>
          <w:lang w:eastAsia="zh-CN"/>
        </w:rPr>
        <w:t xml:space="preserve">entity but may be multiple functional entities serving different purposes of functions in LCM. </w:t>
      </w:r>
      <w:r>
        <w:rPr>
          <w:rFonts w:ascii="Times New Roman" w:hAnsi="Times New Roman"/>
          <w:sz w:val="20"/>
          <w:szCs w:val="20"/>
          <w:lang w:eastAsia="zh-CN"/>
        </w:rPr>
        <w:t>For example, the data</w:t>
      </w:r>
      <w:r w:rsidR="008C48A5">
        <w:rPr>
          <w:rFonts w:ascii="Times New Roman" w:hAnsi="Times New Roman"/>
          <w:sz w:val="20"/>
          <w:szCs w:val="20"/>
          <w:lang w:eastAsia="zh-CN"/>
        </w:rPr>
        <w:t xml:space="preserve">sets </w:t>
      </w:r>
      <w:r>
        <w:rPr>
          <w:rFonts w:ascii="Times New Roman" w:hAnsi="Times New Roman"/>
          <w:sz w:val="20"/>
          <w:szCs w:val="20"/>
          <w:lang w:eastAsia="zh-CN"/>
        </w:rPr>
        <w:t xml:space="preserve">for model training may be </w:t>
      </w:r>
      <w:r w:rsidR="008C48A5">
        <w:rPr>
          <w:rFonts w:ascii="Times New Roman" w:hAnsi="Times New Roman"/>
          <w:sz w:val="20"/>
          <w:szCs w:val="20"/>
          <w:lang w:eastAsia="zh-CN"/>
        </w:rPr>
        <w:t xml:space="preserve">collected and </w:t>
      </w:r>
      <w:r>
        <w:rPr>
          <w:rFonts w:ascii="Times New Roman" w:hAnsi="Times New Roman"/>
          <w:sz w:val="20"/>
          <w:szCs w:val="20"/>
          <w:lang w:eastAsia="zh-CN"/>
        </w:rPr>
        <w:t>stored somewhere</w:t>
      </w:r>
      <w:r w:rsidR="008C48A5">
        <w:rPr>
          <w:rFonts w:ascii="Times New Roman" w:hAnsi="Times New Roman"/>
          <w:sz w:val="20"/>
          <w:szCs w:val="20"/>
          <w:lang w:eastAsia="zh-CN"/>
        </w:rPr>
        <w:t xml:space="preserve"> if offline training is performed. For supervised learning, ground-true data also needs to be collected for model training. For model inference, the inputs are live data collected over the air interface. For model monitoring, the </w:t>
      </w:r>
      <w:r w:rsidR="00EB0B9A">
        <w:rPr>
          <w:rFonts w:ascii="Times New Roman" w:hAnsi="Times New Roman"/>
          <w:sz w:val="20"/>
          <w:szCs w:val="20"/>
          <w:lang w:eastAsia="zh-CN"/>
        </w:rPr>
        <w:t xml:space="preserve">ground-true data may also need to be collected depending on whether intermediate KPIs are evaluated and data distribution for input and/or output is observed. It is desired that the function entities of data collection for different purposes is located with the corresponding functions to avoid dataset transferring over the air interface. </w:t>
      </w:r>
      <w:r w:rsidR="00B9236C">
        <w:rPr>
          <w:rFonts w:ascii="Times New Roman" w:hAnsi="Times New Roman"/>
          <w:sz w:val="20"/>
          <w:szCs w:val="20"/>
          <w:lang w:eastAsia="zh-CN"/>
        </w:rPr>
        <w:t xml:space="preserve">In other words, if model training and update is performed at the UE side, UE should be responsible for data collection used for model training. If model monitoring is performed at the UE side, UE should be responsible for data collection used for model monitoring. This principle is also applicable to network side. </w:t>
      </w:r>
    </w:p>
    <w:p w14:paraId="4804A2EC" w14:textId="6CAF42A9" w:rsidR="00EB0B9A" w:rsidRDefault="00EB0B9A" w:rsidP="00742FA8">
      <w:pPr>
        <w:spacing w:before="120" w:after="120"/>
        <w:jc w:val="both"/>
        <w:rPr>
          <w:rFonts w:ascii="Times New Roman" w:hAnsi="Times New Roman"/>
          <w:b/>
          <w:bCs/>
          <w:sz w:val="20"/>
          <w:szCs w:val="20"/>
        </w:rPr>
      </w:pPr>
      <w:r w:rsidRPr="00EB0B9A">
        <w:rPr>
          <w:rFonts w:ascii="Times New Roman" w:hAnsi="Times New Roman" w:hint="eastAsia"/>
          <w:b/>
          <w:bCs/>
          <w:sz w:val="20"/>
          <w:szCs w:val="20"/>
        </w:rPr>
        <w:t>P</w:t>
      </w:r>
      <w:r w:rsidRPr="00EB0B9A">
        <w:rPr>
          <w:rFonts w:ascii="Times New Roman" w:hAnsi="Times New Roman"/>
          <w:b/>
          <w:bCs/>
          <w:sz w:val="20"/>
          <w:szCs w:val="20"/>
        </w:rPr>
        <w:t xml:space="preserve">roposal </w:t>
      </w:r>
      <w:r w:rsidR="005649DB">
        <w:rPr>
          <w:rFonts w:ascii="Times New Roman" w:hAnsi="Times New Roman"/>
          <w:b/>
          <w:bCs/>
          <w:sz w:val="20"/>
          <w:szCs w:val="20"/>
        </w:rPr>
        <w:t>5</w:t>
      </w:r>
      <w:r w:rsidRPr="00EB0B9A">
        <w:rPr>
          <w:rFonts w:ascii="Times New Roman" w:hAnsi="Times New Roman"/>
          <w:b/>
          <w:bCs/>
          <w:sz w:val="20"/>
          <w:szCs w:val="20"/>
        </w:rPr>
        <w:t xml:space="preserve">: Data collection comprises multiple functional entities </w:t>
      </w:r>
      <w:r w:rsidR="00013BD6">
        <w:rPr>
          <w:rFonts w:ascii="Times New Roman" w:hAnsi="Times New Roman"/>
          <w:b/>
          <w:bCs/>
          <w:sz w:val="20"/>
          <w:szCs w:val="20"/>
        </w:rPr>
        <w:t xml:space="preserve">serving </w:t>
      </w:r>
      <w:r w:rsidRPr="00EB0B9A">
        <w:rPr>
          <w:rFonts w:ascii="Times New Roman" w:hAnsi="Times New Roman"/>
          <w:b/>
          <w:bCs/>
          <w:sz w:val="20"/>
          <w:szCs w:val="20"/>
        </w:rPr>
        <w:t xml:space="preserve">for different </w:t>
      </w:r>
      <w:r w:rsidR="00013BD6">
        <w:rPr>
          <w:rFonts w:ascii="Times New Roman" w:hAnsi="Times New Roman"/>
          <w:b/>
          <w:bCs/>
          <w:sz w:val="20"/>
          <w:szCs w:val="20"/>
        </w:rPr>
        <w:t xml:space="preserve">purposes of </w:t>
      </w:r>
      <w:r w:rsidRPr="00EB0B9A">
        <w:rPr>
          <w:rFonts w:ascii="Times New Roman" w:hAnsi="Times New Roman"/>
          <w:b/>
          <w:bCs/>
          <w:sz w:val="20"/>
          <w:szCs w:val="20"/>
        </w:rPr>
        <w:t xml:space="preserve">functions. The functional entity of data collection is co-located with the function for which the dataset is used. </w:t>
      </w:r>
    </w:p>
    <w:p w14:paraId="30DE5776" w14:textId="3FA19713" w:rsidR="00B2613F" w:rsidRDefault="00857CA6" w:rsidP="00742FA8">
      <w:pPr>
        <w:spacing w:before="120" w:after="120"/>
        <w:jc w:val="both"/>
        <w:rPr>
          <w:rFonts w:ascii="Times New Roman" w:hAnsi="Times New Roman"/>
          <w:sz w:val="20"/>
          <w:szCs w:val="20"/>
          <w:lang w:eastAsia="zh-CN"/>
        </w:rPr>
      </w:pPr>
      <w:r>
        <w:rPr>
          <w:rFonts w:ascii="Times New Roman" w:hAnsi="Times New Roman"/>
          <w:sz w:val="20"/>
          <w:szCs w:val="20"/>
          <w:lang w:eastAsia="zh-CN"/>
        </w:rPr>
        <w:t xml:space="preserve">For data collection, whether existing methods can be </w:t>
      </w:r>
      <w:r w:rsidR="00995E59">
        <w:rPr>
          <w:rFonts w:ascii="Times New Roman" w:hAnsi="Times New Roman"/>
          <w:sz w:val="20"/>
          <w:szCs w:val="20"/>
          <w:lang w:eastAsia="zh-CN"/>
        </w:rPr>
        <w:t>used</w:t>
      </w:r>
      <w:r>
        <w:rPr>
          <w:rFonts w:ascii="Times New Roman" w:hAnsi="Times New Roman"/>
          <w:sz w:val="20"/>
          <w:szCs w:val="20"/>
          <w:lang w:eastAsia="zh-CN"/>
        </w:rPr>
        <w:t xml:space="preserve"> should be studied, </w:t>
      </w:r>
      <w:r w:rsidRPr="00857CA6">
        <w:rPr>
          <w:rFonts w:ascii="Times New Roman" w:hAnsi="Times New Roman"/>
          <w:sz w:val="20"/>
          <w:szCs w:val="20"/>
          <w:lang w:eastAsia="zh-CN"/>
        </w:rPr>
        <w:t>including identifying these existing methods and their potential extensions</w:t>
      </w:r>
      <w:r>
        <w:rPr>
          <w:rFonts w:ascii="Times New Roman" w:hAnsi="Times New Roman"/>
          <w:sz w:val="20"/>
          <w:szCs w:val="20"/>
          <w:lang w:eastAsia="zh-CN"/>
        </w:rPr>
        <w:t xml:space="preserve">. If the existing and extension of the existing methods are not sufficient, new mechanism for data collection can be considered. </w:t>
      </w:r>
      <w:r w:rsidR="00B2613F">
        <w:rPr>
          <w:rFonts w:ascii="Times New Roman" w:hAnsi="Times New Roman"/>
          <w:sz w:val="20"/>
          <w:szCs w:val="20"/>
          <w:lang w:eastAsia="zh-CN"/>
        </w:rPr>
        <w:t xml:space="preserve">However, </w:t>
      </w:r>
      <w:r>
        <w:rPr>
          <w:rFonts w:ascii="Times New Roman" w:hAnsi="Times New Roman"/>
          <w:sz w:val="20"/>
          <w:szCs w:val="20"/>
          <w:lang w:eastAsia="zh-CN"/>
        </w:rPr>
        <w:t>such evaluation should be based on the requirements of data</w:t>
      </w:r>
      <w:r w:rsidR="00B2613F">
        <w:rPr>
          <w:rFonts w:ascii="Times New Roman" w:hAnsi="Times New Roman"/>
          <w:sz w:val="20"/>
          <w:szCs w:val="20"/>
          <w:lang w:eastAsia="zh-CN"/>
        </w:rPr>
        <w:t xml:space="preserve"> collection. First of all, we need to discuss which aspects can be considered as the requirements of data collection for different purposes. In our understanding, the data collection</w:t>
      </w:r>
      <w:r w:rsidR="00AE02F3">
        <w:rPr>
          <w:rFonts w:ascii="Times New Roman" w:hAnsi="Times New Roman"/>
          <w:sz w:val="20"/>
          <w:szCs w:val="20"/>
          <w:lang w:eastAsia="zh-CN"/>
        </w:rPr>
        <w:t xml:space="preserve"> requirements</w:t>
      </w:r>
      <w:r w:rsidR="00B2613F">
        <w:rPr>
          <w:rFonts w:ascii="Times New Roman" w:hAnsi="Times New Roman"/>
          <w:sz w:val="20"/>
          <w:szCs w:val="20"/>
          <w:lang w:eastAsia="zh-CN"/>
        </w:rPr>
        <w:t xml:space="preserve"> can consider the following aspects: data size, data collection latency, validity, security and privacy. The definition of data collection requirement</w:t>
      </w:r>
      <w:r w:rsidR="00A41E68">
        <w:rPr>
          <w:rFonts w:ascii="Times New Roman" w:hAnsi="Times New Roman"/>
          <w:sz w:val="20"/>
          <w:szCs w:val="20"/>
          <w:lang w:eastAsia="zh-CN"/>
        </w:rPr>
        <w:t>s</w:t>
      </w:r>
      <w:r w:rsidR="00B2613F">
        <w:rPr>
          <w:rFonts w:ascii="Times New Roman" w:hAnsi="Times New Roman"/>
          <w:sz w:val="20"/>
          <w:szCs w:val="20"/>
          <w:lang w:eastAsia="zh-CN"/>
        </w:rPr>
        <w:t xml:space="preserve"> can help RAN1 and RAN2 to figure out </w:t>
      </w:r>
      <w:r w:rsidR="00A41E68">
        <w:rPr>
          <w:rFonts w:ascii="Times New Roman" w:hAnsi="Times New Roman"/>
          <w:sz w:val="20"/>
          <w:szCs w:val="20"/>
          <w:lang w:eastAsia="zh-CN"/>
        </w:rPr>
        <w:t>appropriate</w:t>
      </w:r>
      <w:r w:rsidR="00B2613F">
        <w:rPr>
          <w:rFonts w:ascii="Times New Roman" w:hAnsi="Times New Roman"/>
          <w:sz w:val="20"/>
          <w:szCs w:val="20"/>
          <w:lang w:eastAsia="zh-CN"/>
        </w:rPr>
        <w:t xml:space="preserve"> methods and procedures to collect data for different purposes. </w:t>
      </w:r>
    </w:p>
    <w:p w14:paraId="22526582" w14:textId="77777777" w:rsidR="00206929" w:rsidRPr="00206929" w:rsidRDefault="00206929" w:rsidP="00206929">
      <w:pPr>
        <w:spacing w:before="120" w:after="120"/>
        <w:jc w:val="both"/>
        <w:rPr>
          <w:rFonts w:ascii="Times New Roman" w:hAnsi="Times New Roman"/>
          <w:sz w:val="20"/>
          <w:szCs w:val="20"/>
          <w:lang w:eastAsia="zh-CN"/>
        </w:rPr>
      </w:pPr>
      <w:r w:rsidRPr="00206929">
        <w:rPr>
          <w:rFonts w:ascii="Times New Roman" w:hAnsi="Times New Roman"/>
          <w:sz w:val="20"/>
          <w:szCs w:val="20"/>
          <w:lang w:eastAsia="zh-CN"/>
        </w:rPr>
        <w:t xml:space="preserve">Data collection requirements for different purposes may be different. For example, data collection for offline training takes time and does not have stringent latency requirements.  The data collection function may broadly collect data from a large number of UEs over a relatively long period of time. UE may log data for a certain period of time. The accumulated data may be collected all at once. The size of the data would be large. As a result, data collection for offline training is characterized by less stringent latency requirements, large data sizes, and longer validity time. Since the data collected for training may be located in an OTT server, it may or may not be a trusted server. Security and privacy issues need to be considered. </w:t>
      </w:r>
    </w:p>
    <w:p w14:paraId="7DE6B32F" w14:textId="6F5D4460" w:rsidR="00206929" w:rsidRDefault="00206929" w:rsidP="00206929">
      <w:pPr>
        <w:spacing w:before="120" w:after="120"/>
        <w:jc w:val="both"/>
        <w:rPr>
          <w:rFonts w:ascii="Times New Roman" w:hAnsi="Times New Roman"/>
          <w:sz w:val="20"/>
          <w:szCs w:val="20"/>
          <w:lang w:eastAsia="zh-CN"/>
        </w:rPr>
      </w:pPr>
      <w:r w:rsidRPr="00206929">
        <w:rPr>
          <w:rFonts w:ascii="Times New Roman" w:hAnsi="Times New Roman"/>
          <w:sz w:val="20"/>
          <w:szCs w:val="20"/>
          <w:lang w:eastAsia="zh-CN"/>
        </w:rPr>
        <w:t>Compared to data collection for training, data collection for monitoring may have opposite requirements. ​Whenever data is collected to monitor intermediate KPIs or system performance KPIs in the model monitoring process, it needs to reflect the instantaneous performance. Data collection for monitoring may be performed on-demand or periodically while the AI/ML algorithm is in use. Data collection for offline training is characterized by time-critical latency requirements, limited data size, and short validity time.</w:t>
      </w:r>
      <w:r w:rsidR="009D0C1E">
        <w:rPr>
          <w:rFonts w:ascii="Times New Roman" w:hAnsi="Times New Roman"/>
          <w:sz w:val="20"/>
          <w:szCs w:val="20"/>
          <w:lang w:eastAsia="zh-CN"/>
        </w:rPr>
        <w:t xml:space="preserve"> It is expected that data collection requirements for model inference </w:t>
      </w:r>
      <w:r w:rsidR="00BB3983">
        <w:rPr>
          <w:rFonts w:ascii="Times New Roman" w:hAnsi="Times New Roman"/>
          <w:sz w:val="20"/>
          <w:szCs w:val="20"/>
          <w:lang w:eastAsia="zh-CN"/>
        </w:rPr>
        <w:t>are</w:t>
      </w:r>
      <w:r w:rsidR="009D0C1E">
        <w:rPr>
          <w:rFonts w:ascii="Times New Roman" w:hAnsi="Times New Roman"/>
          <w:sz w:val="20"/>
          <w:szCs w:val="20"/>
          <w:lang w:eastAsia="zh-CN"/>
        </w:rPr>
        <w:t xml:space="preserve"> similar as for model monitoring. </w:t>
      </w:r>
    </w:p>
    <w:p w14:paraId="2866018B" w14:textId="1DB9EF4C" w:rsidR="009D0C1E" w:rsidRDefault="009D0C1E" w:rsidP="009D0C1E">
      <w:pPr>
        <w:spacing w:before="120" w:after="120"/>
        <w:jc w:val="both"/>
        <w:rPr>
          <w:rFonts w:ascii="Times New Roman" w:hAnsi="Times New Roman"/>
          <w:b/>
          <w:bCs/>
          <w:sz w:val="20"/>
          <w:szCs w:val="20"/>
          <w:lang w:eastAsia="zh-CN"/>
        </w:rPr>
      </w:pPr>
      <w:r w:rsidRPr="00AE02F3">
        <w:rPr>
          <w:rFonts w:ascii="Times New Roman" w:hAnsi="Times New Roman"/>
          <w:b/>
          <w:bCs/>
          <w:sz w:val="20"/>
          <w:szCs w:val="20"/>
          <w:lang w:eastAsia="zh-CN"/>
        </w:rPr>
        <w:t xml:space="preserve">Proposal </w:t>
      </w:r>
      <w:r w:rsidR="005649DB">
        <w:rPr>
          <w:rFonts w:ascii="Times New Roman" w:hAnsi="Times New Roman"/>
          <w:b/>
          <w:bCs/>
          <w:sz w:val="20"/>
          <w:szCs w:val="20"/>
          <w:lang w:eastAsia="zh-CN"/>
        </w:rPr>
        <w:t>6</w:t>
      </w:r>
      <w:r w:rsidRPr="00AE02F3">
        <w:rPr>
          <w:rFonts w:ascii="Times New Roman" w:hAnsi="Times New Roman"/>
          <w:b/>
          <w:bCs/>
          <w:sz w:val="20"/>
          <w:szCs w:val="20"/>
          <w:lang w:eastAsia="zh-CN"/>
        </w:rPr>
        <w:t xml:space="preserve">: Data collections should consider the requirements of data size, latency, validity, </w:t>
      </w:r>
      <w:proofErr w:type="gramStart"/>
      <w:r w:rsidRPr="00AE02F3">
        <w:rPr>
          <w:rFonts w:ascii="Times New Roman" w:hAnsi="Times New Roman"/>
          <w:b/>
          <w:bCs/>
          <w:sz w:val="20"/>
          <w:szCs w:val="20"/>
          <w:lang w:eastAsia="zh-CN"/>
        </w:rPr>
        <w:t>security</w:t>
      </w:r>
      <w:proofErr w:type="gramEnd"/>
      <w:r w:rsidRPr="00AE02F3">
        <w:rPr>
          <w:rFonts w:ascii="Times New Roman" w:hAnsi="Times New Roman"/>
          <w:b/>
          <w:bCs/>
          <w:sz w:val="20"/>
          <w:szCs w:val="20"/>
          <w:lang w:eastAsia="zh-CN"/>
        </w:rPr>
        <w:t xml:space="preserve"> and privacy. </w:t>
      </w:r>
      <w:r>
        <w:rPr>
          <w:rFonts w:ascii="Times New Roman" w:hAnsi="Times New Roman"/>
          <w:b/>
          <w:bCs/>
          <w:sz w:val="20"/>
          <w:szCs w:val="20"/>
          <w:lang w:eastAsia="zh-CN"/>
        </w:rPr>
        <w:t xml:space="preserve">Consider distinct data requirements for different purposes, e.g., offline training and model monitoring/inference. </w:t>
      </w:r>
    </w:p>
    <w:p w14:paraId="0ED2B7DC" w14:textId="7256E793" w:rsidR="00A45BA8" w:rsidRDefault="002765C6" w:rsidP="00A45BA8">
      <w:pPr>
        <w:spacing w:before="120" w:after="120"/>
        <w:jc w:val="both"/>
        <w:rPr>
          <w:rFonts w:ascii="Times New Roman" w:hAnsi="Times New Roman"/>
          <w:sz w:val="20"/>
          <w:szCs w:val="20"/>
          <w:lang w:eastAsia="zh-CN"/>
        </w:rPr>
      </w:pPr>
      <w:r>
        <w:rPr>
          <w:rFonts w:ascii="Times New Roman" w:hAnsi="Times New Roman"/>
          <w:sz w:val="20"/>
          <w:szCs w:val="20"/>
          <w:lang w:eastAsia="zh-CN"/>
        </w:rPr>
        <w:t xml:space="preserve">Considering the case that data may be collected for offline training by an OTT server, similar as model transfer, data can be </w:t>
      </w:r>
      <w:r w:rsidR="009D3F62">
        <w:rPr>
          <w:rFonts w:ascii="Times New Roman" w:hAnsi="Times New Roman"/>
          <w:sz w:val="20"/>
          <w:szCs w:val="20"/>
          <w:lang w:eastAsia="zh-CN"/>
        </w:rPr>
        <w:t>transferred to the OTT server through</w:t>
      </w:r>
      <w:r>
        <w:rPr>
          <w:rFonts w:ascii="Times New Roman" w:hAnsi="Times New Roman"/>
          <w:sz w:val="20"/>
          <w:szCs w:val="20"/>
          <w:lang w:eastAsia="zh-CN"/>
        </w:rPr>
        <w:t xml:space="preserve"> UP tunnel.</w:t>
      </w:r>
      <w:r w:rsidR="00C12F4F">
        <w:rPr>
          <w:rFonts w:ascii="Times New Roman" w:hAnsi="Times New Roman"/>
          <w:sz w:val="20"/>
          <w:szCs w:val="20"/>
          <w:lang w:eastAsia="zh-CN"/>
        </w:rPr>
        <w:t xml:space="preserve"> </w:t>
      </w:r>
      <w:r w:rsidR="00A45BA8">
        <w:rPr>
          <w:rFonts w:ascii="Times New Roman" w:hAnsi="Times New Roman" w:hint="eastAsia"/>
          <w:sz w:val="20"/>
          <w:szCs w:val="20"/>
          <w:lang w:eastAsia="zh-CN"/>
        </w:rPr>
        <w:t>F</w:t>
      </w:r>
      <w:r w:rsidR="00A45BA8">
        <w:rPr>
          <w:rFonts w:ascii="Times New Roman" w:hAnsi="Times New Roman"/>
          <w:sz w:val="20"/>
          <w:szCs w:val="20"/>
          <w:lang w:eastAsia="zh-CN"/>
        </w:rPr>
        <w:t xml:space="preserve">or UE-sided model, there are generally two ways mentioned for model training, i.e., the AI/ML model is trained at the network side and transferred to UE then (collaboration level z) </w:t>
      </w:r>
      <w:r w:rsidR="00995E59">
        <w:rPr>
          <w:rFonts w:ascii="Times New Roman" w:hAnsi="Times New Roman"/>
          <w:sz w:val="20"/>
          <w:szCs w:val="20"/>
          <w:lang w:eastAsia="zh-CN"/>
        </w:rPr>
        <w:t>or</w:t>
      </w:r>
      <w:r w:rsidR="00A45BA8">
        <w:rPr>
          <w:rFonts w:ascii="Times New Roman" w:hAnsi="Times New Roman"/>
          <w:sz w:val="20"/>
          <w:szCs w:val="20"/>
          <w:lang w:eastAsia="zh-CN"/>
        </w:rPr>
        <w:t xml:space="preserve"> the AI/ML model is trained at the UE side (collaboration level y). If the UE-sided model is trained at the UE side, </w:t>
      </w:r>
      <w:r w:rsidR="00A45BA8" w:rsidRPr="00DB591C">
        <w:rPr>
          <w:rFonts w:ascii="Times New Roman" w:hAnsi="Times New Roman"/>
          <w:sz w:val="20"/>
          <w:szCs w:val="20"/>
          <w:lang w:eastAsia="zh-CN"/>
        </w:rPr>
        <w:t xml:space="preserve">it is not practical to collect data and train model purely on UE devices. The practical way is that the data is collected by </w:t>
      </w:r>
      <w:r w:rsidR="00A45BA8">
        <w:rPr>
          <w:rFonts w:ascii="Times New Roman" w:hAnsi="Times New Roman"/>
          <w:sz w:val="20"/>
          <w:szCs w:val="20"/>
          <w:lang w:eastAsia="zh-CN"/>
        </w:rPr>
        <w:t>UEs and transferred to an</w:t>
      </w:r>
      <w:r w:rsidR="00A45BA8" w:rsidRPr="00DB591C">
        <w:rPr>
          <w:rFonts w:ascii="Times New Roman" w:hAnsi="Times New Roman"/>
          <w:sz w:val="20"/>
          <w:szCs w:val="20"/>
          <w:lang w:eastAsia="zh-CN"/>
        </w:rPr>
        <w:t xml:space="preserve"> OTT server, where</w:t>
      </w:r>
      <w:r w:rsidR="00A45BA8">
        <w:rPr>
          <w:rFonts w:ascii="Times New Roman" w:hAnsi="Times New Roman"/>
          <w:sz w:val="20"/>
          <w:szCs w:val="20"/>
          <w:lang w:eastAsia="zh-CN"/>
        </w:rPr>
        <w:t xml:space="preserve"> big data set is built, and</w:t>
      </w:r>
      <w:r w:rsidR="00A45BA8" w:rsidRPr="00DB591C">
        <w:rPr>
          <w:rFonts w:ascii="Times New Roman" w:hAnsi="Times New Roman"/>
          <w:sz w:val="20"/>
          <w:szCs w:val="20"/>
          <w:lang w:eastAsia="zh-CN"/>
        </w:rPr>
        <w:t xml:space="preserve"> the AI/ML model is trained and developed</w:t>
      </w:r>
      <w:r w:rsidR="00A45BA8">
        <w:rPr>
          <w:rFonts w:ascii="Times New Roman" w:hAnsi="Times New Roman"/>
          <w:sz w:val="20"/>
          <w:szCs w:val="20"/>
          <w:lang w:eastAsia="zh-CN"/>
        </w:rPr>
        <w:t xml:space="preserve"> there, just as illustrated in Figure 2.</w:t>
      </w:r>
      <w:r w:rsidR="00A45BA8" w:rsidRPr="00DB591C">
        <w:rPr>
          <w:rFonts w:ascii="Times New Roman" w:hAnsi="Times New Roman"/>
          <w:sz w:val="20"/>
          <w:szCs w:val="20"/>
          <w:lang w:eastAsia="zh-CN"/>
        </w:rPr>
        <w:t xml:space="preserve"> </w:t>
      </w:r>
    </w:p>
    <w:p w14:paraId="44E42E0A" w14:textId="77777777" w:rsidR="00A45BA8" w:rsidRDefault="00A45BA8" w:rsidP="00A45BA8">
      <w:pPr>
        <w:spacing w:before="120" w:after="120"/>
        <w:jc w:val="both"/>
        <w:rPr>
          <w:rFonts w:ascii="Times New Roman" w:hAnsi="Times New Roman"/>
          <w:sz w:val="20"/>
          <w:szCs w:val="20"/>
          <w:lang w:eastAsia="zh-CN"/>
        </w:rPr>
      </w:pPr>
      <w:r>
        <w:rPr>
          <w:rFonts w:ascii="Times New Roman" w:hAnsi="Times New Roman" w:hint="eastAsia"/>
          <w:sz w:val="20"/>
          <w:szCs w:val="20"/>
          <w:lang w:eastAsia="zh-CN"/>
        </w:rPr>
        <w:t>H</w:t>
      </w:r>
      <w:r>
        <w:rPr>
          <w:rFonts w:ascii="Times New Roman" w:hAnsi="Times New Roman"/>
          <w:sz w:val="20"/>
          <w:szCs w:val="20"/>
          <w:lang w:eastAsia="zh-CN"/>
        </w:rPr>
        <w:t xml:space="preserve">ow to collect the data to the OTT server needs to be considered. </w:t>
      </w:r>
    </w:p>
    <w:p w14:paraId="00C71B8A" w14:textId="77777777" w:rsidR="00A45BA8" w:rsidRPr="00B1549A" w:rsidRDefault="00A45BA8" w:rsidP="00995E59">
      <w:pPr>
        <w:pStyle w:val="ListParagraph"/>
        <w:numPr>
          <w:ilvl w:val="0"/>
          <w:numId w:val="30"/>
        </w:numPr>
        <w:overflowPunct/>
        <w:autoSpaceDE/>
        <w:autoSpaceDN/>
        <w:adjustRightInd/>
        <w:spacing w:after="0"/>
        <w:contextualSpacing w:val="0"/>
        <w:jc w:val="both"/>
        <w:textAlignment w:val="auto"/>
      </w:pPr>
      <w:r>
        <w:t xml:space="preserve">Option 1: </w:t>
      </w:r>
      <w:r w:rsidRPr="003554F6">
        <w:t xml:space="preserve">Data transfer to UE to OTT server with </w:t>
      </w:r>
      <w:r>
        <w:t>RAN awareness</w:t>
      </w:r>
    </w:p>
    <w:p w14:paraId="717831CE" w14:textId="5EDF3A85" w:rsidR="00A45BA8" w:rsidRDefault="00A45BA8" w:rsidP="00995E59">
      <w:pPr>
        <w:pStyle w:val="ListParagraph"/>
        <w:numPr>
          <w:ilvl w:val="0"/>
          <w:numId w:val="30"/>
        </w:numPr>
        <w:overflowPunct/>
        <w:autoSpaceDE/>
        <w:autoSpaceDN/>
        <w:adjustRightInd/>
        <w:spacing w:after="0"/>
        <w:contextualSpacing w:val="0"/>
        <w:jc w:val="both"/>
        <w:textAlignment w:val="auto"/>
      </w:pPr>
      <w:r>
        <w:t xml:space="preserve">Option 2: </w:t>
      </w:r>
      <w:r w:rsidRPr="003554F6">
        <w:rPr>
          <w:rFonts w:hint="eastAsia"/>
        </w:rPr>
        <w:t>D</w:t>
      </w:r>
      <w:r w:rsidRPr="003554F6">
        <w:t xml:space="preserve">ata </w:t>
      </w:r>
      <w:r>
        <w:t>transfer</w:t>
      </w:r>
      <w:r w:rsidRPr="003554F6">
        <w:t xml:space="preserve"> from UE to OTT server without </w:t>
      </w:r>
      <w:r>
        <w:t>RAN awareness</w:t>
      </w:r>
      <w:r w:rsidRPr="003554F6">
        <w:t xml:space="preserve"> </w:t>
      </w:r>
    </w:p>
    <w:p w14:paraId="07FA9638" w14:textId="77777777" w:rsidR="00FE3213" w:rsidRPr="00FE3213" w:rsidRDefault="00FE3213" w:rsidP="00995E59">
      <w:pPr>
        <w:spacing w:before="120" w:after="120"/>
        <w:jc w:val="both"/>
        <w:rPr>
          <w:rFonts w:ascii="Times New Roman" w:hAnsi="Times New Roman"/>
          <w:sz w:val="20"/>
          <w:szCs w:val="20"/>
          <w:lang w:eastAsia="zh-CN"/>
        </w:rPr>
      </w:pPr>
      <w:r w:rsidRPr="00FE3213">
        <w:rPr>
          <w:rFonts w:ascii="Times New Roman" w:hAnsi="Times New Roman"/>
          <w:sz w:val="20"/>
          <w:szCs w:val="20"/>
          <w:lang w:eastAsia="zh-CN"/>
        </w:rPr>
        <w:t xml:space="preserve">In option 1, RAN node is aware of the UE data transfer. When UE data arrives at </w:t>
      </w:r>
      <w:r w:rsidRPr="00FE3213">
        <w:rPr>
          <w:rFonts w:ascii="Times New Roman" w:hAnsi="Times New Roman" w:hint="eastAsia"/>
          <w:sz w:val="20"/>
          <w:szCs w:val="20"/>
          <w:lang w:eastAsia="zh-CN"/>
        </w:rPr>
        <w:t>RAN</w:t>
      </w:r>
      <w:r w:rsidRPr="00FE3213">
        <w:rPr>
          <w:rFonts w:ascii="Times New Roman" w:hAnsi="Times New Roman"/>
          <w:sz w:val="20"/>
          <w:szCs w:val="20"/>
          <w:lang w:eastAsia="zh-CN"/>
        </w:rPr>
        <w:t xml:space="preserve"> node, RAN node processes those data, add RAN related information and transfer the UE data to the OTT server through 5GS. Based on current system architecture, UE data is transferred through CP. The UE data can be included in a container. In this case, RAN node doesn’t know what information is being transferred from the UE to the OTT server. Current data collection methods including immediate/log MDT, L1 measurement, L3 measurement, early measurement and UAI can also serve the same purpose. In this case, RAN node knows what information is delivered as UE data. </w:t>
      </w:r>
    </w:p>
    <w:p w14:paraId="34D4F49B" w14:textId="6ABF32BB" w:rsidR="00FE3213" w:rsidRDefault="00FE3213" w:rsidP="00995E59">
      <w:pPr>
        <w:spacing w:before="120" w:after="120"/>
        <w:jc w:val="both"/>
      </w:pPr>
      <w:r w:rsidRPr="00FE3213">
        <w:rPr>
          <w:rFonts w:ascii="Times New Roman" w:hAnsi="Times New Roman" w:hint="eastAsia"/>
          <w:sz w:val="20"/>
          <w:szCs w:val="20"/>
          <w:lang w:eastAsia="zh-CN"/>
        </w:rPr>
        <w:t>I</w:t>
      </w:r>
      <w:r w:rsidRPr="00FE3213">
        <w:rPr>
          <w:rFonts w:ascii="Times New Roman" w:hAnsi="Times New Roman"/>
          <w:sz w:val="20"/>
          <w:szCs w:val="20"/>
          <w:lang w:eastAsia="zh-CN"/>
        </w:rPr>
        <w:t xml:space="preserve">n option 2, RAN node is not aware of the UE data transfer, which is delivered through UP. Even if the data transfer through UP channel is transparent to air interface, it may not be out of 3GPP scope and requires SA involvement, especially SA2. </w:t>
      </w:r>
      <w:r w:rsidRPr="00FE3213">
        <w:rPr>
          <w:rFonts w:ascii="Times New Roman" w:hAnsi="Times New Roman"/>
          <w:sz w:val="20"/>
          <w:szCs w:val="20"/>
          <w:lang w:eastAsia="zh-CN"/>
        </w:rPr>
        <w:lastRenderedPageBreak/>
        <w:t xml:space="preserve">In last RAN2 meeting, existing EVEX framework was proposed to be studied as one of the data collection methods. We assume it is one variation of option 2. </w:t>
      </w:r>
    </w:p>
    <w:p w14:paraId="38989A0B" w14:textId="77777777" w:rsidR="00A45BA8" w:rsidRDefault="00A45BA8" w:rsidP="00A45BA8">
      <w:pPr>
        <w:pStyle w:val="ListParagraph"/>
        <w:spacing w:before="120" w:after="120"/>
        <w:ind w:left="420"/>
        <w:jc w:val="both"/>
      </w:pPr>
      <w:r>
        <w:object w:dxaOrig="11901" w:dyaOrig="3870" w14:anchorId="3ACBD4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7pt;height:158.5pt" o:ole="">
            <v:imagedata r:id="rId12" o:title=""/>
          </v:shape>
          <o:OLEObject Type="Embed" ProgID="Visio.Drawing.15" ShapeID="_x0000_i1025" DrawAspect="Content" ObjectID="_1742370957" r:id="rId13"/>
        </w:object>
      </w:r>
    </w:p>
    <w:p w14:paraId="515A78F4" w14:textId="2EEBA757" w:rsidR="00A45BA8" w:rsidRPr="00A45BA8" w:rsidRDefault="00A45BA8" w:rsidP="00A45BA8">
      <w:pPr>
        <w:pStyle w:val="ListParagraph"/>
        <w:spacing w:before="120" w:after="120"/>
        <w:ind w:left="420"/>
        <w:jc w:val="center"/>
        <w:rPr>
          <w:b/>
          <w:bCs/>
          <w:lang w:eastAsia="zh-CN"/>
        </w:rPr>
      </w:pPr>
      <w:r w:rsidRPr="00A45BA8">
        <w:rPr>
          <w:rFonts w:hint="eastAsia"/>
          <w:b/>
          <w:bCs/>
          <w:lang w:eastAsia="zh-CN"/>
        </w:rPr>
        <w:t>F</w:t>
      </w:r>
      <w:r w:rsidRPr="00A45BA8">
        <w:rPr>
          <w:b/>
          <w:bCs/>
          <w:lang w:eastAsia="zh-CN"/>
        </w:rPr>
        <w:t xml:space="preserve">igure </w:t>
      </w:r>
      <w:r>
        <w:rPr>
          <w:b/>
          <w:bCs/>
          <w:lang w:eastAsia="zh-CN"/>
        </w:rPr>
        <w:t>2</w:t>
      </w:r>
      <w:r w:rsidRPr="00A45BA8">
        <w:rPr>
          <w:b/>
          <w:bCs/>
          <w:lang w:eastAsia="zh-CN"/>
        </w:rPr>
        <w:t xml:space="preserve"> Data transfer from UE to an OTT server</w:t>
      </w:r>
    </w:p>
    <w:p w14:paraId="55A7F328" w14:textId="75C3A77A" w:rsidR="00A45BA8" w:rsidRDefault="00A45BA8" w:rsidP="00A45BA8">
      <w:pPr>
        <w:spacing w:before="120" w:after="120"/>
        <w:jc w:val="both"/>
        <w:rPr>
          <w:rFonts w:ascii="Times New Roman" w:eastAsia="宋体" w:hAnsi="Times New Roman"/>
          <w:b/>
          <w:bCs/>
          <w:sz w:val="20"/>
          <w:szCs w:val="20"/>
          <w:lang w:eastAsia="zh-CN"/>
        </w:rPr>
      </w:pPr>
      <w:r w:rsidRPr="00477917">
        <w:rPr>
          <w:rFonts w:ascii="Times New Roman" w:eastAsia="宋体" w:hAnsi="Times New Roman" w:hint="eastAsia"/>
          <w:b/>
          <w:bCs/>
          <w:sz w:val="20"/>
          <w:szCs w:val="20"/>
          <w:lang w:eastAsia="zh-CN"/>
        </w:rPr>
        <w:t>P</w:t>
      </w:r>
      <w:r w:rsidRPr="00477917">
        <w:rPr>
          <w:rFonts w:ascii="Times New Roman" w:eastAsia="宋体" w:hAnsi="Times New Roman"/>
          <w:b/>
          <w:bCs/>
          <w:sz w:val="20"/>
          <w:szCs w:val="20"/>
          <w:lang w:eastAsia="zh-CN"/>
        </w:rPr>
        <w:t xml:space="preserve">roposal </w:t>
      </w:r>
      <w:r w:rsidR="005649DB">
        <w:rPr>
          <w:rFonts w:ascii="Times New Roman" w:eastAsia="宋体" w:hAnsi="Times New Roman"/>
          <w:b/>
          <w:bCs/>
          <w:sz w:val="20"/>
          <w:szCs w:val="20"/>
          <w:lang w:eastAsia="zh-CN"/>
        </w:rPr>
        <w:t>7</w:t>
      </w:r>
      <w:r w:rsidRPr="00477917">
        <w:rPr>
          <w:rFonts w:ascii="Times New Roman" w:eastAsia="宋体" w:hAnsi="Times New Roman"/>
          <w:b/>
          <w:bCs/>
          <w:sz w:val="20"/>
          <w:szCs w:val="20"/>
          <w:lang w:eastAsia="zh-CN"/>
        </w:rPr>
        <w:t>: RAN</w:t>
      </w:r>
      <w:r>
        <w:rPr>
          <w:rFonts w:ascii="Times New Roman" w:eastAsia="宋体" w:hAnsi="Times New Roman"/>
          <w:b/>
          <w:bCs/>
          <w:sz w:val="20"/>
          <w:szCs w:val="20"/>
          <w:lang w:eastAsia="zh-CN"/>
        </w:rPr>
        <w:t>1</w:t>
      </w:r>
      <w:r w:rsidRPr="00477917">
        <w:rPr>
          <w:rFonts w:ascii="Times New Roman" w:eastAsia="宋体" w:hAnsi="Times New Roman"/>
          <w:b/>
          <w:bCs/>
          <w:sz w:val="20"/>
          <w:szCs w:val="20"/>
          <w:lang w:eastAsia="zh-CN"/>
        </w:rPr>
        <w:t xml:space="preserve"> consider </w:t>
      </w:r>
      <w:r>
        <w:rPr>
          <w:rFonts w:ascii="Times New Roman" w:eastAsia="宋体" w:hAnsi="Times New Roman"/>
          <w:b/>
          <w:bCs/>
          <w:sz w:val="20"/>
          <w:szCs w:val="20"/>
          <w:lang w:eastAsia="zh-CN"/>
        </w:rPr>
        <w:t xml:space="preserve">UE </w:t>
      </w:r>
      <w:r w:rsidRPr="00477917">
        <w:rPr>
          <w:rFonts w:ascii="Times New Roman" w:eastAsia="宋体" w:hAnsi="Times New Roman"/>
          <w:b/>
          <w:bCs/>
          <w:sz w:val="20"/>
          <w:szCs w:val="20"/>
          <w:lang w:eastAsia="zh-CN"/>
        </w:rPr>
        <w:t xml:space="preserve">data </w:t>
      </w:r>
      <w:r>
        <w:rPr>
          <w:rFonts w:ascii="Times New Roman" w:eastAsia="宋体" w:hAnsi="Times New Roman"/>
          <w:b/>
          <w:bCs/>
          <w:sz w:val="20"/>
          <w:szCs w:val="20"/>
          <w:lang w:eastAsia="zh-CN"/>
        </w:rPr>
        <w:t xml:space="preserve">transfer from UE to the OTT server with the following ways. FFS on others. </w:t>
      </w:r>
    </w:p>
    <w:p w14:paraId="272818C7" w14:textId="77777777" w:rsidR="00A45BA8" w:rsidRPr="00125208" w:rsidRDefault="00A45BA8" w:rsidP="00A45BA8">
      <w:pPr>
        <w:pStyle w:val="ListParagraph"/>
        <w:numPr>
          <w:ilvl w:val="0"/>
          <w:numId w:val="30"/>
        </w:numPr>
        <w:overflowPunct/>
        <w:autoSpaceDE/>
        <w:autoSpaceDN/>
        <w:adjustRightInd/>
        <w:spacing w:after="0"/>
        <w:contextualSpacing w:val="0"/>
        <w:jc w:val="both"/>
        <w:textAlignment w:val="auto"/>
        <w:rPr>
          <w:b/>
          <w:bCs/>
        </w:rPr>
      </w:pPr>
      <w:r w:rsidRPr="00125208">
        <w:rPr>
          <w:b/>
          <w:bCs/>
        </w:rPr>
        <w:t>Option 1: Data transfer to UE to OTT server with RAN awareness</w:t>
      </w:r>
    </w:p>
    <w:p w14:paraId="484B5C90" w14:textId="77777777" w:rsidR="00A45BA8" w:rsidRPr="00125208" w:rsidRDefault="00A45BA8" w:rsidP="00A45BA8">
      <w:pPr>
        <w:pStyle w:val="ListParagraph"/>
        <w:numPr>
          <w:ilvl w:val="0"/>
          <w:numId w:val="30"/>
        </w:numPr>
        <w:overflowPunct/>
        <w:autoSpaceDE/>
        <w:autoSpaceDN/>
        <w:adjustRightInd/>
        <w:spacing w:after="0"/>
        <w:contextualSpacing w:val="0"/>
        <w:jc w:val="both"/>
        <w:textAlignment w:val="auto"/>
        <w:rPr>
          <w:b/>
          <w:bCs/>
        </w:rPr>
      </w:pPr>
      <w:r w:rsidRPr="00125208">
        <w:rPr>
          <w:b/>
          <w:bCs/>
        </w:rPr>
        <w:t xml:space="preserve">Option 2: </w:t>
      </w:r>
      <w:r w:rsidRPr="00125208">
        <w:rPr>
          <w:rFonts w:hint="eastAsia"/>
          <w:b/>
          <w:bCs/>
        </w:rPr>
        <w:t>D</w:t>
      </w:r>
      <w:r w:rsidRPr="00125208">
        <w:rPr>
          <w:b/>
          <w:bCs/>
        </w:rPr>
        <w:t xml:space="preserve">ata transfer from UE to OTT server without RAN awareness </w:t>
      </w:r>
    </w:p>
    <w:p w14:paraId="5FC1C343" w14:textId="65874911" w:rsidR="00A35514" w:rsidRPr="00272CA2" w:rsidRDefault="00A45BA8" w:rsidP="00C84138">
      <w:pPr>
        <w:spacing w:before="120" w:after="120"/>
        <w:jc w:val="both"/>
        <w:rPr>
          <w:rFonts w:ascii="Times New Roman" w:hAnsi="Times New Roman"/>
          <w:sz w:val="20"/>
          <w:szCs w:val="20"/>
          <w:lang w:eastAsia="zh-CN"/>
        </w:rPr>
      </w:pPr>
      <w:r>
        <w:rPr>
          <w:rFonts w:ascii="Times New Roman" w:hAnsi="Times New Roman"/>
          <w:sz w:val="20"/>
          <w:szCs w:val="20"/>
          <w:lang w:eastAsia="zh-CN"/>
        </w:rPr>
        <w:t>If data is collected by the network side, f</w:t>
      </w:r>
      <w:r w:rsidR="00F618E1">
        <w:rPr>
          <w:rFonts w:ascii="Times New Roman" w:hAnsi="Times New Roman"/>
          <w:sz w:val="20"/>
          <w:szCs w:val="20"/>
          <w:lang w:eastAsia="zh-CN"/>
        </w:rPr>
        <w:t>ollowing two options can be considered</w:t>
      </w:r>
      <w:r w:rsidR="009D3F62">
        <w:rPr>
          <w:rFonts w:ascii="Times New Roman" w:hAnsi="Times New Roman"/>
          <w:sz w:val="20"/>
          <w:szCs w:val="20"/>
          <w:lang w:eastAsia="zh-CN"/>
        </w:rPr>
        <w:t xml:space="preserve"> for data collection:</w:t>
      </w:r>
    </w:p>
    <w:p w14:paraId="62CB0B2A" w14:textId="09681F3D" w:rsidR="00411BA3" w:rsidRPr="008A0822" w:rsidRDefault="00FE3213" w:rsidP="00F618E1">
      <w:pPr>
        <w:pStyle w:val="ListParagraph"/>
        <w:numPr>
          <w:ilvl w:val="0"/>
          <w:numId w:val="23"/>
        </w:numPr>
        <w:spacing w:before="120" w:after="120"/>
        <w:jc w:val="both"/>
        <w:rPr>
          <w:lang w:eastAsia="zh-CN"/>
        </w:rPr>
      </w:pPr>
      <w:r>
        <w:rPr>
          <w:lang w:eastAsia="zh-CN"/>
        </w:rPr>
        <w:t>Alt 1</w:t>
      </w:r>
      <w:r w:rsidR="008A0822" w:rsidRPr="008A0822">
        <w:rPr>
          <w:lang w:eastAsia="zh-CN"/>
        </w:rPr>
        <w:t xml:space="preserve">: </w:t>
      </w:r>
      <w:r w:rsidR="00E7754E">
        <w:rPr>
          <w:lang w:eastAsia="zh-CN"/>
        </w:rPr>
        <w:t xml:space="preserve">Utilize </w:t>
      </w:r>
      <w:r w:rsidR="002765C6">
        <w:rPr>
          <w:lang w:eastAsia="zh-CN"/>
        </w:rPr>
        <w:t xml:space="preserve">existing or extension of existing </w:t>
      </w:r>
      <w:r w:rsidR="00E7754E">
        <w:rPr>
          <w:lang w:eastAsia="zh-CN"/>
        </w:rPr>
        <w:t>measurement/report procedures</w:t>
      </w:r>
    </w:p>
    <w:p w14:paraId="1B2242BD" w14:textId="1405C6B4" w:rsidR="00E7754E" w:rsidRDefault="00FE3213" w:rsidP="00F618E1">
      <w:pPr>
        <w:pStyle w:val="ListParagraph"/>
        <w:numPr>
          <w:ilvl w:val="0"/>
          <w:numId w:val="23"/>
        </w:numPr>
        <w:spacing w:before="120" w:after="120"/>
        <w:jc w:val="both"/>
        <w:rPr>
          <w:lang w:eastAsia="zh-CN"/>
        </w:rPr>
      </w:pPr>
      <w:r>
        <w:rPr>
          <w:lang w:eastAsia="zh-CN"/>
        </w:rPr>
        <w:t>Alt 2</w:t>
      </w:r>
      <w:r w:rsidR="008A0822" w:rsidRPr="008A0822">
        <w:rPr>
          <w:lang w:eastAsia="zh-CN"/>
        </w:rPr>
        <w:t xml:space="preserve">: </w:t>
      </w:r>
      <w:r w:rsidR="00E7754E">
        <w:rPr>
          <w:lang w:eastAsia="zh-CN"/>
        </w:rPr>
        <w:t xml:space="preserve">Utilize </w:t>
      </w:r>
      <w:r w:rsidR="002765C6">
        <w:rPr>
          <w:lang w:eastAsia="zh-CN"/>
        </w:rPr>
        <w:t>(new)</w:t>
      </w:r>
      <w:r w:rsidR="00E7754E">
        <w:rPr>
          <w:lang w:eastAsia="zh-CN"/>
        </w:rPr>
        <w:t>procedure particular for data collection</w:t>
      </w:r>
      <w:r w:rsidR="00411BA3" w:rsidRPr="008A0822">
        <w:rPr>
          <w:lang w:eastAsia="zh-CN"/>
        </w:rPr>
        <w:t xml:space="preserve"> </w:t>
      </w:r>
      <w:r w:rsidR="00FD6802" w:rsidRPr="008A0822">
        <w:rPr>
          <w:lang w:eastAsia="zh-CN"/>
        </w:rPr>
        <w:t>request and control</w:t>
      </w:r>
    </w:p>
    <w:p w14:paraId="00C21B90" w14:textId="2CAEE6B4" w:rsidR="00C13AD0" w:rsidRPr="00C13AD0" w:rsidRDefault="008A0822" w:rsidP="00C13AD0">
      <w:pPr>
        <w:spacing w:before="120" w:after="120"/>
        <w:jc w:val="both"/>
        <w:rPr>
          <w:rFonts w:ascii="Times New Roman" w:hAnsi="Times New Roman"/>
          <w:sz w:val="20"/>
          <w:szCs w:val="20"/>
          <w:lang w:eastAsia="zh-CN"/>
        </w:rPr>
      </w:pPr>
      <w:r w:rsidRPr="00C13AD0">
        <w:rPr>
          <w:rFonts w:ascii="Times New Roman" w:hAnsi="Times New Roman" w:hint="eastAsia"/>
          <w:sz w:val="20"/>
          <w:szCs w:val="20"/>
          <w:lang w:eastAsia="zh-CN"/>
        </w:rPr>
        <w:t>I</w:t>
      </w:r>
      <w:r w:rsidRPr="00C13AD0">
        <w:rPr>
          <w:rFonts w:ascii="Times New Roman" w:hAnsi="Times New Roman"/>
          <w:sz w:val="20"/>
          <w:szCs w:val="20"/>
          <w:lang w:eastAsia="zh-CN"/>
        </w:rPr>
        <w:t xml:space="preserve">n </w:t>
      </w:r>
      <w:r w:rsidR="00FE3213">
        <w:rPr>
          <w:rFonts w:ascii="Times New Roman" w:hAnsi="Times New Roman"/>
          <w:sz w:val="20"/>
          <w:szCs w:val="20"/>
          <w:lang w:eastAsia="zh-CN"/>
        </w:rPr>
        <w:t>Alt</w:t>
      </w:r>
      <w:r w:rsidRPr="00C13AD0">
        <w:rPr>
          <w:rFonts w:ascii="Times New Roman" w:hAnsi="Times New Roman"/>
          <w:sz w:val="20"/>
          <w:szCs w:val="20"/>
          <w:lang w:eastAsia="zh-CN"/>
        </w:rPr>
        <w:t xml:space="preserve"> 1, data collection relies on the measurement and report mechanism</w:t>
      </w:r>
      <w:r w:rsidR="00E7754E" w:rsidRPr="00C13AD0">
        <w:rPr>
          <w:rFonts w:ascii="Times New Roman" w:hAnsi="Times New Roman"/>
          <w:sz w:val="20"/>
          <w:szCs w:val="20"/>
          <w:lang w:eastAsia="zh-CN"/>
        </w:rPr>
        <w:t>s</w:t>
      </w:r>
      <w:r w:rsidRPr="00C13AD0">
        <w:rPr>
          <w:rFonts w:ascii="Times New Roman" w:hAnsi="Times New Roman"/>
          <w:sz w:val="20"/>
          <w:szCs w:val="20"/>
          <w:lang w:eastAsia="zh-CN"/>
        </w:rPr>
        <w:t xml:space="preserve">, no matter </w:t>
      </w:r>
      <w:r w:rsidR="00E7754E" w:rsidRPr="00C13AD0">
        <w:rPr>
          <w:rFonts w:ascii="Times New Roman" w:hAnsi="Times New Roman"/>
          <w:sz w:val="20"/>
          <w:szCs w:val="20"/>
          <w:lang w:eastAsia="zh-CN"/>
        </w:rPr>
        <w:t xml:space="preserve">whether </w:t>
      </w:r>
      <w:r w:rsidRPr="00C13AD0">
        <w:rPr>
          <w:rFonts w:ascii="Times New Roman" w:hAnsi="Times New Roman"/>
          <w:sz w:val="20"/>
          <w:szCs w:val="20"/>
          <w:lang w:eastAsia="zh-CN"/>
        </w:rPr>
        <w:t xml:space="preserve">such </w:t>
      </w:r>
      <w:r w:rsidR="00E7754E" w:rsidRPr="00C13AD0">
        <w:rPr>
          <w:rFonts w:ascii="Times New Roman" w:hAnsi="Times New Roman"/>
          <w:sz w:val="20"/>
          <w:szCs w:val="20"/>
          <w:lang w:eastAsia="zh-CN"/>
        </w:rPr>
        <w:t xml:space="preserve">mechanisms </w:t>
      </w:r>
      <w:r w:rsidRPr="00C13AD0">
        <w:rPr>
          <w:rFonts w:ascii="Times New Roman" w:hAnsi="Times New Roman"/>
          <w:sz w:val="20"/>
          <w:szCs w:val="20"/>
          <w:lang w:eastAsia="zh-CN"/>
        </w:rPr>
        <w:t xml:space="preserve">already exist in L1 and/or L3 or </w:t>
      </w:r>
      <w:r w:rsidR="00E7754E" w:rsidRPr="00C13AD0">
        <w:rPr>
          <w:rFonts w:ascii="Times New Roman" w:hAnsi="Times New Roman"/>
          <w:sz w:val="20"/>
          <w:szCs w:val="20"/>
          <w:lang w:eastAsia="zh-CN"/>
        </w:rPr>
        <w:t>is enhanced for different AI use cases. I</w:t>
      </w:r>
      <w:r w:rsidR="00E7754E" w:rsidRPr="00C13AD0">
        <w:rPr>
          <w:rFonts w:ascii="Times New Roman" w:hAnsi="Times New Roman" w:hint="eastAsia"/>
          <w:sz w:val="20"/>
          <w:szCs w:val="20"/>
          <w:lang w:eastAsia="zh-CN"/>
        </w:rPr>
        <w:t>n</w:t>
      </w:r>
      <w:r w:rsidR="00E7754E" w:rsidRPr="00C13AD0">
        <w:rPr>
          <w:rFonts w:ascii="Times New Roman" w:hAnsi="Times New Roman"/>
          <w:sz w:val="20"/>
          <w:szCs w:val="20"/>
          <w:lang w:eastAsia="zh-CN"/>
        </w:rPr>
        <w:t xml:space="preserve"> </w:t>
      </w:r>
      <w:r w:rsidR="00FE3213">
        <w:rPr>
          <w:rFonts w:ascii="Times New Roman" w:hAnsi="Times New Roman"/>
          <w:sz w:val="20"/>
          <w:szCs w:val="20"/>
          <w:lang w:eastAsia="zh-CN"/>
        </w:rPr>
        <w:t>Alt</w:t>
      </w:r>
      <w:r w:rsidR="00E7754E" w:rsidRPr="00C13AD0">
        <w:rPr>
          <w:rFonts w:ascii="Times New Roman" w:hAnsi="Times New Roman"/>
          <w:sz w:val="20"/>
          <w:szCs w:val="20"/>
          <w:lang w:eastAsia="zh-CN"/>
        </w:rPr>
        <w:t xml:space="preserve"> 2, data collection can</w:t>
      </w:r>
      <w:r w:rsidR="001A5C20" w:rsidRPr="00C13AD0">
        <w:rPr>
          <w:rFonts w:ascii="Times New Roman" w:hAnsi="Times New Roman"/>
          <w:sz w:val="20"/>
          <w:szCs w:val="20"/>
          <w:lang w:eastAsia="zh-CN"/>
        </w:rPr>
        <w:t xml:space="preserve"> be requested and controlled by a new procedure. For example, ground-true data </w:t>
      </w:r>
      <w:r w:rsidR="009F6263" w:rsidRPr="00C13AD0">
        <w:rPr>
          <w:rFonts w:ascii="Times New Roman" w:hAnsi="Times New Roman"/>
          <w:sz w:val="20"/>
          <w:szCs w:val="20"/>
          <w:lang w:eastAsia="zh-CN"/>
        </w:rPr>
        <w:t xml:space="preserve">or assistant data </w:t>
      </w:r>
      <w:r w:rsidR="001A5C20" w:rsidRPr="00C13AD0">
        <w:rPr>
          <w:rFonts w:ascii="Times New Roman" w:hAnsi="Times New Roman"/>
          <w:sz w:val="20"/>
          <w:szCs w:val="20"/>
          <w:lang w:eastAsia="zh-CN"/>
        </w:rPr>
        <w:t xml:space="preserve">for model training and model monitoring may be requested by the peer entity. </w:t>
      </w:r>
      <w:r w:rsidR="00FC60C5" w:rsidRPr="00C13AD0">
        <w:rPr>
          <w:rFonts w:ascii="Times New Roman" w:hAnsi="Times New Roman"/>
          <w:sz w:val="20"/>
          <w:szCs w:val="20"/>
          <w:lang w:eastAsia="zh-CN"/>
        </w:rPr>
        <w:t>For ground-true data collection, t</w:t>
      </w:r>
      <w:r w:rsidR="001A5C20" w:rsidRPr="00C13AD0">
        <w:rPr>
          <w:rFonts w:ascii="Times New Roman" w:hAnsi="Times New Roman"/>
          <w:sz w:val="20"/>
          <w:szCs w:val="20"/>
          <w:lang w:eastAsia="zh-CN"/>
        </w:rPr>
        <w:t xml:space="preserve">he mechanism to start and stop the data collection </w:t>
      </w:r>
      <w:r w:rsidR="00FC60C5" w:rsidRPr="00C13AD0">
        <w:rPr>
          <w:rFonts w:ascii="Times New Roman" w:hAnsi="Times New Roman"/>
          <w:sz w:val="20"/>
          <w:szCs w:val="20"/>
          <w:lang w:eastAsia="zh-CN"/>
        </w:rPr>
        <w:t>need to</w:t>
      </w:r>
      <w:r w:rsidR="001A5C20" w:rsidRPr="00C13AD0">
        <w:rPr>
          <w:rFonts w:ascii="Times New Roman" w:hAnsi="Times New Roman"/>
          <w:sz w:val="20"/>
          <w:szCs w:val="20"/>
          <w:lang w:eastAsia="zh-CN"/>
        </w:rPr>
        <w:t xml:space="preserve"> be considered. </w:t>
      </w:r>
      <w:r w:rsidR="00FC60C5" w:rsidRPr="00C13AD0">
        <w:rPr>
          <w:rFonts w:ascii="Times New Roman" w:hAnsi="Times New Roman"/>
          <w:sz w:val="20"/>
          <w:szCs w:val="20"/>
          <w:lang w:eastAsia="zh-CN"/>
        </w:rPr>
        <w:t xml:space="preserve">For the assistant data, the mechanism to request such assistant data </w:t>
      </w:r>
      <w:r w:rsidR="00C13AD0" w:rsidRPr="00C13AD0">
        <w:rPr>
          <w:rFonts w:ascii="Times New Roman" w:hAnsi="Times New Roman"/>
          <w:sz w:val="20"/>
          <w:szCs w:val="20"/>
          <w:lang w:eastAsia="zh-CN"/>
        </w:rPr>
        <w:t xml:space="preserve">from peer entity should also be considered. </w:t>
      </w:r>
    </w:p>
    <w:p w14:paraId="7A8339F6" w14:textId="1B849F7D" w:rsidR="00C13AD0" w:rsidRPr="001D6077" w:rsidRDefault="00C13AD0" w:rsidP="001D6077">
      <w:pPr>
        <w:spacing w:before="120" w:after="120"/>
        <w:jc w:val="both"/>
        <w:rPr>
          <w:rFonts w:ascii="Times New Roman" w:hAnsi="Times New Roman"/>
          <w:b/>
          <w:bCs/>
          <w:sz w:val="20"/>
          <w:szCs w:val="20"/>
          <w:lang w:eastAsia="zh-CN"/>
        </w:rPr>
      </w:pPr>
      <w:r w:rsidRPr="00C13AD0">
        <w:rPr>
          <w:rFonts w:ascii="Times New Roman" w:hAnsi="Times New Roman"/>
          <w:b/>
          <w:bCs/>
          <w:sz w:val="20"/>
          <w:szCs w:val="20"/>
          <w:lang w:eastAsia="zh-CN"/>
        </w:rPr>
        <w:t xml:space="preserve">Proposal </w:t>
      </w:r>
      <w:r w:rsidR="005649DB">
        <w:rPr>
          <w:rFonts w:ascii="Times New Roman" w:hAnsi="Times New Roman"/>
          <w:b/>
          <w:bCs/>
          <w:sz w:val="20"/>
          <w:szCs w:val="20"/>
          <w:lang w:eastAsia="zh-CN"/>
        </w:rPr>
        <w:t>8</w:t>
      </w:r>
      <w:r w:rsidRPr="00C13AD0">
        <w:rPr>
          <w:rFonts w:ascii="Times New Roman" w:hAnsi="Times New Roman"/>
          <w:b/>
          <w:bCs/>
          <w:sz w:val="20"/>
          <w:szCs w:val="20"/>
          <w:lang w:eastAsia="zh-CN"/>
        </w:rPr>
        <w:t>:</w:t>
      </w:r>
      <w:r w:rsidR="001D6077">
        <w:rPr>
          <w:rFonts w:ascii="Times New Roman" w:hAnsi="Times New Roman"/>
          <w:b/>
          <w:bCs/>
          <w:sz w:val="20"/>
          <w:szCs w:val="20"/>
          <w:lang w:eastAsia="zh-CN"/>
        </w:rPr>
        <w:t xml:space="preserve"> </w:t>
      </w:r>
      <w:r w:rsidR="00272CA2">
        <w:rPr>
          <w:rFonts w:ascii="Times New Roman" w:hAnsi="Times New Roman"/>
          <w:b/>
          <w:bCs/>
          <w:sz w:val="20"/>
          <w:szCs w:val="20"/>
          <w:lang w:eastAsia="zh-CN"/>
        </w:rPr>
        <w:t>S</w:t>
      </w:r>
      <w:r w:rsidR="00F618E1">
        <w:rPr>
          <w:rFonts w:ascii="Times New Roman" w:hAnsi="Times New Roman"/>
          <w:b/>
          <w:bCs/>
          <w:sz w:val="20"/>
          <w:szCs w:val="20"/>
          <w:lang w:eastAsia="zh-CN"/>
        </w:rPr>
        <w:t>tudy the following mechanisms for</w:t>
      </w:r>
      <w:r w:rsidR="009D3F62">
        <w:rPr>
          <w:rFonts w:ascii="Times New Roman" w:hAnsi="Times New Roman"/>
          <w:b/>
          <w:bCs/>
          <w:sz w:val="20"/>
          <w:szCs w:val="20"/>
          <w:lang w:eastAsia="zh-CN"/>
        </w:rPr>
        <w:t xml:space="preserve"> data collection</w:t>
      </w:r>
      <w:r w:rsidR="00F618E1">
        <w:rPr>
          <w:rFonts w:ascii="Times New Roman" w:hAnsi="Times New Roman"/>
          <w:b/>
          <w:bCs/>
          <w:sz w:val="20"/>
          <w:szCs w:val="20"/>
          <w:lang w:eastAsia="zh-CN"/>
        </w:rPr>
        <w:t>:</w:t>
      </w:r>
      <w:r w:rsidR="001D6077">
        <w:rPr>
          <w:rFonts w:ascii="Times New Roman" w:hAnsi="Times New Roman"/>
          <w:b/>
          <w:bCs/>
          <w:sz w:val="20"/>
          <w:szCs w:val="20"/>
          <w:lang w:eastAsia="zh-CN"/>
        </w:rPr>
        <w:t xml:space="preserve"> </w:t>
      </w:r>
      <w:r w:rsidR="001D6077" w:rsidRPr="001D6077">
        <w:rPr>
          <w:rFonts w:ascii="Times New Roman" w:hAnsi="Times New Roman"/>
          <w:b/>
          <w:bCs/>
          <w:sz w:val="20"/>
          <w:szCs w:val="20"/>
          <w:lang w:eastAsia="zh-CN"/>
        </w:rPr>
        <w:t>u</w:t>
      </w:r>
      <w:r w:rsidRPr="001D6077">
        <w:rPr>
          <w:rFonts w:ascii="Times New Roman" w:hAnsi="Times New Roman"/>
          <w:b/>
          <w:bCs/>
          <w:sz w:val="20"/>
          <w:szCs w:val="20"/>
          <w:lang w:eastAsia="zh-CN"/>
        </w:rPr>
        <w:t>tilize</w:t>
      </w:r>
      <w:r w:rsidR="001D6077" w:rsidRPr="001D6077">
        <w:rPr>
          <w:rFonts w:ascii="Times New Roman" w:hAnsi="Times New Roman"/>
          <w:b/>
          <w:bCs/>
          <w:sz w:val="20"/>
          <w:szCs w:val="20"/>
          <w:lang w:eastAsia="zh-CN"/>
        </w:rPr>
        <w:t xml:space="preserve"> existing or extension of existing</w:t>
      </w:r>
      <w:r w:rsidRPr="001D6077">
        <w:rPr>
          <w:rFonts w:ascii="Times New Roman" w:hAnsi="Times New Roman"/>
          <w:b/>
          <w:bCs/>
          <w:sz w:val="20"/>
          <w:szCs w:val="20"/>
          <w:lang w:eastAsia="zh-CN"/>
        </w:rPr>
        <w:t xml:space="preserve"> L1/L3 measurement and report </w:t>
      </w:r>
      <w:r w:rsidR="00E503EC" w:rsidRPr="001D6077">
        <w:rPr>
          <w:rFonts w:ascii="Times New Roman" w:hAnsi="Times New Roman"/>
          <w:b/>
          <w:bCs/>
          <w:sz w:val="20"/>
          <w:szCs w:val="20"/>
          <w:lang w:eastAsia="zh-CN"/>
        </w:rPr>
        <w:t>procedure or</w:t>
      </w:r>
      <w:r w:rsidR="001D6077" w:rsidRPr="001D6077">
        <w:rPr>
          <w:rFonts w:ascii="Times New Roman" w:hAnsi="Times New Roman"/>
          <w:b/>
          <w:bCs/>
          <w:sz w:val="20"/>
          <w:szCs w:val="20"/>
          <w:lang w:eastAsia="zh-CN"/>
        </w:rPr>
        <w:t xml:space="preserve"> u</w:t>
      </w:r>
      <w:r w:rsidRPr="001D6077">
        <w:rPr>
          <w:rFonts w:ascii="Times New Roman" w:hAnsi="Times New Roman"/>
          <w:b/>
          <w:bCs/>
          <w:sz w:val="20"/>
          <w:szCs w:val="20"/>
          <w:lang w:eastAsia="zh-CN"/>
        </w:rPr>
        <w:t xml:space="preserve">tilize procedure particular for data collection request and control. </w:t>
      </w:r>
    </w:p>
    <w:p w14:paraId="5603EB0C" w14:textId="4C13784A" w:rsidR="00C1262D" w:rsidRDefault="005E76CF" w:rsidP="004D2610">
      <w:pPr>
        <w:spacing w:before="120" w:after="120"/>
        <w:jc w:val="both"/>
        <w:rPr>
          <w:rFonts w:ascii="Times New Roman" w:hAnsi="Times New Roman"/>
          <w:sz w:val="20"/>
          <w:szCs w:val="20"/>
          <w:lang w:eastAsia="zh-CN"/>
        </w:rPr>
      </w:pPr>
      <w:r w:rsidRPr="00C1262D">
        <w:rPr>
          <w:rFonts w:ascii="Times New Roman" w:hAnsi="Times New Roman" w:hint="eastAsia"/>
          <w:sz w:val="20"/>
          <w:szCs w:val="20"/>
          <w:lang w:eastAsia="zh-CN"/>
        </w:rPr>
        <w:t>F</w:t>
      </w:r>
      <w:r w:rsidRPr="00C1262D">
        <w:rPr>
          <w:rFonts w:ascii="Times New Roman" w:hAnsi="Times New Roman"/>
          <w:sz w:val="20"/>
          <w:szCs w:val="20"/>
          <w:lang w:eastAsia="zh-CN"/>
        </w:rPr>
        <w:t xml:space="preserve">or </w:t>
      </w:r>
      <w:r w:rsidR="00C1262D" w:rsidRPr="00C1262D">
        <w:rPr>
          <w:rFonts w:ascii="Times New Roman" w:hAnsi="Times New Roman"/>
          <w:sz w:val="20"/>
          <w:szCs w:val="20"/>
          <w:lang w:eastAsia="zh-CN"/>
        </w:rPr>
        <w:t xml:space="preserve">CSI compression training Type 3 (Separate training at NW side and UE side), how to perform dataset exchange should be considered. </w:t>
      </w:r>
      <w:r w:rsidR="00C1262D">
        <w:rPr>
          <w:rFonts w:ascii="Times New Roman" w:hAnsi="Times New Roman"/>
          <w:sz w:val="20"/>
          <w:szCs w:val="20"/>
          <w:lang w:eastAsia="zh-CN"/>
        </w:rPr>
        <w:t>Similar as the clarification of model transfer, dataset exchange can be performed in the following two ways:</w:t>
      </w:r>
    </w:p>
    <w:p w14:paraId="4FE9E509" w14:textId="005D4E9A" w:rsidR="005E76CF" w:rsidRDefault="004D2610" w:rsidP="00272CA2">
      <w:pPr>
        <w:pStyle w:val="ListParagraph"/>
        <w:numPr>
          <w:ilvl w:val="0"/>
          <w:numId w:val="23"/>
        </w:numPr>
        <w:spacing w:before="120" w:after="120"/>
        <w:jc w:val="both"/>
        <w:rPr>
          <w:lang w:eastAsia="zh-CN"/>
        </w:rPr>
      </w:pPr>
      <w:r>
        <w:rPr>
          <w:lang w:eastAsia="zh-CN"/>
        </w:rPr>
        <w:t xml:space="preserve">Proprietary way: </w:t>
      </w:r>
      <w:r w:rsidR="00C1262D">
        <w:rPr>
          <w:lang w:eastAsia="zh-CN"/>
        </w:rPr>
        <w:t xml:space="preserve">Dataset exchange is </w:t>
      </w:r>
      <w:r w:rsidR="00C1262D" w:rsidRPr="004D2610">
        <w:rPr>
          <w:lang w:eastAsia="zh-CN"/>
        </w:rPr>
        <w:t xml:space="preserve">transparent to </w:t>
      </w:r>
      <w:r w:rsidR="00F820E4">
        <w:rPr>
          <w:lang w:eastAsia="zh-CN"/>
        </w:rPr>
        <w:t>3GPP</w:t>
      </w:r>
      <w:r w:rsidR="00C1262D" w:rsidRPr="004D2610">
        <w:rPr>
          <w:lang w:eastAsia="zh-CN"/>
        </w:rPr>
        <w:t xml:space="preserve"> signalling over the air </w:t>
      </w:r>
      <w:r w:rsidRPr="004D2610">
        <w:rPr>
          <w:lang w:eastAsia="zh-CN"/>
        </w:rPr>
        <w:t>interface.</w:t>
      </w:r>
    </w:p>
    <w:p w14:paraId="53B6C872" w14:textId="6F2FEF27" w:rsidR="004D2610" w:rsidRDefault="004D2610" w:rsidP="00272CA2">
      <w:pPr>
        <w:pStyle w:val="ListParagraph"/>
        <w:numPr>
          <w:ilvl w:val="0"/>
          <w:numId w:val="23"/>
        </w:numPr>
        <w:spacing w:before="120" w:after="120"/>
        <w:jc w:val="both"/>
        <w:rPr>
          <w:lang w:eastAsia="zh-CN"/>
        </w:rPr>
      </w:pPr>
      <w:r>
        <w:rPr>
          <w:lang w:eastAsia="zh-CN"/>
        </w:rPr>
        <w:t xml:space="preserve">3GPP specified way: Dataset exchange is supported by </w:t>
      </w:r>
      <w:r w:rsidR="00F820E4">
        <w:rPr>
          <w:lang w:eastAsia="zh-CN"/>
        </w:rPr>
        <w:t>3GPP</w:t>
      </w:r>
      <w:r>
        <w:rPr>
          <w:lang w:eastAsia="zh-CN"/>
        </w:rPr>
        <w:t xml:space="preserve"> </w:t>
      </w:r>
      <w:proofErr w:type="spellStart"/>
      <w:r>
        <w:rPr>
          <w:lang w:eastAsia="zh-CN"/>
        </w:rPr>
        <w:t>signaling</w:t>
      </w:r>
      <w:proofErr w:type="spellEnd"/>
      <w:r>
        <w:rPr>
          <w:lang w:eastAsia="zh-CN"/>
        </w:rPr>
        <w:t xml:space="preserve"> and mechanism.</w:t>
      </w:r>
    </w:p>
    <w:p w14:paraId="7A09CB39" w14:textId="3CFBFC3E" w:rsidR="004D2610" w:rsidRDefault="004D2610" w:rsidP="004D2610">
      <w:pPr>
        <w:spacing w:before="120" w:after="120"/>
        <w:jc w:val="both"/>
        <w:rPr>
          <w:rFonts w:ascii="Times New Roman" w:hAnsi="Times New Roman"/>
          <w:sz w:val="20"/>
          <w:szCs w:val="20"/>
          <w:lang w:eastAsia="zh-CN"/>
        </w:rPr>
      </w:pPr>
      <w:r w:rsidRPr="004D2610">
        <w:rPr>
          <w:rFonts w:ascii="Times New Roman" w:hAnsi="Times New Roman" w:hint="eastAsia"/>
          <w:sz w:val="20"/>
          <w:szCs w:val="20"/>
          <w:lang w:eastAsia="zh-CN"/>
        </w:rPr>
        <w:t>I</w:t>
      </w:r>
      <w:r w:rsidRPr="004D2610">
        <w:rPr>
          <w:rFonts w:ascii="Times New Roman" w:hAnsi="Times New Roman"/>
          <w:sz w:val="20"/>
          <w:szCs w:val="20"/>
          <w:lang w:eastAsia="zh-CN"/>
        </w:rPr>
        <w:t xml:space="preserve">f dataset exchange is performed in a proprietary way, it is assumed that there is no specification impact and not need to be discussed in 3GPP. </w:t>
      </w:r>
      <w:r w:rsidR="006570C6">
        <w:rPr>
          <w:rFonts w:ascii="Times New Roman" w:hAnsi="Times New Roman"/>
          <w:sz w:val="20"/>
          <w:szCs w:val="20"/>
          <w:lang w:eastAsia="zh-CN"/>
        </w:rPr>
        <w:t>Even if this solution is out of 3GPP scope, we need try to understand how it works. One possible way is that that the OTT server of UE side and network side communicates with each other directly based on certain business agreement</w:t>
      </w:r>
      <w:r w:rsidR="00A371D2">
        <w:rPr>
          <w:rFonts w:ascii="Times New Roman" w:hAnsi="Times New Roman"/>
          <w:sz w:val="20"/>
          <w:szCs w:val="20"/>
          <w:lang w:eastAsia="zh-CN"/>
        </w:rPr>
        <w:t xml:space="preserve">s between those vendors </w:t>
      </w:r>
      <w:r w:rsidR="006570C6">
        <w:rPr>
          <w:rFonts w:ascii="Times New Roman" w:hAnsi="Times New Roman"/>
          <w:sz w:val="20"/>
          <w:szCs w:val="20"/>
          <w:lang w:eastAsia="zh-CN"/>
        </w:rPr>
        <w:t xml:space="preserve">during the offline training phase. </w:t>
      </w:r>
      <w:r w:rsidR="005F3142">
        <w:rPr>
          <w:rFonts w:ascii="Times New Roman" w:hAnsi="Times New Roman"/>
          <w:sz w:val="20"/>
          <w:szCs w:val="20"/>
          <w:lang w:eastAsia="zh-CN"/>
        </w:rPr>
        <w:t>Based on this assumption, it is very likely that model update will have the similar procedure.</w:t>
      </w:r>
      <w:r w:rsidR="00A371D2">
        <w:rPr>
          <w:rFonts w:ascii="Times New Roman" w:hAnsi="Times New Roman"/>
          <w:sz w:val="20"/>
          <w:szCs w:val="20"/>
          <w:lang w:eastAsia="zh-CN"/>
        </w:rPr>
        <w:t xml:space="preserve"> It is expected that </w:t>
      </w:r>
      <w:r w:rsidR="00F820E4">
        <w:rPr>
          <w:rFonts w:ascii="Times New Roman" w:hAnsi="Times New Roman"/>
          <w:sz w:val="20"/>
          <w:szCs w:val="20"/>
          <w:lang w:eastAsia="zh-CN"/>
        </w:rPr>
        <w:t>both initial AI/ML model deployment and model update</w:t>
      </w:r>
      <w:r w:rsidR="00A371D2">
        <w:rPr>
          <w:rFonts w:ascii="Times New Roman" w:hAnsi="Times New Roman"/>
          <w:sz w:val="20"/>
          <w:szCs w:val="20"/>
          <w:lang w:eastAsia="zh-CN"/>
        </w:rPr>
        <w:t xml:space="preserve"> requires relatively a long period to make the </w:t>
      </w:r>
      <w:r w:rsidR="00F820E4">
        <w:rPr>
          <w:rFonts w:ascii="Times New Roman" w:hAnsi="Times New Roman"/>
          <w:sz w:val="20"/>
          <w:szCs w:val="20"/>
          <w:lang w:eastAsia="zh-CN"/>
        </w:rPr>
        <w:t xml:space="preserve">AI </w:t>
      </w:r>
      <w:r w:rsidR="00A371D2">
        <w:rPr>
          <w:rFonts w:ascii="Times New Roman" w:hAnsi="Times New Roman"/>
          <w:sz w:val="20"/>
          <w:szCs w:val="20"/>
          <w:lang w:eastAsia="zh-CN"/>
        </w:rPr>
        <w:t>model</w:t>
      </w:r>
      <w:r w:rsidR="00F820E4">
        <w:rPr>
          <w:rFonts w:ascii="Times New Roman" w:hAnsi="Times New Roman"/>
          <w:sz w:val="20"/>
          <w:szCs w:val="20"/>
          <w:lang w:eastAsia="zh-CN"/>
        </w:rPr>
        <w:t>s</w:t>
      </w:r>
      <w:r w:rsidR="00A371D2">
        <w:rPr>
          <w:rFonts w:ascii="Times New Roman" w:hAnsi="Times New Roman"/>
          <w:sz w:val="20"/>
          <w:szCs w:val="20"/>
          <w:lang w:eastAsia="zh-CN"/>
        </w:rPr>
        <w:t xml:space="preserve"> be developed</w:t>
      </w:r>
      <w:r w:rsidR="00F820E4">
        <w:rPr>
          <w:rFonts w:ascii="Times New Roman" w:hAnsi="Times New Roman"/>
          <w:sz w:val="20"/>
          <w:szCs w:val="20"/>
          <w:lang w:eastAsia="zh-CN"/>
        </w:rPr>
        <w:t xml:space="preserve">, tested, certified, and </w:t>
      </w:r>
      <w:r w:rsidR="00A371D2">
        <w:rPr>
          <w:rFonts w:ascii="Times New Roman" w:hAnsi="Times New Roman"/>
          <w:sz w:val="20"/>
          <w:szCs w:val="20"/>
          <w:lang w:eastAsia="zh-CN"/>
        </w:rPr>
        <w:t xml:space="preserve">deployed at both the UE and </w:t>
      </w:r>
      <w:proofErr w:type="spellStart"/>
      <w:r w:rsidR="00A371D2">
        <w:rPr>
          <w:rFonts w:ascii="Times New Roman" w:hAnsi="Times New Roman"/>
          <w:sz w:val="20"/>
          <w:szCs w:val="20"/>
          <w:lang w:eastAsia="zh-CN"/>
        </w:rPr>
        <w:t>gNB</w:t>
      </w:r>
      <w:proofErr w:type="spellEnd"/>
      <w:r w:rsidR="00A371D2">
        <w:rPr>
          <w:rFonts w:ascii="Times New Roman" w:hAnsi="Times New Roman"/>
          <w:sz w:val="20"/>
          <w:szCs w:val="20"/>
          <w:lang w:eastAsia="zh-CN"/>
        </w:rPr>
        <w:t xml:space="preserve">. </w:t>
      </w:r>
      <w:r w:rsidR="005F3142">
        <w:rPr>
          <w:rFonts w:ascii="Times New Roman" w:hAnsi="Times New Roman"/>
          <w:sz w:val="20"/>
          <w:szCs w:val="20"/>
          <w:lang w:eastAsia="zh-CN"/>
        </w:rPr>
        <w:t xml:space="preserve">It is </w:t>
      </w:r>
      <w:r w:rsidR="007757E2">
        <w:rPr>
          <w:rFonts w:ascii="Times New Roman" w:hAnsi="Times New Roman"/>
          <w:sz w:val="20"/>
          <w:szCs w:val="20"/>
          <w:lang w:eastAsia="zh-CN"/>
        </w:rPr>
        <w:t>unclear</w:t>
      </w:r>
      <w:r w:rsidR="005F3142">
        <w:rPr>
          <w:rFonts w:ascii="Times New Roman" w:hAnsi="Times New Roman"/>
          <w:sz w:val="20"/>
          <w:szCs w:val="20"/>
          <w:lang w:eastAsia="zh-CN"/>
        </w:rPr>
        <w:t xml:space="preserve"> </w:t>
      </w:r>
      <w:r w:rsidR="00F820E4">
        <w:rPr>
          <w:rFonts w:ascii="Times New Roman" w:hAnsi="Times New Roman"/>
          <w:sz w:val="20"/>
          <w:szCs w:val="20"/>
          <w:lang w:eastAsia="zh-CN"/>
        </w:rPr>
        <w:t xml:space="preserve">how </w:t>
      </w:r>
      <w:r w:rsidR="005F3142">
        <w:rPr>
          <w:rFonts w:ascii="Times New Roman" w:hAnsi="Times New Roman"/>
          <w:sz w:val="20"/>
          <w:szCs w:val="20"/>
          <w:lang w:eastAsia="zh-CN"/>
        </w:rPr>
        <w:t xml:space="preserve">to perform fine tuning for the model which has been already deployed at the UE and </w:t>
      </w:r>
      <w:proofErr w:type="spellStart"/>
      <w:r w:rsidR="005F3142">
        <w:rPr>
          <w:rFonts w:ascii="Times New Roman" w:hAnsi="Times New Roman"/>
          <w:sz w:val="20"/>
          <w:szCs w:val="20"/>
          <w:lang w:eastAsia="zh-CN"/>
        </w:rPr>
        <w:t>gNB</w:t>
      </w:r>
      <w:proofErr w:type="spellEnd"/>
      <w:r w:rsidR="005F3142">
        <w:rPr>
          <w:rFonts w:ascii="Times New Roman" w:hAnsi="Times New Roman"/>
          <w:sz w:val="20"/>
          <w:szCs w:val="20"/>
          <w:lang w:eastAsia="zh-CN"/>
        </w:rPr>
        <w:t xml:space="preserve"> with collection of the </w:t>
      </w:r>
      <w:r w:rsidR="007757E2">
        <w:rPr>
          <w:rFonts w:ascii="Times New Roman" w:hAnsi="Times New Roman"/>
          <w:sz w:val="20"/>
          <w:szCs w:val="20"/>
          <w:lang w:eastAsia="zh-CN"/>
        </w:rPr>
        <w:t>fresh</w:t>
      </w:r>
      <w:r w:rsidR="005F3142">
        <w:rPr>
          <w:rFonts w:ascii="Times New Roman" w:hAnsi="Times New Roman"/>
          <w:sz w:val="20"/>
          <w:szCs w:val="20"/>
          <w:lang w:eastAsia="zh-CN"/>
        </w:rPr>
        <w:t xml:space="preserve"> data over the air interface. </w:t>
      </w:r>
    </w:p>
    <w:p w14:paraId="135C1E60" w14:textId="3B3B0E3A" w:rsidR="007757E2" w:rsidRPr="00C84138" w:rsidRDefault="007757E2" w:rsidP="004D2610">
      <w:pPr>
        <w:spacing w:before="120" w:after="120"/>
        <w:jc w:val="both"/>
        <w:rPr>
          <w:rFonts w:ascii="Times New Roman" w:hAnsi="Times New Roman"/>
          <w:sz w:val="20"/>
          <w:szCs w:val="20"/>
          <w:lang w:eastAsia="zh-CN"/>
        </w:rPr>
      </w:pPr>
      <w:r w:rsidRPr="00C84138">
        <w:rPr>
          <w:rFonts w:ascii="Times New Roman" w:hAnsi="Times New Roman" w:hint="eastAsia"/>
          <w:sz w:val="20"/>
          <w:szCs w:val="20"/>
          <w:lang w:eastAsia="zh-CN"/>
        </w:rPr>
        <w:t>I</w:t>
      </w:r>
      <w:r w:rsidRPr="00C84138">
        <w:rPr>
          <w:rFonts w:ascii="Times New Roman" w:hAnsi="Times New Roman"/>
          <w:sz w:val="20"/>
          <w:szCs w:val="20"/>
          <w:lang w:eastAsia="zh-CN"/>
        </w:rPr>
        <w:t>f</w:t>
      </w:r>
      <w:r w:rsidR="00F820E4" w:rsidRPr="00C84138">
        <w:rPr>
          <w:rFonts w:ascii="Times New Roman" w:hAnsi="Times New Roman"/>
          <w:sz w:val="20"/>
          <w:szCs w:val="20"/>
          <w:lang w:eastAsia="zh-CN"/>
        </w:rPr>
        <w:t xml:space="preserve"> the dataset exchange is performed in 3GPP</w:t>
      </w:r>
      <w:r w:rsidR="00F163B1" w:rsidRPr="00C84138">
        <w:rPr>
          <w:rFonts w:ascii="Times New Roman" w:hAnsi="Times New Roman"/>
          <w:sz w:val="20"/>
          <w:szCs w:val="20"/>
          <w:lang w:eastAsia="zh-CN"/>
        </w:rPr>
        <w:t xml:space="preserve"> specified way, one concern mentioned is the overhead due to dataset exchange over the air interface</w:t>
      </w:r>
      <w:r w:rsidR="000A63D2" w:rsidRPr="00C84138">
        <w:rPr>
          <w:rFonts w:ascii="Times New Roman" w:hAnsi="Times New Roman"/>
          <w:sz w:val="20"/>
          <w:szCs w:val="20"/>
          <w:lang w:eastAsia="zh-CN"/>
        </w:rPr>
        <w:t xml:space="preserve"> considering that the dataset is large</w:t>
      </w:r>
      <w:r w:rsidR="00F163B1" w:rsidRPr="00C84138">
        <w:rPr>
          <w:rFonts w:ascii="Times New Roman" w:hAnsi="Times New Roman"/>
          <w:sz w:val="20"/>
          <w:szCs w:val="20"/>
          <w:lang w:eastAsia="zh-CN"/>
        </w:rPr>
        <w:t xml:space="preserve">. </w:t>
      </w:r>
      <w:r w:rsidR="000A63D2" w:rsidRPr="00C84138">
        <w:rPr>
          <w:rFonts w:ascii="Times New Roman" w:hAnsi="Times New Roman"/>
          <w:sz w:val="20"/>
          <w:szCs w:val="20"/>
          <w:lang w:eastAsia="zh-CN"/>
        </w:rPr>
        <w:t xml:space="preserve">Another relevant question is whether data format for dataset exchange also needs to be specified. In our understanding, 3GPP specified way means the procedure and signaling </w:t>
      </w:r>
      <w:r w:rsidR="00F163B1" w:rsidRPr="00C84138">
        <w:rPr>
          <w:rFonts w:ascii="Times New Roman" w:hAnsi="Times New Roman"/>
          <w:sz w:val="20"/>
          <w:szCs w:val="20"/>
          <w:lang w:eastAsia="zh-CN"/>
        </w:rPr>
        <w:t xml:space="preserve">to trigger and control dataset exchange </w:t>
      </w:r>
      <w:r w:rsidR="000A63D2" w:rsidRPr="00C84138">
        <w:rPr>
          <w:rFonts w:ascii="Times New Roman" w:hAnsi="Times New Roman"/>
          <w:sz w:val="20"/>
          <w:szCs w:val="20"/>
          <w:lang w:eastAsia="zh-CN"/>
        </w:rPr>
        <w:t xml:space="preserve">is specified. It doesn’t necessarily mean that the data format needs to be specified. Modal fine tuning is in nature to be supported with collection of the fresh data over the air interface. </w:t>
      </w:r>
    </w:p>
    <w:p w14:paraId="30C777E1" w14:textId="03AE9F54" w:rsidR="005E7925" w:rsidRPr="00C84138" w:rsidRDefault="000A63D2" w:rsidP="004D2610">
      <w:pPr>
        <w:spacing w:before="120" w:after="120"/>
        <w:jc w:val="both"/>
        <w:rPr>
          <w:rFonts w:ascii="Times New Roman" w:hAnsi="Times New Roman"/>
          <w:sz w:val="20"/>
          <w:szCs w:val="20"/>
          <w:lang w:eastAsia="zh-CN"/>
        </w:rPr>
      </w:pPr>
      <w:r w:rsidRPr="00C84138">
        <w:rPr>
          <w:rFonts w:ascii="Times New Roman" w:hAnsi="Times New Roman" w:hint="eastAsia"/>
          <w:sz w:val="20"/>
          <w:szCs w:val="20"/>
          <w:lang w:eastAsia="zh-CN"/>
        </w:rPr>
        <w:t>R</w:t>
      </w:r>
      <w:r w:rsidRPr="00C84138">
        <w:rPr>
          <w:rFonts w:ascii="Times New Roman" w:hAnsi="Times New Roman"/>
          <w:sz w:val="20"/>
          <w:szCs w:val="20"/>
          <w:lang w:eastAsia="zh-CN"/>
        </w:rPr>
        <w:t>AN1 can study both proprietary way and 3GPP specified way</w:t>
      </w:r>
      <w:r w:rsidR="005E7925" w:rsidRPr="00C84138">
        <w:rPr>
          <w:rFonts w:ascii="Times New Roman" w:hAnsi="Times New Roman"/>
          <w:sz w:val="20"/>
          <w:szCs w:val="20"/>
          <w:lang w:eastAsia="zh-CN"/>
        </w:rPr>
        <w:t xml:space="preserve"> and even combination of them</w:t>
      </w:r>
      <w:r w:rsidRPr="00C84138">
        <w:rPr>
          <w:rFonts w:ascii="Times New Roman" w:hAnsi="Times New Roman"/>
          <w:sz w:val="20"/>
          <w:szCs w:val="20"/>
          <w:lang w:eastAsia="zh-CN"/>
        </w:rPr>
        <w:t xml:space="preserve"> for dataset exchange for two-sided model Type 3 training</w:t>
      </w:r>
      <w:r w:rsidR="005E7925" w:rsidRPr="00C84138">
        <w:rPr>
          <w:rFonts w:ascii="Times New Roman" w:hAnsi="Times New Roman"/>
          <w:sz w:val="20"/>
          <w:szCs w:val="20"/>
          <w:lang w:eastAsia="zh-CN"/>
        </w:rPr>
        <w:t xml:space="preserve">. </w:t>
      </w:r>
    </w:p>
    <w:p w14:paraId="639DA58E" w14:textId="47FB45E9" w:rsidR="000A63D2" w:rsidRPr="005E7925" w:rsidRDefault="005E7925" w:rsidP="004D2610">
      <w:pPr>
        <w:spacing w:before="120" w:after="120"/>
        <w:jc w:val="both"/>
        <w:rPr>
          <w:rFonts w:ascii="Times New Roman" w:hAnsi="Times New Roman"/>
          <w:b/>
          <w:bCs/>
          <w:sz w:val="20"/>
          <w:szCs w:val="20"/>
        </w:rPr>
      </w:pPr>
      <w:bookmarkStart w:id="13" w:name="OLE_LINK28"/>
      <w:r w:rsidRPr="005E7925">
        <w:rPr>
          <w:rFonts w:ascii="Times New Roman" w:hAnsi="Times New Roman"/>
          <w:b/>
          <w:bCs/>
          <w:sz w:val="20"/>
          <w:szCs w:val="20"/>
        </w:rPr>
        <w:t xml:space="preserve">Proposal </w:t>
      </w:r>
      <w:r w:rsidR="005649DB">
        <w:rPr>
          <w:rFonts w:ascii="Times New Roman" w:hAnsi="Times New Roman"/>
          <w:b/>
          <w:bCs/>
          <w:sz w:val="20"/>
          <w:szCs w:val="20"/>
        </w:rPr>
        <w:t>9</w:t>
      </w:r>
      <w:r w:rsidRPr="005E7925">
        <w:rPr>
          <w:rFonts w:ascii="Times New Roman" w:hAnsi="Times New Roman"/>
          <w:b/>
          <w:bCs/>
          <w:sz w:val="20"/>
          <w:szCs w:val="20"/>
        </w:rPr>
        <w:t>:</w:t>
      </w:r>
      <w:r w:rsidR="000A63D2" w:rsidRPr="005E7925">
        <w:rPr>
          <w:rFonts w:ascii="Times New Roman" w:hAnsi="Times New Roman"/>
          <w:b/>
          <w:bCs/>
          <w:sz w:val="20"/>
          <w:szCs w:val="20"/>
        </w:rPr>
        <w:t xml:space="preserve"> </w:t>
      </w:r>
      <w:r w:rsidR="009E2E21">
        <w:rPr>
          <w:rFonts w:ascii="Times New Roman" w:hAnsi="Times New Roman"/>
          <w:b/>
          <w:bCs/>
          <w:sz w:val="20"/>
          <w:szCs w:val="20"/>
        </w:rPr>
        <w:t>Study</w:t>
      </w:r>
      <w:r w:rsidRPr="005E7925">
        <w:rPr>
          <w:rFonts w:ascii="Times New Roman" w:hAnsi="Times New Roman"/>
          <w:b/>
          <w:bCs/>
          <w:sz w:val="20"/>
          <w:szCs w:val="20"/>
        </w:rPr>
        <w:t xml:space="preserve"> the proprietary way, 3GPP specified way and combination of them for dataset exchange for two-sided model Type 3 training. </w:t>
      </w:r>
    </w:p>
    <w:bookmarkEnd w:id="13"/>
    <w:p w14:paraId="6CA69272" w14:textId="2B33C44A" w:rsidR="00A5580F" w:rsidRDefault="00A5580F" w:rsidP="007430E9">
      <w:pPr>
        <w:pStyle w:val="Heading2"/>
        <w:numPr>
          <w:ilvl w:val="1"/>
          <w:numId w:val="8"/>
        </w:numPr>
        <w:rPr>
          <w:rFonts w:eastAsia="PMingLiU"/>
          <w:sz w:val="28"/>
          <w:szCs w:val="28"/>
        </w:rPr>
      </w:pPr>
      <w:r>
        <w:rPr>
          <w:rFonts w:eastAsia="PMingLiU"/>
          <w:sz w:val="28"/>
          <w:szCs w:val="28"/>
        </w:rPr>
        <w:lastRenderedPageBreak/>
        <w:t>Model Control and Model Monitoring</w:t>
      </w:r>
    </w:p>
    <w:bookmarkEnd w:id="12"/>
    <w:p w14:paraId="4D4D0278" w14:textId="4B5CC501" w:rsidR="00A5580F" w:rsidRDefault="00A5580F" w:rsidP="00995E59">
      <w:pPr>
        <w:spacing w:before="120" w:after="120"/>
        <w:jc w:val="both"/>
        <w:rPr>
          <w:rFonts w:ascii="Times New Roman" w:hAnsi="Times New Roman"/>
          <w:sz w:val="20"/>
          <w:szCs w:val="20"/>
          <w:lang w:eastAsia="zh-CN"/>
        </w:rPr>
      </w:pPr>
      <w:r>
        <w:rPr>
          <w:rFonts w:ascii="Times New Roman" w:hAnsi="Times New Roman"/>
          <w:sz w:val="20"/>
          <w:szCs w:val="20"/>
          <w:lang w:eastAsia="zh-CN"/>
        </w:rPr>
        <w:t xml:space="preserve">In RAN1#110b-e meeting, RAN1 made following agreements related to model selection, activation, deactivation, switching, and fallback. </w:t>
      </w:r>
      <w:r w:rsidR="00BB3983">
        <w:rPr>
          <w:rFonts w:ascii="Times New Roman" w:hAnsi="Times New Roman"/>
          <w:sz w:val="20"/>
          <w:szCs w:val="20"/>
          <w:lang w:eastAsia="zh-CN"/>
        </w:rPr>
        <w:t xml:space="preserve">It is not convenient to repeat the long word list when we talk about those operations. </w:t>
      </w:r>
      <w:r>
        <w:rPr>
          <w:rFonts w:ascii="Times New Roman" w:hAnsi="Times New Roman"/>
          <w:sz w:val="20"/>
          <w:szCs w:val="20"/>
          <w:lang w:eastAsia="zh-CN"/>
        </w:rPr>
        <w:t xml:space="preserve">We </w:t>
      </w:r>
      <w:r w:rsidR="00BB3983">
        <w:rPr>
          <w:rFonts w:ascii="Times New Roman" w:hAnsi="Times New Roman"/>
          <w:sz w:val="20"/>
          <w:szCs w:val="20"/>
          <w:lang w:eastAsia="zh-CN"/>
        </w:rPr>
        <w:t xml:space="preserve">can </w:t>
      </w:r>
      <w:r>
        <w:rPr>
          <w:rFonts w:ascii="Times New Roman" w:hAnsi="Times New Roman"/>
          <w:sz w:val="20"/>
          <w:szCs w:val="20"/>
          <w:lang w:eastAsia="zh-CN"/>
        </w:rPr>
        <w:t xml:space="preserve">call the above operations as </w:t>
      </w:r>
      <w:r w:rsidRPr="00272CA2">
        <w:rPr>
          <w:rFonts w:ascii="Times New Roman" w:hAnsi="Times New Roman"/>
          <w:sz w:val="20"/>
          <w:szCs w:val="20"/>
          <w:lang w:eastAsia="zh-CN"/>
        </w:rPr>
        <w:t>model control</w:t>
      </w:r>
      <w:r>
        <w:rPr>
          <w:rFonts w:ascii="Times New Roman" w:hAnsi="Times New Roman"/>
          <w:sz w:val="20"/>
          <w:szCs w:val="20"/>
          <w:lang w:eastAsia="zh-CN"/>
        </w:rPr>
        <w:t xml:space="preserve"> for short to facilitate the discussion. </w:t>
      </w:r>
    </w:p>
    <w:p w14:paraId="0C9906A3" w14:textId="0DF8F656" w:rsidR="00BB3983" w:rsidRPr="00BB3983" w:rsidRDefault="00BB3983" w:rsidP="00995E59">
      <w:pPr>
        <w:spacing w:before="120" w:after="120"/>
        <w:jc w:val="both"/>
        <w:rPr>
          <w:rFonts w:ascii="Times New Roman" w:hAnsi="Times New Roman"/>
          <w:b/>
          <w:bCs/>
          <w:sz w:val="20"/>
          <w:szCs w:val="20"/>
        </w:rPr>
      </w:pPr>
      <w:r w:rsidRPr="00BB3983">
        <w:rPr>
          <w:rFonts w:ascii="Times New Roman" w:hAnsi="Times New Roman" w:hint="eastAsia"/>
          <w:b/>
          <w:bCs/>
          <w:sz w:val="20"/>
          <w:szCs w:val="20"/>
        </w:rPr>
        <w:t>P</w:t>
      </w:r>
      <w:r w:rsidRPr="00BB3983">
        <w:rPr>
          <w:rFonts w:ascii="Times New Roman" w:hAnsi="Times New Roman"/>
          <w:b/>
          <w:bCs/>
          <w:sz w:val="20"/>
          <w:szCs w:val="20"/>
        </w:rPr>
        <w:t xml:space="preserve">roposal </w:t>
      </w:r>
      <w:r w:rsidR="005649DB">
        <w:rPr>
          <w:rFonts w:ascii="Times New Roman" w:hAnsi="Times New Roman"/>
          <w:b/>
          <w:bCs/>
          <w:sz w:val="20"/>
          <w:szCs w:val="20"/>
        </w:rPr>
        <w:t>10</w:t>
      </w:r>
      <w:r w:rsidRPr="00BB3983">
        <w:rPr>
          <w:rFonts w:ascii="Times New Roman" w:hAnsi="Times New Roman"/>
          <w:b/>
          <w:bCs/>
          <w:sz w:val="20"/>
          <w:szCs w:val="20"/>
        </w:rPr>
        <w:t xml:space="preserve">: Use ‘model control’ to stand for model selection, activation, deactivation, switching, and fallback to facilitate the discussion. </w:t>
      </w:r>
    </w:p>
    <w:tbl>
      <w:tblPr>
        <w:tblStyle w:val="TableGrid"/>
        <w:tblW w:w="0" w:type="auto"/>
        <w:tblLook w:val="04A0" w:firstRow="1" w:lastRow="0" w:firstColumn="1" w:lastColumn="0" w:noHBand="0" w:noVBand="1"/>
      </w:tblPr>
      <w:tblGrid>
        <w:gridCol w:w="9737"/>
      </w:tblGrid>
      <w:tr w:rsidR="00A5580F" w14:paraId="4DAA4DCA" w14:textId="77777777" w:rsidTr="00A5580F">
        <w:tc>
          <w:tcPr>
            <w:tcW w:w="10195" w:type="dxa"/>
            <w:tcBorders>
              <w:top w:val="single" w:sz="4" w:space="0" w:color="auto"/>
              <w:left w:val="single" w:sz="4" w:space="0" w:color="auto"/>
              <w:bottom w:val="single" w:sz="4" w:space="0" w:color="auto"/>
              <w:right w:val="single" w:sz="4" w:space="0" w:color="auto"/>
            </w:tcBorders>
          </w:tcPr>
          <w:p w14:paraId="1E649488" w14:textId="77777777" w:rsidR="00A5580F" w:rsidRDefault="00A5580F">
            <w:pPr>
              <w:rPr>
                <w:rFonts w:ascii="Times" w:eastAsia="等线" w:hAnsi="Times"/>
                <w:sz w:val="20"/>
                <w:szCs w:val="24"/>
                <w:highlight w:val="green"/>
                <w:lang w:val="en-GB" w:eastAsia="zh-CN"/>
              </w:rPr>
            </w:pPr>
            <w:bookmarkStart w:id="14" w:name="OLE_LINK76"/>
            <w:r>
              <w:rPr>
                <w:rFonts w:ascii="Times" w:eastAsia="等线" w:hAnsi="Times"/>
                <w:sz w:val="20"/>
                <w:szCs w:val="24"/>
                <w:highlight w:val="green"/>
                <w:lang w:val="en-GB" w:eastAsia="zh-CN"/>
              </w:rPr>
              <w:t>Agreement</w:t>
            </w:r>
          </w:p>
          <w:p w14:paraId="13A2DE34" w14:textId="77777777" w:rsidR="00A5580F" w:rsidRDefault="00A5580F">
            <w:pPr>
              <w:spacing w:after="0"/>
              <w:rPr>
                <w:rFonts w:ascii="Times" w:eastAsia="Batang" w:hAnsi="Times"/>
                <w:sz w:val="20"/>
                <w:szCs w:val="24"/>
                <w:lang w:val="en-GB" w:eastAsia="en-US"/>
              </w:rPr>
            </w:pPr>
            <w:r>
              <w:rPr>
                <w:rFonts w:ascii="Times" w:eastAsia="Batang" w:hAnsi="Times"/>
                <w:sz w:val="20"/>
                <w:szCs w:val="24"/>
                <w:lang w:val="en-GB" w:eastAsia="en-US"/>
              </w:rPr>
              <w:t>For model selection, activation, deactivation, switching, and fallback</w:t>
            </w:r>
            <w:bookmarkStart w:id="15" w:name="OLE_LINK84"/>
            <w:r>
              <w:rPr>
                <w:rFonts w:ascii="Times" w:eastAsia="Batang" w:hAnsi="Times"/>
                <w:sz w:val="20"/>
                <w:szCs w:val="24"/>
                <w:lang w:val="en-GB" w:eastAsia="en-US"/>
              </w:rPr>
              <w:t xml:space="preserve"> at least for UE sided models and two-sided models</w:t>
            </w:r>
            <w:bookmarkEnd w:id="15"/>
            <w:r>
              <w:rPr>
                <w:rFonts w:ascii="Times" w:eastAsia="Batang" w:hAnsi="Times"/>
                <w:sz w:val="20"/>
                <w:szCs w:val="24"/>
                <w:lang w:val="en-GB" w:eastAsia="en-US"/>
              </w:rPr>
              <w:t>, study the following mechanisms:</w:t>
            </w:r>
          </w:p>
          <w:p w14:paraId="6A333E97" w14:textId="77777777" w:rsidR="00A5580F" w:rsidRDefault="00A5580F" w:rsidP="007430E9">
            <w:pPr>
              <w:pStyle w:val="ListParagraph"/>
              <w:numPr>
                <w:ilvl w:val="0"/>
                <w:numId w:val="11"/>
              </w:numPr>
              <w:textAlignment w:val="auto"/>
              <w:rPr>
                <w:rFonts w:ascii="Times" w:eastAsia="Batang" w:hAnsi="Times"/>
                <w:szCs w:val="24"/>
                <w:lang w:eastAsia="en-US"/>
              </w:rPr>
            </w:pPr>
            <w:r>
              <w:rPr>
                <w:rFonts w:ascii="Times" w:eastAsia="MS Mincho" w:hAnsi="Times" w:cs="Times"/>
                <w:szCs w:val="24"/>
                <w:lang w:eastAsia="x-none"/>
              </w:rPr>
              <w:t>D</w:t>
            </w:r>
            <w:r>
              <w:rPr>
                <w:rFonts w:ascii="Times" w:eastAsia="Batang" w:hAnsi="Times"/>
                <w:szCs w:val="24"/>
                <w:lang w:eastAsia="en-US"/>
              </w:rPr>
              <w:t xml:space="preserve">ecision by the network </w:t>
            </w:r>
          </w:p>
          <w:p w14:paraId="4AF50E8E" w14:textId="77777777" w:rsidR="00A5580F" w:rsidRDefault="00A5580F" w:rsidP="007430E9">
            <w:pPr>
              <w:pStyle w:val="ListParagraph"/>
              <w:numPr>
                <w:ilvl w:val="1"/>
                <w:numId w:val="12"/>
              </w:numPr>
              <w:textAlignment w:val="auto"/>
              <w:rPr>
                <w:rFonts w:ascii="Times" w:eastAsia="Batang" w:hAnsi="Times"/>
                <w:szCs w:val="24"/>
                <w:lang w:eastAsia="en-US"/>
              </w:rPr>
            </w:pPr>
            <w:r>
              <w:rPr>
                <w:rFonts w:ascii="Times" w:eastAsia="Batang" w:hAnsi="Times"/>
                <w:szCs w:val="24"/>
                <w:lang w:eastAsia="en-US"/>
              </w:rPr>
              <w:t>Network-initiated</w:t>
            </w:r>
          </w:p>
          <w:p w14:paraId="363C4669" w14:textId="77777777" w:rsidR="00A5580F" w:rsidRDefault="00A5580F" w:rsidP="007430E9">
            <w:pPr>
              <w:pStyle w:val="ListParagraph"/>
              <w:numPr>
                <w:ilvl w:val="1"/>
                <w:numId w:val="12"/>
              </w:numPr>
              <w:textAlignment w:val="auto"/>
              <w:rPr>
                <w:rFonts w:ascii="Times" w:eastAsia="Batang" w:hAnsi="Times"/>
                <w:szCs w:val="24"/>
                <w:lang w:eastAsia="en-US"/>
              </w:rPr>
            </w:pPr>
            <w:r>
              <w:rPr>
                <w:rFonts w:ascii="Times" w:eastAsia="Batang" w:hAnsi="Times"/>
                <w:szCs w:val="24"/>
                <w:lang w:eastAsia="en-US"/>
              </w:rPr>
              <w:t>UE-initiated, requested to the network</w:t>
            </w:r>
          </w:p>
          <w:p w14:paraId="41660868" w14:textId="77777777" w:rsidR="00A5580F" w:rsidRDefault="00A5580F" w:rsidP="007430E9">
            <w:pPr>
              <w:pStyle w:val="ListParagraph"/>
              <w:numPr>
                <w:ilvl w:val="0"/>
                <w:numId w:val="11"/>
              </w:numPr>
              <w:textAlignment w:val="auto"/>
              <w:rPr>
                <w:rFonts w:ascii="Times" w:eastAsia="Batang" w:hAnsi="Times"/>
                <w:szCs w:val="24"/>
                <w:lang w:eastAsia="en-US"/>
              </w:rPr>
            </w:pPr>
            <w:r>
              <w:rPr>
                <w:rFonts w:ascii="Times" w:eastAsia="Batang" w:hAnsi="Times"/>
                <w:szCs w:val="24"/>
                <w:lang w:eastAsia="en-US"/>
              </w:rPr>
              <w:t>Decision by the UE</w:t>
            </w:r>
          </w:p>
          <w:p w14:paraId="025D4498" w14:textId="77777777" w:rsidR="00A5580F" w:rsidRDefault="00A5580F" w:rsidP="007430E9">
            <w:pPr>
              <w:pStyle w:val="ListParagraph"/>
              <w:numPr>
                <w:ilvl w:val="0"/>
                <w:numId w:val="13"/>
              </w:numPr>
              <w:textAlignment w:val="auto"/>
              <w:rPr>
                <w:rFonts w:ascii="Times" w:eastAsia="Batang" w:hAnsi="Times"/>
                <w:szCs w:val="24"/>
                <w:lang w:eastAsia="en-US"/>
              </w:rPr>
            </w:pPr>
            <w:r>
              <w:rPr>
                <w:rFonts w:ascii="Times" w:eastAsia="Batang" w:hAnsi="Times"/>
                <w:szCs w:val="24"/>
                <w:lang w:eastAsia="en-US"/>
              </w:rPr>
              <w:t>Event-triggered as configured by the network, UE’s decision is reported to network</w:t>
            </w:r>
          </w:p>
          <w:p w14:paraId="4F1D2148" w14:textId="77777777" w:rsidR="00A5580F" w:rsidRDefault="00A5580F" w:rsidP="007430E9">
            <w:pPr>
              <w:pStyle w:val="ListParagraph"/>
              <w:numPr>
                <w:ilvl w:val="0"/>
                <w:numId w:val="13"/>
              </w:numPr>
              <w:textAlignment w:val="auto"/>
              <w:rPr>
                <w:rFonts w:ascii="Times" w:eastAsia="Batang" w:hAnsi="Times"/>
                <w:szCs w:val="24"/>
                <w:lang w:eastAsia="en-US"/>
              </w:rPr>
            </w:pPr>
            <w:r>
              <w:rPr>
                <w:rFonts w:ascii="Times" w:eastAsia="Batang" w:hAnsi="Times"/>
                <w:szCs w:val="24"/>
                <w:lang w:eastAsia="en-US"/>
              </w:rPr>
              <w:t>UE-autonomous, UE’s decision is reported to the network</w:t>
            </w:r>
          </w:p>
          <w:p w14:paraId="2B92AB7D" w14:textId="77777777" w:rsidR="00A5580F" w:rsidRDefault="00A5580F" w:rsidP="007430E9">
            <w:pPr>
              <w:pStyle w:val="ListParagraph"/>
              <w:numPr>
                <w:ilvl w:val="0"/>
                <w:numId w:val="13"/>
              </w:numPr>
              <w:textAlignment w:val="auto"/>
              <w:rPr>
                <w:rFonts w:ascii="Times" w:eastAsia="Batang" w:hAnsi="Times"/>
                <w:szCs w:val="24"/>
                <w:lang w:eastAsia="en-US"/>
              </w:rPr>
            </w:pPr>
            <w:bookmarkStart w:id="16" w:name="OLE_LINK29"/>
            <w:r>
              <w:rPr>
                <w:rFonts w:ascii="Times" w:eastAsia="Batang" w:hAnsi="Times"/>
                <w:szCs w:val="24"/>
                <w:lang w:eastAsia="en-US"/>
              </w:rPr>
              <w:t>UE-autonomous, UE’s decision is not reported to the network</w:t>
            </w:r>
          </w:p>
          <w:bookmarkEnd w:id="16"/>
          <w:p w14:paraId="34C9AD35" w14:textId="77777777" w:rsidR="00A5580F" w:rsidRDefault="00A5580F">
            <w:pPr>
              <w:spacing w:after="0"/>
              <w:rPr>
                <w:rFonts w:ascii="Times" w:eastAsia="Batang" w:hAnsi="Times"/>
                <w:sz w:val="20"/>
                <w:szCs w:val="24"/>
                <w:lang w:val="en-GB" w:eastAsia="en-US"/>
              </w:rPr>
            </w:pPr>
            <w:r>
              <w:rPr>
                <w:rFonts w:ascii="Times" w:eastAsia="Batang" w:hAnsi="Times"/>
                <w:sz w:val="20"/>
                <w:szCs w:val="24"/>
                <w:lang w:val="en-GB" w:eastAsia="en-US"/>
              </w:rPr>
              <w:t>FFS: for network sided models</w:t>
            </w:r>
          </w:p>
          <w:p w14:paraId="702B7166" w14:textId="4CD54E6C" w:rsidR="00A5580F" w:rsidRDefault="00A5580F" w:rsidP="00FE3213">
            <w:pPr>
              <w:spacing w:after="0"/>
              <w:rPr>
                <w:rFonts w:ascii="Times" w:eastAsia="Batang" w:hAnsi="Times"/>
                <w:sz w:val="20"/>
                <w:szCs w:val="24"/>
                <w:lang w:val="en-GB" w:eastAsia="en-US"/>
              </w:rPr>
            </w:pPr>
            <w:r>
              <w:rPr>
                <w:rFonts w:ascii="Times" w:eastAsia="Batang" w:hAnsi="Times"/>
                <w:sz w:val="20"/>
                <w:szCs w:val="24"/>
                <w:lang w:val="en-GB" w:eastAsia="en-US"/>
              </w:rPr>
              <w:t>FFS: other mechanisms</w:t>
            </w:r>
          </w:p>
        </w:tc>
      </w:tr>
    </w:tbl>
    <w:bookmarkEnd w:id="14"/>
    <w:p w14:paraId="1016E1D3" w14:textId="67C7BF42" w:rsidR="00E13824" w:rsidRPr="00C84138" w:rsidRDefault="00E13824" w:rsidP="00995E59">
      <w:pPr>
        <w:spacing w:before="120" w:after="120"/>
        <w:jc w:val="both"/>
        <w:rPr>
          <w:rFonts w:ascii="Times New Roman" w:hAnsi="Times New Roman"/>
          <w:sz w:val="20"/>
          <w:szCs w:val="20"/>
          <w:lang w:eastAsia="zh-CN"/>
        </w:rPr>
      </w:pPr>
      <w:r w:rsidRPr="00C84138">
        <w:rPr>
          <w:rFonts w:ascii="Times New Roman" w:hAnsi="Times New Roman"/>
          <w:sz w:val="20"/>
          <w:szCs w:val="20"/>
          <w:lang w:eastAsia="zh-CN"/>
        </w:rPr>
        <w:t xml:space="preserve">Although the terminology discussion is deprioritized, it is worthwhile to clarify the difference among those terms related to model control, including model selection, modal activation, deactivation, and model switching. In our understanding, model selection is to select </w:t>
      </w:r>
      <w:r w:rsidR="00C76F83" w:rsidRPr="00C84138">
        <w:rPr>
          <w:rFonts w:ascii="Times New Roman" w:hAnsi="Times New Roman"/>
          <w:sz w:val="20"/>
          <w:szCs w:val="20"/>
          <w:lang w:eastAsia="zh-CN"/>
        </w:rPr>
        <w:t>the first</w:t>
      </w:r>
      <w:r w:rsidRPr="00C84138">
        <w:rPr>
          <w:rFonts w:ascii="Times New Roman" w:hAnsi="Times New Roman"/>
          <w:sz w:val="20"/>
          <w:szCs w:val="20"/>
          <w:lang w:eastAsia="zh-CN"/>
        </w:rPr>
        <w:t xml:space="preserve"> AI/ML model at the very beginning when AI/ML </w:t>
      </w:r>
      <w:r w:rsidR="00C76F83" w:rsidRPr="00C84138">
        <w:rPr>
          <w:rFonts w:ascii="Times New Roman" w:hAnsi="Times New Roman"/>
          <w:sz w:val="20"/>
          <w:szCs w:val="20"/>
          <w:lang w:eastAsia="zh-CN"/>
        </w:rPr>
        <w:t xml:space="preserve">operation is </w:t>
      </w:r>
      <w:r w:rsidR="009E2E21" w:rsidRPr="00C84138">
        <w:rPr>
          <w:rFonts w:ascii="Times New Roman" w:hAnsi="Times New Roman"/>
          <w:sz w:val="20"/>
          <w:szCs w:val="20"/>
          <w:lang w:eastAsia="zh-CN"/>
        </w:rPr>
        <w:t>enabled</w:t>
      </w:r>
      <w:r w:rsidR="00C76F83" w:rsidRPr="00C84138">
        <w:rPr>
          <w:rFonts w:ascii="Times New Roman" w:hAnsi="Times New Roman"/>
          <w:sz w:val="20"/>
          <w:szCs w:val="20"/>
          <w:lang w:eastAsia="zh-CN"/>
        </w:rPr>
        <w:t>. After that, model activation/deactivation, switching and fallback is performed based on the model monitoring and change of scenarios/configurations/sites. Modal switching can be realized by deactivating the current model and activating a new model</w:t>
      </w:r>
      <w:r w:rsidR="009E2E21" w:rsidRPr="00C84138">
        <w:rPr>
          <w:rFonts w:ascii="Times New Roman" w:hAnsi="Times New Roman"/>
          <w:sz w:val="20"/>
          <w:szCs w:val="20"/>
          <w:lang w:eastAsia="zh-CN"/>
        </w:rPr>
        <w:t xml:space="preserve">. Even though the purposes of model </w:t>
      </w:r>
      <w:r w:rsidR="004B7B6B" w:rsidRPr="00C84138">
        <w:rPr>
          <w:rFonts w:ascii="Times New Roman" w:hAnsi="Times New Roman"/>
          <w:sz w:val="20"/>
          <w:szCs w:val="20"/>
          <w:lang w:eastAsia="zh-CN"/>
        </w:rPr>
        <w:t>switching,</w:t>
      </w:r>
      <w:r w:rsidR="009E2E21" w:rsidRPr="00C84138">
        <w:rPr>
          <w:rFonts w:ascii="Times New Roman" w:hAnsi="Times New Roman"/>
          <w:sz w:val="20"/>
          <w:szCs w:val="20"/>
          <w:lang w:eastAsia="zh-CN"/>
        </w:rPr>
        <w:t xml:space="preserve"> and model activation/deactivation may be different, the </w:t>
      </w:r>
      <w:r w:rsidR="002064A3" w:rsidRPr="00C84138">
        <w:rPr>
          <w:rFonts w:ascii="Times New Roman" w:hAnsi="Times New Roman"/>
          <w:sz w:val="20"/>
          <w:szCs w:val="20"/>
          <w:lang w:eastAsia="zh-CN"/>
        </w:rPr>
        <w:t>actual</w:t>
      </w:r>
      <w:r w:rsidR="009E2E21" w:rsidRPr="00C84138">
        <w:rPr>
          <w:rFonts w:ascii="Times New Roman" w:hAnsi="Times New Roman"/>
          <w:sz w:val="20"/>
          <w:szCs w:val="20"/>
          <w:lang w:eastAsia="zh-CN"/>
        </w:rPr>
        <w:t xml:space="preserve"> operation may be the same. It is worthwhile to clarify the difference between them if both model switching and model activation/deactivation are kept on the table and studied. </w:t>
      </w:r>
    </w:p>
    <w:p w14:paraId="33099D84" w14:textId="026F9BEB" w:rsidR="009E2E21" w:rsidRDefault="009E2E21" w:rsidP="00995E59">
      <w:pPr>
        <w:spacing w:before="120" w:after="120"/>
        <w:jc w:val="both"/>
        <w:rPr>
          <w:rFonts w:ascii="Times New Roman" w:hAnsi="Times New Roman"/>
          <w:b/>
          <w:bCs/>
          <w:sz w:val="20"/>
          <w:szCs w:val="20"/>
        </w:rPr>
      </w:pPr>
      <w:r>
        <w:rPr>
          <w:rFonts w:ascii="Times New Roman" w:hAnsi="Times New Roman"/>
          <w:b/>
          <w:bCs/>
          <w:sz w:val="20"/>
          <w:szCs w:val="20"/>
        </w:rPr>
        <w:t xml:space="preserve">Proposal </w:t>
      </w:r>
      <w:r w:rsidR="005649DB">
        <w:rPr>
          <w:rFonts w:ascii="Times New Roman" w:hAnsi="Times New Roman"/>
          <w:b/>
          <w:bCs/>
          <w:sz w:val="20"/>
          <w:szCs w:val="20"/>
        </w:rPr>
        <w:t>11</w:t>
      </w:r>
      <w:r>
        <w:rPr>
          <w:rFonts w:ascii="Times New Roman" w:hAnsi="Times New Roman"/>
          <w:b/>
          <w:bCs/>
          <w:sz w:val="20"/>
          <w:szCs w:val="20"/>
        </w:rPr>
        <w:t>: Clarify model selection as the operation to select the first AI/ML model at the very beginning when AI/ML is enabled.</w:t>
      </w:r>
    </w:p>
    <w:p w14:paraId="2E2DD800" w14:textId="4946F403" w:rsidR="009E2E21" w:rsidRPr="00C84138" w:rsidRDefault="009E2E21" w:rsidP="00995E59">
      <w:pPr>
        <w:spacing w:before="120" w:after="120"/>
        <w:jc w:val="both"/>
        <w:rPr>
          <w:rFonts w:ascii="Times New Roman" w:hAnsi="Times New Roman"/>
          <w:b/>
          <w:bCs/>
          <w:sz w:val="20"/>
          <w:szCs w:val="20"/>
        </w:rPr>
      </w:pPr>
      <w:r>
        <w:rPr>
          <w:rFonts w:ascii="Times New Roman" w:hAnsi="Times New Roman"/>
          <w:b/>
          <w:bCs/>
          <w:sz w:val="20"/>
          <w:szCs w:val="20"/>
        </w:rPr>
        <w:t xml:space="preserve">Proposal </w:t>
      </w:r>
      <w:r w:rsidR="005649DB">
        <w:rPr>
          <w:rFonts w:ascii="Times New Roman" w:hAnsi="Times New Roman"/>
          <w:b/>
          <w:bCs/>
          <w:sz w:val="20"/>
          <w:szCs w:val="20"/>
        </w:rPr>
        <w:t>12</w:t>
      </w:r>
      <w:r>
        <w:rPr>
          <w:rFonts w:ascii="Times New Roman" w:hAnsi="Times New Roman"/>
          <w:b/>
          <w:bCs/>
          <w:sz w:val="20"/>
          <w:szCs w:val="20"/>
        </w:rPr>
        <w:t xml:space="preserve">: Clarify the difference between model switching and model activation/deactivation and discuss the need to keep </w:t>
      </w:r>
      <w:r w:rsidR="00565C38">
        <w:rPr>
          <w:rFonts w:ascii="Times New Roman" w:hAnsi="Times New Roman"/>
          <w:b/>
          <w:bCs/>
          <w:sz w:val="20"/>
          <w:szCs w:val="20"/>
        </w:rPr>
        <w:t>both</w:t>
      </w:r>
      <w:r>
        <w:rPr>
          <w:rFonts w:ascii="Times New Roman" w:hAnsi="Times New Roman"/>
          <w:b/>
          <w:bCs/>
          <w:sz w:val="20"/>
          <w:szCs w:val="20"/>
        </w:rPr>
        <w:t xml:space="preserve">. </w:t>
      </w:r>
    </w:p>
    <w:p w14:paraId="1977226A" w14:textId="74EA78F1" w:rsidR="00A5580F" w:rsidRPr="00C84138" w:rsidRDefault="00A5580F" w:rsidP="00995E59">
      <w:pPr>
        <w:spacing w:before="120" w:after="120"/>
        <w:jc w:val="both"/>
        <w:rPr>
          <w:rFonts w:ascii="Times New Roman" w:hAnsi="Times New Roman"/>
          <w:sz w:val="20"/>
          <w:szCs w:val="20"/>
          <w:lang w:eastAsia="zh-CN"/>
        </w:rPr>
      </w:pPr>
      <w:r w:rsidRPr="00C84138">
        <w:rPr>
          <w:rFonts w:ascii="Times New Roman" w:hAnsi="Times New Roman"/>
          <w:sz w:val="20"/>
          <w:szCs w:val="20"/>
          <w:lang w:eastAsia="zh-CN"/>
        </w:rPr>
        <w:t xml:space="preserve">RAN1 also agreed to study model monitoring at least for the purposes of model control and model update and elaborated on how model monitoring interacts with model control for the use case of CSI compression and BM. </w:t>
      </w:r>
      <w:r w:rsidR="00E13824" w:rsidRPr="00C84138">
        <w:rPr>
          <w:rFonts w:ascii="Times New Roman" w:hAnsi="Times New Roman"/>
          <w:sz w:val="20"/>
          <w:szCs w:val="20"/>
          <w:lang w:eastAsia="zh-CN"/>
        </w:rPr>
        <w:t>T</w:t>
      </w:r>
      <w:r w:rsidRPr="00C84138">
        <w:rPr>
          <w:rFonts w:ascii="Times New Roman" w:hAnsi="Times New Roman"/>
          <w:sz w:val="20"/>
          <w:szCs w:val="20"/>
          <w:lang w:eastAsia="zh-CN"/>
        </w:rPr>
        <w:t xml:space="preserve">here </w:t>
      </w:r>
      <w:r w:rsidR="002F4BA0">
        <w:rPr>
          <w:rFonts w:ascii="Times New Roman" w:hAnsi="Times New Roman"/>
          <w:sz w:val="20"/>
          <w:szCs w:val="20"/>
          <w:lang w:eastAsia="zh-CN"/>
        </w:rPr>
        <w:t>hasn’t been</w:t>
      </w:r>
      <w:r w:rsidRPr="00C84138">
        <w:rPr>
          <w:rFonts w:ascii="Times New Roman" w:hAnsi="Times New Roman"/>
          <w:sz w:val="20"/>
          <w:szCs w:val="20"/>
          <w:lang w:eastAsia="zh-CN"/>
        </w:rPr>
        <w:t xml:space="preserve"> relevant agreement for positioning</w:t>
      </w:r>
      <w:r w:rsidR="002F4BA0">
        <w:rPr>
          <w:rFonts w:ascii="Times New Roman" w:hAnsi="Times New Roman"/>
          <w:sz w:val="20"/>
          <w:szCs w:val="20"/>
          <w:lang w:eastAsia="zh-CN"/>
        </w:rPr>
        <w:t xml:space="preserve"> yet</w:t>
      </w:r>
      <w:r w:rsidRPr="00C84138">
        <w:rPr>
          <w:rFonts w:ascii="Times New Roman" w:hAnsi="Times New Roman"/>
          <w:sz w:val="20"/>
          <w:szCs w:val="20"/>
          <w:lang w:eastAsia="zh-CN"/>
        </w:rPr>
        <w:t xml:space="preserve">. </w:t>
      </w:r>
    </w:p>
    <w:tbl>
      <w:tblPr>
        <w:tblStyle w:val="TableGrid"/>
        <w:tblW w:w="0" w:type="auto"/>
        <w:tblLook w:val="04A0" w:firstRow="1" w:lastRow="0" w:firstColumn="1" w:lastColumn="0" w:noHBand="0" w:noVBand="1"/>
      </w:tblPr>
      <w:tblGrid>
        <w:gridCol w:w="9737"/>
      </w:tblGrid>
      <w:tr w:rsidR="00A5580F" w14:paraId="4BC14AF0" w14:textId="77777777" w:rsidTr="00A5580F">
        <w:tc>
          <w:tcPr>
            <w:tcW w:w="10195" w:type="dxa"/>
            <w:tcBorders>
              <w:top w:val="single" w:sz="4" w:space="0" w:color="auto"/>
              <w:left w:val="single" w:sz="4" w:space="0" w:color="auto"/>
              <w:bottom w:val="single" w:sz="4" w:space="0" w:color="auto"/>
              <w:right w:val="single" w:sz="4" w:space="0" w:color="auto"/>
            </w:tcBorders>
          </w:tcPr>
          <w:p w14:paraId="0A7002CB" w14:textId="77777777" w:rsidR="00A5580F" w:rsidRDefault="00A5580F">
            <w:pPr>
              <w:rPr>
                <w:rFonts w:ascii="Times New Roman" w:eastAsia="等线" w:hAnsi="Times New Roman"/>
                <w:sz w:val="20"/>
                <w:szCs w:val="24"/>
                <w:highlight w:val="green"/>
                <w:lang w:eastAsia="zh-CN"/>
              </w:rPr>
            </w:pPr>
            <w:r>
              <w:rPr>
                <w:rFonts w:ascii="Times New Roman" w:eastAsia="等线" w:hAnsi="Times New Roman"/>
                <w:highlight w:val="green"/>
                <w:lang w:eastAsia="zh-CN"/>
              </w:rPr>
              <w:t>Agreement</w:t>
            </w:r>
          </w:p>
          <w:p w14:paraId="0627E7C3" w14:textId="77777777" w:rsidR="00A5580F" w:rsidRDefault="00A5580F">
            <w:pPr>
              <w:spacing w:after="0"/>
              <w:rPr>
                <w:rFonts w:ascii="Times" w:eastAsia="Batang" w:hAnsi="Times"/>
                <w:sz w:val="20"/>
                <w:szCs w:val="24"/>
                <w:lang w:val="en-GB" w:eastAsia="en-US"/>
              </w:rPr>
            </w:pPr>
            <w:r>
              <w:rPr>
                <w:rFonts w:ascii="Times" w:eastAsia="Batang" w:hAnsi="Times"/>
                <w:sz w:val="20"/>
                <w:szCs w:val="24"/>
                <w:lang w:val="en-GB" w:eastAsia="en-US"/>
              </w:rPr>
              <w:t xml:space="preserve">Study AI/ML model monitoring for at least the following purposes: model activation, deactivation, selection, switching, fallback, and update (including </w:t>
            </w:r>
            <w:bookmarkStart w:id="17" w:name="OLE_LINK30"/>
            <w:r>
              <w:rPr>
                <w:rFonts w:ascii="Times" w:eastAsia="Batang" w:hAnsi="Times"/>
                <w:sz w:val="20"/>
                <w:szCs w:val="24"/>
                <w:lang w:val="en-GB" w:eastAsia="en-US"/>
              </w:rPr>
              <w:t>re-training</w:t>
            </w:r>
            <w:bookmarkEnd w:id="17"/>
            <w:r>
              <w:rPr>
                <w:rFonts w:ascii="Times" w:eastAsia="Batang" w:hAnsi="Times"/>
                <w:sz w:val="20"/>
                <w:szCs w:val="24"/>
                <w:lang w:val="en-GB" w:eastAsia="en-US"/>
              </w:rPr>
              <w:t>).</w:t>
            </w:r>
          </w:p>
          <w:p w14:paraId="43F2D84A" w14:textId="77777777" w:rsidR="00A5580F" w:rsidRDefault="00A5580F">
            <w:pPr>
              <w:spacing w:after="0"/>
              <w:rPr>
                <w:rFonts w:ascii="Times" w:eastAsia="Batang" w:hAnsi="Times"/>
                <w:color w:val="FF0000"/>
                <w:sz w:val="20"/>
                <w:szCs w:val="24"/>
                <w:lang w:val="en-GB" w:eastAsia="en-US"/>
              </w:rPr>
            </w:pPr>
            <w:r>
              <w:rPr>
                <w:rFonts w:ascii="Times" w:eastAsia="Batang" w:hAnsi="Times"/>
                <w:color w:val="FF0000"/>
                <w:sz w:val="20"/>
                <w:szCs w:val="24"/>
                <w:lang w:val="en-GB" w:eastAsia="en-US"/>
              </w:rPr>
              <w:t>FFS: Model selection refers to the selection of an AI/ML model among models for the same functionality. (Exact terminology to be discussed/defined)</w:t>
            </w:r>
          </w:p>
          <w:p w14:paraId="56606E6A" w14:textId="77777777" w:rsidR="00A5580F" w:rsidRDefault="00A5580F">
            <w:pPr>
              <w:rPr>
                <w:rFonts w:ascii="Times" w:eastAsia="等线" w:hAnsi="Times"/>
                <w:b/>
                <w:bCs/>
                <w:i/>
                <w:iCs/>
                <w:sz w:val="20"/>
                <w:szCs w:val="20"/>
                <w:highlight w:val="green"/>
                <w:lang w:val="en-GB" w:eastAsia="zh-CN"/>
              </w:rPr>
            </w:pPr>
          </w:p>
          <w:p w14:paraId="4C78C90D" w14:textId="77777777" w:rsidR="00A5580F" w:rsidRDefault="00A5580F">
            <w:pPr>
              <w:rPr>
                <w:rFonts w:ascii="Times" w:eastAsia="等线" w:hAnsi="Times"/>
                <w:b/>
                <w:bCs/>
                <w:i/>
                <w:iCs/>
                <w:sz w:val="20"/>
                <w:szCs w:val="20"/>
                <w:highlight w:val="green"/>
                <w:lang w:val="en-GB" w:eastAsia="zh-CN"/>
              </w:rPr>
            </w:pPr>
            <w:r>
              <w:rPr>
                <w:rFonts w:ascii="Times" w:eastAsia="等线" w:hAnsi="Times"/>
                <w:b/>
                <w:bCs/>
                <w:i/>
                <w:iCs/>
                <w:sz w:val="20"/>
                <w:szCs w:val="20"/>
                <w:highlight w:val="green"/>
                <w:lang w:val="en-GB" w:eastAsia="zh-CN"/>
              </w:rPr>
              <w:t>Agreement</w:t>
            </w:r>
          </w:p>
          <w:p w14:paraId="50C5CAD1" w14:textId="77777777" w:rsidR="00A5580F" w:rsidRDefault="00A5580F">
            <w:pPr>
              <w:rPr>
                <w:rFonts w:ascii="Times" w:eastAsia="Batang" w:hAnsi="Times"/>
                <w:b/>
                <w:bCs/>
                <w:i/>
                <w:iCs/>
                <w:sz w:val="20"/>
                <w:szCs w:val="20"/>
                <w:lang w:val="en-GB" w:eastAsia="en-US"/>
              </w:rPr>
            </w:pPr>
            <w:r>
              <w:rPr>
                <w:rFonts w:ascii="Times" w:eastAsia="Malgun Gothic" w:hAnsi="Times"/>
                <w:b/>
                <w:bCs/>
                <w:i/>
                <w:iCs/>
                <w:sz w:val="20"/>
                <w:szCs w:val="20"/>
                <w:lang w:val="en-GB" w:eastAsia="en-US"/>
              </w:rPr>
              <w:t xml:space="preserve">In CSI compression using two-sided model use case, </w:t>
            </w:r>
            <w:r>
              <w:rPr>
                <w:rFonts w:ascii="Times" w:eastAsia="Batang" w:hAnsi="Times"/>
                <w:b/>
                <w:bCs/>
                <w:i/>
                <w:iCs/>
                <w:sz w:val="20"/>
                <w:szCs w:val="20"/>
                <w:lang w:val="en-GB" w:eastAsia="en-US"/>
              </w:rPr>
              <w:t xml:space="preserve">study potential specification impact for performance monitoring including: </w:t>
            </w:r>
          </w:p>
          <w:p w14:paraId="4F029EA0" w14:textId="77777777" w:rsidR="00A5580F" w:rsidRDefault="00A5580F" w:rsidP="007430E9">
            <w:pPr>
              <w:numPr>
                <w:ilvl w:val="0"/>
                <w:numId w:val="9"/>
              </w:numPr>
              <w:overflowPunct w:val="0"/>
              <w:autoSpaceDE w:val="0"/>
              <w:autoSpaceDN w:val="0"/>
              <w:adjustRightInd w:val="0"/>
              <w:spacing w:line="252" w:lineRule="auto"/>
              <w:textAlignment w:val="baseline"/>
              <w:rPr>
                <w:rFonts w:ascii="Times" w:eastAsia="MS Mincho" w:hAnsi="Times" w:cs="Times"/>
                <w:b/>
                <w:bCs/>
                <w:i/>
                <w:iCs/>
                <w:sz w:val="20"/>
                <w:szCs w:val="20"/>
                <w:lang w:val="en-GB" w:eastAsia="x-none"/>
              </w:rPr>
            </w:pPr>
            <w:r>
              <w:rPr>
                <w:rFonts w:ascii="Times" w:eastAsia="MS Mincho" w:hAnsi="Times" w:cs="Times"/>
                <w:b/>
                <w:bCs/>
                <w:i/>
                <w:iCs/>
                <w:color w:val="AEAAAA" w:themeColor="background2" w:themeShade="BF"/>
                <w:sz w:val="20"/>
                <w:szCs w:val="20"/>
                <w:lang w:val="en-GB" w:eastAsia="x-none"/>
              </w:rPr>
              <w:t>Alt1.</w:t>
            </w:r>
            <w:r>
              <w:rPr>
                <w:rFonts w:ascii="Times" w:eastAsia="MS Mincho" w:hAnsi="Times" w:cs="Times"/>
                <w:b/>
                <w:bCs/>
                <w:i/>
                <w:iCs/>
                <w:sz w:val="20"/>
                <w:szCs w:val="20"/>
                <w:lang w:val="en-GB" w:eastAsia="x-none"/>
              </w:rPr>
              <w:t xml:space="preserve"> NW-side performance monitoring:  NW monitors the performance and make decisions of model activation/ deactivation/updating/switching    </w:t>
            </w:r>
          </w:p>
          <w:p w14:paraId="328C2CC7" w14:textId="77777777" w:rsidR="00A5580F" w:rsidRDefault="00A5580F" w:rsidP="007430E9">
            <w:pPr>
              <w:numPr>
                <w:ilvl w:val="0"/>
                <w:numId w:val="9"/>
              </w:numPr>
              <w:overflowPunct w:val="0"/>
              <w:autoSpaceDE w:val="0"/>
              <w:autoSpaceDN w:val="0"/>
              <w:adjustRightInd w:val="0"/>
              <w:spacing w:line="252" w:lineRule="auto"/>
              <w:textAlignment w:val="baseline"/>
              <w:rPr>
                <w:rFonts w:ascii="Times" w:eastAsia="MS Mincho" w:hAnsi="Times" w:cs="Times"/>
                <w:b/>
                <w:bCs/>
                <w:i/>
                <w:iCs/>
                <w:sz w:val="20"/>
                <w:szCs w:val="20"/>
                <w:lang w:val="en-GB" w:eastAsia="x-none"/>
              </w:rPr>
            </w:pPr>
            <w:r>
              <w:rPr>
                <w:rFonts w:ascii="Times" w:eastAsia="MS Mincho" w:hAnsi="Times" w:cs="Times"/>
                <w:b/>
                <w:bCs/>
                <w:i/>
                <w:iCs/>
                <w:color w:val="AEAAAA" w:themeColor="background2" w:themeShade="BF"/>
                <w:sz w:val="20"/>
                <w:szCs w:val="20"/>
                <w:lang w:val="en-GB" w:eastAsia="x-none"/>
              </w:rPr>
              <w:t xml:space="preserve">Alt2. </w:t>
            </w:r>
            <w:r>
              <w:rPr>
                <w:rFonts w:ascii="Times" w:eastAsia="MS Mincho" w:hAnsi="Times" w:cs="Times"/>
                <w:b/>
                <w:bCs/>
                <w:i/>
                <w:iCs/>
                <w:sz w:val="20"/>
                <w:szCs w:val="20"/>
                <w:lang w:val="en-GB" w:eastAsia="x-none"/>
              </w:rPr>
              <w:t xml:space="preserve">UE-side performance monitoring: UE monitors the performance and reports to Network, NW makes decisions of model activation/ deactivation/updating/switching </w:t>
            </w:r>
          </w:p>
          <w:p w14:paraId="469EA12A" w14:textId="77777777" w:rsidR="00A5580F" w:rsidRDefault="00A5580F">
            <w:pPr>
              <w:rPr>
                <w:rFonts w:ascii="Times" w:eastAsia="等线" w:hAnsi="Times"/>
                <w:b/>
                <w:bCs/>
                <w:i/>
                <w:iCs/>
                <w:sz w:val="20"/>
                <w:szCs w:val="20"/>
                <w:highlight w:val="green"/>
                <w:lang w:val="en-GB" w:eastAsia="zh-CN"/>
              </w:rPr>
            </w:pPr>
            <w:r>
              <w:rPr>
                <w:rFonts w:ascii="Times" w:eastAsia="等线" w:hAnsi="Times"/>
                <w:b/>
                <w:bCs/>
                <w:i/>
                <w:iCs/>
                <w:sz w:val="20"/>
                <w:szCs w:val="20"/>
                <w:highlight w:val="green"/>
                <w:lang w:val="en-GB" w:eastAsia="zh-CN"/>
              </w:rPr>
              <w:t>Agreement</w:t>
            </w:r>
          </w:p>
          <w:p w14:paraId="4E999E0D" w14:textId="77777777" w:rsidR="00A5580F" w:rsidRDefault="00A5580F">
            <w:pPr>
              <w:spacing w:after="120"/>
              <w:rPr>
                <w:rFonts w:ascii="Times New Roman" w:eastAsia="Batang" w:hAnsi="Times New Roman"/>
                <w:b/>
                <w:i/>
                <w:szCs w:val="24"/>
                <w:lang w:eastAsia="zh-CN"/>
              </w:rPr>
            </w:pPr>
            <w:r>
              <w:rPr>
                <w:rFonts w:ascii="Times New Roman" w:hAnsi="Times New Roman"/>
                <w:b/>
                <w:i/>
                <w:lang w:eastAsia="zh-CN"/>
              </w:rPr>
              <w:lastRenderedPageBreak/>
              <w:t xml:space="preserve">For BM-Case1 and BM-Case2 with a UE-side AI/ML model, study the following alternatives for model monitoring with potential down-selection: </w:t>
            </w:r>
          </w:p>
          <w:p w14:paraId="765131BC" w14:textId="77777777" w:rsidR="00A5580F" w:rsidRDefault="00A5580F" w:rsidP="007430E9">
            <w:pPr>
              <w:pStyle w:val="ListBullet"/>
              <w:numPr>
                <w:ilvl w:val="0"/>
                <w:numId w:val="10"/>
              </w:numPr>
              <w:tabs>
                <w:tab w:val="left" w:pos="420"/>
              </w:tabs>
              <w:spacing w:after="0"/>
              <w:rPr>
                <w:rFonts w:eastAsia="Yu Mincho"/>
                <w:b/>
                <w:i/>
                <w:lang w:eastAsia="ja-JP"/>
              </w:rPr>
            </w:pPr>
            <w:r>
              <w:rPr>
                <w:b/>
                <w:i/>
              </w:rPr>
              <w:t>Atl1. UE-side Model monitoring</w:t>
            </w:r>
          </w:p>
          <w:p w14:paraId="23EDF169" w14:textId="77777777" w:rsidR="00A5580F" w:rsidRDefault="00A5580F" w:rsidP="007430E9">
            <w:pPr>
              <w:pStyle w:val="ListParagraph"/>
              <w:numPr>
                <w:ilvl w:val="1"/>
                <w:numId w:val="10"/>
              </w:numPr>
              <w:overflowPunct/>
              <w:autoSpaceDE/>
              <w:adjustRightInd/>
              <w:spacing w:after="0"/>
              <w:textAlignment w:val="auto"/>
              <w:rPr>
                <w:rFonts w:eastAsia="Yu Mincho"/>
                <w:b/>
                <w:i/>
              </w:rPr>
            </w:pPr>
            <w:r>
              <w:rPr>
                <w:rFonts w:eastAsia="Yu Mincho"/>
                <w:b/>
                <w:i/>
              </w:rPr>
              <w:t xml:space="preserve">UE monitors the performance metric(s) </w:t>
            </w:r>
          </w:p>
          <w:p w14:paraId="7A530336" w14:textId="77777777" w:rsidR="00A5580F" w:rsidRDefault="00A5580F" w:rsidP="007430E9">
            <w:pPr>
              <w:pStyle w:val="ListParagraph"/>
              <w:numPr>
                <w:ilvl w:val="1"/>
                <w:numId w:val="10"/>
              </w:numPr>
              <w:overflowPunct/>
              <w:autoSpaceDE/>
              <w:adjustRightInd/>
              <w:spacing w:after="0"/>
              <w:textAlignment w:val="auto"/>
              <w:rPr>
                <w:rFonts w:eastAsia="Yu Mincho"/>
                <w:b/>
                <w:i/>
                <w:szCs w:val="24"/>
                <w:lang w:eastAsia="x-none"/>
              </w:rPr>
            </w:pPr>
            <w:r>
              <w:rPr>
                <w:rFonts w:eastAsia="Yu Mincho"/>
                <w:b/>
                <w:i/>
              </w:rPr>
              <w:t>UE makes decision(s) of model selection/activation/ deactivation/switching/fallback operation</w:t>
            </w:r>
          </w:p>
          <w:p w14:paraId="5DAF260D" w14:textId="77777777" w:rsidR="00A5580F" w:rsidRDefault="00A5580F" w:rsidP="007430E9">
            <w:pPr>
              <w:pStyle w:val="ListBullet"/>
              <w:numPr>
                <w:ilvl w:val="0"/>
                <w:numId w:val="10"/>
              </w:numPr>
              <w:tabs>
                <w:tab w:val="left" w:pos="420"/>
              </w:tabs>
              <w:spacing w:after="0"/>
              <w:rPr>
                <w:rFonts w:eastAsia="Yu Mincho"/>
                <w:b/>
                <w:i/>
              </w:rPr>
            </w:pPr>
            <w:r>
              <w:rPr>
                <w:b/>
                <w:i/>
              </w:rPr>
              <w:t>Atl2. NW-side Model monitoring</w:t>
            </w:r>
          </w:p>
          <w:p w14:paraId="2353AF3E" w14:textId="77777777" w:rsidR="00A5580F" w:rsidRDefault="00A5580F" w:rsidP="007430E9">
            <w:pPr>
              <w:pStyle w:val="ListParagraph"/>
              <w:numPr>
                <w:ilvl w:val="1"/>
                <w:numId w:val="10"/>
              </w:numPr>
              <w:overflowPunct/>
              <w:autoSpaceDE/>
              <w:adjustRightInd/>
              <w:spacing w:after="0"/>
              <w:textAlignment w:val="auto"/>
              <w:rPr>
                <w:rFonts w:eastAsia="Yu Mincho"/>
                <w:b/>
                <w:i/>
              </w:rPr>
            </w:pPr>
            <w:r>
              <w:rPr>
                <w:rFonts w:eastAsia="Yu Mincho"/>
                <w:b/>
                <w:i/>
              </w:rPr>
              <w:t xml:space="preserve">NW monitors the performance metric(s) </w:t>
            </w:r>
          </w:p>
          <w:p w14:paraId="5C76B44A" w14:textId="77777777" w:rsidR="00A5580F" w:rsidRDefault="00A5580F" w:rsidP="007430E9">
            <w:pPr>
              <w:pStyle w:val="ListParagraph"/>
              <w:numPr>
                <w:ilvl w:val="1"/>
                <w:numId w:val="10"/>
              </w:numPr>
              <w:overflowPunct/>
              <w:autoSpaceDE/>
              <w:adjustRightInd/>
              <w:spacing w:after="0"/>
              <w:textAlignment w:val="auto"/>
              <w:rPr>
                <w:rFonts w:eastAsia="Yu Mincho"/>
                <w:b/>
                <w:i/>
                <w:szCs w:val="24"/>
                <w:lang w:eastAsia="x-none"/>
              </w:rPr>
            </w:pPr>
            <w:r>
              <w:rPr>
                <w:rFonts w:eastAsia="Yu Mincho"/>
                <w:b/>
                <w:i/>
              </w:rPr>
              <w:t>NW makes decision(s) of model selection/activation/ deactivation/switching/ fallback operation</w:t>
            </w:r>
          </w:p>
          <w:p w14:paraId="50EF61C2" w14:textId="77777777" w:rsidR="00A5580F" w:rsidRDefault="00A5580F" w:rsidP="007430E9">
            <w:pPr>
              <w:pStyle w:val="ListBullet"/>
              <w:numPr>
                <w:ilvl w:val="0"/>
                <w:numId w:val="10"/>
              </w:numPr>
              <w:tabs>
                <w:tab w:val="left" w:pos="420"/>
              </w:tabs>
              <w:spacing w:after="0"/>
              <w:rPr>
                <w:rFonts w:eastAsia="Yu Mincho"/>
                <w:b/>
                <w:i/>
              </w:rPr>
            </w:pPr>
            <w:r>
              <w:rPr>
                <w:rFonts w:eastAsia="Yu Mincho"/>
                <w:b/>
                <w:i/>
              </w:rPr>
              <w:t>Alt3. Hybrid model monitoring</w:t>
            </w:r>
          </w:p>
          <w:p w14:paraId="0A863861" w14:textId="77777777" w:rsidR="00A5580F" w:rsidRDefault="00A5580F" w:rsidP="007430E9">
            <w:pPr>
              <w:pStyle w:val="ListParagraph"/>
              <w:numPr>
                <w:ilvl w:val="1"/>
                <w:numId w:val="10"/>
              </w:numPr>
              <w:overflowPunct/>
              <w:autoSpaceDE/>
              <w:adjustRightInd/>
              <w:spacing w:after="0"/>
              <w:textAlignment w:val="auto"/>
              <w:rPr>
                <w:rFonts w:eastAsia="Yu Mincho"/>
                <w:b/>
                <w:i/>
              </w:rPr>
            </w:pPr>
            <w:r>
              <w:rPr>
                <w:rFonts w:eastAsia="Yu Mincho"/>
                <w:b/>
                <w:i/>
              </w:rPr>
              <w:t xml:space="preserve">UE monitors the performance metric(s) </w:t>
            </w:r>
          </w:p>
          <w:p w14:paraId="5A2DA01A" w14:textId="77777777" w:rsidR="00A5580F" w:rsidRDefault="00A5580F" w:rsidP="007430E9">
            <w:pPr>
              <w:pStyle w:val="ListParagraph"/>
              <w:numPr>
                <w:ilvl w:val="1"/>
                <w:numId w:val="10"/>
              </w:numPr>
              <w:overflowPunct/>
              <w:autoSpaceDE/>
              <w:adjustRightInd/>
              <w:spacing w:after="0"/>
              <w:textAlignment w:val="auto"/>
              <w:rPr>
                <w:rFonts w:eastAsia="Yu Mincho"/>
                <w:b/>
                <w:i/>
                <w:szCs w:val="24"/>
                <w:lang w:eastAsia="x-none"/>
              </w:rPr>
            </w:pPr>
            <w:r>
              <w:rPr>
                <w:rFonts w:eastAsia="Yu Mincho"/>
                <w:b/>
                <w:i/>
              </w:rPr>
              <w:t>NW makes decision(s) of model selection/activation/ deactivation/switching/ fallback operation</w:t>
            </w:r>
          </w:p>
          <w:p w14:paraId="2363EE7F" w14:textId="77777777" w:rsidR="00A5580F" w:rsidRDefault="00A5580F">
            <w:pPr>
              <w:rPr>
                <w:lang w:val="en-GB" w:eastAsia="en-US"/>
              </w:rPr>
            </w:pPr>
          </w:p>
        </w:tc>
      </w:tr>
    </w:tbl>
    <w:p w14:paraId="20403931" w14:textId="25767CEC" w:rsidR="00A5580F" w:rsidRPr="00C84138" w:rsidRDefault="00A5580F" w:rsidP="00995E59">
      <w:pPr>
        <w:spacing w:before="120" w:after="120"/>
        <w:jc w:val="both"/>
        <w:rPr>
          <w:rFonts w:ascii="Times New Roman" w:hAnsi="Times New Roman"/>
          <w:sz w:val="20"/>
          <w:szCs w:val="20"/>
          <w:lang w:eastAsia="zh-CN"/>
        </w:rPr>
      </w:pPr>
      <w:bookmarkStart w:id="18" w:name="OLE_LINK83"/>
      <w:r w:rsidRPr="00C84138">
        <w:rPr>
          <w:rFonts w:ascii="Times New Roman" w:hAnsi="Times New Roman"/>
          <w:sz w:val="20"/>
          <w:szCs w:val="20"/>
          <w:lang w:eastAsia="zh-CN"/>
        </w:rPr>
        <w:lastRenderedPageBreak/>
        <w:t xml:space="preserve">Table 1 is trying to match the use case specific agreements with general aspect agreements and makes those agreements in different places keep consistent. </w:t>
      </w:r>
      <w:r w:rsidR="004B7B6B" w:rsidRPr="00C84138">
        <w:rPr>
          <w:rFonts w:ascii="Times New Roman" w:hAnsi="Times New Roman"/>
          <w:sz w:val="20"/>
          <w:szCs w:val="20"/>
          <w:lang w:eastAsia="zh-CN"/>
        </w:rPr>
        <w:t xml:space="preserve">Furthermore, how modal monitoring interacts with model control should be discussed. </w:t>
      </w:r>
    </w:p>
    <w:p w14:paraId="23506210" w14:textId="43795722" w:rsidR="001557B5" w:rsidRPr="00C84138" w:rsidRDefault="004B7B6B" w:rsidP="00995E59">
      <w:pPr>
        <w:spacing w:before="120" w:after="120"/>
        <w:jc w:val="both"/>
        <w:rPr>
          <w:rFonts w:ascii="Times New Roman" w:hAnsi="Times New Roman"/>
          <w:sz w:val="20"/>
          <w:szCs w:val="20"/>
          <w:lang w:eastAsia="zh-CN"/>
        </w:rPr>
      </w:pPr>
      <w:r w:rsidRPr="00C84138">
        <w:rPr>
          <w:rFonts w:ascii="Times New Roman" w:hAnsi="Times New Roman"/>
          <w:sz w:val="20"/>
          <w:szCs w:val="20"/>
          <w:lang w:eastAsia="zh-CN"/>
        </w:rPr>
        <w:t xml:space="preserve">It can be observed that for at least for UE sided models and two-sided models, network-decided approach is considered for all use cases, including CSI compression, BM-case 1 and BM-case 2. For the case of network-decided and </w:t>
      </w:r>
      <w:r w:rsidR="001557B5" w:rsidRPr="00C84138">
        <w:rPr>
          <w:rFonts w:ascii="Times New Roman" w:hAnsi="Times New Roman"/>
          <w:sz w:val="20"/>
          <w:szCs w:val="20"/>
          <w:lang w:eastAsia="zh-CN"/>
        </w:rPr>
        <w:t>network-initiated</w:t>
      </w:r>
      <w:r w:rsidRPr="00C84138">
        <w:rPr>
          <w:rFonts w:ascii="Times New Roman" w:hAnsi="Times New Roman"/>
          <w:sz w:val="20"/>
          <w:szCs w:val="20"/>
          <w:lang w:eastAsia="zh-CN"/>
        </w:rPr>
        <w:t xml:space="preserve"> mechanism, </w:t>
      </w:r>
      <w:r w:rsidR="001557B5" w:rsidRPr="00C84138">
        <w:rPr>
          <w:rFonts w:ascii="Times New Roman" w:hAnsi="Times New Roman"/>
          <w:sz w:val="20"/>
          <w:szCs w:val="20"/>
          <w:lang w:eastAsia="zh-CN"/>
        </w:rPr>
        <w:t xml:space="preserve">modal monitoring is performed at the network side. For the case of network-decided and UE-initiated mechanism, </w:t>
      </w:r>
      <w:r w:rsidR="001557B5" w:rsidRPr="00C84138">
        <w:rPr>
          <w:rFonts w:ascii="Times New Roman" w:hAnsi="Times New Roman" w:hint="eastAsia"/>
          <w:sz w:val="20"/>
          <w:szCs w:val="20"/>
          <w:lang w:eastAsia="zh-CN"/>
        </w:rPr>
        <w:t>U</w:t>
      </w:r>
      <w:r w:rsidR="001557B5" w:rsidRPr="00C84138">
        <w:rPr>
          <w:rFonts w:ascii="Times New Roman" w:hAnsi="Times New Roman"/>
          <w:sz w:val="20"/>
          <w:szCs w:val="20"/>
          <w:lang w:eastAsia="zh-CN"/>
        </w:rPr>
        <w:t xml:space="preserve">E performs model monitoring, sends model control request to network and network decides how to perform model control based on the inputs from the UE. It’s possible that the network may also performs model monitoring. </w:t>
      </w:r>
    </w:p>
    <w:p w14:paraId="1EEC3A02" w14:textId="622069DC" w:rsidR="001557B5" w:rsidRPr="001557B5" w:rsidRDefault="001557B5" w:rsidP="00995E59">
      <w:pPr>
        <w:spacing w:before="120" w:after="120"/>
        <w:jc w:val="both"/>
        <w:rPr>
          <w:rFonts w:ascii="Times New Roman" w:hAnsi="Times New Roman"/>
          <w:b/>
          <w:bCs/>
          <w:sz w:val="20"/>
          <w:szCs w:val="20"/>
        </w:rPr>
      </w:pPr>
      <w:r w:rsidRPr="001557B5">
        <w:rPr>
          <w:rFonts w:ascii="Times New Roman" w:hAnsi="Times New Roman" w:hint="eastAsia"/>
          <w:b/>
          <w:bCs/>
          <w:sz w:val="20"/>
          <w:szCs w:val="20"/>
        </w:rPr>
        <w:t>P</w:t>
      </w:r>
      <w:r w:rsidRPr="001557B5">
        <w:rPr>
          <w:rFonts w:ascii="Times New Roman" w:hAnsi="Times New Roman"/>
          <w:b/>
          <w:bCs/>
          <w:sz w:val="20"/>
          <w:szCs w:val="20"/>
        </w:rPr>
        <w:t xml:space="preserve">roposal </w:t>
      </w:r>
      <w:r w:rsidR="002F4BA0">
        <w:rPr>
          <w:rFonts w:ascii="Times New Roman" w:hAnsi="Times New Roman"/>
          <w:b/>
          <w:bCs/>
          <w:sz w:val="20"/>
          <w:szCs w:val="20"/>
        </w:rPr>
        <w:t>1</w:t>
      </w:r>
      <w:r w:rsidR="005649DB">
        <w:rPr>
          <w:rFonts w:ascii="Times New Roman" w:hAnsi="Times New Roman"/>
          <w:b/>
          <w:bCs/>
          <w:sz w:val="20"/>
          <w:szCs w:val="20"/>
        </w:rPr>
        <w:t>3</w:t>
      </w:r>
      <w:r w:rsidRPr="001557B5">
        <w:rPr>
          <w:rFonts w:ascii="Times New Roman" w:hAnsi="Times New Roman"/>
          <w:b/>
          <w:bCs/>
          <w:sz w:val="20"/>
          <w:szCs w:val="20"/>
        </w:rPr>
        <w:t xml:space="preserve">: For network-decided and network-initiated mechanism, model monitoring is performed at the network side. </w:t>
      </w:r>
    </w:p>
    <w:p w14:paraId="766B7181" w14:textId="1ACBE5FC" w:rsidR="001557B5" w:rsidRPr="001557B5" w:rsidRDefault="001557B5" w:rsidP="00995E59">
      <w:pPr>
        <w:spacing w:before="120" w:after="120"/>
        <w:jc w:val="both"/>
        <w:rPr>
          <w:rFonts w:ascii="Times New Roman" w:hAnsi="Times New Roman"/>
          <w:b/>
          <w:bCs/>
          <w:sz w:val="20"/>
          <w:szCs w:val="20"/>
        </w:rPr>
      </w:pPr>
      <w:r w:rsidRPr="001557B5">
        <w:rPr>
          <w:rFonts w:ascii="Times New Roman" w:hAnsi="Times New Roman" w:hint="eastAsia"/>
          <w:b/>
          <w:bCs/>
          <w:sz w:val="20"/>
          <w:szCs w:val="20"/>
        </w:rPr>
        <w:t>P</w:t>
      </w:r>
      <w:r w:rsidRPr="001557B5">
        <w:rPr>
          <w:rFonts w:ascii="Times New Roman" w:hAnsi="Times New Roman"/>
          <w:b/>
          <w:bCs/>
          <w:sz w:val="20"/>
          <w:szCs w:val="20"/>
        </w:rPr>
        <w:t xml:space="preserve">roposal </w:t>
      </w:r>
      <w:r w:rsidR="002F4BA0">
        <w:rPr>
          <w:rFonts w:ascii="Times New Roman" w:hAnsi="Times New Roman"/>
          <w:b/>
          <w:bCs/>
          <w:sz w:val="20"/>
          <w:szCs w:val="20"/>
        </w:rPr>
        <w:t>1</w:t>
      </w:r>
      <w:r w:rsidR="005649DB">
        <w:rPr>
          <w:rFonts w:ascii="Times New Roman" w:hAnsi="Times New Roman"/>
          <w:b/>
          <w:bCs/>
          <w:sz w:val="20"/>
          <w:szCs w:val="20"/>
        </w:rPr>
        <w:t>4</w:t>
      </w:r>
      <w:r w:rsidRPr="001557B5">
        <w:rPr>
          <w:rFonts w:ascii="Times New Roman" w:hAnsi="Times New Roman"/>
          <w:b/>
          <w:bCs/>
          <w:sz w:val="20"/>
          <w:szCs w:val="20"/>
        </w:rPr>
        <w:t xml:space="preserve">: For network-sided and UE-initiated mechanism, consider the cases that model monitoring is performed at the UE side or at both UE and network side. </w:t>
      </w:r>
    </w:p>
    <w:p w14:paraId="585FBBE0" w14:textId="5B45CF25" w:rsidR="001557B5" w:rsidRPr="00C84138" w:rsidRDefault="001557B5" w:rsidP="00995E59">
      <w:pPr>
        <w:spacing w:before="120" w:after="120"/>
        <w:jc w:val="both"/>
        <w:rPr>
          <w:rFonts w:ascii="Times New Roman" w:hAnsi="Times New Roman"/>
          <w:sz w:val="20"/>
          <w:szCs w:val="20"/>
          <w:lang w:eastAsia="zh-CN"/>
        </w:rPr>
      </w:pPr>
      <w:r w:rsidRPr="00C84138">
        <w:rPr>
          <w:rFonts w:ascii="Times New Roman" w:hAnsi="Times New Roman"/>
          <w:sz w:val="20"/>
          <w:szCs w:val="20"/>
          <w:lang w:eastAsia="zh-CN"/>
        </w:rPr>
        <w:t xml:space="preserve">UE-decided approach is only considered for UE-sided model, like BM-case 1/2 where AI/ML training, inference as well as model monitoring is performed at the UE side. However, there are some uncertainties for UE-decided approach, e.g., what events/conditions are required to be configured by the network and whether UE needs to report its decision to the network. Furthermore, UE-decided approach assumes that model monitoring is performed at the UE side. </w:t>
      </w:r>
    </w:p>
    <w:p w14:paraId="0EC18943" w14:textId="6296C8C6" w:rsidR="000A5332" w:rsidRPr="00C84138" w:rsidRDefault="000A5332" w:rsidP="00995E59">
      <w:pPr>
        <w:spacing w:before="120" w:after="120"/>
        <w:jc w:val="both"/>
        <w:rPr>
          <w:rFonts w:ascii="Times New Roman" w:hAnsi="Times New Roman"/>
          <w:sz w:val="20"/>
          <w:szCs w:val="20"/>
          <w:lang w:eastAsia="zh-CN"/>
        </w:rPr>
      </w:pPr>
      <w:r w:rsidRPr="00C84138">
        <w:rPr>
          <w:rFonts w:ascii="Times New Roman" w:hAnsi="Times New Roman"/>
          <w:sz w:val="20"/>
          <w:szCs w:val="20"/>
          <w:lang w:eastAsia="zh-CN"/>
        </w:rPr>
        <w:t xml:space="preserve">If UE-decide approach is UE-autonomous without reporting UE’s decision to the network, it is suitable for the collaboration level x. UE behaviours for model monitoring and modal control is UE implementation specific and will not be specified. </w:t>
      </w:r>
    </w:p>
    <w:p w14:paraId="4DA33616" w14:textId="68F80B8C" w:rsidR="004B7B6B" w:rsidRDefault="000A5332" w:rsidP="00995E59">
      <w:pPr>
        <w:spacing w:before="120" w:after="120"/>
        <w:jc w:val="both"/>
        <w:rPr>
          <w:rFonts w:ascii="Times New Roman" w:hAnsi="Times New Roman"/>
          <w:b/>
          <w:bCs/>
          <w:sz w:val="20"/>
          <w:szCs w:val="20"/>
        </w:rPr>
      </w:pPr>
      <w:r w:rsidRPr="000A5332">
        <w:rPr>
          <w:rFonts w:ascii="Times New Roman" w:hAnsi="Times New Roman" w:hint="eastAsia"/>
          <w:b/>
          <w:bCs/>
          <w:sz w:val="20"/>
          <w:szCs w:val="20"/>
        </w:rPr>
        <w:t>P</w:t>
      </w:r>
      <w:r w:rsidRPr="000A5332">
        <w:rPr>
          <w:rFonts w:ascii="Times New Roman" w:hAnsi="Times New Roman"/>
          <w:b/>
          <w:bCs/>
          <w:sz w:val="20"/>
          <w:szCs w:val="20"/>
        </w:rPr>
        <w:t>roposal 1</w:t>
      </w:r>
      <w:r w:rsidR="005649DB">
        <w:rPr>
          <w:rFonts w:ascii="Times New Roman" w:hAnsi="Times New Roman"/>
          <w:b/>
          <w:bCs/>
          <w:sz w:val="20"/>
          <w:szCs w:val="20"/>
        </w:rPr>
        <w:t>5</w:t>
      </w:r>
      <w:r w:rsidRPr="000A5332">
        <w:rPr>
          <w:rFonts w:ascii="Times New Roman" w:hAnsi="Times New Roman"/>
          <w:b/>
          <w:bCs/>
          <w:sz w:val="20"/>
          <w:szCs w:val="20"/>
        </w:rPr>
        <w:t xml:space="preserve">: For UE-decided mechanisms, model monitoring is performed at the UE side. </w:t>
      </w:r>
    </w:p>
    <w:p w14:paraId="2C02E5ED" w14:textId="3C7E638D" w:rsidR="000A5332" w:rsidRPr="00C84138" w:rsidRDefault="000A5332" w:rsidP="00995E59">
      <w:pPr>
        <w:spacing w:before="120" w:after="120"/>
        <w:jc w:val="both"/>
        <w:rPr>
          <w:rFonts w:ascii="Times New Roman" w:hAnsi="Times New Roman"/>
          <w:b/>
          <w:bCs/>
          <w:sz w:val="20"/>
          <w:szCs w:val="20"/>
        </w:rPr>
      </w:pPr>
      <w:r w:rsidRPr="00C84138">
        <w:rPr>
          <w:rFonts w:ascii="Times New Roman" w:hAnsi="Times New Roman" w:hint="eastAsia"/>
          <w:b/>
          <w:bCs/>
          <w:sz w:val="20"/>
          <w:szCs w:val="20"/>
        </w:rPr>
        <w:t>P</w:t>
      </w:r>
      <w:r w:rsidRPr="00C84138">
        <w:rPr>
          <w:rFonts w:ascii="Times New Roman" w:hAnsi="Times New Roman"/>
          <w:b/>
          <w:bCs/>
          <w:sz w:val="20"/>
          <w:szCs w:val="20"/>
        </w:rPr>
        <w:t>roposal 1</w:t>
      </w:r>
      <w:r w:rsidR="005649DB">
        <w:rPr>
          <w:rFonts w:ascii="Times New Roman" w:hAnsi="Times New Roman"/>
          <w:b/>
          <w:bCs/>
          <w:sz w:val="20"/>
          <w:szCs w:val="20"/>
        </w:rPr>
        <w:t>6</w:t>
      </w:r>
      <w:r w:rsidRPr="00C84138">
        <w:rPr>
          <w:rFonts w:ascii="Times New Roman" w:hAnsi="Times New Roman"/>
          <w:b/>
          <w:bCs/>
          <w:sz w:val="20"/>
          <w:szCs w:val="20"/>
        </w:rPr>
        <w:t>: If</w:t>
      </w:r>
      <w:r w:rsidR="00D469C6" w:rsidRPr="00C84138">
        <w:rPr>
          <w:rFonts w:ascii="Times New Roman" w:hAnsi="Times New Roman"/>
          <w:b/>
          <w:bCs/>
          <w:sz w:val="20"/>
          <w:szCs w:val="20"/>
        </w:rPr>
        <w:t xml:space="preserve"> </w:t>
      </w:r>
      <w:r w:rsidR="002F4BA0">
        <w:rPr>
          <w:rFonts w:ascii="Times New Roman" w:hAnsi="Times New Roman"/>
          <w:b/>
          <w:bCs/>
          <w:sz w:val="20"/>
          <w:szCs w:val="20"/>
        </w:rPr>
        <w:t>model control</w:t>
      </w:r>
      <w:r w:rsidR="00D469C6" w:rsidRPr="00C84138">
        <w:rPr>
          <w:rFonts w:ascii="Times New Roman" w:hAnsi="Times New Roman"/>
          <w:b/>
          <w:bCs/>
          <w:sz w:val="20"/>
          <w:szCs w:val="20"/>
        </w:rPr>
        <w:t xml:space="preserve"> is UE-autonomous without reporting the decision to the network, model monitoring and model control at the UE side is implementation specific and will not be specified. </w:t>
      </w:r>
    </w:p>
    <w:p w14:paraId="38EA4DBE" w14:textId="53E01206" w:rsidR="00A5580F" w:rsidRPr="00995E59" w:rsidRDefault="00A5580F" w:rsidP="00A5580F">
      <w:pPr>
        <w:spacing w:before="120" w:after="120"/>
        <w:jc w:val="center"/>
        <w:rPr>
          <w:rFonts w:ascii="Times New Roman" w:eastAsia="宋体" w:hAnsi="Times New Roman"/>
          <w:b/>
          <w:bCs/>
          <w:sz w:val="20"/>
          <w:szCs w:val="20"/>
          <w:lang w:val="en-GB" w:eastAsia="zh-CN"/>
        </w:rPr>
      </w:pPr>
      <w:r w:rsidRPr="00995E59">
        <w:rPr>
          <w:rFonts w:ascii="Times New Roman" w:eastAsia="宋体" w:hAnsi="Times New Roman"/>
          <w:b/>
          <w:bCs/>
          <w:sz w:val="20"/>
          <w:szCs w:val="20"/>
          <w:lang w:val="en-GB" w:eastAsia="zh-CN"/>
        </w:rPr>
        <w:t>Table 1 Network-decided vs. UE-decided for different use cases</w:t>
      </w:r>
    </w:p>
    <w:tbl>
      <w:tblPr>
        <w:tblStyle w:val="TableGrid"/>
        <w:tblW w:w="10195" w:type="dxa"/>
        <w:tblLook w:val="04A0" w:firstRow="1" w:lastRow="0" w:firstColumn="1" w:lastColumn="0" w:noHBand="0" w:noVBand="1"/>
      </w:tblPr>
      <w:tblGrid>
        <w:gridCol w:w="3234"/>
        <w:gridCol w:w="1864"/>
        <w:gridCol w:w="1769"/>
        <w:gridCol w:w="3328"/>
      </w:tblGrid>
      <w:tr w:rsidR="00A5580F" w:rsidRPr="00995E59" w14:paraId="0C6085BC" w14:textId="77777777" w:rsidTr="00A5580F">
        <w:trPr>
          <w:trHeight w:val="485"/>
        </w:trPr>
        <w:tc>
          <w:tcPr>
            <w:tcW w:w="5098" w:type="dxa"/>
            <w:gridSpan w:val="2"/>
            <w:tcBorders>
              <w:top w:val="single" w:sz="4" w:space="0" w:color="auto"/>
              <w:left w:val="single" w:sz="4" w:space="0" w:color="auto"/>
              <w:bottom w:val="single" w:sz="4" w:space="0" w:color="auto"/>
              <w:right w:val="single" w:sz="4" w:space="0" w:color="auto"/>
            </w:tcBorders>
            <w:hideMark/>
          </w:tcPr>
          <w:p w14:paraId="5ADEC033" w14:textId="77777777" w:rsidR="00A5580F" w:rsidRPr="00995E59" w:rsidRDefault="00A5580F">
            <w:pPr>
              <w:jc w:val="center"/>
              <w:rPr>
                <w:rFonts w:ascii="Times New Roman" w:eastAsia="宋体" w:hAnsi="Times New Roman"/>
                <w:sz w:val="20"/>
                <w:szCs w:val="20"/>
                <w:lang w:val="en-GB" w:eastAsia="zh-CN"/>
              </w:rPr>
            </w:pPr>
            <w:bookmarkStart w:id="19" w:name="OLE_LINK79"/>
            <w:bookmarkEnd w:id="18"/>
            <w:r w:rsidRPr="00995E59">
              <w:rPr>
                <w:rFonts w:ascii="Times New Roman" w:eastAsia="宋体" w:hAnsi="Times New Roman"/>
                <w:b/>
                <w:bCs/>
                <w:sz w:val="20"/>
                <w:szCs w:val="20"/>
                <w:lang w:val="en-GB" w:eastAsia="zh-CN"/>
              </w:rPr>
              <w:t>Network-decided</w:t>
            </w:r>
            <w:r w:rsidRPr="00995E59">
              <w:rPr>
                <w:rFonts w:ascii="Times New Roman" w:eastAsia="宋体" w:hAnsi="Times New Roman"/>
                <w:sz w:val="20"/>
                <w:szCs w:val="20"/>
                <w:lang w:val="en-GB" w:eastAsia="zh-CN"/>
              </w:rPr>
              <w:t>, Network-initiated,</w:t>
            </w:r>
          </w:p>
        </w:tc>
        <w:tc>
          <w:tcPr>
            <w:tcW w:w="5097" w:type="dxa"/>
            <w:gridSpan w:val="2"/>
            <w:tcBorders>
              <w:top w:val="single" w:sz="4" w:space="0" w:color="auto"/>
              <w:left w:val="single" w:sz="4" w:space="0" w:color="auto"/>
              <w:bottom w:val="single" w:sz="4" w:space="0" w:color="auto"/>
              <w:right w:val="single" w:sz="4" w:space="0" w:color="auto"/>
            </w:tcBorders>
            <w:hideMark/>
          </w:tcPr>
          <w:p w14:paraId="2E805598" w14:textId="77777777" w:rsidR="00A5580F" w:rsidRPr="00995E59" w:rsidRDefault="00A5580F">
            <w:pPr>
              <w:jc w:val="center"/>
              <w:rPr>
                <w:rFonts w:ascii="Times New Roman" w:eastAsia="宋体" w:hAnsi="Times New Roman"/>
                <w:sz w:val="20"/>
                <w:szCs w:val="20"/>
                <w:lang w:val="en-GB" w:eastAsia="zh-CN"/>
              </w:rPr>
            </w:pPr>
            <w:r w:rsidRPr="00995E59">
              <w:rPr>
                <w:rFonts w:ascii="Times New Roman" w:eastAsia="宋体" w:hAnsi="Times New Roman"/>
                <w:b/>
                <w:bCs/>
                <w:sz w:val="20"/>
                <w:szCs w:val="20"/>
                <w:lang w:val="en-GB" w:eastAsia="zh-CN"/>
              </w:rPr>
              <w:t>Network-decided,</w:t>
            </w:r>
            <w:r w:rsidRPr="00995E59">
              <w:rPr>
                <w:rFonts w:ascii="Times New Roman" w:eastAsia="宋体" w:hAnsi="Times New Roman"/>
                <w:sz w:val="20"/>
                <w:szCs w:val="20"/>
                <w:lang w:val="en-GB" w:eastAsia="zh-CN"/>
              </w:rPr>
              <w:t xml:space="preserve"> UE-initiated</w:t>
            </w:r>
          </w:p>
        </w:tc>
      </w:tr>
      <w:tr w:rsidR="00A5580F" w:rsidRPr="00995E59" w14:paraId="01A3D7FC" w14:textId="77777777" w:rsidTr="00A5580F">
        <w:trPr>
          <w:trHeight w:val="2899"/>
        </w:trPr>
        <w:tc>
          <w:tcPr>
            <w:tcW w:w="5098" w:type="dxa"/>
            <w:gridSpan w:val="2"/>
            <w:tcBorders>
              <w:top w:val="single" w:sz="4" w:space="0" w:color="auto"/>
              <w:left w:val="single" w:sz="4" w:space="0" w:color="auto"/>
              <w:bottom w:val="single" w:sz="4" w:space="0" w:color="auto"/>
              <w:right w:val="single" w:sz="4" w:space="0" w:color="auto"/>
            </w:tcBorders>
            <w:hideMark/>
          </w:tcPr>
          <w:p w14:paraId="6DF724C8" w14:textId="77777777" w:rsidR="00A5580F" w:rsidRPr="00995E59" w:rsidRDefault="00A5580F">
            <w:pPr>
              <w:jc w:val="center"/>
              <w:rPr>
                <w:rFonts w:ascii="Times New Roman" w:hAnsi="Times New Roman"/>
                <w:sz w:val="20"/>
                <w:szCs w:val="20"/>
                <w:lang w:val="en-GB" w:eastAsia="en-US"/>
              </w:rPr>
            </w:pPr>
            <w:r w:rsidRPr="00995E59">
              <w:rPr>
                <w:rFonts w:ascii="Times New Roman" w:hAnsi="Times New Roman"/>
                <w:sz w:val="20"/>
                <w:szCs w:val="20"/>
              </w:rPr>
              <w:object w:dxaOrig="3080" w:dyaOrig="2810" w14:anchorId="0FEAA6A3">
                <v:shape id="_x0000_i1026" type="#_x0000_t75" style="width:154pt;height:140pt" o:ole="">
                  <v:imagedata r:id="rId14" o:title=""/>
                </v:shape>
                <o:OLEObject Type="Embed" ProgID="Visio.Drawing.15" ShapeID="_x0000_i1026" DrawAspect="Content" ObjectID="_1742370958" r:id="rId15"/>
              </w:object>
            </w:r>
          </w:p>
        </w:tc>
        <w:tc>
          <w:tcPr>
            <w:tcW w:w="5097" w:type="dxa"/>
            <w:gridSpan w:val="2"/>
            <w:tcBorders>
              <w:top w:val="single" w:sz="4" w:space="0" w:color="auto"/>
              <w:left w:val="single" w:sz="4" w:space="0" w:color="auto"/>
              <w:bottom w:val="single" w:sz="4" w:space="0" w:color="auto"/>
              <w:right w:val="single" w:sz="4" w:space="0" w:color="auto"/>
            </w:tcBorders>
            <w:hideMark/>
          </w:tcPr>
          <w:p w14:paraId="3D4B024B" w14:textId="77777777" w:rsidR="00A5580F" w:rsidRPr="00995E59" w:rsidRDefault="00A5580F">
            <w:pPr>
              <w:jc w:val="center"/>
              <w:rPr>
                <w:rFonts w:ascii="Times New Roman" w:hAnsi="Times New Roman"/>
                <w:sz w:val="20"/>
                <w:szCs w:val="20"/>
                <w:lang w:val="en-GB" w:eastAsia="en-US"/>
              </w:rPr>
            </w:pPr>
            <w:r w:rsidRPr="00995E59">
              <w:rPr>
                <w:rFonts w:ascii="Times New Roman" w:hAnsi="Times New Roman"/>
                <w:sz w:val="20"/>
                <w:szCs w:val="20"/>
              </w:rPr>
              <w:object w:dxaOrig="3510" w:dyaOrig="2790" w14:anchorId="38076566">
                <v:shape id="_x0000_i1027" type="#_x0000_t75" style="width:175.5pt;height:139.5pt" o:ole="">
                  <v:imagedata r:id="rId16" o:title=""/>
                </v:shape>
                <o:OLEObject Type="Embed" ProgID="Visio.Drawing.15" ShapeID="_x0000_i1027" DrawAspect="Content" ObjectID="_1742370959" r:id="rId17"/>
              </w:object>
            </w:r>
          </w:p>
        </w:tc>
      </w:tr>
      <w:tr w:rsidR="00A5580F" w:rsidRPr="00995E59" w14:paraId="0FF8EFCD" w14:textId="77777777" w:rsidTr="00A5580F">
        <w:trPr>
          <w:trHeight w:val="456"/>
        </w:trPr>
        <w:tc>
          <w:tcPr>
            <w:tcW w:w="5098" w:type="dxa"/>
            <w:gridSpan w:val="2"/>
            <w:tcBorders>
              <w:top w:val="single" w:sz="4" w:space="0" w:color="auto"/>
              <w:left w:val="single" w:sz="4" w:space="0" w:color="auto"/>
              <w:bottom w:val="single" w:sz="4" w:space="0" w:color="auto"/>
              <w:right w:val="single" w:sz="4" w:space="0" w:color="auto"/>
            </w:tcBorders>
            <w:hideMark/>
          </w:tcPr>
          <w:p w14:paraId="05A17EC5" w14:textId="77777777" w:rsidR="00A5580F" w:rsidRPr="00995E59" w:rsidRDefault="00A5580F" w:rsidP="007430E9">
            <w:pPr>
              <w:pStyle w:val="ListParagraph"/>
              <w:numPr>
                <w:ilvl w:val="0"/>
                <w:numId w:val="14"/>
              </w:numPr>
              <w:textAlignment w:val="auto"/>
              <w:rPr>
                <w:lang w:eastAsia="zh-CN"/>
              </w:rPr>
            </w:pPr>
            <w:r w:rsidRPr="00995E59">
              <w:rPr>
                <w:lang w:eastAsia="zh-CN"/>
              </w:rPr>
              <w:t>CSI compression (Alt 1)</w:t>
            </w:r>
          </w:p>
          <w:p w14:paraId="1F890317" w14:textId="77777777" w:rsidR="00A5580F" w:rsidRPr="00995E59" w:rsidRDefault="00A5580F" w:rsidP="007430E9">
            <w:pPr>
              <w:pStyle w:val="ListParagraph"/>
              <w:numPr>
                <w:ilvl w:val="0"/>
                <w:numId w:val="14"/>
              </w:numPr>
              <w:textAlignment w:val="auto"/>
              <w:rPr>
                <w:lang w:eastAsia="zh-CN"/>
              </w:rPr>
            </w:pPr>
            <w:bookmarkStart w:id="20" w:name="OLE_LINK82"/>
            <w:bookmarkStart w:id="21" w:name="OLE_LINK78"/>
            <w:r w:rsidRPr="00995E59">
              <w:rPr>
                <w:lang w:eastAsia="zh-CN"/>
              </w:rPr>
              <w:t>BM-case 1 and BM-case 2</w:t>
            </w:r>
            <w:bookmarkEnd w:id="20"/>
            <w:r w:rsidRPr="00995E59">
              <w:rPr>
                <w:lang w:eastAsia="zh-CN"/>
              </w:rPr>
              <w:t xml:space="preserve"> (Alt 2)</w:t>
            </w:r>
            <w:bookmarkEnd w:id="21"/>
          </w:p>
        </w:tc>
        <w:tc>
          <w:tcPr>
            <w:tcW w:w="5097" w:type="dxa"/>
            <w:gridSpan w:val="2"/>
            <w:tcBorders>
              <w:top w:val="single" w:sz="4" w:space="0" w:color="auto"/>
              <w:left w:val="single" w:sz="4" w:space="0" w:color="auto"/>
              <w:bottom w:val="single" w:sz="4" w:space="0" w:color="auto"/>
              <w:right w:val="single" w:sz="4" w:space="0" w:color="auto"/>
            </w:tcBorders>
          </w:tcPr>
          <w:p w14:paraId="66485F2E" w14:textId="77777777" w:rsidR="00A5580F" w:rsidRPr="00995E59" w:rsidRDefault="00A5580F" w:rsidP="007430E9">
            <w:pPr>
              <w:pStyle w:val="ListParagraph"/>
              <w:numPr>
                <w:ilvl w:val="0"/>
                <w:numId w:val="14"/>
              </w:numPr>
              <w:textAlignment w:val="auto"/>
              <w:rPr>
                <w:lang w:eastAsia="zh-CN"/>
              </w:rPr>
            </w:pPr>
            <w:r w:rsidRPr="00995E59">
              <w:rPr>
                <w:lang w:eastAsia="zh-CN"/>
              </w:rPr>
              <w:t xml:space="preserve">CSI compression (Alt 2), </w:t>
            </w:r>
          </w:p>
          <w:p w14:paraId="7F98476C" w14:textId="054087EE" w:rsidR="00A5580F" w:rsidRPr="00995E59" w:rsidRDefault="00A5580F" w:rsidP="007430E9">
            <w:pPr>
              <w:pStyle w:val="ListParagraph"/>
              <w:numPr>
                <w:ilvl w:val="0"/>
                <w:numId w:val="14"/>
              </w:numPr>
              <w:textAlignment w:val="auto"/>
              <w:rPr>
                <w:lang w:eastAsia="zh-CN"/>
              </w:rPr>
            </w:pPr>
            <w:r w:rsidRPr="00995E59">
              <w:rPr>
                <w:lang w:eastAsia="zh-CN"/>
              </w:rPr>
              <w:t>BM-case 1 and BM-case 2 (Alt 3)</w:t>
            </w:r>
          </w:p>
        </w:tc>
        <w:bookmarkEnd w:id="19"/>
      </w:tr>
      <w:tr w:rsidR="00A5580F" w:rsidRPr="00995E59" w14:paraId="2F58ED2B" w14:textId="77777777" w:rsidTr="00A5580F">
        <w:tc>
          <w:tcPr>
            <w:tcW w:w="3234" w:type="dxa"/>
            <w:tcBorders>
              <w:top w:val="single" w:sz="4" w:space="0" w:color="auto"/>
              <w:left w:val="single" w:sz="4" w:space="0" w:color="auto"/>
              <w:bottom w:val="single" w:sz="4" w:space="0" w:color="auto"/>
              <w:right w:val="single" w:sz="4" w:space="0" w:color="auto"/>
            </w:tcBorders>
            <w:hideMark/>
          </w:tcPr>
          <w:p w14:paraId="5C144A56" w14:textId="77777777" w:rsidR="00A5580F" w:rsidRPr="00995E59" w:rsidRDefault="00A5580F">
            <w:pPr>
              <w:rPr>
                <w:rFonts w:ascii="Times New Roman" w:eastAsia="宋体" w:hAnsi="Times New Roman"/>
                <w:sz w:val="20"/>
                <w:szCs w:val="20"/>
                <w:lang w:val="en-GB" w:eastAsia="zh-CN"/>
              </w:rPr>
            </w:pPr>
            <w:bookmarkStart w:id="22" w:name="OLE_LINK80"/>
            <w:r w:rsidRPr="00995E59">
              <w:rPr>
                <w:rFonts w:ascii="Times New Roman" w:eastAsia="宋体" w:hAnsi="Times New Roman"/>
                <w:sz w:val="20"/>
                <w:szCs w:val="20"/>
                <w:lang w:val="en-GB" w:eastAsia="zh-CN"/>
              </w:rPr>
              <w:lastRenderedPageBreak/>
              <w:t>UE-decided, decision reported to network, network configuration</w:t>
            </w:r>
            <w:bookmarkEnd w:id="22"/>
          </w:p>
        </w:tc>
        <w:tc>
          <w:tcPr>
            <w:tcW w:w="3633" w:type="dxa"/>
            <w:gridSpan w:val="2"/>
            <w:tcBorders>
              <w:top w:val="single" w:sz="4" w:space="0" w:color="auto"/>
              <w:left w:val="single" w:sz="4" w:space="0" w:color="auto"/>
              <w:bottom w:val="single" w:sz="4" w:space="0" w:color="auto"/>
              <w:right w:val="single" w:sz="4" w:space="0" w:color="auto"/>
            </w:tcBorders>
            <w:hideMark/>
          </w:tcPr>
          <w:p w14:paraId="1174AE4B" w14:textId="77777777" w:rsidR="00A5580F" w:rsidRPr="00995E59" w:rsidRDefault="00A5580F">
            <w:pPr>
              <w:rPr>
                <w:rFonts w:ascii="Times New Roman" w:eastAsia="宋体" w:hAnsi="Times New Roman"/>
                <w:sz w:val="20"/>
                <w:szCs w:val="20"/>
                <w:lang w:val="en-GB" w:eastAsia="zh-CN"/>
              </w:rPr>
            </w:pPr>
            <w:bookmarkStart w:id="23" w:name="OLE_LINK81"/>
            <w:r w:rsidRPr="00995E59">
              <w:rPr>
                <w:rFonts w:ascii="Times New Roman" w:eastAsia="宋体" w:hAnsi="Times New Roman"/>
                <w:sz w:val="20"/>
                <w:szCs w:val="20"/>
                <w:lang w:val="en-GB" w:eastAsia="zh-CN"/>
              </w:rPr>
              <w:t>UE autonomous, decision reported to network</w:t>
            </w:r>
            <w:bookmarkEnd w:id="23"/>
          </w:p>
        </w:tc>
        <w:tc>
          <w:tcPr>
            <w:tcW w:w="3328" w:type="dxa"/>
            <w:tcBorders>
              <w:top w:val="single" w:sz="4" w:space="0" w:color="auto"/>
              <w:left w:val="single" w:sz="4" w:space="0" w:color="auto"/>
              <w:bottom w:val="single" w:sz="4" w:space="0" w:color="auto"/>
              <w:right w:val="single" w:sz="4" w:space="0" w:color="auto"/>
            </w:tcBorders>
            <w:hideMark/>
          </w:tcPr>
          <w:p w14:paraId="444F400C" w14:textId="77777777" w:rsidR="00A5580F" w:rsidRPr="00995E59" w:rsidRDefault="00A5580F">
            <w:pPr>
              <w:rPr>
                <w:rFonts w:ascii="Times New Roman" w:eastAsia="宋体" w:hAnsi="Times New Roman"/>
                <w:sz w:val="20"/>
                <w:szCs w:val="20"/>
                <w:lang w:val="en-GB" w:eastAsia="zh-CN"/>
              </w:rPr>
            </w:pPr>
            <w:r w:rsidRPr="00995E59">
              <w:rPr>
                <w:rFonts w:ascii="Times New Roman" w:eastAsia="宋体" w:hAnsi="Times New Roman"/>
                <w:sz w:val="20"/>
                <w:szCs w:val="20"/>
                <w:lang w:val="en-GB" w:eastAsia="zh-CN"/>
              </w:rPr>
              <w:t>UE autonomous, decision not reported to network</w:t>
            </w:r>
          </w:p>
        </w:tc>
      </w:tr>
      <w:tr w:rsidR="00A5580F" w:rsidRPr="00995E59" w14:paraId="1CD50C44" w14:textId="77777777" w:rsidTr="00A5580F">
        <w:tc>
          <w:tcPr>
            <w:tcW w:w="3234" w:type="dxa"/>
            <w:tcBorders>
              <w:top w:val="single" w:sz="4" w:space="0" w:color="auto"/>
              <w:left w:val="single" w:sz="4" w:space="0" w:color="auto"/>
              <w:bottom w:val="single" w:sz="4" w:space="0" w:color="auto"/>
              <w:right w:val="single" w:sz="4" w:space="0" w:color="auto"/>
            </w:tcBorders>
            <w:hideMark/>
          </w:tcPr>
          <w:p w14:paraId="018F582D" w14:textId="77777777" w:rsidR="00A5580F" w:rsidRPr="00995E59" w:rsidRDefault="00A5580F">
            <w:pPr>
              <w:rPr>
                <w:rFonts w:ascii="Times New Roman" w:hAnsi="Times New Roman"/>
                <w:sz w:val="20"/>
                <w:szCs w:val="20"/>
                <w:lang w:val="en-GB" w:eastAsia="en-US"/>
              </w:rPr>
            </w:pPr>
            <w:r w:rsidRPr="00995E59">
              <w:rPr>
                <w:rFonts w:ascii="Times New Roman" w:hAnsi="Times New Roman"/>
                <w:sz w:val="20"/>
                <w:szCs w:val="20"/>
              </w:rPr>
              <w:object w:dxaOrig="2830" w:dyaOrig="2520" w14:anchorId="0EC9DE03">
                <v:shape id="_x0000_i1028" type="#_x0000_t75" style="width:141pt;height:126.5pt" o:ole="">
                  <v:imagedata r:id="rId18" o:title=""/>
                </v:shape>
                <o:OLEObject Type="Embed" ProgID="Visio.Drawing.15" ShapeID="_x0000_i1028" DrawAspect="Content" ObjectID="_1742370960" r:id="rId19"/>
              </w:object>
            </w:r>
          </w:p>
        </w:tc>
        <w:tc>
          <w:tcPr>
            <w:tcW w:w="3633" w:type="dxa"/>
            <w:gridSpan w:val="2"/>
            <w:tcBorders>
              <w:top w:val="single" w:sz="4" w:space="0" w:color="auto"/>
              <w:left w:val="single" w:sz="4" w:space="0" w:color="auto"/>
              <w:bottom w:val="single" w:sz="4" w:space="0" w:color="auto"/>
              <w:right w:val="single" w:sz="4" w:space="0" w:color="auto"/>
            </w:tcBorders>
            <w:hideMark/>
          </w:tcPr>
          <w:p w14:paraId="733669BF" w14:textId="77777777" w:rsidR="00A5580F" w:rsidRPr="00995E59" w:rsidRDefault="00A5580F">
            <w:pPr>
              <w:jc w:val="center"/>
              <w:rPr>
                <w:rFonts w:ascii="Times New Roman" w:hAnsi="Times New Roman"/>
                <w:sz w:val="20"/>
                <w:szCs w:val="20"/>
                <w:lang w:val="en-GB" w:eastAsia="en-US"/>
              </w:rPr>
            </w:pPr>
            <w:r w:rsidRPr="00995E59">
              <w:rPr>
                <w:rFonts w:ascii="Times New Roman" w:hAnsi="Times New Roman"/>
                <w:sz w:val="20"/>
                <w:szCs w:val="20"/>
              </w:rPr>
              <w:object w:dxaOrig="2970" w:dyaOrig="2640" w14:anchorId="7156D867">
                <v:shape id="_x0000_i1029" type="#_x0000_t75" style="width:148.5pt;height:131.5pt" o:ole="">
                  <v:imagedata r:id="rId20" o:title=""/>
                </v:shape>
                <o:OLEObject Type="Embed" ProgID="Visio.Drawing.15" ShapeID="_x0000_i1029" DrawAspect="Content" ObjectID="_1742370961" r:id="rId21"/>
              </w:object>
            </w:r>
          </w:p>
        </w:tc>
        <w:tc>
          <w:tcPr>
            <w:tcW w:w="3328" w:type="dxa"/>
            <w:tcBorders>
              <w:top w:val="single" w:sz="4" w:space="0" w:color="auto"/>
              <w:left w:val="single" w:sz="4" w:space="0" w:color="auto"/>
              <w:bottom w:val="single" w:sz="4" w:space="0" w:color="auto"/>
              <w:right w:val="single" w:sz="4" w:space="0" w:color="auto"/>
            </w:tcBorders>
            <w:hideMark/>
          </w:tcPr>
          <w:p w14:paraId="0983B575" w14:textId="77777777" w:rsidR="00A5580F" w:rsidRPr="00995E59" w:rsidRDefault="00A5580F">
            <w:pPr>
              <w:jc w:val="center"/>
              <w:rPr>
                <w:rFonts w:ascii="Times New Roman" w:hAnsi="Times New Roman"/>
                <w:sz w:val="20"/>
                <w:szCs w:val="20"/>
                <w:lang w:val="en-GB" w:eastAsia="en-US"/>
              </w:rPr>
            </w:pPr>
            <w:r w:rsidRPr="00995E59">
              <w:rPr>
                <w:rFonts w:ascii="Times New Roman" w:hAnsi="Times New Roman"/>
                <w:sz w:val="20"/>
                <w:szCs w:val="20"/>
              </w:rPr>
              <w:object w:dxaOrig="3110" w:dyaOrig="2520" w14:anchorId="2BB8D3EA">
                <v:shape id="_x0000_i1030" type="#_x0000_t75" style="width:155pt;height:126.5pt" o:ole="">
                  <v:imagedata r:id="rId22" o:title=""/>
                </v:shape>
                <o:OLEObject Type="Embed" ProgID="Visio.Drawing.15" ShapeID="_x0000_i1030" DrawAspect="Content" ObjectID="_1742370962" r:id="rId23"/>
              </w:object>
            </w:r>
          </w:p>
        </w:tc>
      </w:tr>
      <w:tr w:rsidR="00A5580F" w:rsidRPr="00995E59" w14:paraId="3E35DEA5" w14:textId="77777777" w:rsidTr="00A5580F">
        <w:tc>
          <w:tcPr>
            <w:tcW w:w="10195" w:type="dxa"/>
            <w:gridSpan w:val="4"/>
            <w:tcBorders>
              <w:top w:val="single" w:sz="4" w:space="0" w:color="auto"/>
              <w:left w:val="single" w:sz="4" w:space="0" w:color="auto"/>
              <w:bottom w:val="single" w:sz="4" w:space="0" w:color="auto"/>
              <w:right w:val="single" w:sz="4" w:space="0" w:color="auto"/>
            </w:tcBorders>
            <w:hideMark/>
          </w:tcPr>
          <w:p w14:paraId="34446079" w14:textId="77777777" w:rsidR="00A5580F" w:rsidRPr="00995E59" w:rsidRDefault="00A5580F">
            <w:pPr>
              <w:rPr>
                <w:rFonts w:ascii="Times New Roman" w:eastAsia="宋体" w:hAnsi="Times New Roman"/>
                <w:sz w:val="20"/>
                <w:szCs w:val="20"/>
                <w:lang w:val="en-GB" w:eastAsia="zh-CN"/>
              </w:rPr>
            </w:pPr>
            <w:r w:rsidRPr="00995E59">
              <w:rPr>
                <w:rFonts w:ascii="Times New Roman" w:eastAsia="宋体" w:hAnsi="Times New Roman"/>
                <w:sz w:val="20"/>
                <w:szCs w:val="20"/>
                <w:lang w:val="en-GB" w:eastAsia="zh-CN"/>
              </w:rPr>
              <w:t>BM-case 1 and BM-case 2 (Alt 1)</w:t>
            </w:r>
          </w:p>
        </w:tc>
      </w:tr>
    </w:tbl>
    <w:p w14:paraId="417CFC15" w14:textId="03CB8429" w:rsidR="00DC1203" w:rsidRDefault="00DD6A19" w:rsidP="007430E9">
      <w:pPr>
        <w:pStyle w:val="Heading2"/>
        <w:numPr>
          <w:ilvl w:val="1"/>
          <w:numId w:val="8"/>
        </w:numPr>
        <w:tabs>
          <w:tab w:val="clear" w:pos="432"/>
          <w:tab w:val="left" w:pos="420"/>
        </w:tabs>
        <w:rPr>
          <w:rFonts w:eastAsia="PMingLiU"/>
          <w:sz w:val="28"/>
          <w:szCs w:val="28"/>
        </w:rPr>
      </w:pPr>
      <w:bookmarkStart w:id="24" w:name="OLE_LINK69"/>
      <w:bookmarkStart w:id="25" w:name="OLE_LINK58"/>
      <w:r>
        <w:rPr>
          <w:rFonts w:eastAsia="PMingLiU"/>
          <w:sz w:val="28"/>
          <w:szCs w:val="28"/>
        </w:rPr>
        <w:t>Model ID</w:t>
      </w:r>
    </w:p>
    <w:p w14:paraId="3B8CB64C" w14:textId="168ABC52" w:rsidR="00AD3B4E" w:rsidRDefault="007739DD" w:rsidP="00AD3B4E">
      <w:pPr>
        <w:spacing w:before="120" w:after="120"/>
        <w:jc w:val="both"/>
        <w:rPr>
          <w:rFonts w:ascii="Times New Roman" w:hAnsi="Times New Roman"/>
          <w:sz w:val="20"/>
          <w:szCs w:val="20"/>
          <w:lang w:eastAsia="zh-CN"/>
        </w:rPr>
      </w:pPr>
      <w:r>
        <w:rPr>
          <w:rFonts w:ascii="Times New Roman" w:hAnsi="Times New Roman"/>
          <w:sz w:val="20"/>
          <w:szCs w:val="20"/>
          <w:lang w:eastAsia="zh-CN"/>
        </w:rPr>
        <w:t xml:space="preserve">In </w:t>
      </w:r>
      <w:r w:rsidR="00C865C7">
        <w:rPr>
          <w:rFonts w:ascii="Times New Roman" w:hAnsi="Times New Roman"/>
          <w:sz w:val="20"/>
          <w:szCs w:val="20"/>
          <w:lang w:eastAsia="zh-CN"/>
        </w:rPr>
        <w:t>RAN2#119b-e</w:t>
      </w:r>
      <w:r>
        <w:rPr>
          <w:rFonts w:ascii="Times New Roman" w:hAnsi="Times New Roman"/>
          <w:sz w:val="20"/>
          <w:szCs w:val="20"/>
          <w:lang w:eastAsia="zh-CN"/>
        </w:rPr>
        <w:t xml:space="preserve"> meeting, RAN2 assumed that a model is identified by a model ID. Its usage is FFS. </w:t>
      </w:r>
      <w:r w:rsidR="00AD3B4E">
        <w:rPr>
          <w:rFonts w:ascii="Times New Roman" w:hAnsi="Times New Roman"/>
          <w:sz w:val="20"/>
          <w:szCs w:val="20"/>
          <w:lang w:eastAsia="zh-CN"/>
        </w:rPr>
        <w:t xml:space="preserve">In RAN1#110b meeting, RAN1 made following agreements for model ID. </w:t>
      </w:r>
    </w:p>
    <w:tbl>
      <w:tblPr>
        <w:tblStyle w:val="TableGrid"/>
        <w:tblW w:w="0" w:type="auto"/>
        <w:tblLook w:val="04A0" w:firstRow="1" w:lastRow="0" w:firstColumn="1" w:lastColumn="0" w:noHBand="0" w:noVBand="1"/>
      </w:tblPr>
      <w:tblGrid>
        <w:gridCol w:w="9737"/>
      </w:tblGrid>
      <w:tr w:rsidR="00AD3B4E" w14:paraId="36D6BC05" w14:textId="77777777" w:rsidTr="006A4132">
        <w:tc>
          <w:tcPr>
            <w:tcW w:w="10195" w:type="dxa"/>
          </w:tcPr>
          <w:p w14:paraId="203A65DE" w14:textId="77777777" w:rsidR="00AD3B4E" w:rsidRDefault="00AD3B4E" w:rsidP="006A4132">
            <w:pPr>
              <w:rPr>
                <w:rFonts w:ascii="Times" w:eastAsia="Batang" w:hAnsi="Times"/>
                <w:sz w:val="20"/>
                <w:szCs w:val="24"/>
                <w:highlight w:val="green"/>
                <w:lang w:val="en-GB" w:eastAsia="en-US"/>
              </w:rPr>
            </w:pPr>
            <w:r>
              <w:rPr>
                <w:rFonts w:ascii="Times" w:eastAsia="Batang" w:hAnsi="Times"/>
                <w:sz w:val="20"/>
                <w:szCs w:val="24"/>
                <w:highlight w:val="green"/>
                <w:lang w:val="en-GB" w:eastAsia="en-US"/>
              </w:rPr>
              <w:t>Agreement</w:t>
            </w:r>
          </w:p>
          <w:p w14:paraId="7B62AA78" w14:textId="77777777" w:rsidR="00AD3B4E" w:rsidRDefault="00AD3B4E" w:rsidP="006A4132">
            <w:pPr>
              <w:spacing w:after="0"/>
              <w:rPr>
                <w:rFonts w:ascii="Times New Roman" w:hAnsi="Times New Roman"/>
                <w:sz w:val="20"/>
                <w:szCs w:val="20"/>
                <w:lang w:eastAsia="zh-CN"/>
              </w:rPr>
            </w:pPr>
            <w:r>
              <w:rPr>
                <w:rFonts w:ascii="Times" w:eastAsia="Batang" w:hAnsi="Times"/>
                <w:sz w:val="20"/>
                <w:szCs w:val="24"/>
                <w:lang w:val="en-GB" w:eastAsia="en-US"/>
              </w:rPr>
              <w:t>S</w:t>
            </w:r>
            <w:proofErr w:type="spellStart"/>
            <w:r>
              <w:rPr>
                <w:rFonts w:ascii="Times New Roman" w:hAnsi="Times New Roman"/>
                <w:sz w:val="20"/>
                <w:szCs w:val="20"/>
                <w:lang w:eastAsia="zh-CN"/>
              </w:rPr>
              <w:t>tudy</w:t>
            </w:r>
            <w:proofErr w:type="spellEnd"/>
            <w:r>
              <w:rPr>
                <w:rFonts w:ascii="Times New Roman" w:hAnsi="Times New Roman"/>
                <w:sz w:val="20"/>
                <w:szCs w:val="20"/>
                <w:lang w:eastAsia="zh-CN"/>
              </w:rPr>
              <w:t xml:space="preserve"> LCM procedure on the basis that an AI/ML model has a model ID with associated information and/or model functionality at least for some AI/ML operations. </w:t>
            </w:r>
          </w:p>
          <w:p w14:paraId="1332BFF9" w14:textId="77777777" w:rsidR="00AD3B4E" w:rsidRDefault="00AD3B4E" w:rsidP="006A4132">
            <w:pPr>
              <w:spacing w:after="0"/>
              <w:rPr>
                <w:rFonts w:ascii="Times New Roman" w:hAnsi="Times New Roman"/>
                <w:sz w:val="20"/>
                <w:szCs w:val="20"/>
                <w:lang w:eastAsia="zh-CN"/>
              </w:rPr>
            </w:pPr>
            <w:r>
              <w:rPr>
                <w:rFonts w:ascii="Times New Roman" w:hAnsi="Times New Roman"/>
                <w:sz w:val="20"/>
                <w:szCs w:val="20"/>
                <w:lang w:eastAsia="zh-CN"/>
              </w:rPr>
              <w:t>FFS: Detailed discussion of model ID with associated information and/or model functionality.</w:t>
            </w:r>
          </w:p>
          <w:p w14:paraId="1CFB6909" w14:textId="77777777" w:rsidR="00AD3B4E" w:rsidRDefault="00AD3B4E" w:rsidP="006A4132">
            <w:pPr>
              <w:spacing w:after="0"/>
              <w:rPr>
                <w:rFonts w:ascii="Times New Roman" w:hAnsi="Times New Roman"/>
                <w:sz w:val="20"/>
                <w:szCs w:val="20"/>
                <w:lang w:eastAsia="zh-CN"/>
              </w:rPr>
            </w:pPr>
            <w:r>
              <w:rPr>
                <w:rFonts w:ascii="Times New Roman" w:hAnsi="Times New Roman"/>
                <w:sz w:val="20"/>
                <w:szCs w:val="20"/>
                <w:lang w:eastAsia="zh-CN"/>
              </w:rPr>
              <w:t>FFS: usage of model ID with associated information and/or model functionality-based LCM procedure</w:t>
            </w:r>
          </w:p>
          <w:p w14:paraId="73F92CDF" w14:textId="77777777" w:rsidR="00AD3B4E" w:rsidRDefault="00AD3B4E" w:rsidP="006A4132">
            <w:pPr>
              <w:spacing w:after="0"/>
              <w:rPr>
                <w:rFonts w:ascii="Times New Roman" w:hAnsi="Times New Roman"/>
                <w:sz w:val="20"/>
                <w:szCs w:val="20"/>
                <w:lang w:eastAsia="zh-CN"/>
              </w:rPr>
            </w:pPr>
            <w:r>
              <w:rPr>
                <w:rFonts w:ascii="Times New Roman" w:hAnsi="Times New Roman"/>
                <w:sz w:val="20"/>
                <w:szCs w:val="20"/>
                <w:lang w:eastAsia="zh-CN"/>
              </w:rPr>
              <w:t>FFS: whether support of model ID</w:t>
            </w:r>
          </w:p>
          <w:p w14:paraId="393B6677" w14:textId="77777777" w:rsidR="00AD3B4E" w:rsidRDefault="00AD3B4E" w:rsidP="006A4132">
            <w:pPr>
              <w:rPr>
                <w:rFonts w:ascii="Times New Roman" w:hAnsi="Times New Roman"/>
                <w:sz w:val="20"/>
                <w:szCs w:val="20"/>
                <w:lang w:eastAsia="zh-CN"/>
              </w:rPr>
            </w:pPr>
            <w:r>
              <w:rPr>
                <w:rFonts w:ascii="Times New Roman" w:hAnsi="Times New Roman"/>
                <w:sz w:val="20"/>
                <w:szCs w:val="20"/>
                <w:lang w:eastAsia="zh-CN"/>
              </w:rPr>
              <w:t>FFS: the detailed applicable AI/ML operations</w:t>
            </w:r>
          </w:p>
        </w:tc>
      </w:tr>
    </w:tbl>
    <w:p w14:paraId="5BD00BA2" w14:textId="7B788DD4" w:rsidR="001F7985" w:rsidRDefault="007739DD" w:rsidP="007739DD">
      <w:pPr>
        <w:spacing w:before="120" w:after="120"/>
        <w:jc w:val="both"/>
        <w:rPr>
          <w:rFonts w:ascii="Times New Roman" w:hAnsi="Times New Roman"/>
          <w:sz w:val="20"/>
          <w:szCs w:val="20"/>
          <w:lang w:eastAsia="zh-CN"/>
        </w:rPr>
      </w:pPr>
      <w:r>
        <w:rPr>
          <w:rFonts w:ascii="Times New Roman" w:hAnsi="Times New Roman"/>
          <w:sz w:val="20"/>
          <w:szCs w:val="20"/>
          <w:lang w:eastAsia="zh-CN"/>
        </w:rPr>
        <w:t xml:space="preserve">According to </w:t>
      </w:r>
      <w:r w:rsidR="0009421B">
        <w:rPr>
          <w:rFonts w:ascii="Times New Roman" w:hAnsi="Times New Roman"/>
          <w:sz w:val="20"/>
          <w:szCs w:val="20"/>
          <w:lang w:eastAsia="zh-CN"/>
        </w:rPr>
        <w:t xml:space="preserve">the </w:t>
      </w:r>
      <w:r>
        <w:rPr>
          <w:rFonts w:ascii="Times New Roman" w:hAnsi="Times New Roman"/>
          <w:sz w:val="20"/>
          <w:szCs w:val="20"/>
          <w:lang w:eastAsia="zh-CN"/>
        </w:rPr>
        <w:t>discussion for each use case/functionality, a set of specific models e.g., scenario-/configuration-specific and site-specific models may be developed. Therefore, multiple AI models for the same functionality will be supported.</w:t>
      </w:r>
      <w:r w:rsidR="0067422D">
        <w:rPr>
          <w:rFonts w:ascii="Times New Roman" w:hAnsi="Times New Roman"/>
          <w:sz w:val="20"/>
          <w:szCs w:val="20"/>
          <w:lang w:eastAsia="zh-CN"/>
        </w:rPr>
        <w:t xml:space="preserve"> For model-ID-based LCM, the multiple models are visible to the peer entity, e.g., the UE-sided models are visible to the network side. For functionality-based LCM, even if there may be multiple AI models at the UE side, the model switching operation at the UE side is transparent to the network. </w:t>
      </w:r>
    </w:p>
    <w:p w14:paraId="6B89CE23" w14:textId="77777777" w:rsidR="00A45BA8" w:rsidRDefault="00A45BA8" w:rsidP="00A45BA8">
      <w:pPr>
        <w:spacing w:before="120" w:after="120"/>
        <w:jc w:val="both"/>
        <w:rPr>
          <w:rFonts w:ascii="Times New Roman" w:hAnsi="Times New Roman"/>
          <w:sz w:val="20"/>
          <w:szCs w:val="20"/>
          <w:lang w:eastAsia="zh-CN"/>
        </w:rPr>
      </w:pPr>
      <w:r w:rsidRPr="00272CA2">
        <w:rPr>
          <w:rFonts w:ascii="Times New Roman" w:hAnsi="Times New Roman" w:hint="eastAsia"/>
          <w:sz w:val="20"/>
          <w:szCs w:val="20"/>
          <w:lang w:eastAsia="zh-CN"/>
        </w:rPr>
        <w:t>D</w:t>
      </w:r>
      <w:r w:rsidRPr="00272CA2">
        <w:rPr>
          <w:rFonts w:ascii="Times New Roman" w:hAnsi="Times New Roman"/>
          <w:sz w:val="20"/>
          <w:szCs w:val="20"/>
          <w:lang w:eastAsia="zh-CN"/>
        </w:rPr>
        <w:t xml:space="preserve">uring model training and model development, each model should be identified by an identifier and even a version number considering the model can be updated. Considering the AI/ML model is kept proprietary and left to implementation, it’s very likely that different vendors may have different sets of AI/ML models even for the same functionality. Therefore, model IDs in each vendor’s repository is used for model development and management, which is </w:t>
      </w:r>
      <w:r>
        <w:rPr>
          <w:rFonts w:ascii="Times New Roman" w:hAnsi="Times New Roman"/>
          <w:sz w:val="20"/>
          <w:szCs w:val="20"/>
          <w:lang w:eastAsia="zh-CN"/>
        </w:rPr>
        <w:t xml:space="preserve">implementation and </w:t>
      </w:r>
      <w:r w:rsidRPr="00272CA2">
        <w:rPr>
          <w:rFonts w:ascii="Times New Roman" w:hAnsi="Times New Roman"/>
          <w:sz w:val="20"/>
          <w:szCs w:val="20"/>
          <w:lang w:eastAsia="zh-CN"/>
        </w:rPr>
        <w:t xml:space="preserve">vendor specific. </w:t>
      </w:r>
      <w:r>
        <w:rPr>
          <w:rFonts w:ascii="Times New Roman" w:hAnsi="Times New Roman"/>
          <w:sz w:val="20"/>
          <w:szCs w:val="20"/>
          <w:lang w:eastAsia="zh-CN"/>
        </w:rPr>
        <w:t xml:space="preserve">We call it original model ID in Figure 1 to avoid potential confusion. </w:t>
      </w:r>
    </w:p>
    <w:p w14:paraId="20B60376" w14:textId="77777777" w:rsidR="00A45BA8" w:rsidRDefault="00A45BA8" w:rsidP="00A45BA8">
      <w:pPr>
        <w:spacing w:before="120" w:after="120"/>
        <w:jc w:val="both"/>
        <w:rPr>
          <w:rFonts w:ascii="Times New Roman" w:hAnsi="Times New Roman"/>
          <w:sz w:val="20"/>
          <w:szCs w:val="20"/>
          <w:lang w:eastAsia="zh-CN"/>
        </w:rPr>
      </w:pPr>
      <w:r>
        <w:rPr>
          <w:rFonts w:ascii="Times New Roman" w:hAnsi="Times New Roman"/>
          <w:sz w:val="20"/>
          <w:szCs w:val="20"/>
          <w:lang w:eastAsia="zh-CN"/>
        </w:rPr>
        <w:t xml:space="preserve">In RAN2#121 meeting, RAN2 assumed that </w:t>
      </w:r>
      <w:r w:rsidRPr="005362B2">
        <w:rPr>
          <w:rFonts w:ascii="Times New Roman" w:hAnsi="Times New Roman"/>
          <w:sz w:val="20"/>
          <w:szCs w:val="20"/>
          <w:lang w:eastAsia="zh-CN"/>
        </w:rPr>
        <w:t xml:space="preserve">Model ID is unique “globally”, e.g., </w:t>
      </w:r>
      <w:proofErr w:type="gramStart"/>
      <w:r w:rsidRPr="005362B2">
        <w:rPr>
          <w:rFonts w:ascii="Times New Roman" w:hAnsi="Times New Roman"/>
          <w:sz w:val="20"/>
          <w:szCs w:val="20"/>
          <w:lang w:eastAsia="zh-CN"/>
        </w:rPr>
        <w:t>in order to</w:t>
      </w:r>
      <w:proofErr w:type="gramEnd"/>
      <w:r w:rsidRPr="005362B2">
        <w:rPr>
          <w:rFonts w:ascii="Times New Roman" w:hAnsi="Times New Roman"/>
          <w:sz w:val="20"/>
          <w:szCs w:val="20"/>
          <w:lang w:eastAsia="zh-CN"/>
        </w:rPr>
        <w:t xml:space="preserve"> manage test certification each retrained version need to be identified.</w:t>
      </w:r>
      <w:r>
        <w:rPr>
          <w:rFonts w:ascii="Times New Roman" w:hAnsi="Times New Roman"/>
          <w:sz w:val="20"/>
          <w:szCs w:val="20"/>
          <w:lang w:eastAsia="zh-CN"/>
        </w:rPr>
        <w:t xml:space="preserve"> If the network is responsible for model control, i.e., model activation/deactivation/switching, it needs to re-structure the UE vendor specific model ID lists to another form of model IDs, which are manageable by the network. We call it global model ID in Figure 1. Each global model ID of this type should be able to uniquely identify each AI model known to the network.  Certain network functions or OAM may be responsible for model ID management, where the linkage between the original vendor-specific model IDs and the global model IDs are maintained. Therefore, the model ID globally identifying each AI/ML model is a permanent ID, which is assigned and controlled by the network. </w:t>
      </w:r>
    </w:p>
    <w:p w14:paraId="01AF8B54" w14:textId="77777777" w:rsidR="00A45BA8" w:rsidRDefault="00A45BA8" w:rsidP="00A45BA8">
      <w:pPr>
        <w:spacing w:before="120" w:after="120"/>
        <w:jc w:val="both"/>
        <w:rPr>
          <w:rFonts w:ascii="Times New Roman" w:hAnsi="Times New Roman"/>
          <w:sz w:val="20"/>
          <w:szCs w:val="20"/>
          <w:lang w:eastAsia="zh-CN"/>
        </w:rPr>
      </w:pPr>
      <w:r w:rsidRPr="00B80DF1">
        <w:rPr>
          <w:rFonts w:ascii="Times New Roman" w:hAnsi="Times New Roman" w:hint="eastAsia"/>
          <w:sz w:val="20"/>
          <w:szCs w:val="20"/>
          <w:lang w:eastAsia="zh-CN"/>
        </w:rPr>
        <w:t>S</w:t>
      </w:r>
      <w:r w:rsidRPr="00B80DF1">
        <w:rPr>
          <w:rFonts w:ascii="Times New Roman" w:hAnsi="Times New Roman"/>
          <w:sz w:val="20"/>
          <w:szCs w:val="20"/>
          <w:lang w:eastAsia="zh-CN"/>
        </w:rPr>
        <w:t xml:space="preserve">ince each AI/ML model is identified by the global model ID at the network side, it can be used in UE capability reporting, indicating which AI/ML model is supported by the UE. For collaboration level y without model transfer, indicating the model ID in UE capability also implies the availability of the model at the UE. For collaboration level z with model transfer, indicating the model ID in UE capability only implies that UE </w:t>
      </w:r>
      <w:proofErr w:type="gramStart"/>
      <w:r w:rsidRPr="00B80DF1">
        <w:rPr>
          <w:rFonts w:ascii="Times New Roman" w:hAnsi="Times New Roman"/>
          <w:sz w:val="20"/>
          <w:szCs w:val="20"/>
          <w:lang w:eastAsia="zh-CN"/>
        </w:rPr>
        <w:t>is capable of executing</w:t>
      </w:r>
      <w:proofErr w:type="gramEnd"/>
      <w:r w:rsidRPr="00B80DF1">
        <w:rPr>
          <w:rFonts w:ascii="Times New Roman" w:hAnsi="Times New Roman"/>
          <w:sz w:val="20"/>
          <w:szCs w:val="20"/>
          <w:lang w:eastAsia="zh-CN"/>
        </w:rPr>
        <w:t xml:space="preserve"> the AI/ML model, but the corresponding model may not be available at the UE and needs to be downloaded from the network. </w:t>
      </w:r>
      <w:r>
        <w:rPr>
          <w:rFonts w:ascii="Times New Roman" w:hAnsi="Times New Roman"/>
          <w:sz w:val="20"/>
          <w:szCs w:val="20"/>
          <w:lang w:eastAsia="zh-CN"/>
        </w:rPr>
        <w:t xml:space="preserve">Therefore, the global model ID is used to identify the AI/ML model which is being model transferred from the network to the UE. </w:t>
      </w:r>
    </w:p>
    <w:p w14:paraId="4680D79A" w14:textId="77777777" w:rsidR="00A45BA8" w:rsidRDefault="00A45BA8" w:rsidP="00A45BA8">
      <w:pPr>
        <w:spacing w:before="120" w:after="120"/>
        <w:jc w:val="both"/>
        <w:rPr>
          <w:rFonts w:ascii="Times New Roman" w:hAnsi="Times New Roman"/>
          <w:sz w:val="20"/>
          <w:szCs w:val="20"/>
          <w:lang w:eastAsia="zh-CN"/>
        </w:rPr>
      </w:pPr>
      <w:r>
        <w:rPr>
          <w:rFonts w:ascii="Times New Roman" w:hAnsi="Times New Roman" w:hint="eastAsia"/>
          <w:sz w:val="20"/>
          <w:szCs w:val="20"/>
          <w:lang w:eastAsia="zh-CN"/>
        </w:rPr>
        <w:lastRenderedPageBreak/>
        <w:t>F</w:t>
      </w:r>
      <w:r>
        <w:rPr>
          <w:rFonts w:ascii="Times New Roman" w:hAnsi="Times New Roman"/>
          <w:sz w:val="20"/>
          <w:szCs w:val="20"/>
          <w:lang w:eastAsia="zh-CN"/>
        </w:rPr>
        <w:t>or two-sided model, the global model ID is also used to pair the AI/ML models between the UE and the network. When a global model ID is assigned to a UE part model of two-sided model, the network pairs the UE part model with a network part model.</w:t>
      </w:r>
    </w:p>
    <w:p w14:paraId="57DC10BA" w14:textId="77777777" w:rsidR="00A45BA8" w:rsidRDefault="00A45BA8" w:rsidP="00A45BA8">
      <w:pPr>
        <w:spacing w:before="120" w:after="120"/>
        <w:jc w:val="both"/>
        <w:rPr>
          <w:rFonts w:ascii="Times New Roman" w:hAnsi="Times New Roman"/>
          <w:sz w:val="20"/>
          <w:szCs w:val="20"/>
          <w:lang w:eastAsia="zh-CN"/>
        </w:rPr>
      </w:pPr>
      <w:r>
        <w:rPr>
          <w:rFonts w:ascii="Times New Roman" w:hAnsi="Times New Roman"/>
          <w:sz w:val="20"/>
          <w:szCs w:val="20"/>
          <w:lang w:eastAsia="zh-CN"/>
        </w:rPr>
        <w:t xml:space="preserve">The global model ID may have multiple fields and very long length, it’s not efficient to use the global model ID directly for model control. </w:t>
      </w:r>
      <w:r w:rsidRPr="00272CA2">
        <w:rPr>
          <w:rFonts w:ascii="Times New Roman" w:hAnsi="Times New Roman" w:hint="eastAsia"/>
          <w:sz w:val="20"/>
          <w:szCs w:val="20"/>
          <w:lang w:eastAsia="zh-CN"/>
        </w:rPr>
        <w:t>D</w:t>
      </w:r>
      <w:r w:rsidRPr="00272CA2">
        <w:rPr>
          <w:rFonts w:ascii="Times New Roman" w:hAnsi="Times New Roman"/>
          <w:sz w:val="20"/>
          <w:szCs w:val="20"/>
          <w:lang w:eastAsia="zh-CN"/>
        </w:rPr>
        <w:t xml:space="preserve">uring model control in model-ID-based LCM, an </w:t>
      </w:r>
      <w:r>
        <w:rPr>
          <w:rFonts w:ascii="Times New Roman" w:hAnsi="Times New Roman"/>
          <w:sz w:val="20"/>
          <w:szCs w:val="20"/>
          <w:lang w:eastAsia="zh-CN"/>
        </w:rPr>
        <w:t xml:space="preserve">appropriate AI/ML model among a set of AI/ML models is chosen for usage, which can fit the scenario/configuration/site. Considering model activation/deactivation/switch/selection only occurs when UE is in CONNECTED state, a temporary model index can be assigned to each model through model configuration. Model activation/deactivation/switch/selection and fallback can rely on the model index, similar as </w:t>
      </w:r>
      <w:proofErr w:type="spellStart"/>
      <w:r>
        <w:rPr>
          <w:rFonts w:ascii="Times New Roman" w:hAnsi="Times New Roman"/>
          <w:sz w:val="20"/>
          <w:szCs w:val="20"/>
          <w:lang w:eastAsia="zh-CN"/>
        </w:rPr>
        <w:t>SCell</w:t>
      </w:r>
      <w:proofErr w:type="spellEnd"/>
      <w:r>
        <w:rPr>
          <w:rFonts w:ascii="Times New Roman" w:hAnsi="Times New Roman"/>
          <w:sz w:val="20"/>
          <w:szCs w:val="20"/>
          <w:lang w:eastAsia="zh-CN"/>
        </w:rPr>
        <w:t xml:space="preserve"> index for model activation, deactivation, switching and fallback. Based on the model index, both UE and network knows which AI/ML is being in use and monitored. </w:t>
      </w:r>
    </w:p>
    <w:p w14:paraId="307AA1FD" w14:textId="550AB8E6" w:rsidR="00A45BA8" w:rsidRDefault="00A45BA8" w:rsidP="00A45BA8">
      <w:pPr>
        <w:spacing w:before="120" w:after="120"/>
        <w:jc w:val="both"/>
        <w:rPr>
          <w:rFonts w:ascii="Times New Roman" w:eastAsia="PMingLiU" w:hAnsi="Times New Roman"/>
          <w:b/>
          <w:bCs/>
          <w:sz w:val="20"/>
          <w:szCs w:val="20"/>
        </w:rPr>
      </w:pPr>
      <w:r>
        <w:rPr>
          <w:rFonts w:ascii="Times New Roman" w:eastAsia="PMingLiU" w:hAnsi="Times New Roman" w:hint="eastAsia"/>
          <w:b/>
          <w:bCs/>
          <w:sz w:val="20"/>
          <w:szCs w:val="20"/>
        </w:rPr>
        <w:t>P</w:t>
      </w:r>
      <w:r>
        <w:rPr>
          <w:rFonts w:ascii="Times New Roman" w:eastAsia="PMingLiU" w:hAnsi="Times New Roman"/>
          <w:b/>
          <w:bCs/>
          <w:sz w:val="20"/>
          <w:szCs w:val="20"/>
        </w:rPr>
        <w:t>roposal 1</w:t>
      </w:r>
      <w:r w:rsidR="005649DB">
        <w:rPr>
          <w:rFonts w:ascii="Times New Roman" w:eastAsia="PMingLiU" w:hAnsi="Times New Roman"/>
          <w:b/>
          <w:bCs/>
          <w:sz w:val="20"/>
          <w:szCs w:val="20"/>
        </w:rPr>
        <w:t>7</w:t>
      </w:r>
      <w:r>
        <w:rPr>
          <w:rFonts w:ascii="Times New Roman" w:eastAsia="PMingLiU" w:hAnsi="Times New Roman"/>
          <w:b/>
          <w:bCs/>
          <w:sz w:val="20"/>
          <w:szCs w:val="20"/>
        </w:rPr>
        <w:t>: The global model ID is a permanent ID, which is assigned and managed by the network.</w:t>
      </w:r>
    </w:p>
    <w:p w14:paraId="6BA52865" w14:textId="7AF63DF1" w:rsidR="00A45BA8" w:rsidRDefault="00A45BA8" w:rsidP="00A45BA8">
      <w:pPr>
        <w:spacing w:before="120" w:after="120"/>
        <w:jc w:val="both"/>
        <w:rPr>
          <w:rFonts w:ascii="Times New Roman" w:eastAsia="PMingLiU" w:hAnsi="Times New Roman"/>
          <w:b/>
          <w:bCs/>
          <w:sz w:val="20"/>
          <w:szCs w:val="20"/>
        </w:rPr>
      </w:pPr>
      <w:r>
        <w:rPr>
          <w:rFonts w:ascii="Times New Roman" w:eastAsia="PMingLiU" w:hAnsi="Times New Roman"/>
          <w:b/>
          <w:bCs/>
          <w:sz w:val="20"/>
          <w:szCs w:val="20"/>
        </w:rPr>
        <w:t>Proposal 1</w:t>
      </w:r>
      <w:r w:rsidR="005649DB">
        <w:rPr>
          <w:rFonts w:ascii="Times New Roman" w:eastAsia="PMingLiU" w:hAnsi="Times New Roman"/>
          <w:b/>
          <w:bCs/>
          <w:sz w:val="20"/>
          <w:szCs w:val="20"/>
        </w:rPr>
        <w:t>8</w:t>
      </w:r>
      <w:r>
        <w:rPr>
          <w:rFonts w:ascii="Times New Roman" w:eastAsia="PMingLiU" w:hAnsi="Times New Roman"/>
          <w:b/>
          <w:bCs/>
          <w:sz w:val="20"/>
          <w:szCs w:val="20"/>
        </w:rPr>
        <w:t>: The global model ID for each AI/ML model is used for the following purposes:</w:t>
      </w:r>
    </w:p>
    <w:p w14:paraId="3A0BA174" w14:textId="77777777" w:rsidR="00A45BA8" w:rsidRPr="00FB787D" w:rsidRDefault="00A45BA8" w:rsidP="00A45BA8">
      <w:pPr>
        <w:pStyle w:val="ListParagraph"/>
        <w:numPr>
          <w:ilvl w:val="0"/>
          <w:numId w:val="31"/>
        </w:numPr>
        <w:overflowPunct/>
        <w:autoSpaceDE/>
        <w:autoSpaceDN/>
        <w:adjustRightInd/>
        <w:spacing w:before="120" w:after="120"/>
        <w:contextualSpacing w:val="0"/>
        <w:jc w:val="both"/>
        <w:textAlignment w:val="auto"/>
        <w:rPr>
          <w:rFonts w:eastAsia="PMingLiU"/>
          <w:b/>
          <w:bCs/>
        </w:rPr>
      </w:pPr>
      <w:r w:rsidRPr="00FB787D">
        <w:rPr>
          <w:rFonts w:eastAsia="PMingLiU"/>
          <w:b/>
          <w:bCs/>
        </w:rPr>
        <w:t>Model test certification</w:t>
      </w:r>
    </w:p>
    <w:p w14:paraId="6B3DB53B" w14:textId="77777777" w:rsidR="00A45BA8" w:rsidRPr="00FB787D" w:rsidRDefault="00A45BA8" w:rsidP="00A45BA8">
      <w:pPr>
        <w:pStyle w:val="ListParagraph"/>
        <w:numPr>
          <w:ilvl w:val="0"/>
          <w:numId w:val="31"/>
        </w:numPr>
        <w:overflowPunct/>
        <w:autoSpaceDE/>
        <w:autoSpaceDN/>
        <w:adjustRightInd/>
        <w:spacing w:before="120" w:after="120"/>
        <w:contextualSpacing w:val="0"/>
        <w:jc w:val="both"/>
        <w:textAlignment w:val="auto"/>
        <w:rPr>
          <w:rFonts w:eastAsia="PMingLiU"/>
          <w:b/>
          <w:bCs/>
        </w:rPr>
      </w:pPr>
      <w:r w:rsidRPr="00FB787D">
        <w:rPr>
          <w:rFonts w:eastAsia="PMingLiU"/>
          <w:b/>
          <w:bCs/>
        </w:rPr>
        <w:t>UE capability reporting to indicate which AI/ML model is supported by the UE</w:t>
      </w:r>
    </w:p>
    <w:p w14:paraId="395E8D53" w14:textId="77777777" w:rsidR="00A45BA8" w:rsidRPr="00FB787D" w:rsidRDefault="00A45BA8" w:rsidP="00A45BA8">
      <w:pPr>
        <w:pStyle w:val="ListParagraph"/>
        <w:numPr>
          <w:ilvl w:val="0"/>
          <w:numId w:val="31"/>
        </w:numPr>
        <w:overflowPunct/>
        <w:autoSpaceDE/>
        <w:autoSpaceDN/>
        <w:adjustRightInd/>
        <w:spacing w:before="120" w:after="120"/>
        <w:contextualSpacing w:val="0"/>
        <w:jc w:val="both"/>
        <w:textAlignment w:val="auto"/>
        <w:rPr>
          <w:rFonts w:eastAsia="PMingLiU"/>
          <w:b/>
          <w:bCs/>
        </w:rPr>
      </w:pPr>
      <w:r w:rsidRPr="00FB787D">
        <w:rPr>
          <w:rFonts w:eastAsia="PMingLiU" w:hint="eastAsia"/>
          <w:b/>
          <w:bCs/>
        </w:rPr>
        <w:t>M</w:t>
      </w:r>
      <w:r w:rsidRPr="00FB787D">
        <w:rPr>
          <w:rFonts w:eastAsia="PMingLiU"/>
          <w:b/>
          <w:bCs/>
        </w:rPr>
        <w:t>odel transfer to indicate which AI/ML model is being transferred to the UE</w:t>
      </w:r>
    </w:p>
    <w:p w14:paraId="7B606A69" w14:textId="77777777" w:rsidR="00A45BA8" w:rsidRPr="00FB787D" w:rsidRDefault="00A45BA8" w:rsidP="00A45BA8">
      <w:pPr>
        <w:pStyle w:val="ListParagraph"/>
        <w:numPr>
          <w:ilvl w:val="0"/>
          <w:numId w:val="31"/>
        </w:numPr>
        <w:overflowPunct/>
        <w:autoSpaceDE/>
        <w:autoSpaceDN/>
        <w:adjustRightInd/>
        <w:spacing w:before="120" w:after="120"/>
        <w:contextualSpacing w:val="0"/>
        <w:jc w:val="both"/>
        <w:textAlignment w:val="auto"/>
        <w:rPr>
          <w:rFonts w:eastAsia="PMingLiU"/>
          <w:b/>
          <w:bCs/>
        </w:rPr>
      </w:pPr>
      <w:r w:rsidRPr="00FB787D">
        <w:rPr>
          <w:rFonts w:eastAsia="PMingLiU" w:hint="eastAsia"/>
          <w:b/>
          <w:bCs/>
        </w:rPr>
        <w:t>M</w:t>
      </w:r>
      <w:r w:rsidRPr="00FB787D">
        <w:rPr>
          <w:rFonts w:eastAsia="PMingLiU"/>
          <w:b/>
          <w:bCs/>
        </w:rPr>
        <w:t>odel paring of the AI/ML models between the UE and network for two-sided model</w:t>
      </w:r>
    </w:p>
    <w:p w14:paraId="3CDF465D" w14:textId="1CEEC0AD" w:rsidR="00A45BA8" w:rsidRDefault="00A45BA8" w:rsidP="00A45BA8">
      <w:pPr>
        <w:spacing w:before="120" w:after="120"/>
        <w:jc w:val="both"/>
        <w:rPr>
          <w:rFonts w:ascii="Times New Roman" w:hAnsi="Times New Roman"/>
          <w:b/>
          <w:bCs/>
          <w:sz w:val="20"/>
          <w:szCs w:val="20"/>
        </w:rPr>
      </w:pPr>
      <w:r>
        <w:rPr>
          <w:rFonts w:ascii="Times New Roman" w:hAnsi="Times New Roman"/>
          <w:b/>
          <w:bCs/>
          <w:sz w:val="20"/>
          <w:szCs w:val="20"/>
        </w:rPr>
        <w:t>Proposal 1</w:t>
      </w:r>
      <w:r w:rsidR="005649DB">
        <w:rPr>
          <w:rFonts w:ascii="Times New Roman" w:hAnsi="Times New Roman"/>
          <w:b/>
          <w:bCs/>
          <w:sz w:val="20"/>
          <w:szCs w:val="20"/>
        </w:rPr>
        <w:t>9</w:t>
      </w:r>
      <w:r>
        <w:rPr>
          <w:rFonts w:ascii="Times New Roman" w:hAnsi="Times New Roman"/>
          <w:b/>
          <w:bCs/>
          <w:sz w:val="20"/>
          <w:szCs w:val="20"/>
        </w:rPr>
        <w:t xml:space="preserve">: A model index is assigned to each model for model activation/deactivation/switch/selection/fallback by the network through model configuration. </w:t>
      </w:r>
    </w:p>
    <w:p w14:paraId="5A3CC515" w14:textId="2BD63D44" w:rsidR="006F52ED" w:rsidRDefault="005649DB" w:rsidP="006F52ED">
      <w:pPr>
        <w:spacing w:before="120" w:after="120"/>
        <w:jc w:val="center"/>
        <w:rPr>
          <w:rFonts w:ascii="Times New Roman" w:hAnsi="Times New Roman"/>
          <w:b/>
          <w:bCs/>
          <w:sz w:val="20"/>
          <w:szCs w:val="20"/>
        </w:rPr>
      </w:pPr>
      <w:r>
        <w:object w:dxaOrig="8400" w:dyaOrig="3490" w14:anchorId="1D0D8C90">
          <v:shape id="_x0000_i1031" type="#_x0000_t75" style="width:420pt;height:174.5pt" o:ole="">
            <v:imagedata r:id="rId24" o:title=""/>
          </v:shape>
          <o:OLEObject Type="Embed" ProgID="Visio.Drawing.15" ShapeID="_x0000_i1031" DrawAspect="Content" ObjectID="_1742370963" r:id="rId25"/>
        </w:object>
      </w:r>
    </w:p>
    <w:p w14:paraId="48E7ADF4" w14:textId="26B078E3" w:rsidR="006F52ED" w:rsidRPr="00995E59" w:rsidRDefault="006F52ED" w:rsidP="006F52ED">
      <w:pPr>
        <w:spacing w:before="120" w:after="120"/>
        <w:jc w:val="center"/>
        <w:rPr>
          <w:rFonts w:ascii="Times New Roman" w:eastAsia="宋体" w:hAnsi="Times New Roman"/>
          <w:b/>
          <w:bCs/>
          <w:sz w:val="20"/>
          <w:szCs w:val="20"/>
          <w:lang w:eastAsia="zh-CN"/>
        </w:rPr>
      </w:pPr>
      <w:r w:rsidRPr="00995E59">
        <w:rPr>
          <w:rFonts w:ascii="Times New Roman" w:eastAsia="宋体" w:hAnsi="Times New Roman" w:hint="eastAsia"/>
          <w:b/>
          <w:bCs/>
          <w:sz w:val="20"/>
          <w:szCs w:val="20"/>
          <w:lang w:val="en-GB" w:eastAsia="zh-CN"/>
        </w:rPr>
        <w:t>F</w:t>
      </w:r>
      <w:r w:rsidRPr="00995E59">
        <w:rPr>
          <w:rFonts w:ascii="Times New Roman" w:eastAsia="宋体" w:hAnsi="Times New Roman"/>
          <w:b/>
          <w:bCs/>
          <w:sz w:val="20"/>
          <w:szCs w:val="20"/>
          <w:lang w:val="en-GB" w:eastAsia="zh-CN"/>
        </w:rPr>
        <w:t xml:space="preserve">igure </w:t>
      </w:r>
      <w:r w:rsidR="005649DB" w:rsidRPr="00995E59">
        <w:rPr>
          <w:rFonts w:ascii="Times New Roman" w:eastAsia="宋体" w:hAnsi="Times New Roman"/>
          <w:b/>
          <w:bCs/>
          <w:sz w:val="20"/>
          <w:szCs w:val="20"/>
          <w:lang w:val="en-GB" w:eastAsia="zh-CN"/>
        </w:rPr>
        <w:t>3</w:t>
      </w:r>
      <w:r w:rsidRPr="00995E59">
        <w:rPr>
          <w:rFonts w:ascii="Times New Roman" w:eastAsia="宋体" w:hAnsi="Times New Roman"/>
          <w:b/>
          <w:bCs/>
          <w:sz w:val="20"/>
          <w:szCs w:val="20"/>
          <w:lang w:val="en-GB" w:eastAsia="zh-CN"/>
        </w:rPr>
        <w:t xml:space="preserve"> Different types of model IDs for different purposes and managed by different network entities</w:t>
      </w:r>
    </w:p>
    <w:bookmarkEnd w:id="24"/>
    <w:p w14:paraId="706B3F73" w14:textId="337B19CF" w:rsidR="00653DBD" w:rsidRDefault="00653DBD" w:rsidP="007430E9">
      <w:pPr>
        <w:pStyle w:val="Heading2"/>
        <w:numPr>
          <w:ilvl w:val="1"/>
          <w:numId w:val="8"/>
        </w:numPr>
        <w:tabs>
          <w:tab w:val="clear" w:pos="432"/>
          <w:tab w:val="left" w:pos="420"/>
        </w:tabs>
        <w:rPr>
          <w:rFonts w:eastAsia="PMingLiU"/>
          <w:sz w:val="28"/>
          <w:szCs w:val="28"/>
        </w:rPr>
      </w:pPr>
      <w:r>
        <w:rPr>
          <w:rFonts w:eastAsia="PMingLiU"/>
          <w:sz w:val="28"/>
          <w:szCs w:val="28"/>
        </w:rPr>
        <w:t xml:space="preserve">Model </w:t>
      </w:r>
      <w:r w:rsidR="00772135">
        <w:rPr>
          <w:rFonts w:eastAsia="PMingLiU"/>
          <w:sz w:val="28"/>
          <w:szCs w:val="28"/>
        </w:rPr>
        <w:t>Identification</w:t>
      </w:r>
    </w:p>
    <w:p w14:paraId="79237421" w14:textId="77777777" w:rsidR="007E5F72" w:rsidRDefault="007E5F72" w:rsidP="007E5F72">
      <w:pPr>
        <w:spacing w:before="120" w:after="120"/>
        <w:jc w:val="both"/>
        <w:rPr>
          <w:rFonts w:ascii="Times New Roman" w:hAnsi="Times New Roman"/>
          <w:sz w:val="20"/>
          <w:szCs w:val="20"/>
          <w:lang w:eastAsia="zh-CN"/>
        </w:rPr>
      </w:pPr>
      <w:r>
        <w:rPr>
          <w:rFonts w:ascii="Times New Roman" w:hAnsi="Times New Roman"/>
          <w:sz w:val="20"/>
          <w:szCs w:val="20"/>
          <w:lang w:eastAsia="zh-CN"/>
        </w:rPr>
        <w:t xml:space="preserve">In last RAN1 meeting, RAN1 made following working assumptions for model/functionality identification. </w:t>
      </w:r>
    </w:p>
    <w:p w14:paraId="602B166A" w14:textId="77777777" w:rsidR="007E5F72" w:rsidRPr="008076D1" w:rsidRDefault="007E5F72" w:rsidP="007E5F72">
      <w:pPr>
        <w:rPr>
          <w:rFonts w:ascii="Times" w:eastAsia="Batang" w:hAnsi="Times"/>
          <w:sz w:val="20"/>
          <w:szCs w:val="20"/>
          <w:lang w:val="en-GB" w:eastAsia="en-US"/>
        </w:rPr>
      </w:pPr>
      <w:r w:rsidRPr="008076D1">
        <w:rPr>
          <w:rFonts w:ascii="Times" w:eastAsia="Times" w:hAnsi="Times" w:cs="Times"/>
          <w:sz w:val="20"/>
          <w:szCs w:val="20"/>
          <w:highlight w:val="darkYellow"/>
          <w:lang w:val="en-GB" w:eastAsia="en-US"/>
        </w:rPr>
        <w:t xml:space="preserve">Working Assumption </w:t>
      </w:r>
    </w:p>
    <w:tbl>
      <w:tblPr>
        <w:tblW w:w="5000" w:type="pct"/>
        <w:tblLook w:val="04A0" w:firstRow="1" w:lastRow="0" w:firstColumn="1" w:lastColumn="0" w:noHBand="0" w:noVBand="1"/>
      </w:tblPr>
      <w:tblGrid>
        <w:gridCol w:w="2035"/>
        <w:gridCol w:w="7692"/>
      </w:tblGrid>
      <w:tr w:rsidR="007E5F72" w:rsidRPr="008076D1" w14:paraId="5D2FB718" w14:textId="77777777" w:rsidTr="006A4132">
        <w:tc>
          <w:tcPr>
            <w:tcW w:w="1046" w:type="pct"/>
            <w:tcBorders>
              <w:top w:val="single" w:sz="8" w:space="0" w:color="auto"/>
              <w:left w:val="single" w:sz="8" w:space="0" w:color="auto"/>
              <w:bottom w:val="single" w:sz="8" w:space="0" w:color="auto"/>
              <w:right w:val="single" w:sz="8" w:space="0" w:color="auto"/>
            </w:tcBorders>
          </w:tcPr>
          <w:p w14:paraId="7007C73B" w14:textId="77777777" w:rsidR="007E5F72" w:rsidRPr="008076D1" w:rsidRDefault="007E5F72" w:rsidP="006A4132">
            <w:pPr>
              <w:rPr>
                <w:rFonts w:ascii="Arial" w:eastAsia="Batang" w:hAnsi="Arial" w:cs="Arial"/>
                <w:sz w:val="18"/>
                <w:szCs w:val="18"/>
                <w:lang w:val="en-GB" w:eastAsia="en-US"/>
              </w:rPr>
            </w:pPr>
            <w:r w:rsidRPr="008076D1">
              <w:rPr>
                <w:rFonts w:ascii="Arial" w:eastAsia="Times" w:hAnsi="Arial" w:cs="Arial"/>
                <w:sz w:val="18"/>
                <w:szCs w:val="18"/>
                <w:lang w:val="en-GB" w:eastAsia="en-US"/>
              </w:rPr>
              <w:t>Terminology</w:t>
            </w:r>
          </w:p>
        </w:tc>
        <w:tc>
          <w:tcPr>
            <w:tcW w:w="3954" w:type="pct"/>
            <w:tcBorders>
              <w:top w:val="single" w:sz="8" w:space="0" w:color="auto"/>
              <w:left w:val="single" w:sz="8" w:space="0" w:color="auto"/>
              <w:bottom w:val="single" w:sz="8" w:space="0" w:color="auto"/>
              <w:right w:val="single" w:sz="8" w:space="0" w:color="auto"/>
            </w:tcBorders>
          </w:tcPr>
          <w:p w14:paraId="757323C2" w14:textId="77777777" w:rsidR="007E5F72" w:rsidRPr="008076D1" w:rsidRDefault="007E5F72" w:rsidP="006A4132">
            <w:pPr>
              <w:rPr>
                <w:rFonts w:ascii="Arial" w:eastAsia="Batang" w:hAnsi="Arial" w:cs="Arial"/>
                <w:sz w:val="18"/>
                <w:szCs w:val="18"/>
                <w:lang w:val="en-GB" w:eastAsia="en-US"/>
              </w:rPr>
            </w:pPr>
            <w:r w:rsidRPr="008076D1">
              <w:rPr>
                <w:rFonts w:ascii="Arial" w:eastAsia="Times" w:hAnsi="Arial" w:cs="Arial"/>
                <w:sz w:val="18"/>
                <w:szCs w:val="18"/>
                <w:lang w:val="en-GB" w:eastAsia="en-US"/>
              </w:rPr>
              <w:t>Description</w:t>
            </w:r>
          </w:p>
        </w:tc>
      </w:tr>
      <w:tr w:rsidR="007E5F72" w:rsidRPr="008076D1" w14:paraId="608979A9" w14:textId="77777777" w:rsidTr="006A4132">
        <w:tc>
          <w:tcPr>
            <w:tcW w:w="1046" w:type="pct"/>
            <w:tcBorders>
              <w:top w:val="single" w:sz="8" w:space="0" w:color="auto"/>
              <w:left w:val="single" w:sz="8" w:space="0" w:color="auto"/>
              <w:bottom w:val="single" w:sz="8" w:space="0" w:color="auto"/>
              <w:right w:val="single" w:sz="8" w:space="0" w:color="auto"/>
            </w:tcBorders>
          </w:tcPr>
          <w:p w14:paraId="0A900A09" w14:textId="77777777" w:rsidR="007E5F72" w:rsidRPr="008076D1" w:rsidRDefault="007E5F72" w:rsidP="006A4132">
            <w:pPr>
              <w:rPr>
                <w:rFonts w:ascii="Arial" w:eastAsia="Batang" w:hAnsi="Arial" w:cs="Arial"/>
                <w:sz w:val="18"/>
                <w:szCs w:val="18"/>
                <w:lang w:val="en-GB" w:eastAsia="en-US"/>
              </w:rPr>
            </w:pPr>
            <w:r w:rsidRPr="008076D1">
              <w:rPr>
                <w:rFonts w:ascii="Arial" w:eastAsia="Batang" w:hAnsi="Arial" w:cs="Arial"/>
                <w:sz w:val="18"/>
                <w:szCs w:val="18"/>
                <w:lang w:val="en-GB" w:eastAsia="en-US"/>
              </w:rPr>
              <w:t>Model identification</w:t>
            </w:r>
          </w:p>
        </w:tc>
        <w:tc>
          <w:tcPr>
            <w:tcW w:w="3954" w:type="pct"/>
            <w:tcBorders>
              <w:top w:val="single" w:sz="8" w:space="0" w:color="auto"/>
              <w:left w:val="single" w:sz="8" w:space="0" w:color="auto"/>
              <w:bottom w:val="single" w:sz="8" w:space="0" w:color="auto"/>
              <w:right w:val="single" w:sz="8" w:space="0" w:color="auto"/>
            </w:tcBorders>
          </w:tcPr>
          <w:p w14:paraId="52DDA77A" w14:textId="77777777" w:rsidR="007E5F72" w:rsidRPr="008076D1" w:rsidRDefault="007E5F72" w:rsidP="006A4132">
            <w:pPr>
              <w:rPr>
                <w:rFonts w:ascii="Arial" w:eastAsia="Batang" w:hAnsi="Arial" w:cs="Arial"/>
                <w:sz w:val="18"/>
                <w:szCs w:val="18"/>
                <w:lang w:val="en-GB" w:eastAsia="en-US"/>
              </w:rPr>
            </w:pPr>
            <w:r w:rsidRPr="008076D1">
              <w:rPr>
                <w:rFonts w:ascii="Arial" w:eastAsia="Batang" w:hAnsi="Arial" w:cs="Arial"/>
                <w:sz w:val="18"/>
                <w:szCs w:val="18"/>
                <w:lang w:val="en-GB" w:eastAsia="en-US"/>
              </w:rPr>
              <w:t>A process/method of identifying an AI/ML model for the common understanding between the NW and the UE</w:t>
            </w:r>
          </w:p>
          <w:p w14:paraId="1C6ED39B" w14:textId="77777777" w:rsidR="007E5F72" w:rsidRPr="008076D1" w:rsidRDefault="007E5F72" w:rsidP="006A4132">
            <w:pPr>
              <w:rPr>
                <w:rFonts w:ascii="Arial" w:eastAsia="Batang" w:hAnsi="Arial" w:cs="Arial"/>
                <w:sz w:val="18"/>
                <w:szCs w:val="18"/>
                <w:lang w:val="en-GB" w:eastAsia="en-US"/>
              </w:rPr>
            </w:pPr>
            <w:r w:rsidRPr="008076D1">
              <w:rPr>
                <w:rFonts w:ascii="Arial" w:eastAsia="Batang" w:hAnsi="Arial" w:cs="Arial"/>
                <w:sz w:val="18"/>
                <w:szCs w:val="18"/>
                <w:lang w:val="en-GB" w:eastAsia="en-US"/>
              </w:rPr>
              <w:t>Note: The process/method of model identification may or may not be applicable.</w:t>
            </w:r>
          </w:p>
          <w:p w14:paraId="62B8A471" w14:textId="77777777" w:rsidR="007E5F72" w:rsidRPr="008076D1" w:rsidRDefault="007E5F72" w:rsidP="006A4132">
            <w:pPr>
              <w:rPr>
                <w:rFonts w:ascii="Arial" w:eastAsia="Batang" w:hAnsi="Arial" w:cs="Arial"/>
                <w:sz w:val="18"/>
                <w:szCs w:val="18"/>
                <w:lang w:val="en-GB" w:eastAsia="en-US"/>
              </w:rPr>
            </w:pPr>
            <w:r w:rsidRPr="008076D1">
              <w:rPr>
                <w:rFonts w:ascii="Arial" w:eastAsia="Batang" w:hAnsi="Arial" w:cs="Arial"/>
                <w:sz w:val="18"/>
                <w:szCs w:val="18"/>
                <w:lang w:val="en-GB" w:eastAsia="en-US"/>
              </w:rPr>
              <w:t>Note: Information regarding the AI/ML model may be shared during model identification.</w:t>
            </w:r>
          </w:p>
        </w:tc>
      </w:tr>
    </w:tbl>
    <w:p w14:paraId="150D36D7" w14:textId="77777777" w:rsidR="007E5F72" w:rsidRPr="008076D1" w:rsidRDefault="007E5F72" w:rsidP="007E5F72">
      <w:pPr>
        <w:rPr>
          <w:rFonts w:ascii="Times" w:eastAsia="Batang" w:hAnsi="Times"/>
          <w:sz w:val="18"/>
          <w:szCs w:val="18"/>
          <w:u w:val="single"/>
          <w:lang w:val="en-GB" w:eastAsia="en-US"/>
        </w:rPr>
      </w:pPr>
    </w:p>
    <w:tbl>
      <w:tblPr>
        <w:tblW w:w="5000" w:type="pct"/>
        <w:tblLook w:val="04A0" w:firstRow="1" w:lastRow="0" w:firstColumn="1" w:lastColumn="0" w:noHBand="0" w:noVBand="1"/>
      </w:tblPr>
      <w:tblGrid>
        <w:gridCol w:w="2035"/>
        <w:gridCol w:w="7692"/>
      </w:tblGrid>
      <w:tr w:rsidR="007E5F72" w:rsidRPr="008076D1" w14:paraId="149BEE89" w14:textId="77777777" w:rsidTr="006A4132">
        <w:tc>
          <w:tcPr>
            <w:tcW w:w="1046" w:type="pct"/>
            <w:tcBorders>
              <w:top w:val="single" w:sz="8" w:space="0" w:color="auto"/>
              <w:left w:val="single" w:sz="8" w:space="0" w:color="auto"/>
              <w:bottom w:val="single" w:sz="8" w:space="0" w:color="auto"/>
              <w:right w:val="single" w:sz="8" w:space="0" w:color="auto"/>
            </w:tcBorders>
          </w:tcPr>
          <w:p w14:paraId="36FDA5E8" w14:textId="77777777" w:rsidR="007E5F72" w:rsidRPr="008076D1" w:rsidRDefault="007E5F72" w:rsidP="006A4132">
            <w:pPr>
              <w:rPr>
                <w:rFonts w:ascii="Arial" w:eastAsia="Batang" w:hAnsi="Arial" w:cs="Arial"/>
                <w:sz w:val="18"/>
                <w:szCs w:val="18"/>
                <w:lang w:val="en-GB" w:eastAsia="en-US"/>
              </w:rPr>
            </w:pPr>
            <w:r w:rsidRPr="008076D1">
              <w:rPr>
                <w:rFonts w:ascii="Arial" w:eastAsia="Times" w:hAnsi="Arial" w:cs="Arial"/>
                <w:sz w:val="18"/>
                <w:szCs w:val="18"/>
                <w:lang w:val="en-GB" w:eastAsia="en-US"/>
              </w:rPr>
              <w:t>Terminology</w:t>
            </w:r>
          </w:p>
        </w:tc>
        <w:tc>
          <w:tcPr>
            <w:tcW w:w="3954" w:type="pct"/>
            <w:tcBorders>
              <w:top w:val="single" w:sz="8" w:space="0" w:color="auto"/>
              <w:left w:val="single" w:sz="8" w:space="0" w:color="auto"/>
              <w:bottom w:val="single" w:sz="8" w:space="0" w:color="auto"/>
              <w:right w:val="single" w:sz="8" w:space="0" w:color="auto"/>
            </w:tcBorders>
          </w:tcPr>
          <w:p w14:paraId="3BD279EB" w14:textId="77777777" w:rsidR="007E5F72" w:rsidRPr="008076D1" w:rsidRDefault="007E5F72" w:rsidP="006A4132">
            <w:pPr>
              <w:rPr>
                <w:rFonts w:ascii="Arial" w:eastAsia="Batang" w:hAnsi="Arial" w:cs="Arial"/>
                <w:sz w:val="18"/>
                <w:szCs w:val="18"/>
                <w:lang w:val="en-GB" w:eastAsia="en-US"/>
              </w:rPr>
            </w:pPr>
            <w:r w:rsidRPr="008076D1">
              <w:rPr>
                <w:rFonts w:ascii="Arial" w:eastAsia="Times" w:hAnsi="Arial" w:cs="Arial"/>
                <w:sz w:val="18"/>
                <w:szCs w:val="18"/>
                <w:lang w:val="en-GB" w:eastAsia="en-US"/>
              </w:rPr>
              <w:t>Description</w:t>
            </w:r>
          </w:p>
        </w:tc>
      </w:tr>
      <w:tr w:rsidR="007E5F72" w:rsidRPr="008076D1" w14:paraId="16D6C690" w14:textId="77777777" w:rsidTr="006A4132">
        <w:tc>
          <w:tcPr>
            <w:tcW w:w="1046" w:type="pct"/>
            <w:tcBorders>
              <w:top w:val="single" w:sz="8" w:space="0" w:color="auto"/>
              <w:left w:val="single" w:sz="8" w:space="0" w:color="auto"/>
              <w:bottom w:val="single" w:sz="8" w:space="0" w:color="auto"/>
              <w:right w:val="single" w:sz="8" w:space="0" w:color="auto"/>
            </w:tcBorders>
          </w:tcPr>
          <w:p w14:paraId="3D1AC028" w14:textId="77777777" w:rsidR="007E5F72" w:rsidRPr="008076D1" w:rsidRDefault="007E5F72" w:rsidP="006A4132">
            <w:pPr>
              <w:rPr>
                <w:rFonts w:ascii="Arial" w:eastAsia="Batang" w:hAnsi="Arial" w:cs="Arial"/>
                <w:sz w:val="18"/>
                <w:szCs w:val="18"/>
                <w:lang w:val="en-GB" w:eastAsia="en-US"/>
              </w:rPr>
            </w:pPr>
            <w:r w:rsidRPr="008076D1">
              <w:rPr>
                <w:rFonts w:ascii="Arial" w:eastAsia="Batang" w:hAnsi="Arial" w:cs="Arial"/>
                <w:color w:val="000000"/>
                <w:sz w:val="18"/>
                <w:szCs w:val="18"/>
                <w:lang w:val="en-GB" w:eastAsia="zh-CN"/>
              </w:rPr>
              <w:t xml:space="preserve">Functionality </w:t>
            </w:r>
            <w:r w:rsidRPr="008076D1">
              <w:rPr>
                <w:rFonts w:ascii="Arial" w:eastAsia="Batang" w:hAnsi="Arial" w:cs="Arial"/>
                <w:sz w:val="18"/>
                <w:szCs w:val="18"/>
                <w:lang w:val="en-GB" w:eastAsia="en-US"/>
              </w:rPr>
              <w:t>identification</w:t>
            </w:r>
          </w:p>
        </w:tc>
        <w:tc>
          <w:tcPr>
            <w:tcW w:w="3954" w:type="pct"/>
            <w:tcBorders>
              <w:top w:val="single" w:sz="8" w:space="0" w:color="auto"/>
              <w:left w:val="single" w:sz="8" w:space="0" w:color="auto"/>
              <w:bottom w:val="single" w:sz="8" w:space="0" w:color="auto"/>
              <w:right w:val="single" w:sz="8" w:space="0" w:color="auto"/>
            </w:tcBorders>
          </w:tcPr>
          <w:p w14:paraId="464A95D3" w14:textId="77777777" w:rsidR="007E5F72" w:rsidRPr="008076D1" w:rsidRDefault="007E5F72" w:rsidP="006A4132">
            <w:pPr>
              <w:rPr>
                <w:rFonts w:ascii="Arial" w:eastAsia="Batang" w:hAnsi="Arial" w:cs="Arial"/>
                <w:sz w:val="18"/>
                <w:szCs w:val="18"/>
                <w:lang w:val="en-GB" w:eastAsia="en-US"/>
              </w:rPr>
            </w:pPr>
            <w:r w:rsidRPr="008076D1">
              <w:rPr>
                <w:rFonts w:ascii="Arial" w:eastAsia="Batang" w:hAnsi="Arial" w:cs="Arial"/>
                <w:sz w:val="18"/>
                <w:szCs w:val="18"/>
                <w:lang w:val="en-GB" w:eastAsia="en-US"/>
              </w:rPr>
              <w:t>A process/method of identifying an AI/ML functionality for the common understanding between the NW and the UE</w:t>
            </w:r>
          </w:p>
          <w:p w14:paraId="36628A95" w14:textId="77777777" w:rsidR="007E5F72" w:rsidRPr="008076D1" w:rsidRDefault="007E5F72" w:rsidP="006A4132">
            <w:pPr>
              <w:rPr>
                <w:rFonts w:ascii="Arial" w:eastAsia="Batang" w:hAnsi="Arial" w:cs="Arial"/>
                <w:sz w:val="18"/>
                <w:szCs w:val="18"/>
                <w:lang w:val="en-GB" w:eastAsia="en-US"/>
              </w:rPr>
            </w:pPr>
            <w:r w:rsidRPr="008076D1">
              <w:rPr>
                <w:rFonts w:ascii="Arial" w:eastAsia="Batang" w:hAnsi="Arial" w:cs="Arial"/>
                <w:sz w:val="18"/>
                <w:szCs w:val="18"/>
                <w:lang w:val="en-GB" w:eastAsia="en-US"/>
              </w:rPr>
              <w:t xml:space="preserve">Note: Information regarding the AI/ML </w:t>
            </w:r>
            <w:r w:rsidRPr="008076D1">
              <w:rPr>
                <w:rFonts w:ascii="Arial" w:eastAsia="Batang" w:hAnsi="Arial" w:cs="Arial"/>
                <w:color w:val="000000"/>
                <w:sz w:val="18"/>
                <w:szCs w:val="18"/>
                <w:lang w:val="en-GB" w:eastAsia="zh-CN"/>
              </w:rPr>
              <w:t xml:space="preserve">functionality </w:t>
            </w:r>
            <w:r w:rsidRPr="008076D1">
              <w:rPr>
                <w:rFonts w:ascii="Arial" w:eastAsia="Batang" w:hAnsi="Arial" w:cs="Arial"/>
                <w:sz w:val="18"/>
                <w:szCs w:val="18"/>
                <w:lang w:val="en-GB" w:eastAsia="en-US"/>
              </w:rPr>
              <w:t xml:space="preserve">may be shared during </w:t>
            </w:r>
            <w:r w:rsidRPr="008076D1">
              <w:rPr>
                <w:rFonts w:ascii="Arial" w:eastAsia="Batang" w:hAnsi="Arial" w:cs="Arial"/>
                <w:color w:val="000000"/>
                <w:sz w:val="18"/>
                <w:szCs w:val="18"/>
                <w:lang w:val="en-GB" w:eastAsia="zh-CN"/>
              </w:rPr>
              <w:t xml:space="preserve">functionality </w:t>
            </w:r>
            <w:r w:rsidRPr="008076D1">
              <w:rPr>
                <w:rFonts w:ascii="Arial" w:eastAsia="Batang" w:hAnsi="Arial" w:cs="Arial"/>
                <w:sz w:val="18"/>
                <w:szCs w:val="18"/>
                <w:lang w:val="en-GB" w:eastAsia="en-US"/>
              </w:rPr>
              <w:t>identification.</w:t>
            </w:r>
          </w:p>
          <w:p w14:paraId="7D6B422D" w14:textId="77777777" w:rsidR="007E5F72" w:rsidRPr="008076D1" w:rsidRDefault="007E5F72" w:rsidP="006A4132">
            <w:pPr>
              <w:rPr>
                <w:rFonts w:ascii="Arial" w:eastAsia="Batang" w:hAnsi="Arial" w:cs="Arial"/>
                <w:color w:val="000000"/>
                <w:sz w:val="18"/>
                <w:szCs w:val="18"/>
                <w:lang w:val="en-GB" w:eastAsia="zh-CN"/>
              </w:rPr>
            </w:pPr>
            <w:r w:rsidRPr="008076D1">
              <w:rPr>
                <w:rFonts w:ascii="Arial" w:eastAsia="Batang" w:hAnsi="Arial" w:cs="Arial"/>
                <w:sz w:val="18"/>
                <w:szCs w:val="18"/>
                <w:lang w:val="en-GB" w:eastAsia="en-US"/>
              </w:rPr>
              <w:t>FFS: granularity of functionality</w:t>
            </w:r>
          </w:p>
        </w:tc>
      </w:tr>
    </w:tbl>
    <w:p w14:paraId="488C52DC" w14:textId="77777777" w:rsidR="007E5F72" w:rsidRPr="008076D1" w:rsidRDefault="007E5F72" w:rsidP="007E5F72">
      <w:pPr>
        <w:rPr>
          <w:rFonts w:ascii="Times" w:eastAsia="等线" w:hAnsi="Times"/>
          <w:sz w:val="20"/>
          <w:szCs w:val="20"/>
          <w:lang w:val="en-GB" w:eastAsia="zh-CN"/>
        </w:rPr>
      </w:pPr>
      <w:r w:rsidRPr="008076D1">
        <w:rPr>
          <w:rFonts w:ascii="Times" w:eastAsia="等线" w:hAnsi="Times"/>
          <w:sz w:val="20"/>
          <w:szCs w:val="20"/>
          <w:lang w:val="en-GB" w:eastAsia="zh-CN"/>
        </w:rPr>
        <w:t xml:space="preserve">Note: whether and how to indicate Functionality will be discussed separately. </w:t>
      </w:r>
    </w:p>
    <w:p w14:paraId="5E18D154" w14:textId="095B2411" w:rsidR="007E5F72" w:rsidRDefault="007E5F72" w:rsidP="007E5F72">
      <w:pPr>
        <w:rPr>
          <w:rFonts w:eastAsia="宋体"/>
          <w:lang w:val="en-GB" w:eastAsia="zh-CN"/>
        </w:rPr>
      </w:pPr>
    </w:p>
    <w:p w14:paraId="08835F45" w14:textId="4C9F9A73" w:rsidR="002B69F0" w:rsidRPr="006F52ED" w:rsidRDefault="002B69F0" w:rsidP="006F52ED">
      <w:pPr>
        <w:spacing w:before="120" w:after="120"/>
        <w:jc w:val="both"/>
        <w:rPr>
          <w:rFonts w:ascii="Times New Roman" w:hAnsi="Times New Roman"/>
          <w:sz w:val="20"/>
          <w:szCs w:val="20"/>
          <w:lang w:eastAsia="zh-CN"/>
        </w:rPr>
      </w:pPr>
      <w:r w:rsidRPr="006F52ED">
        <w:rPr>
          <w:rFonts w:ascii="Times New Roman" w:hAnsi="Times New Roman" w:hint="eastAsia"/>
          <w:sz w:val="20"/>
          <w:szCs w:val="20"/>
          <w:lang w:eastAsia="zh-CN"/>
        </w:rPr>
        <w:lastRenderedPageBreak/>
        <w:t>M</w:t>
      </w:r>
      <w:r w:rsidRPr="006F52ED">
        <w:rPr>
          <w:rFonts w:ascii="Times New Roman" w:hAnsi="Times New Roman"/>
          <w:sz w:val="20"/>
          <w:szCs w:val="20"/>
          <w:lang w:eastAsia="zh-CN"/>
        </w:rPr>
        <w:t xml:space="preserve">odel identification and functionality identification were defined a general way, which consider both of the cases that UE shares UE-side model information to network or network shares network-side model information to the UE. </w:t>
      </w:r>
      <w:r w:rsidR="006F52ED" w:rsidRPr="006F52ED">
        <w:rPr>
          <w:rFonts w:ascii="Times New Roman" w:hAnsi="Times New Roman"/>
          <w:sz w:val="20"/>
          <w:szCs w:val="20"/>
          <w:lang w:eastAsia="zh-CN"/>
        </w:rPr>
        <w:t xml:space="preserve">For the case that network shares network-sided information to the UE, since the network-sided model is trained and generated by the network side itself, network can align the information for the model/functionality directly through DL </w:t>
      </w:r>
      <w:proofErr w:type="spellStart"/>
      <w:r w:rsidR="006F52ED" w:rsidRPr="006F52ED">
        <w:rPr>
          <w:rFonts w:ascii="Times New Roman" w:hAnsi="Times New Roman"/>
          <w:sz w:val="20"/>
          <w:szCs w:val="20"/>
          <w:lang w:eastAsia="zh-CN"/>
        </w:rPr>
        <w:t>signalings</w:t>
      </w:r>
      <w:proofErr w:type="spellEnd"/>
      <w:r w:rsidR="006F52ED" w:rsidRPr="006F52ED">
        <w:rPr>
          <w:rFonts w:ascii="Times New Roman" w:hAnsi="Times New Roman"/>
          <w:sz w:val="20"/>
          <w:szCs w:val="20"/>
          <w:lang w:eastAsia="zh-CN"/>
        </w:rPr>
        <w:t xml:space="preserve"> or messages. For the case that UE shares UE-sided model information to the network, how the model/functionality identification procedure is initiated and performed by the UE should be considered. </w:t>
      </w:r>
    </w:p>
    <w:p w14:paraId="15FAB139" w14:textId="1384D91A" w:rsidR="0023297B" w:rsidRPr="0023297B" w:rsidRDefault="0023297B" w:rsidP="00653DBD">
      <w:pPr>
        <w:spacing w:before="120" w:after="120"/>
        <w:jc w:val="both"/>
        <w:rPr>
          <w:rFonts w:ascii="Times New Roman" w:hAnsi="Times New Roman"/>
          <w:sz w:val="20"/>
          <w:szCs w:val="20"/>
          <w:lang w:eastAsia="zh-CN"/>
        </w:rPr>
      </w:pPr>
      <w:r w:rsidRPr="0023297B">
        <w:rPr>
          <w:rFonts w:ascii="Times New Roman" w:hAnsi="Times New Roman"/>
          <w:sz w:val="20"/>
          <w:szCs w:val="20"/>
          <w:lang w:eastAsia="zh-CN"/>
        </w:rPr>
        <w:t xml:space="preserve">The UE-sided model, no matter it’s one-sided model or two-sided model, there are two possible ways to deploy the AI/ML model to the UE side: </w:t>
      </w:r>
      <w:r w:rsidR="00C60EA4" w:rsidRPr="0023297B">
        <w:rPr>
          <w:rFonts w:ascii="Times New Roman" w:hAnsi="Times New Roman"/>
          <w:sz w:val="20"/>
          <w:szCs w:val="20"/>
          <w:lang w:eastAsia="zh-CN"/>
        </w:rPr>
        <w:t>AI/ML model is generated and trained at the network side and delivered to the UE side</w:t>
      </w:r>
      <w:r w:rsidR="00C60EA4">
        <w:rPr>
          <w:rFonts w:ascii="Times New Roman" w:hAnsi="Times New Roman"/>
          <w:sz w:val="20"/>
          <w:szCs w:val="20"/>
          <w:lang w:eastAsia="zh-CN"/>
        </w:rPr>
        <w:t xml:space="preserve">; </w:t>
      </w:r>
      <w:r w:rsidRPr="0023297B">
        <w:rPr>
          <w:rFonts w:ascii="Times New Roman" w:hAnsi="Times New Roman"/>
          <w:sz w:val="20"/>
          <w:szCs w:val="20"/>
          <w:lang w:eastAsia="zh-CN"/>
        </w:rPr>
        <w:t>AI/ML model is generated and trained at the UE side</w:t>
      </w:r>
      <w:r w:rsidR="00C60EA4">
        <w:rPr>
          <w:rFonts w:ascii="Times New Roman" w:hAnsi="Times New Roman"/>
          <w:sz w:val="20"/>
          <w:szCs w:val="20"/>
          <w:lang w:eastAsia="zh-CN"/>
        </w:rPr>
        <w:t xml:space="preserve">. </w:t>
      </w:r>
    </w:p>
    <w:p w14:paraId="562FBB87" w14:textId="7E4111ED" w:rsidR="006643E8" w:rsidRDefault="0023297B" w:rsidP="00653DBD">
      <w:pPr>
        <w:spacing w:before="120" w:after="120"/>
        <w:jc w:val="both"/>
        <w:rPr>
          <w:rFonts w:ascii="Times New Roman" w:hAnsi="Times New Roman"/>
          <w:sz w:val="20"/>
          <w:szCs w:val="20"/>
          <w:lang w:eastAsia="zh-CN"/>
        </w:rPr>
      </w:pPr>
      <w:r w:rsidRPr="00F705EC">
        <w:rPr>
          <w:rFonts w:ascii="Times New Roman" w:hAnsi="Times New Roman"/>
          <w:sz w:val="20"/>
          <w:szCs w:val="20"/>
          <w:lang w:eastAsia="zh-CN"/>
        </w:rPr>
        <w:t xml:space="preserve">The </w:t>
      </w:r>
      <w:r w:rsidR="00660E32" w:rsidRPr="00F705EC">
        <w:rPr>
          <w:rFonts w:ascii="Times New Roman" w:hAnsi="Times New Roman"/>
          <w:sz w:val="20"/>
          <w:szCs w:val="20"/>
          <w:lang w:eastAsia="zh-CN"/>
        </w:rPr>
        <w:t>network and UE shoul</w:t>
      </w:r>
      <w:r w:rsidRPr="00F705EC">
        <w:rPr>
          <w:rFonts w:ascii="Times New Roman" w:hAnsi="Times New Roman"/>
          <w:sz w:val="20"/>
          <w:szCs w:val="20"/>
          <w:lang w:eastAsia="zh-CN"/>
        </w:rPr>
        <w:t xml:space="preserve">d refer to the same AI/ML model unambiguously during AI/ML collaborations and LCM. </w:t>
      </w:r>
      <w:r w:rsidR="00074363" w:rsidRPr="00F705EC">
        <w:rPr>
          <w:rFonts w:ascii="Times New Roman" w:hAnsi="Times New Roman"/>
          <w:sz w:val="20"/>
          <w:szCs w:val="20"/>
          <w:lang w:eastAsia="zh-CN"/>
        </w:rPr>
        <w:t xml:space="preserve">For the former case, </w:t>
      </w:r>
      <w:r w:rsidR="00C60EA4" w:rsidRPr="00F705EC">
        <w:rPr>
          <w:rFonts w:ascii="Times New Roman" w:hAnsi="Times New Roman"/>
          <w:sz w:val="20"/>
          <w:szCs w:val="20"/>
          <w:lang w:eastAsia="zh-CN"/>
        </w:rPr>
        <w:t xml:space="preserve">since the AI/ML model is generated at network side, it is in nature known to the network side. The AI/ML model is deployed to the UE side through model transfer procedure, which may also provide model-related information to the UE. </w:t>
      </w:r>
      <w:r w:rsidR="00074363" w:rsidRPr="00F705EC">
        <w:rPr>
          <w:rFonts w:ascii="Times New Roman" w:hAnsi="Times New Roman"/>
          <w:sz w:val="20"/>
          <w:szCs w:val="20"/>
          <w:lang w:eastAsia="zh-CN"/>
        </w:rPr>
        <w:t xml:space="preserve">For the latter case, </w:t>
      </w:r>
      <w:r w:rsidR="00C60EA4" w:rsidRPr="00F705EC">
        <w:rPr>
          <w:rFonts w:ascii="Times New Roman" w:hAnsi="Times New Roman"/>
          <w:sz w:val="20"/>
          <w:szCs w:val="20"/>
          <w:lang w:eastAsia="zh-CN"/>
        </w:rPr>
        <w:t xml:space="preserve">the AI/ML model is generated at the UE side, which is unknown to the network side. </w:t>
      </w:r>
      <w:r w:rsidR="0057208D">
        <w:rPr>
          <w:rFonts w:ascii="Times New Roman" w:hAnsi="Times New Roman"/>
          <w:sz w:val="20"/>
          <w:szCs w:val="20"/>
          <w:lang w:eastAsia="zh-CN"/>
        </w:rPr>
        <w:t>UE needs to align with the network to share certain information for the AI/ML model</w:t>
      </w:r>
      <w:r w:rsidR="00F705EC" w:rsidRPr="00F705EC">
        <w:rPr>
          <w:rFonts w:ascii="Times New Roman" w:hAnsi="Times New Roman"/>
          <w:sz w:val="20"/>
          <w:szCs w:val="20"/>
          <w:lang w:eastAsia="zh-CN"/>
        </w:rPr>
        <w:t>. UE may provide model-related information to the network</w:t>
      </w:r>
      <w:r w:rsidR="00F705EC">
        <w:rPr>
          <w:rFonts w:ascii="Times New Roman" w:hAnsi="Times New Roman"/>
          <w:sz w:val="20"/>
          <w:szCs w:val="20"/>
          <w:lang w:eastAsia="zh-CN"/>
        </w:rPr>
        <w:t xml:space="preserve"> </w:t>
      </w:r>
      <w:r w:rsidR="0057208D">
        <w:rPr>
          <w:rFonts w:ascii="Times New Roman" w:hAnsi="Times New Roman"/>
          <w:sz w:val="20"/>
          <w:szCs w:val="20"/>
          <w:lang w:eastAsia="zh-CN"/>
        </w:rPr>
        <w:t xml:space="preserve">through model </w:t>
      </w:r>
      <w:r w:rsidR="002B69F0">
        <w:rPr>
          <w:rFonts w:ascii="Times New Roman" w:hAnsi="Times New Roman"/>
          <w:sz w:val="20"/>
          <w:szCs w:val="20"/>
          <w:lang w:eastAsia="zh-CN"/>
        </w:rPr>
        <w:t>identification</w:t>
      </w:r>
      <w:r w:rsidR="00F705EC">
        <w:rPr>
          <w:rFonts w:ascii="Times New Roman" w:hAnsi="Times New Roman"/>
          <w:sz w:val="20"/>
          <w:szCs w:val="20"/>
          <w:lang w:eastAsia="zh-CN"/>
        </w:rPr>
        <w:t xml:space="preserve"> procedure. </w:t>
      </w:r>
      <w:r w:rsidR="00F705EC" w:rsidRPr="00F705EC">
        <w:rPr>
          <w:rFonts w:ascii="Times New Roman" w:hAnsi="Times New Roman"/>
          <w:sz w:val="20"/>
          <w:szCs w:val="20"/>
          <w:lang w:eastAsia="zh-CN"/>
        </w:rPr>
        <w:t xml:space="preserve"> </w:t>
      </w:r>
      <w:r w:rsidR="00F705EC">
        <w:rPr>
          <w:rFonts w:ascii="Times New Roman" w:hAnsi="Times New Roman"/>
          <w:sz w:val="20"/>
          <w:szCs w:val="20"/>
          <w:lang w:eastAsia="zh-CN"/>
        </w:rPr>
        <w:t xml:space="preserve">After model </w:t>
      </w:r>
      <w:r w:rsidR="002B69F0">
        <w:rPr>
          <w:rFonts w:ascii="Times New Roman" w:hAnsi="Times New Roman"/>
          <w:sz w:val="20"/>
          <w:szCs w:val="20"/>
          <w:lang w:eastAsia="zh-CN"/>
        </w:rPr>
        <w:t>identification</w:t>
      </w:r>
      <w:r w:rsidR="00F705EC">
        <w:rPr>
          <w:rFonts w:ascii="Times New Roman" w:hAnsi="Times New Roman"/>
          <w:sz w:val="20"/>
          <w:szCs w:val="20"/>
          <w:lang w:eastAsia="zh-CN"/>
        </w:rPr>
        <w:t xml:space="preserve">, </w:t>
      </w:r>
      <w:r w:rsidR="002B69F0">
        <w:rPr>
          <w:rFonts w:ascii="Times New Roman" w:hAnsi="Times New Roman"/>
          <w:sz w:val="20"/>
          <w:szCs w:val="20"/>
          <w:lang w:eastAsia="zh-CN"/>
        </w:rPr>
        <w:t xml:space="preserve">the related information for the </w:t>
      </w:r>
      <w:r w:rsidR="006643E8">
        <w:rPr>
          <w:rFonts w:ascii="Times New Roman" w:hAnsi="Times New Roman"/>
          <w:sz w:val="20"/>
          <w:szCs w:val="20"/>
          <w:lang w:eastAsia="zh-CN"/>
        </w:rPr>
        <w:t xml:space="preserve">multiple AI/ML models for different functionalities will be kept </w:t>
      </w:r>
      <w:r w:rsidR="006643E8" w:rsidRPr="006643E8">
        <w:rPr>
          <w:rFonts w:ascii="Times New Roman" w:hAnsi="Times New Roman"/>
          <w:sz w:val="20"/>
          <w:szCs w:val="20"/>
          <w:lang w:eastAsia="zh-CN"/>
        </w:rPr>
        <w:t xml:space="preserve">at the network side for each UE. </w:t>
      </w:r>
    </w:p>
    <w:p w14:paraId="0081164D" w14:textId="5FBBEAB1" w:rsidR="00FE6E38" w:rsidRDefault="007501BC" w:rsidP="00FE6E38">
      <w:pPr>
        <w:spacing w:before="120" w:after="120"/>
        <w:jc w:val="both"/>
        <w:rPr>
          <w:rFonts w:ascii="Times New Roman" w:hAnsi="Times New Roman"/>
          <w:sz w:val="20"/>
          <w:szCs w:val="20"/>
          <w:lang w:eastAsia="zh-CN"/>
        </w:rPr>
      </w:pPr>
      <w:r w:rsidRPr="00FE6E38">
        <w:rPr>
          <w:rFonts w:ascii="Times New Roman" w:hAnsi="Times New Roman"/>
          <w:sz w:val="20"/>
          <w:szCs w:val="20"/>
          <w:lang w:eastAsia="zh-CN"/>
        </w:rPr>
        <w:t xml:space="preserve">There are generally </w:t>
      </w:r>
      <w:r w:rsidR="0009144F">
        <w:rPr>
          <w:rFonts w:ascii="Times New Roman" w:hAnsi="Times New Roman"/>
          <w:sz w:val="20"/>
          <w:szCs w:val="20"/>
          <w:lang w:eastAsia="zh-CN"/>
        </w:rPr>
        <w:t>different</w:t>
      </w:r>
      <w:r w:rsidRPr="00FE6E38">
        <w:rPr>
          <w:rFonts w:ascii="Times New Roman" w:hAnsi="Times New Roman"/>
          <w:sz w:val="20"/>
          <w:szCs w:val="20"/>
          <w:lang w:eastAsia="zh-CN"/>
        </w:rPr>
        <w:t xml:space="preserve"> ways </w:t>
      </w:r>
      <w:r w:rsidR="0009144F">
        <w:rPr>
          <w:rFonts w:ascii="Times New Roman" w:hAnsi="Times New Roman"/>
          <w:sz w:val="20"/>
          <w:szCs w:val="20"/>
          <w:lang w:eastAsia="zh-CN"/>
        </w:rPr>
        <w:t>to support model identification</w:t>
      </w:r>
      <w:r w:rsidR="00FE6E38" w:rsidRPr="00FE6E38">
        <w:rPr>
          <w:rFonts w:ascii="Times New Roman" w:hAnsi="Times New Roman"/>
          <w:sz w:val="20"/>
          <w:szCs w:val="20"/>
          <w:lang w:eastAsia="zh-CN"/>
        </w:rPr>
        <w:t>, i.e.,</w:t>
      </w:r>
      <w:r w:rsidR="00FE6E38">
        <w:rPr>
          <w:rFonts w:ascii="Times New Roman" w:hAnsi="Times New Roman"/>
          <w:sz w:val="20"/>
          <w:szCs w:val="20"/>
          <w:lang w:eastAsia="zh-CN"/>
        </w:rPr>
        <w:t xml:space="preserve"> either</w:t>
      </w:r>
      <w:r w:rsidR="00FE6E38" w:rsidRPr="00FE6E38">
        <w:rPr>
          <w:rFonts w:ascii="Times New Roman" w:hAnsi="Times New Roman"/>
          <w:sz w:val="20"/>
          <w:szCs w:val="20"/>
          <w:lang w:eastAsia="zh-CN"/>
        </w:rPr>
        <w:t xml:space="preserve"> </w:t>
      </w:r>
      <w:r w:rsidR="0009144F">
        <w:rPr>
          <w:rFonts w:ascii="Times New Roman" w:hAnsi="Times New Roman"/>
          <w:sz w:val="20"/>
          <w:szCs w:val="20"/>
          <w:lang w:eastAsia="zh-CN"/>
        </w:rPr>
        <w:t>with or without UE report</w:t>
      </w:r>
      <w:r w:rsidR="000F3A91">
        <w:rPr>
          <w:rFonts w:ascii="Times New Roman" w:hAnsi="Times New Roman"/>
          <w:sz w:val="20"/>
          <w:szCs w:val="20"/>
          <w:lang w:eastAsia="zh-CN"/>
        </w:rPr>
        <w:t xml:space="preserve"> over the air interface</w:t>
      </w:r>
      <w:r w:rsidR="00D37BD3">
        <w:rPr>
          <w:rFonts w:ascii="Times New Roman" w:hAnsi="Times New Roman"/>
          <w:sz w:val="20"/>
          <w:szCs w:val="20"/>
          <w:lang w:eastAsia="zh-CN"/>
        </w:rPr>
        <w:t xml:space="preserve">. </w:t>
      </w:r>
      <w:r w:rsidR="00281B76">
        <w:rPr>
          <w:rFonts w:ascii="Times New Roman" w:hAnsi="Times New Roman"/>
          <w:sz w:val="20"/>
          <w:szCs w:val="20"/>
          <w:lang w:eastAsia="zh-CN"/>
        </w:rPr>
        <w:t xml:space="preserve"> </w:t>
      </w:r>
      <w:r w:rsidR="005D2C8A">
        <w:rPr>
          <w:rFonts w:ascii="Times New Roman" w:hAnsi="Times New Roman"/>
          <w:sz w:val="20"/>
          <w:szCs w:val="20"/>
          <w:lang w:eastAsia="zh-CN"/>
        </w:rPr>
        <w:t xml:space="preserve">If model identification is performed by UE report over air interface, it can be performed through RRC layer or NAS layer. </w:t>
      </w:r>
      <w:r w:rsidR="00D37BD3">
        <w:rPr>
          <w:rFonts w:ascii="Times New Roman" w:hAnsi="Times New Roman"/>
          <w:sz w:val="20"/>
          <w:szCs w:val="20"/>
          <w:lang w:eastAsia="zh-CN"/>
        </w:rPr>
        <w:t xml:space="preserve">The mechanism for model identification should be discussed in RAN2 and SA2. RAN1 needs to discuss what information should be shared between UE and network for model/functionality identification. </w:t>
      </w:r>
    </w:p>
    <w:p w14:paraId="2979359E" w14:textId="68EF4EA1" w:rsidR="00BB61B6" w:rsidRDefault="00BB61B6" w:rsidP="00FE6E38">
      <w:pPr>
        <w:spacing w:before="120" w:after="120"/>
        <w:jc w:val="both"/>
        <w:rPr>
          <w:rFonts w:ascii="Times New Roman" w:hAnsi="Times New Roman"/>
          <w:b/>
          <w:bCs/>
          <w:sz w:val="20"/>
          <w:szCs w:val="20"/>
        </w:rPr>
      </w:pPr>
      <w:r w:rsidRPr="00C84138">
        <w:rPr>
          <w:rFonts w:ascii="Times New Roman" w:hAnsi="Times New Roman" w:hint="eastAsia"/>
          <w:b/>
          <w:bCs/>
          <w:sz w:val="20"/>
          <w:szCs w:val="20"/>
        </w:rPr>
        <w:t>P</w:t>
      </w:r>
      <w:r w:rsidRPr="00C84138">
        <w:rPr>
          <w:rFonts w:ascii="Times New Roman" w:hAnsi="Times New Roman"/>
          <w:b/>
          <w:bCs/>
          <w:sz w:val="20"/>
          <w:szCs w:val="20"/>
        </w:rPr>
        <w:t xml:space="preserve">roposal </w:t>
      </w:r>
      <w:r w:rsidR="005649DB">
        <w:rPr>
          <w:rFonts w:ascii="Times New Roman" w:hAnsi="Times New Roman"/>
          <w:b/>
          <w:bCs/>
          <w:sz w:val="20"/>
          <w:szCs w:val="20"/>
        </w:rPr>
        <w:t>20</w:t>
      </w:r>
      <w:r w:rsidRPr="00C84138">
        <w:rPr>
          <w:rFonts w:ascii="Times New Roman" w:hAnsi="Times New Roman"/>
          <w:b/>
          <w:bCs/>
          <w:sz w:val="20"/>
          <w:szCs w:val="20"/>
        </w:rPr>
        <w:t xml:space="preserve">: </w:t>
      </w:r>
      <w:r w:rsidR="001D68AF" w:rsidRPr="00C84138">
        <w:rPr>
          <w:rFonts w:ascii="Times New Roman" w:hAnsi="Times New Roman"/>
          <w:b/>
          <w:bCs/>
          <w:sz w:val="20"/>
          <w:szCs w:val="20"/>
        </w:rPr>
        <w:t xml:space="preserve">Study </w:t>
      </w:r>
      <w:r w:rsidR="000644A4" w:rsidRPr="00C84138">
        <w:rPr>
          <w:rFonts w:ascii="Times New Roman" w:hAnsi="Times New Roman"/>
          <w:b/>
          <w:bCs/>
          <w:sz w:val="20"/>
          <w:szCs w:val="20"/>
        </w:rPr>
        <w:t xml:space="preserve">what associated information needs to be provided through </w:t>
      </w:r>
      <w:r w:rsidR="001D68AF" w:rsidRPr="00C84138">
        <w:rPr>
          <w:rFonts w:ascii="Times New Roman" w:hAnsi="Times New Roman"/>
          <w:b/>
          <w:bCs/>
          <w:sz w:val="20"/>
          <w:szCs w:val="20"/>
        </w:rPr>
        <w:t xml:space="preserve">model </w:t>
      </w:r>
      <w:r w:rsidR="00D37BD3">
        <w:rPr>
          <w:rFonts w:ascii="Times New Roman" w:hAnsi="Times New Roman"/>
          <w:b/>
          <w:bCs/>
          <w:sz w:val="20"/>
          <w:szCs w:val="20"/>
        </w:rPr>
        <w:t>identification</w:t>
      </w:r>
      <w:r w:rsidR="001D68AF" w:rsidRPr="00C84138">
        <w:rPr>
          <w:rFonts w:ascii="Times New Roman" w:hAnsi="Times New Roman"/>
          <w:b/>
          <w:bCs/>
          <w:sz w:val="20"/>
          <w:szCs w:val="20"/>
        </w:rPr>
        <w:t xml:space="preserve"> for </w:t>
      </w:r>
      <w:r w:rsidR="007C1D86" w:rsidRPr="00C84138">
        <w:rPr>
          <w:rFonts w:ascii="Times New Roman" w:hAnsi="Times New Roman"/>
          <w:b/>
          <w:bCs/>
          <w:sz w:val="20"/>
          <w:szCs w:val="20"/>
        </w:rPr>
        <w:t>the case that UE sided model is generated and training at the UE side</w:t>
      </w:r>
      <w:r w:rsidR="000644A4" w:rsidRPr="00C84138">
        <w:rPr>
          <w:rFonts w:ascii="Times New Roman" w:hAnsi="Times New Roman"/>
          <w:b/>
          <w:bCs/>
          <w:sz w:val="20"/>
          <w:szCs w:val="20"/>
        </w:rPr>
        <w:t xml:space="preserve"> and l</w:t>
      </w:r>
      <w:bookmarkStart w:id="26" w:name="OLE_LINK132"/>
      <w:r w:rsidR="000644A4" w:rsidRPr="00C84138">
        <w:rPr>
          <w:rFonts w:ascii="Times New Roman" w:hAnsi="Times New Roman"/>
          <w:b/>
          <w:bCs/>
          <w:sz w:val="20"/>
          <w:szCs w:val="20"/>
        </w:rPr>
        <w:t xml:space="preserve">eave the model </w:t>
      </w:r>
      <w:r w:rsidR="00D37BD3">
        <w:rPr>
          <w:rFonts w:ascii="Times New Roman" w:hAnsi="Times New Roman"/>
          <w:b/>
          <w:bCs/>
          <w:sz w:val="20"/>
          <w:szCs w:val="20"/>
        </w:rPr>
        <w:t>identification</w:t>
      </w:r>
      <w:r w:rsidR="000644A4" w:rsidRPr="00C84138">
        <w:rPr>
          <w:rFonts w:ascii="Times New Roman" w:hAnsi="Times New Roman"/>
          <w:b/>
          <w:bCs/>
          <w:sz w:val="20"/>
          <w:szCs w:val="20"/>
        </w:rPr>
        <w:t xml:space="preserve"> procedure to RAN2 </w:t>
      </w:r>
      <w:bookmarkEnd w:id="26"/>
      <w:r w:rsidR="000644A4" w:rsidRPr="00C84138">
        <w:rPr>
          <w:rFonts w:ascii="Times New Roman" w:hAnsi="Times New Roman"/>
          <w:b/>
          <w:bCs/>
          <w:sz w:val="20"/>
          <w:szCs w:val="20"/>
        </w:rPr>
        <w:t xml:space="preserve">discussion.  </w:t>
      </w:r>
    </w:p>
    <w:p w14:paraId="25BD8BBB" w14:textId="77777777" w:rsidR="00552BDC" w:rsidRDefault="00552BDC" w:rsidP="00552BDC">
      <w:pPr>
        <w:spacing w:before="120" w:after="120"/>
        <w:jc w:val="both"/>
        <w:rPr>
          <w:rFonts w:ascii="Times New Roman" w:hAnsi="Times New Roman"/>
          <w:sz w:val="20"/>
          <w:szCs w:val="20"/>
          <w:lang w:eastAsia="zh-CN"/>
        </w:rPr>
      </w:pPr>
      <w:r>
        <w:rPr>
          <w:rFonts w:ascii="Times New Roman" w:hAnsi="Times New Roman"/>
          <w:sz w:val="20"/>
          <w:szCs w:val="20"/>
          <w:lang w:eastAsia="zh-CN"/>
        </w:rPr>
        <w:t xml:space="preserve">RAN2 also assumed that from Management or Control point of view mainly some meta info about a model may need to be known, details FFS. This is general assumption, regardless of whether the AI/ML mode is at UE side, network side or at both sides. Each AI/ML model is designed for a specific use case and appliable for certain scenario/configuration considering the generalization performance. Information on model input needs to be known for each AI/ML model and data collection can collect the required data for training, inference, and monitoring. </w:t>
      </w:r>
    </w:p>
    <w:p w14:paraId="73A64A64" w14:textId="5DABF1E6" w:rsidR="00552BDC" w:rsidRPr="00653DBD" w:rsidRDefault="00552BDC" w:rsidP="00552BDC">
      <w:pPr>
        <w:spacing w:before="120" w:after="120"/>
        <w:jc w:val="both"/>
        <w:rPr>
          <w:rFonts w:ascii="Times New Roman" w:hAnsi="Times New Roman"/>
          <w:b/>
          <w:bCs/>
          <w:sz w:val="20"/>
          <w:szCs w:val="20"/>
        </w:rPr>
      </w:pPr>
      <w:r w:rsidRPr="00C84138">
        <w:rPr>
          <w:rFonts w:ascii="Times New Roman" w:hAnsi="Times New Roman" w:hint="eastAsia"/>
          <w:b/>
          <w:bCs/>
          <w:sz w:val="20"/>
          <w:szCs w:val="20"/>
        </w:rPr>
        <w:t>P</w:t>
      </w:r>
      <w:r w:rsidRPr="00C84138">
        <w:rPr>
          <w:rFonts w:ascii="Times New Roman" w:hAnsi="Times New Roman"/>
          <w:b/>
          <w:bCs/>
          <w:sz w:val="20"/>
          <w:szCs w:val="20"/>
        </w:rPr>
        <w:t xml:space="preserve">roposal </w:t>
      </w:r>
      <w:r w:rsidR="005649DB">
        <w:rPr>
          <w:rFonts w:ascii="Times New Roman" w:hAnsi="Times New Roman"/>
          <w:b/>
          <w:bCs/>
          <w:sz w:val="20"/>
          <w:szCs w:val="20"/>
        </w:rPr>
        <w:t>21</w:t>
      </w:r>
      <w:r w:rsidRPr="00C84138">
        <w:rPr>
          <w:rFonts w:ascii="Times New Roman" w:hAnsi="Times New Roman"/>
          <w:b/>
          <w:bCs/>
          <w:sz w:val="20"/>
          <w:szCs w:val="20"/>
        </w:rPr>
        <w:t>: Fo</w:t>
      </w:r>
      <w:r w:rsidRPr="00653DBD">
        <w:rPr>
          <w:rFonts w:ascii="Times New Roman" w:hAnsi="Times New Roman"/>
          <w:b/>
          <w:bCs/>
          <w:sz w:val="20"/>
          <w:szCs w:val="20"/>
        </w:rPr>
        <w:t xml:space="preserve">r each AI/ML model, at least following </w:t>
      </w:r>
      <w:r>
        <w:rPr>
          <w:rFonts w:ascii="Times New Roman" w:hAnsi="Times New Roman"/>
          <w:b/>
          <w:bCs/>
          <w:sz w:val="20"/>
          <w:szCs w:val="20"/>
        </w:rPr>
        <w:t xml:space="preserve">associated </w:t>
      </w:r>
      <w:r w:rsidRPr="00653DBD">
        <w:rPr>
          <w:rFonts w:ascii="Times New Roman" w:hAnsi="Times New Roman"/>
          <w:b/>
          <w:bCs/>
          <w:sz w:val="20"/>
          <w:szCs w:val="20"/>
        </w:rPr>
        <w:t xml:space="preserve">information needs to be known. FFS on other information. </w:t>
      </w:r>
    </w:p>
    <w:p w14:paraId="4D80C6C7" w14:textId="77777777" w:rsidR="00552BDC" w:rsidRPr="00653DBD" w:rsidRDefault="00552BDC" w:rsidP="00552BDC">
      <w:pPr>
        <w:pStyle w:val="ListParagraph"/>
        <w:numPr>
          <w:ilvl w:val="0"/>
          <w:numId w:val="17"/>
        </w:numPr>
        <w:spacing w:before="120" w:after="120"/>
        <w:jc w:val="both"/>
        <w:rPr>
          <w:b/>
          <w:bCs/>
        </w:rPr>
      </w:pPr>
      <w:r w:rsidRPr="00653DBD">
        <w:rPr>
          <w:b/>
          <w:bCs/>
        </w:rPr>
        <w:t>Model functionality (e.g., beam management, CSI compression, positioning)</w:t>
      </w:r>
    </w:p>
    <w:p w14:paraId="6056A239" w14:textId="77777777" w:rsidR="00552BDC" w:rsidRPr="00653DBD" w:rsidRDefault="00552BDC" w:rsidP="00552BDC">
      <w:pPr>
        <w:pStyle w:val="ListParagraph"/>
        <w:numPr>
          <w:ilvl w:val="0"/>
          <w:numId w:val="17"/>
        </w:numPr>
        <w:spacing w:before="120" w:after="120"/>
        <w:jc w:val="both"/>
        <w:rPr>
          <w:b/>
          <w:bCs/>
        </w:rPr>
      </w:pPr>
      <w:r w:rsidRPr="00653DBD">
        <w:rPr>
          <w:b/>
          <w:bCs/>
        </w:rPr>
        <w:t>Applicable scenario/configuration and site</w:t>
      </w:r>
    </w:p>
    <w:p w14:paraId="769A4E0E" w14:textId="77777777" w:rsidR="00552BDC" w:rsidRPr="00653DBD" w:rsidRDefault="00552BDC" w:rsidP="00552BDC">
      <w:pPr>
        <w:pStyle w:val="ListParagraph"/>
        <w:numPr>
          <w:ilvl w:val="0"/>
          <w:numId w:val="17"/>
        </w:numPr>
        <w:spacing w:before="120" w:after="120"/>
        <w:jc w:val="both"/>
        <w:rPr>
          <w:b/>
          <w:bCs/>
        </w:rPr>
      </w:pPr>
      <w:r w:rsidRPr="00653DBD">
        <w:rPr>
          <w:b/>
          <w:bCs/>
        </w:rPr>
        <w:t>Information on model input</w:t>
      </w:r>
    </w:p>
    <w:p w14:paraId="18B157C3" w14:textId="77777777" w:rsidR="00552BDC" w:rsidRPr="00653DBD" w:rsidRDefault="00552BDC" w:rsidP="00552BDC">
      <w:pPr>
        <w:pStyle w:val="ListParagraph"/>
        <w:numPr>
          <w:ilvl w:val="0"/>
          <w:numId w:val="17"/>
        </w:numPr>
        <w:spacing w:before="120" w:after="120"/>
        <w:jc w:val="both"/>
        <w:rPr>
          <w:b/>
          <w:bCs/>
        </w:rPr>
      </w:pPr>
      <w:r w:rsidRPr="00653DBD">
        <w:rPr>
          <w:rFonts w:hint="eastAsia"/>
          <w:b/>
          <w:bCs/>
        </w:rPr>
        <w:t>I</w:t>
      </w:r>
      <w:r w:rsidRPr="00653DBD">
        <w:rPr>
          <w:b/>
          <w:bCs/>
        </w:rPr>
        <w:t>nformation on model output</w:t>
      </w:r>
    </w:p>
    <w:p w14:paraId="6680A43C" w14:textId="77777777" w:rsidR="00552BDC" w:rsidRPr="007739DD" w:rsidRDefault="00552BDC" w:rsidP="00552BDC">
      <w:pPr>
        <w:pStyle w:val="ListParagraph"/>
        <w:numPr>
          <w:ilvl w:val="0"/>
          <w:numId w:val="17"/>
        </w:numPr>
        <w:spacing w:before="120" w:after="120"/>
        <w:jc w:val="both"/>
        <w:rPr>
          <w:b/>
          <w:bCs/>
        </w:rPr>
      </w:pPr>
      <w:r w:rsidRPr="00653DBD">
        <w:rPr>
          <w:b/>
          <w:bCs/>
        </w:rPr>
        <w:t>Information on pairing between UE-sided part and network-sided part of two-sided model</w:t>
      </w:r>
    </w:p>
    <w:p w14:paraId="0EA6B5F5" w14:textId="6C8A90F0" w:rsidR="00DE0D87" w:rsidRDefault="00DE0D87" w:rsidP="007430E9">
      <w:pPr>
        <w:pStyle w:val="Heading2"/>
        <w:numPr>
          <w:ilvl w:val="1"/>
          <w:numId w:val="8"/>
        </w:numPr>
        <w:tabs>
          <w:tab w:val="clear" w:pos="432"/>
          <w:tab w:val="left" w:pos="420"/>
        </w:tabs>
        <w:rPr>
          <w:rFonts w:eastAsia="PMingLiU"/>
          <w:sz w:val="28"/>
          <w:szCs w:val="28"/>
        </w:rPr>
      </w:pPr>
      <w:r>
        <w:rPr>
          <w:rFonts w:eastAsia="PMingLiU"/>
          <w:sz w:val="28"/>
          <w:szCs w:val="28"/>
        </w:rPr>
        <w:t>Model</w:t>
      </w:r>
      <w:r w:rsidR="00937E3A">
        <w:rPr>
          <w:rFonts w:eastAsia="PMingLiU"/>
          <w:sz w:val="28"/>
          <w:szCs w:val="28"/>
        </w:rPr>
        <w:t xml:space="preserve"> </w:t>
      </w:r>
      <w:r>
        <w:rPr>
          <w:rFonts w:eastAsia="PMingLiU"/>
          <w:sz w:val="28"/>
          <w:szCs w:val="28"/>
        </w:rPr>
        <w:t>Transfer</w:t>
      </w:r>
      <w:r w:rsidR="0000400E">
        <w:rPr>
          <w:rFonts w:eastAsia="PMingLiU"/>
          <w:sz w:val="28"/>
          <w:szCs w:val="28"/>
        </w:rPr>
        <w:t>/Delivery</w:t>
      </w:r>
    </w:p>
    <w:bookmarkEnd w:id="25"/>
    <w:p w14:paraId="7847A46B" w14:textId="43C62F8D" w:rsidR="007C1D86" w:rsidRPr="00C84138" w:rsidRDefault="007C1D86" w:rsidP="00C84138">
      <w:pPr>
        <w:spacing w:before="120" w:after="120"/>
        <w:jc w:val="both"/>
        <w:rPr>
          <w:rFonts w:ascii="Times New Roman" w:hAnsi="Times New Roman"/>
          <w:sz w:val="20"/>
          <w:szCs w:val="20"/>
          <w:lang w:eastAsia="zh-CN"/>
        </w:rPr>
      </w:pPr>
      <w:r w:rsidRPr="00C84138">
        <w:rPr>
          <w:rFonts w:ascii="Times New Roman" w:hAnsi="Times New Roman"/>
          <w:sz w:val="20"/>
          <w:szCs w:val="20"/>
          <w:lang w:eastAsia="zh-CN"/>
        </w:rPr>
        <w:t xml:space="preserve">In last RAN1 meeting, RAN1 made the working assumptions that </w:t>
      </w:r>
      <w:proofErr w:type="spellStart"/>
      <w:r w:rsidRPr="00C84138">
        <w:rPr>
          <w:rFonts w:ascii="Times New Roman" w:hAnsi="Times New Roman"/>
          <w:sz w:val="20"/>
          <w:szCs w:val="20"/>
          <w:lang w:eastAsia="zh-CN"/>
        </w:rPr>
        <w:t>gNB</w:t>
      </w:r>
      <w:proofErr w:type="spellEnd"/>
      <w:r w:rsidRPr="00C84138">
        <w:rPr>
          <w:rFonts w:ascii="Times New Roman" w:hAnsi="Times New Roman"/>
          <w:sz w:val="20"/>
          <w:szCs w:val="20"/>
          <w:lang w:eastAsia="zh-CN"/>
        </w:rPr>
        <w:t>-UE collaboration Level y-z boundary</w:t>
      </w:r>
      <w:r w:rsidR="00B4279F" w:rsidRPr="00C84138">
        <w:rPr>
          <w:rFonts w:ascii="Times New Roman" w:hAnsi="Times New Roman"/>
          <w:sz w:val="20"/>
          <w:szCs w:val="20"/>
          <w:lang w:eastAsia="zh-CN"/>
        </w:rPr>
        <w:t xml:space="preserve"> is defined based on whether model delivery is transparent to 3GPP signaling over the air interface or not. </w:t>
      </w:r>
    </w:p>
    <w:p w14:paraId="40BFBACD" w14:textId="54CDBC48" w:rsidR="007C1D86" w:rsidRDefault="007C1D86" w:rsidP="00995386">
      <w:pPr>
        <w:spacing w:before="120" w:after="120"/>
        <w:jc w:val="both"/>
        <w:rPr>
          <w:rFonts w:ascii="Times New Roman" w:hAnsi="Times New Roman"/>
          <w:sz w:val="20"/>
          <w:szCs w:val="20"/>
          <w:lang w:eastAsia="zh-CN"/>
        </w:rPr>
      </w:pPr>
      <w:r w:rsidRPr="00C84138">
        <w:rPr>
          <w:rFonts w:ascii="Times New Roman" w:hAnsi="Times New Roman"/>
          <w:sz w:val="20"/>
          <w:szCs w:val="20"/>
          <w:lang w:eastAsia="zh-CN"/>
        </w:rPr>
        <w:t xml:space="preserve">Where the AI/ML models are stored determines through which tunnel (CP or UP) the AI/ML model should be transferred. </w:t>
      </w:r>
      <w:r w:rsidR="00995386">
        <w:rPr>
          <w:rFonts w:ascii="Times New Roman" w:hAnsi="Times New Roman"/>
          <w:sz w:val="20"/>
          <w:szCs w:val="20"/>
          <w:lang w:eastAsia="zh-CN"/>
        </w:rPr>
        <w:t>RAN2 is now discussing following options for model transfer:</w:t>
      </w:r>
    </w:p>
    <w:p w14:paraId="0D0E635F" w14:textId="77777777" w:rsidR="00995386" w:rsidRPr="00995386" w:rsidRDefault="00995386" w:rsidP="00995386">
      <w:pPr>
        <w:pStyle w:val="ListParagraph"/>
        <w:numPr>
          <w:ilvl w:val="0"/>
          <w:numId w:val="25"/>
        </w:numPr>
        <w:tabs>
          <w:tab w:val="num" w:pos="1440"/>
        </w:tabs>
        <w:spacing w:before="120" w:after="120"/>
        <w:jc w:val="both"/>
        <w:rPr>
          <w:lang w:eastAsia="zh-CN"/>
        </w:rPr>
      </w:pPr>
      <w:r w:rsidRPr="00995386">
        <w:rPr>
          <w:lang w:eastAsia="zh-CN"/>
        </w:rPr>
        <w:t xml:space="preserve">Option 1: Model transfer/delivery between UE and </w:t>
      </w:r>
      <w:proofErr w:type="spellStart"/>
      <w:r w:rsidRPr="00995386">
        <w:rPr>
          <w:lang w:eastAsia="zh-CN"/>
        </w:rPr>
        <w:t>gNB</w:t>
      </w:r>
      <w:proofErr w:type="spellEnd"/>
      <w:r w:rsidRPr="00995386">
        <w:rPr>
          <w:lang w:eastAsia="zh-CN"/>
        </w:rPr>
        <w:t>. For this option, CP and UP solutions can be studied</w:t>
      </w:r>
    </w:p>
    <w:p w14:paraId="7C06E9E8" w14:textId="77777777" w:rsidR="00995386" w:rsidRPr="00995386" w:rsidRDefault="00995386" w:rsidP="00995386">
      <w:pPr>
        <w:pStyle w:val="ListParagraph"/>
        <w:numPr>
          <w:ilvl w:val="0"/>
          <w:numId w:val="25"/>
        </w:numPr>
        <w:tabs>
          <w:tab w:val="num" w:pos="1440"/>
        </w:tabs>
        <w:spacing w:before="120" w:after="120"/>
        <w:jc w:val="both"/>
        <w:rPr>
          <w:lang w:eastAsia="zh-CN"/>
        </w:rPr>
      </w:pPr>
      <w:r w:rsidRPr="00995386">
        <w:rPr>
          <w:lang w:eastAsia="zh-CN"/>
        </w:rPr>
        <w:t>Option 2: Model transfer/delivery between UE and CN. For this option, CP and UP solutions can be studied</w:t>
      </w:r>
    </w:p>
    <w:p w14:paraId="3048648A" w14:textId="77777777" w:rsidR="00995386" w:rsidRPr="00995386" w:rsidRDefault="00995386" w:rsidP="00995386">
      <w:pPr>
        <w:pStyle w:val="ListParagraph"/>
        <w:numPr>
          <w:ilvl w:val="0"/>
          <w:numId w:val="25"/>
        </w:numPr>
        <w:tabs>
          <w:tab w:val="num" w:pos="1440"/>
        </w:tabs>
        <w:spacing w:before="120" w:after="120"/>
        <w:jc w:val="both"/>
        <w:rPr>
          <w:lang w:eastAsia="zh-CN"/>
        </w:rPr>
      </w:pPr>
      <w:r w:rsidRPr="00995386">
        <w:rPr>
          <w:lang w:eastAsia="zh-CN"/>
        </w:rPr>
        <w:t>Option 3: Model transfer/delivery between UE and LMF. For this option, CP solution can be studied</w:t>
      </w:r>
    </w:p>
    <w:p w14:paraId="6445D454" w14:textId="2E2E6691" w:rsidR="00995386" w:rsidRDefault="00995386" w:rsidP="00995386">
      <w:pPr>
        <w:pStyle w:val="ListParagraph"/>
        <w:numPr>
          <w:ilvl w:val="0"/>
          <w:numId w:val="25"/>
        </w:numPr>
        <w:tabs>
          <w:tab w:val="num" w:pos="1440"/>
        </w:tabs>
        <w:spacing w:before="120" w:after="120"/>
        <w:jc w:val="both"/>
        <w:rPr>
          <w:lang w:eastAsia="zh-CN"/>
        </w:rPr>
      </w:pPr>
      <w:r w:rsidRPr="00995386">
        <w:rPr>
          <w:lang w:eastAsia="zh-CN"/>
        </w:rPr>
        <w:t>Option 4: Model transfer/delivery between UE and server. The option may be transparent to 3GPP, and it can be left to implementation</w:t>
      </w:r>
    </w:p>
    <w:p w14:paraId="467388CC" w14:textId="77777777" w:rsidR="00FE3213" w:rsidRPr="00FE3213" w:rsidRDefault="00FE3213" w:rsidP="00FE3213">
      <w:pPr>
        <w:spacing w:before="120" w:after="120"/>
        <w:jc w:val="both"/>
        <w:rPr>
          <w:rFonts w:ascii="Times New Roman" w:hAnsi="Times New Roman"/>
          <w:sz w:val="20"/>
          <w:szCs w:val="20"/>
          <w:lang w:eastAsia="zh-CN"/>
        </w:rPr>
      </w:pPr>
      <w:r w:rsidRPr="00FE3213">
        <w:rPr>
          <w:rFonts w:ascii="Times New Roman" w:hAnsi="Times New Roman"/>
          <w:sz w:val="20"/>
          <w:szCs w:val="20"/>
          <w:lang w:eastAsia="zh-CN"/>
        </w:rPr>
        <w:t xml:space="preserve">When the AI/ML is transferred between the network and UE, one important issue is in what kind of format the model is transferred. Two approaches were mentioned in RAN1 discussion. One approach is that the AI/ML model is transferred in the format of runtime image, i.e., one entity transfers the AI/ML model runtime image directly to the other entity. The other approach is that the AI/ML model is transferred through a specific format specified by 3GPP. However, the model transfer format should also be discussed by RAN2. RAN1 should discuss what kind of information needs to be transferred, i.e., model structure+ parameters or parameters only. Furthermore, RAN2 is evaluating the pros and cons for each model transfer/delivery option. The information about the requirements of model transfer/delivery in terms of model size, latency as well as the model update frequency is required to consider the applicability of those solutions. </w:t>
      </w:r>
    </w:p>
    <w:p w14:paraId="3933512A" w14:textId="1C18B965" w:rsidR="00BD561D" w:rsidRPr="00FE3213" w:rsidRDefault="00FE3213" w:rsidP="00FE3213">
      <w:pPr>
        <w:spacing w:before="120" w:after="120"/>
        <w:jc w:val="both"/>
        <w:rPr>
          <w:rFonts w:ascii="Times New Roman" w:eastAsia="宋体" w:hAnsi="Times New Roman"/>
          <w:b/>
          <w:bCs/>
          <w:sz w:val="20"/>
          <w:szCs w:val="20"/>
          <w:lang w:eastAsia="zh-CN"/>
        </w:rPr>
      </w:pPr>
      <w:r w:rsidRPr="00FE3213">
        <w:rPr>
          <w:rFonts w:ascii="Times New Roman" w:hAnsi="Times New Roman"/>
          <w:b/>
          <w:bCs/>
          <w:sz w:val="20"/>
          <w:szCs w:val="20"/>
          <w:lang w:eastAsia="zh-CN"/>
        </w:rPr>
        <w:lastRenderedPageBreak/>
        <w:t xml:space="preserve">Proposal 22: For model transfer, RAN1 focuses on what kind of information needs to be delivered for model transfer. RAN1 leaves model transfer channel (CP or UP) and model format to RAN2 discussion. RAN1 should provide inputs for the requirements of model transfer/delivery in terms of model size, </w:t>
      </w:r>
      <w:proofErr w:type="gramStart"/>
      <w:r w:rsidRPr="00FE3213">
        <w:rPr>
          <w:rFonts w:ascii="Times New Roman" w:hAnsi="Times New Roman"/>
          <w:b/>
          <w:bCs/>
          <w:sz w:val="20"/>
          <w:szCs w:val="20"/>
          <w:lang w:eastAsia="zh-CN"/>
        </w:rPr>
        <w:t>latency</w:t>
      </w:r>
      <w:proofErr w:type="gramEnd"/>
      <w:r w:rsidRPr="00FE3213">
        <w:rPr>
          <w:rFonts w:ascii="Times New Roman" w:hAnsi="Times New Roman"/>
          <w:b/>
          <w:bCs/>
          <w:sz w:val="20"/>
          <w:szCs w:val="20"/>
          <w:lang w:eastAsia="zh-CN"/>
        </w:rPr>
        <w:t xml:space="preserve"> and model update frequency to RAN2 to evaluate the applicability of different model transfer/delivery solutions. </w:t>
      </w:r>
    </w:p>
    <w:p w14:paraId="69DD20B7" w14:textId="3EE6D56E" w:rsidR="0000400E" w:rsidRPr="0000400E" w:rsidRDefault="0000400E" w:rsidP="00BD561D">
      <w:pPr>
        <w:pStyle w:val="ListParagraph"/>
        <w:ind w:left="420"/>
        <w:jc w:val="center"/>
        <w:rPr>
          <w:b/>
          <w:bCs/>
          <w:lang w:eastAsia="en-US"/>
        </w:rPr>
      </w:pPr>
      <w:r w:rsidRPr="0000400E">
        <w:rPr>
          <w:b/>
          <w:bCs/>
        </w:rPr>
        <w:t>Table 2 Different options to support model transfer</w:t>
      </w:r>
      <w:r w:rsidR="00BD561D">
        <w:rPr>
          <w:b/>
          <w:bCs/>
        </w:rPr>
        <w:t>/delivery</w:t>
      </w:r>
    </w:p>
    <w:p w14:paraId="01758E69" w14:textId="63539F37" w:rsidR="0000400E" w:rsidRPr="0000400E" w:rsidRDefault="005649DB" w:rsidP="005649DB">
      <w:pPr>
        <w:tabs>
          <w:tab w:val="num" w:pos="1440"/>
        </w:tabs>
        <w:spacing w:before="120" w:after="120"/>
        <w:jc w:val="center"/>
        <w:rPr>
          <w:rFonts w:eastAsia="宋体"/>
          <w:lang w:eastAsia="zh-CN"/>
        </w:rPr>
      </w:pPr>
      <w:r w:rsidRPr="005649DB">
        <w:rPr>
          <w:rFonts w:eastAsia="宋体"/>
          <w:noProof/>
          <w:lang w:eastAsia="zh-CN"/>
        </w:rPr>
        <w:drawing>
          <wp:inline distT="0" distB="0" distL="0" distR="0" wp14:anchorId="1A0FE8FC" wp14:editId="359585D8">
            <wp:extent cx="4470400" cy="3873709"/>
            <wp:effectExtent l="0" t="0" r="6350" b="0"/>
            <wp:docPr id="67" name="Picture 17">
              <a:extLst xmlns:a="http://schemas.openxmlformats.org/drawingml/2006/main">
                <a:ext uri="{FF2B5EF4-FFF2-40B4-BE49-F238E27FC236}">
                  <a16:creationId xmlns:a16="http://schemas.microsoft.com/office/drawing/2014/main" id="{50AF6EB7-2D98-4C88-8046-575287B5398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7">
                      <a:extLst>
                        <a:ext uri="{FF2B5EF4-FFF2-40B4-BE49-F238E27FC236}">
                          <a16:creationId xmlns:a16="http://schemas.microsoft.com/office/drawing/2014/main" id="{50AF6EB7-2D98-4C88-8046-575287B5398C}"/>
                        </a:ext>
                      </a:extLst>
                    </pic:cNvPr>
                    <pic:cNvPicPr>
                      <a:picLocks noChangeAspect="1"/>
                    </pic:cNvPicPr>
                  </pic:nvPicPr>
                  <pic:blipFill>
                    <a:blip r:embed="rId26"/>
                    <a:stretch>
                      <a:fillRect/>
                    </a:stretch>
                  </pic:blipFill>
                  <pic:spPr>
                    <a:xfrm>
                      <a:off x="0" y="0"/>
                      <a:ext cx="4486531" cy="3887687"/>
                    </a:xfrm>
                    <a:prstGeom prst="rect">
                      <a:avLst/>
                    </a:prstGeom>
                  </pic:spPr>
                </pic:pic>
              </a:graphicData>
            </a:graphic>
          </wp:inline>
        </w:drawing>
      </w:r>
    </w:p>
    <w:p w14:paraId="342906E1" w14:textId="0E661913" w:rsidR="00937E3A" w:rsidRPr="00937E3A" w:rsidRDefault="00937E3A" w:rsidP="00C84138">
      <w:pPr>
        <w:spacing w:before="120" w:after="120"/>
        <w:jc w:val="both"/>
        <w:rPr>
          <w:rFonts w:ascii="Times New Roman" w:eastAsia="Times New Roman" w:hAnsi="Times New Roman"/>
          <w:b/>
          <w:bCs/>
          <w:sz w:val="20"/>
          <w:szCs w:val="20"/>
          <w:lang w:eastAsia="en-US"/>
        </w:rPr>
      </w:pPr>
      <w:r w:rsidRPr="00937E3A">
        <w:rPr>
          <w:rFonts w:ascii="Times New Roman" w:eastAsia="Times New Roman" w:hAnsi="Times New Roman"/>
          <w:b/>
          <w:bCs/>
          <w:sz w:val="20"/>
          <w:szCs w:val="20"/>
          <w:lang w:eastAsia="en-US"/>
        </w:rPr>
        <w:t xml:space="preserve">  </w:t>
      </w:r>
    </w:p>
    <w:bookmarkEnd w:id="0"/>
    <w:bookmarkEnd w:id="1"/>
    <w:p w14:paraId="33B4EC70" w14:textId="72173159" w:rsidR="00515968" w:rsidRDefault="00515968">
      <w:pPr>
        <w:pStyle w:val="Heading1"/>
        <w:overflowPunct w:val="0"/>
        <w:autoSpaceDE w:val="0"/>
        <w:autoSpaceDN w:val="0"/>
        <w:adjustRightInd w:val="0"/>
        <w:spacing w:before="0" w:after="120"/>
        <w:rPr>
          <w:rFonts w:eastAsia="宋体" w:cs="Arial"/>
          <w:lang w:eastAsia="zh-CN"/>
        </w:rPr>
      </w:pPr>
      <w:r>
        <w:rPr>
          <w:rFonts w:eastAsia="宋体" w:cs="Arial" w:hint="eastAsia"/>
          <w:lang w:eastAsia="zh-CN"/>
        </w:rPr>
        <w:t>C</w:t>
      </w:r>
      <w:r>
        <w:rPr>
          <w:rFonts w:eastAsia="宋体" w:cs="Arial"/>
          <w:lang w:eastAsia="zh-CN"/>
        </w:rPr>
        <w:t>onclusion</w:t>
      </w:r>
    </w:p>
    <w:p w14:paraId="2C8FAE72" w14:textId="77777777" w:rsidR="005649DB" w:rsidRDefault="005649DB" w:rsidP="0000400E">
      <w:pPr>
        <w:rPr>
          <w:rFonts w:ascii="Times New Roman" w:eastAsia="Times New Roman" w:hAnsi="Times New Roman"/>
          <w:i/>
          <w:iCs/>
          <w:sz w:val="20"/>
          <w:szCs w:val="20"/>
          <w:u w:val="single"/>
          <w:lang w:eastAsia="en-US"/>
        </w:rPr>
      </w:pPr>
      <w:r>
        <w:rPr>
          <w:rFonts w:ascii="Times New Roman" w:eastAsia="Times New Roman" w:hAnsi="Times New Roman"/>
          <w:i/>
          <w:iCs/>
          <w:sz w:val="20"/>
          <w:szCs w:val="20"/>
          <w:u w:val="single"/>
          <w:lang w:eastAsia="en-US"/>
        </w:rPr>
        <w:t>Functional Framework</w:t>
      </w:r>
    </w:p>
    <w:p w14:paraId="2E736BA9" w14:textId="77777777" w:rsidR="005879E2" w:rsidRPr="00535CB0" w:rsidRDefault="005879E2" w:rsidP="005879E2">
      <w:pPr>
        <w:jc w:val="both"/>
        <w:rPr>
          <w:lang w:val="en-GB" w:eastAsia="en-US"/>
        </w:rPr>
      </w:pPr>
      <w:r w:rsidRPr="00600A19">
        <w:rPr>
          <w:rFonts w:ascii="Times New Roman" w:hAnsi="Times New Roman" w:hint="eastAsia"/>
          <w:b/>
          <w:bCs/>
          <w:sz w:val="20"/>
          <w:szCs w:val="20"/>
          <w:lang w:eastAsia="zh-CN"/>
        </w:rPr>
        <w:t>P</w:t>
      </w:r>
      <w:r w:rsidRPr="00600A19">
        <w:rPr>
          <w:rFonts w:ascii="Times New Roman" w:hAnsi="Times New Roman"/>
          <w:b/>
          <w:bCs/>
          <w:sz w:val="20"/>
          <w:szCs w:val="20"/>
          <w:lang w:eastAsia="zh-CN"/>
        </w:rPr>
        <w:t xml:space="preserve">roposal </w:t>
      </w:r>
      <w:r>
        <w:rPr>
          <w:rFonts w:ascii="Times New Roman" w:hAnsi="Times New Roman"/>
          <w:b/>
          <w:bCs/>
          <w:sz w:val="20"/>
          <w:szCs w:val="20"/>
          <w:lang w:eastAsia="zh-CN"/>
        </w:rPr>
        <w:t>1</w:t>
      </w:r>
      <w:r w:rsidRPr="00600A19">
        <w:rPr>
          <w:rFonts w:ascii="Times New Roman" w:hAnsi="Times New Roman"/>
          <w:b/>
          <w:bCs/>
          <w:sz w:val="20"/>
          <w:szCs w:val="20"/>
          <w:lang w:eastAsia="zh-CN"/>
        </w:rPr>
        <w:t xml:space="preserve">: The AI/ML functional framework for air interface includes the functions of data collection, model training, model inference and model monitoring. </w:t>
      </w:r>
      <w:r>
        <w:rPr>
          <w:rFonts w:ascii="Times New Roman" w:hAnsi="Times New Roman"/>
          <w:b/>
          <w:bCs/>
          <w:sz w:val="20"/>
          <w:szCs w:val="20"/>
          <w:lang w:eastAsia="zh-CN"/>
        </w:rPr>
        <w:t>Take</w:t>
      </w:r>
      <w:r w:rsidRPr="00600A19">
        <w:rPr>
          <w:rFonts w:ascii="Times New Roman" w:hAnsi="Times New Roman"/>
          <w:b/>
          <w:bCs/>
          <w:sz w:val="20"/>
          <w:szCs w:val="20"/>
          <w:lang w:eastAsia="zh-CN"/>
        </w:rPr>
        <w:t xml:space="preserve"> Figure </w:t>
      </w:r>
      <w:r>
        <w:rPr>
          <w:rFonts w:ascii="Times New Roman" w:hAnsi="Times New Roman"/>
          <w:b/>
          <w:bCs/>
          <w:sz w:val="20"/>
          <w:szCs w:val="20"/>
          <w:lang w:eastAsia="zh-CN"/>
        </w:rPr>
        <w:t>1</w:t>
      </w:r>
      <w:r w:rsidRPr="00600A19">
        <w:rPr>
          <w:rFonts w:ascii="Times New Roman" w:hAnsi="Times New Roman"/>
          <w:b/>
          <w:bCs/>
          <w:sz w:val="20"/>
          <w:szCs w:val="20"/>
          <w:lang w:eastAsia="zh-CN"/>
        </w:rPr>
        <w:t xml:space="preserve"> as starting point for functional framework discussion. </w:t>
      </w:r>
    </w:p>
    <w:p w14:paraId="7ECD1871" w14:textId="1F242541" w:rsidR="0000400E" w:rsidRDefault="0000400E" w:rsidP="0000400E">
      <w:pPr>
        <w:rPr>
          <w:rFonts w:ascii="Times New Roman" w:eastAsia="Times New Roman" w:hAnsi="Times New Roman"/>
          <w:i/>
          <w:iCs/>
          <w:sz w:val="20"/>
          <w:szCs w:val="20"/>
          <w:u w:val="single"/>
          <w:lang w:eastAsia="en-US"/>
        </w:rPr>
      </w:pPr>
      <w:r w:rsidRPr="0000400E">
        <w:rPr>
          <w:rFonts w:ascii="Times New Roman" w:eastAsia="Times New Roman" w:hAnsi="Times New Roman" w:hint="eastAsia"/>
          <w:i/>
          <w:iCs/>
          <w:sz w:val="20"/>
          <w:szCs w:val="20"/>
          <w:u w:val="single"/>
          <w:lang w:eastAsia="en-US"/>
        </w:rPr>
        <w:t>G</w:t>
      </w:r>
      <w:r w:rsidRPr="0000400E">
        <w:rPr>
          <w:rFonts w:ascii="Times New Roman" w:eastAsia="Times New Roman" w:hAnsi="Times New Roman"/>
          <w:i/>
          <w:iCs/>
          <w:sz w:val="20"/>
          <w:szCs w:val="20"/>
          <w:u w:val="single"/>
          <w:lang w:eastAsia="en-US"/>
        </w:rPr>
        <w:t>eneral aspect and use case specific aspect</w:t>
      </w:r>
    </w:p>
    <w:p w14:paraId="7601B71E" w14:textId="77777777" w:rsidR="007C7921" w:rsidRPr="00635E77" w:rsidRDefault="007C7921" w:rsidP="007C7921">
      <w:pPr>
        <w:spacing w:before="120" w:after="120"/>
        <w:jc w:val="both"/>
        <w:rPr>
          <w:rFonts w:ascii="Times New Roman" w:eastAsia="宋体" w:hAnsi="Times New Roman"/>
          <w:b/>
          <w:bCs/>
          <w:sz w:val="20"/>
          <w:szCs w:val="20"/>
          <w:lang w:eastAsia="zh-CN"/>
        </w:rPr>
      </w:pPr>
      <w:r w:rsidRPr="00635E77">
        <w:rPr>
          <w:rFonts w:ascii="Times New Roman" w:eastAsia="宋体" w:hAnsi="Times New Roman"/>
          <w:b/>
          <w:bCs/>
          <w:sz w:val="20"/>
          <w:szCs w:val="20"/>
          <w:lang w:eastAsia="zh-CN"/>
        </w:rPr>
        <w:t xml:space="preserve">Proposal </w:t>
      </w:r>
      <w:r>
        <w:rPr>
          <w:rFonts w:ascii="Times New Roman" w:eastAsia="宋体" w:hAnsi="Times New Roman"/>
          <w:b/>
          <w:bCs/>
          <w:sz w:val="20"/>
          <w:szCs w:val="20"/>
          <w:lang w:eastAsia="zh-CN"/>
        </w:rPr>
        <w:t>2</w:t>
      </w:r>
      <w:r w:rsidRPr="00635E77">
        <w:rPr>
          <w:rFonts w:ascii="Times New Roman" w:eastAsia="宋体" w:hAnsi="Times New Roman"/>
          <w:b/>
          <w:bCs/>
          <w:sz w:val="20"/>
          <w:szCs w:val="20"/>
          <w:lang w:eastAsia="zh-CN"/>
        </w:rPr>
        <w:t xml:space="preserve">: </w:t>
      </w:r>
      <w:r>
        <w:rPr>
          <w:rFonts w:ascii="Times New Roman" w:eastAsia="宋体" w:hAnsi="Times New Roman"/>
          <w:b/>
          <w:bCs/>
          <w:sz w:val="20"/>
          <w:szCs w:val="20"/>
          <w:lang w:eastAsia="zh-CN"/>
        </w:rPr>
        <w:t xml:space="preserve">The mechanisms for </w:t>
      </w:r>
      <w:r w:rsidRPr="00635E77">
        <w:rPr>
          <w:rFonts w:ascii="Times New Roman" w:eastAsia="宋体" w:hAnsi="Times New Roman"/>
          <w:b/>
          <w:bCs/>
          <w:sz w:val="20"/>
          <w:szCs w:val="20"/>
          <w:lang w:eastAsia="zh-CN"/>
        </w:rPr>
        <w:t>data collection, model training, model monitoring and model inference</w:t>
      </w:r>
      <w:r>
        <w:rPr>
          <w:rFonts w:ascii="Times New Roman" w:eastAsia="宋体" w:hAnsi="Times New Roman"/>
          <w:b/>
          <w:bCs/>
          <w:sz w:val="20"/>
          <w:szCs w:val="20"/>
          <w:lang w:eastAsia="zh-CN"/>
        </w:rPr>
        <w:t xml:space="preserve"> are use case specific and studied for each use case. </w:t>
      </w:r>
    </w:p>
    <w:p w14:paraId="3ADAF36F" w14:textId="77777777" w:rsidR="007C7921" w:rsidRDefault="007C7921" w:rsidP="007C7921">
      <w:pPr>
        <w:spacing w:before="120" w:after="120"/>
        <w:jc w:val="both"/>
        <w:rPr>
          <w:rFonts w:ascii="Times New Roman" w:eastAsia="宋体" w:hAnsi="Times New Roman"/>
          <w:b/>
          <w:bCs/>
          <w:sz w:val="20"/>
          <w:szCs w:val="20"/>
          <w:lang w:eastAsia="zh-CN"/>
        </w:rPr>
      </w:pPr>
      <w:r w:rsidRPr="00635E77">
        <w:rPr>
          <w:rFonts w:ascii="Times New Roman" w:eastAsia="宋体" w:hAnsi="Times New Roman"/>
          <w:b/>
          <w:bCs/>
          <w:sz w:val="20"/>
          <w:szCs w:val="20"/>
          <w:lang w:eastAsia="zh-CN"/>
        </w:rPr>
        <w:t xml:space="preserve">Proposal </w:t>
      </w:r>
      <w:r>
        <w:rPr>
          <w:rFonts w:ascii="Times New Roman" w:eastAsia="宋体" w:hAnsi="Times New Roman"/>
          <w:b/>
          <w:bCs/>
          <w:sz w:val="20"/>
          <w:szCs w:val="20"/>
          <w:lang w:eastAsia="zh-CN"/>
        </w:rPr>
        <w:t>3</w:t>
      </w:r>
      <w:r w:rsidRPr="00635E77">
        <w:rPr>
          <w:rFonts w:ascii="Times New Roman" w:eastAsia="宋体" w:hAnsi="Times New Roman"/>
          <w:b/>
          <w:bCs/>
          <w:sz w:val="20"/>
          <w:szCs w:val="20"/>
          <w:lang w:eastAsia="zh-CN"/>
        </w:rPr>
        <w:t>: The mechanisms for model transfer, model configuration, model</w:t>
      </w:r>
      <w:r>
        <w:rPr>
          <w:rFonts w:ascii="Times New Roman" w:eastAsia="宋体" w:hAnsi="Times New Roman"/>
          <w:b/>
          <w:bCs/>
          <w:sz w:val="20"/>
          <w:szCs w:val="20"/>
          <w:lang w:eastAsia="zh-CN"/>
        </w:rPr>
        <w:t xml:space="preserve"> selection, model switching, model</w:t>
      </w:r>
      <w:r w:rsidRPr="00635E77">
        <w:rPr>
          <w:rFonts w:ascii="Times New Roman" w:eastAsia="宋体" w:hAnsi="Times New Roman"/>
          <w:b/>
          <w:bCs/>
          <w:sz w:val="20"/>
          <w:szCs w:val="20"/>
          <w:lang w:eastAsia="zh-CN"/>
        </w:rPr>
        <w:t xml:space="preserve"> activation/deactivation, fallback and UE capability reporting </w:t>
      </w:r>
      <w:r>
        <w:rPr>
          <w:rFonts w:ascii="Times New Roman" w:eastAsia="宋体" w:hAnsi="Times New Roman"/>
          <w:b/>
          <w:bCs/>
          <w:sz w:val="20"/>
          <w:szCs w:val="20"/>
          <w:lang w:eastAsia="zh-CN"/>
        </w:rPr>
        <w:t>can</w:t>
      </w:r>
      <w:r w:rsidRPr="00635E77">
        <w:rPr>
          <w:rFonts w:ascii="Times New Roman" w:eastAsia="宋体" w:hAnsi="Times New Roman"/>
          <w:b/>
          <w:bCs/>
          <w:sz w:val="20"/>
          <w:szCs w:val="20"/>
          <w:lang w:eastAsia="zh-CN"/>
        </w:rPr>
        <w:t xml:space="preserve"> be common for different use cases</w:t>
      </w:r>
      <w:r>
        <w:rPr>
          <w:rFonts w:ascii="Times New Roman" w:eastAsia="宋体" w:hAnsi="Times New Roman"/>
          <w:b/>
          <w:bCs/>
          <w:sz w:val="20"/>
          <w:szCs w:val="20"/>
          <w:lang w:eastAsia="zh-CN"/>
        </w:rPr>
        <w:t xml:space="preserve"> and be studied in the general aspect. </w:t>
      </w:r>
    </w:p>
    <w:p w14:paraId="7CB9CBB4" w14:textId="77777777" w:rsidR="007C7921" w:rsidRPr="00FF180D" w:rsidRDefault="007C7921" w:rsidP="007C7921">
      <w:pPr>
        <w:spacing w:before="120" w:after="120"/>
        <w:jc w:val="both"/>
        <w:rPr>
          <w:rFonts w:ascii="Times New Roman" w:eastAsia="宋体" w:hAnsi="Times New Roman"/>
          <w:b/>
          <w:bCs/>
          <w:sz w:val="20"/>
          <w:szCs w:val="20"/>
          <w:lang w:val="en-GB" w:eastAsia="zh-CN"/>
        </w:rPr>
      </w:pPr>
      <w:r w:rsidRPr="00FF180D">
        <w:rPr>
          <w:rFonts w:ascii="Times New Roman" w:eastAsia="宋体" w:hAnsi="Times New Roman" w:hint="eastAsia"/>
          <w:b/>
          <w:bCs/>
          <w:sz w:val="20"/>
          <w:szCs w:val="20"/>
          <w:lang w:val="en-GB" w:eastAsia="zh-CN"/>
        </w:rPr>
        <w:t>P</w:t>
      </w:r>
      <w:r w:rsidRPr="00FF180D">
        <w:rPr>
          <w:rFonts w:ascii="Times New Roman" w:eastAsia="宋体" w:hAnsi="Times New Roman"/>
          <w:b/>
          <w:bCs/>
          <w:sz w:val="20"/>
          <w:szCs w:val="20"/>
          <w:lang w:val="en-GB" w:eastAsia="zh-CN"/>
        </w:rPr>
        <w:t xml:space="preserve">roposal </w:t>
      </w:r>
      <w:r>
        <w:rPr>
          <w:rFonts w:ascii="Times New Roman" w:eastAsia="宋体" w:hAnsi="Times New Roman"/>
          <w:b/>
          <w:bCs/>
          <w:sz w:val="20"/>
          <w:szCs w:val="20"/>
          <w:lang w:val="en-GB" w:eastAsia="zh-CN"/>
        </w:rPr>
        <w:t>4</w:t>
      </w:r>
      <w:r w:rsidRPr="00FF180D">
        <w:rPr>
          <w:rFonts w:ascii="Times New Roman" w:eastAsia="宋体" w:hAnsi="Times New Roman"/>
          <w:b/>
          <w:bCs/>
          <w:sz w:val="20"/>
          <w:szCs w:val="20"/>
          <w:lang w:val="en-GB" w:eastAsia="zh-CN"/>
        </w:rPr>
        <w:t xml:space="preserve">: RAN1 </w:t>
      </w:r>
      <w:r>
        <w:rPr>
          <w:rFonts w:ascii="Times New Roman" w:eastAsia="宋体" w:hAnsi="Times New Roman"/>
          <w:b/>
          <w:bCs/>
          <w:sz w:val="20"/>
          <w:szCs w:val="20"/>
          <w:lang w:val="en-GB" w:eastAsia="zh-CN"/>
        </w:rPr>
        <w:t>doesn’t intend</w:t>
      </w:r>
      <w:r w:rsidRPr="00FF180D">
        <w:rPr>
          <w:rFonts w:ascii="Times New Roman" w:eastAsia="宋体" w:hAnsi="Times New Roman"/>
          <w:b/>
          <w:bCs/>
          <w:sz w:val="20"/>
          <w:szCs w:val="20"/>
          <w:lang w:val="en-GB" w:eastAsia="zh-CN"/>
        </w:rPr>
        <w:t xml:space="preserve"> to design two distinct mechanisms for functionality-based and model-ID-based LCM. Functionality-based and model-ID-based LCM procedures should share as much commonality as possible. </w:t>
      </w:r>
    </w:p>
    <w:p w14:paraId="79A91E96" w14:textId="696A9845" w:rsidR="0000400E" w:rsidRPr="0000400E" w:rsidRDefault="0000400E" w:rsidP="0000400E">
      <w:pPr>
        <w:rPr>
          <w:rFonts w:ascii="Times New Roman" w:eastAsia="Times New Roman" w:hAnsi="Times New Roman"/>
          <w:i/>
          <w:iCs/>
          <w:sz w:val="20"/>
          <w:szCs w:val="20"/>
          <w:u w:val="single"/>
          <w:lang w:eastAsia="en-US"/>
        </w:rPr>
      </w:pPr>
      <w:r w:rsidRPr="0000400E">
        <w:rPr>
          <w:rFonts w:ascii="Times New Roman" w:eastAsia="Times New Roman" w:hAnsi="Times New Roman" w:hint="eastAsia"/>
          <w:i/>
          <w:iCs/>
          <w:sz w:val="20"/>
          <w:szCs w:val="20"/>
          <w:u w:val="single"/>
          <w:lang w:eastAsia="en-US"/>
        </w:rPr>
        <w:t>D</w:t>
      </w:r>
      <w:r w:rsidRPr="0000400E">
        <w:rPr>
          <w:rFonts w:ascii="Times New Roman" w:eastAsia="Times New Roman" w:hAnsi="Times New Roman"/>
          <w:i/>
          <w:iCs/>
          <w:sz w:val="20"/>
          <w:szCs w:val="20"/>
          <w:u w:val="single"/>
          <w:lang w:eastAsia="en-US"/>
        </w:rPr>
        <w:t>ata collection</w:t>
      </w:r>
    </w:p>
    <w:p w14:paraId="0B3ED030" w14:textId="77777777" w:rsidR="007C7921" w:rsidRDefault="007C7921" w:rsidP="007C7921">
      <w:pPr>
        <w:spacing w:before="120" w:after="120"/>
        <w:jc w:val="both"/>
        <w:rPr>
          <w:rFonts w:ascii="Times New Roman" w:hAnsi="Times New Roman"/>
          <w:b/>
          <w:bCs/>
          <w:sz w:val="20"/>
          <w:szCs w:val="20"/>
        </w:rPr>
      </w:pPr>
      <w:r w:rsidRPr="00EB0B9A">
        <w:rPr>
          <w:rFonts w:ascii="Times New Roman" w:hAnsi="Times New Roman" w:hint="eastAsia"/>
          <w:b/>
          <w:bCs/>
          <w:sz w:val="20"/>
          <w:szCs w:val="20"/>
        </w:rPr>
        <w:t>P</w:t>
      </w:r>
      <w:r w:rsidRPr="00EB0B9A">
        <w:rPr>
          <w:rFonts w:ascii="Times New Roman" w:hAnsi="Times New Roman"/>
          <w:b/>
          <w:bCs/>
          <w:sz w:val="20"/>
          <w:szCs w:val="20"/>
        </w:rPr>
        <w:t xml:space="preserve">roposal </w:t>
      </w:r>
      <w:r>
        <w:rPr>
          <w:rFonts w:ascii="Times New Roman" w:hAnsi="Times New Roman"/>
          <w:b/>
          <w:bCs/>
          <w:sz w:val="20"/>
          <w:szCs w:val="20"/>
        </w:rPr>
        <w:t>5</w:t>
      </w:r>
      <w:r w:rsidRPr="00EB0B9A">
        <w:rPr>
          <w:rFonts w:ascii="Times New Roman" w:hAnsi="Times New Roman"/>
          <w:b/>
          <w:bCs/>
          <w:sz w:val="20"/>
          <w:szCs w:val="20"/>
        </w:rPr>
        <w:t xml:space="preserve">: Data collection comprises multiple functional entities </w:t>
      </w:r>
      <w:r>
        <w:rPr>
          <w:rFonts w:ascii="Times New Roman" w:hAnsi="Times New Roman"/>
          <w:b/>
          <w:bCs/>
          <w:sz w:val="20"/>
          <w:szCs w:val="20"/>
        </w:rPr>
        <w:t xml:space="preserve">serving </w:t>
      </w:r>
      <w:r w:rsidRPr="00EB0B9A">
        <w:rPr>
          <w:rFonts w:ascii="Times New Roman" w:hAnsi="Times New Roman"/>
          <w:b/>
          <w:bCs/>
          <w:sz w:val="20"/>
          <w:szCs w:val="20"/>
        </w:rPr>
        <w:t xml:space="preserve">for different </w:t>
      </w:r>
      <w:r>
        <w:rPr>
          <w:rFonts w:ascii="Times New Roman" w:hAnsi="Times New Roman"/>
          <w:b/>
          <w:bCs/>
          <w:sz w:val="20"/>
          <w:szCs w:val="20"/>
        </w:rPr>
        <w:t xml:space="preserve">purposes of </w:t>
      </w:r>
      <w:r w:rsidRPr="00EB0B9A">
        <w:rPr>
          <w:rFonts w:ascii="Times New Roman" w:hAnsi="Times New Roman"/>
          <w:b/>
          <w:bCs/>
          <w:sz w:val="20"/>
          <w:szCs w:val="20"/>
        </w:rPr>
        <w:t xml:space="preserve">functions. The functional entity of data collection is co-located with the function for which the dataset is used. </w:t>
      </w:r>
    </w:p>
    <w:p w14:paraId="03C587A6" w14:textId="77777777" w:rsidR="007C7921" w:rsidRDefault="007C7921" w:rsidP="007C7921">
      <w:pPr>
        <w:spacing w:before="120" w:after="120"/>
        <w:jc w:val="both"/>
        <w:rPr>
          <w:rFonts w:ascii="Times New Roman" w:hAnsi="Times New Roman"/>
          <w:b/>
          <w:bCs/>
          <w:sz w:val="20"/>
          <w:szCs w:val="20"/>
          <w:lang w:eastAsia="zh-CN"/>
        </w:rPr>
      </w:pPr>
      <w:r w:rsidRPr="00AE02F3">
        <w:rPr>
          <w:rFonts w:ascii="Times New Roman" w:hAnsi="Times New Roman"/>
          <w:b/>
          <w:bCs/>
          <w:sz w:val="20"/>
          <w:szCs w:val="20"/>
          <w:lang w:eastAsia="zh-CN"/>
        </w:rPr>
        <w:t xml:space="preserve">Proposal </w:t>
      </w:r>
      <w:r>
        <w:rPr>
          <w:rFonts w:ascii="Times New Roman" w:hAnsi="Times New Roman"/>
          <w:b/>
          <w:bCs/>
          <w:sz w:val="20"/>
          <w:szCs w:val="20"/>
          <w:lang w:eastAsia="zh-CN"/>
        </w:rPr>
        <w:t>6</w:t>
      </w:r>
      <w:r w:rsidRPr="00AE02F3">
        <w:rPr>
          <w:rFonts w:ascii="Times New Roman" w:hAnsi="Times New Roman"/>
          <w:b/>
          <w:bCs/>
          <w:sz w:val="20"/>
          <w:szCs w:val="20"/>
          <w:lang w:eastAsia="zh-CN"/>
        </w:rPr>
        <w:t xml:space="preserve">: Data collections should consider the requirements of data size, latency, validity, </w:t>
      </w:r>
      <w:proofErr w:type="gramStart"/>
      <w:r w:rsidRPr="00AE02F3">
        <w:rPr>
          <w:rFonts w:ascii="Times New Roman" w:hAnsi="Times New Roman"/>
          <w:b/>
          <w:bCs/>
          <w:sz w:val="20"/>
          <w:szCs w:val="20"/>
          <w:lang w:eastAsia="zh-CN"/>
        </w:rPr>
        <w:t>security</w:t>
      </w:r>
      <w:proofErr w:type="gramEnd"/>
      <w:r w:rsidRPr="00AE02F3">
        <w:rPr>
          <w:rFonts w:ascii="Times New Roman" w:hAnsi="Times New Roman"/>
          <w:b/>
          <w:bCs/>
          <w:sz w:val="20"/>
          <w:szCs w:val="20"/>
          <w:lang w:eastAsia="zh-CN"/>
        </w:rPr>
        <w:t xml:space="preserve"> and privacy. </w:t>
      </w:r>
      <w:r>
        <w:rPr>
          <w:rFonts w:ascii="Times New Roman" w:hAnsi="Times New Roman"/>
          <w:b/>
          <w:bCs/>
          <w:sz w:val="20"/>
          <w:szCs w:val="20"/>
          <w:lang w:eastAsia="zh-CN"/>
        </w:rPr>
        <w:t xml:space="preserve">Consider distinct data requirements for different purposes, e.g., offline training and model monitoring/inference. </w:t>
      </w:r>
    </w:p>
    <w:p w14:paraId="4BF1A659" w14:textId="77777777" w:rsidR="007C7921" w:rsidRDefault="007C7921" w:rsidP="007C7921">
      <w:pPr>
        <w:spacing w:before="120" w:after="120"/>
        <w:jc w:val="both"/>
        <w:rPr>
          <w:rFonts w:ascii="Times New Roman" w:eastAsia="宋体" w:hAnsi="Times New Roman"/>
          <w:b/>
          <w:bCs/>
          <w:sz w:val="20"/>
          <w:szCs w:val="20"/>
          <w:lang w:eastAsia="zh-CN"/>
        </w:rPr>
      </w:pPr>
      <w:r w:rsidRPr="00477917">
        <w:rPr>
          <w:rFonts w:ascii="Times New Roman" w:eastAsia="宋体" w:hAnsi="Times New Roman" w:hint="eastAsia"/>
          <w:b/>
          <w:bCs/>
          <w:sz w:val="20"/>
          <w:szCs w:val="20"/>
          <w:lang w:eastAsia="zh-CN"/>
        </w:rPr>
        <w:t>P</w:t>
      </w:r>
      <w:r w:rsidRPr="00477917">
        <w:rPr>
          <w:rFonts w:ascii="Times New Roman" w:eastAsia="宋体" w:hAnsi="Times New Roman"/>
          <w:b/>
          <w:bCs/>
          <w:sz w:val="20"/>
          <w:szCs w:val="20"/>
          <w:lang w:eastAsia="zh-CN"/>
        </w:rPr>
        <w:t xml:space="preserve">roposal </w:t>
      </w:r>
      <w:r>
        <w:rPr>
          <w:rFonts w:ascii="Times New Roman" w:eastAsia="宋体" w:hAnsi="Times New Roman"/>
          <w:b/>
          <w:bCs/>
          <w:sz w:val="20"/>
          <w:szCs w:val="20"/>
          <w:lang w:eastAsia="zh-CN"/>
        </w:rPr>
        <w:t>7</w:t>
      </w:r>
      <w:r w:rsidRPr="00477917">
        <w:rPr>
          <w:rFonts w:ascii="Times New Roman" w:eastAsia="宋体" w:hAnsi="Times New Roman"/>
          <w:b/>
          <w:bCs/>
          <w:sz w:val="20"/>
          <w:szCs w:val="20"/>
          <w:lang w:eastAsia="zh-CN"/>
        </w:rPr>
        <w:t>: RAN</w:t>
      </w:r>
      <w:r>
        <w:rPr>
          <w:rFonts w:ascii="Times New Roman" w:eastAsia="宋体" w:hAnsi="Times New Roman"/>
          <w:b/>
          <w:bCs/>
          <w:sz w:val="20"/>
          <w:szCs w:val="20"/>
          <w:lang w:eastAsia="zh-CN"/>
        </w:rPr>
        <w:t>1</w:t>
      </w:r>
      <w:r w:rsidRPr="00477917">
        <w:rPr>
          <w:rFonts w:ascii="Times New Roman" w:eastAsia="宋体" w:hAnsi="Times New Roman"/>
          <w:b/>
          <w:bCs/>
          <w:sz w:val="20"/>
          <w:szCs w:val="20"/>
          <w:lang w:eastAsia="zh-CN"/>
        </w:rPr>
        <w:t xml:space="preserve"> consider </w:t>
      </w:r>
      <w:r>
        <w:rPr>
          <w:rFonts w:ascii="Times New Roman" w:eastAsia="宋体" w:hAnsi="Times New Roman"/>
          <w:b/>
          <w:bCs/>
          <w:sz w:val="20"/>
          <w:szCs w:val="20"/>
          <w:lang w:eastAsia="zh-CN"/>
        </w:rPr>
        <w:t xml:space="preserve">UE </w:t>
      </w:r>
      <w:r w:rsidRPr="00477917">
        <w:rPr>
          <w:rFonts w:ascii="Times New Roman" w:eastAsia="宋体" w:hAnsi="Times New Roman"/>
          <w:b/>
          <w:bCs/>
          <w:sz w:val="20"/>
          <w:szCs w:val="20"/>
          <w:lang w:eastAsia="zh-CN"/>
        </w:rPr>
        <w:t xml:space="preserve">data </w:t>
      </w:r>
      <w:r>
        <w:rPr>
          <w:rFonts w:ascii="Times New Roman" w:eastAsia="宋体" w:hAnsi="Times New Roman"/>
          <w:b/>
          <w:bCs/>
          <w:sz w:val="20"/>
          <w:szCs w:val="20"/>
          <w:lang w:eastAsia="zh-CN"/>
        </w:rPr>
        <w:t xml:space="preserve">transfer from UE to the OTT server with the following ways. FFS on others. </w:t>
      </w:r>
    </w:p>
    <w:p w14:paraId="10878345" w14:textId="77777777" w:rsidR="007C7921" w:rsidRPr="00125208" w:rsidRDefault="007C7921" w:rsidP="007C7921">
      <w:pPr>
        <w:pStyle w:val="ListParagraph"/>
        <w:numPr>
          <w:ilvl w:val="0"/>
          <w:numId w:val="30"/>
        </w:numPr>
        <w:overflowPunct/>
        <w:autoSpaceDE/>
        <w:autoSpaceDN/>
        <w:adjustRightInd/>
        <w:spacing w:after="0"/>
        <w:contextualSpacing w:val="0"/>
        <w:jc w:val="both"/>
        <w:textAlignment w:val="auto"/>
        <w:rPr>
          <w:b/>
          <w:bCs/>
        </w:rPr>
      </w:pPr>
      <w:r w:rsidRPr="00125208">
        <w:rPr>
          <w:b/>
          <w:bCs/>
        </w:rPr>
        <w:lastRenderedPageBreak/>
        <w:t>Option 1: Data transfer to UE to OTT server with RAN awareness</w:t>
      </w:r>
    </w:p>
    <w:p w14:paraId="39C3A6DD" w14:textId="77777777" w:rsidR="007C7921" w:rsidRPr="00125208" w:rsidRDefault="007C7921" w:rsidP="007C7921">
      <w:pPr>
        <w:pStyle w:val="ListParagraph"/>
        <w:numPr>
          <w:ilvl w:val="0"/>
          <w:numId w:val="30"/>
        </w:numPr>
        <w:overflowPunct/>
        <w:autoSpaceDE/>
        <w:autoSpaceDN/>
        <w:adjustRightInd/>
        <w:spacing w:after="0"/>
        <w:contextualSpacing w:val="0"/>
        <w:jc w:val="both"/>
        <w:textAlignment w:val="auto"/>
        <w:rPr>
          <w:b/>
          <w:bCs/>
        </w:rPr>
      </w:pPr>
      <w:r w:rsidRPr="00125208">
        <w:rPr>
          <w:b/>
          <w:bCs/>
        </w:rPr>
        <w:t xml:space="preserve">Option 2: </w:t>
      </w:r>
      <w:r w:rsidRPr="00125208">
        <w:rPr>
          <w:rFonts w:hint="eastAsia"/>
          <w:b/>
          <w:bCs/>
        </w:rPr>
        <w:t>D</w:t>
      </w:r>
      <w:r w:rsidRPr="00125208">
        <w:rPr>
          <w:b/>
          <w:bCs/>
        </w:rPr>
        <w:t xml:space="preserve">ata transfer from UE to OTT server without RAN awareness </w:t>
      </w:r>
    </w:p>
    <w:p w14:paraId="21E539FD" w14:textId="77777777" w:rsidR="007C7921" w:rsidRPr="001D6077" w:rsidRDefault="007C7921" w:rsidP="007C7921">
      <w:pPr>
        <w:spacing w:before="120" w:after="120"/>
        <w:jc w:val="both"/>
        <w:rPr>
          <w:rFonts w:ascii="Times New Roman" w:hAnsi="Times New Roman"/>
          <w:b/>
          <w:bCs/>
          <w:sz w:val="20"/>
          <w:szCs w:val="20"/>
          <w:lang w:eastAsia="zh-CN"/>
        </w:rPr>
      </w:pPr>
      <w:r w:rsidRPr="00C13AD0">
        <w:rPr>
          <w:rFonts w:ascii="Times New Roman" w:hAnsi="Times New Roman"/>
          <w:b/>
          <w:bCs/>
          <w:sz w:val="20"/>
          <w:szCs w:val="20"/>
          <w:lang w:eastAsia="zh-CN"/>
        </w:rPr>
        <w:t xml:space="preserve">Proposal </w:t>
      </w:r>
      <w:r>
        <w:rPr>
          <w:rFonts w:ascii="Times New Roman" w:hAnsi="Times New Roman"/>
          <w:b/>
          <w:bCs/>
          <w:sz w:val="20"/>
          <w:szCs w:val="20"/>
          <w:lang w:eastAsia="zh-CN"/>
        </w:rPr>
        <w:t>8</w:t>
      </w:r>
      <w:r w:rsidRPr="00C13AD0">
        <w:rPr>
          <w:rFonts w:ascii="Times New Roman" w:hAnsi="Times New Roman"/>
          <w:b/>
          <w:bCs/>
          <w:sz w:val="20"/>
          <w:szCs w:val="20"/>
          <w:lang w:eastAsia="zh-CN"/>
        </w:rPr>
        <w:t>:</w:t>
      </w:r>
      <w:r>
        <w:rPr>
          <w:rFonts w:ascii="Times New Roman" w:hAnsi="Times New Roman"/>
          <w:b/>
          <w:bCs/>
          <w:sz w:val="20"/>
          <w:szCs w:val="20"/>
          <w:lang w:eastAsia="zh-CN"/>
        </w:rPr>
        <w:t xml:space="preserve"> Study the following mechanisms for data collection: </w:t>
      </w:r>
      <w:r w:rsidRPr="001D6077">
        <w:rPr>
          <w:rFonts w:ascii="Times New Roman" w:hAnsi="Times New Roman"/>
          <w:b/>
          <w:bCs/>
          <w:sz w:val="20"/>
          <w:szCs w:val="20"/>
          <w:lang w:eastAsia="zh-CN"/>
        </w:rPr>
        <w:t xml:space="preserve">utilize existing or extension of existing L1/L3 measurement and report procedure or utilize procedure particular for data collection request and control. </w:t>
      </w:r>
    </w:p>
    <w:p w14:paraId="71EE603F" w14:textId="77777777" w:rsidR="007C7921" w:rsidRPr="005E7925" w:rsidRDefault="007C7921" w:rsidP="007C7921">
      <w:pPr>
        <w:spacing w:before="120" w:after="120"/>
        <w:jc w:val="both"/>
        <w:rPr>
          <w:rFonts w:ascii="Times New Roman" w:hAnsi="Times New Roman"/>
          <w:b/>
          <w:bCs/>
          <w:sz w:val="20"/>
          <w:szCs w:val="20"/>
        </w:rPr>
      </w:pPr>
      <w:r w:rsidRPr="005E7925">
        <w:rPr>
          <w:rFonts w:ascii="Times New Roman" w:hAnsi="Times New Roman"/>
          <w:b/>
          <w:bCs/>
          <w:sz w:val="20"/>
          <w:szCs w:val="20"/>
        </w:rPr>
        <w:t xml:space="preserve">Proposal </w:t>
      </w:r>
      <w:r>
        <w:rPr>
          <w:rFonts w:ascii="Times New Roman" w:hAnsi="Times New Roman"/>
          <w:b/>
          <w:bCs/>
          <w:sz w:val="20"/>
          <w:szCs w:val="20"/>
        </w:rPr>
        <w:t>9</w:t>
      </w:r>
      <w:r w:rsidRPr="005E7925">
        <w:rPr>
          <w:rFonts w:ascii="Times New Roman" w:hAnsi="Times New Roman"/>
          <w:b/>
          <w:bCs/>
          <w:sz w:val="20"/>
          <w:szCs w:val="20"/>
        </w:rPr>
        <w:t xml:space="preserve">: </w:t>
      </w:r>
      <w:r>
        <w:rPr>
          <w:rFonts w:ascii="Times New Roman" w:hAnsi="Times New Roman"/>
          <w:b/>
          <w:bCs/>
          <w:sz w:val="20"/>
          <w:szCs w:val="20"/>
        </w:rPr>
        <w:t>Study</w:t>
      </w:r>
      <w:r w:rsidRPr="005E7925">
        <w:rPr>
          <w:rFonts w:ascii="Times New Roman" w:hAnsi="Times New Roman"/>
          <w:b/>
          <w:bCs/>
          <w:sz w:val="20"/>
          <w:szCs w:val="20"/>
        </w:rPr>
        <w:t xml:space="preserve"> the proprietary way, 3GPP specified way and combination of them for dataset exchange for two-sided model Type 3 training. </w:t>
      </w:r>
    </w:p>
    <w:p w14:paraId="47094B63" w14:textId="023B4E32" w:rsidR="0000400E" w:rsidRPr="0000400E" w:rsidRDefault="0000400E" w:rsidP="0000400E">
      <w:pPr>
        <w:rPr>
          <w:rFonts w:ascii="Times New Roman" w:eastAsia="Times New Roman" w:hAnsi="Times New Roman"/>
          <w:i/>
          <w:iCs/>
          <w:sz w:val="20"/>
          <w:szCs w:val="20"/>
          <w:u w:val="single"/>
          <w:lang w:eastAsia="en-US"/>
        </w:rPr>
      </w:pPr>
      <w:r w:rsidRPr="0000400E">
        <w:rPr>
          <w:rFonts w:ascii="Times New Roman" w:eastAsia="Times New Roman" w:hAnsi="Times New Roman" w:hint="eastAsia"/>
          <w:i/>
          <w:iCs/>
          <w:sz w:val="20"/>
          <w:szCs w:val="20"/>
          <w:u w:val="single"/>
          <w:lang w:eastAsia="en-US"/>
        </w:rPr>
        <w:t>M</w:t>
      </w:r>
      <w:r w:rsidRPr="0000400E">
        <w:rPr>
          <w:rFonts w:ascii="Times New Roman" w:eastAsia="Times New Roman" w:hAnsi="Times New Roman"/>
          <w:i/>
          <w:iCs/>
          <w:sz w:val="20"/>
          <w:szCs w:val="20"/>
          <w:u w:val="single"/>
          <w:lang w:eastAsia="en-US"/>
        </w:rPr>
        <w:t>odel control and model monitoring</w:t>
      </w:r>
    </w:p>
    <w:p w14:paraId="1CEAB0DF" w14:textId="77777777" w:rsidR="007C7921" w:rsidRPr="00BB3983" w:rsidRDefault="007C7921" w:rsidP="007C7921">
      <w:pPr>
        <w:spacing w:before="120" w:after="120"/>
        <w:jc w:val="both"/>
        <w:rPr>
          <w:rFonts w:ascii="Times New Roman" w:hAnsi="Times New Roman"/>
          <w:b/>
          <w:bCs/>
          <w:sz w:val="20"/>
          <w:szCs w:val="20"/>
        </w:rPr>
      </w:pPr>
      <w:r w:rsidRPr="00BB3983">
        <w:rPr>
          <w:rFonts w:ascii="Times New Roman" w:hAnsi="Times New Roman" w:hint="eastAsia"/>
          <w:b/>
          <w:bCs/>
          <w:sz w:val="20"/>
          <w:szCs w:val="20"/>
        </w:rPr>
        <w:t>P</w:t>
      </w:r>
      <w:r w:rsidRPr="00BB3983">
        <w:rPr>
          <w:rFonts w:ascii="Times New Roman" w:hAnsi="Times New Roman"/>
          <w:b/>
          <w:bCs/>
          <w:sz w:val="20"/>
          <w:szCs w:val="20"/>
        </w:rPr>
        <w:t xml:space="preserve">roposal </w:t>
      </w:r>
      <w:r>
        <w:rPr>
          <w:rFonts w:ascii="Times New Roman" w:hAnsi="Times New Roman"/>
          <w:b/>
          <w:bCs/>
          <w:sz w:val="20"/>
          <w:szCs w:val="20"/>
        </w:rPr>
        <w:t>10</w:t>
      </w:r>
      <w:r w:rsidRPr="00BB3983">
        <w:rPr>
          <w:rFonts w:ascii="Times New Roman" w:hAnsi="Times New Roman"/>
          <w:b/>
          <w:bCs/>
          <w:sz w:val="20"/>
          <w:szCs w:val="20"/>
        </w:rPr>
        <w:t xml:space="preserve">: Use ‘model control’ to stand for model selection, activation, deactivation, switching, and fallback to facilitate the discussion. </w:t>
      </w:r>
    </w:p>
    <w:p w14:paraId="729018E6" w14:textId="77777777" w:rsidR="007C7921" w:rsidRDefault="007C7921" w:rsidP="007C7921">
      <w:pPr>
        <w:spacing w:before="120" w:after="120"/>
        <w:jc w:val="both"/>
        <w:rPr>
          <w:rFonts w:ascii="Times New Roman" w:hAnsi="Times New Roman"/>
          <w:b/>
          <w:bCs/>
          <w:sz w:val="20"/>
          <w:szCs w:val="20"/>
        </w:rPr>
      </w:pPr>
      <w:r>
        <w:rPr>
          <w:rFonts w:ascii="Times New Roman" w:hAnsi="Times New Roman"/>
          <w:b/>
          <w:bCs/>
          <w:sz w:val="20"/>
          <w:szCs w:val="20"/>
        </w:rPr>
        <w:t>Proposal 11: Clarify model selection as the operation to select the first AI/ML model at the very beginning when AI/ML is enabled.</w:t>
      </w:r>
    </w:p>
    <w:p w14:paraId="1D18311C" w14:textId="77777777" w:rsidR="007C7921" w:rsidRPr="00C84138" w:rsidRDefault="007C7921" w:rsidP="007C7921">
      <w:pPr>
        <w:spacing w:before="120" w:after="120"/>
        <w:jc w:val="both"/>
        <w:rPr>
          <w:rFonts w:ascii="Times New Roman" w:hAnsi="Times New Roman"/>
          <w:b/>
          <w:bCs/>
          <w:sz w:val="20"/>
          <w:szCs w:val="20"/>
        </w:rPr>
      </w:pPr>
      <w:r>
        <w:rPr>
          <w:rFonts w:ascii="Times New Roman" w:hAnsi="Times New Roman"/>
          <w:b/>
          <w:bCs/>
          <w:sz w:val="20"/>
          <w:szCs w:val="20"/>
        </w:rPr>
        <w:t xml:space="preserve">Proposal 12: Clarify the difference between model switching and model activation/deactivation and discuss the need to keep both. </w:t>
      </w:r>
    </w:p>
    <w:p w14:paraId="4420B4E5" w14:textId="77777777" w:rsidR="007C7921" w:rsidRPr="001557B5" w:rsidRDefault="007C7921" w:rsidP="007C7921">
      <w:pPr>
        <w:spacing w:before="120" w:after="120"/>
        <w:jc w:val="both"/>
        <w:rPr>
          <w:rFonts w:ascii="Times New Roman" w:hAnsi="Times New Roman"/>
          <w:b/>
          <w:bCs/>
          <w:sz w:val="20"/>
          <w:szCs w:val="20"/>
        </w:rPr>
      </w:pPr>
      <w:r w:rsidRPr="001557B5">
        <w:rPr>
          <w:rFonts w:ascii="Times New Roman" w:hAnsi="Times New Roman" w:hint="eastAsia"/>
          <w:b/>
          <w:bCs/>
          <w:sz w:val="20"/>
          <w:szCs w:val="20"/>
        </w:rPr>
        <w:t>P</w:t>
      </w:r>
      <w:r w:rsidRPr="001557B5">
        <w:rPr>
          <w:rFonts w:ascii="Times New Roman" w:hAnsi="Times New Roman"/>
          <w:b/>
          <w:bCs/>
          <w:sz w:val="20"/>
          <w:szCs w:val="20"/>
        </w:rPr>
        <w:t xml:space="preserve">roposal </w:t>
      </w:r>
      <w:r>
        <w:rPr>
          <w:rFonts w:ascii="Times New Roman" w:hAnsi="Times New Roman"/>
          <w:b/>
          <w:bCs/>
          <w:sz w:val="20"/>
          <w:szCs w:val="20"/>
        </w:rPr>
        <w:t>13</w:t>
      </w:r>
      <w:r w:rsidRPr="001557B5">
        <w:rPr>
          <w:rFonts w:ascii="Times New Roman" w:hAnsi="Times New Roman"/>
          <w:b/>
          <w:bCs/>
          <w:sz w:val="20"/>
          <w:szCs w:val="20"/>
        </w:rPr>
        <w:t xml:space="preserve">: For network-decided and network-initiated mechanism, model monitoring is performed at the network side. </w:t>
      </w:r>
    </w:p>
    <w:p w14:paraId="35C89819" w14:textId="77777777" w:rsidR="007C7921" w:rsidRPr="001557B5" w:rsidRDefault="007C7921" w:rsidP="007C7921">
      <w:pPr>
        <w:spacing w:before="120" w:after="120"/>
        <w:jc w:val="both"/>
        <w:rPr>
          <w:rFonts w:ascii="Times New Roman" w:hAnsi="Times New Roman"/>
          <w:b/>
          <w:bCs/>
          <w:sz w:val="20"/>
          <w:szCs w:val="20"/>
        </w:rPr>
      </w:pPr>
      <w:r w:rsidRPr="001557B5">
        <w:rPr>
          <w:rFonts w:ascii="Times New Roman" w:hAnsi="Times New Roman" w:hint="eastAsia"/>
          <w:b/>
          <w:bCs/>
          <w:sz w:val="20"/>
          <w:szCs w:val="20"/>
        </w:rPr>
        <w:t>P</w:t>
      </w:r>
      <w:r w:rsidRPr="001557B5">
        <w:rPr>
          <w:rFonts w:ascii="Times New Roman" w:hAnsi="Times New Roman"/>
          <w:b/>
          <w:bCs/>
          <w:sz w:val="20"/>
          <w:szCs w:val="20"/>
        </w:rPr>
        <w:t xml:space="preserve">roposal </w:t>
      </w:r>
      <w:r>
        <w:rPr>
          <w:rFonts w:ascii="Times New Roman" w:hAnsi="Times New Roman"/>
          <w:b/>
          <w:bCs/>
          <w:sz w:val="20"/>
          <w:szCs w:val="20"/>
        </w:rPr>
        <w:t>14</w:t>
      </w:r>
      <w:r w:rsidRPr="001557B5">
        <w:rPr>
          <w:rFonts w:ascii="Times New Roman" w:hAnsi="Times New Roman"/>
          <w:b/>
          <w:bCs/>
          <w:sz w:val="20"/>
          <w:szCs w:val="20"/>
        </w:rPr>
        <w:t xml:space="preserve">: For network-sided and UE-initiated mechanism, consider the cases that model monitoring is performed at the UE side or at both UE and network side. </w:t>
      </w:r>
    </w:p>
    <w:p w14:paraId="6B7FC7ED" w14:textId="77777777" w:rsidR="007C7921" w:rsidRDefault="007C7921" w:rsidP="007C7921">
      <w:pPr>
        <w:spacing w:before="120" w:after="120"/>
        <w:jc w:val="both"/>
        <w:rPr>
          <w:rFonts w:ascii="Times New Roman" w:hAnsi="Times New Roman"/>
          <w:b/>
          <w:bCs/>
          <w:sz w:val="20"/>
          <w:szCs w:val="20"/>
        </w:rPr>
      </w:pPr>
      <w:r w:rsidRPr="000A5332">
        <w:rPr>
          <w:rFonts w:ascii="Times New Roman" w:hAnsi="Times New Roman" w:hint="eastAsia"/>
          <w:b/>
          <w:bCs/>
          <w:sz w:val="20"/>
          <w:szCs w:val="20"/>
        </w:rPr>
        <w:t>P</w:t>
      </w:r>
      <w:r w:rsidRPr="000A5332">
        <w:rPr>
          <w:rFonts w:ascii="Times New Roman" w:hAnsi="Times New Roman"/>
          <w:b/>
          <w:bCs/>
          <w:sz w:val="20"/>
          <w:szCs w:val="20"/>
        </w:rPr>
        <w:t>roposal 1</w:t>
      </w:r>
      <w:r>
        <w:rPr>
          <w:rFonts w:ascii="Times New Roman" w:hAnsi="Times New Roman"/>
          <w:b/>
          <w:bCs/>
          <w:sz w:val="20"/>
          <w:szCs w:val="20"/>
        </w:rPr>
        <w:t>5</w:t>
      </w:r>
      <w:r w:rsidRPr="000A5332">
        <w:rPr>
          <w:rFonts w:ascii="Times New Roman" w:hAnsi="Times New Roman"/>
          <w:b/>
          <w:bCs/>
          <w:sz w:val="20"/>
          <w:szCs w:val="20"/>
        </w:rPr>
        <w:t xml:space="preserve">: For UE-decided mechanisms, model monitoring is performed at the UE side. </w:t>
      </w:r>
    </w:p>
    <w:p w14:paraId="2025CEED" w14:textId="77777777" w:rsidR="007C7921" w:rsidRPr="00C84138" w:rsidRDefault="007C7921" w:rsidP="007C7921">
      <w:pPr>
        <w:spacing w:before="120" w:after="120"/>
        <w:jc w:val="both"/>
        <w:rPr>
          <w:rFonts w:ascii="Times New Roman" w:hAnsi="Times New Roman"/>
          <w:b/>
          <w:bCs/>
          <w:sz w:val="20"/>
          <w:szCs w:val="20"/>
        </w:rPr>
      </w:pPr>
      <w:r w:rsidRPr="00C84138">
        <w:rPr>
          <w:rFonts w:ascii="Times New Roman" w:hAnsi="Times New Roman" w:hint="eastAsia"/>
          <w:b/>
          <w:bCs/>
          <w:sz w:val="20"/>
          <w:szCs w:val="20"/>
        </w:rPr>
        <w:t>P</w:t>
      </w:r>
      <w:r w:rsidRPr="00C84138">
        <w:rPr>
          <w:rFonts w:ascii="Times New Roman" w:hAnsi="Times New Roman"/>
          <w:b/>
          <w:bCs/>
          <w:sz w:val="20"/>
          <w:szCs w:val="20"/>
        </w:rPr>
        <w:t>roposal 1</w:t>
      </w:r>
      <w:r>
        <w:rPr>
          <w:rFonts w:ascii="Times New Roman" w:hAnsi="Times New Roman"/>
          <w:b/>
          <w:bCs/>
          <w:sz w:val="20"/>
          <w:szCs w:val="20"/>
        </w:rPr>
        <w:t>6</w:t>
      </w:r>
      <w:r w:rsidRPr="00C84138">
        <w:rPr>
          <w:rFonts w:ascii="Times New Roman" w:hAnsi="Times New Roman"/>
          <w:b/>
          <w:bCs/>
          <w:sz w:val="20"/>
          <w:szCs w:val="20"/>
        </w:rPr>
        <w:t xml:space="preserve">: If </w:t>
      </w:r>
      <w:r>
        <w:rPr>
          <w:rFonts w:ascii="Times New Roman" w:hAnsi="Times New Roman"/>
          <w:b/>
          <w:bCs/>
          <w:sz w:val="20"/>
          <w:szCs w:val="20"/>
        </w:rPr>
        <w:t>model control</w:t>
      </w:r>
      <w:r w:rsidRPr="00C84138">
        <w:rPr>
          <w:rFonts w:ascii="Times New Roman" w:hAnsi="Times New Roman"/>
          <w:b/>
          <w:bCs/>
          <w:sz w:val="20"/>
          <w:szCs w:val="20"/>
        </w:rPr>
        <w:t xml:space="preserve"> is UE-autonomous without reporting the decision to the network, model monitoring and model control at the UE side is implementation specific and will not be specified. </w:t>
      </w:r>
    </w:p>
    <w:p w14:paraId="29918B27" w14:textId="20975A83" w:rsidR="0000400E" w:rsidRPr="00DC0035" w:rsidRDefault="0000400E" w:rsidP="00DC0035">
      <w:pPr>
        <w:rPr>
          <w:rFonts w:ascii="Times New Roman" w:eastAsia="Times New Roman" w:hAnsi="Times New Roman"/>
          <w:i/>
          <w:iCs/>
          <w:sz w:val="20"/>
          <w:szCs w:val="20"/>
          <w:u w:val="single"/>
          <w:lang w:eastAsia="en-US"/>
        </w:rPr>
      </w:pPr>
      <w:r w:rsidRPr="00DC0035">
        <w:rPr>
          <w:rFonts w:ascii="Times New Roman" w:eastAsia="Times New Roman" w:hAnsi="Times New Roman" w:hint="eastAsia"/>
          <w:i/>
          <w:iCs/>
          <w:sz w:val="20"/>
          <w:szCs w:val="20"/>
          <w:u w:val="single"/>
          <w:lang w:eastAsia="en-US"/>
        </w:rPr>
        <w:t>M</w:t>
      </w:r>
      <w:r w:rsidRPr="00DC0035">
        <w:rPr>
          <w:rFonts w:ascii="Times New Roman" w:eastAsia="Times New Roman" w:hAnsi="Times New Roman"/>
          <w:i/>
          <w:iCs/>
          <w:sz w:val="20"/>
          <w:szCs w:val="20"/>
          <w:u w:val="single"/>
          <w:lang w:eastAsia="en-US"/>
        </w:rPr>
        <w:t>odel ID</w:t>
      </w:r>
    </w:p>
    <w:p w14:paraId="4643E860" w14:textId="77777777" w:rsidR="007C7921" w:rsidRDefault="007C7921" w:rsidP="007C7921">
      <w:pPr>
        <w:spacing w:before="120" w:after="120"/>
        <w:jc w:val="both"/>
        <w:rPr>
          <w:rFonts w:ascii="Times New Roman" w:eastAsia="PMingLiU" w:hAnsi="Times New Roman"/>
          <w:b/>
          <w:bCs/>
          <w:sz w:val="20"/>
          <w:szCs w:val="20"/>
        </w:rPr>
      </w:pPr>
      <w:r>
        <w:rPr>
          <w:rFonts w:ascii="Times New Roman" w:eastAsia="PMingLiU" w:hAnsi="Times New Roman" w:hint="eastAsia"/>
          <w:b/>
          <w:bCs/>
          <w:sz w:val="20"/>
          <w:szCs w:val="20"/>
        </w:rPr>
        <w:t>P</w:t>
      </w:r>
      <w:r>
        <w:rPr>
          <w:rFonts w:ascii="Times New Roman" w:eastAsia="PMingLiU" w:hAnsi="Times New Roman"/>
          <w:b/>
          <w:bCs/>
          <w:sz w:val="20"/>
          <w:szCs w:val="20"/>
        </w:rPr>
        <w:t>roposal 17: The global model ID is a permanent ID, which is assigned and managed by the network.</w:t>
      </w:r>
    </w:p>
    <w:p w14:paraId="363682EB" w14:textId="77777777" w:rsidR="007C7921" w:rsidRDefault="007C7921" w:rsidP="007C7921">
      <w:pPr>
        <w:spacing w:before="120" w:after="120"/>
        <w:jc w:val="both"/>
        <w:rPr>
          <w:rFonts w:ascii="Times New Roman" w:eastAsia="PMingLiU" w:hAnsi="Times New Roman"/>
          <w:b/>
          <w:bCs/>
          <w:sz w:val="20"/>
          <w:szCs w:val="20"/>
        </w:rPr>
      </w:pPr>
      <w:r>
        <w:rPr>
          <w:rFonts w:ascii="Times New Roman" w:eastAsia="PMingLiU" w:hAnsi="Times New Roman"/>
          <w:b/>
          <w:bCs/>
          <w:sz w:val="20"/>
          <w:szCs w:val="20"/>
        </w:rPr>
        <w:t>Proposal 18: The global model ID for each AI/ML model is used for the following purposes:</w:t>
      </w:r>
    </w:p>
    <w:p w14:paraId="64493541" w14:textId="77777777" w:rsidR="007C7921" w:rsidRPr="00FB787D" w:rsidRDefault="007C7921" w:rsidP="007C7921">
      <w:pPr>
        <w:pStyle w:val="ListParagraph"/>
        <w:numPr>
          <w:ilvl w:val="0"/>
          <w:numId w:val="31"/>
        </w:numPr>
        <w:overflowPunct/>
        <w:autoSpaceDE/>
        <w:autoSpaceDN/>
        <w:adjustRightInd/>
        <w:spacing w:before="120" w:after="120"/>
        <w:contextualSpacing w:val="0"/>
        <w:jc w:val="both"/>
        <w:textAlignment w:val="auto"/>
        <w:rPr>
          <w:rFonts w:eastAsia="PMingLiU"/>
          <w:b/>
          <w:bCs/>
        </w:rPr>
      </w:pPr>
      <w:r w:rsidRPr="00FB787D">
        <w:rPr>
          <w:rFonts w:eastAsia="PMingLiU"/>
          <w:b/>
          <w:bCs/>
        </w:rPr>
        <w:t>Model test certification</w:t>
      </w:r>
    </w:p>
    <w:p w14:paraId="678CEE2E" w14:textId="77777777" w:rsidR="007C7921" w:rsidRPr="00FB787D" w:rsidRDefault="007C7921" w:rsidP="007C7921">
      <w:pPr>
        <w:pStyle w:val="ListParagraph"/>
        <w:numPr>
          <w:ilvl w:val="0"/>
          <w:numId w:val="31"/>
        </w:numPr>
        <w:overflowPunct/>
        <w:autoSpaceDE/>
        <w:autoSpaceDN/>
        <w:adjustRightInd/>
        <w:spacing w:before="120" w:after="120"/>
        <w:contextualSpacing w:val="0"/>
        <w:jc w:val="both"/>
        <w:textAlignment w:val="auto"/>
        <w:rPr>
          <w:rFonts w:eastAsia="PMingLiU"/>
          <w:b/>
          <w:bCs/>
        </w:rPr>
      </w:pPr>
      <w:r w:rsidRPr="00FB787D">
        <w:rPr>
          <w:rFonts w:eastAsia="PMingLiU"/>
          <w:b/>
          <w:bCs/>
        </w:rPr>
        <w:t>UE capability reporting to indicate which AI/ML model is supported by the UE</w:t>
      </w:r>
    </w:p>
    <w:p w14:paraId="249A464F" w14:textId="77777777" w:rsidR="007C7921" w:rsidRPr="00FB787D" w:rsidRDefault="007C7921" w:rsidP="007C7921">
      <w:pPr>
        <w:pStyle w:val="ListParagraph"/>
        <w:numPr>
          <w:ilvl w:val="0"/>
          <w:numId w:val="31"/>
        </w:numPr>
        <w:overflowPunct/>
        <w:autoSpaceDE/>
        <w:autoSpaceDN/>
        <w:adjustRightInd/>
        <w:spacing w:before="120" w:after="120"/>
        <w:contextualSpacing w:val="0"/>
        <w:jc w:val="both"/>
        <w:textAlignment w:val="auto"/>
        <w:rPr>
          <w:rFonts w:eastAsia="PMingLiU"/>
          <w:b/>
          <w:bCs/>
        </w:rPr>
      </w:pPr>
      <w:r w:rsidRPr="00FB787D">
        <w:rPr>
          <w:rFonts w:eastAsia="PMingLiU" w:hint="eastAsia"/>
          <w:b/>
          <w:bCs/>
        </w:rPr>
        <w:t>M</w:t>
      </w:r>
      <w:r w:rsidRPr="00FB787D">
        <w:rPr>
          <w:rFonts w:eastAsia="PMingLiU"/>
          <w:b/>
          <w:bCs/>
        </w:rPr>
        <w:t>odel transfer to indicate which AI/ML model is being transferred to the UE</w:t>
      </w:r>
    </w:p>
    <w:p w14:paraId="4D88183E" w14:textId="77777777" w:rsidR="007C7921" w:rsidRPr="00FB787D" w:rsidRDefault="007C7921" w:rsidP="007C7921">
      <w:pPr>
        <w:pStyle w:val="ListParagraph"/>
        <w:numPr>
          <w:ilvl w:val="0"/>
          <w:numId w:val="31"/>
        </w:numPr>
        <w:overflowPunct/>
        <w:autoSpaceDE/>
        <w:autoSpaceDN/>
        <w:adjustRightInd/>
        <w:spacing w:before="120" w:after="120"/>
        <w:contextualSpacing w:val="0"/>
        <w:jc w:val="both"/>
        <w:textAlignment w:val="auto"/>
        <w:rPr>
          <w:rFonts w:eastAsia="PMingLiU"/>
          <w:b/>
          <w:bCs/>
        </w:rPr>
      </w:pPr>
      <w:r w:rsidRPr="00FB787D">
        <w:rPr>
          <w:rFonts w:eastAsia="PMingLiU" w:hint="eastAsia"/>
          <w:b/>
          <w:bCs/>
        </w:rPr>
        <w:t>M</w:t>
      </w:r>
      <w:r w:rsidRPr="00FB787D">
        <w:rPr>
          <w:rFonts w:eastAsia="PMingLiU"/>
          <w:b/>
          <w:bCs/>
        </w:rPr>
        <w:t>odel paring of the AI/ML models between the UE and network for two-sided model</w:t>
      </w:r>
    </w:p>
    <w:p w14:paraId="7916F0AA" w14:textId="77777777" w:rsidR="007C7921" w:rsidRDefault="007C7921" w:rsidP="007C7921">
      <w:pPr>
        <w:spacing w:before="120" w:after="120"/>
        <w:jc w:val="both"/>
        <w:rPr>
          <w:rFonts w:ascii="Times New Roman" w:hAnsi="Times New Roman"/>
          <w:b/>
          <w:bCs/>
          <w:sz w:val="20"/>
          <w:szCs w:val="20"/>
        </w:rPr>
      </w:pPr>
      <w:r>
        <w:rPr>
          <w:rFonts w:ascii="Times New Roman" w:hAnsi="Times New Roman"/>
          <w:b/>
          <w:bCs/>
          <w:sz w:val="20"/>
          <w:szCs w:val="20"/>
        </w:rPr>
        <w:t xml:space="preserve">Proposal 19: A model index is assigned to each model for model activation/deactivation/switch/selection/fallback by the network through model configuration. </w:t>
      </w:r>
    </w:p>
    <w:p w14:paraId="40BEBA4A" w14:textId="0A6D4916" w:rsidR="0000400E" w:rsidRPr="0000400E" w:rsidRDefault="0000400E" w:rsidP="0000400E">
      <w:pPr>
        <w:rPr>
          <w:rFonts w:ascii="Times New Roman" w:eastAsia="Times New Roman" w:hAnsi="Times New Roman"/>
          <w:i/>
          <w:iCs/>
          <w:sz w:val="20"/>
          <w:szCs w:val="20"/>
          <w:u w:val="single"/>
          <w:lang w:eastAsia="en-US"/>
        </w:rPr>
      </w:pPr>
      <w:r w:rsidRPr="0000400E">
        <w:rPr>
          <w:rFonts w:ascii="Times New Roman" w:eastAsia="Times New Roman" w:hAnsi="Times New Roman" w:hint="eastAsia"/>
          <w:i/>
          <w:iCs/>
          <w:sz w:val="20"/>
          <w:szCs w:val="20"/>
          <w:u w:val="single"/>
          <w:lang w:eastAsia="en-US"/>
        </w:rPr>
        <w:t>M</w:t>
      </w:r>
      <w:r w:rsidRPr="0000400E">
        <w:rPr>
          <w:rFonts w:ascii="Times New Roman" w:eastAsia="Times New Roman" w:hAnsi="Times New Roman"/>
          <w:i/>
          <w:iCs/>
          <w:sz w:val="20"/>
          <w:szCs w:val="20"/>
          <w:u w:val="single"/>
          <w:lang w:eastAsia="en-US"/>
        </w:rPr>
        <w:t>odel Identification</w:t>
      </w:r>
    </w:p>
    <w:p w14:paraId="22A0C9A9" w14:textId="77777777" w:rsidR="007C7921" w:rsidRDefault="007C7921" w:rsidP="007C7921">
      <w:pPr>
        <w:spacing w:before="120" w:after="120"/>
        <w:jc w:val="both"/>
        <w:rPr>
          <w:rFonts w:ascii="Times New Roman" w:hAnsi="Times New Roman"/>
          <w:b/>
          <w:bCs/>
          <w:sz w:val="20"/>
          <w:szCs w:val="20"/>
        </w:rPr>
      </w:pPr>
      <w:r w:rsidRPr="00C84138">
        <w:rPr>
          <w:rFonts w:ascii="Times New Roman" w:hAnsi="Times New Roman" w:hint="eastAsia"/>
          <w:b/>
          <w:bCs/>
          <w:sz w:val="20"/>
          <w:szCs w:val="20"/>
        </w:rPr>
        <w:t>P</w:t>
      </w:r>
      <w:r w:rsidRPr="00C84138">
        <w:rPr>
          <w:rFonts w:ascii="Times New Roman" w:hAnsi="Times New Roman"/>
          <w:b/>
          <w:bCs/>
          <w:sz w:val="20"/>
          <w:szCs w:val="20"/>
        </w:rPr>
        <w:t xml:space="preserve">roposal </w:t>
      </w:r>
      <w:r>
        <w:rPr>
          <w:rFonts w:ascii="Times New Roman" w:hAnsi="Times New Roman"/>
          <w:b/>
          <w:bCs/>
          <w:sz w:val="20"/>
          <w:szCs w:val="20"/>
        </w:rPr>
        <w:t>20</w:t>
      </w:r>
      <w:r w:rsidRPr="00C84138">
        <w:rPr>
          <w:rFonts w:ascii="Times New Roman" w:hAnsi="Times New Roman"/>
          <w:b/>
          <w:bCs/>
          <w:sz w:val="20"/>
          <w:szCs w:val="20"/>
        </w:rPr>
        <w:t xml:space="preserve">: Study what associated information needs to be provided through model </w:t>
      </w:r>
      <w:r>
        <w:rPr>
          <w:rFonts w:ascii="Times New Roman" w:hAnsi="Times New Roman"/>
          <w:b/>
          <w:bCs/>
          <w:sz w:val="20"/>
          <w:szCs w:val="20"/>
        </w:rPr>
        <w:t>identification</w:t>
      </w:r>
      <w:r w:rsidRPr="00C84138">
        <w:rPr>
          <w:rFonts w:ascii="Times New Roman" w:hAnsi="Times New Roman"/>
          <w:b/>
          <w:bCs/>
          <w:sz w:val="20"/>
          <w:szCs w:val="20"/>
        </w:rPr>
        <w:t xml:space="preserve"> for the case that UE sided model is generated and training at the UE side and leave the model </w:t>
      </w:r>
      <w:r>
        <w:rPr>
          <w:rFonts w:ascii="Times New Roman" w:hAnsi="Times New Roman"/>
          <w:b/>
          <w:bCs/>
          <w:sz w:val="20"/>
          <w:szCs w:val="20"/>
        </w:rPr>
        <w:t>identification</w:t>
      </w:r>
      <w:r w:rsidRPr="00C84138">
        <w:rPr>
          <w:rFonts w:ascii="Times New Roman" w:hAnsi="Times New Roman"/>
          <w:b/>
          <w:bCs/>
          <w:sz w:val="20"/>
          <w:szCs w:val="20"/>
        </w:rPr>
        <w:t xml:space="preserve"> procedure to RAN2 discussion.  </w:t>
      </w:r>
    </w:p>
    <w:p w14:paraId="0D6522E0" w14:textId="77777777" w:rsidR="007C7921" w:rsidRPr="00653DBD" w:rsidRDefault="007C7921" w:rsidP="007C7921">
      <w:pPr>
        <w:spacing w:before="120" w:after="120"/>
        <w:jc w:val="both"/>
        <w:rPr>
          <w:rFonts w:ascii="Times New Roman" w:hAnsi="Times New Roman"/>
          <w:b/>
          <w:bCs/>
          <w:sz w:val="20"/>
          <w:szCs w:val="20"/>
        </w:rPr>
      </w:pPr>
      <w:r w:rsidRPr="00C84138">
        <w:rPr>
          <w:rFonts w:ascii="Times New Roman" w:hAnsi="Times New Roman" w:hint="eastAsia"/>
          <w:b/>
          <w:bCs/>
          <w:sz w:val="20"/>
          <w:szCs w:val="20"/>
        </w:rPr>
        <w:t>P</w:t>
      </w:r>
      <w:r w:rsidRPr="00C84138">
        <w:rPr>
          <w:rFonts w:ascii="Times New Roman" w:hAnsi="Times New Roman"/>
          <w:b/>
          <w:bCs/>
          <w:sz w:val="20"/>
          <w:szCs w:val="20"/>
        </w:rPr>
        <w:t xml:space="preserve">roposal </w:t>
      </w:r>
      <w:r>
        <w:rPr>
          <w:rFonts w:ascii="Times New Roman" w:hAnsi="Times New Roman"/>
          <w:b/>
          <w:bCs/>
          <w:sz w:val="20"/>
          <w:szCs w:val="20"/>
        </w:rPr>
        <w:t>21</w:t>
      </w:r>
      <w:r w:rsidRPr="00C84138">
        <w:rPr>
          <w:rFonts w:ascii="Times New Roman" w:hAnsi="Times New Roman"/>
          <w:b/>
          <w:bCs/>
          <w:sz w:val="20"/>
          <w:szCs w:val="20"/>
        </w:rPr>
        <w:t>: Fo</w:t>
      </w:r>
      <w:r w:rsidRPr="00653DBD">
        <w:rPr>
          <w:rFonts w:ascii="Times New Roman" w:hAnsi="Times New Roman"/>
          <w:b/>
          <w:bCs/>
          <w:sz w:val="20"/>
          <w:szCs w:val="20"/>
        </w:rPr>
        <w:t xml:space="preserve">r each AI/ML model, at least following </w:t>
      </w:r>
      <w:r>
        <w:rPr>
          <w:rFonts w:ascii="Times New Roman" w:hAnsi="Times New Roman"/>
          <w:b/>
          <w:bCs/>
          <w:sz w:val="20"/>
          <w:szCs w:val="20"/>
        </w:rPr>
        <w:t xml:space="preserve">associated </w:t>
      </w:r>
      <w:r w:rsidRPr="00653DBD">
        <w:rPr>
          <w:rFonts w:ascii="Times New Roman" w:hAnsi="Times New Roman"/>
          <w:b/>
          <w:bCs/>
          <w:sz w:val="20"/>
          <w:szCs w:val="20"/>
        </w:rPr>
        <w:t xml:space="preserve">information needs to be known. FFS on other information. </w:t>
      </w:r>
    </w:p>
    <w:p w14:paraId="7BF7B3FA" w14:textId="77777777" w:rsidR="007C7921" w:rsidRPr="00653DBD" w:rsidRDefault="007C7921" w:rsidP="007C7921">
      <w:pPr>
        <w:pStyle w:val="ListParagraph"/>
        <w:numPr>
          <w:ilvl w:val="0"/>
          <w:numId w:val="17"/>
        </w:numPr>
        <w:spacing w:before="120" w:after="120"/>
        <w:jc w:val="both"/>
        <w:rPr>
          <w:b/>
          <w:bCs/>
        </w:rPr>
      </w:pPr>
      <w:r w:rsidRPr="00653DBD">
        <w:rPr>
          <w:b/>
          <w:bCs/>
        </w:rPr>
        <w:t>Model functionality (e.g., beam management, CSI compression, positioning)</w:t>
      </w:r>
    </w:p>
    <w:p w14:paraId="68C07E65" w14:textId="77777777" w:rsidR="007C7921" w:rsidRPr="00653DBD" w:rsidRDefault="007C7921" w:rsidP="007C7921">
      <w:pPr>
        <w:pStyle w:val="ListParagraph"/>
        <w:numPr>
          <w:ilvl w:val="0"/>
          <w:numId w:val="17"/>
        </w:numPr>
        <w:spacing w:before="120" w:after="120"/>
        <w:jc w:val="both"/>
        <w:rPr>
          <w:b/>
          <w:bCs/>
        </w:rPr>
      </w:pPr>
      <w:r w:rsidRPr="00653DBD">
        <w:rPr>
          <w:b/>
          <w:bCs/>
        </w:rPr>
        <w:t>Applicable scenario/configuration and site</w:t>
      </w:r>
    </w:p>
    <w:p w14:paraId="3BBDDD35" w14:textId="77777777" w:rsidR="007C7921" w:rsidRPr="00653DBD" w:rsidRDefault="007C7921" w:rsidP="007C7921">
      <w:pPr>
        <w:pStyle w:val="ListParagraph"/>
        <w:numPr>
          <w:ilvl w:val="0"/>
          <w:numId w:val="17"/>
        </w:numPr>
        <w:spacing w:before="120" w:after="120"/>
        <w:jc w:val="both"/>
        <w:rPr>
          <w:b/>
          <w:bCs/>
        </w:rPr>
      </w:pPr>
      <w:r w:rsidRPr="00653DBD">
        <w:rPr>
          <w:b/>
          <w:bCs/>
        </w:rPr>
        <w:t>Information on model input</w:t>
      </w:r>
    </w:p>
    <w:p w14:paraId="7DDBFF09" w14:textId="77777777" w:rsidR="007C7921" w:rsidRPr="00653DBD" w:rsidRDefault="007C7921" w:rsidP="007C7921">
      <w:pPr>
        <w:pStyle w:val="ListParagraph"/>
        <w:numPr>
          <w:ilvl w:val="0"/>
          <w:numId w:val="17"/>
        </w:numPr>
        <w:spacing w:before="120" w:after="120"/>
        <w:jc w:val="both"/>
        <w:rPr>
          <w:b/>
          <w:bCs/>
        </w:rPr>
      </w:pPr>
      <w:r w:rsidRPr="00653DBD">
        <w:rPr>
          <w:rFonts w:hint="eastAsia"/>
          <w:b/>
          <w:bCs/>
        </w:rPr>
        <w:t>I</w:t>
      </w:r>
      <w:r w:rsidRPr="00653DBD">
        <w:rPr>
          <w:b/>
          <w:bCs/>
        </w:rPr>
        <w:t>nformation on model output</w:t>
      </w:r>
    </w:p>
    <w:p w14:paraId="7BD3F2BA" w14:textId="77777777" w:rsidR="007C7921" w:rsidRPr="007739DD" w:rsidRDefault="007C7921" w:rsidP="007C7921">
      <w:pPr>
        <w:pStyle w:val="ListParagraph"/>
        <w:numPr>
          <w:ilvl w:val="0"/>
          <w:numId w:val="17"/>
        </w:numPr>
        <w:spacing w:before="120" w:after="120"/>
        <w:jc w:val="both"/>
        <w:rPr>
          <w:b/>
          <w:bCs/>
        </w:rPr>
      </w:pPr>
      <w:r w:rsidRPr="00653DBD">
        <w:rPr>
          <w:b/>
          <w:bCs/>
        </w:rPr>
        <w:t>Information on pairing between UE-sided part and network-sided part of two-sided model</w:t>
      </w:r>
    </w:p>
    <w:p w14:paraId="27FFA44C" w14:textId="4917ADA1" w:rsidR="0000400E" w:rsidRPr="0000400E" w:rsidRDefault="0000400E" w:rsidP="0000400E">
      <w:pPr>
        <w:rPr>
          <w:rFonts w:ascii="Times New Roman" w:eastAsia="Times New Roman" w:hAnsi="Times New Roman"/>
          <w:i/>
          <w:iCs/>
          <w:sz w:val="20"/>
          <w:szCs w:val="20"/>
          <w:u w:val="single"/>
          <w:lang w:eastAsia="en-US"/>
        </w:rPr>
      </w:pPr>
      <w:r w:rsidRPr="0000400E">
        <w:rPr>
          <w:rFonts w:ascii="Times New Roman" w:eastAsia="Times New Roman" w:hAnsi="Times New Roman" w:hint="eastAsia"/>
          <w:i/>
          <w:iCs/>
          <w:sz w:val="20"/>
          <w:szCs w:val="20"/>
          <w:u w:val="single"/>
          <w:lang w:eastAsia="en-US"/>
        </w:rPr>
        <w:t>M</w:t>
      </w:r>
      <w:r w:rsidRPr="0000400E">
        <w:rPr>
          <w:rFonts w:ascii="Times New Roman" w:eastAsia="Times New Roman" w:hAnsi="Times New Roman"/>
          <w:i/>
          <w:iCs/>
          <w:sz w:val="20"/>
          <w:szCs w:val="20"/>
          <w:u w:val="single"/>
          <w:lang w:eastAsia="en-US"/>
        </w:rPr>
        <w:t>odel transfer/delivery</w:t>
      </w:r>
    </w:p>
    <w:p w14:paraId="4C9092D1" w14:textId="77777777" w:rsidR="007C7921" w:rsidRPr="00FE3213" w:rsidRDefault="007C7921" w:rsidP="007C7921">
      <w:pPr>
        <w:spacing w:before="120" w:after="120"/>
        <w:jc w:val="both"/>
        <w:rPr>
          <w:rFonts w:ascii="Times New Roman" w:eastAsia="宋体" w:hAnsi="Times New Roman"/>
          <w:b/>
          <w:bCs/>
          <w:sz w:val="20"/>
          <w:szCs w:val="20"/>
          <w:lang w:eastAsia="zh-CN"/>
        </w:rPr>
      </w:pPr>
      <w:r w:rsidRPr="00FE3213">
        <w:rPr>
          <w:rFonts w:ascii="Times New Roman" w:hAnsi="Times New Roman"/>
          <w:b/>
          <w:bCs/>
          <w:sz w:val="20"/>
          <w:szCs w:val="20"/>
          <w:lang w:eastAsia="zh-CN"/>
        </w:rPr>
        <w:t xml:space="preserve">Proposal 22: For model transfer, RAN1 focuses on what kind of information needs to be delivered for model transfer. RAN1 leaves model transfer channel (CP or UP) and model format to RAN2 discussion. RAN1 should provide inputs for the requirements of model transfer/delivery in terms of model size, </w:t>
      </w:r>
      <w:proofErr w:type="gramStart"/>
      <w:r w:rsidRPr="00FE3213">
        <w:rPr>
          <w:rFonts w:ascii="Times New Roman" w:hAnsi="Times New Roman"/>
          <w:b/>
          <w:bCs/>
          <w:sz w:val="20"/>
          <w:szCs w:val="20"/>
          <w:lang w:eastAsia="zh-CN"/>
        </w:rPr>
        <w:t>latency</w:t>
      </w:r>
      <w:proofErr w:type="gramEnd"/>
      <w:r w:rsidRPr="00FE3213">
        <w:rPr>
          <w:rFonts w:ascii="Times New Roman" w:hAnsi="Times New Roman"/>
          <w:b/>
          <w:bCs/>
          <w:sz w:val="20"/>
          <w:szCs w:val="20"/>
          <w:lang w:eastAsia="zh-CN"/>
        </w:rPr>
        <w:t xml:space="preserve"> and model update frequency to RAN2 to evaluate the applicability of different model transfer/delivery solutions. </w:t>
      </w:r>
    </w:p>
    <w:p w14:paraId="70E30F40" w14:textId="0F39B3D7" w:rsidR="00B65200" w:rsidRDefault="00472615">
      <w:pPr>
        <w:pStyle w:val="Heading1"/>
        <w:overflowPunct w:val="0"/>
        <w:autoSpaceDE w:val="0"/>
        <w:autoSpaceDN w:val="0"/>
        <w:adjustRightInd w:val="0"/>
        <w:spacing w:before="0" w:after="120"/>
        <w:rPr>
          <w:rFonts w:eastAsia="PMingLiU" w:cs="Arial"/>
        </w:rPr>
      </w:pPr>
      <w:r>
        <w:rPr>
          <w:rFonts w:eastAsia="PMingLiU" w:cs="Arial"/>
          <w:lang w:eastAsia="zh-TW"/>
        </w:rPr>
        <w:lastRenderedPageBreak/>
        <w:t>R</w:t>
      </w:r>
      <w:r>
        <w:rPr>
          <w:rFonts w:eastAsia="PMingLiU" w:cs="Arial"/>
        </w:rPr>
        <w:t>eference</w:t>
      </w:r>
    </w:p>
    <w:p w14:paraId="302B92DF" w14:textId="683836B4" w:rsidR="009B7165" w:rsidRPr="007C7921" w:rsidRDefault="009B7165" w:rsidP="00B752B3">
      <w:pPr>
        <w:pStyle w:val="References"/>
        <w:numPr>
          <w:ilvl w:val="0"/>
          <w:numId w:val="7"/>
        </w:numPr>
        <w:jc w:val="left"/>
        <w:rPr>
          <w:szCs w:val="20"/>
          <w:lang w:eastAsia="zh-CN"/>
        </w:rPr>
      </w:pPr>
      <w:bookmarkStart w:id="27" w:name="_Ref101954723"/>
      <w:r w:rsidRPr="007C7921">
        <w:rPr>
          <w:szCs w:val="20"/>
          <w:lang w:eastAsia="zh-CN"/>
        </w:rPr>
        <w:t>RP-213599, “New SI: Study on Artificial Intelligence (AI)/Machine Learning (ML) for NR Air Interface”, RAN#94e, Electronic Meeting, Dec. 6 - 17, 2021.</w:t>
      </w:r>
      <w:bookmarkEnd w:id="27"/>
    </w:p>
    <w:p w14:paraId="03916B90" w14:textId="77777777" w:rsidR="00CC5A96" w:rsidRPr="007C7921" w:rsidRDefault="00CC5A96" w:rsidP="00B752B3">
      <w:pPr>
        <w:pStyle w:val="References"/>
        <w:numPr>
          <w:ilvl w:val="0"/>
          <w:numId w:val="7"/>
        </w:numPr>
        <w:jc w:val="left"/>
        <w:rPr>
          <w:szCs w:val="20"/>
          <w:lang w:eastAsia="zh-CN"/>
        </w:rPr>
      </w:pPr>
      <w:bookmarkStart w:id="28" w:name="_Ref100586788"/>
      <w:r w:rsidRPr="007C7921">
        <w:rPr>
          <w:szCs w:val="20"/>
          <w:lang w:eastAsia="zh-CN"/>
        </w:rPr>
        <w:t xml:space="preserve">TR </w:t>
      </w:r>
      <w:r w:rsidRPr="007C7921">
        <w:rPr>
          <w:rFonts w:hint="eastAsia"/>
          <w:szCs w:val="20"/>
          <w:lang w:eastAsia="zh-CN"/>
        </w:rPr>
        <w:t>3</w:t>
      </w:r>
      <w:r w:rsidRPr="007C7921">
        <w:rPr>
          <w:szCs w:val="20"/>
          <w:lang w:eastAsia="zh-CN"/>
        </w:rPr>
        <w:t xml:space="preserve">7.817 V17.0.0 </w:t>
      </w:r>
      <w:bookmarkEnd w:id="28"/>
      <w:r w:rsidRPr="007C7921">
        <w:rPr>
          <w:szCs w:val="20"/>
          <w:lang w:eastAsia="zh-CN"/>
        </w:rPr>
        <w:t>Study on enhancement for Data Collection for NR and EN-DC</w:t>
      </w:r>
    </w:p>
    <w:sectPr w:rsidR="00CC5A96" w:rsidRPr="007C7921" w:rsidSect="00FE3213">
      <w:footerReference w:type="default" r:id="rId27"/>
      <w:footnotePr>
        <w:numRestart w:val="eachSect"/>
      </w:footnotePr>
      <w:pgSz w:w="11907" w:h="16840"/>
      <w:pgMar w:top="1440" w:right="1080" w:bottom="1440" w:left="1080"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22E368" w14:textId="77777777" w:rsidR="0038758E" w:rsidRDefault="0038758E">
      <w:r>
        <w:separator/>
      </w:r>
    </w:p>
  </w:endnote>
  <w:endnote w:type="continuationSeparator" w:id="0">
    <w:p w14:paraId="7079894E" w14:textId="77777777" w:rsidR="0038758E" w:rsidRDefault="00387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FB63A6" w14:textId="77777777" w:rsidR="00D6404A" w:rsidRDefault="00D6404A">
    <w:pPr>
      <w:pStyle w:val="Footer"/>
    </w:pPr>
    <w:r>
      <w:fldChar w:fldCharType="begin"/>
    </w:r>
    <w:r>
      <w:instrText xml:space="preserve"> PAGE   \* MERGEFORMAT </w:instrText>
    </w:r>
    <w:r>
      <w:fldChar w:fldCharType="separate"/>
    </w:r>
    <w:r>
      <w:t>9</w:t>
    </w:r>
    <w:r>
      <w:fldChar w:fldCharType="end"/>
    </w:r>
  </w:p>
  <w:p w14:paraId="302ACC92" w14:textId="77777777" w:rsidR="00D6404A" w:rsidRDefault="00D640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BB289B" w14:textId="77777777" w:rsidR="0038758E" w:rsidRDefault="0038758E">
      <w:r>
        <w:separator/>
      </w:r>
    </w:p>
  </w:footnote>
  <w:footnote w:type="continuationSeparator" w:id="0">
    <w:p w14:paraId="19D4442C" w14:textId="77777777" w:rsidR="0038758E" w:rsidRDefault="003875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C1B7C"/>
    <w:multiLevelType w:val="hybridMultilevel"/>
    <w:tmpl w:val="15CC91A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184277"/>
    <w:multiLevelType w:val="hybridMultilevel"/>
    <w:tmpl w:val="3898A77A"/>
    <w:lvl w:ilvl="0" w:tplc="88FA6CE0">
      <w:start w:val="1"/>
      <w:numFmt w:val="bullet"/>
      <w:lvlText w:val="•"/>
      <w:lvlJc w:val="left"/>
      <w:pPr>
        <w:tabs>
          <w:tab w:val="num" w:pos="720"/>
        </w:tabs>
        <w:ind w:left="720" w:hanging="360"/>
      </w:pPr>
      <w:rPr>
        <w:rFonts w:ascii="Arial" w:hAnsi="Arial" w:hint="default"/>
      </w:rPr>
    </w:lvl>
    <w:lvl w:ilvl="1" w:tplc="457E6BCE" w:tentative="1">
      <w:start w:val="1"/>
      <w:numFmt w:val="bullet"/>
      <w:lvlText w:val="•"/>
      <w:lvlJc w:val="left"/>
      <w:pPr>
        <w:tabs>
          <w:tab w:val="num" w:pos="1440"/>
        </w:tabs>
        <w:ind w:left="1440" w:hanging="360"/>
      </w:pPr>
      <w:rPr>
        <w:rFonts w:ascii="Arial" w:hAnsi="Arial" w:hint="default"/>
      </w:rPr>
    </w:lvl>
    <w:lvl w:ilvl="2" w:tplc="4628E88C" w:tentative="1">
      <w:start w:val="1"/>
      <w:numFmt w:val="bullet"/>
      <w:lvlText w:val="•"/>
      <w:lvlJc w:val="left"/>
      <w:pPr>
        <w:tabs>
          <w:tab w:val="num" w:pos="2160"/>
        </w:tabs>
        <w:ind w:left="2160" w:hanging="360"/>
      </w:pPr>
      <w:rPr>
        <w:rFonts w:ascii="Arial" w:hAnsi="Arial" w:hint="default"/>
      </w:rPr>
    </w:lvl>
    <w:lvl w:ilvl="3" w:tplc="C8C4A796" w:tentative="1">
      <w:start w:val="1"/>
      <w:numFmt w:val="bullet"/>
      <w:lvlText w:val="•"/>
      <w:lvlJc w:val="left"/>
      <w:pPr>
        <w:tabs>
          <w:tab w:val="num" w:pos="2880"/>
        </w:tabs>
        <w:ind w:left="2880" w:hanging="360"/>
      </w:pPr>
      <w:rPr>
        <w:rFonts w:ascii="Arial" w:hAnsi="Arial" w:hint="default"/>
      </w:rPr>
    </w:lvl>
    <w:lvl w:ilvl="4" w:tplc="BFBC0BF6" w:tentative="1">
      <w:start w:val="1"/>
      <w:numFmt w:val="bullet"/>
      <w:lvlText w:val="•"/>
      <w:lvlJc w:val="left"/>
      <w:pPr>
        <w:tabs>
          <w:tab w:val="num" w:pos="3600"/>
        </w:tabs>
        <w:ind w:left="3600" w:hanging="360"/>
      </w:pPr>
      <w:rPr>
        <w:rFonts w:ascii="Arial" w:hAnsi="Arial" w:hint="default"/>
      </w:rPr>
    </w:lvl>
    <w:lvl w:ilvl="5" w:tplc="531A79B8" w:tentative="1">
      <w:start w:val="1"/>
      <w:numFmt w:val="bullet"/>
      <w:lvlText w:val="•"/>
      <w:lvlJc w:val="left"/>
      <w:pPr>
        <w:tabs>
          <w:tab w:val="num" w:pos="4320"/>
        </w:tabs>
        <w:ind w:left="4320" w:hanging="360"/>
      </w:pPr>
      <w:rPr>
        <w:rFonts w:ascii="Arial" w:hAnsi="Arial" w:hint="default"/>
      </w:rPr>
    </w:lvl>
    <w:lvl w:ilvl="6" w:tplc="EB0237C4" w:tentative="1">
      <w:start w:val="1"/>
      <w:numFmt w:val="bullet"/>
      <w:lvlText w:val="•"/>
      <w:lvlJc w:val="left"/>
      <w:pPr>
        <w:tabs>
          <w:tab w:val="num" w:pos="5040"/>
        </w:tabs>
        <w:ind w:left="5040" w:hanging="360"/>
      </w:pPr>
      <w:rPr>
        <w:rFonts w:ascii="Arial" w:hAnsi="Arial" w:hint="default"/>
      </w:rPr>
    </w:lvl>
    <w:lvl w:ilvl="7" w:tplc="A4864EC4" w:tentative="1">
      <w:start w:val="1"/>
      <w:numFmt w:val="bullet"/>
      <w:lvlText w:val="•"/>
      <w:lvlJc w:val="left"/>
      <w:pPr>
        <w:tabs>
          <w:tab w:val="num" w:pos="5760"/>
        </w:tabs>
        <w:ind w:left="5760" w:hanging="360"/>
      </w:pPr>
      <w:rPr>
        <w:rFonts w:ascii="Arial" w:hAnsi="Arial" w:hint="default"/>
      </w:rPr>
    </w:lvl>
    <w:lvl w:ilvl="8" w:tplc="358CB71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6C788D"/>
    <w:multiLevelType w:val="hybridMultilevel"/>
    <w:tmpl w:val="18643BD6"/>
    <w:lvl w:ilvl="0" w:tplc="CE7031AE">
      <w:start w:val="1"/>
      <w:numFmt w:val="bullet"/>
      <w:lvlText w:val="-"/>
      <w:lvlJc w:val="left"/>
      <w:pPr>
        <w:tabs>
          <w:tab w:val="num" w:pos="720"/>
        </w:tabs>
        <w:ind w:left="720" w:hanging="360"/>
      </w:pPr>
      <w:rPr>
        <w:rFonts w:ascii="Times" w:hAnsi="Times" w:hint="default"/>
      </w:rPr>
    </w:lvl>
    <w:lvl w:ilvl="1" w:tplc="4796D55A">
      <w:numFmt w:val="bullet"/>
      <w:lvlText w:val="o"/>
      <w:lvlJc w:val="left"/>
      <w:pPr>
        <w:tabs>
          <w:tab w:val="num" w:pos="1440"/>
        </w:tabs>
        <w:ind w:left="1440" w:hanging="360"/>
      </w:pPr>
      <w:rPr>
        <w:rFonts w:ascii="Courier New" w:hAnsi="Courier New" w:hint="default"/>
      </w:rPr>
    </w:lvl>
    <w:lvl w:ilvl="2" w:tplc="696CE86A">
      <w:numFmt w:val="bullet"/>
      <w:lvlText w:val=""/>
      <w:lvlJc w:val="left"/>
      <w:pPr>
        <w:tabs>
          <w:tab w:val="num" w:pos="2160"/>
        </w:tabs>
        <w:ind w:left="2160" w:hanging="360"/>
      </w:pPr>
      <w:rPr>
        <w:rFonts w:ascii="Wingdings" w:hAnsi="Wingdings" w:hint="default"/>
      </w:rPr>
    </w:lvl>
    <w:lvl w:ilvl="3" w:tplc="E4007AFC" w:tentative="1">
      <w:start w:val="1"/>
      <w:numFmt w:val="bullet"/>
      <w:lvlText w:val="-"/>
      <w:lvlJc w:val="left"/>
      <w:pPr>
        <w:tabs>
          <w:tab w:val="num" w:pos="2880"/>
        </w:tabs>
        <w:ind w:left="2880" w:hanging="360"/>
      </w:pPr>
      <w:rPr>
        <w:rFonts w:ascii="Times" w:hAnsi="Times" w:hint="default"/>
      </w:rPr>
    </w:lvl>
    <w:lvl w:ilvl="4" w:tplc="A4942E0C" w:tentative="1">
      <w:start w:val="1"/>
      <w:numFmt w:val="bullet"/>
      <w:lvlText w:val="-"/>
      <w:lvlJc w:val="left"/>
      <w:pPr>
        <w:tabs>
          <w:tab w:val="num" w:pos="3600"/>
        </w:tabs>
        <w:ind w:left="3600" w:hanging="360"/>
      </w:pPr>
      <w:rPr>
        <w:rFonts w:ascii="Times" w:hAnsi="Times" w:hint="default"/>
      </w:rPr>
    </w:lvl>
    <w:lvl w:ilvl="5" w:tplc="FCAE42AE" w:tentative="1">
      <w:start w:val="1"/>
      <w:numFmt w:val="bullet"/>
      <w:lvlText w:val="-"/>
      <w:lvlJc w:val="left"/>
      <w:pPr>
        <w:tabs>
          <w:tab w:val="num" w:pos="4320"/>
        </w:tabs>
        <w:ind w:left="4320" w:hanging="360"/>
      </w:pPr>
      <w:rPr>
        <w:rFonts w:ascii="Times" w:hAnsi="Times" w:hint="default"/>
      </w:rPr>
    </w:lvl>
    <w:lvl w:ilvl="6" w:tplc="90E67356" w:tentative="1">
      <w:start w:val="1"/>
      <w:numFmt w:val="bullet"/>
      <w:lvlText w:val="-"/>
      <w:lvlJc w:val="left"/>
      <w:pPr>
        <w:tabs>
          <w:tab w:val="num" w:pos="5040"/>
        </w:tabs>
        <w:ind w:left="5040" w:hanging="360"/>
      </w:pPr>
      <w:rPr>
        <w:rFonts w:ascii="Times" w:hAnsi="Times" w:hint="default"/>
      </w:rPr>
    </w:lvl>
    <w:lvl w:ilvl="7" w:tplc="35322806" w:tentative="1">
      <w:start w:val="1"/>
      <w:numFmt w:val="bullet"/>
      <w:lvlText w:val="-"/>
      <w:lvlJc w:val="left"/>
      <w:pPr>
        <w:tabs>
          <w:tab w:val="num" w:pos="5760"/>
        </w:tabs>
        <w:ind w:left="5760" w:hanging="360"/>
      </w:pPr>
      <w:rPr>
        <w:rFonts w:ascii="Times" w:hAnsi="Times" w:hint="default"/>
      </w:rPr>
    </w:lvl>
    <w:lvl w:ilvl="8" w:tplc="B28AD164" w:tentative="1">
      <w:start w:val="1"/>
      <w:numFmt w:val="bullet"/>
      <w:lvlText w:val="-"/>
      <w:lvlJc w:val="left"/>
      <w:pPr>
        <w:tabs>
          <w:tab w:val="num" w:pos="6480"/>
        </w:tabs>
        <w:ind w:left="6480" w:hanging="360"/>
      </w:pPr>
      <w:rPr>
        <w:rFonts w:ascii="Times" w:hAnsi="Times" w:hint="default"/>
      </w:rPr>
    </w:lvl>
  </w:abstractNum>
  <w:abstractNum w:abstractNumId="3" w15:restartNumberingAfterBreak="0">
    <w:nsid w:val="0B903AB2"/>
    <w:multiLevelType w:val="hybridMultilevel"/>
    <w:tmpl w:val="D9ECAE3C"/>
    <w:lvl w:ilvl="0" w:tplc="04090001">
      <w:start w:val="1"/>
      <w:numFmt w:val="bullet"/>
      <w:lvlText w:val=""/>
      <w:lvlJc w:val="left"/>
      <w:pPr>
        <w:ind w:left="1260" w:hanging="420"/>
      </w:pPr>
      <w:rPr>
        <w:rFonts w:ascii="Symbol" w:hAnsi="Symbo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4" w15:restartNumberingAfterBreak="0">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2AF05EB"/>
    <w:multiLevelType w:val="hybridMultilevel"/>
    <w:tmpl w:val="530C7A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3F136FF"/>
    <w:multiLevelType w:val="hybridMultilevel"/>
    <w:tmpl w:val="306046B6"/>
    <w:lvl w:ilvl="0" w:tplc="04090003">
      <w:start w:val="1"/>
      <w:numFmt w:val="bullet"/>
      <w:lvlText w:val="o"/>
      <w:lvlJc w:val="left"/>
      <w:pPr>
        <w:ind w:left="840" w:hanging="420"/>
      </w:pPr>
      <w:rPr>
        <w:rFonts w:ascii="Courier New" w:hAnsi="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96862E4"/>
    <w:multiLevelType w:val="hybridMultilevel"/>
    <w:tmpl w:val="399EE0CA"/>
    <w:lvl w:ilvl="0" w:tplc="3E324E08">
      <w:start w:val="1"/>
      <w:numFmt w:val="bullet"/>
      <w:lvlText w:val="-"/>
      <w:lvlJc w:val="left"/>
      <w:pPr>
        <w:tabs>
          <w:tab w:val="num" w:pos="720"/>
        </w:tabs>
        <w:ind w:left="720" w:hanging="360"/>
      </w:pPr>
      <w:rPr>
        <w:rFonts w:ascii="Times" w:hAnsi="Times" w:hint="default"/>
      </w:rPr>
    </w:lvl>
    <w:lvl w:ilvl="1" w:tplc="D9506848">
      <w:numFmt w:val="bullet"/>
      <w:lvlText w:val="o"/>
      <w:lvlJc w:val="left"/>
      <w:pPr>
        <w:tabs>
          <w:tab w:val="num" w:pos="1440"/>
        </w:tabs>
        <w:ind w:left="1440" w:hanging="360"/>
      </w:pPr>
      <w:rPr>
        <w:rFonts w:ascii="Courier New" w:hAnsi="Courier New" w:hint="default"/>
      </w:rPr>
    </w:lvl>
    <w:lvl w:ilvl="2" w:tplc="FA122012">
      <w:numFmt w:val="bullet"/>
      <w:lvlText w:val=""/>
      <w:lvlJc w:val="left"/>
      <w:pPr>
        <w:tabs>
          <w:tab w:val="num" w:pos="2160"/>
        </w:tabs>
        <w:ind w:left="2160" w:hanging="360"/>
      </w:pPr>
      <w:rPr>
        <w:rFonts w:ascii="Wingdings" w:hAnsi="Wingdings" w:hint="default"/>
      </w:rPr>
    </w:lvl>
    <w:lvl w:ilvl="3" w:tplc="B95A24C6" w:tentative="1">
      <w:start w:val="1"/>
      <w:numFmt w:val="bullet"/>
      <w:lvlText w:val="-"/>
      <w:lvlJc w:val="left"/>
      <w:pPr>
        <w:tabs>
          <w:tab w:val="num" w:pos="2880"/>
        </w:tabs>
        <w:ind w:left="2880" w:hanging="360"/>
      </w:pPr>
      <w:rPr>
        <w:rFonts w:ascii="Times" w:hAnsi="Times" w:hint="default"/>
      </w:rPr>
    </w:lvl>
    <w:lvl w:ilvl="4" w:tplc="28B0541C" w:tentative="1">
      <w:start w:val="1"/>
      <w:numFmt w:val="bullet"/>
      <w:lvlText w:val="-"/>
      <w:lvlJc w:val="left"/>
      <w:pPr>
        <w:tabs>
          <w:tab w:val="num" w:pos="3600"/>
        </w:tabs>
        <w:ind w:left="3600" w:hanging="360"/>
      </w:pPr>
      <w:rPr>
        <w:rFonts w:ascii="Times" w:hAnsi="Times" w:hint="default"/>
      </w:rPr>
    </w:lvl>
    <w:lvl w:ilvl="5" w:tplc="29180100" w:tentative="1">
      <w:start w:val="1"/>
      <w:numFmt w:val="bullet"/>
      <w:lvlText w:val="-"/>
      <w:lvlJc w:val="left"/>
      <w:pPr>
        <w:tabs>
          <w:tab w:val="num" w:pos="4320"/>
        </w:tabs>
        <w:ind w:left="4320" w:hanging="360"/>
      </w:pPr>
      <w:rPr>
        <w:rFonts w:ascii="Times" w:hAnsi="Times" w:hint="default"/>
      </w:rPr>
    </w:lvl>
    <w:lvl w:ilvl="6" w:tplc="B9B25236" w:tentative="1">
      <w:start w:val="1"/>
      <w:numFmt w:val="bullet"/>
      <w:lvlText w:val="-"/>
      <w:lvlJc w:val="left"/>
      <w:pPr>
        <w:tabs>
          <w:tab w:val="num" w:pos="5040"/>
        </w:tabs>
        <w:ind w:left="5040" w:hanging="360"/>
      </w:pPr>
      <w:rPr>
        <w:rFonts w:ascii="Times" w:hAnsi="Times" w:hint="default"/>
      </w:rPr>
    </w:lvl>
    <w:lvl w:ilvl="7" w:tplc="6E7E7A02" w:tentative="1">
      <w:start w:val="1"/>
      <w:numFmt w:val="bullet"/>
      <w:lvlText w:val="-"/>
      <w:lvlJc w:val="left"/>
      <w:pPr>
        <w:tabs>
          <w:tab w:val="num" w:pos="5760"/>
        </w:tabs>
        <w:ind w:left="5760" w:hanging="360"/>
      </w:pPr>
      <w:rPr>
        <w:rFonts w:ascii="Times" w:hAnsi="Times" w:hint="default"/>
      </w:rPr>
    </w:lvl>
    <w:lvl w:ilvl="8" w:tplc="422CFA18" w:tentative="1">
      <w:start w:val="1"/>
      <w:numFmt w:val="bullet"/>
      <w:lvlText w:val="-"/>
      <w:lvlJc w:val="left"/>
      <w:pPr>
        <w:tabs>
          <w:tab w:val="num" w:pos="6480"/>
        </w:tabs>
        <w:ind w:left="6480" w:hanging="360"/>
      </w:pPr>
      <w:rPr>
        <w:rFonts w:ascii="Times" w:hAnsi="Times" w:hint="default"/>
      </w:rPr>
    </w:lvl>
  </w:abstractNum>
  <w:abstractNum w:abstractNumId="8" w15:restartNumberingAfterBreak="0">
    <w:nsid w:val="1E2530A7"/>
    <w:multiLevelType w:val="hybridMultilevel"/>
    <w:tmpl w:val="7FF665D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2000549"/>
    <w:multiLevelType w:val="hybridMultilevel"/>
    <w:tmpl w:val="FBCC573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82F4B9C"/>
    <w:multiLevelType w:val="hybridMultilevel"/>
    <w:tmpl w:val="A8265274"/>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C9336BF"/>
    <w:multiLevelType w:val="hybridMultilevel"/>
    <w:tmpl w:val="F0A0AA2A"/>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D6B1FEC"/>
    <w:multiLevelType w:val="hybridMultilevel"/>
    <w:tmpl w:val="C55E5F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30E59F9"/>
    <w:multiLevelType w:val="hybridMultilevel"/>
    <w:tmpl w:val="C41E59DE"/>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76022EF"/>
    <w:multiLevelType w:val="hybridMultilevel"/>
    <w:tmpl w:val="A394024A"/>
    <w:lvl w:ilvl="0" w:tplc="CDD4B3FA">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7848A1"/>
    <w:multiLevelType w:val="hybridMultilevel"/>
    <w:tmpl w:val="FB488E4A"/>
    <w:lvl w:ilvl="0" w:tplc="00D4184C">
      <w:numFmt w:val="bullet"/>
      <w:lvlText w:val="-"/>
      <w:lvlJc w:val="left"/>
      <w:pPr>
        <w:ind w:left="420" w:hanging="42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B6301CC"/>
    <w:multiLevelType w:val="singleLevel"/>
    <w:tmpl w:val="3B6301CC"/>
    <w:lvl w:ilvl="0">
      <w:start w:val="1"/>
      <w:numFmt w:val="bullet"/>
      <w:pStyle w:val="bullet"/>
      <w:lvlText w:val=""/>
      <w:lvlJc w:val="left"/>
      <w:pPr>
        <w:tabs>
          <w:tab w:val="left" w:pos="1494"/>
        </w:tabs>
        <w:ind w:left="227" w:firstLine="907"/>
      </w:pPr>
      <w:rPr>
        <w:rFonts w:ascii="Symbol" w:hAnsi="Symbol" w:hint="default"/>
      </w:rPr>
    </w:lvl>
  </w:abstractNum>
  <w:abstractNum w:abstractNumId="20" w15:restartNumberingAfterBreak="0">
    <w:nsid w:val="424F0F54"/>
    <w:multiLevelType w:val="hybridMultilevel"/>
    <w:tmpl w:val="E1D2C3AE"/>
    <w:lvl w:ilvl="0" w:tplc="9EE0837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9F91CFD"/>
    <w:multiLevelType w:val="hybridMultilevel"/>
    <w:tmpl w:val="0DEC9912"/>
    <w:lvl w:ilvl="0" w:tplc="D5A00D9A">
      <w:start w:val="1"/>
      <w:numFmt w:val="decimal"/>
      <w:lvlText w:val="[%1]"/>
      <w:lvlJc w:val="left"/>
      <w:pPr>
        <w:ind w:left="360" w:hanging="360"/>
      </w:pPr>
      <w:rPr>
        <w:color w:val="auto"/>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2" w15:restartNumberingAfterBreak="0">
    <w:nsid w:val="4E432D1E"/>
    <w:multiLevelType w:val="multilevel"/>
    <w:tmpl w:val="4E432D1E"/>
    <w:lvl w:ilvl="0">
      <w:start w:val="1"/>
      <w:numFmt w:val="decimal"/>
      <w:pStyle w:val="Heading1"/>
      <w:lvlText w:val="%1"/>
      <w:lvlJc w:val="left"/>
      <w:pPr>
        <w:tabs>
          <w:tab w:val="left" w:pos="432"/>
        </w:tabs>
        <w:ind w:left="432" w:hanging="432"/>
      </w:pPr>
      <w:rPr>
        <w:rFonts w:hint="eastAsia"/>
        <w:b w:val="0"/>
        <w:bCs w:val="0"/>
      </w:rPr>
    </w:lvl>
    <w:lvl w:ilvl="1">
      <w:start w:val="1"/>
      <w:numFmt w:val="decimal"/>
      <w:lvlText w:val="%1.%2"/>
      <w:lvlJc w:val="left"/>
      <w:pPr>
        <w:tabs>
          <w:tab w:val="left" w:pos="666"/>
        </w:tabs>
        <w:ind w:left="666" w:hanging="666"/>
      </w:pPr>
      <w:rPr>
        <w:rFonts w:hint="eastAsia"/>
      </w:rPr>
    </w:lvl>
    <w:lvl w:ilvl="2">
      <w:start w:val="1"/>
      <w:numFmt w:val="decimal"/>
      <w:lvlText w:val="%1.%2.%3"/>
      <w:lvlJc w:val="left"/>
      <w:pPr>
        <w:tabs>
          <w:tab w:val="left" w:pos="720"/>
        </w:tabs>
        <w:ind w:left="720" w:hanging="720"/>
      </w:pPr>
      <w:rPr>
        <w:rFonts w:hint="eastAsia"/>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1008"/>
        </w:tabs>
        <w:ind w:left="100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B395BA2"/>
    <w:multiLevelType w:val="hybridMultilevel"/>
    <w:tmpl w:val="1A7C4EFA"/>
    <w:lvl w:ilvl="0" w:tplc="00D4184C">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0146DC0"/>
    <w:multiLevelType w:val="multilevel"/>
    <w:tmpl w:val="70146DC0"/>
    <w:lvl w:ilvl="0">
      <w:start w:val="1"/>
      <w:numFmt w:val="bullet"/>
      <w:pStyle w:val="Agreement"/>
      <w:lvlText w:val=""/>
      <w:lvlJc w:val="left"/>
      <w:pPr>
        <w:tabs>
          <w:tab w:val="left" w:pos="-6836"/>
        </w:tabs>
        <w:ind w:left="-6836" w:hanging="360"/>
      </w:pPr>
      <w:rPr>
        <w:rFonts w:ascii="Symbol" w:hAnsi="Symbol" w:hint="default"/>
        <w:b/>
        <w:i w:val="0"/>
        <w:color w:val="auto"/>
        <w:sz w:val="22"/>
      </w:rPr>
    </w:lvl>
    <w:lvl w:ilvl="1">
      <w:start w:val="1"/>
      <w:numFmt w:val="bullet"/>
      <w:lvlText w:val="o"/>
      <w:lvlJc w:val="left"/>
      <w:pPr>
        <w:tabs>
          <w:tab w:val="left" w:pos="-12596"/>
        </w:tabs>
        <w:ind w:left="-12596" w:hanging="360"/>
      </w:pPr>
      <w:rPr>
        <w:rFonts w:ascii="Courier New" w:hAnsi="Courier New" w:cs="Courier New" w:hint="default"/>
      </w:rPr>
    </w:lvl>
    <w:lvl w:ilvl="2">
      <w:start w:val="1"/>
      <w:numFmt w:val="bullet"/>
      <w:lvlText w:val=""/>
      <w:lvlJc w:val="left"/>
      <w:pPr>
        <w:tabs>
          <w:tab w:val="left" w:pos="-11876"/>
        </w:tabs>
        <w:ind w:left="-11876" w:hanging="360"/>
      </w:pPr>
      <w:rPr>
        <w:rFonts w:ascii="Wingdings" w:hAnsi="Wingdings" w:hint="default"/>
      </w:rPr>
    </w:lvl>
    <w:lvl w:ilvl="3">
      <w:start w:val="1"/>
      <w:numFmt w:val="bullet"/>
      <w:lvlText w:val=""/>
      <w:lvlJc w:val="left"/>
      <w:pPr>
        <w:tabs>
          <w:tab w:val="left" w:pos="-11156"/>
        </w:tabs>
        <w:ind w:left="-11156" w:hanging="360"/>
      </w:pPr>
      <w:rPr>
        <w:rFonts w:ascii="Symbol" w:hAnsi="Symbol" w:hint="default"/>
      </w:rPr>
    </w:lvl>
    <w:lvl w:ilvl="4">
      <w:start w:val="1"/>
      <w:numFmt w:val="bullet"/>
      <w:lvlText w:val="o"/>
      <w:lvlJc w:val="left"/>
      <w:pPr>
        <w:tabs>
          <w:tab w:val="left" w:pos="-10436"/>
        </w:tabs>
        <w:ind w:left="-10436" w:hanging="360"/>
      </w:pPr>
      <w:rPr>
        <w:rFonts w:ascii="Courier New" w:hAnsi="Courier New" w:cs="Courier New" w:hint="default"/>
      </w:rPr>
    </w:lvl>
    <w:lvl w:ilvl="5">
      <w:start w:val="1"/>
      <w:numFmt w:val="bullet"/>
      <w:lvlText w:val=""/>
      <w:lvlJc w:val="left"/>
      <w:pPr>
        <w:tabs>
          <w:tab w:val="left" w:pos="-9716"/>
        </w:tabs>
        <w:ind w:left="-9716" w:hanging="360"/>
      </w:pPr>
      <w:rPr>
        <w:rFonts w:ascii="Wingdings" w:hAnsi="Wingdings" w:hint="default"/>
      </w:rPr>
    </w:lvl>
    <w:lvl w:ilvl="6">
      <w:start w:val="1"/>
      <w:numFmt w:val="bullet"/>
      <w:lvlText w:val=""/>
      <w:lvlJc w:val="left"/>
      <w:pPr>
        <w:tabs>
          <w:tab w:val="left" w:pos="-8996"/>
        </w:tabs>
        <w:ind w:left="-8996" w:hanging="360"/>
      </w:pPr>
      <w:rPr>
        <w:rFonts w:ascii="Symbol" w:hAnsi="Symbol" w:hint="default"/>
      </w:rPr>
    </w:lvl>
    <w:lvl w:ilvl="7">
      <w:start w:val="1"/>
      <w:numFmt w:val="bullet"/>
      <w:lvlText w:val="o"/>
      <w:lvlJc w:val="left"/>
      <w:pPr>
        <w:tabs>
          <w:tab w:val="left" w:pos="-8276"/>
        </w:tabs>
        <w:ind w:left="-8276" w:hanging="360"/>
      </w:pPr>
      <w:rPr>
        <w:rFonts w:ascii="Courier New" w:hAnsi="Courier New" w:cs="Courier New" w:hint="default"/>
      </w:rPr>
    </w:lvl>
    <w:lvl w:ilvl="8">
      <w:start w:val="1"/>
      <w:numFmt w:val="bullet"/>
      <w:lvlText w:val=""/>
      <w:lvlJc w:val="left"/>
      <w:pPr>
        <w:tabs>
          <w:tab w:val="left" w:pos="-7556"/>
        </w:tabs>
        <w:ind w:left="-7556" w:hanging="360"/>
      </w:pPr>
      <w:rPr>
        <w:rFonts w:ascii="Wingdings" w:hAnsi="Wingdings" w:hint="default"/>
      </w:rPr>
    </w:lvl>
  </w:abstractNum>
  <w:abstractNum w:abstractNumId="26" w15:restartNumberingAfterBreak="0">
    <w:nsid w:val="72ED38E6"/>
    <w:multiLevelType w:val="hybridMultilevel"/>
    <w:tmpl w:val="FDBCBF32"/>
    <w:lvl w:ilvl="0" w:tplc="00D4184C">
      <w:numFmt w:val="bullet"/>
      <w:lvlText w:val="-"/>
      <w:lvlJc w:val="left"/>
      <w:pPr>
        <w:ind w:left="420" w:hanging="420"/>
      </w:pPr>
      <w:rPr>
        <w:rFonts w:ascii="Arial" w:eastAsia="MS Mincho" w:hAnsi="Arial" w:cs="Arial" w:hint="default"/>
      </w:rPr>
    </w:lvl>
    <w:lvl w:ilvl="1" w:tplc="04090003">
      <w:start w:val="1"/>
      <w:numFmt w:val="bullet"/>
      <w:lvlText w:val="o"/>
      <w:lvlJc w:val="left"/>
      <w:pPr>
        <w:ind w:left="840" w:hanging="420"/>
      </w:pPr>
      <w:rPr>
        <w:rFonts w:ascii="Courier New" w:hAnsi="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BC330F5"/>
    <w:multiLevelType w:val="multilevel"/>
    <w:tmpl w:val="7BC330F5"/>
    <w:lvl w:ilvl="0">
      <w:start w:val="1"/>
      <w:numFmt w:val="bullet"/>
      <w:pStyle w:val="CarC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F677853"/>
    <w:multiLevelType w:val="hybridMultilevel"/>
    <w:tmpl w:val="90C8C700"/>
    <w:lvl w:ilvl="0" w:tplc="E1F4EF8C">
      <w:start w:val="1"/>
      <w:numFmt w:val="bullet"/>
      <w:lvlText w:val="–"/>
      <w:lvlJc w:val="left"/>
      <w:pPr>
        <w:tabs>
          <w:tab w:val="num" w:pos="720"/>
        </w:tabs>
        <w:ind w:left="720" w:hanging="360"/>
      </w:pPr>
      <w:rPr>
        <w:rFonts w:ascii="Calibri Light" w:hAnsi="Calibri Light" w:hint="default"/>
      </w:rPr>
    </w:lvl>
    <w:lvl w:ilvl="1" w:tplc="959E6A4E">
      <w:start w:val="1"/>
      <w:numFmt w:val="bullet"/>
      <w:lvlText w:val="–"/>
      <w:lvlJc w:val="left"/>
      <w:pPr>
        <w:tabs>
          <w:tab w:val="num" w:pos="1440"/>
        </w:tabs>
        <w:ind w:left="1440" w:hanging="360"/>
      </w:pPr>
      <w:rPr>
        <w:rFonts w:ascii="Calibri Light" w:hAnsi="Calibri Light" w:hint="default"/>
      </w:rPr>
    </w:lvl>
    <w:lvl w:ilvl="2" w:tplc="D13EF87C" w:tentative="1">
      <w:start w:val="1"/>
      <w:numFmt w:val="bullet"/>
      <w:lvlText w:val="–"/>
      <w:lvlJc w:val="left"/>
      <w:pPr>
        <w:tabs>
          <w:tab w:val="num" w:pos="2160"/>
        </w:tabs>
        <w:ind w:left="2160" w:hanging="360"/>
      </w:pPr>
      <w:rPr>
        <w:rFonts w:ascii="Calibri Light" w:hAnsi="Calibri Light" w:hint="default"/>
      </w:rPr>
    </w:lvl>
    <w:lvl w:ilvl="3" w:tplc="73E6D5C2" w:tentative="1">
      <w:start w:val="1"/>
      <w:numFmt w:val="bullet"/>
      <w:lvlText w:val="–"/>
      <w:lvlJc w:val="left"/>
      <w:pPr>
        <w:tabs>
          <w:tab w:val="num" w:pos="2880"/>
        </w:tabs>
        <w:ind w:left="2880" w:hanging="360"/>
      </w:pPr>
      <w:rPr>
        <w:rFonts w:ascii="Calibri Light" w:hAnsi="Calibri Light" w:hint="default"/>
      </w:rPr>
    </w:lvl>
    <w:lvl w:ilvl="4" w:tplc="216CB0AA" w:tentative="1">
      <w:start w:val="1"/>
      <w:numFmt w:val="bullet"/>
      <w:lvlText w:val="–"/>
      <w:lvlJc w:val="left"/>
      <w:pPr>
        <w:tabs>
          <w:tab w:val="num" w:pos="3600"/>
        </w:tabs>
        <w:ind w:left="3600" w:hanging="360"/>
      </w:pPr>
      <w:rPr>
        <w:rFonts w:ascii="Calibri Light" w:hAnsi="Calibri Light" w:hint="default"/>
      </w:rPr>
    </w:lvl>
    <w:lvl w:ilvl="5" w:tplc="FC8AF28E" w:tentative="1">
      <w:start w:val="1"/>
      <w:numFmt w:val="bullet"/>
      <w:lvlText w:val="–"/>
      <w:lvlJc w:val="left"/>
      <w:pPr>
        <w:tabs>
          <w:tab w:val="num" w:pos="4320"/>
        </w:tabs>
        <w:ind w:left="4320" w:hanging="360"/>
      </w:pPr>
      <w:rPr>
        <w:rFonts w:ascii="Calibri Light" w:hAnsi="Calibri Light" w:hint="default"/>
      </w:rPr>
    </w:lvl>
    <w:lvl w:ilvl="6" w:tplc="F3968870" w:tentative="1">
      <w:start w:val="1"/>
      <w:numFmt w:val="bullet"/>
      <w:lvlText w:val="–"/>
      <w:lvlJc w:val="left"/>
      <w:pPr>
        <w:tabs>
          <w:tab w:val="num" w:pos="5040"/>
        </w:tabs>
        <w:ind w:left="5040" w:hanging="360"/>
      </w:pPr>
      <w:rPr>
        <w:rFonts w:ascii="Calibri Light" w:hAnsi="Calibri Light" w:hint="default"/>
      </w:rPr>
    </w:lvl>
    <w:lvl w:ilvl="7" w:tplc="C35AEFA6" w:tentative="1">
      <w:start w:val="1"/>
      <w:numFmt w:val="bullet"/>
      <w:lvlText w:val="–"/>
      <w:lvlJc w:val="left"/>
      <w:pPr>
        <w:tabs>
          <w:tab w:val="num" w:pos="5760"/>
        </w:tabs>
        <w:ind w:left="5760" w:hanging="360"/>
      </w:pPr>
      <w:rPr>
        <w:rFonts w:ascii="Calibri Light" w:hAnsi="Calibri Light" w:hint="default"/>
      </w:rPr>
    </w:lvl>
    <w:lvl w:ilvl="8" w:tplc="34842E8E" w:tentative="1">
      <w:start w:val="1"/>
      <w:numFmt w:val="bullet"/>
      <w:lvlText w:val="–"/>
      <w:lvlJc w:val="left"/>
      <w:pPr>
        <w:tabs>
          <w:tab w:val="num" w:pos="6480"/>
        </w:tabs>
        <w:ind w:left="6480" w:hanging="360"/>
      </w:pPr>
      <w:rPr>
        <w:rFonts w:ascii="Calibri Light" w:hAnsi="Calibri Light" w:hint="default"/>
      </w:rPr>
    </w:lvl>
  </w:abstractNum>
  <w:num w:numId="1">
    <w:abstractNumId w:val="22"/>
  </w:num>
  <w:num w:numId="2">
    <w:abstractNumId w:val="19"/>
  </w:num>
  <w:num w:numId="3">
    <w:abstractNumId w:val="27"/>
  </w:num>
  <w:num w:numId="4">
    <w:abstractNumId w:val="25"/>
  </w:num>
  <w:num w:numId="5">
    <w:abstractNumId w:val="23"/>
  </w:num>
  <w:num w:numId="6">
    <w:abstractNumId w:val="18"/>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10"/>
  </w:num>
  <w:num w:numId="11">
    <w:abstractNumId w:val="17"/>
  </w:num>
  <w:num w:numId="12">
    <w:abstractNumId w:val="26"/>
  </w:num>
  <w:num w:numId="13">
    <w:abstractNumId w:val="6"/>
  </w:num>
  <w:num w:numId="14">
    <w:abstractNumId w:val="8"/>
  </w:num>
  <w:num w:numId="15">
    <w:abstractNumId w:val="15"/>
  </w:num>
  <w:num w:numId="16">
    <w:abstractNumId w:val="14"/>
  </w:num>
  <w:num w:numId="17">
    <w:abstractNumId w:val="11"/>
  </w:num>
  <w:num w:numId="18">
    <w:abstractNumId w:val="12"/>
  </w:num>
  <w:num w:numId="19">
    <w:abstractNumId w:val="11"/>
  </w:num>
  <w:num w:numId="20">
    <w:abstractNumId w:val="13"/>
  </w:num>
  <w:num w:numId="21">
    <w:abstractNumId w:val="20"/>
  </w:num>
  <w:num w:numId="22">
    <w:abstractNumId w:val="5"/>
  </w:num>
  <w:num w:numId="23">
    <w:abstractNumId w:val="16"/>
  </w:num>
  <w:num w:numId="24">
    <w:abstractNumId w:val="28"/>
  </w:num>
  <w:num w:numId="25">
    <w:abstractNumId w:val="24"/>
  </w:num>
  <w:num w:numId="26">
    <w:abstractNumId w:val="1"/>
  </w:num>
  <w:num w:numId="27">
    <w:abstractNumId w:val="9"/>
  </w:num>
  <w:num w:numId="28">
    <w:abstractNumId w:val="2"/>
  </w:num>
  <w:num w:numId="29">
    <w:abstractNumId w:val="7"/>
  </w:num>
  <w:num w:numId="30">
    <w:abstractNumId w:val="0"/>
  </w:num>
  <w:num w:numId="31">
    <w:abstractNumId w:val="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0A8C"/>
    <w:rsid w:val="00000103"/>
    <w:rsid w:val="0000054F"/>
    <w:rsid w:val="00000991"/>
    <w:rsid w:val="00000DF3"/>
    <w:rsid w:val="0000248F"/>
    <w:rsid w:val="00002A0E"/>
    <w:rsid w:val="00002D05"/>
    <w:rsid w:val="00002D75"/>
    <w:rsid w:val="000036FF"/>
    <w:rsid w:val="0000374A"/>
    <w:rsid w:val="00003CF0"/>
    <w:rsid w:val="00003DA1"/>
    <w:rsid w:val="0000400E"/>
    <w:rsid w:val="0000420A"/>
    <w:rsid w:val="0000423F"/>
    <w:rsid w:val="0000426A"/>
    <w:rsid w:val="000047FD"/>
    <w:rsid w:val="00004A7C"/>
    <w:rsid w:val="00004B24"/>
    <w:rsid w:val="00004F1A"/>
    <w:rsid w:val="00004F31"/>
    <w:rsid w:val="000051D6"/>
    <w:rsid w:val="00005242"/>
    <w:rsid w:val="00005804"/>
    <w:rsid w:val="00005B55"/>
    <w:rsid w:val="00006332"/>
    <w:rsid w:val="00006420"/>
    <w:rsid w:val="000068B2"/>
    <w:rsid w:val="00006927"/>
    <w:rsid w:val="00006F30"/>
    <w:rsid w:val="00006F97"/>
    <w:rsid w:val="00007250"/>
    <w:rsid w:val="00007727"/>
    <w:rsid w:val="00007985"/>
    <w:rsid w:val="00007CE0"/>
    <w:rsid w:val="0001078D"/>
    <w:rsid w:val="0001096B"/>
    <w:rsid w:val="00010ADC"/>
    <w:rsid w:val="00010C45"/>
    <w:rsid w:val="00011057"/>
    <w:rsid w:val="00011184"/>
    <w:rsid w:val="0001120E"/>
    <w:rsid w:val="00011265"/>
    <w:rsid w:val="00011453"/>
    <w:rsid w:val="0001149F"/>
    <w:rsid w:val="00011713"/>
    <w:rsid w:val="0001196F"/>
    <w:rsid w:val="0001210C"/>
    <w:rsid w:val="00012144"/>
    <w:rsid w:val="00012217"/>
    <w:rsid w:val="0001380D"/>
    <w:rsid w:val="000138E8"/>
    <w:rsid w:val="00013BD6"/>
    <w:rsid w:val="00013F6A"/>
    <w:rsid w:val="00014543"/>
    <w:rsid w:val="000146DA"/>
    <w:rsid w:val="0001476B"/>
    <w:rsid w:val="00014915"/>
    <w:rsid w:val="0001496B"/>
    <w:rsid w:val="0001499B"/>
    <w:rsid w:val="00014A21"/>
    <w:rsid w:val="00015030"/>
    <w:rsid w:val="0001525C"/>
    <w:rsid w:val="00015689"/>
    <w:rsid w:val="00015D12"/>
    <w:rsid w:val="000161E7"/>
    <w:rsid w:val="0001647E"/>
    <w:rsid w:val="0001658A"/>
    <w:rsid w:val="00016DD1"/>
    <w:rsid w:val="00016E31"/>
    <w:rsid w:val="00016FAE"/>
    <w:rsid w:val="00016FD5"/>
    <w:rsid w:val="00016FF0"/>
    <w:rsid w:val="00017107"/>
    <w:rsid w:val="00017A0D"/>
    <w:rsid w:val="00017B80"/>
    <w:rsid w:val="00017D8A"/>
    <w:rsid w:val="00017FF9"/>
    <w:rsid w:val="00020089"/>
    <w:rsid w:val="000200DD"/>
    <w:rsid w:val="00020590"/>
    <w:rsid w:val="000207A3"/>
    <w:rsid w:val="00020ADD"/>
    <w:rsid w:val="00020E1C"/>
    <w:rsid w:val="00020FFB"/>
    <w:rsid w:val="000216BC"/>
    <w:rsid w:val="000219AC"/>
    <w:rsid w:val="00021DF4"/>
    <w:rsid w:val="00021F10"/>
    <w:rsid w:val="0002218A"/>
    <w:rsid w:val="0002222E"/>
    <w:rsid w:val="00022A1C"/>
    <w:rsid w:val="00023418"/>
    <w:rsid w:val="000235B8"/>
    <w:rsid w:val="000235EC"/>
    <w:rsid w:val="00023A66"/>
    <w:rsid w:val="00023AE2"/>
    <w:rsid w:val="000244C9"/>
    <w:rsid w:val="000245E4"/>
    <w:rsid w:val="00024665"/>
    <w:rsid w:val="00024762"/>
    <w:rsid w:val="00024983"/>
    <w:rsid w:val="00024B57"/>
    <w:rsid w:val="000257A4"/>
    <w:rsid w:val="00025A52"/>
    <w:rsid w:val="000262E0"/>
    <w:rsid w:val="000264C7"/>
    <w:rsid w:val="00026517"/>
    <w:rsid w:val="000266A5"/>
    <w:rsid w:val="00026D3A"/>
    <w:rsid w:val="00026EEC"/>
    <w:rsid w:val="000276E6"/>
    <w:rsid w:val="000277F1"/>
    <w:rsid w:val="000278FD"/>
    <w:rsid w:val="000279DE"/>
    <w:rsid w:val="00027A06"/>
    <w:rsid w:val="00027BD5"/>
    <w:rsid w:val="00030479"/>
    <w:rsid w:val="000304AC"/>
    <w:rsid w:val="00030681"/>
    <w:rsid w:val="000307C9"/>
    <w:rsid w:val="00030C38"/>
    <w:rsid w:val="00030D48"/>
    <w:rsid w:val="00031171"/>
    <w:rsid w:val="000311F6"/>
    <w:rsid w:val="000317F8"/>
    <w:rsid w:val="000318B4"/>
    <w:rsid w:val="00031A1E"/>
    <w:rsid w:val="00032166"/>
    <w:rsid w:val="00032392"/>
    <w:rsid w:val="00032986"/>
    <w:rsid w:val="00032A3A"/>
    <w:rsid w:val="00032D83"/>
    <w:rsid w:val="00032F7F"/>
    <w:rsid w:val="0003307A"/>
    <w:rsid w:val="000333C0"/>
    <w:rsid w:val="00033B05"/>
    <w:rsid w:val="00033B4D"/>
    <w:rsid w:val="00033CCF"/>
    <w:rsid w:val="00034166"/>
    <w:rsid w:val="000343C9"/>
    <w:rsid w:val="00034464"/>
    <w:rsid w:val="00034660"/>
    <w:rsid w:val="000348B8"/>
    <w:rsid w:val="0003491E"/>
    <w:rsid w:val="0003498C"/>
    <w:rsid w:val="00034A4D"/>
    <w:rsid w:val="00034F93"/>
    <w:rsid w:val="000350E7"/>
    <w:rsid w:val="00035323"/>
    <w:rsid w:val="000354F4"/>
    <w:rsid w:val="0003565A"/>
    <w:rsid w:val="000358D4"/>
    <w:rsid w:val="0003597F"/>
    <w:rsid w:val="00035B08"/>
    <w:rsid w:val="00035BCE"/>
    <w:rsid w:val="000363DE"/>
    <w:rsid w:val="0003653A"/>
    <w:rsid w:val="0003699F"/>
    <w:rsid w:val="00036FA8"/>
    <w:rsid w:val="000370C3"/>
    <w:rsid w:val="0003726E"/>
    <w:rsid w:val="00037A9E"/>
    <w:rsid w:val="00037C0A"/>
    <w:rsid w:val="00040B33"/>
    <w:rsid w:val="00040F05"/>
    <w:rsid w:val="00041191"/>
    <w:rsid w:val="000412E0"/>
    <w:rsid w:val="00041470"/>
    <w:rsid w:val="000414B5"/>
    <w:rsid w:val="000415B7"/>
    <w:rsid w:val="00041A22"/>
    <w:rsid w:val="00041B84"/>
    <w:rsid w:val="00042441"/>
    <w:rsid w:val="000428DF"/>
    <w:rsid w:val="00042D34"/>
    <w:rsid w:val="00043405"/>
    <w:rsid w:val="00043468"/>
    <w:rsid w:val="00043CDC"/>
    <w:rsid w:val="000440A0"/>
    <w:rsid w:val="0004447C"/>
    <w:rsid w:val="00044729"/>
    <w:rsid w:val="00044BD0"/>
    <w:rsid w:val="00044CE9"/>
    <w:rsid w:val="00044FA7"/>
    <w:rsid w:val="000454D9"/>
    <w:rsid w:val="00045D96"/>
    <w:rsid w:val="00045F53"/>
    <w:rsid w:val="00045F79"/>
    <w:rsid w:val="00046074"/>
    <w:rsid w:val="00046318"/>
    <w:rsid w:val="00046662"/>
    <w:rsid w:val="0004668C"/>
    <w:rsid w:val="000469D9"/>
    <w:rsid w:val="00046AF7"/>
    <w:rsid w:val="00046AFF"/>
    <w:rsid w:val="00046D9C"/>
    <w:rsid w:val="00046F56"/>
    <w:rsid w:val="000476B5"/>
    <w:rsid w:val="00047B84"/>
    <w:rsid w:val="000500A2"/>
    <w:rsid w:val="00050679"/>
    <w:rsid w:val="000506DC"/>
    <w:rsid w:val="00050936"/>
    <w:rsid w:val="00050AB9"/>
    <w:rsid w:val="00050FB5"/>
    <w:rsid w:val="000517D9"/>
    <w:rsid w:val="000519F3"/>
    <w:rsid w:val="00051B79"/>
    <w:rsid w:val="00051D4C"/>
    <w:rsid w:val="00051E85"/>
    <w:rsid w:val="0005249D"/>
    <w:rsid w:val="000524B1"/>
    <w:rsid w:val="000524B4"/>
    <w:rsid w:val="00052631"/>
    <w:rsid w:val="000528EE"/>
    <w:rsid w:val="00052995"/>
    <w:rsid w:val="00052A0E"/>
    <w:rsid w:val="00052B1E"/>
    <w:rsid w:val="00052C93"/>
    <w:rsid w:val="00052FA2"/>
    <w:rsid w:val="0005301C"/>
    <w:rsid w:val="000530FC"/>
    <w:rsid w:val="00053608"/>
    <w:rsid w:val="00053B1F"/>
    <w:rsid w:val="00054271"/>
    <w:rsid w:val="000544B0"/>
    <w:rsid w:val="000544E6"/>
    <w:rsid w:val="00054F3A"/>
    <w:rsid w:val="000552EC"/>
    <w:rsid w:val="000554D7"/>
    <w:rsid w:val="00055786"/>
    <w:rsid w:val="00055B1F"/>
    <w:rsid w:val="00055D18"/>
    <w:rsid w:val="00055E02"/>
    <w:rsid w:val="00056154"/>
    <w:rsid w:val="00056561"/>
    <w:rsid w:val="00056842"/>
    <w:rsid w:val="00056A1A"/>
    <w:rsid w:val="00057051"/>
    <w:rsid w:val="0005714B"/>
    <w:rsid w:val="00057313"/>
    <w:rsid w:val="00057364"/>
    <w:rsid w:val="00057BB7"/>
    <w:rsid w:val="00060036"/>
    <w:rsid w:val="00060097"/>
    <w:rsid w:val="00060288"/>
    <w:rsid w:val="000602A0"/>
    <w:rsid w:val="000603C5"/>
    <w:rsid w:val="000609D8"/>
    <w:rsid w:val="00060CEB"/>
    <w:rsid w:val="00060CF7"/>
    <w:rsid w:val="00060DD8"/>
    <w:rsid w:val="00060E5C"/>
    <w:rsid w:val="0006184D"/>
    <w:rsid w:val="00061B50"/>
    <w:rsid w:val="000623E2"/>
    <w:rsid w:val="00062BA4"/>
    <w:rsid w:val="00062D5D"/>
    <w:rsid w:val="00063143"/>
    <w:rsid w:val="00063252"/>
    <w:rsid w:val="000634DE"/>
    <w:rsid w:val="000637C2"/>
    <w:rsid w:val="00063C5D"/>
    <w:rsid w:val="00063DD6"/>
    <w:rsid w:val="00063E8E"/>
    <w:rsid w:val="000644A4"/>
    <w:rsid w:val="0006478B"/>
    <w:rsid w:val="00064B4A"/>
    <w:rsid w:val="00064CBC"/>
    <w:rsid w:val="00064DD9"/>
    <w:rsid w:val="00064E7D"/>
    <w:rsid w:val="00064F0E"/>
    <w:rsid w:val="00064F3A"/>
    <w:rsid w:val="000653B1"/>
    <w:rsid w:val="0006586E"/>
    <w:rsid w:val="000658B7"/>
    <w:rsid w:val="00065EF2"/>
    <w:rsid w:val="00066193"/>
    <w:rsid w:val="00066900"/>
    <w:rsid w:val="000669CF"/>
    <w:rsid w:val="00066A62"/>
    <w:rsid w:val="00066DA1"/>
    <w:rsid w:val="00067172"/>
    <w:rsid w:val="00067257"/>
    <w:rsid w:val="000673E1"/>
    <w:rsid w:val="00067A28"/>
    <w:rsid w:val="00067A64"/>
    <w:rsid w:val="00070488"/>
    <w:rsid w:val="000706B5"/>
    <w:rsid w:val="00070781"/>
    <w:rsid w:val="00070B7C"/>
    <w:rsid w:val="00070C57"/>
    <w:rsid w:val="00070C9C"/>
    <w:rsid w:val="00070F56"/>
    <w:rsid w:val="000713EB"/>
    <w:rsid w:val="000714B8"/>
    <w:rsid w:val="00071865"/>
    <w:rsid w:val="00071B04"/>
    <w:rsid w:val="00072189"/>
    <w:rsid w:val="0007222E"/>
    <w:rsid w:val="0007267B"/>
    <w:rsid w:val="00072A47"/>
    <w:rsid w:val="00072DF5"/>
    <w:rsid w:val="000730EB"/>
    <w:rsid w:val="0007397C"/>
    <w:rsid w:val="00073F74"/>
    <w:rsid w:val="00073F79"/>
    <w:rsid w:val="00074363"/>
    <w:rsid w:val="00074AEB"/>
    <w:rsid w:val="00074F6E"/>
    <w:rsid w:val="00074FB4"/>
    <w:rsid w:val="00075048"/>
    <w:rsid w:val="00075820"/>
    <w:rsid w:val="00075D95"/>
    <w:rsid w:val="00076921"/>
    <w:rsid w:val="0007696C"/>
    <w:rsid w:val="00076AB1"/>
    <w:rsid w:val="00076CEA"/>
    <w:rsid w:val="00076DA4"/>
    <w:rsid w:val="000770E1"/>
    <w:rsid w:val="000771A9"/>
    <w:rsid w:val="00077519"/>
    <w:rsid w:val="00077A44"/>
    <w:rsid w:val="00077AA6"/>
    <w:rsid w:val="00077BB7"/>
    <w:rsid w:val="00077C91"/>
    <w:rsid w:val="00077D9E"/>
    <w:rsid w:val="0008028B"/>
    <w:rsid w:val="00080493"/>
    <w:rsid w:val="0008101D"/>
    <w:rsid w:val="00081843"/>
    <w:rsid w:val="00081BB5"/>
    <w:rsid w:val="00081E2B"/>
    <w:rsid w:val="0008209D"/>
    <w:rsid w:val="00082478"/>
    <w:rsid w:val="00082D36"/>
    <w:rsid w:val="000831CE"/>
    <w:rsid w:val="00083FEA"/>
    <w:rsid w:val="000840BA"/>
    <w:rsid w:val="00084136"/>
    <w:rsid w:val="000841A0"/>
    <w:rsid w:val="000841FD"/>
    <w:rsid w:val="00084612"/>
    <w:rsid w:val="00084A61"/>
    <w:rsid w:val="00084A9F"/>
    <w:rsid w:val="00084B68"/>
    <w:rsid w:val="00084C57"/>
    <w:rsid w:val="00085042"/>
    <w:rsid w:val="00086225"/>
    <w:rsid w:val="00086319"/>
    <w:rsid w:val="000863DE"/>
    <w:rsid w:val="00086675"/>
    <w:rsid w:val="000866C9"/>
    <w:rsid w:val="00086C4E"/>
    <w:rsid w:val="0008728C"/>
    <w:rsid w:val="00087320"/>
    <w:rsid w:val="00087334"/>
    <w:rsid w:val="00087846"/>
    <w:rsid w:val="00087874"/>
    <w:rsid w:val="00087F70"/>
    <w:rsid w:val="0009018B"/>
    <w:rsid w:val="0009026F"/>
    <w:rsid w:val="00090311"/>
    <w:rsid w:val="00090513"/>
    <w:rsid w:val="000912C8"/>
    <w:rsid w:val="0009144F"/>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7D1"/>
    <w:rsid w:val="00093B6F"/>
    <w:rsid w:val="00093D2E"/>
    <w:rsid w:val="000940CF"/>
    <w:rsid w:val="0009421B"/>
    <w:rsid w:val="00094F98"/>
    <w:rsid w:val="000956F2"/>
    <w:rsid w:val="00095C76"/>
    <w:rsid w:val="00095D02"/>
    <w:rsid w:val="00095EA5"/>
    <w:rsid w:val="00096338"/>
    <w:rsid w:val="0009633D"/>
    <w:rsid w:val="000966C5"/>
    <w:rsid w:val="000967D6"/>
    <w:rsid w:val="00096896"/>
    <w:rsid w:val="00096971"/>
    <w:rsid w:val="00096A36"/>
    <w:rsid w:val="000973D7"/>
    <w:rsid w:val="00097478"/>
    <w:rsid w:val="000976C2"/>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A8C"/>
    <w:rsid w:val="000A0C79"/>
    <w:rsid w:val="000A0D17"/>
    <w:rsid w:val="000A0FC2"/>
    <w:rsid w:val="000A1060"/>
    <w:rsid w:val="000A11D2"/>
    <w:rsid w:val="000A15F3"/>
    <w:rsid w:val="000A18F0"/>
    <w:rsid w:val="000A1B88"/>
    <w:rsid w:val="000A1D25"/>
    <w:rsid w:val="000A2082"/>
    <w:rsid w:val="000A3564"/>
    <w:rsid w:val="000A3672"/>
    <w:rsid w:val="000A491C"/>
    <w:rsid w:val="000A4A89"/>
    <w:rsid w:val="000A51B1"/>
    <w:rsid w:val="000A5332"/>
    <w:rsid w:val="000A54D7"/>
    <w:rsid w:val="000A583C"/>
    <w:rsid w:val="000A5C81"/>
    <w:rsid w:val="000A5CB4"/>
    <w:rsid w:val="000A5D40"/>
    <w:rsid w:val="000A5E5E"/>
    <w:rsid w:val="000A63D2"/>
    <w:rsid w:val="000A696B"/>
    <w:rsid w:val="000A6BED"/>
    <w:rsid w:val="000A70A0"/>
    <w:rsid w:val="000A73A1"/>
    <w:rsid w:val="000A7A44"/>
    <w:rsid w:val="000A7E7E"/>
    <w:rsid w:val="000A7F79"/>
    <w:rsid w:val="000B00EC"/>
    <w:rsid w:val="000B01DD"/>
    <w:rsid w:val="000B0212"/>
    <w:rsid w:val="000B02BB"/>
    <w:rsid w:val="000B0B05"/>
    <w:rsid w:val="000B0B8D"/>
    <w:rsid w:val="000B0E49"/>
    <w:rsid w:val="000B0F4B"/>
    <w:rsid w:val="000B107C"/>
    <w:rsid w:val="000B1234"/>
    <w:rsid w:val="000B18AD"/>
    <w:rsid w:val="000B1ED5"/>
    <w:rsid w:val="000B2030"/>
    <w:rsid w:val="000B2125"/>
    <w:rsid w:val="000B2307"/>
    <w:rsid w:val="000B259B"/>
    <w:rsid w:val="000B299C"/>
    <w:rsid w:val="000B2AE8"/>
    <w:rsid w:val="000B2D23"/>
    <w:rsid w:val="000B3037"/>
    <w:rsid w:val="000B3227"/>
    <w:rsid w:val="000B332B"/>
    <w:rsid w:val="000B338F"/>
    <w:rsid w:val="000B35BD"/>
    <w:rsid w:val="000B3C4A"/>
    <w:rsid w:val="000B412B"/>
    <w:rsid w:val="000B43BD"/>
    <w:rsid w:val="000B47F2"/>
    <w:rsid w:val="000B4A36"/>
    <w:rsid w:val="000B5018"/>
    <w:rsid w:val="000B5492"/>
    <w:rsid w:val="000B5906"/>
    <w:rsid w:val="000B5D35"/>
    <w:rsid w:val="000B5FB2"/>
    <w:rsid w:val="000B616D"/>
    <w:rsid w:val="000B63D4"/>
    <w:rsid w:val="000B692C"/>
    <w:rsid w:val="000B6BD2"/>
    <w:rsid w:val="000B6CA0"/>
    <w:rsid w:val="000B6D05"/>
    <w:rsid w:val="000B7122"/>
    <w:rsid w:val="000B776A"/>
    <w:rsid w:val="000B7815"/>
    <w:rsid w:val="000B7920"/>
    <w:rsid w:val="000B7A89"/>
    <w:rsid w:val="000B7B44"/>
    <w:rsid w:val="000B7BF6"/>
    <w:rsid w:val="000C0041"/>
    <w:rsid w:val="000C01C4"/>
    <w:rsid w:val="000C0413"/>
    <w:rsid w:val="000C09A3"/>
    <w:rsid w:val="000C0D03"/>
    <w:rsid w:val="000C1632"/>
    <w:rsid w:val="000C19E3"/>
    <w:rsid w:val="000C1A43"/>
    <w:rsid w:val="000C1A87"/>
    <w:rsid w:val="000C216C"/>
    <w:rsid w:val="000C247D"/>
    <w:rsid w:val="000C2A48"/>
    <w:rsid w:val="000C2ACB"/>
    <w:rsid w:val="000C2DD7"/>
    <w:rsid w:val="000C3326"/>
    <w:rsid w:val="000C3818"/>
    <w:rsid w:val="000C387A"/>
    <w:rsid w:val="000C3A73"/>
    <w:rsid w:val="000C3A74"/>
    <w:rsid w:val="000C3B9D"/>
    <w:rsid w:val="000C4287"/>
    <w:rsid w:val="000C4888"/>
    <w:rsid w:val="000C4A13"/>
    <w:rsid w:val="000C4E71"/>
    <w:rsid w:val="000C4F44"/>
    <w:rsid w:val="000C4FB4"/>
    <w:rsid w:val="000C5119"/>
    <w:rsid w:val="000C51C9"/>
    <w:rsid w:val="000C54F4"/>
    <w:rsid w:val="000C669F"/>
    <w:rsid w:val="000C727B"/>
    <w:rsid w:val="000C727C"/>
    <w:rsid w:val="000C7602"/>
    <w:rsid w:val="000C7656"/>
    <w:rsid w:val="000C79D8"/>
    <w:rsid w:val="000D00F8"/>
    <w:rsid w:val="000D0590"/>
    <w:rsid w:val="000D09C9"/>
    <w:rsid w:val="000D0BFE"/>
    <w:rsid w:val="000D10AD"/>
    <w:rsid w:val="000D1360"/>
    <w:rsid w:val="000D1626"/>
    <w:rsid w:val="000D16B5"/>
    <w:rsid w:val="000D18F5"/>
    <w:rsid w:val="000D24BF"/>
    <w:rsid w:val="000D2629"/>
    <w:rsid w:val="000D2904"/>
    <w:rsid w:val="000D29E4"/>
    <w:rsid w:val="000D2D4D"/>
    <w:rsid w:val="000D2F4D"/>
    <w:rsid w:val="000D356F"/>
    <w:rsid w:val="000D3587"/>
    <w:rsid w:val="000D35FC"/>
    <w:rsid w:val="000D360A"/>
    <w:rsid w:val="000D36DD"/>
    <w:rsid w:val="000D3D53"/>
    <w:rsid w:val="000D3F66"/>
    <w:rsid w:val="000D405C"/>
    <w:rsid w:val="000D43F1"/>
    <w:rsid w:val="000D454A"/>
    <w:rsid w:val="000D48AF"/>
    <w:rsid w:val="000D4A71"/>
    <w:rsid w:val="000D4B78"/>
    <w:rsid w:val="000D5252"/>
    <w:rsid w:val="000D5403"/>
    <w:rsid w:val="000D572E"/>
    <w:rsid w:val="000D577F"/>
    <w:rsid w:val="000D57FE"/>
    <w:rsid w:val="000D5904"/>
    <w:rsid w:val="000D5C8A"/>
    <w:rsid w:val="000D6311"/>
    <w:rsid w:val="000D6AF8"/>
    <w:rsid w:val="000D6E96"/>
    <w:rsid w:val="000D72AB"/>
    <w:rsid w:val="000D743D"/>
    <w:rsid w:val="000D7A7E"/>
    <w:rsid w:val="000D7AC5"/>
    <w:rsid w:val="000E003E"/>
    <w:rsid w:val="000E04BE"/>
    <w:rsid w:val="000E07F5"/>
    <w:rsid w:val="000E088B"/>
    <w:rsid w:val="000E0F16"/>
    <w:rsid w:val="000E0FD3"/>
    <w:rsid w:val="000E1035"/>
    <w:rsid w:val="000E111D"/>
    <w:rsid w:val="000E139F"/>
    <w:rsid w:val="000E1548"/>
    <w:rsid w:val="000E1905"/>
    <w:rsid w:val="000E1B80"/>
    <w:rsid w:val="000E1C83"/>
    <w:rsid w:val="000E1D18"/>
    <w:rsid w:val="000E1E07"/>
    <w:rsid w:val="000E1F91"/>
    <w:rsid w:val="000E1FDE"/>
    <w:rsid w:val="000E20ED"/>
    <w:rsid w:val="000E2730"/>
    <w:rsid w:val="000E2B9E"/>
    <w:rsid w:val="000E3039"/>
    <w:rsid w:val="000E3058"/>
    <w:rsid w:val="000E3079"/>
    <w:rsid w:val="000E323A"/>
    <w:rsid w:val="000E340F"/>
    <w:rsid w:val="000E365F"/>
    <w:rsid w:val="000E3BF5"/>
    <w:rsid w:val="000E3C08"/>
    <w:rsid w:val="000E3D64"/>
    <w:rsid w:val="000E40A2"/>
    <w:rsid w:val="000E430C"/>
    <w:rsid w:val="000E4614"/>
    <w:rsid w:val="000E4A18"/>
    <w:rsid w:val="000E4A4B"/>
    <w:rsid w:val="000E4C40"/>
    <w:rsid w:val="000E56B0"/>
    <w:rsid w:val="000E573D"/>
    <w:rsid w:val="000E5A0A"/>
    <w:rsid w:val="000E6229"/>
    <w:rsid w:val="000E62EC"/>
    <w:rsid w:val="000E6438"/>
    <w:rsid w:val="000E6842"/>
    <w:rsid w:val="000E6CBE"/>
    <w:rsid w:val="000E6D25"/>
    <w:rsid w:val="000E7063"/>
    <w:rsid w:val="000E7B7D"/>
    <w:rsid w:val="000F03CA"/>
    <w:rsid w:val="000F05CF"/>
    <w:rsid w:val="000F063C"/>
    <w:rsid w:val="000F085D"/>
    <w:rsid w:val="000F1617"/>
    <w:rsid w:val="000F1C33"/>
    <w:rsid w:val="000F2CBB"/>
    <w:rsid w:val="000F2D73"/>
    <w:rsid w:val="000F2EE0"/>
    <w:rsid w:val="000F2F26"/>
    <w:rsid w:val="000F2F2E"/>
    <w:rsid w:val="000F302D"/>
    <w:rsid w:val="000F3134"/>
    <w:rsid w:val="000F3310"/>
    <w:rsid w:val="000F33BA"/>
    <w:rsid w:val="000F37FB"/>
    <w:rsid w:val="000F3A91"/>
    <w:rsid w:val="000F4549"/>
    <w:rsid w:val="000F4652"/>
    <w:rsid w:val="000F4EF3"/>
    <w:rsid w:val="000F4F78"/>
    <w:rsid w:val="000F5057"/>
    <w:rsid w:val="000F54BC"/>
    <w:rsid w:val="000F558F"/>
    <w:rsid w:val="000F5CC8"/>
    <w:rsid w:val="000F606C"/>
    <w:rsid w:val="000F6798"/>
    <w:rsid w:val="000F6C03"/>
    <w:rsid w:val="000F6EE5"/>
    <w:rsid w:val="000F751E"/>
    <w:rsid w:val="000F7D52"/>
    <w:rsid w:val="00100446"/>
    <w:rsid w:val="001004B3"/>
    <w:rsid w:val="00100575"/>
    <w:rsid w:val="00100765"/>
    <w:rsid w:val="00100937"/>
    <w:rsid w:val="001009C3"/>
    <w:rsid w:val="00100DB7"/>
    <w:rsid w:val="00100FC5"/>
    <w:rsid w:val="00101022"/>
    <w:rsid w:val="00101087"/>
    <w:rsid w:val="00101420"/>
    <w:rsid w:val="001018E2"/>
    <w:rsid w:val="0010195B"/>
    <w:rsid w:val="00101E79"/>
    <w:rsid w:val="00102416"/>
    <w:rsid w:val="001024E4"/>
    <w:rsid w:val="001029CE"/>
    <w:rsid w:val="00102C04"/>
    <w:rsid w:val="00103292"/>
    <w:rsid w:val="00103434"/>
    <w:rsid w:val="00103581"/>
    <w:rsid w:val="001038B1"/>
    <w:rsid w:val="00103E67"/>
    <w:rsid w:val="0010407F"/>
    <w:rsid w:val="001040B6"/>
    <w:rsid w:val="001041C6"/>
    <w:rsid w:val="0010432E"/>
    <w:rsid w:val="001047DE"/>
    <w:rsid w:val="00104AE6"/>
    <w:rsid w:val="00105425"/>
    <w:rsid w:val="00105462"/>
    <w:rsid w:val="00105747"/>
    <w:rsid w:val="00105A75"/>
    <w:rsid w:val="00105ABB"/>
    <w:rsid w:val="00105BF6"/>
    <w:rsid w:val="00106A36"/>
    <w:rsid w:val="00106B1D"/>
    <w:rsid w:val="00106DAC"/>
    <w:rsid w:val="00106E5C"/>
    <w:rsid w:val="00106F4F"/>
    <w:rsid w:val="00106FA8"/>
    <w:rsid w:val="001070F3"/>
    <w:rsid w:val="00107180"/>
    <w:rsid w:val="0010742C"/>
    <w:rsid w:val="00107ACC"/>
    <w:rsid w:val="00107C9F"/>
    <w:rsid w:val="00107FAB"/>
    <w:rsid w:val="00110F55"/>
    <w:rsid w:val="0011102B"/>
    <w:rsid w:val="001118BE"/>
    <w:rsid w:val="00111A08"/>
    <w:rsid w:val="00111A0F"/>
    <w:rsid w:val="00111C9C"/>
    <w:rsid w:val="00112549"/>
    <w:rsid w:val="00112C63"/>
    <w:rsid w:val="00113F64"/>
    <w:rsid w:val="001140CD"/>
    <w:rsid w:val="00114754"/>
    <w:rsid w:val="00114768"/>
    <w:rsid w:val="00114FC4"/>
    <w:rsid w:val="00114FCA"/>
    <w:rsid w:val="00115117"/>
    <w:rsid w:val="001152F9"/>
    <w:rsid w:val="001153A8"/>
    <w:rsid w:val="0011570B"/>
    <w:rsid w:val="001157F3"/>
    <w:rsid w:val="00115B52"/>
    <w:rsid w:val="00115F54"/>
    <w:rsid w:val="00116501"/>
    <w:rsid w:val="001165E7"/>
    <w:rsid w:val="001166BE"/>
    <w:rsid w:val="0011686E"/>
    <w:rsid w:val="00116999"/>
    <w:rsid w:val="001169F2"/>
    <w:rsid w:val="00116B68"/>
    <w:rsid w:val="0011704A"/>
    <w:rsid w:val="0011714D"/>
    <w:rsid w:val="001175C0"/>
    <w:rsid w:val="001200B6"/>
    <w:rsid w:val="00120304"/>
    <w:rsid w:val="001203EA"/>
    <w:rsid w:val="0012044E"/>
    <w:rsid w:val="001208C1"/>
    <w:rsid w:val="00120A18"/>
    <w:rsid w:val="00120E47"/>
    <w:rsid w:val="00120EEF"/>
    <w:rsid w:val="00121979"/>
    <w:rsid w:val="00121CB1"/>
    <w:rsid w:val="00121DA7"/>
    <w:rsid w:val="00122172"/>
    <w:rsid w:val="00122655"/>
    <w:rsid w:val="00122752"/>
    <w:rsid w:val="001227B6"/>
    <w:rsid w:val="00122843"/>
    <w:rsid w:val="001229C5"/>
    <w:rsid w:val="00123844"/>
    <w:rsid w:val="0012389B"/>
    <w:rsid w:val="00123A2D"/>
    <w:rsid w:val="00124095"/>
    <w:rsid w:val="0012425A"/>
    <w:rsid w:val="001242BD"/>
    <w:rsid w:val="0012454E"/>
    <w:rsid w:val="0012486A"/>
    <w:rsid w:val="00124912"/>
    <w:rsid w:val="0012588C"/>
    <w:rsid w:val="001259DD"/>
    <w:rsid w:val="00125AB6"/>
    <w:rsid w:val="00125FF4"/>
    <w:rsid w:val="00126852"/>
    <w:rsid w:val="00126941"/>
    <w:rsid w:val="00126BF5"/>
    <w:rsid w:val="00126E60"/>
    <w:rsid w:val="00126EB4"/>
    <w:rsid w:val="00127279"/>
    <w:rsid w:val="001274C6"/>
    <w:rsid w:val="00127CBC"/>
    <w:rsid w:val="001302C8"/>
    <w:rsid w:val="00130510"/>
    <w:rsid w:val="001306AA"/>
    <w:rsid w:val="00130FB7"/>
    <w:rsid w:val="001311C3"/>
    <w:rsid w:val="001314A0"/>
    <w:rsid w:val="00131A79"/>
    <w:rsid w:val="0013226E"/>
    <w:rsid w:val="0013275C"/>
    <w:rsid w:val="00132802"/>
    <w:rsid w:val="001328F7"/>
    <w:rsid w:val="0013297C"/>
    <w:rsid w:val="00132A1B"/>
    <w:rsid w:val="00133239"/>
    <w:rsid w:val="00133758"/>
    <w:rsid w:val="00133B1A"/>
    <w:rsid w:val="00133BBA"/>
    <w:rsid w:val="00133D36"/>
    <w:rsid w:val="00133D61"/>
    <w:rsid w:val="001341E3"/>
    <w:rsid w:val="001349FE"/>
    <w:rsid w:val="00134ABF"/>
    <w:rsid w:val="00134D82"/>
    <w:rsid w:val="001352BE"/>
    <w:rsid w:val="001355E7"/>
    <w:rsid w:val="00135895"/>
    <w:rsid w:val="00136162"/>
    <w:rsid w:val="001364F1"/>
    <w:rsid w:val="0013657B"/>
    <w:rsid w:val="001365CE"/>
    <w:rsid w:val="001367F5"/>
    <w:rsid w:val="00136E2F"/>
    <w:rsid w:val="00137428"/>
    <w:rsid w:val="00137935"/>
    <w:rsid w:val="00137A6A"/>
    <w:rsid w:val="00140061"/>
    <w:rsid w:val="001401CB"/>
    <w:rsid w:val="001403D9"/>
    <w:rsid w:val="0014058C"/>
    <w:rsid w:val="00140ABD"/>
    <w:rsid w:val="00140B83"/>
    <w:rsid w:val="0014152E"/>
    <w:rsid w:val="001417F3"/>
    <w:rsid w:val="001419DB"/>
    <w:rsid w:val="001423B3"/>
    <w:rsid w:val="0014243A"/>
    <w:rsid w:val="001424E0"/>
    <w:rsid w:val="00142855"/>
    <w:rsid w:val="00142930"/>
    <w:rsid w:val="00142D75"/>
    <w:rsid w:val="00143275"/>
    <w:rsid w:val="001436D1"/>
    <w:rsid w:val="00144732"/>
    <w:rsid w:val="00144BD2"/>
    <w:rsid w:val="00144ED0"/>
    <w:rsid w:val="00145581"/>
    <w:rsid w:val="001455BE"/>
    <w:rsid w:val="00145A63"/>
    <w:rsid w:val="00145B02"/>
    <w:rsid w:val="00145CC1"/>
    <w:rsid w:val="00145D63"/>
    <w:rsid w:val="0014605E"/>
    <w:rsid w:val="0014606A"/>
    <w:rsid w:val="0014609B"/>
    <w:rsid w:val="0014664A"/>
    <w:rsid w:val="001468C6"/>
    <w:rsid w:val="00146C7C"/>
    <w:rsid w:val="00146F2C"/>
    <w:rsid w:val="0014712D"/>
    <w:rsid w:val="00147188"/>
    <w:rsid w:val="0014780B"/>
    <w:rsid w:val="00147C32"/>
    <w:rsid w:val="00147E9F"/>
    <w:rsid w:val="0015004C"/>
    <w:rsid w:val="00150718"/>
    <w:rsid w:val="001507FA"/>
    <w:rsid w:val="00151132"/>
    <w:rsid w:val="0015153B"/>
    <w:rsid w:val="00151755"/>
    <w:rsid w:val="00151A8B"/>
    <w:rsid w:val="00151A8E"/>
    <w:rsid w:val="00151AB8"/>
    <w:rsid w:val="00151E0E"/>
    <w:rsid w:val="0015207B"/>
    <w:rsid w:val="001523B5"/>
    <w:rsid w:val="0015240C"/>
    <w:rsid w:val="001524C9"/>
    <w:rsid w:val="00152773"/>
    <w:rsid w:val="0015333F"/>
    <w:rsid w:val="00153954"/>
    <w:rsid w:val="00153FE5"/>
    <w:rsid w:val="0015419B"/>
    <w:rsid w:val="001549C6"/>
    <w:rsid w:val="001549CE"/>
    <w:rsid w:val="00154E20"/>
    <w:rsid w:val="00154F60"/>
    <w:rsid w:val="001557B5"/>
    <w:rsid w:val="00155976"/>
    <w:rsid w:val="0015646B"/>
    <w:rsid w:val="00156604"/>
    <w:rsid w:val="001566D5"/>
    <w:rsid w:val="001567D2"/>
    <w:rsid w:val="00156CDD"/>
    <w:rsid w:val="00156DC8"/>
    <w:rsid w:val="0015728E"/>
    <w:rsid w:val="0015750D"/>
    <w:rsid w:val="001576E1"/>
    <w:rsid w:val="001605DE"/>
    <w:rsid w:val="001605FC"/>
    <w:rsid w:val="00161C87"/>
    <w:rsid w:val="00161CD6"/>
    <w:rsid w:val="001626D5"/>
    <w:rsid w:val="001628D3"/>
    <w:rsid w:val="00162B79"/>
    <w:rsid w:val="00162BC7"/>
    <w:rsid w:val="00162C94"/>
    <w:rsid w:val="00162ED3"/>
    <w:rsid w:val="00163AC7"/>
    <w:rsid w:val="00163B8E"/>
    <w:rsid w:val="001641CC"/>
    <w:rsid w:val="001645C2"/>
    <w:rsid w:val="00164AD1"/>
    <w:rsid w:val="00164B30"/>
    <w:rsid w:val="001655B2"/>
    <w:rsid w:val="001655B7"/>
    <w:rsid w:val="001656FB"/>
    <w:rsid w:val="00165731"/>
    <w:rsid w:val="001658EA"/>
    <w:rsid w:val="00165DFF"/>
    <w:rsid w:val="001662F8"/>
    <w:rsid w:val="0016635A"/>
    <w:rsid w:val="0016681E"/>
    <w:rsid w:val="00166A17"/>
    <w:rsid w:val="00166B95"/>
    <w:rsid w:val="00166D4E"/>
    <w:rsid w:val="0017059A"/>
    <w:rsid w:val="001709FA"/>
    <w:rsid w:val="00170B0C"/>
    <w:rsid w:val="00170DD5"/>
    <w:rsid w:val="00170F4B"/>
    <w:rsid w:val="00170FC7"/>
    <w:rsid w:val="00170FFA"/>
    <w:rsid w:val="00171766"/>
    <w:rsid w:val="00171B49"/>
    <w:rsid w:val="00172490"/>
    <w:rsid w:val="001728DB"/>
    <w:rsid w:val="00172C0E"/>
    <w:rsid w:val="00173D67"/>
    <w:rsid w:val="00174572"/>
    <w:rsid w:val="001746C0"/>
    <w:rsid w:val="0017494B"/>
    <w:rsid w:val="00174C0E"/>
    <w:rsid w:val="00174CE4"/>
    <w:rsid w:val="00174D0F"/>
    <w:rsid w:val="00174F71"/>
    <w:rsid w:val="0017571B"/>
    <w:rsid w:val="00175ACD"/>
    <w:rsid w:val="00175B23"/>
    <w:rsid w:val="00175B9B"/>
    <w:rsid w:val="00175E68"/>
    <w:rsid w:val="0017655B"/>
    <w:rsid w:val="00176AB6"/>
    <w:rsid w:val="00176E15"/>
    <w:rsid w:val="00177584"/>
    <w:rsid w:val="001776F7"/>
    <w:rsid w:val="0017797E"/>
    <w:rsid w:val="00177B0B"/>
    <w:rsid w:val="00177FC6"/>
    <w:rsid w:val="00180C1A"/>
    <w:rsid w:val="00181834"/>
    <w:rsid w:val="00181D43"/>
    <w:rsid w:val="00181E7B"/>
    <w:rsid w:val="00182276"/>
    <w:rsid w:val="00182491"/>
    <w:rsid w:val="001825A1"/>
    <w:rsid w:val="001825B0"/>
    <w:rsid w:val="0018272A"/>
    <w:rsid w:val="001828DC"/>
    <w:rsid w:val="001829CB"/>
    <w:rsid w:val="00182D5A"/>
    <w:rsid w:val="00183191"/>
    <w:rsid w:val="0018359C"/>
    <w:rsid w:val="00183DDA"/>
    <w:rsid w:val="00183FA9"/>
    <w:rsid w:val="00184181"/>
    <w:rsid w:val="00184A69"/>
    <w:rsid w:val="00185585"/>
    <w:rsid w:val="001860B1"/>
    <w:rsid w:val="00186579"/>
    <w:rsid w:val="00186592"/>
    <w:rsid w:val="00186B09"/>
    <w:rsid w:val="00187061"/>
    <w:rsid w:val="001879AB"/>
    <w:rsid w:val="00187C05"/>
    <w:rsid w:val="00187C52"/>
    <w:rsid w:val="00187E81"/>
    <w:rsid w:val="00190227"/>
    <w:rsid w:val="0019043D"/>
    <w:rsid w:val="00190B96"/>
    <w:rsid w:val="00190D3E"/>
    <w:rsid w:val="00190DC8"/>
    <w:rsid w:val="00190F18"/>
    <w:rsid w:val="00191210"/>
    <w:rsid w:val="00191ED9"/>
    <w:rsid w:val="00192197"/>
    <w:rsid w:val="001921D8"/>
    <w:rsid w:val="001924DF"/>
    <w:rsid w:val="00192890"/>
    <w:rsid w:val="00192AC7"/>
    <w:rsid w:val="00192C9A"/>
    <w:rsid w:val="00193E8D"/>
    <w:rsid w:val="00194481"/>
    <w:rsid w:val="00194496"/>
    <w:rsid w:val="00194565"/>
    <w:rsid w:val="00194618"/>
    <w:rsid w:val="00194725"/>
    <w:rsid w:val="001952C7"/>
    <w:rsid w:val="00195A50"/>
    <w:rsid w:val="00195C5E"/>
    <w:rsid w:val="00195D6D"/>
    <w:rsid w:val="00196218"/>
    <w:rsid w:val="00196448"/>
    <w:rsid w:val="0019654B"/>
    <w:rsid w:val="00196F4D"/>
    <w:rsid w:val="00196FDB"/>
    <w:rsid w:val="001971C2"/>
    <w:rsid w:val="00197768"/>
    <w:rsid w:val="0019789E"/>
    <w:rsid w:val="00197948"/>
    <w:rsid w:val="00197DE2"/>
    <w:rsid w:val="001A0685"/>
    <w:rsid w:val="001A07EB"/>
    <w:rsid w:val="001A099B"/>
    <w:rsid w:val="001A0D52"/>
    <w:rsid w:val="001A0E1B"/>
    <w:rsid w:val="001A17A1"/>
    <w:rsid w:val="001A1865"/>
    <w:rsid w:val="001A198F"/>
    <w:rsid w:val="001A1A8A"/>
    <w:rsid w:val="001A2537"/>
    <w:rsid w:val="001A26E7"/>
    <w:rsid w:val="001A2A66"/>
    <w:rsid w:val="001A2AE5"/>
    <w:rsid w:val="001A2B66"/>
    <w:rsid w:val="001A331F"/>
    <w:rsid w:val="001A3A94"/>
    <w:rsid w:val="001A3F63"/>
    <w:rsid w:val="001A405E"/>
    <w:rsid w:val="001A4149"/>
    <w:rsid w:val="001A421A"/>
    <w:rsid w:val="001A42C3"/>
    <w:rsid w:val="001A4630"/>
    <w:rsid w:val="001A4AE1"/>
    <w:rsid w:val="001A4D64"/>
    <w:rsid w:val="001A4E5E"/>
    <w:rsid w:val="001A50A3"/>
    <w:rsid w:val="001A513B"/>
    <w:rsid w:val="001A5590"/>
    <w:rsid w:val="001A59A6"/>
    <w:rsid w:val="001A5C20"/>
    <w:rsid w:val="001A5E8A"/>
    <w:rsid w:val="001A6047"/>
    <w:rsid w:val="001A607F"/>
    <w:rsid w:val="001A60D5"/>
    <w:rsid w:val="001A61D8"/>
    <w:rsid w:val="001A6230"/>
    <w:rsid w:val="001A6389"/>
    <w:rsid w:val="001A63DD"/>
    <w:rsid w:val="001A64A2"/>
    <w:rsid w:val="001A6A2B"/>
    <w:rsid w:val="001A6BAF"/>
    <w:rsid w:val="001A7307"/>
    <w:rsid w:val="001A7BBE"/>
    <w:rsid w:val="001A7C10"/>
    <w:rsid w:val="001A7FA6"/>
    <w:rsid w:val="001B03B6"/>
    <w:rsid w:val="001B04E1"/>
    <w:rsid w:val="001B0868"/>
    <w:rsid w:val="001B0A5C"/>
    <w:rsid w:val="001B0A84"/>
    <w:rsid w:val="001B0C18"/>
    <w:rsid w:val="001B0EAB"/>
    <w:rsid w:val="001B1611"/>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417"/>
    <w:rsid w:val="001B449A"/>
    <w:rsid w:val="001B4691"/>
    <w:rsid w:val="001B475D"/>
    <w:rsid w:val="001B4824"/>
    <w:rsid w:val="001B4FB9"/>
    <w:rsid w:val="001B50F2"/>
    <w:rsid w:val="001B5707"/>
    <w:rsid w:val="001B5964"/>
    <w:rsid w:val="001B60E5"/>
    <w:rsid w:val="001B626D"/>
    <w:rsid w:val="001B6382"/>
    <w:rsid w:val="001B6BD7"/>
    <w:rsid w:val="001B6D73"/>
    <w:rsid w:val="001B76FD"/>
    <w:rsid w:val="001B7803"/>
    <w:rsid w:val="001C0B7D"/>
    <w:rsid w:val="001C0E55"/>
    <w:rsid w:val="001C1663"/>
    <w:rsid w:val="001C1813"/>
    <w:rsid w:val="001C1D50"/>
    <w:rsid w:val="001C1F22"/>
    <w:rsid w:val="001C27A1"/>
    <w:rsid w:val="001C2BE9"/>
    <w:rsid w:val="001C32E3"/>
    <w:rsid w:val="001C330F"/>
    <w:rsid w:val="001C3561"/>
    <w:rsid w:val="001C3B4D"/>
    <w:rsid w:val="001C3B8B"/>
    <w:rsid w:val="001C3C28"/>
    <w:rsid w:val="001C3EF2"/>
    <w:rsid w:val="001C3FBF"/>
    <w:rsid w:val="001C4207"/>
    <w:rsid w:val="001C430F"/>
    <w:rsid w:val="001C437E"/>
    <w:rsid w:val="001C4399"/>
    <w:rsid w:val="001C477D"/>
    <w:rsid w:val="001C4A72"/>
    <w:rsid w:val="001C4D10"/>
    <w:rsid w:val="001C4E1F"/>
    <w:rsid w:val="001C4E78"/>
    <w:rsid w:val="001C4F09"/>
    <w:rsid w:val="001C5048"/>
    <w:rsid w:val="001C5296"/>
    <w:rsid w:val="001C5440"/>
    <w:rsid w:val="001C5512"/>
    <w:rsid w:val="001C643B"/>
    <w:rsid w:val="001C6648"/>
    <w:rsid w:val="001C690D"/>
    <w:rsid w:val="001C69F3"/>
    <w:rsid w:val="001C6ABE"/>
    <w:rsid w:val="001C6E60"/>
    <w:rsid w:val="001C6F8C"/>
    <w:rsid w:val="001C73B0"/>
    <w:rsid w:val="001C7494"/>
    <w:rsid w:val="001C7B62"/>
    <w:rsid w:val="001D0581"/>
    <w:rsid w:val="001D0AD9"/>
    <w:rsid w:val="001D0FAF"/>
    <w:rsid w:val="001D0FF6"/>
    <w:rsid w:val="001D10FB"/>
    <w:rsid w:val="001D13BC"/>
    <w:rsid w:val="001D286F"/>
    <w:rsid w:val="001D2AAF"/>
    <w:rsid w:val="001D348F"/>
    <w:rsid w:val="001D3B72"/>
    <w:rsid w:val="001D3E46"/>
    <w:rsid w:val="001D3F1C"/>
    <w:rsid w:val="001D425C"/>
    <w:rsid w:val="001D45CC"/>
    <w:rsid w:val="001D4D06"/>
    <w:rsid w:val="001D4DA8"/>
    <w:rsid w:val="001D4DD2"/>
    <w:rsid w:val="001D5286"/>
    <w:rsid w:val="001D5451"/>
    <w:rsid w:val="001D54CA"/>
    <w:rsid w:val="001D55BE"/>
    <w:rsid w:val="001D57C1"/>
    <w:rsid w:val="001D57C6"/>
    <w:rsid w:val="001D5A20"/>
    <w:rsid w:val="001D6036"/>
    <w:rsid w:val="001D6077"/>
    <w:rsid w:val="001D664A"/>
    <w:rsid w:val="001D68AF"/>
    <w:rsid w:val="001D6BBF"/>
    <w:rsid w:val="001D6E74"/>
    <w:rsid w:val="001D70BA"/>
    <w:rsid w:val="001D73FB"/>
    <w:rsid w:val="001D74AA"/>
    <w:rsid w:val="001D77F7"/>
    <w:rsid w:val="001D7B37"/>
    <w:rsid w:val="001E02A5"/>
    <w:rsid w:val="001E085F"/>
    <w:rsid w:val="001E0DFB"/>
    <w:rsid w:val="001E124C"/>
    <w:rsid w:val="001E130A"/>
    <w:rsid w:val="001E17BF"/>
    <w:rsid w:val="001E2005"/>
    <w:rsid w:val="001E203A"/>
    <w:rsid w:val="001E244F"/>
    <w:rsid w:val="001E2745"/>
    <w:rsid w:val="001E285B"/>
    <w:rsid w:val="001E28FB"/>
    <w:rsid w:val="001E2A86"/>
    <w:rsid w:val="001E2CFD"/>
    <w:rsid w:val="001E2E83"/>
    <w:rsid w:val="001E2F22"/>
    <w:rsid w:val="001E3628"/>
    <w:rsid w:val="001E3820"/>
    <w:rsid w:val="001E4E5A"/>
    <w:rsid w:val="001E4F6F"/>
    <w:rsid w:val="001E50B2"/>
    <w:rsid w:val="001E5E94"/>
    <w:rsid w:val="001E5F31"/>
    <w:rsid w:val="001E6802"/>
    <w:rsid w:val="001E6840"/>
    <w:rsid w:val="001E6981"/>
    <w:rsid w:val="001E69FB"/>
    <w:rsid w:val="001E7831"/>
    <w:rsid w:val="001E7D1D"/>
    <w:rsid w:val="001F027E"/>
    <w:rsid w:val="001F0310"/>
    <w:rsid w:val="001F0EDF"/>
    <w:rsid w:val="001F139F"/>
    <w:rsid w:val="001F1AAA"/>
    <w:rsid w:val="001F1BB8"/>
    <w:rsid w:val="001F21D0"/>
    <w:rsid w:val="001F21F6"/>
    <w:rsid w:val="001F2284"/>
    <w:rsid w:val="001F2446"/>
    <w:rsid w:val="001F2480"/>
    <w:rsid w:val="001F278A"/>
    <w:rsid w:val="001F28CE"/>
    <w:rsid w:val="001F2A51"/>
    <w:rsid w:val="001F2A83"/>
    <w:rsid w:val="001F31AA"/>
    <w:rsid w:val="001F3360"/>
    <w:rsid w:val="001F34A0"/>
    <w:rsid w:val="001F38C0"/>
    <w:rsid w:val="001F39ED"/>
    <w:rsid w:val="001F3A6A"/>
    <w:rsid w:val="001F3E83"/>
    <w:rsid w:val="001F493D"/>
    <w:rsid w:val="001F4E4E"/>
    <w:rsid w:val="001F4EAF"/>
    <w:rsid w:val="001F52F2"/>
    <w:rsid w:val="001F5388"/>
    <w:rsid w:val="001F5423"/>
    <w:rsid w:val="001F54CE"/>
    <w:rsid w:val="001F5644"/>
    <w:rsid w:val="001F56D2"/>
    <w:rsid w:val="001F5B00"/>
    <w:rsid w:val="001F6192"/>
    <w:rsid w:val="001F639C"/>
    <w:rsid w:val="001F647C"/>
    <w:rsid w:val="001F6702"/>
    <w:rsid w:val="001F6FEB"/>
    <w:rsid w:val="001F71D1"/>
    <w:rsid w:val="001F74D9"/>
    <w:rsid w:val="001F770E"/>
    <w:rsid w:val="001F77AF"/>
    <w:rsid w:val="001F7985"/>
    <w:rsid w:val="001F7DB4"/>
    <w:rsid w:val="002003DF"/>
    <w:rsid w:val="00200587"/>
    <w:rsid w:val="00200591"/>
    <w:rsid w:val="002008AC"/>
    <w:rsid w:val="00200A80"/>
    <w:rsid w:val="00200C37"/>
    <w:rsid w:val="00200E29"/>
    <w:rsid w:val="002010E6"/>
    <w:rsid w:val="0020142D"/>
    <w:rsid w:val="00201A88"/>
    <w:rsid w:val="002024F8"/>
    <w:rsid w:val="002027BB"/>
    <w:rsid w:val="002034C0"/>
    <w:rsid w:val="002034E9"/>
    <w:rsid w:val="00203639"/>
    <w:rsid w:val="00203C7C"/>
    <w:rsid w:val="00203E60"/>
    <w:rsid w:val="00203F32"/>
    <w:rsid w:val="00204013"/>
    <w:rsid w:val="002044B1"/>
    <w:rsid w:val="0020480D"/>
    <w:rsid w:val="00204DC9"/>
    <w:rsid w:val="00204DCF"/>
    <w:rsid w:val="00205351"/>
    <w:rsid w:val="00205428"/>
    <w:rsid w:val="00205C1D"/>
    <w:rsid w:val="0020646D"/>
    <w:rsid w:val="002064A3"/>
    <w:rsid w:val="002067DF"/>
    <w:rsid w:val="00206929"/>
    <w:rsid w:val="00206A0C"/>
    <w:rsid w:val="00206D2A"/>
    <w:rsid w:val="00206EFE"/>
    <w:rsid w:val="002073AF"/>
    <w:rsid w:val="00207467"/>
    <w:rsid w:val="0020751F"/>
    <w:rsid w:val="00207953"/>
    <w:rsid w:val="00207F74"/>
    <w:rsid w:val="00207FC4"/>
    <w:rsid w:val="002101E2"/>
    <w:rsid w:val="00210685"/>
    <w:rsid w:val="00210688"/>
    <w:rsid w:val="0021099A"/>
    <w:rsid w:val="00210F82"/>
    <w:rsid w:val="002112A2"/>
    <w:rsid w:val="00211514"/>
    <w:rsid w:val="00211799"/>
    <w:rsid w:val="00211A2D"/>
    <w:rsid w:val="00211CCC"/>
    <w:rsid w:val="00212287"/>
    <w:rsid w:val="002122E3"/>
    <w:rsid w:val="0021233F"/>
    <w:rsid w:val="00212A2E"/>
    <w:rsid w:val="00212F78"/>
    <w:rsid w:val="0021303C"/>
    <w:rsid w:val="002130A3"/>
    <w:rsid w:val="002130AF"/>
    <w:rsid w:val="0021325A"/>
    <w:rsid w:val="00213767"/>
    <w:rsid w:val="0021387E"/>
    <w:rsid w:val="00213A2B"/>
    <w:rsid w:val="00213BEF"/>
    <w:rsid w:val="0021459D"/>
    <w:rsid w:val="00214AB8"/>
    <w:rsid w:val="00214C48"/>
    <w:rsid w:val="00214D06"/>
    <w:rsid w:val="00214E0D"/>
    <w:rsid w:val="00215261"/>
    <w:rsid w:val="002154C6"/>
    <w:rsid w:val="0021597E"/>
    <w:rsid w:val="00215B31"/>
    <w:rsid w:val="0021617B"/>
    <w:rsid w:val="002167B5"/>
    <w:rsid w:val="00216CCC"/>
    <w:rsid w:val="00216FCA"/>
    <w:rsid w:val="00217020"/>
    <w:rsid w:val="002170A4"/>
    <w:rsid w:val="00217225"/>
    <w:rsid w:val="002172AC"/>
    <w:rsid w:val="00217757"/>
    <w:rsid w:val="00217903"/>
    <w:rsid w:val="00217911"/>
    <w:rsid w:val="00217A70"/>
    <w:rsid w:val="00217AA0"/>
    <w:rsid w:val="00217B22"/>
    <w:rsid w:val="00217BAB"/>
    <w:rsid w:val="00220189"/>
    <w:rsid w:val="00220447"/>
    <w:rsid w:val="0022080A"/>
    <w:rsid w:val="00221143"/>
    <w:rsid w:val="002211D2"/>
    <w:rsid w:val="00221506"/>
    <w:rsid w:val="002215FA"/>
    <w:rsid w:val="002219DD"/>
    <w:rsid w:val="002220E4"/>
    <w:rsid w:val="002226D3"/>
    <w:rsid w:val="00222939"/>
    <w:rsid w:val="00222987"/>
    <w:rsid w:val="00222989"/>
    <w:rsid w:val="00222A37"/>
    <w:rsid w:val="00222D52"/>
    <w:rsid w:val="00222F85"/>
    <w:rsid w:val="00222FA7"/>
    <w:rsid w:val="00223EFD"/>
    <w:rsid w:val="00224016"/>
    <w:rsid w:val="0022431F"/>
    <w:rsid w:val="00224427"/>
    <w:rsid w:val="00224464"/>
    <w:rsid w:val="0022464B"/>
    <w:rsid w:val="0022539E"/>
    <w:rsid w:val="0022553C"/>
    <w:rsid w:val="00225605"/>
    <w:rsid w:val="00225B66"/>
    <w:rsid w:val="00225E1F"/>
    <w:rsid w:val="00225EFA"/>
    <w:rsid w:val="00226215"/>
    <w:rsid w:val="0022635D"/>
    <w:rsid w:val="002264E0"/>
    <w:rsid w:val="002269E2"/>
    <w:rsid w:val="00226AFA"/>
    <w:rsid w:val="00226CF8"/>
    <w:rsid w:val="00227891"/>
    <w:rsid w:val="002278A7"/>
    <w:rsid w:val="00227AF0"/>
    <w:rsid w:val="00227D71"/>
    <w:rsid w:val="00227E88"/>
    <w:rsid w:val="00230592"/>
    <w:rsid w:val="0023060F"/>
    <w:rsid w:val="002309F5"/>
    <w:rsid w:val="00230CF0"/>
    <w:rsid w:val="0023125A"/>
    <w:rsid w:val="00231977"/>
    <w:rsid w:val="00231A57"/>
    <w:rsid w:val="00231DD3"/>
    <w:rsid w:val="00231F34"/>
    <w:rsid w:val="0023203C"/>
    <w:rsid w:val="002325E0"/>
    <w:rsid w:val="0023285C"/>
    <w:rsid w:val="0023297B"/>
    <w:rsid w:val="00232FDF"/>
    <w:rsid w:val="0023343A"/>
    <w:rsid w:val="00233787"/>
    <w:rsid w:val="002337DC"/>
    <w:rsid w:val="00233BA3"/>
    <w:rsid w:val="00233BA4"/>
    <w:rsid w:val="00233E0F"/>
    <w:rsid w:val="002342B8"/>
    <w:rsid w:val="00234770"/>
    <w:rsid w:val="00234899"/>
    <w:rsid w:val="00234E48"/>
    <w:rsid w:val="00234F18"/>
    <w:rsid w:val="00235044"/>
    <w:rsid w:val="002367DF"/>
    <w:rsid w:val="00236F8F"/>
    <w:rsid w:val="00237760"/>
    <w:rsid w:val="0023789B"/>
    <w:rsid w:val="00240552"/>
    <w:rsid w:val="002407FF"/>
    <w:rsid w:val="00240FA7"/>
    <w:rsid w:val="00240FC8"/>
    <w:rsid w:val="00241E99"/>
    <w:rsid w:val="00243012"/>
    <w:rsid w:val="00243E36"/>
    <w:rsid w:val="00243F03"/>
    <w:rsid w:val="002441B2"/>
    <w:rsid w:val="00244724"/>
    <w:rsid w:val="00244753"/>
    <w:rsid w:val="00244E06"/>
    <w:rsid w:val="0024537C"/>
    <w:rsid w:val="00245EE7"/>
    <w:rsid w:val="002461FF"/>
    <w:rsid w:val="00246883"/>
    <w:rsid w:val="00247917"/>
    <w:rsid w:val="00247A87"/>
    <w:rsid w:val="00247BCB"/>
    <w:rsid w:val="00247E30"/>
    <w:rsid w:val="002507FE"/>
    <w:rsid w:val="00250819"/>
    <w:rsid w:val="00250E77"/>
    <w:rsid w:val="00251113"/>
    <w:rsid w:val="00251157"/>
    <w:rsid w:val="0025144F"/>
    <w:rsid w:val="002518C1"/>
    <w:rsid w:val="002519D9"/>
    <w:rsid w:val="00251AE7"/>
    <w:rsid w:val="00251CA3"/>
    <w:rsid w:val="00251F45"/>
    <w:rsid w:val="002521FD"/>
    <w:rsid w:val="00252837"/>
    <w:rsid w:val="00252990"/>
    <w:rsid w:val="00252DFA"/>
    <w:rsid w:val="00252F4C"/>
    <w:rsid w:val="00252F9F"/>
    <w:rsid w:val="002531F0"/>
    <w:rsid w:val="0025366B"/>
    <w:rsid w:val="00253981"/>
    <w:rsid w:val="00253F19"/>
    <w:rsid w:val="0025467F"/>
    <w:rsid w:val="0025479C"/>
    <w:rsid w:val="002549DD"/>
    <w:rsid w:val="00254AC7"/>
    <w:rsid w:val="00254BC1"/>
    <w:rsid w:val="00254D9B"/>
    <w:rsid w:val="002553E0"/>
    <w:rsid w:val="00255A31"/>
    <w:rsid w:val="00255E01"/>
    <w:rsid w:val="00255F29"/>
    <w:rsid w:val="002562A2"/>
    <w:rsid w:val="002569E7"/>
    <w:rsid w:val="00256BA1"/>
    <w:rsid w:val="00256CEC"/>
    <w:rsid w:val="00256F5D"/>
    <w:rsid w:val="00257196"/>
    <w:rsid w:val="00257607"/>
    <w:rsid w:val="00257722"/>
    <w:rsid w:val="00257BB0"/>
    <w:rsid w:val="00260280"/>
    <w:rsid w:val="00260637"/>
    <w:rsid w:val="00260790"/>
    <w:rsid w:val="0026142C"/>
    <w:rsid w:val="002618B8"/>
    <w:rsid w:val="00261A6D"/>
    <w:rsid w:val="0026216E"/>
    <w:rsid w:val="00262A3B"/>
    <w:rsid w:val="002631E6"/>
    <w:rsid w:val="00263C2F"/>
    <w:rsid w:val="00263DCD"/>
    <w:rsid w:val="00263E5D"/>
    <w:rsid w:val="002642BB"/>
    <w:rsid w:val="00264597"/>
    <w:rsid w:val="00264668"/>
    <w:rsid w:val="0026467A"/>
    <w:rsid w:val="00264793"/>
    <w:rsid w:val="00265298"/>
    <w:rsid w:val="00265382"/>
    <w:rsid w:val="002653CB"/>
    <w:rsid w:val="00265708"/>
    <w:rsid w:val="0026589C"/>
    <w:rsid w:val="00265A26"/>
    <w:rsid w:val="00265C31"/>
    <w:rsid w:val="00265F82"/>
    <w:rsid w:val="00266011"/>
    <w:rsid w:val="00266122"/>
    <w:rsid w:val="00266860"/>
    <w:rsid w:val="002668E8"/>
    <w:rsid w:val="00266B6F"/>
    <w:rsid w:val="00266C70"/>
    <w:rsid w:val="00266DD1"/>
    <w:rsid w:val="00266F97"/>
    <w:rsid w:val="0026708D"/>
    <w:rsid w:val="00267B8B"/>
    <w:rsid w:val="00267D26"/>
    <w:rsid w:val="00267EE4"/>
    <w:rsid w:val="00270531"/>
    <w:rsid w:val="0027097D"/>
    <w:rsid w:val="002711CD"/>
    <w:rsid w:val="00271EC2"/>
    <w:rsid w:val="00272148"/>
    <w:rsid w:val="00272232"/>
    <w:rsid w:val="00272295"/>
    <w:rsid w:val="002722C0"/>
    <w:rsid w:val="0027255B"/>
    <w:rsid w:val="00272769"/>
    <w:rsid w:val="00272A5B"/>
    <w:rsid w:val="00272CA2"/>
    <w:rsid w:val="00272E19"/>
    <w:rsid w:val="00272E6E"/>
    <w:rsid w:val="00273031"/>
    <w:rsid w:val="002735C9"/>
    <w:rsid w:val="0027360D"/>
    <w:rsid w:val="00273970"/>
    <w:rsid w:val="002739D6"/>
    <w:rsid w:val="002741CF"/>
    <w:rsid w:val="0027484D"/>
    <w:rsid w:val="00274899"/>
    <w:rsid w:val="00274E65"/>
    <w:rsid w:val="0027525B"/>
    <w:rsid w:val="002756BE"/>
    <w:rsid w:val="00275747"/>
    <w:rsid w:val="00275A54"/>
    <w:rsid w:val="0027611E"/>
    <w:rsid w:val="002765C6"/>
    <w:rsid w:val="002766AB"/>
    <w:rsid w:val="00276A4C"/>
    <w:rsid w:val="00277805"/>
    <w:rsid w:val="00277AB8"/>
    <w:rsid w:val="00277F25"/>
    <w:rsid w:val="00280272"/>
    <w:rsid w:val="00280849"/>
    <w:rsid w:val="00280C9F"/>
    <w:rsid w:val="00280CF1"/>
    <w:rsid w:val="00280FA2"/>
    <w:rsid w:val="002817B9"/>
    <w:rsid w:val="00281A65"/>
    <w:rsid w:val="00281B76"/>
    <w:rsid w:val="00281CC8"/>
    <w:rsid w:val="00282096"/>
    <w:rsid w:val="002821EC"/>
    <w:rsid w:val="002824E6"/>
    <w:rsid w:val="00282743"/>
    <w:rsid w:val="00282F7A"/>
    <w:rsid w:val="00283493"/>
    <w:rsid w:val="0028383A"/>
    <w:rsid w:val="00283911"/>
    <w:rsid w:val="00283B98"/>
    <w:rsid w:val="0028458B"/>
    <w:rsid w:val="00284A13"/>
    <w:rsid w:val="00284B2B"/>
    <w:rsid w:val="00284E07"/>
    <w:rsid w:val="00285174"/>
    <w:rsid w:val="002853F6"/>
    <w:rsid w:val="00285624"/>
    <w:rsid w:val="002858D6"/>
    <w:rsid w:val="0028595E"/>
    <w:rsid w:val="00285C59"/>
    <w:rsid w:val="002862B1"/>
    <w:rsid w:val="002863C7"/>
    <w:rsid w:val="00286407"/>
    <w:rsid w:val="0028667C"/>
    <w:rsid w:val="002866CD"/>
    <w:rsid w:val="00286794"/>
    <w:rsid w:val="002869FF"/>
    <w:rsid w:val="00286A1A"/>
    <w:rsid w:val="00286A9C"/>
    <w:rsid w:val="00286B7D"/>
    <w:rsid w:val="00286CDD"/>
    <w:rsid w:val="0028744A"/>
    <w:rsid w:val="0028784D"/>
    <w:rsid w:val="00287926"/>
    <w:rsid w:val="00287F56"/>
    <w:rsid w:val="002901E6"/>
    <w:rsid w:val="002903BA"/>
    <w:rsid w:val="002906ED"/>
    <w:rsid w:val="002912C2"/>
    <w:rsid w:val="00291720"/>
    <w:rsid w:val="00291767"/>
    <w:rsid w:val="00291A73"/>
    <w:rsid w:val="00291A8C"/>
    <w:rsid w:val="00292064"/>
    <w:rsid w:val="00292241"/>
    <w:rsid w:val="0029228B"/>
    <w:rsid w:val="002922A6"/>
    <w:rsid w:val="00292D99"/>
    <w:rsid w:val="00292DB3"/>
    <w:rsid w:val="00292FFC"/>
    <w:rsid w:val="00293011"/>
    <w:rsid w:val="00293427"/>
    <w:rsid w:val="0029363D"/>
    <w:rsid w:val="002938A3"/>
    <w:rsid w:val="00293B3D"/>
    <w:rsid w:val="00293CCB"/>
    <w:rsid w:val="00293D37"/>
    <w:rsid w:val="00293EA8"/>
    <w:rsid w:val="002942BF"/>
    <w:rsid w:val="0029430D"/>
    <w:rsid w:val="002943B0"/>
    <w:rsid w:val="00294409"/>
    <w:rsid w:val="0029479E"/>
    <w:rsid w:val="002948B5"/>
    <w:rsid w:val="00294B6C"/>
    <w:rsid w:val="00295094"/>
    <w:rsid w:val="00295205"/>
    <w:rsid w:val="002956ED"/>
    <w:rsid w:val="002958DF"/>
    <w:rsid w:val="00295E94"/>
    <w:rsid w:val="00295FC8"/>
    <w:rsid w:val="00296A16"/>
    <w:rsid w:val="00296C3E"/>
    <w:rsid w:val="00296CD6"/>
    <w:rsid w:val="00296E59"/>
    <w:rsid w:val="00297018"/>
    <w:rsid w:val="00297210"/>
    <w:rsid w:val="002974A7"/>
    <w:rsid w:val="002979A5"/>
    <w:rsid w:val="00297A6C"/>
    <w:rsid w:val="00297FE1"/>
    <w:rsid w:val="002A02D5"/>
    <w:rsid w:val="002A0598"/>
    <w:rsid w:val="002A0777"/>
    <w:rsid w:val="002A0BAA"/>
    <w:rsid w:val="002A0BAC"/>
    <w:rsid w:val="002A0C08"/>
    <w:rsid w:val="002A103A"/>
    <w:rsid w:val="002A1056"/>
    <w:rsid w:val="002A135B"/>
    <w:rsid w:val="002A138B"/>
    <w:rsid w:val="002A199E"/>
    <w:rsid w:val="002A19A1"/>
    <w:rsid w:val="002A1D0E"/>
    <w:rsid w:val="002A1D59"/>
    <w:rsid w:val="002A2420"/>
    <w:rsid w:val="002A2EB8"/>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FEE"/>
    <w:rsid w:val="002A52C5"/>
    <w:rsid w:val="002A5534"/>
    <w:rsid w:val="002A5884"/>
    <w:rsid w:val="002A5BF8"/>
    <w:rsid w:val="002A5CF3"/>
    <w:rsid w:val="002A64F0"/>
    <w:rsid w:val="002A69DF"/>
    <w:rsid w:val="002A703B"/>
    <w:rsid w:val="002A703E"/>
    <w:rsid w:val="002A728D"/>
    <w:rsid w:val="002A759A"/>
    <w:rsid w:val="002A7769"/>
    <w:rsid w:val="002A7A25"/>
    <w:rsid w:val="002A7AE8"/>
    <w:rsid w:val="002A7B8E"/>
    <w:rsid w:val="002B01CD"/>
    <w:rsid w:val="002B081A"/>
    <w:rsid w:val="002B0A07"/>
    <w:rsid w:val="002B10B0"/>
    <w:rsid w:val="002B14D8"/>
    <w:rsid w:val="002B18DC"/>
    <w:rsid w:val="002B1CA0"/>
    <w:rsid w:val="002B1DE4"/>
    <w:rsid w:val="002B2124"/>
    <w:rsid w:val="002B285A"/>
    <w:rsid w:val="002B2EF6"/>
    <w:rsid w:val="002B3425"/>
    <w:rsid w:val="002B34BE"/>
    <w:rsid w:val="002B3A38"/>
    <w:rsid w:val="002B3CAA"/>
    <w:rsid w:val="002B45F7"/>
    <w:rsid w:val="002B4781"/>
    <w:rsid w:val="002B4C45"/>
    <w:rsid w:val="002B4F81"/>
    <w:rsid w:val="002B50F6"/>
    <w:rsid w:val="002B55CD"/>
    <w:rsid w:val="002B56F0"/>
    <w:rsid w:val="002B5B1D"/>
    <w:rsid w:val="002B5D8B"/>
    <w:rsid w:val="002B5E16"/>
    <w:rsid w:val="002B5F08"/>
    <w:rsid w:val="002B630D"/>
    <w:rsid w:val="002B6496"/>
    <w:rsid w:val="002B67D2"/>
    <w:rsid w:val="002B69F0"/>
    <w:rsid w:val="002B6C56"/>
    <w:rsid w:val="002B6E7D"/>
    <w:rsid w:val="002B7046"/>
    <w:rsid w:val="002B754A"/>
    <w:rsid w:val="002B783F"/>
    <w:rsid w:val="002B7A3A"/>
    <w:rsid w:val="002B7B5D"/>
    <w:rsid w:val="002B7EC0"/>
    <w:rsid w:val="002B7F07"/>
    <w:rsid w:val="002C0A1C"/>
    <w:rsid w:val="002C0C0B"/>
    <w:rsid w:val="002C0C65"/>
    <w:rsid w:val="002C1741"/>
    <w:rsid w:val="002C1B10"/>
    <w:rsid w:val="002C1B9C"/>
    <w:rsid w:val="002C1D43"/>
    <w:rsid w:val="002C2116"/>
    <w:rsid w:val="002C2438"/>
    <w:rsid w:val="002C25FE"/>
    <w:rsid w:val="002C2811"/>
    <w:rsid w:val="002C2985"/>
    <w:rsid w:val="002C2B3E"/>
    <w:rsid w:val="002C2FFB"/>
    <w:rsid w:val="002C3971"/>
    <w:rsid w:val="002C399A"/>
    <w:rsid w:val="002C39F5"/>
    <w:rsid w:val="002C3A2A"/>
    <w:rsid w:val="002C3C52"/>
    <w:rsid w:val="002C3F5D"/>
    <w:rsid w:val="002C44B7"/>
    <w:rsid w:val="002C4EBF"/>
    <w:rsid w:val="002C59AD"/>
    <w:rsid w:val="002C5A07"/>
    <w:rsid w:val="002C62D8"/>
    <w:rsid w:val="002C663E"/>
    <w:rsid w:val="002C67B4"/>
    <w:rsid w:val="002C67F1"/>
    <w:rsid w:val="002C6DA4"/>
    <w:rsid w:val="002C6DDA"/>
    <w:rsid w:val="002D016E"/>
    <w:rsid w:val="002D05BD"/>
    <w:rsid w:val="002D06E7"/>
    <w:rsid w:val="002D07CE"/>
    <w:rsid w:val="002D0847"/>
    <w:rsid w:val="002D123A"/>
    <w:rsid w:val="002D134A"/>
    <w:rsid w:val="002D148B"/>
    <w:rsid w:val="002D1BE7"/>
    <w:rsid w:val="002D1DF8"/>
    <w:rsid w:val="002D1ECF"/>
    <w:rsid w:val="002D1F0B"/>
    <w:rsid w:val="002D224C"/>
    <w:rsid w:val="002D2330"/>
    <w:rsid w:val="002D2514"/>
    <w:rsid w:val="002D2AFD"/>
    <w:rsid w:val="002D2D49"/>
    <w:rsid w:val="002D2D8F"/>
    <w:rsid w:val="002D33C5"/>
    <w:rsid w:val="002D3489"/>
    <w:rsid w:val="002D358F"/>
    <w:rsid w:val="002D42B7"/>
    <w:rsid w:val="002D4556"/>
    <w:rsid w:val="002D4AF7"/>
    <w:rsid w:val="002D4C94"/>
    <w:rsid w:val="002D4CCA"/>
    <w:rsid w:val="002D4F11"/>
    <w:rsid w:val="002D513B"/>
    <w:rsid w:val="002D52C2"/>
    <w:rsid w:val="002D55D2"/>
    <w:rsid w:val="002D5842"/>
    <w:rsid w:val="002D5A84"/>
    <w:rsid w:val="002D5AD7"/>
    <w:rsid w:val="002D5E68"/>
    <w:rsid w:val="002D5FBB"/>
    <w:rsid w:val="002D5FBC"/>
    <w:rsid w:val="002D62D8"/>
    <w:rsid w:val="002D680A"/>
    <w:rsid w:val="002D6B9F"/>
    <w:rsid w:val="002D6C7B"/>
    <w:rsid w:val="002D6D9C"/>
    <w:rsid w:val="002D70A4"/>
    <w:rsid w:val="002D71EC"/>
    <w:rsid w:val="002D7228"/>
    <w:rsid w:val="002D740C"/>
    <w:rsid w:val="002D759A"/>
    <w:rsid w:val="002D7B38"/>
    <w:rsid w:val="002D7B43"/>
    <w:rsid w:val="002E0213"/>
    <w:rsid w:val="002E030D"/>
    <w:rsid w:val="002E037D"/>
    <w:rsid w:val="002E0592"/>
    <w:rsid w:val="002E05AF"/>
    <w:rsid w:val="002E0886"/>
    <w:rsid w:val="002E0AB1"/>
    <w:rsid w:val="002E0DB3"/>
    <w:rsid w:val="002E0FAE"/>
    <w:rsid w:val="002E110A"/>
    <w:rsid w:val="002E1255"/>
    <w:rsid w:val="002E13E5"/>
    <w:rsid w:val="002E14CC"/>
    <w:rsid w:val="002E196A"/>
    <w:rsid w:val="002E1A6D"/>
    <w:rsid w:val="002E1CDD"/>
    <w:rsid w:val="002E1EAB"/>
    <w:rsid w:val="002E1F93"/>
    <w:rsid w:val="002E205E"/>
    <w:rsid w:val="002E21C0"/>
    <w:rsid w:val="002E2343"/>
    <w:rsid w:val="002E236E"/>
    <w:rsid w:val="002E2614"/>
    <w:rsid w:val="002E2647"/>
    <w:rsid w:val="002E266C"/>
    <w:rsid w:val="002E2F15"/>
    <w:rsid w:val="002E35A2"/>
    <w:rsid w:val="002E36BF"/>
    <w:rsid w:val="002E3FE8"/>
    <w:rsid w:val="002E4014"/>
    <w:rsid w:val="002E4143"/>
    <w:rsid w:val="002E4202"/>
    <w:rsid w:val="002E426B"/>
    <w:rsid w:val="002E4520"/>
    <w:rsid w:val="002E46C0"/>
    <w:rsid w:val="002E4920"/>
    <w:rsid w:val="002E4CE5"/>
    <w:rsid w:val="002E4FBA"/>
    <w:rsid w:val="002E51DD"/>
    <w:rsid w:val="002E52B5"/>
    <w:rsid w:val="002E56FA"/>
    <w:rsid w:val="002E57D0"/>
    <w:rsid w:val="002E5818"/>
    <w:rsid w:val="002E59A7"/>
    <w:rsid w:val="002E643F"/>
    <w:rsid w:val="002E6569"/>
    <w:rsid w:val="002E6E1B"/>
    <w:rsid w:val="002E6FF2"/>
    <w:rsid w:val="002E7560"/>
    <w:rsid w:val="002E7AD9"/>
    <w:rsid w:val="002E7DF7"/>
    <w:rsid w:val="002E7E6E"/>
    <w:rsid w:val="002E7F4F"/>
    <w:rsid w:val="002F0514"/>
    <w:rsid w:val="002F0D5B"/>
    <w:rsid w:val="002F1258"/>
    <w:rsid w:val="002F143D"/>
    <w:rsid w:val="002F15C0"/>
    <w:rsid w:val="002F1C37"/>
    <w:rsid w:val="002F1D2F"/>
    <w:rsid w:val="002F241D"/>
    <w:rsid w:val="002F268B"/>
    <w:rsid w:val="002F26EB"/>
    <w:rsid w:val="002F282C"/>
    <w:rsid w:val="002F2845"/>
    <w:rsid w:val="002F294B"/>
    <w:rsid w:val="002F295B"/>
    <w:rsid w:val="002F2BBA"/>
    <w:rsid w:val="002F2C4E"/>
    <w:rsid w:val="002F2DF8"/>
    <w:rsid w:val="002F2EFC"/>
    <w:rsid w:val="002F303B"/>
    <w:rsid w:val="002F3384"/>
    <w:rsid w:val="002F3BDC"/>
    <w:rsid w:val="002F3FD4"/>
    <w:rsid w:val="002F4301"/>
    <w:rsid w:val="002F431A"/>
    <w:rsid w:val="002F43D5"/>
    <w:rsid w:val="002F44CD"/>
    <w:rsid w:val="002F454E"/>
    <w:rsid w:val="002F4BA0"/>
    <w:rsid w:val="002F4D68"/>
    <w:rsid w:val="002F50A5"/>
    <w:rsid w:val="002F534F"/>
    <w:rsid w:val="002F577D"/>
    <w:rsid w:val="002F583E"/>
    <w:rsid w:val="002F5863"/>
    <w:rsid w:val="002F5B0A"/>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4DC"/>
    <w:rsid w:val="003016AE"/>
    <w:rsid w:val="00301BF3"/>
    <w:rsid w:val="00301CCC"/>
    <w:rsid w:val="00301DA9"/>
    <w:rsid w:val="003021A4"/>
    <w:rsid w:val="00302745"/>
    <w:rsid w:val="003029B1"/>
    <w:rsid w:val="00302F9A"/>
    <w:rsid w:val="00303071"/>
    <w:rsid w:val="0030337E"/>
    <w:rsid w:val="003034D9"/>
    <w:rsid w:val="00303EAF"/>
    <w:rsid w:val="003042F7"/>
    <w:rsid w:val="00304461"/>
    <w:rsid w:val="00304D52"/>
    <w:rsid w:val="00305019"/>
    <w:rsid w:val="0030536E"/>
    <w:rsid w:val="00305AA1"/>
    <w:rsid w:val="00305C01"/>
    <w:rsid w:val="00305F33"/>
    <w:rsid w:val="003063A3"/>
    <w:rsid w:val="0030644F"/>
    <w:rsid w:val="0030668F"/>
    <w:rsid w:val="00306749"/>
    <w:rsid w:val="0030698F"/>
    <w:rsid w:val="00306AD1"/>
    <w:rsid w:val="00306BF7"/>
    <w:rsid w:val="00307100"/>
    <w:rsid w:val="003072BD"/>
    <w:rsid w:val="00307302"/>
    <w:rsid w:val="0030762E"/>
    <w:rsid w:val="00307818"/>
    <w:rsid w:val="00307959"/>
    <w:rsid w:val="00307AB6"/>
    <w:rsid w:val="00307BB8"/>
    <w:rsid w:val="00307F6C"/>
    <w:rsid w:val="003100EE"/>
    <w:rsid w:val="003108D4"/>
    <w:rsid w:val="003112F7"/>
    <w:rsid w:val="003113C2"/>
    <w:rsid w:val="0031148E"/>
    <w:rsid w:val="003118B2"/>
    <w:rsid w:val="00311DF7"/>
    <w:rsid w:val="00311FBE"/>
    <w:rsid w:val="0031224B"/>
    <w:rsid w:val="00312543"/>
    <w:rsid w:val="00312843"/>
    <w:rsid w:val="0031297B"/>
    <w:rsid w:val="00312B50"/>
    <w:rsid w:val="00313246"/>
    <w:rsid w:val="0031325E"/>
    <w:rsid w:val="00313353"/>
    <w:rsid w:val="0031358A"/>
    <w:rsid w:val="003135B5"/>
    <w:rsid w:val="00313764"/>
    <w:rsid w:val="0031384C"/>
    <w:rsid w:val="003138F1"/>
    <w:rsid w:val="003139B4"/>
    <w:rsid w:val="00313B22"/>
    <w:rsid w:val="0031406F"/>
    <w:rsid w:val="00314098"/>
    <w:rsid w:val="003141D2"/>
    <w:rsid w:val="00314251"/>
    <w:rsid w:val="00314410"/>
    <w:rsid w:val="00314705"/>
    <w:rsid w:val="0031472D"/>
    <w:rsid w:val="003148BD"/>
    <w:rsid w:val="00314961"/>
    <w:rsid w:val="00314EB0"/>
    <w:rsid w:val="00314EF3"/>
    <w:rsid w:val="00316438"/>
    <w:rsid w:val="00316777"/>
    <w:rsid w:val="00316B7E"/>
    <w:rsid w:val="00316E02"/>
    <w:rsid w:val="003172F1"/>
    <w:rsid w:val="003174F0"/>
    <w:rsid w:val="00317B41"/>
    <w:rsid w:val="00317E80"/>
    <w:rsid w:val="00317F24"/>
    <w:rsid w:val="0032052A"/>
    <w:rsid w:val="00320847"/>
    <w:rsid w:val="0032098B"/>
    <w:rsid w:val="00320A14"/>
    <w:rsid w:val="00320F9B"/>
    <w:rsid w:val="00321761"/>
    <w:rsid w:val="00321BF7"/>
    <w:rsid w:val="0032234C"/>
    <w:rsid w:val="00322383"/>
    <w:rsid w:val="003233BD"/>
    <w:rsid w:val="003241DA"/>
    <w:rsid w:val="00324219"/>
    <w:rsid w:val="00324B75"/>
    <w:rsid w:val="00324DBB"/>
    <w:rsid w:val="0032521D"/>
    <w:rsid w:val="003255C4"/>
    <w:rsid w:val="00325A2E"/>
    <w:rsid w:val="00325D3D"/>
    <w:rsid w:val="00325ED7"/>
    <w:rsid w:val="003264FF"/>
    <w:rsid w:val="00326777"/>
    <w:rsid w:val="00326978"/>
    <w:rsid w:val="00326A3E"/>
    <w:rsid w:val="00326B8F"/>
    <w:rsid w:val="00326F2D"/>
    <w:rsid w:val="003270C9"/>
    <w:rsid w:val="00327789"/>
    <w:rsid w:val="00327973"/>
    <w:rsid w:val="003279CC"/>
    <w:rsid w:val="00327B24"/>
    <w:rsid w:val="00327CEE"/>
    <w:rsid w:val="00327D74"/>
    <w:rsid w:val="003306C5"/>
    <w:rsid w:val="00330AA9"/>
    <w:rsid w:val="00330F88"/>
    <w:rsid w:val="003313BD"/>
    <w:rsid w:val="0033178E"/>
    <w:rsid w:val="00331D2F"/>
    <w:rsid w:val="00331D6F"/>
    <w:rsid w:val="00332C4D"/>
    <w:rsid w:val="00332D39"/>
    <w:rsid w:val="0033376F"/>
    <w:rsid w:val="00333816"/>
    <w:rsid w:val="00333BC7"/>
    <w:rsid w:val="00333BF1"/>
    <w:rsid w:val="00334CAB"/>
    <w:rsid w:val="003350F4"/>
    <w:rsid w:val="00335527"/>
    <w:rsid w:val="0033580A"/>
    <w:rsid w:val="00335B2A"/>
    <w:rsid w:val="00336290"/>
    <w:rsid w:val="003368BF"/>
    <w:rsid w:val="00336B0A"/>
    <w:rsid w:val="00337CAA"/>
    <w:rsid w:val="00337E7A"/>
    <w:rsid w:val="00337F2A"/>
    <w:rsid w:val="003405D3"/>
    <w:rsid w:val="00340E02"/>
    <w:rsid w:val="003410F8"/>
    <w:rsid w:val="00341525"/>
    <w:rsid w:val="0034186E"/>
    <w:rsid w:val="00341A6F"/>
    <w:rsid w:val="00341B02"/>
    <w:rsid w:val="00341C2A"/>
    <w:rsid w:val="00341EA2"/>
    <w:rsid w:val="00342217"/>
    <w:rsid w:val="003428E1"/>
    <w:rsid w:val="00342B0D"/>
    <w:rsid w:val="00342EFF"/>
    <w:rsid w:val="00343526"/>
    <w:rsid w:val="003435A9"/>
    <w:rsid w:val="0034373D"/>
    <w:rsid w:val="00343E31"/>
    <w:rsid w:val="00343F7B"/>
    <w:rsid w:val="00344A5F"/>
    <w:rsid w:val="00344D5B"/>
    <w:rsid w:val="00344FE7"/>
    <w:rsid w:val="003451EB"/>
    <w:rsid w:val="003458A2"/>
    <w:rsid w:val="00345A10"/>
    <w:rsid w:val="00346046"/>
    <w:rsid w:val="003463F5"/>
    <w:rsid w:val="003468A8"/>
    <w:rsid w:val="00346968"/>
    <w:rsid w:val="003469AD"/>
    <w:rsid w:val="00346A73"/>
    <w:rsid w:val="00347224"/>
    <w:rsid w:val="003473A6"/>
    <w:rsid w:val="003473E0"/>
    <w:rsid w:val="00347962"/>
    <w:rsid w:val="00347B7F"/>
    <w:rsid w:val="00347E4E"/>
    <w:rsid w:val="00347EED"/>
    <w:rsid w:val="0035071B"/>
    <w:rsid w:val="00350929"/>
    <w:rsid w:val="00350F99"/>
    <w:rsid w:val="00351678"/>
    <w:rsid w:val="003517CE"/>
    <w:rsid w:val="00351CE5"/>
    <w:rsid w:val="00351D09"/>
    <w:rsid w:val="00351DB7"/>
    <w:rsid w:val="00351F69"/>
    <w:rsid w:val="00352025"/>
    <w:rsid w:val="00352348"/>
    <w:rsid w:val="00352439"/>
    <w:rsid w:val="00352A4D"/>
    <w:rsid w:val="0035324C"/>
    <w:rsid w:val="00353590"/>
    <w:rsid w:val="00353856"/>
    <w:rsid w:val="00353E44"/>
    <w:rsid w:val="003546F0"/>
    <w:rsid w:val="00354897"/>
    <w:rsid w:val="00354D00"/>
    <w:rsid w:val="00355D42"/>
    <w:rsid w:val="003568B9"/>
    <w:rsid w:val="00356C0B"/>
    <w:rsid w:val="00356D66"/>
    <w:rsid w:val="00356DAE"/>
    <w:rsid w:val="00357079"/>
    <w:rsid w:val="00357321"/>
    <w:rsid w:val="00357635"/>
    <w:rsid w:val="00357A63"/>
    <w:rsid w:val="00357A6D"/>
    <w:rsid w:val="00357EF6"/>
    <w:rsid w:val="00360CA9"/>
    <w:rsid w:val="0036119F"/>
    <w:rsid w:val="003611DD"/>
    <w:rsid w:val="0036126D"/>
    <w:rsid w:val="0036137A"/>
    <w:rsid w:val="00361438"/>
    <w:rsid w:val="0036149A"/>
    <w:rsid w:val="003614F9"/>
    <w:rsid w:val="00361802"/>
    <w:rsid w:val="00361E39"/>
    <w:rsid w:val="00361F18"/>
    <w:rsid w:val="00361F7B"/>
    <w:rsid w:val="003621ED"/>
    <w:rsid w:val="00362243"/>
    <w:rsid w:val="003624AF"/>
    <w:rsid w:val="0036280D"/>
    <w:rsid w:val="0036294F"/>
    <w:rsid w:val="00362AE8"/>
    <w:rsid w:val="00363200"/>
    <w:rsid w:val="003635ED"/>
    <w:rsid w:val="00363C1A"/>
    <w:rsid w:val="00364BBC"/>
    <w:rsid w:val="00364D21"/>
    <w:rsid w:val="00364D48"/>
    <w:rsid w:val="00364EE5"/>
    <w:rsid w:val="00365CF1"/>
    <w:rsid w:val="00365F4F"/>
    <w:rsid w:val="0036682A"/>
    <w:rsid w:val="00366873"/>
    <w:rsid w:val="00366DAF"/>
    <w:rsid w:val="00367096"/>
    <w:rsid w:val="0036710A"/>
    <w:rsid w:val="00367200"/>
    <w:rsid w:val="00367985"/>
    <w:rsid w:val="00367E04"/>
    <w:rsid w:val="00367EEB"/>
    <w:rsid w:val="003700D4"/>
    <w:rsid w:val="00371080"/>
    <w:rsid w:val="0037121A"/>
    <w:rsid w:val="0037125F"/>
    <w:rsid w:val="00371485"/>
    <w:rsid w:val="0037151C"/>
    <w:rsid w:val="00372240"/>
    <w:rsid w:val="00372413"/>
    <w:rsid w:val="00372A6E"/>
    <w:rsid w:val="00372A89"/>
    <w:rsid w:val="00372BBA"/>
    <w:rsid w:val="00372F5F"/>
    <w:rsid w:val="00373172"/>
    <w:rsid w:val="003732A6"/>
    <w:rsid w:val="00373883"/>
    <w:rsid w:val="00373C2C"/>
    <w:rsid w:val="00374119"/>
    <w:rsid w:val="00374256"/>
    <w:rsid w:val="00374405"/>
    <w:rsid w:val="00374936"/>
    <w:rsid w:val="003749BB"/>
    <w:rsid w:val="00374BBE"/>
    <w:rsid w:val="00374CF0"/>
    <w:rsid w:val="00374D15"/>
    <w:rsid w:val="003750AB"/>
    <w:rsid w:val="0037519E"/>
    <w:rsid w:val="00375343"/>
    <w:rsid w:val="003758FA"/>
    <w:rsid w:val="003760B8"/>
    <w:rsid w:val="00376538"/>
    <w:rsid w:val="00376539"/>
    <w:rsid w:val="0037658A"/>
    <w:rsid w:val="003768A4"/>
    <w:rsid w:val="00376BF9"/>
    <w:rsid w:val="00376CE7"/>
    <w:rsid w:val="0037760F"/>
    <w:rsid w:val="003777D2"/>
    <w:rsid w:val="00377958"/>
    <w:rsid w:val="00377BCE"/>
    <w:rsid w:val="00377D43"/>
    <w:rsid w:val="00380204"/>
    <w:rsid w:val="003806BB"/>
    <w:rsid w:val="003808B7"/>
    <w:rsid w:val="003808D4"/>
    <w:rsid w:val="00380A52"/>
    <w:rsid w:val="00380BCA"/>
    <w:rsid w:val="00380EF5"/>
    <w:rsid w:val="00381138"/>
    <w:rsid w:val="003812C8"/>
    <w:rsid w:val="003813AB"/>
    <w:rsid w:val="0038143F"/>
    <w:rsid w:val="003815BE"/>
    <w:rsid w:val="00381A3B"/>
    <w:rsid w:val="00381B11"/>
    <w:rsid w:val="00382097"/>
    <w:rsid w:val="00382770"/>
    <w:rsid w:val="003827BE"/>
    <w:rsid w:val="00382CCC"/>
    <w:rsid w:val="0038341B"/>
    <w:rsid w:val="003836EA"/>
    <w:rsid w:val="00384185"/>
    <w:rsid w:val="00384C5B"/>
    <w:rsid w:val="00384D46"/>
    <w:rsid w:val="003851DF"/>
    <w:rsid w:val="00385407"/>
    <w:rsid w:val="00385855"/>
    <w:rsid w:val="00385C65"/>
    <w:rsid w:val="00385DE0"/>
    <w:rsid w:val="00385EB7"/>
    <w:rsid w:val="00385F12"/>
    <w:rsid w:val="003861F3"/>
    <w:rsid w:val="003862C9"/>
    <w:rsid w:val="003863A1"/>
    <w:rsid w:val="0038653E"/>
    <w:rsid w:val="003868A4"/>
    <w:rsid w:val="00386DFF"/>
    <w:rsid w:val="003874C3"/>
    <w:rsid w:val="0038758E"/>
    <w:rsid w:val="003879F2"/>
    <w:rsid w:val="00387E61"/>
    <w:rsid w:val="003904DC"/>
    <w:rsid w:val="0039058C"/>
    <w:rsid w:val="00390598"/>
    <w:rsid w:val="003907EA"/>
    <w:rsid w:val="00390B63"/>
    <w:rsid w:val="00390B9A"/>
    <w:rsid w:val="00390BD2"/>
    <w:rsid w:val="00390BF7"/>
    <w:rsid w:val="0039128A"/>
    <w:rsid w:val="0039129C"/>
    <w:rsid w:val="003912FD"/>
    <w:rsid w:val="003914B2"/>
    <w:rsid w:val="00391B9E"/>
    <w:rsid w:val="00392243"/>
    <w:rsid w:val="00392BCB"/>
    <w:rsid w:val="00392FB1"/>
    <w:rsid w:val="0039321C"/>
    <w:rsid w:val="0039323E"/>
    <w:rsid w:val="00393651"/>
    <w:rsid w:val="00393EF6"/>
    <w:rsid w:val="00393F6B"/>
    <w:rsid w:val="00393FBB"/>
    <w:rsid w:val="00394043"/>
    <w:rsid w:val="00394542"/>
    <w:rsid w:val="00394803"/>
    <w:rsid w:val="00394850"/>
    <w:rsid w:val="003950A4"/>
    <w:rsid w:val="003950D7"/>
    <w:rsid w:val="00395C8B"/>
    <w:rsid w:val="003965A5"/>
    <w:rsid w:val="0039670C"/>
    <w:rsid w:val="00396B13"/>
    <w:rsid w:val="00396D08"/>
    <w:rsid w:val="00396D8D"/>
    <w:rsid w:val="00396E5E"/>
    <w:rsid w:val="00397A56"/>
    <w:rsid w:val="00397D7A"/>
    <w:rsid w:val="003A008F"/>
    <w:rsid w:val="003A0269"/>
    <w:rsid w:val="003A066A"/>
    <w:rsid w:val="003A068E"/>
    <w:rsid w:val="003A084C"/>
    <w:rsid w:val="003A0A77"/>
    <w:rsid w:val="003A0AA7"/>
    <w:rsid w:val="003A0B90"/>
    <w:rsid w:val="003A0EFB"/>
    <w:rsid w:val="003A1140"/>
    <w:rsid w:val="003A1438"/>
    <w:rsid w:val="003A15A9"/>
    <w:rsid w:val="003A1BE0"/>
    <w:rsid w:val="003A1E5D"/>
    <w:rsid w:val="003A1EED"/>
    <w:rsid w:val="003A1FE0"/>
    <w:rsid w:val="003A2008"/>
    <w:rsid w:val="003A26D5"/>
    <w:rsid w:val="003A2A6C"/>
    <w:rsid w:val="003A326B"/>
    <w:rsid w:val="003A32DD"/>
    <w:rsid w:val="003A33AF"/>
    <w:rsid w:val="003A38BE"/>
    <w:rsid w:val="003A3D53"/>
    <w:rsid w:val="003A4040"/>
    <w:rsid w:val="003A40F7"/>
    <w:rsid w:val="003A4220"/>
    <w:rsid w:val="003A46F8"/>
    <w:rsid w:val="003A4A26"/>
    <w:rsid w:val="003A4A98"/>
    <w:rsid w:val="003A4C51"/>
    <w:rsid w:val="003A4DB4"/>
    <w:rsid w:val="003A4E3A"/>
    <w:rsid w:val="003A4FC4"/>
    <w:rsid w:val="003A5269"/>
    <w:rsid w:val="003A52A1"/>
    <w:rsid w:val="003A552A"/>
    <w:rsid w:val="003A5586"/>
    <w:rsid w:val="003A558B"/>
    <w:rsid w:val="003A567C"/>
    <w:rsid w:val="003A5997"/>
    <w:rsid w:val="003A5A48"/>
    <w:rsid w:val="003A5E90"/>
    <w:rsid w:val="003A5FA6"/>
    <w:rsid w:val="003A609E"/>
    <w:rsid w:val="003A611A"/>
    <w:rsid w:val="003A65CA"/>
    <w:rsid w:val="003A6719"/>
    <w:rsid w:val="003A6757"/>
    <w:rsid w:val="003A6923"/>
    <w:rsid w:val="003A6C5D"/>
    <w:rsid w:val="003A6F1F"/>
    <w:rsid w:val="003A75A7"/>
    <w:rsid w:val="003B0131"/>
    <w:rsid w:val="003B024D"/>
    <w:rsid w:val="003B0343"/>
    <w:rsid w:val="003B07FC"/>
    <w:rsid w:val="003B0A3F"/>
    <w:rsid w:val="003B153B"/>
    <w:rsid w:val="003B1801"/>
    <w:rsid w:val="003B192F"/>
    <w:rsid w:val="003B20EA"/>
    <w:rsid w:val="003B23AA"/>
    <w:rsid w:val="003B294F"/>
    <w:rsid w:val="003B2B5C"/>
    <w:rsid w:val="003B2B7B"/>
    <w:rsid w:val="003B2F97"/>
    <w:rsid w:val="003B319F"/>
    <w:rsid w:val="003B3285"/>
    <w:rsid w:val="003B3551"/>
    <w:rsid w:val="003B3886"/>
    <w:rsid w:val="003B44E3"/>
    <w:rsid w:val="003B44FF"/>
    <w:rsid w:val="003B47B7"/>
    <w:rsid w:val="003B4CB1"/>
    <w:rsid w:val="003B4E6B"/>
    <w:rsid w:val="003B4F7A"/>
    <w:rsid w:val="003B5580"/>
    <w:rsid w:val="003B57AF"/>
    <w:rsid w:val="003B5B52"/>
    <w:rsid w:val="003B5D83"/>
    <w:rsid w:val="003B5E86"/>
    <w:rsid w:val="003B5F8E"/>
    <w:rsid w:val="003B6329"/>
    <w:rsid w:val="003B6704"/>
    <w:rsid w:val="003B6CFD"/>
    <w:rsid w:val="003B7362"/>
    <w:rsid w:val="003B76C5"/>
    <w:rsid w:val="003B7C7D"/>
    <w:rsid w:val="003C02C3"/>
    <w:rsid w:val="003C02E8"/>
    <w:rsid w:val="003C05F5"/>
    <w:rsid w:val="003C0992"/>
    <w:rsid w:val="003C0BBA"/>
    <w:rsid w:val="003C0C85"/>
    <w:rsid w:val="003C0DE8"/>
    <w:rsid w:val="003C1938"/>
    <w:rsid w:val="003C19EF"/>
    <w:rsid w:val="003C1C77"/>
    <w:rsid w:val="003C1CA3"/>
    <w:rsid w:val="003C1F65"/>
    <w:rsid w:val="003C23ED"/>
    <w:rsid w:val="003C2544"/>
    <w:rsid w:val="003C2799"/>
    <w:rsid w:val="003C29D4"/>
    <w:rsid w:val="003C2A12"/>
    <w:rsid w:val="003C30F3"/>
    <w:rsid w:val="003C3729"/>
    <w:rsid w:val="003C388C"/>
    <w:rsid w:val="003C42D1"/>
    <w:rsid w:val="003C4695"/>
    <w:rsid w:val="003C474A"/>
    <w:rsid w:val="003C4874"/>
    <w:rsid w:val="003C48A8"/>
    <w:rsid w:val="003C4C48"/>
    <w:rsid w:val="003C4F5D"/>
    <w:rsid w:val="003C5519"/>
    <w:rsid w:val="003C55A1"/>
    <w:rsid w:val="003C56D6"/>
    <w:rsid w:val="003C5AC6"/>
    <w:rsid w:val="003C5E9F"/>
    <w:rsid w:val="003C6FEA"/>
    <w:rsid w:val="003C75E2"/>
    <w:rsid w:val="003C77A9"/>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B"/>
    <w:rsid w:val="003D2C01"/>
    <w:rsid w:val="003D2C5D"/>
    <w:rsid w:val="003D30FE"/>
    <w:rsid w:val="003D3AAD"/>
    <w:rsid w:val="003D41E6"/>
    <w:rsid w:val="003D437C"/>
    <w:rsid w:val="003D471C"/>
    <w:rsid w:val="003D4B03"/>
    <w:rsid w:val="003D4DE2"/>
    <w:rsid w:val="003D4F8F"/>
    <w:rsid w:val="003D4FA3"/>
    <w:rsid w:val="003D533B"/>
    <w:rsid w:val="003D54BB"/>
    <w:rsid w:val="003D591B"/>
    <w:rsid w:val="003D5C65"/>
    <w:rsid w:val="003D61AD"/>
    <w:rsid w:val="003D6372"/>
    <w:rsid w:val="003D66FF"/>
    <w:rsid w:val="003D6819"/>
    <w:rsid w:val="003D69F9"/>
    <w:rsid w:val="003D7326"/>
    <w:rsid w:val="003D7491"/>
    <w:rsid w:val="003D7654"/>
    <w:rsid w:val="003D77DA"/>
    <w:rsid w:val="003D7960"/>
    <w:rsid w:val="003E016D"/>
    <w:rsid w:val="003E01D0"/>
    <w:rsid w:val="003E0211"/>
    <w:rsid w:val="003E03A0"/>
    <w:rsid w:val="003E0445"/>
    <w:rsid w:val="003E0734"/>
    <w:rsid w:val="003E0A33"/>
    <w:rsid w:val="003E16A1"/>
    <w:rsid w:val="003E16FF"/>
    <w:rsid w:val="003E1DE7"/>
    <w:rsid w:val="003E1E85"/>
    <w:rsid w:val="003E1F77"/>
    <w:rsid w:val="003E2071"/>
    <w:rsid w:val="003E2093"/>
    <w:rsid w:val="003E22A8"/>
    <w:rsid w:val="003E2E7D"/>
    <w:rsid w:val="003E374F"/>
    <w:rsid w:val="003E411F"/>
    <w:rsid w:val="003E4170"/>
    <w:rsid w:val="003E4348"/>
    <w:rsid w:val="003E445F"/>
    <w:rsid w:val="003E4479"/>
    <w:rsid w:val="003E453D"/>
    <w:rsid w:val="003E459C"/>
    <w:rsid w:val="003E46BC"/>
    <w:rsid w:val="003E47DA"/>
    <w:rsid w:val="003E48A9"/>
    <w:rsid w:val="003E4F6F"/>
    <w:rsid w:val="003E51F9"/>
    <w:rsid w:val="003E548F"/>
    <w:rsid w:val="003E559D"/>
    <w:rsid w:val="003E57F0"/>
    <w:rsid w:val="003E61B5"/>
    <w:rsid w:val="003E6864"/>
    <w:rsid w:val="003E6AAB"/>
    <w:rsid w:val="003E6B26"/>
    <w:rsid w:val="003E6BA8"/>
    <w:rsid w:val="003E71AA"/>
    <w:rsid w:val="003E75A6"/>
    <w:rsid w:val="003E77D8"/>
    <w:rsid w:val="003E7ADF"/>
    <w:rsid w:val="003E7B6B"/>
    <w:rsid w:val="003E7BFB"/>
    <w:rsid w:val="003F01D0"/>
    <w:rsid w:val="003F01ED"/>
    <w:rsid w:val="003F0201"/>
    <w:rsid w:val="003F0378"/>
    <w:rsid w:val="003F0608"/>
    <w:rsid w:val="003F07D1"/>
    <w:rsid w:val="003F09A1"/>
    <w:rsid w:val="003F0C3F"/>
    <w:rsid w:val="003F0ED7"/>
    <w:rsid w:val="003F108D"/>
    <w:rsid w:val="003F11B0"/>
    <w:rsid w:val="003F1212"/>
    <w:rsid w:val="003F15C5"/>
    <w:rsid w:val="003F1627"/>
    <w:rsid w:val="003F1E76"/>
    <w:rsid w:val="003F1F21"/>
    <w:rsid w:val="003F2A53"/>
    <w:rsid w:val="003F2CD3"/>
    <w:rsid w:val="003F2FC1"/>
    <w:rsid w:val="003F32B7"/>
    <w:rsid w:val="003F32B8"/>
    <w:rsid w:val="003F32BD"/>
    <w:rsid w:val="003F33A5"/>
    <w:rsid w:val="003F34B5"/>
    <w:rsid w:val="003F44CC"/>
    <w:rsid w:val="003F4580"/>
    <w:rsid w:val="003F45D9"/>
    <w:rsid w:val="003F4603"/>
    <w:rsid w:val="003F4D4E"/>
    <w:rsid w:val="003F50FE"/>
    <w:rsid w:val="003F562D"/>
    <w:rsid w:val="003F5B12"/>
    <w:rsid w:val="003F6139"/>
    <w:rsid w:val="003F630D"/>
    <w:rsid w:val="003F6464"/>
    <w:rsid w:val="003F6B67"/>
    <w:rsid w:val="003F6D6F"/>
    <w:rsid w:val="003F6F22"/>
    <w:rsid w:val="003F77B5"/>
    <w:rsid w:val="003F7BDA"/>
    <w:rsid w:val="0040008C"/>
    <w:rsid w:val="0040038C"/>
    <w:rsid w:val="00400904"/>
    <w:rsid w:val="00400DF3"/>
    <w:rsid w:val="0040101A"/>
    <w:rsid w:val="004011E4"/>
    <w:rsid w:val="004013A7"/>
    <w:rsid w:val="00401556"/>
    <w:rsid w:val="0040179C"/>
    <w:rsid w:val="00401B4D"/>
    <w:rsid w:val="00401E9C"/>
    <w:rsid w:val="004021D1"/>
    <w:rsid w:val="0040220F"/>
    <w:rsid w:val="004023DD"/>
    <w:rsid w:val="0040264A"/>
    <w:rsid w:val="00402A3D"/>
    <w:rsid w:val="00402C7A"/>
    <w:rsid w:val="00402E9C"/>
    <w:rsid w:val="004030EA"/>
    <w:rsid w:val="00403141"/>
    <w:rsid w:val="004031F0"/>
    <w:rsid w:val="00403762"/>
    <w:rsid w:val="00403778"/>
    <w:rsid w:val="004039A9"/>
    <w:rsid w:val="00403DF6"/>
    <w:rsid w:val="00404235"/>
    <w:rsid w:val="00404292"/>
    <w:rsid w:val="00404371"/>
    <w:rsid w:val="0040447E"/>
    <w:rsid w:val="0040453D"/>
    <w:rsid w:val="00404545"/>
    <w:rsid w:val="004045AC"/>
    <w:rsid w:val="00404893"/>
    <w:rsid w:val="004048D5"/>
    <w:rsid w:val="00404A0C"/>
    <w:rsid w:val="00404DA6"/>
    <w:rsid w:val="00404E0C"/>
    <w:rsid w:val="00404EDD"/>
    <w:rsid w:val="00404FE9"/>
    <w:rsid w:val="00405053"/>
    <w:rsid w:val="00405316"/>
    <w:rsid w:val="0040564C"/>
    <w:rsid w:val="004059AF"/>
    <w:rsid w:val="00405CA5"/>
    <w:rsid w:val="00405E7D"/>
    <w:rsid w:val="00405F42"/>
    <w:rsid w:val="00406091"/>
    <w:rsid w:val="0040665D"/>
    <w:rsid w:val="00406742"/>
    <w:rsid w:val="00406859"/>
    <w:rsid w:val="00406A1C"/>
    <w:rsid w:val="00406A7C"/>
    <w:rsid w:val="00406AA1"/>
    <w:rsid w:val="0040719B"/>
    <w:rsid w:val="004077CC"/>
    <w:rsid w:val="00407961"/>
    <w:rsid w:val="00407BAF"/>
    <w:rsid w:val="00407DB1"/>
    <w:rsid w:val="00407E0E"/>
    <w:rsid w:val="00411153"/>
    <w:rsid w:val="00411682"/>
    <w:rsid w:val="004118E1"/>
    <w:rsid w:val="00411BA3"/>
    <w:rsid w:val="00411C24"/>
    <w:rsid w:val="00411F00"/>
    <w:rsid w:val="004122A9"/>
    <w:rsid w:val="0041249D"/>
    <w:rsid w:val="004127DE"/>
    <w:rsid w:val="00412B14"/>
    <w:rsid w:val="0041338B"/>
    <w:rsid w:val="0041367B"/>
    <w:rsid w:val="004138B8"/>
    <w:rsid w:val="004139A2"/>
    <w:rsid w:val="00413EEA"/>
    <w:rsid w:val="0041419D"/>
    <w:rsid w:val="00414729"/>
    <w:rsid w:val="00414A32"/>
    <w:rsid w:val="00414B67"/>
    <w:rsid w:val="0041504C"/>
    <w:rsid w:val="00415210"/>
    <w:rsid w:val="0041534C"/>
    <w:rsid w:val="004155FE"/>
    <w:rsid w:val="00415B7F"/>
    <w:rsid w:val="00415CA1"/>
    <w:rsid w:val="00415D27"/>
    <w:rsid w:val="00415FC3"/>
    <w:rsid w:val="00415FCE"/>
    <w:rsid w:val="0041632D"/>
    <w:rsid w:val="00416349"/>
    <w:rsid w:val="004164F9"/>
    <w:rsid w:val="0041657E"/>
    <w:rsid w:val="00416879"/>
    <w:rsid w:val="004168F3"/>
    <w:rsid w:val="00416C7A"/>
    <w:rsid w:val="00416E90"/>
    <w:rsid w:val="00416EFE"/>
    <w:rsid w:val="0041749F"/>
    <w:rsid w:val="00417572"/>
    <w:rsid w:val="0041765D"/>
    <w:rsid w:val="00417CBB"/>
    <w:rsid w:val="00417D81"/>
    <w:rsid w:val="004201F2"/>
    <w:rsid w:val="004207B2"/>
    <w:rsid w:val="004208A2"/>
    <w:rsid w:val="00420B17"/>
    <w:rsid w:val="00420C0C"/>
    <w:rsid w:val="00421EB5"/>
    <w:rsid w:val="00422343"/>
    <w:rsid w:val="00422506"/>
    <w:rsid w:val="00422738"/>
    <w:rsid w:val="00422826"/>
    <w:rsid w:val="00422897"/>
    <w:rsid w:val="004228F8"/>
    <w:rsid w:val="004230BA"/>
    <w:rsid w:val="00423592"/>
    <w:rsid w:val="00423797"/>
    <w:rsid w:val="0042399B"/>
    <w:rsid w:val="004239A9"/>
    <w:rsid w:val="00423A35"/>
    <w:rsid w:val="00423A9D"/>
    <w:rsid w:val="00423C53"/>
    <w:rsid w:val="00423CD9"/>
    <w:rsid w:val="00423F82"/>
    <w:rsid w:val="0042441C"/>
    <w:rsid w:val="0042447E"/>
    <w:rsid w:val="004244E5"/>
    <w:rsid w:val="004246F3"/>
    <w:rsid w:val="00425106"/>
    <w:rsid w:val="004252F3"/>
    <w:rsid w:val="004254C7"/>
    <w:rsid w:val="00425539"/>
    <w:rsid w:val="0042560A"/>
    <w:rsid w:val="00425744"/>
    <w:rsid w:val="00425BC2"/>
    <w:rsid w:val="00425D63"/>
    <w:rsid w:val="004261D2"/>
    <w:rsid w:val="004266E3"/>
    <w:rsid w:val="004269B9"/>
    <w:rsid w:val="00426AEC"/>
    <w:rsid w:val="00426D43"/>
    <w:rsid w:val="00426D96"/>
    <w:rsid w:val="004271E0"/>
    <w:rsid w:val="0042732D"/>
    <w:rsid w:val="004273EF"/>
    <w:rsid w:val="00427B21"/>
    <w:rsid w:val="00427B4D"/>
    <w:rsid w:val="00427CFC"/>
    <w:rsid w:val="00427D83"/>
    <w:rsid w:val="00430282"/>
    <w:rsid w:val="0043028B"/>
    <w:rsid w:val="004305ED"/>
    <w:rsid w:val="004307F3"/>
    <w:rsid w:val="0043096E"/>
    <w:rsid w:val="00430A41"/>
    <w:rsid w:val="00430A7F"/>
    <w:rsid w:val="00430E8F"/>
    <w:rsid w:val="0043117D"/>
    <w:rsid w:val="0043163A"/>
    <w:rsid w:val="00431A1B"/>
    <w:rsid w:val="004322F1"/>
    <w:rsid w:val="004328F4"/>
    <w:rsid w:val="00432A57"/>
    <w:rsid w:val="004330C9"/>
    <w:rsid w:val="00433496"/>
    <w:rsid w:val="00433AA6"/>
    <w:rsid w:val="00433EC9"/>
    <w:rsid w:val="004340E3"/>
    <w:rsid w:val="004344CF"/>
    <w:rsid w:val="00434603"/>
    <w:rsid w:val="00434A27"/>
    <w:rsid w:val="00434A73"/>
    <w:rsid w:val="00434B5E"/>
    <w:rsid w:val="00435111"/>
    <w:rsid w:val="00435114"/>
    <w:rsid w:val="00435667"/>
    <w:rsid w:val="0043566A"/>
    <w:rsid w:val="004363F6"/>
    <w:rsid w:val="0043641D"/>
    <w:rsid w:val="00436429"/>
    <w:rsid w:val="0043646C"/>
    <w:rsid w:val="00436538"/>
    <w:rsid w:val="00436EA0"/>
    <w:rsid w:val="0043758A"/>
    <w:rsid w:val="0044047D"/>
    <w:rsid w:val="0044095E"/>
    <w:rsid w:val="00440973"/>
    <w:rsid w:val="00440D62"/>
    <w:rsid w:val="00440DA6"/>
    <w:rsid w:val="0044111B"/>
    <w:rsid w:val="0044141A"/>
    <w:rsid w:val="004417C5"/>
    <w:rsid w:val="004419EA"/>
    <w:rsid w:val="00441D65"/>
    <w:rsid w:val="00441E97"/>
    <w:rsid w:val="00442701"/>
    <w:rsid w:val="0044271E"/>
    <w:rsid w:val="004435FE"/>
    <w:rsid w:val="004436C8"/>
    <w:rsid w:val="00443A02"/>
    <w:rsid w:val="00443F40"/>
    <w:rsid w:val="0044436F"/>
    <w:rsid w:val="004447A0"/>
    <w:rsid w:val="004448DE"/>
    <w:rsid w:val="00444E19"/>
    <w:rsid w:val="00445614"/>
    <w:rsid w:val="0044566C"/>
    <w:rsid w:val="00445BE7"/>
    <w:rsid w:val="00445CA3"/>
    <w:rsid w:val="00446106"/>
    <w:rsid w:val="00446409"/>
    <w:rsid w:val="00446450"/>
    <w:rsid w:val="00446661"/>
    <w:rsid w:val="0044668E"/>
    <w:rsid w:val="00446758"/>
    <w:rsid w:val="00446899"/>
    <w:rsid w:val="004468BB"/>
    <w:rsid w:val="00446C32"/>
    <w:rsid w:val="00446EB4"/>
    <w:rsid w:val="00447CEF"/>
    <w:rsid w:val="004503E6"/>
    <w:rsid w:val="00450495"/>
    <w:rsid w:val="00451FC5"/>
    <w:rsid w:val="00452123"/>
    <w:rsid w:val="00452551"/>
    <w:rsid w:val="00452631"/>
    <w:rsid w:val="00452B0E"/>
    <w:rsid w:val="00452B81"/>
    <w:rsid w:val="00452E92"/>
    <w:rsid w:val="00452F51"/>
    <w:rsid w:val="0045344E"/>
    <w:rsid w:val="0045355F"/>
    <w:rsid w:val="0045364C"/>
    <w:rsid w:val="00453782"/>
    <w:rsid w:val="00453794"/>
    <w:rsid w:val="00453A3B"/>
    <w:rsid w:val="00453C2A"/>
    <w:rsid w:val="00453D80"/>
    <w:rsid w:val="00453E2A"/>
    <w:rsid w:val="00453FF2"/>
    <w:rsid w:val="0045464A"/>
    <w:rsid w:val="00454925"/>
    <w:rsid w:val="00454AE4"/>
    <w:rsid w:val="00455415"/>
    <w:rsid w:val="00455C1E"/>
    <w:rsid w:val="00455FC3"/>
    <w:rsid w:val="00456E83"/>
    <w:rsid w:val="00456EAC"/>
    <w:rsid w:val="004575F3"/>
    <w:rsid w:val="00457C8B"/>
    <w:rsid w:val="0046027C"/>
    <w:rsid w:val="00460461"/>
    <w:rsid w:val="0046072E"/>
    <w:rsid w:val="0046084D"/>
    <w:rsid w:val="004609BB"/>
    <w:rsid w:val="004609CA"/>
    <w:rsid w:val="00461170"/>
    <w:rsid w:val="00461256"/>
    <w:rsid w:val="00461612"/>
    <w:rsid w:val="00461627"/>
    <w:rsid w:val="00461B58"/>
    <w:rsid w:val="00461B5A"/>
    <w:rsid w:val="00461EB4"/>
    <w:rsid w:val="00462493"/>
    <w:rsid w:val="004629C3"/>
    <w:rsid w:val="00462DD8"/>
    <w:rsid w:val="00463191"/>
    <w:rsid w:val="0046391D"/>
    <w:rsid w:val="0046393D"/>
    <w:rsid w:val="00463C11"/>
    <w:rsid w:val="00463C2D"/>
    <w:rsid w:val="004642E5"/>
    <w:rsid w:val="00464525"/>
    <w:rsid w:val="00464769"/>
    <w:rsid w:val="00464E3F"/>
    <w:rsid w:val="004656DB"/>
    <w:rsid w:val="0046600C"/>
    <w:rsid w:val="00466482"/>
    <w:rsid w:val="004669EF"/>
    <w:rsid w:val="00466EA1"/>
    <w:rsid w:val="00466FA0"/>
    <w:rsid w:val="00467180"/>
    <w:rsid w:val="00467305"/>
    <w:rsid w:val="00467630"/>
    <w:rsid w:val="004676E0"/>
    <w:rsid w:val="00467A13"/>
    <w:rsid w:val="00467B68"/>
    <w:rsid w:val="00467BC2"/>
    <w:rsid w:val="00467F82"/>
    <w:rsid w:val="00470982"/>
    <w:rsid w:val="00470A80"/>
    <w:rsid w:val="00470CC0"/>
    <w:rsid w:val="00470FFD"/>
    <w:rsid w:val="0047129E"/>
    <w:rsid w:val="0047187E"/>
    <w:rsid w:val="0047199E"/>
    <w:rsid w:val="00471AE3"/>
    <w:rsid w:val="00471B30"/>
    <w:rsid w:val="00471DE3"/>
    <w:rsid w:val="004721B8"/>
    <w:rsid w:val="0047256C"/>
    <w:rsid w:val="00472615"/>
    <w:rsid w:val="004726E4"/>
    <w:rsid w:val="00472E27"/>
    <w:rsid w:val="00473385"/>
    <w:rsid w:val="004734FF"/>
    <w:rsid w:val="004736CE"/>
    <w:rsid w:val="004739CA"/>
    <w:rsid w:val="00473A85"/>
    <w:rsid w:val="004745A0"/>
    <w:rsid w:val="00474A22"/>
    <w:rsid w:val="00474DF7"/>
    <w:rsid w:val="00474FE2"/>
    <w:rsid w:val="00475407"/>
    <w:rsid w:val="00475582"/>
    <w:rsid w:val="00475B6B"/>
    <w:rsid w:val="00475E1C"/>
    <w:rsid w:val="00476375"/>
    <w:rsid w:val="0047680C"/>
    <w:rsid w:val="00476A3B"/>
    <w:rsid w:val="00476C26"/>
    <w:rsid w:val="00476D3E"/>
    <w:rsid w:val="0047765E"/>
    <w:rsid w:val="004776E4"/>
    <w:rsid w:val="00477988"/>
    <w:rsid w:val="00477A0E"/>
    <w:rsid w:val="00477A6C"/>
    <w:rsid w:val="00477F9B"/>
    <w:rsid w:val="0048039A"/>
    <w:rsid w:val="004806AD"/>
    <w:rsid w:val="00480872"/>
    <w:rsid w:val="00480B4C"/>
    <w:rsid w:val="00480DF6"/>
    <w:rsid w:val="00480FAF"/>
    <w:rsid w:val="004811A9"/>
    <w:rsid w:val="00481228"/>
    <w:rsid w:val="0048150C"/>
    <w:rsid w:val="00481A1C"/>
    <w:rsid w:val="00482306"/>
    <w:rsid w:val="004825E9"/>
    <w:rsid w:val="004827CD"/>
    <w:rsid w:val="00482944"/>
    <w:rsid w:val="0048299E"/>
    <w:rsid w:val="00482D04"/>
    <w:rsid w:val="00482DFF"/>
    <w:rsid w:val="00482FE3"/>
    <w:rsid w:val="004830C3"/>
    <w:rsid w:val="004833BA"/>
    <w:rsid w:val="00483728"/>
    <w:rsid w:val="00483B8B"/>
    <w:rsid w:val="00483C85"/>
    <w:rsid w:val="00484280"/>
    <w:rsid w:val="0048437F"/>
    <w:rsid w:val="004843AA"/>
    <w:rsid w:val="004843D2"/>
    <w:rsid w:val="0048476C"/>
    <w:rsid w:val="00484AA8"/>
    <w:rsid w:val="0048528D"/>
    <w:rsid w:val="00485371"/>
    <w:rsid w:val="00485567"/>
    <w:rsid w:val="00485A45"/>
    <w:rsid w:val="00485AAB"/>
    <w:rsid w:val="00485EEE"/>
    <w:rsid w:val="00485F4A"/>
    <w:rsid w:val="00486201"/>
    <w:rsid w:val="0048640A"/>
    <w:rsid w:val="00486871"/>
    <w:rsid w:val="004869A7"/>
    <w:rsid w:val="00486A88"/>
    <w:rsid w:val="00486C7C"/>
    <w:rsid w:val="00486E7F"/>
    <w:rsid w:val="00487025"/>
    <w:rsid w:val="00487753"/>
    <w:rsid w:val="0048787B"/>
    <w:rsid w:val="00487F4E"/>
    <w:rsid w:val="004901BC"/>
    <w:rsid w:val="00490258"/>
    <w:rsid w:val="004902FC"/>
    <w:rsid w:val="00490599"/>
    <w:rsid w:val="0049072B"/>
    <w:rsid w:val="00491032"/>
    <w:rsid w:val="004913B5"/>
    <w:rsid w:val="00491407"/>
    <w:rsid w:val="0049199C"/>
    <w:rsid w:val="00491BA0"/>
    <w:rsid w:val="00491D49"/>
    <w:rsid w:val="00491FC8"/>
    <w:rsid w:val="00491FCA"/>
    <w:rsid w:val="00492174"/>
    <w:rsid w:val="00492474"/>
    <w:rsid w:val="004926D2"/>
    <w:rsid w:val="004933C4"/>
    <w:rsid w:val="004935AE"/>
    <w:rsid w:val="004935B8"/>
    <w:rsid w:val="0049376D"/>
    <w:rsid w:val="004938EB"/>
    <w:rsid w:val="0049402E"/>
    <w:rsid w:val="0049404A"/>
    <w:rsid w:val="0049428F"/>
    <w:rsid w:val="004944ED"/>
    <w:rsid w:val="00494538"/>
    <w:rsid w:val="00494F8F"/>
    <w:rsid w:val="004951AE"/>
    <w:rsid w:val="00495A44"/>
    <w:rsid w:val="00495C9F"/>
    <w:rsid w:val="00495D8B"/>
    <w:rsid w:val="004960C9"/>
    <w:rsid w:val="004968F2"/>
    <w:rsid w:val="00496AB4"/>
    <w:rsid w:val="00496E05"/>
    <w:rsid w:val="00497067"/>
    <w:rsid w:val="004973BD"/>
    <w:rsid w:val="004A0001"/>
    <w:rsid w:val="004A019C"/>
    <w:rsid w:val="004A01F9"/>
    <w:rsid w:val="004A045D"/>
    <w:rsid w:val="004A04F0"/>
    <w:rsid w:val="004A05CC"/>
    <w:rsid w:val="004A0742"/>
    <w:rsid w:val="004A09C1"/>
    <w:rsid w:val="004A09D3"/>
    <w:rsid w:val="004A0BC3"/>
    <w:rsid w:val="004A0D08"/>
    <w:rsid w:val="004A1AE4"/>
    <w:rsid w:val="004A1CCC"/>
    <w:rsid w:val="004A2860"/>
    <w:rsid w:val="004A2934"/>
    <w:rsid w:val="004A293E"/>
    <w:rsid w:val="004A2B10"/>
    <w:rsid w:val="004A2B2D"/>
    <w:rsid w:val="004A2E0F"/>
    <w:rsid w:val="004A38A5"/>
    <w:rsid w:val="004A3D98"/>
    <w:rsid w:val="004A3FB1"/>
    <w:rsid w:val="004A405C"/>
    <w:rsid w:val="004A410B"/>
    <w:rsid w:val="004A414C"/>
    <w:rsid w:val="004A41D1"/>
    <w:rsid w:val="004A4E89"/>
    <w:rsid w:val="004A5065"/>
    <w:rsid w:val="004A5936"/>
    <w:rsid w:val="004A5E59"/>
    <w:rsid w:val="004A5FAC"/>
    <w:rsid w:val="004A65D7"/>
    <w:rsid w:val="004A673A"/>
    <w:rsid w:val="004A6A02"/>
    <w:rsid w:val="004A6A07"/>
    <w:rsid w:val="004A6CF9"/>
    <w:rsid w:val="004A70CC"/>
    <w:rsid w:val="004A73C4"/>
    <w:rsid w:val="004A765C"/>
    <w:rsid w:val="004A778D"/>
    <w:rsid w:val="004B022B"/>
    <w:rsid w:val="004B0A27"/>
    <w:rsid w:val="004B0A74"/>
    <w:rsid w:val="004B1156"/>
    <w:rsid w:val="004B1255"/>
    <w:rsid w:val="004B1A7F"/>
    <w:rsid w:val="004B212A"/>
    <w:rsid w:val="004B221B"/>
    <w:rsid w:val="004B2743"/>
    <w:rsid w:val="004B293C"/>
    <w:rsid w:val="004B294A"/>
    <w:rsid w:val="004B2B31"/>
    <w:rsid w:val="004B3770"/>
    <w:rsid w:val="004B3859"/>
    <w:rsid w:val="004B3920"/>
    <w:rsid w:val="004B3B70"/>
    <w:rsid w:val="004B3B8A"/>
    <w:rsid w:val="004B3C89"/>
    <w:rsid w:val="004B3E78"/>
    <w:rsid w:val="004B4060"/>
    <w:rsid w:val="004B4460"/>
    <w:rsid w:val="004B4608"/>
    <w:rsid w:val="004B475F"/>
    <w:rsid w:val="004B48D4"/>
    <w:rsid w:val="004B4ADC"/>
    <w:rsid w:val="004B4B70"/>
    <w:rsid w:val="004B4F29"/>
    <w:rsid w:val="004B4F52"/>
    <w:rsid w:val="004B582F"/>
    <w:rsid w:val="004B5B0B"/>
    <w:rsid w:val="004B5DEE"/>
    <w:rsid w:val="004B5FEC"/>
    <w:rsid w:val="004B60FE"/>
    <w:rsid w:val="004B6585"/>
    <w:rsid w:val="004B68A6"/>
    <w:rsid w:val="004B69A5"/>
    <w:rsid w:val="004B7200"/>
    <w:rsid w:val="004B7314"/>
    <w:rsid w:val="004B7A54"/>
    <w:rsid w:val="004B7AB4"/>
    <w:rsid w:val="004B7B6B"/>
    <w:rsid w:val="004B7CEC"/>
    <w:rsid w:val="004C0A10"/>
    <w:rsid w:val="004C0A56"/>
    <w:rsid w:val="004C0ADE"/>
    <w:rsid w:val="004C0CB1"/>
    <w:rsid w:val="004C0D8B"/>
    <w:rsid w:val="004C0F27"/>
    <w:rsid w:val="004C0F50"/>
    <w:rsid w:val="004C18A5"/>
    <w:rsid w:val="004C1D26"/>
    <w:rsid w:val="004C1E48"/>
    <w:rsid w:val="004C20A1"/>
    <w:rsid w:val="004C2107"/>
    <w:rsid w:val="004C2674"/>
    <w:rsid w:val="004C28B4"/>
    <w:rsid w:val="004C296D"/>
    <w:rsid w:val="004C2AD8"/>
    <w:rsid w:val="004C2C2C"/>
    <w:rsid w:val="004C2CAE"/>
    <w:rsid w:val="004C2DB7"/>
    <w:rsid w:val="004C3513"/>
    <w:rsid w:val="004C3838"/>
    <w:rsid w:val="004C3C24"/>
    <w:rsid w:val="004C3C4F"/>
    <w:rsid w:val="004C414F"/>
    <w:rsid w:val="004C454B"/>
    <w:rsid w:val="004C4646"/>
    <w:rsid w:val="004C4CC4"/>
    <w:rsid w:val="004C4F11"/>
    <w:rsid w:val="004C56F2"/>
    <w:rsid w:val="004C5B84"/>
    <w:rsid w:val="004C6014"/>
    <w:rsid w:val="004C627F"/>
    <w:rsid w:val="004C6377"/>
    <w:rsid w:val="004C70D8"/>
    <w:rsid w:val="004C7288"/>
    <w:rsid w:val="004C7333"/>
    <w:rsid w:val="004C75BE"/>
    <w:rsid w:val="004C766B"/>
    <w:rsid w:val="004C771F"/>
    <w:rsid w:val="004C77A2"/>
    <w:rsid w:val="004D0445"/>
    <w:rsid w:val="004D07E2"/>
    <w:rsid w:val="004D0A53"/>
    <w:rsid w:val="004D0B6D"/>
    <w:rsid w:val="004D15F3"/>
    <w:rsid w:val="004D1693"/>
    <w:rsid w:val="004D1803"/>
    <w:rsid w:val="004D1CCC"/>
    <w:rsid w:val="004D1E63"/>
    <w:rsid w:val="004D2610"/>
    <w:rsid w:val="004D275C"/>
    <w:rsid w:val="004D2B15"/>
    <w:rsid w:val="004D2B34"/>
    <w:rsid w:val="004D2B6E"/>
    <w:rsid w:val="004D2B7B"/>
    <w:rsid w:val="004D2CF7"/>
    <w:rsid w:val="004D3127"/>
    <w:rsid w:val="004D3255"/>
    <w:rsid w:val="004D39BD"/>
    <w:rsid w:val="004D3A6B"/>
    <w:rsid w:val="004D44FD"/>
    <w:rsid w:val="004D48B5"/>
    <w:rsid w:val="004D4E8A"/>
    <w:rsid w:val="004D5449"/>
    <w:rsid w:val="004D573C"/>
    <w:rsid w:val="004D574D"/>
    <w:rsid w:val="004D5930"/>
    <w:rsid w:val="004D5A16"/>
    <w:rsid w:val="004D5B19"/>
    <w:rsid w:val="004D5FE6"/>
    <w:rsid w:val="004D6070"/>
    <w:rsid w:val="004D60D3"/>
    <w:rsid w:val="004D6447"/>
    <w:rsid w:val="004D64D2"/>
    <w:rsid w:val="004D66F8"/>
    <w:rsid w:val="004D68E5"/>
    <w:rsid w:val="004D72AD"/>
    <w:rsid w:val="004E0257"/>
    <w:rsid w:val="004E04E0"/>
    <w:rsid w:val="004E063B"/>
    <w:rsid w:val="004E0749"/>
    <w:rsid w:val="004E0762"/>
    <w:rsid w:val="004E0904"/>
    <w:rsid w:val="004E0A01"/>
    <w:rsid w:val="004E0AAD"/>
    <w:rsid w:val="004E1A14"/>
    <w:rsid w:val="004E1C9A"/>
    <w:rsid w:val="004E1FE2"/>
    <w:rsid w:val="004E287E"/>
    <w:rsid w:val="004E2ABA"/>
    <w:rsid w:val="004E32D6"/>
    <w:rsid w:val="004E343F"/>
    <w:rsid w:val="004E385D"/>
    <w:rsid w:val="004E3883"/>
    <w:rsid w:val="004E3FEB"/>
    <w:rsid w:val="004E4932"/>
    <w:rsid w:val="004E4BFF"/>
    <w:rsid w:val="004E57BB"/>
    <w:rsid w:val="004E5A13"/>
    <w:rsid w:val="004E5C8E"/>
    <w:rsid w:val="004E5CF9"/>
    <w:rsid w:val="004E60B7"/>
    <w:rsid w:val="004E625A"/>
    <w:rsid w:val="004E6371"/>
    <w:rsid w:val="004E63DF"/>
    <w:rsid w:val="004E66FC"/>
    <w:rsid w:val="004E678E"/>
    <w:rsid w:val="004E6880"/>
    <w:rsid w:val="004E6BF7"/>
    <w:rsid w:val="004E6D90"/>
    <w:rsid w:val="004E72D5"/>
    <w:rsid w:val="004E777A"/>
    <w:rsid w:val="004F041F"/>
    <w:rsid w:val="004F07D3"/>
    <w:rsid w:val="004F0DC8"/>
    <w:rsid w:val="004F19B9"/>
    <w:rsid w:val="004F1AE1"/>
    <w:rsid w:val="004F25A6"/>
    <w:rsid w:val="004F28F7"/>
    <w:rsid w:val="004F2A21"/>
    <w:rsid w:val="004F2A5B"/>
    <w:rsid w:val="004F2C7B"/>
    <w:rsid w:val="004F2E1C"/>
    <w:rsid w:val="004F2EA8"/>
    <w:rsid w:val="004F2FC8"/>
    <w:rsid w:val="004F3BF2"/>
    <w:rsid w:val="004F3C11"/>
    <w:rsid w:val="004F4441"/>
    <w:rsid w:val="004F471E"/>
    <w:rsid w:val="004F487D"/>
    <w:rsid w:val="004F4AC6"/>
    <w:rsid w:val="004F51D9"/>
    <w:rsid w:val="004F52A0"/>
    <w:rsid w:val="004F5328"/>
    <w:rsid w:val="004F5473"/>
    <w:rsid w:val="004F5621"/>
    <w:rsid w:val="004F5A4B"/>
    <w:rsid w:val="004F5D54"/>
    <w:rsid w:val="004F5D60"/>
    <w:rsid w:val="004F5F3E"/>
    <w:rsid w:val="004F686A"/>
    <w:rsid w:val="004F6C0B"/>
    <w:rsid w:val="004F6CD8"/>
    <w:rsid w:val="004F6FCF"/>
    <w:rsid w:val="004F716C"/>
    <w:rsid w:val="004F7505"/>
    <w:rsid w:val="004F78B9"/>
    <w:rsid w:val="0050026E"/>
    <w:rsid w:val="005005CB"/>
    <w:rsid w:val="00500702"/>
    <w:rsid w:val="00500A6A"/>
    <w:rsid w:val="00500C12"/>
    <w:rsid w:val="00500EF1"/>
    <w:rsid w:val="00501100"/>
    <w:rsid w:val="00501556"/>
    <w:rsid w:val="00501B32"/>
    <w:rsid w:val="00501F5E"/>
    <w:rsid w:val="00502342"/>
    <w:rsid w:val="0050242A"/>
    <w:rsid w:val="005026EE"/>
    <w:rsid w:val="00502A86"/>
    <w:rsid w:val="0050315A"/>
    <w:rsid w:val="0050328D"/>
    <w:rsid w:val="0050394D"/>
    <w:rsid w:val="00503A0A"/>
    <w:rsid w:val="00503D15"/>
    <w:rsid w:val="00503E2D"/>
    <w:rsid w:val="005042E2"/>
    <w:rsid w:val="0050438D"/>
    <w:rsid w:val="00504B53"/>
    <w:rsid w:val="00504DF3"/>
    <w:rsid w:val="00505403"/>
    <w:rsid w:val="005054B5"/>
    <w:rsid w:val="0050559B"/>
    <w:rsid w:val="005056B5"/>
    <w:rsid w:val="0050587D"/>
    <w:rsid w:val="00505B84"/>
    <w:rsid w:val="00505D0B"/>
    <w:rsid w:val="00506440"/>
    <w:rsid w:val="00506720"/>
    <w:rsid w:val="005067C0"/>
    <w:rsid w:val="00506FDE"/>
    <w:rsid w:val="00507649"/>
    <w:rsid w:val="00507709"/>
    <w:rsid w:val="00507A91"/>
    <w:rsid w:val="00507D4D"/>
    <w:rsid w:val="00510070"/>
    <w:rsid w:val="0051027E"/>
    <w:rsid w:val="00510297"/>
    <w:rsid w:val="00510701"/>
    <w:rsid w:val="00510AF1"/>
    <w:rsid w:val="00510C86"/>
    <w:rsid w:val="0051102B"/>
    <w:rsid w:val="005111DB"/>
    <w:rsid w:val="0051141D"/>
    <w:rsid w:val="00511476"/>
    <w:rsid w:val="005118F0"/>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5968"/>
    <w:rsid w:val="00515A69"/>
    <w:rsid w:val="00515C0E"/>
    <w:rsid w:val="0051606C"/>
    <w:rsid w:val="0051627B"/>
    <w:rsid w:val="00516506"/>
    <w:rsid w:val="00516CB5"/>
    <w:rsid w:val="005204B8"/>
    <w:rsid w:val="00520513"/>
    <w:rsid w:val="0052068A"/>
    <w:rsid w:val="005206AA"/>
    <w:rsid w:val="00520AF6"/>
    <w:rsid w:val="00520DF6"/>
    <w:rsid w:val="00521117"/>
    <w:rsid w:val="00521142"/>
    <w:rsid w:val="005211A4"/>
    <w:rsid w:val="005214D5"/>
    <w:rsid w:val="0052157C"/>
    <w:rsid w:val="0052167C"/>
    <w:rsid w:val="00521B0E"/>
    <w:rsid w:val="00521FC8"/>
    <w:rsid w:val="00522380"/>
    <w:rsid w:val="0052293D"/>
    <w:rsid w:val="005231E1"/>
    <w:rsid w:val="00523695"/>
    <w:rsid w:val="00523923"/>
    <w:rsid w:val="0052406B"/>
    <w:rsid w:val="0052437E"/>
    <w:rsid w:val="00524CE7"/>
    <w:rsid w:val="00524E47"/>
    <w:rsid w:val="00525576"/>
    <w:rsid w:val="00525741"/>
    <w:rsid w:val="0052593A"/>
    <w:rsid w:val="00525B46"/>
    <w:rsid w:val="00525B87"/>
    <w:rsid w:val="00525D7F"/>
    <w:rsid w:val="00526182"/>
    <w:rsid w:val="00526304"/>
    <w:rsid w:val="00526BD9"/>
    <w:rsid w:val="00526DDB"/>
    <w:rsid w:val="00527410"/>
    <w:rsid w:val="00527507"/>
    <w:rsid w:val="005278F5"/>
    <w:rsid w:val="00527A94"/>
    <w:rsid w:val="00527C85"/>
    <w:rsid w:val="00530369"/>
    <w:rsid w:val="005303FB"/>
    <w:rsid w:val="00530786"/>
    <w:rsid w:val="00530A0A"/>
    <w:rsid w:val="005311BA"/>
    <w:rsid w:val="005311C5"/>
    <w:rsid w:val="00531292"/>
    <w:rsid w:val="00531581"/>
    <w:rsid w:val="00531A8B"/>
    <w:rsid w:val="00531D09"/>
    <w:rsid w:val="00531E33"/>
    <w:rsid w:val="00532518"/>
    <w:rsid w:val="005328EF"/>
    <w:rsid w:val="0053294A"/>
    <w:rsid w:val="005329F6"/>
    <w:rsid w:val="00532C7B"/>
    <w:rsid w:val="00532CDE"/>
    <w:rsid w:val="00532FB9"/>
    <w:rsid w:val="00532FE7"/>
    <w:rsid w:val="0053321D"/>
    <w:rsid w:val="00533495"/>
    <w:rsid w:val="005335EE"/>
    <w:rsid w:val="00533CBF"/>
    <w:rsid w:val="00533D07"/>
    <w:rsid w:val="00533EAD"/>
    <w:rsid w:val="00534005"/>
    <w:rsid w:val="0053429B"/>
    <w:rsid w:val="0053449C"/>
    <w:rsid w:val="00534BF8"/>
    <w:rsid w:val="00534E99"/>
    <w:rsid w:val="00534FA6"/>
    <w:rsid w:val="005353E3"/>
    <w:rsid w:val="00535585"/>
    <w:rsid w:val="005358E3"/>
    <w:rsid w:val="00535968"/>
    <w:rsid w:val="00535CB0"/>
    <w:rsid w:val="0053612E"/>
    <w:rsid w:val="005363C6"/>
    <w:rsid w:val="00536512"/>
    <w:rsid w:val="0053695A"/>
    <w:rsid w:val="00536A07"/>
    <w:rsid w:val="00536B2E"/>
    <w:rsid w:val="0053735B"/>
    <w:rsid w:val="00537C68"/>
    <w:rsid w:val="00537CD1"/>
    <w:rsid w:val="00537E7A"/>
    <w:rsid w:val="005400DA"/>
    <w:rsid w:val="00540491"/>
    <w:rsid w:val="00540497"/>
    <w:rsid w:val="00540773"/>
    <w:rsid w:val="00540903"/>
    <w:rsid w:val="00540F80"/>
    <w:rsid w:val="005413C6"/>
    <w:rsid w:val="005414B9"/>
    <w:rsid w:val="0054153A"/>
    <w:rsid w:val="005416B7"/>
    <w:rsid w:val="005421E6"/>
    <w:rsid w:val="00542432"/>
    <w:rsid w:val="00542976"/>
    <w:rsid w:val="0054314C"/>
    <w:rsid w:val="005434D6"/>
    <w:rsid w:val="0054362C"/>
    <w:rsid w:val="0054369E"/>
    <w:rsid w:val="00543795"/>
    <w:rsid w:val="005438A3"/>
    <w:rsid w:val="00543EA3"/>
    <w:rsid w:val="00543FF2"/>
    <w:rsid w:val="005441F0"/>
    <w:rsid w:val="0054428A"/>
    <w:rsid w:val="00544312"/>
    <w:rsid w:val="0054447A"/>
    <w:rsid w:val="005445E7"/>
    <w:rsid w:val="00544BB3"/>
    <w:rsid w:val="00544C74"/>
    <w:rsid w:val="005450C7"/>
    <w:rsid w:val="00545137"/>
    <w:rsid w:val="00545365"/>
    <w:rsid w:val="0054536E"/>
    <w:rsid w:val="005453F0"/>
    <w:rsid w:val="00545534"/>
    <w:rsid w:val="00545776"/>
    <w:rsid w:val="00545CB4"/>
    <w:rsid w:val="00545DC0"/>
    <w:rsid w:val="00545E17"/>
    <w:rsid w:val="00546975"/>
    <w:rsid w:val="0054738B"/>
    <w:rsid w:val="0054738C"/>
    <w:rsid w:val="0054750C"/>
    <w:rsid w:val="00547A65"/>
    <w:rsid w:val="00547B33"/>
    <w:rsid w:val="00547CA3"/>
    <w:rsid w:val="005500A1"/>
    <w:rsid w:val="00550454"/>
    <w:rsid w:val="0055058F"/>
    <w:rsid w:val="0055077A"/>
    <w:rsid w:val="00550A96"/>
    <w:rsid w:val="00550B56"/>
    <w:rsid w:val="00550BBA"/>
    <w:rsid w:val="00550CC3"/>
    <w:rsid w:val="00550D5F"/>
    <w:rsid w:val="00550EA5"/>
    <w:rsid w:val="00550FCD"/>
    <w:rsid w:val="005510A4"/>
    <w:rsid w:val="005511BC"/>
    <w:rsid w:val="0055135E"/>
    <w:rsid w:val="00551463"/>
    <w:rsid w:val="005517E5"/>
    <w:rsid w:val="005520EE"/>
    <w:rsid w:val="00552320"/>
    <w:rsid w:val="005529A7"/>
    <w:rsid w:val="00552A33"/>
    <w:rsid w:val="00552BDC"/>
    <w:rsid w:val="005531EE"/>
    <w:rsid w:val="00553603"/>
    <w:rsid w:val="005536F6"/>
    <w:rsid w:val="00553A35"/>
    <w:rsid w:val="00553B87"/>
    <w:rsid w:val="00553E65"/>
    <w:rsid w:val="00553FC4"/>
    <w:rsid w:val="0055408B"/>
    <w:rsid w:val="005541CD"/>
    <w:rsid w:val="00554625"/>
    <w:rsid w:val="00554644"/>
    <w:rsid w:val="0055484D"/>
    <w:rsid w:val="005548AF"/>
    <w:rsid w:val="00554997"/>
    <w:rsid w:val="00554D46"/>
    <w:rsid w:val="005561B3"/>
    <w:rsid w:val="005562F0"/>
    <w:rsid w:val="0055659D"/>
    <w:rsid w:val="005565AA"/>
    <w:rsid w:val="00556678"/>
    <w:rsid w:val="00556931"/>
    <w:rsid w:val="00556974"/>
    <w:rsid w:val="0055726A"/>
    <w:rsid w:val="005572D3"/>
    <w:rsid w:val="005577AE"/>
    <w:rsid w:val="005578AD"/>
    <w:rsid w:val="00557A0F"/>
    <w:rsid w:val="005602FE"/>
    <w:rsid w:val="00560430"/>
    <w:rsid w:val="00560596"/>
    <w:rsid w:val="00560C96"/>
    <w:rsid w:val="00561245"/>
    <w:rsid w:val="005613C6"/>
    <w:rsid w:val="005615F8"/>
    <w:rsid w:val="00561964"/>
    <w:rsid w:val="00561AF1"/>
    <w:rsid w:val="00561AF4"/>
    <w:rsid w:val="00561B8F"/>
    <w:rsid w:val="00561C4E"/>
    <w:rsid w:val="00562098"/>
    <w:rsid w:val="005621B4"/>
    <w:rsid w:val="00562721"/>
    <w:rsid w:val="00562A30"/>
    <w:rsid w:val="00562A59"/>
    <w:rsid w:val="00562DB5"/>
    <w:rsid w:val="00562E5F"/>
    <w:rsid w:val="00562FEB"/>
    <w:rsid w:val="00562FEC"/>
    <w:rsid w:val="0056349E"/>
    <w:rsid w:val="0056364C"/>
    <w:rsid w:val="00563AD1"/>
    <w:rsid w:val="00563B42"/>
    <w:rsid w:val="00563BAC"/>
    <w:rsid w:val="00563C10"/>
    <w:rsid w:val="00563E76"/>
    <w:rsid w:val="00564044"/>
    <w:rsid w:val="005649DB"/>
    <w:rsid w:val="00564B40"/>
    <w:rsid w:val="00564CA9"/>
    <w:rsid w:val="00565079"/>
    <w:rsid w:val="00565263"/>
    <w:rsid w:val="005652C0"/>
    <w:rsid w:val="0056535C"/>
    <w:rsid w:val="00565497"/>
    <w:rsid w:val="005655B2"/>
    <w:rsid w:val="00565A10"/>
    <w:rsid w:val="00565C38"/>
    <w:rsid w:val="00565CA9"/>
    <w:rsid w:val="00566154"/>
    <w:rsid w:val="005666E9"/>
    <w:rsid w:val="00566736"/>
    <w:rsid w:val="005669AB"/>
    <w:rsid w:val="00566B7C"/>
    <w:rsid w:val="00566DFF"/>
    <w:rsid w:val="00567009"/>
    <w:rsid w:val="005670E8"/>
    <w:rsid w:val="00567CA3"/>
    <w:rsid w:val="00570147"/>
    <w:rsid w:val="00570557"/>
    <w:rsid w:val="00570823"/>
    <w:rsid w:val="00570834"/>
    <w:rsid w:val="00570A7E"/>
    <w:rsid w:val="00570B3B"/>
    <w:rsid w:val="00570BAA"/>
    <w:rsid w:val="00570BCE"/>
    <w:rsid w:val="00570CA7"/>
    <w:rsid w:val="00570FF2"/>
    <w:rsid w:val="005710CD"/>
    <w:rsid w:val="00571611"/>
    <w:rsid w:val="00571783"/>
    <w:rsid w:val="00571B1E"/>
    <w:rsid w:val="0057208D"/>
    <w:rsid w:val="0057234B"/>
    <w:rsid w:val="0057250A"/>
    <w:rsid w:val="005725A3"/>
    <w:rsid w:val="005729F8"/>
    <w:rsid w:val="00572CA1"/>
    <w:rsid w:val="005734AE"/>
    <w:rsid w:val="00573532"/>
    <w:rsid w:val="00573657"/>
    <w:rsid w:val="00573B99"/>
    <w:rsid w:val="00573F8D"/>
    <w:rsid w:val="005745C7"/>
    <w:rsid w:val="0057499F"/>
    <w:rsid w:val="00574B93"/>
    <w:rsid w:val="00574C5D"/>
    <w:rsid w:val="00574D25"/>
    <w:rsid w:val="005752C9"/>
    <w:rsid w:val="005754DF"/>
    <w:rsid w:val="005757E6"/>
    <w:rsid w:val="0057595E"/>
    <w:rsid w:val="00576109"/>
    <w:rsid w:val="00576384"/>
    <w:rsid w:val="005764B6"/>
    <w:rsid w:val="00576532"/>
    <w:rsid w:val="00576617"/>
    <w:rsid w:val="00576757"/>
    <w:rsid w:val="00576FA9"/>
    <w:rsid w:val="00577D0C"/>
    <w:rsid w:val="00577DED"/>
    <w:rsid w:val="00580084"/>
    <w:rsid w:val="0058045B"/>
    <w:rsid w:val="00580525"/>
    <w:rsid w:val="005807CE"/>
    <w:rsid w:val="005809B1"/>
    <w:rsid w:val="00580C66"/>
    <w:rsid w:val="00580EBE"/>
    <w:rsid w:val="00580F8E"/>
    <w:rsid w:val="0058124E"/>
    <w:rsid w:val="0058155B"/>
    <w:rsid w:val="00581668"/>
    <w:rsid w:val="00581926"/>
    <w:rsid w:val="00581A13"/>
    <w:rsid w:val="00581AB6"/>
    <w:rsid w:val="00581F87"/>
    <w:rsid w:val="0058203C"/>
    <w:rsid w:val="00583625"/>
    <w:rsid w:val="00583626"/>
    <w:rsid w:val="0058362E"/>
    <w:rsid w:val="00583B6F"/>
    <w:rsid w:val="00583D04"/>
    <w:rsid w:val="00583F93"/>
    <w:rsid w:val="00584203"/>
    <w:rsid w:val="005844B5"/>
    <w:rsid w:val="00584915"/>
    <w:rsid w:val="00584C0F"/>
    <w:rsid w:val="00584F22"/>
    <w:rsid w:val="00585018"/>
    <w:rsid w:val="00585662"/>
    <w:rsid w:val="005857A5"/>
    <w:rsid w:val="005857A6"/>
    <w:rsid w:val="00585888"/>
    <w:rsid w:val="005858EE"/>
    <w:rsid w:val="00585CBF"/>
    <w:rsid w:val="00585F38"/>
    <w:rsid w:val="00586458"/>
    <w:rsid w:val="00586722"/>
    <w:rsid w:val="0058678E"/>
    <w:rsid w:val="005868AE"/>
    <w:rsid w:val="0058694A"/>
    <w:rsid w:val="00586B72"/>
    <w:rsid w:val="00586C4E"/>
    <w:rsid w:val="00586E3D"/>
    <w:rsid w:val="005879E2"/>
    <w:rsid w:val="00587FB5"/>
    <w:rsid w:val="005905B5"/>
    <w:rsid w:val="005905C4"/>
    <w:rsid w:val="00591565"/>
    <w:rsid w:val="00591888"/>
    <w:rsid w:val="0059193B"/>
    <w:rsid w:val="00591EFB"/>
    <w:rsid w:val="00592386"/>
    <w:rsid w:val="005923E3"/>
    <w:rsid w:val="0059293F"/>
    <w:rsid w:val="00592A13"/>
    <w:rsid w:val="00592A75"/>
    <w:rsid w:val="00592B51"/>
    <w:rsid w:val="00592F64"/>
    <w:rsid w:val="005932C6"/>
    <w:rsid w:val="005933B4"/>
    <w:rsid w:val="00593785"/>
    <w:rsid w:val="005937F1"/>
    <w:rsid w:val="005938E4"/>
    <w:rsid w:val="00593A68"/>
    <w:rsid w:val="00593E6E"/>
    <w:rsid w:val="005941B2"/>
    <w:rsid w:val="00594300"/>
    <w:rsid w:val="005943D8"/>
    <w:rsid w:val="00594A10"/>
    <w:rsid w:val="00595407"/>
    <w:rsid w:val="0059549A"/>
    <w:rsid w:val="005956D1"/>
    <w:rsid w:val="00595CC0"/>
    <w:rsid w:val="00595DEF"/>
    <w:rsid w:val="0059607F"/>
    <w:rsid w:val="005960AB"/>
    <w:rsid w:val="0059646D"/>
    <w:rsid w:val="00596595"/>
    <w:rsid w:val="00596617"/>
    <w:rsid w:val="00596867"/>
    <w:rsid w:val="00596B61"/>
    <w:rsid w:val="00596F3D"/>
    <w:rsid w:val="00596F7F"/>
    <w:rsid w:val="005971AD"/>
    <w:rsid w:val="005973D7"/>
    <w:rsid w:val="00597439"/>
    <w:rsid w:val="005974ED"/>
    <w:rsid w:val="005976CD"/>
    <w:rsid w:val="00597AE1"/>
    <w:rsid w:val="00597EB0"/>
    <w:rsid w:val="005A13FD"/>
    <w:rsid w:val="005A1748"/>
    <w:rsid w:val="005A1917"/>
    <w:rsid w:val="005A1BCB"/>
    <w:rsid w:val="005A1C77"/>
    <w:rsid w:val="005A1C8A"/>
    <w:rsid w:val="005A1E4A"/>
    <w:rsid w:val="005A2542"/>
    <w:rsid w:val="005A26FF"/>
    <w:rsid w:val="005A2736"/>
    <w:rsid w:val="005A2847"/>
    <w:rsid w:val="005A2888"/>
    <w:rsid w:val="005A2F0B"/>
    <w:rsid w:val="005A3CAA"/>
    <w:rsid w:val="005A3F1D"/>
    <w:rsid w:val="005A4366"/>
    <w:rsid w:val="005A510E"/>
    <w:rsid w:val="005A51DD"/>
    <w:rsid w:val="005A5580"/>
    <w:rsid w:val="005A59CA"/>
    <w:rsid w:val="005A5BCC"/>
    <w:rsid w:val="005A5BF5"/>
    <w:rsid w:val="005A6072"/>
    <w:rsid w:val="005A66F2"/>
    <w:rsid w:val="005A6AF1"/>
    <w:rsid w:val="005A6B0C"/>
    <w:rsid w:val="005A6B1E"/>
    <w:rsid w:val="005A6CE0"/>
    <w:rsid w:val="005A6EBA"/>
    <w:rsid w:val="005A6FAA"/>
    <w:rsid w:val="005A70FE"/>
    <w:rsid w:val="005A77F0"/>
    <w:rsid w:val="005A78B0"/>
    <w:rsid w:val="005A7F57"/>
    <w:rsid w:val="005A7F84"/>
    <w:rsid w:val="005B086E"/>
    <w:rsid w:val="005B0CC3"/>
    <w:rsid w:val="005B0DCD"/>
    <w:rsid w:val="005B0EF7"/>
    <w:rsid w:val="005B13EA"/>
    <w:rsid w:val="005B1904"/>
    <w:rsid w:val="005B1B7A"/>
    <w:rsid w:val="005B1B7F"/>
    <w:rsid w:val="005B1BBC"/>
    <w:rsid w:val="005B1CBB"/>
    <w:rsid w:val="005B1D58"/>
    <w:rsid w:val="005B2703"/>
    <w:rsid w:val="005B2CA5"/>
    <w:rsid w:val="005B2EB5"/>
    <w:rsid w:val="005B30AB"/>
    <w:rsid w:val="005B341F"/>
    <w:rsid w:val="005B369D"/>
    <w:rsid w:val="005B3864"/>
    <w:rsid w:val="005B3C7D"/>
    <w:rsid w:val="005B3D3A"/>
    <w:rsid w:val="005B4117"/>
    <w:rsid w:val="005B4444"/>
    <w:rsid w:val="005B48DC"/>
    <w:rsid w:val="005B4A92"/>
    <w:rsid w:val="005B539C"/>
    <w:rsid w:val="005B5721"/>
    <w:rsid w:val="005B5E7A"/>
    <w:rsid w:val="005B62B8"/>
    <w:rsid w:val="005B669C"/>
    <w:rsid w:val="005B6AEF"/>
    <w:rsid w:val="005B6D2B"/>
    <w:rsid w:val="005B726F"/>
    <w:rsid w:val="005B7303"/>
    <w:rsid w:val="005B7322"/>
    <w:rsid w:val="005B740D"/>
    <w:rsid w:val="005B787F"/>
    <w:rsid w:val="005B7884"/>
    <w:rsid w:val="005B79CA"/>
    <w:rsid w:val="005C012C"/>
    <w:rsid w:val="005C01B4"/>
    <w:rsid w:val="005C028E"/>
    <w:rsid w:val="005C02A1"/>
    <w:rsid w:val="005C0784"/>
    <w:rsid w:val="005C0B9A"/>
    <w:rsid w:val="005C1747"/>
    <w:rsid w:val="005C1795"/>
    <w:rsid w:val="005C18DA"/>
    <w:rsid w:val="005C1B42"/>
    <w:rsid w:val="005C2026"/>
    <w:rsid w:val="005C21DF"/>
    <w:rsid w:val="005C2201"/>
    <w:rsid w:val="005C2317"/>
    <w:rsid w:val="005C25BF"/>
    <w:rsid w:val="005C2969"/>
    <w:rsid w:val="005C2D0E"/>
    <w:rsid w:val="005C31D3"/>
    <w:rsid w:val="005C3578"/>
    <w:rsid w:val="005C3736"/>
    <w:rsid w:val="005C3A1F"/>
    <w:rsid w:val="005C3AB0"/>
    <w:rsid w:val="005C3FC2"/>
    <w:rsid w:val="005C4528"/>
    <w:rsid w:val="005C480F"/>
    <w:rsid w:val="005C491E"/>
    <w:rsid w:val="005C4A9B"/>
    <w:rsid w:val="005C4D6C"/>
    <w:rsid w:val="005C4FD7"/>
    <w:rsid w:val="005C5255"/>
    <w:rsid w:val="005C57B7"/>
    <w:rsid w:val="005C5894"/>
    <w:rsid w:val="005C5C47"/>
    <w:rsid w:val="005C5DA9"/>
    <w:rsid w:val="005C5DB4"/>
    <w:rsid w:val="005C5E7C"/>
    <w:rsid w:val="005C5F23"/>
    <w:rsid w:val="005C6A15"/>
    <w:rsid w:val="005C6C6C"/>
    <w:rsid w:val="005C6F32"/>
    <w:rsid w:val="005C7280"/>
    <w:rsid w:val="005C73EB"/>
    <w:rsid w:val="005C7400"/>
    <w:rsid w:val="005C7805"/>
    <w:rsid w:val="005C79BD"/>
    <w:rsid w:val="005C79EA"/>
    <w:rsid w:val="005C7B88"/>
    <w:rsid w:val="005C7BFF"/>
    <w:rsid w:val="005D01C2"/>
    <w:rsid w:val="005D03AC"/>
    <w:rsid w:val="005D05AF"/>
    <w:rsid w:val="005D08EE"/>
    <w:rsid w:val="005D0E00"/>
    <w:rsid w:val="005D0EB3"/>
    <w:rsid w:val="005D11C6"/>
    <w:rsid w:val="005D1252"/>
    <w:rsid w:val="005D15D1"/>
    <w:rsid w:val="005D1711"/>
    <w:rsid w:val="005D17E4"/>
    <w:rsid w:val="005D1E29"/>
    <w:rsid w:val="005D278E"/>
    <w:rsid w:val="005D2C8A"/>
    <w:rsid w:val="005D2D4D"/>
    <w:rsid w:val="005D2D78"/>
    <w:rsid w:val="005D2F07"/>
    <w:rsid w:val="005D33A5"/>
    <w:rsid w:val="005D3534"/>
    <w:rsid w:val="005D36A8"/>
    <w:rsid w:val="005D43E4"/>
    <w:rsid w:val="005D4F1D"/>
    <w:rsid w:val="005D531B"/>
    <w:rsid w:val="005D54BA"/>
    <w:rsid w:val="005D5A50"/>
    <w:rsid w:val="005D5AA9"/>
    <w:rsid w:val="005D5B77"/>
    <w:rsid w:val="005D5CF1"/>
    <w:rsid w:val="005D5EE2"/>
    <w:rsid w:val="005D68D5"/>
    <w:rsid w:val="005D693B"/>
    <w:rsid w:val="005D69A5"/>
    <w:rsid w:val="005D713D"/>
    <w:rsid w:val="005D72CF"/>
    <w:rsid w:val="005D73DA"/>
    <w:rsid w:val="005D75E4"/>
    <w:rsid w:val="005D781A"/>
    <w:rsid w:val="005D7B14"/>
    <w:rsid w:val="005D7E23"/>
    <w:rsid w:val="005E03D4"/>
    <w:rsid w:val="005E07F1"/>
    <w:rsid w:val="005E08D0"/>
    <w:rsid w:val="005E097D"/>
    <w:rsid w:val="005E09D6"/>
    <w:rsid w:val="005E0D6A"/>
    <w:rsid w:val="005E0F05"/>
    <w:rsid w:val="005E0FC9"/>
    <w:rsid w:val="005E1068"/>
    <w:rsid w:val="005E1205"/>
    <w:rsid w:val="005E1745"/>
    <w:rsid w:val="005E1914"/>
    <w:rsid w:val="005E2223"/>
    <w:rsid w:val="005E2673"/>
    <w:rsid w:val="005E2901"/>
    <w:rsid w:val="005E29E3"/>
    <w:rsid w:val="005E2B2E"/>
    <w:rsid w:val="005E2E17"/>
    <w:rsid w:val="005E2F77"/>
    <w:rsid w:val="005E3231"/>
    <w:rsid w:val="005E3403"/>
    <w:rsid w:val="005E35F5"/>
    <w:rsid w:val="005E3658"/>
    <w:rsid w:val="005E3A15"/>
    <w:rsid w:val="005E3B1F"/>
    <w:rsid w:val="005E3EAA"/>
    <w:rsid w:val="005E44FF"/>
    <w:rsid w:val="005E48A2"/>
    <w:rsid w:val="005E4C6A"/>
    <w:rsid w:val="005E4DA7"/>
    <w:rsid w:val="005E5947"/>
    <w:rsid w:val="005E5A60"/>
    <w:rsid w:val="005E655F"/>
    <w:rsid w:val="005E66C6"/>
    <w:rsid w:val="005E69BD"/>
    <w:rsid w:val="005E6E27"/>
    <w:rsid w:val="005E76CF"/>
    <w:rsid w:val="005E778A"/>
    <w:rsid w:val="005E7925"/>
    <w:rsid w:val="005E7A8F"/>
    <w:rsid w:val="005F0CDC"/>
    <w:rsid w:val="005F0D25"/>
    <w:rsid w:val="005F1085"/>
    <w:rsid w:val="005F1431"/>
    <w:rsid w:val="005F18A8"/>
    <w:rsid w:val="005F1D10"/>
    <w:rsid w:val="005F1DEA"/>
    <w:rsid w:val="005F1E62"/>
    <w:rsid w:val="005F2288"/>
    <w:rsid w:val="005F2473"/>
    <w:rsid w:val="005F27FB"/>
    <w:rsid w:val="005F28D1"/>
    <w:rsid w:val="005F2BF6"/>
    <w:rsid w:val="005F2C52"/>
    <w:rsid w:val="005F2C82"/>
    <w:rsid w:val="005F2CB9"/>
    <w:rsid w:val="005F3055"/>
    <w:rsid w:val="005F3142"/>
    <w:rsid w:val="005F3205"/>
    <w:rsid w:val="005F341E"/>
    <w:rsid w:val="005F34DF"/>
    <w:rsid w:val="005F3534"/>
    <w:rsid w:val="005F3B45"/>
    <w:rsid w:val="005F3B71"/>
    <w:rsid w:val="005F3D89"/>
    <w:rsid w:val="005F4547"/>
    <w:rsid w:val="005F47AF"/>
    <w:rsid w:val="005F4836"/>
    <w:rsid w:val="005F4866"/>
    <w:rsid w:val="005F48FE"/>
    <w:rsid w:val="005F4932"/>
    <w:rsid w:val="005F4995"/>
    <w:rsid w:val="005F4D5B"/>
    <w:rsid w:val="005F4E91"/>
    <w:rsid w:val="005F538B"/>
    <w:rsid w:val="005F5A22"/>
    <w:rsid w:val="005F5BCC"/>
    <w:rsid w:val="005F5CAE"/>
    <w:rsid w:val="005F5EC3"/>
    <w:rsid w:val="005F5F64"/>
    <w:rsid w:val="005F5F82"/>
    <w:rsid w:val="005F604F"/>
    <w:rsid w:val="005F611F"/>
    <w:rsid w:val="005F651D"/>
    <w:rsid w:val="005F6971"/>
    <w:rsid w:val="005F69E8"/>
    <w:rsid w:val="005F71FE"/>
    <w:rsid w:val="005F72F5"/>
    <w:rsid w:val="005F7480"/>
    <w:rsid w:val="005F7558"/>
    <w:rsid w:val="005F7979"/>
    <w:rsid w:val="005F7A3E"/>
    <w:rsid w:val="005F7BB6"/>
    <w:rsid w:val="005F7C94"/>
    <w:rsid w:val="0060018D"/>
    <w:rsid w:val="00600546"/>
    <w:rsid w:val="0060055C"/>
    <w:rsid w:val="006009C2"/>
    <w:rsid w:val="00600E91"/>
    <w:rsid w:val="00600EEB"/>
    <w:rsid w:val="00601355"/>
    <w:rsid w:val="0060188D"/>
    <w:rsid w:val="00601A8A"/>
    <w:rsid w:val="006025D0"/>
    <w:rsid w:val="00602780"/>
    <w:rsid w:val="00602845"/>
    <w:rsid w:val="0060398E"/>
    <w:rsid w:val="00603AD6"/>
    <w:rsid w:val="00603BA8"/>
    <w:rsid w:val="00603F5F"/>
    <w:rsid w:val="006041C0"/>
    <w:rsid w:val="0060436D"/>
    <w:rsid w:val="0060452B"/>
    <w:rsid w:val="0060460E"/>
    <w:rsid w:val="00604DEE"/>
    <w:rsid w:val="00604EBC"/>
    <w:rsid w:val="00604EF3"/>
    <w:rsid w:val="00605184"/>
    <w:rsid w:val="00605266"/>
    <w:rsid w:val="0060528D"/>
    <w:rsid w:val="00605337"/>
    <w:rsid w:val="00605636"/>
    <w:rsid w:val="006057C1"/>
    <w:rsid w:val="00605B93"/>
    <w:rsid w:val="00605CF8"/>
    <w:rsid w:val="00605CFF"/>
    <w:rsid w:val="00605E60"/>
    <w:rsid w:val="00605F22"/>
    <w:rsid w:val="00605F9A"/>
    <w:rsid w:val="006064DF"/>
    <w:rsid w:val="006064FE"/>
    <w:rsid w:val="00606780"/>
    <w:rsid w:val="006069E9"/>
    <w:rsid w:val="00606BCB"/>
    <w:rsid w:val="00606BEB"/>
    <w:rsid w:val="0060702A"/>
    <w:rsid w:val="0060716E"/>
    <w:rsid w:val="00607171"/>
    <w:rsid w:val="006071BC"/>
    <w:rsid w:val="0060740D"/>
    <w:rsid w:val="006075A4"/>
    <w:rsid w:val="006075F5"/>
    <w:rsid w:val="0060769B"/>
    <w:rsid w:val="00607CE4"/>
    <w:rsid w:val="00607D98"/>
    <w:rsid w:val="00610107"/>
    <w:rsid w:val="0061099F"/>
    <w:rsid w:val="00610CE4"/>
    <w:rsid w:val="00610DAC"/>
    <w:rsid w:val="0061115E"/>
    <w:rsid w:val="00611162"/>
    <w:rsid w:val="00611D14"/>
    <w:rsid w:val="006122E7"/>
    <w:rsid w:val="0061231A"/>
    <w:rsid w:val="00612A11"/>
    <w:rsid w:val="00612C92"/>
    <w:rsid w:val="00612E9F"/>
    <w:rsid w:val="00612F19"/>
    <w:rsid w:val="00612FE5"/>
    <w:rsid w:val="0061300D"/>
    <w:rsid w:val="00613624"/>
    <w:rsid w:val="00613731"/>
    <w:rsid w:val="006144C0"/>
    <w:rsid w:val="006145FF"/>
    <w:rsid w:val="00615BCB"/>
    <w:rsid w:val="00615C87"/>
    <w:rsid w:val="00615D5B"/>
    <w:rsid w:val="00615F60"/>
    <w:rsid w:val="00616045"/>
    <w:rsid w:val="0061613C"/>
    <w:rsid w:val="00616227"/>
    <w:rsid w:val="0061676D"/>
    <w:rsid w:val="00616853"/>
    <w:rsid w:val="00616B79"/>
    <w:rsid w:val="006171A8"/>
    <w:rsid w:val="00617298"/>
    <w:rsid w:val="00617783"/>
    <w:rsid w:val="00617950"/>
    <w:rsid w:val="00620053"/>
    <w:rsid w:val="006202D1"/>
    <w:rsid w:val="0062108D"/>
    <w:rsid w:val="006212A2"/>
    <w:rsid w:val="0062136C"/>
    <w:rsid w:val="00621F1E"/>
    <w:rsid w:val="006220B1"/>
    <w:rsid w:val="00622620"/>
    <w:rsid w:val="0062291F"/>
    <w:rsid w:val="00622B78"/>
    <w:rsid w:val="00622D9A"/>
    <w:rsid w:val="006233F1"/>
    <w:rsid w:val="00623857"/>
    <w:rsid w:val="00623CD8"/>
    <w:rsid w:val="00623D3E"/>
    <w:rsid w:val="006242B3"/>
    <w:rsid w:val="00624E6D"/>
    <w:rsid w:val="006250AB"/>
    <w:rsid w:val="00625198"/>
    <w:rsid w:val="006256C4"/>
    <w:rsid w:val="00625CC0"/>
    <w:rsid w:val="00625F41"/>
    <w:rsid w:val="00626098"/>
    <w:rsid w:val="0062612D"/>
    <w:rsid w:val="0062632D"/>
    <w:rsid w:val="0062647D"/>
    <w:rsid w:val="00626577"/>
    <w:rsid w:val="00626A1B"/>
    <w:rsid w:val="00626DF8"/>
    <w:rsid w:val="0062707C"/>
    <w:rsid w:val="006270A5"/>
    <w:rsid w:val="0062764D"/>
    <w:rsid w:val="006277E7"/>
    <w:rsid w:val="00627D9A"/>
    <w:rsid w:val="00630138"/>
    <w:rsid w:val="00630880"/>
    <w:rsid w:val="00630A65"/>
    <w:rsid w:val="00630DB7"/>
    <w:rsid w:val="00631025"/>
    <w:rsid w:val="006315CA"/>
    <w:rsid w:val="0063169B"/>
    <w:rsid w:val="00631907"/>
    <w:rsid w:val="00631BA0"/>
    <w:rsid w:val="00631C84"/>
    <w:rsid w:val="006325C9"/>
    <w:rsid w:val="0063301F"/>
    <w:rsid w:val="00633653"/>
    <w:rsid w:val="00633745"/>
    <w:rsid w:val="00634071"/>
    <w:rsid w:val="0063437C"/>
    <w:rsid w:val="006348C0"/>
    <w:rsid w:val="00634DF3"/>
    <w:rsid w:val="0063541D"/>
    <w:rsid w:val="0063559B"/>
    <w:rsid w:val="006357FC"/>
    <w:rsid w:val="00635BFE"/>
    <w:rsid w:val="00635DE8"/>
    <w:rsid w:val="00635E77"/>
    <w:rsid w:val="00635F88"/>
    <w:rsid w:val="00636056"/>
    <w:rsid w:val="006365AE"/>
    <w:rsid w:val="006368E2"/>
    <w:rsid w:val="00636B16"/>
    <w:rsid w:val="00636B18"/>
    <w:rsid w:val="00636CB6"/>
    <w:rsid w:val="0063726C"/>
    <w:rsid w:val="0063728B"/>
    <w:rsid w:val="00637473"/>
    <w:rsid w:val="006375D1"/>
    <w:rsid w:val="0063784F"/>
    <w:rsid w:val="00637CD8"/>
    <w:rsid w:val="006400F7"/>
    <w:rsid w:val="0064076B"/>
    <w:rsid w:val="0064079B"/>
    <w:rsid w:val="006408F0"/>
    <w:rsid w:val="006408F6"/>
    <w:rsid w:val="00640914"/>
    <w:rsid w:val="00640AD6"/>
    <w:rsid w:val="00640BB0"/>
    <w:rsid w:val="00640F1C"/>
    <w:rsid w:val="00640F4B"/>
    <w:rsid w:val="00641213"/>
    <w:rsid w:val="0064154A"/>
    <w:rsid w:val="0064169F"/>
    <w:rsid w:val="00641730"/>
    <w:rsid w:val="00641DA6"/>
    <w:rsid w:val="006422FA"/>
    <w:rsid w:val="00642438"/>
    <w:rsid w:val="00642740"/>
    <w:rsid w:val="0064290F"/>
    <w:rsid w:val="00642DB6"/>
    <w:rsid w:val="0064319E"/>
    <w:rsid w:val="0064321E"/>
    <w:rsid w:val="006432CA"/>
    <w:rsid w:val="0064345B"/>
    <w:rsid w:val="00643664"/>
    <w:rsid w:val="006438A5"/>
    <w:rsid w:val="00643D63"/>
    <w:rsid w:val="00643DB0"/>
    <w:rsid w:val="00643E0C"/>
    <w:rsid w:val="00643E90"/>
    <w:rsid w:val="00643F19"/>
    <w:rsid w:val="00643F61"/>
    <w:rsid w:val="0064507F"/>
    <w:rsid w:val="00645195"/>
    <w:rsid w:val="00645371"/>
    <w:rsid w:val="00645970"/>
    <w:rsid w:val="00645B64"/>
    <w:rsid w:val="00645C41"/>
    <w:rsid w:val="00646281"/>
    <w:rsid w:val="00646297"/>
    <w:rsid w:val="006466A5"/>
    <w:rsid w:val="006469C2"/>
    <w:rsid w:val="00646A84"/>
    <w:rsid w:val="00646FB8"/>
    <w:rsid w:val="00647429"/>
    <w:rsid w:val="006475A4"/>
    <w:rsid w:val="0064765E"/>
    <w:rsid w:val="00647749"/>
    <w:rsid w:val="006477F2"/>
    <w:rsid w:val="00647816"/>
    <w:rsid w:val="00647C9C"/>
    <w:rsid w:val="00647CB5"/>
    <w:rsid w:val="00647EC7"/>
    <w:rsid w:val="006504FD"/>
    <w:rsid w:val="0065069C"/>
    <w:rsid w:val="00650BB6"/>
    <w:rsid w:val="00650CAA"/>
    <w:rsid w:val="00650D45"/>
    <w:rsid w:val="006511AD"/>
    <w:rsid w:val="006511EF"/>
    <w:rsid w:val="0065121A"/>
    <w:rsid w:val="0065127D"/>
    <w:rsid w:val="006512CA"/>
    <w:rsid w:val="00651408"/>
    <w:rsid w:val="006514CA"/>
    <w:rsid w:val="00651871"/>
    <w:rsid w:val="00652129"/>
    <w:rsid w:val="00652625"/>
    <w:rsid w:val="0065265D"/>
    <w:rsid w:val="0065286D"/>
    <w:rsid w:val="00652C55"/>
    <w:rsid w:val="006533D9"/>
    <w:rsid w:val="0065371D"/>
    <w:rsid w:val="0065379F"/>
    <w:rsid w:val="0065390C"/>
    <w:rsid w:val="00653DBD"/>
    <w:rsid w:val="00653EE8"/>
    <w:rsid w:val="006540DF"/>
    <w:rsid w:val="006543EA"/>
    <w:rsid w:val="006544F2"/>
    <w:rsid w:val="0065467E"/>
    <w:rsid w:val="00654771"/>
    <w:rsid w:val="00654CBA"/>
    <w:rsid w:val="006552CC"/>
    <w:rsid w:val="00655738"/>
    <w:rsid w:val="0065579A"/>
    <w:rsid w:val="0065584F"/>
    <w:rsid w:val="00655912"/>
    <w:rsid w:val="006559B7"/>
    <w:rsid w:val="006559CC"/>
    <w:rsid w:val="00655B8A"/>
    <w:rsid w:val="00655D87"/>
    <w:rsid w:val="00655DF2"/>
    <w:rsid w:val="00656065"/>
    <w:rsid w:val="006560E4"/>
    <w:rsid w:val="006562B6"/>
    <w:rsid w:val="006564D5"/>
    <w:rsid w:val="00656678"/>
    <w:rsid w:val="006570C6"/>
    <w:rsid w:val="00657390"/>
    <w:rsid w:val="006575AE"/>
    <w:rsid w:val="006575C5"/>
    <w:rsid w:val="00657615"/>
    <w:rsid w:val="0065790B"/>
    <w:rsid w:val="00657B5B"/>
    <w:rsid w:val="00657D8A"/>
    <w:rsid w:val="00657DFC"/>
    <w:rsid w:val="0066032F"/>
    <w:rsid w:val="00660D4A"/>
    <w:rsid w:val="00660D4B"/>
    <w:rsid w:val="00660E32"/>
    <w:rsid w:val="00661593"/>
    <w:rsid w:val="006615E5"/>
    <w:rsid w:val="006618E2"/>
    <w:rsid w:val="00661E11"/>
    <w:rsid w:val="00662066"/>
    <w:rsid w:val="006626BD"/>
    <w:rsid w:val="006627D5"/>
    <w:rsid w:val="00662CAD"/>
    <w:rsid w:val="00662DCB"/>
    <w:rsid w:val="00663274"/>
    <w:rsid w:val="006639D0"/>
    <w:rsid w:val="00663EDD"/>
    <w:rsid w:val="00663FEF"/>
    <w:rsid w:val="00664378"/>
    <w:rsid w:val="006643E8"/>
    <w:rsid w:val="00664900"/>
    <w:rsid w:val="00664A93"/>
    <w:rsid w:val="00664BEC"/>
    <w:rsid w:val="0066516D"/>
    <w:rsid w:val="00665261"/>
    <w:rsid w:val="00665479"/>
    <w:rsid w:val="0066562B"/>
    <w:rsid w:val="00665BC5"/>
    <w:rsid w:val="00665D7D"/>
    <w:rsid w:val="00665DFD"/>
    <w:rsid w:val="006663E8"/>
    <w:rsid w:val="00666AE6"/>
    <w:rsid w:val="00666B72"/>
    <w:rsid w:val="00666EC5"/>
    <w:rsid w:val="0066780B"/>
    <w:rsid w:val="00667AB8"/>
    <w:rsid w:val="00667C97"/>
    <w:rsid w:val="00667F4E"/>
    <w:rsid w:val="00670273"/>
    <w:rsid w:val="0067044B"/>
    <w:rsid w:val="006705D0"/>
    <w:rsid w:val="0067083C"/>
    <w:rsid w:val="00670962"/>
    <w:rsid w:val="00670F10"/>
    <w:rsid w:val="00670F7D"/>
    <w:rsid w:val="006719E5"/>
    <w:rsid w:val="00671D38"/>
    <w:rsid w:val="00671D9A"/>
    <w:rsid w:val="0067200C"/>
    <w:rsid w:val="0067208E"/>
    <w:rsid w:val="006723C3"/>
    <w:rsid w:val="00672D29"/>
    <w:rsid w:val="006732AC"/>
    <w:rsid w:val="0067369D"/>
    <w:rsid w:val="0067422D"/>
    <w:rsid w:val="006744BE"/>
    <w:rsid w:val="00674940"/>
    <w:rsid w:val="00674D1E"/>
    <w:rsid w:val="00674D60"/>
    <w:rsid w:val="00674E5C"/>
    <w:rsid w:val="0067520C"/>
    <w:rsid w:val="0067566B"/>
    <w:rsid w:val="00675954"/>
    <w:rsid w:val="00675AC0"/>
    <w:rsid w:val="00675AD0"/>
    <w:rsid w:val="00675D8B"/>
    <w:rsid w:val="00675FB6"/>
    <w:rsid w:val="00676046"/>
    <w:rsid w:val="0067614E"/>
    <w:rsid w:val="00676499"/>
    <w:rsid w:val="00676D12"/>
    <w:rsid w:val="00676F7A"/>
    <w:rsid w:val="0067740D"/>
    <w:rsid w:val="00677541"/>
    <w:rsid w:val="00677880"/>
    <w:rsid w:val="00677CB3"/>
    <w:rsid w:val="00677D06"/>
    <w:rsid w:val="00677F25"/>
    <w:rsid w:val="006804E4"/>
    <w:rsid w:val="0068092E"/>
    <w:rsid w:val="00680C81"/>
    <w:rsid w:val="00680D4F"/>
    <w:rsid w:val="00681304"/>
    <w:rsid w:val="006815A9"/>
    <w:rsid w:val="00681953"/>
    <w:rsid w:val="006819D2"/>
    <w:rsid w:val="00681A51"/>
    <w:rsid w:val="00681D67"/>
    <w:rsid w:val="00682140"/>
    <w:rsid w:val="006822A9"/>
    <w:rsid w:val="006823F4"/>
    <w:rsid w:val="00682B0D"/>
    <w:rsid w:val="00682E24"/>
    <w:rsid w:val="006832CA"/>
    <w:rsid w:val="0068375D"/>
    <w:rsid w:val="006838EC"/>
    <w:rsid w:val="00683A2B"/>
    <w:rsid w:val="00683C7C"/>
    <w:rsid w:val="00683CE8"/>
    <w:rsid w:val="00684F4F"/>
    <w:rsid w:val="006851EE"/>
    <w:rsid w:val="00685534"/>
    <w:rsid w:val="006857F5"/>
    <w:rsid w:val="00685BA9"/>
    <w:rsid w:val="00685C8B"/>
    <w:rsid w:val="00685F80"/>
    <w:rsid w:val="00686422"/>
    <w:rsid w:val="00686483"/>
    <w:rsid w:val="00686484"/>
    <w:rsid w:val="00686AEA"/>
    <w:rsid w:val="00687342"/>
    <w:rsid w:val="00687351"/>
    <w:rsid w:val="0068793D"/>
    <w:rsid w:val="00687E51"/>
    <w:rsid w:val="00687EA9"/>
    <w:rsid w:val="00690561"/>
    <w:rsid w:val="006905CD"/>
    <w:rsid w:val="00690680"/>
    <w:rsid w:val="006906AF"/>
    <w:rsid w:val="00690794"/>
    <w:rsid w:val="006908D5"/>
    <w:rsid w:val="00690BC0"/>
    <w:rsid w:val="00690D8F"/>
    <w:rsid w:val="00691117"/>
    <w:rsid w:val="006912A9"/>
    <w:rsid w:val="0069145D"/>
    <w:rsid w:val="006915DC"/>
    <w:rsid w:val="0069188A"/>
    <w:rsid w:val="00691C23"/>
    <w:rsid w:val="00691D44"/>
    <w:rsid w:val="00691FAE"/>
    <w:rsid w:val="00691FE3"/>
    <w:rsid w:val="00692046"/>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451"/>
    <w:rsid w:val="006945CD"/>
    <w:rsid w:val="006947EF"/>
    <w:rsid w:val="00694BD9"/>
    <w:rsid w:val="00695026"/>
    <w:rsid w:val="00695854"/>
    <w:rsid w:val="00695A9C"/>
    <w:rsid w:val="006962A3"/>
    <w:rsid w:val="0069676F"/>
    <w:rsid w:val="006967A9"/>
    <w:rsid w:val="00696D4E"/>
    <w:rsid w:val="00696D72"/>
    <w:rsid w:val="00696EDC"/>
    <w:rsid w:val="00696EF9"/>
    <w:rsid w:val="00696F4A"/>
    <w:rsid w:val="00697139"/>
    <w:rsid w:val="006972B1"/>
    <w:rsid w:val="0069732A"/>
    <w:rsid w:val="0069745B"/>
    <w:rsid w:val="006974EF"/>
    <w:rsid w:val="006976AD"/>
    <w:rsid w:val="00697782"/>
    <w:rsid w:val="00697E89"/>
    <w:rsid w:val="006A0383"/>
    <w:rsid w:val="006A03CE"/>
    <w:rsid w:val="006A05B7"/>
    <w:rsid w:val="006A05CF"/>
    <w:rsid w:val="006A063F"/>
    <w:rsid w:val="006A0C18"/>
    <w:rsid w:val="006A0CDA"/>
    <w:rsid w:val="006A0DFE"/>
    <w:rsid w:val="006A10D3"/>
    <w:rsid w:val="006A11C0"/>
    <w:rsid w:val="006A136F"/>
    <w:rsid w:val="006A18AC"/>
    <w:rsid w:val="006A19C6"/>
    <w:rsid w:val="006A1E16"/>
    <w:rsid w:val="006A2B44"/>
    <w:rsid w:val="006A2D35"/>
    <w:rsid w:val="006A327C"/>
    <w:rsid w:val="006A3712"/>
    <w:rsid w:val="006A39C1"/>
    <w:rsid w:val="006A3E5E"/>
    <w:rsid w:val="006A412D"/>
    <w:rsid w:val="006A4132"/>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D8"/>
    <w:rsid w:val="006B028B"/>
    <w:rsid w:val="006B0711"/>
    <w:rsid w:val="006B08A4"/>
    <w:rsid w:val="006B097C"/>
    <w:rsid w:val="006B13FA"/>
    <w:rsid w:val="006B187F"/>
    <w:rsid w:val="006B1A0E"/>
    <w:rsid w:val="006B213C"/>
    <w:rsid w:val="006B2CDC"/>
    <w:rsid w:val="006B35D8"/>
    <w:rsid w:val="006B3AB9"/>
    <w:rsid w:val="006B3D6F"/>
    <w:rsid w:val="006B40B1"/>
    <w:rsid w:val="006B45A2"/>
    <w:rsid w:val="006B4782"/>
    <w:rsid w:val="006B4B8E"/>
    <w:rsid w:val="006B53EF"/>
    <w:rsid w:val="006B5645"/>
    <w:rsid w:val="006B567A"/>
    <w:rsid w:val="006B5ACD"/>
    <w:rsid w:val="006B5C55"/>
    <w:rsid w:val="006B5D68"/>
    <w:rsid w:val="006B5FB0"/>
    <w:rsid w:val="006B6025"/>
    <w:rsid w:val="006B6061"/>
    <w:rsid w:val="006B6156"/>
    <w:rsid w:val="006B63AF"/>
    <w:rsid w:val="006B6B68"/>
    <w:rsid w:val="006B6B74"/>
    <w:rsid w:val="006B6C05"/>
    <w:rsid w:val="006B6FBB"/>
    <w:rsid w:val="006B6FE8"/>
    <w:rsid w:val="006B700C"/>
    <w:rsid w:val="006B71BC"/>
    <w:rsid w:val="006B75FA"/>
    <w:rsid w:val="006B76C0"/>
    <w:rsid w:val="006B7A01"/>
    <w:rsid w:val="006B7ADE"/>
    <w:rsid w:val="006C03D9"/>
    <w:rsid w:val="006C0420"/>
    <w:rsid w:val="006C0506"/>
    <w:rsid w:val="006C0779"/>
    <w:rsid w:val="006C0973"/>
    <w:rsid w:val="006C0980"/>
    <w:rsid w:val="006C0AFB"/>
    <w:rsid w:val="006C0B72"/>
    <w:rsid w:val="006C15B8"/>
    <w:rsid w:val="006C19B2"/>
    <w:rsid w:val="006C1F2A"/>
    <w:rsid w:val="006C1F52"/>
    <w:rsid w:val="006C2A41"/>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5F81"/>
    <w:rsid w:val="006C6259"/>
    <w:rsid w:val="006C6379"/>
    <w:rsid w:val="006C651A"/>
    <w:rsid w:val="006C685A"/>
    <w:rsid w:val="006C68C7"/>
    <w:rsid w:val="006C6D79"/>
    <w:rsid w:val="006C6E4D"/>
    <w:rsid w:val="006C6F23"/>
    <w:rsid w:val="006C741A"/>
    <w:rsid w:val="006C7607"/>
    <w:rsid w:val="006C76D7"/>
    <w:rsid w:val="006C7DCB"/>
    <w:rsid w:val="006D091F"/>
    <w:rsid w:val="006D099F"/>
    <w:rsid w:val="006D177E"/>
    <w:rsid w:val="006D1A57"/>
    <w:rsid w:val="006D1A99"/>
    <w:rsid w:val="006D1D9A"/>
    <w:rsid w:val="006D1FDC"/>
    <w:rsid w:val="006D23EA"/>
    <w:rsid w:val="006D2444"/>
    <w:rsid w:val="006D24E0"/>
    <w:rsid w:val="006D28A6"/>
    <w:rsid w:val="006D2A19"/>
    <w:rsid w:val="006D3123"/>
    <w:rsid w:val="006D31D1"/>
    <w:rsid w:val="006D3244"/>
    <w:rsid w:val="006D32B0"/>
    <w:rsid w:val="006D366E"/>
    <w:rsid w:val="006D382F"/>
    <w:rsid w:val="006D3892"/>
    <w:rsid w:val="006D3E96"/>
    <w:rsid w:val="006D4434"/>
    <w:rsid w:val="006D46AB"/>
    <w:rsid w:val="006D4859"/>
    <w:rsid w:val="006D5519"/>
    <w:rsid w:val="006D55B9"/>
    <w:rsid w:val="006D5851"/>
    <w:rsid w:val="006D58DE"/>
    <w:rsid w:val="006D5F90"/>
    <w:rsid w:val="006D6886"/>
    <w:rsid w:val="006D68F5"/>
    <w:rsid w:val="006D6B50"/>
    <w:rsid w:val="006D6C07"/>
    <w:rsid w:val="006D6CBA"/>
    <w:rsid w:val="006D745E"/>
    <w:rsid w:val="006D7622"/>
    <w:rsid w:val="006D7846"/>
    <w:rsid w:val="006D7866"/>
    <w:rsid w:val="006D7B10"/>
    <w:rsid w:val="006D7D44"/>
    <w:rsid w:val="006D7E38"/>
    <w:rsid w:val="006E000D"/>
    <w:rsid w:val="006E0527"/>
    <w:rsid w:val="006E064D"/>
    <w:rsid w:val="006E066F"/>
    <w:rsid w:val="006E072A"/>
    <w:rsid w:val="006E07DD"/>
    <w:rsid w:val="006E0B9B"/>
    <w:rsid w:val="006E0D09"/>
    <w:rsid w:val="006E14DA"/>
    <w:rsid w:val="006E1A5A"/>
    <w:rsid w:val="006E1D67"/>
    <w:rsid w:val="006E1D92"/>
    <w:rsid w:val="006E25DA"/>
    <w:rsid w:val="006E2CCD"/>
    <w:rsid w:val="006E2DCF"/>
    <w:rsid w:val="006E2EAC"/>
    <w:rsid w:val="006E2F60"/>
    <w:rsid w:val="006E3103"/>
    <w:rsid w:val="006E3552"/>
    <w:rsid w:val="006E362F"/>
    <w:rsid w:val="006E36E0"/>
    <w:rsid w:val="006E3714"/>
    <w:rsid w:val="006E3743"/>
    <w:rsid w:val="006E37B7"/>
    <w:rsid w:val="006E38EB"/>
    <w:rsid w:val="006E4389"/>
    <w:rsid w:val="006E454A"/>
    <w:rsid w:val="006E46C9"/>
    <w:rsid w:val="006E4813"/>
    <w:rsid w:val="006E4CF3"/>
    <w:rsid w:val="006E4DAA"/>
    <w:rsid w:val="006E53E8"/>
    <w:rsid w:val="006E5721"/>
    <w:rsid w:val="006E5821"/>
    <w:rsid w:val="006E5CEC"/>
    <w:rsid w:val="006E5E81"/>
    <w:rsid w:val="006E61BC"/>
    <w:rsid w:val="006E624C"/>
    <w:rsid w:val="006E64A8"/>
    <w:rsid w:val="006E6AF3"/>
    <w:rsid w:val="006E6B31"/>
    <w:rsid w:val="006E7075"/>
    <w:rsid w:val="006E7C84"/>
    <w:rsid w:val="006E7F90"/>
    <w:rsid w:val="006F01A3"/>
    <w:rsid w:val="006F070E"/>
    <w:rsid w:val="006F0B15"/>
    <w:rsid w:val="006F0BA1"/>
    <w:rsid w:val="006F0BCA"/>
    <w:rsid w:val="006F0DFA"/>
    <w:rsid w:val="006F13CA"/>
    <w:rsid w:val="006F14A6"/>
    <w:rsid w:val="006F1717"/>
    <w:rsid w:val="006F17E6"/>
    <w:rsid w:val="006F18BA"/>
    <w:rsid w:val="006F1B50"/>
    <w:rsid w:val="006F1C31"/>
    <w:rsid w:val="006F1ECD"/>
    <w:rsid w:val="006F214A"/>
    <w:rsid w:val="006F226A"/>
    <w:rsid w:val="006F25AC"/>
    <w:rsid w:val="006F2669"/>
    <w:rsid w:val="006F277F"/>
    <w:rsid w:val="006F3084"/>
    <w:rsid w:val="006F3119"/>
    <w:rsid w:val="006F31D3"/>
    <w:rsid w:val="006F34E7"/>
    <w:rsid w:val="006F3ACF"/>
    <w:rsid w:val="006F3EF8"/>
    <w:rsid w:val="006F3F70"/>
    <w:rsid w:val="006F44E3"/>
    <w:rsid w:val="006F46AD"/>
    <w:rsid w:val="006F4852"/>
    <w:rsid w:val="006F4B3F"/>
    <w:rsid w:val="006F4D95"/>
    <w:rsid w:val="006F4FDA"/>
    <w:rsid w:val="006F50CD"/>
    <w:rsid w:val="006F52ED"/>
    <w:rsid w:val="006F5399"/>
    <w:rsid w:val="006F54C8"/>
    <w:rsid w:val="006F54E3"/>
    <w:rsid w:val="006F57B4"/>
    <w:rsid w:val="006F593C"/>
    <w:rsid w:val="006F5B60"/>
    <w:rsid w:val="006F5BA5"/>
    <w:rsid w:val="006F6234"/>
    <w:rsid w:val="006F652A"/>
    <w:rsid w:val="006F6609"/>
    <w:rsid w:val="006F682F"/>
    <w:rsid w:val="006F6AC7"/>
    <w:rsid w:val="006F742D"/>
    <w:rsid w:val="006F7771"/>
    <w:rsid w:val="006F77FC"/>
    <w:rsid w:val="006F785D"/>
    <w:rsid w:val="006F7BA6"/>
    <w:rsid w:val="006F7BF9"/>
    <w:rsid w:val="006F7F11"/>
    <w:rsid w:val="00700368"/>
    <w:rsid w:val="007004AD"/>
    <w:rsid w:val="007006FD"/>
    <w:rsid w:val="00700F7A"/>
    <w:rsid w:val="0070108B"/>
    <w:rsid w:val="007013C5"/>
    <w:rsid w:val="0070161E"/>
    <w:rsid w:val="00702208"/>
    <w:rsid w:val="00702589"/>
    <w:rsid w:val="0070266C"/>
    <w:rsid w:val="007029E6"/>
    <w:rsid w:val="00702B3A"/>
    <w:rsid w:val="00702E8F"/>
    <w:rsid w:val="007030DF"/>
    <w:rsid w:val="00703B17"/>
    <w:rsid w:val="00703D74"/>
    <w:rsid w:val="007040A5"/>
    <w:rsid w:val="00704A17"/>
    <w:rsid w:val="00705754"/>
    <w:rsid w:val="0070590C"/>
    <w:rsid w:val="00705987"/>
    <w:rsid w:val="00705C1C"/>
    <w:rsid w:val="00705C24"/>
    <w:rsid w:val="0070630D"/>
    <w:rsid w:val="00706634"/>
    <w:rsid w:val="007066F8"/>
    <w:rsid w:val="0070672C"/>
    <w:rsid w:val="007067D6"/>
    <w:rsid w:val="00706B2E"/>
    <w:rsid w:val="00706B53"/>
    <w:rsid w:val="00706C8D"/>
    <w:rsid w:val="00706E21"/>
    <w:rsid w:val="0070718B"/>
    <w:rsid w:val="00707272"/>
    <w:rsid w:val="007072BE"/>
    <w:rsid w:val="007072C2"/>
    <w:rsid w:val="007072FE"/>
    <w:rsid w:val="00707340"/>
    <w:rsid w:val="00707971"/>
    <w:rsid w:val="0070797B"/>
    <w:rsid w:val="007079DE"/>
    <w:rsid w:val="00707E44"/>
    <w:rsid w:val="00707FF7"/>
    <w:rsid w:val="007100DC"/>
    <w:rsid w:val="0071013C"/>
    <w:rsid w:val="007107CC"/>
    <w:rsid w:val="00710FB1"/>
    <w:rsid w:val="00711185"/>
    <w:rsid w:val="00711AC7"/>
    <w:rsid w:val="00711E36"/>
    <w:rsid w:val="007122B9"/>
    <w:rsid w:val="007123C6"/>
    <w:rsid w:val="0071273E"/>
    <w:rsid w:val="00713454"/>
    <w:rsid w:val="00713C1D"/>
    <w:rsid w:val="00713C83"/>
    <w:rsid w:val="00713EAC"/>
    <w:rsid w:val="00714B43"/>
    <w:rsid w:val="00714B68"/>
    <w:rsid w:val="00714FE9"/>
    <w:rsid w:val="0071529C"/>
    <w:rsid w:val="007155E5"/>
    <w:rsid w:val="0071561E"/>
    <w:rsid w:val="00715A91"/>
    <w:rsid w:val="00715B7E"/>
    <w:rsid w:val="00716017"/>
    <w:rsid w:val="00716683"/>
    <w:rsid w:val="00716A03"/>
    <w:rsid w:val="00716BD1"/>
    <w:rsid w:val="00716D05"/>
    <w:rsid w:val="0071714F"/>
    <w:rsid w:val="007172A2"/>
    <w:rsid w:val="00717FAD"/>
    <w:rsid w:val="007200CD"/>
    <w:rsid w:val="0072036F"/>
    <w:rsid w:val="0072042E"/>
    <w:rsid w:val="0072087E"/>
    <w:rsid w:val="0072120F"/>
    <w:rsid w:val="00721249"/>
    <w:rsid w:val="00721844"/>
    <w:rsid w:val="00721A6C"/>
    <w:rsid w:val="007221AE"/>
    <w:rsid w:val="007222BA"/>
    <w:rsid w:val="00722779"/>
    <w:rsid w:val="00722887"/>
    <w:rsid w:val="00722B63"/>
    <w:rsid w:val="00722BB8"/>
    <w:rsid w:val="00722C51"/>
    <w:rsid w:val="00723171"/>
    <w:rsid w:val="007232ED"/>
    <w:rsid w:val="0072380C"/>
    <w:rsid w:val="00723937"/>
    <w:rsid w:val="00723A05"/>
    <w:rsid w:val="00723CA6"/>
    <w:rsid w:val="007241F6"/>
    <w:rsid w:val="00724363"/>
    <w:rsid w:val="00724642"/>
    <w:rsid w:val="007250E8"/>
    <w:rsid w:val="00725287"/>
    <w:rsid w:val="0072537A"/>
    <w:rsid w:val="007254E0"/>
    <w:rsid w:val="0072595B"/>
    <w:rsid w:val="00725D6B"/>
    <w:rsid w:val="00725EA7"/>
    <w:rsid w:val="00725ED1"/>
    <w:rsid w:val="007260A8"/>
    <w:rsid w:val="00726523"/>
    <w:rsid w:val="0072659D"/>
    <w:rsid w:val="007268E1"/>
    <w:rsid w:val="00726D48"/>
    <w:rsid w:val="00726D8B"/>
    <w:rsid w:val="00726F53"/>
    <w:rsid w:val="00727062"/>
    <w:rsid w:val="00727285"/>
    <w:rsid w:val="00727297"/>
    <w:rsid w:val="007272CD"/>
    <w:rsid w:val="007276F5"/>
    <w:rsid w:val="007300FB"/>
    <w:rsid w:val="007304D6"/>
    <w:rsid w:val="007305E0"/>
    <w:rsid w:val="007305ED"/>
    <w:rsid w:val="007308E4"/>
    <w:rsid w:val="00730953"/>
    <w:rsid w:val="00730968"/>
    <w:rsid w:val="00730986"/>
    <w:rsid w:val="00730E90"/>
    <w:rsid w:val="00731010"/>
    <w:rsid w:val="00731332"/>
    <w:rsid w:val="00731821"/>
    <w:rsid w:val="007318BE"/>
    <w:rsid w:val="0073198E"/>
    <w:rsid w:val="00731E1A"/>
    <w:rsid w:val="0073254A"/>
    <w:rsid w:val="007329D0"/>
    <w:rsid w:val="00732D7D"/>
    <w:rsid w:val="00733293"/>
    <w:rsid w:val="00733445"/>
    <w:rsid w:val="00733819"/>
    <w:rsid w:val="00733FE4"/>
    <w:rsid w:val="00734166"/>
    <w:rsid w:val="00734181"/>
    <w:rsid w:val="0073419A"/>
    <w:rsid w:val="00734204"/>
    <w:rsid w:val="00734460"/>
    <w:rsid w:val="0073541A"/>
    <w:rsid w:val="007357ED"/>
    <w:rsid w:val="00735B7A"/>
    <w:rsid w:val="00735E3D"/>
    <w:rsid w:val="00735F56"/>
    <w:rsid w:val="007361BB"/>
    <w:rsid w:val="007363B4"/>
    <w:rsid w:val="00736724"/>
    <w:rsid w:val="00736DD7"/>
    <w:rsid w:val="00737142"/>
    <w:rsid w:val="00737387"/>
    <w:rsid w:val="0073782A"/>
    <w:rsid w:val="00737E8C"/>
    <w:rsid w:val="007400E8"/>
    <w:rsid w:val="00740144"/>
    <w:rsid w:val="0074052B"/>
    <w:rsid w:val="00740831"/>
    <w:rsid w:val="007408DE"/>
    <w:rsid w:val="007408E5"/>
    <w:rsid w:val="007409C0"/>
    <w:rsid w:val="00740AE5"/>
    <w:rsid w:val="00740C54"/>
    <w:rsid w:val="00740E10"/>
    <w:rsid w:val="00740EA6"/>
    <w:rsid w:val="00740FC6"/>
    <w:rsid w:val="007416C6"/>
    <w:rsid w:val="007417DF"/>
    <w:rsid w:val="0074198E"/>
    <w:rsid w:val="007419D9"/>
    <w:rsid w:val="00741F07"/>
    <w:rsid w:val="00741FCB"/>
    <w:rsid w:val="007423FC"/>
    <w:rsid w:val="007428B4"/>
    <w:rsid w:val="0074292E"/>
    <w:rsid w:val="00742A90"/>
    <w:rsid w:val="00742FA8"/>
    <w:rsid w:val="007430C8"/>
    <w:rsid w:val="007430E9"/>
    <w:rsid w:val="00743535"/>
    <w:rsid w:val="007435BD"/>
    <w:rsid w:val="0074368D"/>
    <w:rsid w:val="00743D5D"/>
    <w:rsid w:val="007443B2"/>
    <w:rsid w:val="00744773"/>
    <w:rsid w:val="007447A8"/>
    <w:rsid w:val="00744F3D"/>
    <w:rsid w:val="00745016"/>
    <w:rsid w:val="007454F5"/>
    <w:rsid w:val="007456AB"/>
    <w:rsid w:val="007457DF"/>
    <w:rsid w:val="0074581E"/>
    <w:rsid w:val="007461BD"/>
    <w:rsid w:val="007463AA"/>
    <w:rsid w:val="007463B3"/>
    <w:rsid w:val="00746439"/>
    <w:rsid w:val="0074659E"/>
    <w:rsid w:val="007465D7"/>
    <w:rsid w:val="00746ADD"/>
    <w:rsid w:val="00746BB8"/>
    <w:rsid w:val="00747A58"/>
    <w:rsid w:val="00747AE6"/>
    <w:rsid w:val="00747E52"/>
    <w:rsid w:val="007501BC"/>
    <w:rsid w:val="007502EE"/>
    <w:rsid w:val="007503B9"/>
    <w:rsid w:val="00750B36"/>
    <w:rsid w:val="0075131F"/>
    <w:rsid w:val="0075132A"/>
    <w:rsid w:val="00751BB6"/>
    <w:rsid w:val="007520D9"/>
    <w:rsid w:val="00752309"/>
    <w:rsid w:val="0075231F"/>
    <w:rsid w:val="007525D0"/>
    <w:rsid w:val="00752654"/>
    <w:rsid w:val="00752E9B"/>
    <w:rsid w:val="0075330B"/>
    <w:rsid w:val="0075330F"/>
    <w:rsid w:val="007534E7"/>
    <w:rsid w:val="00753866"/>
    <w:rsid w:val="007538D3"/>
    <w:rsid w:val="00753A4E"/>
    <w:rsid w:val="00753A95"/>
    <w:rsid w:val="0075451C"/>
    <w:rsid w:val="00754650"/>
    <w:rsid w:val="00754741"/>
    <w:rsid w:val="007551B4"/>
    <w:rsid w:val="007551FC"/>
    <w:rsid w:val="00755696"/>
    <w:rsid w:val="007558BA"/>
    <w:rsid w:val="0075593B"/>
    <w:rsid w:val="0075593E"/>
    <w:rsid w:val="0075625D"/>
    <w:rsid w:val="00756488"/>
    <w:rsid w:val="0075656F"/>
    <w:rsid w:val="0075676C"/>
    <w:rsid w:val="00756793"/>
    <w:rsid w:val="00756A14"/>
    <w:rsid w:val="00756AAB"/>
    <w:rsid w:val="00756F98"/>
    <w:rsid w:val="00757303"/>
    <w:rsid w:val="00757466"/>
    <w:rsid w:val="0075798A"/>
    <w:rsid w:val="0075798C"/>
    <w:rsid w:val="00757DAA"/>
    <w:rsid w:val="00757E9F"/>
    <w:rsid w:val="00760078"/>
    <w:rsid w:val="00760957"/>
    <w:rsid w:val="00761CF4"/>
    <w:rsid w:val="00761D2E"/>
    <w:rsid w:val="00761D98"/>
    <w:rsid w:val="007621DD"/>
    <w:rsid w:val="0076239D"/>
    <w:rsid w:val="007626A8"/>
    <w:rsid w:val="007629E6"/>
    <w:rsid w:val="00762A8A"/>
    <w:rsid w:val="00762A93"/>
    <w:rsid w:val="00763893"/>
    <w:rsid w:val="0076450A"/>
    <w:rsid w:val="007645FE"/>
    <w:rsid w:val="00764FA0"/>
    <w:rsid w:val="00765B1E"/>
    <w:rsid w:val="00765CE7"/>
    <w:rsid w:val="00765E8B"/>
    <w:rsid w:val="00766198"/>
    <w:rsid w:val="00766225"/>
    <w:rsid w:val="00766311"/>
    <w:rsid w:val="00766409"/>
    <w:rsid w:val="00766452"/>
    <w:rsid w:val="007668AC"/>
    <w:rsid w:val="0076694A"/>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BE4"/>
    <w:rsid w:val="00767DBB"/>
    <w:rsid w:val="00770290"/>
    <w:rsid w:val="007704F4"/>
    <w:rsid w:val="00770B9F"/>
    <w:rsid w:val="00771014"/>
    <w:rsid w:val="007713F0"/>
    <w:rsid w:val="00771563"/>
    <w:rsid w:val="00771A3B"/>
    <w:rsid w:val="00771E39"/>
    <w:rsid w:val="00772022"/>
    <w:rsid w:val="00772029"/>
    <w:rsid w:val="00772135"/>
    <w:rsid w:val="007721E8"/>
    <w:rsid w:val="0077231D"/>
    <w:rsid w:val="0077270C"/>
    <w:rsid w:val="0077284E"/>
    <w:rsid w:val="00772AEB"/>
    <w:rsid w:val="00772C08"/>
    <w:rsid w:val="0077315F"/>
    <w:rsid w:val="0077344E"/>
    <w:rsid w:val="007739DD"/>
    <w:rsid w:val="00773B96"/>
    <w:rsid w:val="00773E73"/>
    <w:rsid w:val="00773FF3"/>
    <w:rsid w:val="00774357"/>
    <w:rsid w:val="00774903"/>
    <w:rsid w:val="00774CAA"/>
    <w:rsid w:val="007751C0"/>
    <w:rsid w:val="0077570D"/>
    <w:rsid w:val="007757E2"/>
    <w:rsid w:val="0077582E"/>
    <w:rsid w:val="0077591C"/>
    <w:rsid w:val="00775A68"/>
    <w:rsid w:val="00775C32"/>
    <w:rsid w:val="00775DC9"/>
    <w:rsid w:val="00775E0B"/>
    <w:rsid w:val="00775F15"/>
    <w:rsid w:val="00775F18"/>
    <w:rsid w:val="00775F4D"/>
    <w:rsid w:val="00775F8D"/>
    <w:rsid w:val="00776220"/>
    <w:rsid w:val="007771C5"/>
    <w:rsid w:val="007771D8"/>
    <w:rsid w:val="007772CF"/>
    <w:rsid w:val="007777CE"/>
    <w:rsid w:val="00777E70"/>
    <w:rsid w:val="007802D4"/>
    <w:rsid w:val="00780E2C"/>
    <w:rsid w:val="00780F2E"/>
    <w:rsid w:val="00780F97"/>
    <w:rsid w:val="00781390"/>
    <w:rsid w:val="007814C4"/>
    <w:rsid w:val="007819C8"/>
    <w:rsid w:val="00781A45"/>
    <w:rsid w:val="00781E9B"/>
    <w:rsid w:val="0078229E"/>
    <w:rsid w:val="007823DC"/>
    <w:rsid w:val="007829F4"/>
    <w:rsid w:val="00782A6A"/>
    <w:rsid w:val="0078300B"/>
    <w:rsid w:val="00783080"/>
    <w:rsid w:val="0078330F"/>
    <w:rsid w:val="00783C72"/>
    <w:rsid w:val="00783D20"/>
    <w:rsid w:val="0078455B"/>
    <w:rsid w:val="00784844"/>
    <w:rsid w:val="00784A0B"/>
    <w:rsid w:val="00784C4F"/>
    <w:rsid w:val="00784EEA"/>
    <w:rsid w:val="0078505E"/>
    <w:rsid w:val="00785328"/>
    <w:rsid w:val="007853CB"/>
    <w:rsid w:val="007853D0"/>
    <w:rsid w:val="00785762"/>
    <w:rsid w:val="00786207"/>
    <w:rsid w:val="00786343"/>
    <w:rsid w:val="0078647D"/>
    <w:rsid w:val="00786868"/>
    <w:rsid w:val="00786A2F"/>
    <w:rsid w:val="00786BAB"/>
    <w:rsid w:val="00787183"/>
    <w:rsid w:val="007874E1"/>
    <w:rsid w:val="00787E4F"/>
    <w:rsid w:val="00787EA5"/>
    <w:rsid w:val="00787EDD"/>
    <w:rsid w:val="00787F5A"/>
    <w:rsid w:val="00790098"/>
    <w:rsid w:val="007901F1"/>
    <w:rsid w:val="007903EE"/>
    <w:rsid w:val="00790B52"/>
    <w:rsid w:val="0079127D"/>
    <w:rsid w:val="007912A9"/>
    <w:rsid w:val="00791FC2"/>
    <w:rsid w:val="007922A0"/>
    <w:rsid w:val="007923E4"/>
    <w:rsid w:val="0079244D"/>
    <w:rsid w:val="00792624"/>
    <w:rsid w:val="007936A7"/>
    <w:rsid w:val="00793F78"/>
    <w:rsid w:val="00794261"/>
    <w:rsid w:val="00794721"/>
    <w:rsid w:val="00794A63"/>
    <w:rsid w:val="00794A8D"/>
    <w:rsid w:val="00794B2C"/>
    <w:rsid w:val="0079510C"/>
    <w:rsid w:val="0079533C"/>
    <w:rsid w:val="0079546D"/>
    <w:rsid w:val="0079552F"/>
    <w:rsid w:val="00795601"/>
    <w:rsid w:val="0079674B"/>
    <w:rsid w:val="007968EF"/>
    <w:rsid w:val="00796C5D"/>
    <w:rsid w:val="00797107"/>
    <w:rsid w:val="00797C3E"/>
    <w:rsid w:val="00797FCA"/>
    <w:rsid w:val="007A029A"/>
    <w:rsid w:val="007A049F"/>
    <w:rsid w:val="007A09AB"/>
    <w:rsid w:val="007A0D97"/>
    <w:rsid w:val="007A0ED0"/>
    <w:rsid w:val="007A0F30"/>
    <w:rsid w:val="007A1151"/>
    <w:rsid w:val="007A1324"/>
    <w:rsid w:val="007A13B6"/>
    <w:rsid w:val="007A1767"/>
    <w:rsid w:val="007A1831"/>
    <w:rsid w:val="007A1A50"/>
    <w:rsid w:val="007A1ABB"/>
    <w:rsid w:val="007A1CCD"/>
    <w:rsid w:val="007A1DBD"/>
    <w:rsid w:val="007A220F"/>
    <w:rsid w:val="007A2606"/>
    <w:rsid w:val="007A26F0"/>
    <w:rsid w:val="007A2D4D"/>
    <w:rsid w:val="007A2DAD"/>
    <w:rsid w:val="007A2DEE"/>
    <w:rsid w:val="007A35B2"/>
    <w:rsid w:val="007A3F34"/>
    <w:rsid w:val="007A40F9"/>
    <w:rsid w:val="007A421B"/>
    <w:rsid w:val="007A48CF"/>
    <w:rsid w:val="007A4B4F"/>
    <w:rsid w:val="007A5039"/>
    <w:rsid w:val="007A53B0"/>
    <w:rsid w:val="007A5433"/>
    <w:rsid w:val="007A5832"/>
    <w:rsid w:val="007A58DB"/>
    <w:rsid w:val="007A59EB"/>
    <w:rsid w:val="007A5F48"/>
    <w:rsid w:val="007A6441"/>
    <w:rsid w:val="007A64B9"/>
    <w:rsid w:val="007A6794"/>
    <w:rsid w:val="007A68E4"/>
    <w:rsid w:val="007A6BFD"/>
    <w:rsid w:val="007A7389"/>
    <w:rsid w:val="007A77A2"/>
    <w:rsid w:val="007A7923"/>
    <w:rsid w:val="007A7EB3"/>
    <w:rsid w:val="007A7FF5"/>
    <w:rsid w:val="007B059D"/>
    <w:rsid w:val="007B18EB"/>
    <w:rsid w:val="007B1A9F"/>
    <w:rsid w:val="007B1C21"/>
    <w:rsid w:val="007B1C5A"/>
    <w:rsid w:val="007B1C5D"/>
    <w:rsid w:val="007B1FEA"/>
    <w:rsid w:val="007B24CA"/>
    <w:rsid w:val="007B2ABC"/>
    <w:rsid w:val="007B333B"/>
    <w:rsid w:val="007B34EA"/>
    <w:rsid w:val="007B37A6"/>
    <w:rsid w:val="007B3825"/>
    <w:rsid w:val="007B38B7"/>
    <w:rsid w:val="007B394A"/>
    <w:rsid w:val="007B3B25"/>
    <w:rsid w:val="007B4313"/>
    <w:rsid w:val="007B44DC"/>
    <w:rsid w:val="007B4FCD"/>
    <w:rsid w:val="007B53E3"/>
    <w:rsid w:val="007B543F"/>
    <w:rsid w:val="007B5484"/>
    <w:rsid w:val="007B5695"/>
    <w:rsid w:val="007B56A5"/>
    <w:rsid w:val="007B5D0B"/>
    <w:rsid w:val="007B610E"/>
    <w:rsid w:val="007B6112"/>
    <w:rsid w:val="007B61A2"/>
    <w:rsid w:val="007B6789"/>
    <w:rsid w:val="007B6E8B"/>
    <w:rsid w:val="007B7DAB"/>
    <w:rsid w:val="007C03A2"/>
    <w:rsid w:val="007C07BE"/>
    <w:rsid w:val="007C1082"/>
    <w:rsid w:val="007C13DA"/>
    <w:rsid w:val="007C14FD"/>
    <w:rsid w:val="007C1A27"/>
    <w:rsid w:val="007C1A4A"/>
    <w:rsid w:val="007C1CF3"/>
    <w:rsid w:val="007C1D86"/>
    <w:rsid w:val="007C1F41"/>
    <w:rsid w:val="007C20DF"/>
    <w:rsid w:val="007C29F6"/>
    <w:rsid w:val="007C2A74"/>
    <w:rsid w:val="007C2C16"/>
    <w:rsid w:val="007C2CFC"/>
    <w:rsid w:val="007C3271"/>
    <w:rsid w:val="007C344B"/>
    <w:rsid w:val="007C3466"/>
    <w:rsid w:val="007C3D01"/>
    <w:rsid w:val="007C3D4F"/>
    <w:rsid w:val="007C424A"/>
    <w:rsid w:val="007C5084"/>
    <w:rsid w:val="007C515B"/>
    <w:rsid w:val="007C517A"/>
    <w:rsid w:val="007C54EF"/>
    <w:rsid w:val="007C5606"/>
    <w:rsid w:val="007C5B14"/>
    <w:rsid w:val="007C5E9D"/>
    <w:rsid w:val="007C637A"/>
    <w:rsid w:val="007C675B"/>
    <w:rsid w:val="007C6A23"/>
    <w:rsid w:val="007C6B95"/>
    <w:rsid w:val="007C6D44"/>
    <w:rsid w:val="007C7257"/>
    <w:rsid w:val="007C7921"/>
    <w:rsid w:val="007C7A02"/>
    <w:rsid w:val="007C7B38"/>
    <w:rsid w:val="007D0204"/>
    <w:rsid w:val="007D06EA"/>
    <w:rsid w:val="007D0FE4"/>
    <w:rsid w:val="007D14B3"/>
    <w:rsid w:val="007D24CD"/>
    <w:rsid w:val="007D28DA"/>
    <w:rsid w:val="007D2F1B"/>
    <w:rsid w:val="007D3397"/>
    <w:rsid w:val="007D33E9"/>
    <w:rsid w:val="007D35C0"/>
    <w:rsid w:val="007D3C23"/>
    <w:rsid w:val="007D4033"/>
    <w:rsid w:val="007D44AE"/>
    <w:rsid w:val="007D451D"/>
    <w:rsid w:val="007D4599"/>
    <w:rsid w:val="007D4A2C"/>
    <w:rsid w:val="007D4F41"/>
    <w:rsid w:val="007D54C2"/>
    <w:rsid w:val="007D55F5"/>
    <w:rsid w:val="007D57BC"/>
    <w:rsid w:val="007D59A2"/>
    <w:rsid w:val="007D6E31"/>
    <w:rsid w:val="007D6E3E"/>
    <w:rsid w:val="007D7125"/>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C89"/>
    <w:rsid w:val="007E2D68"/>
    <w:rsid w:val="007E2FEB"/>
    <w:rsid w:val="007E3359"/>
    <w:rsid w:val="007E3687"/>
    <w:rsid w:val="007E37A2"/>
    <w:rsid w:val="007E37EC"/>
    <w:rsid w:val="007E3958"/>
    <w:rsid w:val="007E3FC9"/>
    <w:rsid w:val="007E4523"/>
    <w:rsid w:val="007E46DF"/>
    <w:rsid w:val="007E476C"/>
    <w:rsid w:val="007E4A9C"/>
    <w:rsid w:val="007E4EC2"/>
    <w:rsid w:val="007E58CE"/>
    <w:rsid w:val="007E593D"/>
    <w:rsid w:val="007E5F72"/>
    <w:rsid w:val="007E62A8"/>
    <w:rsid w:val="007E62F9"/>
    <w:rsid w:val="007E678C"/>
    <w:rsid w:val="007E707E"/>
    <w:rsid w:val="007E710D"/>
    <w:rsid w:val="007E7615"/>
    <w:rsid w:val="007E762A"/>
    <w:rsid w:val="007E77EA"/>
    <w:rsid w:val="007E7D78"/>
    <w:rsid w:val="007F034E"/>
    <w:rsid w:val="007F061F"/>
    <w:rsid w:val="007F0668"/>
    <w:rsid w:val="007F0742"/>
    <w:rsid w:val="007F0C12"/>
    <w:rsid w:val="007F0C89"/>
    <w:rsid w:val="007F0E6F"/>
    <w:rsid w:val="007F1706"/>
    <w:rsid w:val="007F1996"/>
    <w:rsid w:val="007F19A7"/>
    <w:rsid w:val="007F19D5"/>
    <w:rsid w:val="007F1AA6"/>
    <w:rsid w:val="007F1AB2"/>
    <w:rsid w:val="007F1AC9"/>
    <w:rsid w:val="007F1B26"/>
    <w:rsid w:val="007F21A9"/>
    <w:rsid w:val="007F21E2"/>
    <w:rsid w:val="007F2E86"/>
    <w:rsid w:val="007F2F03"/>
    <w:rsid w:val="007F3405"/>
    <w:rsid w:val="007F347D"/>
    <w:rsid w:val="007F3EF0"/>
    <w:rsid w:val="007F4104"/>
    <w:rsid w:val="007F4363"/>
    <w:rsid w:val="007F446E"/>
    <w:rsid w:val="007F471F"/>
    <w:rsid w:val="007F50F9"/>
    <w:rsid w:val="007F5147"/>
    <w:rsid w:val="007F5331"/>
    <w:rsid w:val="007F53A2"/>
    <w:rsid w:val="007F56EA"/>
    <w:rsid w:val="007F5869"/>
    <w:rsid w:val="007F5B74"/>
    <w:rsid w:val="007F6776"/>
    <w:rsid w:val="007F695C"/>
    <w:rsid w:val="007F6ADB"/>
    <w:rsid w:val="007F71AE"/>
    <w:rsid w:val="007F720E"/>
    <w:rsid w:val="007F727D"/>
    <w:rsid w:val="007F72FB"/>
    <w:rsid w:val="007F76AE"/>
    <w:rsid w:val="007F7AF6"/>
    <w:rsid w:val="007F7D1B"/>
    <w:rsid w:val="008000B9"/>
    <w:rsid w:val="0080071A"/>
    <w:rsid w:val="00800CF6"/>
    <w:rsid w:val="00800DC7"/>
    <w:rsid w:val="00800E69"/>
    <w:rsid w:val="008010B2"/>
    <w:rsid w:val="0080144A"/>
    <w:rsid w:val="008014A7"/>
    <w:rsid w:val="00801898"/>
    <w:rsid w:val="008019BD"/>
    <w:rsid w:val="00801B48"/>
    <w:rsid w:val="00802028"/>
    <w:rsid w:val="008023A3"/>
    <w:rsid w:val="00802587"/>
    <w:rsid w:val="00802791"/>
    <w:rsid w:val="00802AB3"/>
    <w:rsid w:val="00802E58"/>
    <w:rsid w:val="00803774"/>
    <w:rsid w:val="008037B4"/>
    <w:rsid w:val="00804180"/>
    <w:rsid w:val="00804B9E"/>
    <w:rsid w:val="00804FA7"/>
    <w:rsid w:val="008052F7"/>
    <w:rsid w:val="008058AF"/>
    <w:rsid w:val="00805BDA"/>
    <w:rsid w:val="00805DCC"/>
    <w:rsid w:val="00805EC9"/>
    <w:rsid w:val="00806213"/>
    <w:rsid w:val="0080627B"/>
    <w:rsid w:val="00806CAE"/>
    <w:rsid w:val="00806D5F"/>
    <w:rsid w:val="00806F7F"/>
    <w:rsid w:val="00806FD4"/>
    <w:rsid w:val="0080729F"/>
    <w:rsid w:val="008076D1"/>
    <w:rsid w:val="00807D7F"/>
    <w:rsid w:val="00807E7E"/>
    <w:rsid w:val="00810264"/>
    <w:rsid w:val="00810444"/>
    <w:rsid w:val="00810AD2"/>
    <w:rsid w:val="00810B26"/>
    <w:rsid w:val="00810C56"/>
    <w:rsid w:val="008118E5"/>
    <w:rsid w:val="00811993"/>
    <w:rsid w:val="00811A27"/>
    <w:rsid w:val="008120EF"/>
    <w:rsid w:val="00812389"/>
    <w:rsid w:val="008124E0"/>
    <w:rsid w:val="00812570"/>
    <w:rsid w:val="0081284C"/>
    <w:rsid w:val="00812EF5"/>
    <w:rsid w:val="00812F61"/>
    <w:rsid w:val="008140F3"/>
    <w:rsid w:val="0081417A"/>
    <w:rsid w:val="008144AA"/>
    <w:rsid w:val="0081489A"/>
    <w:rsid w:val="00814BDA"/>
    <w:rsid w:val="008150CC"/>
    <w:rsid w:val="0081534E"/>
    <w:rsid w:val="00815553"/>
    <w:rsid w:val="00815679"/>
    <w:rsid w:val="00815854"/>
    <w:rsid w:val="00815948"/>
    <w:rsid w:val="00816896"/>
    <w:rsid w:val="00816B04"/>
    <w:rsid w:val="00816B83"/>
    <w:rsid w:val="00816D51"/>
    <w:rsid w:val="00817018"/>
    <w:rsid w:val="008170CA"/>
    <w:rsid w:val="00817662"/>
    <w:rsid w:val="0081768E"/>
    <w:rsid w:val="00817713"/>
    <w:rsid w:val="0081797F"/>
    <w:rsid w:val="00817D52"/>
    <w:rsid w:val="008200A6"/>
    <w:rsid w:val="0082034E"/>
    <w:rsid w:val="008206A6"/>
    <w:rsid w:val="0082092A"/>
    <w:rsid w:val="00820A8D"/>
    <w:rsid w:val="00820C96"/>
    <w:rsid w:val="00821045"/>
    <w:rsid w:val="00821179"/>
    <w:rsid w:val="0082133F"/>
    <w:rsid w:val="00821D30"/>
    <w:rsid w:val="00822B40"/>
    <w:rsid w:val="00822C6C"/>
    <w:rsid w:val="00822CDE"/>
    <w:rsid w:val="00822D0E"/>
    <w:rsid w:val="00822DF1"/>
    <w:rsid w:val="00822F44"/>
    <w:rsid w:val="00823027"/>
    <w:rsid w:val="0082322D"/>
    <w:rsid w:val="00823469"/>
    <w:rsid w:val="008234ED"/>
    <w:rsid w:val="008238E1"/>
    <w:rsid w:val="00823A73"/>
    <w:rsid w:val="00823F2C"/>
    <w:rsid w:val="0082432D"/>
    <w:rsid w:val="00824569"/>
    <w:rsid w:val="008246FB"/>
    <w:rsid w:val="00824887"/>
    <w:rsid w:val="00824C78"/>
    <w:rsid w:val="0082517D"/>
    <w:rsid w:val="008251BF"/>
    <w:rsid w:val="0082539D"/>
    <w:rsid w:val="008253B7"/>
    <w:rsid w:val="00825561"/>
    <w:rsid w:val="00825673"/>
    <w:rsid w:val="00825873"/>
    <w:rsid w:val="00825BC0"/>
    <w:rsid w:val="00826399"/>
    <w:rsid w:val="0082688D"/>
    <w:rsid w:val="00826DBD"/>
    <w:rsid w:val="00826E38"/>
    <w:rsid w:val="0082744B"/>
    <w:rsid w:val="008278E4"/>
    <w:rsid w:val="00827EAD"/>
    <w:rsid w:val="00830073"/>
    <w:rsid w:val="008302A8"/>
    <w:rsid w:val="0083036C"/>
    <w:rsid w:val="0083078E"/>
    <w:rsid w:val="00830ED9"/>
    <w:rsid w:val="00831136"/>
    <w:rsid w:val="008312D7"/>
    <w:rsid w:val="00831844"/>
    <w:rsid w:val="00831A67"/>
    <w:rsid w:val="00831A7F"/>
    <w:rsid w:val="00831D76"/>
    <w:rsid w:val="00832977"/>
    <w:rsid w:val="00832DFA"/>
    <w:rsid w:val="00833157"/>
    <w:rsid w:val="0083315C"/>
    <w:rsid w:val="00833ACE"/>
    <w:rsid w:val="00833B0E"/>
    <w:rsid w:val="00833C33"/>
    <w:rsid w:val="00833C88"/>
    <w:rsid w:val="0083414F"/>
    <w:rsid w:val="00834363"/>
    <w:rsid w:val="0083442C"/>
    <w:rsid w:val="008344A7"/>
    <w:rsid w:val="0083454A"/>
    <w:rsid w:val="00834672"/>
    <w:rsid w:val="00834A9E"/>
    <w:rsid w:val="00834B5B"/>
    <w:rsid w:val="00834EE2"/>
    <w:rsid w:val="008352F4"/>
    <w:rsid w:val="00835392"/>
    <w:rsid w:val="0083542F"/>
    <w:rsid w:val="008355C6"/>
    <w:rsid w:val="0083578D"/>
    <w:rsid w:val="00835BB8"/>
    <w:rsid w:val="00835DB0"/>
    <w:rsid w:val="00836321"/>
    <w:rsid w:val="008364D3"/>
    <w:rsid w:val="008366BF"/>
    <w:rsid w:val="00836980"/>
    <w:rsid w:val="008369EF"/>
    <w:rsid w:val="00836C56"/>
    <w:rsid w:val="00836CC0"/>
    <w:rsid w:val="00836F70"/>
    <w:rsid w:val="008375B2"/>
    <w:rsid w:val="00837605"/>
    <w:rsid w:val="00837DDA"/>
    <w:rsid w:val="00837E77"/>
    <w:rsid w:val="00837E80"/>
    <w:rsid w:val="008404B5"/>
    <w:rsid w:val="00840772"/>
    <w:rsid w:val="00840ABB"/>
    <w:rsid w:val="00840D6C"/>
    <w:rsid w:val="00840F1F"/>
    <w:rsid w:val="00841D56"/>
    <w:rsid w:val="0084217D"/>
    <w:rsid w:val="00842377"/>
    <w:rsid w:val="008423BC"/>
    <w:rsid w:val="0084240C"/>
    <w:rsid w:val="008426B0"/>
    <w:rsid w:val="00842A7D"/>
    <w:rsid w:val="00842FEA"/>
    <w:rsid w:val="00843107"/>
    <w:rsid w:val="0084318A"/>
    <w:rsid w:val="00843548"/>
    <w:rsid w:val="00843663"/>
    <w:rsid w:val="008439A0"/>
    <w:rsid w:val="008439E8"/>
    <w:rsid w:val="00843AF3"/>
    <w:rsid w:val="00843FBC"/>
    <w:rsid w:val="00844375"/>
    <w:rsid w:val="00844C2B"/>
    <w:rsid w:val="00845398"/>
    <w:rsid w:val="008455D7"/>
    <w:rsid w:val="008456BA"/>
    <w:rsid w:val="008458E9"/>
    <w:rsid w:val="00845B7D"/>
    <w:rsid w:val="00845FCC"/>
    <w:rsid w:val="0084616E"/>
    <w:rsid w:val="008461DA"/>
    <w:rsid w:val="008462A3"/>
    <w:rsid w:val="00846530"/>
    <w:rsid w:val="0084687C"/>
    <w:rsid w:val="008468DB"/>
    <w:rsid w:val="00846B18"/>
    <w:rsid w:val="00847396"/>
    <w:rsid w:val="00847516"/>
    <w:rsid w:val="008479DC"/>
    <w:rsid w:val="00847D3A"/>
    <w:rsid w:val="00847F28"/>
    <w:rsid w:val="008501F4"/>
    <w:rsid w:val="0085034F"/>
    <w:rsid w:val="00850417"/>
    <w:rsid w:val="008505B3"/>
    <w:rsid w:val="008506D8"/>
    <w:rsid w:val="008507E1"/>
    <w:rsid w:val="0085082B"/>
    <w:rsid w:val="00850BFF"/>
    <w:rsid w:val="00850CB3"/>
    <w:rsid w:val="00850F6F"/>
    <w:rsid w:val="00851921"/>
    <w:rsid w:val="00851C57"/>
    <w:rsid w:val="008521B9"/>
    <w:rsid w:val="008522AA"/>
    <w:rsid w:val="00852553"/>
    <w:rsid w:val="008533DB"/>
    <w:rsid w:val="00853559"/>
    <w:rsid w:val="008536C3"/>
    <w:rsid w:val="008537AD"/>
    <w:rsid w:val="00854AA6"/>
    <w:rsid w:val="0085507D"/>
    <w:rsid w:val="00855802"/>
    <w:rsid w:val="00855B06"/>
    <w:rsid w:val="00855BA9"/>
    <w:rsid w:val="00855E79"/>
    <w:rsid w:val="00856024"/>
    <w:rsid w:val="008560BD"/>
    <w:rsid w:val="0085634D"/>
    <w:rsid w:val="0085654A"/>
    <w:rsid w:val="00856A40"/>
    <w:rsid w:val="00856BA3"/>
    <w:rsid w:val="00856CB9"/>
    <w:rsid w:val="00856F9D"/>
    <w:rsid w:val="00857840"/>
    <w:rsid w:val="00857CA6"/>
    <w:rsid w:val="00857EBC"/>
    <w:rsid w:val="008601BD"/>
    <w:rsid w:val="008604E6"/>
    <w:rsid w:val="00860560"/>
    <w:rsid w:val="0086082A"/>
    <w:rsid w:val="00860C28"/>
    <w:rsid w:val="00860E96"/>
    <w:rsid w:val="008610BA"/>
    <w:rsid w:val="008616B0"/>
    <w:rsid w:val="0086172A"/>
    <w:rsid w:val="0086180E"/>
    <w:rsid w:val="00861A91"/>
    <w:rsid w:val="00861F46"/>
    <w:rsid w:val="0086211D"/>
    <w:rsid w:val="008626CA"/>
    <w:rsid w:val="00862B9D"/>
    <w:rsid w:val="008634BA"/>
    <w:rsid w:val="008637C0"/>
    <w:rsid w:val="00863892"/>
    <w:rsid w:val="008640BA"/>
    <w:rsid w:val="008645BB"/>
    <w:rsid w:val="008647D5"/>
    <w:rsid w:val="00864917"/>
    <w:rsid w:val="00864A52"/>
    <w:rsid w:val="00864B17"/>
    <w:rsid w:val="00864CC6"/>
    <w:rsid w:val="00864DB8"/>
    <w:rsid w:val="00864F1F"/>
    <w:rsid w:val="00865393"/>
    <w:rsid w:val="008654D4"/>
    <w:rsid w:val="00865564"/>
    <w:rsid w:val="0086588F"/>
    <w:rsid w:val="00865F97"/>
    <w:rsid w:val="00865FE4"/>
    <w:rsid w:val="00866056"/>
    <w:rsid w:val="008666CA"/>
    <w:rsid w:val="00866FE4"/>
    <w:rsid w:val="00867258"/>
    <w:rsid w:val="00867A83"/>
    <w:rsid w:val="00867F02"/>
    <w:rsid w:val="00870403"/>
    <w:rsid w:val="008709CF"/>
    <w:rsid w:val="00870B54"/>
    <w:rsid w:val="00870D31"/>
    <w:rsid w:val="008710A9"/>
    <w:rsid w:val="00871946"/>
    <w:rsid w:val="00871C40"/>
    <w:rsid w:val="00871E04"/>
    <w:rsid w:val="00871F85"/>
    <w:rsid w:val="00871FED"/>
    <w:rsid w:val="008723C1"/>
    <w:rsid w:val="008726EB"/>
    <w:rsid w:val="00872AC6"/>
    <w:rsid w:val="00872C43"/>
    <w:rsid w:val="00873118"/>
    <w:rsid w:val="00873304"/>
    <w:rsid w:val="008734C7"/>
    <w:rsid w:val="00873973"/>
    <w:rsid w:val="008739BD"/>
    <w:rsid w:val="00873BCA"/>
    <w:rsid w:val="00873C9B"/>
    <w:rsid w:val="0087444F"/>
    <w:rsid w:val="008744DF"/>
    <w:rsid w:val="00874ACE"/>
    <w:rsid w:val="00874B4D"/>
    <w:rsid w:val="00874B82"/>
    <w:rsid w:val="0087565F"/>
    <w:rsid w:val="00875A70"/>
    <w:rsid w:val="0087697D"/>
    <w:rsid w:val="00876C05"/>
    <w:rsid w:val="00876F4C"/>
    <w:rsid w:val="00877142"/>
    <w:rsid w:val="0087769A"/>
    <w:rsid w:val="00877A23"/>
    <w:rsid w:val="00880979"/>
    <w:rsid w:val="00880C24"/>
    <w:rsid w:val="00880CBD"/>
    <w:rsid w:val="00880E09"/>
    <w:rsid w:val="00880F01"/>
    <w:rsid w:val="0088112A"/>
    <w:rsid w:val="00881308"/>
    <w:rsid w:val="008814F3"/>
    <w:rsid w:val="00881C70"/>
    <w:rsid w:val="00881E19"/>
    <w:rsid w:val="00882102"/>
    <w:rsid w:val="00882719"/>
    <w:rsid w:val="008827C3"/>
    <w:rsid w:val="00882BA9"/>
    <w:rsid w:val="00883163"/>
    <w:rsid w:val="0088317B"/>
    <w:rsid w:val="00883895"/>
    <w:rsid w:val="008843D1"/>
    <w:rsid w:val="008844F1"/>
    <w:rsid w:val="0088482A"/>
    <w:rsid w:val="008849CE"/>
    <w:rsid w:val="00884EE7"/>
    <w:rsid w:val="0088505E"/>
    <w:rsid w:val="00885546"/>
    <w:rsid w:val="00885855"/>
    <w:rsid w:val="00885FF7"/>
    <w:rsid w:val="0088636B"/>
    <w:rsid w:val="00886843"/>
    <w:rsid w:val="00886A31"/>
    <w:rsid w:val="00886C6C"/>
    <w:rsid w:val="00886D16"/>
    <w:rsid w:val="00886FFB"/>
    <w:rsid w:val="00887103"/>
    <w:rsid w:val="0088710C"/>
    <w:rsid w:val="00887307"/>
    <w:rsid w:val="008875D9"/>
    <w:rsid w:val="00887606"/>
    <w:rsid w:val="00887CF0"/>
    <w:rsid w:val="00887DC7"/>
    <w:rsid w:val="00887E04"/>
    <w:rsid w:val="00887E40"/>
    <w:rsid w:val="00887E79"/>
    <w:rsid w:val="008901F4"/>
    <w:rsid w:val="00890254"/>
    <w:rsid w:val="0089064F"/>
    <w:rsid w:val="008908E5"/>
    <w:rsid w:val="00890BB5"/>
    <w:rsid w:val="00890C80"/>
    <w:rsid w:val="00890DA4"/>
    <w:rsid w:val="00891099"/>
    <w:rsid w:val="00891142"/>
    <w:rsid w:val="0089151D"/>
    <w:rsid w:val="00891D0A"/>
    <w:rsid w:val="00891D0D"/>
    <w:rsid w:val="00891F09"/>
    <w:rsid w:val="00891FE2"/>
    <w:rsid w:val="008924C0"/>
    <w:rsid w:val="00892B42"/>
    <w:rsid w:val="00892EB3"/>
    <w:rsid w:val="00893063"/>
    <w:rsid w:val="00893458"/>
    <w:rsid w:val="00893558"/>
    <w:rsid w:val="008935B1"/>
    <w:rsid w:val="008939BB"/>
    <w:rsid w:val="00893F0A"/>
    <w:rsid w:val="008946F9"/>
    <w:rsid w:val="00894AC3"/>
    <w:rsid w:val="00894EF9"/>
    <w:rsid w:val="0089517A"/>
    <w:rsid w:val="00895250"/>
    <w:rsid w:val="0089569A"/>
    <w:rsid w:val="008957AF"/>
    <w:rsid w:val="00895AE6"/>
    <w:rsid w:val="00895F8E"/>
    <w:rsid w:val="0089615C"/>
    <w:rsid w:val="008963B6"/>
    <w:rsid w:val="0089651A"/>
    <w:rsid w:val="00896AC4"/>
    <w:rsid w:val="00897852"/>
    <w:rsid w:val="00897A01"/>
    <w:rsid w:val="00897D8B"/>
    <w:rsid w:val="00897FA5"/>
    <w:rsid w:val="008A02FD"/>
    <w:rsid w:val="008A0822"/>
    <w:rsid w:val="008A0ADC"/>
    <w:rsid w:val="008A113F"/>
    <w:rsid w:val="008A1BC5"/>
    <w:rsid w:val="008A1F10"/>
    <w:rsid w:val="008A258F"/>
    <w:rsid w:val="008A2744"/>
    <w:rsid w:val="008A2871"/>
    <w:rsid w:val="008A288C"/>
    <w:rsid w:val="008A2922"/>
    <w:rsid w:val="008A2FD4"/>
    <w:rsid w:val="008A31FD"/>
    <w:rsid w:val="008A3928"/>
    <w:rsid w:val="008A3EA9"/>
    <w:rsid w:val="008A4A71"/>
    <w:rsid w:val="008A4B6A"/>
    <w:rsid w:val="008A4E00"/>
    <w:rsid w:val="008A540D"/>
    <w:rsid w:val="008A5FF2"/>
    <w:rsid w:val="008A61FD"/>
    <w:rsid w:val="008A63BD"/>
    <w:rsid w:val="008A640C"/>
    <w:rsid w:val="008A68E0"/>
    <w:rsid w:val="008A6EFB"/>
    <w:rsid w:val="008A735B"/>
    <w:rsid w:val="008A7530"/>
    <w:rsid w:val="008A770C"/>
    <w:rsid w:val="008A778B"/>
    <w:rsid w:val="008A79E8"/>
    <w:rsid w:val="008B000A"/>
    <w:rsid w:val="008B0346"/>
    <w:rsid w:val="008B0402"/>
    <w:rsid w:val="008B0A3D"/>
    <w:rsid w:val="008B0C7C"/>
    <w:rsid w:val="008B0D77"/>
    <w:rsid w:val="008B0F4C"/>
    <w:rsid w:val="008B12B5"/>
    <w:rsid w:val="008B1319"/>
    <w:rsid w:val="008B163E"/>
    <w:rsid w:val="008B1A8E"/>
    <w:rsid w:val="008B1A9D"/>
    <w:rsid w:val="008B1B9B"/>
    <w:rsid w:val="008B2559"/>
    <w:rsid w:val="008B2676"/>
    <w:rsid w:val="008B2C70"/>
    <w:rsid w:val="008B2EC7"/>
    <w:rsid w:val="008B309D"/>
    <w:rsid w:val="008B3177"/>
    <w:rsid w:val="008B31F6"/>
    <w:rsid w:val="008B3541"/>
    <w:rsid w:val="008B356F"/>
    <w:rsid w:val="008B4292"/>
    <w:rsid w:val="008B46FF"/>
    <w:rsid w:val="008B4868"/>
    <w:rsid w:val="008B49E3"/>
    <w:rsid w:val="008B4DE7"/>
    <w:rsid w:val="008B538B"/>
    <w:rsid w:val="008B552C"/>
    <w:rsid w:val="008B5731"/>
    <w:rsid w:val="008B57DE"/>
    <w:rsid w:val="008B5B50"/>
    <w:rsid w:val="008B5C1C"/>
    <w:rsid w:val="008B5D44"/>
    <w:rsid w:val="008B5DAD"/>
    <w:rsid w:val="008B5EF6"/>
    <w:rsid w:val="008B62BE"/>
    <w:rsid w:val="008B66CC"/>
    <w:rsid w:val="008B67CC"/>
    <w:rsid w:val="008B71C5"/>
    <w:rsid w:val="008B71D3"/>
    <w:rsid w:val="008B75F2"/>
    <w:rsid w:val="008B7686"/>
    <w:rsid w:val="008B776C"/>
    <w:rsid w:val="008C022C"/>
    <w:rsid w:val="008C0673"/>
    <w:rsid w:val="008C0979"/>
    <w:rsid w:val="008C0E84"/>
    <w:rsid w:val="008C121D"/>
    <w:rsid w:val="008C1269"/>
    <w:rsid w:val="008C160C"/>
    <w:rsid w:val="008C2131"/>
    <w:rsid w:val="008C243E"/>
    <w:rsid w:val="008C274F"/>
    <w:rsid w:val="008C29A5"/>
    <w:rsid w:val="008C29C2"/>
    <w:rsid w:val="008C3010"/>
    <w:rsid w:val="008C3B66"/>
    <w:rsid w:val="008C42E9"/>
    <w:rsid w:val="008C45BD"/>
    <w:rsid w:val="008C4707"/>
    <w:rsid w:val="008C48A5"/>
    <w:rsid w:val="008C4B7D"/>
    <w:rsid w:val="008C4EBD"/>
    <w:rsid w:val="008C5903"/>
    <w:rsid w:val="008C5AB2"/>
    <w:rsid w:val="008C5BCC"/>
    <w:rsid w:val="008C5DCB"/>
    <w:rsid w:val="008C5EA0"/>
    <w:rsid w:val="008C610D"/>
    <w:rsid w:val="008C62C7"/>
    <w:rsid w:val="008C64F2"/>
    <w:rsid w:val="008C6646"/>
    <w:rsid w:val="008C6825"/>
    <w:rsid w:val="008C6A12"/>
    <w:rsid w:val="008C6E9C"/>
    <w:rsid w:val="008C6EB0"/>
    <w:rsid w:val="008C75FA"/>
    <w:rsid w:val="008C76DD"/>
    <w:rsid w:val="008C7845"/>
    <w:rsid w:val="008C7B9D"/>
    <w:rsid w:val="008C7D7E"/>
    <w:rsid w:val="008C7EFA"/>
    <w:rsid w:val="008C7F16"/>
    <w:rsid w:val="008C7F2E"/>
    <w:rsid w:val="008D034B"/>
    <w:rsid w:val="008D061D"/>
    <w:rsid w:val="008D1081"/>
    <w:rsid w:val="008D114E"/>
    <w:rsid w:val="008D11C3"/>
    <w:rsid w:val="008D13D2"/>
    <w:rsid w:val="008D166F"/>
    <w:rsid w:val="008D17B7"/>
    <w:rsid w:val="008D1AD0"/>
    <w:rsid w:val="008D1C38"/>
    <w:rsid w:val="008D234D"/>
    <w:rsid w:val="008D2403"/>
    <w:rsid w:val="008D24E7"/>
    <w:rsid w:val="008D2948"/>
    <w:rsid w:val="008D2DF1"/>
    <w:rsid w:val="008D327E"/>
    <w:rsid w:val="008D334A"/>
    <w:rsid w:val="008D34D4"/>
    <w:rsid w:val="008D3923"/>
    <w:rsid w:val="008D3AB6"/>
    <w:rsid w:val="008D3E33"/>
    <w:rsid w:val="008D4050"/>
    <w:rsid w:val="008D42DA"/>
    <w:rsid w:val="008D4541"/>
    <w:rsid w:val="008D458E"/>
    <w:rsid w:val="008D45CD"/>
    <w:rsid w:val="008D4602"/>
    <w:rsid w:val="008D4ACC"/>
    <w:rsid w:val="008D4CB8"/>
    <w:rsid w:val="008D4CC0"/>
    <w:rsid w:val="008D4E3D"/>
    <w:rsid w:val="008D4ED3"/>
    <w:rsid w:val="008D4F7B"/>
    <w:rsid w:val="008D5C72"/>
    <w:rsid w:val="008D6118"/>
    <w:rsid w:val="008D61B4"/>
    <w:rsid w:val="008D61D0"/>
    <w:rsid w:val="008D655A"/>
    <w:rsid w:val="008D690D"/>
    <w:rsid w:val="008D6A43"/>
    <w:rsid w:val="008D6C75"/>
    <w:rsid w:val="008D7282"/>
    <w:rsid w:val="008D7314"/>
    <w:rsid w:val="008D7765"/>
    <w:rsid w:val="008D77EF"/>
    <w:rsid w:val="008D7A2F"/>
    <w:rsid w:val="008D7C99"/>
    <w:rsid w:val="008E010D"/>
    <w:rsid w:val="008E03CA"/>
    <w:rsid w:val="008E06EA"/>
    <w:rsid w:val="008E14CB"/>
    <w:rsid w:val="008E15FA"/>
    <w:rsid w:val="008E1AF0"/>
    <w:rsid w:val="008E1D31"/>
    <w:rsid w:val="008E1E83"/>
    <w:rsid w:val="008E2058"/>
    <w:rsid w:val="008E224B"/>
    <w:rsid w:val="008E2683"/>
    <w:rsid w:val="008E26E1"/>
    <w:rsid w:val="008E294A"/>
    <w:rsid w:val="008E2E8C"/>
    <w:rsid w:val="008E315A"/>
    <w:rsid w:val="008E3468"/>
    <w:rsid w:val="008E348E"/>
    <w:rsid w:val="008E35AE"/>
    <w:rsid w:val="008E3906"/>
    <w:rsid w:val="008E44CF"/>
    <w:rsid w:val="008E4633"/>
    <w:rsid w:val="008E46C3"/>
    <w:rsid w:val="008E4A3F"/>
    <w:rsid w:val="008E4AD0"/>
    <w:rsid w:val="008E4B69"/>
    <w:rsid w:val="008E4F1A"/>
    <w:rsid w:val="008E5484"/>
    <w:rsid w:val="008E56F0"/>
    <w:rsid w:val="008E5710"/>
    <w:rsid w:val="008E5967"/>
    <w:rsid w:val="008E62EE"/>
    <w:rsid w:val="008E6AF6"/>
    <w:rsid w:val="008E6D6F"/>
    <w:rsid w:val="008E711E"/>
    <w:rsid w:val="008E7264"/>
    <w:rsid w:val="008E742A"/>
    <w:rsid w:val="008E7B4B"/>
    <w:rsid w:val="008F038B"/>
    <w:rsid w:val="008F056F"/>
    <w:rsid w:val="008F06DC"/>
    <w:rsid w:val="008F071D"/>
    <w:rsid w:val="008F0A5A"/>
    <w:rsid w:val="008F0C43"/>
    <w:rsid w:val="008F0DF6"/>
    <w:rsid w:val="008F15C0"/>
    <w:rsid w:val="008F16FC"/>
    <w:rsid w:val="008F1759"/>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527"/>
    <w:rsid w:val="008F49A8"/>
    <w:rsid w:val="008F4D41"/>
    <w:rsid w:val="008F4E76"/>
    <w:rsid w:val="008F4E95"/>
    <w:rsid w:val="008F5299"/>
    <w:rsid w:val="008F52B3"/>
    <w:rsid w:val="008F53A4"/>
    <w:rsid w:val="008F53E4"/>
    <w:rsid w:val="008F53F4"/>
    <w:rsid w:val="008F5E33"/>
    <w:rsid w:val="008F64D9"/>
    <w:rsid w:val="008F6CC6"/>
    <w:rsid w:val="008F7AB3"/>
    <w:rsid w:val="008F7D8F"/>
    <w:rsid w:val="008F7F6D"/>
    <w:rsid w:val="009009B1"/>
    <w:rsid w:val="00900CB5"/>
    <w:rsid w:val="00900F26"/>
    <w:rsid w:val="00900FCB"/>
    <w:rsid w:val="00901317"/>
    <w:rsid w:val="0090137F"/>
    <w:rsid w:val="00901437"/>
    <w:rsid w:val="009015D1"/>
    <w:rsid w:val="00901730"/>
    <w:rsid w:val="009018B3"/>
    <w:rsid w:val="00901E37"/>
    <w:rsid w:val="00901F71"/>
    <w:rsid w:val="009020E5"/>
    <w:rsid w:val="0090263B"/>
    <w:rsid w:val="00902664"/>
    <w:rsid w:val="00902A0A"/>
    <w:rsid w:val="00902C6B"/>
    <w:rsid w:val="00902F09"/>
    <w:rsid w:val="0090367B"/>
    <w:rsid w:val="0090416F"/>
    <w:rsid w:val="009041A7"/>
    <w:rsid w:val="00904630"/>
    <w:rsid w:val="00904CA1"/>
    <w:rsid w:val="00904DB9"/>
    <w:rsid w:val="00904EF5"/>
    <w:rsid w:val="0090592D"/>
    <w:rsid w:val="00905C34"/>
    <w:rsid w:val="009068C9"/>
    <w:rsid w:val="0090699F"/>
    <w:rsid w:val="00906B14"/>
    <w:rsid w:val="00906E3C"/>
    <w:rsid w:val="00906F6A"/>
    <w:rsid w:val="00907122"/>
    <w:rsid w:val="009078FA"/>
    <w:rsid w:val="00907D11"/>
    <w:rsid w:val="00910252"/>
    <w:rsid w:val="00910352"/>
    <w:rsid w:val="00910529"/>
    <w:rsid w:val="00910651"/>
    <w:rsid w:val="00910782"/>
    <w:rsid w:val="009109EC"/>
    <w:rsid w:val="00910A93"/>
    <w:rsid w:val="00910FA3"/>
    <w:rsid w:val="0091122B"/>
    <w:rsid w:val="009112D3"/>
    <w:rsid w:val="0091157D"/>
    <w:rsid w:val="00911627"/>
    <w:rsid w:val="00911806"/>
    <w:rsid w:val="00911B03"/>
    <w:rsid w:val="00911C38"/>
    <w:rsid w:val="00911EE9"/>
    <w:rsid w:val="009122F4"/>
    <w:rsid w:val="0091233A"/>
    <w:rsid w:val="009126DD"/>
    <w:rsid w:val="00912766"/>
    <w:rsid w:val="009131A0"/>
    <w:rsid w:val="00913A89"/>
    <w:rsid w:val="00914449"/>
    <w:rsid w:val="00914C69"/>
    <w:rsid w:val="00914E32"/>
    <w:rsid w:val="009152DE"/>
    <w:rsid w:val="009153F7"/>
    <w:rsid w:val="00915456"/>
    <w:rsid w:val="00915792"/>
    <w:rsid w:val="009157CA"/>
    <w:rsid w:val="009159B7"/>
    <w:rsid w:val="009167FF"/>
    <w:rsid w:val="00916826"/>
    <w:rsid w:val="009168FA"/>
    <w:rsid w:val="00916944"/>
    <w:rsid w:val="00916964"/>
    <w:rsid w:val="00916A57"/>
    <w:rsid w:val="00916C3C"/>
    <w:rsid w:val="00916E60"/>
    <w:rsid w:val="009170C9"/>
    <w:rsid w:val="00917115"/>
    <w:rsid w:val="009171B0"/>
    <w:rsid w:val="00917237"/>
    <w:rsid w:val="009179D7"/>
    <w:rsid w:val="00917AC8"/>
    <w:rsid w:val="00917C1B"/>
    <w:rsid w:val="009207C1"/>
    <w:rsid w:val="0092088B"/>
    <w:rsid w:val="00920B6D"/>
    <w:rsid w:val="00920BEA"/>
    <w:rsid w:val="00920FEB"/>
    <w:rsid w:val="0092101E"/>
    <w:rsid w:val="0092124D"/>
    <w:rsid w:val="00921296"/>
    <w:rsid w:val="00921841"/>
    <w:rsid w:val="00921BBE"/>
    <w:rsid w:val="00921BF0"/>
    <w:rsid w:val="00921C13"/>
    <w:rsid w:val="00921D3B"/>
    <w:rsid w:val="00921FF4"/>
    <w:rsid w:val="0092234D"/>
    <w:rsid w:val="00922508"/>
    <w:rsid w:val="00922C30"/>
    <w:rsid w:val="0092333D"/>
    <w:rsid w:val="00923509"/>
    <w:rsid w:val="0092352A"/>
    <w:rsid w:val="00923563"/>
    <w:rsid w:val="009237E4"/>
    <w:rsid w:val="009238E3"/>
    <w:rsid w:val="00923B6B"/>
    <w:rsid w:val="00923DC8"/>
    <w:rsid w:val="00924009"/>
    <w:rsid w:val="009242DC"/>
    <w:rsid w:val="0092435D"/>
    <w:rsid w:val="0092464E"/>
    <w:rsid w:val="00924A55"/>
    <w:rsid w:val="00924B87"/>
    <w:rsid w:val="00924E1E"/>
    <w:rsid w:val="00924F54"/>
    <w:rsid w:val="009250E4"/>
    <w:rsid w:val="009250E9"/>
    <w:rsid w:val="00925275"/>
    <w:rsid w:val="0092585D"/>
    <w:rsid w:val="00925A03"/>
    <w:rsid w:val="00925A7D"/>
    <w:rsid w:val="00925CF3"/>
    <w:rsid w:val="00925D0F"/>
    <w:rsid w:val="00925E02"/>
    <w:rsid w:val="00926659"/>
    <w:rsid w:val="00926741"/>
    <w:rsid w:val="009269DB"/>
    <w:rsid w:val="009269F5"/>
    <w:rsid w:val="00926B1A"/>
    <w:rsid w:val="00926C37"/>
    <w:rsid w:val="00926E3E"/>
    <w:rsid w:val="00926FFA"/>
    <w:rsid w:val="0092700F"/>
    <w:rsid w:val="00927572"/>
    <w:rsid w:val="0092773A"/>
    <w:rsid w:val="0092784F"/>
    <w:rsid w:val="00927B0F"/>
    <w:rsid w:val="00927BD4"/>
    <w:rsid w:val="00927D7F"/>
    <w:rsid w:val="00927FF1"/>
    <w:rsid w:val="00930052"/>
    <w:rsid w:val="009303FE"/>
    <w:rsid w:val="009307BD"/>
    <w:rsid w:val="00930FC9"/>
    <w:rsid w:val="00931626"/>
    <w:rsid w:val="00931677"/>
    <w:rsid w:val="009316BF"/>
    <w:rsid w:val="00931AEF"/>
    <w:rsid w:val="00931CE0"/>
    <w:rsid w:val="0093230F"/>
    <w:rsid w:val="00932794"/>
    <w:rsid w:val="009328AC"/>
    <w:rsid w:val="00932976"/>
    <w:rsid w:val="00932DB5"/>
    <w:rsid w:val="00932E5B"/>
    <w:rsid w:val="00932F17"/>
    <w:rsid w:val="00933126"/>
    <w:rsid w:val="009332CB"/>
    <w:rsid w:val="0093379F"/>
    <w:rsid w:val="00933B67"/>
    <w:rsid w:val="00933D00"/>
    <w:rsid w:val="00933D10"/>
    <w:rsid w:val="009348A0"/>
    <w:rsid w:val="0093529E"/>
    <w:rsid w:val="0093582A"/>
    <w:rsid w:val="0093587A"/>
    <w:rsid w:val="00935B26"/>
    <w:rsid w:val="00935B42"/>
    <w:rsid w:val="00935CBB"/>
    <w:rsid w:val="00936078"/>
    <w:rsid w:val="009366A5"/>
    <w:rsid w:val="00936B0D"/>
    <w:rsid w:val="00936C7E"/>
    <w:rsid w:val="00936D1B"/>
    <w:rsid w:val="00937291"/>
    <w:rsid w:val="00937337"/>
    <w:rsid w:val="00937409"/>
    <w:rsid w:val="00937754"/>
    <w:rsid w:val="009378BD"/>
    <w:rsid w:val="00937BFD"/>
    <w:rsid w:val="00937C2E"/>
    <w:rsid w:val="00937CD8"/>
    <w:rsid w:val="00937DC8"/>
    <w:rsid w:val="00937E3A"/>
    <w:rsid w:val="0094008F"/>
    <w:rsid w:val="009405F2"/>
    <w:rsid w:val="009409A6"/>
    <w:rsid w:val="00940AC6"/>
    <w:rsid w:val="00940EBD"/>
    <w:rsid w:val="0094120A"/>
    <w:rsid w:val="0094122E"/>
    <w:rsid w:val="00941913"/>
    <w:rsid w:val="00941EAE"/>
    <w:rsid w:val="00941EC6"/>
    <w:rsid w:val="009420D9"/>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862"/>
    <w:rsid w:val="00944B0F"/>
    <w:rsid w:val="00944BDC"/>
    <w:rsid w:val="00945967"/>
    <w:rsid w:val="00945A22"/>
    <w:rsid w:val="00945F1B"/>
    <w:rsid w:val="009460C2"/>
    <w:rsid w:val="009468C6"/>
    <w:rsid w:val="00946943"/>
    <w:rsid w:val="00947374"/>
    <w:rsid w:val="0094743C"/>
    <w:rsid w:val="0094745B"/>
    <w:rsid w:val="0094762C"/>
    <w:rsid w:val="00947677"/>
    <w:rsid w:val="00947887"/>
    <w:rsid w:val="00947BE9"/>
    <w:rsid w:val="00950083"/>
    <w:rsid w:val="00950374"/>
    <w:rsid w:val="009503FF"/>
    <w:rsid w:val="009506D0"/>
    <w:rsid w:val="009507A7"/>
    <w:rsid w:val="009508DB"/>
    <w:rsid w:val="00950AE4"/>
    <w:rsid w:val="00950C3F"/>
    <w:rsid w:val="00950E93"/>
    <w:rsid w:val="00950FB9"/>
    <w:rsid w:val="0095102A"/>
    <w:rsid w:val="009514E5"/>
    <w:rsid w:val="009518B7"/>
    <w:rsid w:val="00951E25"/>
    <w:rsid w:val="00951E53"/>
    <w:rsid w:val="00952591"/>
    <w:rsid w:val="00952652"/>
    <w:rsid w:val="009526C5"/>
    <w:rsid w:val="00952F40"/>
    <w:rsid w:val="009530F2"/>
    <w:rsid w:val="00953383"/>
    <w:rsid w:val="00953853"/>
    <w:rsid w:val="00953E42"/>
    <w:rsid w:val="00953EA9"/>
    <w:rsid w:val="0095409F"/>
    <w:rsid w:val="009540CD"/>
    <w:rsid w:val="0095415D"/>
    <w:rsid w:val="00954191"/>
    <w:rsid w:val="00954BC7"/>
    <w:rsid w:val="00954D35"/>
    <w:rsid w:val="00955211"/>
    <w:rsid w:val="0095572E"/>
    <w:rsid w:val="00955CF5"/>
    <w:rsid w:val="00955D11"/>
    <w:rsid w:val="00955D98"/>
    <w:rsid w:val="009566B1"/>
    <w:rsid w:val="009567EA"/>
    <w:rsid w:val="00957093"/>
    <w:rsid w:val="00957495"/>
    <w:rsid w:val="009606F1"/>
    <w:rsid w:val="009608E1"/>
    <w:rsid w:val="00960D4C"/>
    <w:rsid w:val="00960E88"/>
    <w:rsid w:val="00960FF1"/>
    <w:rsid w:val="009610F3"/>
    <w:rsid w:val="0096110A"/>
    <w:rsid w:val="009612F7"/>
    <w:rsid w:val="00961385"/>
    <w:rsid w:val="00961A04"/>
    <w:rsid w:val="00961CDC"/>
    <w:rsid w:val="0096229E"/>
    <w:rsid w:val="009622F0"/>
    <w:rsid w:val="00962318"/>
    <w:rsid w:val="009625AD"/>
    <w:rsid w:val="00962665"/>
    <w:rsid w:val="009629D0"/>
    <w:rsid w:val="00963078"/>
    <w:rsid w:val="00963CD4"/>
    <w:rsid w:val="00963DBF"/>
    <w:rsid w:val="00963F1F"/>
    <w:rsid w:val="00963FA2"/>
    <w:rsid w:val="00964141"/>
    <w:rsid w:val="00964825"/>
    <w:rsid w:val="00964D76"/>
    <w:rsid w:val="00964F2C"/>
    <w:rsid w:val="00965075"/>
    <w:rsid w:val="009652E9"/>
    <w:rsid w:val="00965817"/>
    <w:rsid w:val="009659F5"/>
    <w:rsid w:val="00965BF7"/>
    <w:rsid w:val="00965D50"/>
    <w:rsid w:val="009660A5"/>
    <w:rsid w:val="009668BA"/>
    <w:rsid w:val="00966CC3"/>
    <w:rsid w:val="0096711F"/>
    <w:rsid w:val="009674AF"/>
    <w:rsid w:val="00967C1C"/>
    <w:rsid w:val="0097042E"/>
    <w:rsid w:val="00970940"/>
    <w:rsid w:val="009713EC"/>
    <w:rsid w:val="0097167E"/>
    <w:rsid w:val="00971C4A"/>
    <w:rsid w:val="00971DB8"/>
    <w:rsid w:val="00971E6A"/>
    <w:rsid w:val="00972233"/>
    <w:rsid w:val="009723C4"/>
    <w:rsid w:val="00972B15"/>
    <w:rsid w:val="00973568"/>
    <w:rsid w:val="00973967"/>
    <w:rsid w:val="00973A8D"/>
    <w:rsid w:val="00973D75"/>
    <w:rsid w:val="0097488E"/>
    <w:rsid w:val="00974896"/>
    <w:rsid w:val="00974C76"/>
    <w:rsid w:val="00974D51"/>
    <w:rsid w:val="00974F1A"/>
    <w:rsid w:val="0097518B"/>
    <w:rsid w:val="009751FD"/>
    <w:rsid w:val="00975244"/>
    <w:rsid w:val="009756B5"/>
    <w:rsid w:val="00975990"/>
    <w:rsid w:val="00975E97"/>
    <w:rsid w:val="00975FFE"/>
    <w:rsid w:val="00976054"/>
    <w:rsid w:val="009765FC"/>
    <w:rsid w:val="0097704C"/>
    <w:rsid w:val="00977095"/>
    <w:rsid w:val="0097735D"/>
    <w:rsid w:val="009779AB"/>
    <w:rsid w:val="00977E58"/>
    <w:rsid w:val="009800AA"/>
    <w:rsid w:val="009805FE"/>
    <w:rsid w:val="00980726"/>
    <w:rsid w:val="009809C0"/>
    <w:rsid w:val="009818E1"/>
    <w:rsid w:val="0098198D"/>
    <w:rsid w:val="009823AD"/>
    <w:rsid w:val="00982A43"/>
    <w:rsid w:val="00982AB2"/>
    <w:rsid w:val="00982B98"/>
    <w:rsid w:val="00982BCF"/>
    <w:rsid w:val="00982C60"/>
    <w:rsid w:val="0098396C"/>
    <w:rsid w:val="00983BF6"/>
    <w:rsid w:val="00983D55"/>
    <w:rsid w:val="00983E31"/>
    <w:rsid w:val="00983E47"/>
    <w:rsid w:val="00983EC8"/>
    <w:rsid w:val="0098448E"/>
    <w:rsid w:val="009846FC"/>
    <w:rsid w:val="00984913"/>
    <w:rsid w:val="00984DAF"/>
    <w:rsid w:val="00984F34"/>
    <w:rsid w:val="00985136"/>
    <w:rsid w:val="009856F2"/>
    <w:rsid w:val="009857FD"/>
    <w:rsid w:val="0098616A"/>
    <w:rsid w:val="009861DC"/>
    <w:rsid w:val="009865A9"/>
    <w:rsid w:val="0098695C"/>
    <w:rsid w:val="00986CC0"/>
    <w:rsid w:val="00986EF8"/>
    <w:rsid w:val="00987040"/>
    <w:rsid w:val="00990009"/>
    <w:rsid w:val="0099005E"/>
    <w:rsid w:val="009901EF"/>
    <w:rsid w:val="00990314"/>
    <w:rsid w:val="009904E4"/>
    <w:rsid w:val="009908CA"/>
    <w:rsid w:val="009909AD"/>
    <w:rsid w:val="00990A90"/>
    <w:rsid w:val="00990D0C"/>
    <w:rsid w:val="00990DBC"/>
    <w:rsid w:val="00991138"/>
    <w:rsid w:val="00991194"/>
    <w:rsid w:val="00991487"/>
    <w:rsid w:val="0099171F"/>
    <w:rsid w:val="009918C3"/>
    <w:rsid w:val="0099196F"/>
    <w:rsid w:val="00991A9E"/>
    <w:rsid w:val="009920EB"/>
    <w:rsid w:val="00992233"/>
    <w:rsid w:val="00992548"/>
    <w:rsid w:val="00992659"/>
    <w:rsid w:val="00992922"/>
    <w:rsid w:val="009929F1"/>
    <w:rsid w:val="00992BF8"/>
    <w:rsid w:val="009930D0"/>
    <w:rsid w:val="009934C5"/>
    <w:rsid w:val="009934C6"/>
    <w:rsid w:val="00993B8F"/>
    <w:rsid w:val="00993E2B"/>
    <w:rsid w:val="0099410B"/>
    <w:rsid w:val="009943D8"/>
    <w:rsid w:val="00994923"/>
    <w:rsid w:val="00994AF4"/>
    <w:rsid w:val="00994B3A"/>
    <w:rsid w:val="00994BA6"/>
    <w:rsid w:val="00994C0C"/>
    <w:rsid w:val="00994C65"/>
    <w:rsid w:val="00994DF7"/>
    <w:rsid w:val="00994E4E"/>
    <w:rsid w:val="00994EC9"/>
    <w:rsid w:val="0099524E"/>
    <w:rsid w:val="00995386"/>
    <w:rsid w:val="00995597"/>
    <w:rsid w:val="00995AFE"/>
    <w:rsid w:val="00995E59"/>
    <w:rsid w:val="00995E92"/>
    <w:rsid w:val="0099610E"/>
    <w:rsid w:val="00996171"/>
    <w:rsid w:val="00996323"/>
    <w:rsid w:val="009969DA"/>
    <w:rsid w:val="00996B67"/>
    <w:rsid w:val="00996FF6"/>
    <w:rsid w:val="00997136"/>
    <w:rsid w:val="009A0093"/>
    <w:rsid w:val="009A01DF"/>
    <w:rsid w:val="009A02EA"/>
    <w:rsid w:val="009A05F7"/>
    <w:rsid w:val="009A06B0"/>
    <w:rsid w:val="009A074C"/>
    <w:rsid w:val="009A08E0"/>
    <w:rsid w:val="009A0C3D"/>
    <w:rsid w:val="009A0E0B"/>
    <w:rsid w:val="009A0E46"/>
    <w:rsid w:val="009A0EA8"/>
    <w:rsid w:val="009A0EAE"/>
    <w:rsid w:val="009A0F97"/>
    <w:rsid w:val="009A11B0"/>
    <w:rsid w:val="009A145E"/>
    <w:rsid w:val="009A1AC4"/>
    <w:rsid w:val="009A1C4F"/>
    <w:rsid w:val="009A1C7D"/>
    <w:rsid w:val="009A1CF4"/>
    <w:rsid w:val="009A1D2D"/>
    <w:rsid w:val="009A2006"/>
    <w:rsid w:val="009A2395"/>
    <w:rsid w:val="009A23EB"/>
    <w:rsid w:val="009A2952"/>
    <w:rsid w:val="009A2AA8"/>
    <w:rsid w:val="009A2DE8"/>
    <w:rsid w:val="009A2F40"/>
    <w:rsid w:val="009A32C7"/>
    <w:rsid w:val="009A32E9"/>
    <w:rsid w:val="009A33E8"/>
    <w:rsid w:val="009A34BC"/>
    <w:rsid w:val="009A361E"/>
    <w:rsid w:val="009A37AF"/>
    <w:rsid w:val="009A37E7"/>
    <w:rsid w:val="009A4605"/>
    <w:rsid w:val="009A4A29"/>
    <w:rsid w:val="009A4A9A"/>
    <w:rsid w:val="009A4EF0"/>
    <w:rsid w:val="009A4F39"/>
    <w:rsid w:val="009A5623"/>
    <w:rsid w:val="009A5921"/>
    <w:rsid w:val="009A5C41"/>
    <w:rsid w:val="009A5C7E"/>
    <w:rsid w:val="009A5E6B"/>
    <w:rsid w:val="009A6052"/>
    <w:rsid w:val="009A653B"/>
    <w:rsid w:val="009A73DA"/>
    <w:rsid w:val="009A76DE"/>
    <w:rsid w:val="009A7891"/>
    <w:rsid w:val="009A7C63"/>
    <w:rsid w:val="009B032E"/>
    <w:rsid w:val="009B0913"/>
    <w:rsid w:val="009B0CE2"/>
    <w:rsid w:val="009B0FE7"/>
    <w:rsid w:val="009B1067"/>
    <w:rsid w:val="009B12A0"/>
    <w:rsid w:val="009B12B8"/>
    <w:rsid w:val="009B161A"/>
    <w:rsid w:val="009B1A5E"/>
    <w:rsid w:val="009B1B51"/>
    <w:rsid w:val="009B1B59"/>
    <w:rsid w:val="009B1D03"/>
    <w:rsid w:val="009B1FAD"/>
    <w:rsid w:val="009B2277"/>
    <w:rsid w:val="009B25CB"/>
    <w:rsid w:val="009B28E1"/>
    <w:rsid w:val="009B2B07"/>
    <w:rsid w:val="009B325F"/>
    <w:rsid w:val="009B3661"/>
    <w:rsid w:val="009B3E96"/>
    <w:rsid w:val="009B4499"/>
    <w:rsid w:val="009B4A2D"/>
    <w:rsid w:val="009B4AC1"/>
    <w:rsid w:val="009B52B2"/>
    <w:rsid w:val="009B54DE"/>
    <w:rsid w:val="009B59E8"/>
    <w:rsid w:val="009B5A85"/>
    <w:rsid w:val="009B5E7D"/>
    <w:rsid w:val="009B5E80"/>
    <w:rsid w:val="009B5E88"/>
    <w:rsid w:val="009B6204"/>
    <w:rsid w:val="009B64A9"/>
    <w:rsid w:val="009B6557"/>
    <w:rsid w:val="009B6587"/>
    <w:rsid w:val="009B6E03"/>
    <w:rsid w:val="009B6F40"/>
    <w:rsid w:val="009B7165"/>
    <w:rsid w:val="009B740A"/>
    <w:rsid w:val="009B78C3"/>
    <w:rsid w:val="009B7B02"/>
    <w:rsid w:val="009C032F"/>
    <w:rsid w:val="009C09C4"/>
    <w:rsid w:val="009C0A25"/>
    <w:rsid w:val="009C0E4C"/>
    <w:rsid w:val="009C0EE4"/>
    <w:rsid w:val="009C1A38"/>
    <w:rsid w:val="009C2939"/>
    <w:rsid w:val="009C2AD8"/>
    <w:rsid w:val="009C2CB8"/>
    <w:rsid w:val="009C2E9D"/>
    <w:rsid w:val="009C3001"/>
    <w:rsid w:val="009C342F"/>
    <w:rsid w:val="009C36E5"/>
    <w:rsid w:val="009C39A8"/>
    <w:rsid w:val="009C3DD3"/>
    <w:rsid w:val="009C449D"/>
    <w:rsid w:val="009C4CA6"/>
    <w:rsid w:val="009C4E0C"/>
    <w:rsid w:val="009C4F54"/>
    <w:rsid w:val="009C5730"/>
    <w:rsid w:val="009C5AC1"/>
    <w:rsid w:val="009C5B46"/>
    <w:rsid w:val="009C68EA"/>
    <w:rsid w:val="009C7446"/>
    <w:rsid w:val="009C7639"/>
    <w:rsid w:val="009C7B3D"/>
    <w:rsid w:val="009C7C5D"/>
    <w:rsid w:val="009D0033"/>
    <w:rsid w:val="009D0BB8"/>
    <w:rsid w:val="009D0C1E"/>
    <w:rsid w:val="009D14E5"/>
    <w:rsid w:val="009D14E8"/>
    <w:rsid w:val="009D1692"/>
    <w:rsid w:val="009D183E"/>
    <w:rsid w:val="009D1954"/>
    <w:rsid w:val="009D1D77"/>
    <w:rsid w:val="009D22E5"/>
    <w:rsid w:val="009D2A50"/>
    <w:rsid w:val="009D319F"/>
    <w:rsid w:val="009D3F62"/>
    <w:rsid w:val="009D4773"/>
    <w:rsid w:val="009D4819"/>
    <w:rsid w:val="009D49DD"/>
    <w:rsid w:val="009D4A62"/>
    <w:rsid w:val="009D5592"/>
    <w:rsid w:val="009D5657"/>
    <w:rsid w:val="009D5AD3"/>
    <w:rsid w:val="009D5C2B"/>
    <w:rsid w:val="009D5DE8"/>
    <w:rsid w:val="009D5E56"/>
    <w:rsid w:val="009D5F97"/>
    <w:rsid w:val="009D628A"/>
    <w:rsid w:val="009D65E6"/>
    <w:rsid w:val="009D67C1"/>
    <w:rsid w:val="009D698A"/>
    <w:rsid w:val="009D6AA9"/>
    <w:rsid w:val="009D6CA0"/>
    <w:rsid w:val="009D7581"/>
    <w:rsid w:val="009D7649"/>
    <w:rsid w:val="009D76F3"/>
    <w:rsid w:val="009D77BC"/>
    <w:rsid w:val="009D7980"/>
    <w:rsid w:val="009D7B68"/>
    <w:rsid w:val="009E052E"/>
    <w:rsid w:val="009E0622"/>
    <w:rsid w:val="009E07C2"/>
    <w:rsid w:val="009E0867"/>
    <w:rsid w:val="009E0A51"/>
    <w:rsid w:val="009E0E75"/>
    <w:rsid w:val="009E0FA0"/>
    <w:rsid w:val="009E157A"/>
    <w:rsid w:val="009E25C3"/>
    <w:rsid w:val="009E28E2"/>
    <w:rsid w:val="009E2A1F"/>
    <w:rsid w:val="009E2A56"/>
    <w:rsid w:val="009E2E21"/>
    <w:rsid w:val="009E2F65"/>
    <w:rsid w:val="009E3814"/>
    <w:rsid w:val="009E3B59"/>
    <w:rsid w:val="009E3FB6"/>
    <w:rsid w:val="009E4374"/>
    <w:rsid w:val="009E4A3F"/>
    <w:rsid w:val="009E4E8C"/>
    <w:rsid w:val="009E4F4F"/>
    <w:rsid w:val="009E50D6"/>
    <w:rsid w:val="009E5827"/>
    <w:rsid w:val="009E597F"/>
    <w:rsid w:val="009E5CAB"/>
    <w:rsid w:val="009E5D44"/>
    <w:rsid w:val="009E5DE4"/>
    <w:rsid w:val="009E5EA2"/>
    <w:rsid w:val="009E5F98"/>
    <w:rsid w:val="009E67F3"/>
    <w:rsid w:val="009E6B0C"/>
    <w:rsid w:val="009E6B82"/>
    <w:rsid w:val="009E7CC1"/>
    <w:rsid w:val="009E7D67"/>
    <w:rsid w:val="009E7F1A"/>
    <w:rsid w:val="009F001B"/>
    <w:rsid w:val="009F0186"/>
    <w:rsid w:val="009F01EB"/>
    <w:rsid w:val="009F0305"/>
    <w:rsid w:val="009F0584"/>
    <w:rsid w:val="009F0C7A"/>
    <w:rsid w:val="009F0CE0"/>
    <w:rsid w:val="009F101F"/>
    <w:rsid w:val="009F10F5"/>
    <w:rsid w:val="009F1760"/>
    <w:rsid w:val="009F20B8"/>
    <w:rsid w:val="009F21FE"/>
    <w:rsid w:val="009F25FF"/>
    <w:rsid w:val="009F2C1C"/>
    <w:rsid w:val="009F3063"/>
    <w:rsid w:val="009F331A"/>
    <w:rsid w:val="009F38A5"/>
    <w:rsid w:val="009F3AA4"/>
    <w:rsid w:val="009F3C0A"/>
    <w:rsid w:val="009F3E80"/>
    <w:rsid w:val="009F4030"/>
    <w:rsid w:val="009F4189"/>
    <w:rsid w:val="009F4240"/>
    <w:rsid w:val="009F4793"/>
    <w:rsid w:val="009F4821"/>
    <w:rsid w:val="009F4839"/>
    <w:rsid w:val="009F4AD6"/>
    <w:rsid w:val="009F4D80"/>
    <w:rsid w:val="009F4E3E"/>
    <w:rsid w:val="009F500C"/>
    <w:rsid w:val="009F56FD"/>
    <w:rsid w:val="009F57F8"/>
    <w:rsid w:val="009F598D"/>
    <w:rsid w:val="009F5A5B"/>
    <w:rsid w:val="009F5BAB"/>
    <w:rsid w:val="009F6263"/>
    <w:rsid w:val="009F67FB"/>
    <w:rsid w:val="009F6AAD"/>
    <w:rsid w:val="009F6EB8"/>
    <w:rsid w:val="009F75F0"/>
    <w:rsid w:val="009F7B39"/>
    <w:rsid w:val="009F7CA6"/>
    <w:rsid w:val="009F7DE4"/>
    <w:rsid w:val="009F7F04"/>
    <w:rsid w:val="00A00110"/>
    <w:rsid w:val="00A0025C"/>
    <w:rsid w:val="00A0034F"/>
    <w:rsid w:val="00A0035B"/>
    <w:rsid w:val="00A00596"/>
    <w:rsid w:val="00A00C1F"/>
    <w:rsid w:val="00A00F80"/>
    <w:rsid w:val="00A016F0"/>
    <w:rsid w:val="00A01947"/>
    <w:rsid w:val="00A01B92"/>
    <w:rsid w:val="00A020C4"/>
    <w:rsid w:val="00A028E8"/>
    <w:rsid w:val="00A02A47"/>
    <w:rsid w:val="00A02BD0"/>
    <w:rsid w:val="00A02BD1"/>
    <w:rsid w:val="00A02C2E"/>
    <w:rsid w:val="00A02C61"/>
    <w:rsid w:val="00A02FFB"/>
    <w:rsid w:val="00A034A6"/>
    <w:rsid w:val="00A03A63"/>
    <w:rsid w:val="00A040C4"/>
    <w:rsid w:val="00A0430D"/>
    <w:rsid w:val="00A045A3"/>
    <w:rsid w:val="00A04894"/>
    <w:rsid w:val="00A04B57"/>
    <w:rsid w:val="00A05052"/>
    <w:rsid w:val="00A054D3"/>
    <w:rsid w:val="00A05CD0"/>
    <w:rsid w:val="00A05FF6"/>
    <w:rsid w:val="00A062DC"/>
    <w:rsid w:val="00A064DD"/>
    <w:rsid w:val="00A0672F"/>
    <w:rsid w:val="00A068DB"/>
    <w:rsid w:val="00A06B52"/>
    <w:rsid w:val="00A06E5E"/>
    <w:rsid w:val="00A0734F"/>
    <w:rsid w:val="00A073D7"/>
    <w:rsid w:val="00A077E9"/>
    <w:rsid w:val="00A07A0C"/>
    <w:rsid w:val="00A07A3C"/>
    <w:rsid w:val="00A07A57"/>
    <w:rsid w:val="00A07E02"/>
    <w:rsid w:val="00A07F27"/>
    <w:rsid w:val="00A10147"/>
    <w:rsid w:val="00A10670"/>
    <w:rsid w:val="00A109A0"/>
    <w:rsid w:val="00A1125A"/>
    <w:rsid w:val="00A11484"/>
    <w:rsid w:val="00A11548"/>
    <w:rsid w:val="00A11656"/>
    <w:rsid w:val="00A11957"/>
    <w:rsid w:val="00A119A5"/>
    <w:rsid w:val="00A11C9A"/>
    <w:rsid w:val="00A1247F"/>
    <w:rsid w:val="00A1263D"/>
    <w:rsid w:val="00A127DE"/>
    <w:rsid w:val="00A12829"/>
    <w:rsid w:val="00A12DDE"/>
    <w:rsid w:val="00A13738"/>
    <w:rsid w:val="00A13BE5"/>
    <w:rsid w:val="00A13D50"/>
    <w:rsid w:val="00A14127"/>
    <w:rsid w:val="00A147E9"/>
    <w:rsid w:val="00A14D02"/>
    <w:rsid w:val="00A14DA9"/>
    <w:rsid w:val="00A151A6"/>
    <w:rsid w:val="00A15755"/>
    <w:rsid w:val="00A15869"/>
    <w:rsid w:val="00A159F3"/>
    <w:rsid w:val="00A15B8F"/>
    <w:rsid w:val="00A15D69"/>
    <w:rsid w:val="00A15E81"/>
    <w:rsid w:val="00A160A0"/>
    <w:rsid w:val="00A161BA"/>
    <w:rsid w:val="00A161E8"/>
    <w:rsid w:val="00A1634F"/>
    <w:rsid w:val="00A163DC"/>
    <w:rsid w:val="00A16779"/>
    <w:rsid w:val="00A16AB1"/>
    <w:rsid w:val="00A16D19"/>
    <w:rsid w:val="00A16DED"/>
    <w:rsid w:val="00A16EBA"/>
    <w:rsid w:val="00A16F7A"/>
    <w:rsid w:val="00A1719B"/>
    <w:rsid w:val="00A17436"/>
    <w:rsid w:val="00A175E8"/>
    <w:rsid w:val="00A178AD"/>
    <w:rsid w:val="00A204CB"/>
    <w:rsid w:val="00A20738"/>
    <w:rsid w:val="00A20DAE"/>
    <w:rsid w:val="00A2126B"/>
    <w:rsid w:val="00A212E5"/>
    <w:rsid w:val="00A21607"/>
    <w:rsid w:val="00A21B97"/>
    <w:rsid w:val="00A21D65"/>
    <w:rsid w:val="00A21EA1"/>
    <w:rsid w:val="00A22856"/>
    <w:rsid w:val="00A22BFD"/>
    <w:rsid w:val="00A230F1"/>
    <w:rsid w:val="00A232A3"/>
    <w:rsid w:val="00A23312"/>
    <w:rsid w:val="00A233A6"/>
    <w:rsid w:val="00A2375F"/>
    <w:rsid w:val="00A237BD"/>
    <w:rsid w:val="00A23E2F"/>
    <w:rsid w:val="00A23EC3"/>
    <w:rsid w:val="00A24732"/>
    <w:rsid w:val="00A249C2"/>
    <w:rsid w:val="00A24ACB"/>
    <w:rsid w:val="00A24AF2"/>
    <w:rsid w:val="00A24C03"/>
    <w:rsid w:val="00A25143"/>
    <w:rsid w:val="00A256A8"/>
    <w:rsid w:val="00A25706"/>
    <w:rsid w:val="00A257C5"/>
    <w:rsid w:val="00A25F4F"/>
    <w:rsid w:val="00A265E5"/>
    <w:rsid w:val="00A26639"/>
    <w:rsid w:val="00A266A6"/>
    <w:rsid w:val="00A269BC"/>
    <w:rsid w:val="00A27059"/>
    <w:rsid w:val="00A27297"/>
    <w:rsid w:val="00A275E1"/>
    <w:rsid w:val="00A27977"/>
    <w:rsid w:val="00A30939"/>
    <w:rsid w:val="00A30C85"/>
    <w:rsid w:val="00A30F1E"/>
    <w:rsid w:val="00A31368"/>
    <w:rsid w:val="00A325D6"/>
    <w:rsid w:val="00A32733"/>
    <w:rsid w:val="00A32A2B"/>
    <w:rsid w:val="00A32DFB"/>
    <w:rsid w:val="00A32FF6"/>
    <w:rsid w:val="00A34708"/>
    <w:rsid w:val="00A34F64"/>
    <w:rsid w:val="00A3502C"/>
    <w:rsid w:val="00A354F9"/>
    <w:rsid w:val="00A35514"/>
    <w:rsid w:val="00A355ED"/>
    <w:rsid w:val="00A358BC"/>
    <w:rsid w:val="00A36095"/>
    <w:rsid w:val="00A360BD"/>
    <w:rsid w:val="00A3613D"/>
    <w:rsid w:val="00A3630E"/>
    <w:rsid w:val="00A363ED"/>
    <w:rsid w:val="00A3645F"/>
    <w:rsid w:val="00A36589"/>
    <w:rsid w:val="00A36628"/>
    <w:rsid w:val="00A36913"/>
    <w:rsid w:val="00A3691B"/>
    <w:rsid w:val="00A369AA"/>
    <w:rsid w:val="00A371D2"/>
    <w:rsid w:val="00A37394"/>
    <w:rsid w:val="00A3797D"/>
    <w:rsid w:val="00A37BE8"/>
    <w:rsid w:val="00A37F16"/>
    <w:rsid w:val="00A4007D"/>
    <w:rsid w:val="00A400F5"/>
    <w:rsid w:val="00A40615"/>
    <w:rsid w:val="00A407BD"/>
    <w:rsid w:val="00A407D5"/>
    <w:rsid w:val="00A409A5"/>
    <w:rsid w:val="00A40C55"/>
    <w:rsid w:val="00A412E0"/>
    <w:rsid w:val="00A4147F"/>
    <w:rsid w:val="00A41538"/>
    <w:rsid w:val="00A41903"/>
    <w:rsid w:val="00A41E68"/>
    <w:rsid w:val="00A4237F"/>
    <w:rsid w:val="00A424EB"/>
    <w:rsid w:val="00A427BF"/>
    <w:rsid w:val="00A428C8"/>
    <w:rsid w:val="00A42E5D"/>
    <w:rsid w:val="00A42F17"/>
    <w:rsid w:val="00A43B5B"/>
    <w:rsid w:val="00A43F4E"/>
    <w:rsid w:val="00A43FFF"/>
    <w:rsid w:val="00A441F0"/>
    <w:rsid w:val="00A442A4"/>
    <w:rsid w:val="00A44A80"/>
    <w:rsid w:val="00A44B28"/>
    <w:rsid w:val="00A44C47"/>
    <w:rsid w:val="00A44DA5"/>
    <w:rsid w:val="00A44EDF"/>
    <w:rsid w:val="00A457B4"/>
    <w:rsid w:val="00A457C0"/>
    <w:rsid w:val="00A4584B"/>
    <w:rsid w:val="00A45BA8"/>
    <w:rsid w:val="00A46192"/>
    <w:rsid w:val="00A4668F"/>
    <w:rsid w:val="00A46716"/>
    <w:rsid w:val="00A468FC"/>
    <w:rsid w:val="00A46BD7"/>
    <w:rsid w:val="00A46C57"/>
    <w:rsid w:val="00A475D4"/>
    <w:rsid w:val="00A47A82"/>
    <w:rsid w:val="00A47BC9"/>
    <w:rsid w:val="00A47D53"/>
    <w:rsid w:val="00A47D8F"/>
    <w:rsid w:val="00A50049"/>
    <w:rsid w:val="00A5047E"/>
    <w:rsid w:val="00A5049E"/>
    <w:rsid w:val="00A505D5"/>
    <w:rsid w:val="00A508BE"/>
    <w:rsid w:val="00A509FC"/>
    <w:rsid w:val="00A50F1E"/>
    <w:rsid w:val="00A51011"/>
    <w:rsid w:val="00A511B7"/>
    <w:rsid w:val="00A51AE3"/>
    <w:rsid w:val="00A51B89"/>
    <w:rsid w:val="00A51BB5"/>
    <w:rsid w:val="00A51C67"/>
    <w:rsid w:val="00A51DBB"/>
    <w:rsid w:val="00A51EEF"/>
    <w:rsid w:val="00A51F8F"/>
    <w:rsid w:val="00A51FBA"/>
    <w:rsid w:val="00A52002"/>
    <w:rsid w:val="00A520C0"/>
    <w:rsid w:val="00A53061"/>
    <w:rsid w:val="00A5306B"/>
    <w:rsid w:val="00A53427"/>
    <w:rsid w:val="00A5394F"/>
    <w:rsid w:val="00A53ABA"/>
    <w:rsid w:val="00A53E05"/>
    <w:rsid w:val="00A53EB5"/>
    <w:rsid w:val="00A54006"/>
    <w:rsid w:val="00A5435F"/>
    <w:rsid w:val="00A54A21"/>
    <w:rsid w:val="00A54A35"/>
    <w:rsid w:val="00A55297"/>
    <w:rsid w:val="00A5564B"/>
    <w:rsid w:val="00A5580F"/>
    <w:rsid w:val="00A55FDA"/>
    <w:rsid w:val="00A560BD"/>
    <w:rsid w:val="00A562A1"/>
    <w:rsid w:val="00A56380"/>
    <w:rsid w:val="00A563B2"/>
    <w:rsid w:val="00A56853"/>
    <w:rsid w:val="00A56AB1"/>
    <w:rsid w:val="00A56AFC"/>
    <w:rsid w:val="00A56BD6"/>
    <w:rsid w:val="00A56CCA"/>
    <w:rsid w:val="00A56DD1"/>
    <w:rsid w:val="00A56DE1"/>
    <w:rsid w:val="00A5796F"/>
    <w:rsid w:val="00A57F00"/>
    <w:rsid w:val="00A600CC"/>
    <w:rsid w:val="00A60643"/>
    <w:rsid w:val="00A60A46"/>
    <w:rsid w:val="00A61BB0"/>
    <w:rsid w:val="00A61F98"/>
    <w:rsid w:val="00A6294B"/>
    <w:rsid w:val="00A62A02"/>
    <w:rsid w:val="00A63000"/>
    <w:rsid w:val="00A63238"/>
    <w:rsid w:val="00A634B5"/>
    <w:rsid w:val="00A63819"/>
    <w:rsid w:val="00A63ED3"/>
    <w:rsid w:val="00A64602"/>
    <w:rsid w:val="00A646C7"/>
    <w:rsid w:val="00A64887"/>
    <w:rsid w:val="00A64A2C"/>
    <w:rsid w:val="00A64D6A"/>
    <w:rsid w:val="00A64DE5"/>
    <w:rsid w:val="00A64EA2"/>
    <w:rsid w:val="00A650A3"/>
    <w:rsid w:val="00A651A5"/>
    <w:rsid w:val="00A65335"/>
    <w:rsid w:val="00A6539E"/>
    <w:rsid w:val="00A65D91"/>
    <w:rsid w:val="00A65F47"/>
    <w:rsid w:val="00A6609E"/>
    <w:rsid w:val="00A66355"/>
    <w:rsid w:val="00A66497"/>
    <w:rsid w:val="00A664E4"/>
    <w:rsid w:val="00A66510"/>
    <w:rsid w:val="00A668B4"/>
    <w:rsid w:val="00A668BE"/>
    <w:rsid w:val="00A668FD"/>
    <w:rsid w:val="00A67242"/>
    <w:rsid w:val="00A6741A"/>
    <w:rsid w:val="00A67531"/>
    <w:rsid w:val="00A67837"/>
    <w:rsid w:val="00A678E4"/>
    <w:rsid w:val="00A7012F"/>
    <w:rsid w:val="00A70A1C"/>
    <w:rsid w:val="00A70B7F"/>
    <w:rsid w:val="00A70EDC"/>
    <w:rsid w:val="00A71020"/>
    <w:rsid w:val="00A710D5"/>
    <w:rsid w:val="00A712C2"/>
    <w:rsid w:val="00A71BFF"/>
    <w:rsid w:val="00A71DD6"/>
    <w:rsid w:val="00A7206C"/>
    <w:rsid w:val="00A720C8"/>
    <w:rsid w:val="00A7225A"/>
    <w:rsid w:val="00A722F5"/>
    <w:rsid w:val="00A72C3B"/>
    <w:rsid w:val="00A72DEA"/>
    <w:rsid w:val="00A72EA0"/>
    <w:rsid w:val="00A73079"/>
    <w:rsid w:val="00A73108"/>
    <w:rsid w:val="00A7324C"/>
    <w:rsid w:val="00A73388"/>
    <w:rsid w:val="00A73AFA"/>
    <w:rsid w:val="00A73FAD"/>
    <w:rsid w:val="00A741F8"/>
    <w:rsid w:val="00A74BE8"/>
    <w:rsid w:val="00A74DE3"/>
    <w:rsid w:val="00A750ED"/>
    <w:rsid w:val="00A752D6"/>
    <w:rsid w:val="00A75819"/>
    <w:rsid w:val="00A7586E"/>
    <w:rsid w:val="00A75F32"/>
    <w:rsid w:val="00A75FCC"/>
    <w:rsid w:val="00A76013"/>
    <w:rsid w:val="00A76022"/>
    <w:rsid w:val="00A762C3"/>
    <w:rsid w:val="00A76616"/>
    <w:rsid w:val="00A76674"/>
    <w:rsid w:val="00A76882"/>
    <w:rsid w:val="00A76D84"/>
    <w:rsid w:val="00A77168"/>
    <w:rsid w:val="00A7747C"/>
    <w:rsid w:val="00A7796C"/>
    <w:rsid w:val="00A779F3"/>
    <w:rsid w:val="00A77A37"/>
    <w:rsid w:val="00A77DD3"/>
    <w:rsid w:val="00A80351"/>
    <w:rsid w:val="00A80536"/>
    <w:rsid w:val="00A805A2"/>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6AC"/>
    <w:rsid w:val="00A84ACC"/>
    <w:rsid w:val="00A84B6A"/>
    <w:rsid w:val="00A84D4E"/>
    <w:rsid w:val="00A84EDF"/>
    <w:rsid w:val="00A8580A"/>
    <w:rsid w:val="00A85916"/>
    <w:rsid w:val="00A86443"/>
    <w:rsid w:val="00A87218"/>
    <w:rsid w:val="00A87345"/>
    <w:rsid w:val="00A87CD6"/>
    <w:rsid w:val="00A87DB8"/>
    <w:rsid w:val="00A87E99"/>
    <w:rsid w:val="00A901E8"/>
    <w:rsid w:val="00A90345"/>
    <w:rsid w:val="00A90500"/>
    <w:rsid w:val="00A90895"/>
    <w:rsid w:val="00A90934"/>
    <w:rsid w:val="00A91176"/>
    <w:rsid w:val="00A914E6"/>
    <w:rsid w:val="00A91609"/>
    <w:rsid w:val="00A9180F"/>
    <w:rsid w:val="00A91910"/>
    <w:rsid w:val="00A91CF8"/>
    <w:rsid w:val="00A91E1F"/>
    <w:rsid w:val="00A924D0"/>
    <w:rsid w:val="00A92747"/>
    <w:rsid w:val="00A92983"/>
    <w:rsid w:val="00A92B4B"/>
    <w:rsid w:val="00A93059"/>
    <w:rsid w:val="00A930CA"/>
    <w:rsid w:val="00A938A9"/>
    <w:rsid w:val="00A939ED"/>
    <w:rsid w:val="00A93FAD"/>
    <w:rsid w:val="00A94684"/>
    <w:rsid w:val="00A94877"/>
    <w:rsid w:val="00A94F7C"/>
    <w:rsid w:val="00A9500E"/>
    <w:rsid w:val="00A9509B"/>
    <w:rsid w:val="00A95199"/>
    <w:rsid w:val="00A95425"/>
    <w:rsid w:val="00A95631"/>
    <w:rsid w:val="00A957E0"/>
    <w:rsid w:val="00A95BD8"/>
    <w:rsid w:val="00A95BF5"/>
    <w:rsid w:val="00A95C1B"/>
    <w:rsid w:val="00A95E74"/>
    <w:rsid w:val="00A9667D"/>
    <w:rsid w:val="00A9682F"/>
    <w:rsid w:val="00A96A4F"/>
    <w:rsid w:val="00A97528"/>
    <w:rsid w:val="00A9778D"/>
    <w:rsid w:val="00A97799"/>
    <w:rsid w:val="00A977CB"/>
    <w:rsid w:val="00AA003F"/>
    <w:rsid w:val="00AA0095"/>
    <w:rsid w:val="00AA0243"/>
    <w:rsid w:val="00AA03D0"/>
    <w:rsid w:val="00AA04C9"/>
    <w:rsid w:val="00AA0BA1"/>
    <w:rsid w:val="00AA0D86"/>
    <w:rsid w:val="00AA0FB6"/>
    <w:rsid w:val="00AA10A8"/>
    <w:rsid w:val="00AA1122"/>
    <w:rsid w:val="00AA11BC"/>
    <w:rsid w:val="00AA127E"/>
    <w:rsid w:val="00AA1838"/>
    <w:rsid w:val="00AA1B1E"/>
    <w:rsid w:val="00AA305D"/>
    <w:rsid w:val="00AA38D5"/>
    <w:rsid w:val="00AA3BC3"/>
    <w:rsid w:val="00AA3DB9"/>
    <w:rsid w:val="00AA3DF3"/>
    <w:rsid w:val="00AA3F5B"/>
    <w:rsid w:val="00AA4005"/>
    <w:rsid w:val="00AA424B"/>
    <w:rsid w:val="00AA4606"/>
    <w:rsid w:val="00AA48A3"/>
    <w:rsid w:val="00AA4FD2"/>
    <w:rsid w:val="00AA5A9C"/>
    <w:rsid w:val="00AA5D76"/>
    <w:rsid w:val="00AA6272"/>
    <w:rsid w:val="00AA6373"/>
    <w:rsid w:val="00AA6AC7"/>
    <w:rsid w:val="00AA6BF6"/>
    <w:rsid w:val="00AA6CD6"/>
    <w:rsid w:val="00AA7C90"/>
    <w:rsid w:val="00AA7E8C"/>
    <w:rsid w:val="00AB031A"/>
    <w:rsid w:val="00AB0375"/>
    <w:rsid w:val="00AB04DC"/>
    <w:rsid w:val="00AB0A95"/>
    <w:rsid w:val="00AB0C38"/>
    <w:rsid w:val="00AB0F51"/>
    <w:rsid w:val="00AB13E7"/>
    <w:rsid w:val="00AB15AE"/>
    <w:rsid w:val="00AB15FE"/>
    <w:rsid w:val="00AB1B14"/>
    <w:rsid w:val="00AB1BD4"/>
    <w:rsid w:val="00AB1E4B"/>
    <w:rsid w:val="00AB1E7A"/>
    <w:rsid w:val="00AB1E99"/>
    <w:rsid w:val="00AB2124"/>
    <w:rsid w:val="00AB2765"/>
    <w:rsid w:val="00AB2877"/>
    <w:rsid w:val="00AB28AD"/>
    <w:rsid w:val="00AB2CFD"/>
    <w:rsid w:val="00AB2ED5"/>
    <w:rsid w:val="00AB3125"/>
    <w:rsid w:val="00AB322B"/>
    <w:rsid w:val="00AB343D"/>
    <w:rsid w:val="00AB380D"/>
    <w:rsid w:val="00AB3A9C"/>
    <w:rsid w:val="00AB3AFE"/>
    <w:rsid w:val="00AB3C52"/>
    <w:rsid w:val="00AB3EDD"/>
    <w:rsid w:val="00AB4277"/>
    <w:rsid w:val="00AB440C"/>
    <w:rsid w:val="00AB46CC"/>
    <w:rsid w:val="00AB4A64"/>
    <w:rsid w:val="00AB4BB1"/>
    <w:rsid w:val="00AB54AD"/>
    <w:rsid w:val="00AB55EE"/>
    <w:rsid w:val="00AB58A4"/>
    <w:rsid w:val="00AB5937"/>
    <w:rsid w:val="00AB5DF9"/>
    <w:rsid w:val="00AB5E00"/>
    <w:rsid w:val="00AB6011"/>
    <w:rsid w:val="00AB6399"/>
    <w:rsid w:val="00AB642C"/>
    <w:rsid w:val="00AB683B"/>
    <w:rsid w:val="00AB68B0"/>
    <w:rsid w:val="00AB6BB8"/>
    <w:rsid w:val="00AB6C89"/>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22A2"/>
    <w:rsid w:val="00AC23F4"/>
    <w:rsid w:val="00AC2D6C"/>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C32"/>
    <w:rsid w:val="00AC68F9"/>
    <w:rsid w:val="00AC6E63"/>
    <w:rsid w:val="00AC7102"/>
    <w:rsid w:val="00AC7118"/>
    <w:rsid w:val="00AC7452"/>
    <w:rsid w:val="00AC7A1D"/>
    <w:rsid w:val="00AD01BC"/>
    <w:rsid w:val="00AD064E"/>
    <w:rsid w:val="00AD0779"/>
    <w:rsid w:val="00AD088D"/>
    <w:rsid w:val="00AD0910"/>
    <w:rsid w:val="00AD0E46"/>
    <w:rsid w:val="00AD1693"/>
    <w:rsid w:val="00AD16CF"/>
    <w:rsid w:val="00AD170D"/>
    <w:rsid w:val="00AD1859"/>
    <w:rsid w:val="00AD1DB0"/>
    <w:rsid w:val="00AD1DE1"/>
    <w:rsid w:val="00AD1E26"/>
    <w:rsid w:val="00AD1F8A"/>
    <w:rsid w:val="00AD206A"/>
    <w:rsid w:val="00AD2429"/>
    <w:rsid w:val="00AD2507"/>
    <w:rsid w:val="00AD2524"/>
    <w:rsid w:val="00AD2B2B"/>
    <w:rsid w:val="00AD33D8"/>
    <w:rsid w:val="00AD3667"/>
    <w:rsid w:val="00AD36D7"/>
    <w:rsid w:val="00AD3A3E"/>
    <w:rsid w:val="00AD3B17"/>
    <w:rsid w:val="00AD3B4E"/>
    <w:rsid w:val="00AD3D4A"/>
    <w:rsid w:val="00AD40B7"/>
    <w:rsid w:val="00AD4660"/>
    <w:rsid w:val="00AD4AA0"/>
    <w:rsid w:val="00AD509D"/>
    <w:rsid w:val="00AD513F"/>
    <w:rsid w:val="00AD58E8"/>
    <w:rsid w:val="00AD59AD"/>
    <w:rsid w:val="00AD5BC7"/>
    <w:rsid w:val="00AD5C76"/>
    <w:rsid w:val="00AD61F5"/>
    <w:rsid w:val="00AD6897"/>
    <w:rsid w:val="00AD6EB1"/>
    <w:rsid w:val="00AD728A"/>
    <w:rsid w:val="00AD7321"/>
    <w:rsid w:val="00AD772B"/>
    <w:rsid w:val="00AD7BCC"/>
    <w:rsid w:val="00AD7D54"/>
    <w:rsid w:val="00AD7F2C"/>
    <w:rsid w:val="00AD7FA9"/>
    <w:rsid w:val="00AE02F3"/>
    <w:rsid w:val="00AE074B"/>
    <w:rsid w:val="00AE0B19"/>
    <w:rsid w:val="00AE0C3E"/>
    <w:rsid w:val="00AE11B1"/>
    <w:rsid w:val="00AE1650"/>
    <w:rsid w:val="00AE1777"/>
    <w:rsid w:val="00AE17C4"/>
    <w:rsid w:val="00AE18A2"/>
    <w:rsid w:val="00AE18F7"/>
    <w:rsid w:val="00AE1B77"/>
    <w:rsid w:val="00AE1BED"/>
    <w:rsid w:val="00AE1DBD"/>
    <w:rsid w:val="00AE23C7"/>
    <w:rsid w:val="00AE2582"/>
    <w:rsid w:val="00AE2AA7"/>
    <w:rsid w:val="00AE2CF5"/>
    <w:rsid w:val="00AE316E"/>
    <w:rsid w:val="00AE328C"/>
    <w:rsid w:val="00AE356D"/>
    <w:rsid w:val="00AE35EC"/>
    <w:rsid w:val="00AE3B3B"/>
    <w:rsid w:val="00AE3FB9"/>
    <w:rsid w:val="00AE409E"/>
    <w:rsid w:val="00AE44EA"/>
    <w:rsid w:val="00AE48C4"/>
    <w:rsid w:val="00AE4F88"/>
    <w:rsid w:val="00AE5101"/>
    <w:rsid w:val="00AE518D"/>
    <w:rsid w:val="00AE56CB"/>
    <w:rsid w:val="00AE5C31"/>
    <w:rsid w:val="00AE5D9D"/>
    <w:rsid w:val="00AE5E1E"/>
    <w:rsid w:val="00AE5F03"/>
    <w:rsid w:val="00AE6792"/>
    <w:rsid w:val="00AE6869"/>
    <w:rsid w:val="00AE7341"/>
    <w:rsid w:val="00AE7660"/>
    <w:rsid w:val="00AE7681"/>
    <w:rsid w:val="00AE7741"/>
    <w:rsid w:val="00AE77A4"/>
    <w:rsid w:val="00AE78D0"/>
    <w:rsid w:val="00AF015B"/>
    <w:rsid w:val="00AF03A8"/>
    <w:rsid w:val="00AF04E6"/>
    <w:rsid w:val="00AF06A2"/>
    <w:rsid w:val="00AF075F"/>
    <w:rsid w:val="00AF0865"/>
    <w:rsid w:val="00AF09CC"/>
    <w:rsid w:val="00AF0A92"/>
    <w:rsid w:val="00AF0B11"/>
    <w:rsid w:val="00AF1469"/>
    <w:rsid w:val="00AF16D7"/>
    <w:rsid w:val="00AF1CC9"/>
    <w:rsid w:val="00AF1EA6"/>
    <w:rsid w:val="00AF280B"/>
    <w:rsid w:val="00AF2868"/>
    <w:rsid w:val="00AF29E3"/>
    <w:rsid w:val="00AF2A86"/>
    <w:rsid w:val="00AF2BA1"/>
    <w:rsid w:val="00AF2C42"/>
    <w:rsid w:val="00AF2E11"/>
    <w:rsid w:val="00AF300D"/>
    <w:rsid w:val="00AF317C"/>
    <w:rsid w:val="00AF3255"/>
    <w:rsid w:val="00AF32B0"/>
    <w:rsid w:val="00AF32EB"/>
    <w:rsid w:val="00AF34B6"/>
    <w:rsid w:val="00AF3930"/>
    <w:rsid w:val="00AF3ADC"/>
    <w:rsid w:val="00AF3D3C"/>
    <w:rsid w:val="00AF4326"/>
    <w:rsid w:val="00AF479D"/>
    <w:rsid w:val="00AF490E"/>
    <w:rsid w:val="00AF4949"/>
    <w:rsid w:val="00AF49D1"/>
    <w:rsid w:val="00AF4C8F"/>
    <w:rsid w:val="00AF4DCF"/>
    <w:rsid w:val="00AF4F0F"/>
    <w:rsid w:val="00AF5351"/>
    <w:rsid w:val="00AF571D"/>
    <w:rsid w:val="00AF6081"/>
    <w:rsid w:val="00AF6371"/>
    <w:rsid w:val="00AF68FB"/>
    <w:rsid w:val="00AF6951"/>
    <w:rsid w:val="00AF6A0F"/>
    <w:rsid w:val="00AF7210"/>
    <w:rsid w:val="00AF7E05"/>
    <w:rsid w:val="00B00086"/>
    <w:rsid w:val="00B002AA"/>
    <w:rsid w:val="00B00928"/>
    <w:rsid w:val="00B00B6C"/>
    <w:rsid w:val="00B00BA4"/>
    <w:rsid w:val="00B0109C"/>
    <w:rsid w:val="00B01592"/>
    <w:rsid w:val="00B0182C"/>
    <w:rsid w:val="00B01895"/>
    <w:rsid w:val="00B01B3A"/>
    <w:rsid w:val="00B01C9A"/>
    <w:rsid w:val="00B01D5A"/>
    <w:rsid w:val="00B01D5F"/>
    <w:rsid w:val="00B01E9F"/>
    <w:rsid w:val="00B02336"/>
    <w:rsid w:val="00B023F1"/>
    <w:rsid w:val="00B02562"/>
    <w:rsid w:val="00B0326E"/>
    <w:rsid w:val="00B03502"/>
    <w:rsid w:val="00B03A02"/>
    <w:rsid w:val="00B03C81"/>
    <w:rsid w:val="00B03CE6"/>
    <w:rsid w:val="00B03D8D"/>
    <w:rsid w:val="00B03EB9"/>
    <w:rsid w:val="00B04036"/>
    <w:rsid w:val="00B04568"/>
    <w:rsid w:val="00B04D36"/>
    <w:rsid w:val="00B04F42"/>
    <w:rsid w:val="00B04F5E"/>
    <w:rsid w:val="00B05173"/>
    <w:rsid w:val="00B05506"/>
    <w:rsid w:val="00B0609A"/>
    <w:rsid w:val="00B0615A"/>
    <w:rsid w:val="00B06442"/>
    <w:rsid w:val="00B06695"/>
    <w:rsid w:val="00B0692F"/>
    <w:rsid w:val="00B06A03"/>
    <w:rsid w:val="00B06D47"/>
    <w:rsid w:val="00B072F0"/>
    <w:rsid w:val="00B0748E"/>
    <w:rsid w:val="00B07773"/>
    <w:rsid w:val="00B10199"/>
    <w:rsid w:val="00B1039A"/>
    <w:rsid w:val="00B10485"/>
    <w:rsid w:val="00B10623"/>
    <w:rsid w:val="00B10893"/>
    <w:rsid w:val="00B1099D"/>
    <w:rsid w:val="00B11282"/>
    <w:rsid w:val="00B117C4"/>
    <w:rsid w:val="00B11999"/>
    <w:rsid w:val="00B11F1D"/>
    <w:rsid w:val="00B123F6"/>
    <w:rsid w:val="00B12AF6"/>
    <w:rsid w:val="00B12B05"/>
    <w:rsid w:val="00B12CF4"/>
    <w:rsid w:val="00B12DB6"/>
    <w:rsid w:val="00B12E6A"/>
    <w:rsid w:val="00B133A7"/>
    <w:rsid w:val="00B135C4"/>
    <w:rsid w:val="00B13F2F"/>
    <w:rsid w:val="00B144D8"/>
    <w:rsid w:val="00B144EF"/>
    <w:rsid w:val="00B14817"/>
    <w:rsid w:val="00B14C5F"/>
    <w:rsid w:val="00B1502C"/>
    <w:rsid w:val="00B150F9"/>
    <w:rsid w:val="00B1565A"/>
    <w:rsid w:val="00B15AFD"/>
    <w:rsid w:val="00B15FDA"/>
    <w:rsid w:val="00B16089"/>
    <w:rsid w:val="00B1655D"/>
    <w:rsid w:val="00B1690B"/>
    <w:rsid w:val="00B16958"/>
    <w:rsid w:val="00B16F1B"/>
    <w:rsid w:val="00B17070"/>
    <w:rsid w:val="00B170FF"/>
    <w:rsid w:val="00B17175"/>
    <w:rsid w:val="00B17185"/>
    <w:rsid w:val="00B172B6"/>
    <w:rsid w:val="00B17AC1"/>
    <w:rsid w:val="00B20082"/>
    <w:rsid w:val="00B20376"/>
    <w:rsid w:val="00B20843"/>
    <w:rsid w:val="00B210FA"/>
    <w:rsid w:val="00B212D6"/>
    <w:rsid w:val="00B21331"/>
    <w:rsid w:val="00B2154C"/>
    <w:rsid w:val="00B218CC"/>
    <w:rsid w:val="00B2198F"/>
    <w:rsid w:val="00B21A92"/>
    <w:rsid w:val="00B21FA8"/>
    <w:rsid w:val="00B229E4"/>
    <w:rsid w:val="00B22B57"/>
    <w:rsid w:val="00B22B8C"/>
    <w:rsid w:val="00B22D7D"/>
    <w:rsid w:val="00B2334B"/>
    <w:rsid w:val="00B23818"/>
    <w:rsid w:val="00B23945"/>
    <w:rsid w:val="00B23955"/>
    <w:rsid w:val="00B239AF"/>
    <w:rsid w:val="00B23B84"/>
    <w:rsid w:val="00B23C4C"/>
    <w:rsid w:val="00B241F0"/>
    <w:rsid w:val="00B242E2"/>
    <w:rsid w:val="00B243A1"/>
    <w:rsid w:val="00B244BA"/>
    <w:rsid w:val="00B248AC"/>
    <w:rsid w:val="00B24F35"/>
    <w:rsid w:val="00B25354"/>
    <w:rsid w:val="00B254E2"/>
    <w:rsid w:val="00B25A81"/>
    <w:rsid w:val="00B25A91"/>
    <w:rsid w:val="00B25B65"/>
    <w:rsid w:val="00B25E72"/>
    <w:rsid w:val="00B2613F"/>
    <w:rsid w:val="00B261CA"/>
    <w:rsid w:val="00B263B9"/>
    <w:rsid w:val="00B2659F"/>
    <w:rsid w:val="00B2695F"/>
    <w:rsid w:val="00B27283"/>
    <w:rsid w:val="00B278F6"/>
    <w:rsid w:val="00B27BB1"/>
    <w:rsid w:val="00B27D77"/>
    <w:rsid w:val="00B30103"/>
    <w:rsid w:val="00B302F1"/>
    <w:rsid w:val="00B3046D"/>
    <w:rsid w:val="00B305F7"/>
    <w:rsid w:val="00B30636"/>
    <w:rsid w:val="00B309F6"/>
    <w:rsid w:val="00B30EA7"/>
    <w:rsid w:val="00B30EB3"/>
    <w:rsid w:val="00B30EB4"/>
    <w:rsid w:val="00B30EB6"/>
    <w:rsid w:val="00B31551"/>
    <w:rsid w:val="00B31940"/>
    <w:rsid w:val="00B31C5D"/>
    <w:rsid w:val="00B31CEE"/>
    <w:rsid w:val="00B31FC6"/>
    <w:rsid w:val="00B31FF3"/>
    <w:rsid w:val="00B3200A"/>
    <w:rsid w:val="00B32297"/>
    <w:rsid w:val="00B32322"/>
    <w:rsid w:val="00B325DD"/>
    <w:rsid w:val="00B32ACF"/>
    <w:rsid w:val="00B32FE9"/>
    <w:rsid w:val="00B33A5B"/>
    <w:rsid w:val="00B33AA6"/>
    <w:rsid w:val="00B33D00"/>
    <w:rsid w:val="00B33DB0"/>
    <w:rsid w:val="00B34279"/>
    <w:rsid w:val="00B348A1"/>
    <w:rsid w:val="00B352C7"/>
    <w:rsid w:val="00B352D3"/>
    <w:rsid w:val="00B355B4"/>
    <w:rsid w:val="00B35672"/>
    <w:rsid w:val="00B35D98"/>
    <w:rsid w:val="00B3605F"/>
    <w:rsid w:val="00B36774"/>
    <w:rsid w:val="00B36A4A"/>
    <w:rsid w:val="00B36D16"/>
    <w:rsid w:val="00B36F1D"/>
    <w:rsid w:val="00B37907"/>
    <w:rsid w:val="00B403C9"/>
    <w:rsid w:val="00B40913"/>
    <w:rsid w:val="00B40B20"/>
    <w:rsid w:val="00B40CF3"/>
    <w:rsid w:val="00B4134E"/>
    <w:rsid w:val="00B41396"/>
    <w:rsid w:val="00B414BC"/>
    <w:rsid w:val="00B41554"/>
    <w:rsid w:val="00B41722"/>
    <w:rsid w:val="00B41892"/>
    <w:rsid w:val="00B41E1E"/>
    <w:rsid w:val="00B420E7"/>
    <w:rsid w:val="00B421E9"/>
    <w:rsid w:val="00B42217"/>
    <w:rsid w:val="00B42527"/>
    <w:rsid w:val="00B426C6"/>
    <w:rsid w:val="00B4279F"/>
    <w:rsid w:val="00B42800"/>
    <w:rsid w:val="00B42876"/>
    <w:rsid w:val="00B43223"/>
    <w:rsid w:val="00B43997"/>
    <w:rsid w:val="00B43A7E"/>
    <w:rsid w:val="00B441A1"/>
    <w:rsid w:val="00B4450D"/>
    <w:rsid w:val="00B44616"/>
    <w:rsid w:val="00B446FF"/>
    <w:rsid w:val="00B45230"/>
    <w:rsid w:val="00B45381"/>
    <w:rsid w:val="00B461EE"/>
    <w:rsid w:val="00B470E9"/>
    <w:rsid w:val="00B470FA"/>
    <w:rsid w:val="00B47107"/>
    <w:rsid w:val="00B47194"/>
    <w:rsid w:val="00B471B0"/>
    <w:rsid w:val="00B4722F"/>
    <w:rsid w:val="00B47337"/>
    <w:rsid w:val="00B473E7"/>
    <w:rsid w:val="00B47657"/>
    <w:rsid w:val="00B47A66"/>
    <w:rsid w:val="00B5028D"/>
    <w:rsid w:val="00B504AD"/>
    <w:rsid w:val="00B50725"/>
    <w:rsid w:val="00B5076B"/>
    <w:rsid w:val="00B508C2"/>
    <w:rsid w:val="00B50A44"/>
    <w:rsid w:val="00B50B8A"/>
    <w:rsid w:val="00B50F4E"/>
    <w:rsid w:val="00B51992"/>
    <w:rsid w:val="00B51EB9"/>
    <w:rsid w:val="00B526A8"/>
    <w:rsid w:val="00B527D0"/>
    <w:rsid w:val="00B527EC"/>
    <w:rsid w:val="00B52A11"/>
    <w:rsid w:val="00B531C9"/>
    <w:rsid w:val="00B53614"/>
    <w:rsid w:val="00B53A05"/>
    <w:rsid w:val="00B53B14"/>
    <w:rsid w:val="00B53BF1"/>
    <w:rsid w:val="00B53C0C"/>
    <w:rsid w:val="00B53E2A"/>
    <w:rsid w:val="00B53F47"/>
    <w:rsid w:val="00B54168"/>
    <w:rsid w:val="00B541E3"/>
    <w:rsid w:val="00B54224"/>
    <w:rsid w:val="00B542CF"/>
    <w:rsid w:val="00B54C9C"/>
    <w:rsid w:val="00B54CBA"/>
    <w:rsid w:val="00B54DE9"/>
    <w:rsid w:val="00B554F9"/>
    <w:rsid w:val="00B55B18"/>
    <w:rsid w:val="00B55CAA"/>
    <w:rsid w:val="00B55F05"/>
    <w:rsid w:val="00B5625B"/>
    <w:rsid w:val="00B56539"/>
    <w:rsid w:val="00B5656D"/>
    <w:rsid w:val="00B56607"/>
    <w:rsid w:val="00B56896"/>
    <w:rsid w:val="00B568C6"/>
    <w:rsid w:val="00B569BE"/>
    <w:rsid w:val="00B56B89"/>
    <w:rsid w:val="00B56C4A"/>
    <w:rsid w:val="00B56F2F"/>
    <w:rsid w:val="00B5700D"/>
    <w:rsid w:val="00B5729C"/>
    <w:rsid w:val="00B57437"/>
    <w:rsid w:val="00B57957"/>
    <w:rsid w:val="00B600AB"/>
    <w:rsid w:val="00B60178"/>
    <w:rsid w:val="00B6022A"/>
    <w:rsid w:val="00B60384"/>
    <w:rsid w:val="00B60602"/>
    <w:rsid w:val="00B60787"/>
    <w:rsid w:val="00B60D68"/>
    <w:rsid w:val="00B60D9E"/>
    <w:rsid w:val="00B60F6A"/>
    <w:rsid w:val="00B6117C"/>
    <w:rsid w:val="00B611C4"/>
    <w:rsid w:val="00B61201"/>
    <w:rsid w:val="00B6170E"/>
    <w:rsid w:val="00B6186B"/>
    <w:rsid w:val="00B62702"/>
    <w:rsid w:val="00B628AC"/>
    <w:rsid w:val="00B6302B"/>
    <w:rsid w:val="00B63447"/>
    <w:rsid w:val="00B63756"/>
    <w:rsid w:val="00B63841"/>
    <w:rsid w:val="00B63C98"/>
    <w:rsid w:val="00B646D1"/>
    <w:rsid w:val="00B646D2"/>
    <w:rsid w:val="00B64804"/>
    <w:rsid w:val="00B64878"/>
    <w:rsid w:val="00B65102"/>
    <w:rsid w:val="00B65200"/>
    <w:rsid w:val="00B65B8D"/>
    <w:rsid w:val="00B65BD3"/>
    <w:rsid w:val="00B65BDC"/>
    <w:rsid w:val="00B66520"/>
    <w:rsid w:val="00B66E97"/>
    <w:rsid w:val="00B671AE"/>
    <w:rsid w:val="00B673F9"/>
    <w:rsid w:val="00B6783D"/>
    <w:rsid w:val="00B6793B"/>
    <w:rsid w:val="00B67A13"/>
    <w:rsid w:val="00B67A98"/>
    <w:rsid w:val="00B67CD7"/>
    <w:rsid w:val="00B708CF"/>
    <w:rsid w:val="00B70F06"/>
    <w:rsid w:val="00B7100C"/>
    <w:rsid w:val="00B71248"/>
    <w:rsid w:val="00B7154C"/>
    <w:rsid w:val="00B716D7"/>
    <w:rsid w:val="00B71A47"/>
    <w:rsid w:val="00B71A97"/>
    <w:rsid w:val="00B72040"/>
    <w:rsid w:val="00B725F5"/>
    <w:rsid w:val="00B72923"/>
    <w:rsid w:val="00B72970"/>
    <w:rsid w:val="00B72C42"/>
    <w:rsid w:val="00B7336A"/>
    <w:rsid w:val="00B733B9"/>
    <w:rsid w:val="00B7384A"/>
    <w:rsid w:val="00B73AA6"/>
    <w:rsid w:val="00B73F25"/>
    <w:rsid w:val="00B74F6E"/>
    <w:rsid w:val="00B75007"/>
    <w:rsid w:val="00B752B3"/>
    <w:rsid w:val="00B75663"/>
    <w:rsid w:val="00B75838"/>
    <w:rsid w:val="00B76623"/>
    <w:rsid w:val="00B76D52"/>
    <w:rsid w:val="00B772AF"/>
    <w:rsid w:val="00B7751F"/>
    <w:rsid w:val="00B77BB7"/>
    <w:rsid w:val="00B77D01"/>
    <w:rsid w:val="00B803E6"/>
    <w:rsid w:val="00B80B80"/>
    <w:rsid w:val="00B80D8C"/>
    <w:rsid w:val="00B80DCD"/>
    <w:rsid w:val="00B81259"/>
    <w:rsid w:val="00B815A4"/>
    <w:rsid w:val="00B81893"/>
    <w:rsid w:val="00B819F4"/>
    <w:rsid w:val="00B81F3F"/>
    <w:rsid w:val="00B81F83"/>
    <w:rsid w:val="00B8201A"/>
    <w:rsid w:val="00B823DF"/>
    <w:rsid w:val="00B826A9"/>
    <w:rsid w:val="00B82819"/>
    <w:rsid w:val="00B828ED"/>
    <w:rsid w:val="00B82FE5"/>
    <w:rsid w:val="00B83567"/>
    <w:rsid w:val="00B83685"/>
    <w:rsid w:val="00B83CA6"/>
    <w:rsid w:val="00B83DBF"/>
    <w:rsid w:val="00B83F71"/>
    <w:rsid w:val="00B83FF2"/>
    <w:rsid w:val="00B842AB"/>
    <w:rsid w:val="00B84839"/>
    <w:rsid w:val="00B84865"/>
    <w:rsid w:val="00B849A4"/>
    <w:rsid w:val="00B84BA1"/>
    <w:rsid w:val="00B84F03"/>
    <w:rsid w:val="00B8531E"/>
    <w:rsid w:val="00B85937"/>
    <w:rsid w:val="00B85FA2"/>
    <w:rsid w:val="00B86407"/>
    <w:rsid w:val="00B86586"/>
    <w:rsid w:val="00B865F9"/>
    <w:rsid w:val="00B8683E"/>
    <w:rsid w:val="00B86BEA"/>
    <w:rsid w:val="00B87977"/>
    <w:rsid w:val="00B87ED0"/>
    <w:rsid w:val="00B9052D"/>
    <w:rsid w:val="00B907E3"/>
    <w:rsid w:val="00B91152"/>
    <w:rsid w:val="00B912E8"/>
    <w:rsid w:val="00B91312"/>
    <w:rsid w:val="00B914AD"/>
    <w:rsid w:val="00B914FD"/>
    <w:rsid w:val="00B9173C"/>
    <w:rsid w:val="00B9236C"/>
    <w:rsid w:val="00B92601"/>
    <w:rsid w:val="00B929B9"/>
    <w:rsid w:val="00B92A34"/>
    <w:rsid w:val="00B92B34"/>
    <w:rsid w:val="00B92D68"/>
    <w:rsid w:val="00B93403"/>
    <w:rsid w:val="00B93441"/>
    <w:rsid w:val="00B9376E"/>
    <w:rsid w:val="00B93F04"/>
    <w:rsid w:val="00B942D3"/>
    <w:rsid w:val="00B942DF"/>
    <w:rsid w:val="00B9450D"/>
    <w:rsid w:val="00B9490B"/>
    <w:rsid w:val="00B94E2A"/>
    <w:rsid w:val="00B94FD9"/>
    <w:rsid w:val="00B95576"/>
    <w:rsid w:val="00B95965"/>
    <w:rsid w:val="00B9599C"/>
    <w:rsid w:val="00B95B9D"/>
    <w:rsid w:val="00B95C14"/>
    <w:rsid w:val="00B96386"/>
    <w:rsid w:val="00B96849"/>
    <w:rsid w:val="00B96C9E"/>
    <w:rsid w:val="00B96EDF"/>
    <w:rsid w:val="00B97478"/>
    <w:rsid w:val="00B976CB"/>
    <w:rsid w:val="00B97974"/>
    <w:rsid w:val="00B97DD2"/>
    <w:rsid w:val="00BA04A5"/>
    <w:rsid w:val="00BA0542"/>
    <w:rsid w:val="00BA0A62"/>
    <w:rsid w:val="00BA0B10"/>
    <w:rsid w:val="00BA0F56"/>
    <w:rsid w:val="00BA0FB5"/>
    <w:rsid w:val="00BA1076"/>
    <w:rsid w:val="00BA1449"/>
    <w:rsid w:val="00BA17D9"/>
    <w:rsid w:val="00BA1A22"/>
    <w:rsid w:val="00BA1ECE"/>
    <w:rsid w:val="00BA20BD"/>
    <w:rsid w:val="00BA2268"/>
    <w:rsid w:val="00BA2314"/>
    <w:rsid w:val="00BA23AC"/>
    <w:rsid w:val="00BA2874"/>
    <w:rsid w:val="00BA2F75"/>
    <w:rsid w:val="00BA3677"/>
    <w:rsid w:val="00BA3949"/>
    <w:rsid w:val="00BA3DCA"/>
    <w:rsid w:val="00BA4B65"/>
    <w:rsid w:val="00BA4C30"/>
    <w:rsid w:val="00BA4CF7"/>
    <w:rsid w:val="00BA4FBC"/>
    <w:rsid w:val="00BA512C"/>
    <w:rsid w:val="00BA51D9"/>
    <w:rsid w:val="00BA55D4"/>
    <w:rsid w:val="00BA598D"/>
    <w:rsid w:val="00BA660E"/>
    <w:rsid w:val="00BA691D"/>
    <w:rsid w:val="00BA6A2E"/>
    <w:rsid w:val="00BA6D32"/>
    <w:rsid w:val="00BA7118"/>
    <w:rsid w:val="00BA7313"/>
    <w:rsid w:val="00BA74DB"/>
    <w:rsid w:val="00BA7942"/>
    <w:rsid w:val="00BA7EED"/>
    <w:rsid w:val="00BB00DF"/>
    <w:rsid w:val="00BB0560"/>
    <w:rsid w:val="00BB0873"/>
    <w:rsid w:val="00BB08EA"/>
    <w:rsid w:val="00BB0A9E"/>
    <w:rsid w:val="00BB0B06"/>
    <w:rsid w:val="00BB0D0D"/>
    <w:rsid w:val="00BB0D85"/>
    <w:rsid w:val="00BB1551"/>
    <w:rsid w:val="00BB1914"/>
    <w:rsid w:val="00BB1B3E"/>
    <w:rsid w:val="00BB1D3A"/>
    <w:rsid w:val="00BB1F5E"/>
    <w:rsid w:val="00BB2B37"/>
    <w:rsid w:val="00BB2B64"/>
    <w:rsid w:val="00BB2C67"/>
    <w:rsid w:val="00BB2DA3"/>
    <w:rsid w:val="00BB2E03"/>
    <w:rsid w:val="00BB3279"/>
    <w:rsid w:val="00BB33DF"/>
    <w:rsid w:val="00BB3983"/>
    <w:rsid w:val="00BB3D4C"/>
    <w:rsid w:val="00BB3DB3"/>
    <w:rsid w:val="00BB42DB"/>
    <w:rsid w:val="00BB45D0"/>
    <w:rsid w:val="00BB4E82"/>
    <w:rsid w:val="00BB4EF1"/>
    <w:rsid w:val="00BB4F55"/>
    <w:rsid w:val="00BB51C3"/>
    <w:rsid w:val="00BB51DC"/>
    <w:rsid w:val="00BB545D"/>
    <w:rsid w:val="00BB551F"/>
    <w:rsid w:val="00BB57A6"/>
    <w:rsid w:val="00BB5E9C"/>
    <w:rsid w:val="00BB6137"/>
    <w:rsid w:val="00BB61B6"/>
    <w:rsid w:val="00BB6219"/>
    <w:rsid w:val="00BB639B"/>
    <w:rsid w:val="00BB6582"/>
    <w:rsid w:val="00BB68FF"/>
    <w:rsid w:val="00BB6987"/>
    <w:rsid w:val="00BB6BA6"/>
    <w:rsid w:val="00BB6CEE"/>
    <w:rsid w:val="00BB75DF"/>
    <w:rsid w:val="00BB7604"/>
    <w:rsid w:val="00BB7655"/>
    <w:rsid w:val="00BB76D0"/>
    <w:rsid w:val="00BB76E8"/>
    <w:rsid w:val="00BB7A3B"/>
    <w:rsid w:val="00BC0098"/>
    <w:rsid w:val="00BC05A8"/>
    <w:rsid w:val="00BC0B71"/>
    <w:rsid w:val="00BC0F6B"/>
    <w:rsid w:val="00BC1484"/>
    <w:rsid w:val="00BC1490"/>
    <w:rsid w:val="00BC1767"/>
    <w:rsid w:val="00BC1A12"/>
    <w:rsid w:val="00BC1E3E"/>
    <w:rsid w:val="00BC27B7"/>
    <w:rsid w:val="00BC2822"/>
    <w:rsid w:val="00BC2CCE"/>
    <w:rsid w:val="00BC3190"/>
    <w:rsid w:val="00BC335A"/>
    <w:rsid w:val="00BC35A7"/>
    <w:rsid w:val="00BC3702"/>
    <w:rsid w:val="00BC39A4"/>
    <w:rsid w:val="00BC3E61"/>
    <w:rsid w:val="00BC4056"/>
    <w:rsid w:val="00BC409B"/>
    <w:rsid w:val="00BC43AB"/>
    <w:rsid w:val="00BC448F"/>
    <w:rsid w:val="00BC4A36"/>
    <w:rsid w:val="00BC4DD4"/>
    <w:rsid w:val="00BC53A9"/>
    <w:rsid w:val="00BC5420"/>
    <w:rsid w:val="00BC55A6"/>
    <w:rsid w:val="00BC562E"/>
    <w:rsid w:val="00BC5D79"/>
    <w:rsid w:val="00BC65A3"/>
    <w:rsid w:val="00BC65A9"/>
    <w:rsid w:val="00BC679C"/>
    <w:rsid w:val="00BC70A8"/>
    <w:rsid w:val="00BC7261"/>
    <w:rsid w:val="00BC7521"/>
    <w:rsid w:val="00BC7592"/>
    <w:rsid w:val="00BC7987"/>
    <w:rsid w:val="00BC799A"/>
    <w:rsid w:val="00BC7AE4"/>
    <w:rsid w:val="00BC7E91"/>
    <w:rsid w:val="00BC7FA2"/>
    <w:rsid w:val="00BC7FD7"/>
    <w:rsid w:val="00BD005D"/>
    <w:rsid w:val="00BD009D"/>
    <w:rsid w:val="00BD04B3"/>
    <w:rsid w:val="00BD0920"/>
    <w:rsid w:val="00BD0982"/>
    <w:rsid w:val="00BD0FEC"/>
    <w:rsid w:val="00BD11B8"/>
    <w:rsid w:val="00BD11B9"/>
    <w:rsid w:val="00BD174A"/>
    <w:rsid w:val="00BD1954"/>
    <w:rsid w:val="00BD1A15"/>
    <w:rsid w:val="00BD1AAB"/>
    <w:rsid w:val="00BD1B2A"/>
    <w:rsid w:val="00BD1D2A"/>
    <w:rsid w:val="00BD2054"/>
    <w:rsid w:val="00BD214F"/>
    <w:rsid w:val="00BD2348"/>
    <w:rsid w:val="00BD2DA4"/>
    <w:rsid w:val="00BD312C"/>
    <w:rsid w:val="00BD3237"/>
    <w:rsid w:val="00BD3273"/>
    <w:rsid w:val="00BD34F3"/>
    <w:rsid w:val="00BD4318"/>
    <w:rsid w:val="00BD4462"/>
    <w:rsid w:val="00BD45BC"/>
    <w:rsid w:val="00BD4A06"/>
    <w:rsid w:val="00BD4DF1"/>
    <w:rsid w:val="00BD53E7"/>
    <w:rsid w:val="00BD5498"/>
    <w:rsid w:val="00BD561D"/>
    <w:rsid w:val="00BD5621"/>
    <w:rsid w:val="00BD5826"/>
    <w:rsid w:val="00BD5851"/>
    <w:rsid w:val="00BD5A69"/>
    <w:rsid w:val="00BD5FB1"/>
    <w:rsid w:val="00BD622D"/>
    <w:rsid w:val="00BD6452"/>
    <w:rsid w:val="00BD645D"/>
    <w:rsid w:val="00BD64A8"/>
    <w:rsid w:val="00BD6570"/>
    <w:rsid w:val="00BD65E6"/>
    <w:rsid w:val="00BD665F"/>
    <w:rsid w:val="00BD6AAA"/>
    <w:rsid w:val="00BD6AF3"/>
    <w:rsid w:val="00BD6DB8"/>
    <w:rsid w:val="00BD6FE8"/>
    <w:rsid w:val="00BD7B78"/>
    <w:rsid w:val="00BD7D9F"/>
    <w:rsid w:val="00BE0682"/>
    <w:rsid w:val="00BE09DD"/>
    <w:rsid w:val="00BE12CF"/>
    <w:rsid w:val="00BE1A28"/>
    <w:rsid w:val="00BE1A40"/>
    <w:rsid w:val="00BE1A5F"/>
    <w:rsid w:val="00BE1CB5"/>
    <w:rsid w:val="00BE1CE0"/>
    <w:rsid w:val="00BE2707"/>
    <w:rsid w:val="00BE2A32"/>
    <w:rsid w:val="00BE2D29"/>
    <w:rsid w:val="00BE33E9"/>
    <w:rsid w:val="00BE3A34"/>
    <w:rsid w:val="00BE430F"/>
    <w:rsid w:val="00BE458F"/>
    <w:rsid w:val="00BE4A02"/>
    <w:rsid w:val="00BE4B1C"/>
    <w:rsid w:val="00BE519F"/>
    <w:rsid w:val="00BE52B7"/>
    <w:rsid w:val="00BE53D9"/>
    <w:rsid w:val="00BE5467"/>
    <w:rsid w:val="00BE558E"/>
    <w:rsid w:val="00BE5B17"/>
    <w:rsid w:val="00BE5CA4"/>
    <w:rsid w:val="00BE5DF6"/>
    <w:rsid w:val="00BE62ED"/>
    <w:rsid w:val="00BE6685"/>
    <w:rsid w:val="00BE6A94"/>
    <w:rsid w:val="00BE6E94"/>
    <w:rsid w:val="00BE7193"/>
    <w:rsid w:val="00BE72A3"/>
    <w:rsid w:val="00BE79D4"/>
    <w:rsid w:val="00BF02D9"/>
    <w:rsid w:val="00BF06A0"/>
    <w:rsid w:val="00BF070B"/>
    <w:rsid w:val="00BF0BD0"/>
    <w:rsid w:val="00BF0C91"/>
    <w:rsid w:val="00BF0E52"/>
    <w:rsid w:val="00BF11D9"/>
    <w:rsid w:val="00BF1354"/>
    <w:rsid w:val="00BF13F3"/>
    <w:rsid w:val="00BF16FD"/>
    <w:rsid w:val="00BF184B"/>
    <w:rsid w:val="00BF1927"/>
    <w:rsid w:val="00BF19E9"/>
    <w:rsid w:val="00BF218E"/>
    <w:rsid w:val="00BF21AF"/>
    <w:rsid w:val="00BF2A08"/>
    <w:rsid w:val="00BF2D40"/>
    <w:rsid w:val="00BF3100"/>
    <w:rsid w:val="00BF3162"/>
    <w:rsid w:val="00BF3326"/>
    <w:rsid w:val="00BF3619"/>
    <w:rsid w:val="00BF36D6"/>
    <w:rsid w:val="00BF37D8"/>
    <w:rsid w:val="00BF3923"/>
    <w:rsid w:val="00BF3B3F"/>
    <w:rsid w:val="00BF3C0A"/>
    <w:rsid w:val="00BF3D04"/>
    <w:rsid w:val="00BF4360"/>
    <w:rsid w:val="00BF43AE"/>
    <w:rsid w:val="00BF4B3A"/>
    <w:rsid w:val="00BF53B3"/>
    <w:rsid w:val="00BF53D8"/>
    <w:rsid w:val="00BF56D6"/>
    <w:rsid w:val="00BF5A45"/>
    <w:rsid w:val="00BF5CEE"/>
    <w:rsid w:val="00BF6158"/>
    <w:rsid w:val="00BF694E"/>
    <w:rsid w:val="00BF6A89"/>
    <w:rsid w:val="00BF6F39"/>
    <w:rsid w:val="00BF70CE"/>
    <w:rsid w:val="00BF76A1"/>
    <w:rsid w:val="00BF7CB3"/>
    <w:rsid w:val="00BF7D0B"/>
    <w:rsid w:val="00BF7E51"/>
    <w:rsid w:val="00C0009C"/>
    <w:rsid w:val="00C00180"/>
    <w:rsid w:val="00C00354"/>
    <w:rsid w:val="00C00FE4"/>
    <w:rsid w:val="00C01273"/>
    <w:rsid w:val="00C018A5"/>
    <w:rsid w:val="00C01AAA"/>
    <w:rsid w:val="00C01B0C"/>
    <w:rsid w:val="00C01B69"/>
    <w:rsid w:val="00C01C89"/>
    <w:rsid w:val="00C01D35"/>
    <w:rsid w:val="00C01E1C"/>
    <w:rsid w:val="00C01E7B"/>
    <w:rsid w:val="00C027B7"/>
    <w:rsid w:val="00C02B34"/>
    <w:rsid w:val="00C02C8F"/>
    <w:rsid w:val="00C03640"/>
    <w:rsid w:val="00C03691"/>
    <w:rsid w:val="00C03E0E"/>
    <w:rsid w:val="00C03FA5"/>
    <w:rsid w:val="00C03FBA"/>
    <w:rsid w:val="00C04FB2"/>
    <w:rsid w:val="00C050E6"/>
    <w:rsid w:val="00C0528A"/>
    <w:rsid w:val="00C053BA"/>
    <w:rsid w:val="00C0566D"/>
    <w:rsid w:val="00C058D0"/>
    <w:rsid w:val="00C05963"/>
    <w:rsid w:val="00C05AA6"/>
    <w:rsid w:val="00C05E88"/>
    <w:rsid w:val="00C06630"/>
    <w:rsid w:val="00C066AA"/>
    <w:rsid w:val="00C06AC6"/>
    <w:rsid w:val="00C06AFB"/>
    <w:rsid w:val="00C06B63"/>
    <w:rsid w:val="00C06E83"/>
    <w:rsid w:val="00C06FE5"/>
    <w:rsid w:val="00C07050"/>
    <w:rsid w:val="00C0716B"/>
    <w:rsid w:val="00C071E5"/>
    <w:rsid w:val="00C076DA"/>
    <w:rsid w:val="00C0791A"/>
    <w:rsid w:val="00C07EFF"/>
    <w:rsid w:val="00C1015D"/>
    <w:rsid w:val="00C103AA"/>
    <w:rsid w:val="00C10F05"/>
    <w:rsid w:val="00C113F3"/>
    <w:rsid w:val="00C1176C"/>
    <w:rsid w:val="00C11DEB"/>
    <w:rsid w:val="00C11E30"/>
    <w:rsid w:val="00C11E3A"/>
    <w:rsid w:val="00C11E60"/>
    <w:rsid w:val="00C12291"/>
    <w:rsid w:val="00C1262D"/>
    <w:rsid w:val="00C12650"/>
    <w:rsid w:val="00C12654"/>
    <w:rsid w:val="00C12E04"/>
    <w:rsid w:val="00C12F4F"/>
    <w:rsid w:val="00C1305E"/>
    <w:rsid w:val="00C134DC"/>
    <w:rsid w:val="00C1362A"/>
    <w:rsid w:val="00C13AD0"/>
    <w:rsid w:val="00C14344"/>
    <w:rsid w:val="00C1443A"/>
    <w:rsid w:val="00C14499"/>
    <w:rsid w:val="00C145E0"/>
    <w:rsid w:val="00C14963"/>
    <w:rsid w:val="00C14A94"/>
    <w:rsid w:val="00C14CE0"/>
    <w:rsid w:val="00C14E1E"/>
    <w:rsid w:val="00C14EEC"/>
    <w:rsid w:val="00C1502A"/>
    <w:rsid w:val="00C15BC5"/>
    <w:rsid w:val="00C15D31"/>
    <w:rsid w:val="00C15D41"/>
    <w:rsid w:val="00C15F36"/>
    <w:rsid w:val="00C16076"/>
    <w:rsid w:val="00C1618E"/>
    <w:rsid w:val="00C1627E"/>
    <w:rsid w:val="00C16457"/>
    <w:rsid w:val="00C16C14"/>
    <w:rsid w:val="00C1727F"/>
    <w:rsid w:val="00C17EBF"/>
    <w:rsid w:val="00C2073A"/>
    <w:rsid w:val="00C207CB"/>
    <w:rsid w:val="00C208C7"/>
    <w:rsid w:val="00C2098A"/>
    <w:rsid w:val="00C209D6"/>
    <w:rsid w:val="00C20FC3"/>
    <w:rsid w:val="00C210B0"/>
    <w:rsid w:val="00C212F9"/>
    <w:rsid w:val="00C2152B"/>
    <w:rsid w:val="00C21570"/>
    <w:rsid w:val="00C2168F"/>
    <w:rsid w:val="00C21715"/>
    <w:rsid w:val="00C21966"/>
    <w:rsid w:val="00C21A6C"/>
    <w:rsid w:val="00C21DDF"/>
    <w:rsid w:val="00C2208A"/>
    <w:rsid w:val="00C2229D"/>
    <w:rsid w:val="00C224CB"/>
    <w:rsid w:val="00C227A1"/>
    <w:rsid w:val="00C227C1"/>
    <w:rsid w:val="00C22881"/>
    <w:rsid w:val="00C22AD6"/>
    <w:rsid w:val="00C234CA"/>
    <w:rsid w:val="00C2359E"/>
    <w:rsid w:val="00C2363D"/>
    <w:rsid w:val="00C24176"/>
    <w:rsid w:val="00C24276"/>
    <w:rsid w:val="00C24635"/>
    <w:rsid w:val="00C2491D"/>
    <w:rsid w:val="00C25099"/>
    <w:rsid w:val="00C25C5D"/>
    <w:rsid w:val="00C263BA"/>
    <w:rsid w:val="00C2672E"/>
    <w:rsid w:val="00C26976"/>
    <w:rsid w:val="00C26C8F"/>
    <w:rsid w:val="00C26DD4"/>
    <w:rsid w:val="00C26F58"/>
    <w:rsid w:val="00C27292"/>
    <w:rsid w:val="00C27951"/>
    <w:rsid w:val="00C27DC0"/>
    <w:rsid w:val="00C30097"/>
    <w:rsid w:val="00C300D9"/>
    <w:rsid w:val="00C30557"/>
    <w:rsid w:val="00C3072D"/>
    <w:rsid w:val="00C30820"/>
    <w:rsid w:val="00C30A00"/>
    <w:rsid w:val="00C30F5F"/>
    <w:rsid w:val="00C31438"/>
    <w:rsid w:val="00C32262"/>
    <w:rsid w:val="00C325FF"/>
    <w:rsid w:val="00C32B30"/>
    <w:rsid w:val="00C32B35"/>
    <w:rsid w:val="00C332C8"/>
    <w:rsid w:val="00C33323"/>
    <w:rsid w:val="00C3332E"/>
    <w:rsid w:val="00C33797"/>
    <w:rsid w:val="00C33947"/>
    <w:rsid w:val="00C33CBD"/>
    <w:rsid w:val="00C33E08"/>
    <w:rsid w:val="00C33F08"/>
    <w:rsid w:val="00C341D4"/>
    <w:rsid w:val="00C34281"/>
    <w:rsid w:val="00C3436C"/>
    <w:rsid w:val="00C343CE"/>
    <w:rsid w:val="00C3456A"/>
    <w:rsid w:val="00C34C54"/>
    <w:rsid w:val="00C34CFE"/>
    <w:rsid w:val="00C34D66"/>
    <w:rsid w:val="00C353F1"/>
    <w:rsid w:val="00C3549F"/>
    <w:rsid w:val="00C356D1"/>
    <w:rsid w:val="00C35FE0"/>
    <w:rsid w:val="00C364C0"/>
    <w:rsid w:val="00C364C1"/>
    <w:rsid w:val="00C36663"/>
    <w:rsid w:val="00C3696E"/>
    <w:rsid w:val="00C36AC3"/>
    <w:rsid w:val="00C374EE"/>
    <w:rsid w:val="00C37773"/>
    <w:rsid w:val="00C378E8"/>
    <w:rsid w:val="00C37913"/>
    <w:rsid w:val="00C37EDC"/>
    <w:rsid w:val="00C4016F"/>
    <w:rsid w:val="00C40180"/>
    <w:rsid w:val="00C407E3"/>
    <w:rsid w:val="00C40C6B"/>
    <w:rsid w:val="00C4101A"/>
    <w:rsid w:val="00C41044"/>
    <w:rsid w:val="00C410B0"/>
    <w:rsid w:val="00C4120D"/>
    <w:rsid w:val="00C4146D"/>
    <w:rsid w:val="00C4151B"/>
    <w:rsid w:val="00C419F3"/>
    <w:rsid w:val="00C41AE4"/>
    <w:rsid w:val="00C41B4B"/>
    <w:rsid w:val="00C41BB7"/>
    <w:rsid w:val="00C42028"/>
    <w:rsid w:val="00C42160"/>
    <w:rsid w:val="00C4284B"/>
    <w:rsid w:val="00C4303F"/>
    <w:rsid w:val="00C43108"/>
    <w:rsid w:val="00C43702"/>
    <w:rsid w:val="00C437B0"/>
    <w:rsid w:val="00C43B3C"/>
    <w:rsid w:val="00C43E8C"/>
    <w:rsid w:val="00C44772"/>
    <w:rsid w:val="00C44A07"/>
    <w:rsid w:val="00C44DD0"/>
    <w:rsid w:val="00C45116"/>
    <w:rsid w:val="00C451B0"/>
    <w:rsid w:val="00C45880"/>
    <w:rsid w:val="00C459B8"/>
    <w:rsid w:val="00C45C38"/>
    <w:rsid w:val="00C45C48"/>
    <w:rsid w:val="00C45F77"/>
    <w:rsid w:val="00C46085"/>
    <w:rsid w:val="00C46148"/>
    <w:rsid w:val="00C46417"/>
    <w:rsid w:val="00C464F9"/>
    <w:rsid w:val="00C4654C"/>
    <w:rsid w:val="00C4669D"/>
    <w:rsid w:val="00C4690C"/>
    <w:rsid w:val="00C46CA2"/>
    <w:rsid w:val="00C46CAC"/>
    <w:rsid w:val="00C46DCD"/>
    <w:rsid w:val="00C47050"/>
    <w:rsid w:val="00C47150"/>
    <w:rsid w:val="00C4736C"/>
    <w:rsid w:val="00C474A7"/>
    <w:rsid w:val="00C47A0F"/>
    <w:rsid w:val="00C47AF7"/>
    <w:rsid w:val="00C47CE9"/>
    <w:rsid w:val="00C47E14"/>
    <w:rsid w:val="00C47E91"/>
    <w:rsid w:val="00C5011A"/>
    <w:rsid w:val="00C503CD"/>
    <w:rsid w:val="00C503F0"/>
    <w:rsid w:val="00C505ED"/>
    <w:rsid w:val="00C51074"/>
    <w:rsid w:val="00C51188"/>
    <w:rsid w:val="00C5162B"/>
    <w:rsid w:val="00C51661"/>
    <w:rsid w:val="00C51C3C"/>
    <w:rsid w:val="00C51DDC"/>
    <w:rsid w:val="00C520DF"/>
    <w:rsid w:val="00C5265A"/>
    <w:rsid w:val="00C52B23"/>
    <w:rsid w:val="00C52C94"/>
    <w:rsid w:val="00C52FEA"/>
    <w:rsid w:val="00C531EE"/>
    <w:rsid w:val="00C5326D"/>
    <w:rsid w:val="00C53678"/>
    <w:rsid w:val="00C53CD2"/>
    <w:rsid w:val="00C53D71"/>
    <w:rsid w:val="00C540FB"/>
    <w:rsid w:val="00C54668"/>
    <w:rsid w:val="00C54BD3"/>
    <w:rsid w:val="00C54C61"/>
    <w:rsid w:val="00C54C98"/>
    <w:rsid w:val="00C551D1"/>
    <w:rsid w:val="00C55578"/>
    <w:rsid w:val="00C55664"/>
    <w:rsid w:val="00C556D1"/>
    <w:rsid w:val="00C55745"/>
    <w:rsid w:val="00C55A06"/>
    <w:rsid w:val="00C55AD9"/>
    <w:rsid w:val="00C55F26"/>
    <w:rsid w:val="00C56225"/>
    <w:rsid w:val="00C56831"/>
    <w:rsid w:val="00C568A9"/>
    <w:rsid w:val="00C56B18"/>
    <w:rsid w:val="00C56E39"/>
    <w:rsid w:val="00C571FA"/>
    <w:rsid w:val="00C57751"/>
    <w:rsid w:val="00C57C0C"/>
    <w:rsid w:val="00C57C91"/>
    <w:rsid w:val="00C57E31"/>
    <w:rsid w:val="00C57ED1"/>
    <w:rsid w:val="00C60569"/>
    <w:rsid w:val="00C6063B"/>
    <w:rsid w:val="00C6073D"/>
    <w:rsid w:val="00C60A7F"/>
    <w:rsid w:val="00C60EA4"/>
    <w:rsid w:val="00C61555"/>
    <w:rsid w:val="00C61E58"/>
    <w:rsid w:val="00C62599"/>
    <w:rsid w:val="00C6267A"/>
    <w:rsid w:val="00C62A1D"/>
    <w:rsid w:val="00C62A95"/>
    <w:rsid w:val="00C63035"/>
    <w:rsid w:val="00C63055"/>
    <w:rsid w:val="00C63148"/>
    <w:rsid w:val="00C6335F"/>
    <w:rsid w:val="00C634C4"/>
    <w:rsid w:val="00C63B35"/>
    <w:rsid w:val="00C63C60"/>
    <w:rsid w:val="00C64078"/>
    <w:rsid w:val="00C64102"/>
    <w:rsid w:val="00C643F5"/>
    <w:rsid w:val="00C6469C"/>
    <w:rsid w:val="00C64B21"/>
    <w:rsid w:val="00C651B0"/>
    <w:rsid w:val="00C65933"/>
    <w:rsid w:val="00C660C4"/>
    <w:rsid w:val="00C660E8"/>
    <w:rsid w:val="00C660FE"/>
    <w:rsid w:val="00C668E2"/>
    <w:rsid w:val="00C67004"/>
    <w:rsid w:val="00C673CD"/>
    <w:rsid w:val="00C67417"/>
    <w:rsid w:val="00C6775C"/>
    <w:rsid w:val="00C67D42"/>
    <w:rsid w:val="00C700DB"/>
    <w:rsid w:val="00C700F2"/>
    <w:rsid w:val="00C70171"/>
    <w:rsid w:val="00C70293"/>
    <w:rsid w:val="00C70435"/>
    <w:rsid w:val="00C705B1"/>
    <w:rsid w:val="00C70934"/>
    <w:rsid w:val="00C70F55"/>
    <w:rsid w:val="00C7131B"/>
    <w:rsid w:val="00C72108"/>
    <w:rsid w:val="00C721B4"/>
    <w:rsid w:val="00C72216"/>
    <w:rsid w:val="00C728B9"/>
    <w:rsid w:val="00C733DF"/>
    <w:rsid w:val="00C73544"/>
    <w:rsid w:val="00C739AD"/>
    <w:rsid w:val="00C73A3C"/>
    <w:rsid w:val="00C73D3A"/>
    <w:rsid w:val="00C73D92"/>
    <w:rsid w:val="00C73DB2"/>
    <w:rsid w:val="00C73F61"/>
    <w:rsid w:val="00C741A7"/>
    <w:rsid w:val="00C741E6"/>
    <w:rsid w:val="00C74286"/>
    <w:rsid w:val="00C743D2"/>
    <w:rsid w:val="00C7440C"/>
    <w:rsid w:val="00C7441E"/>
    <w:rsid w:val="00C74701"/>
    <w:rsid w:val="00C74D72"/>
    <w:rsid w:val="00C75516"/>
    <w:rsid w:val="00C75A4C"/>
    <w:rsid w:val="00C75DA7"/>
    <w:rsid w:val="00C75E2E"/>
    <w:rsid w:val="00C75EB7"/>
    <w:rsid w:val="00C75F87"/>
    <w:rsid w:val="00C76A9B"/>
    <w:rsid w:val="00C76B7E"/>
    <w:rsid w:val="00C76D3A"/>
    <w:rsid w:val="00C76F83"/>
    <w:rsid w:val="00C76F9C"/>
    <w:rsid w:val="00C773C6"/>
    <w:rsid w:val="00C77794"/>
    <w:rsid w:val="00C777AD"/>
    <w:rsid w:val="00C7792B"/>
    <w:rsid w:val="00C77B43"/>
    <w:rsid w:val="00C800DB"/>
    <w:rsid w:val="00C80178"/>
    <w:rsid w:val="00C80CB4"/>
    <w:rsid w:val="00C81176"/>
    <w:rsid w:val="00C813BA"/>
    <w:rsid w:val="00C81429"/>
    <w:rsid w:val="00C81521"/>
    <w:rsid w:val="00C81ADB"/>
    <w:rsid w:val="00C81D2A"/>
    <w:rsid w:val="00C81D44"/>
    <w:rsid w:val="00C81EE8"/>
    <w:rsid w:val="00C82239"/>
    <w:rsid w:val="00C824AD"/>
    <w:rsid w:val="00C82E1A"/>
    <w:rsid w:val="00C83238"/>
    <w:rsid w:val="00C83931"/>
    <w:rsid w:val="00C83EE8"/>
    <w:rsid w:val="00C84138"/>
    <w:rsid w:val="00C8438B"/>
    <w:rsid w:val="00C84683"/>
    <w:rsid w:val="00C847BF"/>
    <w:rsid w:val="00C8484F"/>
    <w:rsid w:val="00C8512B"/>
    <w:rsid w:val="00C853DC"/>
    <w:rsid w:val="00C856A1"/>
    <w:rsid w:val="00C86129"/>
    <w:rsid w:val="00C862C4"/>
    <w:rsid w:val="00C862C6"/>
    <w:rsid w:val="00C865C7"/>
    <w:rsid w:val="00C868E1"/>
    <w:rsid w:val="00C86CDA"/>
    <w:rsid w:val="00C86D76"/>
    <w:rsid w:val="00C87205"/>
    <w:rsid w:val="00C875B8"/>
    <w:rsid w:val="00C876CE"/>
    <w:rsid w:val="00C9037E"/>
    <w:rsid w:val="00C90473"/>
    <w:rsid w:val="00C90A40"/>
    <w:rsid w:val="00C90CDC"/>
    <w:rsid w:val="00C90D4D"/>
    <w:rsid w:val="00C90F13"/>
    <w:rsid w:val="00C91108"/>
    <w:rsid w:val="00C913BD"/>
    <w:rsid w:val="00C91EE4"/>
    <w:rsid w:val="00C91FA2"/>
    <w:rsid w:val="00C91FA3"/>
    <w:rsid w:val="00C926B0"/>
    <w:rsid w:val="00C927F6"/>
    <w:rsid w:val="00C927F8"/>
    <w:rsid w:val="00C928C8"/>
    <w:rsid w:val="00C92A10"/>
    <w:rsid w:val="00C92DC1"/>
    <w:rsid w:val="00C92F5D"/>
    <w:rsid w:val="00C9304F"/>
    <w:rsid w:val="00C933CD"/>
    <w:rsid w:val="00C937B2"/>
    <w:rsid w:val="00C93B6C"/>
    <w:rsid w:val="00C93CE4"/>
    <w:rsid w:val="00C93E6D"/>
    <w:rsid w:val="00C944D6"/>
    <w:rsid w:val="00C94610"/>
    <w:rsid w:val="00C94AD5"/>
    <w:rsid w:val="00C94BDD"/>
    <w:rsid w:val="00C95AA9"/>
    <w:rsid w:val="00C95C48"/>
    <w:rsid w:val="00C96149"/>
    <w:rsid w:val="00C9713A"/>
    <w:rsid w:val="00C97466"/>
    <w:rsid w:val="00C97747"/>
    <w:rsid w:val="00C979D8"/>
    <w:rsid w:val="00CA05D9"/>
    <w:rsid w:val="00CA0CCF"/>
    <w:rsid w:val="00CA0FEC"/>
    <w:rsid w:val="00CA13B3"/>
    <w:rsid w:val="00CA18E6"/>
    <w:rsid w:val="00CA1AB5"/>
    <w:rsid w:val="00CA1CC7"/>
    <w:rsid w:val="00CA1FF5"/>
    <w:rsid w:val="00CA20A6"/>
    <w:rsid w:val="00CA251E"/>
    <w:rsid w:val="00CA2930"/>
    <w:rsid w:val="00CA2F1B"/>
    <w:rsid w:val="00CA30DD"/>
    <w:rsid w:val="00CA323E"/>
    <w:rsid w:val="00CA32DD"/>
    <w:rsid w:val="00CA32F1"/>
    <w:rsid w:val="00CA34D9"/>
    <w:rsid w:val="00CA3657"/>
    <w:rsid w:val="00CA3665"/>
    <w:rsid w:val="00CA3A71"/>
    <w:rsid w:val="00CA3CFB"/>
    <w:rsid w:val="00CA3CFD"/>
    <w:rsid w:val="00CA4314"/>
    <w:rsid w:val="00CA44BD"/>
    <w:rsid w:val="00CA4905"/>
    <w:rsid w:val="00CA49E3"/>
    <w:rsid w:val="00CA4B17"/>
    <w:rsid w:val="00CA4C00"/>
    <w:rsid w:val="00CA4F1A"/>
    <w:rsid w:val="00CA4FF1"/>
    <w:rsid w:val="00CA52C3"/>
    <w:rsid w:val="00CA5367"/>
    <w:rsid w:val="00CA5886"/>
    <w:rsid w:val="00CA597F"/>
    <w:rsid w:val="00CA5C84"/>
    <w:rsid w:val="00CA5DBC"/>
    <w:rsid w:val="00CA68DC"/>
    <w:rsid w:val="00CA6A3B"/>
    <w:rsid w:val="00CA6EE5"/>
    <w:rsid w:val="00CA78C6"/>
    <w:rsid w:val="00CA7939"/>
    <w:rsid w:val="00CA7C37"/>
    <w:rsid w:val="00CA7EF3"/>
    <w:rsid w:val="00CA7F8A"/>
    <w:rsid w:val="00CB0204"/>
    <w:rsid w:val="00CB022D"/>
    <w:rsid w:val="00CB0372"/>
    <w:rsid w:val="00CB0577"/>
    <w:rsid w:val="00CB07CD"/>
    <w:rsid w:val="00CB0ADE"/>
    <w:rsid w:val="00CB0D17"/>
    <w:rsid w:val="00CB1745"/>
    <w:rsid w:val="00CB17D3"/>
    <w:rsid w:val="00CB1843"/>
    <w:rsid w:val="00CB1877"/>
    <w:rsid w:val="00CB197A"/>
    <w:rsid w:val="00CB1DCD"/>
    <w:rsid w:val="00CB224C"/>
    <w:rsid w:val="00CB257F"/>
    <w:rsid w:val="00CB298D"/>
    <w:rsid w:val="00CB356E"/>
    <w:rsid w:val="00CB3C10"/>
    <w:rsid w:val="00CB3F32"/>
    <w:rsid w:val="00CB419F"/>
    <w:rsid w:val="00CB425C"/>
    <w:rsid w:val="00CB4297"/>
    <w:rsid w:val="00CB4869"/>
    <w:rsid w:val="00CB4C3E"/>
    <w:rsid w:val="00CB4D7B"/>
    <w:rsid w:val="00CB5455"/>
    <w:rsid w:val="00CB56E0"/>
    <w:rsid w:val="00CB5851"/>
    <w:rsid w:val="00CB593F"/>
    <w:rsid w:val="00CB5ACC"/>
    <w:rsid w:val="00CB5FE4"/>
    <w:rsid w:val="00CB608E"/>
    <w:rsid w:val="00CB60B6"/>
    <w:rsid w:val="00CB615F"/>
    <w:rsid w:val="00CB6867"/>
    <w:rsid w:val="00CB7165"/>
    <w:rsid w:val="00CB7397"/>
    <w:rsid w:val="00CB742E"/>
    <w:rsid w:val="00CC026E"/>
    <w:rsid w:val="00CC0322"/>
    <w:rsid w:val="00CC0902"/>
    <w:rsid w:val="00CC0A4D"/>
    <w:rsid w:val="00CC0B86"/>
    <w:rsid w:val="00CC0F5D"/>
    <w:rsid w:val="00CC109E"/>
    <w:rsid w:val="00CC1446"/>
    <w:rsid w:val="00CC1895"/>
    <w:rsid w:val="00CC2515"/>
    <w:rsid w:val="00CC252D"/>
    <w:rsid w:val="00CC2B6D"/>
    <w:rsid w:val="00CC38C6"/>
    <w:rsid w:val="00CC394E"/>
    <w:rsid w:val="00CC39AE"/>
    <w:rsid w:val="00CC3A1C"/>
    <w:rsid w:val="00CC3F37"/>
    <w:rsid w:val="00CC4064"/>
    <w:rsid w:val="00CC4AC3"/>
    <w:rsid w:val="00CC4D32"/>
    <w:rsid w:val="00CC4F30"/>
    <w:rsid w:val="00CC5006"/>
    <w:rsid w:val="00CC529F"/>
    <w:rsid w:val="00CC5A96"/>
    <w:rsid w:val="00CC5BB6"/>
    <w:rsid w:val="00CC5F55"/>
    <w:rsid w:val="00CC64C3"/>
    <w:rsid w:val="00CC6506"/>
    <w:rsid w:val="00CC7442"/>
    <w:rsid w:val="00CD017B"/>
    <w:rsid w:val="00CD034A"/>
    <w:rsid w:val="00CD07FE"/>
    <w:rsid w:val="00CD0829"/>
    <w:rsid w:val="00CD1138"/>
    <w:rsid w:val="00CD1479"/>
    <w:rsid w:val="00CD1BF5"/>
    <w:rsid w:val="00CD2003"/>
    <w:rsid w:val="00CD21E5"/>
    <w:rsid w:val="00CD224C"/>
    <w:rsid w:val="00CD24D4"/>
    <w:rsid w:val="00CD266E"/>
    <w:rsid w:val="00CD26D0"/>
    <w:rsid w:val="00CD27E8"/>
    <w:rsid w:val="00CD2841"/>
    <w:rsid w:val="00CD2E73"/>
    <w:rsid w:val="00CD3167"/>
    <w:rsid w:val="00CD31D8"/>
    <w:rsid w:val="00CD351E"/>
    <w:rsid w:val="00CD3D41"/>
    <w:rsid w:val="00CD42FC"/>
    <w:rsid w:val="00CD4D1B"/>
    <w:rsid w:val="00CD4E94"/>
    <w:rsid w:val="00CD5384"/>
    <w:rsid w:val="00CD54B7"/>
    <w:rsid w:val="00CD59BB"/>
    <w:rsid w:val="00CD5D9A"/>
    <w:rsid w:val="00CD6990"/>
    <w:rsid w:val="00CD6A96"/>
    <w:rsid w:val="00CD7146"/>
    <w:rsid w:val="00CD74E8"/>
    <w:rsid w:val="00CD750F"/>
    <w:rsid w:val="00CD79CE"/>
    <w:rsid w:val="00CE05B7"/>
    <w:rsid w:val="00CE0876"/>
    <w:rsid w:val="00CE0A77"/>
    <w:rsid w:val="00CE0AA3"/>
    <w:rsid w:val="00CE0B5F"/>
    <w:rsid w:val="00CE0C3D"/>
    <w:rsid w:val="00CE0D0B"/>
    <w:rsid w:val="00CE0E95"/>
    <w:rsid w:val="00CE0F37"/>
    <w:rsid w:val="00CE179B"/>
    <w:rsid w:val="00CE1DC1"/>
    <w:rsid w:val="00CE1FD8"/>
    <w:rsid w:val="00CE22CB"/>
    <w:rsid w:val="00CE247A"/>
    <w:rsid w:val="00CE259F"/>
    <w:rsid w:val="00CE2882"/>
    <w:rsid w:val="00CE28BA"/>
    <w:rsid w:val="00CE317B"/>
    <w:rsid w:val="00CE335D"/>
    <w:rsid w:val="00CE3489"/>
    <w:rsid w:val="00CE3D28"/>
    <w:rsid w:val="00CE3F0B"/>
    <w:rsid w:val="00CE4490"/>
    <w:rsid w:val="00CE44BD"/>
    <w:rsid w:val="00CE476E"/>
    <w:rsid w:val="00CE4812"/>
    <w:rsid w:val="00CE4874"/>
    <w:rsid w:val="00CE4C1F"/>
    <w:rsid w:val="00CE4D44"/>
    <w:rsid w:val="00CE5190"/>
    <w:rsid w:val="00CE53D9"/>
    <w:rsid w:val="00CE555A"/>
    <w:rsid w:val="00CE57BF"/>
    <w:rsid w:val="00CE5895"/>
    <w:rsid w:val="00CE5C78"/>
    <w:rsid w:val="00CE5CCD"/>
    <w:rsid w:val="00CE5EE1"/>
    <w:rsid w:val="00CE6BEB"/>
    <w:rsid w:val="00CE6C96"/>
    <w:rsid w:val="00CE6CF1"/>
    <w:rsid w:val="00CE6DC9"/>
    <w:rsid w:val="00CE753E"/>
    <w:rsid w:val="00CE7557"/>
    <w:rsid w:val="00CE76BF"/>
    <w:rsid w:val="00CE77DC"/>
    <w:rsid w:val="00CF01CB"/>
    <w:rsid w:val="00CF0330"/>
    <w:rsid w:val="00CF041C"/>
    <w:rsid w:val="00CF09C7"/>
    <w:rsid w:val="00CF0B48"/>
    <w:rsid w:val="00CF0BD5"/>
    <w:rsid w:val="00CF0E15"/>
    <w:rsid w:val="00CF15B1"/>
    <w:rsid w:val="00CF1901"/>
    <w:rsid w:val="00CF1A67"/>
    <w:rsid w:val="00CF1E74"/>
    <w:rsid w:val="00CF1FF1"/>
    <w:rsid w:val="00CF31D0"/>
    <w:rsid w:val="00CF36B4"/>
    <w:rsid w:val="00CF384B"/>
    <w:rsid w:val="00CF3876"/>
    <w:rsid w:val="00CF3C39"/>
    <w:rsid w:val="00CF3E12"/>
    <w:rsid w:val="00CF3F14"/>
    <w:rsid w:val="00CF3FEA"/>
    <w:rsid w:val="00CF4C39"/>
    <w:rsid w:val="00CF4DA3"/>
    <w:rsid w:val="00CF525A"/>
    <w:rsid w:val="00CF551E"/>
    <w:rsid w:val="00CF582F"/>
    <w:rsid w:val="00CF58B2"/>
    <w:rsid w:val="00CF5F85"/>
    <w:rsid w:val="00CF60FE"/>
    <w:rsid w:val="00CF62C5"/>
    <w:rsid w:val="00CF67B8"/>
    <w:rsid w:val="00CF67D1"/>
    <w:rsid w:val="00CF6ADB"/>
    <w:rsid w:val="00CF6F7F"/>
    <w:rsid w:val="00CF7100"/>
    <w:rsid w:val="00CF73CE"/>
    <w:rsid w:val="00CF7461"/>
    <w:rsid w:val="00CF75E9"/>
    <w:rsid w:val="00CF776F"/>
    <w:rsid w:val="00CF785E"/>
    <w:rsid w:val="00D00388"/>
    <w:rsid w:val="00D0127E"/>
    <w:rsid w:val="00D01467"/>
    <w:rsid w:val="00D015C0"/>
    <w:rsid w:val="00D01941"/>
    <w:rsid w:val="00D01A1D"/>
    <w:rsid w:val="00D01D15"/>
    <w:rsid w:val="00D01EE6"/>
    <w:rsid w:val="00D01F9F"/>
    <w:rsid w:val="00D01FB4"/>
    <w:rsid w:val="00D02114"/>
    <w:rsid w:val="00D021AC"/>
    <w:rsid w:val="00D02512"/>
    <w:rsid w:val="00D02587"/>
    <w:rsid w:val="00D02590"/>
    <w:rsid w:val="00D027F3"/>
    <w:rsid w:val="00D02976"/>
    <w:rsid w:val="00D0316C"/>
    <w:rsid w:val="00D035DD"/>
    <w:rsid w:val="00D03743"/>
    <w:rsid w:val="00D0375B"/>
    <w:rsid w:val="00D03DA0"/>
    <w:rsid w:val="00D04B5D"/>
    <w:rsid w:val="00D04BAD"/>
    <w:rsid w:val="00D05343"/>
    <w:rsid w:val="00D05577"/>
    <w:rsid w:val="00D05993"/>
    <w:rsid w:val="00D059AC"/>
    <w:rsid w:val="00D05C05"/>
    <w:rsid w:val="00D06040"/>
    <w:rsid w:val="00D0616D"/>
    <w:rsid w:val="00D06477"/>
    <w:rsid w:val="00D064BA"/>
    <w:rsid w:val="00D06861"/>
    <w:rsid w:val="00D069FC"/>
    <w:rsid w:val="00D06ADA"/>
    <w:rsid w:val="00D07309"/>
    <w:rsid w:val="00D07705"/>
    <w:rsid w:val="00D07F67"/>
    <w:rsid w:val="00D10313"/>
    <w:rsid w:val="00D1049D"/>
    <w:rsid w:val="00D10A07"/>
    <w:rsid w:val="00D10A77"/>
    <w:rsid w:val="00D10BDB"/>
    <w:rsid w:val="00D10CAB"/>
    <w:rsid w:val="00D10E22"/>
    <w:rsid w:val="00D10EA6"/>
    <w:rsid w:val="00D11113"/>
    <w:rsid w:val="00D1118B"/>
    <w:rsid w:val="00D113C2"/>
    <w:rsid w:val="00D1161B"/>
    <w:rsid w:val="00D11CE9"/>
    <w:rsid w:val="00D11E25"/>
    <w:rsid w:val="00D1261E"/>
    <w:rsid w:val="00D12639"/>
    <w:rsid w:val="00D12809"/>
    <w:rsid w:val="00D12AB5"/>
    <w:rsid w:val="00D12B02"/>
    <w:rsid w:val="00D12D3C"/>
    <w:rsid w:val="00D135FE"/>
    <w:rsid w:val="00D13C34"/>
    <w:rsid w:val="00D13F14"/>
    <w:rsid w:val="00D13F58"/>
    <w:rsid w:val="00D14291"/>
    <w:rsid w:val="00D1433C"/>
    <w:rsid w:val="00D1489B"/>
    <w:rsid w:val="00D14954"/>
    <w:rsid w:val="00D15098"/>
    <w:rsid w:val="00D154B6"/>
    <w:rsid w:val="00D155AA"/>
    <w:rsid w:val="00D15712"/>
    <w:rsid w:val="00D16112"/>
    <w:rsid w:val="00D16E36"/>
    <w:rsid w:val="00D170C7"/>
    <w:rsid w:val="00D17204"/>
    <w:rsid w:val="00D1736E"/>
    <w:rsid w:val="00D17606"/>
    <w:rsid w:val="00D17628"/>
    <w:rsid w:val="00D17D3B"/>
    <w:rsid w:val="00D17DA5"/>
    <w:rsid w:val="00D20027"/>
    <w:rsid w:val="00D209AE"/>
    <w:rsid w:val="00D20B22"/>
    <w:rsid w:val="00D20E01"/>
    <w:rsid w:val="00D210BA"/>
    <w:rsid w:val="00D21270"/>
    <w:rsid w:val="00D215B7"/>
    <w:rsid w:val="00D2186A"/>
    <w:rsid w:val="00D21D0D"/>
    <w:rsid w:val="00D22533"/>
    <w:rsid w:val="00D22A01"/>
    <w:rsid w:val="00D22CC8"/>
    <w:rsid w:val="00D22E43"/>
    <w:rsid w:val="00D22EC5"/>
    <w:rsid w:val="00D22FD7"/>
    <w:rsid w:val="00D22FF7"/>
    <w:rsid w:val="00D2301B"/>
    <w:rsid w:val="00D230EE"/>
    <w:rsid w:val="00D23C4A"/>
    <w:rsid w:val="00D23C82"/>
    <w:rsid w:val="00D24025"/>
    <w:rsid w:val="00D24053"/>
    <w:rsid w:val="00D24054"/>
    <w:rsid w:val="00D242AA"/>
    <w:rsid w:val="00D245C4"/>
    <w:rsid w:val="00D245E8"/>
    <w:rsid w:val="00D24B00"/>
    <w:rsid w:val="00D24C28"/>
    <w:rsid w:val="00D259DA"/>
    <w:rsid w:val="00D25EAF"/>
    <w:rsid w:val="00D2649F"/>
    <w:rsid w:val="00D264E4"/>
    <w:rsid w:val="00D267D3"/>
    <w:rsid w:val="00D26E6C"/>
    <w:rsid w:val="00D26EE9"/>
    <w:rsid w:val="00D27239"/>
    <w:rsid w:val="00D27268"/>
    <w:rsid w:val="00D276B7"/>
    <w:rsid w:val="00D277A9"/>
    <w:rsid w:val="00D27A99"/>
    <w:rsid w:val="00D27F9D"/>
    <w:rsid w:val="00D30343"/>
    <w:rsid w:val="00D3035D"/>
    <w:rsid w:val="00D30B3D"/>
    <w:rsid w:val="00D30FD7"/>
    <w:rsid w:val="00D314B3"/>
    <w:rsid w:val="00D31956"/>
    <w:rsid w:val="00D31F66"/>
    <w:rsid w:val="00D31FA2"/>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1A3"/>
    <w:rsid w:val="00D3423C"/>
    <w:rsid w:val="00D34A38"/>
    <w:rsid w:val="00D34DA6"/>
    <w:rsid w:val="00D350D7"/>
    <w:rsid w:val="00D3511C"/>
    <w:rsid w:val="00D35825"/>
    <w:rsid w:val="00D3588D"/>
    <w:rsid w:val="00D35A7E"/>
    <w:rsid w:val="00D35C15"/>
    <w:rsid w:val="00D361E9"/>
    <w:rsid w:val="00D362F4"/>
    <w:rsid w:val="00D365FA"/>
    <w:rsid w:val="00D366B0"/>
    <w:rsid w:val="00D3689A"/>
    <w:rsid w:val="00D36B92"/>
    <w:rsid w:val="00D36F4B"/>
    <w:rsid w:val="00D37473"/>
    <w:rsid w:val="00D379E0"/>
    <w:rsid w:val="00D37BD3"/>
    <w:rsid w:val="00D37CCA"/>
    <w:rsid w:val="00D37D4F"/>
    <w:rsid w:val="00D37F79"/>
    <w:rsid w:val="00D40246"/>
    <w:rsid w:val="00D40C07"/>
    <w:rsid w:val="00D41385"/>
    <w:rsid w:val="00D414AC"/>
    <w:rsid w:val="00D4181A"/>
    <w:rsid w:val="00D41833"/>
    <w:rsid w:val="00D41992"/>
    <w:rsid w:val="00D41A72"/>
    <w:rsid w:val="00D41ADD"/>
    <w:rsid w:val="00D42115"/>
    <w:rsid w:val="00D42380"/>
    <w:rsid w:val="00D42438"/>
    <w:rsid w:val="00D424FC"/>
    <w:rsid w:val="00D4314D"/>
    <w:rsid w:val="00D431CB"/>
    <w:rsid w:val="00D43280"/>
    <w:rsid w:val="00D43473"/>
    <w:rsid w:val="00D434E8"/>
    <w:rsid w:val="00D435A1"/>
    <w:rsid w:val="00D43785"/>
    <w:rsid w:val="00D43847"/>
    <w:rsid w:val="00D43B5C"/>
    <w:rsid w:val="00D43C00"/>
    <w:rsid w:val="00D43EA0"/>
    <w:rsid w:val="00D44076"/>
    <w:rsid w:val="00D44368"/>
    <w:rsid w:val="00D44402"/>
    <w:rsid w:val="00D44424"/>
    <w:rsid w:val="00D4466D"/>
    <w:rsid w:val="00D455FD"/>
    <w:rsid w:val="00D45A8D"/>
    <w:rsid w:val="00D45D70"/>
    <w:rsid w:val="00D4638C"/>
    <w:rsid w:val="00D46410"/>
    <w:rsid w:val="00D46994"/>
    <w:rsid w:val="00D469C6"/>
    <w:rsid w:val="00D46B78"/>
    <w:rsid w:val="00D46C45"/>
    <w:rsid w:val="00D46E68"/>
    <w:rsid w:val="00D46F6B"/>
    <w:rsid w:val="00D47666"/>
    <w:rsid w:val="00D47B9A"/>
    <w:rsid w:val="00D47FFB"/>
    <w:rsid w:val="00D502ED"/>
    <w:rsid w:val="00D50671"/>
    <w:rsid w:val="00D5068D"/>
    <w:rsid w:val="00D5075E"/>
    <w:rsid w:val="00D50809"/>
    <w:rsid w:val="00D50C48"/>
    <w:rsid w:val="00D51336"/>
    <w:rsid w:val="00D515AE"/>
    <w:rsid w:val="00D519ED"/>
    <w:rsid w:val="00D52256"/>
    <w:rsid w:val="00D5263E"/>
    <w:rsid w:val="00D52C6B"/>
    <w:rsid w:val="00D53458"/>
    <w:rsid w:val="00D536C4"/>
    <w:rsid w:val="00D53BF6"/>
    <w:rsid w:val="00D53F16"/>
    <w:rsid w:val="00D5402C"/>
    <w:rsid w:val="00D5442A"/>
    <w:rsid w:val="00D546B8"/>
    <w:rsid w:val="00D54889"/>
    <w:rsid w:val="00D54CF8"/>
    <w:rsid w:val="00D54D64"/>
    <w:rsid w:val="00D55098"/>
    <w:rsid w:val="00D550F6"/>
    <w:rsid w:val="00D558E0"/>
    <w:rsid w:val="00D55974"/>
    <w:rsid w:val="00D55CA3"/>
    <w:rsid w:val="00D56030"/>
    <w:rsid w:val="00D56BF0"/>
    <w:rsid w:val="00D56F1C"/>
    <w:rsid w:val="00D57018"/>
    <w:rsid w:val="00D5745B"/>
    <w:rsid w:val="00D57911"/>
    <w:rsid w:val="00D57D8F"/>
    <w:rsid w:val="00D60887"/>
    <w:rsid w:val="00D614E2"/>
    <w:rsid w:val="00D62768"/>
    <w:rsid w:val="00D6289D"/>
    <w:rsid w:val="00D62921"/>
    <w:rsid w:val="00D62B66"/>
    <w:rsid w:val="00D62D33"/>
    <w:rsid w:val="00D630D4"/>
    <w:rsid w:val="00D6319F"/>
    <w:rsid w:val="00D631DB"/>
    <w:rsid w:val="00D632FF"/>
    <w:rsid w:val="00D63657"/>
    <w:rsid w:val="00D63692"/>
    <w:rsid w:val="00D63B10"/>
    <w:rsid w:val="00D63C74"/>
    <w:rsid w:val="00D6404A"/>
    <w:rsid w:val="00D64292"/>
    <w:rsid w:val="00D64627"/>
    <w:rsid w:val="00D64659"/>
    <w:rsid w:val="00D646A2"/>
    <w:rsid w:val="00D649EB"/>
    <w:rsid w:val="00D64E47"/>
    <w:rsid w:val="00D66531"/>
    <w:rsid w:val="00D66816"/>
    <w:rsid w:val="00D66B37"/>
    <w:rsid w:val="00D66BD9"/>
    <w:rsid w:val="00D66D48"/>
    <w:rsid w:val="00D66DEA"/>
    <w:rsid w:val="00D67B2A"/>
    <w:rsid w:val="00D67FBD"/>
    <w:rsid w:val="00D7086E"/>
    <w:rsid w:val="00D70B76"/>
    <w:rsid w:val="00D70F22"/>
    <w:rsid w:val="00D70FFA"/>
    <w:rsid w:val="00D71197"/>
    <w:rsid w:val="00D71347"/>
    <w:rsid w:val="00D71A30"/>
    <w:rsid w:val="00D71A6B"/>
    <w:rsid w:val="00D71AEF"/>
    <w:rsid w:val="00D71FA0"/>
    <w:rsid w:val="00D724C9"/>
    <w:rsid w:val="00D72551"/>
    <w:rsid w:val="00D72647"/>
    <w:rsid w:val="00D72765"/>
    <w:rsid w:val="00D72ED4"/>
    <w:rsid w:val="00D72F71"/>
    <w:rsid w:val="00D73264"/>
    <w:rsid w:val="00D7344A"/>
    <w:rsid w:val="00D73793"/>
    <w:rsid w:val="00D73ACF"/>
    <w:rsid w:val="00D73E27"/>
    <w:rsid w:val="00D73F22"/>
    <w:rsid w:val="00D742E5"/>
    <w:rsid w:val="00D749C8"/>
    <w:rsid w:val="00D74B8C"/>
    <w:rsid w:val="00D74C56"/>
    <w:rsid w:val="00D74F19"/>
    <w:rsid w:val="00D75E9A"/>
    <w:rsid w:val="00D75ED9"/>
    <w:rsid w:val="00D76400"/>
    <w:rsid w:val="00D7645C"/>
    <w:rsid w:val="00D7660A"/>
    <w:rsid w:val="00D766CC"/>
    <w:rsid w:val="00D769AD"/>
    <w:rsid w:val="00D7707F"/>
    <w:rsid w:val="00D7729C"/>
    <w:rsid w:val="00D77317"/>
    <w:rsid w:val="00D7746C"/>
    <w:rsid w:val="00D775A3"/>
    <w:rsid w:val="00D778EB"/>
    <w:rsid w:val="00D77CD8"/>
    <w:rsid w:val="00D8010F"/>
    <w:rsid w:val="00D80880"/>
    <w:rsid w:val="00D814B4"/>
    <w:rsid w:val="00D815CA"/>
    <w:rsid w:val="00D81B5C"/>
    <w:rsid w:val="00D81BB7"/>
    <w:rsid w:val="00D81F5D"/>
    <w:rsid w:val="00D82314"/>
    <w:rsid w:val="00D82878"/>
    <w:rsid w:val="00D82882"/>
    <w:rsid w:val="00D828D0"/>
    <w:rsid w:val="00D829D5"/>
    <w:rsid w:val="00D82A8F"/>
    <w:rsid w:val="00D82ACC"/>
    <w:rsid w:val="00D82AF7"/>
    <w:rsid w:val="00D82F37"/>
    <w:rsid w:val="00D8362C"/>
    <w:rsid w:val="00D84763"/>
    <w:rsid w:val="00D85396"/>
    <w:rsid w:val="00D85A98"/>
    <w:rsid w:val="00D85AE5"/>
    <w:rsid w:val="00D85EF3"/>
    <w:rsid w:val="00D85F64"/>
    <w:rsid w:val="00D85F95"/>
    <w:rsid w:val="00D860AD"/>
    <w:rsid w:val="00D86894"/>
    <w:rsid w:val="00D86B8F"/>
    <w:rsid w:val="00D86C3D"/>
    <w:rsid w:val="00D86D17"/>
    <w:rsid w:val="00D86EB2"/>
    <w:rsid w:val="00D86FFE"/>
    <w:rsid w:val="00D874A3"/>
    <w:rsid w:val="00D87AD4"/>
    <w:rsid w:val="00D87EC4"/>
    <w:rsid w:val="00D87FA2"/>
    <w:rsid w:val="00D901BA"/>
    <w:rsid w:val="00D90601"/>
    <w:rsid w:val="00D90794"/>
    <w:rsid w:val="00D90C03"/>
    <w:rsid w:val="00D90C84"/>
    <w:rsid w:val="00D90DF8"/>
    <w:rsid w:val="00D90FD5"/>
    <w:rsid w:val="00D90FF3"/>
    <w:rsid w:val="00D91180"/>
    <w:rsid w:val="00D91446"/>
    <w:rsid w:val="00D91513"/>
    <w:rsid w:val="00D91621"/>
    <w:rsid w:val="00D91B2E"/>
    <w:rsid w:val="00D91B9B"/>
    <w:rsid w:val="00D9202B"/>
    <w:rsid w:val="00D920A6"/>
    <w:rsid w:val="00D924B4"/>
    <w:rsid w:val="00D92A68"/>
    <w:rsid w:val="00D92D27"/>
    <w:rsid w:val="00D92D29"/>
    <w:rsid w:val="00D92DCD"/>
    <w:rsid w:val="00D92E06"/>
    <w:rsid w:val="00D92FB6"/>
    <w:rsid w:val="00D93052"/>
    <w:rsid w:val="00D93B32"/>
    <w:rsid w:val="00D943F6"/>
    <w:rsid w:val="00D944DC"/>
    <w:rsid w:val="00D94788"/>
    <w:rsid w:val="00D94882"/>
    <w:rsid w:val="00D9492F"/>
    <w:rsid w:val="00D94C5B"/>
    <w:rsid w:val="00D94CED"/>
    <w:rsid w:val="00D95561"/>
    <w:rsid w:val="00D9579B"/>
    <w:rsid w:val="00D958B5"/>
    <w:rsid w:val="00D95B43"/>
    <w:rsid w:val="00D95C3F"/>
    <w:rsid w:val="00D95DD6"/>
    <w:rsid w:val="00D95E62"/>
    <w:rsid w:val="00D9605B"/>
    <w:rsid w:val="00D96258"/>
    <w:rsid w:val="00D9673D"/>
    <w:rsid w:val="00D97496"/>
    <w:rsid w:val="00D97A2E"/>
    <w:rsid w:val="00DA072E"/>
    <w:rsid w:val="00DA0844"/>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29"/>
    <w:rsid w:val="00DA3581"/>
    <w:rsid w:val="00DA37A2"/>
    <w:rsid w:val="00DA3F23"/>
    <w:rsid w:val="00DA3F58"/>
    <w:rsid w:val="00DA44D7"/>
    <w:rsid w:val="00DA475C"/>
    <w:rsid w:val="00DA47A1"/>
    <w:rsid w:val="00DA49A3"/>
    <w:rsid w:val="00DA5004"/>
    <w:rsid w:val="00DA53BB"/>
    <w:rsid w:val="00DA5D92"/>
    <w:rsid w:val="00DA5EEF"/>
    <w:rsid w:val="00DA6A72"/>
    <w:rsid w:val="00DA6C64"/>
    <w:rsid w:val="00DA714E"/>
    <w:rsid w:val="00DA719D"/>
    <w:rsid w:val="00DA74A6"/>
    <w:rsid w:val="00DB0750"/>
    <w:rsid w:val="00DB0853"/>
    <w:rsid w:val="00DB0A15"/>
    <w:rsid w:val="00DB0A2E"/>
    <w:rsid w:val="00DB0AA4"/>
    <w:rsid w:val="00DB0DF6"/>
    <w:rsid w:val="00DB0E6D"/>
    <w:rsid w:val="00DB1090"/>
    <w:rsid w:val="00DB1797"/>
    <w:rsid w:val="00DB1CCA"/>
    <w:rsid w:val="00DB21E4"/>
    <w:rsid w:val="00DB23DF"/>
    <w:rsid w:val="00DB2EBF"/>
    <w:rsid w:val="00DB3389"/>
    <w:rsid w:val="00DB366A"/>
    <w:rsid w:val="00DB3D5E"/>
    <w:rsid w:val="00DB405D"/>
    <w:rsid w:val="00DB41EC"/>
    <w:rsid w:val="00DB4264"/>
    <w:rsid w:val="00DB450D"/>
    <w:rsid w:val="00DB45AA"/>
    <w:rsid w:val="00DB4BC8"/>
    <w:rsid w:val="00DB54B4"/>
    <w:rsid w:val="00DB58D5"/>
    <w:rsid w:val="00DB5902"/>
    <w:rsid w:val="00DB5A45"/>
    <w:rsid w:val="00DB5CFF"/>
    <w:rsid w:val="00DB5E8D"/>
    <w:rsid w:val="00DB6115"/>
    <w:rsid w:val="00DB6129"/>
    <w:rsid w:val="00DB62A4"/>
    <w:rsid w:val="00DB70F0"/>
    <w:rsid w:val="00DB76FC"/>
    <w:rsid w:val="00DB7996"/>
    <w:rsid w:val="00DB79DE"/>
    <w:rsid w:val="00DB7DED"/>
    <w:rsid w:val="00DC0035"/>
    <w:rsid w:val="00DC010B"/>
    <w:rsid w:val="00DC0364"/>
    <w:rsid w:val="00DC04C5"/>
    <w:rsid w:val="00DC09F0"/>
    <w:rsid w:val="00DC0C04"/>
    <w:rsid w:val="00DC1203"/>
    <w:rsid w:val="00DC13B4"/>
    <w:rsid w:val="00DC1A3C"/>
    <w:rsid w:val="00DC2011"/>
    <w:rsid w:val="00DC21E8"/>
    <w:rsid w:val="00DC2670"/>
    <w:rsid w:val="00DC26A9"/>
    <w:rsid w:val="00DC2BBF"/>
    <w:rsid w:val="00DC3015"/>
    <w:rsid w:val="00DC32A0"/>
    <w:rsid w:val="00DC33F8"/>
    <w:rsid w:val="00DC34DB"/>
    <w:rsid w:val="00DC3767"/>
    <w:rsid w:val="00DC40A9"/>
    <w:rsid w:val="00DC40E4"/>
    <w:rsid w:val="00DC4775"/>
    <w:rsid w:val="00DC49ED"/>
    <w:rsid w:val="00DC4FD3"/>
    <w:rsid w:val="00DC5397"/>
    <w:rsid w:val="00DC646F"/>
    <w:rsid w:val="00DC6696"/>
    <w:rsid w:val="00DC6759"/>
    <w:rsid w:val="00DC69F3"/>
    <w:rsid w:val="00DD050B"/>
    <w:rsid w:val="00DD0598"/>
    <w:rsid w:val="00DD0A96"/>
    <w:rsid w:val="00DD115D"/>
    <w:rsid w:val="00DD1880"/>
    <w:rsid w:val="00DD1918"/>
    <w:rsid w:val="00DD1D2A"/>
    <w:rsid w:val="00DD1D9E"/>
    <w:rsid w:val="00DD1E10"/>
    <w:rsid w:val="00DD1E96"/>
    <w:rsid w:val="00DD2000"/>
    <w:rsid w:val="00DD2002"/>
    <w:rsid w:val="00DD20C4"/>
    <w:rsid w:val="00DD2535"/>
    <w:rsid w:val="00DD2DFD"/>
    <w:rsid w:val="00DD34DA"/>
    <w:rsid w:val="00DD3574"/>
    <w:rsid w:val="00DD387C"/>
    <w:rsid w:val="00DD3C96"/>
    <w:rsid w:val="00DD43B2"/>
    <w:rsid w:val="00DD452B"/>
    <w:rsid w:val="00DD4637"/>
    <w:rsid w:val="00DD46DA"/>
    <w:rsid w:val="00DD53BF"/>
    <w:rsid w:val="00DD580C"/>
    <w:rsid w:val="00DD58AE"/>
    <w:rsid w:val="00DD5BAA"/>
    <w:rsid w:val="00DD5D37"/>
    <w:rsid w:val="00DD621B"/>
    <w:rsid w:val="00DD6552"/>
    <w:rsid w:val="00DD68E5"/>
    <w:rsid w:val="00DD6A19"/>
    <w:rsid w:val="00DD6F26"/>
    <w:rsid w:val="00DD7001"/>
    <w:rsid w:val="00DD7161"/>
    <w:rsid w:val="00DD74A3"/>
    <w:rsid w:val="00DD7671"/>
    <w:rsid w:val="00DD7852"/>
    <w:rsid w:val="00DD7E2B"/>
    <w:rsid w:val="00DE03AB"/>
    <w:rsid w:val="00DE0560"/>
    <w:rsid w:val="00DE07CE"/>
    <w:rsid w:val="00DE0D2C"/>
    <w:rsid w:val="00DE0D87"/>
    <w:rsid w:val="00DE139C"/>
    <w:rsid w:val="00DE168D"/>
    <w:rsid w:val="00DE1732"/>
    <w:rsid w:val="00DE1A70"/>
    <w:rsid w:val="00DE1AEE"/>
    <w:rsid w:val="00DE2AAB"/>
    <w:rsid w:val="00DE2F52"/>
    <w:rsid w:val="00DE2FDC"/>
    <w:rsid w:val="00DE38A6"/>
    <w:rsid w:val="00DE3F25"/>
    <w:rsid w:val="00DE4232"/>
    <w:rsid w:val="00DE44EB"/>
    <w:rsid w:val="00DE4690"/>
    <w:rsid w:val="00DE4C5B"/>
    <w:rsid w:val="00DE57E7"/>
    <w:rsid w:val="00DE5C06"/>
    <w:rsid w:val="00DE5CFD"/>
    <w:rsid w:val="00DE5E5E"/>
    <w:rsid w:val="00DE606E"/>
    <w:rsid w:val="00DE63B8"/>
    <w:rsid w:val="00DE64A4"/>
    <w:rsid w:val="00DE6D69"/>
    <w:rsid w:val="00DE6DA6"/>
    <w:rsid w:val="00DE6EA9"/>
    <w:rsid w:val="00DE6F33"/>
    <w:rsid w:val="00DE71EA"/>
    <w:rsid w:val="00DE74B6"/>
    <w:rsid w:val="00DE7755"/>
    <w:rsid w:val="00DF05BB"/>
    <w:rsid w:val="00DF0856"/>
    <w:rsid w:val="00DF0A84"/>
    <w:rsid w:val="00DF0E7D"/>
    <w:rsid w:val="00DF10AF"/>
    <w:rsid w:val="00DF119D"/>
    <w:rsid w:val="00DF13BD"/>
    <w:rsid w:val="00DF15EC"/>
    <w:rsid w:val="00DF17A7"/>
    <w:rsid w:val="00DF1939"/>
    <w:rsid w:val="00DF1975"/>
    <w:rsid w:val="00DF1D9B"/>
    <w:rsid w:val="00DF20E0"/>
    <w:rsid w:val="00DF2143"/>
    <w:rsid w:val="00DF22CE"/>
    <w:rsid w:val="00DF232B"/>
    <w:rsid w:val="00DF2B34"/>
    <w:rsid w:val="00DF2C5A"/>
    <w:rsid w:val="00DF2D9D"/>
    <w:rsid w:val="00DF30B7"/>
    <w:rsid w:val="00DF3167"/>
    <w:rsid w:val="00DF35BD"/>
    <w:rsid w:val="00DF368F"/>
    <w:rsid w:val="00DF3B5A"/>
    <w:rsid w:val="00DF3FD4"/>
    <w:rsid w:val="00DF4328"/>
    <w:rsid w:val="00DF4589"/>
    <w:rsid w:val="00DF4C3B"/>
    <w:rsid w:val="00DF5084"/>
    <w:rsid w:val="00DF51B1"/>
    <w:rsid w:val="00DF5255"/>
    <w:rsid w:val="00DF5609"/>
    <w:rsid w:val="00DF5BB1"/>
    <w:rsid w:val="00DF5D2B"/>
    <w:rsid w:val="00DF6361"/>
    <w:rsid w:val="00DF6556"/>
    <w:rsid w:val="00DF6DF0"/>
    <w:rsid w:val="00DF713D"/>
    <w:rsid w:val="00DF7515"/>
    <w:rsid w:val="00DF7521"/>
    <w:rsid w:val="00DF7664"/>
    <w:rsid w:val="00DF7725"/>
    <w:rsid w:val="00DF7785"/>
    <w:rsid w:val="00DF795B"/>
    <w:rsid w:val="00DF7980"/>
    <w:rsid w:val="00DF7B14"/>
    <w:rsid w:val="00DF7B9F"/>
    <w:rsid w:val="00E00668"/>
    <w:rsid w:val="00E00B49"/>
    <w:rsid w:val="00E00C1B"/>
    <w:rsid w:val="00E00FB5"/>
    <w:rsid w:val="00E00FC9"/>
    <w:rsid w:val="00E01098"/>
    <w:rsid w:val="00E011FF"/>
    <w:rsid w:val="00E012C9"/>
    <w:rsid w:val="00E012FC"/>
    <w:rsid w:val="00E0137C"/>
    <w:rsid w:val="00E0150B"/>
    <w:rsid w:val="00E016DB"/>
    <w:rsid w:val="00E01969"/>
    <w:rsid w:val="00E01BC0"/>
    <w:rsid w:val="00E020E5"/>
    <w:rsid w:val="00E028D2"/>
    <w:rsid w:val="00E02A00"/>
    <w:rsid w:val="00E02D9C"/>
    <w:rsid w:val="00E03286"/>
    <w:rsid w:val="00E036FF"/>
    <w:rsid w:val="00E04103"/>
    <w:rsid w:val="00E04421"/>
    <w:rsid w:val="00E04681"/>
    <w:rsid w:val="00E057B1"/>
    <w:rsid w:val="00E05B46"/>
    <w:rsid w:val="00E05D42"/>
    <w:rsid w:val="00E06150"/>
    <w:rsid w:val="00E067B9"/>
    <w:rsid w:val="00E06B36"/>
    <w:rsid w:val="00E06D9F"/>
    <w:rsid w:val="00E076F5"/>
    <w:rsid w:val="00E07850"/>
    <w:rsid w:val="00E07BA6"/>
    <w:rsid w:val="00E07BEE"/>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3487"/>
    <w:rsid w:val="00E13824"/>
    <w:rsid w:val="00E13B9C"/>
    <w:rsid w:val="00E14861"/>
    <w:rsid w:val="00E148A7"/>
    <w:rsid w:val="00E14D86"/>
    <w:rsid w:val="00E154ED"/>
    <w:rsid w:val="00E158A5"/>
    <w:rsid w:val="00E15ECE"/>
    <w:rsid w:val="00E15EF0"/>
    <w:rsid w:val="00E1600C"/>
    <w:rsid w:val="00E16A40"/>
    <w:rsid w:val="00E16A8B"/>
    <w:rsid w:val="00E16D54"/>
    <w:rsid w:val="00E16D94"/>
    <w:rsid w:val="00E171CC"/>
    <w:rsid w:val="00E17317"/>
    <w:rsid w:val="00E174EE"/>
    <w:rsid w:val="00E17732"/>
    <w:rsid w:val="00E1790B"/>
    <w:rsid w:val="00E2062C"/>
    <w:rsid w:val="00E206F5"/>
    <w:rsid w:val="00E20C18"/>
    <w:rsid w:val="00E20E17"/>
    <w:rsid w:val="00E213FE"/>
    <w:rsid w:val="00E2177B"/>
    <w:rsid w:val="00E2184A"/>
    <w:rsid w:val="00E21B33"/>
    <w:rsid w:val="00E21D30"/>
    <w:rsid w:val="00E21ECD"/>
    <w:rsid w:val="00E2204E"/>
    <w:rsid w:val="00E22291"/>
    <w:rsid w:val="00E2234B"/>
    <w:rsid w:val="00E226E8"/>
    <w:rsid w:val="00E227AC"/>
    <w:rsid w:val="00E22B45"/>
    <w:rsid w:val="00E2325D"/>
    <w:rsid w:val="00E236F8"/>
    <w:rsid w:val="00E23EA4"/>
    <w:rsid w:val="00E23F59"/>
    <w:rsid w:val="00E24936"/>
    <w:rsid w:val="00E24F60"/>
    <w:rsid w:val="00E2505A"/>
    <w:rsid w:val="00E254EC"/>
    <w:rsid w:val="00E25595"/>
    <w:rsid w:val="00E25622"/>
    <w:rsid w:val="00E25656"/>
    <w:rsid w:val="00E25761"/>
    <w:rsid w:val="00E25D4D"/>
    <w:rsid w:val="00E25F15"/>
    <w:rsid w:val="00E2602E"/>
    <w:rsid w:val="00E260A1"/>
    <w:rsid w:val="00E263CB"/>
    <w:rsid w:val="00E2642D"/>
    <w:rsid w:val="00E26576"/>
    <w:rsid w:val="00E265B7"/>
    <w:rsid w:val="00E26677"/>
    <w:rsid w:val="00E266FF"/>
    <w:rsid w:val="00E26ABB"/>
    <w:rsid w:val="00E26BA9"/>
    <w:rsid w:val="00E27851"/>
    <w:rsid w:val="00E278D8"/>
    <w:rsid w:val="00E27AF8"/>
    <w:rsid w:val="00E27EB1"/>
    <w:rsid w:val="00E3129F"/>
    <w:rsid w:val="00E317E6"/>
    <w:rsid w:val="00E326C0"/>
    <w:rsid w:val="00E3272F"/>
    <w:rsid w:val="00E32A3F"/>
    <w:rsid w:val="00E32E30"/>
    <w:rsid w:val="00E33076"/>
    <w:rsid w:val="00E33706"/>
    <w:rsid w:val="00E33815"/>
    <w:rsid w:val="00E33B36"/>
    <w:rsid w:val="00E34436"/>
    <w:rsid w:val="00E3462D"/>
    <w:rsid w:val="00E3499D"/>
    <w:rsid w:val="00E34E86"/>
    <w:rsid w:val="00E351D6"/>
    <w:rsid w:val="00E353F6"/>
    <w:rsid w:val="00E3548A"/>
    <w:rsid w:val="00E355C2"/>
    <w:rsid w:val="00E35856"/>
    <w:rsid w:val="00E3597D"/>
    <w:rsid w:val="00E35FB1"/>
    <w:rsid w:val="00E365E6"/>
    <w:rsid w:val="00E36668"/>
    <w:rsid w:val="00E369AD"/>
    <w:rsid w:val="00E374EE"/>
    <w:rsid w:val="00E376C4"/>
    <w:rsid w:val="00E37A80"/>
    <w:rsid w:val="00E37D25"/>
    <w:rsid w:val="00E4003A"/>
    <w:rsid w:val="00E400C8"/>
    <w:rsid w:val="00E40471"/>
    <w:rsid w:val="00E40756"/>
    <w:rsid w:val="00E407F8"/>
    <w:rsid w:val="00E40B06"/>
    <w:rsid w:val="00E40B60"/>
    <w:rsid w:val="00E4129E"/>
    <w:rsid w:val="00E418C9"/>
    <w:rsid w:val="00E41A58"/>
    <w:rsid w:val="00E41D47"/>
    <w:rsid w:val="00E41E33"/>
    <w:rsid w:val="00E427E7"/>
    <w:rsid w:val="00E42BD3"/>
    <w:rsid w:val="00E430B0"/>
    <w:rsid w:val="00E4346D"/>
    <w:rsid w:val="00E43A42"/>
    <w:rsid w:val="00E44553"/>
    <w:rsid w:val="00E44889"/>
    <w:rsid w:val="00E44B5D"/>
    <w:rsid w:val="00E457D0"/>
    <w:rsid w:val="00E459B6"/>
    <w:rsid w:val="00E45E0A"/>
    <w:rsid w:val="00E45EF7"/>
    <w:rsid w:val="00E460B0"/>
    <w:rsid w:val="00E47019"/>
    <w:rsid w:val="00E470C8"/>
    <w:rsid w:val="00E4795F"/>
    <w:rsid w:val="00E47A92"/>
    <w:rsid w:val="00E47ABA"/>
    <w:rsid w:val="00E47C19"/>
    <w:rsid w:val="00E47CD1"/>
    <w:rsid w:val="00E47D54"/>
    <w:rsid w:val="00E47E49"/>
    <w:rsid w:val="00E47F53"/>
    <w:rsid w:val="00E47F67"/>
    <w:rsid w:val="00E500C2"/>
    <w:rsid w:val="00E50232"/>
    <w:rsid w:val="00E502FC"/>
    <w:rsid w:val="00E503A3"/>
    <w:rsid w:val="00E503EC"/>
    <w:rsid w:val="00E50FDC"/>
    <w:rsid w:val="00E51123"/>
    <w:rsid w:val="00E5141A"/>
    <w:rsid w:val="00E516B1"/>
    <w:rsid w:val="00E51B3E"/>
    <w:rsid w:val="00E51ECB"/>
    <w:rsid w:val="00E52192"/>
    <w:rsid w:val="00E523CA"/>
    <w:rsid w:val="00E525FE"/>
    <w:rsid w:val="00E52C9B"/>
    <w:rsid w:val="00E531C8"/>
    <w:rsid w:val="00E53428"/>
    <w:rsid w:val="00E53540"/>
    <w:rsid w:val="00E5357D"/>
    <w:rsid w:val="00E535EB"/>
    <w:rsid w:val="00E53773"/>
    <w:rsid w:val="00E5379F"/>
    <w:rsid w:val="00E53D41"/>
    <w:rsid w:val="00E53E03"/>
    <w:rsid w:val="00E540DE"/>
    <w:rsid w:val="00E54232"/>
    <w:rsid w:val="00E54431"/>
    <w:rsid w:val="00E545FF"/>
    <w:rsid w:val="00E54679"/>
    <w:rsid w:val="00E548B3"/>
    <w:rsid w:val="00E5521E"/>
    <w:rsid w:val="00E55A42"/>
    <w:rsid w:val="00E55CE8"/>
    <w:rsid w:val="00E55DCB"/>
    <w:rsid w:val="00E5649B"/>
    <w:rsid w:val="00E56878"/>
    <w:rsid w:val="00E56AE5"/>
    <w:rsid w:val="00E56FCF"/>
    <w:rsid w:val="00E57890"/>
    <w:rsid w:val="00E57A1B"/>
    <w:rsid w:val="00E6002C"/>
    <w:rsid w:val="00E6010E"/>
    <w:rsid w:val="00E60757"/>
    <w:rsid w:val="00E60F0D"/>
    <w:rsid w:val="00E60F85"/>
    <w:rsid w:val="00E61600"/>
    <w:rsid w:val="00E61843"/>
    <w:rsid w:val="00E61894"/>
    <w:rsid w:val="00E6189A"/>
    <w:rsid w:val="00E61D8E"/>
    <w:rsid w:val="00E62366"/>
    <w:rsid w:val="00E627D9"/>
    <w:rsid w:val="00E62D5A"/>
    <w:rsid w:val="00E630E7"/>
    <w:rsid w:val="00E63207"/>
    <w:rsid w:val="00E63714"/>
    <w:rsid w:val="00E63920"/>
    <w:rsid w:val="00E63CE4"/>
    <w:rsid w:val="00E63CF8"/>
    <w:rsid w:val="00E63E1D"/>
    <w:rsid w:val="00E63EEE"/>
    <w:rsid w:val="00E64161"/>
    <w:rsid w:val="00E64ACB"/>
    <w:rsid w:val="00E65372"/>
    <w:rsid w:val="00E653FF"/>
    <w:rsid w:val="00E659B8"/>
    <w:rsid w:val="00E65A77"/>
    <w:rsid w:val="00E65BB7"/>
    <w:rsid w:val="00E661F4"/>
    <w:rsid w:val="00E6669D"/>
    <w:rsid w:val="00E66D64"/>
    <w:rsid w:val="00E66DD9"/>
    <w:rsid w:val="00E67698"/>
    <w:rsid w:val="00E678FC"/>
    <w:rsid w:val="00E67A7C"/>
    <w:rsid w:val="00E67FAC"/>
    <w:rsid w:val="00E70553"/>
    <w:rsid w:val="00E708B5"/>
    <w:rsid w:val="00E70BDC"/>
    <w:rsid w:val="00E70F17"/>
    <w:rsid w:val="00E70F1A"/>
    <w:rsid w:val="00E71B36"/>
    <w:rsid w:val="00E72133"/>
    <w:rsid w:val="00E723BA"/>
    <w:rsid w:val="00E72ACE"/>
    <w:rsid w:val="00E72C66"/>
    <w:rsid w:val="00E7303C"/>
    <w:rsid w:val="00E73955"/>
    <w:rsid w:val="00E73D97"/>
    <w:rsid w:val="00E7406A"/>
    <w:rsid w:val="00E742F5"/>
    <w:rsid w:val="00E743B1"/>
    <w:rsid w:val="00E7470D"/>
    <w:rsid w:val="00E7493E"/>
    <w:rsid w:val="00E75521"/>
    <w:rsid w:val="00E7616C"/>
    <w:rsid w:val="00E7693C"/>
    <w:rsid w:val="00E769EC"/>
    <w:rsid w:val="00E76C12"/>
    <w:rsid w:val="00E773AD"/>
    <w:rsid w:val="00E7754E"/>
    <w:rsid w:val="00E779FB"/>
    <w:rsid w:val="00E77A23"/>
    <w:rsid w:val="00E77DBE"/>
    <w:rsid w:val="00E80D10"/>
    <w:rsid w:val="00E80D70"/>
    <w:rsid w:val="00E80DA6"/>
    <w:rsid w:val="00E819A3"/>
    <w:rsid w:val="00E821AF"/>
    <w:rsid w:val="00E82DEB"/>
    <w:rsid w:val="00E82F94"/>
    <w:rsid w:val="00E834C7"/>
    <w:rsid w:val="00E83650"/>
    <w:rsid w:val="00E839E3"/>
    <w:rsid w:val="00E83D08"/>
    <w:rsid w:val="00E84336"/>
    <w:rsid w:val="00E8437F"/>
    <w:rsid w:val="00E84816"/>
    <w:rsid w:val="00E84AF0"/>
    <w:rsid w:val="00E85055"/>
    <w:rsid w:val="00E850F1"/>
    <w:rsid w:val="00E851EE"/>
    <w:rsid w:val="00E85336"/>
    <w:rsid w:val="00E8550E"/>
    <w:rsid w:val="00E8598F"/>
    <w:rsid w:val="00E85B0F"/>
    <w:rsid w:val="00E85DCA"/>
    <w:rsid w:val="00E8635A"/>
    <w:rsid w:val="00E866C4"/>
    <w:rsid w:val="00E86A5A"/>
    <w:rsid w:val="00E86D56"/>
    <w:rsid w:val="00E86D86"/>
    <w:rsid w:val="00E86EC5"/>
    <w:rsid w:val="00E878B5"/>
    <w:rsid w:val="00E8792F"/>
    <w:rsid w:val="00E87D23"/>
    <w:rsid w:val="00E9027A"/>
    <w:rsid w:val="00E90468"/>
    <w:rsid w:val="00E90784"/>
    <w:rsid w:val="00E90DA9"/>
    <w:rsid w:val="00E90E9A"/>
    <w:rsid w:val="00E91054"/>
    <w:rsid w:val="00E915FF"/>
    <w:rsid w:val="00E91B3E"/>
    <w:rsid w:val="00E92038"/>
    <w:rsid w:val="00E926F4"/>
    <w:rsid w:val="00E927FF"/>
    <w:rsid w:val="00E92B59"/>
    <w:rsid w:val="00E93328"/>
    <w:rsid w:val="00E93367"/>
    <w:rsid w:val="00E9340C"/>
    <w:rsid w:val="00E93892"/>
    <w:rsid w:val="00E93BA8"/>
    <w:rsid w:val="00E93D5C"/>
    <w:rsid w:val="00E9481D"/>
    <w:rsid w:val="00E94B65"/>
    <w:rsid w:val="00E94BCD"/>
    <w:rsid w:val="00E959BE"/>
    <w:rsid w:val="00E95F84"/>
    <w:rsid w:val="00E965F4"/>
    <w:rsid w:val="00E966BF"/>
    <w:rsid w:val="00E972B0"/>
    <w:rsid w:val="00E97379"/>
    <w:rsid w:val="00E97D20"/>
    <w:rsid w:val="00EA0383"/>
    <w:rsid w:val="00EA044C"/>
    <w:rsid w:val="00EA05A5"/>
    <w:rsid w:val="00EA05B8"/>
    <w:rsid w:val="00EA0C89"/>
    <w:rsid w:val="00EA0CE5"/>
    <w:rsid w:val="00EA0E05"/>
    <w:rsid w:val="00EA0FA9"/>
    <w:rsid w:val="00EA1448"/>
    <w:rsid w:val="00EA178C"/>
    <w:rsid w:val="00EA1809"/>
    <w:rsid w:val="00EA1D42"/>
    <w:rsid w:val="00EA1E30"/>
    <w:rsid w:val="00EA1E41"/>
    <w:rsid w:val="00EA2213"/>
    <w:rsid w:val="00EA2874"/>
    <w:rsid w:val="00EA2C7E"/>
    <w:rsid w:val="00EA2CA5"/>
    <w:rsid w:val="00EA2D5F"/>
    <w:rsid w:val="00EA313E"/>
    <w:rsid w:val="00EA3538"/>
    <w:rsid w:val="00EA3907"/>
    <w:rsid w:val="00EA39EC"/>
    <w:rsid w:val="00EA3AF2"/>
    <w:rsid w:val="00EA3B31"/>
    <w:rsid w:val="00EA3D31"/>
    <w:rsid w:val="00EA4720"/>
    <w:rsid w:val="00EA4A59"/>
    <w:rsid w:val="00EA5254"/>
    <w:rsid w:val="00EA52E3"/>
    <w:rsid w:val="00EA541B"/>
    <w:rsid w:val="00EA554D"/>
    <w:rsid w:val="00EA56FF"/>
    <w:rsid w:val="00EA597A"/>
    <w:rsid w:val="00EA5D43"/>
    <w:rsid w:val="00EA61D0"/>
    <w:rsid w:val="00EA672D"/>
    <w:rsid w:val="00EA68B7"/>
    <w:rsid w:val="00EA693C"/>
    <w:rsid w:val="00EA6A55"/>
    <w:rsid w:val="00EA6AFB"/>
    <w:rsid w:val="00EA6C3C"/>
    <w:rsid w:val="00EA6F43"/>
    <w:rsid w:val="00EA777C"/>
    <w:rsid w:val="00EA78B4"/>
    <w:rsid w:val="00EA7E31"/>
    <w:rsid w:val="00EB04E2"/>
    <w:rsid w:val="00EB07A0"/>
    <w:rsid w:val="00EB0B9A"/>
    <w:rsid w:val="00EB0F3B"/>
    <w:rsid w:val="00EB1398"/>
    <w:rsid w:val="00EB1472"/>
    <w:rsid w:val="00EB1636"/>
    <w:rsid w:val="00EB19DD"/>
    <w:rsid w:val="00EB1E25"/>
    <w:rsid w:val="00EB2205"/>
    <w:rsid w:val="00EB2297"/>
    <w:rsid w:val="00EB24AD"/>
    <w:rsid w:val="00EB24FD"/>
    <w:rsid w:val="00EB2FB8"/>
    <w:rsid w:val="00EB3063"/>
    <w:rsid w:val="00EB346E"/>
    <w:rsid w:val="00EB3599"/>
    <w:rsid w:val="00EB370B"/>
    <w:rsid w:val="00EB379C"/>
    <w:rsid w:val="00EB3BE1"/>
    <w:rsid w:val="00EB3FC3"/>
    <w:rsid w:val="00EB41BC"/>
    <w:rsid w:val="00EB437D"/>
    <w:rsid w:val="00EB45A2"/>
    <w:rsid w:val="00EB4710"/>
    <w:rsid w:val="00EB4B20"/>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C23"/>
    <w:rsid w:val="00EB7E6D"/>
    <w:rsid w:val="00EC04E8"/>
    <w:rsid w:val="00EC1717"/>
    <w:rsid w:val="00EC17E6"/>
    <w:rsid w:val="00EC1847"/>
    <w:rsid w:val="00EC1899"/>
    <w:rsid w:val="00EC18F8"/>
    <w:rsid w:val="00EC1C18"/>
    <w:rsid w:val="00EC1E26"/>
    <w:rsid w:val="00EC1F4D"/>
    <w:rsid w:val="00EC22F3"/>
    <w:rsid w:val="00EC23C7"/>
    <w:rsid w:val="00EC23D1"/>
    <w:rsid w:val="00EC2622"/>
    <w:rsid w:val="00EC26BC"/>
    <w:rsid w:val="00EC277A"/>
    <w:rsid w:val="00EC287A"/>
    <w:rsid w:val="00EC2D8F"/>
    <w:rsid w:val="00EC3335"/>
    <w:rsid w:val="00EC39E9"/>
    <w:rsid w:val="00EC3B12"/>
    <w:rsid w:val="00EC3B50"/>
    <w:rsid w:val="00EC3E64"/>
    <w:rsid w:val="00EC41B4"/>
    <w:rsid w:val="00EC4B11"/>
    <w:rsid w:val="00EC51E3"/>
    <w:rsid w:val="00EC5247"/>
    <w:rsid w:val="00EC547F"/>
    <w:rsid w:val="00EC5857"/>
    <w:rsid w:val="00EC5AEC"/>
    <w:rsid w:val="00EC5D67"/>
    <w:rsid w:val="00EC6DE1"/>
    <w:rsid w:val="00EC70DE"/>
    <w:rsid w:val="00EC7436"/>
    <w:rsid w:val="00EC7BCD"/>
    <w:rsid w:val="00EC7F93"/>
    <w:rsid w:val="00ED074C"/>
    <w:rsid w:val="00ED09F5"/>
    <w:rsid w:val="00ED0B74"/>
    <w:rsid w:val="00ED0CB2"/>
    <w:rsid w:val="00ED0CEF"/>
    <w:rsid w:val="00ED0EAA"/>
    <w:rsid w:val="00ED0FC2"/>
    <w:rsid w:val="00ED0FEB"/>
    <w:rsid w:val="00ED197F"/>
    <w:rsid w:val="00ED1AE3"/>
    <w:rsid w:val="00ED20DF"/>
    <w:rsid w:val="00ED224A"/>
    <w:rsid w:val="00ED2722"/>
    <w:rsid w:val="00ED285A"/>
    <w:rsid w:val="00ED2A4D"/>
    <w:rsid w:val="00ED2A7E"/>
    <w:rsid w:val="00ED3029"/>
    <w:rsid w:val="00ED3165"/>
    <w:rsid w:val="00ED33B4"/>
    <w:rsid w:val="00ED36EA"/>
    <w:rsid w:val="00ED3787"/>
    <w:rsid w:val="00ED395E"/>
    <w:rsid w:val="00ED3BB8"/>
    <w:rsid w:val="00ED3BBF"/>
    <w:rsid w:val="00ED3DB9"/>
    <w:rsid w:val="00ED3F24"/>
    <w:rsid w:val="00ED3F99"/>
    <w:rsid w:val="00ED3FF5"/>
    <w:rsid w:val="00ED4126"/>
    <w:rsid w:val="00ED4961"/>
    <w:rsid w:val="00ED4A66"/>
    <w:rsid w:val="00ED4A6C"/>
    <w:rsid w:val="00ED5274"/>
    <w:rsid w:val="00ED53A2"/>
    <w:rsid w:val="00ED5400"/>
    <w:rsid w:val="00ED57D5"/>
    <w:rsid w:val="00ED5A37"/>
    <w:rsid w:val="00ED5B18"/>
    <w:rsid w:val="00ED5BD4"/>
    <w:rsid w:val="00ED5C0B"/>
    <w:rsid w:val="00ED5F55"/>
    <w:rsid w:val="00ED60DE"/>
    <w:rsid w:val="00ED6215"/>
    <w:rsid w:val="00ED66DA"/>
    <w:rsid w:val="00ED6AA4"/>
    <w:rsid w:val="00ED6DF8"/>
    <w:rsid w:val="00ED6F7F"/>
    <w:rsid w:val="00ED6F88"/>
    <w:rsid w:val="00ED71D9"/>
    <w:rsid w:val="00ED7857"/>
    <w:rsid w:val="00ED7B01"/>
    <w:rsid w:val="00ED7B4C"/>
    <w:rsid w:val="00EE0061"/>
    <w:rsid w:val="00EE0649"/>
    <w:rsid w:val="00EE06AA"/>
    <w:rsid w:val="00EE0845"/>
    <w:rsid w:val="00EE091B"/>
    <w:rsid w:val="00EE0D1C"/>
    <w:rsid w:val="00EE1290"/>
    <w:rsid w:val="00EE1421"/>
    <w:rsid w:val="00EE154C"/>
    <w:rsid w:val="00EE1978"/>
    <w:rsid w:val="00EE19D9"/>
    <w:rsid w:val="00EE1C8C"/>
    <w:rsid w:val="00EE1EF5"/>
    <w:rsid w:val="00EE2164"/>
    <w:rsid w:val="00EE2199"/>
    <w:rsid w:val="00EE222B"/>
    <w:rsid w:val="00EE25C4"/>
    <w:rsid w:val="00EE262B"/>
    <w:rsid w:val="00EE283A"/>
    <w:rsid w:val="00EE299E"/>
    <w:rsid w:val="00EE2BB8"/>
    <w:rsid w:val="00EE2EBB"/>
    <w:rsid w:val="00EE3352"/>
    <w:rsid w:val="00EE33FF"/>
    <w:rsid w:val="00EE34B7"/>
    <w:rsid w:val="00EE37AC"/>
    <w:rsid w:val="00EE430F"/>
    <w:rsid w:val="00EE43E5"/>
    <w:rsid w:val="00EE4423"/>
    <w:rsid w:val="00EE44B3"/>
    <w:rsid w:val="00EE46D5"/>
    <w:rsid w:val="00EE4BD1"/>
    <w:rsid w:val="00EE4DA5"/>
    <w:rsid w:val="00EE5161"/>
    <w:rsid w:val="00EE5350"/>
    <w:rsid w:val="00EE5B75"/>
    <w:rsid w:val="00EE5F5D"/>
    <w:rsid w:val="00EE628B"/>
    <w:rsid w:val="00EE6A19"/>
    <w:rsid w:val="00EE6E84"/>
    <w:rsid w:val="00EE7456"/>
    <w:rsid w:val="00EE75A0"/>
    <w:rsid w:val="00EE7854"/>
    <w:rsid w:val="00EE7D5D"/>
    <w:rsid w:val="00EF010B"/>
    <w:rsid w:val="00EF0945"/>
    <w:rsid w:val="00EF16A7"/>
    <w:rsid w:val="00EF1CC2"/>
    <w:rsid w:val="00EF220B"/>
    <w:rsid w:val="00EF23A7"/>
    <w:rsid w:val="00EF2414"/>
    <w:rsid w:val="00EF246A"/>
    <w:rsid w:val="00EF264D"/>
    <w:rsid w:val="00EF2887"/>
    <w:rsid w:val="00EF2C96"/>
    <w:rsid w:val="00EF37B3"/>
    <w:rsid w:val="00EF3FDD"/>
    <w:rsid w:val="00EF416B"/>
    <w:rsid w:val="00EF4340"/>
    <w:rsid w:val="00EF43C4"/>
    <w:rsid w:val="00EF4ABD"/>
    <w:rsid w:val="00EF4CB2"/>
    <w:rsid w:val="00EF557C"/>
    <w:rsid w:val="00EF5859"/>
    <w:rsid w:val="00EF62C4"/>
    <w:rsid w:val="00EF6360"/>
    <w:rsid w:val="00EF66D0"/>
    <w:rsid w:val="00EF7087"/>
    <w:rsid w:val="00F002C5"/>
    <w:rsid w:val="00F008DB"/>
    <w:rsid w:val="00F00BAB"/>
    <w:rsid w:val="00F010A0"/>
    <w:rsid w:val="00F010C8"/>
    <w:rsid w:val="00F012D2"/>
    <w:rsid w:val="00F013A4"/>
    <w:rsid w:val="00F01582"/>
    <w:rsid w:val="00F01679"/>
    <w:rsid w:val="00F01D29"/>
    <w:rsid w:val="00F023BB"/>
    <w:rsid w:val="00F023D2"/>
    <w:rsid w:val="00F0274E"/>
    <w:rsid w:val="00F02916"/>
    <w:rsid w:val="00F02BF0"/>
    <w:rsid w:val="00F02FF9"/>
    <w:rsid w:val="00F0312F"/>
    <w:rsid w:val="00F038B2"/>
    <w:rsid w:val="00F03B15"/>
    <w:rsid w:val="00F03BA5"/>
    <w:rsid w:val="00F03EC8"/>
    <w:rsid w:val="00F0409B"/>
    <w:rsid w:val="00F05493"/>
    <w:rsid w:val="00F055F8"/>
    <w:rsid w:val="00F05A37"/>
    <w:rsid w:val="00F05E4E"/>
    <w:rsid w:val="00F05ED1"/>
    <w:rsid w:val="00F060B8"/>
    <w:rsid w:val="00F061D8"/>
    <w:rsid w:val="00F06592"/>
    <w:rsid w:val="00F0672D"/>
    <w:rsid w:val="00F06B9B"/>
    <w:rsid w:val="00F06BC6"/>
    <w:rsid w:val="00F06BC7"/>
    <w:rsid w:val="00F06C9A"/>
    <w:rsid w:val="00F07405"/>
    <w:rsid w:val="00F07A57"/>
    <w:rsid w:val="00F07F4B"/>
    <w:rsid w:val="00F100D4"/>
    <w:rsid w:val="00F10251"/>
    <w:rsid w:val="00F10525"/>
    <w:rsid w:val="00F10821"/>
    <w:rsid w:val="00F10C4F"/>
    <w:rsid w:val="00F10FA5"/>
    <w:rsid w:val="00F118DA"/>
    <w:rsid w:val="00F11B58"/>
    <w:rsid w:val="00F12220"/>
    <w:rsid w:val="00F122DD"/>
    <w:rsid w:val="00F125BA"/>
    <w:rsid w:val="00F12982"/>
    <w:rsid w:val="00F12A8D"/>
    <w:rsid w:val="00F12BD3"/>
    <w:rsid w:val="00F133BA"/>
    <w:rsid w:val="00F136BE"/>
    <w:rsid w:val="00F136E4"/>
    <w:rsid w:val="00F1388D"/>
    <w:rsid w:val="00F140F7"/>
    <w:rsid w:val="00F142FE"/>
    <w:rsid w:val="00F14417"/>
    <w:rsid w:val="00F14AEE"/>
    <w:rsid w:val="00F14E11"/>
    <w:rsid w:val="00F15237"/>
    <w:rsid w:val="00F1534C"/>
    <w:rsid w:val="00F1538C"/>
    <w:rsid w:val="00F153DE"/>
    <w:rsid w:val="00F15427"/>
    <w:rsid w:val="00F15672"/>
    <w:rsid w:val="00F1584F"/>
    <w:rsid w:val="00F159E9"/>
    <w:rsid w:val="00F15EC2"/>
    <w:rsid w:val="00F163B1"/>
    <w:rsid w:val="00F163EF"/>
    <w:rsid w:val="00F1649D"/>
    <w:rsid w:val="00F16943"/>
    <w:rsid w:val="00F16E28"/>
    <w:rsid w:val="00F16F67"/>
    <w:rsid w:val="00F17693"/>
    <w:rsid w:val="00F17841"/>
    <w:rsid w:val="00F1794D"/>
    <w:rsid w:val="00F17E30"/>
    <w:rsid w:val="00F17E91"/>
    <w:rsid w:val="00F2012D"/>
    <w:rsid w:val="00F20529"/>
    <w:rsid w:val="00F205A5"/>
    <w:rsid w:val="00F206CE"/>
    <w:rsid w:val="00F209FC"/>
    <w:rsid w:val="00F20C53"/>
    <w:rsid w:val="00F20C78"/>
    <w:rsid w:val="00F20FD5"/>
    <w:rsid w:val="00F2142D"/>
    <w:rsid w:val="00F216F8"/>
    <w:rsid w:val="00F2171A"/>
    <w:rsid w:val="00F21C56"/>
    <w:rsid w:val="00F21D31"/>
    <w:rsid w:val="00F21DBA"/>
    <w:rsid w:val="00F2218A"/>
    <w:rsid w:val="00F223D3"/>
    <w:rsid w:val="00F22563"/>
    <w:rsid w:val="00F22594"/>
    <w:rsid w:val="00F225C0"/>
    <w:rsid w:val="00F227E9"/>
    <w:rsid w:val="00F22AB1"/>
    <w:rsid w:val="00F22AD2"/>
    <w:rsid w:val="00F22BB0"/>
    <w:rsid w:val="00F23009"/>
    <w:rsid w:val="00F2311A"/>
    <w:rsid w:val="00F23215"/>
    <w:rsid w:val="00F234AE"/>
    <w:rsid w:val="00F234DE"/>
    <w:rsid w:val="00F2367D"/>
    <w:rsid w:val="00F23AD4"/>
    <w:rsid w:val="00F23C47"/>
    <w:rsid w:val="00F23F39"/>
    <w:rsid w:val="00F243B1"/>
    <w:rsid w:val="00F249ED"/>
    <w:rsid w:val="00F24D70"/>
    <w:rsid w:val="00F24E82"/>
    <w:rsid w:val="00F24FB4"/>
    <w:rsid w:val="00F2503E"/>
    <w:rsid w:val="00F25097"/>
    <w:rsid w:val="00F253C5"/>
    <w:rsid w:val="00F255B8"/>
    <w:rsid w:val="00F25879"/>
    <w:rsid w:val="00F259AD"/>
    <w:rsid w:val="00F25DEE"/>
    <w:rsid w:val="00F25EC0"/>
    <w:rsid w:val="00F25F0F"/>
    <w:rsid w:val="00F265E0"/>
    <w:rsid w:val="00F26653"/>
    <w:rsid w:val="00F26759"/>
    <w:rsid w:val="00F267D3"/>
    <w:rsid w:val="00F2681A"/>
    <w:rsid w:val="00F2778C"/>
    <w:rsid w:val="00F300CC"/>
    <w:rsid w:val="00F300EC"/>
    <w:rsid w:val="00F307D3"/>
    <w:rsid w:val="00F3090F"/>
    <w:rsid w:val="00F30978"/>
    <w:rsid w:val="00F30A9C"/>
    <w:rsid w:val="00F30E27"/>
    <w:rsid w:val="00F30EB4"/>
    <w:rsid w:val="00F3173B"/>
    <w:rsid w:val="00F31853"/>
    <w:rsid w:val="00F31C50"/>
    <w:rsid w:val="00F31D33"/>
    <w:rsid w:val="00F32680"/>
    <w:rsid w:val="00F32CD3"/>
    <w:rsid w:val="00F32E32"/>
    <w:rsid w:val="00F33461"/>
    <w:rsid w:val="00F3370B"/>
    <w:rsid w:val="00F33810"/>
    <w:rsid w:val="00F33870"/>
    <w:rsid w:val="00F338EA"/>
    <w:rsid w:val="00F34185"/>
    <w:rsid w:val="00F341B4"/>
    <w:rsid w:val="00F34601"/>
    <w:rsid w:val="00F34F5B"/>
    <w:rsid w:val="00F35007"/>
    <w:rsid w:val="00F350A1"/>
    <w:rsid w:val="00F351DE"/>
    <w:rsid w:val="00F35319"/>
    <w:rsid w:val="00F35714"/>
    <w:rsid w:val="00F35820"/>
    <w:rsid w:val="00F35B57"/>
    <w:rsid w:val="00F36235"/>
    <w:rsid w:val="00F3688F"/>
    <w:rsid w:val="00F36CA2"/>
    <w:rsid w:val="00F373EE"/>
    <w:rsid w:val="00F37736"/>
    <w:rsid w:val="00F3787F"/>
    <w:rsid w:val="00F400BC"/>
    <w:rsid w:val="00F400C2"/>
    <w:rsid w:val="00F400DD"/>
    <w:rsid w:val="00F4011A"/>
    <w:rsid w:val="00F40499"/>
    <w:rsid w:val="00F409DC"/>
    <w:rsid w:val="00F40C54"/>
    <w:rsid w:val="00F4135D"/>
    <w:rsid w:val="00F416F1"/>
    <w:rsid w:val="00F4178B"/>
    <w:rsid w:val="00F41F00"/>
    <w:rsid w:val="00F41F97"/>
    <w:rsid w:val="00F4234E"/>
    <w:rsid w:val="00F42467"/>
    <w:rsid w:val="00F42491"/>
    <w:rsid w:val="00F42D2F"/>
    <w:rsid w:val="00F434A2"/>
    <w:rsid w:val="00F43814"/>
    <w:rsid w:val="00F43851"/>
    <w:rsid w:val="00F438CF"/>
    <w:rsid w:val="00F43F7A"/>
    <w:rsid w:val="00F4436B"/>
    <w:rsid w:val="00F44714"/>
    <w:rsid w:val="00F448DD"/>
    <w:rsid w:val="00F4586B"/>
    <w:rsid w:val="00F458EA"/>
    <w:rsid w:val="00F459B7"/>
    <w:rsid w:val="00F45A24"/>
    <w:rsid w:val="00F45AC9"/>
    <w:rsid w:val="00F45C47"/>
    <w:rsid w:val="00F45E95"/>
    <w:rsid w:val="00F45E9C"/>
    <w:rsid w:val="00F46309"/>
    <w:rsid w:val="00F46385"/>
    <w:rsid w:val="00F4660A"/>
    <w:rsid w:val="00F467ED"/>
    <w:rsid w:val="00F4692E"/>
    <w:rsid w:val="00F46995"/>
    <w:rsid w:val="00F469A1"/>
    <w:rsid w:val="00F46A68"/>
    <w:rsid w:val="00F47AF1"/>
    <w:rsid w:val="00F50115"/>
    <w:rsid w:val="00F504EA"/>
    <w:rsid w:val="00F509C0"/>
    <w:rsid w:val="00F516FF"/>
    <w:rsid w:val="00F5196A"/>
    <w:rsid w:val="00F51CEA"/>
    <w:rsid w:val="00F521E4"/>
    <w:rsid w:val="00F52D9F"/>
    <w:rsid w:val="00F52F81"/>
    <w:rsid w:val="00F531D8"/>
    <w:rsid w:val="00F53371"/>
    <w:rsid w:val="00F533D0"/>
    <w:rsid w:val="00F536FD"/>
    <w:rsid w:val="00F5386A"/>
    <w:rsid w:val="00F53BB9"/>
    <w:rsid w:val="00F54167"/>
    <w:rsid w:val="00F54649"/>
    <w:rsid w:val="00F5472A"/>
    <w:rsid w:val="00F54757"/>
    <w:rsid w:val="00F54762"/>
    <w:rsid w:val="00F54AF4"/>
    <w:rsid w:val="00F54BCB"/>
    <w:rsid w:val="00F54FA4"/>
    <w:rsid w:val="00F55043"/>
    <w:rsid w:val="00F55314"/>
    <w:rsid w:val="00F555C0"/>
    <w:rsid w:val="00F55652"/>
    <w:rsid w:val="00F55C34"/>
    <w:rsid w:val="00F55D1D"/>
    <w:rsid w:val="00F56291"/>
    <w:rsid w:val="00F56F82"/>
    <w:rsid w:val="00F57005"/>
    <w:rsid w:val="00F57135"/>
    <w:rsid w:val="00F5742A"/>
    <w:rsid w:val="00F57584"/>
    <w:rsid w:val="00F575D0"/>
    <w:rsid w:val="00F57739"/>
    <w:rsid w:val="00F57A95"/>
    <w:rsid w:val="00F57B6B"/>
    <w:rsid w:val="00F57C83"/>
    <w:rsid w:val="00F57E80"/>
    <w:rsid w:val="00F57F0E"/>
    <w:rsid w:val="00F601F1"/>
    <w:rsid w:val="00F60728"/>
    <w:rsid w:val="00F60AD2"/>
    <w:rsid w:val="00F60C3C"/>
    <w:rsid w:val="00F61119"/>
    <w:rsid w:val="00F6123D"/>
    <w:rsid w:val="00F61454"/>
    <w:rsid w:val="00F615E9"/>
    <w:rsid w:val="00F61803"/>
    <w:rsid w:val="00F618E1"/>
    <w:rsid w:val="00F61BC9"/>
    <w:rsid w:val="00F61E01"/>
    <w:rsid w:val="00F61F57"/>
    <w:rsid w:val="00F61F79"/>
    <w:rsid w:val="00F6203F"/>
    <w:rsid w:val="00F62713"/>
    <w:rsid w:val="00F6295A"/>
    <w:rsid w:val="00F629B4"/>
    <w:rsid w:val="00F63088"/>
    <w:rsid w:val="00F637E3"/>
    <w:rsid w:val="00F63AA3"/>
    <w:rsid w:val="00F63DAA"/>
    <w:rsid w:val="00F64133"/>
    <w:rsid w:val="00F6434D"/>
    <w:rsid w:val="00F64397"/>
    <w:rsid w:val="00F644CD"/>
    <w:rsid w:val="00F64759"/>
    <w:rsid w:val="00F648DE"/>
    <w:rsid w:val="00F64A95"/>
    <w:rsid w:val="00F64B4B"/>
    <w:rsid w:val="00F64B83"/>
    <w:rsid w:val="00F64E5A"/>
    <w:rsid w:val="00F6517D"/>
    <w:rsid w:val="00F65495"/>
    <w:rsid w:val="00F65791"/>
    <w:rsid w:val="00F6596F"/>
    <w:rsid w:val="00F65B9E"/>
    <w:rsid w:val="00F65C81"/>
    <w:rsid w:val="00F65F7E"/>
    <w:rsid w:val="00F6624F"/>
    <w:rsid w:val="00F6657E"/>
    <w:rsid w:val="00F66613"/>
    <w:rsid w:val="00F67020"/>
    <w:rsid w:val="00F671A7"/>
    <w:rsid w:val="00F67389"/>
    <w:rsid w:val="00F6776B"/>
    <w:rsid w:val="00F67A37"/>
    <w:rsid w:val="00F67A60"/>
    <w:rsid w:val="00F70030"/>
    <w:rsid w:val="00F705EC"/>
    <w:rsid w:val="00F70EE2"/>
    <w:rsid w:val="00F70FEA"/>
    <w:rsid w:val="00F71303"/>
    <w:rsid w:val="00F714BB"/>
    <w:rsid w:val="00F71883"/>
    <w:rsid w:val="00F7196A"/>
    <w:rsid w:val="00F71E80"/>
    <w:rsid w:val="00F71F2F"/>
    <w:rsid w:val="00F72551"/>
    <w:rsid w:val="00F72A1F"/>
    <w:rsid w:val="00F72AEA"/>
    <w:rsid w:val="00F72B15"/>
    <w:rsid w:val="00F7328E"/>
    <w:rsid w:val="00F737DC"/>
    <w:rsid w:val="00F7383A"/>
    <w:rsid w:val="00F73842"/>
    <w:rsid w:val="00F73B71"/>
    <w:rsid w:val="00F7419F"/>
    <w:rsid w:val="00F74753"/>
    <w:rsid w:val="00F74976"/>
    <w:rsid w:val="00F74EB5"/>
    <w:rsid w:val="00F752C8"/>
    <w:rsid w:val="00F75510"/>
    <w:rsid w:val="00F75744"/>
    <w:rsid w:val="00F75BC5"/>
    <w:rsid w:val="00F75D59"/>
    <w:rsid w:val="00F75E6C"/>
    <w:rsid w:val="00F76496"/>
    <w:rsid w:val="00F7656D"/>
    <w:rsid w:val="00F76864"/>
    <w:rsid w:val="00F76C8D"/>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4D4"/>
    <w:rsid w:val="00F81A70"/>
    <w:rsid w:val="00F81BA3"/>
    <w:rsid w:val="00F81F47"/>
    <w:rsid w:val="00F820E4"/>
    <w:rsid w:val="00F8230D"/>
    <w:rsid w:val="00F82528"/>
    <w:rsid w:val="00F825F1"/>
    <w:rsid w:val="00F826F8"/>
    <w:rsid w:val="00F82703"/>
    <w:rsid w:val="00F828AE"/>
    <w:rsid w:val="00F82909"/>
    <w:rsid w:val="00F82BDC"/>
    <w:rsid w:val="00F82C7C"/>
    <w:rsid w:val="00F82D1E"/>
    <w:rsid w:val="00F82E32"/>
    <w:rsid w:val="00F82F66"/>
    <w:rsid w:val="00F8318A"/>
    <w:rsid w:val="00F833E4"/>
    <w:rsid w:val="00F836CB"/>
    <w:rsid w:val="00F837AB"/>
    <w:rsid w:val="00F83842"/>
    <w:rsid w:val="00F8388A"/>
    <w:rsid w:val="00F838AC"/>
    <w:rsid w:val="00F839B4"/>
    <w:rsid w:val="00F8437A"/>
    <w:rsid w:val="00F847D6"/>
    <w:rsid w:val="00F84F8E"/>
    <w:rsid w:val="00F85484"/>
    <w:rsid w:val="00F85669"/>
    <w:rsid w:val="00F859A9"/>
    <w:rsid w:val="00F85AA4"/>
    <w:rsid w:val="00F85B42"/>
    <w:rsid w:val="00F86054"/>
    <w:rsid w:val="00F864E5"/>
    <w:rsid w:val="00F86988"/>
    <w:rsid w:val="00F86F55"/>
    <w:rsid w:val="00F87234"/>
    <w:rsid w:val="00F873DB"/>
    <w:rsid w:val="00F87675"/>
    <w:rsid w:val="00F879BF"/>
    <w:rsid w:val="00F87B59"/>
    <w:rsid w:val="00F87E25"/>
    <w:rsid w:val="00F87EE5"/>
    <w:rsid w:val="00F90105"/>
    <w:rsid w:val="00F909CC"/>
    <w:rsid w:val="00F90EB5"/>
    <w:rsid w:val="00F9157E"/>
    <w:rsid w:val="00F91865"/>
    <w:rsid w:val="00F91B8E"/>
    <w:rsid w:val="00F91E3D"/>
    <w:rsid w:val="00F92240"/>
    <w:rsid w:val="00F92460"/>
    <w:rsid w:val="00F92C57"/>
    <w:rsid w:val="00F92D5A"/>
    <w:rsid w:val="00F92E67"/>
    <w:rsid w:val="00F92E75"/>
    <w:rsid w:val="00F931D6"/>
    <w:rsid w:val="00F9366B"/>
    <w:rsid w:val="00F93C7B"/>
    <w:rsid w:val="00F93DF8"/>
    <w:rsid w:val="00F942C7"/>
    <w:rsid w:val="00F942CC"/>
    <w:rsid w:val="00F9444D"/>
    <w:rsid w:val="00F944B5"/>
    <w:rsid w:val="00F948BB"/>
    <w:rsid w:val="00F94A75"/>
    <w:rsid w:val="00F94B34"/>
    <w:rsid w:val="00F94B53"/>
    <w:rsid w:val="00F94F0A"/>
    <w:rsid w:val="00F95155"/>
    <w:rsid w:val="00F95790"/>
    <w:rsid w:val="00F9598E"/>
    <w:rsid w:val="00F95C4D"/>
    <w:rsid w:val="00F95F49"/>
    <w:rsid w:val="00F95F97"/>
    <w:rsid w:val="00F96093"/>
    <w:rsid w:val="00F961E9"/>
    <w:rsid w:val="00F9662D"/>
    <w:rsid w:val="00F97A08"/>
    <w:rsid w:val="00FA0002"/>
    <w:rsid w:val="00FA01D3"/>
    <w:rsid w:val="00FA0561"/>
    <w:rsid w:val="00FA083D"/>
    <w:rsid w:val="00FA0FDB"/>
    <w:rsid w:val="00FA11D0"/>
    <w:rsid w:val="00FA15C3"/>
    <w:rsid w:val="00FA165D"/>
    <w:rsid w:val="00FA1B18"/>
    <w:rsid w:val="00FA1DCF"/>
    <w:rsid w:val="00FA1E17"/>
    <w:rsid w:val="00FA20CD"/>
    <w:rsid w:val="00FA2A6F"/>
    <w:rsid w:val="00FA2CF8"/>
    <w:rsid w:val="00FA2D43"/>
    <w:rsid w:val="00FA3F29"/>
    <w:rsid w:val="00FA4348"/>
    <w:rsid w:val="00FA43EE"/>
    <w:rsid w:val="00FA5012"/>
    <w:rsid w:val="00FA5141"/>
    <w:rsid w:val="00FA55DC"/>
    <w:rsid w:val="00FA5984"/>
    <w:rsid w:val="00FA5A2D"/>
    <w:rsid w:val="00FA6937"/>
    <w:rsid w:val="00FA6B86"/>
    <w:rsid w:val="00FA6DB7"/>
    <w:rsid w:val="00FA7068"/>
    <w:rsid w:val="00FA712F"/>
    <w:rsid w:val="00FA72AF"/>
    <w:rsid w:val="00FA7391"/>
    <w:rsid w:val="00FA767B"/>
    <w:rsid w:val="00FB0089"/>
    <w:rsid w:val="00FB00A7"/>
    <w:rsid w:val="00FB057F"/>
    <w:rsid w:val="00FB08C2"/>
    <w:rsid w:val="00FB0975"/>
    <w:rsid w:val="00FB09FE"/>
    <w:rsid w:val="00FB13B0"/>
    <w:rsid w:val="00FB15F4"/>
    <w:rsid w:val="00FB1658"/>
    <w:rsid w:val="00FB184F"/>
    <w:rsid w:val="00FB1EAC"/>
    <w:rsid w:val="00FB22D5"/>
    <w:rsid w:val="00FB236D"/>
    <w:rsid w:val="00FB244E"/>
    <w:rsid w:val="00FB24A3"/>
    <w:rsid w:val="00FB28AB"/>
    <w:rsid w:val="00FB2B57"/>
    <w:rsid w:val="00FB2B74"/>
    <w:rsid w:val="00FB30E9"/>
    <w:rsid w:val="00FB3316"/>
    <w:rsid w:val="00FB36D2"/>
    <w:rsid w:val="00FB3713"/>
    <w:rsid w:val="00FB3E6D"/>
    <w:rsid w:val="00FB3F50"/>
    <w:rsid w:val="00FB4292"/>
    <w:rsid w:val="00FB4671"/>
    <w:rsid w:val="00FB4800"/>
    <w:rsid w:val="00FB4C37"/>
    <w:rsid w:val="00FB4E98"/>
    <w:rsid w:val="00FB4EEB"/>
    <w:rsid w:val="00FB5300"/>
    <w:rsid w:val="00FB55FB"/>
    <w:rsid w:val="00FB56E7"/>
    <w:rsid w:val="00FB6122"/>
    <w:rsid w:val="00FB68A1"/>
    <w:rsid w:val="00FB6B6D"/>
    <w:rsid w:val="00FB6C77"/>
    <w:rsid w:val="00FB6EF5"/>
    <w:rsid w:val="00FB71DF"/>
    <w:rsid w:val="00FB7214"/>
    <w:rsid w:val="00FB7709"/>
    <w:rsid w:val="00FB78BC"/>
    <w:rsid w:val="00FB7CCB"/>
    <w:rsid w:val="00FB7E17"/>
    <w:rsid w:val="00FB7F44"/>
    <w:rsid w:val="00FC0213"/>
    <w:rsid w:val="00FC0360"/>
    <w:rsid w:val="00FC0398"/>
    <w:rsid w:val="00FC04F3"/>
    <w:rsid w:val="00FC1093"/>
    <w:rsid w:val="00FC11A2"/>
    <w:rsid w:val="00FC1419"/>
    <w:rsid w:val="00FC14B5"/>
    <w:rsid w:val="00FC22ED"/>
    <w:rsid w:val="00FC2440"/>
    <w:rsid w:val="00FC28CB"/>
    <w:rsid w:val="00FC2F4E"/>
    <w:rsid w:val="00FC330A"/>
    <w:rsid w:val="00FC33DC"/>
    <w:rsid w:val="00FC3540"/>
    <w:rsid w:val="00FC3C46"/>
    <w:rsid w:val="00FC3DC0"/>
    <w:rsid w:val="00FC3EE2"/>
    <w:rsid w:val="00FC3EF0"/>
    <w:rsid w:val="00FC4011"/>
    <w:rsid w:val="00FC46B9"/>
    <w:rsid w:val="00FC4EC5"/>
    <w:rsid w:val="00FC4FB6"/>
    <w:rsid w:val="00FC56D5"/>
    <w:rsid w:val="00FC5827"/>
    <w:rsid w:val="00FC593D"/>
    <w:rsid w:val="00FC5BF3"/>
    <w:rsid w:val="00FC5F32"/>
    <w:rsid w:val="00FC60C5"/>
    <w:rsid w:val="00FC6344"/>
    <w:rsid w:val="00FC63CC"/>
    <w:rsid w:val="00FC6409"/>
    <w:rsid w:val="00FC64C5"/>
    <w:rsid w:val="00FC6A1B"/>
    <w:rsid w:val="00FC6BD8"/>
    <w:rsid w:val="00FC6D87"/>
    <w:rsid w:val="00FC6EAA"/>
    <w:rsid w:val="00FC6F8F"/>
    <w:rsid w:val="00FC7233"/>
    <w:rsid w:val="00FC7791"/>
    <w:rsid w:val="00FC78E7"/>
    <w:rsid w:val="00FC7CA4"/>
    <w:rsid w:val="00FC7DCE"/>
    <w:rsid w:val="00FC7E85"/>
    <w:rsid w:val="00FD0281"/>
    <w:rsid w:val="00FD0390"/>
    <w:rsid w:val="00FD04D8"/>
    <w:rsid w:val="00FD0F95"/>
    <w:rsid w:val="00FD1674"/>
    <w:rsid w:val="00FD18A9"/>
    <w:rsid w:val="00FD18B4"/>
    <w:rsid w:val="00FD1DF6"/>
    <w:rsid w:val="00FD2405"/>
    <w:rsid w:val="00FD2C9D"/>
    <w:rsid w:val="00FD2E27"/>
    <w:rsid w:val="00FD2ECB"/>
    <w:rsid w:val="00FD348B"/>
    <w:rsid w:val="00FD38A3"/>
    <w:rsid w:val="00FD3A4F"/>
    <w:rsid w:val="00FD43B4"/>
    <w:rsid w:val="00FD491E"/>
    <w:rsid w:val="00FD498D"/>
    <w:rsid w:val="00FD4A80"/>
    <w:rsid w:val="00FD4FF4"/>
    <w:rsid w:val="00FD5657"/>
    <w:rsid w:val="00FD56D9"/>
    <w:rsid w:val="00FD58B2"/>
    <w:rsid w:val="00FD5ABF"/>
    <w:rsid w:val="00FD5E95"/>
    <w:rsid w:val="00FD605C"/>
    <w:rsid w:val="00FD61EC"/>
    <w:rsid w:val="00FD62D7"/>
    <w:rsid w:val="00FD6459"/>
    <w:rsid w:val="00FD648A"/>
    <w:rsid w:val="00FD6795"/>
    <w:rsid w:val="00FD6802"/>
    <w:rsid w:val="00FD6CE9"/>
    <w:rsid w:val="00FD6FEE"/>
    <w:rsid w:val="00FD70B9"/>
    <w:rsid w:val="00FD7851"/>
    <w:rsid w:val="00FD7AA7"/>
    <w:rsid w:val="00FD7B52"/>
    <w:rsid w:val="00FD7BEE"/>
    <w:rsid w:val="00FD7C28"/>
    <w:rsid w:val="00FD7CE3"/>
    <w:rsid w:val="00FD7DF6"/>
    <w:rsid w:val="00FD7E30"/>
    <w:rsid w:val="00FE013D"/>
    <w:rsid w:val="00FE0989"/>
    <w:rsid w:val="00FE0AFB"/>
    <w:rsid w:val="00FE150D"/>
    <w:rsid w:val="00FE1512"/>
    <w:rsid w:val="00FE15D2"/>
    <w:rsid w:val="00FE1B16"/>
    <w:rsid w:val="00FE1CB5"/>
    <w:rsid w:val="00FE1E56"/>
    <w:rsid w:val="00FE2080"/>
    <w:rsid w:val="00FE20F3"/>
    <w:rsid w:val="00FE2555"/>
    <w:rsid w:val="00FE3213"/>
    <w:rsid w:val="00FE322F"/>
    <w:rsid w:val="00FE3B70"/>
    <w:rsid w:val="00FE3D28"/>
    <w:rsid w:val="00FE4063"/>
    <w:rsid w:val="00FE408E"/>
    <w:rsid w:val="00FE424F"/>
    <w:rsid w:val="00FE43EF"/>
    <w:rsid w:val="00FE4418"/>
    <w:rsid w:val="00FE4634"/>
    <w:rsid w:val="00FE46D0"/>
    <w:rsid w:val="00FE48EE"/>
    <w:rsid w:val="00FE4C99"/>
    <w:rsid w:val="00FE4DAB"/>
    <w:rsid w:val="00FE4F89"/>
    <w:rsid w:val="00FE5276"/>
    <w:rsid w:val="00FE5316"/>
    <w:rsid w:val="00FE5461"/>
    <w:rsid w:val="00FE5930"/>
    <w:rsid w:val="00FE60C1"/>
    <w:rsid w:val="00FE6717"/>
    <w:rsid w:val="00FE6773"/>
    <w:rsid w:val="00FE67D7"/>
    <w:rsid w:val="00FE6B7C"/>
    <w:rsid w:val="00FE6BAC"/>
    <w:rsid w:val="00FE6E38"/>
    <w:rsid w:val="00FE7065"/>
    <w:rsid w:val="00FE7450"/>
    <w:rsid w:val="00FE7545"/>
    <w:rsid w:val="00FE7691"/>
    <w:rsid w:val="00FE7E8E"/>
    <w:rsid w:val="00FF0073"/>
    <w:rsid w:val="00FF010A"/>
    <w:rsid w:val="00FF03CA"/>
    <w:rsid w:val="00FF0563"/>
    <w:rsid w:val="00FF0626"/>
    <w:rsid w:val="00FF0668"/>
    <w:rsid w:val="00FF0F99"/>
    <w:rsid w:val="00FF1364"/>
    <w:rsid w:val="00FF13A0"/>
    <w:rsid w:val="00FF1512"/>
    <w:rsid w:val="00FF1705"/>
    <w:rsid w:val="00FF180D"/>
    <w:rsid w:val="00FF1927"/>
    <w:rsid w:val="00FF1AF2"/>
    <w:rsid w:val="00FF1EEB"/>
    <w:rsid w:val="00FF212A"/>
    <w:rsid w:val="00FF292D"/>
    <w:rsid w:val="00FF3040"/>
    <w:rsid w:val="00FF3457"/>
    <w:rsid w:val="00FF36B7"/>
    <w:rsid w:val="00FF3937"/>
    <w:rsid w:val="00FF3B36"/>
    <w:rsid w:val="00FF3E50"/>
    <w:rsid w:val="00FF4090"/>
    <w:rsid w:val="00FF439A"/>
    <w:rsid w:val="00FF468D"/>
    <w:rsid w:val="00FF5053"/>
    <w:rsid w:val="00FF5609"/>
    <w:rsid w:val="00FF6064"/>
    <w:rsid w:val="00FF6133"/>
    <w:rsid w:val="00FF6197"/>
    <w:rsid w:val="00FF6319"/>
    <w:rsid w:val="00FF7577"/>
    <w:rsid w:val="00FF7983"/>
    <w:rsid w:val="00FF7E4E"/>
    <w:rsid w:val="7E94265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0E3EBC5A"/>
  <w15:docId w15:val="{CC82092D-8A0F-4B3A-8979-70DF39978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qFormat="1"/>
    <w:lsdException w:name="toc 7" w:semiHidden="1" w:qFormat="1"/>
    <w:lsdException w:name="toc 8" w:uiPriority="39" w:qFormat="1"/>
    <w:lsdException w:name="toc 9" w:semiHidden="1" w:qFormat="1"/>
    <w:lsdException w:name="Normal Indent" w:semiHidden="1" w:unhideWhenUsed="1"/>
    <w:lsdException w:name="footnote text" w:semiHidden="1" w:qFormat="1"/>
    <w:lsdException w:name="annotation text" w:uiPriority="99" w:qFormat="1"/>
    <w:lsdException w:name="header" w:qFormat="1"/>
    <w:lsdException w:name="footer" w:uiPriority="99"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7921"/>
    <w:rPr>
      <w:rFonts w:ascii="Calibri" w:eastAsiaTheme="minorEastAsia" w:hAnsi="Calibri"/>
      <w:sz w:val="22"/>
      <w:szCs w:val="22"/>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2,h2"/>
    <w:basedOn w:val="Heading1"/>
    <w:next w:val="Normal"/>
    <w:link w:val="Heading2Char"/>
    <w:qFormat/>
    <w:pPr>
      <w:numPr>
        <w:numId w:val="0"/>
      </w:numPr>
      <w:pBdr>
        <w:top w:val="none" w:sz="0" w:space="0" w:color="auto"/>
      </w:pBdr>
      <w:tabs>
        <w:tab w:val="left" w:pos="666"/>
      </w:tabs>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spacing w:after="180"/>
      <w:ind w:left="568" w:hanging="284"/>
    </w:pPr>
    <w:rPr>
      <w:rFonts w:ascii="Times New Roman" w:eastAsia="MS Mincho" w:hAnsi="Times New Roman"/>
      <w:sz w:val="20"/>
      <w:szCs w:val="20"/>
      <w:lang w:val="en-GB" w:eastAsia="en-US"/>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cap Char,Caption Char,Caption Char1 Char,cap Char Char1,Caption Char Char1 Char,cap Char2,条目"/>
    <w:basedOn w:val="Normal"/>
    <w:next w:val="Normal"/>
    <w:link w:val="CaptionChar1"/>
    <w:qFormat/>
    <w:pPr>
      <w:spacing w:before="120" w:after="120"/>
    </w:pPr>
    <w:rPr>
      <w:rFonts w:ascii="Times New Roman" w:eastAsia="MS Mincho" w:hAnsi="Times New Roman"/>
      <w:b/>
      <w:sz w:val="20"/>
      <w:szCs w:val="20"/>
      <w:lang w:val="en-GB" w:eastAsia="en-US"/>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pPr>
      <w:spacing w:after="180"/>
    </w:pPr>
    <w:rPr>
      <w:rFonts w:ascii="Times New Roman" w:eastAsia="MS Mincho" w:hAnsi="Times New Roman"/>
      <w:sz w:val="20"/>
      <w:szCs w:val="20"/>
      <w:lang w:val="en-GB" w:eastAsia="en-US"/>
    </w:rPr>
  </w:style>
  <w:style w:type="paragraph" w:styleId="PlainText">
    <w:name w:val="Plain Text"/>
    <w:basedOn w:val="Normal"/>
    <w:qFormat/>
    <w:pPr>
      <w:spacing w:after="180"/>
    </w:pPr>
    <w:rPr>
      <w:rFonts w:ascii="Courier New" w:eastAsia="MS Mincho" w:hAnsi="Courier New"/>
      <w:sz w:val="20"/>
      <w:szCs w:val="20"/>
      <w:lang w:val="nb-NO" w:eastAsia="en-US"/>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en-US"/>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semiHidden/>
    <w:qFormat/>
    <w:pPr>
      <w:keepLines/>
      <w:ind w:left="454" w:hanging="454"/>
    </w:pPr>
    <w:rPr>
      <w:rFonts w:ascii="Times New Roman" w:eastAsia="MS Mincho" w:hAnsi="Times New Roman"/>
      <w:sz w:val="16"/>
      <w:szCs w:val="20"/>
      <w:lang w:val="en-GB" w:eastAsia="en-US"/>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spacing w:before="100" w:beforeAutospacing="1" w:after="100" w:afterAutospacing="1"/>
    </w:pPr>
    <w:rPr>
      <w:rFonts w:ascii="PMingLiU" w:eastAsia="PMingLiU" w:hAnsi="PMingLiU" w:cs="PMingLiU"/>
      <w:sz w:val="24"/>
      <w:szCs w:val="24"/>
    </w:rPr>
  </w:style>
  <w:style w:type="paragraph" w:styleId="Index1">
    <w:name w:val="index 1"/>
    <w:basedOn w:val="Normal"/>
    <w:next w:val="Normal"/>
    <w:semiHidden/>
    <w:qFormat/>
    <w:pPr>
      <w:keepLines/>
    </w:pPr>
    <w:rPr>
      <w:rFonts w:ascii="Times New Roman" w:eastAsia="MS Mincho" w:hAnsi="Times New Roman"/>
      <w:sz w:val="20"/>
      <w:szCs w:val="20"/>
      <w:lang w:val="en-GB" w:eastAsia="en-US"/>
    </w:r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qFormat/>
    <w:pPr>
      <w:keepLines/>
      <w:tabs>
        <w:tab w:val="center" w:pos="4536"/>
        <w:tab w:val="right" w:pos="9072"/>
      </w:tabs>
      <w:spacing w:after="180"/>
    </w:pPr>
    <w:rPr>
      <w:rFonts w:ascii="Times New Roman" w:eastAsia="MS Mincho" w:hAnsi="Times New Roman"/>
      <w:sz w:val="20"/>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1"/>
    <w:qFormat/>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pPr>
    <w:rPr>
      <w:rFonts w:ascii="Arial" w:eastAsia="MS Mincho" w:hAnsi="Arial"/>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qFormat/>
    <w:rPr>
      <w:rFonts w:ascii="Times New Roman" w:eastAsia="MS Mincho" w:hAnsi="Times New Roman"/>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after="180"/>
      <w:jc w:val="center"/>
    </w:pPr>
    <w:rPr>
      <w:rFonts w:ascii="Arial" w:eastAsia="MS Mincho" w:hAnsi="Arial"/>
      <w:b/>
      <w:sz w:val="20"/>
      <w:szCs w:val="20"/>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spacing w:after="180"/>
      <w:ind w:left="851"/>
    </w:pPr>
    <w:rPr>
      <w:rFonts w:ascii="Times New Roman" w:eastAsia="MS Mincho" w:hAnsi="Times New Roman"/>
      <w:sz w:val="20"/>
      <w:szCs w:val="20"/>
      <w:lang w:val="en-GB" w:eastAsia="en-US"/>
    </w:rPr>
  </w:style>
  <w:style w:type="paragraph" w:customStyle="1" w:styleId="INDENT2">
    <w:name w:val="INDENT2"/>
    <w:basedOn w:val="Normal"/>
    <w:qFormat/>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qFormat/>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qFormat/>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qFormat/>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qFormat/>
    <w:pPr>
      <w:keepNext/>
      <w:keepLines/>
      <w:spacing w:before="240" w:after="180"/>
      <w:ind w:left="1418"/>
    </w:pPr>
    <w:rPr>
      <w:rFonts w:ascii="Arial" w:eastAsia="MS Mincho" w:hAnsi="Arial"/>
      <w:b/>
      <w:sz w:val="36"/>
      <w:szCs w:val="20"/>
      <w:lang w:eastAsia="en-US"/>
    </w:rPr>
  </w:style>
  <w:style w:type="paragraph" w:customStyle="1" w:styleId="TAJ">
    <w:name w:val="TAJ"/>
    <w:basedOn w:val="TH"/>
    <w:qFormat/>
  </w:style>
  <w:style w:type="paragraph" w:customStyle="1" w:styleId="Guidance">
    <w:name w:val="Guidance"/>
    <w:basedOn w:val="Normal"/>
    <w:qFormat/>
    <w:pPr>
      <w:spacing w:after="180"/>
    </w:pPr>
    <w:rPr>
      <w:rFonts w:ascii="Times New Roman" w:eastAsia="MS Mincho" w:hAnsi="Times New Roman"/>
      <w:i/>
      <w:color w:val="0000FF"/>
      <w:sz w:val="20"/>
      <w:szCs w:val="20"/>
      <w:lang w:val="en-GB" w:eastAsia="en-US"/>
    </w:rPr>
  </w:style>
  <w:style w:type="paragraph" w:customStyle="1" w:styleId="CRCoverPage">
    <w:name w:val="CR Cover Page"/>
    <w:link w:val="CRCoverPageZchn"/>
    <w:qFormat/>
    <w:pPr>
      <w:spacing w:after="120"/>
    </w:pPr>
    <w:rPr>
      <w:rFonts w:ascii="Arial" w:eastAsia="Times New Roman" w:hAnsi="Arial"/>
      <w:lang w:val="en-GB" w:eastAsia="zh-CN"/>
    </w:rPr>
  </w:style>
  <w:style w:type="paragraph" w:customStyle="1" w:styleId="1">
    <w:name w:val="吹き出し1"/>
    <w:basedOn w:val="Normal"/>
    <w:semiHidden/>
    <w:qFormat/>
    <w:rPr>
      <w:rFonts w:ascii="Tahoma" w:hAnsi="Tahoma" w:cs="MS Mincho"/>
      <w:sz w:val="16"/>
      <w:szCs w:val="16"/>
    </w:rPr>
  </w:style>
  <w:style w:type="paragraph" w:customStyle="1" w:styleId="bullet">
    <w:name w:val="bullet"/>
    <w:basedOn w:val="Normal"/>
    <w:qFormat/>
    <w:pPr>
      <w:numPr>
        <w:numId w:val="2"/>
      </w:numPr>
      <w:spacing w:after="180"/>
    </w:pPr>
    <w:rPr>
      <w:rFonts w:ascii="Times New Roman" w:eastAsia="MS Mincho" w:hAnsi="Times New Roman"/>
      <w:sz w:val="20"/>
      <w:szCs w:val="20"/>
      <w:lang w:val="en-GB" w:eastAsia="en-US"/>
    </w:rPr>
  </w:style>
  <w:style w:type="character" w:customStyle="1" w:styleId="NOChar">
    <w:name w:val="NO Char"/>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B1Char">
    <w:name w:val="B1 Char"/>
    <w:link w:val="B1"/>
    <w:qFormat/>
    <w:rPr>
      <w:rFonts w:eastAsia="MS Mincho"/>
      <w:lang w:val="en-GB" w:eastAsia="en-US" w:bidi="ar-SA"/>
    </w:rPr>
  </w:style>
  <w:style w:type="character" w:customStyle="1" w:styleId="EditorsNoteChar">
    <w:name w:val="Editor's Note Char"/>
    <w:link w:val="EditorsNote"/>
    <w:qFormat/>
    <w:rPr>
      <w:rFonts w:eastAsia="MS Mincho"/>
      <w:color w:val="FF0000"/>
      <w:lang w:val="en-GB" w:eastAsia="en-US" w:bidi="ar-SA"/>
    </w:rPr>
  </w:style>
  <w:style w:type="character" w:customStyle="1" w:styleId="NOChar1">
    <w:name w:val="NO Char1"/>
    <w:link w:val="NO"/>
    <w:qFormat/>
    <w:rPr>
      <w:rFonts w:eastAsia="MS Mincho"/>
      <w:lang w:val="en-GB" w:eastAsia="en-US" w:bidi="ar-SA"/>
    </w:rPr>
  </w:style>
  <w:style w:type="character" w:customStyle="1" w:styleId="B3Char">
    <w:name w:val="B3 Char"/>
    <w:link w:val="B3"/>
    <w:qFormat/>
    <w:rPr>
      <w:rFonts w:eastAsia="MS Mincho"/>
      <w:lang w:val="en-GB" w:eastAsia="en-US" w:bidi="ar-SA"/>
    </w:rPr>
  </w:style>
  <w:style w:type="character" w:customStyle="1" w:styleId="B1Char1">
    <w:name w:val="B1 Char1"/>
    <w:qFormat/>
    <w:rPr>
      <w:lang w:val="en-GB" w:eastAsia="en-US" w:bidi="ar-SA"/>
    </w:rPr>
  </w:style>
  <w:style w:type="paragraph" w:customStyle="1" w:styleId="CarCarCharChar">
    <w:name w:val="Car Car Char Char"/>
    <w:semiHidden/>
    <w:qFormat/>
    <w:pPr>
      <w:keepNext/>
      <w:numPr>
        <w:numId w:val="3"/>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ALCar">
    <w:name w:val="TAL Car"/>
    <w:link w:val="TAL"/>
    <w:qFormat/>
    <w:rPr>
      <w:rFonts w:ascii="Arial" w:eastAsia="MS Mincho" w:hAnsi="Arial"/>
      <w:sz w:val="18"/>
      <w:lang w:val="en-GB" w:eastAsia="en-US" w:bidi="ar-SA"/>
    </w:rPr>
  </w:style>
  <w:style w:type="character" w:customStyle="1" w:styleId="EXChar">
    <w:name w:val="EX Char"/>
    <w:link w:val="EX"/>
    <w:qFormat/>
    <w:locked/>
    <w:rPr>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THChar">
    <w:name w:val="TH Char"/>
    <w:link w:val="TH"/>
    <w:qFormat/>
    <w:rPr>
      <w:rFonts w:ascii="Arial" w:hAnsi="Arial"/>
      <w:b/>
      <w:lang w:val="en-GB" w:eastAsia="en-US"/>
    </w:rPr>
  </w:style>
  <w:style w:type="paragraph" w:customStyle="1" w:styleId="Revision1">
    <w:name w:val="Revision1"/>
    <w:hidden/>
    <w:uiPriority w:val="99"/>
    <w:semiHidden/>
    <w:qFormat/>
    <w:rPr>
      <w:lang w:val="en-GB" w:eastAsia="en-US"/>
    </w:rPr>
  </w:style>
  <w:style w:type="character" w:customStyle="1" w:styleId="CRCoverPageZchn">
    <w:name w:val="CR Cover Page Zchn"/>
    <w:link w:val="CRCoverPage"/>
    <w:qFormat/>
    <w:locked/>
    <w:rPr>
      <w:rFonts w:ascii="Arial" w:eastAsia="Times New Roman" w:hAnsi="Arial"/>
      <w:lang w:val="en-GB" w:eastAsia="zh-CN" w:bidi="ar-SA"/>
    </w:rPr>
  </w:style>
  <w:style w:type="paragraph" w:customStyle="1" w:styleId="Doc-text2">
    <w:name w:val="Doc-text2"/>
    <w:basedOn w:val="Normal"/>
    <w:link w:val="Doc-text2Char"/>
    <w:qFormat/>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hAnsi="Arial"/>
      <w:szCs w:val="24"/>
      <w:lang w:val="en-GB" w:eastAsia="en-G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列表段"/>
    <w:basedOn w:val="Normal"/>
    <w:link w:val="ListParagraphChar"/>
    <w:uiPriority w:val="34"/>
    <w:qFormat/>
    <w:pPr>
      <w:overflowPunct w:val="0"/>
      <w:autoSpaceDE w:val="0"/>
      <w:autoSpaceDN w:val="0"/>
      <w:adjustRightInd w:val="0"/>
      <w:spacing w:after="180"/>
      <w:ind w:left="720"/>
      <w:contextualSpacing/>
      <w:textAlignment w:val="baseline"/>
    </w:pPr>
    <w:rPr>
      <w:rFonts w:ascii="Times New Roman" w:eastAsia="宋体" w:hAnsi="Times New Roman"/>
      <w:sz w:val="20"/>
      <w:szCs w:val="20"/>
      <w:lang w:val="en-GB"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Pr>
      <w:rFonts w:eastAsia="宋体"/>
      <w:lang w:val="en-GB" w:eastAsia="ja-JP"/>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qFormat/>
    <w:rPr>
      <w:rFonts w:ascii="Arial" w:eastAsia="PMingLiU" w:hAnsi="Arial" w:cs="Arial"/>
      <w:szCs w:val="24"/>
      <w:lang w:eastAsia="zh-CN"/>
    </w:rPr>
  </w:style>
  <w:style w:type="paragraph" w:customStyle="1" w:styleId="Agreement">
    <w:name w:val="Agreement"/>
    <w:basedOn w:val="Normal"/>
    <w:next w:val="Doc-text2"/>
    <w:qFormat/>
    <w:pPr>
      <w:numPr>
        <w:numId w:val="4"/>
      </w:numPr>
      <w:spacing w:before="60"/>
    </w:pPr>
    <w:rPr>
      <w:rFonts w:ascii="Arial" w:eastAsia="MS Mincho" w:hAnsi="Arial"/>
      <w:b/>
      <w:sz w:val="20"/>
      <w:szCs w:val="24"/>
      <w:lang w:val="en-GB" w:eastAsia="en-GB"/>
    </w:rPr>
  </w:style>
  <w:style w:type="character" w:customStyle="1" w:styleId="FooterChar">
    <w:name w:val="Footer Char"/>
    <w:link w:val="Footer"/>
    <w:uiPriority w:val="99"/>
    <w:qFormat/>
    <w:rPr>
      <w:rFonts w:ascii="Arial" w:hAnsi="Arial"/>
      <w:b/>
      <w:i/>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GB" w:eastAsia="en-US" w:bidi="ar-SA"/>
    </w:rPr>
  </w:style>
  <w:style w:type="table" w:customStyle="1" w:styleId="11">
    <w:name w:val="网格表 1 浅色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qFormat/>
    <w:rPr>
      <w:rFonts w:ascii="Arial" w:eastAsia="MS Mincho" w:hAnsi="Arial" w:cs="Arial"/>
      <w:color w:val="0000FF"/>
      <w:kern w:val="2"/>
      <w:lang w:val="en-GB" w:eastAsia="en-US" w:bidi="ar-SA"/>
    </w:rPr>
  </w:style>
  <w:style w:type="paragraph" w:customStyle="1" w:styleId="TableContent">
    <w:name w:val="Table Content"/>
    <w:qFormat/>
    <w:rPr>
      <w:rFonts w:ascii="Calibri" w:eastAsia="Times New Roman" w:hAnsi="Calibri"/>
      <w:sz w:val="16"/>
      <w:szCs w:val="22"/>
      <w:lang w:eastAsia="en-US"/>
    </w:rPr>
  </w:style>
  <w:style w:type="character" w:customStyle="1" w:styleId="CaptionChar1">
    <w:name w:val="Caption Char1"/>
    <w:aliases w:val="cap Char1,cap Char Char,Caption Char Char,Caption Char1 Char Char,cap Char Char1 Char,Caption Char Char1 Char Char,cap Char2 Char,条目 Char"/>
    <w:link w:val="Caption"/>
    <w:qFormat/>
    <w:rPr>
      <w:b/>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paragraph" w:customStyle="1" w:styleId="BoldComments">
    <w:name w:val="Bold Comments"/>
    <w:basedOn w:val="Normal"/>
    <w:link w:val="BoldCommentsChar"/>
    <w:qFormat/>
    <w:pPr>
      <w:spacing w:before="240" w:after="60"/>
      <w:outlineLvl w:val="8"/>
    </w:pPr>
    <w:rPr>
      <w:rFonts w:ascii="Arial" w:eastAsia="MS Mincho" w:hAnsi="Arial"/>
      <w:b/>
      <w:sz w:val="20"/>
      <w:szCs w:val="24"/>
      <w:lang w:val="zh-CN" w:eastAsia="zh-CN"/>
    </w:rPr>
  </w:style>
  <w:style w:type="character" w:customStyle="1" w:styleId="BoldCommentsChar">
    <w:name w:val="Bold Comments Char"/>
    <w:link w:val="BoldComments"/>
    <w:qFormat/>
    <w:rPr>
      <w:rFonts w:ascii="Arial" w:hAnsi="Arial"/>
      <w:b/>
      <w:szCs w:val="24"/>
      <w:lang w:val="zh-CN" w:eastAsia="zh-CN"/>
    </w:rPr>
  </w:style>
  <w:style w:type="character" w:customStyle="1" w:styleId="BodyTextChar">
    <w:name w:val="Body Text Char"/>
    <w:basedOn w:val="DefaultParagraphFont"/>
    <w:link w:val="BodyText"/>
    <w:qFormat/>
    <w:rPr>
      <w:lang w:val="en-GB" w:eastAsia="en-US"/>
    </w:rPr>
  </w:style>
  <w:style w:type="character" w:customStyle="1" w:styleId="B10">
    <w:name w:val="B1 (文字)"/>
    <w:qFormat/>
    <w:locked/>
    <w:rPr>
      <w:lang w:val="en-GB" w:eastAsia="en-US"/>
    </w:rPr>
  </w:style>
  <w:style w:type="table" w:customStyle="1" w:styleId="1-51">
    <w:name w:val="网格表 1 浅色 - 着色 51"/>
    <w:basedOn w:val="TableNormal"/>
    <w:uiPriority w:val="46"/>
    <w:qFormat/>
    <w:tblPr>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ommentTextChar">
    <w:name w:val="Comment Text Char"/>
    <w:link w:val="CommentText"/>
    <w:uiPriority w:val="99"/>
    <w:qFormat/>
    <w:rPr>
      <w:rFonts w:ascii="Calibri" w:eastAsiaTheme="minorEastAsia" w:hAnsi="Calibri"/>
      <w:sz w:val="22"/>
      <w:szCs w:val="22"/>
    </w:rPr>
  </w:style>
  <w:style w:type="character" w:styleId="PlaceholderText">
    <w:name w:val="Placeholder Text"/>
    <w:basedOn w:val="DefaultParagraphFont"/>
    <w:uiPriority w:val="99"/>
    <w:semiHidden/>
    <w:qFormat/>
    <w:rPr>
      <w:color w:val="808080"/>
    </w:rPr>
  </w:style>
  <w:style w:type="table" w:customStyle="1" w:styleId="110">
    <w:name w:val="无格式表格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DefaultParagraphFont"/>
    <w:qFormat/>
    <w:rPr>
      <w:rFonts w:ascii="TimesNewRomanPSMT" w:hAnsi="TimesNewRomanPSMT" w:hint="default"/>
      <w:color w:val="000000"/>
      <w:sz w:val="20"/>
      <w:szCs w:val="20"/>
    </w:rPr>
  </w:style>
  <w:style w:type="character" w:customStyle="1" w:styleId="fontstyle21">
    <w:name w:val="fontstyle21"/>
    <w:basedOn w:val="DefaultParagraphFont"/>
    <w:qFormat/>
    <w:rPr>
      <w:rFonts w:ascii="TimesNewRomanPS-ItalicMT" w:hAnsi="TimesNewRomanPS-ItalicMT" w:hint="default"/>
      <w:i/>
      <w:iCs/>
      <w:color w:val="000000"/>
      <w:sz w:val="20"/>
      <w:szCs w:val="20"/>
    </w:rPr>
  </w:style>
  <w:style w:type="paragraph" w:customStyle="1" w:styleId="EmailDiscussion">
    <w:name w:val="EmailDiscussion"/>
    <w:basedOn w:val="Normal"/>
    <w:next w:val="EmailDiscussion2"/>
    <w:link w:val="EmailDiscussionChar"/>
    <w:qFormat/>
    <w:pPr>
      <w:numPr>
        <w:numId w:val="5"/>
      </w:numPr>
      <w:spacing w:before="40"/>
    </w:pPr>
    <w:rPr>
      <w:rFonts w:ascii="Arial" w:eastAsia="MS Mincho" w:hAnsi="Arial"/>
      <w:b/>
      <w:sz w:val="20"/>
      <w:szCs w:val="24"/>
      <w:lang w:val="en-GB"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hAnsi="Arial"/>
      <w:b/>
      <w:szCs w:val="24"/>
      <w:lang w:val="en-GB" w:eastAsia="en-GB"/>
    </w:rPr>
  </w:style>
  <w:style w:type="paragraph" w:styleId="Revision">
    <w:name w:val="Revision"/>
    <w:hidden/>
    <w:uiPriority w:val="99"/>
    <w:semiHidden/>
    <w:rsid w:val="00427B21"/>
    <w:rPr>
      <w:rFonts w:ascii="Calibri" w:eastAsiaTheme="minorEastAsia" w:hAnsi="Calibri"/>
      <w:sz w:val="22"/>
      <w:szCs w:val="22"/>
    </w:rPr>
  </w:style>
  <w:style w:type="paragraph" w:customStyle="1" w:styleId="References">
    <w:name w:val="References"/>
    <w:basedOn w:val="Normal"/>
    <w:rsid w:val="009B7165"/>
    <w:pPr>
      <w:numPr>
        <w:numId w:val="6"/>
      </w:numPr>
      <w:autoSpaceDE w:val="0"/>
      <w:autoSpaceDN w:val="0"/>
      <w:snapToGrid w:val="0"/>
      <w:spacing w:after="60"/>
      <w:jc w:val="both"/>
    </w:pPr>
    <w:rPr>
      <w:rFonts w:ascii="Times New Roman" w:eastAsia="宋体" w:hAnsi="Times New Roman"/>
      <w:sz w:val="20"/>
      <w:szCs w:val="16"/>
      <w:lang w:eastAsia="en-US"/>
    </w:rPr>
  </w:style>
  <w:style w:type="character" w:customStyle="1" w:styleId="Heading2Char">
    <w:name w:val="Heading 2 Char"/>
    <w:aliases w:val="H2 Char,h2 Char"/>
    <w:basedOn w:val="DefaultParagraphFont"/>
    <w:link w:val="Heading2"/>
    <w:rsid w:val="00DC1203"/>
    <w:rPr>
      <w:rFonts w:ascii="Arial" w:hAnsi="Arial"/>
      <w:sz w:val="32"/>
      <w:lang w:val="en-GB" w:eastAsia="en-US"/>
    </w:rPr>
  </w:style>
  <w:style w:type="character" w:customStyle="1" w:styleId="mc-span">
    <w:name w:val="mc-span"/>
    <w:rsid w:val="00BE458F"/>
  </w:style>
  <w:style w:type="character" w:customStyle="1" w:styleId="Heading1Char">
    <w:name w:val="Heading 1 Char"/>
    <w:basedOn w:val="DefaultParagraphFont"/>
    <w:link w:val="Heading1"/>
    <w:rsid w:val="00535CB0"/>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59683">
      <w:bodyDiv w:val="1"/>
      <w:marLeft w:val="0"/>
      <w:marRight w:val="0"/>
      <w:marTop w:val="0"/>
      <w:marBottom w:val="0"/>
      <w:divBdr>
        <w:top w:val="none" w:sz="0" w:space="0" w:color="auto"/>
        <w:left w:val="none" w:sz="0" w:space="0" w:color="auto"/>
        <w:bottom w:val="none" w:sz="0" w:space="0" w:color="auto"/>
        <w:right w:val="none" w:sz="0" w:space="0" w:color="auto"/>
      </w:divBdr>
    </w:div>
    <w:div w:id="23796150">
      <w:bodyDiv w:val="1"/>
      <w:marLeft w:val="0"/>
      <w:marRight w:val="0"/>
      <w:marTop w:val="0"/>
      <w:marBottom w:val="0"/>
      <w:divBdr>
        <w:top w:val="none" w:sz="0" w:space="0" w:color="auto"/>
        <w:left w:val="none" w:sz="0" w:space="0" w:color="auto"/>
        <w:bottom w:val="none" w:sz="0" w:space="0" w:color="auto"/>
        <w:right w:val="none" w:sz="0" w:space="0" w:color="auto"/>
      </w:divBdr>
    </w:div>
    <w:div w:id="39287524">
      <w:bodyDiv w:val="1"/>
      <w:marLeft w:val="0"/>
      <w:marRight w:val="0"/>
      <w:marTop w:val="0"/>
      <w:marBottom w:val="0"/>
      <w:divBdr>
        <w:top w:val="none" w:sz="0" w:space="0" w:color="auto"/>
        <w:left w:val="none" w:sz="0" w:space="0" w:color="auto"/>
        <w:bottom w:val="none" w:sz="0" w:space="0" w:color="auto"/>
        <w:right w:val="none" w:sz="0" w:space="0" w:color="auto"/>
      </w:divBdr>
    </w:div>
    <w:div w:id="71313758">
      <w:bodyDiv w:val="1"/>
      <w:marLeft w:val="0"/>
      <w:marRight w:val="0"/>
      <w:marTop w:val="0"/>
      <w:marBottom w:val="0"/>
      <w:divBdr>
        <w:top w:val="none" w:sz="0" w:space="0" w:color="auto"/>
        <w:left w:val="none" w:sz="0" w:space="0" w:color="auto"/>
        <w:bottom w:val="none" w:sz="0" w:space="0" w:color="auto"/>
        <w:right w:val="none" w:sz="0" w:space="0" w:color="auto"/>
      </w:divBdr>
      <w:divsChild>
        <w:div w:id="791755106">
          <w:marLeft w:val="547"/>
          <w:marRight w:val="0"/>
          <w:marTop w:val="0"/>
          <w:marBottom w:val="160"/>
          <w:divBdr>
            <w:top w:val="none" w:sz="0" w:space="0" w:color="auto"/>
            <w:left w:val="none" w:sz="0" w:space="0" w:color="auto"/>
            <w:bottom w:val="none" w:sz="0" w:space="0" w:color="auto"/>
            <w:right w:val="none" w:sz="0" w:space="0" w:color="auto"/>
          </w:divBdr>
        </w:div>
        <w:div w:id="981734724">
          <w:marLeft w:val="1166"/>
          <w:marRight w:val="0"/>
          <w:marTop w:val="0"/>
          <w:marBottom w:val="160"/>
          <w:divBdr>
            <w:top w:val="none" w:sz="0" w:space="0" w:color="auto"/>
            <w:left w:val="none" w:sz="0" w:space="0" w:color="auto"/>
            <w:bottom w:val="none" w:sz="0" w:space="0" w:color="auto"/>
            <w:right w:val="none" w:sz="0" w:space="0" w:color="auto"/>
          </w:divBdr>
        </w:div>
        <w:div w:id="1341927682">
          <w:marLeft w:val="1166"/>
          <w:marRight w:val="0"/>
          <w:marTop w:val="0"/>
          <w:marBottom w:val="160"/>
          <w:divBdr>
            <w:top w:val="none" w:sz="0" w:space="0" w:color="auto"/>
            <w:left w:val="none" w:sz="0" w:space="0" w:color="auto"/>
            <w:bottom w:val="none" w:sz="0" w:space="0" w:color="auto"/>
            <w:right w:val="none" w:sz="0" w:space="0" w:color="auto"/>
          </w:divBdr>
        </w:div>
        <w:div w:id="1378896310">
          <w:marLeft w:val="1800"/>
          <w:marRight w:val="0"/>
          <w:marTop w:val="0"/>
          <w:marBottom w:val="160"/>
          <w:divBdr>
            <w:top w:val="none" w:sz="0" w:space="0" w:color="auto"/>
            <w:left w:val="none" w:sz="0" w:space="0" w:color="auto"/>
            <w:bottom w:val="none" w:sz="0" w:space="0" w:color="auto"/>
            <w:right w:val="none" w:sz="0" w:space="0" w:color="auto"/>
          </w:divBdr>
        </w:div>
        <w:div w:id="1394236626">
          <w:marLeft w:val="547"/>
          <w:marRight w:val="0"/>
          <w:marTop w:val="0"/>
          <w:marBottom w:val="160"/>
          <w:divBdr>
            <w:top w:val="none" w:sz="0" w:space="0" w:color="auto"/>
            <w:left w:val="none" w:sz="0" w:space="0" w:color="auto"/>
            <w:bottom w:val="none" w:sz="0" w:space="0" w:color="auto"/>
            <w:right w:val="none" w:sz="0" w:space="0" w:color="auto"/>
          </w:divBdr>
        </w:div>
      </w:divsChild>
    </w:div>
    <w:div w:id="80034530">
      <w:bodyDiv w:val="1"/>
      <w:marLeft w:val="0"/>
      <w:marRight w:val="0"/>
      <w:marTop w:val="0"/>
      <w:marBottom w:val="0"/>
      <w:divBdr>
        <w:top w:val="none" w:sz="0" w:space="0" w:color="auto"/>
        <w:left w:val="none" w:sz="0" w:space="0" w:color="auto"/>
        <w:bottom w:val="none" w:sz="0" w:space="0" w:color="auto"/>
        <w:right w:val="none" w:sz="0" w:space="0" w:color="auto"/>
      </w:divBdr>
    </w:div>
    <w:div w:id="123428695">
      <w:bodyDiv w:val="1"/>
      <w:marLeft w:val="0"/>
      <w:marRight w:val="0"/>
      <w:marTop w:val="0"/>
      <w:marBottom w:val="0"/>
      <w:divBdr>
        <w:top w:val="none" w:sz="0" w:space="0" w:color="auto"/>
        <w:left w:val="none" w:sz="0" w:space="0" w:color="auto"/>
        <w:bottom w:val="none" w:sz="0" w:space="0" w:color="auto"/>
        <w:right w:val="none" w:sz="0" w:space="0" w:color="auto"/>
      </w:divBdr>
    </w:div>
    <w:div w:id="126361545">
      <w:bodyDiv w:val="1"/>
      <w:marLeft w:val="0"/>
      <w:marRight w:val="0"/>
      <w:marTop w:val="0"/>
      <w:marBottom w:val="0"/>
      <w:divBdr>
        <w:top w:val="none" w:sz="0" w:space="0" w:color="auto"/>
        <w:left w:val="none" w:sz="0" w:space="0" w:color="auto"/>
        <w:bottom w:val="none" w:sz="0" w:space="0" w:color="auto"/>
        <w:right w:val="none" w:sz="0" w:space="0" w:color="auto"/>
      </w:divBdr>
    </w:div>
    <w:div w:id="152987603">
      <w:bodyDiv w:val="1"/>
      <w:marLeft w:val="0"/>
      <w:marRight w:val="0"/>
      <w:marTop w:val="0"/>
      <w:marBottom w:val="0"/>
      <w:divBdr>
        <w:top w:val="none" w:sz="0" w:space="0" w:color="auto"/>
        <w:left w:val="none" w:sz="0" w:space="0" w:color="auto"/>
        <w:bottom w:val="none" w:sz="0" w:space="0" w:color="auto"/>
        <w:right w:val="none" w:sz="0" w:space="0" w:color="auto"/>
      </w:divBdr>
    </w:div>
    <w:div w:id="156385141">
      <w:bodyDiv w:val="1"/>
      <w:marLeft w:val="0"/>
      <w:marRight w:val="0"/>
      <w:marTop w:val="0"/>
      <w:marBottom w:val="0"/>
      <w:divBdr>
        <w:top w:val="none" w:sz="0" w:space="0" w:color="auto"/>
        <w:left w:val="none" w:sz="0" w:space="0" w:color="auto"/>
        <w:bottom w:val="none" w:sz="0" w:space="0" w:color="auto"/>
        <w:right w:val="none" w:sz="0" w:space="0" w:color="auto"/>
      </w:divBdr>
    </w:div>
    <w:div w:id="160125440">
      <w:bodyDiv w:val="1"/>
      <w:marLeft w:val="0"/>
      <w:marRight w:val="0"/>
      <w:marTop w:val="0"/>
      <w:marBottom w:val="0"/>
      <w:divBdr>
        <w:top w:val="none" w:sz="0" w:space="0" w:color="auto"/>
        <w:left w:val="none" w:sz="0" w:space="0" w:color="auto"/>
        <w:bottom w:val="none" w:sz="0" w:space="0" w:color="auto"/>
        <w:right w:val="none" w:sz="0" w:space="0" w:color="auto"/>
      </w:divBdr>
    </w:div>
    <w:div w:id="213856356">
      <w:bodyDiv w:val="1"/>
      <w:marLeft w:val="0"/>
      <w:marRight w:val="0"/>
      <w:marTop w:val="0"/>
      <w:marBottom w:val="0"/>
      <w:divBdr>
        <w:top w:val="none" w:sz="0" w:space="0" w:color="auto"/>
        <w:left w:val="none" w:sz="0" w:space="0" w:color="auto"/>
        <w:bottom w:val="none" w:sz="0" w:space="0" w:color="auto"/>
        <w:right w:val="none" w:sz="0" w:space="0" w:color="auto"/>
      </w:divBdr>
    </w:div>
    <w:div w:id="216479271">
      <w:bodyDiv w:val="1"/>
      <w:marLeft w:val="0"/>
      <w:marRight w:val="0"/>
      <w:marTop w:val="0"/>
      <w:marBottom w:val="0"/>
      <w:divBdr>
        <w:top w:val="none" w:sz="0" w:space="0" w:color="auto"/>
        <w:left w:val="none" w:sz="0" w:space="0" w:color="auto"/>
        <w:bottom w:val="none" w:sz="0" w:space="0" w:color="auto"/>
        <w:right w:val="none" w:sz="0" w:space="0" w:color="auto"/>
      </w:divBdr>
    </w:div>
    <w:div w:id="222644774">
      <w:bodyDiv w:val="1"/>
      <w:marLeft w:val="0"/>
      <w:marRight w:val="0"/>
      <w:marTop w:val="0"/>
      <w:marBottom w:val="0"/>
      <w:divBdr>
        <w:top w:val="none" w:sz="0" w:space="0" w:color="auto"/>
        <w:left w:val="none" w:sz="0" w:space="0" w:color="auto"/>
        <w:bottom w:val="none" w:sz="0" w:space="0" w:color="auto"/>
        <w:right w:val="none" w:sz="0" w:space="0" w:color="auto"/>
      </w:divBdr>
    </w:div>
    <w:div w:id="272368117">
      <w:bodyDiv w:val="1"/>
      <w:marLeft w:val="0"/>
      <w:marRight w:val="0"/>
      <w:marTop w:val="0"/>
      <w:marBottom w:val="0"/>
      <w:divBdr>
        <w:top w:val="none" w:sz="0" w:space="0" w:color="auto"/>
        <w:left w:val="none" w:sz="0" w:space="0" w:color="auto"/>
        <w:bottom w:val="none" w:sz="0" w:space="0" w:color="auto"/>
        <w:right w:val="none" w:sz="0" w:space="0" w:color="auto"/>
      </w:divBdr>
    </w:div>
    <w:div w:id="293412489">
      <w:bodyDiv w:val="1"/>
      <w:marLeft w:val="0"/>
      <w:marRight w:val="0"/>
      <w:marTop w:val="0"/>
      <w:marBottom w:val="0"/>
      <w:divBdr>
        <w:top w:val="none" w:sz="0" w:space="0" w:color="auto"/>
        <w:left w:val="none" w:sz="0" w:space="0" w:color="auto"/>
        <w:bottom w:val="none" w:sz="0" w:space="0" w:color="auto"/>
        <w:right w:val="none" w:sz="0" w:space="0" w:color="auto"/>
      </w:divBdr>
    </w:div>
    <w:div w:id="294263660">
      <w:bodyDiv w:val="1"/>
      <w:marLeft w:val="0"/>
      <w:marRight w:val="0"/>
      <w:marTop w:val="0"/>
      <w:marBottom w:val="0"/>
      <w:divBdr>
        <w:top w:val="none" w:sz="0" w:space="0" w:color="auto"/>
        <w:left w:val="none" w:sz="0" w:space="0" w:color="auto"/>
        <w:bottom w:val="none" w:sz="0" w:space="0" w:color="auto"/>
        <w:right w:val="none" w:sz="0" w:space="0" w:color="auto"/>
      </w:divBdr>
    </w:div>
    <w:div w:id="299265835">
      <w:bodyDiv w:val="1"/>
      <w:marLeft w:val="0"/>
      <w:marRight w:val="0"/>
      <w:marTop w:val="0"/>
      <w:marBottom w:val="0"/>
      <w:divBdr>
        <w:top w:val="none" w:sz="0" w:space="0" w:color="auto"/>
        <w:left w:val="none" w:sz="0" w:space="0" w:color="auto"/>
        <w:bottom w:val="none" w:sz="0" w:space="0" w:color="auto"/>
        <w:right w:val="none" w:sz="0" w:space="0" w:color="auto"/>
      </w:divBdr>
    </w:div>
    <w:div w:id="321005490">
      <w:bodyDiv w:val="1"/>
      <w:marLeft w:val="0"/>
      <w:marRight w:val="0"/>
      <w:marTop w:val="0"/>
      <w:marBottom w:val="0"/>
      <w:divBdr>
        <w:top w:val="none" w:sz="0" w:space="0" w:color="auto"/>
        <w:left w:val="none" w:sz="0" w:space="0" w:color="auto"/>
        <w:bottom w:val="none" w:sz="0" w:space="0" w:color="auto"/>
        <w:right w:val="none" w:sz="0" w:space="0" w:color="auto"/>
      </w:divBdr>
    </w:div>
    <w:div w:id="387845469">
      <w:bodyDiv w:val="1"/>
      <w:marLeft w:val="0"/>
      <w:marRight w:val="0"/>
      <w:marTop w:val="0"/>
      <w:marBottom w:val="0"/>
      <w:divBdr>
        <w:top w:val="none" w:sz="0" w:space="0" w:color="auto"/>
        <w:left w:val="none" w:sz="0" w:space="0" w:color="auto"/>
        <w:bottom w:val="none" w:sz="0" w:space="0" w:color="auto"/>
        <w:right w:val="none" w:sz="0" w:space="0" w:color="auto"/>
      </w:divBdr>
    </w:div>
    <w:div w:id="392657755">
      <w:bodyDiv w:val="1"/>
      <w:marLeft w:val="0"/>
      <w:marRight w:val="0"/>
      <w:marTop w:val="0"/>
      <w:marBottom w:val="0"/>
      <w:divBdr>
        <w:top w:val="none" w:sz="0" w:space="0" w:color="auto"/>
        <w:left w:val="none" w:sz="0" w:space="0" w:color="auto"/>
        <w:bottom w:val="none" w:sz="0" w:space="0" w:color="auto"/>
        <w:right w:val="none" w:sz="0" w:space="0" w:color="auto"/>
      </w:divBdr>
    </w:div>
    <w:div w:id="412823741">
      <w:bodyDiv w:val="1"/>
      <w:marLeft w:val="0"/>
      <w:marRight w:val="0"/>
      <w:marTop w:val="0"/>
      <w:marBottom w:val="0"/>
      <w:divBdr>
        <w:top w:val="none" w:sz="0" w:space="0" w:color="auto"/>
        <w:left w:val="none" w:sz="0" w:space="0" w:color="auto"/>
        <w:bottom w:val="none" w:sz="0" w:space="0" w:color="auto"/>
        <w:right w:val="none" w:sz="0" w:space="0" w:color="auto"/>
      </w:divBdr>
    </w:div>
    <w:div w:id="413087437">
      <w:bodyDiv w:val="1"/>
      <w:marLeft w:val="0"/>
      <w:marRight w:val="0"/>
      <w:marTop w:val="0"/>
      <w:marBottom w:val="0"/>
      <w:divBdr>
        <w:top w:val="none" w:sz="0" w:space="0" w:color="auto"/>
        <w:left w:val="none" w:sz="0" w:space="0" w:color="auto"/>
        <w:bottom w:val="none" w:sz="0" w:space="0" w:color="auto"/>
        <w:right w:val="none" w:sz="0" w:space="0" w:color="auto"/>
      </w:divBdr>
    </w:div>
    <w:div w:id="419639573">
      <w:bodyDiv w:val="1"/>
      <w:marLeft w:val="0"/>
      <w:marRight w:val="0"/>
      <w:marTop w:val="0"/>
      <w:marBottom w:val="0"/>
      <w:divBdr>
        <w:top w:val="none" w:sz="0" w:space="0" w:color="auto"/>
        <w:left w:val="none" w:sz="0" w:space="0" w:color="auto"/>
        <w:bottom w:val="none" w:sz="0" w:space="0" w:color="auto"/>
        <w:right w:val="none" w:sz="0" w:space="0" w:color="auto"/>
      </w:divBdr>
    </w:div>
    <w:div w:id="452092590">
      <w:bodyDiv w:val="1"/>
      <w:marLeft w:val="0"/>
      <w:marRight w:val="0"/>
      <w:marTop w:val="0"/>
      <w:marBottom w:val="0"/>
      <w:divBdr>
        <w:top w:val="none" w:sz="0" w:space="0" w:color="auto"/>
        <w:left w:val="none" w:sz="0" w:space="0" w:color="auto"/>
        <w:bottom w:val="none" w:sz="0" w:space="0" w:color="auto"/>
        <w:right w:val="none" w:sz="0" w:space="0" w:color="auto"/>
      </w:divBdr>
    </w:div>
    <w:div w:id="507908738">
      <w:bodyDiv w:val="1"/>
      <w:marLeft w:val="0"/>
      <w:marRight w:val="0"/>
      <w:marTop w:val="0"/>
      <w:marBottom w:val="0"/>
      <w:divBdr>
        <w:top w:val="none" w:sz="0" w:space="0" w:color="auto"/>
        <w:left w:val="none" w:sz="0" w:space="0" w:color="auto"/>
        <w:bottom w:val="none" w:sz="0" w:space="0" w:color="auto"/>
        <w:right w:val="none" w:sz="0" w:space="0" w:color="auto"/>
      </w:divBdr>
    </w:div>
    <w:div w:id="577711464">
      <w:bodyDiv w:val="1"/>
      <w:marLeft w:val="0"/>
      <w:marRight w:val="0"/>
      <w:marTop w:val="0"/>
      <w:marBottom w:val="0"/>
      <w:divBdr>
        <w:top w:val="none" w:sz="0" w:space="0" w:color="auto"/>
        <w:left w:val="none" w:sz="0" w:space="0" w:color="auto"/>
        <w:bottom w:val="none" w:sz="0" w:space="0" w:color="auto"/>
        <w:right w:val="none" w:sz="0" w:space="0" w:color="auto"/>
      </w:divBdr>
    </w:div>
    <w:div w:id="631056473">
      <w:bodyDiv w:val="1"/>
      <w:marLeft w:val="0"/>
      <w:marRight w:val="0"/>
      <w:marTop w:val="0"/>
      <w:marBottom w:val="0"/>
      <w:divBdr>
        <w:top w:val="none" w:sz="0" w:space="0" w:color="auto"/>
        <w:left w:val="none" w:sz="0" w:space="0" w:color="auto"/>
        <w:bottom w:val="none" w:sz="0" w:space="0" w:color="auto"/>
        <w:right w:val="none" w:sz="0" w:space="0" w:color="auto"/>
      </w:divBdr>
    </w:div>
    <w:div w:id="647589931">
      <w:bodyDiv w:val="1"/>
      <w:marLeft w:val="0"/>
      <w:marRight w:val="0"/>
      <w:marTop w:val="0"/>
      <w:marBottom w:val="0"/>
      <w:divBdr>
        <w:top w:val="none" w:sz="0" w:space="0" w:color="auto"/>
        <w:left w:val="none" w:sz="0" w:space="0" w:color="auto"/>
        <w:bottom w:val="none" w:sz="0" w:space="0" w:color="auto"/>
        <w:right w:val="none" w:sz="0" w:space="0" w:color="auto"/>
      </w:divBdr>
    </w:div>
    <w:div w:id="662394677">
      <w:bodyDiv w:val="1"/>
      <w:marLeft w:val="0"/>
      <w:marRight w:val="0"/>
      <w:marTop w:val="0"/>
      <w:marBottom w:val="0"/>
      <w:divBdr>
        <w:top w:val="none" w:sz="0" w:space="0" w:color="auto"/>
        <w:left w:val="none" w:sz="0" w:space="0" w:color="auto"/>
        <w:bottom w:val="none" w:sz="0" w:space="0" w:color="auto"/>
        <w:right w:val="none" w:sz="0" w:space="0" w:color="auto"/>
      </w:divBdr>
    </w:div>
    <w:div w:id="670254736">
      <w:bodyDiv w:val="1"/>
      <w:marLeft w:val="0"/>
      <w:marRight w:val="0"/>
      <w:marTop w:val="0"/>
      <w:marBottom w:val="0"/>
      <w:divBdr>
        <w:top w:val="none" w:sz="0" w:space="0" w:color="auto"/>
        <w:left w:val="none" w:sz="0" w:space="0" w:color="auto"/>
        <w:bottom w:val="none" w:sz="0" w:space="0" w:color="auto"/>
        <w:right w:val="none" w:sz="0" w:space="0" w:color="auto"/>
      </w:divBdr>
      <w:divsChild>
        <w:div w:id="24722674">
          <w:marLeft w:val="1800"/>
          <w:marRight w:val="0"/>
          <w:marTop w:val="0"/>
          <w:marBottom w:val="160"/>
          <w:divBdr>
            <w:top w:val="none" w:sz="0" w:space="0" w:color="auto"/>
            <w:left w:val="none" w:sz="0" w:space="0" w:color="auto"/>
            <w:bottom w:val="none" w:sz="0" w:space="0" w:color="auto"/>
            <w:right w:val="none" w:sz="0" w:space="0" w:color="auto"/>
          </w:divBdr>
        </w:div>
        <w:div w:id="154297892">
          <w:marLeft w:val="1166"/>
          <w:marRight w:val="0"/>
          <w:marTop w:val="0"/>
          <w:marBottom w:val="160"/>
          <w:divBdr>
            <w:top w:val="none" w:sz="0" w:space="0" w:color="auto"/>
            <w:left w:val="none" w:sz="0" w:space="0" w:color="auto"/>
            <w:bottom w:val="none" w:sz="0" w:space="0" w:color="auto"/>
            <w:right w:val="none" w:sz="0" w:space="0" w:color="auto"/>
          </w:divBdr>
        </w:div>
        <w:div w:id="211580947">
          <w:marLeft w:val="1800"/>
          <w:marRight w:val="0"/>
          <w:marTop w:val="0"/>
          <w:marBottom w:val="160"/>
          <w:divBdr>
            <w:top w:val="none" w:sz="0" w:space="0" w:color="auto"/>
            <w:left w:val="none" w:sz="0" w:space="0" w:color="auto"/>
            <w:bottom w:val="none" w:sz="0" w:space="0" w:color="auto"/>
            <w:right w:val="none" w:sz="0" w:space="0" w:color="auto"/>
          </w:divBdr>
        </w:div>
        <w:div w:id="344212753">
          <w:marLeft w:val="1166"/>
          <w:marRight w:val="0"/>
          <w:marTop w:val="0"/>
          <w:marBottom w:val="160"/>
          <w:divBdr>
            <w:top w:val="none" w:sz="0" w:space="0" w:color="auto"/>
            <w:left w:val="none" w:sz="0" w:space="0" w:color="auto"/>
            <w:bottom w:val="none" w:sz="0" w:space="0" w:color="auto"/>
            <w:right w:val="none" w:sz="0" w:space="0" w:color="auto"/>
          </w:divBdr>
        </w:div>
        <w:div w:id="506796639">
          <w:marLeft w:val="547"/>
          <w:marRight w:val="0"/>
          <w:marTop w:val="0"/>
          <w:marBottom w:val="160"/>
          <w:divBdr>
            <w:top w:val="none" w:sz="0" w:space="0" w:color="auto"/>
            <w:left w:val="none" w:sz="0" w:space="0" w:color="auto"/>
            <w:bottom w:val="none" w:sz="0" w:space="0" w:color="auto"/>
            <w:right w:val="none" w:sz="0" w:space="0" w:color="auto"/>
          </w:divBdr>
        </w:div>
        <w:div w:id="514657542">
          <w:marLeft w:val="547"/>
          <w:marRight w:val="0"/>
          <w:marTop w:val="0"/>
          <w:marBottom w:val="160"/>
          <w:divBdr>
            <w:top w:val="none" w:sz="0" w:space="0" w:color="auto"/>
            <w:left w:val="none" w:sz="0" w:space="0" w:color="auto"/>
            <w:bottom w:val="none" w:sz="0" w:space="0" w:color="auto"/>
            <w:right w:val="none" w:sz="0" w:space="0" w:color="auto"/>
          </w:divBdr>
        </w:div>
        <w:div w:id="568423231">
          <w:marLeft w:val="1166"/>
          <w:marRight w:val="0"/>
          <w:marTop w:val="0"/>
          <w:marBottom w:val="160"/>
          <w:divBdr>
            <w:top w:val="none" w:sz="0" w:space="0" w:color="auto"/>
            <w:left w:val="none" w:sz="0" w:space="0" w:color="auto"/>
            <w:bottom w:val="none" w:sz="0" w:space="0" w:color="auto"/>
            <w:right w:val="none" w:sz="0" w:space="0" w:color="auto"/>
          </w:divBdr>
        </w:div>
        <w:div w:id="737290614">
          <w:marLeft w:val="1166"/>
          <w:marRight w:val="0"/>
          <w:marTop w:val="0"/>
          <w:marBottom w:val="160"/>
          <w:divBdr>
            <w:top w:val="none" w:sz="0" w:space="0" w:color="auto"/>
            <w:left w:val="none" w:sz="0" w:space="0" w:color="auto"/>
            <w:bottom w:val="none" w:sz="0" w:space="0" w:color="auto"/>
            <w:right w:val="none" w:sz="0" w:space="0" w:color="auto"/>
          </w:divBdr>
        </w:div>
        <w:div w:id="1249383951">
          <w:marLeft w:val="547"/>
          <w:marRight w:val="0"/>
          <w:marTop w:val="0"/>
          <w:marBottom w:val="160"/>
          <w:divBdr>
            <w:top w:val="none" w:sz="0" w:space="0" w:color="auto"/>
            <w:left w:val="none" w:sz="0" w:space="0" w:color="auto"/>
            <w:bottom w:val="none" w:sz="0" w:space="0" w:color="auto"/>
            <w:right w:val="none" w:sz="0" w:space="0" w:color="auto"/>
          </w:divBdr>
        </w:div>
        <w:div w:id="1581981692">
          <w:marLeft w:val="1166"/>
          <w:marRight w:val="0"/>
          <w:marTop w:val="0"/>
          <w:marBottom w:val="160"/>
          <w:divBdr>
            <w:top w:val="none" w:sz="0" w:space="0" w:color="auto"/>
            <w:left w:val="none" w:sz="0" w:space="0" w:color="auto"/>
            <w:bottom w:val="none" w:sz="0" w:space="0" w:color="auto"/>
            <w:right w:val="none" w:sz="0" w:space="0" w:color="auto"/>
          </w:divBdr>
        </w:div>
        <w:div w:id="1719431087">
          <w:marLeft w:val="547"/>
          <w:marRight w:val="0"/>
          <w:marTop w:val="0"/>
          <w:marBottom w:val="160"/>
          <w:divBdr>
            <w:top w:val="none" w:sz="0" w:space="0" w:color="auto"/>
            <w:left w:val="none" w:sz="0" w:space="0" w:color="auto"/>
            <w:bottom w:val="none" w:sz="0" w:space="0" w:color="auto"/>
            <w:right w:val="none" w:sz="0" w:space="0" w:color="auto"/>
          </w:divBdr>
        </w:div>
      </w:divsChild>
    </w:div>
    <w:div w:id="682240263">
      <w:bodyDiv w:val="1"/>
      <w:marLeft w:val="0"/>
      <w:marRight w:val="0"/>
      <w:marTop w:val="0"/>
      <w:marBottom w:val="0"/>
      <w:divBdr>
        <w:top w:val="none" w:sz="0" w:space="0" w:color="auto"/>
        <w:left w:val="none" w:sz="0" w:space="0" w:color="auto"/>
        <w:bottom w:val="none" w:sz="0" w:space="0" w:color="auto"/>
        <w:right w:val="none" w:sz="0" w:space="0" w:color="auto"/>
      </w:divBdr>
    </w:div>
    <w:div w:id="687173531">
      <w:bodyDiv w:val="1"/>
      <w:marLeft w:val="0"/>
      <w:marRight w:val="0"/>
      <w:marTop w:val="0"/>
      <w:marBottom w:val="0"/>
      <w:divBdr>
        <w:top w:val="none" w:sz="0" w:space="0" w:color="auto"/>
        <w:left w:val="none" w:sz="0" w:space="0" w:color="auto"/>
        <w:bottom w:val="none" w:sz="0" w:space="0" w:color="auto"/>
        <w:right w:val="none" w:sz="0" w:space="0" w:color="auto"/>
      </w:divBdr>
      <w:divsChild>
        <w:div w:id="766928350">
          <w:marLeft w:val="432"/>
          <w:marRight w:val="0"/>
          <w:marTop w:val="0"/>
          <w:marBottom w:val="0"/>
          <w:divBdr>
            <w:top w:val="none" w:sz="0" w:space="0" w:color="auto"/>
            <w:left w:val="none" w:sz="0" w:space="0" w:color="auto"/>
            <w:bottom w:val="none" w:sz="0" w:space="0" w:color="auto"/>
            <w:right w:val="none" w:sz="0" w:space="0" w:color="auto"/>
          </w:divBdr>
        </w:div>
      </w:divsChild>
    </w:div>
    <w:div w:id="711926138">
      <w:bodyDiv w:val="1"/>
      <w:marLeft w:val="0"/>
      <w:marRight w:val="0"/>
      <w:marTop w:val="0"/>
      <w:marBottom w:val="0"/>
      <w:divBdr>
        <w:top w:val="none" w:sz="0" w:space="0" w:color="auto"/>
        <w:left w:val="none" w:sz="0" w:space="0" w:color="auto"/>
        <w:bottom w:val="none" w:sz="0" w:space="0" w:color="auto"/>
        <w:right w:val="none" w:sz="0" w:space="0" w:color="auto"/>
      </w:divBdr>
    </w:div>
    <w:div w:id="756483515">
      <w:bodyDiv w:val="1"/>
      <w:marLeft w:val="0"/>
      <w:marRight w:val="0"/>
      <w:marTop w:val="0"/>
      <w:marBottom w:val="0"/>
      <w:divBdr>
        <w:top w:val="none" w:sz="0" w:space="0" w:color="auto"/>
        <w:left w:val="none" w:sz="0" w:space="0" w:color="auto"/>
        <w:bottom w:val="none" w:sz="0" w:space="0" w:color="auto"/>
        <w:right w:val="none" w:sz="0" w:space="0" w:color="auto"/>
      </w:divBdr>
    </w:div>
    <w:div w:id="761336820">
      <w:bodyDiv w:val="1"/>
      <w:marLeft w:val="0"/>
      <w:marRight w:val="0"/>
      <w:marTop w:val="0"/>
      <w:marBottom w:val="0"/>
      <w:divBdr>
        <w:top w:val="none" w:sz="0" w:space="0" w:color="auto"/>
        <w:left w:val="none" w:sz="0" w:space="0" w:color="auto"/>
        <w:bottom w:val="none" w:sz="0" w:space="0" w:color="auto"/>
        <w:right w:val="none" w:sz="0" w:space="0" w:color="auto"/>
      </w:divBdr>
    </w:div>
    <w:div w:id="786582497">
      <w:bodyDiv w:val="1"/>
      <w:marLeft w:val="0"/>
      <w:marRight w:val="0"/>
      <w:marTop w:val="0"/>
      <w:marBottom w:val="0"/>
      <w:divBdr>
        <w:top w:val="none" w:sz="0" w:space="0" w:color="auto"/>
        <w:left w:val="none" w:sz="0" w:space="0" w:color="auto"/>
        <w:bottom w:val="none" w:sz="0" w:space="0" w:color="auto"/>
        <w:right w:val="none" w:sz="0" w:space="0" w:color="auto"/>
      </w:divBdr>
      <w:divsChild>
        <w:div w:id="7603780">
          <w:marLeft w:val="1800"/>
          <w:marRight w:val="0"/>
          <w:marTop w:val="0"/>
          <w:marBottom w:val="160"/>
          <w:divBdr>
            <w:top w:val="none" w:sz="0" w:space="0" w:color="auto"/>
            <w:left w:val="none" w:sz="0" w:space="0" w:color="auto"/>
            <w:bottom w:val="none" w:sz="0" w:space="0" w:color="auto"/>
            <w:right w:val="none" w:sz="0" w:space="0" w:color="auto"/>
          </w:divBdr>
        </w:div>
        <w:div w:id="591353308">
          <w:marLeft w:val="547"/>
          <w:marRight w:val="0"/>
          <w:marTop w:val="0"/>
          <w:marBottom w:val="160"/>
          <w:divBdr>
            <w:top w:val="none" w:sz="0" w:space="0" w:color="auto"/>
            <w:left w:val="none" w:sz="0" w:space="0" w:color="auto"/>
            <w:bottom w:val="none" w:sz="0" w:space="0" w:color="auto"/>
            <w:right w:val="none" w:sz="0" w:space="0" w:color="auto"/>
          </w:divBdr>
        </w:div>
        <w:div w:id="671564312">
          <w:marLeft w:val="547"/>
          <w:marRight w:val="0"/>
          <w:marTop w:val="0"/>
          <w:marBottom w:val="160"/>
          <w:divBdr>
            <w:top w:val="none" w:sz="0" w:space="0" w:color="auto"/>
            <w:left w:val="none" w:sz="0" w:space="0" w:color="auto"/>
            <w:bottom w:val="none" w:sz="0" w:space="0" w:color="auto"/>
            <w:right w:val="none" w:sz="0" w:space="0" w:color="auto"/>
          </w:divBdr>
        </w:div>
        <w:div w:id="828137298">
          <w:marLeft w:val="1166"/>
          <w:marRight w:val="0"/>
          <w:marTop w:val="0"/>
          <w:marBottom w:val="160"/>
          <w:divBdr>
            <w:top w:val="none" w:sz="0" w:space="0" w:color="auto"/>
            <w:left w:val="none" w:sz="0" w:space="0" w:color="auto"/>
            <w:bottom w:val="none" w:sz="0" w:space="0" w:color="auto"/>
            <w:right w:val="none" w:sz="0" w:space="0" w:color="auto"/>
          </w:divBdr>
        </w:div>
        <w:div w:id="1040057047">
          <w:marLeft w:val="1166"/>
          <w:marRight w:val="0"/>
          <w:marTop w:val="0"/>
          <w:marBottom w:val="160"/>
          <w:divBdr>
            <w:top w:val="none" w:sz="0" w:space="0" w:color="auto"/>
            <w:left w:val="none" w:sz="0" w:space="0" w:color="auto"/>
            <w:bottom w:val="none" w:sz="0" w:space="0" w:color="auto"/>
            <w:right w:val="none" w:sz="0" w:space="0" w:color="auto"/>
          </w:divBdr>
        </w:div>
      </w:divsChild>
    </w:div>
    <w:div w:id="799880516">
      <w:bodyDiv w:val="1"/>
      <w:marLeft w:val="0"/>
      <w:marRight w:val="0"/>
      <w:marTop w:val="0"/>
      <w:marBottom w:val="0"/>
      <w:divBdr>
        <w:top w:val="none" w:sz="0" w:space="0" w:color="auto"/>
        <w:left w:val="none" w:sz="0" w:space="0" w:color="auto"/>
        <w:bottom w:val="none" w:sz="0" w:space="0" w:color="auto"/>
        <w:right w:val="none" w:sz="0" w:space="0" w:color="auto"/>
      </w:divBdr>
    </w:div>
    <w:div w:id="815991330">
      <w:bodyDiv w:val="1"/>
      <w:marLeft w:val="0"/>
      <w:marRight w:val="0"/>
      <w:marTop w:val="0"/>
      <w:marBottom w:val="0"/>
      <w:divBdr>
        <w:top w:val="none" w:sz="0" w:space="0" w:color="auto"/>
        <w:left w:val="none" w:sz="0" w:space="0" w:color="auto"/>
        <w:bottom w:val="none" w:sz="0" w:space="0" w:color="auto"/>
        <w:right w:val="none" w:sz="0" w:space="0" w:color="auto"/>
      </w:divBdr>
      <w:divsChild>
        <w:div w:id="7873539">
          <w:marLeft w:val="1800"/>
          <w:marRight w:val="0"/>
          <w:marTop w:val="0"/>
          <w:marBottom w:val="160"/>
          <w:divBdr>
            <w:top w:val="none" w:sz="0" w:space="0" w:color="auto"/>
            <w:left w:val="none" w:sz="0" w:space="0" w:color="auto"/>
            <w:bottom w:val="none" w:sz="0" w:space="0" w:color="auto"/>
            <w:right w:val="none" w:sz="0" w:space="0" w:color="auto"/>
          </w:divBdr>
        </w:div>
        <w:div w:id="164395435">
          <w:marLeft w:val="547"/>
          <w:marRight w:val="0"/>
          <w:marTop w:val="0"/>
          <w:marBottom w:val="160"/>
          <w:divBdr>
            <w:top w:val="none" w:sz="0" w:space="0" w:color="auto"/>
            <w:left w:val="none" w:sz="0" w:space="0" w:color="auto"/>
            <w:bottom w:val="none" w:sz="0" w:space="0" w:color="auto"/>
            <w:right w:val="none" w:sz="0" w:space="0" w:color="auto"/>
          </w:divBdr>
        </w:div>
        <w:div w:id="271783224">
          <w:marLeft w:val="1166"/>
          <w:marRight w:val="0"/>
          <w:marTop w:val="0"/>
          <w:marBottom w:val="160"/>
          <w:divBdr>
            <w:top w:val="none" w:sz="0" w:space="0" w:color="auto"/>
            <w:left w:val="none" w:sz="0" w:space="0" w:color="auto"/>
            <w:bottom w:val="none" w:sz="0" w:space="0" w:color="auto"/>
            <w:right w:val="none" w:sz="0" w:space="0" w:color="auto"/>
          </w:divBdr>
        </w:div>
        <w:div w:id="484902246">
          <w:marLeft w:val="1166"/>
          <w:marRight w:val="0"/>
          <w:marTop w:val="0"/>
          <w:marBottom w:val="160"/>
          <w:divBdr>
            <w:top w:val="none" w:sz="0" w:space="0" w:color="auto"/>
            <w:left w:val="none" w:sz="0" w:space="0" w:color="auto"/>
            <w:bottom w:val="none" w:sz="0" w:space="0" w:color="auto"/>
            <w:right w:val="none" w:sz="0" w:space="0" w:color="auto"/>
          </w:divBdr>
        </w:div>
        <w:div w:id="961303642">
          <w:marLeft w:val="1166"/>
          <w:marRight w:val="0"/>
          <w:marTop w:val="0"/>
          <w:marBottom w:val="160"/>
          <w:divBdr>
            <w:top w:val="none" w:sz="0" w:space="0" w:color="auto"/>
            <w:left w:val="none" w:sz="0" w:space="0" w:color="auto"/>
            <w:bottom w:val="none" w:sz="0" w:space="0" w:color="auto"/>
            <w:right w:val="none" w:sz="0" w:space="0" w:color="auto"/>
          </w:divBdr>
        </w:div>
        <w:div w:id="1336612914">
          <w:marLeft w:val="547"/>
          <w:marRight w:val="0"/>
          <w:marTop w:val="0"/>
          <w:marBottom w:val="160"/>
          <w:divBdr>
            <w:top w:val="none" w:sz="0" w:space="0" w:color="auto"/>
            <w:left w:val="none" w:sz="0" w:space="0" w:color="auto"/>
            <w:bottom w:val="none" w:sz="0" w:space="0" w:color="auto"/>
            <w:right w:val="none" w:sz="0" w:space="0" w:color="auto"/>
          </w:divBdr>
        </w:div>
        <w:div w:id="1516918328">
          <w:marLeft w:val="1800"/>
          <w:marRight w:val="0"/>
          <w:marTop w:val="0"/>
          <w:marBottom w:val="160"/>
          <w:divBdr>
            <w:top w:val="none" w:sz="0" w:space="0" w:color="auto"/>
            <w:left w:val="none" w:sz="0" w:space="0" w:color="auto"/>
            <w:bottom w:val="none" w:sz="0" w:space="0" w:color="auto"/>
            <w:right w:val="none" w:sz="0" w:space="0" w:color="auto"/>
          </w:divBdr>
        </w:div>
        <w:div w:id="1545946659">
          <w:marLeft w:val="1166"/>
          <w:marRight w:val="0"/>
          <w:marTop w:val="0"/>
          <w:marBottom w:val="160"/>
          <w:divBdr>
            <w:top w:val="none" w:sz="0" w:space="0" w:color="auto"/>
            <w:left w:val="none" w:sz="0" w:space="0" w:color="auto"/>
            <w:bottom w:val="none" w:sz="0" w:space="0" w:color="auto"/>
            <w:right w:val="none" w:sz="0" w:space="0" w:color="auto"/>
          </w:divBdr>
        </w:div>
        <w:div w:id="1805539299">
          <w:marLeft w:val="547"/>
          <w:marRight w:val="0"/>
          <w:marTop w:val="0"/>
          <w:marBottom w:val="160"/>
          <w:divBdr>
            <w:top w:val="none" w:sz="0" w:space="0" w:color="auto"/>
            <w:left w:val="none" w:sz="0" w:space="0" w:color="auto"/>
            <w:bottom w:val="none" w:sz="0" w:space="0" w:color="auto"/>
            <w:right w:val="none" w:sz="0" w:space="0" w:color="auto"/>
          </w:divBdr>
        </w:div>
        <w:div w:id="2065639765">
          <w:marLeft w:val="1166"/>
          <w:marRight w:val="0"/>
          <w:marTop w:val="0"/>
          <w:marBottom w:val="160"/>
          <w:divBdr>
            <w:top w:val="none" w:sz="0" w:space="0" w:color="auto"/>
            <w:left w:val="none" w:sz="0" w:space="0" w:color="auto"/>
            <w:bottom w:val="none" w:sz="0" w:space="0" w:color="auto"/>
            <w:right w:val="none" w:sz="0" w:space="0" w:color="auto"/>
          </w:divBdr>
        </w:div>
        <w:div w:id="2128968844">
          <w:marLeft w:val="547"/>
          <w:marRight w:val="0"/>
          <w:marTop w:val="0"/>
          <w:marBottom w:val="160"/>
          <w:divBdr>
            <w:top w:val="none" w:sz="0" w:space="0" w:color="auto"/>
            <w:left w:val="none" w:sz="0" w:space="0" w:color="auto"/>
            <w:bottom w:val="none" w:sz="0" w:space="0" w:color="auto"/>
            <w:right w:val="none" w:sz="0" w:space="0" w:color="auto"/>
          </w:divBdr>
        </w:div>
      </w:divsChild>
    </w:div>
    <w:div w:id="822890794">
      <w:bodyDiv w:val="1"/>
      <w:marLeft w:val="0"/>
      <w:marRight w:val="0"/>
      <w:marTop w:val="0"/>
      <w:marBottom w:val="0"/>
      <w:divBdr>
        <w:top w:val="none" w:sz="0" w:space="0" w:color="auto"/>
        <w:left w:val="none" w:sz="0" w:space="0" w:color="auto"/>
        <w:bottom w:val="none" w:sz="0" w:space="0" w:color="auto"/>
        <w:right w:val="none" w:sz="0" w:space="0" w:color="auto"/>
      </w:divBdr>
    </w:div>
    <w:div w:id="878008122">
      <w:bodyDiv w:val="1"/>
      <w:marLeft w:val="0"/>
      <w:marRight w:val="0"/>
      <w:marTop w:val="0"/>
      <w:marBottom w:val="0"/>
      <w:divBdr>
        <w:top w:val="none" w:sz="0" w:space="0" w:color="auto"/>
        <w:left w:val="none" w:sz="0" w:space="0" w:color="auto"/>
        <w:bottom w:val="none" w:sz="0" w:space="0" w:color="auto"/>
        <w:right w:val="none" w:sz="0" w:space="0" w:color="auto"/>
      </w:divBdr>
    </w:div>
    <w:div w:id="881211294">
      <w:bodyDiv w:val="1"/>
      <w:marLeft w:val="0"/>
      <w:marRight w:val="0"/>
      <w:marTop w:val="0"/>
      <w:marBottom w:val="0"/>
      <w:divBdr>
        <w:top w:val="none" w:sz="0" w:space="0" w:color="auto"/>
        <w:left w:val="none" w:sz="0" w:space="0" w:color="auto"/>
        <w:bottom w:val="none" w:sz="0" w:space="0" w:color="auto"/>
        <w:right w:val="none" w:sz="0" w:space="0" w:color="auto"/>
      </w:divBdr>
    </w:div>
    <w:div w:id="962881712">
      <w:bodyDiv w:val="1"/>
      <w:marLeft w:val="0"/>
      <w:marRight w:val="0"/>
      <w:marTop w:val="0"/>
      <w:marBottom w:val="0"/>
      <w:divBdr>
        <w:top w:val="none" w:sz="0" w:space="0" w:color="auto"/>
        <w:left w:val="none" w:sz="0" w:space="0" w:color="auto"/>
        <w:bottom w:val="none" w:sz="0" w:space="0" w:color="auto"/>
        <w:right w:val="none" w:sz="0" w:space="0" w:color="auto"/>
      </w:divBdr>
    </w:div>
    <w:div w:id="988292438">
      <w:bodyDiv w:val="1"/>
      <w:marLeft w:val="0"/>
      <w:marRight w:val="0"/>
      <w:marTop w:val="0"/>
      <w:marBottom w:val="0"/>
      <w:divBdr>
        <w:top w:val="none" w:sz="0" w:space="0" w:color="auto"/>
        <w:left w:val="none" w:sz="0" w:space="0" w:color="auto"/>
        <w:bottom w:val="none" w:sz="0" w:space="0" w:color="auto"/>
        <w:right w:val="none" w:sz="0" w:space="0" w:color="auto"/>
      </w:divBdr>
    </w:div>
    <w:div w:id="1027564363">
      <w:bodyDiv w:val="1"/>
      <w:marLeft w:val="0"/>
      <w:marRight w:val="0"/>
      <w:marTop w:val="0"/>
      <w:marBottom w:val="0"/>
      <w:divBdr>
        <w:top w:val="none" w:sz="0" w:space="0" w:color="auto"/>
        <w:left w:val="none" w:sz="0" w:space="0" w:color="auto"/>
        <w:bottom w:val="none" w:sz="0" w:space="0" w:color="auto"/>
        <w:right w:val="none" w:sz="0" w:space="0" w:color="auto"/>
      </w:divBdr>
    </w:div>
    <w:div w:id="1038508366">
      <w:bodyDiv w:val="1"/>
      <w:marLeft w:val="0"/>
      <w:marRight w:val="0"/>
      <w:marTop w:val="0"/>
      <w:marBottom w:val="0"/>
      <w:divBdr>
        <w:top w:val="none" w:sz="0" w:space="0" w:color="auto"/>
        <w:left w:val="none" w:sz="0" w:space="0" w:color="auto"/>
        <w:bottom w:val="none" w:sz="0" w:space="0" w:color="auto"/>
        <w:right w:val="none" w:sz="0" w:space="0" w:color="auto"/>
      </w:divBdr>
      <w:divsChild>
        <w:div w:id="331689325">
          <w:marLeft w:val="1267"/>
          <w:marRight w:val="0"/>
          <w:marTop w:val="180"/>
          <w:marBottom w:val="120"/>
          <w:divBdr>
            <w:top w:val="none" w:sz="0" w:space="0" w:color="auto"/>
            <w:left w:val="none" w:sz="0" w:space="0" w:color="auto"/>
            <w:bottom w:val="none" w:sz="0" w:space="0" w:color="auto"/>
            <w:right w:val="none" w:sz="0" w:space="0" w:color="auto"/>
          </w:divBdr>
        </w:div>
        <w:div w:id="740061612">
          <w:marLeft w:val="1267"/>
          <w:marRight w:val="0"/>
          <w:marTop w:val="180"/>
          <w:marBottom w:val="120"/>
          <w:divBdr>
            <w:top w:val="none" w:sz="0" w:space="0" w:color="auto"/>
            <w:left w:val="none" w:sz="0" w:space="0" w:color="auto"/>
            <w:bottom w:val="none" w:sz="0" w:space="0" w:color="auto"/>
            <w:right w:val="none" w:sz="0" w:space="0" w:color="auto"/>
          </w:divBdr>
        </w:div>
        <w:div w:id="1184518534">
          <w:marLeft w:val="1267"/>
          <w:marRight w:val="0"/>
          <w:marTop w:val="180"/>
          <w:marBottom w:val="120"/>
          <w:divBdr>
            <w:top w:val="none" w:sz="0" w:space="0" w:color="auto"/>
            <w:left w:val="none" w:sz="0" w:space="0" w:color="auto"/>
            <w:bottom w:val="none" w:sz="0" w:space="0" w:color="auto"/>
            <w:right w:val="none" w:sz="0" w:space="0" w:color="auto"/>
          </w:divBdr>
        </w:div>
        <w:div w:id="2055545584">
          <w:marLeft w:val="1267"/>
          <w:marRight w:val="0"/>
          <w:marTop w:val="180"/>
          <w:marBottom w:val="120"/>
          <w:divBdr>
            <w:top w:val="none" w:sz="0" w:space="0" w:color="auto"/>
            <w:left w:val="none" w:sz="0" w:space="0" w:color="auto"/>
            <w:bottom w:val="none" w:sz="0" w:space="0" w:color="auto"/>
            <w:right w:val="none" w:sz="0" w:space="0" w:color="auto"/>
          </w:divBdr>
        </w:div>
      </w:divsChild>
    </w:div>
    <w:div w:id="1122192921">
      <w:bodyDiv w:val="1"/>
      <w:marLeft w:val="0"/>
      <w:marRight w:val="0"/>
      <w:marTop w:val="0"/>
      <w:marBottom w:val="0"/>
      <w:divBdr>
        <w:top w:val="none" w:sz="0" w:space="0" w:color="auto"/>
        <w:left w:val="none" w:sz="0" w:space="0" w:color="auto"/>
        <w:bottom w:val="none" w:sz="0" w:space="0" w:color="auto"/>
        <w:right w:val="none" w:sz="0" w:space="0" w:color="auto"/>
      </w:divBdr>
    </w:div>
    <w:div w:id="1122382471">
      <w:bodyDiv w:val="1"/>
      <w:marLeft w:val="0"/>
      <w:marRight w:val="0"/>
      <w:marTop w:val="0"/>
      <w:marBottom w:val="0"/>
      <w:divBdr>
        <w:top w:val="none" w:sz="0" w:space="0" w:color="auto"/>
        <w:left w:val="none" w:sz="0" w:space="0" w:color="auto"/>
        <w:bottom w:val="none" w:sz="0" w:space="0" w:color="auto"/>
        <w:right w:val="none" w:sz="0" w:space="0" w:color="auto"/>
      </w:divBdr>
    </w:div>
    <w:div w:id="1167675930">
      <w:bodyDiv w:val="1"/>
      <w:marLeft w:val="0"/>
      <w:marRight w:val="0"/>
      <w:marTop w:val="0"/>
      <w:marBottom w:val="0"/>
      <w:divBdr>
        <w:top w:val="none" w:sz="0" w:space="0" w:color="auto"/>
        <w:left w:val="none" w:sz="0" w:space="0" w:color="auto"/>
        <w:bottom w:val="none" w:sz="0" w:space="0" w:color="auto"/>
        <w:right w:val="none" w:sz="0" w:space="0" w:color="auto"/>
      </w:divBdr>
    </w:div>
    <w:div w:id="1184511151">
      <w:bodyDiv w:val="1"/>
      <w:marLeft w:val="0"/>
      <w:marRight w:val="0"/>
      <w:marTop w:val="0"/>
      <w:marBottom w:val="0"/>
      <w:divBdr>
        <w:top w:val="none" w:sz="0" w:space="0" w:color="auto"/>
        <w:left w:val="none" w:sz="0" w:space="0" w:color="auto"/>
        <w:bottom w:val="none" w:sz="0" w:space="0" w:color="auto"/>
        <w:right w:val="none" w:sz="0" w:space="0" w:color="auto"/>
      </w:divBdr>
    </w:div>
    <w:div w:id="1201014345">
      <w:bodyDiv w:val="1"/>
      <w:marLeft w:val="0"/>
      <w:marRight w:val="0"/>
      <w:marTop w:val="0"/>
      <w:marBottom w:val="0"/>
      <w:divBdr>
        <w:top w:val="none" w:sz="0" w:space="0" w:color="auto"/>
        <w:left w:val="none" w:sz="0" w:space="0" w:color="auto"/>
        <w:bottom w:val="none" w:sz="0" w:space="0" w:color="auto"/>
        <w:right w:val="none" w:sz="0" w:space="0" w:color="auto"/>
      </w:divBdr>
    </w:div>
    <w:div w:id="1217930728">
      <w:bodyDiv w:val="1"/>
      <w:marLeft w:val="0"/>
      <w:marRight w:val="0"/>
      <w:marTop w:val="0"/>
      <w:marBottom w:val="0"/>
      <w:divBdr>
        <w:top w:val="none" w:sz="0" w:space="0" w:color="auto"/>
        <w:left w:val="none" w:sz="0" w:space="0" w:color="auto"/>
        <w:bottom w:val="none" w:sz="0" w:space="0" w:color="auto"/>
        <w:right w:val="none" w:sz="0" w:space="0" w:color="auto"/>
      </w:divBdr>
    </w:div>
    <w:div w:id="1234194740">
      <w:bodyDiv w:val="1"/>
      <w:marLeft w:val="0"/>
      <w:marRight w:val="0"/>
      <w:marTop w:val="0"/>
      <w:marBottom w:val="0"/>
      <w:divBdr>
        <w:top w:val="none" w:sz="0" w:space="0" w:color="auto"/>
        <w:left w:val="none" w:sz="0" w:space="0" w:color="auto"/>
        <w:bottom w:val="none" w:sz="0" w:space="0" w:color="auto"/>
        <w:right w:val="none" w:sz="0" w:space="0" w:color="auto"/>
      </w:divBdr>
    </w:div>
    <w:div w:id="1289702283">
      <w:bodyDiv w:val="1"/>
      <w:marLeft w:val="0"/>
      <w:marRight w:val="0"/>
      <w:marTop w:val="0"/>
      <w:marBottom w:val="0"/>
      <w:divBdr>
        <w:top w:val="none" w:sz="0" w:space="0" w:color="auto"/>
        <w:left w:val="none" w:sz="0" w:space="0" w:color="auto"/>
        <w:bottom w:val="none" w:sz="0" w:space="0" w:color="auto"/>
        <w:right w:val="none" w:sz="0" w:space="0" w:color="auto"/>
      </w:divBdr>
    </w:div>
    <w:div w:id="1297757925">
      <w:bodyDiv w:val="1"/>
      <w:marLeft w:val="0"/>
      <w:marRight w:val="0"/>
      <w:marTop w:val="0"/>
      <w:marBottom w:val="0"/>
      <w:divBdr>
        <w:top w:val="none" w:sz="0" w:space="0" w:color="auto"/>
        <w:left w:val="none" w:sz="0" w:space="0" w:color="auto"/>
        <w:bottom w:val="none" w:sz="0" w:space="0" w:color="auto"/>
        <w:right w:val="none" w:sz="0" w:space="0" w:color="auto"/>
      </w:divBdr>
    </w:div>
    <w:div w:id="1302494928">
      <w:bodyDiv w:val="1"/>
      <w:marLeft w:val="0"/>
      <w:marRight w:val="0"/>
      <w:marTop w:val="0"/>
      <w:marBottom w:val="0"/>
      <w:divBdr>
        <w:top w:val="none" w:sz="0" w:space="0" w:color="auto"/>
        <w:left w:val="none" w:sz="0" w:space="0" w:color="auto"/>
        <w:bottom w:val="none" w:sz="0" w:space="0" w:color="auto"/>
        <w:right w:val="none" w:sz="0" w:space="0" w:color="auto"/>
      </w:divBdr>
    </w:div>
    <w:div w:id="1380399878">
      <w:bodyDiv w:val="1"/>
      <w:marLeft w:val="0"/>
      <w:marRight w:val="0"/>
      <w:marTop w:val="0"/>
      <w:marBottom w:val="0"/>
      <w:divBdr>
        <w:top w:val="none" w:sz="0" w:space="0" w:color="auto"/>
        <w:left w:val="none" w:sz="0" w:space="0" w:color="auto"/>
        <w:bottom w:val="none" w:sz="0" w:space="0" w:color="auto"/>
        <w:right w:val="none" w:sz="0" w:space="0" w:color="auto"/>
      </w:divBdr>
    </w:div>
    <w:div w:id="1388333997">
      <w:bodyDiv w:val="1"/>
      <w:marLeft w:val="0"/>
      <w:marRight w:val="0"/>
      <w:marTop w:val="0"/>
      <w:marBottom w:val="0"/>
      <w:divBdr>
        <w:top w:val="none" w:sz="0" w:space="0" w:color="auto"/>
        <w:left w:val="none" w:sz="0" w:space="0" w:color="auto"/>
        <w:bottom w:val="none" w:sz="0" w:space="0" w:color="auto"/>
        <w:right w:val="none" w:sz="0" w:space="0" w:color="auto"/>
      </w:divBdr>
    </w:div>
    <w:div w:id="1393768945">
      <w:bodyDiv w:val="1"/>
      <w:marLeft w:val="0"/>
      <w:marRight w:val="0"/>
      <w:marTop w:val="0"/>
      <w:marBottom w:val="0"/>
      <w:divBdr>
        <w:top w:val="none" w:sz="0" w:space="0" w:color="auto"/>
        <w:left w:val="none" w:sz="0" w:space="0" w:color="auto"/>
        <w:bottom w:val="none" w:sz="0" w:space="0" w:color="auto"/>
        <w:right w:val="none" w:sz="0" w:space="0" w:color="auto"/>
      </w:divBdr>
    </w:div>
    <w:div w:id="1406419079">
      <w:bodyDiv w:val="1"/>
      <w:marLeft w:val="0"/>
      <w:marRight w:val="0"/>
      <w:marTop w:val="0"/>
      <w:marBottom w:val="0"/>
      <w:divBdr>
        <w:top w:val="none" w:sz="0" w:space="0" w:color="auto"/>
        <w:left w:val="none" w:sz="0" w:space="0" w:color="auto"/>
        <w:bottom w:val="none" w:sz="0" w:space="0" w:color="auto"/>
        <w:right w:val="none" w:sz="0" w:space="0" w:color="auto"/>
      </w:divBdr>
    </w:div>
    <w:div w:id="1503277126">
      <w:bodyDiv w:val="1"/>
      <w:marLeft w:val="0"/>
      <w:marRight w:val="0"/>
      <w:marTop w:val="0"/>
      <w:marBottom w:val="0"/>
      <w:divBdr>
        <w:top w:val="none" w:sz="0" w:space="0" w:color="auto"/>
        <w:left w:val="none" w:sz="0" w:space="0" w:color="auto"/>
        <w:bottom w:val="none" w:sz="0" w:space="0" w:color="auto"/>
        <w:right w:val="none" w:sz="0" w:space="0" w:color="auto"/>
      </w:divBdr>
    </w:div>
    <w:div w:id="1575552981">
      <w:bodyDiv w:val="1"/>
      <w:marLeft w:val="0"/>
      <w:marRight w:val="0"/>
      <w:marTop w:val="0"/>
      <w:marBottom w:val="0"/>
      <w:divBdr>
        <w:top w:val="none" w:sz="0" w:space="0" w:color="auto"/>
        <w:left w:val="none" w:sz="0" w:space="0" w:color="auto"/>
        <w:bottom w:val="none" w:sz="0" w:space="0" w:color="auto"/>
        <w:right w:val="none" w:sz="0" w:space="0" w:color="auto"/>
      </w:divBdr>
    </w:div>
    <w:div w:id="1616212468">
      <w:bodyDiv w:val="1"/>
      <w:marLeft w:val="0"/>
      <w:marRight w:val="0"/>
      <w:marTop w:val="0"/>
      <w:marBottom w:val="0"/>
      <w:divBdr>
        <w:top w:val="none" w:sz="0" w:space="0" w:color="auto"/>
        <w:left w:val="none" w:sz="0" w:space="0" w:color="auto"/>
        <w:bottom w:val="none" w:sz="0" w:space="0" w:color="auto"/>
        <w:right w:val="none" w:sz="0" w:space="0" w:color="auto"/>
      </w:divBdr>
    </w:div>
    <w:div w:id="1630627459">
      <w:bodyDiv w:val="1"/>
      <w:marLeft w:val="0"/>
      <w:marRight w:val="0"/>
      <w:marTop w:val="0"/>
      <w:marBottom w:val="0"/>
      <w:divBdr>
        <w:top w:val="none" w:sz="0" w:space="0" w:color="auto"/>
        <w:left w:val="none" w:sz="0" w:space="0" w:color="auto"/>
        <w:bottom w:val="none" w:sz="0" w:space="0" w:color="auto"/>
        <w:right w:val="none" w:sz="0" w:space="0" w:color="auto"/>
      </w:divBdr>
    </w:div>
    <w:div w:id="1677418437">
      <w:bodyDiv w:val="1"/>
      <w:marLeft w:val="0"/>
      <w:marRight w:val="0"/>
      <w:marTop w:val="0"/>
      <w:marBottom w:val="0"/>
      <w:divBdr>
        <w:top w:val="none" w:sz="0" w:space="0" w:color="auto"/>
        <w:left w:val="none" w:sz="0" w:space="0" w:color="auto"/>
        <w:bottom w:val="none" w:sz="0" w:space="0" w:color="auto"/>
        <w:right w:val="none" w:sz="0" w:space="0" w:color="auto"/>
      </w:divBdr>
    </w:div>
    <w:div w:id="1715035487">
      <w:bodyDiv w:val="1"/>
      <w:marLeft w:val="0"/>
      <w:marRight w:val="0"/>
      <w:marTop w:val="0"/>
      <w:marBottom w:val="0"/>
      <w:divBdr>
        <w:top w:val="none" w:sz="0" w:space="0" w:color="auto"/>
        <w:left w:val="none" w:sz="0" w:space="0" w:color="auto"/>
        <w:bottom w:val="none" w:sz="0" w:space="0" w:color="auto"/>
        <w:right w:val="none" w:sz="0" w:space="0" w:color="auto"/>
      </w:divBdr>
    </w:div>
    <w:div w:id="1725715959">
      <w:bodyDiv w:val="1"/>
      <w:marLeft w:val="0"/>
      <w:marRight w:val="0"/>
      <w:marTop w:val="0"/>
      <w:marBottom w:val="0"/>
      <w:divBdr>
        <w:top w:val="none" w:sz="0" w:space="0" w:color="auto"/>
        <w:left w:val="none" w:sz="0" w:space="0" w:color="auto"/>
        <w:bottom w:val="none" w:sz="0" w:space="0" w:color="auto"/>
        <w:right w:val="none" w:sz="0" w:space="0" w:color="auto"/>
      </w:divBdr>
    </w:div>
    <w:div w:id="1745494265">
      <w:bodyDiv w:val="1"/>
      <w:marLeft w:val="0"/>
      <w:marRight w:val="0"/>
      <w:marTop w:val="0"/>
      <w:marBottom w:val="0"/>
      <w:divBdr>
        <w:top w:val="none" w:sz="0" w:space="0" w:color="auto"/>
        <w:left w:val="none" w:sz="0" w:space="0" w:color="auto"/>
        <w:bottom w:val="none" w:sz="0" w:space="0" w:color="auto"/>
        <w:right w:val="none" w:sz="0" w:space="0" w:color="auto"/>
      </w:divBdr>
    </w:div>
    <w:div w:id="1788893379">
      <w:bodyDiv w:val="1"/>
      <w:marLeft w:val="0"/>
      <w:marRight w:val="0"/>
      <w:marTop w:val="0"/>
      <w:marBottom w:val="0"/>
      <w:divBdr>
        <w:top w:val="none" w:sz="0" w:space="0" w:color="auto"/>
        <w:left w:val="none" w:sz="0" w:space="0" w:color="auto"/>
        <w:bottom w:val="none" w:sz="0" w:space="0" w:color="auto"/>
        <w:right w:val="none" w:sz="0" w:space="0" w:color="auto"/>
      </w:divBdr>
    </w:div>
    <w:div w:id="1804083525">
      <w:bodyDiv w:val="1"/>
      <w:marLeft w:val="0"/>
      <w:marRight w:val="0"/>
      <w:marTop w:val="0"/>
      <w:marBottom w:val="0"/>
      <w:divBdr>
        <w:top w:val="none" w:sz="0" w:space="0" w:color="auto"/>
        <w:left w:val="none" w:sz="0" w:space="0" w:color="auto"/>
        <w:bottom w:val="none" w:sz="0" w:space="0" w:color="auto"/>
        <w:right w:val="none" w:sz="0" w:space="0" w:color="auto"/>
      </w:divBdr>
    </w:div>
    <w:div w:id="1825075543">
      <w:bodyDiv w:val="1"/>
      <w:marLeft w:val="0"/>
      <w:marRight w:val="0"/>
      <w:marTop w:val="0"/>
      <w:marBottom w:val="0"/>
      <w:divBdr>
        <w:top w:val="none" w:sz="0" w:space="0" w:color="auto"/>
        <w:left w:val="none" w:sz="0" w:space="0" w:color="auto"/>
        <w:bottom w:val="none" w:sz="0" w:space="0" w:color="auto"/>
        <w:right w:val="none" w:sz="0" w:space="0" w:color="auto"/>
      </w:divBdr>
    </w:div>
    <w:div w:id="1825780643">
      <w:bodyDiv w:val="1"/>
      <w:marLeft w:val="0"/>
      <w:marRight w:val="0"/>
      <w:marTop w:val="0"/>
      <w:marBottom w:val="0"/>
      <w:divBdr>
        <w:top w:val="none" w:sz="0" w:space="0" w:color="auto"/>
        <w:left w:val="none" w:sz="0" w:space="0" w:color="auto"/>
        <w:bottom w:val="none" w:sz="0" w:space="0" w:color="auto"/>
        <w:right w:val="none" w:sz="0" w:space="0" w:color="auto"/>
      </w:divBdr>
    </w:div>
    <w:div w:id="1854957571">
      <w:bodyDiv w:val="1"/>
      <w:marLeft w:val="0"/>
      <w:marRight w:val="0"/>
      <w:marTop w:val="0"/>
      <w:marBottom w:val="0"/>
      <w:divBdr>
        <w:top w:val="none" w:sz="0" w:space="0" w:color="auto"/>
        <w:left w:val="none" w:sz="0" w:space="0" w:color="auto"/>
        <w:bottom w:val="none" w:sz="0" w:space="0" w:color="auto"/>
        <w:right w:val="none" w:sz="0" w:space="0" w:color="auto"/>
      </w:divBdr>
    </w:div>
    <w:div w:id="1864978127">
      <w:bodyDiv w:val="1"/>
      <w:marLeft w:val="0"/>
      <w:marRight w:val="0"/>
      <w:marTop w:val="0"/>
      <w:marBottom w:val="0"/>
      <w:divBdr>
        <w:top w:val="none" w:sz="0" w:space="0" w:color="auto"/>
        <w:left w:val="none" w:sz="0" w:space="0" w:color="auto"/>
        <w:bottom w:val="none" w:sz="0" w:space="0" w:color="auto"/>
        <w:right w:val="none" w:sz="0" w:space="0" w:color="auto"/>
      </w:divBdr>
    </w:div>
    <w:div w:id="1878928575">
      <w:bodyDiv w:val="1"/>
      <w:marLeft w:val="0"/>
      <w:marRight w:val="0"/>
      <w:marTop w:val="0"/>
      <w:marBottom w:val="0"/>
      <w:divBdr>
        <w:top w:val="none" w:sz="0" w:space="0" w:color="auto"/>
        <w:left w:val="none" w:sz="0" w:space="0" w:color="auto"/>
        <w:bottom w:val="none" w:sz="0" w:space="0" w:color="auto"/>
        <w:right w:val="none" w:sz="0" w:space="0" w:color="auto"/>
      </w:divBdr>
    </w:div>
    <w:div w:id="1884946554">
      <w:bodyDiv w:val="1"/>
      <w:marLeft w:val="0"/>
      <w:marRight w:val="0"/>
      <w:marTop w:val="0"/>
      <w:marBottom w:val="0"/>
      <w:divBdr>
        <w:top w:val="none" w:sz="0" w:space="0" w:color="auto"/>
        <w:left w:val="none" w:sz="0" w:space="0" w:color="auto"/>
        <w:bottom w:val="none" w:sz="0" w:space="0" w:color="auto"/>
        <w:right w:val="none" w:sz="0" w:space="0" w:color="auto"/>
      </w:divBdr>
    </w:div>
    <w:div w:id="1894273770">
      <w:bodyDiv w:val="1"/>
      <w:marLeft w:val="0"/>
      <w:marRight w:val="0"/>
      <w:marTop w:val="0"/>
      <w:marBottom w:val="0"/>
      <w:divBdr>
        <w:top w:val="none" w:sz="0" w:space="0" w:color="auto"/>
        <w:left w:val="none" w:sz="0" w:space="0" w:color="auto"/>
        <w:bottom w:val="none" w:sz="0" w:space="0" w:color="auto"/>
        <w:right w:val="none" w:sz="0" w:space="0" w:color="auto"/>
      </w:divBdr>
    </w:div>
    <w:div w:id="2000577612">
      <w:bodyDiv w:val="1"/>
      <w:marLeft w:val="0"/>
      <w:marRight w:val="0"/>
      <w:marTop w:val="0"/>
      <w:marBottom w:val="0"/>
      <w:divBdr>
        <w:top w:val="none" w:sz="0" w:space="0" w:color="auto"/>
        <w:left w:val="none" w:sz="0" w:space="0" w:color="auto"/>
        <w:bottom w:val="none" w:sz="0" w:space="0" w:color="auto"/>
        <w:right w:val="none" w:sz="0" w:space="0" w:color="auto"/>
      </w:divBdr>
    </w:div>
    <w:div w:id="2025088543">
      <w:bodyDiv w:val="1"/>
      <w:marLeft w:val="0"/>
      <w:marRight w:val="0"/>
      <w:marTop w:val="0"/>
      <w:marBottom w:val="0"/>
      <w:divBdr>
        <w:top w:val="none" w:sz="0" w:space="0" w:color="auto"/>
        <w:left w:val="none" w:sz="0" w:space="0" w:color="auto"/>
        <w:bottom w:val="none" w:sz="0" w:space="0" w:color="auto"/>
        <w:right w:val="none" w:sz="0" w:space="0" w:color="auto"/>
      </w:divBdr>
    </w:div>
    <w:div w:id="2035492313">
      <w:bodyDiv w:val="1"/>
      <w:marLeft w:val="0"/>
      <w:marRight w:val="0"/>
      <w:marTop w:val="0"/>
      <w:marBottom w:val="0"/>
      <w:divBdr>
        <w:top w:val="none" w:sz="0" w:space="0" w:color="auto"/>
        <w:left w:val="none" w:sz="0" w:space="0" w:color="auto"/>
        <w:bottom w:val="none" w:sz="0" w:space="0" w:color="auto"/>
        <w:right w:val="none" w:sz="0" w:space="0" w:color="auto"/>
      </w:divBdr>
    </w:div>
    <w:div w:id="20423945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package" Target="embeddings/Microsoft_Visio_Drawing4.vsdx"/><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3.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477651D0-0516-4776-B40B-5A6113023C8C}">
  <ds:schemaRefs>
    <ds:schemaRef ds:uri="http://schemas.openxmlformats.org/officeDocument/2006/bibliography"/>
  </ds:schemaRefs>
</ds:datastoreItem>
</file>

<file path=customXml/itemProps5.xml><?xml version="1.0" encoding="utf-8"?>
<ds:datastoreItem xmlns:ds="http://schemas.openxmlformats.org/officeDocument/2006/customXml" ds:itemID="{4063C195-02A5-4699-A4D1-8ECB1E3B64B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7207</Words>
  <Characters>41082</Characters>
  <Application>Microsoft Office Word</Application>
  <DocSecurity>0</DocSecurity>
  <Lines>342</Lines>
  <Paragraphs>96</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48193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MediaTek Inc.</dc:creator>
  <cp:keywords/>
  <dc:description/>
  <cp:lastModifiedBy>YuanYuan Zhang_Mediatek_121</cp:lastModifiedBy>
  <cp:revision>2</cp:revision>
  <cp:lastPrinted>2007-12-21T04:58:00Z</cp:lastPrinted>
  <dcterms:created xsi:type="dcterms:W3CDTF">2023-04-07T03:07:00Z</dcterms:created>
  <dcterms:modified xsi:type="dcterms:W3CDTF">2023-04-07T03:07:00Z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y fmtid="{D5CDD505-2E9C-101B-9397-08002B2CF9AE}" pid="8" name="KSOProductBuildVer">
    <vt:lpwstr>2052-11.8.2.9022</vt:lpwstr>
  </property>
  <property fmtid="{D5CDD505-2E9C-101B-9397-08002B2CF9AE}" pid="9" name="MSIP_Label_83bcef13-7cac-433f-ba1d-47a323951816_Enabled">
    <vt:lpwstr>true</vt:lpwstr>
  </property>
  <property fmtid="{D5CDD505-2E9C-101B-9397-08002B2CF9AE}" pid="10" name="MSIP_Label_83bcef13-7cac-433f-ba1d-47a323951816_SetDate">
    <vt:lpwstr>2022-11-03T00:49:18Z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762582a0-40f0-4d99-9947-010705097e6e</vt:lpwstr>
  </property>
  <property fmtid="{D5CDD505-2E9C-101B-9397-08002B2CF9AE}" pid="15" name="MSIP_Label_83bcef13-7cac-433f-ba1d-47a323951816_ContentBits">
    <vt:lpwstr>0</vt:lpwstr>
  </property>
</Properties>
</file>