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C79C" w14:textId="77777777" w:rsidR="00D53EC7" w:rsidRDefault="00000000" w:rsidP="00D53EC7">
      <w:pPr>
        <w:tabs>
          <w:tab w:val="right" w:pos="9216"/>
        </w:tabs>
        <w:rPr>
          <w:rFonts w:ascii="Calibri" w:hAnsi="Calibri" w:cs="Calibri"/>
          <w:b/>
        </w:rPr>
      </w:pPr>
      <w:r w:rsidRPr="00CA2232">
        <w:rPr>
          <w:rFonts w:ascii="Calibri" w:hAnsi="Calibri" w:cs="Calibri"/>
          <w:b/>
        </w:rPr>
        <w:t>3GPP TSG RAN WG1 #112bis-e</w:t>
      </w:r>
      <w:r w:rsidRPr="00CA2232">
        <w:rPr>
          <w:rFonts w:ascii="Calibri" w:hAnsi="Calibri" w:cs="Calibri"/>
          <w:b/>
        </w:rPr>
        <w:tab/>
      </w:r>
      <w:r w:rsidR="00D53EC7" w:rsidRPr="00D53EC7">
        <w:rPr>
          <w:rFonts w:ascii="Calibri" w:hAnsi="Calibri" w:cs="Calibri"/>
          <w:b/>
        </w:rPr>
        <w:t>R1-2303309</w:t>
      </w:r>
    </w:p>
    <w:p w14:paraId="7030B27B" w14:textId="7810DB52" w:rsidR="00C60124" w:rsidRPr="00CA2232" w:rsidRDefault="00000000" w:rsidP="00D53EC7">
      <w:pPr>
        <w:tabs>
          <w:tab w:val="right" w:pos="9216"/>
        </w:tabs>
        <w:rPr>
          <w:rFonts w:ascii="Calibri" w:hAnsi="Calibri" w:cs="Calibri"/>
        </w:rPr>
      </w:pPr>
      <w:r w:rsidRPr="00CA2232">
        <w:rPr>
          <w:rFonts w:ascii="Calibri" w:hAnsi="Calibri" w:cs="Calibri"/>
          <w:b/>
        </w:rPr>
        <w:t>e-Meeting, April 17th – April 26th, 2023</w:t>
      </w:r>
    </w:p>
    <w:p w14:paraId="173C166B" w14:textId="77777777" w:rsidR="00C60124" w:rsidRPr="00CA2232" w:rsidRDefault="00C60124">
      <w:pPr>
        <w:pBdr>
          <w:top w:val="single" w:sz="4" w:space="1" w:color="000001"/>
        </w:pBdr>
        <w:rPr>
          <w:rFonts w:ascii="Calibri" w:hAnsi="Calibri" w:cs="Calibri"/>
          <w:b/>
        </w:rPr>
      </w:pPr>
    </w:p>
    <w:p w14:paraId="7734B28D" w14:textId="77777777" w:rsidR="00C60124" w:rsidRPr="00CA2232" w:rsidRDefault="00000000">
      <w:pPr>
        <w:spacing w:after="60"/>
        <w:ind w:left="1555" w:hanging="1555"/>
        <w:rPr>
          <w:rFonts w:ascii="Calibri" w:hAnsi="Calibri" w:cs="Calibri"/>
        </w:rPr>
      </w:pPr>
      <w:r w:rsidRPr="00CA2232">
        <w:rPr>
          <w:rFonts w:ascii="Calibri" w:hAnsi="Calibri" w:cs="Calibri"/>
          <w:b/>
        </w:rPr>
        <w:t>Agenda Item:</w:t>
      </w:r>
      <w:r w:rsidRPr="00CA2232">
        <w:rPr>
          <w:rFonts w:ascii="Calibri" w:hAnsi="Calibri" w:cs="Calibri"/>
          <w:b/>
        </w:rPr>
        <w:tab/>
        <w:t>9.7.1</w:t>
      </w:r>
    </w:p>
    <w:p w14:paraId="3BB2C774" w14:textId="77777777" w:rsidR="00C60124" w:rsidRPr="00CA2232" w:rsidRDefault="00000000">
      <w:pPr>
        <w:spacing w:after="60"/>
        <w:ind w:left="1555" w:hanging="1555"/>
        <w:rPr>
          <w:rFonts w:ascii="Calibri" w:hAnsi="Calibri" w:cs="Calibri"/>
        </w:rPr>
      </w:pPr>
      <w:r w:rsidRPr="00CA2232">
        <w:rPr>
          <w:rFonts w:ascii="Calibri" w:hAnsi="Calibri" w:cs="Calibri"/>
          <w:b/>
        </w:rPr>
        <w:t>Source:</w:t>
      </w:r>
      <w:r w:rsidRPr="00CA2232">
        <w:rPr>
          <w:rFonts w:ascii="Calibri" w:hAnsi="Calibri" w:cs="Calibri"/>
          <w:b/>
        </w:rPr>
        <w:tab/>
        <w:t>CEWiT</w:t>
      </w:r>
    </w:p>
    <w:p w14:paraId="549A8D46" w14:textId="77777777" w:rsidR="00C60124" w:rsidRPr="00CA2232" w:rsidRDefault="00000000">
      <w:pPr>
        <w:spacing w:after="60"/>
        <w:ind w:left="1555" w:hanging="1555"/>
        <w:rPr>
          <w:rFonts w:ascii="Calibri" w:hAnsi="Calibri" w:cs="Calibri"/>
        </w:rPr>
      </w:pPr>
      <w:r w:rsidRPr="00CA2232">
        <w:rPr>
          <w:rFonts w:ascii="Calibri" w:hAnsi="Calibri" w:cs="Calibri"/>
          <w:b/>
        </w:rPr>
        <w:t>Title:</w:t>
      </w:r>
      <w:r w:rsidRPr="00CA2232">
        <w:rPr>
          <w:rFonts w:ascii="Calibri" w:hAnsi="Calibri" w:cs="Calibri"/>
          <w:b/>
        </w:rPr>
        <w:tab/>
        <w:t>Discussion on Spatial and Power Adaptations for Network Energy Savings</w:t>
      </w:r>
    </w:p>
    <w:p w14:paraId="482A91FE" w14:textId="246B8617" w:rsidR="00C60124" w:rsidRPr="00CA2232" w:rsidRDefault="00000000">
      <w:pPr>
        <w:spacing w:after="60"/>
        <w:ind w:left="1555" w:hanging="1555"/>
        <w:rPr>
          <w:rFonts w:ascii="Calibri" w:hAnsi="Calibri" w:cs="Calibri"/>
        </w:rPr>
      </w:pPr>
      <w:r w:rsidRPr="00CA2232">
        <w:rPr>
          <w:rFonts w:ascii="Calibri" w:hAnsi="Calibri" w:cs="Calibri"/>
          <w:b/>
        </w:rPr>
        <w:t>Document for:</w:t>
      </w:r>
      <w:r w:rsidRPr="00CA2232">
        <w:rPr>
          <w:rFonts w:ascii="Calibri" w:hAnsi="Calibri" w:cs="Calibri"/>
          <w:b/>
        </w:rPr>
        <w:tab/>
        <w:t xml:space="preserve">Discussion </w:t>
      </w:r>
    </w:p>
    <w:p w14:paraId="242F95C4" w14:textId="77777777" w:rsidR="00C60124" w:rsidRPr="00CA2232" w:rsidRDefault="00C60124">
      <w:pPr>
        <w:pBdr>
          <w:bottom w:val="single" w:sz="4" w:space="1" w:color="000001"/>
        </w:pBdr>
        <w:rPr>
          <w:rFonts w:ascii="Calibri" w:hAnsi="Calibri" w:cs="Calibri"/>
          <w:b/>
        </w:rPr>
      </w:pPr>
    </w:p>
    <w:p w14:paraId="50914789" w14:textId="77777777" w:rsidR="00C60124" w:rsidRPr="00CA2232" w:rsidRDefault="00000000">
      <w:pPr>
        <w:pStyle w:val="Heading1"/>
        <w:numPr>
          <w:ilvl w:val="0"/>
          <w:numId w:val="2"/>
        </w:numPr>
        <w:rPr>
          <w:rFonts w:ascii="Calibri" w:hAnsi="Calibri" w:cs="Calibri"/>
          <w:sz w:val="24"/>
          <w:szCs w:val="24"/>
        </w:rPr>
      </w:pPr>
      <w:bookmarkStart w:id="0" w:name="_Ref124589705"/>
      <w:bookmarkStart w:id="1" w:name="_Ref129681862"/>
      <w:bookmarkEnd w:id="0"/>
      <w:bookmarkEnd w:id="1"/>
      <w:r w:rsidRPr="00CA2232">
        <w:rPr>
          <w:rFonts w:ascii="Calibri" w:hAnsi="Calibri" w:cs="Calibri"/>
          <w:sz w:val="24"/>
          <w:szCs w:val="24"/>
        </w:rPr>
        <w:t>Introduction</w:t>
      </w:r>
    </w:p>
    <w:p w14:paraId="7072299C" w14:textId="0BA5188A" w:rsidR="00C60124" w:rsidRPr="00CA2232" w:rsidRDefault="00000000">
      <w:pPr>
        <w:rPr>
          <w:rFonts w:ascii="Calibri" w:hAnsi="Calibri" w:cs="Calibri"/>
        </w:rPr>
      </w:pPr>
      <w:r w:rsidRPr="00CA2232">
        <w:rPr>
          <w:rFonts w:ascii="Calibri" w:hAnsi="Calibri" w:cs="Calibri"/>
        </w:rPr>
        <w:t xml:space="preserve">A new work item on “Spatial and Power Adaptations for network energy savings for NR” was </w:t>
      </w:r>
      <w:r w:rsidRPr="00CA2232">
        <w:rPr>
          <w:rFonts w:ascii="Calibri" w:hAnsi="Calibri" w:cs="Calibri"/>
          <w:lang w:val="en-US"/>
        </w:rPr>
        <w:t xml:space="preserve">started and the </w:t>
      </w:r>
      <w:r w:rsidRPr="00CA2232">
        <w:rPr>
          <w:rFonts w:ascii="Calibri" w:hAnsi="Calibri" w:cs="Calibri"/>
        </w:rPr>
        <w:t xml:space="preserve">following </w:t>
      </w:r>
      <w:r w:rsidRPr="00CA2232">
        <w:rPr>
          <w:rFonts w:ascii="Calibri" w:hAnsi="Calibri" w:cs="Calibri"/>
          <w:lang w:val="en-US"/>
        </w:rPr>
        <w:t xml:space="preserve">agreements were made </w:t>
      </w:r>
      <w:r w:rsidRPr="00CA2232">
        <w:rPr>
          <w:rFonts w:ascii="Calibri" w:hAnsi="Calibri" w:cs="Calibri"/>
        </w:rPr>
        <w:t xml:space="preserve">in </w:t>
      </w:r>
      <w:r w:rsidRPr="00CA2232">
        <w:rPr>
          <w:rFonts w:ascii="Calibri" w:hAnsi="Calibri" w:cs="Calibri"/>
          <w:bCs/>
          <w:lang w:val="en-GB"/>
        </w:rPr>
        <w:t>RAN</w:t>
      </w:r>
      <w:r w:rsidRPr="00CA2232">
        <w:rPr>
          <w:rFonts w:ascii="Calibri" w:hAnsi="Calibri" w:cs="Calibri"/>
          <w:bCs/>
          <w:lang w:val="en-US"/>
        </w:rPr>
        <w:t>1</w:t>
      </w:r>
      <w:r w:rsidRPr="00CA2232">
        <w:rPr>
          <w:rFonts w:ascii="Calibri" w:hAnsi="Calibri" w:cs="Calibri"/>
          <w:bCs/>
          <w:lang w:val="en-GB"/>
        </w:rPr>
        <w:t>#</w:t>
      </w:r>
      <w:r w:rsidRPr="00CA2232">
        <w:rPr>
          <w:rFonts w:ascii="Calibri" w:hAnsi="Calibri" w:cs="Calibri"/>
          <w:bCs/>
          <w:lang w:val="en-US"/>
        </w:rPr>
        <w:t xml:space="preserve">112 </w:t>
      </w:r>
      <w:r w:rsidRPr="00CA2232">
        <w:rPr>
          <w:rFonts w:ascii="Calibri" w:hAnsi="Calibri" w:cs="Calibri"/>
        </w:rPr>
        <w:t>[</w:t>
      </w:r>
      <w:r w:rsidRPr="00CA2232">
        <w:rPr>
          <w:rFonts w:ascii="Calibri" w:hAnsi="Calibri" w:cs="Calibri"/>
          <w:lang w:val="en-US"/>
        </w:rPr>
        <w:t>1</w:t>
      </w:r>
      <w:r w:rsidRPr="00CA2232">
        <w:rPr>
          <w:rFonts w:ascii="Calibri" w:hAnsi="Calibri" w:cs="Calibri"/>
        </w:rPr>
        <w:t>]</w:t>
      </w:r>
      <w:r w:rsidRPr="00CA2232">
        <w:rPr>
          <w:rFonts w:ascii="Calibri" w:hAnsi="Calibri" w:cs="Calibri"/>
          <w:lang w:val="en-US"/>
        </w:rPr>
        <w:t xml:space="preserve">. </w:t>
      </w:r>
      <w:r w:rsidRPr="00CA2232">
        <w:rPr>
          <w:rFonts w:ascii="Calibri" w:eastAsia="Times New Roman" w:hAnsi="Calibri" w:cs="Calibri"/>
          <w:lang w:eastAsia="en-US"/>
        </w:rPr>
        <w:t xml:space="preserve">This contribution further </w:t>
      </w:r>
      <w:r w:rsidR="00E123B7" w:rsidRPr="00CA2232">
        <w:rPr>
          <w:rFonts w:ascii="Calibri" w:eastAsia="Times New Roman" w:hAnsi="Calibri" w:cs="Calibri"/>
          <w:lang w:eastAsia="en-US"/>
        </w:rPr>
        <w:t>discusses</w:t>
      </w:r>
      <w:r w:rsidRPr="00CA2232">
        <w:rPr>
          <w:rFonts w:ascii="Calibri" w:eastAsia="Times New Roman" w:hAnsi="Calibri" w:cs="Calibri"/>
          <w:lang w:eastAsia="en-US"/>
        </w:rPr>
        <w:t xml:space="preserve"> </w:t>
      </w:r>
      <w:r w:rsidRPr="00CA2232">
        <w:rPr>
          <w:rFonts w:ascii="Calibri" w:hAnsi="Calibri" w:cs="Calibri"/>
        </w:rPr>
        <w:t xml:space="preserve">various aspects of spatial and power domain adaptation and </w:t>
      </w:r>
      <w:proofErr w:type="spellStart"/>
      <w:r w:rsidRPr="00CA2232">
        <w:rPr>
          <w:rFonts w:ascii="Calibri" w:hAnsi="Calibri" w:cs="Calibri"/>
        </w:rPr>
        <w:t>analyzes</w:t>
      </w:r>
      <w:proofErr w:type="spellEnd"/>
      <w:r w:rsidRPr="00CA2232">
        <w:rPr>
          <w:rFonts w:ascii="Calibri" w:hAnsi="Calibri" w:cs="Calibri"/>
        </w:rPr>
        <w:t xml:space="preserve"> its performance </w:t>
      </w:r>
      <w:r w:rsidRPr="00CA2232">
        <w:rPr>
          <w:rFonts w:ascii="Calibri" w:hAnsi="Calibri" w:cs="Calibri"/>
          <w:bCs/>
          <w:lang w:val="en-GB"/>
        </w:rPr>
        <w:t>to improve network energy savings (NES).</w:t>
      </w:r>
      <w:bookmarkStart w:id="2" w:name="_Ref129681832"/>
    </w:p>
    <w:p w14:paraId="66B33384" w14:textId="77777777" w:rsidR="00C60124" w:rsidRPr="00CA2232" w:rsidRDefault="00C60124">
      <w:pPr>
        <w:rPr>
          <w:rFonts w:ascii="Calibri" w:hAnsi="Calibri" w:cs="Calibri"/>
          <w:bCs/>
          <w:lang w:val="en-GB"/>
        </w:rPr>
      </w:pPr>
    </w:p>
    <w:tbl>
      <w:tblPr>
        <w:tblW w:w="9638" w:type="dxa"/>
        <w:tblInd w:w="55" w:type="dxa"/>
        <w:tblLayout w:type="fixed"/>
        <w:tblCellMar>
          <w:top w:w="55" w:type="dxa"/>
          <w:left w:w="55" w:type="dxa"/>
          <w:bottom w:w="55" w:type="dxa"/>
          <w:right w:w="55" w:type="dxa"/>
        </w:tblCellMar>
        <w:tblLook w:val="04A0" w:firstRow="1" w:lastRow="0" w:firstColumn="1" w:lastColumn="0" w:noHBand="0" w:noVBand="1"/>
      </w:tblPr>
      <w:tblGrid>
        <w:gridCol w:w="9638"/>
      </w:tblGrid>
      <w:tr w:rsidR="00C60124" w:rsidRPr="00CA2232" w14:paraId="4C59CBE0" w14:textId="77777777">
        <w:tc>
          <w:tcPr>
            <w:tcW w:w="9638" w:type="dxa"/>
            <w:tcBorders>
              <w:top w:val="single" w:sz="2" w:space="0" w:color="000000"/>
              <w:left w:val="single" w:sz="2" w:space="0" w:color="000000"/>
              <w:bottom w:val="single" w:sz="2" w:space="0" w:color="000000"/>
              <w:right w:val="single" w:sz="2" w:space="0" w:color="000000"/>
            </w:tcBorders>
          </w:tcPr>
          <w:p w14:paraId="03CC33E3" w14:textId="77777777" w:rsidR="00C60124" w:rsidRPr="00CA2232" w:rsidRDefault="00000000">
            <w:pPr>
              <w:widowControl w:val="0"/>
              <w:rPr>
                <w:rFonts w:ascii="Calibri" w:hAnsi="Calibri" w:cs="Calibri"/>
              </w:rPr>
            </w:pPr>
            <w:r w:rsidRPr="00CA2232">
              <w:rPr>
                <w:rFonts w:ascii="Calibri" w:hAnsi="Calibri" w:cs="Calibri"/>
                <w:highlight w:val="green"/>
              </w:rPr>
              <w:t>Agreement</w:t>
            </w:r>
          </w:p>
          <w:p w14:paraId="4BEF3247" w14:textId="77777777" w:rsidR="00C60124" w:rsidRPr="00CA2232" w:rsidRDefault="00000000">
            <w:pPr>
              <w:widowControl w:val="0"/>
              <w:rPr>
                <w:rFonts w:ascii="Calibri" w:hAnsi="Calibri" w:cs="Calibri"/>
              </w:rPr>
            </w:pPr>
            <w:r w:rsidRPr="00CA2232">
              <w:rPr>
                <w:rFonts w:ascii="Calibri" w:hAnsi="Calibri" w:cs="Calibri"/>
              </w:rPr>
              <w:t xml:space="preserve">For the purpose of further discussions in RAN1 on NES spatial domain adaptations, consider the following </w:t>
            </w:r>
            <w:proofErr w:type="gramStart"/>
            <w:r w:rsidRPr="00CA2232">
              <w:rPr>
                <w:rFonts w:ascii="Calibri" w:hAnsi="Calibri" w:cs="Calibri"/>
              </w:rPr>
              <w:t>cases</w:t>
            </w:r>
            <w:proofErr w:type="gramEnd"/>
          </w:p>
          <w:p w14:paraId="3268AB14" w14:textId="77777777" w:rsidR="00C60124" w:rsidRPr="00CA2232" w:rsidRDefault="00000000">
            <w:pPr>
              <w:pStyle w:val="ListParagraph"/>
              <w:widowControl w:val="0"/>
              <w:numPr>
                <w:ilvl w:val="0"/>
                <w:numId w:val="3"/>
              </w:numPr>
              <w:rPr>
                <w:rFonts w:ascii="Calibri" w:hAnsi="Calibri" w:cs="Calibri"/>
              </w:rPr>
            </w:pPr>
            <w:r w:rsidRPr="00CA2232">
              <w:rPr>
                <w:rFonts w:ascii="Calibri" w:hAnsi="Calibri" w:cs="Calibri"/>
              </w:rPr>
              <w:t>Type 1: all antenna elements associated to a logical antenna port is disabled/</w:t>
            </w:r>
            <w:proofErr w:type="gramStart"/>
            <w:r w:rsidRPr="00CA2232">
              <w:rPr>
                <w:rFonts w:ascii="Calibri" w:hAnsi="Calibri" w:cs="Calibri"/>
              </w:rPr>
              <w:t>enabled</w:t>
            </w:r>
            <w:proofErr w:type="gramEnd"/>
          </w:p>
          <w:p w14:paraId="7477FD92" w14:textId="77777777" w:rsidR="00C60124" w:rsidRPr="00CA2232" w:rsidRDefault="00000000">
            <w:pPr>
              <w:pStyle w:val="ListParagraph"/>
              <w:widowControl w:val="0"/>
              <w:numPr>
                <w:ilvl w:val="0"/>
                <w:numId w:val="3"/>
              </w:numPr>
              <w:rPr>
                <w:rFonts w:ascii="Calibri" w:hAnsi="Calibri" w:cs="Calibri"/>
              </w:rPr>
            </w:pPr>
            <w:r w:rsidRPr="00CA2232">
              <w:rPr>
                <w:rFonts w:ascii="Calibri" w:hAnsi="Calibri" w:cs="Calibri"/>
              </w:rPr>
              <w:t>Type</w:t>
            </w:r>
            <w:r w:rsidRPr="00CA2232">
              <w:rPr>
                <w:rFonts w:ascii="Calibri" w:hAnsi="Calibri" w:cs="Calibri"/>
                <w:lang w:val="en-US"/>
              </w:rPr>
              <w:t xml:space="preserve"> </w:t>
            </w:r>
            <w:r w:rsidRPr="00CA2232">
              <w:rPr>
                <w:rFonts w:ascii="Calibri" w:hAnsi="Calibri" w:cs="Calibri"/>
              </w:rPr>
              <w:t>2: part/subset of antenna elements associated to a logical antenna port is disabled/</w:t>
            </w:r>
            <w:proofErr w:type="gramStart"/>
            <w:r w:rsidRPr="00CA2232">
              <w:rPr>
                <w:rFonts w:ascii="Calibri" w:hAnsi="Calibri" w:cs="Calibri"/>
              </w:rPr>
              <w:t>enabled</w:t>
            </w:r>
            <w:proofErr w:type="gramEnd"/>
          </w:p>
          <w:p w14:paraId="3A47CC0A" w14:textId="77777777" w:rsidR="00C60124" w:rsidRPr="00CA2232" w:rsidRDefault="00C60124">
            <w:pPr>
              <w:widowControl w:val="0"/>
              <w:rPr>
                <w:rFonts w:ascii="Calibri" w:hAnsi="Calibri" w:cs="Calibri"/>
                <w:highlight w:val="green"/>
              </w:rPr>
            </w:pPr>
          </w:p>
          <w:p w14:paraId="6F6B7B2A" w14:textId="77777777" w:rsidR="00C60124" w:rsidRPr="00CA2232" w:rsidRDefault="00000000">
            <w:pPr>
              <w:widowControl w:val="0"/>
              <w:rPr>
                <w:rFonts w:ascii="Calibri" w:hAnsi="Calibri" w:cs="Calibri"/>
              </w:rPr>
            </w:pPr>
            <w:r w:rsidRPr="00CA2232">
              <w:rPr>
                <w:rFonts w:ascii="Calibri" w:hAnsi="Calibri" w:cs="Calibri"/>
                <w:highlight w:val="green"/>
              </w:rPr>
              <w:t>Agreement</w:t>
            </w:r>
          </w:p>
          <w:p w14:paraId="0960EACE" w14:textId="77777777" w:rsidR="00C60124" w:rsidRPr="00CA2232" w:rsidRDefault="00000000">
            <w:pPr>
              <w:widowControl w:val="0"/>
              <w:rPr>
                <w:rFonts w:ascii="Calibri" w:hAnsi="Calibri" w:cs="Calibri"/>
              </w:rPr>
            </w:pPr>
            <w:r w:rsidRPr="00CA2232">
              <w:rPr>
                <w:rFonts w:ascii="Calibri" w:hAnsi="Calibri" w:cs="Calibri"/>
              </w:rPr>
              <w:t>For spatial element adaptation</w:t>
            </w:r>
            <w:r w:rsidRPr="00CA2232">
              <w:rPr>
                <w:rFonts w:ascii="Calibri" w:hAnsi="Calibri" w:cs="Calibri"/>
                <w:lang w:val="en-US"/>
              </w:rPr>
              <w:t xml:space="preserve">, further study the </w:t>
            </w:r>
            <w:proofErr w:type="gramStart"/>
            <w:r w:rsidRPr="00CA2232">
              <w:rPr>
                <w:rFonts w:ascii="Calibri" w:hAnsi="Calibri" w:cs="Calibri"/>
                <w:lang w:val="en-US"/>
              </w:rPr>
              <w:t>following</w:t>
            </w:r>
            <w:proofErr w:type="gramEnd"/>
          </w:p>
          <w:p w14:paraId="661C8DB7" w14:textId="77777777" w:rsidR="00C60124" w:rsidRPr="00CA2232" w:rsidRDefault="00000000">
            <w:pPr>
              <w:widowControl w:val="0"/>
              <w:numPr>
                <w:ilvl w:val="0"/>
                <w:numId w:val="4"/>
              </w:numPr>
              <w:spacing w:line="259" w:lineRule="auto"/>
              <w:rPr>
                <w:rFonts w:ascii="Calibri" w:hAnsi="Calibri" w:cs="Calibri"/>
              </w:rPr>
            </w:pPr>
            <w:r w:rsidRPr="00CA2232">
              <w:rPr>
                <w:rFonts w:ascii="Calibri" w:hAnsi="Calibri" w:cs="Calibri"/>
                <w:lang w:val="en-US"/>
              </w:rPr>
              <w:t xml:space="preserve">A1-1) Each CSI-RS resource/resource set/resource setting can be associated with only one spatial adaptation </w:t>
            </w:r>
            <w:proofErr w:type="gramStart"/>
            <w:r w:rsidRPr="00CA2232">
              <w:rPr>
                <w:rFonts w:ascii="Calibri" w:hAnsi="Calibri" w:cs="Calibri"/>
                <w:lang w:val="en-US"/>
              </w:rPr>
              <w:t>pattern</w:t>
            </w:r>
            <w:proofErr w:type="gramEnd"/>
          </w:p>
          <w:p w14:paraId="70759E1D" w14:textId="77777777" w:rsidR="00C60124" w:rsidRPr="00CA2232" w:rsidRDefault="00000000">
            <w:pPr>
              <w:widowControl w:val="0"/>
              <w:numPr>
                <w:ilvl w:val="1"/>
                <w:numId w:val="4"/>
              </w:numPr>
              <w:spacing w:line="259" w:lineRule="auto"/>
              <w:rPr>
                <w:rFonts w:ascii="Calibri" w:hAnsi="Calibri" w:cs="Calibri"/>
              </w:rPr>
            </w:pPr>
            <w:r w:rsidRPr="00CA2232">
              <w:rPr>
                <w:rFonts w:ascii="Calibri" w:hAnsi="Calibri" w:cs="Calibri"/>
                <w:lang w:val="en-US"/>
              </w:rPr>
              <w:t>FFS: Details on how the association is done</w:t>
            </w:r>
          </w:p>
          <w:p w14:paraId="6B3FA94E" w14:textId="77777777" w:rsidR="00C60124" w:rsidRPr="00CA2232" w:rsidRDefault="00000000">
            <w:pPr>
              <w:widowControl w:val="0"/>
              <w:numPr>
                <w:ilvl w:val="0"/>
                <w:numId w:val="4"/>
              </w:numPr>
              <w:spacing w:line="259" w:lineRule="auto"/>
              <w:rPr>
                <w:rFonts w:ascii="Calibri" w:hAnsi="Calibri" w:cs="Calibri"/>
              </w:rPr>
            </w:pPr>
            <w:r w:rsidRPr="00CA2232">
              <w:rPr>
                <w:rFonts w:ascii="Calibri" w:hAnsi="Calibri" w:cs="Calibri"/>
                <w:lang w:val="en-US"/>
              </w:rPr>
              <w:t xml:space="preserve">A1-2) Each CSI-RS resource/resource set/resource setting can be associated with one or more spatial adaptation </w:t>
            </w:r>
            <w:proofErr w:type="gramStart"/>
            <w:r w:rsidRPr="00CA2232">
              <w:rPr>
                <w:rFonts w:ascii="Calibri" w:hAnsi="Calibri" w:cs="Calibri"/>
                <w:lang w:val="en-US"/>
              </w:rPr>
              <w:t>patterns</w:t>
            </w:r>
            <w:proofErr w:type="gramEnd"/>
          </w:p>
          <w:p w14:paraId="044F0F66" w14:textId="77777777" w:rsidR="00C60124" w:rsidRPr="00CA2232" w:rsidRDefault="00000000">
            <w:pPr>
              <w:widowControl w:val="0"/>
              <w:numPr>
                <w:ilvl w:val="1"/>
                <w:numId w:val="4"/>
              </w:numPr>
              <w:spacing w:line="259" w:lineRule="auto"/>
              <w:rPr>
                <w:rFonts w:ascii="Calibri" w:hAnsi="Calibri" w:cs="Calibri"/>
              </w:rPr>
            </w:pPr>
            <w:r w:rsidRPr="00CA2232">
              <w:rPr>
                <w:rFonts w:ascii="Calibri" w:hAnsi="Calibri" w:cs="Calibri"/>
                <w:lang w:val="en-US"/>
              </w:rPr>
              <w:t>FFS: Details on how the association is done</w:t>
            </w:r>
          </w:p>
          <w:p w14:paraId="680E6B7B" w14:textId="77777777" w:rsidR="00C60124" w:rsidRPr="00CA2232" w:rsidRDefault="00000000">
            <w:pPr>
              <w:widowControl w:val="0"/>
              <w:numPr>
                <w:ilvl w:val="0"/>
                <w:numId w:val="4"/>
              </w:numPr>
              <w:spacing w:line="259" w:lineRule="auto"/>
              <w:rPr>
                <w:rFonts w:ascii="Calibri" w:hAnsi="Calibri" w:cs="Calibri"/>
              </w:rPr>
            </w:pPr>
            <w:r w:rsidRPr="00CA2232">
              <w:rPr>
                <w:rFonts w:ascii="Calibri" w:hAnsi="Calibri" w:cs="Calibri"/>
                <w:lang w:val="en-US"/>
              </w:rPr>
              <w:t>FFS: Details on the definition of “spatial adaptation patterns”</w:t>
            </w:r>
          </w:p>
          <w:p w14:paraId="0C3E4D11" w14:textId="77777777" w:rsidR="00C60124" w:rsidRPr="00CA2232" w:rsidRDefault="00C60124">
            <w:pPr>
              <w:widowControl w:val="0"/>
              <w:spacing w:line="259" w:lineRule="auto"/>
              <w:rPr>
                <w:rFonts w:ascii="Calibri" w:hAnsi="Calibri" w:cs="Calibri"/>
                <w:highlight w:val="yellow"/>
                <w:lang w:val="en-US"/>
              </w:rPr>
            </w:pPr>
          </w:p>
          <w:p w14:paraId="4D1F308F" w14:textId="77777777" w:rsidR="00C60124" w:rsidRPr="00CA2232" w:rsidRDefault="00000000">
            <w:pPr>
              <w:widowControl w:val="0"/>
              <w:spacing w:line="259" w:lineRule="auto"/>
              <w:rPr>
                <w:rFonts w:ascii="Calibri" w:hAnsi="Calibri" w:cs="Calibri"/>
              </w:rPr>
            </w:pPr>
            <w:r w:rsidRPr="00CA2232">
              <w:rPr>
                <w:rFonts w:ascii="Calibri" w:hAnsi="Calibri" w:cs="Calibri"/>
                <w:highlight w:val="green"/>
                <w:lang w:val="en-US"/>
              </w:rPr>
              <w:t>Agreement</w:t>
            </w:r>
          </w:p>
          <w:p w14:paraId="4096BE4F" w14:textId="77777777" w:rsidR="00C60124" w:rsidRPr="00CA2232" w:rsidRDefault="00000000">
            <w:pPr>
              <w:widowControl w:val="0"/>
              <w:rPr>
                <w:rFonts w:ascii="Calibri" w:hAnsi="Calibri" w:cs="Calibri"/>
              </w:rPr>
            </w:pPr>
            <w:r w:rsidRPr="00CA2232">
              <w:rPr>
                <w:rFonts w:ascii="Calibri" w:hAnsi="Calibri" w:cs="Calibri"/>
              </w:rPr>
              <w:t>For spatial element adaptation</w:t>
            </w:r>
            <w:r w:rsidRPr="00CA2232">
              <w:rPr>
                <w:rFonts w:ascii="Calibri" w:hAnsi="Calibri" w:cs="Calibri"/>
                <w:lang w:val="en-US"/>
              </w:rPr>
              <w:t xml:space="preserve">, further study the </w:t>
            </w:r>
            <w:proofErr w:type="gramStart"/>
            <w:r w:rsidRPr="00CA2232">
              <w:rPr>
                <w:rFonts w:ascii="Calibri" w:hAnsi="Calibri" w:cs="Calibri"/>
                <w:lang w:val="en-US"/>
              </w:rPr>
              <w:t>following</w:t>
            </w:r>
            <w:proofErr w:type="gramEnd"/>
          </w:p>
          <w:p w14:paraId="720FA6CD" w14:textId="77777777" w:rsidR="00C60124" w:rsidRPr="00CA2232" w:rsidRDefault="00000000">
            <w:pPr>
              <w:widowControl w:val="0"/>
              <w:numPr>
                <w:ilvl w:val="0"/>
                <w:numId w:val="5"/>
              </w:numPr>
              <w:rPr>
                <w:rFonts w:ascii="Calibri" w:hAnsi="Calibri" w:cs="Calibri"/>
              </w:rPr>
            </w:pPr>
            <w:r w:rsidRPr="00CA2232">
              <w:rPr>
                <w:rFonts w:ascii="Calibri" w:eastAsia="PMingLiU" w:hAnsi="Calibri" w:cs="Calibri"/>
                <w:lang w:val="en-US" w:eastAsia="zh-TW"/>
              </w:rPr>
              <w:t xml:space="preserve">A2-1) Independent/separate CSI report configurations where each CSI report configuration corresponds to one spatial adaptation </w:t>
            </w:r>
            <w:proofErr w:type="gramStart"/>
            <w:r w:rsidRPr="00CA2232">
              <w:rPr>
                <w:rFonts w:ascii="Calibri" w:eastAsia="PMingLiU" w:hAnsi="Calibri" w:cs="Calibri"/>
                <w:lang w:val="en-US" w:eastAsia="zh-TW"/>
              </w:rPr>
              <w:t>pattern</w:t>
            </w:r>
            <w:proofErr w:type="gramEnd"/>
          </w:p>
          <w:p w14:paraId="5D7EF8F6" w14:textId="77777777" w:rsidR="00C60124" w:rsidRPr="00CA2232" w:rsidRDefault="00000000">
            <w:pPr>
              <w:widowControl w:val="0"/>
              <w:numPr>
                <w:ilvl w:val="0"/>
                <w:numId w:val="5"/>
              </w:numPr>
              <w:spacing w:line="259" w:lineRule="auto"/>
              <w:rPr>
                <w:rFonts w:ascii="Calibri" w:hAnsi="Calibri" w:cs="Calibri"/>
              </w:rPr>
            </w:pPr>
            <w:r w:rsidRPr="00CA2232">
              <w:rPr>
                <w:rFonts w:ascii="Calibri" w:eastAsia="PMingLiU" w:hAnsi="Calibri" w:cs="Calibri"/>
                <w:lang w:val="en-US" w:eastAsia="zh-TW"/>
              </w:rPr>
              <w:t xml:space="preserve">A2-2) One CSI report configuration contains multiple CSI report sub-configurations where each sub-configuration corresponds to one spatial adaptation </w:t>
            </w:r>
            <w:proofErr w:type="gramStart"/>
            <w:r w:rsidRPr="00CA2232">
              <w:rPr>
                <w:rFonts w:ascii="Calibri" w:eastAsia="PMingLiU" w:hAnsi="Calibri" w:cs="Calibri"/>
                <w:lang w:val="en-US" w:eastAsia="zh-TW"/>
              </w:rPr>
              <w:t>pattern</w:t>
            </w:r>
            <w:proofErr w:type="gramEnd"/>
          </w:p>
          <w:p w14:paraId="6B21E42F" w14:textId="77777777" w:rsidR="00C60124" w:rsidRPr="00CA2232" w:rsidRDefault="00000000">
            <w:pPr>
              <w:widowControl w:val="0"/>
              <w:numPr>
                <w:ilvl w:val="1"/>
                <w:numId w:val="5"/>
              </w:numPr>
              <w:spacing w:line="259" w:lineRule="auto"/>
              <w:rPr>
                <w:rFonts w:ascii="Calibri" w:hAnsi="Calibri" w:cs="Calibri"/>
              </w:rPr>
            </w:pPr>
            <w:r w:rsidRPr="00CA2232">
              <w:rPr>
                <w:rFonts w:ascii="Calibri" w:hAnsi="Calibri" w:cs="Calibri"/>
                <w:lang w:val="en-US"/>
              </w:rPr>
              <w:t>FFS: Details of sub-configuration</w:t>
            </w:r>
          </w:p>
          <w:p w14:paraId="0E3BD1B8" w14:textId="77777777" w:rsidR="00C60124" w:rsidRPr="00CA2232" w:rsidRDefault="00C60124">
            <w:pPr>
              <w:widowControl w:val="0"/>
              <w:rPr>
                <w:rFonts w:ascii="Calibri" w:hAnsi="Calibri" w:cs="Calibri"/>
                <w:highlight w:val="yellow"/>
                <w:lang w:val="en-US"/>
              </w:rPr>
            </w:pPr>
          </w:p>
          <w:p w14:paraId="27E93006" w14:textId="77777777" w:rsidR="00C60124" w:rsidRPr="00CA2232" w:rsidRDefault="00000000">
            <w:pPr>
              <w:widowControl w:val="0"/>
              <w:spacing w:line="259" w:lineRule="auto"/>
              <w:rPr>
                <w:rFonts w:ascii="Calibri" w:hAnsi="Calibri" w:cs="Calibri"/>
              </w:rPr>
            </w:pPr>
            <w:r w:rsidRPr="00CA2232">
              <w:rPr>
                <w:rFonts w:ascii="Calibri" w:hAnsi="Calibri" w:cs="Calibri"/>
                <w:highlight w:val="green"/>
                <w:lang w:val="en-US"/>
              </w:rPr>
              <w:t>Agreement</w:t>
            </w:r>
          </w:p>
          <w:p w14:paraId="37E42827" w14:textId="77777777" w:rsidR="00C60124" w:rsidRPr="00CA2232" w:rsidRDefault="00000000">
            <w:pPr>
              <w:widowControl w:val="0"/>
              <w:rPr>
                <w:rFonts w:ascii="Calibri" w:hAnsi="Calibri" w:cs="Calibri"/>
              </w:rPr>
            </w:pPr>
            <w:r w:rsidRPr="00CA2232">
              <w:rPr>
                <w:rFonts w:ascii="Calibri" w:hAnsi="Calibri" w:cs="Calibri"/>
                <w:lang w:val="en-US"/>
              </w:rPr>
              <w:t>For spatial domain adaptation, further study necessary enhancements for multiple CSI(s) where each CSI corresponds to a spatial adaptation pattern, e.g.</w:t>
            </w:r>
          </w:p>
          <w:p w14:paraId="46E52F11" w14:textId="77777777" w:rsidR="00C60124" w:rsidRPr="00CA2232" w:rsidRDefault="00000000">
            <w:pPr>
              <w:pStyle w:val="ListParagraph"/>
              <w:widowControl w:val="0"/>
              <w:numPr>
                <w:ilvl w:val="0"/>
                <w:numId w:val="6"/>
              </w:numPr>
              <w:ind w:left="714" w:hanging="357"/>
              <w:rPr>
                <w:rFonts w:ascii="Calibri" w:hAnsi="Calibri" w:cs="Calibri"/>
              </w:rPr>
            </w:pPr>
            <w:r w:rsidRPr="00CA2232">
              <w:rPr>
                <w:rFonts w:ascii="Calibri" w:hAnsi="Calibri" w:cs="Calibri"/>
                <w:lang w:val="en-US" w:eastAsia="zh-CN"/>
              </w:rPr>
              <w:t xml:space="preserve">FFS: </w:t>
            </w:r>
            <w:proofErr w:type="spellStart"/>
            <w:r w:rsidRPr="00CA2232">
              <w:rPr>
                <w:rFonts w:ascii="Calibri" w:hAnsi="Calibri" w:cs="Calibri"/>
                <w:lang w:val="en-US" w:eastAsia="zh-CN"/>
              </w:rPr>
              <w:t>gNB</w:t>
            </w:r>
            <w:proofErr w:type="spellEnd"/>
            <w:r w:rsidRPr="00CA2232">
              <w:rPr>
                <w:rFonts w:ascii="Calibri" w:hAnsi="Calibri" w:cs="Calibri"/>
                <w:lang w:val="en-US" w:eastAsia="zh-CN"/>
              </w:rPr>
              <w:t xml:space="preserve"> indicates to UE which CSI(s) the UE shall report</w:t>
            </w:r>
          </w:p>
          <w:p w14:paraId="614B8347" w14:textId="77777777" w:rsidR="00C60124" w:rsidRPr="00CA2232" w:rsidRDefault="00000000">
            <w:pPr>
              <w:pStyle w:val="ListParagraph"/>
              <w:widowControl w:val="0"/>
              <w:numPr>
                <w:ilvl w:val="0"/>
                <w:numId w:val="6"/>
              </w:numPr>
              <w:ind w:left="714" w:hanging="357"/>
              <w:rPr>
                <w:rFonts w:ascii="Calibri" w:hAnsi="Calibri" w:cs="Calibri"/>
              </w:rPr>
            </w:pPr>
            <w:r w:rsidRPr="00CA2232">
              <w:rPr>
                <w:rFonts w:ascii="Calibri" w:hAnsi="Calibri" w:cs="Calibri"/>
                <w:lang w:val="en-US" w:eastAsia="zh-CN"/>
              </w:rPr>
              <w:t>FFS: the UE selects which CSI(s) are reported</w:t>
            </w:r>
          </w:p>
          <w:p w14:paraId="28F82E69" w14:textId="77777777" w:rsidR="00C60124" w:rsidRPr="00CA2232" w:rsidRDefault="00000000">
            <w:pPr>
              <w:pStyle w:val="ListParagraph"/>
              <w:widowControl w:val="0"/>
              <w:numPr>
                <w:ilvl w:val="0"/>
                <w:numId w:val="6"/>
              </w:numPr>
              <w:ind w:left="714" w:hanging="357"/>
              <w:rPr>
                <w:rFonts w:ascii="Calibri" w:hAnsi="Calibri" w:cs="Calibri"/>
              </w:rPr>
            </w:pPr>
            <w:r w:rsidRPr="00CA2232">
              <w:rPr>
                <w:rFonts w:ascii="Calibri" w:hAnsi="Calibri" w:cs="Calibri"/>
                <w:lang w:val="en-US" w:eastAsia="zh-CN"/>
              </w:rPr>
              <w:t>FFS: multiple CSI(s) are reported in a joint CSI report</w:t>
            </w:r>
          </w:p>
          <w:p w14:paraId="54193009" w14:textId="77777777" w:rsidR="00C60124" w:rsidRPr="00CA2232" w:rsidRDefault="00000000">
            <w:pPr>
              <w:pStyle w:val="ListParagraph"/>
              <w:widowControl w:val="0"/>
              <w:numPr>
                <w:ilvl w:val="0"/>
                <w:numId w:val="6"/>
              </w:numPr>
              <w:ind w:left="714" w:hanging="357"/>
              <w:rPr>
                <w:rFonts w:ascii="Calibri" w:hAnsi="Calibri" w:cs="Calibri"/>
              </w:rPr>
            </w:pPr>
            <w:r w:rsidRPr="00CA2232">
              <w:rPr>
                <w:rFonts w:ascii="Calibri" w:hAnsi="Calibri" w:cs="Calibri"/>
                <w:lang w:val="en-US" w:eastAsia="zh-CN"/>
              </w:rPr>
              <w:lastRenderedPageBreak/>
              <w:t>FFS: Overhead reduction for multiple CSI(s)</w:t>
            </w:r>
          </w:p>
          <w:p w14:paraId="6554A475" w14:textId="77777777" w:rsidR="00C60124" w:rsidRPr="00CA2232" w:rsidRDefault="00000000">
            <w:pPr>
              <w:widowControl w:val="0"/>
              <w:rPr>
                <w:rFonts w:ascii="Calibri" w:hAnsi="Calibri" w:cs="Calibri"/>
              </w:rPr>
            </w:pPr>
            <w:r w:rsidRPr="00CA2232">
              <w:rPr>
                <w:rFonts w:ascii="Calibri" w:hAnsi="Calibri" w:cs="Calibri"/>
                <w:lang w:val="en-US"/>
              </w:rPr>
              <w:t xml:space="preserve">Note: UE complexity needs to be </w:t>
            </w:r>
            <w:proofErr w:type="gramStart"/>
            <w:r w:rsidRPr="00CA2232">
              <w:rPr>
                <w:rFonts w:ascii="Calibri" w:hAnsi="Calibri" w:cs="Calibri"/>
                <w:lang w:val="en-US"/>
              </w:rPr>
              <w:t>taken into account</w:t>
            </w:r>
            <w:proofErr w:type="gramEnd"/>
            <w:r w:rsidRPr="00CA2232">
              <w:rPr>
                <w:rFonts w:ascii="Calibri" w:hAnsi="Calibri" w:cs="Calibri"/>
                <w:lang w:val="en-US"/>
              </w:rPr>
              <w:t>.</w:t>
            </w:r>
          </w:p>
          <w:p w14:paraId="7B35F883" w14:textId="77777777" w:rsidR="00C60124" w:rsidRPr="00CA2232" w:rsidRDefault="00C60124">
            <w:pPr>
              <w:widowControl w:val="0"/>
              <w:rPr>
                <w:rFonts w:ascii="Calibri" w:hAnsi="Calibri" w:cs="Calibri"/>
                <w:lang w:val="en-US"/>
              </w:rPr>
            </w:pPr>
          </w:p>
          <w:p w14:paraId="608BBBE3" w14:textId="77777777" w:rsidR="00C60124" w:rsidRPr="00CA2232" w:rsidRDefault="00000000">
            <w:pPr>
              <w:widowControl w:val="0"/>
              <w:spacing w:line="259" w:lineRule="auto"/>
              <w:rPr>
                <w:rFonts w:ascii="Calibri" w:hAnsi="Calibri" w:cs="Calibri"/>
              </w:rPr>
            </w:pPr>
            <w:r w:rsidRPr="00CA2232">
              <w:rPr>
                <w:rFonts w:ascii="Calibri" w:hAnsi="Calibri" w:cs="Calibri"/>
                <w:highlight w:val="green"/>
                <w:lang w:val="en-US"/>
              </w:rPr>
              <w:t>Agreement</w:t>
            </w:r>
          </w:p>
          <w:p w14:paraId="6BB3EEDF" w14:textId="77777777" w:rsidR="00C60124" w:rsidRPr="00CA2232" w:rsidRDefault="00000000">
            <w:pPr>
              <w:widowControl w:val="0"/>
              <w:rPr>
                <w:rFonts w:ascii="Calibri" w:hAnsi="Calibri" w:cs="Calibri"/>
              </w:rPr>
            </w:pPr>
            <w:r w:rsidRPr="00CA2232">
              <w:rPr>
                <w:rFonts w:ascii="Calibri" w:hAnsi="Calibri" w:cs="Calibri"/>
              </w:rPr>
              <w:t xml:space="preserve">For adaptation of power offset values between PDSCH and CSI-RS, </w:t>
            </w:r>
            <w:r w:rsidRPr="00CA2232">
              <w:rPr>
                <w:rFonts w:ascii="Calibri" w:eastAsia="DengXian" w:hAnsi="Calibri" w:cs="Calibri"/>
              </w:rPr>
              <w:t>f</w:t>
            </w:r>
            <w:proofErr w:type="spellStart"/>
            <w:r w:rsidRPr="00CA2232">
              <w:rPr>
                <w:rFonts w:ascii="Calibri" w:hAnsi="Calibri" w:cs="Calibri"/>
                <w:lang w:val="en-US"/>
              </w:rPr>
              <w:t>urther</w:t>
            </w:r>
            <w:proofErr w:type="spellEnd"/>
            <w:r w:rsidRPr="00CA2232">
              <w:rPr>
                <w:rFonts w:ascii="Calibri" w:hAnsi="Calibri" w:cs="Calibri"/>
                <w:lang w:val="en-US"/>
              </w:rPr>
              <w:t xml:space="preserve"> study the </w:t>
            </w:r>
            <w:proofErr w:type="gramStart"/>
            <w:r w:rsidRPr="00CA2232">
              <w:rPr>
                <w:rFonts w:ascii="Calibri" w:hAnsi="Calibri" w:cs="Calibri"/>
                <w:lang w:val="en-US"/>
              </w:rPr>
              <w:t>following</w:t>
            </w:r>
            <w:proofErr w:type="gramEnd"/>
          </w:p>
          <w:p w14:paraId="70DFC111" w14:textId="77777777" w:rsidR="00C60124" w:rsidRPr="00CA2232" w:rsidRDefault="00000000">
            <w:pPr>
              <w:widowControl w:val="0"/>
              <w:numPr>
                <w:ilvl w:val="0"/>
                <w:numId w:val="7"/>
              </w:numPr>
              <w:spacing w:line="259" w:lineRule="auto"/>
              <w:rPr>
                <w:rFonts w:ascii="Calibri" w:hAnsi="Calibri" w:cs="Calibri"/>
              </w:rPr>
            </w:pPr>
            <w:r w:rsidRPr="00CA2232">
              <w:rPr>
                <w:rFonts w:ascii="Calibri" w:hAnsi="Calibri" w:cs="Calibri"/>
              </w:rPr>
              <w:t xml:space="preserve">Where/how to configure multiple power offset </w:t>
            </w:r>
            <w:proofErr w:type="gramStart"/>
            <w:r w:rsidRPr="00CA2232">
              <w:rPr>
                <w:rFonts w:ascii="Calibri" w:hAnsi="Calibri" w:cs="Calibri"/>
              </w:rPr>
              <w:t>values</w:t>
            </w:r>
            <w:proofErr w:type="gramEnd"/>
          </w:p>
          <w:p w14:paraId="52FEA448" w14:textId="77777777" w:rsidR="00C60124" w:rsidRPr="00CA2232" w:rsidRDefault="00000000">
            <w:pPr>
              <w:widowControl w:val="0"/>
              <w:numPr>
                <w:ilvl w:val="1"/>
                <w:numId w:val="7"/>
              </w:numPr>
              <w:spacing w:line="259" w:lineRule="auto"/>
              <w:rPr>
                <w:rFonts w:ascii="Calibri" w:hAnsi="Calibri" w:cs="Calibri"/>
              </w:rPr>
            </w:pPr>
            <w:r w:rsidRPr="00CA2232">
              <w:rPr>
                <w:rFonts w:ascii="Calibri" w:hAnsi="Calibri" w:cs="Calibri"/>
                <w:lang w:val="en-US"/>
              </w:rPr>
              <w:t xml:space="preserve">Whether/how one or more power offset values are dynamically indicated to UE for CSI measurement/reporting, and PDSCH </w:t>
            </w:r>
            <w:proofErr w:type="gramStart"/>
            <w:r w:rsidRPr="00CA2232">
              <w:rPr>
                <w:rFonts w:ascii="Calibri" w:hAnsi="Calibri" w:cs="Calibri"/>
                <w:lang w:val="en-US"/>
              </w:rPr>
              <w:t>reception</w:t>
            </w:r>
            <w:proofErr w:type="gramEnd"/>
          </w:p>
          <w:p w14:paraId="0DF148C8" w14:textId="77777777" w:rsidR="00C60124" w:rsidRPr="00CA2232" w:rsidRDefault="00000000">
            <w:pPr>
              <w:widowControl w:val="0"/>
              <w:numPr>
                <w:ilvl w:val="1"/>
                <w:numId w:val="7"/>
              </w:numPr>
              <w:spacing w:line="259" w:lineRule="auto"/>
              <w:rPr>
                <w:rFonts w:ascii="Calibri" w:hAnsi="Calibri" w:cs="Calibri"/>
              </w:rPr>
            </w:pPr>
            <w:r w:rsidRPr="00CA2232">
              <w:rPr>
                <w:rFonts w:ascii="Calibri" w:hAnsi="Calibri" w:cs="Calibri"/>
                <w:lang w:val="en-US"/>
              </w:rPr>
              <w:t>Overhead reduction for CSI reports associated with multiple power offset values between PDSCH and CSI-RS.</w:t>
            </w:r>
          </w:p>
          <w:p w14:paraId="7C81E656" w14:textId="77777777" w:rsidR="00C60124" w:rsidRPr="00CA2232" w:rsidRDefault="00000000">
            <w:pPr>
              <w:widowControl w:val="0"/>
              <w:numPr>
                <w:ilvl w:val="1"/>
                <w:numId w:val="7"/>
              </w:numPr>
              <w:spacing w:line="259" w:lineRule="auto"/>
              <w:rPr>
                <w:rFonts w:ascii="Calibri" w:hAnsi="Calibri" w:cs="Calibri"/>
              </w:rPr>
            </w:pPr>
            <w:r w:rsidRPr="00CA2232">
              <w:rPr>
                <w:rFonts w:ascii="Calibri" w:hAnsi="Calibri" w:cs="Calibri"/>
              </w:rPr>
              <w:t>Whether other UE report content can be included</w:t>
            </w:r>
            <w:r w:rsidRPr="00CA2232">
              <w:rPr>
                <w:rFonts w:ascii="Calibri" w:hAnsi="Calibri" w:cs="Calibri"/>
                <w:lang w:val="en-US"/>
              </w:rPr>
              <w:t>.</w:t>
            </w:r>
          </w:p>
          <w:p w14:paraId="1E6E6E99" w14:textId="77777777" w:rsidR="00C60124" w:rsidRPr="00CA2232" w:rsidRDefault="00C60124">
            <w:pPr>
              <w:widowControl w:val="0"/>
              <w:spacing w:line="259" w:lineRule="auto"/>
              <w:rPr>
                <w:rFonts w:ascii="Calibri" w:hAnsi="Calibri" w:cs="Calibri"/>
                <w:highlight w:val="green"/>
                <w:lang w:val="en-US"/>
              </w:rPr>
            </w:pPr>
          </w:p>
          <w:p w14:paraId="0D95B914" w14:textId="77777777" w:rsidR="00C60124" w:rsidRPr="00CA2232" w:rsidRDefault="00000000">
            <w:pPr>
              <w:widowControl w:val="0"/>
              <w:spacing w:line="259" w:lineRule="auto"/>
              <w:rPr>
                <w:rFonts w:ascii="Calibri" w:hAnsi="Calibri" w:cs="Calibri"/>
              </w:rPr>
            </w:pPr>
            <w:r w:rsidRPr="00CA2232">
              <w:rPr>
                <w:rFonts w:ascii="Calibri" w:hAnsi="Calibri" w:cs="Calibri"/>
                <w:highlight w:val="green"/>
                <w:lang w:val="en-US"/>
              </w:rPr>
              <w:t>Agreement</w:t>
            </w:r>
          </w:p>
          <w:p w14:paraId="43E9F168" w14:textId="77777777" w:rsidR="00C60124" w:rsidRPr="00CA2232" w:rsidRDefault="00000000">
            <w:pPr>
              <w:widowControl w:val="0"/>
              <w:rPr>
                <w:rFonts w:ascii="Calibri" w:hAnsi="Calibri" w:cs="Calibri"/>
              </w:rPr>
            </w:pPr>
            <w:r w:rsidRPr="00CA2232">
              <w:rPr>
                <w:rFonts w:ascii="Calibri" w:hAnsi="Calibri" w:cs="Calibri"/>
              </w:rPr>
              <w:t>For spatial and power domain adaptation, solution(s) based on adaptation within an active BWP is considered as baseline.</w:t>
            </w:r>
          </w:p>
          <w:p w14:paraId="00DF0504" w14:textId="77777777" w:rsidR="00C60124" w:rsidRPr="00CA2232" w:rsidRDefault="00C60124">
            <w:pPr>
              <w:widowControl w:val="0"/>
              <w:rPr>
                <w:rFonts w:ascii="Calibri" w:hAnsi="Calibri" w:cs="Calibri"/>
              </w:rPr>
            </w:pPr>
          </w:p>
          <w:p w14:paraId="06D022F4" w14:textId="77777777" w:rsidR="00C60124" w:rsidRPr="00CA2232" w:rsidRDefault="00000000">
            <w:pPr>
              <w:widowControl w:val="0"/>
              <w:spacing w:line="259" w:lineRule="auto"/>
              <w:rPr>
                <w:rFonts w:ascii="Calibri" w:hAnsi="Calibri" w:cs="Calibri"/>
              </w:rPr>
            </w:pPr>
            <w:r w:rsidRPr="00CA2232">
              <w:rPr>
                <w:rFonts w:ascii="Calibri" w:hAnsi="Calibri" w:cs="Calibri"/>
                <w:highlight w:val="green"/>
                <w:lang w:val="en-US"/>
              </w:rPr>
              <w:t>Agreement</w:t>
            </w:r>
          </w:p>
          <w:p w14:paraId="79D99C77" w14:textId="77777777" w:rsidR="00C60124" w:rsidRPr="00CA2232" w:rsidRDefault="00000000">
            <w:pPr>
              <w:widowControl w:val="0"/>
              <w:rPr>
                <w:rFonts w:ascii="Calibri" w:hAnsi="Calibri" w:cs="Calibri"/>
              </w:rPr>
            </w:pPr>
            <w:r w:rsidRPr="00CA2232">
              <w:rPr>
                <w:rFonts w:ascii="Calibri" w:hAnsi="Calibri" w:cs="Calibri"/>
              </w:rPr>
              <w:t xml:space="preserve">Discuss the signalling aspects for spatial/power domain adaptation for Rel-18 NES-capable UEs considering </w:t>
            </w:r>
            <w:proofErr w:type="gramStart"/>
            <w:r w:rsidRPr="00CA2232">
              <w:rPr>
                <w:rFonts w:ascii="Calibri" w:hAnsi="Calibri" w:cs="Calibri"/>
              </w:rPr>
              <w:t>that</w:t>
            </w:r>
            <w:proofErr w:type="gramEnd"/>
          </w:p>
          <w:p w14:paraId="2C5484EB" w14:textId="77777777" w:rsidR="00C60124" w:rsidRPr="00CA2232" w:rsidRDefault="00000000">
            <w:pPr>
              <w:pStyle w:val="ListParagraph"/>
              <w:widowControl w:val="0"/>
              <w:numPr>
                <w:ilvl w:val="0"/>
                <w:numId w:val="8"/>
              </w:numPr>
              <w:rPr>
                <w:rFonts w:ascii="Calibri" w:hAnsi="Calibri" w:cs="Calibri"/>
              </w:rPr>
            </w:pPr>
            <w:r w:rsidRPr="00CA2232">
              <w:rPr>
                <w:rFonts w:ascii="Calibri" w:hAnsi="Calibri" w:cs="Calibri"/>
              </w:rPr>
              <w:t>Whether there is a need for transition time per adaptation (for UE)</w:t>
            </w:r>
          </w:p>
          <w:p w14:paraId="417BFB05" w14:textId="77777777" w:rsidR="00C60124" w:rsidRPr="00CA2232" w:rsidRDefault="00000000">
            <w:pPr>
              <w:pStyle w:val="ListParagraph"/>
              <w:widowControl w:val="0"/>
              <w:numPr>
                <w:ilvl w:val="0"/>
                <w:numId w:val="8"/>
              </w:numPr>
              <w:rPr>
                <w:rFonts w:ascii="Calibri" w:hAnsi="Calibri" w:cs="Calibri"/>
              </w:rPr>
            </w:pPr>
            <w:r w:rsidRPr="00CA2232">
              <w:rPr>
                <w:rFonts w:ascii="Calibri" w:eastAsia="PMingLiU" w:hAnsi="Calibri" w:cs="Calibri"/>
                <w:bCs/>
                <w:lang w:val="en-US" w:eastAsia="zh-TW"/>
              </w:rPr>
              <w:t>Whether/How to inform UE on spatial adaptation pattern update and/or PDSCH/CSI-RS transmission power change due to adaptation.</w:t>
            </w:r>
          </w:p>
        </w:tc>
      </w:tr>
    </w:tbl>
    <w:p w14:paraId="2BEF4125" w14:textId="77777777" w:rsidR="00C60124" w:rsidRPr="00CA2232" w:rsidRDefault="00C60124">
      <w:pPr>
        <w:rPr>
          <w:rFonts w:ascii="Calibri" w:hAnsi="Calibri" w:cs="Calibri"/>
          <w:bCs/>
          <w:lang w:val="en-GB"/>
        </w:rPr>
      </w:pPr>
    </w:p>
    <w:p w14:paraId="14A2EA15" w14:textId="77777777" w:rsidR="00C60124" w:rsidRPr="00CA2232" w:rsidRDefault="00C60124">
      <w:pPr>
        <w:pStyle w:val="BodyText"/>
        <w:spacing w:after="0"/>
        <w:rPr>
          <w:rFonts w:ascii="Calibri" w:hAnsi="Calibri" w:cs="Calibri"/>
        </w:rPr>
      </w:pPr>
    </w:p>
    <w:p w14:paraId="48FADF9A" w14:textId="77777777" w:rsidR="00C60124" w:rsidRPr="00CA2232" w:rsidRDefault="00000000">
      <w:pPr>
        <w:pStyle w:val="Heading1"/>
        <w:numPr>
          <w:ilvl w:val="0"/>
          <w:numId w:val="2"/>
        </w:numPr>
        <w:rPr>
          <w:rFonts w:ascii="Calibri" w:hAnsi="Calibri" w:cs="Calibri"/>
          <w:sz w:val="24"/>
          <w:szCs w:val="24"/>
        </w:rPr>
      </w:pPr>
      <w:r w:rsidRPr="00CA2232">
        <w:rPr>
          <w:rFonts w:ascii="Calibri" w:hAnsi="Calibri" w:cs="Calibri"/>
          <w:sz w:val="24"/>
          <w:szCs w:val="24"/>
        </w:rPr>
        <w:t xml:space="preserve">Spatial domain techniques for network energy </w:t>
      </w:r>
      <w:proofErr w:type="gramStart"/>
      <w:r w:rsidRPr="00CA2232">
        <w:rPr>
          <w:rFonts w:ascii="Calibri" w:hAnsi="Calibri" w:cs="Calibri"/>
          <w:sz w:val="24"/>
          <w:szCs w:val="24"/>
        </w:rPr>
        <w:t>saving</w:t>
      </w:r>
      <w:proofErr w:type="gramEnd"/>
    </w:p>
    <w:p w14:paraId="5B60E4B8" w14:textId="77777777" w:rsidR="00C60124" w:rsidRPr="00CA2232" w:rsidRDefault="00000000">
      <w:pPr>
        <w:rPr>
          <w:rFonts w:ascii="Calibri" w:hAnsi="Calibri" w:cs="Calibri"/>
          <w:b/>
          <w:bCs/>
        </w:rPr>
      </w:pPr>
      <w:r w:rsidRPr="00CA2232">
        <w:rPr>
          <w:rFonts w:ascii="Calibri" w:hAnsi="Calibri" w:cs="Calibri"/>
          <w:b/>
          <w:bCs/>
        </w:rPr>
        <w:t>2.1 Enhancements for the CSI-RS configuration:</w:t>
      </w:r>
    </w:p>
    <w:p w14:paraId="3CDFAA8C" w14:textId="77777777" w:rsidR="00586A30" w:rsidRDefault="00000000">
      <w:pPr>
        <w:spacing w:before="120" w:after="120" w:line="252" w:lineRule="auto"/>
        <w:rPr>
          <w:rFonts w:ascii="Calibri" w:hAnsi="Calibri" w:cs="Calibri"/>
          <w:iCs/>
        </w:rPr>
      </w:pPr>
      <w:r w:rsidRPr="00CA2232">
        <w:rPr>
          <w:rFonts w:ascii="Calibri" w:hAnsi="Calibri" w:cs="Calibri"/>
          <w:iCs/>
        </w:rPr>
        <w:t xml:space="preserve">In NR, the energy consumption at </w:t>
      </w:r>
      <w:proofErr w:type="spellStart"/>
      <w:r w:rsidRPr="00CA2232">
        <w:rPr>
          <w:rFonts w:ascii="Calibri" w:hAnsi="Calibri" w:cs="Calibri"/>
          <w:iCs/>
        </w:rPr>
        <w:t>gNB</w:t>
      </w:r>
      <w:proofErr w:type="spellEnd"/>
      <w:r w:rsidRPr="00CA2232">
        <w:rPr>
          <w:rFonts w:ascii="Calibri" w:hAnsi="Calibri" w:cs="Calibri"/>
          <w:iCs/>
        </w:rPr>
        <w:t xml:space="preserve"> can be reduced by adapting number of the spatial elements used for transmission or receptions based on parameters like channel condition, QoS requirement, UE arrival rate, deployment scenario, user density and traffic load., Fig. 1 illustrate a scenario of spatial adaptation where </w:t>
      </w:r>
      <w:proofErr w:type="spellStart"/>
      <w:r w:rsidRPr="00CA2232">
        <w:rPr>
          <w:rFonts w:ascii="Calibri" w:hAnsi="Calibri" w:cs="Calibri"/>
          <w:iCs/>
        </w:rPr>
        <w:t>gNB</w:t>
      </w:r>
      <w:proofErr w:type="spellEnd"/>
      <w:r w:rsidRPr="00CA2232">
        <w:rPr>
          <w:rFonts w:ascii="Calibri" w:hAnsi="Calibri" w:cs="Calibri"/>
          <w:iCs/>
        </w:rPr>
        <w:t xml:space="preserve"> switches off some of the antenna elements for saving energy. The adaptation of </w:t>
      </w:r>
      <w:r w:rsidRPr="00CA2232">
        <w:rPr>
          <w:rFonts w:ascii="Calibri" w:hAnsi="Calibri" w:cs="Calibri"/>
          <w:iCs/>
          <w:lang w:val="en-US"/>
        </w:rPr>
        <w:t xml:space="preserve">spatial elements </w:t>
      </w:r>
      <w:r w:rsidRPr="00CA2232">
        <w:rPr>
          <w:rFonts w:ascii="Calibri" w:hAnsi="Calibri" w:cs="Calibri"/>
          <w:iCs/>
        </w:rPr>
        <w:t xml:space="preserve">will have an impact on the channel characteristics and transmission/reception of channels/signals. For e.g., the channel quality reduces when the </w:t>
      </w:r>
      <w:proofErr w:type="spellStart"/>
      <w:r w:rsidRPr="00CA2232">
        <w:rPr>
          <w:rFonts w:ascii="Calibri" w:hAnsi="Calibri" w:cs="Calibri"/>
          <w:iCs/>
        </w:rPr>
        <w:t>gNB</w:t>
      </w:r>
      <w:proofErr w:type="spellEnd"/>
      <w:r w:rsidRPr="00CA2232">
        <w:rPr>
          <w:rFonts w:ascii="Calibri" w:hAnsi="Calibri" w:cs="Calibri"/>
          <w:iCs/>
        </w:rPr>
        <w:t xml:space="preserve"> adapt its operations from 32 ports to 16 ports, The </w:t>
      </w:r>
      <w:proofErr w:type="spellStart"/>
      <w:r w:rsidRPr="00CA2232">
        <w:rPr>
          <w:rFonts w:ascii="Calibri" w:hAnsi="Calibri" w:cs="Calibri"/>
          <w:iCs/>
        </w:rPr>
        <w:t>gNB</w:t>
      </w:r>
      <w:proofErr w:type="spellEnd"/>
      <w:r w:rsidRPr="00CA2232">
        <w:rPr>
          <w:rFonts w:ascii="Calibri" w:hAnsi="Calibri" w:cs="Calibri"/>
          <w:iCs/>
        </w:rPr>
        <w:t xml:space="preserve"> should ensure that the impact of adaptation should be minimized at the UE. E.g., operating with 16 ports should support the throughput requirement at the UE. </w:t>
      </w:r>
    </w:p>
    <w:p w14:paraId="2F335584" w14:textId="443B9569" w:rsidR="00C60124" w:rsidRPr="00CA2232" w:rsidRDefault="00000000">
      <w:pPr>
        <w:spacing w:before="120" w:after="120" w:line="252" w:lineRule="auto"/>
        <w:rPr>
          <w:rFonts w:ascii="Calibri" w:hAnsi="Calibri" w:cs="Calibri"/>
        </w:rPr>
      </w:pPr>
      <w:r w:rsidRPr="00CA2232">
        <w:rPr>
          <w:rFonts w:ascii="Calibri" w:hAnsi="Calibri" w:cs="Calibri"/>
          <w:iCs/>
        </w:rPr>
        <w:lastRenderedPageBreak/>
        <w:tab/>
      </w:r>
      <w:r w:rsidRPr="00CA2232">
        <w:rPr>
          <w:rFonts w:ascii="Calibri" w:hAnsi="Calibri" w:cs="Calibri"/>
          <w:iCs/>
        </w:rPr>
        <w:tab/>
      </w:r>
      <w:r w:rsidRPr="00CA2232">
        <w:rPr>
          <w:rFonts w:ascii="Calibri" w:hAnsi="Calibri" w:cs="Calibri"/>
          <w:iCs/>
        </w:rPr>
        <w:tab/>
      </w:r>
      <w:r w:rsidRPr="00CA2232">
        <w:rPr>
          <w:rFonts w:ascii="Calibri" w:hAnsi="Calibri" w:cs="Calibri"/>
          <w:iCs/>
        </w:rPr>
        <w:tab/>
      </w:r>
      <w:r w:rsidRPr="00CA2232">
        <w:rPr>
          <w:rFonts w:ascii="Calibri" w:hAnsi="Calibri" w:cs="Calibri"/>
          <w:noProof/>
        </w:rPr>
        <w:drawing>
          <wp:inline distT="0" distB="0" distL="0" distR="0" wp14:anchorId="33DA6CFA" wp14:editId="5D93713C">
            <wp:extent cx="4537075" cy="2223135"/>
            <wp:effectExtent l="0" t="0" r="0" b="0"/>
            <wp:docPr id="1" name="Image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Diagram&#10;&#10;Description automatically generated with low confidence"/>
                    <pic:cNvPicPr>
                      <a:picLocks noChangeAspect="1" noChangeArrowheads="1"/>
                    </pic:cNvPicPr>
                  </pic:nvPicPr>
                  <pic:blipFill>
                    <a:blip r:embed="rId6"/>
                    <a:srcRect l="4810" t="25611" r="7022" b="44389"/>
                    <a:stretch>
                      <a:fillRect/>
                    </a:stretch>
                  </pic:blipFill>
                  <pic:spPr bwMode="auto">
                    <a:xfrm>
                      <a:off x="0" y="0"/>
                      <a:ext cx="4537075" cy="2223135"/>
                    </a:xfrm>
                    <a:prstGeom prst="rect">
                      <a:avLst/>
                    </a:prstGeom>
                  </pic:spPr>
                </pic:pic>
              </a:graphicData>
            </a:graphic>
          </wp:inline>
        </w:drawing>
      </w:r>
      <w:r w:rsidRPr="00CA2232">
        <w:rPr>
          <w:rFonts w:ascii="Calibri" w:hAnsi="Calibri" w:cs="Calibri"/>
          <w:iCs/>
        </w:rPr>
        <w:t xml:space="preserve"> </w:t>
      </w:r>
    </w:p>
    <w:p w14:paraId="5F64674B" w14:textId="77777777" w:rsidR="00C60124" w:rsidRPr="00CA2232" w:rsidRDefault="00000000">
      <w:pPr>
        <w:tabs>
          <w:tab w:val="left" w:pos="2985"/>
        </w:tabs>
        <w:spacing w:before="120" w:after="120" w:line="252" w:lineRule="auto"/>
        <w:jc w:val="center"/>
        <w:rPr>
          <w:rFonts w:ascii="Calibri" w:hAnsi="Calibri" w:cs="Calibri"/>
        </w:rPr>
      </w:pPr>
      <w:r w:rsidRPr="00CA2232">
        <w:rPr>
          <w:rFonts w:ascii="Calibri" w:hAnsi="Calibri" w:cs="Calibri"/>
          <w:b/>
          <w:bCs/>
        </w:rPr>
        <w:t xml:space="preserve">Figure 1. Adaptation of </w:t>
      </w:r>
      <w:r w:rsidRPr="00CA2232">
        <w:rPr>
          <w:rFonts w:ascii="Calibri" w:hAnsi="Calibri" w:cs="Calibri"/>
          <w:b/>
          <w:bCs/>
          <w:lang w:val="en-US"/>
        </w:rPr>
        <w:t xml:space="preserve">spatial </w:t>
      </w:r>
      <w:r w:rsidRPr="00CA2232">
        <w:rPr>
          <w:rFonts w:ascii="Calibri" w:hAnsi="Calibri" w:cs="Calibri"/>
          <w:b/>
          <w:bCs/>
        </w:rPr>
        <w:t>elements</w:t>
      </w:r>
    </w:p>
    <w:p w14:paraId="29DB86E2" w14:textId="77777777" w:rsidR="00C60124" w:rsidRPr="00CA2232" w:rsidRDefault="00000000">
      <w:pPr>
        <w:spacing w:before="120" w:after="120" w:line="252" w:lineRule="auto"/>
        <w:rPr>
          <w:rFonts w:ascii="Calibri" w:hAnsi="Calibri" w:cs="Calibri"/>
        </w:rPr>
      </w:pPr>
      <w:r w:rsidRPr="00CA2232">
        <w:rPr>
          <w:rFonts w:ascii="Calibri" w:hAnsi="Calibri" w:cs="Calibri"/>
          <w:iCs/>
        </w:rPr>
        <w:t xml:space="preserve">To get information about the impact of possible spatial adaptation patterns, the </w:t>
      </w:r>
      <w:proofErr w:type="spellStart"/>
      <w:r w:rsidRPr="00CA2232">
        <w:rPr>
          <w:rFonts w:ascii="Calibri" w:hAnsi="Calibri" w:cs="Calibri"/>
          <w:iCs/>
        </w:rPr>
        <w:t>gNB</w:t>
      </w:r>
      <w:proofErr w:type="spellEnd"/>
      <w:r w:rsidRPr="00CA2232">
        <w:rPr>
          <w:rFonts w:ascii="Calibri" w:hAnsi="Calibri" w:cs="Calibri"/>
          <w:iCs/>
        </w:rPr>
        <w:t xml:space="preserve"> can configure multiple spatial adaptation patterns to the UE. </w:t>
      </w:r>
      <w:r w:rsidRPr="00CA2232">
        <w:rPr>
          <w:rFonts w:ascii="Calibri" w:hAnsi="Calibri" w:cs="Calibri"/>
          <w:iCs/>
          <w:lang w:val="en-US"/>
        </w:rPr>
        <w:t>T</w:t>
      </w:r>
      <w:r w:rsidRPr="00CA2232">
        <w:rPr>
          <w:rFonts w:ascii="Calibri" w:hAnsi="Calibri" w:cs="Calibri"/>
          <w:iCs/>
        </w:rPr>
        <w:t xml:space="preserve">he </w:t>
      </w:r>
      <w:proofErr w:type="spellStart"/>
      <w:r w:rsidRPr="00CA2232">
        <w:rPr>
          <w:rFonts w:ascii="Calibri" w:hAnsi="Calibri" w:cs="Calibri"/>
          <w:iCs/>
        </w:rPr>
        <w:t>gNB</w:t>
      </w:r>
      <w:proofErr w:type="spellEnd"/>
      <w:r w:rsidRPr="00CA2232">
        <w:rPr>
          <w:rFonts w:ascii="Calibri" w:hAnsi="Calibri" w:cs="Calibri"/>
          <w:iCs/>
        </w:rPr>
        <w:t xml:space="preserve"> </w:t>
      </w:r>
      <w:r w:rsidRPr="00CA2232">
        <w:rPr>
          <w:rFonts w:ascii="Calibri" w:hAnsi="Calibri" w:cs="Calibri"/>
          <w:iCs/>
          <w:lang w:val="en-US"/>
        </w:rPr>
        <w:t xml:space="preserve">may </w:t>
      </w:r>
      <w:r w:rsidRPr="00CA2232">
        <w:rPr>
          <w:rFonts w:ascii="Calibri" w:hAnsi="Calibri" w:cs="Calibri"/>
          <w:iCs/>
        </w:rPr>
        <w:t>configure</w:t>
      </w:r>
      <w:r w:rsidRPr="00CA2232">
        <w:rPr>
          <w:rFonts w:ascii="Calibri" w:hAnsi="Calibri" w:cs="Calibri"/>
          <w:iCs/>
          <w:lang w:val="en-US"/>
        </w:rPr>
        <w:t xml:space="preserve"> the</w:t>
      </w:r>
      <w:r w:rsidRPr="00CA2232">
        <w:rPr>
          <w:rFonts w:ascii="Calibri" w:hAnsi="Calibri" w:cs="Calibri"/>
          <w:iCs/>
        </w:rPr>
        <w:t xml:space="preserve"> UE </w:t>
      </w:r>
      <w:r w:rsidRPr="00CA2232">
        <w:rPr>
          <w:rFonts w:ascii="Calibri" w:hAnsi="Calibri" w:cs="Calibri"/>
          <w:iCs/>
          <w:lang w:val="en-US"/>
        </w:rPr>
        <w:t>with multiple CSI resources, each corresponding to different spatial adaptations.</w:t>
      </w:r>
      <w:r w:rsidRPr="00CA2232">
        <w:rPr>
          <w:rFonts w:ascii="Calibri" w:hAnsi="Calibri" w:cs="Calibri"/>
          <w:iCs/>
        </w:rPr>
        <w:t xml:space="preserve"> </w:t>
      </w:r>
      <w:r w:rsidRPr="00CA2232">
        <w:rPr>
          <w:rFonts w:ascii="Calibri" w:hAnsi="Calibri" w:cs="Calibri"/>
          <w:lang w:val="en-US"/>
        </w:rPr>
        <w:t xml:space="preserve">In NR, a single CSI-RS resource set contains several CSI-RS resources. Each CSI-RS resource within the resource set can be associated with </w:t>
      </w:r>
      <w:proofErr w:type="gramStart"/>
      <w:r w:rsidRPr="00CA2232">
        <w:rPr>
          <w:rFonts w:ascii="Calibri" w:hAnsi="Calibri" w:cs="Calibri"/>
          <w:lang w:val="en-US"/>
        </w:rPr>
        <w:t>a number of</w:t>
      </w:r>
      <w:proofErr w:type="gramEnd"/>
      <w:r w:rsidRPr="00CA2232">
        <w:rPr>
          <w:rFonts w:ascii="Calibri" w:hAnsi="Calibri" w:cs="Calibri"/>
          <w:lang w:val="en-US"/>
        </w:rPr>
        <w:t xml:space="preserve"> ports. However, the current specification </w:t>
      </w:r>
      <w:proofErr w:type="gramStart"/>
      <w:r w:rsidRPr="00CA2232">
        <w:rPr>
          <w:rFonts w:ascii="Calibri" w:hAnsi="Calibri" w:cs="Calibri"/>
          <w:lang w:val="en-US"/>
        </w:rPr>
        <w:t>restricts  all</w:t>
      </w:r>
      <w:proofErr w:type="gramEnd"/>
      <w:r w:rsidRPr="00CA2232">
        <w:rPr>
          <w:rFonts w:ascii="Calibri" w:hAnsi="Calibri" w:cs="Calibri"/>
          <w:lang w:val="en-US"/>
        </w:rPr>
        <w:t xml:space="preserve"> the CSI-RS resources </w:t>
      </w:r>
      <w:proofErr w:type="spellStart"/>
      <w:r w:rsidRPr="00CA2232">
        <w:rPr>
          <w:rFonts w:ascii="Calibri" w:hAnsi="Calibri" w:cs="Calibri"/>
          <w:lang w:val="en-US"/>
        </w:rPr>
        <w:t>with in</w:t>
      </w:r>
      <w:proofErr w:type="spellEnd"/>
      <w:r w:rsidRPr="00CA2232">
        <w:rPr>
          <w:rFonts w:ascii="Calibri" w:hAnsi="Calibri" w:cs="Calibri"/>
          <w:lang w:val="en-US"/>
        </w:rPr>
        <w:t xml:space="preserve"> a resource set to have </w:t>
      </w:r>
      <w:proofErr w:type="gramStart"/>
      <w:r w:rsidRPr="00CA2232">
        <w:rPr>
          <w:rFonts w:ascii="Calibri" w:hAnsi="Calibri" w:cs="Calibri"/>
          <w:lang w:val="en-US"/>
        </w:rPr>
        <w:t>same</w:t>
      </w:r>
      <w:proofErr w:type="gramEnd"/>
      <w:r w:rsidRPr="00CA2232">
        <w:rPr>
          <w:rFonts w:ascii="Calibri" w:hAnsi="Calibri" w:cs="Calibri"/>
          <w:lang w:val="en-US"/>
        </w:rPr>
        <w:t xml:space="preserve"> number of ports . Thus, the flexibility to use different number of ports among different resources within the resource set is lost. If each resource within the resource set is allowed to be assigned with </w:t>
      </w:r>
      <w:proofErr w:type="gramStart"/>
      <w:r w:rsidRPr="00CA2232">
        <w:rPr>
          <w:rFonts w:ascii="Calibri" w:hAnsi="Calibri" w:cs="Calibri"/>
          <w:lang w:val="en-US"/>
        </w:rPr>
        <w:t>different</w:t>
      </w:r>
      <w:proofErr w:type="gramEnd"/>
      <w:r w:rsidRPr="00CA2232">
        <w:rPr>
          <w:rFonts w:ascii="Calibri" w:hAnsi="Calibri" w:cs="Calibri"/>
          <w:lang w:val="en-US"/>
        </w:rPr>
        <w:t xml:space="preserve"> number of ports, then the CSI reports for multiple spatial element adaptations can be configured by indicating a single resource set. This will avoid the configuration of multiple resources sets for multiple adaptations and thereby avoids the increase in RRC overhead and transmissions of </w:t>
      </w:r>
      <w:proofErr w:type="gramStart"/>
      <w:r w:rsidRPr="00CA2232">
        <w:rPr>
          <w:rFonts w:ascii="Calibri" w:hAnsi="Calibri" w:cs="Calibri"/>
          <w:lang w:val="en-US"/>
        </w:rPr>
        <w:t>a large number of</w:t>
      </w:r>
      <w:proofErr w:type="gramEnd"/>
      <w:r w:rsidRPr="00CA2232">
        <w:rPr>
          <w:rFonts w:ascii="Calibri" w:hAnsi="Calibri" w:cs="Calibri"/>
          <w:lang w:val="en-US"/>
        </w:rPr>
        <w:t xml:space="preserve"> CSI-RS resource sets. In NR, the resource mapping IE containing number of ports is configured for each CSI-RS individually. Hence configuring multiple CSI-RSs with different number of ports with each other within a CSI-RS resource set can be easily accommodated using current RRC configurations. Also, this will allow separate CSI-RS for each adaptation helping in making more accurate measurements at the UE. </w:t>
      </w:r>
    </w:p>
    <w:p w14:paraId="65D24F63" w14:textId="77777777" w:rsidR="00C60124" w:rsidRPr="00CA2232" w:rsidRDefault="00000000">
      <w:pPr>
        <w:spacing w:before="120" w:after="120"/>
        <w:rPr>
          <w:rFonts w:ascii="Calibri" w:hAnsi="Calibri" w:cs="Calibri"/>
        </w:rPr>
      </w:pPr>
      <w:r w:rsidRPr="00CA2232">
        <w:rPr>
          <w:rFonts w:ascii="Calibri" w:hAnsi="Calibri" w:cs="Calibri"/>
          <w:b/>
          <w:bCs/>
          <w:lang w:val="en-US"/>
        </w:rPr>
        <w:t>Proposal 1:</w:t>
      </w:r>
      <w:r w:rsidRPr="00CA2232">
        <w:rPr>
          <w:rFonts w:ascii="Calibri" w:hAnsi="Calibri" w:cs="Calibri"/>
          <w:lang w:val="en-US"/>
        </w:rPr>
        <w:t xml:space="preserve"> Each CSI-RS resource set associated with one or more spatial element adaptations is supported.</w:t>
      </w:r>
    </w:p>
    <w:p w14:paraId="503C6726" w14:textId="77777777" w:rsidR="00C60124" w:rsidRPr="00CA2232" w:rsidRDefault="00000000">
      <w:pPr>
        <w:pStyle w:val="ListParagraph"/>
        <w:numPr>
          <w:ilvl w:val="0"/>
          <w:numId w:val="10"/>
        </w:numPr>
        <w:tabs>
          <w:tab w:val="left" w:pos="420"/>
        </w:tabs>
        <w:spacing w:before="120" w:after="120"/>
        <w:rPr>
          <w:rFonts w:ascii="Calibri" w:hAnsi="Calibri" w:cs="Calibri"/>
        </w:rPr>
      </w:pPr>
      <w:r w:rsidRPr="00CA2232">
        <w:rPr>
          <w:rFonts w:ascii="Calibri" w:hAnsi="Calibri" w:cs="Calibri"/>
          <w:lang w:val="en-US"/>
        </w:rPr>
        <w:t xml:space="preserve">Each CSI-RS within the resource set is associated with individual </w:t>
      </w:r>
      <w:r w:rsidRPr="00CA2232">
        <w:rPr>
          <w:rFonts w:ascii="Calibri" w:hAnsi="Calibri" w:cs="Calibri"/>
          <w:iCs/>
          <w:lang w:val="en-US"/>
        </w:rPr>
        <w:t xml:space="preserve">spatial </w:t>
      </w:r>
      <w:r w:rsidRPr="00CA2232">
        <w:rPr>
          <w:rFonts w:ascii="Calibri" w:hAnsi="Calibri" w:cs="Calibri"/>
          <w:iCs/>
        </w:rPr>
        <w:t>element</w:t>
      </w:r>
      <w:r w:rsidRPr="00CA2232">
        <w:rPr>
          <w:rFonts w:ascii="Calibri" w:hAnsi="Calibri" w:cs="Calibri"/>
          <w:iCs/>
          <w:lang w:val="en-US"/>
        </w:rPr>
        <w:t xml:space="preserve">s </w:t>
      </w:r>
      <w:r w:rsidRPr="00CA2232">
        <w:rPr>
          <w:rFonts w:ascii="Calibri" w:hAnsi="Calibri" w:cs="Calibri"/>
          <w:lang w:val="en-US"/>
        </w:rPr>
        <w:t>adaptation.</w:t>
      </w:r>
    </w:p>
    <w:p w14:paraId="384E0302" w14:textId="77777777" w:rsidR="00C60124" w:rsidRPr="00CA2232" w:rsidRDefault="00000000">
      <w:pPr>
        <w:spacing w:before="177" w:after="177"/>
        <w:rPr>
          <w:rFonts w:ascii="Calibri" w:hAnsi="Calibri" w:cs="Calibri"/>
        </w:rPr>
      </w:pPr>
      <w:r w:rsidRPr="00CA2232">
        <w:rPr>
          <w:rFonts w:ascii="Calibri" w:hAnsi="Calibri" w:cs="Calibri"/>
          <w:lang w:val="en-US"/>
        </w:rPr>
        <w:t xml:space="preserve">In NR, a </w:t>
      </w:r>
      <w:r w:rsidRPr="00CA2232">
        <w:rPr>
          <w:rFonts w:ascii="Calibri" w:eastAsia="PMingLiU" w:hAnsi="Calibri" w:cs="Calibri"/>
          <w:lang w:val="en-US" w:eastAsia="zh-TW"/>
        </w:rPr>
        <w:t xml:space="preserve">CSI report configuration provides an indication of resources set(s) to be measured and reported by the UE from the multiple configured resource sets. If individual report configuration is </w:t>
      </w:r>
      <w:r w:rsidRPr="00CA2232">
        <w:rPr>
          <w:rFonts w:ascii="Calibri" w:hAnsi="Calibri" w:cs="Calibri"/>
          <w:lang w:val="en-US"/>
        </w:rPr>
        <w:t xml:space="preserve">associated with individual antenna element adaptation, it will require </w:t>
      </w:r>
      <w:proofErr w:type="gramStart"/>
      <w:r w:rsidRPr="00CA2232">
        <w:rPr>
          <w:rFonts w:ascii="Calibri" w:hAnsi="Calibri" w:cs="Calibri"/>
          <w:lang w:val="en-US"/>
        </w:rPr>
        <w:t>a large number of</w:t>
      </w:r>
      <w:proofErr w:type="gramEnd"/>
      <w:r w:rsidRPr="00CA2232">
        <w:rPr>
          <w:rFonts w:ascii="Calibri" w:hAnsi="Calibri" w:cs="Calibri"/>
          <w:lang w:val="en-US"/>
        </w:rPr>
        <w:t xml:space="preserve"> report configurations and thereby unnecessarily increase the overhead in RRC signaling. For a resource set when associated with multiple spatial element adaptations, where each CSI-RS linked to an </w:t>
      </w:r>
      <w:proofErr w:type="gramStart"/>
      <w:r w:rsidRPr="00CA2232">
        <w:rPr>
          <w:rFonts w:ascii="Calibri" w:hAnsi="Calibri" w:cs="Calibri"/>
          <w:lang w:val="en-US"/>
        </w:rPr>
        <w:t>individual adaptations</w:t>
      </w:r>
      <w:proofErr w:type="gramEnd"/>
      <w:r w:rsidRPr="00CA2232">
        <w:rPr>
          <w:rFonts w:ascii="Calibri" w:hAnsi="Calibri" w:cs="Calibri"/>
          <w:lang w:val="en-US"/>
        </w:rPr>
        <w:t xml:space="preserve">, a single report </w:t>
      </w:r>
      <w:r w:rsidRPr="00CA2232">
        <w:rPr>
          <w:rFonts w:ascii="Calibri" w:eastAsia="PMingLiU" w:hAnsi="Calibri" w:cs="Calibri"/>
          <w:lang w:val="en-US" w:eastAsia="zh-TW"/>
        </w:rPr>
        <w:t xml:space="preserve">configuration </w:t>
      </w:r>
      <w:r w:rsidRPr="00CA2232">
        <w:rPr>
          <w:rFonts w:ascii="Calibri" w:hAnsi="Calibri" w:cs="Calibri"/>
          <w:lang w:val="en-US"/>
        </w:rPr>
        <w:t xml:space="preserve">is sufficient. The report </w:t>
      </w:r>
      <w:r w:rsidRPr="00CA2232">
        <w:rPr>
          <w:rFonts w:ascii="Calibri" w:eastAsia="PMingLiU" w:hAnsi="Calibri" w:cs="Calibri"/>
          <w:lang w:val="en-US" w:eastAsia="zh-TW"/>
        </w:rPr>
        <w:t xml:space="preserve">configuration </w:t>
      </w:r>
      <w:r w:rsidRPr="00CA2232">
        <w:rPr>
          <w:rFonts w:ascii="Calibri" w:hAnsi="Calibri" w:cs="Calibri"/>
          <w:lang w:val="en-US"/>
        </w:rPr>
        <w:t xml:space="preserve">may indicate a resource set with various port adaptations among CSI-RSs. Then the UE will use the resources within the resource set to report for the multiple </w:t>
      </w:r>
      <w:r w:rsidRPr="00CA2232">
        <w:rPr>
          <w:rFonts w:ascii="Calibri" w:eastAsia="PMingLiU" w:hAnsi="Calibri" w:cs="Calibri"/>
          <w:lang w:val="en-US" w:eastAsia="zh-TW"/>
        </w:rPr>
        <w:t>spatial element adaptation</w:t>
      </w:r>
      <w:r w:rsidRPr="00CA2232">
        <w:rPr>
          <w:rFonts w:ascii="Calibri" w:hAnsi="Calibri" w:cs="Calibri"/>
          <w:lang w:val="en-US"/>
        </w:rPr>
        <w:t>.</w:t>
      </w:r>
    </w:p>
    <w:p w14:paraId="23D63447" w14:textId="77777777" w:rsidR="00C60124" w:rsidRPr="00CA2232" w:rsidRDefault="00000000">
      <w:pPr>
        <w:spacing w:line="259" w:lineRule="auto"/>
        <w:rPr>
          <w:rFonts w:ascii="Calibri" w:hAnsi="Calibri" w:cs="Calibri"/>
        </w:rPr>
      </w:pPr>
      <w:r w:rsidRPr="00CA2232">
        <w:rPr>
          <w:rFonts w:ascii="Calibri" w:hAnsi="Calibri" w:cs="Calibri"/>
          <w:b/>
          <w:bCs/>
          <w:lang w:val="en-US"/>
        </w:rPr>
        <w:t>Proposal 2:</w:t>
      </w:r>
      <w:r w:rsidRPr="00CA2232">
        <w:rPr>
          <w:rFonts w:ascii="Calibri" w:hAnsi="Calibri" w:cs="Calibri"/>
          <w:lang w:val="en-US"/>
        </w:rPr>
        <w:t xml:space="preserve"> </w:t>
      </w:r>
      <w:r w:rsidRPr="00CA2232">
        <w:rPr>
          <w:rFonts w:ascii="Calibri" w:eastAsia="PMingLiU" w:hAnsi="Calibri" w:cs="Calibri"/>
          <w:lang w:val="en-US" w:eastAsia="zh-TW"/>
        </w:rPr>
        <w:t xml:space="preserve">One CSI report configuration corresponding to one or more spatial </w:t>
      </w:r>
      <w:proofErr w:type="spellStart"/>
      <w:r w:rsidRPr="00CA2232">
        <w:rPr>
          <w:rFonts w:ascii="Calibri" w:hAnsi="Calibri" w:cs="Calibri"/>
          <w:iCs/>
          <w:lang w:val="en-US"/>
        </w:rPr>
        <w:t>spatial</w:t>
      </w:r>
      <w:proofErr w:type="spellEnd"/>
      <w:r w:rsidRPr="00CA2232">
        <w:rPr>
          <w:rFonts w:ascii="Calibri" w:hAnsi="Calibri" w:cs="Calibri"/>
          <w:iCs/>
          <w:lang w:val="en-US"/>
        </w:rPr>
        <w:t xml:space="preserve"> </w:t>
      </w:r>
      <w:r w:rsidRPr="00CA2232">
        <w:rPr>
          <w:rFonts w:ascii="Calibri" w:hAnsi="Calibri" w:cs="Calibri"/>
          <w:iCs/>
        </w:rPr>
        <w:t>element</w:t>
      </w:r>
      <w:r w:rsidRPr="00CA2232">
        <w:rPr>
          <w:rFonts w:ascii="Calibri" w:hAnsi="Calibri" w:cs="Calibri"/>
          <w:iCs/>
          <w:lang w:val="en-US"/>
        </w:rPr>
        <w:t xml:space="preserve"> </w:t>
      </w:r>
      <w:r w:rsidRPr="00CA2232">
        <w:rPr>
          <w:rFonts w:ascii="Calibri" w:eastAsia="PMingLiU" w:hAnsi="Calibri" w:cs="Calibri"/>
          <w:lang w:val="en-US" w:eastAsia="zh-TW"/>
        </w:rPr>
        <w:t>adaptations is supported.</w:t>
      </w:r>
    </w:p>
    <w:p w14:paraId="6BA04562" w14:textId="77777777" w:rsidR="00C60124" w:rsidRPr="00CA2232" w:rsidRDefault="00C60124">
      <w:pPr>
        <w:spacing w:line="259" w:lineRule="auto"/>
        <w:rPr>
          <w:rFonts w:ascii="Calibri" w:eastAsia="PMingLiU" w:hAnsi="Calibri" w:cs="Calibri"/>
          <w:lang w:val="en-US" w:eastAsia="zh-TW"/>
        </w:rPr>
      </w:pPr>
    </w:p>
    <w:p w14:paraId="7E92A647" w14:textId="77777777" w:rsidR="00C60124" w:rsidRPr="00CA2232" w:rsidRDefault="00000000">
      <w:pPr>
        <w:spacing w:line="259" w:lineRule="auto"/>
        <w:rPr>
          <w:rFonts w:ascii="Calibri" w:hAnsi="Calibri" w:cs="Calibri"/>
        </w:rPr>
      </w:pPr>
      <w:r w:rsidRPr="00CA2232">
        <w:rPr>
          <w:rFonts w:ascii="Calibri" w:eastAsia="PMingLiU" w:hAnsi="Calibri" w:cs="Calibri"/>
          <w:lang w:val="en-US"/>
        </w:rPr>
        <w:t xml:space="preserve">In NR, a UE configured with a resource set </w:t>
      </w:r>
      <w:proofErr w:type="gramStart"/>
      <w:r w:rsidRPr="00CA2232">
        <w:rPr>
          <w:rFonts w:ascii="Calibri" w:eastAsia="PMingLiU" w:hAnsi="Calibri" w:cs="Calibri"/>
          <w:lang w:val="en-US"/>
        </w:rPr>
        <w:t>has to</w:t>
      </w:r>
      <w:proofErr w:type="gramEnd"/>
      <w:r w:rsidRPr="00CA2232">
        <w:rPr>
          <w:rFonts w:ascii="Calibri" w:eastAsia="PMingLiU" w:hAnsi="Calibri" w:cs="Calibri"/>
          <w:lang w:val="en-US"/>
        </w:rPr>
        <w:t xml:space="preserve"> measure all the CSI-RS within the resource set. Also, with each CSI-RS associated with individual number of ports, the UE may need to report </w:t>
      </w:r>
      <w:r w:rsidRPr="00CA2232">
        <w:rPr>
          <w:rFonts w:ascii="Calibri" w:eastAsia="PMingLiU" w:hAnsi="Calibri" w:cs="Calibri"/>
          <w:lang w:val="en-US"/>
        </w:rPr>
        <w:lastRenderedPageBreak/>
        <w:t>multiple CSIs for multiple adaptations. This will increase the UE processing, UL resource consumption and power consumption. UE power consumption is an important metric and t</w:t>
      </w:r>
      <w:r w:rsidRPr="00CA2232">
        <w:rPr>
          <w:rFonts w:ascii="Calibri" w:hAnsi="Calibri" w:cs="Calibri"/>
          <w:iCs/>
        </w:rPr>
        <w:t xml:space="preserve">he adaptation at the </w:t>
      </w:r>
      <w:proofErr w:type="spellStart"/>
      <w:r w:rsidRPr="00CA2232">
        <w:rPr>
          <w:rFonts w:ascii="Calibri" w:hAnsi="Calibri" w:cs="Calibri"/>
          <w:iCs/>
        </w:rPr>
        <w:t>gNB</w:t>
      </w:r>
      <w:proofErr w:type="spellEnd"/>
      <w:r w:rsidRPr="00CA2232">
        <w:rPr>
          <w:rFonts w:ascii="Calibri" w:hAnsi="Calibri" w:cs="Calibri"/>
          <w:iCs/>
        </w:rPr>
        <w:t xml:space="preserve"> should have minimum impact on UE power consumption. Also, </w:t>
      </w:r>
      <w:r w:rsidRPr="00CA2232">
        <w:rPr>
          <w:rFonts w:ascii="Calibri" w:hAnsi="Calibri" w:cs="Calibri"/>
          <w:iCs/>
          <w:lang w:val="en-US"/>
        </w:rPr>
        <w:t>the number of reports a UE can send</w:t>
      </w:r>
      <w:r w:rsidRPr="00CA2232">
        <w:rPr>
          <w:rFonts w:ascii="Calibri" w:hAnsi="Calibri" w:cs="Calibri"/>
          <w:iCs/>
        </w:rPr>
        <w:t xml:space="preserve"> depends o</w:t>
      </w:r>
      <w:proofErr w:type="spellStart"/>
      <w:r w:rsidRPr="00CA2232">
        <w:rPr>
          <w:rFonts w:ascii="Calibri" w:hAnsi="Calibri" w:cs="Calibri"/>
          <w:iCs/>
          <w:lang w:val="en-US"/>
        </w:rPr>
        <w:t>n</w:t>
      </w:r>
      <w:proofErr w:type="spellEnd"/>
      <w:r w:rsidRPr="00CA2232">
        <w:rPr>
          <w:rFonts w:ascii="Calibri" w:hAnsi="Calibri" w:cs="Calibri"/>
          <w:iCs/>
        </w:rPr>
        <w:t xml:space="preserve"> </w:t>
      </w:r>
      <w:r w:rsidRPr="00CA2232">
        <w:rPr>
          <w:rFonts w:ascii="Calibri" w:hAnsi="Calibri" w:cs="Calibri"/>
          <w:iCs/>
          <w:lang w:val="en-US"/>
        </w:rPr>
        <w:t xml:space="preserve">the </w:t>
      </w:r>
      <w:r w:rsidRPr="00CA2232">
        <w:rPr>
          <w:rFonts w:ascii="Calibri" w:hAnsi="Calibri" w:cs="Calibri"/>
          <w:iCs/>
        </w:rPr>
        <w:t>capability of the UE</w:t>
      </w:r>
      <w:r w:rsidRPr="00CA2232">
        <w:rPr>
          <w:rFonts w:ascii="Calibri" w:hAnsi="Calibri" w:cs="Calibri"/>
          <w:iCs/>
          <w:lang w:val="en-US"/>
        </w:rPr>
        <w:t xml:space="preserve">, which is limited. </w:t>
      </w:r>
      <w:r w:rsidRPr="00CA2232">
        <w:rPr>
          <w:rFonts w:ascii="Calibri" w:eastAsia="PMingLiU" w:hAnsi="Calibri" w:cs="Calibri"/>
          <w:lang w:val="en-US"/>
        </w:rPr>
        <w:t xml:space="preserve">Thus, the number of CSI-RSs to be monitored and reported should be reduced. A subset of resources from the resources within the resource set can be indicated by the </w:t>
      </w:r>
      <w:proofErr w:type="spellStart"/>
      <w:r w:rsidRPr="00CA2232">
        <w:rPr>
          <w:rFonts w:ascii="Calibri" w:eastAsia="PMingLiU" w:hAnsi="Calibri" w:cs="Calibri"/>
          <w:lang w:val="en-US"/>
        </w:rPr>
        <w:t>gNB</w:t>
      </w:r>
      <w:proofErr w:type="spellEnd"/>
      <w:r w:rsidRPr="00CA2232">
        <w:rPr>
          <w:rFonts w:ascii="Calibri" w:eastAsia="PMingLiU" w:hAnsi="Calibri" w:cs="Calibri"/>
          <w:lang w:val="en-US"/>
        </w:rPr>
        <w:t xml:space="preserve"> to the UE. The UE will measure and report only for the resources within the indicated subset. The signaling for indicating the subset should be minimum to avoid the increase in DL overhead.</w:t>
      </w:r>
    </w:p>
    <w:p w14:paraId="5B01DE5D" w14:textId="77777777" w:rsidR="00C60124" w:rsidRPr="00CA2232" w:rsidRDefault="00000000">
      <w:pPr>
        <w:pStyle w:val="ListParagraph"/>
        <w:spacing w:before="171" w:after="171"/>
        <w:rPr>
          <w:rFonts w:ascii="Calibri" w:hAnsi="Calibri" w:cs="Calibri"/>
        </w:rPr>
      </w:pPr>
      <w:r w:rsidRPr="00CA2232">
        <w:rPr>
          <w:rFonts w:ascii="Calibri" w:hAnsi="Calibri" w:cs="Calibri"/>
          <w:b/>
          <w:bCs/>
          <w:lang w:val="en-US"/>
        </w:rPr>
        <w:t>Proposal 3:</w:t>
      </w:r>
      <w:r w:rsidRPr="00CA2232">
        <w:rPr>
          <w:rFonts w:ascii="Calibri" w:hAnsi="Calibri" w:cs="Calibri"/>
          <w:lang w:val="en-US"/>
        </w:rPr>
        <w:t xml:space="preserve"> </w:t>
      </w:r>
      <w:proofErr w:type="spellStart"/>
      <w:r w:rsidRPr="00CA2232">
        <w:rPr>
          <w:rFonts w:ascii="Calibri" w:hAnsi="Calibri" w:cs="Calibri"/>
          <w:lang w:val="en-US" w:eastAsia="zh-CN"/>
        </w:rPr>
        <w:t>gNB</w:t>
      </w:r>
      <w:proofErr w:type="spellEnd"/>
      <w:r w:rsidRPr="00CA2232">
        <w:rPr>
          <w:rFonts w:ascii="Calibri" w:hAnsi="Calibri" w:cs="Calibri"/>
          <w:lang w:val="en-US" w:eastAsia="zh-CN"/>
        </w:rPr>
        <w:t xml:space="preserve"> indicating to UE which CSI(s) the UE shall report is supported.</w:t>
      </w:r>
    </w:p>
    <w:p w14:paraId="71BC7744" w14:textId="77777777" w:rsidR="00C60124" w:rsidRPr="00CA2232" w:rsidRDefault="00C60124">
      <w:pPr>
        <w:spacing w:before="120" w:after="120" w:line="252" w:lineRule="auto"/>
        <w:rPr>
          <w:rFonts w:ascii="Calibri" w:hAnsi="Calibri" w:cs="Calibri"/>
          <w:iCs/>
        </w:rPr>
      </w:pPr>
    </w:p>
    <w:p w14:paraId="6638519B" w14:textId="77777777" w:rsidR="00C60124" w:rsidRPr="00CA2232" w:rsidRDefault="00000000">
      <w:pPr>
        <w:spacing w:before="120" w:after="120" w:line="252" w:lineRule="auto"/>
        <w:rPr>
          <w:rFonts w:ascii="Calibri" w:hAnsi="Calibri" w:cs="Calibri"/>
        </w:rPr>
      </w:pPr>
      <w:r w:rsidRPr="00CA2232">
        <w:rPr>
          <w:rFonts w:ascii="Calibri" w:hAnsi="Calibri" w:cs="Calibri"/>
          <w:iCs/>
        </w:rPr>
        <w:t xml:space="preserve">Further, the adaptation of spatial elements causes variation in the configurations signalled to the UE. For e.g., CSI-RS resources semi-statically configured to the UE is associated with certain number of ports, using which the UE is expecting the </w:t>
      </w:r>
      <w:proofErr w:type="spellStart"/>
      <w:r w:rsidRPr="00CA2232">
        <w:rPr>
          <w:rFonts w:ascii="Calibri" w:hAnsi="Calibri" w:cs="Calibri"/>
          <w:iCs/>
          <w:lang w:val="en-US"/>
        </w:rPr>
        <w:t>gNB</w:t>
      </w:r>
      <w:proofErr w:type="spellEnd"/>
      <w:r w:rsidRPr="00CA2232">
        <w:rPr>
          <w:rFonts w:ascii="Calibri" w:hAnsi="Calibri" w:cs="Calibri"/>
          <w:iCs/>
          <w:lang w:val="en-US"/>
        </w:rPr>
        <w:t xml:space="preserve"> to </w:t>
      </w:r>
      <w:r w:rsidRPr="00CA2232">
        <w:rPr>
          <w:rFonts w:ascii="Calibri" w:hAnsi="Calibri" w:cs="Calibri"/>
          <w:iCs/>
        </w:rPr>
        <w:t xml:space="preserve">transmit the CSI-RS resource. The dynamic adaptation of </w:t>
      </w:r>
      <w:r w:rsidRPr="00CA2232">
        <w:rPr>
          <w:rFonts w:ascii="Calibri" w:hAnsi="Calibri" w:cs="Calibri"/>
          <w:iCs/>
          <w:lang w:val="en-US"/>
        </w:rPr>
        <w:t xml:space="preserve">spatial </w:t>
      </w:r>
      <w:r w:rsidRPr="00CA2232">
        <w:rPr>
          <w:rFonts w:ascii="Calibri" w:hAnsi="Calibri" w:cs="Calibri"/>
          <w:iCs/>
        </w:rPr>
        <w:t xml:space="preserve">elements may vary the number of logical ports creating variation in the CSI-RS configuration given to the UE. Therefore, </w:t>
      </w:r>
      <w:proofErr w:type="spellStart"/>
      <w:r w:rsidRPr="00CA2232">
        <w:rPr>
          <w:rFonts w:ascii="Calibri" w:hAnsi="Calibri" w:cs="Calibri"/>
          <w:iCs/>
        </w:rPr>
        <w:t>gNB</w:t>
      </w:r>
      <w:proofErr w:type="spellEnd"/>
      <w:r w:rsidRPr="00CA2232">
        <w:rPr>
          <w:rFonts w:ascii="Calibri" w:hAnsi="Calibri" w:cs="Calibri"/>
          <w:iCs/>
        </w:rPr>
        <w:t xml:space="preserve"> dynamically signalling information about the adaptation of </w:t>
      </w:r>
      <w:r w:rsidRPr="00CA2232">
        <w:rPr>
          <w:rFonts w:ascii="Calibri" w:hAnsi="Calibri" w:cs="Calibri"/>
          <w:iCs/>
          <w:lang w:val="en-US"/>
        </w:rPr>
        <w:t xml:space="preserve">spatial </w:t>
      </w:r>
      <w:r w:rsidRPr="00CA2232">
        <w:rPr>
          <w:rFonts w:ascii="Calibri" w:hAnsi="Calibri" w:cs="Calibri"/>
          <w:iCs/>
        </w:rPr>
        <w:t>elements</w:t>
      </w:r>
      <w:r w:rsidRPr="00CA2232">
        <w:rPr>
          <w:rFonts w:ascii="Calibri" w:hAnsi="Calibri" w:cs="Calibri"/>
          <w:iCs/>
          <w:lang w:val="en-US"/>
        </w:rPr>
        <w:t xml:space="preserve"> </w:t>
      </w:r>
      <w:r w:rsidRPr="00CA2232">
        <w:rPr>
          <w:rFonts w:ascii="Calibri" w:hAnsi="Calibri" w:cs="Calibri"/>
          <w:iCs/>
        </w:rPr>
        <w:t xml:space="preserve">to the UE is supported. The UE can update the CSI-RS configuration based on dynamic indication and perform measurements based on the updated CSI-RS configuration. </w:t>
      </w:r>
    </w:p>
    <w:p w14:paraId="199F8259" w14:textId="77777777" w:rsidR="00C60124" w:rsidRPr="00CA2232" w:rsidRDefault="00000000">
      <w:pPr>
        <w:spacing w:before="120" w:after="120" w:line="252" w:lineRule="auto"/>
        <w:rPr>
          <w:rFonts w:ascii="Calibri" w:hAnsi="Calibri" w:cs="Calibri"/>
        </w:rPr>
      </w:pPr>
      <w:r w:rsidRPr="00CA2232">
        <w:rPr>
          <w:rFonts w:ascii="Calibri" w:hAnsi="Calibri" w:cs="Calibri"/>
          <w:b/>
          <w:bCs/>
          <w:iCs/>
        </w:rPr>
        <w:t>Observation 1:</w:t>
      </w:r>
      <w:r w:rsidRPr="00CA2232">
        <w:rPr>
          <w:rFonts w:ascii="Calibri" w:hAnsi="Calibri" w:cs="Calibri"/>
          <w:iCs/>
        </w:rPr>
        <w:t xml:space="preserve"> The adaptation of </w:t>
      </w:r>
      <w:r w:rsidRPr="00CA2232">
        <w:rPr>
          <w:rFonts w:ascii="Calibri" w:hAnsi="Calibri" w:cs="Calibri"/>
          <w:iCs/>
          <w:lang w:val="en-US"/>
        </w:rPr>
        <w:t xml:space="preserve">spatial </w:t>
      </w:r>
      <w:r w:rsidRPr="00CA2232">
        <w:rPr>
          <w:rFonts w:ascii="Calibri" w:hAnsi="Calibri" w:cs="Calibri"/>
          <w:iCs/>
        </w:rPr>
        <w:t xml:space="preserve">elements by the </w:t>
      </w:r>
      <w:proofErr w:type="spellStart"/>
      <w:r w:rsidRPr="00CA2232">
        <w:rPr>
          <w:rFonts w:ascii="Calibri" w:hAnsi="Calibri" w:cs="Calibri"/>
          <w:iCs/>
        </w:rPr>
        <w:t>gNB</w:t>
      </w:r>
      <w:proofErr w:type="spellEnd"/>
      <w:r w:rsidRPr="00CA2232">
        <w:rPr>
          <w:rFonts w:ascii="Calibri" w:hAnsi="Calibri" w:cs="Calibri"/>
          <w:iCs/>
        </w:rPr>
        <w:t xml:space="preserve"> causes variation in the number of logical ports and CSI-RS configuration given to the UE.</w:t>
      </w:r>
    </w:p>
    <w:p w14:paraId="17585E69" w14:textId="77777777" w:rsidR="00C60124" w:rsidRPr="00CA2232" w:rsidRDefault="00000000">
      <w:pPr>
        <w:spacing w:before="120" w:after="120" w:line="252" w:lineRule="auto"/>
        <w:rPr>
          <w:rFonts w:ascii="Calibri" w:hAnsi="Calibri" w:cs="Calibri"/>
        </w:rPr>
      </w:pPr>
      <w:r w:rsidRPr="00CA2232">
        <w:rPr>
          <w:rFonts w:ascii="Calibri" w:hAnsi="Calibri" w:cs="Calibri"/>
          <w:b/>
          <w:bCs/>
          <w:iCs/>
        </w:rPr>
        <w:t>Proposal 4:</w:t>
      </w:r>
      <w:r w:rsidRPr="00CA2232">
        <w:rPr>
          <w:rFonts w:ascii="Calibri" w:hAnsi="Calibri" w:cs="Calibri"/>
          <w:iCs/>
        </w:rPr>
        <w:t xml:space="preserve"> </w:t>
      </w:r>
      <w:proofErr w:type="spellStart"/>
      <w:r w:rsidRPr="00CA2232">
        <w:rPr>
          <w:rFonts w:ascii="Calibri" w:hAnsi="Calibri" w:cs="Calibri"/>
          <w:iCs/>
        </w:rPr>
        <w:t>gNB</w:t>
      </w:r>
      <w:proofErr w:type="spellEnd"/>
      <w:r w:rsidRPr="00CA2232">
        <w:rPr>
          <w:rFonts w:ascii="Calibri" w:hAnsi="Calibri" w:cs="Calibri"/>
          <w:iCs/>
        </w:rPr>
        <w:t xml:space="preserve"> dynamically signalling information about the adaptation of </w:t>
      </w:r>
      <w:r w:rsidRPr="00CA2232">
        <w:rPr>
          <w:rFonts w:ascii="Calibri" w:hAnsi="Calibri" w:cs="Calibri"/>
          <w:iCs/>
          <w:lang w:val="en-US"/>
        </w:rPr>
        <w:t xml:space="preserve">spatial </w:t>
      </w:r>
      <w:r w:rsidRPr="00CA2232">
        <w:rPr>
          <w:rFonts w:ascii="Calibri" w:hAnsi="Calibri" w:cs="Calibri"/>
          <w:iCs/>
        </w:rPr>
        <w:t>elements</w:t>
      </w:r>
      <w:r w:rsidRPr="00CA2232">
        <w:rPr>
          <w:rFonts w:ascii="Calibri" w:hAnsi="Calibri" w:cs="Calibri"/>
          <w:iCs/>
          <w:lang w:val="en-US"/>
        </w:rPr>
        <w:t xml:space="preserve"> </w:t>
      </w:r>
      <w:r w:rsidRPr="00CA2232">
        <w:rPr>
          <w:rFonts w:ascii="Calibri" w:hAnsi="Calibri" w:cs="Calibri"/>
          <w:iCs/>
        </w:rPr>
        <w:t>to the UE is supported.</w:t>
      </w:r>
    </w:p>
    <w:p w14:paraId="342A9FF6" w14:textId="77777777" w:rsidR="00C60124" w:rsidRPr="00CA2232" w:rsidRDefault="00C60124">
      <w:pPr>
        <w:spacing w:before="120" w:after="120" w:line="252" w:lineRule="auto"/>
        <w:rPr>
          <w:rFonts w:ascii="Calibri" w:hAnsi="Calibri" w:cs="Calibri"/>
          <w:iCs/>
        </w:rPr>
      </w:pPr>
    </w:p>
    <w:p w14:paraId="62477496" w14:textId="77777777" w:rsidR="00C60124" w:rsidRPr="00CA2232" w:rsidRDefault="00000000">
      <w:pPr>
        <w:spacing w:before="120" w:after="120"/>
        <w:rPr>
          <w:rFonts w:ascii="Calibri" w:hAnsi="Calibri" w:cs="Calibri"/>
          <w:b/>
          <w:bCs/>
        </w:rPr>
      </w:pPr>
      <w:r w:rsidRPr="00CA2232">
        <w:rPr>
          <w:rFonts w:ascii="Calibri" w:hAnsi="Calibri" w:cs="Calibri"/>
          <w:b/>
          <w:bCs/>
          <w:lang w:val="en-US"/>
        </w:rPr>
        <w:t>2.2 Method of spatial domain adaptation</w:t>
      </w:r>
    </w:p>
    <w:p w14:paraId="6A507E9F" w14:textId="77777777" w:rsidR="00C60124" w:rsidRPr="00CA2232" w:rsidRDefault="00000000">
      <w:pPr>
        <w:spacing w:before="120" w:after="120" w:line="252" w:lineRule="auto"/>
        <w:rPr>
          <w:rFonts w:ascii="Calibri" w:hAnsi="Calibri" w:cs="Calibri"/>
        </w:rPr>
      </w:pPr>
      <w:r w:rsidRPr="00CA2232">
        <w:rPr>
          <w:rFonts w:ascii="Calibri" w:hAnsi="Calibri" w:cs="Calibri"/>
          <w:iCs/>
          <w:lang w:val="en-US"/>
        </w:rPr>
        <w:t xml:space="preserve">The adaptation </w:t>
      </w:r>
      <w:r w:rsidRPr="00CA2232">
        <w:rPr>
          <w:rFonts w:ascii="Calibri" w:hAnsi="Calibri" w:cs="Calibri"/>
          <w:iCs/>
        </w:rPr>
        <w:t xml:space="preserve">of </w:t>
      </w:r>
      <w:r w:rsidRPr="00CA2232">
        <w:rPr>
          <w:rFonts w:ascii="Calibri" w:hAnsi="Calibri" w:cs="Calibri"/>
          <w:iCs/>
          <w:lang w:val="en-US"/>
        </w:rPr>
        <w:t xml:space="preserve">spatial </w:t>
      </w:r>
      <w:r w:rsidRPr="00CA2232">
        <w:rPr>
          <w:rFonts w:ascii="Calibri" w:hAnsi="Calibri" w:cs="Calibri"/>
          <w:iCs/>
        </w:rPr>
        <w:t>elements</w:t>
      </w:r>
      <w:r w:rsidRPr="00CA2232">
        <w:rPr>
          <w:rFonts w:ascii="Calibri" w:hAnsi="Calibri" w:cs="Calibri"/>
          <w:iCs/>
          <w:lang w:val="en-US"/>
        </w:rPr>
        <w:t xml:space="preserve"> </w:t>
      </w:r>
      <w:r w:rsidRPr="00CA2232">
        <w:rPr>
          <w:rFonts w:ascii="Calibri" w:hAnsi="Calibri" w:cs="Calibri"/>
          <w:iCs/>
        </w:rPr>
        <w:t>can be performed in two ways: in the first method</w:t>
      </w:r>
      <w:r w:rsidRPr="00CA2232">
        <w:rPr>
          <w:rFonts w:ascii="Calibri" w:hAnsi="Calibri" w:cs="Calibri"/>
          <w:iCs/>
          <w:lang w:val="en-US"/>
        </w:rPr>
        <w:t xml:space="preserve">, the </w:t>
      </w:r>
      <w:proofErr w:type="spellStart"/>
      <w:r w:rsidRPr="00CA2232">
        <w:rPr>
          <w:rFonts w:ascii="Calibri" w:hAnsi="Calibri" w:cs="Calibri"/>
          <w:iCs/>
          <w:lang w:val="en-US"/>
        </w:rPr>
        <w:t>gNB</w:t>
      </w:r>
      <w:proofErr w:type="spellEnd"/>
      <w:r w:rsidRPr="00CA2232">
        <w:rPr>
          <w:rFonts w:ascii="Calibri" w:hAnsi="Calibri" w:cs="Calibri"/>
          <w:iCs/>
          <w:lang w:val="en-US"/>
        </w:rPr>
        <w:t xml:space="preserve"> receives multiple CSI reports and</w:t>
      </w:r>
      <w:r w:rsidRPr="00CA2232">
        <w:rPr>
          <w:rFonts w:ascii="Calibri" w:hAnsi="Calibri" w:cs="Calibri"/>
          <w:iCs/>
        </w:rPr>
        <w:t xml:space="preserve"> adapt to a particular configuration based on the report, whereas in the second one the </w:t>
      </w:r>
      <w:proofErr w:type="spellStart"/>
      <w:r w:rsidRPr="00CA2232">
        <w:rPr>
          <w:rFonts w:ascii="Calibri" w:hAnsi="Calibri" w:cs="Calibri"/>
          <w:iCs/>
        </w:rPr>
        <w:t>gNB</w:t>
      </w:r>
      <w:proofErr w:type="spellEnd"/>
      <w:r w:rsidRPr="00CA2232">
        <w:rPr>
          <w:rFonts w:ascii="Calibri" w:hAnsi="Calibri" w:cs="Calibri"/>
          <w:iCs/>
        </w:rPr>
        <w:t xml:space="preserve"> adapt the antenna components and </w:t>
      </w:r>
      <w:r w:rsidRPr="00CA2232">
        <w:rPr>
          <w:rFonts w:ascii="Calibri" w:hAnsi="Calibri" w:cs="Calibri"/>
          <w:iCs/>
          <w:lang w:val="en-US"/>
        </w:rPr>
        <w:t xml:space="preserve">indicate </w:t>
      </w:r>
      <w:r w:rsidRPr="00CA2232">
        <w:rPr>
          <w:rFonts w:ascii="Calibri" w:hAnsi="Calibri" w:cs="Calibri"/>
          <w:iCs/>
        </w:rPr>
        <w:t xml:space="preserve">UE to report CSI corresponding to the adapted configuration. The advantage with former method is that the </w:t>
      </w:r>
      <w:proofErr w:type="spellStart"/>
      <w:r w:rsidRPr="00CA2232">
        <w:rPr>
          <w:rFonts w:ascii="Calibri" w:hAnsi="Calibri" w:cs="Calibri"/>
          <w:iCs/>
        </w:rPr>
        <w:t>gNB</w:t>
      </w:r>
      <w:proofErr w:type="spellEnd"/>
      <w:r w:rsidRPr="00CA2232">
        <w:rPr>
          <w:rFonts w:ascii="Calibri" w:hAnsi="Calibri" w:cs="Calibri"/>
          <w:iCs/>
        </w:rPr>
        <w:t xml:space="preserve"> has knowledge of CSI </w:t>
      </w:r>
      <w:r w:rsidRPr="00CA2232">
        <w:rPr>
          <w:rFonts w:ascii="Calibri" w:hAnsi="Calibri" w:cs="Calibri"/>
          <w:iCs/>
          <w:lang w:val="en-US"/>
        </w:rPr>
        <w:t xml:space="preserve">during </w:t>
      </w:r>
      <w:r w:rsidRPr="00CA2232">
        <w:rPr>
          <w:rFonts w:ascii="Calibri" w:hAnsi="Calibri" w:cs="Calibri"/>
          <w:iCs/>
        </w:rPr>
        <w:t xml:space="preserve">adaptation and can schedule UEs accordingly. In the latter one the </w:t>
      </w:r>
      <w:proofErr w:type="spellStart"/>
      <w:r w:rsidRPr="00CA2232">
        <w:rPr>
          <w:rFonts w:ascii="Calibri" w:hAnsi="Calibri" w:cs="Calibri"/>
          <w:iCs/>
        </w:rPr>
        <w:t>gNB</w:t>
      </w:r>
      <w:proofErr w:type="spellEnd"/>
      <w:r w:rsidRPr="00CA2232">
        <w:rPr>
          <w:rFonts w:ascii="Calibri" w:hAnsi="Calibri" w:cs="Calibri"/>
          <w:iCs/>
        </w:rPr>
        <w:t xml:space="preserve"> is unaware of the CSI at the time of adaptation and can lead to improper scheduling and throughput loss.</w:t>
      </w:r>
    </w:p>
    <w:p w14:paraId="2D169BB0" w14:textId="77777777" w:rsidR="00C60124" w:rsidRPr="00CA2232" w:rsidRDefault="00000000">
      <w:pPr>
        <w:spacing w:before="120" w:after="120" w:line="252" w:lineRule="auto"/>
        <w:rPr>
          <w:rFonts w:ascii="Calibri" w:hAnsi="Calibri" w:cs="Calibri"/>
        </w:rPr>
      </w:pPr>
      <w:r w:rsidRPr="00CA2232">
        <w:rPr>
          <w:rFonts w:ascii="Calibri" w:hAnsi="Calibri" w:cs="Calibri"/>
          <w:b/>
          <w:bCs/>
          <w:iCs/>
        </w:rPr>
        <w:t>Observation 2:</w:t>
      </w:r>
      <w:r w:rsidRPr="00CA2232">
        <w:rPr>
          <w:rFonts w:ascii="Calibri" w:hAnsi="Calibri" w:cs="Calibri"/>
          <w:iCs/>
        </w:rPr>
        <w:t xml:space="preserve">  Following methods are used for adapting antenna </w:t>
      </w:r>
      <w:proofErr w:type="gramStart"/>
      <w:r w:rsidRPr="00CA2232">
        <w:rPr>
          <w:rFonts w:ascii="Calibri" w:hAnsi="Calibri" w:cs="Calibri"/>
          <w:iCs/>
        </w:rPr>
        <w:t>components</w:t>
      </w:r>
      <w:proofErr w:type="gramEnd"/>
    </w:p>
    <w:p w14:paraId="575F876D" w14:textId="77777777" w:rsidR="00C60124" w:rsidRPr="00CA2232" w:rsidRDefault="00000000">
      <w:pPr>
        <w:spacing w:before="120" w:after="120" w:line="252" w:lineRule="auto"/>
        <w:rPr>
          <w:rFonts w:ascii="Calibri" w:hAnsi="Calibri" w:cs="Calibri"/>
        </w:rPr>
      </w:pPr>
      <w:r w:rsidRPr="00CA2232">
        <w:rPr>
          <w:rFonts w:ascii="Calibri" w:hAnsi="Calibri" w:cs="Calibri"/>
          <w:iCs/>
        </w:rPr>
        <w:tab/>
        <w:t xml:space="preserve">Alt 1: </w:t>
      </w:r>
      <w:proofErr w:type="spellStart"/>
      <w:r w:rsidRPr="00CA2232">
        <w:rPr>
          <w:rFonts w:ascii="Calibri" w:hAnsi="Calibri" w:cs="Calibri"/>
          <w:iCs/>
        </w:rPr>
        <w:t>gNB</w:t>
      </w:r>
      <w:proofErr w:type="spellEnd"/>
      <w:r w:rsidRPr="00CA2232">
        <w:rPr>
          <w:rFonts w:ascii="Calibri" w:hAnsi="Calibri" w:cs="Calibri"/>
          <w:iCs/>
        </w:rPr>
        <w:t xml:space="preserve"> </w:t>
      </w:r>
      <w:r w:rsidRPr="00CA2232">
        <w:rPr>
          <w:rFonts w:ascii="Calibri" w:hAnsi="Calibri" w:cs="Calibri"/>
          <w:iCs/>
          <w:lang w:val="en-US"/>
        </w:rPr>
        <w:t xml:space="preserve">indicates </w:t>
      </w:r>
      <w:r w:rsidRPr="00CA2232">
        <w:rPr>
          <w:rFonts w:ascii="Calibri" w:hAnsi="Calibri" w:cs="Calibri"/>
          <w:iCs/>
        </w:rPr>
        <w:t xml:space="preserve">UE to report multiple CSI for different </w:t>
      </w:r>
      <w:r w:rsidRPr="00CA2232">
        <w:rPr>
          <w:rFonts w:ascii="Calibri" w:hAnsi="Calibri" w:cs="Calibri"/>
          <w:iCs/>
          <w:lang w:val="en-US"/>
        </w:rPr>
        <w:t xml:space="preserve">spatial </w:t>
      </w:r>
      <w:r w:rsidRPr="00CA2232">
        <w:rPr>
          <w:rFonts w:ascii="Calibri" w:hAnsi="Calibri" w:cs="Calibri"/>
          <w:iCs/>
        </w:rPr>
        <w:t>element</w:t>
      </w:r>
      <w:r w:rsidRPr="00CA2232">
        <w:rPr>
          <w:rFonts w:ascii="Calibri" w:hAnsi="Calibri" w:cs="Calibri"/>
          <w:iCs/>
          <w:lang w:val="en-US"/>
        </w:rPr>
        <w:t xml:space="preserve"> adaptations</w:t>
      </w:r>
      <w:r w:rsidRPr="00CA2232">
        <w:rPr>
          <w:rFonts w:ascii="Calibri" w:hAnsi="Calibri" w:cs="Calibri"/>
          <w:iCs/>
        </w:rPr>
        <w:t xml:space="preserve"> and adapt to a particular configuration based on the </w:t>
      </w:r>
      <w:proofErr w:type="gramStart"/>
      <w:r w:rsidRPr="00CA2232">
        <w:rPr>
          <w:rFonts w:ascii="Calibri" w:hAnsi="Calibri" w:cs="Calibri"/>
          <w:iCs/>
        </w:rPr>
        <w:t>report</w:t>
      </w:r>
      <w:proofErr w:type="gramEnd"/>
    </w:p>
    <w:p w14:paraId="06DB4E4C" w14:textId="77777777" w:rsidR="00C60124" w:rsidRPr="00CA2232" w:rsidRDefault="00000000">
      <w:pPr>
        <w:spacing w:before="120" w:after="120" w:line="252" w:lineRule="auto"/>
        <w:rPr>
          <w:rFonts w:ascii="Calibri" w:hAnsi="Calibri" w:cs="Calibri"/>
        </w:rPr>
      </w:pPr>
      <w:r w:rsidRPr="00CA2232">
        <w:rPr>
          <w:rFonts w:ascii="Calibri" w:hAnsi="Calibri" w:cs="Calibri"/>
          <w:iCs/>
        </w:rPr>
        <w:tab/>
        <w:t xml:space="preserve">Alt 2: the </w:t>
      </w:r>
      <w:proofErr w:type="spellStart"/>
      <w:r w:rsidRPr="00CA2232">
        <w:rPr>
          <w:rFonts w:ascii="Calibri" w:hAnsi="Calibri" w:cs="Calibri"/>
          <w:iCs/>
        </w:rPr>
        <w:t>gNB</w:t>
      </w:r>
      <w:proofErr w:type="spellEnd"/>
      <w:r w:rsidRPr="00CA2232">
        <w:rPr>
          <w:rFonts w:ascii="Calibri" w:hAnsi="Calibri" w:cs="Calibri"/>
          <w:iCs/>
        </w:rPr>
        <w:t xml:space="preserve"> adapt the </w:t>
      </w:r>
      <w:r w:rsidRPr="00CA2232">
        <w:rPr>
          <w:rFonts w:ascii="Calibri" w:hAnsi="Calibri" w:cs="Calibri"/>
          <w:iCs/>
          <w:lang w:val="en-US"/>
        </w:rPr>
        <w:t xml:space="preserve">spatial </w:t>
      </w:r>
      <w:r w:rsidRPr="00CA2232">
        <w:rPr>
          <w:rFonts w:ascii="Calibri" w:hAnsi="Calibri" w:cs="Calibri"/>
          <w:iCs/>
        </w:rPr>
        <w:t xml:space="preserve">elements and </w:t>
      </w:r>
      <w:r w:rsidRPr="00CA2232">
        <w:rPr>
          <w:rFonts w:ascii="Calibri" w:hAnsi="Calibri" w:cs="Calibri"/>
          <w:iCs/>
          <w:lang w:val="en-US"/>
        </w:rPr>
        <w:t xml:space="preserve">indicating </w:t>
      </w:r>
      <w:r w:rsidRPr="00CA2232">
        <w:rPr>
          <w:rFonts w:ascii="Calibri" w:hAnsi="Calibri" w:cs="Calibri"/>
          <w:iCs/>
        </w:rPr>
        <w:t>UE to report CSI corresponding to the adapted configuration.</w:t>
      </w:r>
    </w:p>
    <w:p w14:paraId="26576A17" w14:textId="77777777" w:rsidR="00C60124" w:rsidRPr="00CA2232" w:rsidRDefault="00000000">
      <w:pPr>
        <w:spacing w:before="120" w:after="120" w:line="252" w:lineRule="auto"/>
        <w:rPr>
          <w:rFonts w:ascii="Calibri" w:hAnsi="Calibri" w:cs="Calibri"/>
        </w:rPr>
      </w:pPr>
      <w:r w:rsidRPr="00CA2232">
        <w:rPr>
          <w:rFonts w:ascii="Calibri" w:hAnsi="Calibri" w:cs="Calibri"/>
          <w:iCs/>
        </w:rPr>
        <w:t xml:space="preserve">However, in Alt1, the </w:t>
      </w:r>
      <w:proofErr w:type="spellStart"/>
      <w:r w:rsidRPr="00CA2232">
        <w:rPr>
          <w:rFonts w:ascii="Calibri" w:hAnsi="Calibri" w:cs="Calibri"/>
          <w:iCs/>
        </w:rPr>
        <w:t>gNB</w:t>
      </w:r>
      <w:proofErr w:type="spellEnd"/>
      <w:r w:rsidRPr="00CA2232">
        <w:rPr>
          <w:rFonts w:ascii="Calibri" w:hAnsi="Calibri" w:cs="Calibri"/>
          <w:iCs/>
        </w:rPr>
        <w:t xml:space="preserve"> </w:t>
      </w:r>
      <w:proofErr w:type="gramStart"/>
      <w:r w:rsidRPr="00CA2232">
        <w:rPr>
          <w:rFonts w:ascii="Calibri" w:hAnsi="Calibri" w:cs="Calibri"/>
          <w:iCs/>
        </w:rPr>
        <w:t>has to</w:t>
      </w:r>
      <w:proofErr w:type="gramEnd"/>
      <w:r w:rsidRPr="00CA2232">
        <w:rPr>
          <w:rFonts w:ascii="Calibri" w:hAnsi="Calibri" w:cs="Calibri"/>
          <w:iCs/>
        </w:rPr>
        <w:t xml:space="preserve"> transmit </w:t>
      </w:r>
      <w:r w:rsidRPr="00CA2232">
        <w:rPr>
          <w:rFonts w:ascii="Calibri" w:hAnsi="Calibri" w:cs="Calibri"/>
          <w:iCs/>
          <w:lang w:val="en-US"/>
        </w:rPr>
        <w:t xml:space="preserve">multiple </w:t>
      </w:r>
      <w:r w:rsidRPr="00CA2232">
        <w:rPr>
          <w:rFonts w:ascii="Calibri" w:hAnsi="Calibri" w:cs="Calibri"/>
          <w:iCs/>
        </w:rPr>
        <w:t xml:space="preserve">CSI-RS corresponding to multiple antenna configurations, which increases power consumption at the </w:t>
      </w:r>
      <w:proofErr w:type="spellStart"/>
      <w:r w:rsidRPr="00CA2232">
        <w:rPr>
          <w:rFonts w:ascii="Calibri" w:hAnsi="Calibri" w:cs="Calibri"/>
          <w:iCs/>
        </w:rPr>
        <w:t>gNB</w:t>
      </w:r>
      <w:proofErr w:type="spellEnd"/>
      <w:r w:rsidRPr="00CA2232">
        <w:rPr>
          <w:rFonts w:ascii="Calibri" w:hAnsi="Calibri" w:cs="Calibri"/>
          <w:iCs/>
        </w:rPr>
        <w:t xml:space="preserve"> side. Further, the UE </w:t>
      </w:r>
      <w:proofErr w:type="gramStart"/>
      <w:r w:rsidRPr="00CA2232">
        <w:rPr>
          <w:rFonts w:ascii="Calibri" w:hAnsi="Calibri" w:cs="Calibri"/>
          <w:iCs/>
        </w:rPr>
        <w:t>has to</w:t>
      </w:r>
      <w:proofErr w:type="gramEnd"/>
      <w:r w:rsidRPr="00CA2232">
        <w:rPr>
          <w:rFonts w:ascii="Calibri" w:hAnsi="Calibri" w:cs="Calibri"/>
          <w:iCs/>
        </w:rPr>
        <w:t xml:space="preserve"> measure CSI corresponding to multiple antenna configurations and has to send multiple reports, which consumes additional energy at UE side. Also, implementation of Alt1 depends on the number of reports the UE can send, which in turn depends on capability of the UE. Alt2 is simple and straight forward solution, in which the UE is </w:t>
      </w:r>
      <w:r w:rsidRPr="00CA2232">
        <w:rPr>
          <w:rFonts w:ascii="Calibri" w:hAnsi="Calibri" w:cs="Calibri"/>
          <w:iCs/>
          <w:lang w:val="en-US"/>
        </w:rPr>
        <w:t xml:space="preserve">asked </w:t>
      </w:r>
      <w:r w:rsidRPr="00CA2232">
        <w:rPr>
          <w:rFonts w:ascii="Calibri" w:hAnsi="Calibri" w:cs="Calibri"/>
          <w:iCs/>
        </w:rPr>
        <w:t xml:space="preserve">to measure CSI corresponding to the </w:t>
      </w:r>
      <w:r w:rsidRPr="00CA2232">
        <w:rPr>
          <w:rFonts w:ascii="Calibri" w:hAnsi="Calibri" w:cs="Calibri"/>
          <w:iCs/>
        </w:rPr>
        <w:lastRenderedPageBreak/>
        <w:t xml:space="preserve">adapted antenna components. Alt2 does not require multiple measurements and reporting for different spatial adaptations at the UE side, thereby reducing energy consumption at the UE. The UE power consumption is an important metric and must be minimized while implementing any enhancement for NES. The adaptation at the </w:t>
      </w:r>
      <w:proofErr w:type="spellStart"/>
      <w:r w:rsidRPr="00CA2232">
        <w:rPr>
          <w:rFonts w:ascii="Calibri" w:hAnsi="Calibri" w:cs="Calibri"/>
          <w:iCs/>
        </w:rPr>
        <w:t>gNB</w:t>
      </w:r>
      <w:proofErr w:type="spellEnd"/>
      <w:r w:rsidRPr="00CA2232">
        <w:rPr>
          <w:rFonts w:ascii="Calibri" w:hAnsi="Calibri" w:cs="Calibri"/>
          <w:iCs/>
        </w:rPr>
        <w:t xml:space="preserve"> should have minimum impact on UE power consumption. An analysis for BS category 1 with set 1 reference configurations, as given in appendix, shows that the adaptation of number of </w:t>
      </w:r>
      <w:proofErr w:type="spellStart"/>
      <w:r w:rsidRPr="00CA2232">
        <w:rPr>
          <w:rFonts w:ascii="Calibri" w:hAnsi="Calibri" w:cs="Calibri"/>
          <w:iCs/>
        </w:rPr>
        <w:t>TxRU</w:t>
      </w:r>
      <w:proofErr w:type="spellEnd"/>
      <w:r w:rsidRPr="00CA2232">
        <w:rPr>
          <w:rFonts w:ascii="Calibri" w:hAnsi="Calibri" w:cs="Calibri"/>
          <w:iCs/>
        </w:rPr>
        <w:t xml:space="preserve"> from 64 to 32 with Alt 2 will provide an extra energy saving of 13.92% and 8.7% when compared with Alt 1 in low and medium loads respectively.</w:t>
      </w:r>
    </w:p>
    <w:p w14:paraId="028DBBD7" w14:textId="77777777" w:rsidR="00C60124" w:rsidRPr="00CA2232" w:rsidRDefault="00000000">
      <w:pPr>
        <w:spacing w:before="120" w:after="120" w:line="252" w:lineRule="auto"/>
        <w:rPr>
          <w:rFonts w:ascii="Calibri" w:hAnsi="Calibri" w:cs="Calibri"/>
        </w:rPr>
      </w:pPr>
      <w:r w:rsidRPr="00CA2232">
        <w:rPr>
          <w:rFonts w:ascii="Calibri" w:hAnsi="Calibri" w:cs="Calibri"/>
          <w:b/>
          <w:bCs/>
          <w:iCs/>
        </w:rPr>
        <w:t>Observation 3:</w:t>
      </w:r>
      <w:r w:rsidRPr="00CA2232">
        <w:rPr>
          <w:rFonts w:ascii="Calibri" w:hAnsi="Calibri" w:cs="Calibri"/>
          <w:iCs/>
        </w:rPr>
        <w:t xml:space="preserve"> Alt 1 increases UE power consumption and its effectiveness is limited by UE </w:t>
      </w:r>
      <w:proofErr w:type="gramStart"/>
      <w:r w:rsidRPr="00CA2232">
        <w:rPr>
          <w:rFonts w:ascii="Calibri" w:hAnsi="Calibri" w:cs="Calibri"/>
          <w:iCs/>
        </w:rPr>
        <w:t>capability</w:t>
      </w:r>
      <w:proofErr w:type="gramEnd"/>
      <w:r w:rsidRPr="00CA2232">
        <w:rPr>
          <w:rFonts w:ascii="Calibri" w:hAnsi="Calibri" w:cs="Calibri"/>
          <w:iCs/>
        </w:rPr>
        <w:tab/>
      </w:r>
    </w:p>
    <w:p w14:paraId="126BE586" w14:textId="77777777" w:rsidR="00C60124" w:rsidRPr="00CA2232" w:rsidRDefault="00000000">
      <w:pPr>
        <w:rPr>
          <w:rFonts w:ascii="Calibri" w:hAnsi="Calibri" w:cs="Calibri"/>
        </w:rPr>
      </w:pPr>
      <w:r w:rsidRPr="00CA2232">
        <w:rPr>
          <w:rFonts w:ascii="Calibri" w:hAnsi="Calibri" w:cs="Calibri"/>
          <w:b/>
          <w:bCs/>
          <w:iCs/>
        </w:rPr>
        <w:t>Observation 4:</w:t>
      </w:r>
      <w:r w:rsidRPr="00CA2232">
        <w:rPr>
          <w:rFonts w:ascii="Calibri" w:hAnsi="Calibri" w:cs="Calibri"/>
          <w:iCs/>
        </w:rPr>
        <w:t xml:space="preserve">  Dynamic </w:t>
      </w:r>
      <w:proofErr w:type="spellStart"/>
      <w:r w:rsidRPr="00CA2232">
        <w:rPr>
          <w:rFonts w:ascii="Calibri" w:hAnsi="Calibri" w:cs="Calibri"/>
          <w:iCs/>
        </w:rPr>
        <w:t>adaptaion</w:t>
      </w:r>
      <w:proofErr w:type="spellEnd"/>
      <w:r w:rsidRPr="00CA2232">
        <w:rPr>
          <w:rFonts w:ascii="Calibri" w:hAnsi="Calibri" w:cs="Calibri"/>
          <w:iCs/>
        </w:rPr>
        <w:t xml:space="preserve"> of </w:t>
      </w:r>
      <w:proofErr w:type="spellStart"/>
      <w:r w:rsidRPr="00CA2232">
        <w:rPr>
          <w:rFonts w:ascii="Calibri" w:hAnsi="Calibri" w:cs="Calibri"/>
          <w:iCs/>
        </w:rPr>
        <w:t>TxRU</w:t>
      </w:r>
      <w:proofErr w:type="spellEnd"/>
      <w:r w:rsidRPr="00CA2232">
        <w:rPr>
          <w:rFonts w:ascii="Calibri" w:hAnsi="Calibri" w:cs="Calibri"/>
          <w:iCs/>
        </w:rPr>
        <w:t xml:space="preserve"> from 64 to 32 with Alt2 provides additional energy saving when compared with Alt 1 </w:t>
      </w:r>
    </w:p>
    <w:p w14:paraId="505104EC" w14:textId="77777777" w:rsidR="00C60124" w:rsidRPr="00CA2232" w:rsidRDefault="00000000">
      <w:pPr>
        <w:pStyle w:val="ListParagraph"/>
        <w:numPr>
          <w:ilvl w:val="0"/>
          <w:numId w:val="9"/>
        </w:numPr>
        <w:rPr>
          <w:rFonts w:ascii="Calibri" w:hAnsi="Calibri" w:cs="Calibri"/>
        </w:rPr>
      </w:pPr>
      <w:r w:rsidRPr="00CA2232">
        <w:rPr>
          <w:rFonts w:ascii="Calibri" w:hAnsi="Calibri" w:cs="Calibri"/>
          <w:iCs/>
        </w:rPr>
        <w:t>Additional saving of 13.92% in low load and 8.7% in medium load scenario.</w:t>
      </w:r>
    </w:p>
    <w:p w14:paraId="4F36A7E7" w14:textId="77777777" w:rsidR="00C60124" w:rsidRPr="00CA2232" w:rsidRDefault="00000000">
      <w:pPr>
        <w:rPr>
          <w:rFonts w:ascii="Calibri" w:hAnsi="Calibri" w:cs="Calibri"/>
        </w:rPr>
      </w:pPr>
      <w:r w:rsidRPr="00CA2232">
        <w:rPr>
          <w:rFonts w:ascii="Calibri" w:hAnsi="Calibri" w:cs="Calibri"/>
          <w:b/>
          <w:bCs/>
          <w:iCs/>
        </w:rPr>
        <w:t xml:space="preserve">Proposal </w:t>
      </w:r>
      <w:r w:rsidRPr="00CA2232">
        <w:rPr>
          <w:rFonts w:ascii="Calibri" w:hAnsi="Calibri" w:cs="Calibri"/>
          <w:b/>
          <w:bCs/>
          <w:iCs/>
          <w:lang w:val="en-US"/>
        </w:rPr>
        <w:t>6</w:t>
      </w:r>
      <w:r w:rsidRPr="00CA2232">
        <w:rPr>
          <w:rFonts w:ascii="Calibri" w:hAnsi="Calibri" w:cs="Calibri"/>
          <w:b/>
          <w:bCs/>
          <w:iCs/>
        </w:rPr>
        <w:t>:</w:t>
      </w:r>
      <w:r w:rsidRPr="00CA2232">
        <w:rPr>
          <w:rFonts w:ascii="Calibri" w:hAnsi="Calibri" w:cs="Calibri"/>
          <w:iCs/>
        </w:rPr>
        <w:t xml:space="preserve"> </w:t>
      </w:r>
      <w:proofErr w:type="spellStart"/>
      <w:r w:rsidRPr="00CA2232">
        <w:rPr>
          <w:rFonts w:ascii="Calibri" w:hAnsi="Calibri" w:cs="Calibri"/>
          <w:iCs/>
        </w:rPr>
        <w:t>gNB</w:t>
      </w:r>
      <w:proofErr w:type="spellEnd"/>
      <w:r w:rsidRPr="00CA2232">
        <w:rPr>
          <w:rFonts w:ascii="Calibri" w:hAnsi="Calibri" w:cs="Calibri"/>
          <w:iCs/>
        </w:rPr>
        <w:t xml:space="preserve"> adapting the </w:t>
      </w:r>
      <w:r w:rsidRPr="00CA2232">
        <w:rPr>
          <w:rFonts w:ascii="Calibri" w:hAnsi="Calibri" w:cs="Calibri"/>
          <w:iCs/>
          <w:lang w:val="en-US"/>
        </w:rPr>
        <w:t xml:space="preserve">spatial </w:t>
      </w:r>
      <w:r w:rsidRPr="00CA2232">
        <w:rPr>
          <w:rFonts w:ascii="Calibri" w:hAnsi="Calibri" w:cs="Calibri"/>
          <w:iCs/>
        </w:rPr>
        <w:t xml:space="preserve">elements and </w:t>
      </w:r>
      <w:r w:rsidRPr="00CA2232">
        <w:rPr>
          <w:rFonts w:ascii="Calibri" w:hAnsi="Calibri" w:cs="Calibri"/>
          <w:iCs/>
          <w:lang w:val="en-US"/>
        </w:rPr>
        <w:t xml:space="preserve">indicating </w:t>
      </w:r>
      <w:r w:rsidRPr="00CA2232">
        <w:rPr>
          <w:rFonts w:ascii="Calibri" w:hAnsi="Calibri" w:cs="Calibri"/>
          <w:iCs/>
        </w:rPr>
        <w:t>UE to report CSI corresponding to the adapted configuration is supported.</w:t>
      </w:r>
    </w:p>
    <w:p w14:paraId="7ED41E68" w14:textId="77777777" w:rsidR="00C60124" w:rsidRPr="00CA2232" w:rsidRDefault="00C60124">
      <w:pPr>
        <w:rPr>
          <w:rFonts w:ascii="Calibri" w:hAnsi="Calibri" w:cs="Calibri"/>
          <w:iCs/>
        </w:rPr>
      </w:pPr>
    </w:p>
    <w:p w14:paraId="2A9F85A7" w14:textId="77777777" w:rsidR="00C60124" w:rsidRPr="00CA2232" w:rsidRDefault="00000000">
      <w:pPr>
        <w:pStyle w:val="Heading1"/>
        <w:numPr>
          <w:ilvl w:val="0"/>
          <w:numId w:val="2"/>
        </w:numPr>
        <w:rPr>
          <w:rFonts w:ascii="Calibri" w:hAnsi="Calibri" w:cs="Calibri"/>
          <w:sz w:val="24"/>
          <w:szCs w:val="24"/>
        </w:rPr>
      </w:pPr>
      <w:r w:rsidRPr="00CA2232">
        <w:rPr>
          <w:rFonts w:ascii="Calibri" w:hAnsi="Calibri" w:cs="Calibri"/>
          <w:sz w:val="24"/>
          <w:szCs w:val="24"/>
        </w:rPr>
        <w:t xml:space="preserve">Power domain techniques for network energy </w:t>
      </w:r>
      <w:proofErr w:type="gramStart"/>
      <w:r w:rsidRPr="00CA2232">
        <w:rPr>
          <w:rFonts w:ascii="Calibri" w:hAnsi="Calibri" w:cs="Calibri"/>
          <w:sz w:val="24"/>
          <w:szCs w:val="24"/>
        </w:rPr>
        <w:t>saving</w:t>
      </w:r>
      <w:proofErr w:type="gramEnd"/>
    </w:p>
    <w:p w14:paraId="44D71389" w14:textId="77777777" w:rsidR="00C60124" w:rsidRPr="00CA2232" w:rsidRDefault="00000000">
      <w:pPr>
        <w:rPr>
          <w:rFonts w:ascii="Calibri" w:hAnsi="Calibri" w:cs="Calibri"/>
        </w:rPr>
      </w:pPr>
      <w:r w:rsidRPr="00CA2232">
        <w:rPr>
          <w:rStyle w:val="CommentReference"/>
          <w:rFonts w:ascii="Calibri" w:eastAsia="Wingdings" w:hAnsi="Calibri" w:cs="Calibri"/>
          <w:sz w:val="24"/>
          <w:szCs w:val="24"/>
        </w:rPr>
        <w:t xml:space="preserve">In NR, the adaptation of transmit power of DL signals/channels is performed using various power offsets configured to the UEs semi-statically through RRC. Therefore, the power offsets cannot adapt to the variation in </w:t>
      </w:r>
      <w:r w:rsidRPr="00CA2232">
        <w:rPr>
          <w:rStyle w:val="CommentReference"/>
          <w:rFonts w:ascii="Calibri" w:eastAsia="Wingdings" w:hAnsi="Calibri" w:cs="Calibri"/>
          <w:sz w:val="24"/>
          <w:szCs w:val="24"/>
          <w:lang w:val="en-US"/>
        </w:rPr>
        <w:t xml:space="preserve">network </w:t>
      </w:r>
      <w:r w:rsidRPr="00CA2232">
        <w:rPr>
          <w:rStyle w:val="CommentReference"/>
          <w:rFonts w:ascii="Calibri" w:eastAsia="Wingdings" w:hAnsi="Calibri" w:cs="Calibri"/>
          <w:sz w:val="24"/>
          <w:szCs w:val="24"/>
        </w:rPr>
        <w:t xml:space="preserve">parameters, like channel condition and location of UE, which are dynamic in nature. </w:t>
      </w:r>
      <w:r w:rsidRPr="00CA2232">
        <w:rPr>
          <w:rStyle w:val="CommentReference"/>
          <w:rFonts w:ascii="Calibri" w:eastAsia="Wingdings" w:hAnsi="Calibri" w:cs="Calibri"/>
          <w:sz w:val="24"/>
          <w:szCs w:val="24"/>
          <w:lang w:val="en-US"/>
        </w:rPr>
        <w:t>D</w:t>
      </w:r>
      <w:proofErr w:type="spellStart"/>
      <w:r w:rsidRPr="00CA2232">
        <w:rPr>
          <w:rStyle w:val="CommentReference"/>
          <w:rFonts w:ascii="Calibri" w:eastAsia="Wingdings" w:hAnsi="Calibri" w:cs="Calibri"/>
          <w:sz w:val="24"/>
          <w:szCs w:val="24"/>
        </w:rPr>
        <w:t>ynamic</w:t>
      </w:r>
      <w:proofErr w:type="spellEnd"/>
      <w:r w:rsidRPr="00CA2232">
        <w:rPr>
          <w:rStyle w:val="CommentReference"/>
          <w:rFonts w:ascii="Calibri" w:eastAsia="Wingdings" w:hAnsi="Calibri" w:cs="Calibri"/>
          <w:sz w:val="24"/>
          <w:szCs w:val="24"/>
        </w:rPr>
        <w:t xml:space="preserve"> reduction in the transmit power </w:t>
      </w:r>
      <w:r w:rsidRPr="00CA2232">
        <w:rPr>
          <w:rStyle w:val="CommentReference"/>
          <w:rFonts w:ascii="Calibri" w:eastAsia="Wingdings" w:hAnsi="Calibri" w:cs="Calibri"/>
          <w:sz w:val="24"/>
          <w:szCs w:val="24"/>
          <w:lang w:val="en-US"/>
        </w:rPr>
        <w:t xml:space="preserve">based on </w:t>
      </w:r>
      <w:r w:rsidRPr="00CA2232">
        <w:rPr>
          <w:rStyle w:val="CommentReference"/>
          <w:rFonts w:ascii="Calibri" w:eastAsia="Wingdings" w:hAnsi="Calibri" w:cs="Calibri"/>
          <w:sz w:val="24"/>
          <w:szCs w:val="24"/>
        </w:rPr>
        <w:t xml:space="preserve">variation in </w:t>
      </w:r>
      <w:r w:rsidRPr="00CA2232">
        <w:rPr>
          <w:rStyle w:val="CommentReference"/>
          <w:rFonts w:ascii="Calibri" w:eastAsia="Wingdings" w:hAnsi="Calibri" w:cs="Calibri"/>
          <w:sz w:val="24"/>
          <w:szCs w:val="24"/>
          <w:lang w:val="en-US"/>
        </w:rPr>
        <w:t xml:space="preserve">network </w:t>
      </w:r>
      <w:r w:rsidRPr="00CA2232">
        <w:rPr>
          <w:rStyle w:val="CommentReference"/>
          <w:rFonts w:ascii="Calibri" w:eastAsia="Wingdings" w:hAnsi="Calibri" w:cs="Calibri"/>
          <w:sz w:val="24"/>
          <w:szCs w:val="24"/>
        </w:rPr>
        <w:t>parameters</w:t>
      </w:r>
      <w:r w:rsidRPr="00CA2232">
        <w:rPr>
          <w:rStyle w:val="CommentReference"/>
          <w:rFonts w:ascii="Calibri" w:eastAsia="Wingdings" w:hAnsi="Calibri" w:cs="Calibri"/>
          <w:sz w:val="24"/>
          <w:szCs w:val="24"/>
          <w:lang w:val="en-US"/>
        </w:rPr>
        <w:t xml:space="preserve"> </w:t>
      </w:r>
      <w:r w:rsidRPr="00CA2232">
        <w:rPr>
          <w:rStyle w:val="CommentReference"/>
          <w:rFonts w:ascii="Calibri" w:eastAsia="Wingdings" w:hAnsi="Calibri" w:cs="Calibri"/>
          <w:sz w:val="24"/>
          <w:szCs w:val="24"/>
        </w:rPr>
        <w:t xml:space="preserve">will help to conserve energy at the </w:t>
      </w:r>
      <w:proofErr w:type="spellStart"/>
      <w:r w:rsidRPr="00CA2232">
        <w:rPr>
          <w:rStyle w:val="CommentReference"/>
          <w:rFonts w:ascii="Calibri" w:eastAsia="Wingdings" w:hAnsi="Calibri" w:cs="Calibri"/>
          <w:sz w:val="24"/>
          <w:szCs w:val="24"/>
        </w:rPr>
        <w:t>gNB</w:t>
      </w:r>
      <w:proofErr w:type="spellEnd"/>
      <w:r w:rsidRPr="00CA2232">
        <w:rPr>
          <w:rStyle w:val="CommentReference"/>
          <w:rFonts w:ascii="Calibri" w:eastAsia="Wingdings" w:hAnsi="Calibri" w:cs="Calibri"/>
          <w:sz w:val="24"/>
          <w:szCs w:val="24"/>
        </w:rPr>
        <w:t xml:space="preserve">. </w:t>
      </w:r>
      <w:r w:rsidRPr="00CA2232">
        <w:rPr>
          <w:rStyle w:val="CommentReference"/>
          <w:rFonts w:ascii="Calibri" w:eastAsia="Wingdings" w:hAnsi="Calibri" w:cs="Calibri"/>
          <w:sz w:val="24"/>
          <w:szCs w:val="24"/>
          <w:lang w:val="en-US"/>
        </w:rPr>
        <w:t>T</w:t>
      </w:r>
      <w:r w:rsidRPr="00CA2232">
        <w:rPr>
          <w:rStyle w:val="CommentReference"/>
          <w:rFonts w:ascii="Calibri" w:eastAsia="Wingdings" w:hAnsi="Calibri" w:cs="Calibri"/>
          <w:sz w:val="24"/>
          <w:szCs w:val="24"/>
        </w:rPr>
        <w:t xml:space="preserve">he power offset is defined as the ratio of EPRE between two DL signals or channels. The EPRE is same across the set of resources occupied by the signal/channel. However, the parameters like channel condition can vary across the set of resources. Therefore, dynamic adaptation of transmit power within the resources occupied by the signal/channel is supported. </w:t>
      </w:r>
    </w:p>
    <w:p w14:paraId="0A154DA2" w14:textId="77777777" w:rsidR="00C60124" w:rsidRPr="00CA2232" w:rsidRDefault="00000000">
      <w:pPr>
        <w:rPr>
          <w:rFonts w:ascii="Calibri" w:hAnsi="Calibri" w:cs="Calibri"/>
        </w:rPr>
      </w:pPr>
      <w:r w:rsidRPr="00CA2232">
        <w:rPr>
          <w:rStyle w:val="CommentReference"/>
          <w:rFonts w:ascii="Calibri" w:eastAsia="Wingdings" w:hAnsi="Calibri" w:cs="Calibri"/>
          <w:b/>
          <w:bCs/>
          <w:iCs/>
          <w:sz w:val="24"/>
          <w:szCs w:val="24"/>
        </w:rPr>
        <w:t xml:space="preserve">Proposal </w:t>
      </w:r>
      <w:r w:rsidRPr="00CA2232">
        <w:rPr>
          <w:rStyle w:val="CommentReference"/>
          <w:rFonts w:ascii="Calibri" w:eastAsia="Wingdings" w:hAnsi="Calibri" w:cs="Calibri"/>
          <w:b/>
          <w:bCs/>
          <w:iCs/>
          <w:sz w:val="24"/>
          <w:szCs w:val="24"/>
          <w:lang w:val="en-US"/>
        </w:rPr>
        <w:t>7</w:t>
      </w:r>
      <w:r w:rsidRPr="00CA2232">
        <w:rPr>
          <w:rStyle w:val="CommentReference"/>
          <w:rFonts w:ascii="Calibri" w:eastAsia="Wingdings" w:hAnsi="Calibri" w:cs="Calibri"/>
          <w:b/>
          <w:bCs/>
          <w:iCs/>
          <w:sz w:val="24"/>
          <w:szCs w:val="24"/>
        </w:rPr>
        <w:t>:</w:t>
      </w:r>
      <w:r w:rsidRPr="00CA2232">
        <w:rPr>
          <w:rStyle w:val="CommentReference"/>
          <w:rFonts w:ascii="Calibri" w:eastAsia="Wingdings" w:hAnsi="Calibri" w:cs="Calibri"/>
          <w:iCs/>
          <w:sz w:val="24"/>
          <w:szCs w:val="24"/>
        </w:rPr>
        <w:t xml:space="preserve"> Dynamically adapting the DL transmit power of signals/channels at </w:t>
      </w:r>
      <w:proofErr w:type="spellStart"/>
      <w:r w:rsidRPr="00CA2232">
        <w:rPr>
          <w:rStyle w:val="CommentReference"/>
          <w:rFonts w:ascii="Calibri" w:eastAsia="Wingdings" w:hAnsi="Calibri" w:cs="Calibri"/>
          <w:iCs/>
          <w:sz w:val="24"/>
          <w:szCs w:val="24"/>
        </w:rPr>
        <w:t>gNB</w:t>
      </w:r>
      <w:proofErr w:type="spellEnd"/>
      <w:r w:rsidRPr="00CA2232">
        <w:rPr>
          <w:rStyle w:val="CommentReference"/>
          <w:rFonts w:ascii="Calibri" w:eastAsia="Wingdings" w:hAnsi="Calibri" w:cs="Calibri"/>
          <w:iCs/>
          <w:sz w:val="24"/>
          <w:szCs w:val="24"/>
        </w:rPr>
        <w:t xml:space="preserve"> in specific set of frequency and time resources</w:t>
      </w:r>
      <w:r w:rsidRPr="00CA2232">
        <w:rPr>
          <w:rStyle w:val="CommentReference"/>
          <w:rFonts w:ascii="Calibri" w:eastAsia="Wingdings" w:hAnsi="Calibri" w:cs="Calibri"/>
          <w:iCs/>
          <w:sz w:val="24"/>
          <w:szCs w:val="24"/>
          <w:lang w:val="en-US"/>
        </w:rPr>
        <w:t xml:space="preserve"> </w:t>
      </w:r>
      <w:r w:rsidRPr="00CA2232">
        <w:rPr>
          <w:rStyle w:val="CommentReference"/>
          <w:rFonts w:ascii="Calibri" w:eastAsia="Wingdings" w:hAnsi="Calibri" w:cs="Calibri"/>
          <w:sz w:val="24"/>
          <w:szCs w:val="24"/>
        </w:rPr>
        <w:t>is supported</w:t>
      </w:r>
      <w:r w:rsidRPr="00CA2232">
        <w:rPr>
          <w:rStyle w:val="CommentReference"/>
          <w:rFonts w:ascii="Calibri" w:eastAsia="Wingdings" w:hAnsi="Calibri" w:cs="Calibri"/>
          <w:iCs/>
          <w:sz w:val="24"/>
          <w:szCs w:val="24"/>
        </w:rPr>
        <w:t>.</w:t>
      </w:r>
    </w:p>
    <w:p w14:paraId="6E4FF1AD" w14:textId="77777777" w:rsidR="00C60124" w:rsidRPr="00CA2232" w:rsidRDefault="00C60124">
      <w:pPr>
        <w:rPr>
          <w:rFonts w:ascii="Calibri" w:eastAsia="Wingdings" w:hAnsi="Calibri" w:cs="Calibri"/>
        </w:rPr>
      </w:pPr>
    </w:p>
    <w:p w14:paraId="0BF77209" w14:textId="77777777" w:rsidR="00C60124" w:rsidRPr="00CA2232" w:rsidRDefault="00000000">
      <w:pPr>
        <w:rPr>
          <w:rFonts w:ascii="Calibri" w:hAnsi="Calibri" w:cs="Calibri"/>
        </w:rPr>
      </w:pPr>
      <w:r w:rsidRPr="00CA2232">
        <w:rPr>
          <w:rStyle w:val="CommentReference"/>
          <w:rFonts w:ascii="Calibri" w:eastAsia="Wingdings" w:hAnsi="Calibri" w:cs="Calibri"/>
          <w:sz w:val="24"/>
          <w:szCs w:val="24"/>
        </w:rPr>
        <w:t xml:space="preserve">The dynamic variation in transmit power will have implications at the UE side as well. For e.g., the UE uses the information about transmit power of RS in measuring various parameters </w:t>
      </w:r>
      <w:r w:rsidRPr="00CA2232">
        <w:rPr>
          <w:rStyle w:val="CommentReference"/>
          <w:rFonts w:ascii="Calibri" w:eastAsia="Wingdings" w:hAnsi="Calibri" w:cs="Calibri"/>
          <w:sz w:val="24"/>
          <w:szCs w:val="24"/>
          <w:lang w:val="en-US"/>
        </w:rPr>
        <w:t xml:space="preserve">(such as average pathloss) </w:t>
      </w:r>
      <w:r w:rsidRPr="00CA2232">
        <w:rPr>
          <w:rStyle w:val="CommentReference"/>
          <w:rFonts w:ascii="Calibri" w:eastAsia="Wingdings" w:hAnsi="Calibri" w:cs="Calibri"/>
          <w:sz w:val="24"/>
          <w:szCs w:val="24"/>
        </w:rPr>
        <w:t xml:space="preserve">and reporting the parameters to the </w:t>
      </w:r>
      <w:proofErr w:type="spellStart"/>
      <w:r w:rsidRPr="00CA2232">
        <w:rPr>
          <w:rStyle w:val="CommentReference"/>
          <w:rFonts w:ascii="Calibri" w:eastAsia="Wingdings" w:hAnsi="Calibri" w:cs="Calibri"/>
          <w:sz w:val="24"/>
          <w:szCs w:val="24"/>
        </w:rPr>
        <w:t>gNB</w:t>
      </w:r>
      <w:proofErr w:type="spellEnd"/>
      <w:r w:rsidRPr="00CA2232">
        <w:rPr>
          <w:rStyle w:val="CommentReference"/>
          <w:rFonts w:ascii="Calibri" w:eastAsia="Wingdings" w:hAnsi="Calibri" w:cs="Calibri"/>
          <w:sz w:val="24"/>
          <w:szCs w:val="24"/>
        </w:rPr>
        <w:t xml:space="preserve">. Hence, the indication about the dynamic adaptation of power at the </w:t>
      </w:r>
      <w:proofErr w:type="spellStart"/>
      <w:r w:rsidRPr="00CA2232">
        <w:rPr>
          <w:rStyle w:val="CommentReference"/>
          <w:rFonts w:ascii="Calibri" w:eastAsia="Wingdings" w:hAnsi="Calibri" w:cs="Calibri"/>
          <w:sz w:val="24"/>
          <w:szCs w:val="24"/>
        </w:rPr>
        <w:t>gNB</w:t>
      </w:r>
      <w:proofErr w:type="spellEnd"/>
      <w:r w:rsidRPr="00CA2232">
        <w:rPr>
          <w:rStyle w:val="CommentReference"/>
          <w:rFonts w:ascii="Calibri" w:eastAsia="Wingdings" w:hAnsi="Calibri" w:cs="Calibri"/>
          <w:sz w:val="24"/>
          <w:szCs w:val="24"/>
        </w:rPr>
        <w:t xml:space="preserve"> to the UE is </w:t>
      </w:r>
      <w:r w:rsidRPr="00CA2232">
        <w:rPr>
          <w:rStyle w:val="CommentReference"/>
          <w:rFonts w:ascii="Calibri" w:eastAsia="Wingdings" w:hAnsi="Calibri" w:cs="Calibri"/>
          <w:sz w:val="24"/>
          <w:szCs w:val="24"/>
          <w:lang w:val="en-US"/>
        </w:rPr>
        <w:t>helpful in making accurate measurements of DL signals and channels at the UE</w:t>
      </w:r>
      <w:r w:rsidRPr="00CA2232">
        <w:rPr>
          <w:rStyle w:val="CommentReference"/>
          <w:rFonts w:ascii="Calibri" w:eastAsia="Wingdings" w:hAnsi="Calibri" w:cs="Calibri"/>
          <w:sz w:val="24"/>
          <w:szCs w:val="24"/>
        </w:rPr>
        <w:t>.</w:t>
      </w:r>
      <w:r w:rsidRPr="00CA2232">
        <w:rPr>
          <w:rStyle w:val="CommentReference"/>
          <w:rFonts w:ascii="Calibri" w:eastAsia="Wingdings" w:hAnsi="Calibri" w:cs="Calibri"/>
          <w:sz w:val="24"/>
          <w:szCs w:val="24"/>
          <w:lang w:val="en-US"/>
        </w:rPr>
        <w:t xml:space="preserve"> The indication can be given dynamically using L1 layer signaling to address the dynamic changes in transmit power.</w:t>
      </w:r>
    </w:p>
    <w:p w14:paraId="2EDE843C" w14:textId="77777777" w:rsidR="00C60124" w:rsidRPr="00CA2232" w:rsidRDefault="00000000">
      <w:pPr>
        <w:rPr>
          <w:rFonts w:ascii="Calibri" w:hAnsi="Calibri" w:cs="Calibri"/>
        </w:rPr>
      </w:pPr>
      <w:r w:rsidRPr="00CA2232">
        <w:rPr>
          <w:rStyle w:val="CommentReference"/>
          <w:rFonts w:ascii="Calibri" w:eastAsia="Wingdings" w:hAnsi="Calibri" w:cs="Calibri"/>
          <w:b/>
          <w:bCs/>
          <w:iCs/>
          <w:sz w:val="24"/>
          <w:szCs w:val="24"/>
        </w:rPr>
        <w:t xml:space="preserve">Proposal </w:t>
      </w:r>
      <w:r w:rsidRPr="00CA2232">
        <w:rPr>
          <w:rStyle w:val="CommentReference"/>
          <w:rFonts w:ascii="Calibri" w:eastAsia="Wingdings" w:hAnsi="Calibri" w:cs="Calibri"/>
          <w:b/>
          <w:bCs/>
          <w:iCs/>
          <w:sz w:val="24"/>
          <w:szCs w:val="24"/>
          <w:lang w:val="en-US"/>
        </w:rPr>
        <w:t>8</w:t>
      </w:r>
      <w:r w:rsidRPr="00CA2232">
        <w:rPr>
          <w:rStyle w:val="CommentReference"/>
          <w:rFonts w:ascii="Calibri" w:eastAsia="Wingdings" w:hAnsi="Calibri" w:cs="Calibri"/>
          <w:b/>
          <w:bCs/>
          <w:iCs/>
          <w:sz w:val="24"/>
          <w:szCs w:val="24"/>
        </w:rPr>
        <w:t>:</w:t>
      </w:r>
      <w:r w:rsidRPr="00CA2232">
        <w:rPr>
          <w:rStyle w:val="CommentReference"/>
          <w:rFonts w:ascii="Calibri" w:eastAsia="Wingdings" w:hAnsi="Calibri" w:cs="Calibri"/>
          <w:iCs/>
          <w:sz w:val="24"/>
          <w:szCs w:val="24"/>
        </w:rPr>
        <w:t xml:space="preserve"> Dynamically indicating about the adaptation of DL transmit power to the UE is supported.</w:t>
      </w:r>
    </w:p>
    <w:p w14:paraId="2983B7C8" w14:textId="77777777" w:rsidR="00C60124" w:rsidRPr="00CA2232" w:rsidRDefault="00C60124">
      <w:pPr>
        <w:rPr>
          <w:rFonts w:ascii="Calibri" w:eastAsia="Wingdings" w:hAnsi="Calibri" w:cs="Calibri"/>
          <w:iCs/>
        </w:rPr>
      </w:pPr>
    </w:p>
    <w:p w14:paraId="3D2E4029" w14:textId="77777777" w:rsidR="00C60124" w:rsidRPr="00CA2232" w:rsidRDefault="00000000">
      <w:pPr>
        <w:pStyle w:val="Heading1"/>
        <w:numPr>
          <w:ilvl w:val="0"/>
          <w:numId w:val="2"/>
        </w:numPr>
        <w:rPr>
          <w:rFonts w:ascii="Calibri" w:hAnsi="Calibri" w:cs="Calibri"/>
          <w:sz w:val="24"/>
          <w:szCs w:val="24"/>
        </w:rPr>
      </w:pPr>
      <w:r w:rsidRPr="00CA2232">
        <w:rPr>
          <w:rFonts w:ascii="Calibri" w:eastAsia="Wingdings" w:hAnsi="Calibri" w:cs="Calibri"/>
          <w:sz w:val="24"/>
          <w:szCs w:val="24"/>
        </w:rPr>
        <w:t>Conclusion</w:t>
      </w:r>
    </w:p>
    <w:p w14:paraId="326029D4" w14:textId="77777777" w:rsidR="00C60124" w:rsidRPr="00CA2232" w:rsidRDefault="00000000">
      <w:pPr>
        <w:rPr>
          <w:rFonts w:ascii="Calibri" w:hAnsi="Calibri" w:cs="Calibri"/>
        </w:rPr>
      </w:pPr>
      <w:r w:rsidRPr="00CA2232">
        <w:rPr>
          <w:rFonts w:ascii="Calibri" w:eastAsia="Wingdings" w:hAnsi="Calibri" w:cs="Calibri"/>
          <w:lang w:val="en-GB"/>
        </w:rPr>
        <w:t xml:space="preserve">In this contribution, we discussed the techniques in spatial and power domains for NES. According to the technical analysis, the following proposals are made, </w:t>
      </w:r>
    </w:p>
    <w:p w14:paraId="2E31880D" w14:textId="77777777" w:rsidR="00C60124" w:rsidRPr="00CA2232" w:rsidRDefault="00000000">
      <w:pPr>
        <w:spacing w:before="120" w:after="120"/>
        <w:rPr>
          <w:rFonts w:ascii="Calibri" w:hAnsi="Calibri" w:cs="Calibri"/>
        </w:rPr>
      </w:pPr>
      <w:r w:rsidRPr="00CA2232">
        <w:rPr>
          <w:rFonts w:ascii="Calibri" w:hAnsi="Calibri" w:cs="Calibri"/>
          <w:b/>
          <w:bCs/>
          <w:lang w:val="en-US"/>
        </w:rPr>
        <w:t>Proposal 1:</w:t>
      </w:r>
      <w:r w:rsidRPr="00CA2232">
        <w:rPr>
          <w:rFonts w:ascii="Calibri" w:hAnsi="Calibri" w:cs="Calibri"/>
          <w:lang w:val="en-US"/>
        </w:rPr>
        <w:t xml:space="preserve"> Each CSI-RS resource set associated with one or more spatial element adaptations is supported.</w:t>
      </w:r>
    </w:p>
    <w:p w14:paraId="3D3D32FD" w14:textId="77777777" w:rsidR="00C60124" w:rsidRPr="00CA2232" w:rsidRDefault="00000000">
      <w:pPr>
        <w:pStyle w:val="ListParagraph"/>
        <w:numPr>
          <w:ilvl w:val="0"/>
          <w:numId w:val="10"/>
        </w:numPr>
        <w:tabs>
          <w:tab w:val="left" w:pos="420"/>
        </w:tabs>
        <w:spacing w:before="120" w:after="120"/>
        <w:rPr>
          <w:rFonts w:ascii="Calibri" w:hAnsi="Calibri" w:cs="Calibri"/>
        </w:rPr>
      </w:pPr>
      <w:r w:rsidRPr="00CA2232">
        <w:rPr>
          <w:rFonts w:ascii="Calibri" w:hAnsi="Calibri" w:cs="Calibri"/>
          <w:lang w:val="en-US"/>
        </w:rPr>
        <w:t xml:space="preserve">Each CSI-RS within the resource set is associated with individual </w:t>
      </w:r>
      <w:r w:rsidRPr="00CA2232">
        <w:rPr>
          <w:rFonts w:ascii="Calibri" w:hAnsi="Calibri" w:cs="Calibri"/>
          <w:iCs/>
          <w:lang w:val="en-US"/>
        </w:rPr>
        <w:t xml:space="preserve">spatial </w:t>
      </w:r>
      <w:r w:rsidRPr="00CA2232">
        <w:rPr>
          <w:rFonts w:ascii="Calibri" w:hAnsi="Calibri" w:cs="Calibri"/>
          <w:iCs/>
        </w:rPr>
        <w:t>element</w:t>
      </w:r>
      <w:r w:rsidRPr="00CA2232">
        <w:rPr>
          <w:rFonts w:ascii="Calibri" w:hAnsi="Calibri" w:cs="Calibri"/>
          <w:iCs/>
          <w:lang w:val="en-US"/>
        </w:rPr>
        <w:t xml:space="preserve">s </w:t>
      </w:r>
      <w:r w:rsidRPr="00CA2232">
        <w:rPr>
          <w:rFonts w:ascii="Calibri" w:hAnsi="Calibri" w:cs="Calibri"/>
          <w:lang w:val="en-US"/>
        </w:rPr>
        <w:t>adaptation.</w:t>
      </w:r>
    </w:p>
    <w:p w14:paraId="6FD9ECB3" w14:textId="77777777" w:rsidR="00C60124" w:rsidRPr="00CA2232" w:rsidRDefault="00000000">
      <w:pPr>
        <w:spacing w:line="259" w:lineRule="auto"/>
        <w:rPr>
          <w:rFonts w:ascii="Calibri" w:hAnsi="Calibri" w:cs="Calibri"/>
        </w:rPr>
      </w:pPr>
      <w:r w:rsidRPr="00CA2232">
        <w:rPr>
          <w:rFonts w:ascii="Calibri" w:hAnsi="Calibri" w:cs="Calibri"/>
          <w:b/>
          <w:bCs/>
          <w:lang w:val="en-US"/>
        </w:rPr>
        <w:lastRenderedPageBreak/>
        <w:t>Proposal 2:</w:t>
      </w:r>
      <w:r w:rsidRPr="00CA2232">
        <w:rPr>
          <w:rFonts w:ascii="Calibri" w:hAnsi="Calibri" w:cs="Calibri"/>
          <w:lang w:val="en-US"/>
        </w:rPr>
        <w:t xml:space="preserve"> </w:t>
      </w:r>
      <w:r w:rsidRPr="00CA2232">
        <w:rPr>
          <w:rFonts w:ascii="Calibri" w:eastAsia="PMingLiU" w:hAnsi="Calibri" w:cs="Calibri"/>
          <w:lang w:val="en-US" w:eastAsia="zh-TW"/>
        </w:rPr>
        <w:t xml:space="preserve">One CSI report configuration corresponding to one or more spatial </w:t>
      </w:r>
      <w:proofErr w:type="spellStart"/>
      <w:r w:rsidRPr="00CA2232">
        <w:rPr>
          <w:rFonts w:ascii="Calibri" w:hAnsi="Calibri" w:cs="Calibri"/>
          <w:iCs/>
          <w:lang w:val="en-US"/>
        </w:rPr>
        <w:t>spatial</w:t>
      </w:r>
      <w:proofErr w:type="spellEnd"/>
      <w:r w:rsidRPr="00CA2232">
        <w:rPr>
          <w:rFonts w:ascii="Calibri" w:hAnsi="Calibri" w:cs="Calibri"/>
          <w:iCs/>
          <w:lang w:val="en-US"/>
        </w:rPr>
        <w:t xml:space="preserve"> </w:t>
      </w:r>
      <w:r w:rsidRPr="00CA2232">
        <w:rPr>
          <w:rFonts w:ascii="Calibri" w:hAnsi="Calibri" w:cs="Calibri"/>
          <w:iCs/>
        </w:rPr>
        <w:t>element</w:t>
      </w:r>
      <w:r w:rsidRPr="00CA2232">
        <w:rPr>
          <w:rFonts w:ascii="Calibri" w:hAnsi="Calibri" w:cs="Calibri"/>
          <w:iCs/>
          <w:lang w:val="en-US"/>
        </w:rPr>
        <w:t xml:space="preserve"> </w:t>
      </w:r>
      <w:r w:rsidRPr="00CA2232">
        <w:rPr>
          <w:rFonts w:ascii="Calibri" w:eastAsia="PMingLiU" w:hAnsi="Calibri" w:cs="Calibri"/>
          <w:lang w:val="en-US" w:eastAsia="zh-TW"/>
        </w:rPr>
        <w:t>adaptations is supported.</w:t>
      </w:r>
    </w:p>
    <w:p w14:paraId="165A723C" w14:textId="77777777" w:rsidR="00C60124" w:rsidRPr="00CA2232" w:rsidRDefault="00000000">
      <w:pPr>
        <w:pStyle w:val="ListParagraph"/>
        <w:rPr>
          <w:rFonts w:ascii="Calibri" w:hAnsi="Calibri" w:cs="Calibri"/>
        </w:rPr>
      </w:pPr>
      <w:r w:rsidRPr="00CA2232">
        <w:rPr>
          <w:rFonts w:ascii="Calibri" w:hAnsi="Calibri" w:cs="Calibri"/>
          <w:b/>
          <w:bCs/>
          <w:lang w:val="en-US"/>
        </w:rPr>
        <w:t>Proposal 3:</w:t>
      </w:r>
      <w:r w:rsidRPr="00CA2232">
        <w:rPr>
          <w:rFonts w:ascii="Calibri" w:hAnsi="Calibri" w:cs="Calibri"/>
          <w:lang w:val="en-US"/>
        </w:rPr>
        <w:t xml:space="preserve"> </w:t>
      </w:r>
      <w:proofErr w:type="spellStart"/>
      <w:r w:rsidRPr="00CA2232">
        <w:rPr>
          <w:rFonts w:ascii="Calibri" w:hAnsi="Calibri" w:cs="Calibri"/>
          <w:lang w:val="en-US" w:eastAsia="zh-CN"/>
        </w:rPr>
        <w:t>gNB</w:t>
      </w:r>
      <w:proofErr w:type="spellEnd"/>
      <w:r w:rsidRPr="00CA2232">
        <w:rPr>
          <w:rFonts w:ascii="Calibri" w:hAnsi="Calibri" w:cs="Calibri"/>
          <w:lang w:val="en-US" w:eastAsia="zh-CN"/>
        </w:rPr>
        <w:t xml:space="preserve"> indicating to UE which CSI(s) the UE shall report is supported.</w:t>
      </w:r>
    </w:p>
    <w:p w14:paraId="26DD2E28" w14:textId="77777777" w:rsidR="00C60124" w:rsidRPr="00CA2232" w:rsidRDefault="00000000">
      <w:pPr>
        <w:spacing w:before="120" w:after="120" w:line="252" w:lineRule="auto"/>
        <w:rPr>
          <w:rFonts w:ascii="Calibri" w:hAnsi="Calibri" w:cs="Calibri"/>
        </w:rPr>
      </w:pPr>
      <w:r w:rsidRPr="00CA2232">
        <w:rPr>
          <w:rFonts w:ascii="Calibri" w:hAnsi="Calibri" w:cs="Calibri"/>
          <w:b/>
          <w:bCs/>
          <w:iCs/>
        </w:rPr>
        <w:t>Observation 1:</w:t>
      </w:r>
      <w:r w:rsidRPr="00CA2232">
        <w:rPr>
          <w:rFonts w:ascii="Calibri" w:hAnsi="Calibri" w:cs="Calibri"/>
          <w:iCs/>
        </w:rPr>
        <w:t xml:space="preserve"> The adaptation of </w:t>
      </w:r>
      <w:r w:rsidRPr="00CA2232">
        <w:rPr>
          <w:rFonts w:ascii="Calibri" w:hAnsi="Calibri" w:cs="Calibri"/>
          <w:iCs/>
          <w:lang w:val="en-US"/>
        </w:rPr>
        <w:t xml:space="preserve">spatial </w:t>
      </w:r>
      <w:r w:rsidRPr="00CA2232">
        <w:rPr>
          <w:rFonts w:ascii="Calibri" w:hAnsi="Calibri" w:cs="Calibri"/>
          <w:iCs/>
        </w:rPr>
        <w:t xml:space="preserve">elements by the </w:t>
      </w:r>
      <w:proofErr w:type="spellStart"/>
      <w:r w:rsidRPr="00CA2232">
        <w:rPr>
          <w:rFonts w:ascii="Calibri" w:hAnsi="Calibri" w:cs="Calibri"/>
          <w:iCs/>
        </w:rPr>
        <w:t>gNB</w:t>
      </w:r>
      <w:proofErr w:type="spellEnd"/>
      <w:r w:rsidRPr="00CA2232">
        <w:rPr>
          <w:rFonts w:ascii="Calibri" w:hAnsi="Calibri" w:cs="Calibri"/>
          <w:iCs/>
        </w:rPr>
        <w:t xml:space="preserve"> causes variation in the number of logical ports and CSI-RS configuration given to the UE.</w:t>
      </w:r>
    </w:p>
    <w:p w14:paraId="0E407D84" w14:textId="77777777" w:rsidR="00C60124" w:rsidRPr="00CA2232" w:rsidRDefault="00000000">
      <w:pPr>
        <w:spacing w:before="120" w:after="120" w:line="252" w:lineRule="auto"/>
        <w:rPr>
          <w:rFonts w:ascii="Calibri" w:hAnsi="Calibri" w:cs="Calibri"/>
        </w:rPr>
      </w:pPr>
      <w:r w:rsidRPr="00CA2232">
        <w:rPr>
          <w:rFonts w:ascii="Calibri" w:hAnsi="Calibri" w:cs="Calibri"/>
          <w:b/>
          <w:bCs/>
          <w:iCs/>
        </w:rPr>
        <w:t>Proposal 4:</w:t>
      </w:r>
      <w:r w:rsidRPr="00CA2232">
        <w:rPr>
          <w:rFonts w:ascii="Calibri" w:hAnsi="Calibri" w:cs="Calibri"/>
          <w:iCs/>
        </w:rPr>
        <w:t xml:space="preserve"> </w:t>
      </w:r>
      <w:proofErr w:type="spellStart"/>
      <w:r w:rsidRPr="00CA2232">
        <w:rPr>
          <w:rFonts w:ascii="Calibri" w:hAnsi="Calibri" w:cs="Calibri"/>
          <w:iCs/>
        </w:rPr>
        <w:t>gNB</w:t>
      </w:r>
      <w:proofErr w:type="spellEnd"/>
      <w:r w:rsidRPr="00CA2232">
        <w:rPr>
          <w:rFonts w:ascii="Calibri" w:hAnsi="Calibri" w:cs="Calibri"/>
          <w:iCs/>
        </w:rPr>
        <w:t xml:space="preserve"> dynamically signalling information about the adaptation of </w:t>
      </w:r>
      <w:r w:rsidRPr="00CA2232">
        <w:rPr>
          <w:rFonts w:ascii="Calibri" w:hAnsi="Calibri" w:cs="Calibri"/>
          <w:iCs/>
          <w:lang w:val="en-US"/>
        </w:rPr>
        <w:t xml:space="preserve">spatial </w:t>
      </w:r>
      <w:r w:rsidRPr="00CA2232">
        <w:rPr>
          <w:rFonts w:ascii="Calibri" w:hAnsi="Calibri" w:cs="Calibri"/>
          <w:iCs/>
        </w:rPr>
        <w:t>elements</w:t>
      </w:r>
      <w:r w:rsidRPr="00CA2232">
        <w:rPr>
          <w:rFonts w:ascii="Calibri" w:hAnsi="Calibri" w:cs="Calibri"/>
          <w:iCs/>
          <w:lang w:val="en-US"/>
        </w:rPr>
        <w:t xml:space="preserve"> </w:t>
      </w:r>
      <w:r w:rsidRPr="00CA2232">
        <w:rPr>
          <w:rFonts w:ascii="Calibri" w:hAnsi="Calibri" w:cs="Calibri"/>
          <w:iCs/>
        </w:rPr>
        <w:t>to the UE is supported.</w:t>
      </w:r>
    </w:p>
    <w:p w14:paraId="5B1BE148" w14:textId="7327644D" w:rsidR="00C60124" w:rsidRPr="00CA2232" w:rsidRDefault="00000000">
      <w:pPr>
        <w:spacing w:before="120" w:after="120" w:line="252" w:lineRule="auto"/>
        <w:rPr>
          <w:rFonts w:ascii="Calibri" w:hAnsi="Calibri" w:cs="Calibri"/>
        </w:rPr>
      </w:pPr>
      <w:r w:rsidRPr="00CA2232">
        <w:rPr>
          <w:rFonts w:ascii="Calibri" w:hAnsi="Calibri" w:cs="Calibri"/>
          <w:b/>
          <w:bCs/>
          <w:iCs/>
        </w:rPr>
        <w:t>Observation 2:</w:t>
      </w:r>
      <w:r w:rsidRPr="00CA2232">
        <w:rPr>
          <w:rFonts w:ascii="Calibri" w:hAnsi="Calibri" w:cs="Calibri"/>
          <w:iCs/>
        </w:rPr>
        <w:t xml:space="preserve">  Following methods are used for adapting antenna </w:t>
      </w:r>
      <w:r w:rsidR="00AF5B01" w:rsidRPr="00CA2232">
        <w:rPr>
          <w:rFonts w:ascii="Calibri" w:hAnsi="Calibri" w:cs="Calibri"/>
          <w:iCs/>
        </w:rPr>
        <w:t>components.</w:t>
      </w:r>
    </w:p>
    <w:p w14:paraId="579E6710" w14:textId="6E350483" w:rsidR="00C60124" w:rsidRPr="00CA2232" w:rsidRDefault="00000000">
      <w:pPr>
        <w:spacing w:before="120" w:after="120" w:line="252" w:lineRule="auto"/>
        <w:rPr>
          <w:rFonts w:ascii="Calibri" w:hAnsi="Calibri" w:cs="Calibri"/>
        </w:rPr>
      </w:pPr>
      <w:r w:rsidRPr="00CA2232">
        <w:rPr>
          <w:rFonts w:ascii="Calibri" w:hAnsi="Calibri" w:cs="Calibri"/>
          <w:iCs/>
        </w:rPr>
        <w:tab/>
        <w:t xml:space="preserve">Alt 1: </w:t>
      </w:r>
      <w:proofErr w:type="spellStart"/>
      <w:r w:rsidRPr="00CA2232">
        <w:rPr>
          <w:rFonts w:ascii="Calibri" w:hAnsi="Calibri" w:cs="Calibri"/>
          <w:iCs/>
        </w:rPr>
        <w:t>gNB</w:t>
      </w:r>
      <w:proofErr w:type="spellEnd"/>
      <w:r w:rsidRPr="00CA2232">
        <w:rPr>
          <w:rFonts w:ascii="Calibri" w:hAnsi="Calibri" w:cs="Calibri"/>
          <w:iCs/>
        </w:rPr>
        <w:t xml:space="preserve"> </w:t>
      </w:r>
      <w:r w:rsidRPr="00CA2232">
        <w:rPr>
          <w:rFonts w:ascii="Calibri" w:hAnsi="Calibri" w:cs="Calibri"/>
          <w:iCs/>
          <w:lang w:val="en-US"/>
        </w:rPr>
        <w:t xml:space="preserve">indicates </w:t>
      </w:r>
      <w:r w:rsidRPr="00CA2232">
        <w:rPr>
          <w:rFonts w:ascii="Calibri" w:hAnsi="Calibri" w:cs="Calibri"/>
          <w:iCs/>
        </w:rPr>
        <w:t xml:space="preserve">UE to report multiple CSI for different </w:t>
      </w:r>
      <w:r w:rsidRPr="00CA2232">
        <w:rPr>
          <w:rFonts w:ascii="Calibri" w:hAnsi="Calibri" w:cs="Calibri"/>
          <w:iCs/>
          <w:lang w:val="en-US"/>
        </w:rPr>
        <w:t xml:space="preserve">spatial </w:t>
      </w:r>
      <w:r w:rsidRPr="00CA2232">
        <w:rPr>
          <w:rFonts w:ascii="Calibri" w:hAnsi="Calibri" w:cs="Calibri"/>
          <w:iCs/>
        </w:rPr>
        <w:t>element</w:t>
      </w:r>
      <w:r w:rsidRPr="00CA2232">
        <w:rPr>
          <w:rFonts w:ascii="Calibri" w:hAnsi="Calibri" w:cs="Calibri"/>
          <w:iCs/>
          <w:lang w:val="en-US"/>
        </w:rPr>
        <w:t xml:space="preserve"> adaptations</w:t>
      </w:r>
      <w:r w:rsidRPr="00CA2232">
        <w:rPr>
          <w:rFonts w:ascii="Calibri" w:hAnsi="Calibri" w:cs="Calibri"/>
          <w:iCs/>
        </w:rPr>
        <w:t xml:space="preserve"> and adapt to a particular configuration based on the </w:t>
      </w:r>
      <w:r w:rsidR="00AF5B01" w:rsidRPr="00CA2232">
        <w:rPr>
          <w:rFonts w:ascii="Calibri" w:hAnsi="Calibri" w:cs="Calibri"/>
          <w:iCs/>
        </w:rPr>
        <w:t>report.</w:t>
      </w:r>
    </w:p>
    <w:p w14:paraId="72E4BDD5" w14:textId="77777777" w:rsidR="00C60124" w:rsidRPr="00CA2232" w:rsidRDefault="00000000">
      <w:pPr>
        <w:spacing w:before="120" w:after="120" w:line="252" w:lineRule="auto"/>
        <w:rPr>
          <w:rFonts w:ascii="Calibri" w:hAnsi="Calibri" w:cs="Calibri"/>
        </w:rPr>
      </w:pPr>
      <w:r w:rsidRPr="00CA2232">
        <w:rPr>
          <w:rFonts w:ascii="Calibri" w:hAnsi="Calibri" w:cs="Calibri"/>
          <w:iCs/>
        </w:rPr>
        <w:tab/>
        <w:t xml:space="preserve">Alt 2: the </w:t>
      </w:r>
      <w:proofErr w:type="spellStart"/>
      <w:r w:rsidRPr="00CA2232">
        <w:rPr>
          <w:rFonts w:ascii="Calibri" w:hAnsi="Calibri" w:cs="Calibri"/>
          <w:iCs/>
        </w:rPr>
        <w:t>gNB</w:t>
      </w:r>
      <w:proofErr w:type="spellEnd"/>
      <w:r w:rsidRPr="00CA2232">
        <w:rPr>
          <w:rFonts w:ascii="Calibri" w:hAnsi="Calibri" w:cs="Calibri"/>
          <w:iCs/>
        </w:rPr>
        <w:t xml:space="preserve"> adapt the </w:t>
      </w:r>
      <w:r w:rsidRPr="00CA2232">
        <w:rPr>
          <w:rFonts w:ascii="Calibri" w:hAnsi="Calibri" w:cs="Calibri"/>
          <w:iCs/>
          <w:lang w:val="en-US"/>
        </w:rPr>
        <w:t xml:space="preserve">spatial </w:t>
      </w:r>
      <w:r w:rsidRPr="00CA2232">
        <w:rPr>
          <w:rFonts w:ascii="Calibri" w:hAnsi="Calibri" w:cs="Calibri"/>
          <w:iCs/>
        </w:rPr>
        <w:t xml:space="preserve">elements and </w:t>
      </w:r>
      <w:r w:rsidRPr="00CA2232">
        <w:rPr>
          <w:rFonts w:ascii="Calibri" w:hAnsi="Calibri" w:cs="Calibri"/>
          <w:iCs/>
          <w:lang w:val="en-US"/>
        </w:rPr>
        <w:t xml:space="preserve">indicating </w:t>
      </w:r>
      <w:r w:rsidRPr="00CA2232">
        <w:rPr>
          <w:rFonts w:ascii="Calibri" w:hAnsi="Calibri" w:cs="Calibri"/>
          <w:iCs/>
        </w:rPr>
        <w:t>UE to report CSI corresponding to the adapted configuration.</w:t>
      </w:r>
    </w:p>
    <w:p w14:paraId="4C53793B" w14:textId="0103F560" w:rsidR="00C60124" w:rsidRPr="00CA2232" w:rsidRDefault="00000000">
      <w:pPr>
        <w:spacing w:before="120" w:after="120" w:line="252" w:lineRule="auto"/>
        <w:rPr>
          <w:rFonts w:ascii="Calibri" w:hAnsi="Calibri" w:cs="Calibri"/>
        </w:rPr>
      </w:pPr>
      <w:r w:rsidRPr="00CA2232">
        <w:rPr>
          <w:rFonts w:ascii="Calibri" w:hAnsi="Calibri" w:cs="Calibri"/>
          <w:b/>
          <w:bCs/>
          <w:iCs/>
        </w:rPr>
        <w:t>Observation 3:</w:t>
      </w:r>
      <w:r w:rsidRPr="00CA2232">
        <w:rPr>
          <w:rFonts w:ascii="Calibri" w:hAnsi="Calibri" w:cs="Calibri"/>
          <w:iCs/>
        </w:rPr>
        <w:t xml:space="preserve"> Alt 1 increases UE power consumption and its effectiveness is limited by UE </w:t>
      </w:r>
      <w:r w:rsidR="00AF5B01" w:rsidRPr="00CA2232">
        <w:rPr>
          <w:rFonts w:ascii="Calibri" w:hAnsi="Calibri" w:cs="Calibri"/>
          <w:iCs/>
        </w:rPr>
        <w:t>capability.</w:t>
      </w:r>
      <w:r w:rsidRPr="00CA2232">
        <w:rPr>
          <w:rFonts w:ascii="Calibri" w:hAnsi="Calibri" w:cs="Calibri"/>
          <w:iCs/>
        </w:rPr>
        <w:tab/>
      </w:r>
    </w:p>
    <w:p w14:paraId="395EB928" w14:textId="77777777" w:rsidR="00C60124" w:rsidRPr="00CA2232" w:rsidRDefault="00000000">
      <w:pPr>
        <w:rPr>
          <w:rFonts w:ascii="Calibri" w:hAnsi="Calibri" w:cs="Calibri"/>
        </w:rPr>
      </w:pPr>
      <w:r w:rsidRPr="00CA2232">
        <w:rPr>
          <w:rFonts w:ascii="Calibri" w:hAnsi="Calibri" w:cs="Calibri"/>
          <w:b/>
          <w:bCs/>
          <w:iCs/>
        </w:rPr>
        <w:t>Observation 4:</w:t>
      </w:r>
      <w:r w:rsidRPr="00CA2232">
        <w:rPr>
          <w:rFonts w:ascii="Calibri" w:hAnsi="Calibri" w:cs="Calibri"/>
          <w:iCs/>
        </w:rPr>
        <w:t xml:space="preserve">  Dynamic </w:t>
      </w:r>
      <w:proofErr w:type="spellStart"/>
      <w:r w:rsidRPr="00CA2232">
        <w:rPr>
          <w:rFonts w:ascii="Calibri" w:hAnsi="Calibri" w:cs="Calibri"/>
          <w:iCs/>
        </w:rPr>
        <w:t>adaptaion</w:t>
      </w:r>
      <w:proofErr w:type="spellEnd"/>
      <w:r w:rsidRPr="00CA2232">
        <w:rPr>
          <w:rFonts w:ascii="Calibri" w:hAnsi="Calibri" w:cs="Calibri"/>
          <w:iCs/>
        </w:rPr>
        <w:t xml:space="preserve"> of </w:t>
      </w:r>
      <w:proofErr w:type="spellStart"/>
      <w:r w:rsidRPr="00CA2232">
        <w:rPr>
          <w:rFonts w:ascii="Calibri" w:hAnsi="Calibri" w:cs="Calibri"/>
          <w:iCs/>
        </w:rPr>
        <w:t>TxRU</w:t>
      </w:r>
      <w:proofErr w:type="spellEnd"/>
      <w:r w:rsidRPr="00CA2232">
        <w:rPr>
          <w:rFonts w:ascii="Calibri" w:hAnsi="Calibri" w:cs="Calibri"/>
          <w:iCs/>
        </w:rPr>
        <w:t xml:space="preserve"> from 64 to 32 with Alt2 provides additional energy saving when compared with Alt 1 </w:t>
      </w:r>
    </w:p>
    <w:p w14:paraId="01F1FC84" w14:textId="77777777" w:rsidR="00C60124" w:rsidRPr="00CA2232" w:rsidRDefault="00000000">
      <w:pPr>
        <w:pStyle w:val="ListParagraph"/>
        <w:numPr>
          <w:ilvl w:val="0"/>
          <w:numId w:val="9"/>
        </w:numPr>
        <w:rPr>
          <w:rFonts w:ascii="Calibri" w:hAnsi="Calibri" w:cs="Calibri"/>
        </w:rPr>
      </w:pPr>
      <w:r w:rsidRPr="00CA2232">
        <w:rPr>
          <w:rFonts w:ascii="Calibri" w:hAnsi="Calibri" w:cs="Calibri"/>
          <w:iCs/>
        </w:rPr>
        <w:t>Additional saving of 13.92% in low load and 8.7% in medium load scenario.</w:t>
      </w:r>
    </w:p>
    <w:p w14:paraId="3B710448" w14:textId="77777777" w:rsidR="00C60124" w:rsidRPr="00CA2232" w:rsidRDefault="00000000">
      <w:pPr>
        <w:rPr>
          <w:rFonts w:ascii="Calibri" w:hAnsi="Calibri" w:cs="Calibri"/>
        </w:rPr>
      </w:pPr>
      <w:r w:rsidRPr="00CA2232">
        <w:rPr>
          <w:rFonts w:ascii="Calibri" w:hAnsi="Calibri" w:cs="Calibri"/>
          <w:b/>
          <w:bCs/>
          <w:iCs/>
        </w:rPr>
        <w:t xml:space="preserve">Proposal </w:t>
      </w:r>
      <w:r w:rsidRPr="00CA2232">
        <w:rPr>
          <w:rFonts w:ascii="Calibri" w:hAnsi="Calibri" w:cs="Calibri"/>
          <w:b/>
          <w:bCs/>
          <w:iCs/>
          <w:lang w:val="en-US"/>
        </w:rPr>
        <w:t>6</w:t>
      </w:r>
      <w:r w:rsidRPr="00CA2232">
        <w:rPr>
          <w:rFonts w:ascii="Calibri" w:hAnsi="Calibri" w:cs="Calibri"/>
          <w:b/>
          <w:bCs/>
          <w:iCs/>
        </w:rPr>
        <w:t>:</w:t>
      </w:r>
      <w:r w:rsidRPr="00CA2232">
        <w:rPr>
          <w:rFonts w:ascii="Calibri" w:hAnsi="Calibri" w:cs="Calibri"/>
          <w:iCs/>
        </w:rPr>
        <w:t xml:space="preserve"> </w:t>
      </w:r>
      <w:proofErr w:type="spellStart"/>
      <w:r w:rsidRPr="00CA2232">
        <w:rPr>
          <w:rFonts w:ascii="Calibri" w:hAnsi="Calibri" w:cs="Calibri"/>
          <w:iCs/>
        </w:rPr>
        <w:t>gNB</w:t>
      </w:r>
      <w:proofErr w:type="spellEnd"/>
      <w:r w:rsidRPr="00CA2232">
        <w:rPr>
          <w:rFonts w:ascii="Calibri" w:hAnsi="Calibri" w:cs="Calibri"/>
          <w:iCs/>
        </w:rPr>
        <w:t xml:space="preserve"> adapting the </w:t>
      </w:r>
      <w:r w:rsidRPr="00CA2232">
        <w:rPr>
          <w:rFonts w:ascii="Calibri" w:hAnsi="Calibri" w:cs="Calibri"/>
          <w:iCs/>
          <w:lang w:val="en-US"/>
        </w:rPr>
        <w:t xml:space="preserve">spatial </w:t>
      </w:r>
      <w:r w:rsidRPr="00CA2232">
        <w:rPr>
          <w:rFonts w:ascii="Calibri" w:hAnsi="Calibri" w:cs="Calibri"/>
          <w:iCs/>
        </w:rPr>
        <w:t xml:space="preserve">elements and </w:t>
      </w:r>
      <w:r w:rsidRPr="00CA2232">
        <w:rPr>
          <w:rFonts w:ascii="Calibri" w:hAnsi="Calibri" w:cs="Calibri"/>
          <w:iCs/>
          <w:lang w:val="en-US"/>
        </w:rPr>
        <w:t xml:space="preserve">indicating </w:t>
      </w:r>
      <w:r w:rsidRPr="00CA2232">
        <w:rPr>
          <w:rFonts w:ascii="Calibri" w:hAnsi="Calibri" w:cs="Calibri"/>
          <w:iCs/>
        </w:rPr>
        <w:t>UE to report CSI corresponding to the adapted configuration is supported.</w:t>
      </w:r>
    </w:p>
    <w:p w14:paraId="79BE1E10" w14:textId="77777777" w:rsidR="00C60124" w:rsidRPr="00CA2232" w:rsidRDefault="00C60124">
      <w:pPr>
        <w:rPr>
          <w:rFonts w:ascii="Calibri" w:eastAsia="Malgun Gothic" w:hAnsi="Calibri" w:cs="Calibri"/>
          <w:b/>
          <w:bCs/>
          <w:iCs/>
        </w:rPr>
      </w:pPr>
    </w:p>
    <w:p w14:paraId="0D944FD7" w14:textId="77777777" w:rsidR="00C60124" w:rsidRPr="00CA2232" w:rsidRDefault="00000000">
      <w:pPr>
        <w:rPr>
          <w:rFonts w:ascii="Calibri" w:hAnsi="Calibri" w:cs="Calibri"/>
        </w:rPr>
      </w:pPr>
      <w:r w:rsidRPr="00CA2232">
        <w:rPr>
          <w:rStyle w:val="CommentReference"/>
          <w:rFonts w:ascii="Calibri" w:eastAsia="Wingdings" w:hAnsi="Calibri" w:cs="Calibri"/>
          <w:b/>
          <w:bCs/>
          <w:iCs/>
          <w:sz w:val="24"/>
          <w:szCs w:val="24"/>
        </w:rPr>
        <w:t xml:space="preserve">Proposal </w:t>
      </w:r>
      <w:r w:rsidRPr="00CA2232">
        <w:rPr>
          <w:rStyle w:val="CommentReference"/>
          <w:rFonts w:ascii="Calibri" w:eastAsia="Wingdings" w:hAnsi="Calibri" w:cs="Calibri"/>
          <w:b/>
          <w:bCs/>
          <w:iCs/>
          <w:sz w:val="24"/>
          <w:szCs w:val="24"/>
          <w:lang w:val="en-US"/>
        </w:rPr>
        <w:t>7</w:t>
      </w:r>
      <w:r w:rsidRPr="00CA2232">
        <w:rPr>
          <w:rStyle w:val="CommentReference"/>
          <w:rFonts w:ascii="Calibri" w:eastAsia="Wingdings" w:hAnsi="Calibri" w:cs="Calibri"/>
          <w:b/>
          <w:bCs/>
          <w:iCs/>
          <w:sz w:val="24"/>
          <w:szCs w:val="24"/>
        </w:rPr>
        <w:t>:</w:t>
      </w:r>
      <w:r w:rsidRPr="00CA2232">
        <w:rPr>
          <w:rStyle w:val="CommentReference"/>
          <w:rFonts w:ascii="Calibri" w:eastAsia="Wingdings" w:hAnsi="Calibri" w:cs="Calibri"/>
          <w:iCs/>
          <w:sz w:val="24"/>
          <w:szCs w:val="24"/>
        </w:rPr>
        <w:t xml:space="preserve"> Dynamically adapting the DL transmit power of signals/channels at </w:t>
      </w:r>
      <w:proofErr w:type="spellStart"/>
      <w:r w:rsidRPr="00CA2232">
        <w:rPr>
          <w:rStyle w:val="CommentReference"/>
          <w:rFonts w:ascii="Calibri" w:eastAsia="Wingdings" w:hAnsi="Calibri" w:cs="Calibri"/>
          <w:iCs/>
          <w:sz w:val="24"/>
          <w:szCs w:val="24"/>
        </w:rPr>
        <w:t>gNB</w:t>
      </w:r>
      <w:proofErr w:type="spellEnd"/>
      <w:r w:rsidRPr="00CA2232">
        <w:rPr>
          <w:rStyle w:val="CommentReference"/>
          <w:rFonts w:ascii="Calibri" w:eastAsia="Wingdings" w:hAnsi="Calibri" w:cs="Calibri"/>
          <w:iCs/>
          <w:sz w:val="24"/>
          <w:szCs w:val="24"/>
        </w:rPr>
        <w:t xml:space="preserve"> in specific set of frequency and time resources</w:t>
      </w:r>
      <w:r w:rsidRPr="00CA2232">
        <w:rPr>
          <w:rStyle w:val="CommentReference"/>
          <w:rFonts w:ascii="Calibri" w:eastAsia="Wingdings" w:hAnsi="Calibri" w:cs="Calibri"/>
          <w:iCs/>
          <w:sz w:val="24"/>
          <w:szCs w:val="24"/>
          <w:lang w:val="en-US"/>
        </w:rPr>
        <w:t xml:space="preserve"> </w:t>
      </w:r>
      <w:r w:rsidRPr="00CA2232">
        <w:rPr>
          <w:rStyle w:val="CommentReference"/>
          <w:rFonts w:ascii="Calibri" w:eastAsia="Wingdings" w:hAnsi="Calibri" w:cs="Calibri"/>
          <w:sz w:val="24"/>
          <w:szCs w:val="24"/>
        </w:rPr>
        <w:t>is supported</w:t>
      </w:r>
      <w:r w:rsidRPr="00CA2232">
        <w:rPr>
          <w:rStyle w:val="CommentReference"/>
          <w:rFonts w:ascii="Calibri" w:eastAsia="Wingdings" w:hAnsi="Calibri" w:cs="Calibri"/>
          <w:iCs/>
          <w:sz w:val="24"/>
          <w:szCs w:val="24"/>
        </w:rPr>
        <w:t>.</w:t>
      </w:r>
    </w:p>
    <w:p w14:paraId="0DC7A0AF" w14:textId="77777777" w:rsidR="00C60124" w:rsidRPr="00CA2232" w:rsidRDefault="00C60124">
      <w:pPr>
        <w:rPr>
          <w:rFonts w:ascii="Calibri" w:eastAsia="Wingdings" w:hAnsi="Calibri" w:cs="Calibri"/>
          <w:b/>
          <w:bCs/>
          <w:iCs/>
        </w:rPr>
      </w:pPr>
    </w:p>
    <w:p w14:paraId="3E6C082E" w14:textId="6739BD28" w:rsidR="00C60124" w:rsidRPr="00CA2232" w:rsidRDefault="00000000">
      <w:pPr>
        <w:rPr>
          <w:rFonts w:ascii="Calibri" w:hAnsi="Calibri" w:cs="Calibri"/>
        </w:rPr>
      </w:pPr>
      <w:r w:rsidRPr="00CA2232">
        <w:rPr>
          <w:rStyle w:val="CommentReference"/>
          <w:rFonts w:ascii="Calibri" w:eastAsia="Wingdings" w:hAnsi="Calibri" w:cs="Calibri"/>
          <w:b/>
          <w:bCs/>
          <w:iCs/>
          <w:sz w:val="24"/>
          <w:szCs w:val="24"/>
        </w:rPr>
        <w:t xml:space="preserve">Proposal </w:t>
      </w:r>
      <w:r w:rsidRPr="00CA2232">
        <w:rPr>
          <w:rStyle w:val="CommentReference"/>
          <w:rFonts w:ascii="Calibri" w:eastAsia="Wingdings" w:hAnsi="Calibri" w:cs="Calibri"/>
          <w:b/>
          <w:bCs/>
          <w:iCs/>
          <w:sz w:val="24"/>
          <w:szCs w:val="24"/>
          <w:lang w:val="en-US"/>
        </w:rPr>
        <w:t>8</w:t>
      </w:r>
      <w:r w:rsidRPr="00CA2232">
        <w:rPr>
          <w:rStyle w:val="CommentReference"/>
          <w:rFonts w:ascii="Calibri" w:eastAsia="Wingdings" w:hAnsi="Calibri" w:cs="Calibri"/>
          <w:b/>
          <w:bCs/>
          <w:iCs/>
          <w:sz w:val="24"/>
          <w:szCs w:val="24"/>
        </w:rPr>
        <w:t>:</w:t>
      </w:r>
      <w:r w:rsidRPr="00CA2232">
        <w:rPr>
          <w:rStyle w:val="CommentReference"/>
          <w:rFonts w:ascii="Calibri" w:eastAsia="Wingdings" w:hAnsi="Calibri" w:cs="Calibri"/>
          <w:iCs/>
          <w:sz w:val="24"/>
          <w:szCs w:val="24"/>
        </w:rPr>
        <w:t xml:space="preserve"> Dynamically indicating about the adaptation of DL transmit power to the UE is </w:t>
      </w:r>
      <w:r w:rsidR="00AF5B01" w:rsidRPr="00CA2232">
        <w:rPr>
          <w:rStyle w:val="CommentReference"/>
          <w:rFonts w:ascii="Calibri" w:eastAsia="Wingdings" w:hAnsi="Calibri" w:cs="Calibri"/>
          <w:iCs/>
          <w:sz w:val="24"/>
          <w:szCs w:val="24"/>
        </w:rPr>
        <w:t>supported.</w:t>
      </w:r>
    </w:p>
    <w:p w14:paraId="5182A5CD" w14:textId="77777777" w:rsidR="00C60124" w:rsidRPr="00CA2232" w:rsidRDefault="00C60124">
      <w:pPr>
        <w:pStyle w:val="ListParagraph"/>
        <w:shd w:val="clear" w:color="auto" w:fill="FFFFFF"/>
        <w:rPr>
          <w:rFonts w:ascii="Calibri" w:eastAsia="Wingdings" w:hAnsi="Calibri" w:cs="Calibri"/>
          <w:iCs/>
        </w:rPr>
      </w:pPr>
    </w:p>
    <w:p w14:paraId="1C1F8231" w14:textId="77777777" w:rsidR="00C60124" w:rsidRPr="00CA2232" w:rsidRDefault="00000000">
      <w:pPr>
        <w:pStyle w:val="Heading1"/>
        <w:numPr>
          <w:ilvl w:val="0"/>
          <w:numId w:val="2"/>
        </w:numPr>
        <w:rPr>
          <w:rFonts w:ascii="Calibri" w:hAnsi="Calibri" w:cs="Calibri"/>
          <w:sz w:val="24"/>
          <w:szCs w:val="24"/>
        </w:rPr>
      </w:pPr>
      <w:bookmarkStart w:id="3" w:name="_Ref124589665"/>
      <w:bookmarkStart w:id="4" w:name="_Ref71620620"/>
      <w:bookmarkStart w:id="5" w:name="_Ref124671424"/>
      <w:bookmarkEnd w:id="3"/>
      <w:bookmarkEnd w:id="4"/>
      <w:bookmarkEnd w:id="5"/>
      <w:r w:rsidRPr="00CA2232">
        <w:rPr>
          <w:rFonts w:ascii="Calibri" w:eastAsia="Wingdings" w:hAnsi="Calibri" w:cs="Calibri"/>
          <w:sz w:val="24"/>
          <w:szCs w:val="24"/>
        </w:rPr>
        <w:t>References</w:t>
      </w:r>
      <w:bookmarkEnd w:id="2"/>
    </w:p>
    <w:p w14:paraId="7FD247AC" w14:textId="77777777" w:rsidR="00C60124" w:rsidRPr="00CA2232" w:rsidRDefault="00000000">
      <w:pPr>
        <w:pStyle w:val="References"/>
        <w:tabs>
          <w:tab w:val="left" w:pos="720"/>
        </w:tabs>
        <w:rPr>
          <w:rFonts w:ascii="Calibri" w:hAnsi="Calibri" w:cs="Calibri"/>
          <w:sz w:val="24"/>
          <w:szCs w:val="24"/>
        </w:rPr>
      </w:pPr>
      <w:r w:rsidRPr="00CA2232">
        <w:rPr>
          <w:rFonts w:ascii="Calibri" w:hAnsi="Calibri" w:cs="Calibri"/>
          <w:sz w:val="24"/>
          <w:szCs w:val="24"/>
        </w:rPr>
        <w:t>[1] “Chairman’s notes RAN1 #112”, 27</w:t>
      </w:r>
      <w:r w:rsidRPr="00CA2232">
        <w:rPr>
          <w:rFonts w:ascii="Calibri" w:hAnsi="Calibri" w:cs="Calibri"/>
          <w:sz w:val="24"/>
          <w:szCs w:val="24"/>
          <w:vertAlign w:val="superscript"/>
        </w:rPr>
        <w:t>th</w:t>
      </w:r>
      <w:r w:rsidRPr="00CA2232">
        <w:rPr>
          <w:rFonts w:ascii="Calibri" w:hAnsi="Calibri" w:cs="Calibri"/>
          <w:sz w:val="24"/>
          <w:szCs w:val="24"/>
        </w:rPr>
        <w:t xml:space="preserve"> February – 3</w:t>
      </w:r>
      <w:r w:rsidRPr="00CA2232">
        <w:rPr>
          <w:rFonts w:ascii="Calibri" w:hAnsi="Calibri" w:cs="Calibri"/>
          <w:sz w:val="24"/>
          <w:szCs w:val="24"/>
          <w:vertAlign w:val="superscript"/>
        </w:rPr>
        <w:t>rd</w:t>
      </w:r>
      <w:r w:rsidRPr="00CA2232">
        <w:rPr>
          <w:rFonts w:ascii="Calibri" w:hAnsi="Calibri" w:cs="Calibri"/>
          <w:sz w:val="24"/>
          <w:szCs w:val="24"/>
        </w:rPr>
        <w:t xml:space="preserve"> March 2023.</w:t>
      </w:r>
    </w:p>
    <w:p w14:paraId="41148254" w14:textId="77777777" w:rsidR="00C60124" w:rsidRPr="00CA2232" w:rsidRDefault="00C60124">
      <w:pPr>
        <w:pStyle w:val="References"/>
        <w:rPr>
          <w:rFonts w:ascii="Calibri" w:hAnsi="Calibri" w:cs="Calibri"/>
          <w:sz w:val="24"/>
          <w:szCs w:val="24"/>
          <w:lang w:val="en-US"/>
        </w:rPr>
      </w:pPr>
    </w:p>
    <w:p w14:paraId="4AD89945" w14:textId="77777777" w:rsidR="00C60124" w:rsidRPr="00CA2232" w:rsidRDefault="00C60124">
      <w:pPr>
        <w:pStyle w:val="References"/>
        <w:rPr>
          <w:rFonts w:ascii="Calibri" w:hAnsi="Calibri" w:cs="Calibri"/>
          <w:sz w:val="24"/>
          <w:szCs w:val="24"/>
          <w:lang w:val="en-US"/>
        </w:rPr>
      </w:pPr>
    </w:p>
    <w:p w14:paraId="727CD437" w14:textId="77777777" w:rsidR="00C60124" w:rsidRPr="00CA2232" w:rsidRDefault="00000000">
      <w:pPr>
        <w:pStyle w:val="Heading1"/>
        <w:numPr>
          <w:ilvl w:val="0"/>
          <w:numId w:val="2"/>
        </w:numPr>
        <w:rPr>
          <w:rFonts w:ascii="Calibri" w:hAnsi="Calibri" w:cs="Calibri"/>
          <w:sz w:val="24"/>
          <w:szCs w:val="24"/>
        </w:rPr>
      </w:pPr>
      <w:r w:rsidRPr="00CA2232">
        <w:rPr>
          <w:rFonts w:ascii="Calibri" w:eastAsia="SimSun" w:hAnsi="Calibri" w:cs="Calibri"/>
          <w:sz w:val="24"/>
          <w:szCs w:val="24"/>
        </w:rPr>
        <w:t>Appendix</w:t>
      </w:r>
    </w:p>
    <w:p w14:paraId="39E62E41" w14:textId="77777777" w:rsidR="00C60124" w:rsidRPr="00CA2232" w:rsidRDefault="00000000">
      <w:pPr>
        <w:pStyle w:val="Caption"/>
        <w:spacing w:before="120" w:after="120"/>
        <w:jc w:val="center"/>
        <w:rPr>
          <w:rFonts w:ascii="Calibri" w:hAnsi="Calibri" w:cs="Calibri"/>
          <w:sz w:val="24"/>
          <w:szCs w:val="24"/>
        </w:rPr>
      </w:pPr>
      <w:r w:rsidRPr="00CA2232">
        <w:rPr>
          <w:rFonts w:ascii="Calibri" w:hAnsi="Calibri" w:cs="Calibri"/>
          <w:i w:val="0"/>
          <w:iCs w:val="0"/>
          <w:sz w:val="24"/>
          <w:szCs w:val="24"/>
        </w:rPr>
        <w:t>Table A: Reference configurations</w:t>
      </w:r>
    </w:p>
    <w:p w14:paraId="4E893939" w14:textId="77777777" w:rsidR="00C60124" w:rsidRPr="00CA2232" w:rsidRDefault="00C60124">
      <w:pPr>
        <w:spacing w:before="120" w:after="120"/>
        <w:jc w:val="center"/>
        <w:rPr>
          <w:rFonts w:ascii="Calibri" w:hAnsi="Calibri" w:cs="Calibri"/>
        </w:rPr>
      </w:pPr>
    </w:p>
    <w:tbl>
      <w:tblPr>
        <w:tblW w:w="96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01"/>
        <w:gridCol w:w="7053"/>
      </w:tblGrid>
      <w:tr w:rsidR="00C60124" w:rsidRPr="00CA2232" w14:paraId="6F7DC81E" w14:textId="77777777" w:rsidTr="00CA2232">
        <w:tc>
          <w:tcPr>
            <w:tcW w:w="2601" w:type="dxa"/>
            <w:vAlign w:val="center"/>
          </w:tcPr>
          <w:p w14:paraId="01650FBC" w14:textId="77777777" w:rsidR="00C60124" w:rsidRPr="00CA2232" w:rsidRDefault="00000000">
            <w:pPr>
              <w:widowControl w:val="0"/>
              <w:spacing w:before="120" w:after="120"/>
              <w:jc w:val="center"/>
              <w:rPr>
                <w:rFonts w:ascii="Calibri" w:hAnsi="Calibri" w:cs="Calibri"/>
              </w:rPr>
            </w:pPr>
            <w:r w:rsidRPr="00CA2232">
              <w:rPr>
                <w:rFonts w:ascii="Calibri" w:hAnsi="Calibri" w:cs="Calibri"/>
                <w:b/>
                <w:bCs/>
                <w:color w:val="000000"/>
                <w:lang w:eastAsia="ko-KR"/>
              </w:rPr>
              <w:t>Parameters</w:t>
            </w:r>
          </w:p>
        </w:tc>
        <w:tc>
          <w:tcPr>
            <w:tcW w:w="7052" w:type="dxa"/>
            <w:vAlign w:val="center"/>
          </w:tcPr>
          <w:p w14:paraId="1D19527A" w14:textId="77777777" w:rsidR="00C60124" w:rsidRPr="00CA2232" w:rsidRDefault="00000000">
            <w:pPr>
              <w:widowControl w:val="0"/>
              <w:spacing w:before="120" w:after="120"/>
              <w:jc w:val="center"/>
              <w:rPr>
                <w:rFonts w:ascii="Calibri" w:hAnsi="Calibri" w:cs="Calibri"/>
              </w:rPr>
            </w:pPr>
            <w:r w:rsidRPr="00CA2232">
              <w:rPr>
                <w:rFonts w:ascii="Calibri" w:hAnsi="Calibri" w:cs="Calibri"/>
                <w:b/>
                <w:bCs/>
                <w:color w:val="000000"/>
              </w:rPr>
              <w:t>Value</w:t>
            </w:r>
          </w:p>
        </w:tc>
      </w:tr>
      <w:tr w:rsidR="00C60124" w:rsidRPr="00CA2232" w14:paraId="62C7FCE4" w14:textId="77777777" w:rsidTr="00CA2232">
        <w:tc>
          <w:tcPr>
            <w:tcW w:w="2601" w:type="dxa"/>
            <w:vAlign w:val="center"/>
          </w:tcPr>
          <w:p w14:paraId="47731C46"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Simulation bandwidth</w:t>
            </w:r>
          </w:p>
        </w:tc>
        <w:tc>
          <w:tcPr>
            <w:tcW w:w="7052" w:type="dxa"/>
            <w:vAlign w:val="center"/>
          </w:tcPr>
          <w:p w14:paraId="261084EB"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100 MHz</w:t>
            </w:r>
          </w:p>
        </w:tc>
      </w:tr>
      <w:tr w:rsidR="00C60124" w:rsidRPr="00CA2232" w14:paraId="31BBE7D4" w14:textId="77777777" w:rsidTr="00CA2232">
        <w:tc>
          <w:tcPr>
            <w:tcW w:w="2601" w:type="dxa"/>
            <w:vAlign w:val="center"/>
          </w:tcPr>
          <w:p w14:paraId="2D3DA8A5"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Scenario</w:t>
            </w:r>
          </w:p>
        </w:tc>
        <w:tc>
          <w:tcPr>
            <w:tcW w:w="7052" w:type="dxa"/>
            <w:vAlign w:val="center"/>
          </w:tcPr>
          <w:p w14:paraId="317B9869" w14:textId="77777777" w:rsidR="00C60124" w:rsidRPr="00CA2232" w:rsidRDefault="00000000">
            <w:pPr>
              <w:pStyle w:val="TAC"/>
              <w:widowControl w:val="0"/>
              <w:spacing w:before="120" w:after="120"/>
              <w:rPr>
                <w:rFonts w:ascii="Calibri" w:hAnsi="Calibri" w:cs="Calibri"/>
                <w:sz w:val="24"/>
              </w:rPr>
            </w:pPr>
            <w:r w:rsidRPr="00CA2232">
              <w:rPr>
                <w:rFonts w:ascii="Calibri" w:hAnsi="Calibri" w:cs="Calibri"/>
                <w:color w:val="000000"/>
                <w:sz w:val="24"/>
              </w:rPr>
              <w:t xml:space="preserve">Urban </w:t>
            </w:r>
            <w:proofErr w:type="gramStart"/>
            <w:r w:rsidRPr="00CA2232">
              <w:rPr>
                <w:rFonts w:ascii="Calibri" w:hAnsi="Calibri" w:cs="Calibri"/>
                <w:color w:val="000000"/>
                <w:sz w:val="24"/>
              </w:rPr>
              <w:t>Macro;</w:t>
            </w:r>
            <w:proofErr w:type="gramEnd"/>
          </w:p>
          <w:p w14:paraId="6D92BF25"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lang w:eastAsia="ko-KR"/>
              </w:rPr>
              <w:t xml:space="preserve">Hexagonal grid, </w:t>
            </w:r>
            <w:r w:rsidRPr="00CA2232">
              <w:rPr>
                <w:rFonts w:ascii="Calibri" w:hAnsi="Calibri" w:cs="Calibri"/>
                <w:color w:val="000000"/>
              </w:rPr>
              <w:t>7</w:t>
            </w:r>
            <w:r w:rsidRPr="00CA2232">
              <w:rPr>
                <w:rFonts w:ascii="Calibri" w:hAnsi="Calibri" w:cs="Calibri"/>
                <w:color w:val="000000"/>
                <w:lang w:eastAsia="ko-KR"/>
              </w:rPr>
              <w:t xml:space="preserve"> macro sites, 3 sectors per site</w:t>
            </w:r>
          </w:p>
        </w:tc>
      </w:tr>
      <w:tr w:rsidR="00C60124" w:rsidRPr="00CA2232" w14:paraId="63284A5F" w14:textId="77777777" w:rsidTr="00CA2232">
        <w:tc>
          <w:tcPr>
            <w:tcW w:w="2601" w:type="dxa"/>
            <w:vAlign w:val="center"/>
          </w:tcPr>
          <w:p w14:paraId="10B96D63"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Inter-BS distance</w:t>
            </w:r>
          </w:p>
        </w:tc>
        <w:tc>
          <w:tcPr>
            <w:tcW w:w="7052" w:type="dxa"/>
            <w:vAlign w:val="center"/>
          </w:tcPr>
          <w:p w14:paraId="34A61960"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500m</w:t>
            </w:r>
          </w:p>
        </w:tc>
      </w:tr>
      <w:tr w:rsidR="00C60124" w:rsidRPr="00CA2232" w14:paraId="706C184D" w14:textId="77777777" w:rsidTr="00CA2232">
        <w:tc>
          <w:tcPr>
            <w:tcW w:w="2601" w:type="dxa"/>
            <w:vAlign w:val="center"/>
          </w:tcPr>
          <w:p w14:paraId="1BB9F7D4"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lastRenderedPageBreak/>
              <w:t>Carrier frequency</w:t>
            </w:r>
          </w:p>
        </w:tc>
        <w:tc>
          <w:tcPr>
            <w:tcW w:w="7052" w:type="dxa"/>
            <w:vAlign w:val="center"/>
          </w:tcPr>
          <w:p w14:paraId="48654746"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4GHz</w:t>
            </w:r>
          </w:p>
        </w:tc>
      </w:tr>
      <w:tr w:rsidR="00C60124" w:rsidRPr="00CA2232" w14:paraId="474C03ED" w14:textId="77777777" w:rsidTr="00CA2232">
        <w:tc>
          <w:tcPr>
            <w:tcW w:w="2601" w:type="dxa"/>
            <w:vAlign w:val="center"/>
          </w:tcPr>
          <w:p w14:paraId="7DED33EF"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SCS</w:t>
            </w:r>
          </w:p>
        </w:tc>
        <w:tc>
          <w:tcPr>
            <w:tcW w:w="7052" w:type="dxa"/>
            <w:vAlign w:val="center"/>
          </w:tcPr>
          <w:p w14:paraId="0FEE62AB"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30KHz</w:t>
            </w:r>
          </w:p>
        </w:tc>
      </w:tr>
      <w:tr w:rsidR="00C60124" w:rsidRPr="00CA2232" w14:paraId="6438C403" w14:textId="77777777" w:rsidTr="00CA2232">
        <w:tc>
          <w:tcPr>
            <w:tcW w:w="2601" w:type="dxa"/>
            <w:vAlign w:val="center"/>
          </w:tcPr>
          <w:p w14:paraId="4A3F71B7"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Total DL power level</w:t>
            </w:r>
          </w:p>
        </w:tc>
        <w:tc>
          <w:tcPr>
            <w:tcW w:w="7052" w:type="dxa"/>
            <w:vAlign w:val="center"/>
          </w:tcPr>
          <w:p w14:paraId="7EFA526B" w14:textId="77777777" w:rsidR="00C60124" w:rsidRPr="00CA2232" w:rsidRDefault="00000000">
            <w:pPr>
              <w:widowControl w:val="0"/>
              <w:spacing w:before="120" w:after="120"/>
              <w:jc w:val="center"/>
              <w:rPr>
                <w:rFonts w:ascii="Calibri" w:hAnsi="Calibri" w:cs="Calibri"/>
              </w:rPr>
            </w:pPr>
            <w:r w:rsidRPr="00CA2232">
              <w:rPr>
                <w:rFonts w:ascii="Calibri" w:hAnsi="Calibri" w:cs="Calibri"/>
                <w:color w:val="000000"/>
              </w:rPr>
              <w:t xml:space="preserve">52dBm for 32 </w:t>
            </w:r>
            <w:proofErr w:type="spellStart"/>
            <w:r w:rsidRPr="00CA2232">
              <w:rPr>
                <w:rFonts w:ascii="Calibri" w:hAnsi="Calibri" w:cs="Calibri"/>
                <w:color w:val="000000"/>
              </w:rPr>
              <w:t>TxRU</w:t>
            </w:r>
            <w:proofErr w:type="spellEnd"/>
          </w:p>
        </w:tc>
      </w:tr>
      <w:tr w:rsidR="00C60124" w:rsidRPr="00CA2232" w14:paraId="527B0E25" w14:textId="77777777" w:rsidTr="00CA2232">
        <w:tc>
          <w:tcPr>
            <w:tcW w:w="2601" w:type="dxa"/>
            <w:vAlign w:val="center"/>
          </w:tcPr>
          <w:p w14:paraId="70C48BB7" w14:textId="77777777" w:rsidR="00C60124" w:rsidRPr="00CA2232" w:rsidRDefault="00000000">
            <w:pPr>
              <w:widowControl w:val="0"/>
              <w:spacing w:before="120" w:after="120"/>
              <w:jc w:val="center"/>
              <w:rPr>
                <w:rFonts w:ascii="Calibri" w:hAnsi="Calibri" w:cs="Calibri"/>
              </w:rPr>
            </w:pPr>
            <w:r w:rsidRPr="00CA2232">
              <w:rPr>
                <w:rFonts w:ascii="Calibri" w:hAnsi="Calibri" w:cs="Calibri"/>
              </w:rPr>
              <w:t>‍</w:t>
            </w:r>
            <w:r w:rsidRPr="00CA2232">
              <w:rPr>
                <w:rFonts w:ascii="Calibri" w:eastAsia="Malgun Gothic" w:hAnsi="Calibri" w:cs="Calibri"/>
              </w:rPr>
              <w:t>Power state</w:t>
            </w:r>
          </w:p>
        </w:tc>
        <w:tc>
          <w:tcPr>
            <w:tcW w:w="7052" w:type="dxa"/>
            <w:vAlign w:val="center"/>
          </w:tcPr>
          <w:p w14:paraId="3F30E983" w14:textId="77777777" w:rsidR="00C60124" w:rsidRPr="00CA2232" w:rsidRDefault="00000000">
            <w:pPr>
              <w:widowControl w:val="0"/>
              <w:spacing w:before="120" w:after="120"/>
              <w:jc w:val="center"/>
              <w:rPr>
                <w:rFonts w:ascii="Calibri" w:hAnsi="Calibri" w:cs="Calibri"/>
              </w:rPr>
            </w:pPr>
            <w:r w:rsidRPr="00CA2232">
              <w:rPr>
                <w:rFonts w:ascii="Calibri" w:hAnsi="Calibri" w:cs="Calibri"/>
              </w:rPr>
              <w:t>Active DL</w:t>
            </w:r>
          </w:p>
        </w:tc>
      </w:tr>
      <w:tr w:rsidR="00C60124" w:rsidRPr="00CA2232" w14:paraId="1C75FDAC" w14:textId="77777777" w:rsidTr="00CA2232">
        <w:tc>
          <w:tcPr>
            <w:tcW w:w="2601" w:type="dxa"/>
            <w:vAlign w:val="center"/>
          </w:tcPr>
          <w:p w14:paraId="55DA8D30" w14:textId="77777777" w:rsidR="00C60124" w:rsidRPr="00CA2232" w:rsidRDefault="00000000">
            <w:pPr>
              <w:pStyle w:val="TAC"/>
              <w:widowControl w:val="0"/>
              <w:spacing w:before="120" w:after="120"/>
              <w:rPr>
                <w:rFonts w:ascii="Calibri" w:hAnsi="Calibri" w:cs="Calibri"/>
                <w:sz w:val="24"/>
              </w:rPr>
            </w:pPr>
            <w:r w:rsidRPr="00CA2232">
              <w:rPr>
                <w:rFonts w:ascii="Calibri" w:hAnsi="Calibri" w:cs="Calibri"/>
                <w:color w:val="000000"/>
                <w:sz w:val="24"/>
              </w:rPr>
              <w:t>UE dropping</w:t>
            </w:r>
          </w:p>
        </w:tc>
        <w:tc>
          <w:tcPr>
            <w:tcW w:w="7052" w:type="dxa"/>
            <w:vAlign w:val="center"/>
          </w:tcPr>
          <w:p w14:paraId="3C674BEB" w14:textId="77777777" w:rsidR="00C60124" w:rsidRPr="00CA2232" w:rsidRDefault="00000000">
            <w:pPr>
              <w:widowControl w:val="0"/>
              <w:spacing w:before="120" w:after="120"/>
              <w:jc w:val="center"/>
              <w:textAlignment w:val="center"/>
              <w:rPr>
                <w:rFonts w:ascii="Calibri" w:hAnsi="Calibri" w:cs="Calibri"/>
              </w:rPr>
            </w:pPr>
            <w:r w:rsidRPr="00CA2232">
              <w:rPr>
                <w:rFonts w:ascii="Calibri" w:hAnsi="Calibri" w:cs="Calibri"/>
                <w:color w:val="000000"/>
              </w:rPr>
              <w:t xml:space="preserve">Random in </w:t>
            </w:r>
            <w:proofErr w:type="gramStart"/>
            <w:r w:rsidRPr="00CA2232">
              <w:rPr>
                <w:rFonts w:ascii="Calibri" w:hAnsi="Calibri" w:cs="Calibri"/>
                <w:color w:val="000000"/>
              </w:rPr>
              <w:t>cell;</w:t>
            </w:r>
            <w:proofErr w:type="gramEnd"/>
          </w:p>
          <w:p w14:paraId="61D85C46" w14:textId="77777777" w:rsidR="00C60124" w:rsidRPr="00CA2232" w:rsidRDefault="00000000">
            <w:pPr>
              <w:widowControl w:val="0"/>
              <w:spacing w:before="120" w:after="120"/>
              <w:jc w:val="center"/>
              <w:textAlignment w:val="center"/>
              <w:rPr>
                <w:rFonts w:ascii="Calibri" w:hAnsi="Calibri" w:cs="Calibri"/>
              </w:rPr>
            </w:pPr>
            <w:r w:rsidRPr="00CA2232">
              <w:rPr>
                <w:rFonts w:ascii="Calibri" w:hAnsi="Calibri" w:cs="Calibri"/>
                <w:color w:val="000000"/>
              </w:rPr>
              <w:t xml:space="preserve">100% of users are </w:t>
            </w:r>
            <w:proofErr w:type="gramStart"/>
            <w:r w:rsidRPr="00CA2232">
              <w:rPr>
                <w:rFonts w:ascii="Calibri" w:hAnsi="Calibri" w:cs="Calibri"/>
                <w:color w:val="000000"/>
              </w:rPr>
              <w:t>outdoor;</w:t>
            </w:r>
            <w:proofErr w:type="gramEnd"/>
          </w:p>
          <w:p w14:paraId="4458C478" w14:textId="77777777" w:rsidR="00C60124" w:rsidRPr="00CA2232" w:rsidRDefault="00000000">
            <w:pPr>
              <w:pStyle w:val="TAC"/>
              <w:widowControl w:val="0"/>
              <w:spacing w:before="120" w:after="120"/>
              <w:rPr>
                <w:rFonts w:ascii="Calibri" w:hAnsi="Calibri" w:cs="Calibri"/>
                <w:sz w:val="24"/>
              </w:rPr>
            </w:pPr>
            <w:r w:rsidRPr="00CA2232">
              <w:rPr>
                <w:rFonts w:ascii="Calibri" w:hAnsi="Calibri" w:cs="Calibri"/>
                <w:color w:val="000000"/>
                <w:sz w:val="24"/>
              </w:rPr>
              <w:t xml:space="preserve">Used 3km/h for </w:t>
            </w:r>
            <w:proofErr w:type="spellStart"/>
            <w:r w:rsidRPr="00CA2232">
              <w:rPr>
                <w:rFonts w:ascii="Calibri" w:hAnsi="Calibri" w:cs="Calibri"/>
                <w:color w:val="000000"/>
                <w:sz w:val="24"/>
              </w:rPr>
              <w:t>modeling</w:t>
            </w:r>
            <w:proofErr w:type="spellEnd"/>
            <w:r w:rsidRPr="00CA2232">
              <w:rPr>
                <w:rFonts w:ascii="Calibri" w:hAnsi="Calibri" w:cs="Calibri"/>
                <w:color w:val="000000"/>
                <w:sz w:val="24"/>
              </w:rPr>
              <w:t xml:space="preserve"> fading channel</w:t>
            </w:r>
          </w:p>
        </w:tc>
      </w:tr>
      <w:tr w:rsidR="00C60124" w:rsidRPr="00CA2232" w14:paraId="1089F2F0" w14:textId="77777777" w:rsidTr="00CA2232">
        <w:tc>
          <w:tcPr>
            <w:tcW w:w="2601" w:type="dxa"/>
            <w:vAlign w:val="center"/>
          </w:tcPr>
          <w:p w14:paraId="75916D4C" w14:textId="77777777" w:rsidR="00C60124" w:rsidRPr="00CA2232" w:rsidRDefault="00000000">
            <w:pPr>
              <w:pStyle w:val="TAC"/>
              <w:widowControl w:val="0"/>
              <w:spacing w:before="120" w:after="120"/>
              <w:rPr>
                <w:rFonts w:ascii="Calibri" w:hAnsi="Calibri" w:cs="Calibri"/>
                <w:sz w:val="24"/>
              </w:rPr>
            </w:pPr>
            <w:r w:rsidRPr="00CA2232">
              <w:rPr>
                <w:rFonts w:ascii="Calibri" w:hAnsi="Calibri" w:cs="Calibri"/>
                <w:color w:val="000000"/>
                <w:sz w:val="24"/>
              </w:rPr>
              <w:t>Number of UEs per cell</w:t>
            </w:r>
          </w:p>
        </w:tc>
        <w:tc>
          <w:tcPr>
            <w:tcW w:w="7052" w:type="dxa"/>
            <w:vAlign w:val="center"/>
          </w:tcPr>
          <w:p w14:paraId="671AF731" w14:textId="77777777" w:rsidR="00C60124" w:rsidRPr="00CA2232" w:rsidRDefault="00000000">
            <w:pPr>
              <w:pStyle w:val="TAC"/>
              <w:widowControl w:val="0"/>
              <w:spacing w:before="120" w:after="120"/>
              <w:rPr>
                <w:rFonts w:ascii="Calibri" w:hAnsi="Calibri" w:cs="Calibri"/>
                <w:sz w:val="24"/>
              </w:rPr>
            </w:pPr>
            <w:r w:rsidRPr="00CA2232">
              <w:rPr>
                <w:rFonts w:ascii="Calibri" w:hAnsi="Calibri" w:cs="Calibri"/>
                <w:color w:val="000000"/>
                <w:sz w:val="24"/>
              </w:rPr>
              <w:t>Depends on RU requirement</w:t>
            </w:r>
          </w:p>
        </w:tc>
      </w:tr>
      <w:tr w:rsidR="00C60124" w:rsidRPr="00CA2232" w14:paraId="39F54BD6" w14:textId="77777777" w:rsidTr="00CA2232">
        <w:tc>
          <w:tcPr>
            <w:tcW w:w="2601" w:type="dxa"/>
            <w:vAlign w:val="center"/>
          </w:tcPr>
          <w:p w14:paraId="17399664" w14:textId="77777777" w:rsidR="00C60124" w:rsidRPr="00CA2232" w:rsidRDefault="00000000">
            <w:pPr>
              <w:pStyle w:val="TableContents"/>
              <w:widowControl w:val="0"/>
              <w:spacing w:after="120"/>
              <w:ind w:left="89"/>
              <w:jc w:val="center"/>
              <w:rPr>
                <w:rFonts w:ascii="Calibri" w:hAnsi="Calibri" w:cs="Calibri"/>
              </w:rPr>
            </w:pPr>
            <w:r w:rsidRPr="00CA2232">
              <w:rPr>
                <w:rFonts w:ascii="Calibri" w:hAnsi="Calibri" w:cs="Calibri"/>
                <w:color w:val="000000"/>
              </w:rPr>
              <w:t>User mobility direction</w:t>
            </w:r>
          </w:p>
        </w:tc>
        <w:tc>
          <w:tcPr>
            <w:tcW w:w="7052" w:type="dxa"/>
            <w:vAlign w:val="center"/>
          </w:tcPr>
          <w:p w14:paraId="174B2C75" w14:textId="77777777" w:rsidR="00C60124" w:rsidRPr="00CA2232" w:rsidRDefault="00000000">
            <w:pPr>
              <w:pStyle w:val="TableContents"/>
              <w:widowControl w:val="0"/>
              <w:spacing w:after="120"/>
              <w:ind w:left="89"/>
              <w:jc w:val="center"/>
              <w:rPr>
                <w:rFonts w:ascii="Calibri" w:hAnsi="Calibri" w:cs="Calibri"/>
              </w:rPr>
            </w:pPr>
            <w:r w:rsidRPr="00CA2232">
              <w:rPr>
                <w:rFonts w:ascii="Calibri" w:hAnsi="Calibri" w:cs="Calibri"/>
                <w:color w:val="000000"/>
              </w:rPr>
              <w:t>Random</w:t>
            </w:r>
          </w:p>
        </w:tc>
      </w:tr>
    </w:tbl>
    <w:p w14:paraId="126B2796" w14:textId="77777777" w:rsidR="00C60124" w:rsidRPr="00CA2232" w:rsidRDefault="00C60124">
      <w:pPr>
        <w:spacing w:before="120" w:after="120"/>
        <w:rPr>
          <w:rFonts w:ascii="Calibri" w:hAnsi="Calibri" w:cs="Calibri"/>
        </w:rPr>
      </w:pPr>
    </w:p>
    <w:sectPr w:rsidR="00C60124" w:rsidRPr="00CA2232">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B11"/>
    <w:multiLevelType w:val="multilevel"/>
    <w:tmpl w:val="BF0CE7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066163"/>
    <w:multiLevelType w:val="multilevel"/>
    <w:tmpl w:val="C6425B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0924476"/>
    <w:multiLevelType w:val="multilevel"/>
    <w:tmpl w:val="5D62FBF0"/>
    <w:lvl w:ilvl="0">
      <w:start w:val="1"/>
      <w:numFmt w:val="decimal"/>
      <w:lvlText w:val="%1"/>
      <w:lvlJc w:val="left"/>
      <w:pPr>
        <w:tabs>
          <w:tab w:val="num" w:pos="432"/>
        </w:tabs>
        <w:ind w:left="432" w:hanging="432"/>
      </w:pPr>
      <w:rPr>
        <w:i w:val="0"/>
        <w:sz w:val="28"/>
        <w:szCs w:val="28"/>
        <w:lang w:val="en-US"/>
      </w:rPr>
    </w:lvl>
    <w:lvl w:ilvl="1">
      <w:start w:val="1"/>
      <w:numFmt w:val="decimal"/>
      <w:lvlText w:val="%1.%2"/>
      <w:lvlJc w:val="left"/>
      <w:pPr>
        <w:tabs>
          <w:tab w:val="num" w:pos="576"/>
        </w:tabs>
        <w:ind w:left="576" w:hanging="576"/>
      </w:pPr>
      <w:rPr>
        <w:rFonts w:cs="Times New Roman"/>
        <w:b/>
        <w:i w:val="0"/>
        <w:sz w:val="22"/>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0B61C4C"/>
    <w:multiLevelType w:val="multilevel"/>
    <w:tmpl w:val="6F1A9E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BCB36D1"/>
    <w:multiLevelType w:val="multilevel"/>
    <w:tmpl w:val="5EDC9D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DF8471C"/>
    <w:multiLevelType w:val="multilevel"/>
    <w:tmpl w:val="9F0E71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E6979B2"/>
    <w:multiLevelType w:val="multilevel"/>
    <w:tmpl w:val="0422DF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91C7E3E"/>
    <w:multiLevelType w:val="multilevel"/>
    <w:tmpl w:val="E29ADF84"/>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E43626E"/>
    <w:multiLevelType w:val="multilevel"/>
    <w:tmpl w:val="C8F4B9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5C56980"/>
    <w:multiLevelType w:val="multilevel"/>
    <w:tmpl w:val="365827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7D6F56DE"/>
    <w:multiLevelType w:val="multilevel"/>
    <w:tmpl w:val="AD5065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30350157">
    <w:abstractNumId w:val="7"/>
  </w:num>
  <w:num w:numId="2" w16cid:durableId="1620260240">
    <w:abstractNumId w:val="2"/>
  </w:num>
  <w:num w:numId="3" w16cid:durableId="1242526812">
    <w:abstractNumId w:val="6"/>
  </w:num>
  <w:num w:numId="4" w16cid:durableId="229316557">
    <w:abstractNumId w:val="4"/>
  </w:num>
  <w:num w:numId="5" w16cid:durableId="1211503921">
    <w:abstractNumId w:val="1"/>
  </w:num>
  <w:num w:numId="6" w16cid:durableId="979193970">
    <w:abstractNumId w:val="10"/>
  </w:num>
  <w:num w:numId="7" w16cid:durableId="72166298">
    <w:abstractNumId w:val="8"/>
  </w:num>
  <w:num w:numId="8" w16cid:durableId="1022167223">
    <w:abstractNumId w:val="5"/>
  </w:num>
  <w:num w:numId="9" w16cid:durableId="118767128">
    <w:abstractNumId w:val="9"/>
  </w:num>
  <w:num w:numId="10" w16cid:durableId="1786192942">
    <w:abstractNumId w:val="3"/>
  </w:num>
  <w:num w:numId="11" w16cid:durableId="757600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1"/>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124"/>
    <w:rsid w:val="001B49ED"/>
    <w:rsid w:val="00524201"/>
    <w:rsid w:val="00586A30"/>
    <w:rsid w:val="00AF5B01"/>
    <w:rsid w:val="00C05D56"/>
    <w:rsid w:val="00C60124"/>
    <w:rsid w:val="00CA2232"/>
    <w:rsid w:val="00D53EC7"/>
    <w:rsid w:val="00E123B7"/>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25E95"/>
  <w15:docId w15:val="{B8855101-AD5D-4C50-B525-27220F8F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4"/>
      <w:szCs w:val="24"/>
      <w:lang w:eastAsia="zh-CN" w:bidi="hi-IN"/>
    </w:rPr>
  </w:style>
  <w:style w:type="paragraph" w:styleId="Heading1">
    <w:name w:val="heading 1"/>
    <w:basedOn w:val="Normal"/>
    <w:next w:val="Normal"/>
    <w:uiPriority w:val="9"/>
    <w:qFormat/>
    <w:pPr>
      <w:keepNext/>
      <w:numPr>
        <w:numId w:val="1"/>
      </w:numPr>
      <w:spacing w:before="120" w:after="120"/>
      <w:outlineLvl w:val="0"/>
    </w:pPr>
    <w:rPr>
      <w:b/>
      <w:bCs/>
      <w:sz w:val="28"/>
      <w:szCs w:val="28"/>
    </w:rPr>
  </w:style>
  <w:style w:type="paragraph" w:styleId="Heading2">
    <w:name w:val="heading 2"/>
    <w:basedOn w:val="Normal"/>
    <w:next w:val="Normal"/>
    <w:uiPriority w:val="9"/>
    <w:unhideWhenUsed/>
    <w:qFormat/>
    <w:pPr>
      <w:keepNext/>
      <w:numPr>
        <w:ilvl w:val="1"/>
        <w:numId w:val="1"/>
      </w:numPr>
      <w:spacing w:before="120" w:after="12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LineNumber">
    <w:name w:val="line number"/>
  </w:style>
  <w:style w:type="character" w:customStyle="1" w:styleId="NumberingSymbols">
    <w:name w:val="Numbering Symbols"/>
    <w:qFormat/>
  </w:style>
  <w:style w:type="character" w:customStyle="1" w:styleId="WW8Num9z0">
    <w:name w:val="WW8Num9z0"/>
    <w:qFormat/>
    <w:rPr>
      <w:rFonts w:ascii="Symbol" w:hAnsi="Symbol" w:cs="Symbol"/>
      <w:lang w:val="en-US" w:eastAsia="zh-C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8z0">
    <w:name w:val="WW8Num8z0"/>
    <w:qFormat/>
    <w:rPr>
      <w:bCs/>
      <w:lang w:eastAsia="zh-CN"/>
    </w:rPr>
  </w:style>
  <w:style w:type="character" w:customStyle="1" w:styleId="WW8Num8z1">
    <w:name w:val="WW8Num8z1"/>
    <w:qFormat/>
    <w:rPr>
      <w:rFonts w:ascii="Wingdings" w:hAnsi="Wingdings" w:cs="Wingdings"/>
    </w:rPr>
  </w:style>
  <w:style w:type="character" w:customStyle="1" w:styleId="CommentTextChar">
    <w:name w:val="Comment Text Char"/>
    <w:basedOn w:val="DefaultParagraphFont"/>
    <w:link w:val="CommentText"/>
    <w:uiPriority w:val="99"/>
    <w:qFormat/>
    <w:rPr>
      <w:rFonts w:cs="Mangal"/>
      <w:szCs w:val="18"/>
    </w:rPr>
  </w:style>
  <w:style w:type="character" w:customStyle="1" w:styleId="CommentSubjectChar">
    <w:name w:val="Comment Subject Char"/>
    <w:basedOn w:val="CommentTextChar"/>
    <w:link w:val="CommentSubject"/>
    <w:uiPriority w:val="99"/>
    <w:semiHidden/>
    <w:qFormat/>
    <w:rPr>
      <w:rFonts w:cs="Mangal"/>
      <w:b/>
      <w:bCs/>
      <w:szCs w:val="18"/>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qFormat/>
    <w:pPr>
      <w:spacing w:after="140" w:line="276" w:lineRule="auto"/>
    </w:pPr>
  </w:style>
  <w:style w:type="paragraph" w:styleId="List">
    <w:name w:val="List"/>
    <w:basedOn w:val="BodyText"/>
    <w:qFormat/>
  </w:style>
  <w:style w:type="paragraph" w:styleId="Caption">
    <w:name w:val="caption"/>
    <w:basedOn w:val="Normal"/>
    <w:next w:val="Normal"/>
    <w:qFormat/>
    <w:pPr>
      <w:spacing w:after="200"/>
    </w:pPr>
    <w:rPr>
      <w:rFonts w:eastAsia="Malgun Gothic"/>
      <w:i/>
      <w:iCs/>
      <w:color w:val="44546A" w:themeColor="text2"/>
      <w:sz w:val="18"/>
      <w:szCs w:val="18"/>
      <w:lang w:val="en-GB" w:eastAsia="en-US"/>
    </w:rPr>
  </w:style>
  <w:style w:type="paragraph" w:customStyle="1" w:styleId="Index">
    <w:name w:val="Index"/>
    <w:basedOn w:val="Normal"/>
    <w:qFormat/>
    <w:pPr>
      <w:suppressLineNumbers/>
    </w:pPr>
  </w:style>
  <w:style w:type="paragraph" w:styleId="CommentText">
    <w:name w:val="annotation text"/>
    <w:basedOn w:val="Normal"/>
    <w:link w:val="CommentTextChar"/>
    <w:uiPriority w:val="99"/>
    <w:unhideWhenUsed/>
    <w:qFormat/>
    <w:rPr>
      <w:rFonts w:cs="Mangal"/>
      <w:sz w:val="20"/>
      <w:szCs w:val="18"/>
    </w:r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basedOn w:val="Normal"/>
    <w:qFormat/>
    <w:rPr>
      <w:rFonts w:eastAsiaTheme="minorEastAsia"/>
      <w:lang w:eastAsia="ko-KR"/>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Standard">
    <w:name w:val="Standard"/>
    <w:qFormat/>
    <w:pPr>
      <w:textAlignment w:val="baseline"/>
    </w:pPr>
    <w:rPr>
      <w:rFonts w:eastAsia="Noto Sans CJK SC Regular" w:cs="FreeSans"/>
      <w:color w:val="00000A"/>
      <w:sz w:val="22"/>
      <w:szCs w:val="24"/>
      <w:lang w:eastAsia="zh-CN" w:bidi="hi-IN"/>
    </w:rPr>
  </w:style>
  <w:style w:type="paragraph" w:customStyle="1" w:styleId="PreformattedText">
    <w:name w:val="Preformatted Text"/>
    <w:basedOn w:val="Normal"/>
    <w:qFormat/>
  </w:style>
  <w:style w:type="paragraph" w:customStyle="1" w:styleId="References">
    <w:name w:val="References"/>
    <w:basedOn w:val="Normal"/>
    <w:qFormat/>
    <w:pPr>
      <w:spacing w:after="60"/>
    </w:pPr>
    <w:rPr>
      <w:sz w:val="20"/>
      <w:szCs w:val="16"/>
    </w:rPr>
  </w:style>
  <w:style w:type="paragraph" w:customStyle="1" w:styleId="TAL">
    <w:name w:val="TAL"/>
    <w:basedOn w:val="Normal"/>
    <w:qFormat/>
    <w:pPr>
      <w:keepNext/>
      <w:keepLines/>
      <w:spacing w:before="50"/>
    </w:pPr>
    <w:rPr>
      <w:rFonts w:ascii="Arial" w:hAnsi="Arial"/>
      <w:sz w:val="18"/>
    </w:rPr>
  </w:style>
  <w:style w:type="paragraph" w:customStyle="1" w:styleId="TAC">
    <w:name w:val="TAC"/>
    <w:basedOn w:val="TAL"/>
    <w:qFormat/>
    <w:pPr>
      <w:jc w:val="center"/>
    </w:pPr>
  </w:style>
  <w:style w:type="paragraph" w:customStyle="1" w:styleId="Revision1">
    <w:name w:val="Revision1"/>
    <w:uiPriority w:val="99"/>
    <w:semiHidden/>
    <w:qFormat/>
    <w:rPr>
      <w:rFonts w:cs="Mangal"/>
      <w:kern w:val="2"/>
      <w:sz w:val="24"/>
      <w:szCs w:val="21"/>
      <w:lang w:eastAsia="zh-CN" w:bidi="hi-IN"/>
    </w:rPr>
  </w:style>
  <w:style w:type="paragraph" w:styleId="Revision">
    <w:name w:val="Revision"/>
    <w:uiPriority w:val="99"/>
    <w:semiHidden/>
    <w:qFormat/>
    <w:rsid w:val="00B16852"/>
    <w:rPr>
      <w:rFont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945263">
      <w:bodyDiv w:val="1"/>
      <w:marLeft w:val="0"/>
      <w:marRight w:val="0"/>
      <w:marTop w:val="0"/>
      <w:marBottom w:val="0"/>
      <w:divBdr>
        <w:top w:val="none" w:sz="0" w:space="0" w:color="auto"/>
        <w:left w:val="none" w:sz="0" w:space="0" w:color="auto"/>
        <w:bottom w:val="none" w:sz="0" w:space="0" w:color="auto"/>
        <w:right w:val="none" w:sz="0" w:space="0" w:color="auto"/>
      </w:divBdr>
      <w:divsChild>
        <w:div w:id="5055585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A3DAA-F576-4F22-BED6-864CBFAF5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2247</Words>
  <Characters>12814</Characters>
  <Application>Microsoft Office Word</Application>
  <DocSecurity>0</DocSecurity>
  <Lines>106</Lines>
  <Paragraphs>30</Paragraphs>
  <ScaleCrop>false</ScaleCrop>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dc:description/>
  <cp:lastModifiedBy>Deepak P M</cp:lastModifiedBy>
  <cp:revision>2</cp:revision>
  <dcterms:created xsi:type="dcterms:W3CDTF">2023-04-06T07:23:00Z</dcterms:created>
  <dcterms:modified xsi:type="dcterms:W3CDTF">2023-04-06T07:23:00Z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