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CE23C" w14:textId="7487FE08" w:rsidR="006526FC" w:rsidRPr="006526FC" w:rsidRDefault="006526FC" w:rsidP="006526FC">
      <w:pPr>
        <w:pStyle w:val="Header"/>
        <w:tabs>
          <w:tab w:val="left" w:pos="1034"/>
        </w:tabs>
        <w:rPr>
          <w:rFonts w:cs="Arial"/>
          <w:bCs/>
          <w:noProof w:val="0"/>
          <w:sz w:val="24"/>
          <w:szCs w:val="24"/>
          <w:lang w:val="de-DE"/>
        </w:rPr>
      </w:pPr>
      <w:bookmarkStart w:id="0" w:name="Signet45"/>
      <w:r w:rsidRPr="006526FC">
        <w:rPr>
          <w:rFonts w:cs="Arial"/>
          <w:bCs/>
          <w:noProof w:val="0"/>
          <w:sz w:val="24"/>
          <w:szCs w:val="24"/>
          <w:lang w:val="de-DE"/>
        </w:rPr>
        <w:t>3GPP TSG RAN WG1#112-bis-e</w:t>
      </w:r>
      <w:r w:rsidRPr="006526FC">
        <w:rPr>
          <w:rFonts w:cs="Arial"/>
          <w:bCs/>
          <w:noProof w:val="0"/>
          <w:sz w:val="24"/>
          <w:szCs w:val="24"/>
          <w:lang w:val="de-DE"/>
        </w:rPr>
        <w:tab/>
        <w:t xml:space="preserve">           </w:t>
      </w:r>
      <w:r w:rsidRPr="006526FC">
        <w:rPr>
          <w:rFonts w:cs="Arial"/>
          <w:bCs/>
          <w:noProof w:val="0"/>
          <w:sz w:val="24"/>
          <w:szCs w:val="24"/>
          <w:lang w:val="de-DE"/>
        </w:rPr>
        <w:tab/>
      </w:r>
      <w:r w:rsidRPr="006526FC">
        <w:rPr>
          <w:rFonts w:cs="Arial"/>
          <w:bCs/>
          <w:noProof w:val="0"/>
          <w:sz w:val="24"/>
          <w:szCs w:val="24"/>
          <w:lang w:val="de-DE"/>
        </w:rPr>
        <w:tab/>
      </w:r>
      <w:r w:rsidRPr="006526FC">
        <w:rPr>
          <w:rFonts w:cs="Arial"/>
          <w:bCs/>
          <w:noProof w:val="0"/>
          <w:sz w:val="24"/>
          <w:szCs w:val="24"/>
          <w:lang w:val="de-DE"/>
        </w:rPr>
        <w:tab/>
      </w:r>
      <w:r w:rsidRPr="006526FC">
        <w:rPr>
          <w:rFonts w:cs="Arial"/>
          <w:bCs/>
          <w:noProof w:val="0"/>
          <w:sz w:val="24"/>
          <w:szCs w:val="24"/>
          <w:lang w:val="de-DE"/>
        </w:rPr>
        <w:tab/>
      </w:r>
      <w:r w:rsidRPr="006526FC">
        <w:rPr>
          <w:rFonts w:cs="Arial"/>
          <w:bCs/>
          <w:noProof w:val="0"/>
          <w:sz w:val="24"/>
          <w:szCs w:val="24"/>
          <w:lang w:val="de-DE"/>
        </w:rPr>
        <w:tab/>
      </w:r>
      <w:r w:rsidR="006E73FC">
        <w:rPr>
          <w:rFonts w:cs="Arial"/>
          <w:bCs/>
          <w:noProof w:val="0"/>
          <w:sz w:val="24"/>
          <w:szCs w:val="24"/>
          <w:lang w:val="de-DE"/>
        </w:rPr>
        <w:t xml:space="preserve">     </w:t>
      </w:r>
      <w:r w:rsidR="00F65F8B" w:rsidRPr="00F65F8B">
        <w:rPr>
          <w:rFonts w:cs="Arial"/>
          <w:bCs/>
          <w:noProof w:val="0"/>
          <w:sz w:val="24"/>
          <w:szCs w:val="24"/>
          <w:lang w:val="de-DE"/>
        </w:rPr>
        <w:t>R1-2303265</w:t>
      </w:r>
    </w:p>
    <w:p w14:paraId="62CB1765" w14:textId="190BB753" w:rsidR="005C5763" w:rsidRPr="006E4E71" w:rsidRDefault="006526FC" w:rsidP="006526FC">
      <w:pPr>
        <w:pStyle w:val="Header"/>
        <w:tabs>
          <w:tab w:val="left" w:pos="1034"/>
        </w:tabs>
        <w:rPr>
          <w:bCs/>
          <w:noProof w:val="0"/>
          <w:sz w:val="6"/>
          <w:szCs w:val="6"/>
          <w:lang w:val="en-US"/>
        </w:rPr>
      </w:pPr>
      <w:r w:rsidRPr="006526FC">
        <w:rPr>
          <w:rFonts w:cs="Arial"/>
          <w:bCs/>
          <w:noProof w:val="0"/>
          <w:sz w:val="24"/>
          <w:szCs w:val="24"/>
          <w:lang w:val="en-US"/>
        </w:rPr>
        <w:t>e-Meeting, April 17</w:t>
      </w:r>
      <w:r w:rsidR="00C03034" w:rsidRPr="00C03034">
        <w:rPr>
          <w:rFonts w:cs="Arial"/>
          <w:bCs/>
          <w:noProof w:val="0"/>
          <w:sz w:val="24"/>
          <w:szCs w:val="24"/>
          <w:vertAlign w:val="superscript"/>
          <w:lang w:val="en-US"/>
        </w:rPr>
        <w:t>th</w:t>
      </w:r>
      <w:r w:rsidRPr="006526FC">
        <w:rPr>
          <w:rFonts w:cs="Arial"/>
          <w:bCs/>
          <w:noProof w:val="0"/>
          <w:sz w:val="24"/>
          <w:szCs w:val="24"/>
          <w:lang w:val="en-US"/>
        </w:rPr>
        <w:t xml:space="preserve"> – 26</w:t>
      </w:r>
      <w:r w:rsidR="00C03034" w:rsidRPr="00C03034">
        <w:rPr>
          <w:rFonts w:cs="Arial"/>
          <w:bCs/>
          <w:noProof w:val="0"/>
          <w:sz w:val="24"/>
          <w:szCs w:val="24"/>
          <w:vertAlign w:val="superscript"/>
          <w:lang w:val="en-US"/>
        </w:rPr>
        <w:t>th</w:t>
      </w:r>
      <w:r w:rsidRPr="006526FC">
        <w:rPr>
          <w:rFonts w:cs="Arial"/>
          <w:bCs/>
          <w:noProof w:val="0"/>
          <w:sz w:val="24"/>
          <w:szCs w:val="24"/>
          <w:lang w:val="en-US"/>
        </w:rPr>
        <w:t>, 2023</w:t>
      </w:r>
    </w:p>
    <w:p w14:paraId="244D6D1D" w14:textId="77777777" w:rsidR="005C5763" w:rsidRPr="00F03787" w:rsidRDefault="005C5763" w:rsidP="005C5763">
      <w:pPr>
        <w:pStyle w:val="Header"/>
        <w:tabs>
          <w:tab w:val="left" w:pos="1034"/>
        </w:tabs>
        <w:rPr>
          <w:bCs/>
          <w:noProof w:val="0"/>
          <w:sz w:val="6"/>
          <w:szCs w:val="6"/>
          <w:lang w:val="en-US"/>
        </w:rPr>
      </w:pPr>
    </w:p>
    <w:p w14:paraId="495FA8D5" w14:textId="77777777" w:rsidR="005C5763" w:rsidRPr="00F03787" w:rsidRDefault="005C5763" w:rsidP="005C5763">
      <w:pPr>
        <w:pStyle w:val="Footer"/>
        <w:rPr>
          <w:bCs/>
          <w:noProof w:val="0"/>
          <w:lang w:val="en-US"/>
        </w:rPr>
      </w:pPr>
    </w:p>
    <w:p w14:paraId="75DCCF2A" w14:textId="2F4EB2CE" w:rsidR="005C5763" w:rsidRPr="00F03787" w:rsidRDefault="005C5763" w:rsidP="005C5763">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Pr>
          <w:rFonts w:ascii="Arial" w:eastAsia="MS Mincho" w:hAnsi="Arial"/>
          <w:b/>
          <w:bCs/>
          <w:sz w:val="24"/>
          <w:lang w:val="en-US" w:eastAsia="ja-JP"/>
        </w:rPr>
        <w:t>9</w:t>
      </w:r>
      <w:r w:rsidRPr="00F03787">
        <w:rPr>
          <w:rFonts w:ascii="Arial" w:eastAsia="MS Mincho" w:hAnsi="Arial"/>
          <w:b/>
          <w:bCs/>
          <w:sz w:val="24"/>
          <w:lang w:val="en-US" w:eastAsia="ja-JP"/>
        </w:rPr>
        <w:t>.</w:t>
      </w:r>
      <w:r>
        <w:rPr>
          <w:rFonts w:ascii="Arial" w:eastAsia="MS Mincho" w:hAnsi="Arial"/>
          <w:b/>
          <w:bCs/>
          <w:sz w:val="24"/>
          <w:lang w:val="en-US" w:eastAsia="ja-JP"/>
        </w:rPr>
        <w:t>5</w:t>
      </w:r>
      <w:r w:rsidRPr="00F03787">
        <w:rPr>
          <w:rFonts w:ascii="Arial" w:eastAsia="MS Mincho" w:hAnsi="Arial"/>
          <w:b/>
          <w:bCs/>
          <w:sz w:val="24"/>
          <w:lang w:val="en-US" w:eastAsia="ja-JP"/>
        </w:rPr>
        <w:t>.</w:t>
      </w:r>
      <w:r>
        <w:rPr>
          <w:rFonts w:ascii="Arial" w:eastAsia="MS Mincho" w:hAnsi="Arial"/>
          <w:b/>
          <w:bCs/>
          <w:sz w:val="24"/>
          <w:lang w:val="en-US" w:eastAsia="ja-JP"/>
        </w:rPr>
        <w:t>1.</w:t>
      </w:r>
      <w:r w:rsidR="00A10B79">
        <w:rPr>
          <w:rFonts w:ascii="Arial" w:eastAsia="MS Mincho" w:hAnsi="Arial"/>
          <w:b/>
          <w:bCs/>
          <w:sz w:val="24"/>
          <w:lang w:val="en-US" w:eastAsia="ja-JP"/>
        </w:rPr>
        <w:t>3</w:t>
      </w:r>
    </w:p>
    <w:p w14:paraId="33046BA7" w14:textId="77777777" w:rsidR="005C5763" w:rsidRPr="00F03787" w:rsidRDefault="005C5763" w:rsidP="005C5763">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t>Lenovo</w:t>
      </w:r>
    </w:p>
    <w:p w14:paraId="4BA2C700" w14:textId="792E6A32" w:rsidR="005C5763" w:rsidRPr="00F03787" w:rsidRDefault="005C5763" w:rsidP="005C5763">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2" w:name="Title"/>
      <w:bookmarkEnd w:id="2"/>
      <w:r>
        <w:rPr>
          <w:rFonts w:ascii="Arial" w:hAnsi="Arial"/>
          <w:b/>
          <w:bCs/>
          <w:sz w:val="24"/>
        </w:rPr>
        <w:t>Discussion on SL Positioning Resource Allocation</w:t>
      </w:r>
    </w:p>
    <w:p w14:paraId="3EB922F7" w14:textId="77777777" w:rsidR="005C5763" w:rsidRPr="00F03787" w:rsidRDefault="005C5763" w:rsidP="005C5763">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 xml:space="preserve">Discussion  </w:t>
      </w:r>
    </w:p>
    <w:p w14:paraId="68A6397E" w14:textId="141F2C95" w:rsidR="00A415B9" w:rsidRDefault="000054E9" w:rsidP="00A2312B">
      <w:pPr>
        <w:pStyle w:val="Heading1"/>
      </w:pPr>
      <w:r>
        <w:t>Introduction</w:t>
      </w:r>
    </w:p>
    <w:p w14:paraId="0FD2A51E" w14:textId="37BC50E5" w:rsidR="00200841" w:rsidRDefault="000054E9" w:rsidP="00D82956">
      <w:pPr>
        <w:jc w:val="both"/>
        <w:rPr>
          <w:szCs w:val="22"/>
        </w:rPr>
      </w:pPr>
      <w:r w:rsidRPr="00920CBA">
        <w:rPr>
          <w:szCs w:val="22"/>
        </w:rPr>
        <w:t xml:space="preserve">The Rel-18 NR positioning evolution SID was agreed upon during the RAN#94-e [1] meeting, </w:t>
      </w:r>
      <w:r w:rsidR="00747BC9">
        <w:rPr>
          <w:szCs w:val="22"/>
        </w:rPr>
        <w:t xml:space="preserve">where one of the objectives </w:t>
      </w:r>
      <w:r w:rsidR="00EF0E91">
        <w:rPr>
          <w:szCs w:val="22"/>
        </w:rPr>
        <w:t xml:space="preserve">included the </w:t>
      </w:r>
      <w:r w:rsidR="00CC62AD">
        <w:rPr>
          <w:szCs w:val="22"/>
        </w:rPr>
        <w:t xml:space="preserve">support for </w:t>
      </w:r>
      <w:r w:rsidR="005A4C98">
        <w:rPr>
          <w:szCs w:val="22"/>
        </w:rPr>
        <w:t xml:space="preserve">resource allocation </w:t>
      </w:r>
      <w:r w:rsidR="002C5AD5">
        <w:rPr>
          <w:szCs w:val="22"/>
        </w:rPr>
        <w:t>for</w:t>
      </w:r>
      <w:r w:rsidR="00EF0E91">
        <w:rPr>
          <w:szCs w:val="22"/>
        </w:rPr>
        <w:t xml:space="preserve"> SL Positioning</w:t>
      </w:r>
      <w:r w:rsidR="004B1347" w:rsidRPr="004B1347">
        <w:rPr>
          <w:szCs w:val="22"/>
        </w:rPr>
        <w:t xml:space="preserve"> </w:t>
      </w:r>
      <w:r w:rsidR="004B1347">
        <w:rPr>
          <w:szCs w:val="22"/>
        </w:rPr>
        <w:t>for SL positioning as highlighted below:</w:t>
      </w:r>
    </w:p>
    <w:tbl>
      <w:tblPr>
        <w:tblStyle w:val="TableGrid"/>
        <w:tblW w:w="0" w:type="auto"/>
        <w:tblLook w:val="04A0" w:firstRow="1" w:lastRow="0" w:firstColumn="1" w:lastColumn="0" w:noHBand="0" w:noVBand="1"/>
      </w:tblPr>
      <w:tblGrid>
        <w:gridCol w:w="9631"/>
      </w:tblGrid>
      <w:tr w:rsidR="00D27BCD" w14:paraId="14F28834" w14:textId="77777777" w:rsidTr="00EF5153">
        <w:tc>
          <w:tcPr>
            <w:tcW w:w="9631" w:type="dxa"/>
          </w:tcPr>
          <w:p w14:paraId="60A6E990" w14:textId="77777777" w:rsidR="00D27BCD" w:rsidRPr="00BE329A" w:rsidRDefault="00D27BCD" w:rsidP="00EF5153">
            <w:pPr>
              <w:spacing w:before="120" w:after="0" w:line="280" w:lineRule="atLeast"/>
              <w:jc w:val="both"/>
              <w:rPr>
                <w:sz w:val="20"/>
                <w:szCs w:val="18"/>
                <w:lang w:val="en-US" w:eastAsia="ko-KR"/>
              </w:rPr>
            </w:pPr>
            <w:r w:rsidRPr="00BE329A">
              <w:rPr>
                <w:sz w:val="20"/>
                <w:szCs w:val="18"/>
                <w:lang w:val="en-US" w:eastAsia="ko-KR"/>
              </w:rPr>
              <w:t>The specific objectives of this work item are:</w:t>
            </w:r>
          </w:p>
          <w:p w14:paraId="7E5B1E50" w14:textId="77777777" w:rsidR="00D27BCD" w:rsidRPr="00BE329A" w:rsidRDefault="00D27BCD" w:rsidP="00EF5153">
            <w:pPr>
              <w:numPr>
                <w:ilvl w:val="0"/>
                <w:numId w:val="33"/>
              </w:numPr>
              <w:spacing w:after="0" w:line="276" w:lineRule="auto"/>
              <w:ind w:left="714" w:hanging="357"/>
              <w:rPr>
                <w:sz w:val="20"/>
                <w:szCs w:val="18"/>
                <w:lang w:val="en-US" w:eastAsia="ko-KR"/>
              </w:rPr>
            </w:pPr>
            <w:r w:rsidRPr="00BE329A">
              <w:rPr>
                <w:sz w:val="20"/>
                <w:szCs w:val="18"/>
                <w:lang w:val="en-US" w:eastAsia="ko-KR"/>
              </w:rPr>
              <w:t>Specify solutions for support of sidelink positioning (including ranging) in NR systems, including the following [RAN1, RAN2, RAN3, RAN4]:</w:t>
            </w:r>
          </w:p>
          <w:p w14:paraId="08A6DD93" w14:textId="77777777" w:rsidR="00D27BCD" w:rsidRPr="00BE329A" w:rsidRDefault="00D27BCD" w:rsidP="00EF5153">
            <w:pPr>
              <w:numPr>
                <w:ilvl w:val="1"/>
                <w:numId w:val="33"/>
              </w:numPr>
              <w:spacing w:after="0" w:line="276" w:lineRule="auto"/>
              <w:rPr>
                <w:sz w:val="20"/>
                <w:szCs w:val="18"/>
                <w:lang w:val="en-US" w:eastAsia="ko-KR"/>
              </w:rPr>
            </w:pPr>
            <w:r w:rsidRPr="00BE329A">
              <w:rPr>
                <w:sz w:val="20"/>
                <w:szCs w:val="18"/>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048F0348" w14:textId="77777777" w:rsidR="00D27BCD" w:rsidRPr="00BE329A" w:rsidRDefault="00D27BCD" w:rsidP="00EF5153">
            <w:pPr>
              <w:numPr>
                <w:ilvl w:val="2"/>
                <w:numId w:val="33"/>
              </w:numPr>
              <w:spacing w:after="0" w:line="276" w:lineRule="auto"/>
              <w:rPr>
                <w:sz w:val="20"/>
                <w:szCs w:val="18"/>
                <w:lang w:val="en-US" w:eastAsia="ko-KR"/>
              </w:rPr>
            </w:pPr>
            <w:r w:rsidRPr="00BE329A">
              <w:rPr>
                <w:sz w:val="20"/>
                <w:szCs w:val="18"/>
                <w:lang w:val="en-US" w:eastAsia="ko-KR"/>
              </w:rPr>
              <w:t>Specify support for SL PRS bandwidths of up to 100 MHz in FR1 spectrum.</w:t>
            </w:r>
          </w:p>
          <w:p w14:paraId="7D7DA171" w14:textId="77777777" w:rsidR="00D27BCD" w:rsidRPr="00BE329A" w:rsidRDefault="00D27BCD" w:rsidP="00EF5153">
            <w:pPr>
              <w:numPr>
                <w:ilvl w:val="2"/>
                <w:numId w:val="33"/>
              </w:numPr>
              <w:spacing w:after="0" w:line="276" w:lineRule="auto"/>
              <w:rPr>
                <w:sz w:val="20"/>
                <w:szCs w:val="18"/>
                <w:lang w:val="en-US" w:eastAsia="ko-KR"/>
              </w:rPr>
            </w:pPr>
            <w:r w:rsidRPr="00BE329A">
              <w:rPr>
                <w:sz w:val="20"/>
                <w:szCs w:val="18"/>
                <w:lang w:val="en-US" w:eastAsia="ko-KR"/>
              </w:rPr>
              <w:t xml:space="preserve">NOTE: SL PRS transmission in FR2 is not precluded but no FR2 specific aspects will be specified. </w:t>
            </w:r>
          </w:p>
          <w:p w14:paraId="57A76668" w14:textId="77777777" w:rsidR="00D27BCD" w:rsidRPr="00BE329A" w:rsidRDefault="00D27BCD" w:rsidP="00EF5153">
            <w:pPr>
              <w:numPr>
                <w:ilvl w:val="1"/>
                <w:numId w:val="33"/>
              </w:numPr>
              <w:spacing w:after="0" w:line="276" w:lineRule="auto"/>
              <w:rPr>
                <w:rFonts w:eastAsia="MS Mincho"/>
                <w:sz w:val="20"/>
                <w:szCs w:val="18"/>
                <w:lang w:val="en-US" w:eastAsia="ko-KR"/>
              </w:rPr>
            </w:pPr>
            <w:r w:rsidRPr="00BE329A">
              <w:rPr>
                <w:sz w:val="20"/>
                <w:szCs w:val="18"/>
                <w:lang w:val="en-US" w:eastAsia="ko-KR"/>
              </w:rPr>
              <w:t>Specify measurements to support RTT-type solutions using SL, SL-AoA,</w:t>
            </w:r>
            <w:r w:rsidRPr="00BE329A">
              <w:rPr>
                <w:color w:val="00B0F0"/>
                <w:sz w:val="20"/>
                <w:szCs w:val="18"/>
                <w:lang w:val="en-US" w:eastAsia="ko-KR"/>
              </w:rPr>
              <w:t xml:space="preserve"> </w:t>
            </w:r>
            <w:r w:rsidRPr="00BE329A">
              <w:rPr>
                <w:sz w:val="20"/>
                <w:szCs w:val="18"/>
                <w:lang w:val="en-US" w:eastAsia="ko-KR"/>
              </w:rPr>
              <w:t>and SL-TDOA [RAN1, RAN2].</w:t>
            </w:r>
          </w:p>
          <w:p w14:paraId="4C109572" w14:textId="77777777" w:rsidR="00D27BCD" w:rsidRPr="00BE329A" w:rsidRDefault="00D27BCD" w:rsidP="00EF5153">
            <w:pPr>
              <w:numPr>
                <w:ilvl w:val="1"/>
                <w:numId w:val="33"/>
              </w:numPr>
              <w:spacing w:after="0" w:line="276" w:lineRule="auto"/>
              <w:rPr>
                <w:rFonts w:eastAsia="MS Mincho"/>
                <w:sz w:val="20"/>
                <w:szCs w:val="18"/>
                <w:highlight w:val="yellow"/>
                <w:lang w:val="en-US" w:eastAsia="ko-KR"/>
              </w:rPr>
            </w:pPr>
            <w:r w:rsidRPr="00BE329A">
              <w:rPr>
                <w:sz w:val="20"/>
                <w:szCs w:val="18"/>
                <w:highlight w:val="yellow"/>
                <w:lang w:val="en-US" w:eastAsia="ko-KR"/>
              </w:rPr>
              <w:t>Specify support of resource allocation for SL PRS:</w:t>
            </w:r>
          </w:p>
          <w:p w14:paraId="3342254F" w14:textId="77777777" w:rsidR="00D27BCD" w:rsidRPr="00BE329A" w:rsidRDefault="00D27BCD" w:rsidP="00EF5153">
            <w:pPr>
              <w:numPr>
                <w:ilvl w:val="2"/>
                <w:numId w:val="33"/>
              </w:numPr>
              <w:spacing w:after="0" w:line="276" w:lineRule="auto"/>
              <w:rPr>
                <w:rFonts w:eastAsia="MS Mincho"/>
                <w:sz w:val="20"/>
                <w:szCs w:val="18"/>
                <w:highlight w:val="yellow"/>
                <w:lang w:val="en-US" w:eastAsia="ko-KR"/>
              </w:rPr>
            </w:pPr>
            <w:r w:rsidRPr="00BE329A">
              <w:rPr>
                <w:sz w:val="20"/>
                <w:szCs w:val="18"/>
                <w:highlight w:val="yellow"/>
                <w:lang w:val="en-US" w:eastAsia="ko-KR"/>
              </w:rPr>
              <w:t>Including resource allocation Scheme 1 and Scheme 2, where Scheme 1 corresponds to a network-centric SL PRS resource allocation and Scheme 2 corresponds to UE autonomous SL PRS resource allocation [RAN1].</w:t>
            </w:r>
          </w:p>
          <w:p w14:paraId="0B9E1AF3" w14:textId="77777777" w:rsidR="00D27BCD" w:rsidRPr="00BE329A" w:rsidRDefault="00D27BCD" w:rsidP="00EF5153">
            <w:pPr>
              <w:numPr>
                <w:ilvl w:val="3"/>
                <w:numId w:val="33"/>
              </w:numPr>
              <w:spacing w:after="0" w:line="276" w:lineRule="auto"/>
              <w:rPr>
                <w:rFonts w:eastAsia="MS Mincho"/>
                <w:sz w:val="20"/>
                <w:szCs w:val="18"/>
                <w:highlight w:val="yellow"/>
                <w:lang w:val="en-US" w:eastAsia="ko-KR"/>
              </w:rPr>
            </w:pPr>
            <w:r w:rsidRPr="00BE329A">
              <w:rPr>
                <w:sz w:val="20"/>
                <w:szCs w:val="18"/>
                <w:highlight w:val="yellow"/>
                <w:lang w:val="en-US" w:eastAsia="ko-KR"/>
              </w:rPr>
              <w:t xml:space="preserve">For resource allocation mechanism for SL PRS in Scheme 2: </w:t>
            </w:r>
          </w:p>
          <w:p w14:paraId="4B7C882F" w14:textId="77777777" w:rsidR="00D27BCD" w:rsidRPr="00BE329A" w:rsidRDefault="00D27BCD" w:rsidP="00EF5153">
            <w:pPr>
              <w:numPr>
                <w:ilvl w:val="4"/>
                <w:numId w:val="33"/>
              </w:numPr>
              <w:spacing w:after="0" w:line="276" w:lineRule="auto"/>
              <w:rPr>
                <w:rFonts w:eastAsia="MS Mincho"/>
                <w:sz w:val="20"/>
                <w:szCs w:val="18"/>
                <w:highlight w:val="yellow"/>
                <w:lang w:val="en-US" w:eastAsia="ko-KR"/>
              </w:rPr>
            </w:pPr>
            <w:r w:rsidRPr="00BE329A">
              <w:rPr>
                <w:bCs/>
                <w:sz w:val="20"/>
                <w:szCs w:val="18"/>
                <w:highlight w:val="yellow"/>
              </w:rPr>
              <w:t>Study and specify support of sensing-based resource allocation, and/or a random resource selection [RAN1].</w:t>
            </w:r>
          </w:p>
          <w:p w14:paraId="03815DDA" w14:textId="77777777" w:rsidR="00D27BCD" w:rsidRPr="00BE329A" w:rsidRDefault="00D27BCD" w:rsidP="00EF5153">
            <w:pPr>
              <w:numPr>
                <w:ilvl w:val="4"/>
                <w:numId w:val="33"/>
              </w:numPr>
              <w:spacing w:after="0" w:line="276" w:lineRule="auto"/>
              <w:rPr>
                <w:rFonts w:eastAsia="MS Mincho"/>
                <w:sz w:val="20"/>
                <w:szCs w:val="18"/>
                <w:highlight w:val="yellow"/>
                <w:lang w:val="en-US" w:eastAsia="ko-KR"/>
              </w:rPr>
            </w:pPr>
            <w:r w:rsidRPr="00BE329A">
              <w:rPr>
                <w:rFonts w:eastAsia="MS Mincho"/>
                <w:sz w:val="20"/>
                <w:szCs w:val="18"/>
                <w:highlight w:val="yellow"/>
                <w:lang w:val="en-US" w:eastAsia="ko-KR"/>
              </w:rPr>
              <w:t>Study and specify solutions for congestion control for SL PRS and/or inter-UE coordination</w:t>
            </w:r>
            <w:r w:rsidRPr="00BE329A">
              <w:rPr>
                <w:sz w:val="20"/>
                <w:szCs w:val="18"/>
                <w:highlight w:val="yellow"/>
                <w:lang w:val="en-US" w:eastAsia="ko-KR"/>
              </w:rPr>
              <w:t xml:space="preserve"> for SL-PRS [RAN1]</w:t>
            </w:r>
            <w:r w:rsidRPr="00BE329A">
              <w:rPr>
                <w:rFonts w:eastAsia="MS Mincho"/>
                <w:sz w:val="20"/>
                <w:szCs w:val="18"/>
                <w:highlight w:val="yellow"/>
                <w:lang w:val="en-US" w:eastAsia="ko-KR"/>
              </w:rPr>
              <w:t>.</w:t>
            </w:r>
          </w:p>
          <w:p w14:paraId="14FA2174" w14:textId="77777777" w:rsidR="00D27BCD" w:rsidRPr="00BE329A" w:rsidRDefault="00D27BCD" w:rsidP="00EF5153">
            <w:pPr>
              <w:numPr>
                <w:ilvl w:val="2"/>
                <w:numId w:val="33"/>
              </w:numPr>
              <w:spacing w:after="0" w:line="276" w:lineRule="auto"/>
              <w:rPr>
                <w:rFonts w:eastAsia="MS Mincho"/>
                <w:sz w:val="20"/>
                <w:szCs w:val="18"/>
                <w:highlight w:val="yellow"/>
                <w:lang w:val="en-US" w:eastAsia="ko-KR"/>
              </w:rPr>
            </w:pPr>
            <w:r w:rsidRPr="00BE329A">
              <w:rPr>
                <w:sz w:val="20"/>
                <w:szCs w:val="18"/>
                <w:highlight w:val="yellow"/>
                <w:lang w:val="en-US" w:eastAsia="ko-KR"/>
              </w:rPr>
              <w:t>Support resource allocation for shared resource pool with Rel-16/17/18 sidelink communication and dedicated resource pool for SL PRS [RAN1].</w:t>
            </w:r>
          </w:p>
          <w:p w14:paraId="5AE22DE4" w14:textId="77777777" w:rsidR="00D27BCD" w:rsidRPr="00BE329A" w:rsidRDefault="00D27BCD" w:rsidP="00EF5153">
            <w:pPr>
              <w:numPr>
                <w:ilvl w:val="3"/>
                <w:numId w:val="33"/>
              </w:numPr>
              <w:spacing w:after="0" w:line="276" w:lineRule="auto"/>
              <w:rPr>
                <w:rFonts w:eastAsia="MS Mincho"/>
                <w:sz w:val="20"/>
                <w:szCs w:val="18"/>
                <w:lang w:val="en-US" w:eastAsia="ko-KR"/>
              </w:rPr>
            </w:pPr>
            <w:r w:rsidRPr="00BE329A">
              <w:rPr>
                <w:sz w:val="20"/>
                <w:szCs w:val="18"/>
                <w:highlight w:val="yellow"/>
                <w:lang w:val="en-US" w:eastAsia="ko-KR"/>
              </w:rPr>
              <w:t>NOTE: For SL positioning resource (pre-)configuration in a shared resource pool with Rel-16/17/18 sidelink communication, backward compatibility with legacy Rel-16/17 UEs should be ensured.</w:t>
            </w:r>
          </w:p>
          <w:p w14:paraId="320759FF" w14:textId="77777777" w:rsidR="00D27BCD" w:rsidRPr="00BE329A" w:rsidRDefault="00D27BCD" w:rsidP="00EF5153">
            <w:pPr>
              <w:numPr>
                <w:ilvl w:val="1"/>
                <w:numId w:val="33"/>
              </w:numPr>
              <w:spacing w:after="0" w:line="276" w:lineRule="auto"/>
              <w:rPr>
                <w:sz w:val="20"/>
                <w:szCs w:val="18"/>
                <w:lang w:val="en-US" w:eastAsia="ko-KR"/>
              </w:rPr>
            </w:pPr>
            <w:r w:rsidRPr="00BE329A">
              <w:rPr>
                <w:sz w:val="20"/>
                <w:szCs w:val="18"/>
                <w:lang w:val="en-US" w:eastAsia="ko-KR"/>
              </w:rPr>
              <w:t xml:space="preserve">Specify procedures for transmit power control for SL PRS transmissions at least based on open loop power control (OLPC) [RAN1]. </w:t>
            </w:r>
          </w:p>
          <w:p w14:paraId="5F146121" w14:textId="77777777" w:rsidR="00D27BCD" w:rsidRPr="00BE329A" w:rsidRDefault="00D27BCD" w:rsidP="00EF5153">
            <w:pPr>
              <w:numPr>
                <w:ilvl w:val="1"/>
                <w:numId w:val="33"/>
              </w:numPr>
              <w:spacing w:after="0" w:line="276" w:lineRule="auto"/>
              <w:rPr>
                <w:sz w:val="20"/>
                <w:szCs w:val="18"/>
                <w:lang w:val="en-US" w:eastAsia="ko-KR"/>
              </w:rPr>
            </w:pPr>
            <w:r w:rsidRPr="00BE329A">
              <w:rPr>
                <w:sz w:val="20"/>
                <w:szCs w:val="18"/>
                <w:lang w:val="en-US" w:eastAsia="ko-KR"/>
              </w:rPr>
              <w:t>Specify signalling and associated UE behavior for support of unicast, groupcast (not including many to one) and broadcast of SL PRS transmissions [RAN1, RAN2].</w:t>
            </w:r>
          </w:p>
          <w:p w14:paraId="2BDF127F" w14:textId="77777777" w:rsidR="00D27BCD" w:rsidRPr="00BE329A" w:rsidRDefault="00D27BCD" w:rsidP="00EF5153">
            <w:pPr>
              <w:numPr>
                <w:ilvl w:val="1"/>
                <w:numId w:val="33"/>
              </w:numPr>
              <w:spacing w:after="0" w:line="276" w:lineRule="auto"/>
              <w:rPr>
                <w:sz w:val="20"/>
                <w:szCs w:val="18"/>
                <w:lang w:val="en-US" w:eastAsia="ko-KR"/>
              </w:rPr>
            </w:pPr>
            <w:r w:rsidRPr="00BE329A">
              <w:rPr>
                <w:sz w:val="20"/>
                <w:szCs w:val="18"/>
                <w:lang w:val="en-US" w:eastAsia="ko-KR"/>
              </w:rPr>
              <w:t xml:space="preserve">Specify reporting signalling and procedures to facilitate support of SL positioning in all coverage scenarios and for PC5-only and joint PC5-Uu scenarios [RAN2, RAN3]: </w:t>
            </w:r>
          </w:p>
          <w:p w14:paraId="27D54E02" w14:textId="77777777" w:rsidR="00D27BCD" w:rsidRPr="00BE329A" w:rsidRDefault="00D27BCD" w:rsidP="00EF5153">
            <w:pPr>
              <w:numPr>
                <w:ilvl w:val="2"/>
                <w:numId w:val="33"/>
              </w:numPr>
              <w:spacing w:after="0" w:line="276" w:lineRule="auto"/>
              <w:rPr>
                <w:sz w:val="20"/>
                <w:szCs w:val="18"/>
                <w:lang w:val="en-US" w:eastAsia="ko-KR"/>
              </w:rPr>
            </w:pPr>
            <w:r w:rsidRPr="00BE329A">
              <w:rPr>
                <w:bCs/>
                <w:sz w:val="20"/>
                <w:szCs w:val="18"/>
              </w:rPr>
              <w:t xml:space="preserve">Specify the </w:t>
            </w:r>
            <w:r w:rsidRPr="00BE329A">
              <w:rPr>
                <w:rFonts w:eastAsia="DengXian" w:hint="eastAsia"/>
                <w:sz w:val="20"/>
                <w:szCs w:val="18"/>
                <w:lang w:eastAsia="zh-CN"/>
              </w:rPr>
              <w:t>p</w:t>
            </w:r>
            <w:r w:rsidRPr="00BE329A">
              <w:rPr>
                <w:sz w:val="20"/>
                <w:szCs w:val="18"/>
                <w:lang w:eastAsia="zh-CN"/>
              </w:rPr>
              <w:t xml:space="preserve">rotocol </w:t>
            </w:r>
            <w:r w:rsidRPr="00BE329A">
              <w:rPr>
                <w:rFonts w:eastAsia="DengXian" w:hint="eastAsia"/>
                <w:sz w:val="20"/>
                <w:szCs w:val="18"/>
                <w:lang w:eastAsia="zh-CN"/>
              </w:rPr>
              <w:t xml:space="preserve">and procedures </w:t>
            </w:r>
            <w:r w:rsidRPr="00BE329A">
              <w:rPr>
                <w:sz w:val="20"/>
                <w:szCs w:val="18"/>
                <w:lang w:eastAsia="zh-CN"/>
              </w:rPr>
              <w:t>for SL positioning between UEs (Protocol for Sidelink positioning procedures (SLPP))</w:t>
            </w:r>
            <w:r w:rsidRPr="00BE329A">
              <w:rPr>
                <w:sz w:val="20"/>
                <w:szCs w:val="18"/>
                <w:lang w:val="en-US" w:eastAsia="ko-KR"/>
              </w:rPr>
              <w:t>.</w:t>
            </w:r>
          </w:p>
          <w:p w14:paraId="3D1E5B39" w14:textId="77777777" w:rsidR="00D27BCD" w:rsidRPr="00BE329A" w:rsidRDefault="00D27BCD" w:rsidP="00EF5153">
            <w:pPr>
              <w:numPr>
                <w:ilvl w:val="2"/>
                <w:numId w:val="33"/>
              </w:numPr>
              <w:spacing w:after="0" w:line="276" w:lineRule="auto"/>
              <w:rPr>
                <w:sz w:val="20"/>
                <w:szCs w:val="18"/>
                <w:lang w:val="en-US" w:eastAsia="ko-KR"/>
              </w:rPr>
            </w:pPr>
            <w:r w:rsidRPr="00BE329A">
              <w:rPr>
                <w:bCs/>
                <w:sz w:val="20"/>
                <w:szCs w:val="18"/>
              </w:rPr>
              <w:t xml:space="preserve">Specify the </w:t>
            </w:r>
            <w:r w:rsidRPr="00BE329A">
              <w:rPr>
                <w:rFonts w:eastAsia="DengXian"/>
                <w:sz w:val="20"/>
                <w:szCs w:val="18"/>
                <w:lang w:eastAsia="zh-CN"/>
              </w:rPr>
              <w:t>protocol and procedures for SL positioning between UEs and LMF</w:t>
            </w:r>
            <w:r w:rsidRPr="00BE329A">
              <w:rPr>
                <w:rFonts w:eastAsia="MS Mincho"/>
                <w:sz w:val="20"/>
                <w:szCs w:val="18"/>
                <w:lang w:eastAsia="zh-CN"/>
              </w:rPr>
              <w:t xml:space="preserve">. </w:t>
            </w:r>
          </w:p>
          <w:p w14:paraId="509E71E6" w14:textId="77777777" w:rsidR="00D27BCD" w:rsidRPr="00BE329A" w:rsidRDefault="00D27BCD" w:rsidP="00EF5153">
            <w:pPr>
              <w:numPr>
                <w:ilvl w:val="1"/>
                <w:numId w:val="33"/>
              </w:numPr>
              <w:spacing w:after="0" w:line="276" w:lineRule="auto"/>
              <w:rPr>
                <w:sz w:val="20"/>
                <w:szCs w:val="18"/>
                <w:lang w:val="en-US" w:eastAsia="ko-KR"/>
              </w:rPr>
            </w:pPr>
            <w:r w:rsidRPr="00BE329A">
              <w:rPr>
                <w:sz w:val="20"/>
                <w:szCs w:val="18"/>
                <w:lang w:val="en-US" w:eastAsia="ko-KR"/>
              </w:rPr>
              <w:t>Specify signalling to NG-RAN for</w:t>
            </w:r>
            <w:r w:rsidRPr="00BE329A" w:rsidDel="00527ADA">
              <w:rPr>
                <w:sz w:val="20"/>
                <w:szCs w:val="18"/>
                <w:lang w:val="en-US" w:eastAsia="ko-KR"/>
              </w:rPr>
              <w:t xml:space="preserve"> </w:t>
            </w:r>
            <w:r w:rsidRPr="00BE329A">
              <w:rPr>
                <w:sz w:val="20"/>
                <w:szCs w:val="18"/>
                <w:lang w:val="en-US" w:eastAsia="ko-KR"/>
              </w:rPr>
              <w:t xml:space="preserve">sidelink positioning and ranging service authorizations as needed. [RAN3, RAN2] </w:t>
            </w:r>
          </w:p>
          <w:p w14:paraId="69845660" w14:textId="77777777" w:rsidR="00D27BCD" w:rsidRDefault="00D27BCD" w:rsidP="00EF5153">
            <w:pPr>
              <w:jc w:val="both"/>
              <w:rPr>
                <w:szCs w:val="22"/>
              </w:rPr>
            </w:pPr>
            <w:r w:rsidRPr="00BE329A">
              <w:rPr>
                <w:sz w:val="20"/>
                <w:szCs w:val="18"/>
                <w:lang w:val="en-US" w:eastAsia="ko-KR"/>
              </w:rPr>
              <w:lastRenderedPageBreak/>
              <w:t>Specify corresponding new core requirements, as well as identifying and specify the impact on the existing RAN4 specification, including RRM measurements and procedures [RAN4].</w:t>
            </w:r>
          </w:p>
        </w:tc>
      </w:tr>
    </w:tbl>
    <w:p w14:paraId="2262A35B" w14:textId="27175877" w:rsidR="00D910C4" w:rsidRDefault="00D910C4" w:rsidP="00D910C4">
      <w:pPr>
        <w:spacing w:before="240"/>
        <w:rPr>
          <w:szCs w:val="22"/>
        </w:rPr>
      </w:pPr>
      <w:r>
        <w:rPr>
          <w:szCs w:val="22"/>
        </w:rPr>
        <w:lastRenderedPageBreak/>
        <w:t xml:space="preserve">During the RAN1#112 [2] meeting, the following agreements were reached in the context of SL positioning </w:t>
      </w:r>
      <w:r w:rsidR="002B6FF4">
        <w:rPr>
          <w:szCs w:val="22"/>
        </w:rPr>
        <w:t>resource allocation</w:t>
      </w:r>
      <w:r>
        <w:rPr>
          <w:szCs w:val="22"/>
        </w:rPr>
        <w:t>:</w:t>
      </w:r>
    </w:p>
    <w:tbl>
      <w:tblPr>
        <w:tblStyle w:val="TableGrid"/>
        <w:tblW w:w="0" w:type="auto"/>
        <w:tblLook w:val="04A0" w:firstRow="1" w:lastRow="0" w:firstColumn="1" w:lastColumn="0" w:noHBand="0" w:noVBand="1"/>
      </w:tblPr>
      <w:tblGrid>
        <w:gridCol w:w="9631"/>
      </w:tblGrid>
      <w:tr w:rsidR="00D910C4" w14:paraId="4E3ECA76" w14:textId="77777777" w:rsidTr="00254313">
        <w:tc>
          <w:tcPr>
            <w:tcW w:w="9631" w:type="dxa"/>
          </w:tcPr>
          <w:p w14:paraId="7AF0E796" w14:textId="77777777" w:rsidR="000A69CA" w:rsidRPr="00A06A2E" w:rsidRDefault="000A69CA" w:rsidP="000A69CA">
            <w:pPr>
              <w:pStyle w:val="3GPPAgreements"/>
              <w:numPr>
                <w:ilvl w:val="0"/>
                <w:numId w:val="0"/>
              </w:numPr>
              <w:spacing w:after="0"/>
              <w:ind w:left="284" w:hanging="284"/>
              <w:rPr>
                <w:b/>
                <w:sz w:val="20"/>
                <w:szCs w:val="20"/>
              </w:rPr>
            </w:pPr>
            <w:r w:rsidRPr="00A06A2E">
              <w:rPr>
                <w:b/>
                <w:sz w:val="20"/>
                <w:szCs w:val="20"/>
                <w:highlight w:val="green"/>
              </w:rPr>
              <w:t>Agreement</w:t>
            </w:r>
          </w:p>
          <w:p w14:paraId="06F15BCF" w14:textId="77777777" w:rsidR="000A69CA" w:rsidRPr="00A06A2E" w:rsidRDefault="000A69CA" w:rsidP="000A69CA">
            <w:pPr>
              <w:numPr>
                <w:ilvl w:val="0"/>
                <w:numId w:val="33"/>
              </w:numPr>
              <w:spacing w:after="0"/>
              <w:ind w:left="714" w:hanging="357"/>
              <w:contextualSpacing/>
              <w:jc w:val="both"/>
              <w:rPr>
                <w:sz w:val="20"/>
              </w:rPr>
            </w:pPr>
            <w:r w:rsidRPr="00A06A2E">
              <w:rPr>
                <w:sz w:val="20"/>
              </w:rPr>
              <w:t>A UE can be configured to perform either resource allocation Scheme 1 or Scheme 2, applicable to all resource pools (dedicated or shared resource pools).</w:t>
            </w:r>
          </w:p>
          <w:p w14:paraId="7EF415EE" w14:textId="327D0709" w:rsidR="000A69CA" w:rsidRPr="00A06A2E" w:rsidRDefault="000A69CA" w:rsidP="000A69CA">
            <w:pPr>
              <w:numPr>
                <w:ilvl w:val="0"/>
                <w:numId w:val="33"/>
              </w:numPr>
              <w:spacing w:after="0"/>
              <w:ind w:left="714" w:hanging="357"/>
              <w:contextualSpacing/>
              <w:jc w:val="both"/>
              <w:rPr>
                <w:sz w:val="20"/>
              </w:rPr>
            </w:pPr>
            <w:r w:rsidRPr="00A06A2E">
              <w:rPr>
                <w:sz w:val="20"/>
              </w:rPr>
              <w:t>SL PRS unicast/groupcast/broadcast can occur in either a shared or a dedicated resource pool.</w:t>
            </w:r>
          </w:p>
          <w:p w14:paraId="74FA5759" w14:textId="77777777" w:rsidR="000A69CA" w:rsidRPr="00A06A2E" w:rsidRDefault="000A69CA" w:rsidP="000A69CA">
            <w:pPr>
              <w:pStyle w:val="3GPPAgreements"/>
              <w:numPr>
                <w:ilvl w:val="0"/>
                <w:numId w:val="0"/>
              </w:numPr>
              <w:spacing w:after="0"/>
              <w:ind w:left="284" w:hanging="284"/>
              <w:rPr>
                <w:b/>
                <w:sz w:val="20"/>
                <w:szCs w:val="20"/>
              </w:rPr>
            </w:pPr>
            <w:r w:rsidRPr="00A06A2E">
              <w:rPr>
                <w:b/>
                <w:sz w:val="20"/>
                <w:szCs w:val="20"/>
                <w:highlight w:val="green"/>
              </w:rPr>
              <w:t>Agreement</w:t>
            </w:r>
          </w:p>
          <w:p w14:paraId="42F5F654" w14:textId="77777777" w:rsidR="000A69CA" w:rsidRPr="00A06A2E" w:rsidRDefault="000A69CA" w:rsidP="00C73122">
            <w:pPr>
              <w:spacing w:after="0"/>
              <w:rPr>
                <w:color w:val="000000"/>
                <w:sz w:val="20"/>
              </w:rPr>
            </w:pPr>
            <w:r w:rsidRPr="00A06A2E">
              <w:rPr>
                <w:color w:val="000000"/>
                <w:sz w:val="20"/>
              </w:rPr>
              <w:t>For a dedicated resource pool for positioning:</w:t>
            </w:r>
          </w:p>
          <w:p w14:paraId="70F7DE3D" w14:textId="77777777" w:rsidR="000A69CA" w:rsidRPr="00A06A2E" w:rsidRDefault="000A69CA" w:rsidP="00C73122">
            <w:pPr>
              <w:numPr>
                <w:ilvl w:val="0"/>
                <w:numId w:val="37"/>
              </w:numPr>
              <w:spacing w:after="0" w:line="259" w:lineRule="auto"/>
              <w:contextualSpacing/>
              <w:rPr>
                <w:color w:val="000000"/>
                <w:sz w:val="20"/>
              </w:rPr>
            </w:pPr>
            <w:r w:rsidRPr="00A06A2E">
              <w:rPr>
                <w:color w:val="000000"/>
                <w:sz w:val="20"/>
              </w:rPr>
              <w:t>The set of slots that belong to a resource pool is determined in the same way as for legacy SL communication pool (i.e. see section 8 of 38.214).</w:t>
            </w:r>
          </w:p>
          <w:p w14:paraId="7015AF50" w14:textId="77777777" w:rsidR="000A69CA" w:rsidRPr="00A06A2E" w:rsidRDefault="000A69CA" w:rsidP="000A69CA">
            <w:pPr>
              <w:numPr>
                <w:ilvl w:val="1"/>
                <w:numId w:val="37"/>
              </w:numPr>
              <w:spacing w:after="160" w:line="259" w:lineRule="auto"/>
              <w:contextualSpacing/>
              <w:rPr>
                <w:color w:val="000000"/>
                <w:sz w:val="20"/>
              </w:rPr>
            </w:pPr>
            <w:r w:rsidRPr="00A06A2E">
              <w:rPr>
                <w:color w:val="000000"/>
                <w:sz w:val="20"/>
              </w:rPr>
              <w:t>FFS: additional slots that can be used for SL PRS is not precluded</w:t>
            </w:r>
          </w:p>
          <w:p w14:paraId="0AF3724C" w14:textId="77777777" w:rsidR="000A69CA" w:rsidRPr="00A06A2E" w:rsidRDefault="000A69CA" w:rsidP="000A69CA">
            <w:pPr>
              <w:numPr>
                <w:ilvl w:val="0"/>
                <w:numId w:val="37"/>
              </w:numPr>
              <w:spacing w:after="160" w:line="259" w:lineRule="auto"/>
              <w:contextualSpacing/>
              <w:rPr>
                <w:color w:val="000000"/>
                <w:sz w:val="20"/>
              </w:rPr>
            </w:pPr>
            <w:r w:rsidRPr="00A06A2E">
              <w:rPr>
                <w:color w:val="000000"/>
                <w:sz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3874862E" w14:textId="77777777" w:rsidR="000A69CA" w:rsidRPr="00A06A2E" w:rsidRDefault="000A69CA" w:rsidP="000A69CA">
            <w:pPr>
              <w:pStyle w:val="3GPPAgreements"/>
              <w:numPr>
                <w:ilvl w:val="0"/>
                <w:numId w:val="0"/>
              </w:numPr>
              <w:spacing w:after="0"/>
              <w:ind w:left="284" w:hanging="284"/>
              <w:rPr>
                <w:b/>
                <w:sz w:val="20"/>
                <w:szCs w:val="20"/>
              </w:rPr>
            </w:pPr>
            <w:r w:rsidRPr="00A06A2E">
              <w:rPr>
                <w:b/>
                <w:sz w:val="20"/>
                <w:szCs w:val="20"/>
                <w:highlight w:val="green"/>
              </w:rPr>
              <w:t>Agreement</w:t>
            </w:r>
          </w:p>
          <w:p w14:paraId="694C71DE" w14:textId="77777777" w:rsidR="000A69CA" w:rsidRPr="00A06A2E" w:rsidRDefault="000A69CA" w:rsidP="00EF38FA">
            <w:pPr>
              <w:spacing w:after="0"/>
              <w:rPr>
                <w:sz w:val="20"/>
              </w:rPr>
            </w:pPr>
            <w:r w:rsidRPr="00A06A2E">
              <w:rPr>
                <w:sz w:val="20"/>
              </w:rPr>
              <w:t>For a dedicated resource pool for Positioning,</w:t>
            </w:r>
          </w:p>
          <w:p w14:paraId="34B945B7" w14:textId="77777777" w:rsidR="000A69CA" w:rsidRPr="00A06A2E" w:rsidRDefault="000A69CA" w:rsidP="000A69CA">
            <w:pPr>
              <w:numPr>
                <w:ilvl w:val="0"/>
                <w:numId w:val="29"/>
              </w:numPr>
              <w:spacing w:after="0" w:line="252" w:lineRule="auto"/>
              <w:contextualSpacing/>
              <w:rPr>
                <w:sz w:val="20"/>
              </w:rPr>
            </w:pPr>
            <w:r w:rsidRPr="00A06A2E">
              <w:rPr>
                <w:sz w:val="20"/>
              </w:rPr>
              <w:t xml:space="preserve">With regards to which channels can be included in the resource pool in addition to SL-PRS, option 1 (No other channel can be included beyond SL-PRS) is NOT pursued further. </w:t>
            </w:r>
          </w:p>
          <w:p w14:paraId="17DAC0C1" w14:textId="6112958E" w:rsidR="000A69CA" w:rsidRPr="00A06A2E" w:rsidRDefault="000A69CA" w:rsidP="000A69CA">
            <w:pPr>
              <w:numPr>
                <w:ilvl w:val="0"/>
                <w:numId w:val="29"/>
              </w:numPr>
              <w:spacing w:after="0" w:line="252" w:lineRule="auto"/>
              <w:contextualSpacing/>
              <w:rPr>
                <w:sz w:val="20"/>
              </w:rPr>
            </w:pPr>
            <w:r w:rsidRPr="00A06A2E">
              <w:rPr>
                <w:sz w:val="20"/>
              </w:rPr>
              <w:t>Continue discussion between Option 2 and 3, and whether any other channel could also be included (e.g. PSFCH).</w:t>
            </w:r>
          </w:p>
          <w:p w14:paraId="3E216403" w14:textId="77777777" w:rsidR="000A69CA" w:rsidRPr="00A06A2E" w:rsidRDefault="000A69CA" w:rsidP="00A06A2E">
            <w:pPr>
              <w:spacing w:after="0"/>
              <w:rPr>
                <w:b/>
                <w:iCs/>
                <w:sz w:val="20"/>
              </w:rPr>
            </w:pPr>
            <w:r w:rsidRPr="00A06A2E">
              <w:rPr>
                <w:b/>
                <w:iCs/>
                <w:sz w:val="20"/>
                <w:highlight w:val="green"/>
              </w:rPr>
              <w:t>Agreement</w:t>
            </w:r>
          </w:p>
          <w:p w14:paraId="22068DE6" w14:textId="77777777" w:rsidR="000A69CA" w:rsidRPr="00A06A2E" w:rsidRDefault="000A69CA" w:rsidP="00A06A2E">
            <w:pPr>
              <w:spacing w:after="0"/>
              <w:jc w:val="both"/>
              <w:rPr>
                <w:sz w:val="20"/>
              </w:rPr>
            </w:pPr>
            <w:r w:rsidRPr="00A06A2E">
              <w:rPr>
                <w:sz w:val="20"/>
              </w:rPr>
              <w:t xml:space="preserve">Regarding Scheme 1 SL-PRS resource allocation, do not further consider a transmitting UE to receive the SL-PRS resource allocation through higher layers from the LMF (i.e. Option 1 is not pursued further). </w:t>
            </w:r>
          </w:p>
          <w:p w14:paraId="707E7CFB" w14:textId="77777777" w:rsidR="000A69CA" w:rsidRPr="00A06A2E" w:rsidRDefault="000A69CA" w:rsidP="00A06A2E">
            <w:pPr>
              <w:spacing w:after="0"/>
              <w:rPr>
                <w:b/>
                <w:iCs/>
                <w:sz w:val="20"/>
              </w:rPr>
            </w:pPr>
            <w:r w:rsidRPr="00A06A2E">
              <w:rPr>
                <w:b/>
                <w:iCs/>
                <w:sz w:val="20"/>
                <w:highlight w:val="green"/>
              </w:rPr>
              <w:t>Agreement</w:t>
            </w:r>
          </w:p>
          <w:p w14:paraId="3F8D8D83" w14:textId="77777777" w:rsidR="000A69CA" w:rsidRPr="00A06A2E" w:rsidRDefault="000A69CA" w:rsidP="00A06A2E">
            <w:pPr>
              <w:spacing w:after="0"/>
              <w:rPr>
                <w:sz w:val="20"/>
              </w:rPr>
            </w:pPr>
            <w:r w:rsidRPr="00A06A2E">
              <w:rPr>
                <w:sz w:val="20"/>
              </w:rPr>
              <w:t xml:space="preserve">Sensing based or random selection in Scheme 2 is allowed by (pre-)configured per resource pool (similar to Rel-17 NR sidelink communication). </w:t>
            </w:r>
          </w:p>
          <w:p w14:paraId="347ABCD2" w14:textId="77777777" w:rsidR="000A69CA" w:rsidRPr="00A06A2E" w:rsidRDefault="000A69CA" w:rsidP="000A69CA">
            <w:pPr>
              <w:numPr>
                <w:ilvl w:val="1"/>
                <w:numId w:val="38"/>
              </w:numPr>
              <w:spacing w:after="160" w:line="259" w:lineRule="auto"/>
              <w:contextualSpacing/>
              <w:jc w:val="both"/>
              <w:rPr>
                <w:sz w:val="20"/>
              </w:rPr>
            </w:pPr>
            <w:r w:rsidRPr="00A06A2E">
              <w:rPr>
                <w:sz w:val="20"/>
                <w:highlight w:val="darkYellow"/>
              </w:rPr>
              <w:t>Working assumption</w:t>
            </w:r>
            <w:r w:rsidRPr="00A06A2E">
              <w:rPr>
                <w:sz w:val="20"/>
              </w:rPr>
              <w:t xml:space="preserve">: Sensing-based and random selection can be allowed in the same resource pool </w:t>
            </w:r>
          </w:p>
          <w:p w14:paraId="63AAA325" w14:textId="77777777" w:rsidR="000A69CA" w:rsidRPr="00A06A2E" w:rsidRDefault="000A69CA" w:rsidP="000A69CA">
            <w:pPr>
              <w:numPr>
                <w:ilvl w:val="1"/>
                <w:numId w:val="37"/>
              </w:numPr>
              <w:spacing w:after="160" w:line="259" w:lineRule="auto"/>
              <w:contextualSpacing/>
              <w:rPr>
                <w:sz w:val="20"/>
              </w:rPr>
            </w:pPr>
            <w:r w:rsidRPr="00A06A2E">
              <w:rPr>
                <w:rFonts w:hint="eastAsia"/>
                <w:sz w:val="20"/>
              </w:rPr>
              <w:t>F</w:t>
            </w:r>
            <w:r w:rsidRPr="00A06A2E">
              <w:rPr>
                <w:sz w:val="20"/>
              </w:rPr>
              <w:t>FS: whether any enhancements are needed for coexistence of random selection and sensing-based resource selection in a resource pool</w:t>
            </w:r>
          </w:p>
          <w:p w14:paraId="2441C0FF" w14:textId="77777777" w:rsidR="000A69CA" w:rsidRPr="00A06A2E" w:rsidRDefault="000A69CA" w:rsidP="000A69CA">
            <w:pPr>
              <w:numPr>
                <w:ilvl w:val="0"/>
                <w:numId w:val="37"/>
              </w:numPr>
              <w:spacing w:after="160" w:line="259" w:lineRule="auto"/>
              <w:contextualSpacing/>
              <w:rPr>
                <w:sz w:val="20"/>
              </w:rPr>
            </w:pPr>
            <w:r w:rsidRPr="00A06A2E">
              <w:rPr>
                <w:sz w:val="20"/>
              </w:rPr>
              <w:t>FFS: Details on the sensing-based resource selection and random selection, whether it will be similar to NR Rel-16 or NR Rel-17.</w:t>
            </w:r>
          </w:p>
          <w:p w14:paraId="0995C876" w14:textId="77777777" w:rsidR="000A69CA" w:rsidRPr="00A06A2E" w:rsidRDefault="000A69CA" w:rsidP="00A06A2E">
            <w:pPr>
              <w:spacing w:after="0"/>
              <w:rPr>
                <w:b/>
                <w:iCs/>
                <w:sz w:val="20"/>
              </w:rPr>
            </w:pPr>
            <w:r w:rsidRPr="00A06A2E">
              <w:rPr>
                <w:b/>
                <w:iCs/>
                <w:sz w:val="20"/>
                <w:highlight w:val="green"/>
              </w:rPr>
              <w:t>Agreement</w:t>
            </w:r>
          </w:p>
          <w:p w14:paraId="523817D4" w14:textId="77777777" w:rsidR="000A69CA" w:rsidRPr="00A06A2E" w:rsidRDefault="000A69CA" w:rsidP="00A06A2E">
            <w:pPr>
              <w:tabs>
                <w:tab w:val="left" w:pos="720"/>
              </w:tabs>
              <w:spacing w:after="0"/>
              <w:jc w:val="both"/>
              <w:rPr>
                <w:sz w:val="20"/>
              </w:rPr>
            </w:pPr>
            <w:r w:rsidRPr="00A06A2E">
              <w:rPr>
                <w:sz w:val="20"/>
              </w:rPr>
              <w:t xml:space="preserve">With regards to random resource selection, reuse existing Rel-17 random selection mechanism from sidelink communications. </w:t>
            </w:r>
          </w:p>
          <w:p w14:paraId="4CF70C5D" w14:textId="77777777" w:rsidR="000A69CA" w:rsidRPr="00A06A2E" w:rsidRDefault="000A69CA" w:rsidP="000A69CA">
            <w:pPr>
              <w:numPr>
                <w:ilvl w:val="1"/>
                <w:numId w:val="38"/>
              </w:numPr>
              <w:spacing w:after="160" w:line="259" w:lineRule="auto"/>
              <w:contextualSpacing/>
              <w:jc w:val="both"/>
              <w:rPr>
                <w:sz w:val="20"/>
              </w:rPr>
            </w:pPr>
            <w:r w:rsidRPr="00A06A2E">
              <w:rPr>
                <w:sz w:val="20"/>
              </w:rPr>
              <w:t>Study if any changes are needed</w:t>
            </w:r>
          </w:p>
          <w:p w14:paraId="3CA2184A" w14:textId="77777777" w:rsidR="000A69CA" w:rsidRPr="00A06A2E" w:rsidRDefault="000A69CA" w:rsidP="00A06A2E">
            <w:pPr>
              <w:spacing w:after="0"/>
              <w:rPr>
                <w:b/>
                <w:iCs/>
                <w:sz w:val="20"/>
              </w:rPr>
            </w:pPr>
            <w:r w:rsidRPr="00A06A2E">
              <w:rPr>
                <w:b/>
                <w:iCs/>
                <w:sz w:val="20"/>
                <w:highlight w:val="green"/>
              </w:rPr>
              <w:t>Agreement</w:t>
            </w:r>
          </w:p>
          <w:p w14:paraId="318A93D1" w14:textId="77777777" w:rsidR="000A69CA" w:rsidRPr="00A06A2E" w:rsidRDefault="000A69CA" w:rsidP="00A06A2E">
            <w:pPr>
              <w:tabs>
                <w:tab w:val="left" w:pos="720"/>
              </w:tabs>
              <w:spacing w:after="0"/>
              <w:jc w:val="both"/>
              <w:rPr>
                <w:sz w:val="20"/>
              </w:rPr>
            </w:pPr>
            <w:r w:rsidRPr="00A06A2E">
              <w:rPr>
                <w:sz w:val="20"/>
              </w:rPr>
              <w:t xml:space="preserve">In Scheme 2, with regards to the triggering of SL-PRS, support one or both of the following options: </w:t>
            </w:r>
          </w:p>
          <w:p w14:paraId="2C5596F6" w14:textId="77777777" w:rsidR="000A69CA" w:rsidRPr="00A06A2E" w:rsidRDefault="000A69CA" w:rsidP="000A69CA">
            <w:pPr>
              <w:numPr>
                <w:ilvl w:val="0"/>
                <w:numId w:val="37"/>
              </w:numPr>
              <w:spacing w:after="160" w:line="259" w:lineRule="auto"/>
              <w:contextualSpacing/>
              <w:rPr>
                <w:sz w:val="20"/>
              </w:rPr>
            </w:pPr>
            <w:r w:rsidRPr="00A06A2E">
              <w:rPr>
                <w:sz w:val="20"/>
              </w:rPr>
              <w:t>Option 1: Support SL-PRS transmission triggering at the physical layer by the UE’s own higher layers.</w:t>
            </w:r>
          </w:p>
          <w:p w14:paraId="6A8D33A1" w14:textId="77777777" w:rsidR="000A69CA" w:rsidRPr="00A06A2E" w:rsidRDefault="000A69CA" w:rsidP="000A69CA">
            <w:pPr>
              <w:numPr>
                <w:ilvl w:val="1"/>
                <w:numId w:val="37"/>
              </w:numPr>
              <w:spacing w:after="160" w:line="259" w:lineRule="auto"/>
              <w:contextualSpacing/>
              <w:rPr>
                <w:sz w:val="20"/>
              </w:rPr>
            </w:pPr>
            <w:r w:rsidRPr="00A06A2E">
              <w:rPr>
                <w:rFonts w:hint="eastAsia"/>
                <w:sz w:val="20"/>
              </w:rPr>
              <w:t>N</w:t>
            </w:r>
            <w:r w:rsidRPr="00A06A2E">
              <w:rPr>
                <w:sz w:val="20"/>
              </w:rPr>
              <w:t>ote: this also includes higher layer triggering from another UE</w:t>
            </w:r>
          </w:p>
          <w:p w14:paraId="4602A6A4" w14:textId="77777777" w:rsidR="000A69CA" w:rsidRPr="00A06A2E" w:rsidRDefault="000A69CA" w:rsidP="000A69CA">
            <w:pPr>
              <w:numPr>
                <w:ilvl w:val="0"/>
                <w:numId w:val="37"/>
              </w:numPr>
              <w:spacing w:after="160" w:line="259" w:lineRule="auto"/>
              <w:contextualSpacing/>
              <w:rPr>
                <w:sz w:val="20"/>
              </w:rPr>
            </w:pPr>
            <w:r w:rsidRPr="00A06A2E">
              <w:rPr>
                <w:sz w:val="20"/>
              </w:rPr>
              <w:t xml:space="preserve">Option 2: Support UE-A to request UE-B to transmit SL-PRS via lower layer signaling sent by UE-A. </w:t>
            </w:r>
          </w:p>
          <w:p w14:paraId="4DED1960" w14:textId="4B636946" w:rsidR="000A69CA" w:rsidRPr="00A06A2E" w:rsidRDefault="000A69CA" w:rsidP="000A69CA">
            <w:pPr>
              <w:numPr>
                <w:ilvl w:val="1"/>
                <w:numId w:val="37"/>
              </w:numPr>
              <w:spacing w:after="160" w:line="259" w:lineRule="auto"/>
              <w:contextualSpacing/>
              <w:rPr>
                <w:sz w:val="20"/>
              </w:rPr>
            </w:pPr>
            <w:r w:rsidRPr="00A06A2E">
              <w:rPr>
                <w:sz w:val="20"/>
              </w:rPr>
              <w:t>FFS: Whether lower-layer signaling is SCI or SL MAC-CE</w:t>
            </w:r>
          </w:p>
          <w:p w14:paraId="1BF3674C" w14:textId="77777777" w:rsidR="000A69CA" w:rsidRPr="00A06A2E" w:rsidRDefault="000A69CA" w:rsidP="00A06A2E">
            <w:pPr>
              <w:spacing w:after="0"/>
              <w:rPr>
                <w:b/>
                <w:iCs/>
                <w:sz w:val="20"/>
              </w:rPr>
            </w:pPr>
            <w:r w:rsidRPr="00A06A2E">
              <w:rPr>
                <w:b/>
                <w:iCs/>
                <w:sz w:val="20"/>
                <w:highlight w:val="green"/>
              </w:rPr>
              <w:t>Agreement</w:t>
            </w:r>
          </w:p>
          <w:p w14:paraId="63CE85E8" w14:textId="77777777" w:rsidR="000A69CA" w:rsidRPr="00A06A2E" w:rsidRDefault="000A69CA" w:rsidP="00A06A2E">
            <w:pPr>
              <w:tabs>
                <w:tab w:val="left" w:pos="720"/>
              </w:tabs>
              <w:spacing w:after="0"/>
              <w:jc w:val="both"/>
              <w:rPr>
                <w:sz w:val="20"/>
              </w:rPr>
            </w:pPr>
            <w:r w:rsidRPr="00A06A2E">
              <w:rPr>
                <w:sz w:val="20"/>
              </w:rPr>
              <w:t xml:space="preserve">For SL-PRS transmission, </w:t>
            </w:r>
            <w:r w:rsidRPr="00A06A2E">
              <w:rPr>
                <w:iCs/>
                <w:sz w:val="20"/>
              </w:rPr>
              <w:t>at least</w:t>
            </w:r>
            <w:r w:rsidRPr="00A06A2E">
              <w:rPr>
                <w:sz w:val="20"/>
              </w:rPr>
              <w:t xml:space="preserve"> support the following</w:t>
            </w:r>
          </w:p>
          <w:p w14:paraId="04F3F113" w14:textId="77777777" w:rsidR="000A69CA" w:rsidRPr="00A06A2E" w:rsidRDefault="000A69CA" w:rsidP="000A69CA">
            <w:pPr>
              <w:numPr>
                <w:ilvl w:val="0"/>
                <w:numId w:val="37"/>
              </w:numPr>
              <w:spacing w:after="160" w:line="259" w:lineRule="auto"/>
              <w:contextualSpacing/>
              <w:rPr>
                <w:sz w:val="20"/>
              </w:rPr>
            </w:pPr>
            <w:r w:rsidRPr="00A06A2E">
              <w:rPr>
                <w:b/>
                <w:bCs/>
                <w:sz w:val="20"/>
              </w:rPr>
              <w:t>SL-PRS transmissions with periodic reservation:</w:t>
            </w:r>
            <w:r w:rsidRPr="00A06A2E">
              <w:rPr>
                <w:sz w:val="20"/>
              </w:rPr>
              <w:t xml:space="preserve"> SL-PRS transmissions which are being reserved with a similar mechanism as the SL periodic resource reservation for another TB in legacy SL communication </w:t>
            </w:r>
          </w:p>
          <w:p w14:paraId="1D740693" w14:textId="77777777" w:rsidR="000A69CA" w:rsidRPr="00A06A2E" w:rsidRDefault="000A69CA" w:rsidP="000A69CA">
            <w:pPr>
              <w:numPr>
                <w:ilvl w:val="1"/>
                <w:numId w:val="37"/>
              </w:numPr>
              <w:spacing w:after="160" w:line="259" w:lineRule="auto"/>
              <w:contextualSpacing/>
              <w:rPr>
                <w:sz w:val="20"/>
              </w:rPr>
            </w:pPr>
            <w:r w:rsidRPr="00A06A2E">
              <w:rPr>
                <w:sz w:val="20"/>
              </w:rPr>
              <w:t>FFS: whether/what changes are needed</w:t>
            </w:r>
          </w:p>
          <w:p w14:paraId="072CF060" w14:textId="77777777" w:rsidR="000A69CA" w:rsidRPr="00A06A2E" w:rsidRDefault="000A69CA" w:rsidP="000A69CA">
            <w:pPr>
              <w:numPr>
                <w:ilvl w:val="0"/>
                <w:numId w:val="37"/>
              </w:numPr>
              <w:spacing w:after="160" w:line="259" w:lineRule="auto"/>
              <w:contextualSpacing/>
              <w:rPr>
                <w:sz w:val="20"/>
              </w:rPr>
            </w:pPr>
            <w:r w:rsidRPr="00A06A2E">
              <w:rPr>
                <w:b/>
                <w:bCs/>
                <w:sz w:val="20"/>
              </w:rPr>
              <w:t>SL-PRS transmissions without periodic reservation</w:t>
            </w:r>
            <w:r w:rsidRPr="00A06A2E">
              <w:rPr>
                <w:sz w:val="20"/>
              </w:rPr>
              <w:t>: SL-PRS transmissions in which the SL-PRS is transmitted at least once without periodic reservation, with a similar mechanism as in legacy SL communication with SL resource without periodic reservation.</w:t>
            </w:r>
          </w:p>
          <w:p w14:paraId="5865DF99" w14:textId="06F71BEC" w:rsidR="000A69CA" w:rsidRPr="00A06A2E" w:rsidRDefault="000A69CA" w:rsidP="000A69CA">
            <w:pPr>
              <w:numPr>
                <w:ilvl w:val="1"/>
                <w:numId w:val="37"/>
              </w:numPr>
              <w:spacing w:after="160" w:line="259" w:lineRule="auto"/>
              <w:contextualSpacing/>
              <w:rPr>
                <w:sz w:val="20"/>
              </w:rPr>
            </w:pPr>
            <w:r w:rsidRPr="00A06A2E">
              <w:rPr>
                <w:sz w:val="20"/>
              </w:rPr>
              <w:t>FFS: Maximum number of reservations and transmissions after triggering</w:t>
            </w:r>
          </w:p>
          <w:p w14:paraId="573FE445" w14:textId="77777777" w:rsidR="000A69CA" w:rsidRPr="00A06A2E" w:rsidRDefault="000A69CA" w:rsidP="00A06A2E">
            <w:pPr>
              <w:spacing w:after="0"/>
              <w:rPr>
                <w:b/>
                <w:iCs/>
                <w:sz w:val="20"/>
              </w:rPr>
            </w:pPr>
            <w:r w:rsidRPr="00A06A2E">
              <w:rPr>
                <w:b/>
                <w:iCs/>
                <w:sz w:val="20"/>
                <w:highlight w:val="green"/>
              </w:rPr>
              <w:t>Agreement</w:t>
            </w:r>
          </w:p>
          <w:p w14:paraId="4925164A" w14:textId="77777777" w:rsidR="000A69CA" w:rsidRPr="00A06A2E" w:rsidRDefault="000A69CA" w:rsidP="00A06A2E">
            <w:pPr>
              <w:spacing w:after="0"/>
              <w:jc w:val="both"/>
              <w:rPr>
                <w:sz w:val="20"/>
              </w:rPr>
            </w:pPr>
            <w:r w:rsidRPr="00A06A2E">
              <w:rPr>
                <w:sz w:val="20"/>
              </w:rPr>
              <w:t xml:space="preserve">For the scheme 2 sensing-based resource allocation, </w:t>
            </w:r>
          </w:p>
          <w:p w14:paraId="2ED4EBF3" w14:textId="77777777" w:rsidR="000A69CA" w:rsidRPr="00A06A2E" w:rsidRDefault="000A69CA" w:rsidP="000A69CA">
            <w:pPr>
              <w:numPr>
                <w:ilvl w:val="0"/>
                <w:numId w:val="37"/>
              </w:numPr>
              <w:spacing w:after="160" w:line="259" w:lineRule="auto"/>
              <w:contextualSpacing/>
              <w:rPr>
                <w:sz w:val="20"/>
              </w:rPr>
            </w:pPr>
            <w:r w:rsidRPr="00A06A2E">
              <w:rPr>
                <w:sz w:val="20"/>
              </w:rPr>
              <w:lastRenderedPageBreak/>
              <w:t xml:space="preserve">Rel-16/17 resource (re)-selection procedure is reused for SL-PRS in the shared resource pool. </w:t>
            </w:r>
          </w:p>
          <w:p w14:paraId="396CA5AA" w14:textId="77777777" w:rsidR="000A69CA" w:rsidRPr="00A06A2E" w:rsidRDefault="000A69CA" w:rsidP="000A69CA">
            <w:pPr>
              <w:numPr>
                <w:ilvl w:val="1"/>
                <w:numId w:val="37"/>
              </w:numPr>
              <w:spacing w:after="160" w:line="259" w:lineRule="auto"/>
              <w:contextualSpacing/>
              <w:rPr>
                <w:sz w:val="20"/>
              </w:rPr>
            </w:pPr>
            <w:r w:rsidRPr="00A06A2E">
              <w:rPr>
                <w:sz w:val="20"/>
              </w:rPr>
              <w:t>Study if/what changes are needed</w:t>
            </w:r>
          </w:p>
          <w:p w14:paraId="181C432D" w14:textId="77777777" w:rsidR="000A69CA" w:rsidRPr="00A06A2E" w:rsidRDefault="000A69CA" w:rsidP="000A69CA">
            <w:pPr>
              <w:numPr>
                <w:ilvl w:val="0"/>
                <w:numId w:val="37"/>
              </w:numPr>
              <w:spacing w:after="160" w:line="259" w:lineRule="auto"/>
              <w:contextualSpacing/>
              <w:rPr>
                <w:sz w:val="20"/>
              </w:rPr>
            </w:pPr>
            <w:r w:rsidRPr="00A06A2E">
              <w:rPr>
                <w:sz w:val="20"/>
              </w:rPr>
              <w:t xml:space="preserve">Rel-16[/17] resource (re)-selection procedure with periodic and without periodic reservations is the starting point for the design of SL-PRS in the dedicated resource pool. </w:t>
            </w:r>
          </w:p>
          <w:p w14:paraId="0F49D5B7" w14:textId="77777777" w:rsidR="000A69CA" w:rsidRPr="00A06A2E" w:rsidRDefault="000A69CA" w:rsidP="000A69CA">
            <w:pPr>
              <w:numPr>
                <w:ilvl w:val="1"/>
                <w:numId w:val="37"/>
              </w:numPr>
              <w:spacing w:after="160" w:line="259" w:lineRule="auto"/>
              <w:contextualSpacing/>
              <w:rPr>
                <w:sz w:val="20"/>
              </w:rPr>
            </w:pPr>
            <w:r w:rsidRPr="00A06A2E">
              <w:rPr>
                <w:sz w:val="20"/>
              </w:rPr>
              <w:t>Study what changes, if any, are needed at least with regards to the following: sensing window, resource selection window, reservation interval, Resource exclusion mechanism (e.g. definition of resource set for SL-PRS, how RSRP is measured, etc)</w:t>
            </w:r>
          </w:p>
          <w:p w14:paraId="1E988215" w14:textId="77777777" w:rsidR="000A69CA" w:rsidRPr="00A06A2E" w:rsidRDefault="000A69CA" w:rsidP="000A69CA">
            <w:pPr>
              <w:numPr>
                <w:ilvl w:val="0"/>
                <w:numId w:val="37"/>
              </w:numPr>
              <w:spacing w:after="160" w:line="259" w:lineRule="auto"/>
              <w:contextualSpacing/>
              <w:rPr>
                <w:sz w:val="20"/>
              </w:rPr>
            </w:pPr>
            <w:r w:rsidRPr="00A06A2E">
              <w:rPr>
                <w:sz w:val="20"/>
              </w:rPr>
              <w:t>From RAN1 perspective, priority value for SL PRS should be provided by higher layers from Tx UE perspective</w:t>
            </w:r>
          </w:p>
          <w:p w14:paraId="65FA4BE7" w14:textId="77777777" w:rsidR="00D910C4" w:rsidRPr="00E711DE" w:rsidRDefault="00D910C4" w:rsidP="00254313">
            <w:pPr>
              <w:spacing w:after="0"/>
              <w:rPr>
                <w:b/>
                <w:iCs/>
                <w:sz w:val="20"/>
              </w:rPr>
            </w:pPr>
          </w:p>
        </w:tc>
      </w:tr>
    </w:tbl>
    <w:p w14:paraId="79337EE5" w14:textId="21C487CE" w:rsidR="006070BB" w:rsidRDefault="00D27BCD" w:rsidP="00BD065B">
      <w:pPr>
        <w:spacing w:before="240"/>
        <w:rPr>
          <w:szCs w:val="22"/>
        </w:rPr>
      </w:pPr>
      <w:r w:rsidRPr="004B157F">
        <w:rPr>
          <w:szCs w:val="22"/>
        </w:rPr>
        <w:lastRenderedPageBreak/>
        <w:t xml:space="preserve">This contribution provides a detailed discussion into the </w:t>
      </w:r>
      <w:r>
        <w:rPr>
          <w:szCs w:val="22"/>
        </w:rPr>
        <w:t xml:space="preserve">resource </w:t>
      </w:r>
      <w:r w:rsidR="005E5114">
        <w:rPr>
          <w:szCs w:val="22"/>
        </w:rPr>
        <w:t>a</w:t>
      </w:r>
      <w:r>
        <w:rPr>
          <w:szCs w:val="22"/>
        </w:rPr>
        <w:t>llocation mec</w:t>
      </w:r>
      <w:r w:rsidR="005E5114">
        <w:rPr>
          <w:szCs w:val="22"/>
        </w:rPr>
        <w:t>hanism</w:t>
      </w:r>
      <w:r>
        <w:rPr>
          <w:szCs w:val="22"/>
        </w:rPr>
        <w:t xml:space="preserve"> in order</w:t>
      </w:r>
      <w:r w:rsidRPr="004B157F">
        <w:rPr>
          <w:szCs w:val="22"/>
        </w:rPr>
        <w:t xml:space="preserve"> to </w:t>
      </w:r>
      <w:r>
        <w:rPr>
          <w:szCs w:val="22"/>
        </w:rPr>
        <w:t>support SL Positioning</w:t>
      </w:r>
      <w:r w:rsidRPr="004B157F">
        <w:rPr>
          <w:szCs w:val="22"/>
        </w:rPr>
        <w:t>.</w:t>
      </w:r>
      <w:r w:rsidR="002B4A78" w:rsidRPr="00E16FCF">
        <w:rPr>
          <w:b/>
          <w:bCs/>
          <w:i/>
          <w:iCs/>
          <w:szCs w:val="22"/>
        </w:rPr>
        <w:t xml:space="preserve"> </w:t>
      </w:r>
    </w:p>
    <w:p w14:paraId="1FED7149" w14:textId="2E6D0A5C" w:rsidR="003C3664" w:rsidRDefault="00E5639B" w:rsidP="00200841">
      <w:pPr>
        <w:pStyle w:val="Heading1"/>
        <w:rPr>
          <w:lang w:eastAsia="zh-CN"/>
        </w:rPr>
      </w:pPr>
      <w:r>
        <w:rPr>
          <w:lang w:eastAsia="zh-CN"/>
        </w:rPr>
        <w:t xml:space="preserve">SL Positioning Resource </w:t>
      </w:r>
      <w:r w:rsidR="00450F44">
        <w:rPr>
          <w:lang w:eastAsia="zh-CN"/>
        </w:rPr>
        <w:t>Configuration and Allocation</w:t>
      </w:r>
    </w:p>
    <w:p w14:paraId="4E3A97F3" w14:textId="77777777" w:rsidR="008A543B" w:rsidRDefault="008A543B" w:rsidP="008A543B">
      <w:pPr>
        <w:pStyle w:val="Heading2"/>
        <w:rPr>
          <w:lang w:eastAsia="zh-CN"/>
        </w:rPr>
      </w:pPr>
      <w:r>
        <w:rPr>
          <w:lang w:eastAsia="zh-CN"/>
        </w:rPr>
        <w:t>Resource Allocation</w:t>
      </w:r>
    </w:p>
    <w:p w14:paraId="0BEF0290" w14:textId="77777777" w:rsidR="008A543B" w:rsidRDefault="008A543B" w:rsidP="008A543B">
      <w:pPr>
        <w:spacing w:before="240" w:after="0"/>
        <w:jc w:val="both"/>
        <w:rPr>
          <w:szCs w:val="22"/>
          <w:lang w:eastAsia="zh-CN"/>
        </w:rPr>
      </w:pPr>
      <w:r w:rsidRPr="0053192E">
        <w:rPr>
          <w:szCs w:val="22"/>
          <w:lang w:eastAsia="zh-CN"/>
        </w:rPr>
        <w:t>It should be possible to extend the current</w:t>
      </w:r>
      <w:r>
        <w:rPr>
          <w:szCs w:val="22"/>
          <w:lang w:eastAsia="zh-CN"/>
        </w:rPr>
        <w:t xml:space="preserve"> Mode 1 and Mode 2</w:t>
      </w:r>
      <w:r w:rsidRPr="0053192E">
        <w:rPr>
          <w:szCs w:val="22"/>
          <w:lang w:eastAsia="zh-CN"/>
        </w:rPr>
        <w:t xml:space="preserve"> resource allocation schemes</w:t>
      </w:r>
      <w:r>
        <w:rPr>
          <w:szCs w:val="22"/>
          <w:lang w:eastAsia="zh-CN"/>
        </w:rPr>
        <w:t xml:space="preserve"> in SL to configure SL PRS in all coverage scenarios, i.e., in-coverage, partial coverage and out-of-coverage. Mode 1 or Scheme 1 offers a centralized approach to configure SL PRS for in-coverage and partial coverage scenarios, while Mode 2 or Scheme 2 enables SL PRS configuration especially in out-of-coverage scenarios. </w:t>
      </w:r>
    </w:p>
    <w:p w14:paraId="6B420289" w14:textId="6B16182B" w:rsidR="008A543B" w:rsidRDefault="008857C6" w:rsidP="008A543B">
      <w:pPr>
        <w:pStyle w:val="Heading3"/>
        <w:rPr>
          <w:lang w:eastAsia="zh-CN"/>
        </w:rPr>
      </w:pPr>
      <w:r>
        <w:rPr>
          <w:lang w:eastAsia="zh-CN"/>
        </w:rPr>
        <w:t>Scheme</w:t>
      </w:r>
      <w:r w:rsidR="008A543B">
        <w:rPr>
          <w:lang w:eastAsia="zh-CN"/>
        </w:rPr>
        <w:t xml:space="preserve"> 1</w:t>
      </w:r>
    </w:p>
    <w:p w14:paraId="7C44AC77" w14:textId="71F98214" w:rsidR="00EE57CA" w:rsidRDefault="00EE57CA" w:rsidP="002914BB">
      <w:pPr>
        <w:jc w:val="both"/>
        <w:rPr>
          <w:szCs w:val="22"/>
          <w:lang w:eastAsia="zh-CN"/>
        </w:rPr>
      </w:pPr>
      <w:r>
        <w:rPr>
          <w:szCs w:val="22"/>
          <w:lang w:eastAsia="zh-CN"/>
        </w:rPr>
        <w:t xml:space="preserve">During the RAN1#112 [2], it was </w:t>
      </w:r>
      <w:r w:rsidR="007039F2">
        <w:rPr>
          <w:szCs w:val="22"/>
          <w:lang w:eastAsia="zh-CN"/>
        </w:rPr>
        <w:t>further agreed that the LMF provision of SL resources in not supported</w:t>
      </w:r>
      <w:r w:rsidR="005B0D15">
        <w:rPr>
          <w:szCs w:val="22"/>
          <w:lang w:eastAsia="zh-CN"/>
        </w:rPr>
        <w:t>, which leaves the door open to the existing resource allocation scheme</w:t>
      </w:r>
      <w:r w:rsidR="00DE32FE">
        <w:rPr>
          <w:szCs w:val="22"/>
          <w:lang w:eastAsia="zh-CN"/>
        </w:rPr>
        <w:t xml:space="preserve"> used in existing SL, </w:t>
      </w:r>
      <w:r w:rsidR="00713863">
        <w:rPr>
          <w:szCs w:val="22"/>
          <w:lang w:eastAsia="zh-CN"/>
        </w:rPr>
        <w:t>i.e.,</w:t>
      </w:r>
      <w:r w:rsidR="00DE32FE">
        <w:rPr>
          <w:szCs w:val="22"/>
          <w:lang w:eastAsia="zh-CN"/>
        </w:rPr>
        <w:t>resource coordination via the gNB.</w:t>
      </w:r>
    </w:p>
    <w:p w14:paraId="12563694" w14:textId="14CFA048" w:rsidR="008A543B" w:rsidRDefault="008A543B" w:rsidP="002914BB">
      <w:pPr>
        <w:jc w:val="both"/>
        <w:rPr>
          <w:szCs w:val="22"/>
          <w:lang w:eastAsia="zh-CN"/>
        </w:rPr>
      </w:pPr>
      <w:r w:rsidRPr="00BE37F9">
        <w:rPr>
          <w:szCs w:val="22"/>
          <w:lang w:eastAsia="zh-CN"/>
        </w:rPr>
        <w:t>In this</w:t>
      </w:r>
      <w:r>
        <w:rPr>
          <w:szCs w:val="22"/>
          <w:lang w:eastAsia="zh-CN"/>
        </w:rPr>
        <w:t xml:space="preserve"> </w:t>
      </w:r>
      <w:r w:rsidR="008857C6">
        <w:rPr>
          <w:szCs w:val="22"/>
          <w:lang w:eastAsia="zh-CN"/>
        </w:rPr>
        <w:t>scheme</w:t>
      </w:r>
      <w:r>
        <w:rPr>
          <w:szCs w:val="22"/>
          <w:lang w:eastAsia="zh-CN"/>
        </w:rPr>
        <w:t>, the gNB may configure the SL PRS resources in a centralised manner depending on the configured positioning technique. For techniques requiring relative position estimation amongst multiple pair of UEs (e.g., between an anchor node UE and target-UE), gNB coordination should be sufficient. The gNB may also coordinate SL PRS for multiple anchor node UEs when performing triangulation using timing-based methods such as SL-TDoA or angular-based position estimation, for the purposes of absolute location estimation. In contrast, using the LMF to schedule SL-PRS resources may be inefficient, however the LMF may receive information from the gNB as to which resources were allocated for SL-PRS transmission.</w:t>
      </w:r>
      <w:r w:rsidR="002914BB">
        <w:rPr>
          <w:szCs w:val="22"/>
          <w:lang w:eastAsia="zh-CN"/>
        </w:rPr>
        <w:t xml:space="preserve"> </w:t>
      </w:r>
      <w:r>
        <w:rPr>
          <w:szCs w:val="22"/>
          <w:lang w:eastAsia="zh-CN"/>
        </w:rPr>
        <w:t>In addition, depending on the type of location request the gNB may configure one of the following:</w:t>
      </w:r>
    </w:p>
    <w:p w14:paraId="1078744E" w14:textId="77777777" w:rsidR="008A543B" w:rsidRDefault="008A543B" w:rsidP="008A543B">
      <w:pPr>
        <w:pStyle w:val="ListParagraph"/>
        <w:numPr>
          <w:ilvl w:val="0"/>
          <w:numId w:val="12"/>
        </w:numPr>
        <w:spacing w:after="0"/>
        <w:jc w:val="both"/>
        <w:rPr>
          <w:lang w:eastAsia="zh-CN"/>
        </w:rPr>
      </w:pPr>
      <w:r>
        <w:rPr>
          <w:lang w:val="en-GB" w:eastAsia="zh-CN"/>
        </w:rPr>
        <w:t>D</w:t>
      </w:r>
      <w:r w:rsidRPr="00F77B9C">
        <w:rPr>
          <w:lang w:eastAsia="zh-CN"/>
        </w:rPr>
        <w:t>ynamic grants for one shot SL positioning estimates</w:t>
      </w:r>
      <w:r>
        <w:rPr>
          <w:lang w:val="en-GB" w:eastAsia="zh-CN"/>
        </w:rPr>
        <w:t xml:space="preserve"> (based on one shot SL PRS transmissions)</w:t>
      </w:r>
      <w:r w:rsidRPr="00F77B9C">
        <w:rPr>
          <w:lang w:eastAsia="zh-CN"/>
        </w:rPr>
        <w:t xml:space="preserve"> e.g., in the case of immediately triggered requests</w:t>
      </w:r>
    </w:p>
    <w:p w14:paraId="78129213" w14:textId="77777777" w:rsidR="008A543B" w:rsidRPr="006042FF" w:rsidRDefault="008A543B" w:rsidP="008A543B">
      <w:pPr>
        <w:pStyle w:val="ListParagraph"/>
        <w:numPr>
          <w:ilvl w:val="0"/>
          <w:numId w:val="12"/>
        </w:numPr>
        <w:spacing w:after="0"/>
        <w:jc w:val="both"/>
        <w:rPr>
          <w:b/>
          <w:bCs/>
          <w:i/>
          <w:iCs/>
          <w:lang w:eastAsia="zh-CN"/>
        </w:rPr>
      </w:pPr>
      <w:r>
        <w:rPr>
          <w:lang w:val="en-GB" w:eastAsia="zh-CN"/>
        </w:rPr>
        <w:t>Configured grant schemes in the case that periodic location requests are required, e.g., Type 1 and 2 CG grants (based on periodic SL PRS transmissions), e.g., in the case of periodic location requests</w:t>
      </w:r>
      <w:r w:rsidRPr="006042FF">
        <w:rPr>
          <w:lang w:eastAsia="zh-CN"/>
        </w:rPr>
        <w:t>.</w:t>
      </w:r>
    </w:p>
    <w:p w14:paraId="7B7AD683" w14:textId="77777777" w:rsidR="008A543B" w:rsidRDefault="008A543B" w:rsidP="008A543B">
      <w:pPr>
        <w:spacing w:after="0"/>
        <w:jc w:val="both"/>
        <w:rPr>
          <w:b/>
          <w:bCs/>
          <w:lang w:eastAsia="zh-CN"/>
        </w:rPr>
      </w:pPr>
    </w:p>
    <w:p w14:paraId="32846A49" w14:textId="4EE3D8BA" w:rsidR="008A543B" w:rsidRDefault="008A543B" w:rsidP="008A543B">
      <w:pPr>
        <w:spacing w:after="0"/>
        <w:jc w:val="both"/>
        <w:rPr>
          <w:b/>
          <w:bCs/>
          <w:i/>
          <w:iCs/>
          <w:szCs w:val="22"/>
          <w:lang w:eastAsia="zh-CN"/>
        </w:rPr>
      </w:pPr>
      <w:r w:rsidRPr="007A5161">
        <w:rPr>
          <w:b/>
          <w:bCs/>
          <w:i/>
          <w:iCs/>
          <w:szCs w:val="22"/>
          <w:lang w:eastAsia="zh-CN"/>
        </w:rPr>
        <w:t xml:space="preserve">Proposal </w:t>
      </w:r>
      <w:r w:rsidR="00CC0DDC">
        <w:rPr>
          <w:b/>
          <w:bCs/>
          <w:i/>
          <w:iCs/>
          <w:szCs w:val="22"/>
          <w:lang w:eastAsia="zh-CN"/>
        </w:rPr>
        <w:t>1</w:t>
      </w:r>
      <w:r>
        <w:rPr>
          <w:b/>
          <w:bCs/>
          <w:i/>
          <w:iCs/>
          <w:szCs w:val="22"/>
          <w:lang w:eastAsia="zh-CN"/>
        </w:rPr>
        <w:t xml:space="preserve">: In the case of Scheme 1, RAN1 to support the </w:t>
      </w:r>
      <w:r w:rsidRPr="00B306F9">
        <w:rPr>
          <w:b/>
          <w:bCs/>
          <w:i/>
          <w:iCs/>
          <w:szCs w:val="22"/>
          <w:lang w:eastAsia="zh-CN"/>
        </w:rPr>
        <w:t>transmitting UE receiv</w:t>
      </w:r>
      <w:r>
        <w:rPr>
          <w:b/>
          <w:bCs/>
          <w:i/>
          <w:iCs/>
          <w:szCs w:val="22"/>
          <w:lang w:eastAsia="zh-CN"/>
        </w:rPr>
        <w:t>ing</w:t>
      </w:r>
      <w:r w:rsidRPr="00B306F9">
        <w:rPr>
          <w:b/>
          <w:bCs/>
          <w:i/>
          <w:iCs/>
          <w:szCs w:val="22"/>
          <w:lang w:eastAsia="zh-CN"/>
        </w:rPr>
        <w:t xml:space="preserve"> a SL-PRS resource allocation </w:t>
      </w:r>
      <w:r>
        <w:rPr>
          <w:b/>
          <w:bCs/>
          <w:i/>
          <w:iCs/>
          <w:szCs w:val="22"/>
          <w:lang w:eastAsia="zh-CN"/>
        </w:rPr>
        <w:t>information via the gNB through a d</w:t>
      </w:r>
      <w:r w:rsidRPr="0008558B">
        <w:rPr>
          <w:b/>
          <w:bCs/>
          <w:i/>
          <w:iCs/>
          <w:szCs w:val="22"/>
          <w:lang w:eastAsia="zh-CN"/>
        </w:rPr>
        <w:t xml:space="preserve">ynamic grant, or through </w:t>
      </w:r>
      <w:r>
        <w:rPr>
          <w:b/>
          <w:bCs/>
          <w:i/>
          <w:iCs/>
          <w:szCs w:val="22"/>
          <w:lang w:eastAsia="zh-CN"/>
        </w:rPr>
        <w:t xml:space="preserve">a </w:t>
      </w:r>
      <w:r w:rsidRPr="0008558B">
        <w:rPr>
          <w:b/>
          <w:bCs/>
          <w:i/>
          <w:iCs/>
          <w:szCs w:val="22"/>
          <w:lang w:eastAsia="zh-CN"/>
        </w:rPr>
        <w:t>configured grant type 1/type 2</w:t>
      </w:r>
      <w:r>
        <w:rPr>
          <w:b/>
          <w:bCs/>
          <w:i/>
          <w:iCs/>
          <w:szCs w:val="22"/>
          <w:lang w:eastAsia="zh-CN"/>
        </w:rPr>
        <w:t xml:space="preserve"> from the gNB.</w:t>
      </w:r>
    </w:p>
    <w:p w14:paraId="107B78D5" w14:textId="77777777" w:rsidR="00EC7CCD" w:rsidRDefault="00EC7CCD" w:rsidP="008A543B">
      <w:pPr>
        <w:spacing w:after="0"/>
        <w:jc w:val="both"/>
        <w:rPr>
          <w:b/>
          <w:bCs/>
          <w:i/>
          <w:iCs/>
          <w:szCs w:val="22"/>
          <w:lang w:eastAsia="zh-CN"/>
        </w:rPr>
      </w:pPr>
    </w:p>
    <w:p w14:paraId="38FEB123" w14:textId="76B83CE9" w:rsidR="00EC7CCD" w:rsidRPr="00C42A6E" w:rsidRDefault="00C42A6E" w:rsidP="008A543B">
      <w:pPr>
        <w:spacing w:after="0"/>
        <w:jc w:val="both"/>
        <w:rPr>
          <w:szCs w:val="22"/>
          <w:lang w:eastAsia="zh-CN"/>
        </w:rPr>
      </w:pPr>
      <w:r>
        <w:rPr>
          <w:szCs w:val="22"/>
          <w:lang w:eastAsia="zh-CN"/>
        </w:rPr>
        <w:t>For certain positioning schemes such as</w:t>
      </w:r>
      <w:r w:rsidR="00DB3ACC">
        <w:rPr>
          <w:szCs w:val="22"/>
          <w:lang w:eastAsia="zh-CN"/>
        </w:rPr>
        <w:t xml:space="preserve"> SL-RTT</w:t>
      </w:r>
      <w:r>
        <w:rPr>
          <w:szCs w:val="22"/>
          <w:lang w:eastAsia="zh-CN"/>
        </w:rPr>
        <w:t xml:space="preserve"> where a reply SL-PRS</w:t>
      </w:r>
      <w:r w:rsidR="00DB3ACC">
        <w:rPr>
          <w:szCs w:val="22"/>
          <w:lang w:eastAsia="zh-CN"/>
        </w:rPr>
        <w:t xml:space="preserve"> signal is necessary for the computation of the </w:t>
      </w:r>
      <w:r w:rsidR="006D50B4">
        <w:rPr>
          <w:szCs w:val="22"/>
          <w:lang w:eastAsia="zh-CN"/>
        </w:rPr>
        <w:t xml:space="preserve">Rx-Tx time difference measurement, it would be beneficial if the transmitting UE (Tx UE) </w:t>
      </w:r>
      <w:r w:rsidR="00065548">
        <w:rPr>
          <w:szCs w:val="22"/>
          <w:lang w:eastAsia="zh-CN"/>
        </w:rPr>
        <w:t xml:space="preserve">may request a resource grant from the gNB for uni-directional SL-PRS transmissions and/or bi-directional SL PRS resources. This may be different from the existing </w:t>
      </w:r>
      <w:r w:rsidR="00502C4B">
        <w:rPr>
          <w:szCs w:val="22"/>
          <w:lang w:eastAsia="zh-CN"/>
        </w:rPr>
        <w:t>scheme where a SL UE may only request for uni-directional resources, i.e.</w:t>
      </w:r>
      <w:r w:rsidR="0072422D">
        <w:rPr>
          <w:szCs w:val="22"/>
          <w:lang w:eastAsia="zh-CN"/>
        </w:rPr>
        <w:t>,</w:t>
      </w:r>
      <w:r w:rsidR="00502C4B">
        <w:rPr>
          <w:szCs w:val="22"/>
          <w:lang w:eastAsia="zh-CN"/>
        </w:rPr>
        <w:t xml:space="preserve"> resources for transmissions from Tx UE to Rx UE.</w:t>
      </w:r>
      <w:r w:rsidR="00F773D9">
        <w:rPr>
          <w:szCs w:val="22"/>
          <w:lang w:eastAsia="zh-CN"/>
        </w:rPr>
        <w:t xml:space="preserve"> It should be noted both Tx and Rx UEs should be in-coverage to receive the resource grant</w:t>
      </w:r>
      <w:r w:rsidR="00665609">
        <w:rPr>
          <w:szCs w:val="22"/>
          <w:lang w:eastAsia="zh-CN"/>
        </w:rPr>
        <w:t xml:space="preserve">. Alternatively, the Tx UE may share the allocated gNB grant to transmit SL-PRS from Rx UE to Tx UE with the </w:t>
      </w:r>
      <w:r w:rsidR="009D4DAD">
        <w:rPr>
          <w:szCs w:val="22"/>
          <w:lang w:eastAsia="zh-CN"/>
        </w:rPr>
        <w:t>Rx UE.</w:t>
      </w:r>
      <w:r w:rsidR="00041A83">
        <w:rPr>
          <w:szCs w:val="22"/>
          <w:lang w:eastAsia="zh-CN"/>
        </w:rPr>
        <w:t xml:space="preserve"> Further study is required on types resource allocation grants that can be supported via</w:t>
      </w:r>
      <w:r w:rsidR="009118F5">
        <w:rPr>
          <w:szCs w:val="22"/>
          <w:lang w:eastAsia="zh-CN"/>
        </w:rPr>
        <w:t xml:space="preserve"> bi-directional resource allocation.</w:t>
      </w:r>
    </w:p>
    <w:p w14:paraId="1CEE2E64" w14:textId="77777777" w:rsidR="008A543B" w:rsidRDefault="008A543B" w:rsidP="008A543B">
      <w:pPr>
        <w:spacing w:after="0"/>
        <w:jc w:val="both"/>
        <w:rPr>
          <w:b/>
          <w:bCs/>
          <w:lang w:eastAsia="zh-CN"/>
        </w:rPr>
      </w:pPr>
    </w:p>
    <w:p w14:paraId="6A4B289E" w14:textId="16AFA809" w:rsidR="0072422D" w:rsidRPr="006042FF" w:rsidRDefault="0072422D" w:rsidP="008A543B">
      <w:pPr>
        <w:spacing w:after="0"/>
        <w:jc w:val="both"/>
        <w:rPr>
          <w:b/>
          <w:bCs/>
          <w:lang w:eastAsia="zh-CN"/>
        </w:rPr>
      </w:pPr>
      <w:r w:rsidRPr="007A5161">
        <w:rPr>
          <w:b/>
          <w:bCs/>
          <w:i/>
          <w:iCs/>
          <w:szCs w:val="22"/>
          <w:lang w:eastAsia="zh-CN"/>
        </w:rPr>
        <w:t xml:space="preserve">Proposal </w:t>
      </w:r>
      <w:r w:rsidR="00CD5F14">
        <w:rPr>
          <w:b/>
          <w:bCs/>
          <w:i/>
          <w:iCs/>
          <w:szCs w:val="22"/>
          <w:lang w:eastAsia="zh-CN"/>
        </w:rPr>
        <w:t>2</w:t>
      </w:r>
      <w:r>
        <w:rPr>
          <w:b/>
          <w:bCs/>
          <w:i/>
          <w:iCs/>
          <w:szCs w:val="22"/>
          <w:lang w:eastAsia="zh-CN"/>
        </w:rPr>
        <w:t xml:space="preserve">: In the case of Scheme 1, RAN1 to support </w:t>
      </w:r>
      <w:r w:rsidR="00B246D9">
        <w:rPr>
          <w:b/>
          <w:bCs/>
          <w:i/>
          <w:iCs/>
          <w:szCs w:val="22"/>
          <w:lang w:eastAsia="zh-CN"/>
        </w:rPr>
        <w:t xml:space="preserve">uni-directional and bi-directional request and allocation of resources by the </w:t>
      </w:r>
      <w:r w:rsidR="00942794">
        <w:rPr>
          <w:b/>
          <w:bCs/>
          <w:i/>
          <w:iCs/>
          <w:szCs w:val="22"/>
          <w:lang w:eastAsia="zh-CN"/>
        </w:rPr>
        <w:t>gNB</w:t>
      </w:r>
      <w:r>
        <w:rPr>
          <w:b/>
          <w:bCs/>
          <w:i/>
          <w:iCs/>
          <w:szCs w:val="22"/>
          <w:lang w:eastAsia="zh-CN"/>
        </w:rPr>
        <w:t>.</w:t>
      </w:r>
      <w:r w:rsidR="00942794">
        <w:rPr>
          <w:b/>
          <w:bCs/>
          <w:i/>
          <w:iCs/>
          <w:szCs w:val="22"/>
          <w:lang w:eastAsia="zh-CN"/>
        </w:rPr>
        <w:t xml:space="preserve"> In case of uni-directional resource allocation, SL-PRS</w:t>
      </w:r>
      <w:r w:rsidR="009D4DAD">
        <w:rPr>
          <w:b/>
          <w:bCs/>
          <w:i/>
          <w:iCs/>
          <w:szCs w:val="22"/>
          <w:lang w:eastAsia="zh-CN"/>
        </w:rPr>
        <w:t xml:space="preserve"> resource</w:t>
      </w:r>
      <w:r w:rsidR="00942794">
        <w:rPr>
          <w:b/>
          <w:bCs/>
          <w:i/>
          <w:iCs/>
          <w:szCs w:val="22"/>
          <w:lang w:eastAsia="zh-CN"/>
        </w:rPr>
        <w:t xml:space="preserve"> from Tx UE to Rx UE is allocated. In case of bi-directional resource allocation</w:t>
      </w:r>
      <w:r w:rsidR="00C93536">
        <w:rPr>
          <w:b/>
          <w:bCs/>
          <w:i/>
          <w:iCs/>
          <w:szCs w:val="22"/>
          <w:lang w:eastAsia="zh-CN"/>
        </w:rPr>
        <w:t>, SL-PRS resource from 1) Tx UE to Rx UE 2) Rx UE to Tx UE is allocated</w:t>
      </w:r>
      <w:r w:rsidR="00041A83">
        <w:rPr>
          <w:b/>
          <w:bCs/>
          <w:i/>
          <w:iCs/>
          <w:szCs w:val="22"/>
          <w:lang w:eastAsia="zh-CN"/>
        </w:rPr>
        <w:t xml:space="preserve">. </w:t>
      </w:r>
      <w:r w:rsidR="009118F5">
        <w:rPr>
          <w:b/>
          <w:bCs/>
          <w:i/>
          <w:iCs/>
          <w:szCs w:val="22"/>
          <w:lang w:eastAsia="zh-CN"/>
        </w:rPr>
        <w:t xml:space="preserve">FFS types of resource allocation grants supported by </w:t>
      </w:r>
      <w:r w:rsidR="00CD5F14">
        <w:rPr>
          <w:b/>
          <w:bCs/>
          <w:i/>
          <w:iCs/>
          <w:szCs w:val="22"/>
          <w:lang w:eastAsia="zh-CN"/>
        </w:rPr>
        <w:t xml:space="preserve">bi-directional resource allocation by the gNB. </w:t>
      </w:r>
      <w:r w:rsidR="009118F5">
        <w:rPr>
          <w:b/>
          <w:bCs/>
          <w:i/>
          <w:iCs/>
          <w:szCs w:val="22"/>
          <w:lang w:eastAsia="zh-CN"/>
        </w:rPr>
        <w:t xml:space="preserve"> </w:t>
      </w:r>
    </w:p>
    <w:p w14:paraId="78766AD2" w14:textId="5931A575" w:rsidR="008A543B" w:rsidRDefault="008857C6" w:rsidP="008A543B">
      <w:pPr>
        <w:pStyle w:val="Heading3"/>
        <w:rPr>
          <w:lang w:eastAsia="zh-CN"/>
        </w:rPr>
      </w:pPr>
      <w:r>
        <w:rPr>
          <w:lang w:eastAsia="zh-CN"/>
        </w:rPr>
        <w:t>Scheme</w:t>
      </w:r>
      <w:r w:rsidR="008A543B">
        <w:rPr>
          <w:lang w:eastAsia="zh-CN"/>
        </w:rPr>
        <w:t xml:space="preserve"> 2</w:t>
      </w:r>
    </w:p>
    <w:p w14:paraId="71ECF8D7" w14:textId="77777777" w:rsidR="008A543B" w:rsidRDefault="008A543B" w:rsidP="008A543B">
      <w:pPr>
        <w:jc w:val="both"/>
        <w:rPr>
          <w:szCs w:val="22"/>
          <w:lang w:eastAsia="zh-CN"/>
        </w:rPr>
      </w:pPr>
      <w:r>
        <w:rPr>
          <w:szCs w:val="22"/>
          <w:lang w:eastAsia="zh-CN"/>
        </w:rPr>
        <w:t xml:space="preserve">Mode 2 is beneficial for scenarios not requiring network infrastructure, where the Initiator UE may autonomously select and reserve resource for the purposes of SL positioning. This relies on a pre-configuration of resource pools within a UE. Given the distributed nature of this scheme, Mode 2 can sure stability of SL PRS for a given period by selecting and reserving resources for SL PRS transmission. However, this may depend on the type of SL PRS configuration (e.g., bandwidth, number of symbols, etc.).  </w:t>
      </w:r>
    </w:p>
    <w:p w14:paraId="2B13485E" w14:textId="77777777" w:rsidR="008A543B" w:rsidRPr="00AB4374" w:rsidRDefault="008A543B" w:rsidP="008A543B">
      <w:pPr>
        <w:jc w:val="both"/>
        <w:rPr>
          <w:szCs w:val="22"/>
          <w:lang w:eastAsia="zh-CN"/>
        </w:rPr>
      </w:pPr>
      <w:r>
        <w:rPr>
          <w:szCs w:val="22"/>
          <w:lang w:eastAsia="zh-CN"/>
        </w:rPr>
        <w:t>The selection triggers may be different in the case of SL PRS when compared to the existing schemes for SL data (TB) transmission, where the selection is dependent on the generation of a new TB or a pre-emption mechanism depending on the SL traffic priority. Similarly, in the case SL Positioning, the QoS may also have an impact on the resource selection mechanism in Mode 2. The sensing window should also be able to accommodate a SL PRS transmission based on the accuracy requirements of the SL positioning service request.</w:t>
      </w:r>
    </w:p>
    <w:p w14:paraId="1DCC0628" w14:textId="2CE7224A" w:rsidR="008A543B" w:rsidRDefault="00A50457" w:rsidP="008A543B">
      <w:pPr>
        <w:spacing w:after="0"/>
        <w:jc w:val="both"/>
        <w:rPr>
          <w:b/>
          <w:bCs/>
          <w:i/>
          <w:iCs/>
          <w:szCs w:val="22"/>
          <w:lang w:eastAsia="zh-CN"/>
        </w:rPr>
      </w:pPr>
      <w:r w:rsidRPr="007A5161">
        <w:rPr>
          <w:b/>
          <w:bCs/>
          <w:i/>
          <w:iCs/>
          <w:szCs w:val="22"/>
          <w:lang w:eastAsia="zh-CN"/>
        </w:rPr>
        <w:t xml:space="preserve">Proposal </w:t>
      </w:r>
      <w:r>
        <w:rPr>
          <w:b/>
          <w:bCs/>
          <w:i/>
          <w:iCs/>
          <w:szCs w:val="22"/>
          <w:lang w:eastAsia="zh-CN"/>
        </w:rPr>
        <w:t>3:   RAN1 to use the existing Mode 2 sensing, (re-) selection and reservation as baseline for the transmission of SL-PRS in Scheme 2.</w:t>
      </w:r>
    </w:p>
    <w:p w14:paraId="1D4A3380" w14:textId="48A3C738" w:rsidR="004B3F4C" w:rsidRDefault="004B3F4C" w:rsidP="008A543B">
      <w:pPr>
        <w:spacing w:after="0"/>
        <w:jc w:val="both"/>
        <w:rPr>
          <w:b/>
          <w:bCs/>
          <w:i/>
          <w:iCs/>
          <w:szCs w:val="22"/>
          <w:lang w:eastAsia="zh-CN"/>
        </w:rPr>
      </w:pPr>
    </w:p>
    <w:p w14:paraId="4E1E7F84" w14:textId="3D42ED81" w:rsidR="004B3F4C" w:rsidRDefault="004B3F4C" w:rsidP="008A543B">
      <w:pPr>
        <w:spacing w:after="0"/>
        <w:jc w:val="both"/>
        <w:rPr>
          <w:szCs w:val="22"/>
          <w:lang w:eastAsia="zh-CN"/>
        </w:rPr>
      </w:pPr>
      <w:r>
        <w:rPr>
          <w:szCs w:val="22"/>
          <w:lang w:eastAsia="zh-CN"/>
        </w:rPr>
        <w:t xml:space="preserve">Further discussion may be required </w:t>
      </w:r>
      <w:r w:rsidR="009514D7">
        <w:rPr>
          <w:szCs w:val="22"/>
          <w:lang w:eastAsia="zh-CN"/>
        </w:rPr>
        <w:t xml:space="preserve">on the allocation of resources for the transmission and reception of higher-layer SL positioning messages, e.g., capability exchange, assistance data, location information. </w:t>
      </w:r>
      <w:r w:rsidR="008C01A2">
        <w:rPr>
          <w:szCs w:val="22"/>
          <w:lang w:eastAsia="zh-CN"/>
        </w:rPr>
        <w:t xml:space="preserve">In this SL PRS and/or </w:t>
      </w:r>
      <w:r w:rsidR="002C5943">
        <w:rPr>
          <w:szCs w:val="22"/>
          <w:lang w:eastAsia="zh-CN"/>
        </w:rPr>
        <w:t>shared</w:t>
      </w:r>
      <w:r w:rsidR="008C01A2">
        <w:rPr>
          <w:szCs w:val="22"/>
          <w:lang w:eastAsia="zh-CN"/>
        </w:rPr>
        <w:t xml:space="preserve"> resource pools can be considered</w:t>
      </w:r>
      <w:r w:rsidR="002E5D5D">
        <w:rPr>
          <w:szCs w:val="22"/>
          <w:lang w:eastAsia="zh-CN"/>
        </w:rPr>
        <w:t xml:space="preserve">. </w:t>
      </w:r>
      <w:r w:rsidR="00DF2706">
        <w:rPr>
          <w:szCs w:val="22"/>
          <w:lang w:eastAsia="zh-CN"/>
        </w:rPr>
        <w:t>In this case Scheme 1 and Scheme 2 can be supported to transmit SL positioning messages.</w:t>
      </w:r>
    </w:p>
    <w:p w14:paraId="34C58335" w14:textId="3C9C2F66" w:rsidR="00DF2706" w:rsidRDefault="00DF2706" w:rsidP="008A543B">
      <w:pPr>
        <w:spacing w:after="0"/>
        <w:jc w:val="both"/>
        <w:rPr>
          <w:szCs w:val="22"/>
          <w:lang w:eastAsia="zh-CN"/>
        </w:rPr>
      </w:pPr>
    </w:p>
    <w:p w14:paraId="4ED3422E" w14:textId="1507B8B5" w:rsidR="00DF2706" w:rsidRPr="00CD030D" w:rsidRDefault="00DF2706" w:rsidP="008A543B">
      <w:pPr>
        <w:spacing w:after="0"/>
        <w:jc w:val="both"/>
        <w:rPr>
          <w:szCs w:val="22"/>
          <w:lang w:eastAsia="zh-CN"/>
        </w:rPr>
      </w:pPr>
      <w:r w:rsidRPr="007A5161">
        <w:rPr>
          <w:b/>
          <w:bCs/>
          <w:i/>
          <w:iCs/>
          <w:szCs w:val="22"/>
          <w:lang w:eastAsia="zh-CN"/>
        </w:rPr>
        <w:t xml:space="preserve">Proposal </w:t>
      </w:r>
      <w:r w:rsidR="006C5EF3">
        <w:rPr>
          <w:b/>
          <w:bCs/>
          <w:i/>
          <w:iCs/>
          <w:szCs w:val="22"/>
          <w:lang w:eastAsia="zh-CN"/>
        </w:rPr>
        <w:t>4</w:t>
      </w:r>
      <w:r>
        <w:rPr>
          <w:b/>
          <w:bCs/>
          <w:i/>
          <w:iCs/>
          <w:szCs w:val="22"/>
          <w:lang w:eastAsia="zh-CN"/>
        </w:rPr>
        <w:t xml:space="preserve">:   RAN1 to </w:t>
      </w:r>
      <w:r w:rsidR="00473E2B">
        <w:rPr>
          <w:b/>
          <w:bCs/>
          <w:i/>
          <w:iCs/>
          <w:szCs w:val="22"/>
          <w:lang w:eastAsia="zh-CN"/>
        </w:rPr>
        <w:t xml:space="preserve">consider Scheme 1 and Scheme 2 for transmission and reception of SL positioning messages. FFS whether SL-PRS </w:t>
      </w:r>
      <w:r w:rsidR="00183459">
        <w:rPr>
          <w:b/>
          <w:bCs/>
          <w:i/>
          <w:iCs/>
          <w:szCs w:val="22"/>
          <w:lang w:eastAsia="zh-CN"/>
        </w:rPr>
        <w:t xml:space="preserve">dedicated </w:t>
      </w:r>
      <w:r w:rsidR="00473E2B">
        <w:rPr>
          <w:b/>
          <w:bCs/>
          <w:i/>
          <w:iCs/>
          <w:szCs w:val="22"/>
          <w:lang w:eastAsia="zh-CN"/>
        </w:rPr>
        <w:t xml:space="preserve">resource and/or </w:t>
      </w:r>
      <w:r w:rsidR="00183459">
        <w:rPr>
          <w:b/>
          <w:bCs/>
          <w:i/>
          <w:iCs/>
          <w:szCs w:val="22"/>
          <w:lang w:eastAsia="zh-CN"/>
        </w:rPr>
        <w:t>shared</w:t>
      </w:r>
      <w:r w:rsidR="00473E2B">
        <w:rPr>
          <w:b/>
          <w:bCs/>
          <w:i/>
          <w:iCs/>
          <w:szCs w:val="22"/>
          <w:lang w:eastAsia="zh-CN"/>
        </w:rPr>
        <w:t xml:space="preserve"> resource pool may be utilised</w:t>
      </w:r>
      <w:r>
        <w:rPr>
          <w:b/>
          <w:bCs/>
          <w:i/>
          <w:iCs/>
          <w:szCs w:val="22"/>
          <w:lang w:eastAsia="zh-CN"/>
        </w:rPr>
        <w:t>.</w:t>
      </w:r>
    </w:p>
    <w:p w14:paraId="3714F55D" w14:textId="77777777" w:rsidR="008A543B" w:rsidRDefault="008A543B" w:rsidP="008A543B">
      <w:pPr>
        <w:spacing w:after="0"/>
        <w:jc w:val="both"/>
        <w:rPr>
          <w:b/>
          <w:bCs/>
          <w:i/>
          <w:iCs/>
          <w:szCs w:val="22"/>
          <w:lang w:eastAsia="zh-CN"/>
        </w:rPr>
      </w:pPr>
    </w:p>
    <w:p w14:paraId="3A15B98B" w14:textId="36443620" w:rsidR="008A543B" w:rsidRDefault="00022076" w:rsidP="008A543B">
      <w:pPr>
        <w:pStyle w:val="Heading3"/>
        <w:rPr>
          <w:lang w:eastAsia="zh-CN"/>
        </w:rPr>
      </w:pPr>
      <w:r>
        <w:rPr>
          <w:lang w:eastAsia="zh-CN"/>
        </w:rPr>
        <w:t xml:space="preserve">SL Positioning </w:t>
      </w:r>
      <w:r w:rsidR="008A543B">
        <w:rPr>
          <w:lang w:eastAsia="zh-CN"/>
        </w:rPr>
        <w:t>IUC Resource Allocation</w:t>
      </w:r>
    </w:p>
    <w:p w14:paraId="6E7BCB48" w14:textId="665922D5" w:rsidR="008A543B" w:rsidRDefault="008A543B" w:rsidP="008A543B">
      <w:pPr>
        <w:jc w:val="both"/>
        <w:rPr>
          <w:lang w:eastAsia="zh-CN"/>
        </w:rPr>
      </w:pPr>
      <w:r>
        <w:rPr>
          <w:lang w:eastAsia="zh-CN"/>
        </w:rPr>
        <w:t xml:space="preserve">Inter-UE Coordination (IUC) scheme 1 and scheme 2 were introduced in Rel-17 NR sidelink communication. The IUC schemes can be used to indicate resource selection/reservation collision caused by </w:t>
      </w:r>
      <w:r w:rsidR="00352B11">
        <w:rPr>
          <w:lang w:eastAsia="zh-CN"/>
        </w:rPr>
        <w:t xml:space="preserve">the </w:t>
      </w:r>
      <w:r>
        <w:rPr>
          <w:lang w:eastAsia="zh-CN"/>
        </w:rPr>
        <w:t xml:space="preserve">hidden node problem and half duplex issue in NR SL mode 2 resource allocation. For SL positioning, UE autonomous resource selection and relevant resource reservation mechanism (e.g., similar to legacy Mode 2 solution) are introduced. </w:t>
      </w:r>
      <w:r w:rsidR="00352B11">
        <w:rPr>
          <w:lang w:eastAsia="zh-CN"/>
        </w:rPr>
        <w:t>Therefore, the</w:t>
      </w:r>
      <w:r>
        <w:rPr>
          <w:lang w:eastAsia="zh-CN"/>
        </w:rPr>
        <w:t xml:space="preserve"> Rel-17 IUC framework </w:t>
      </w:r>
      <w:r w:rsidR="00352B11">
        <w:rPr>
          <w:lang w:eastAsia="zh-CN"/>
        </w:rPr>
        <w:t xml:space="preserve">can be </w:t>
      </w:r>
      <w:r>
        <w:rPr>
          <w:lang w:eastAsia="zh-CN"/>
        </w:rPr>
        <w:t>considered to reuse and extend</w:t>
      </w:r>
      <w:r w:rsidR="00CD78F2">
        <w:rPr>
          <w:lang w:eastAsia="zh-CN"/>
        </w:rPr>
        <w:t>ed</w:t>
      </w:r>
      <w:r>
        <w:rPr>
          <w:lang w:eastAsia="zh-CN"/>
        </w:rPr>
        <w:t xml:space="preserve"> for SL-PRS transmission</w:t>
      </w:r>
      <w:r w:rsidR="00CD78F2">
        <w:rPr>
          <w:lang w:eastAsia="zh-CN"/>
        </w:rPr>
        <w:t>, especially for out-of-coverage scenarios</w:t>
      </w:r>
      <w:r>
        <w:rPr>
          <w:lang w:eastAsia="zh-CN"/>
        </w:rPr>
        <w:t>.</w:t>
      </w:r>
    </w:p>
    <w:p w14:paraId="1E32756E" w14:textId="38E75221" w:rsidR="008A543B" w:rsidRDefault="008A543B" w:rsidP="008A543B">
      <w:pPr>
        <w:jc w:val="both"/>
        <w:rPr>
          <w:lang w:eastAsia="zh-CN"/>
        </w:rPr>
      </w:pPr>
      <w:r>
        <w:rPr>
          <w:lang w:eastAsia="zh-CN"/>
        </w:rPr>
        <w:t xml:space="preserve">In IUC scheme 1, a UE can provide a set of preferred or non-preferred resource to another UE by using SCI format 2-C and/or MAC CE. Based on current specification on SL, both SCI format 2-C and MAC CE are carried on PSSCH. For shared resource pool, PSSCH region is available and IUC scheme 1 is feasible. But in dedicated SL-PRS resource pool, whether PSSCH region is supported or not is still </w:t>
      </w:r>
      <w:r w:rsidR="005B7C05">
        <w:rPr>
          <w:lang w:eastAsia="zh-CN"/>
        </w:rPr>
        <w:t>under discussion</w:t>
      </w:r>
      <w:r>
        <w:rPr>
          <w:lang w:eastAsia="zh-CN"/>
        </w:rPr>
        <w:t xml:space="preserve">. From SL-PRS transmission point of view, in addition to SL-PRS, only PSCCH which carries SCI associated with SL-PRS transmission(s) is recommended. So </w:t>
      </w:r>
      <w:r w:rsidR="00994D02">
        <w:rPr>
          <w:lang w:eastAsia="zh-CN"/>
        </w:rPr>
        <w:t>techniques to</w:t>
      </w:r>
      <w:r>
        <w:rPr>
          <w:lang w:eastAsia="zh-CN"/>
        </w:rPr>
        <w:t xml:space="preserve"> support IUC scheme 1 for SL-PRS transmission in</w:t>
      </w:r>
      <w:r w:rsidR="00994D02">
        <w:rPr>
          <w:lang w:eastAsia="zh-CN"/>
        </w:rPr>
        <w:t xml:space="preserve"> a</w:t>
      </w:r>
      <w:r>
        <w:rPr>
          <w:lang w:eastAsia="zh-CN"/>
        </w:rPr>
        <w:t xml:space="preserve"> dedicated SL-PRS resource pool should be </w:t>
      </w:r>
      <w:r w:rsidR="005B7C05">
        <w:rPr>
          <w:lang w:eastAsia="zh-CN"/>
        </w:rPr>
        <w:t xml:space="preserve">further </w:t>
      </w:r>
      <w:r>
        <w:rPr>
          <w:lang w:eastAsia="zh-CN"/>
        </w:rPr>
        <w:t xml:space="preserve">studied. </w:t>
      </w:r>
    </w:p>
    <w:p w14:paraId="10CFC293" w14:textId="70A1635F" w:rsidR="008A543B" w:rsidRDefault="008A543B" w:rsidP="008A543B">
      <w:pPr>
        <w:jc w:val="both"/>
        <w:rPr>
          <w:lang w:eastAsia="zh-CN"/>
        </w:rPr>
      </w:pPr>
      <w:r>
        <w:rPr>
          <w:lang w:eastAsia="zh-CN"/>
        </w:rPr>
        <w:t>In IUC scheme 2, the reserved resource by a UE is indicated by another UE if a potential resource conflict is detected and the conflict information is carried by PSFCH. It has no problem on shared resource pool, in which the PSFCH region can be (pre-)configured based on legacy mechanism. But in the dedicated resource pool for SL-PRS transmission, PSFCH region may be excluded based on current agreement</w:t>
      </w:r>
      <w:r w:rsidR="00F7529F">
        <w:rPr>
          <w:lang w:eastAsia="zh-CN"/>
        </w:rPr>
        <w:t>s</w:t>
      </w:r>
      <w:r>
        <w:rPr>
          <w:lang w:eastAsia="zh-CN"/>
        </w:rPr>
        <w:t xml:space="preserve">. So </w:t>
      </w:r>
      <w:r w:rsidR="00F7529F">
        <w:rPr>
          <w:lang w:eastAsia="zh-CN"/>
        </w:rPr>
        <w:t>mechanisms</w:t>
      </w:r>
      <w:r>
        <w:rPr>
          <w:lang w:eastAsia="zh-CN"/>
        </w:rPr>
        <w:t xml:space="preserve"> to support IUC scheme 2 in </w:t>
      </w:r>
      <w:r w:rsidR="00F7529F">
        <w:rPr>
          <w:lang w:eastAsia="zh-CN"/>
        </w:rPr>
        <w:t xml:space="preserve">a </w:t>
      </w:r>
      <w:r>
        <w:rPr>
          <w:lang w:eastAsia="zh-CN"/>
        </w:rPr>
        <w:t xml:space="preserve">dedicated resource pool should </w:t>
      </w:r>
      <w:r w:rsidR="00F7529F">
        <w:rPr>
          <w:lang w:eastAsia="zh-CN"/>
        </w:rPr>
        <w:t xml:space="preserve">also </w:t>
      </w:r>
      <w:r>
        <w:rPr>
          <w:lang w:eastAsia="zh-CN"/>
        </w:rPr>
        <w:t xml:space="preserve">be </w:t>
      </w:r>
      <w:r w:rsidR="00F7529F">
        <w:rPr>
          <w:lang w:eastAsia="zh-CN"/>
        </w:rPr>
        <w:t xml:space="preserve">further </w:t>
      </w:r>
      <w:r>
        <w:rPr>
          <w:lang w:eastAsia="zh-CN"/>
        </w:rPr>
        <w:t>studied.</w:t>
      </w:r>
    </w:p>
    <w:p w14:paraId="0D682B11" w14:textId="6039C2EE" w:rsidR="008A543B" w:rsidRPr="007D7D8A" w:rsidRDefault="008A543B" w:rsidP="008A543B">
      <w:pPr>
        <w:rPr>
          <w:b/>
          <w:bCs/>
          <w:i/>
          <w:iCs/>
          <w:lang w:eastAsia="zh-CN"/>
        </w:rPr>
      </w:pPr>
      <w:r w:rsidRPr="007D7D8A">
        <w:rPr>
          <w:b/>
          <w:bCs/>
          <w:i/>
          <w:iCs/>
          <w:lang w:eastAsia="zh-CN"/>
        </w:rPr>
        <w:t xml:space="preserve">Proposal </w:t>
      </w:r>
      <w:r w:rsidR="006C5EF3">
        <w:rPr>
          <w:b/>
          <w:bCs/>
          <w:i/>
          <w:iCs/>
          <w:lang w:eastAsia="zh-CN"/>
        </w:rPr>
        <w:t>5</w:t>
      </w:r>
      <w:r w:rsidRPr="007D7D8A">
        <w:rPr>
          <w:b/>
          <w:bCs/>
          <w:i/>
          <w:iCs/>
          <w:lang w:eastAsia="zh-CN"/>
        </w:rPr>
        <w:t xml:space="preserve">:  </w:t>
      </w:r>
      <w:r w:rsidR="00AE0559">
        <w:rPr>
          <w:b/>
          <w:bCs/>
          <w:i/>
          <w:iCs/>
          <w:lang w:eastAsia="zh-CN"/>
        </w:rPr>
        <w:t>RAN1 to further consider</w:t>
      </w:r>
      <w:r w:rsidRPr="007D7D8A">
        <w:rPr>
          <w:b/>
          <w:bCs/>
          <w:i/>
          <w:iCs/>
          <w:lang w:eastAsia="zh-CN"/>
        </w:rPr>
        <w:t xml:space="preserve"> IUC scheme 1 and 2 for dedicated SL-PRS resource pool and study details.</w:t>
      </w:r>
    </w:p>
    <w:p w14:paraId="7048DE59" w14:textId="77777777" w:rsidR="008A543B" w:rsidRDefault="008A543B" w:rsidP="008A543B">
      <w:pPr>
        <w:pStyle w:val="Heading3"/>
        <w:rPr>
          <w:lang w:eastAsia="zh-CN"/>
        </w:rPr>
      </w:pPr>
      <w:r>
        <w:rPr>
          <w:lang w:eastAsia="zh-CN"/>
        </w:rPr>
        <w:lastRenderedPageBreak/>
        <w:t xml:space="preserve"> Resource Allocation for a SL Positioning Group</w:t>
      </w:r>
    </w:p>
    <w:p w14:paraId="3686FEDC" w14:textId="25FB4D0E" w:rsidR="008A543B" w:rsidRDefault="008A543B" w:rsidP="008A543B">
      <w:pPr>
        <w:jc w:val="both"/>
        <w:rPr>
          <w:lang w:eastAsia="zh-CN"/>
        </w:rPr>
      </w:pPr>
      <w:r>
        <w:rPr>
          <w:lang w:eastAsia="zh-CN"/>
        </w:rPr>
        <w:t>According to TR 38.859 [</w:t>
      </w:r>
      <w:r w:rsidR="00AF1F8A">
        <w:rPr>
          <w:lang w:eastAsia="zh-CN"/>
        </w:rPr>
        <w:t>3</w:t>
      </w:r>
      <w:r>
        <w:rPr>
          <w:lang w:eastAsia="zh-CN"/>
        </w:rPr>
        <w:t>], it has been concluded by RAN2, that if SL Group Positioning is supported, it would be feasible to realize such a scenario based on the following text extract from the TR:</w:t>
      </w:r>
    </w:p>
    <w:tbl>
      <w:tblPr>
        <w:tblStyle w:val="TableGrid"/>
        <w:tblW w:w="0" w:type="auto"/>
        <w:tblLook w:val="04A0" w:firstRow="1" w:lastRow="0" w:firstColumn="1" w:lastColumn="0" w:noHBand="0" w:noVBand="1"/>
      </w:tblPr>
      <w:tblGrid>
        <w:gridCol w:w="9631"/>
      </w:tblGrid>
      <w:tr w:rsidR="008A543B" w14:paraId="2FD0BC7F" w14:textId="77777777" w:rsidTr="0000348A">
        <w:tc>
          <w:tcPr>
            <w:tcW w:w="9631" w:type="dxa"/>
          </w:tcPr>
          <w:p w14:paraId="73EC0194" w14:textId="77777777" w:rsidR="008A543B" w:rsidRDefault="008A543B" w:rsidP="00FE05E0">
            <w:pPr>
              <w:overflowPunct w:val="0"/>
              <w:autoSpaceDE w:val="0"/>
              <w:autoSpaceDN w:val="0"/>
              <w:adjustRightInd w:val="0"/>
              <w:spacing w:after="0"/>
              <w:textAlignment w:val="baseline"/>
              <w:rPr>
                <w:lang w:eastAsia="zh-CN"/>
              </w:rPr>
            </w:pPr>
            <w:r w:rsidRPr="00514453">
              <w:rPr>
                <w:highlight w:val="green"/>
                <w:lang w:eastAsia="zh-CN"/>
              </w:rPr>
              <w:t>SL Positioning Group</w:t>
            </w:r>
          </w:p>
          <w:p w14:paraId="40058BCB" w14:textId="77777777" w:rsidR="008A543B" w:rsidRDefault="008A543B" w:rsidP="00FE05E0">
            <w:pPr>
              <w:overflowPunct w:val="0"/>
              <w:autoSpaceDE w:val="0"/>
              <w:autoSpaceDN w:val="0"/>
              <w:adjustRightInd w:val="0"/>
              <w:spacing w:after="0"/>
              <w:textAlignment w:val="baseline"/>
              <w:rPr>
                <w:lang w:eastAsia="zh-CN"/>
              </w:rPr>
            </w:pPr>
            <w:r w:rsidRPr="00AE4BA1">
              <w:rPr>
                <w:rFonts w:hint="eastAsia"/>
                <w:lang w:eastAsia="zh-CN"/>
              </w:rPr>
              <w:t xml:space="preserve">If </w:t>
            </w:r>
            <w:r w:rsidRPr="00AE4BA1">
              <w:rPr>
                <w:lang w:eastAsia="zh-CN"/>
              </w:rPr>
              <w:t>it is determined to support group positioning, it is feasible to perform at least ranging with the estimate calculation at multiple UEs.</w:t>
            </w:r>
          </w:p>
        </w:tc>
      </w:tr>
    </w:tbl>
    <w:p w14:paraId="1639A921" w14:textId="492ABCB1" w:rsidR="006768AC" w:rsidRDefault="00075177" w:rsidP="008A543B">
      <w:pPr>
        <w:spacing w:before="240"/>
        <w:jc w:val="both"/>
        <w:rPr>
          <w:lang w:eastAsia="zh-CN"/>
        </w:rPr>
      </w:pPr>
      <w:r>
        <w:rPr>
          <w:lang w:eastAsia="zh-CN"/>
        </w:rPr>
        <w:t>Furthermore, during the RAN2#</w:t>
      </w:r>
      <w:r w:rsidR="00A71220">
        <w:rPr>
          <w:lang w:eastAsia="zh-CN"/>
        </w:rPr>
        <w:t>121 meeting [4]</w:t>
      </w:r>
      <w:r w:rsidR="00AF1F8A">
        <w:rPr>
          <w:lang w:eastAsia="zh-CN"/>
        </w:rPr>
        <w:t>, the following agreement was reached:</w:t>
      </w:r>
    </w:p>
    <w:tbl>
      <w:tblPr>
        <w:tblStyle w:val="TableGrid"/>
        <w:tblW w:w="0" w:type="auto"/>
        <w:tblLook w:val="04A0" w:firstRow="1" w:lastRow="0" w:firstColumn="1" w:lastColumn="0" w:noHBand="0" w:noVBand="1"/>
      </w:tblPr>
      <w:tblGrid>
        <w:gridCol w:w="9631"/>
      </w:tblGrid>
      <w:tr w:rsidR="00AF1F8A" w14:paraId="760092A5" w14:textId="77777777" w:rsidTr="00AF1F8A">
        <w:tc>
          <w:tcPr>
            <w:tcW w:w="9631" w:type="dxa"/>
          </w:tcPr>
          <w:p w14:paraId="05BF2A11" w14:textId="4C22099B" w:rsidR="00B02965" w:rsidRDefault="00FE05E0" w:rsidP="00FE05E0">
            <w:pPr>
              <w:spacing w:after="0"/>
              <w:jc w:val="both"/>
              <w:rPr>
                <w:lang w:eastAsia="zh-CN"/>
              </w:rPr>
            </w:pPr>
            <w:r>
              <w:rPr>
                <w:highlight w:val="green"/>
                <w:lang w:eastAsia="zh-CN"/>
              </w:rPr>
              <w:t xml:space="preserve">RAN2#121 </w:t>
            </w:r>
            <w:r w:rsidR="00B02965" w:rsidRPr="00B02965">
              <w:rPr>
                <w:highlight w:val="green"/>
                <w:lang w:eastAsia="zh-CN"/>
              </w:rPr>
              <w:t>Agreement</w:t>
            </w:r>
            <w:r w:rsidR="00B02965">
              <w:rPr>
                <w:lang w:eastAsia="zh-CN"/>
              </w:rPr>
              <w:t>:</w:t>
            </w:r>
          </w:p>
          <w:p w14:paraId="1085BF17" w14:textId="11BD7537" w:rsidR="00AF1F8A" w:rsidRDefault="00B02965" w:rsidP="00FE05E0">
            <w:pPr>
              <w:spacing w:after="0"/>
              <w:jc w:val="both"/>
              <w:rPr>
                <w:lang w:eastAsia="zh-CN"/>
              </w:rPr>
            </w:pPr>
            <w:r>
              <w:rPr>
                <w:lang w:eastAsia="zh-CN"/>
              </w:rPr>
              <w:t>RAN2 confirm that for cases without LMF involvement, besides method determination, assistant data distribution and anchor UE selection (agreed in RAN2), the SL positioning server UE may perform SL-PRS configuration coordination and location calculation.</w:t>
            </w:r>
          </w:p>
        </w:tc>
      </w:tr>
    </w:tbl>
    <w:p w14:paraId="75DC0E21" w14:textId="36EBBB35" w:rsidR="008A543B" w:rsidRDefault="008A543B" w:rsidP="008A543B">
      <w:pPr>
        <w:spacing w:before="240"/>
        <w:jc w:val="both"/>
        <w:rPr>
          <w:lang w:eastAsia="zh-CN"/>
        </w:rPr>
      </w:pPr>
      <w:r>
        <w:rPr>
          <w:lang w:eastAsia="zh-CN"/>
        </w:rPr>
        <w:t xml:space="preserve">It would be therefore beneficial from RAN1 perspective to understand the design considerations to support SL Positioning. In addition, the concept of a SL Positioning Server UE has been discussed on several occasions in RAN2 in order to play a coordinating role amongst UEs involved and performing SL Positioning. </w:t>
      </w:r>
      <w:r w:rsidR="00B02965">
        <w:rPr>
          <w:lang w:eastAsia="zh-CN"/>
        </w:rPr>
        <w:t xml:space="preserve">The above agreement shows that the SL Positioning Server UE may play an important resource coordinating role </w:t>
      </w:r>
      <w:r w:rsidR="00FE05E0">
        <w:rPr>
          <w:lang w:eastAsia="zh-CN"/>
        </w:rPr>
        <w:t>for allocation of SL-PRS resources.</w:t>
      </w:r>
    </w:p>
    <w:p w14:paraId="1616F875" w14:textId="6F5E7B24" w:rsidR="008A543B" w:rsidRDefault="008A543B" w:rsidP="008A543B">
      <w:pPr>
        <w:spacing w:before="240"/>
        <w:jc w:val="both"/>
        <w:rPr>
          <w:lang w:eastAsia="zh-CN"/>
        </w:rPr>
      </w:pPr>
      <w:r>
        <w:rPr>
          <w:b/>
          <w:bCs/>
          <w:i/>
          <w:iCs/>
          <w:szCs w:val="22"/>
          <w:lang w:eastAsia="zh-CN"/>
        </w:rPr>
        <w:t xml:space="preserve">Observation </w:t>
      </w:r>
      <w:r w:rsidR="00E06F9E">
        <w:rPr>
          <w:b/>
          <w:bCs/>
          <w:i/>
          <w:iCs/>
          <w:szCs w:val="22"/>
          <w:lang w:eastAsia="zh-CN"/>
        </w:rPr>
        <w:t>1</w:t>
      </w:r>
      <w:r>
        <w:rPr>
          <w:b/>
          <w:bCs/>
          <w:i/>
          <w:iCs/>
          <w:szCs w:val="22"/>
          <w:lang w:eastAsia="zh-CN"/>
        </w:rPr>
        <w:t>: SL Positioning requires involvement of multiple UEs and therefore coordination may be required in terms of SL Positioning Group, especially with regard to resource allocation.</w:t>
      </w:r>
    </w:p>
    <w:p w14:paraId="0A466CB6" w14:textId="77777777" w:rsidR="008A543B" w:rsidRDefault="008A543B" w:rsidP="008A543B">
      <w:pPr>
        <w:spacing w:before="240"/>
        <w:jc w:val="both"/>
        <w:rPr>
          <w:lang w:eastAsia="zh-CN"/>
        </w:rPr>
      </w:pPr>
      <w:r>
        <w:rPr>
          <w:lang w:eastAsia="zh-CN"/>
        </w:rPr>
        <w:t>A SL positioning group may comprise of a number of UEs including Anchor UEs, Target-UE, etc. and therefore tight coordination is beneficial amongst UEs depending on the type of positioning technique(s) being employed, e.g., SL-TDoA for 3 or more anchor UEs, SL-RTT, etc. Therefore, coordinated resource allocation schemes amongst member UEs of a SL positioning group should be further investigated over and above the existing SL positioning resource schemes. This may include recommending a set of resources (inter-UE coordination), scheduling/coordination by one member UE on behalf of other member group UEs, forwarding of resource grants from one member UE to other member UEs with or without gNB assistance, etc.</w:t>
      </w:r>
    </w:p>
    <w:p w14:paraId="28332C63" w14:textId="52170D56" w:rsidR="008A543B" w:rsidRPr="008A543B" w:rsidRDefault="008A543B" w:rsidP="008A543B">
      <w:pPr>
        <w:jc w:val="both"/>
        <w:rPr>
          <w:lang w:eastAsia="zh-CN"/>
        </w:rPr>
      </w:pPr>
      <w:r w:rsidRPr="007A5161">
        <w:rPr>
          <w:b/>
          <w:bCs/>
          <w:i/>
          <w:iCs/>
          <w:szCs w:val="22"/>
          <w:lang w:eastAsia="zh-CN"/>
        </w:rPr>
        <w:t xml:space="preserve">Proposal </w:t>
      </w:r>
      <w:r w:rsidR="004421C7">
        <w:rPr>
          <w:b/>
          <w:bCs/>
          <w:i/>
          <w:iCs/>
          <w:szCs w:val="22"/>
          <w:lang w:eastAsia="zh-CN"/>
        </w:rPr>
        <w:t>6</w:t>
      </w:r>
      <w:r>
        <w:rPr>
          <w:b/>
          <w:bCs/>
          <w:i/>
          <w:iCs/>
          <w:szCs w:val="22"/>
          <w:lang w:eastAsia="zh-CN"/>
        </w:rPr>
        <w:t>:  RAN1 to support enhanced resource allocation/coordination schemes for a SL Positioning Group that are based on the existing Scheme 1 and 2 procedures, e.g., resource configuration sharing by a member UE with other member UE(s), sensing information coordination, inter-UE coordination by member UE with other member UE(s)</w:t>
      </w:r>
      <w:r w:rsidR="00A25FA3">
        <w:rPr>
          <w:b/>
          <w:bCs/>
          <w:i/>
          <w:iCs/>
          <w:szCs w:val="22"/>
          <w:lang w:eastAsia="zh-CN"/>
        </w:rPr>
        <w:t>, server UE coordinating SL-PRS resources for other UEs within a SL positioning group</w:t>
      </w:r>
      <w:r>
        <w:rPr>
          <w:b/>
          <w:bCs/>
          <w:i/>
          <w:iCs/>
          <w:szCs w:val="22"/>
          <w:lang w:eastAsia="zh-CN"/>
        </w:rPr>
        <w:t>.</w:t>
      </w:r>
    </w:p>
    <w:p w14:paraId="6F296971" w14:textId="1B8B6289" w:rsidR="00491D84" w:rsidRDefault="0015016F" w:rsidP="00B91893">
      <w:pPr>
        <w:pStyle w:val="Heading2"/>
      </w:pPr>
      <w:r>
        <w:t>SL PRS configuration/activation</w:t>
      </w:r>
      <w:r w:rsidRPr="00C84BD3">
        <w:t>/deactivation</w:t>
      </w:r>
      <w:r>
        <w:t>/triggerin</w:t>
      </w:r>
      <w:r w:rsidR="00B91893">
        <w:t>g</w:t>
      </w:r>
    </w:p>
    <w:p w14:paraId="2B937505" w14:textId="0D623AB5" w:rsidR="004124A9" w:rsidRDefault="004124A9" w:rsidP="004124A9">
      <w:r>
        <w:t>The following SL</w:t>
      </w:r>
      <w:r w:rsidR="0081092C">
        <w:t xml:space="preserve"> positioning</w:t>
      </w:r>
      <w:r>
        <w:t xml:space="preserve"> </w:t>
      </w:r>
      <w:r w:rsidR="00DF179B">
        <w:t>resource configuration details</w:t>
      </w:r>
      <w:r>
        <w:t xml:space="preserve"> were studied and concluded in TR 38.859 during the study phase [</w:t>
      </w:r>
      <w:r w:rsidR="00A71220">
        <w:t>3</w:t>
      </w:r>
      <w:r>
        <w:t xml:space="preserve">]: </w:t>
      </w:r>
    </w:p>
    <w:tbl>
      <w:tblPr>
        <w:tblStyle w:val="TableGrid"/>
        <w:tblW w:w="0" w:type="auto"/>
        <w:tblLook w:val="04A0" w:firstRow="1" w:lastRow="0" w:firstColumn="1" w:lastColumn="0" w:noHBand="0" w:noVBand="1"/>
      </w:tblPr>
      <w:tblGrid>
        <w:gridCol w:w="9631"/>
      </w:tblGrid>
      <w:tr w:rsidR="004124A9" w14:paraId="07DC5D02" w14:textId="77777777" w:rsidTr="00E14A1F">
        <w:tc>
          <w:tcPr>
            <w:tcW w:w="9631" w:type="dxa"/>
          </w:tcPr>
          <w:p w14:paraId="52FD0A8C" w14:textId="31EFF627" w:rsidR="004124A9" w:rsidRPr="00BF6001" w:rsidRDefault="004124A9" w:rsidP="00E14A1F">
            <w:pPr>
              <w:tabs>
                <w:tab w:val="left" w:pos="1276"/>
              </w:tabs>
              <w:spacing w:after="0"/>
              <w:rPr>
                <w:b/>
                <w:sz w:val="20"/>
              </w:rPr>
            </w:pPr>
            <w:r w:rsidRPr="00BF6001">
              <w:rPr>
                <w:b/>
                <w:sz w:val="20"/>
                <w:highlight w:val="green"/>
              </w:rPr>
              <w:t xml:space="preserve">TR 38.859 SL PRS </w:t>
            </w:r>
            <w:r w:rsidR="0081092C">
              <w:rPr>
                <w:b/>
                <w:sz w:val="20"/>
                <w:highlight w:val="green"/>
              </w:rPr>
              <w:t>Configuration</w:t>
            </w:r>
            <w:r w:rsidRPr="00BF6001">
              <w:rPr>
                <w:b/>
                <w:sz w:val="20"/>
                <w:highlight w:val="green"/>
              </w:rPr>
              <w:t xml:space="preserve"> Outcome</w:t>
            </w:r>
            <w:r w:rsidRPr="00D15040">
              <w:rPr>
                <w:b/>
                <w:sz w:val="20"/>
                <w:highlight w:val="green"/>
              </w:rPr>
              <w:t>s</w:t>
            </w:r>
            <w:r w:rsidR="00D15040" w:rsidRPr="00D15040">
              <w:rPr>
                <w:b/>
                <w:sz w:val="20"/>
                <w:highlight w:val="green"/>
              </w:rPr>
              <w:t xml:space="preserve"> [</w:t>
            </w:r>
            <w:r w:rsidR="00A71220">
              <w:rPr>
                <w:b/>
                <w:sz w:val="20"/>
                <w:highlight w:val="green"/>
              </w:rPr>
              <w:t>3</w:t>
            </w:r>
            <w:r w:rsidR="00D15040" w:rsidRPr="00D15040">
              <w:rPr>
                <w:b/>
                <w:sz w:val="20"/>
                <w:highlight w:val="green"/>
              </w:rPr>
              <w:t>]</w:t>
            </w:r>
          </w:p>
          <w:p w14:paraId="797720A2" w14:textId="77777777" w:rsidR="00C029C1" w:rsidRPr="00C029C1" w:rsidRDefault="00C029C1" w:rsidP="00FB71AE">
            <w:pPr>
              <w:spacing w:after="0"/>
              <w:rPr>
                <w:sz w:val="20"/>
              </w:rPr>
            </w:pPr>
            <w:r w:rsidRPr="00C029C1">
              <w:rPr>
                <w:sz w:val="20"/>
              </w:rPr>
              <w:t>On the configuration/ activation/ deactivation/ triggering/ reservation of SL PRS, the study focused on the following options, with considerations on flexibility, overhead, latency, and reliability:</w:t>
            </w:r>
          </w:p>
          <w:p w14:paraId="6A2BF297" w14:textId="77777777" w:rsidR="00C029C1" w:rsidRPr="00C029C1" w:rsidRDefault="00C029C1" w:rsidP="00FB71AE">
            <w:pPr>
              <w:spacing w:after="0"/>
              <w:rPr>
                <w:sz w:val="20"/>
              </w:rPr>
            </w:pPr>
            <w:r w:rsidRPr="00C029C1">
              <w:rPr>
                <w:sz w:val="20"/>
              </w:rPr>
              <w:t>-</w:t>
            </w:r>
            <w:r w:rsidRPr="00C029C1">
              <w:rPr>
                <w:sz w:val="20"/>
              </w:rPr>
              <w:tab/>
              <w:t>Option 1: High-layer-only signaling involvement in the SL PRS configuration.</w:t>
            </w:r>
          </w:p>
          <w:p w14:paraId="330681EB" w14:textId="77777777" w:rsidR="00C029C1" w:rsidRPr="00C029C1" w:rsidRDefault="00C029C1" w:rsidP="00FB71AE">
            <w:pPr>
              <w:spacing w:after="0"/>
              <w:rPr>
                <w:sz w:val="20"/>
              </w:rPr>
            </w:pPr>
            <w:r w:rsidRPr="00C029C1">
              <w:rPr>
                <w:sz w:val="20"/>
              </w:rPr>
              <w:t>-</w:t>
            </w:r>
            <w:r w:rsidRPr="00C029C1">
              <w:rPr>
                <w:sz w:val="20"/>
              </w:rPr>
              <w:tab/>
              <w:t xml:space="preserve">No Lower layer involvement, e.g., SL-MAC-CE or SCI or DCI, for the activation or the triggering of a SL PRS. </w:t>
            </w:r>
          </w:p>
          <w:p w14:paraId="1BB2DFE7" w14:textId="77777777" w:rsidR="00C029C1" w:rsidRPr="00C029C1" w:rsidRDefault="00C029C1" w:rsidP="00FB71AE">
            <w:pPr>
              <w:spacing w:after="0"/>
              <w:rPr>
                <w:sz w:val="20"/>
              </w:rPr>
            </w:pPr>
            <w:r w:rsidRPr="00C029C1">
              <w:rPr>
                <w:sz w:val="20"/>
              </w:rPr>
              <w:t>-</w:t>
            </w:r>
            <w:r w:rsidRPr="00C029C1">
              <w:rPr>
                <w:sz w:val="20"/>
              </w:rPr>
              <w:tab/>
              <w:t>Based on the study, this option may correspond to:</w:t>
            </w:r>
          </w:p>
          <w:p w14:paraId="384457FE" w14:textId="77777777" w:rsidR="00C029C1" w:rsidRPr="00C029C1" w:rsidRDefault="00C029C1" w:rsidP="00FB71AE">
            <w:pPr>
              <w:spacing w:after="0"/>
              <w:rPr>
                <w:sz w:val="20"/>
              </w:rPr>
            </w:pPr>
            <w:r w:rsidRPr="00C029C1">
              <w:rPr>
                <w:sz w:val="20"/>
              </w:rPr>
              <w:t>-</w:t>
            </w:r>
            <w:r w:rsidRPr="00C029C1">
              <w:rPr>
                <w:sz w:val="20"/>
              </w:rPr>
              <w:tab/>
              <w:t xml:space="preserve">A SL PRS configuration that is a single-shot or multiple shots. </w:t>
            </w:r>
          </w:p>
          <w:p w14:paraId="30F07228" w14:textId="77777777" w:rsidR="00C029C1" w:rsidRPr="00C029C1" w:rsidRDefault="00C029C1" w:rsidP="00FB71AE">
            <w:pPr>
              <w:spacing w:after="0"/>
              <w:rPr>
                <w:sz w:val="20"/>
              </w:rPr>
            </w:pPr>
            <w:r w:rsidRPr="00C029C1">
              <w:rPr>
                <w:sz w:val="20"/>
              </w:rPr>
              <w:t>-</w:t>
            </w:r>
            <w:r w:rsidRPr="00C029C1">
              <w:rPr>
                <w:sz w:val="20"/>
              </w:rPr>
              <w:tab/>
              <w:t>A high-layer configuration that may be received from an LMF, a gNB, or a UE.</w:t>
            </w:r>
          </w:p>
          <w:p w14:paraId="13583BEE" w14:textId="77777777" w:rsidR="00C029C1" w:rsidRPr="00C029C1" w:rsidRDefault="00C029C1" w:rsidP="00FB71AE">
            <w:pPr>
              <w:spacing w:after="0"/>
              <w:rPr>
                <w:sz w:val="20"/>
              </w:rPr>
            </w:pPr>
            <w:r w:rsidRPr="00C029C1">
              <w:rPr>
                <w:sz w:val="20"/>
              </w:rPr>
              <w:t>-</w:t>
            </w:r>
            <w:r w:rsidRPr="00C029C1">
              <w:rPr>
                <w:sz w:val="20"/>
              </w:rPr>
              <w:tab/>
              <w:t>Option 2: High-layer and lower-layer signaling involvement in the SL PRS configuration.</w:t>
            </w:r>
          </w:p>
          <w:p w14:paraId="3AFFD34E" w14:textId="77777777" w:rsidR="00C029C1" w:rsidRPr="00C029C1" w:rsidRDefault="00C029C1" w:rsidP="00FB71AE">
            <w:pPr>
              <w:spacing w:after="0"/>
              <w:rPr>
                <w:sz w:val="20"/>
              </w:rPr>
            </w:pPr>
            <w:r w:rsidRPr="00C029C1">
              <w:rPr>
                <w:sz w:val="20"/>
              </w:rPr>
              <w:t>-</w:t>
            </w:r>
            <w:r w:rsidRPr="00C029C1">
              <w:rPr>
                <w:sz w:val="20"/>
              </w:rPr>
              <w:tab/>
              <w:t>Lower-layer may correspond to SL-MAC-CE, or SCI, or DCI.</w:t>
            </w:r>
          </w:p>
          <w:p w14:paraId="787DA97F" w14:textId="77711066" w:rsidR="004124A9" w:rsidRPr="00D97E16" w:rsidRDefault="00C029C1" w:rsidP="00FB71AE">
            <w:pPr>
              <w:spacing w:after="0"/>
              <w:rPr>
                <w:sz w:val="20"/>
              </w:rPr>
            </w:pPr>
            <w:r w:rsidRPr="00C029C1">
              <w:rPr>
                <w:sz w:val="20"/>
              </w:rPr>
              <w:t>-</w:t>
            </w:r>
            <w:r w:rsidRPr="00C029C1">
              <w:rPr>
                <w:sz w:val="20"/>
              </w:rPr>
              <w:tab/>
              <w:t>For example, high layer signaling can be used for SL PRS configuration and lower layer signaling can may be used for initiating SL positioning and/or configuration/triggering/activating/deactivating/indicating and potential resource indication/reservation transmission of SL PRS.</w:t>
            </w:r>
          </w:p>
        </w:tc>
      </w:tr>
    </w:tbl>
    <w:p w14:paraId="10CE97A7" w14:textId="17CA066F" w:rsidR="002155B7" w:rsidRDefault="00653458" w:rsidP="005C7244">
      <w:pPr>
        <w:spacing w:before="240"/>
        <w:jc w:val="both"/>
        <w:rPr>
          <w:rFonts w:eastAsiaTheme="minorEastAsia"/>
          <w:szCs w:val="22"/>
          <w:lang w:eastAsia="zh-CN"/>
        </w:rPr>
      </w:pPr>
      <w:r>
        <w:rPr>
          <w:rFonts w:eastAsiaTheme="minorEastAsia"/>
          <w:szCs w:val="22"/>
          <w:lang w:eastAsia="zh-CN"/>
        </w:rPr>
        <w:lastRenderedPageBreak/>
        <w:t xml:space="preserve">From the TX </w:t>
      </w:r>
      <w:r w:rsidR="00C05384">
        <w:rPr>
          <w:rFonts w:eastAsiaTheme="minorEastAsia"/>
          <w:szCs w:val="22"/>
          <w:lang w:eastAsia="zh-CN"/>
        </w:rPr>
        <w:t xml:space="preserve">UE </w:t>
      </w:r>
      <w:r>
        <w:rPr>
          <w:rFonts w:eastAsiaTheme="minorEastAsia"/>
          <w:szCs w:val="22"/>
          <w:lang w:eastAsia="zh-CN"/>
        </w:rPr>
        <w:t>perspective, t</w:t>
      </w:r>
      <w:r w:rsidR="00F25F69">
        <w:rPr>
          <w:rFonts w:eastAsiaTheme="minorEastAsia"/>
          <w:szCs w:val="22"/>
          <w:lang w:eastAsia="zh-CN"/>
        </w:rPr>
        <w:t>he SL PRS transmission(s)</w:t>
      </w:r>
      <w:r w:rsidR="0037133B">
        <w:rPr>
          <w:rFonts w:eastAsiaTheme="minorEastAsia"/>
          <w:szCs w:val="22"/>
          <w:lang w:eastAsia="zh-CN"/>
        </w:rPr>
        <w:t>,</w:t>
      </w:r>
      <w:r w:rsidR="000737A6">
        <w:rPr>
          <w:rFonts w:eastAsiaTheme="minorEastAsia"/>
          <w:szCs w:val="22"/>
          <w:lang w:eastAsia="zh-CN"/>
        </w:rPr>
        <w:t xml:space="preserve"> </w:t>
      </w:r>
      <w:r w:rsidR="0037133B">
        <w:rPr>
          <w:rFonts w:eastAsiaTheme="minorEastAsia"/>
          <w:szCs w:val="22"/>
          <w:lang w:eastAsia="zh-CN"/>
        </w:rPr>
        <w:t xml:space="preserve">which </w:t>
      </w:r>
      <w:r w:rsidR="00F25F69">
        <w:rPr>
          <w:rFonts w:eastAsiaTheme="minorEastAsia"/>
          <w:szCs w:val="22"/>
          <w:lang w:eastAsia="zh-CN"/>
        </w:rPr>
        <w:t xml:space="preserve">may be supported </w:t>
      </w:r>
      <w:r w:rsidR="00441A8A">
        <w:rPr>
          <w:rFonts w:eastAsiaTheme="minorEastAsia"/>
          <w:szCs w:val="22"/>
          <w:lang w:eastAsia="zh-CN"/>
        </w:rPr>
        <w:t>include periodic</w:t>
      </w:r>
      <w:r w:rsidR="002D034A">
        <w:rPr>
          <w:rFonts w:eastAsiaTheme="minorEastAsia"/>
          <w:szCs w:val="22"/>
          <w:lang w:eastAsia="zh-CN"/>
        </w:rPr>
        <w:t xml:space="preserve">, </w:t>
      </w:r>
      <w:r w:rsidR="00441A8A">
        <w:rPr>
          <w:rFonts w:eastAsiaTheme="minorEastAsia"/>
          <w:szCs w:val="22"/>
          <w:lang w:eastAsia="zh-CN"/>
        </w:rPr>
        <w:t>semi</w:t>
      </w:r>
      <w:r w:rsidR="00667F35">
        <w:rPr>
          <w:rFonts w:eastAsiaTheme="minorEastAsia"/>
          <w:szCs w:val="22"/>
          <w:lang w:eastAsia="zh-CN"/>
        </w:rPr>
        <w:t>-</w:t>
      </w:r>
      <w:r w:rsidR="00441A8A">
        <w:rPr>
          <w:rFonts w:eastAsiaTheme="minorEastAsia"/>
          <w:szCs w:val="22"/>
          <w:lang w:eastAsia="zh-CN"/>
        </w:rPr>
        <w:t>persistent (with activation/deactivation commands</w:t>
      </w:r>
      <w:r w:rsidR="002D034A">
        <w:rPr>
          <w:rFonts w:eastAsiaTheme="minorEastAsia"/>
          <w:szCs w:val="22"/>
          <w:lang w:eastAsia="zh-CN"/>
        </w:rPr>
        <w:t>) and aperiodic transmissions</w:t>
      </w:r>
      <w:r w:rsidR="00F25F69">
        <w:rPr>
          <w:rFonts w:eastAsiaTheme="minorEastAsia"/>
          <w:szCs w:val="22"/>
          <w:lang w:eastAsia="zh-CN"/>
        </w:rPr>
        <w:t xml:space="preserve">. </w:t>
      </w:r>
      <w:r w:rsidR="00A553F5">
        <w:rPr>
          <w:rFonts w:eastAsiaTheme="minorEastAsia"/>
          <w:szCs w:val="22"/>
          <w:lang w:eastAsia="zh-CN"/>
        </w:rPr>
        <w:t>During RAN1#110-bis-e</w:t>
      </w:r>
      <w:r w:rsidR="00ED1307">
        <w:rPr>
          <w:rFonts w:eastAsiaTheme="minorEastAsia"/>
          <w:szCs w:val="22"/>
          <w:lang w:eastAsia="zh-CN"/>
        </w:rPr>
        <w:t xml:space="preserve"> [4]</w:t>
      </w:r>
      <w:r w:rsidR="00A553F5">
        <w:rPr>
          <w:rFonts w:eastAsiaTheme="minorEastAsia"/>
          <w:szCs w:val="22"/>
          <w:lang w:eastAsia="zh-CN"/>
        </w:rPr>
        <w:t xml:space="preserve">, </w:t>
      </w:r>
      <w:r w:rsidR="00ED1307">
        <w:rPr>
          <w:rFonts w:eastAsiaTheme="minorEastAsia"/>
          <w:szCs w:val="22"/>
          <w:lang w:eastAsia="zh-CN"/>
        </w:rPr>
        <w:t>the aforementioned SL PRS transmission options were agreed for study.</w:t>
      </w:r>
      <w:r w:rsidR="001E2014">
        <w:rPr>
          <w:rFonts w:eastAsiaTheme="minorEastAsia"/>
          <w:szCs w:val="22"/>
          <w:lang w:eastAsia="zh-CN"/>
        </w:rPr>
        <w:t xml:space="preserve"> </w:t>
      </w:r>
      <w:r w:rsidR="002C3C30">
        <w:rPr>
          <w:rFonts w:eastAsiaTheme="minorEastAsia"/>
          <w:szCs w:val="22"/>
          <w:lang w:eastAsia="zh-CN"/>
        </w:rPr>
        <w:t xml:space="preserve">The semi-persistent SL-PRS transmission aligns well with the existing SL </w:t>
      </w:r>
      <w:r w:rsidR="00B13928">
        <w:rPr>
          <w:rFonts w:eastAsiaTheme="minorEastAsia"/>
          <w:szCs w:val="22"/>
          <w:lang w:eastAsia="zh-CN"/>
        </w:rPr>
        <w:t xml:space="preserve">transmission </w:t>
      </w:r>
      <w:r w:rsidR="002C3C30">
        <w:rPr>
          <w:rFonts w:eastAsiaTheme="minorEastAsia"/>
          <w:szCs w:val="22"/>
          <w:lang w:eastAsia="zh-CN"/>
        </w:rPr>
        <w:t xml:space="preserve">procedures </w:t>
      </w:r>
      <w:r w:rsidR="00B13928">
        <w:rPr>
          <w:rFonts w:eastAsiaTheme="minorEastAsia"/>
          <w:szCs w:val="22"/>
          <w:lang w:eastAsia="zh-CN"/>
        </w:rPr>
        <w:t xml:space="preserve">and can be easily extended. Additionally, </w:t>
      </w:r>
      <w:r w:rsidR="003E2659">
        <w:rPr>
          <w:rFonts w:eastAsiaTheme="minorEastAsia"/>
          <w:szCs w:val="22"/>
          <w:lang w:eastAsia="zh-CN"/>
        </w:rPr>
        <w:t>a</w:t>
      </w:r>
      <w:r w:rsidR="00B13928">
        <w:rPr>
          <w:rFonts w:eastAsiaTheme="minorEastAsia"/>
          <w:szCs w:val="22"/>
          <w:lang w:eastAsia="zh-CN"/>
        </w:rPr>
        <w:t xml:space="preserve"> key difference between periodic SL-PRS </w:t>
      </w:r>
      <w:r w:rsidR="003E2659">
        <w:rPr>
          <w:rFonts w:eastAsiaTheme="minorEastAsia"/>
          <w:szCs w:val="22"/>
          <w:lang w:eastAsia="zh-CN"/>
        </w:rPr>
        <w:t>and semi-persistent SL-PRS is which layer</w:t>
      </w:r>
      <w:r w:rsidR="00D33A6D">
        <w:rPr>
          <w:rFonts w:eastAsiaTheme="minorEastAsia"/>
          <w:szCs w:val="22"/>
          <w:lang w:eastAsia="zh-CN"/>
        </w:rPr>
        <w:t xml:space="preserve"> (lower layer or higher-layer)</w:t>
      </w:r>
      <w:r w:rsidR="003E2659">
        <w:rPr>
          <w:rFonts w:eastAsiaTheme="minorEastAsia"/>
          <w:szCs w:val="22"/>
          <w:lang w:eastAsia="zh-CN"/>
        </w:rPr>
        <w:t xml:space="preserve"> may handle the activation/deactivation of the SL</w:t>
      </w:r>
      <w:r w:rsidR="00D33A6D">
        <w:rPr>
          <w:rFonts w:eastAsiaTheme="minorEastAsia"/>
          <w:szCs w:val="22"/>
          <w:lang w:eastAsia="zh-CN"/>
        </w:rPr>
        <w:t xml:space="preserve">-PRS periodic transmission. </w:t>
      </w:r>
      <w:r w:rsidR="0030317A">
        <w:rPr>
          <w:rFonts w:eastAsiaTheme="minorEastAsia"/>
          <w:szCs w:val="22"/>
          <w:lang w:eastAsia="zh-CN"/>
        </w:rPr>
        <w:t>Therefore</w:t>
      </w:r>
      <w:r w:rsidR="000D106B">
        <w:rPr>
          <w:rFonts w:eastAsiaTheme="minorEastAsia"/>
          <w:szCs w:val="22"/>
          <w:lang w:eastAsia="zh-CN"/>
        </w:rPr>
        <w:t>,</w:t>
      </w:r>
      <w:r w:rsidR="0030317A">
        <w:rPr>
          <w:rFonts w:eastAsiaTheme="minorEastAsia"/>
          <w:szCs w:val="22"/>
          <w:lang w:eastAsia="zh-CN"/>
        </w:rPr>
        <w:t xml:space="preserve"> it may be redundant to support both periodic and semi-persistent SL-PRS transmissions</w:t>
      </w:r>
      <w:r w:rsidR="00156EB5">
        <w:rPr>
          <w:rFonts w:eastAsiaTheme="minorEastAsia"/>
          <w:szCs w:val="22"/>
          <w:lang w:eastAsia="zh-CN"/>
        </w:rPr>
        <w:t xml:space="preserve"> given that </w:t>
      </w:r>
      <w:r w:rsidR="00FE656B">
        <w:rPr>
          <w:rFonts w:eastAsiaTheme="minorEastAsia"/>
          <w:szCs w:val="22"/>
          <w:lang w:eastAsia="zh-CN"/>
        </w:rPr>
        <w:t xml:space="preserve">they </w:t>
      </w:r>
      <w:r w:rsidR="00156EB5">
        <w:rPr>
          <w:rFonts w:eastAsiaTheme="minorEastAsia"/>
          <w:szCs w:val="22"/>
          <w:lang w:eastAsia="zh-CN"/>
        </w:rPr>
        <w:t xml:space="preserve">achieve the same purpose of </w:t>
      </w:r>
      <w:r w:rsidR="00FE656B">
        <w:rPr>
          <w:rFonts w:eastAsiaTheme="minorEastAsia"/>
          <w:szCs w:val="22"/>
          <w:lang w:eastAsia="zh-CN"/>
        </w:rPr>
        <w:t xml:space="preserve">periodic SL PRS transmissions. </w:t>
      </w:r>
      <w:r w:rsidR="00612B5A">
        <w:rPr>
          <w:rFonts w:eastAsiaTheme="minorEastAsia"/>
          <w:szCs w:val="22"/>
          <w:lang w:eastAsia="zh-CN"/>
        </w:rPr>
        <w:t>Semi-persisten</w:t>
      </w:r>
      <w:r w:rsidR="00811AF9">
        <w:rPr>
          <w:rFonts w:eastAsiaTheme="minorEastAsia"/>
          <w:szCs w:val="22"/>
          <w:lang w:eastAsia="zh-CN"/>
        </w:rPr>
        <w:t>t</w:t>
      </w:r>
      <w:r w:rsidR="00612B5A">
        <w:rPr>
          <w:rFonts w:eastAsiaTheme="minorEastAsia"/>
          <w:szCs w:val="22"/>
          <w:lang w:eastAsia="zh-CN"/>
        </w:rPr>
        <w:t xml:space="preserve"> SL-PRS offers </w:t>
      </w:r>
      <w:r w:rsidR="00811AF9">
        <w:rPr>
          <w:rFonts w:eastAsiaTheme="minorEastAsia"/>
          <w:szCs w:val="22"/>
          <w:lang w:eastAsia="zh-CN"/>
        </w:rPr>
        <w:t xml:space="preserve">the ability to utilize existing </w:t>
      </w:r>
      <w:r w:rsidR="00B07F60">
        <w:rPr>
          <w:rFonts w:eastAsiaTheme="minorEastAsia"/>
          <w:szCs w:val="22"/>
          <w:lang w:eastAsia="zh-CN"/>
        </w:rPr>
        <w:t xml:space="preserve">SL </w:t>
      </w:r>
      <w:r w:rsidR="00811AF9">
        <w:rPr>
          <w:rFonts w:eastAsiaTheme="minorEastAsia"/>
          <w:szCs w:val="22"/>
          <w:lang w:eastAsia="zh-CN"/>
        </w:rPr>
        <w:t>configured grants for positioning</w:t>
      </w:r>
      <w:r w:rsidR="00B07F60">
        <w:rPr>
          <w:rFonts w:eastAsiaTheme="minorEastAsia"/>
          <w:szCs w:val="22"/>
          <w:lang w:eastAsia="zh-CN"/>
        </w:rPr>
        <w:t>.</w:t>
      </w:r>
      <w:r w:rsidR="00482F4C">
        <w:rPr>
          <w:rFonts w:eastAsiaTheme="minorEastAsia"/>
          <w:szCs w:val="22"/>
          <w:lang w:eastAsia="zh-CN"/>
        </w:rPr>
        <w:t xml:space="preserve"> Therefore, it is recommended to support at least semi-persistent SL PRS transmissions.</w:t>
      </w:r>
    </w:p>
    <w:p w14:paraId="3A636886" w14:textId="24D7EBB6" w:rsidR="004E547B" w:rsidRDefault="004E547B" w:rsidP="00F25F69">
      <w:pPr>
        <w:jc w:val="both"/>
        <w:rPr>
          <w:szCs w:val="22"/>
          <w:lang w:eastAsia="zh-CN"/>
        </w:rPr>
      </w:pPr>
      <w:r>
        <w:rPr>
          <w:szCs w:val="22"/>
          <w:lang w:eastAsia="zh-CN"/>
        </w:rPr>
        <w:t xml:space="preserve">In addition, aperiodic </w:t>
      </w:r>
      <w:r w:rsidR="00D51BD6">
        <w:rPr>
          <w:szCs w:val="22"/>
          <w:lang w:eastAsia="zh-CN"/>
        </w:rPr>
        <w:t>SL-PRS may exploit the dynamic grant</w:t>
      </w:r>
      <w:r w:rsidR="00F851B3">
        <w:rPr>
          <w:szCs w:val="22"/>
          <w:lang w:eastAsia="zh-CN"/>
        </w:rPr>
        <w:t xml:space="preserve"> scheduling </w:t>
      </w:r>
      <w:r w:rsidR="00D51BD6">
        <w:rPr>
          <w:szCs w:val="22"/>
          <w:lang w:eastAsia="zh-CN"/>
        </w:rPr>
        <w:t>already offered in SL communication</w:t>
      </w:r>
      <w:r w:rsidR="00346C4C">
        <w:rPr>
          <w:szCs w:val="22"/>
          <w:lang w:eastAsia="zh-CN"/>
        </w:rPr>
        <w:t>, where the UE may request for resources from the gNB</w:t>
      </w:r>
      <w:r w:rsidR="008D59B0">
        <w:rPr>
          <w:szCs w:val="22"/>
          <w:lang w:eastAsia="zh-CN"/>
        </w:rPr>
        <w:t xml:space="preserve"> for SL-PRS transmission. </w:t>
      </w:r>
      <w:r w:rsidR="008F1AF9">
        <w:rPr>
          <w:szCs w:val="22"/>
          <w:lang w:eastAsia="zh-CN"/>
        </w:rPr>
        <w:t xml:space="preserve">The aperiodic SL-PRS transmission scheme may re-use the </w:t>
      </w:r>
      <w:r w:rsidR="000311D9">
        <w:rPr>
          <w:szCs w:val="22"/>
          <w:lang w:eastAsia="zh-CN"/>
        </w:rPr>
        <w:t>existing SL framework for dynamic grant configured transmissions to transmit SL-PRS in a one</w:t>
      </w:r>
      <w:r w:rsidR="003E510D">
        <w:rPr>
          <w:szCs w:val="22"/>
          <w:lang w:eastAsia="zh-CN"/>
        </w:rPr>
        <w:t>-</w:t>
      </w:r>
      <w:r w:rsidR="000311D9">
        <w:rPr>
          <w:szCs w:val="22"/>
          <w:lang w:eastAsia="zh-CN"/>
        </w:rPr>
        <w:t>shot manner.</w:t>
      </w:r>
      <w:r w:rsidR="00394BB1">
        <w:rPr>
          <w:szCs w:val="22"/>
          <w:lang w:eastAsia="zh-CN"/>
        </w:rPr>
        <w:t xml:space="preserve"> </w:t>
      </w:r>
      <w:r w:rsidR="00854D0B">
        <w:rPr>
          <w:szCs w:val="22"/>
          <w:lang w:eastAsia="zh-CN"/>
        </w:rPr>
        <w:t>Further study may be required on details of such a UE request for resources and how it may be triggered.</w:t>
      </w:r>
    </w:p>
    <w:p w14:paraId="521004F2" w14:textId="1CBAC08E" w:rsidR="005970AA" w:rsidRPr="005A5618" w:rsidRDefault="005970AA" w:rsidP="00F25F69">
      <w:pPr>
        <w:jc w:val="both"/>
        <w:rPr>
          <w:rFonts w:eastAsiaTheme="minorEastAsia"/>
          <w:szCs w:val="22"/>
          <w:lang w:eastAsia="zh-CN"/>
        </w:rPr>
      </w:pPr>
      <w:r>
        <w:rPr>
          <w:rFonts w:eastAsiaTheme="minorEastAsia"/>
          <w:szCs w:val="22"/>
          <w:lang w:eastAsia="zh-CN"/>
        </w:rPr>
        <w:t>Overall</w:t>
      </w:r>
      <w:r w:rsidR="005A5618">
        <w:rPr>
          <w:rFonts w:eastAsiaTheme="minorEastAsia"/>
          <w:szCs w:val="22"/>
          <w:lang w:eastAsia="zh-CN"/>
        </w:rPr>
        <w:t>,</w:t>
      </w:r>
      <w:r>
        <w:rPr>
          <w:rFonts w:eastAsiaTheme="minorEastAsia"/>
          <w:szCs w:val="22"/>
          <w:lang w:eastAsia="zh-CN"/>
        </w:rPr>
        <w:t xml:space="preserve"> the different options provide configurable flexibility for SL-PRS transmission, which may apply to different use cases, e.g., one-shot or multi-shot positioning. </w:t>
      </w:r>
      <w:r w:rsidR="00EB2A9C">
        <w:rPr>
          <w:rFonts w:eastAsiaTheme="minorEastAsia"/>
          <w:szCs w:val="22"/>
          <w:lang w:eastAsia="zh-CN"/>
        </w:rPr>
        <w:t xml:space="preserve"> </w:t>
      </w:r>
      <w:r w:rsidR="00EB2A9C">
        <w:rPr>
          <w:szCs w:val="22"/>
          <w:lang w:eastAsia="zh-CN"/>
        </w:rPr>
        <w:t xml:space="preserve">In addition, </w:t>
      </w:r>
      <w:r w:rsidR="00AF7639">
        <w:rPr>
          <w:szCs w:val="22"/>
          <w:lang w:eastAsia="zh-CN"/>
        </w:rPr>
        <w:t xml:space="preserve">there needs to be unambiguous identification </w:t>
      </w:r>
      <w:r w:rsidR="00F56FAF">
        <w:rPr>
          <w:szCs w:val="22"/>
          <w:lang w:eastAsia="zh-CN"/>
        </w:rPr>
        <w:t xml:space="preserve">of </w:t>
      </w:r>
      <w:r w:rsidR="00AF7639">
        <w:rPr>
          <w:szCs w:val="22"/>
          <w:lang w:eastAsia="zh-CN"/>
        </w:rPr>
        <w:t>transmitting</w:t>
      </w:r>
      <w:r w:rsidR="0026166D">
        <w:rPr>
          <w:szCs w:val="22"/>
          <w:lang w:eastAsia="zh-CN"/>
        </w:rPr>
        <w:t>/initiator</w:t>
      </w:r>
      <w:r w:rsidR="00AF7639">
        <w:rPr>
          <w:szCs w:val="22"/>
          <w:lang w:eastAsia="zh-CN"/>
        </w:rPr>
        <w:t xml:space="preserve"> and receiving</w:t>
      </w:r>
      <w:r w:rsidR="0026166D">
        <w:rPr>
          <w:szCs w:val="22"/>
          <w:lang w:eastAsia="zh-CN"/>
        </w:rPr>
        <w:t>/</w:t>
      </w:r>
      <w:r w:rsidR="00BA159F">
        <w:rPr>
          <w:szCs w:val="22"/>
          <w:lang w:eastAsia="zh-CN"/>
        </w:rPr>
        <w:t>responder</w:t>
      </w:r>
      <w:r w:rsidR="00AF7639">
        <w:rPr>
          <w:szCs w:val="22"/>
          <w:lang w:eastAsia="zh-CN"/>
        </w:rPr>
        <w:t xml:space="preserve"> UEs</w:t>
      </w:r>
      <w:r w:rsidR="00EB2A9C">
        <w:rPr>
          <w:szCs w:val="22"/>
          <w:lang w:eastAsia="zh-CN"/>
        </w:rPr>
        <w:t xml:space="preserve"> based on</w:t>
      </w:r>
      <w:r w:rsidR="00AF7639">
        <w:rPr>
          <w:szCs w:val="22"/>
          <w:lang w:eastAsia="zh-CN"/>
        </w:rPr>
        <w:t xml:space="preserve"> the SL-PRS cast type, e.g.,</w:t>
      </w:r>
      <w:r w:rsidR="00EB2A9C">
        <w:rPr>
          <w:szCs w:val="22"/>
          <w:lang w:eastAsia="zh-CN"/>
        </w:rPr>
        <w:t xml:space="preserve"> unicast, groupcast or broadcast.</w:t>
      </w:r>
    </w:p>
    <w:p w14:paraId="280E9E5C" w14:textId="6C8493D2" w:rsidR="000A226A" w:rsidRDefault="000A226A" w:rsidP="000A226A">
      <w:pPr>
        <w:spacing w:after="0"/>
        <w:rPr>
          <w:b/>
          <w:bCs/>
          <w:i/>
          <w:iCs/>
          <w:szCs w:val="22"/>
          <w:lang w:eastAsia="zh-CN"/>
        </w:rPr>
      </w:pPr>
      <w:r w:rsidRPr="00697ADC">
        <w:rPr>
          <w:b/>
          <w:bCs/>
          <w:i/>
          <w:iCs/>
          <w:szCs w:val="22"/>
          <w:lang w:eastAsia="zh-CN"/>
        </w:rPr>
        <w:t xml:space="preserve">Proposal </w:t>
      </w:r>
      <w:r w:rsidR="004421C7">
        <w:rPr>
          <w:b/>
          <w:bCs/>
          <w:i/>
          <w:iCs/>
          <w:szCs w:val="22"/>
          <w:lang w:eastAsia="zh-CN"/>
        </w:rPr>
        <w:t>7</w:t>
      </w:r>
      <w:r>
        <w:rPr>
          <w:b/>
          <w:bCs/>
          <w:i/>
          <w:iCs/>
          <w:szCs w:val="22"/>
          <w:lang w:eastAsia="zh-CN"/>
        </w:rPr>
        <w:t>: RAN1 to at least support the following time domain behaviour for SL-PRS</w:t>
      </w:r>
      <w:r w:rsidR="00D76846">
        <w:rPr>
          <w:b/>
          <w:bCs/>
          <w:i/>
          <w:iCs/>
          <w:szCs w:val="22"/>
          <w:lang w:eastAsia="zh-CN"/>
        </w:rPr>
        <w:t xml:space="preserve"> transmissions</w:t>
      </w:r>
      <w:r>
        <w:rPr>
          <w:b/>
          <w:bCs/>
          <w:i/>
          <w:iCs/>
          <w:szCs w:val="22"/>
          <w:lang w:eastAsia="zh-CN"/>
        </w:rPr>
        <w:t xml:space="preserve">: </w:t>
      </w:r>
    </w:p>
    <w:p w14:paraId="53DDFC4C" w14:textId="79408ACF" w:rsidR="000A226A" w:rsidRDefault="000A226A" w:rsidP="000A226A">
      <w:pPr>
        <w:numPr>
          <w:ilvl w:val="0"/>
          <w:numId w:val="8"/>
        </w:numPr>
        <w:spacing w:after="0"/>
        <w:jc w:val="both"/>
        <w:rPr>
          <w:b/>
          <w:bCs/>
          <w:i/>
          <w:iCs/>
          <w:szCs w:val="22"/>
        </w:rPr>
      </w:pPr>
      <w:r w:rsidRPr="004F248E">
        <w:rPr>
          <w:b/>
          <w:bCs/>
          <w:i/>
          <w:iCs/>
          <w:szCs w:val="22"/>
        </w:rPr>
        <w:t>Support of semi-persistent SL</w:t>
      </w:r>
      <w:r>
        <w:rPr>
          <w:b/>
          <w:bCs/>
          <w:i/>
          <w:iCs/>
          <w:szCs w:val="22"/>
        </w:rPr>
        <w:t>-</w:t>
      </w:r>
      <w:r w:rsidRPr="004F248E">
        <w:rPr>
          <w:b/>
          <w:bCs/>
          <w:i/>
          <w:iCs/>
          <w:szCs w:val="22"/>
        </w:rPr>
        <w:t>PRS</w:t>
      </w:r>
      <w:r w:rsidR="00D76846">
        <w:rPr>
          <w:b/>
          <w:bCs/>
          <w:i/>
          <w:iCs/>
          <w:szCs w:val="22"/>
        </w:rPr>
        <w:t xml:space="preserve"> by re-using the existing SL framework</w:t>
      </w:r>
      <w:r w:rsidR="00172CBA">
        <w:rPr>
          <w:b/>
          <w:bCs/>
          <w:i/>
          <w:iCs/>
          <w:szCs w:val="22"/>
        </w:rPr>
        <w:t xml:space="preserve"> as best as possible</w:t>
      </w:r>
      <w:r w:rsidR="00510A12">
        <w:rPr>
          <w:b/>
          <w:bCs/>
          <w:i/>
          <w:iCs/>
          <w:szCs w:val="22"/>
        </w:rPr>
        <w:t>, e.g., using the configured grant scheduling mechanism</w:t>
      </w:r>
      <w:r>
        <w:rPr>
          <w:b/>
          <w:bCs/>
          <w:i/>
          <w:iCs/>
          <w:szCs w:val="22"/>
        </w:rPr>
        <w:t xml:space="preserve"> with lower</w:t>
      </w:r>
      <w:r w:rsidR="00D60946">
        <w:rPr>
          <w:b/>
          <w:bCs/>
          <w:i/>
          <w:iCs/>
          <w:szCs w:val="22"/>
        </w:rPr>
        <w:t xml:space="preserve"> and/or higher</w:t>
      </w:r>
      <w:r>
        <w:rPr>
          <w:b/>
          <w:bCs/>
          <w:i/>
          <w:iCs/>
          <w:szCs w:val="22"/>
        </w:rPr>
        <w:t xml:space="preserve"> layer activation/deactivation</w:t>
      </w:r>
      <w:r w:rsidR="00D60946">
        <w:rPr>
          <w:b/>
          <w:bCs/>
          <w:i/>
          <w:iCs/>
          <w:szCs w:val="22"/>
        </w:rPr>
        <w:t xml:space="preserve"> commands</w:t>
      </w:r>
      <w:r w:rsidR="00510A12">
        <w:rPr>
          <w:b/>
          <w:bCs/>
          <w:i/>
          <w:iCs/>
          <w:szCs w:val="22"/>
        </w:rPr>
        <w:t>.</w:t>
      </w:r>
    </w:p>
    <w:p w14:paraId="1EBA4B1D" w14:textId="5E77F2EA" w:rsidR="003D7B63" w:rsidRDefault="00476CF0" w:rsidP="000A226A">
      <w:pPr>
        <w:numPr>
          <w:ilvl w:val="0"/>
          <w:numId w:val="8"/>
        </w:numPr>
        <w:spacing w:after="0"/>
        <w:jc w:val="both"/>
        <w:rPr>
          <w:b/>
          <w:bCs/>
          <w:i/>
          <w:iCs/>
          <w:szCs w:val="22"/>
        </w:rPr>
      </w:pPr>
      <w:r w:rsidRPr="004F248E">
        <w:rPr>
          <w:b/>
          <w:bCs/>
          <w:i/>
          <w:iCs/>
          <w:szCs w:val="22"/>
        </w:rPr>
        <w:t xml:space="preserve">Support of </w:t>
      </w:r>
      <w:r>
        <w:rPr>
          <w:b/>
          <w:bCs/>
          <w:i/>
          <w:iCs/>
          <w:szCs w:val="22"/>
        </w:rPr>
        <w:t>aperiodic</w:t>
      </w:r>
      <w:r w:rsidRPr="004F248E">
        <w:rPr>
          <w:b/>
          <w:bCs/>
          <w:i/>
          <w:iCs/>
          <w:szCs w:val="22"/>
        </w:rPr>
        <w:t xml:space="preserve"> SL</w:t>
      </w:r>
      <w:r>
        <w:rPr>
          <w:b/>
          <w:bCs/>
          <w:i/>
          <w:iCs/>
          <w:szCs w:val="22"/>
        </w:rPr>
        <w:t>-</w:t>
      </w:r>
      <w:r w:rsidRPr="004F248E">
        <w:rPr>
          <w:b/>
          <w:bCs/>
          <w:i/>
          <w:iCs/>
          <w:szCs w:val="22"/>
        </w:rPr>
        <w:t>PRS</w:t>
      </w:r>
      <w:r w:rsidR="000C28C4">
        <w:rPr>
          <w:b/>
          <w:bCs/>
          <w:i/>
          <w:iCs/>
          <w:szCs w:val="22"/>
        </w:rPr>
        <w:t xml:space="preserve"> </w:t>
      </w:r>
      <w:r w:rsidR="003E510D">
        <w:rPr>
          <w:b/>
          <w:bCs/>
          <w:i/>
          <w:iCs/>
          <w:szCs w:val="22"/>
        </w:rPr>
        <w:t xml:space="preserve">by </w:t>
      </w:r>
      <w:r w:rsidR="000C28C4">
        <w:rPr>
          <w:b/>
          <w:bCs/>
          <w:i/>
          <w:iCs/>
          <w:szCs w:val="22"/>
        </w:rPr>
        <w:t xml:space="preserve">re-using </w:t>
      </w:r>
      <w:r w:rsidR="00634FDE">
        <w:rPr>
          <w:b/>
          <w:bCs/>
          <w:i/>
          <w:iCs/>
          <w:szCs w:val="22"/>
        </w:rPr>
        <w:t xml:space="preserve">the </w:t>
      </w:r>
      <w:r w:rsidR="003E510D">
        <w:rPr>
          <w:b/>
          <w:bCs/>
          <w:i/>
          <w:iCs/>
          <w:szCs w:val="22"/>
        </w:rPr>
        <w:t xml:space="preserve">existing </w:t>
      </w:r>
      <w:r w:rsidR="000A7F55">
        <w:rPr>
          <w:b/>
          <w:bCs/>
          <w:i/>
          <w:iCs/>
          <w:szCs w:val="22"/>
        </w:rPr>
        <w:t>SL framework</w:t>
      </w:r>
      <w:r w:rsidR="00172CBA">
        <w:rPr>
          <w:b/>
          <w:bCs/>
          <w:i/>
          <w:iCs/>
          <w:szCs w:val="22"/>
        </w:rPr>
        <w:t xml:space="preserve"> as best as possible</w:t>
      </w:r>
      <w:r w:rsidR="000A7F55">
        <w:rPr>
          <w:b/>
          <w:bCs/>
          <w:i/>
          <w:iCs/>
          <w:szCs w:val="22"/>
        </w:rPr>
        <w:t xml:space="preserve">, e.g., </w:t>
      </w:r>
      <w:r w:rsidR="00394BB1">
        <w:rPr>
          <w:b/>
          <w:bCs/>
          <w:i/>
          <w:iCs/>
          <w:szCs w:val="22"/>
        </w:rPr>
        <w:t xml:space="preserve">the existing </w:t>
      </w:r>
      <w:r w:rsidR="003E510D">
        <w:rPr>
          <w:b/>
          <w:bCs/>
          <w:i/>
          <w:iCs/>
          <w:szCs w:val="22"/>
        </w:rPr>
        <w:t>dynamic</w:t>
      </w:r>
      <w:r w:rsidR="003366E3">
        <w:rPr>
          <w:b/>
          <w:bCs/>
          <w:i/>
          <w:iCs/>
          <w:szCs w:val="22"/>
        </w:rPr>
        <w:t xml:space="preserve"> grant scheduling </w:t>
      </w:r>
      <w:r w:rsidR="00394BB1">
        <w:rPr>
          <w:b/>
          <w:bCs/>
          <w:i/>
          <w:iCs/>
          <w:szCs w:val="22"/>
        </w:rPr>
        <w:t xml:space="preserve">framework </w:t>
      </w:r>
      <w:r w:rsidR="00634FDE">
        <w:rPr>
          <w:b/>
          <w:bCs/>
          <w:i/>
          <w:iCs/>
          <w:szCs w:val="22"/>
        </w:rPr>
        <w:t>based</w:t>
      </w:r>
      <w:r w:rsidR="00394BB1">
        <w:rPr>
          <w:b/>
          <w:bCs/>
          <w:i/>
          <w:iCs/>
          <w:szCs w:val="22"/>
        </w:rPr>
        <w:t xml:space="preserve"> </w:t>
      </w:r>
      <w:r w:rsidR="00634FDE">
        <w:rPr>
          <w:b/>
          <w:bCs/>
          <w:i/>
          <w:iCs/>
          <w:szCs w:val="22"/>
        </w:rPr>
        <w:t xml:space="preserve">on </w:t>
      </w:r>
      <w:r w:rsidR="00394BB1">
        <w:rPr>
          <w:b/>
          <w:bCs/>
          <w:i/>
          <w:iCs/>
          <w:szCs w:val="22"/>
        </w:rPr>
        <w:t>a UE request</w:t>
      </w:r>
      <w:r w:rsidR="00634FDE">
        <w:rPr>
          <w:b/>
          <w:bCs/>
          <w:i/>
          <w:iCs/>
          <w:szCs w:val="22"/>
        </w:rPr>
        <w:t xml:space="preserve"> of SL-PRS resources to the gNB</w:t>
      </w:r>
      <w:r w:rsidR="003D7B63">
        <w:rPr>
          <w:b/>
          <w:bCs/>
          <w:i/>
          <w:iCs/>
          <w:szCs w:val="22"/>
        </w:rPr>
        <w:t>.</w:t>
      </w:r>
      <w:r w:rsidR="00E63D3C">
        <w:rPr>
          <w:b/>
          <w:bCs/>
          <w:i/>
          <w:iCs/>
          <w:szCs w:val="22"/>
        </w:rPr>
        <w:t xml:space="preserve"> </w:t>
      </w:r>
    </w:p>
    <w:p w14:paraId="4D462D37" w14:textId="71CFE72E" w:rsidR="0026166D" w:rsidRPr="0026166D" w:rsidRDefault="00172CBA" w:rsidP="0026166D">
      <w:pPr>
        <w:pStyle w:val="ListParagraph"/>
        <w:numPr>
          <w:ilvl w:val="0"/>
          <w:numId w:val="8"/>
        </w:numPr>
        <w:rPr>
          <w:rFonts w:eastAsia="Batang"/>
          <w:b/>
          <w:bCs/>
          <w:i/>
          <w:iCs/>
          <w:lang w:val="en-GB" w:bidi="ar-SA"/>
        </w:rPr>
      </w:pPr>
      <w:r w:rsidRPr="0026166D">
        <w:rPr>
          <w:b/>
          <w:bCs/>
          <w:i/>
          <w:iCs/>
        </w:rPr>
        <w:t>FFS the details of the UE request of SL-PRS resources</w:t>
      </w:r>
      <w:r w:rsidR="0026166D" w:rsidRPr="0026166D">
        <w:rPr>
          <w:b/>
          <w:bCs/>
          <w:i/>
          <w:iCs/>
        </w:rPr>
        <w:t xml:space="preserve"> including </w:t>
      </w:r>
      <w:r w:rsidR="0026166D">
        <w:rPr>
          <w:rFonts w:eastAsia="Batang"/>
          <w:b/>
          <w:bCs/>
          <w:i/>
          <w:iCs/>
          <w:lang w:val="en-GB" w:bidi="ar-SA"/>
        </w:rPr>
        <w:t>u</w:t>
      </w:r>
      <w:r w:rsidR="0026166D" w:rsidRPr="0026166D">
        <w:rPr>
          <w:rFonts w:eastAsia="Batang"/>
          <w:b/>
          <w:bCs/>
          <w:i/>
          <w:iCs/>
          <w:lang w:val="en-GB" w:bidi="ar-SA"/>
        </w:rPr>
        <w:t xml:space="preserve">nambiguous identification of initiator UEs and responder UEs, e.g., defining new or re-using existing </w:t>
      </w:r>
      <w:r w:rsidR="0026166D">
        <w:rPr>
          <w:rFonts w:eastAsia="Batang"/>
          <w:b/>
          <w:bCs/>
          <w:i/>
          <w:iCs/>
          <w:lang w:val="en-GB" w:bidi="ar-SA"/>
        </w:rPr>
        <w:t xml:space="preserve">UE </w:t>
      </w:r>
      <w:r w:rsidR="0026166D" w:rsidRPr="0026166D">
        <w:rPr>
          <w:rFonts w:eastAsia="Batang"/>
          <w:b/>
          <w:bCs/>
          <w:i/>
          <w:iCs/>
          <w:lang w:val="en-GB" w:bidi="ar-SA"/>
        </w:rPr>
        <w:t>IDs</w:t>
      </w:r>
      <w:r w:rsidR="0026166D">
        <w:rPr>
          <w:rFonts w:eastAsia="Batang"/>
          <w:b/>
          <w:bCs/>
          <w:i/>
          <w:iCs/>
          <w:lang w:val="en-GB" w:bidi="ar-SA"/>
        </w:rPr>
        <w:t>.</w:t>
      </w:r>
    </w:p>
    <w:p w14:paraId="0624D764" w14:textId="6EDA3471" w:rsidR="000A226A" w:rsidRDefault="00593FC1" w:rsidP="003D7B63">
      <w:pPr>
        <w:spacing w:after="0"/>
        <w:jc w:val="both"/>
        <w:rPr>
          <w:szCs w:val="22"/>
        </w:rPr>
      </w:pPr>
      <w:r>
        <w:rPr>
          <w:szCs w:val="22"/>
        </w:rPr>
        <w:t xml:space="preserve">Furthermore, the </w:t>
      </w:r>
      <w:r w:rsidR="000F1D1C">
        <w:rPr>
          <w:szCs w:val="22"/>
        </w:rPr>
        <w:t>above SL-PRS time domain transmissions may be applicable to both Scheme 1 (similar</w:t>
      </w:r>
      <w:r w:rsidR="00FE6241">
        <w:rPr>
          <w:szCs w:val="22"/>
        </w:rPr>
        <w:t xml:space="preserve"> </w:t>
      </w:r>
      <w:r w:rsidR="00686C81">
        <w:rPr>
          <w:szCs w:val="22"/>
        </w:rPr>
        <w:t xml:space="preserve">to </w:t>
      </w:r>
      <w:r w:rsidR="000F1D1C">
        <w:rPr>
          <w:szCs w:val="22"/>
        </w:rPr>
        <w:t>Mode 1</w:t>
      </w:r>
      <w:r w:rsidR="00686C81">
        <w:rPr>
          <w:szCs w:val="22"/>
        </w:rPr>
        <w:t xml:space="preserve"> resource allocation procedures</w:t>
      </w:r>
      <w:r w:rsidR="000F1D1C">
        <w:rPr>
          <w:szCs w:val="22"/>
        </w:rPr>
        <w:t>)</w:t>
      </w:r>
      <w:r w:rsidR="00AA374C">
        <w:rPr>
          <w:b/>
          <w:bCs/>
          <w:i/>
          <w:iCs/>
          <w:szCs w:val="22"/>
        </w:rPr>
        <w:t xml:space="preserve"> </w:t>
      </w:r>
      <w:r w:rsidR="000F1D1C">
        <w:rPr>
          <w:szCs w:val="22"/>
        </w:rPr>
        <w:t xml:space="preserve">and Scheme 2 (similar to Mode 2 </w:t>
      </w:r>
      <w:r w:rsidR="00686C81">
        <w:rPr>
          <w:szCs w:val="22"/>
        </w:rPr>
        <w:t>resource allocation procedures).</w:t>
      </w:r>
    </w:p>
    <w:p w14:paraId="0C98CCEA" w14:textId="5CF9DF49" w:rsidR="00686C81" w:rsidRDefault="00686C81" w:rsidP="003D7B63">
      <w:pPr>
        <w:spacing w:after="0"/>
        <w:jc w:val="both"/>
        <w:rPr>
          <w:szCs w:val="22"/>
        </w:rPr>
      </w:pPr>
    </w:p>
    <w:p w14:paraId="78F7C8C9" w14:textId="516E87DE" w:rsidR="00686C81" w:rsidRPr="000F1D1C" w:rsidRDefault="0019148B" w:rsidP="003D7B63">
      <w:pPr>
        <w:spacing w:after="0"/>
        <w:jc w:val="both"/>
        <w:rPr>
          <w:szCs w:val="22"/>
        </w:rPr>
      </w:pPr>
      <w:r w:rsidRPr="00697ADC">
        <w:rPr>
          <w:b/>
          <w:bCs/>
          <w:i/>
          <w:iCs/>
          <w:szCs w:val="22"/>
          <w:lang w:eastAsia="zh-CN"/>
        </w:rPr>
        <w:t xml:space="preserve">Proposal </w:t>
      </w:r>
      <w:r w:rsidR="004421C7">
        <w:rPr>
          <w:b/>
          <w:bCs/>
          <w:i/>
          <w:iCs/>
          <w:szCs w:val="22"/>
          <w:lang w:eastAsia="zh-CN"/>
        </w:rPr>
        <w:t>8</w:t>
      </w:r>
      <w:r>
        <w:rPr>
          <w:b/>
          <w:bCs/>
          <w:i/>
          <w:iCs/>
          <w:szCs w:val="22"/>
          <w:lang w:eastAsia="zh-CN"/>
        </w:rPr>
        <w:t xml:space="preserve">: </w:t>
      </w:r>
      <w:r w:rsidR="00B254CC">
        <w:rPr>
          <w:b/>
          <w:bCs/>
          <w:i/>
          <w:iCs/>
          <w:szCs w:val="22"/>
          <w:lang w:eastAsia="zh-CN"/>
        </w:rPr>
        <w:t>At least s</w:t>
      </w:r>
      <w:r>
        <w:rPr>
          <w:b/>
          <w:bCs/>
          <w:i/>
          <w:iCs/>
          <w:szCs w:val="22"/>
          <w:lang w:eastAsia="zh-CN"/>
        </w:rPr>
        <w:t>emi-persistent SL-PRS and aperiodic SL-PRS is appli</w:t>
      </w:r>
      <w:r w:rsidR="00C04EDA">
        <w:rPr>
          <w:b/>
          <w:bCs/>
          <w:i/>
          <w:iCs/>
          <w:szCs w:val="22"/>
          <w:lang w:eastAsia="zh-CN"/>
        </w:rPr>
        <w:t>c</w:t>
      </w:r>
      <w:r>
        <w:rPr>
          <w:b/>
          <w:bCs/>
          <w:i/>
          <w:iCs/>
          <w:szCs w:val="22"/>
          <w:lang w:eastAsia="zh-CN"/>
        </w:rPr>
        <w:t>able to both Scheme 1 and Scheme 2 resource allocation procedures.</w:t>
      </w:r>
    </w:p>
    <w:p w14:paraId="499817B9" w14:textId="65F9C5A0" w:rsidR="00625B42" w:rsidRDefault="00625B42" w:rsidP="008D51F1">
      <w:pPr>
        <w:spacing w:before="240"/>
        <w:jc w:val="both"/>
        <w:rPr>
          <w:szCs w:val="22"/>
          <w:lang w:eastAsia="zh-CN"/>
        </w:rPr>
      </w:pPr>
      <w:r>
        <w:rPr>
          <w:szCs w:val="22"/>
          <w:lang w:eastAsia="zh-CN"/>
        </w:rPr>
        <w:t xml:space="preserve">The type of trigger may </w:t>
      </w:r>
      <w:r w:rsidR="005A5618">
        <w:rPr>
          <w:szCs w:val="22"/>
          <w:lang w:eastAsia="zh-CN"/>
        </w:rPr>
        <w:t>provide further information as to</w:t>
      </w:r>
      <w:r>
        <w:rPr>
          <w:szCs w:val="22"/>
          <w:lang w:eastAsia="zh-CN"/>
        </w:rPr>
        <w:t xml:space="preserve"> whether </w:t>
      </w:r>
      <w:r w:rsidR="005A5618">
        <w:rPr>
          <w:szCs w:val="22"/>
          <w:lang w:eastAsia="zh-CN"/>
        </w:rPr>
        <w:t>a particular</w:t>
      </w:r>
      <w:r>
        <w:rPr>
          <w:szCs w:val="22"/>
          <w:lang w:eastAsia="zh-CN"/>
        </w:rPr>
        <w:t xml:space="preserve"> SL-PRS transmission is a </w:t>
      </w:r>
      <w:r w:rsidRPr="009852A7">
        <w:rPr>
          <w:szCs w:val="22"/>
          <w:lang w:eastAsia="zh-CN"/>
        </w:rPr>
        <w:t>/semi-persistent</w:t>
      </w:r>
      <w:r w:rsidR="008D51F1">
        <w:rPr>
          <w:szCs w:val="22"/>
          <w:lang w:eastAsia="zh-CN"/>
        </w:rPr>
        <w:t xml:space="preserve"> or </w:t>
      </w:r>
      <w:r w:rsidRPr="009852A7">
        <w:rPr>
          <w:szCs w:val="22"/>
          <w:lang w:eastAsia="zh-CN"/>
        </w:rPr>
        <w:t xml:space="preserve">aperiodic </w:t>
      </w:r>
      <w:r w:rsidR="006012A5">
        <w:rPr>
          <w:szCs w:val="22"/>
          <w:lang w:eastAsia="zh-CN"/>
        </w:rPr>
        <w:t>in nature</w:t>
      </w:r>
      <w:r>
        <w:rPr>
          <w:szCs w:val="22"/>
          <w:lang w:eastAsia="zh-CN"/>
        </w:rPr>
        <w:t xml:space="preserve">, which will have to align with the </w:t>
      </w:r>
      <w:r w:rsidR="00ED70BF">
        <w:rPr>
          <w:szCs w:val="22"/>
          <w:lang w:eastAsia="zh-CN"/>
        </w:rPr>
        <w:t xml:space="preserve">request/selection/reservation of </w:t>
      </w:r>
      <w:r>
        <w:rPr>
          <w:szCs w:val="22"/>
          <w:lang w:eastAsia="zh-CN"/>
        </w:rPr>
        <w:t xml:space="preserve">SL </w:t>
      </w:r>
      <w:r w:rsidR="006012A5">
        <w:rPr>
          <w:szCs w:val="22"/>
          <w:lang w:eastAsia="zh-CN"/>
        </w:rPr>
        <w:t xml:space="preserve">PRS </w:t>
      </w:r>
      <w:r>
        <w:rPr>
          <w:szCs w:val="22"/>
          <w:lang w:eastAsia="zh-CN"/>
        </w:rPr>
        <w:t xml:space="preserve">resources to be for Mode 1 and Mode 2 SL transmissions.  </w:t>
      </w:r>
    </w:p>
    <w:p w14:paraId="7D488188" w14:textId="76F95CAB" w:rsidR="00F25F69" w:rsidRDefault="00F25F69" w:rsidP="00F25F69">
      <w:pPr>
        <w:jc w:val="both"/>
        <w:rPr>
          <w:b/>
          <w:bCs/>
          <w:i/>
          <w:iCs/>
          <w:szCs w:val="22"/>
          <w:lang w:eastAsia="zh-CN"/>
        </w:rPr>
      </w:pPr>
      <w:r w:rsidRPr="007C010E">
        <w:rPr>
          <w:b/>
          <w:bCs/>
          <w:i/>
          <w:iCs/>
          <w:szCs w:val="22"/>
          <w:lang w:eastAsia="zh-CN"/>
        </w:rPr>
        <w:t xml:space="preserve">Proposal </w:t>
      </w:r>
      <w:r w:rsidR="00CA40C8">
        <w:rPr>
          <w:b/>
          <w:bCs/>
          <w:i/>
          <w:iCs/>
          <w:szCs w:val="22"/>
          <w:lang w:eastAsia="zh-CN"/>
        </w:rPr>
        <w:t>9</w:t>
      </w:r>
      <w:r>
        <w:rPr>
          <w:b/>
          <w:bCs/>
          <w:i/>
          <w:iCs/>
          <w:szCs w:val="22"/>
          <w:lang w:eastAsia="zh-CN"/>
        </w:rPr>
        <w:t xml:space="preserve">: RAN1 to consider the </w:t>
      </w:r>
      <w:r w:rsidR="00350D3B">
        <w:rPr>
          <w:b/>
          <w:bCs/>
          <w:i/>
          <w:iCs/>
          <w:szCs w:val="22"/>
          <w:lang w:eastAsia="zh-CN"/>
        </w:rPr>
        <w:t xml:space="preserve">resource allocation </w:t>
      </w:r>
      <w:r>
        <w:rPr>
          <w:b/>
          <w:bCs/>
          <w:i/>
          <w:iCs/>
          <w:szCs w:val="22"/>
          <w:lang w:eastAsia="zh-CN"/>
        </w:rPr>
        <w:t>triggering mechanism of SL PRS transmission(s) in terms of which entity, e.g., anchor-UE, target-UE, gNB, LMF and the type of trigge</w:t>
      </w:r>
      <w:r w:rsidR="00035573">
        <w:rPr>
          <w:b/>
          <w:bCs/>
          <w:i/>
          <w:iCs/>
          <w:szCs w:val="22"/>
          <w:lang w:eastAsia="zh-CN"/>
        </w:rPr>
        <w:t>r</w:t>
      </w:r>
      <w:r>
        <w:rPr>
          <w:b/>
          <w:bCs/>
          <w:i/>
          <w:iCs/>
          <w:szCs w:val="22"/>
          <w:lang w:eastAsia="zh-CN"/>
        </w:rPr>
        <w:t xml:space="preserve">, e.g., </w:t>
      </w:r>
      <w:r w:rsidR="00F2515F">
        <w:rPr>
          <w:b/>
          <w:bCs/>
          <w:i/>
          <w:iCs/>
          <w:szCs w:val="22"/>
          <w:lang w:eastAsia="zh-CN"/>
        </w:rPr>
        <w:t xml:space="preserve">based on a </w:t>
      </w:r>
      <w:r>
        <w:rPr>
          <w:b/>
          <w:bCs/>
          <w:i/>
          <w:iCs/>
          <w:szCs w:val="22"/>
          <w:lang w:eastAsia="zh-CN"/>
        </w:rPr>
        <w:t xml:space="preserve">higher-layer SL positioning/ranging service request. </w:t>
      </w:r>
      <w:r w:rsidR="00576AC5">
        <w:rPr>
          <w:b/>
          <w:bCs/>
          <w:i/>
          <w:iCs/>
          <w:szCs w:val="22"/>
          <w:lang w:eastAsia="zh-CN"/>
        </w:rPr>
        <w:t>Send LS to RAN2</w:t>
      </w:r>
      <w:r w:rsidR="00802247">
        <w:rPr>
          <w:b/>
          <w:bCs/>
          <w:i/>
          <w:iCs/>
          <w:szCs w:val="22"/>
          <w:lang w:eastAsia="zh-CN"/>
        </w:rPr>
        <w:t xml:space="preserve"> in relation to agreed </w:t>
      </w:r>
      <w:r w:rsidR="000E3C0B">
        <w:rPr>
          <w:b/>
          <w:bCs/>
          <w:i/>
          <w:iCs/>
          <w:szCs w:val="22"/>
          <w:lang w:eastAsia="zh-CN"/>
        </w:rPr>
        <w:t xml:space="preserve">SL-PRS </w:t>
      </w:r>
      <w:r w:rsidR="00802247">
        <w:rPr>
          <w:b/>
          <w:bCs/>
          <w:i/>
          <w:iCs/>
          <w:szCs w:val="22"/>
          <w:lang w:eastAsia="zh-CN"/>
        </w:rPr>
        <w:t xml:space="preserve">triggering </w:t>
      </w:r>
      <w:r w:rsidR="000E3C0B">
        <w:rPr>
          <w:b/>
          <w:bCs/>
          <w:i/>
          <w:iCs/>
          <w:szCs w:val="22"/>
          <w:lang w:eastAsia="zh-CN"/>
        </w:rPr>
        <w:t>mechanism</w:t>
      </w:r>
      <w:r>
        <w:rPr>
          <w:b/>
          <w:bCs/>
          <w:i/>
          <w:iCs/>
          <w:szCs w:val="22"/>
          <w:lang w:eastAsia="zh-CN"/>
        </w:rPr>
        <w:t>.</w:t>
      </w:r>
    </w:p>
    <w:p w14:paraId="50D3DB5D" w14:textId="04AC9F5C" w:rsidR="003B0F30" w:rsidRDefault="003B0F30" w:rsidP="003B0F30">
      <w:pPr>
        <w:pStyle w:val="Heading1"/>
        <w:rPr>
          <w:lang w:eastAsia="zh-CN"/>
        </w:rPr>
      </w:pPr>
      <w:r>
        <w:rPr>
          <w:lang w:eastAsia="zh-CN"/>
        </w:rPr>
        <w:t>Resource Pool Structure</w:t>
      </w:r>
    </w:p>
    <w:p w14:paraId="308CFA94" w14:textId="7C6A183E" w:rsidR="003B0F30" w:rsidRDefault="003B0F30" w:rsidP="001231D3">
      <w:pPr>
        <w:jc w:val="both"/>
        <w:rPr>
          <w:lang w:eastAsia="zh-CN"/>
        </w:rPr>
      </w:pPr>
      <w:r>
        <w:rPr>
          <w:lang w:eastAsia="zh-CN"/>
        </w:rPr>
        <w:t xml:space="preserve">A </w:t>
      </w:r>
      <w:r w:rsidR="008635DC">
        <w:rPr>
          <w:lang w:eastAsia="zh-CN"/>
        </w:rPr>
        <w:t xml:space="preserve">number of issues were raised during the RAN1#112 meeting [2] regarding </w:t>
      </w:r>
      <w:r w:rsidR="001231D3">
        <w:rPr>
          <w:lang w:eastAsia="zh-CN"/>
        </w:rPr>
        <w:t xml:space="preserve">both </w:t>
      </w:r>
      <w:r w:rsidR="008635DC">
        <w:rPr>
          <w:lang w:eastAsia="zh-CN"/>
        </w:rPr>
        <w:t xml:space="preserve">the </w:t>
      </w:r>
      <w:r w:rsidR="008A0134">
        <w:rPr>
          <w:lang w:eastAsia="zh-CN"/>
        </w:rPr>
        <w:t>dedicated</w:t>
      </w:r>
      <w:r w:rsidR="001231D3">
        <w:rPr>
          <w:lang w:eastAsia="zh-CN"/>
        </w:rPr>
        <w:t xml:space="preserve"> and shared </w:t>
      </w:r>
      <w:r w:rsidR="008A0134">
        <w:rPr>
          <w:lang w:eastAsia="zh-CN"/>
        </w:rPr>
        <w:t xml:space="preserve"> SL</w:t>
      </w:r>
      <w:r w:rsidR="00101DD2">
        <w:rPr>
          <w:lang w:eastAsia="zh-CN"/>
        </w:rPr>
        <w:t xml:space="preserve"> </w:t>
      </w:r>
      <w:r w:rsidR="00FB2A05">
        <w:rPr>
          <w:lang w:eastAsia="zh-CN"/>
        </w:rPr>
        <w:t>positioning resource pool</w:t>
      </w:r>
      <w:r w:rsidR="00EA079C">
        <w:rPr>
          <w:lang w:eastAsia="zh-CN"/>
        </w:rPr>
        <w:t xml:space="preserve"> structure</w:t>
      </w:r>
      <w:r w:rsidR="00FB2A05">
        <w:rPr>
          <w:lang w:eastAsia="zh-CN"/>
        </w:rPr>
        <w:t xml:space="preserve"> including </w:t>
      </w:r>
      <w:r w:rsidR="00836DF3">
        <w:rPr>
          <w:lang w:eastAsia="zh-CN"/>
        </w:rPr>
        <w:t xml:space="preserve">slot structure, </w:t>
      </w:r>
      <w:r w:rsidR="00384F0C">
        <w:rPr>
          <w:lang w:eastAsia="zh-CN"/>
        </w:rPr>
        <w:t>SCI content for scheduling SL-</w:t>
      </w:r>
      <w:r w:rsidR="00295934">
        <w:rPr>
          <w:lang w:eastAsia="zh-CN"/>
        </w:rPr>
        <w:t>PRS</w:t>
      </w:r>
      <w:r w:rsidR="00C22FC9">
        <w:rPr>
          <w:lang w:eastAsia="zh-CN"/>
        </w:rPr>
        <w:t>, SL-PRS multiplexing with SL-PRS</w:t>
      </w:r>
      <w:r w:rsidR="00A81E11">
        <w:rPr>
          <w:lang w:eastAsia="zh-CN"/>
        </w:rPr>
        <w:t>, bandwidth of the SL-PRS transmission, resource allocation granularity</w:t>
      </w:r>
      <w:r w:rsidR="00EA079C">
        <w:rPr>
          <w:lang w:eastAsia="zh-CN"/>
        </w:rPr>
        <w:t>.</w:t>
      </w:r>
      <w:r w:rsidR="00A81E11">
        <w:rPr>
          <w:lang w:eastAsia="zh-CN"/>
        </w:rPr>
        <w:t xml:space="preserve"> </w:t>
      </w:r>
    </w:p>
    <w:p w14:paraId="1B8E597B" w14:textId="1EF004A4" w:rsidR="009966C6" w:rsidRDefault="009966C6" w:rsidP="009966C6">
      <w:pPr>
        <w:pStyle w:val="Heading2"/>
      </w:pPr>
      <w:r>
        <w:lastRenderedPageBreak/>
        <w:t xml:space="preserve">SL PRS Resource </w:t>
      </w:r>
      <w:r w:rsidR="00EA39CC">
        <w:t>Granularity</w:t>
      </w:r>
    </w:p>
    <w:p w14:paraId="75F1DBDD" w14:textId="12923128" w:rsidR="001231D3" w:rsidRDefault="001231D3" w:rsidP="009966C6">
      <w:pPr>
        <w:jc w:val="both"/>
      </w:pPr>
      <w:r>
        <w:t xml:space="preserve">A key issue raised in the previous meeting was the </w:t>
      </w:r>
      <w:r w:rsidR="009966C6">
        <w:t xml:space="preserve">actual </w:t>
      </w:r>
      <w:r>
        <w:t xml:space="preserve">definition of a SL PRS resource, which also </w:t>
      </w:r>
      <w:r w:rsidR="009966C6">
        <w:t>defines the SL PRS resource granularity</w:t>
      </w:r>
      <w:r>
        <w:t xml:space="preserve">. </w:t>
      </w:r>
      <w:r w:rsidR="009966C6">
        <w:t>In AI 9.5.1.1, i</w:t>
      </w:r>
      <w:r>
        <w:t xml:space="preserve">t has already been agreed that the </w:t>
      </w:r>
      <w:r w:rsidRPr="00F57FF1">
        <w:t>SL</w:t>
      </w:r>
      <w:r>
        <w:t>-P</w:t>
      </w:r>
      <w:r w:rsidRPr="00F57FF1">
        <w:t xml:space="preserve">RS </w:t>
      </w:r>
      <w:r>
        <w:t>is</w:t>
      </w:r>
      <w:r w:rsidRPr="00F57FF1">
        <w:t xml:space="preserve"> defined directly with respect to and contained within a single SL BWP and carrier</w:t>
      </w:r>
      <w:r>
        <w:t>.  Therefore, the following resource hierarchical options can be further considered</w:t>
      </w:r>
      <w:r w:rsidR="00940198">
        <w:t xml:space="preserve"> as a baseline</w:t>
      </w:r>
      <w:r>
        <w:t xml:space="preserve"> to define a SL PRS resource: </w:t>
      </w:r>
      <w:r w:rsidRPr="004315FA">
        <w:t>SL Carrier</w:t>
      </w:r>
      <w:r w:rsidRPr="00877167">
        <w:sym w:font="Wingdings" w:char="F0E0"/>
      </w:r>
      <w:r w:rsidRPr="004315FA">
        <w:t>SL BWP</w:t>
      </w:r>
      <w:r w:rsidRPr="00877167">
        <w:sym w:font="Wingdings" w:char="F0E0"/>
      </w:r>
      <w:r w:rsidRPr="004315FA">
        <w:t>SL Resource Pool</w:t>
      </w:r>
      <w:r w:rsidRPr="00A72046">
        <w:sym w:font="Wingdings" w:char="F0E0"/>
      </w:r>
      <w:r w:rsidRPr="004315FA">
        <w:t>SL PRS Resource Set</w:t>
      </w:r>
      <w:r w:rsidRPr="00A72046">
        <w:sym w:font="Wingdings" w:char="F0E0"/>
      </w:r>
      <w:r w:rsidRPr="004315FA">
        <w:t xml:space="preserve"> SL PRS Resource</w:t>
      </w:r>
      <w:r>
        <w:t xml:space="preserve">. </w:t>
      </w:r>
    </w:p>
    <w:p w14:paraId="0D740119" w14:textId="77777777" w:rsidR="00D83DA2" w:rsidRDefault="001231D3" w:rsidP="001231D3">
      <w:pPr>
        <w:jc w:val="both"/>
        <w:rPr>
          <w:b/>
          <w:bCs/>
          <w:i/>
          <w:iCs/>
        </w:rPr>
      </w:pPr>
      <w:r w:rsidRPr="009A042D">
        <w:rPr>
          <w:b/>
          <w:bCs/>
          <w:i/>
          <w:iCs/>
        </w:rPr>
        <w:t xml:space="preserve">Proposal </w:t>
      </w:r>
      <w:r w:rsidR="00940198">
        <w:rPr>
          <w:b/>
          <w:bCs/>
          <w:i/>
          <w:iCs/>
        </w:rPr>
        <w:t>10</w:t>
      </w:r>
      <w:r w:rsidRPr="009A042D">
        <w:rPr>
          <w:b/>
          <w:bCs/>
          <w:i/>
          <w:iCs/>
        </w:rPr>
        <w:t>:</w:t>
      </w:r>
      <w:r>
        <w:rPr>
          <w:b/>
          <w:bCs/>
          <w:i/>
          <w:iCs/>
        </w:rPr>
        <w:t xml:space="preserve"> RAN1 to define the SL PRS resource hierarchy in terms of </w:t>
      </w:r>
      <w:r w:rsidRPr="00FF043D">
        <w:rPr>
          <w:b/>
          <w:bCs/>
          <w:i/>
          <w:iCs/>
        </w:rPr>
        <w:t>SL Carrier</w:t>
      </w:r>
      <w:r w:rsidRPr="00FF043D">
        <w:rPr>
          <w:b/>
          <w:bCs/>
          <w:i/>
          <w:iCs/>
        </w:rPr>
        <w:sym w:font="Wingdings" w:char="F0E0"/>
      </w:r>
      <w:r>
        <w:rPr>
          <w:b/>
          <w:bCs/>
          <w:i/>
          <w:iCs/>
        </w:rPr>
        <w:t xml:space="preserve"> </w:t>
      </w:r>
      <w:r w:rsidRPr="00FF043D">
        <w:rPr>
          <w:b/>
          <w:bCs/>
          <w:i/>
          <w:iCs/>
        </w:rPr>
        <w:t>SL BWP</w:t>
      </w:r>
      <w:r w:rsidRPr="00FF043D">
        <w:rPr>
          <w:b/>
          <w:bCs/>
          <w:i/>
          <w:iCs/>
        </w:rPr>
        <w:sym w:font="Wingdings" w:char="F0E0"/>
      </w:r>
      <w:r w:rsidRPr="00FF043D">
        <w:rPr>
          <w:b/>
          <w:bCs/>
          <w:i/>
          <w:iCs/>
        </w:rPr>
        <w:t>SL Resource Pool</w:t>
      </w:r>
      <w:r w:rsidRPr="00FF043D">
        <w:rPr>
          <w:b/>
          <w:bCs/>
          <w:i/>
          <w:iCs/>
        </w:rPr>
        <w:sym w:font="Wingdings" w:char="F0E0"/>
      </w:r>
      <w:r w:rsidRPr="00FF043D">
        <w:rPr>
          <w:b/>
          <w:bCs/>
          <w:i/>
          <w:iCs/>
        </w:rPr>
        <w:t>SL PRS Resource Set</w:t>
      </w:r>
      <w:r w:rsidRPr="00FF043D">
        <w:rPr>
          <w:b/>
          <w:bCs/>
          <w:i/>
          <w:iCs/>
        </w:rPr>
        <w:sym w:font="Wingdings" w:char="F0E0"/>
      </w:r>
      <w:r w:rsidRPr="00FF043D">
        <w:rPr>
          <w:b/>
          <w:bCs/>
          <w:i/>
          <w:iCs/>
        </w:rPr>
        <w:t xml:space="preserve"> SL PRS Resource</w:t>
      </w:r>
      <w:r>
        <w:rPr>
          <w:b/>
          <w:bCs/>
          <w:i/>
          <w:iCs/>
        </w:rPr>
        <w:t xml:space="preserve">s. </w:t>
      </w:r>
    </w:p>
    <w:p w14:paraId="4A899244" w14:textId="296BA634" w:rsidR="00D83DA2" w:rsidRDefault="00D83DA2" w:rsidP="001231D3">
      <w:pPr>
        <w:jc w:val="both"/>
        <w:rPr>
          <w:b/>
          <w:bCs/>
          <w:i/>
          <w:iCs/>
        </w:rPr>
      </w:pPr>
      <w:r>
        <w:t>Further discussion may also be needed on the definition of SL PRS resources with respect to sub-channels as this represents the default frequency allocation for SL communications.</w:t>
      </w:r>
      <w:r w:rsidR="00055072">
        <w:t xml:space="preserve"> In the time domain</w:t>
      </w:r>
      <w:r w:rsidR="00EA39CC">
        <w:t>, depending on whether TDM-based multiplexing is utilised,</w:t>
      </w:r>
      <w:r w:rsidR="00055072">
        <w:t xml:space="preserve"> a slot-based or </w:t>
      </w:r>
      <w:r w:rsidR="002C21C1">
        <w:t>mini-slot/sub-slot</w:t>
      </w:r>
      <w:r w:rsidR="00943F21">
        <w:t>-</w:t>
      </w:r>
      <w:r w:rsidR="00A33C24">
        <w:t xml:space="preserve">based </w:t>
      </w:r>
      <w:r w:rsidR="00AF5C41">
        <w:t xml:space="preserve">resource </w:t>
      </w:r>
      <w:r w:rsidR="00A33C24">
        <w:t>allocation</w:t>
      </w:r>
      <w:r w:rsidR="00EA39CC">
        <w:t xml:space="preserve"> may be </w:t>
      </w:r>
      <w:r w:rsidR="00AF5C41">
        <w:t xml:space="preserve">considered </w:t>
      </w:r>
      <w:r w:rsidR="00EA39CC">
        <w:t>beneficial</w:t>
      </w:r>
      <w:r w:rsidR="00A82F98">
        <w:t>.</w:t>
      </w:r>
    </w:p>
    <w:p w14:paraId="2945CDB8" w14:textId="2591DAF0" w:rsidR="001231D3" w:rsidRPr="003B0F30" w:rsidRDefault="00A33C24" w:rsidP="001231D3">
      <w:pPr>
        <w:jc w:val="both"/>
        <w:rPr>
          <w:lang w:eastAsia="zh-CN"/>
        </w:rPr>
      </w:pPr>
      <w:r w:rsidRPr="009A042D">
        <w:rPr>
          <w:b/>
          <w:bCs/>
          <w:i/>
          <w:iCs/>
        </w:rPr>
        <w:t xml:space="preserve">Proposal </w:t>
      </w:r>
      <w:r>
        <w:rPr>
          <w:b/>
          <w:bCs/>
          <w:i/>
          <w:iCs/>
        </w:rPr>
        <w:t>11</w:t>
      </w:r>
      <w:r w:rsidRPr="009A042D">
        <w:rPr>
          <w:b/>
          <w:bCs/>
          <w:i/>
          <w:iCs/>
        </w:rPr>
        <w:t>:</w:t>
      </w:r>
      <w:r>
        <w:rPr>
          <w:b/>
          <w:bCs/>
          <w:i/>
          <w:iCs/>
        </w:rPr>
        <w:t xml:space="preserve"> </w:t>
      </w:r>
      <w:r w:rsidR="001231D3">
        <w:rPr>
          <w:b/>
          <w:bCs/>
          <w:i/>
          <w:iCs/>
        </w:rPr>
        <w:t xml:space="preserve">Further consider the </w:t>
      </w:r>
      <w:r w:rsidR="00523F19">
        <w:rPr>
          <w:b/>
          <w:bCs/>
          <w:i/>
          <w:iCs/>
        </w:rPr>
        <w:t>SL PRS resource allocation granularity in terms of</w:t>
      </w:r>
      <w:r w:rsidR="001231D3">
        <w:rPr>
          <w:b/>
          <w:bCs/>
          <w:i/>
          <w:iCs/>
        </w:rPr>
        <w:t xml:space="preserve"> one or more sub-channels</w:t>
      </w:r>
      <w:r w:rsidR="00391182">
        <w:rPr>
          <w:b/>
          <w:bCs/>
          <w:i/>
          <w:iCs/>
        </w:rPr>
        <w:t xml:space="preserve"> and</w:t>
      </w:r>
      <w:r w:rsidR="00D07FF8">
        <w:rPr>
          <w:b/>
          <w:bCs/>
          <w:i/>
          <w:iCs/>
        </w:rPr>
        <w:t>/or slots</w:t>
      </w:r>
      <w:r w:rsidR="00FF6DD9">
        <w:rPr>
          <w:b/>
          <w:bCs/>
          <w:i/>
          <w:iCs/>
        </w:rPr>
        <w:t>/mini slots</w:t>
      </w:r>
      <w:r w:rsidR="001231D3">
        <w:rPr>
          <w:b/>
          <w:bCs/>
          <w:i/>
          <w:iCs/>
        </w:rPr>
        <w:t>.</w:t>
      </w:r>
    </w:p>
    <w:p w14:paraId="75ADB8D9" w14:textId="7DBB98F3" w:rsidR="003A602B" w:rsidRPr="003A602B" w:rsidRDefault="003A602B" w:rsidP="003A602B">
      <w:pPr>
        <w:pStyle w:val="Heading2"/>
      </w:pPr>
      <w:r>
        <w:t>SCI Content for Scheduling SL-PRS</w:t>
      </w:r>
    </w:p>
    <w:p w14:paraId="73AE858C" w14:textId="76C16E34" w:rsidR="003A602B" w:rsidRPr="006628B5" w:rsidRDefault="003A602B" w:rsidP="003A602B">
      <w:pPr>
        <w:spacing w:before="240"/>
        <w:jc w:val="both"/>
        <w:rPr>
          <w:b/>
          <w:bCs/>
          <w:i/>
          <w:iCs/>
          <w:lang w:eastAsia="zh-CN"/>
        </w:rPr>
      </w:pPr>
      <w:r>
        <w:rPr>
          <w:szCs w:val="22"/>
          <w:lang w:eastAsia="zh-CN"/>
        </w:rPr>
        <w:t>The selection and reservation/indication of SL-PRS resources is best indicated using the sidelink control information (SCI), which among other aspects, assists other UEs determine the resources used for transmitting SL-PRS. The reservation/indication of SL-PRS resource using the SCI is also more dynamic and can be transmitted in a low latency manner, when compared to higher-layer signalling, especially considering Scheme 1 and 2 procedures.  Another further aspect for consideration is to understand whether there is a need to support a single SCI or two-stage SCI. The first stage SCI traditionally carriers the key control information associated with the PSSCH and 2</w:t>
      </w:r>
      <w:r w:rsidRPr="00F41124">
        <w:rPr>
          <w:szCs w:val="22"/>
          <w:vertAlign w:val="superscript"/>
          <w:lang w:eastAsia="zh-CN"/>
        </w:rPr>
        <w:t>nd</w:t>
      </w:r>
      <w:r>
        <w:rPr>
          <w:szCs w:val="22"/>
          <w:lang w:eastAsia="zh-CN"/>
        </w:rPr>
        <w:t xml:space="preserve"> stage SCI. In the case of the SL Positioning, the 1</w:t>
      </w:r>
      <w:r w:rsidRPr="00051B0A">
        <w:rPr>
          <w:szCs w:val="22"/>
          <w:vertAlign w:val="superscript"/>
          <w:lang w:eastAsia="zh-CN"/>
        </w:rPr>
        <w:t>st</w:t>
      </w:r>
      <w:r>
        <w:rPr>
          <w:szCs w:val="22"/>
          <w:lang w:eastAsia="zh-CN"/>
        </w:rPr>
        <w:t xml:space="preserve"> or single stage SCI can may at least convey the time-frequency SL-PRS information including reservation/indication information. Other further information may include comb pattern size, number of symbols, whether repetitions of SL-PRS are enabled or not.</w:t>
      </w:r>
    </w:p>
    <w:p w14:paraId="169442D0" w14:textId="55D4FD6D" w:rsidR="003B0F30" w:rsidRPr="00C10671" w:rsidRDefault="003A602B" w:rsidP="00C10671">
      <w:pPr>
        <w:spacing w:after="0"/>
      </w:pPr>
      <w:r w:rsidRPr="00697ADC">
        <w:rPr>
          <w:b/>
          <w:bCs/>
          <w:i/>
          <w:iCs/>
          <w:szCs w:val="22"/>
        </w:rPr>
        <w:t xml:space="preserve">Proposal </w:t>
      </w:r>
      <w:r w:rsidR="00073B10">
        <w:rPr>
          <w:b/>
          <w:bCs/>
          <w:i/>
          <w:iCs/>
          <w:szCs w:val="22"/>
        </w:rPr>
        <w:t>12</w:t>
      </w:r>
      <w:r w:rsidRPr="00697ADC">
        <w:rPr>
          <w:b/>
          <w:bCs/>
          <w:i/>
          <w:iCs/>
          <w:szCs w:val="22"/>
        </w:rPr>
        <w:t>:</w:t>
      </w:r>
      <w:r>
        <w:rPr>
          <w:b/>
          <w:bCs/>
          <w:i/>
          <w:iCs/>
          <w:szCs w:val="22"/>
        </w:rPr>
        <w:t xml:space="preserve"> SL Positioning SCI contains at least time-frequency and reservation indication information for SL-PRS. FFS details and other positioning related information such as comb pattern size, SL-PRS repetition information, etc.</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3F89EB10" w14:textId="169C5C4F" w:rsidR="00502A03" w:rsidRDefault="00502A03" w:rsidP="007B7739">
      <w:pPr>
        <w:rPr>
          <w:szCs w:val="22"/>
          <w:lang w:eastAsia="ja-JP"/>
        </w:rPr>
      </w:pPr>
      <w:r>
        <w:rPr>
          <w:szCs w:val="22"/>
          <w:lang w:eastAsia="ja-JP"/>
        </w:rPr>
        <w:t xml:space="preserve">The following observations </w:t>
      </w:r>
      <w:r w:rsidR="002F4ED4">
        <w:rPr>
          <w:szCs w:val="22"/>
          <w:lang w:eastAsia="ja-JP"/>
        </w:rPr>
        <w:t xml:space="preserve">regarding potential SL positioning </w:t>
      </w:r>
      <w:r w:rsidR="00FA603C">
        <w:rPr>
          <w:szCs w:val="22"/>
          <w:lang w:eastAsia="ja-JP"/>
        </w:rPr>
        <w:t>solutions have been</w:t>
      </w:r>
      <w:r>
        <w:rPr>
          <w:szCs w:val="22"/>
          <w:lang w:eastAsia="ja-JP"/>
        </w:rPr>
        <w:t xml:space="preserve"> </w:t>
      </w:r>
      <w:r w:rsidR="003F1A9D">
        <w:rPr>
          <w:szCs w:val="22"/>
          <w:lang w:eastAsia="ja-JP"/>
        </w:rPr>
        <w:t>noted as part of the discussion</w:t>
      </w:r>
      <w:r>
        <w:rPr>
          <w:szCs w:val="22"/>
          <w:lang w:eastAsia="ja-JP"/>
        </w:rPr>
        <w:t>:</w:t>
      </w:r>
    </w:p>
    <w:p w14:paraId="6628F58F" w14:textId="7865A4FB" w:rsidR="00446D71" w:rsidRPr="00655AB6" w:rsidRDefault="000E69F1" w:rsidP="00446D71">
      <w:pPr>
        <w:jc w:val="both"/>
        <w:rPr>
          <w:szCs w:val="22"/>
          <w:lang w:eastAsia="zh-CN"/>
        </w:rPr>
      </w:pPr>
      <w:r>
        <w:rPr>
          <w:b/>
          <w:bCs/>
          <w:i/>
          <w:iCs/>
          <w:szCs w:val="22"/>
          <w:lang w:eastAsia="zh-CN"/>
        </w:rPr>
        <w:t>Observation 1: SL Positioning requires involvement of multiple UEs and therefore coordination may be required in terms of SL Positioning Group, especially with regard to resource allocation.</w:t>
      </w:r>
    </w:p>
    <w:bookmarkEnd w:id="0"/>
    <w:p w14:paraId="16A313E3" w14:textId="766551D0" w:rsidR="005F511B" w:rsidRDefault="005F511B" w:rsidP="00B815D8">
      <w:pPr>
        <w:jc w:val="both"/>
        <w:rPr>
          <w:b/>
          <w:bCs/>
          <w:i/>
          <w:iCs/>
          <w:szCs w:val="22"/>
        </w:rPr>
      </w:pPr>
      <w:r>
        <w:rPr>
          <w:szCs w:val="22"/>
          <w:lang w:eastAsia="ja-JP"/>
        </w:rPr>
        <w:t xml:space="preserve">Hence, the </w:t>
      </w:r>
      <w:r w:rsidR="000E69F1">
        <w:rPr>
          <w:szCs w:val="22"/>
          <w:lang w:eastAsia="ja-JP"/>
        </w:rPr>
        <w:t xml:space="preserve">discussed proposals are summarized as follows: </w:t>
      </w:r>
    </w:p>
    <w:p w14:paraId="074277F9" w14:textId="24DFCA20" w:rsidR="00400947" w:rsidRDefault="000E69F1" w:rsidP="000E69F1">
      <w:pPr>
        <w:spacing w:after="0"/>
        <w:jc w:val="both"/>
        <w:rPr>
          <w:b/>
          <w:bCs/>
          <w:i/>
          <w:iCs/>
          <w:szCs w:val="22"/>
          <w:lang w:eastAsia="zh-CN"/>
        </w:rPr>
      </w:pPr>
      <w:r w:rsidRPr="007A5161">
        <w:rPr>
          <w:b/>
          <w:bCs/>
          <w:i/>
          <w:iCs/>
          <w:szCs w:val="22"/>
          <w:lang w:eastAsia="zh-CN"/>
        </w:rPr>
        <w:t xml:space="preserve">Proposal </w:t>
      </w:r>
      <w:r>
        <w:rPr>
          <w:b/>
          <w:bCs/>
          <w:i/>
          <w:iCs/>
          <w:szCs w:val="22"/>
          <w:lang w:eastAsia="zh-CN"/>
        </w:rPr>
        <w:t xml:space="preserve">1: In the case of Scheme 1, RAN1 to support the </w:t>
      </w:r>
      <w:r w:rsidRPr="00B306F9">
        <w:rPr>
          <w:b/>
          <w:bCs/>
          <w:i/>
          <w:iCs/>
          <w:szCs w:val="22"/>
          <w:lang w:eastAsia="zh-CN"/>
        </w:rPr>
        <w:t>transmitting UE receiv</w:t>
      </w:r>
      <w:r>
        <w:rPr>
          <w:b/>
          <w:bCs/>
          <w:i/>
          <w:iCs/>
          <w:szCs w:val="22"/>
          <w:lang w:eastAsia="zh-CN"/>
        </w:rPr>
        <w:t>ing</w:t>
      </w:r>
      <w:r w:rsidRPr="00B306F9">
        <w:rPr>
          <w:b/>
          <w:bCs/>
          <w:i/>
          <w:iCs/>
          <w:szCs w:val="22"/>
          <w:lang w:eastAsia="zh-CN"/>
        </w:rPr>
        <w:t xml:space="preserve"> a SL-PRS resource allocation </w:t>
      </w:r>
      <w:r>
        <w:rPr>
          <w:b/>
          <w:bCs/>
          <w:i/>
          <w:iCs/>
          <w:szCs w:val="22"/>
          <w:lang w:eastAsia="zh-CN"/>
        </w:rPr>
        <w:t>information via the gNB through a d</w:t>
      </w:r>
      <w:r w:rsidRPr="0008558B">
        <w:rPr>
          <w:b/>
          <w:bCs/>
          <w:i/>
          <w:iCs/>
          <w:szCs w:val="22"/>
          <w:lang w:eastAsia="zh-CN"/>
        </w:rPr>
        <w:t xml:space="preserve">ynamic grant, or through </w:t>
      </w:r>
      <w:r>
        <w:rPr>
          <w:b/>
          <w:bCs/>
          <w:i/>
          <w:iCs/>
          <w:szCs w:val="22"/>
          <w:lang w:eastAsia="zh-CN"/>
        </w:rPr>
        <w:t xml:space="preserve">a </w:t>
      </w:r>
      <w:r w:rsidRPr="0008558B">
        <w:rPr>
          <w:b/>
          <w:bCs/>
          <w:i/>
          <w:iCs/>
          <w:szCs w:val="22"/>
          <w:lang w:eastAsia="zh-CN"/>
        </w:rPr>
        <w:t>configured grant type 1/type 2</w:t>
      </w:r>
      <w:r>
        <w:rPr>
          <w:b/>
          <w:bCs/>
          <w:i/>
          <w:iCs/>
          <w:szCs w:val="22"/>
          <w:lang w:eastAsia="zh-CN"/>
        </w:rPr>
        <w:t xml:space="preserve"> from the gNB.</w:t>
      </w:r>
    </w:p>
    <w:p w14:paraId="7E006396" w14:textId="77777777" w:rsidR="00DB56F7" w:rsidRDefault="00DB56F7" w:rsidP="000E69F1">
      <w:pPr>
        <w:spacing w:after="0"/>
        <w:jc w:val="both"/>
        <w:rPr>
          <w:b/>
          <w:bCs/>
          <w:i/>
          <w:iCs/>
          <w:szCs w:val="22"/>
          <w:lang w:eastAsia="zh-CN"/>
        </w:rPr>
      </w:pPr>
    </w:p>
    <w:p w14:paraId="4EE4D2E9" w14:textId="206A4488" w:rsidR="00DB56F7" w:rsidRPr="00DB56F7" w:rsidRDefault="00DB56F7" w:rsidP="000E69F1">
      <w:pPr>
        <w:spacing w:after="0"/>
        <w:jc w:val="both"/>
        <w:rPr>
          <w:b/>
          <w:bCs/>
          <w:lang w:eastAsia="zh-CN"/>
        </w:rPr>
      </w:pPr>
      <w:r w:rsidRPr="007A5161">
        <w:rPr>
          <w:b/>
          <w:bCs/>
          <w:i/>
          <w:iCs/>
          <w:szCs w:val="22"/>
          <w:lang w:eastAsia="zh-CN"/>
        </w:rPr>
        <w:t xml:space="preserve">Proposal </w:t>
      </w:r>
      <w:r>
        <w:rPr>
          <w:b/>
          <w:bCs/>
          <w:i/>
          <w:iCs/>
          <w:szCs w:val="22"/>
          <w:lang w:eastAsia="zh-CN"/>
        </w:rPr>
        <w:t xml:space="preserve">2: In the case of Scheme 1, RAN1 to support uni-directional and bi-directional request and allocation of resources by the gNB. In case of uni-directional resource allocation, SL-PRS resource from Tx UE to Rx UE is allocated. In case of bi-directional resource allocation, SL-PRS resource from 1) Tx UE to Rx UE 2) Rx UE to Tx UE is allocated. FFS types of resource allocation grants supported by bi-directional resource allocation by the gNB.  </w:t>
      </w:r>
    </w:p>
    <w:p w14:paraId="5EF44533" w14:textId="710E3508" w:rsidR="002F48B1" w:rsidRDefault="002F48B1" w:rsidP="002F48B1">
      <w:pPr>
        <w:spacing w:after="0"/>
      </w:pPr>
    </w:p>
    <w:p w14:paraId="49155C82" w14:textId="3A1B494D" w:rsidR="00400947" w:rsidRDefault="000E69F1" w:rsidP="00B254CC">
      <w:pPr>
        <w:spacing w:after="0"/>
        <w:jc w:val="both"/>
        <w:rPr>
          <w:b/>
          <w:bCs/>
          <w:i/>
          <w:iCs/>
          <w:szCs w:val="22"/>
          <w:lang w:eastAsia="zh-CN"/>
        </w:rPr>
      </w:pPr>
      <w:r w:rsidRPr="007A5161">
        <w:rPr>
          <w:b/>
          <w:bCs/>
          <w:i/>
          <w:iCs/>
          <w:szCs w:val="22"/>
          <w:lang w:eastAsia="zh-CN"/>
        </w:rPr>
        <w:t xml:space="preserve">Proposal </w:t>
      </w:r>
      <w:r w:rsidR="00237B7E">
        <w:rPr>
          <w:b/>
          <w:bCs/>
          <w:i/>
          <w:iCs/>
          <w:szCs w:val="22"/>
          <w:lang w:eastAsia="zh-CN"/>
        </w:rPr>
        <w:t>3</w:t>
      </w:r>
      <w:r>
        <w:rPr>
          <w:b/>
          <w:bCs/>
          <w:i/>
          <w:iCs/>
          <w:szCs w:val="22"/>
          <w:lang w:eastAsia="zh-CN"/>
        </w:rPr>
        <w:t>:   RAN1 to use the existing Mode 2 sensing, (re-) selection and reservation as baseline for the transmission of SL-PRS in Scheme 2.</w:t>
      </w:r>
    </w:p>
    <w:p w14:paraId="195CC2BA" w14:textId="77777777" w:rsidR="002C5943" w:rsidRDefault="002C5943" w:rsidP="00B254CC">
      <w:pPr>
        <w:spacing w:after="0"/>
        <w:jc w:val="both"/>
        <w:rPr>
          <w:b/>
          <w:bCs/>
          <w:i/>
          <w:iCs/>
          <w:szCs w:val="22"/>
          <w:lang w:eastAsia="zh-CN"/>
        </w:rPr>
      </w:pPr>
    </w:p>
    <w:p w14:paraId="20C66161" w14:textId="7592900A" w:rsidR="002C5943" w:rsidRPr="00B254CC" w:rsidRDefault="002C5943" w:rsidP="00B254CC">
      <w:pPr>
        <w:spacing w:after="0"/>
        <w:jc w:val="both"/>
        <w:rPr>
          <w:szCs w:val="22"/>
        </w:rPr>
      </w:pPr>
      <w:r w:rsidRPr="007A5161">
        <w:rPr>
          <w:b/>
          <w:bCs/>
          <w:i/>
          <w:iCs/>
          <w:szCs w:val="22"/>
          <w:lang w:eastAsia="zh-CN"/>
        </w:rPr>
        <w:t xml:space="preserve">Proposal </w:t>
      </w:r>
      <w:r>
        <w:rPr>
          <w:b/>
          <w:bCs/>
          <w:i/>
          <w:iCs/>
          <w:szCs w:val="22"/>
          <w:lang w:eastAsia="zh-CN"/>
        </w:rPr>
        <w:t>4:   RAN1 to consider Scheme 1 and Scheme 2 for transmission and reception of SL positioning messages. FFS whether SL-PRS dedicated resource and/or shared resource pool may be utilised.</w:t>
      </w:r>
    </w:p>
    <w:p w14:paraId="7A7BB046" w14:textId="76265C52" w:rsidR="00400947" w:rsidRDefault="00400947" w:rsidP="002F48B1">
      <w:pPr>
        <w:spacing w:after="0"/>
        <w:rPr>
          <w:b/>
          <w:bCs/>
          <w:i/>
          <w:iCs/>
          <w:szCs w:val="22"/>
          <w:lang w:eastAsia="zh-CN"/>
        </w:rPr>
      </w:pPr>
    </w:p>
    <w:p w14:paraId="38B0AF66" w14:textId="73E51861" w:rsidR="00400947" w:rsidRDefault="00E60113" w:rsidP="002F48B1">
      <w:pPr>
        <w:spacing w:after="0"/>
        <w:rPr>
          <w:b/>
          <w:bCs/>
          <w:i/>
          <w:iCs/>
          <w:szCs w:val="22"/>
          <w:lang w:eastAsia="zh-CN"/>
        </w:rPr>
      </w:pPr>
      <w:r w:rsidRPr="007D7D8A">
        <w:rPr>
          <w:b/>
          <w:bCs/>
          <w:i/>
          <w:iCs/>
          <w:lang w:eastAsia="zh-CN"/>
        </w:rPr>
        <w:t xml:space="preserve">Proposal </w:t>
      </w:r>
      <w:r>
        <w:rPr>
          <w:b/>
          <w:bCs/>
          <w:i/>
          <w:iCs/>
          <w:lang w:eastAsia="zh-CN"/>
        </w:rPr>
        <w:t>5</w:t>
      </w:r>
      <w:r w:rsidRPr="007D7D8A">
        <w:rPr>
          <w:b/>
          <w:bCs/>
          <w:i/>
          <w:iCs/>
          <w:lang w:eastAsia="zh-CN"/>
        </w:rPr>
        <w:t xml:space="preserve">:  </w:t>
      </w:r>
      <w:r>
        <w:rPr>
          <w:b/>
          <w:bCs/>
          <w:i/>
          <w:iCs/>
          <w:lang w:eastAsia="zh-CN"/>
        </w:rPr>
        <w:t>RAN1 to further consider</w:t>
      </w:r>
      <w:r w:rsidRPr="007D7D8A">
        <w:rPr>
          <w:b/>
          <w:bCs/>
          <w:i/>
          <w:iCs/>
          <w:lang w:eastAsia="zh-CN"/>
        </w:rPr>
        <w:t xml:space="preserve"> IUC scheme 1 and 2 for dedicated SL-PRS resource pool and study details.</w:t>
      </w:r>
    </w:p>
    <w:p w14:paraId="4F45A489" w14:textId="3DC603C5" w:rsidR="00400947" w:rsidRDefault="00400947" w:rsidP="002F48B1">
      <w:pPr>
        <w:spacing w:after="0"/>
        <w:rPr>
          <w:b/>
          <w:bCs/>
          <w:i/>
          <w:iCs/>
          <w:szCs w:val="22"/>
          <w:lang w:eastAsia="zh-CN"/>
        </w:rPr>
      </w:pPr>
    </w:p>
    <w:p w14:paraId="708B7AE6" w14:textId="4A03C985" w:rsidR="00400947" w:rsidRDefault="00E60113" w:rsidP="002F48B1">
      <w:pPr>
        <w:spacing w:after="0"/>
        <w:rPr>
          <w:b/>
          <w:bCs/>
          <w:i/>
          <w:iCs/>
          <w:lang w:eastAsia="zh-CN"/>
        </w:rPr>
      </w:pPr>
      <w:r w:rsidRPr="007A5161">
        <w:rPr>
          <w:b/>
          <w:bCs/>
          <w:i/>
          <w:iCs/>
          <w:szCs w:val="22"/>
          <w:lang w:eastAsia="zh-CN"/>
        </w:rPr>
        <w:t xml:space="preserve">Proposal </w:t>
      </w:r>
      <w:r>
        <w:rPr>
          <w:b/>
          <w:bCs/>
          <w:i/>
          <w:iCs/>
          <w:szCs w:val="22"/>
          <w:lang w:eastAsia="zh-CN"/>
        </w:rPr>
        <w:t>6:  RAN1 to support enhanced resource allocation/coordination schemes for a SL Positioning Group that are based on the existing Scheme 1 and 2 procedures, e.g., resource configuration sharing by a member UE with other member UE(s), sensing information coordination, inter-UE coordination by member UE with other member UE(s), server UE coordinating SL-PRS resources for other UEs within a SL positioning group.</w:t>
      </w:r>
    </w:p>
    <w:p w14:paraId="7D67B407" w14:textId="0E727073" w:rsidR="0039789B" w:rsidRDefault="0039789B" w:rsidP="002F48B1">
      <w:pPr>
        <w:spacing w:after="0"/>
        <w:rPr>
          <w:b/>
          <w:bCs/>
          <w:i/>
          <w:iCs/>
          <w:lang w:eastAsia="zh-CN"/>
        </w:rPr>
      </w:pPr>
    </w:p>
    <w:p w14:paraId="738225D0" w14:textId="77777777" w:rsidR="00E60113" w:rsidRDefault="00E60113" w:rsidP="00E60113">
      <w:pPr>
        <w:spacing w:after="0"/>
        <w:rPr>
          <w:b/>
          <w:bCs/>
          <w:i/>
          <w:iCs/>
          <w:szCs w:val="22"/>
          <w:lang w:eastAsia="zh-CN"/>
        </w:rPr>
      </w:pPr>
      <w:r w:rsidRPr="00697ADC">
        <w:rPr>
          <w:b/>
          <w:bCs/>
          <w:i/>
          <w:iCs/>
          <w:szCs w:val="22"/>
          <w:lang w:eastAsia="zh-CN"/>
        </w:rPr>
        <w:t xml:space="preserve">Proposal </w:t>
      </w:r>
      <w:r>
        <w:rPr>
          <w:b/>
          <w:bCs/>
          <w:i/>
          <w:iCs/>
          <w:szCs w:val="22"/>
          <w:lang w:eastAsia="zh-CN"/>
        </w:rPr>
        <w:t xml:space="preserve">7: RAN1 to at least support the following time domain behaviour for SL-PRS transmissions: </w:t>
      </w:r>
    </w:p>
    <w:p w14:paraId="62F18F20" w14:textId="77777777" w:rsidR="00E60113" w:rsidRDefault="00E60113" w:rsidP="00E60113">
      <w:pPr>
        <w:numPr>
          <w:ilvl w:val="0"/>
          <w:numId w:val="8"/>
        </w:numPr>
        <w:spacing w:after="0"/>
        <w:jc w:val="both"/>
        <w:rPr>
          <w:b/>
          <w:bCs/>
          <w:i/>
          <w:iCs/>
          <w:szCs w:val="22"/>
        </w:rPr>
      </w:pPr>
      <w:r w:rsidRPr="004F248E">
        <w:rPr>
          <w:b/>
          <w:bCs/>
          <w:i/>
          <w:iCs/>
          <w:szCs w:val="22"/>
        </w:rPr>
        <w:t>Support of semi-persistent SL</w:t>
      </w:r>
      <w:r>
        <w:rPr>
          <w:b/>
          <w:bCs/>
          <w:i/>
          <w:iCs/>
          <w:szCs w:val="22"/>
        </w:rPr>
        <w:t>-</w:t>
      </w:r>
      <w:r w:rsidRPr="004F248E">
        <w:rPr>
          <w:b/>
          <w:bCs/>
          <w:i/>
          <w:iCs/>
          <w:szCs w:val="22"/>
        </w:rPr>
        <w:t>PRS</w:t>
      </w:r>
      <w:r>
        <w:rPr>
          <w:b/>
          <w:bCs/>
          <w:i/>
          <w:iCs/>
          <w:szCs w:val="22"/>
        </w:rPr>
        <w:t xml:space="preserve"> by re-using the existing SL framework as best as possible, e.g., using the configured grant scheduling mechanism with lower and/or higher layer activation/deactivation commands.</w:t>
      </w:r>
    </w:p>
    <w:p w14:paraId="680CB47C" w14:textId="77777777" w:rsidR="00E60113" w:rsidRDefault="00E60113" w:rsidP="00E60113">
      <w:pPr>
        <w:numPr>
          <w:ilvl w:val="0"/>
          <w:numId w:val="8"/>
        </w:numPr>
        <w:spacing w:after="0"/>
        <w:jc w:val="both"/>
        <w:rPr>
          <w:b/>
          <w:bCs/>
          <w:i/>
          <w:iCs/>
          <w:szCs w:val="22"/>
        </w:rPr>
      </w:pPr>
      <w:r w:rsidRPr="004F248E">
        <w:rPr>
          <w:b/>
          <w:bCs/>
          <w:i/>
          <w:iCs/>
          <w:szCs w:val="22"/>
        </w:rPr>
        <w:t xml:space="preserve">Support of </w:t>
      </w:r>
      <w:r>
        <w:rPr>
          <w:b/>
          <w:bCs/>
          <w:i/>
          <w:iCs/>
          <w:szCs w:val="22"/>
        </w:rPr>
        <w:t>aperiodic</w:t>
      </w:r>
      <w:r w:rsidRPr="004F248E">
        <w:rPr>
          <w:b/>
          <w:bCs/>
          <w:i/>
          <w:iCs/>
          <w:szCs w:val="22"/>
        </w:rPr>
        <w:t xml:space="preserve"> SL</w:t>
      </w:r>
      <w:r>
        <w:rPr>
          <w:b/>
          <w:bCs/>
          <w:i/>
          <w:iCs/>
          <w:szCs w:val="22"/>
        </w:rPr>
        <w:t>-</w:t>
      </w:r>
      <w:r w:rsidRPr="004F248E">
        <w:rPr>
          <w:b/>
          <w:bCs/>
          <w:i/>
          <w:iCs/>
          <w:szCs w:val="22"/>
        </w:rPr>
        <w:t>PRS</w:t>
      </w:r>
      <w:r>
        <w:rPr>
          <w:b/>
          <w:bCs/>
          <w:i/>
          <w:iCs/>
          <w:szCs w:val="22"/>
        </w:rPr>
        <w:t xml:space="preserve"> by re-using the existing SL framework as best as possible, e.g., the existing dynamic grant scheduling framework based on a UE request of SL-PRS resources to the gNB. </w:t>
      </w:r>
    </w:p>
    <w:p w14:paraId="5750A1A6" w14:textId="4A74EE89" w:rsidR="0039789B" w:rsidRPr="000E69F1" w:rsidRDefault="00E60113" w:rsidP="00E60113">
      <w:pPr>
        <w:numPr>
          <w:ilvl w:val="0"/>
          <w:numId w:val="8"/>
        </w:numPr>
        <w:spacing w:after="0"/>
        <w:jc w:val="both"/>
        <w:rPr>
          <w:b/>
          <w:bCs/>
          <w:i/>
          <w:iCs/>
          <w:szCs w:val="22"/>
        </w:rPr>
      </w:pPr>
      <w:r w:rsidRPr="0026166D">
        <w:rPr>
          <w:b/>
          <w:bCs/>
          <w:i/>
          <w:iCs/>
        </w:rPr>
        <w:t xml:space="preserve">FFS the details of the UE request of SL-PRS resources including </w:t>
      </w:r>
      <w:r>
        <w:rPr>
          <w:b/>
          <w:bCs/>
          <w:i/>
          <w:iCs/>
        </w:rPr>
        <w:t>u</w:t>
      </w:r>
      <w:r w:rsidRPr="0026166D">
        <w:rPr>
          <w:b/>
          <w:bCs/>
          <w:i/>
          <w:iCs/>
        </w:rPr>
        <w:t xml:space="preserve">nambiguous identification of initiator UEs and responder UEs, e.g., defining new or re-using existing </w:t>
      </w:r>
      <w:r>
        <w:rPr>
          <w:b/>
          <w:bCs/>
          <w:i/>
          <w:iCs/>
        </w:rPr>
        <w:t xml:space="preserve">UE </w:t>
      </w:r>
      <w:r w:rsidRPr="0026166D">
        <w:rPr>
          <w:b/>
          <w:bCs/>
          <w:i/>
          <w:iCs/>
        </w:rPr>
        <w:t>IDs</w:t>
      </w:r>
      <w:r>
        <w:rPr>
          <w:b/>
          <w:bCs/>
          <w:i/>
          <w:iCs/>
        </w:rPr>
        <w:t>.</w:t>
      </w:r>
    </w:p>
    <w:p w14:paraId="33E97D30" w14:textId="1F746A8A" w:rsidR="0039789B" w:rsidRDefault="0039789B" w:rsidP="002F48B1">
      <w:pPr>
        <w:spacing w:after="0"/>
        <w:rPr>
          <w:b/>
          <w:bCs/>
          <w:i/>
          <w:iCs/>
          <w:lang w:eastAsia="zh-CN"/>
        </w:rPr>
      </w:pPr>
    </w:p>
    <w:p w14:paraId="5027EA47" w14:textId="5FF6C24F" w:rsidR="0039789B" w:rsidRDefault="000E69F1" w:rsidP="002F48B1">
      <w:pPr>
        <w:spacing w:after="0"/>
        <w:rPr>
          <w:b/>
          <w:bCs/>
          <w:i/>
          <w:iCs/>
          <w:szCs w:val="22"/>
          <w:lang w:eastAsia="zh-CN"/>
        </w:rPr>
      </w:pPr>
      <w:r w:rsidRPr="00697ADC">
        <w:rPr>
          <w:b/>
          <w:bCs/>
          <w:i/>
          <w:iCs/>
          <w:szCs w:val="22"/>
          <w:lang w:eastAsia="zh-CN"/>
        </w:rPr>
        <w:t xml:space="preserve">Proposal </w:t>
      </w:r>
      <w:r w:rsidR="00692220">
        <w:rPr>
          <w:b/>
          <w:bCs/>
          <w:i/>
          <w:iCs/>
          <w:szCs w:val="22"/>
          <w:lang w:eastAsia="zh-CN"/>
        </w:rPr>
        <w:t>8</w:t>
      </w:r>
      <w:r>
        <w:rPr>
          <w:b/>
          <w:bCs/>
          <w:i/>
          <w:iCs/>
          <w:szCs w:val="22"/>
          <w:lang w:eastAsia="zh-CN"/>
        </w:rPr>
        <w:t>: At least semi-persistent SL-PRS and aperiodic SL-PRS is applicable to both Scheme 1 and Scheme 2 resource allocation procedures.</w:t>
      </w:r>
    </w:p>
    <w:p w14:paraId="31303A1E" w14:textId="22326B90" w:rsidR="0039789B" w:rsidRDefault="0039789B" w:rsidP="002F48B1">
      <w:pPr>
        <w:spacing w:after="0"/>
        <w:rPr>
          <w:b/>
          <w:bCs/>
          <w:i/>
          <w:iCs/>
          <w:lang w:eastAsia="zh-CN"/>
        </w:rPr>
      </w:pPr>
    </w:p>
    <w:p w14:paraId="59387EEB" w14:textId="434CF2A8" w:rsidR="0039789B" w:rsidRDefault="000E69F1" w:rsidP="002F48B1">
      <w:pPr>
        <w:spacing w:after="0"/>
        <w:rPr>
          <w:b/>
          <w:bCs/>
          <w:i/>
          <w:iCs/>
          <w:szCs w:val="22"/>
          <w:lang w:eastAsia="zh-CN"/>
        </w:rPr>
      </w:pPr>
      <w:r w:rsidRPr="007C010E">
        <w:rPr>
          <w:b/>
          <w:bCs/>
          <w:i/>
          <w:iCs/>
          <w:szCs w:val="22"/>
          <w:lang w:eastAsia="zh-CN"/>
        </w:rPr>
        <w:t xml:space="preserve">Proposal </w:t>
      </w:r>
      <w:r w:rsidR="008D2AD2">
        <w:rPr>
          <w:b/>
          <w:bCs/>
          <w:i/>
          <w:iCs/>
          <w:szCs w:val="22"/>
          <w:lang w:eastAsia="zh-CN"/>
        </w:rPr>
        <w:t>9</w:t>
      </w:r>
      <w:r>
        <w:rPr>
          <w:b/>
          <w:bCs/>
          <w:i/>
          <w:iCs/>
          <w:szCs w:val="22"/>
          <w:lang w:eastAsia="zh-CN"/>
        </w:rPr>
        <w:t>: RAN1 to consider the resource allocation triggering mechanism of SL PRS transmission(s) in terms of which entity, e.g., anchor-UE, target-UE, gNB, LMF and the type of trigger, e.g., based on a higher-layer SL positioning/ranging service request. Send LS to RAN2 in relation to agreed SL-PRS triggering mechanism.</w:t>
      </w:r>
    </w:p>
    <w:p w14:paraId="706093CA" w14:textId="74AA4DE4" w:rsidR="00CD030D" w:rsidRDefault="00CD030D" w:rsidP="00CD030D">
      <w:pPr>
        <w:spacing w:before="240"/>
        <w:jc w:val="both"/>
        <w:rPr>
          <w:b/>
          <w:bCs/>
          <w:i/>
          <w:iCs/>
          <w:szCs w:val="22"/>
          <w:lang w:eastAsia="zh-CN"/>
        </w:rPr>
      </w:pPr>
      <w:r w:rsidRPr="007C010E">
        <w:rPr>
          <w:b/>
          <w:bCs/>
          <w:i/>
          <w:iCs/>
          <w:szCs w:val="22"/>
          <w:lang w:eastAsia="zh-CN"/>
        </w:rPr>
        <w:t xml:space="preserve">Proposal </w:t>
      </w:r>
      <w:r w:rsidR="00237B7E">
        <w:rPr>
          <w:b/>
          <w:bCs/>
          <w:i/>
          <w:iCs/>
          <w:szCs w:val="22"/>
          <w:lang w:eastAsia="zh-CN"/>
        </w:rPr>
        <w:t>9</w:t>
      </w:r>
      <w:r>
        <w:rPr>
          <w:b/>
          <w:bCs/>
          <w:i/>
          <w:iCs/>
          <w:szCs w:val="22"/>
          <w:lang w:eastAsia="zh-CN"/>
        </w:rPr>
        <w:t>: RAN1 to consider the resource allocation triggering mechanism of SL PRS transmission(s) in terms of which entity, e.g., anchor-UE, target-UE, gNB, LMF and the type of trigger, e.g., based on a higher-layer SL positioning/ranging service request. Send LS to RAN2 in relation to agreed SL-PRS triggering mechanism.</w:t>
      </w:r>
    </w:p>
    <w:p w14:paraId="300E7B5D" w14:textId="369F7687" w:rsidR="00FF6DD9" w:rsidRDefault="00FF6DD9" w:rsidP="00CD030D">
      <w:pPr>
        <w:spacing w:before="240"/>
        <w:jc w:val="both"/>
        <w:rPr>
          <w:b/>
          <w:bCs/>
          <w:i/>
          <w:iCs/>
        </w:rPr>
      </w:pPr>
      <w:r w:rsidRPr="009A042D">
        <w:rPr>
          <w:b/>
          <w:bCs/>
          <w:i/>
          <w:iCs/>
        </w:rPr>
        <w:t xml:space="preserve">Proposal </w:t>
      </w:r>
      <w:r>
        <w:rPr>
          <w:b/>
          <w:bCs/>
          <w:i/>
          <w:iCs/>
        </w:rPr>
        <w:t>10</w:t>
      </w:r>
      <w:r w:rsidRPr="009A042D">
        <w:rPr>
          <w:b/>
          <w:bCs/>
          <w:i/>
          <w:iCs/>
        </w:rPr>
        <w:t>:</w:t>
      </w:r>
      <w:r>
        <w:rPr>
          <w:b/>
          <w:bCs/>
          <w:i/>
          <w:iCs/>
        </w:rPr>
        <w:t xml:space="preserve"> RAN1 to define the SL PRS resource hierarchy in terms of </w:t>
      </w:r>
      <w:r w:rsidRPr="00FF043D">
        <w:rPr>
          <w:b/>
          <w:bCs/>
          <w:i/>
          <w:iCs/>
        </w:rPr>
        <w:t>SL Carrier</w:t>
      </w:r>
      <w:r w:rsidRPr="00FF043D">
        <w:rPr>
          <w:b/>
          <w:bCs/>
          <w:i/>
          <w:iCs/>
        </w:rPr>
        <w:sym w:font="Wingdings" w:char="F0E0"/>
      </w:r>
      <w:r>
        <w:rPr>
          <w:b/>
          <w:bCs/>
          <w:i/>
          <w:iCs/>
        </w:rPr>
        <w:t xml:space="preserve"> </w:t>
      </w:r>
      <w:r w:rsidRPr="00FF043D">
        <w:rPr>
          <w:b/>
          <w:bCs/>
          <w:i/>
          <w:iCs/>
        </w:rPr>
        <w:t>SL BWP</w:t>
      </w:r>
      <w:r w:rsidRPr="00FF043D">
        <w:rPr>
          <w:b/>
          <w:bCs/>
          <w:i/>
          <w:iCs/>
        </w:rPr>
        <w:sym w:font="Wingdings" w:char="F0E0"/>
      </w:r>
      <w:r w:rsidRPr="00FF043D">
        <w:rPr>
          <w:b/>
          <w:bCs/>
          <w:i/>
          <w:iCs/>
        </w:rPr>
        <w:t>SL Resource Pool</w:t>
      </w:r>
      <w:r w:rsidRPr="00FF043D">
        <w:rPr>
          <w:b/>
          <w:bCs/>
          <w:i/>
          <w:iCs/>
        </w:rPr>
        <w:sym w:font="Wingdings" w:char="F0E0"/>
      </w:r>
      <w:r w:rsidRPr="00FF043D">
        <w:rPr>
          <w:b/>
          <w:bCs/>
          <w:i/>
          <w:iCs/>
        </w:rPr>
        <w:t>SL PRS Resource Set</w:t>
      </w:r>
      <w:r w:rsidRPr="00FF043D">
        <w:rPr>
          <w:b/>
          <w:bCs/>
          <w:i/>
          <w:iCs/>
        </w:rPr>
        <w:sym w:font="Wingdings" w:char="F0E0"/>
      </w:r>
      <w:r w:rsidRPr="00FF043D">
        <w:rPr>
          <w:b/>
          <w:bCs/>
          <w:i/>
          <w:iCs/>
        </w:rPr>
        <w:t xml:space="preserve"> SL PRS Resource</w:t>
      </w:r>
      <w:r>
        <w:rPr>
          <w:b/>
          <w:bCs/>
          <w:i/>
          <w:iCs/>
        </w:rPr>
        <w:t>s.</w:t>
      </w:r>
    </w:p>
    <w:p w14:paraId="6CD58E40" w14:textId="4D5D0633" w:rsidR="00FF6DD9" w:rsidRDefault="00FF6DD9" w:rsidP="00CD030D">
      <w:pPr>
        <w:spacing w:before="240"/>
        <w:jc w:val="both"/>
        <w:rPr>
          <w:b/>
          <w:bCs/>
          <w:i/>
          <w:iCs/>
        </w:rPr>
      </w:pPr>
      <w:r w:rsidRPr="009A042D">
        <w:rPr>
          <w:b/>
          <w:bCs/>
          <w:i/>
          <w:iCs/>
        </w:rPr>
        <w:t xml:space="preserve">Proposal </w:t>
      </w:r>
      <w:r>
        <w:rPr>
          <w:b/>
          <w:bCs/>
          <w:i/>
          <w:iCs/>
        </w:rPr>
        <w:t>11</w:t>
      </w:r>
      <w:r w:rsidRPr="009A042D">
        <w:rPr>
          <w:b/>
          <w:bCs/>
          <w:i/>
          <w:iCs/>
        </w:rPr>
        <w:t>:</w:t>
      </w:r>
      <w:r>
        <w:rPr>
          <w:b/>
          <w:bCs/>
          <w:i/>
          <w:iCs/>
        </w:rPr>
        <w:t xml:space="preserve"> Further consider the SL PRS resource allocation granularity in terms of one or more sub-channels and/or slots/mini slots.</w:t>
      </w:r>
    </w:p>
    <w:p w14:paraId="01ABE5C1" w14:textId="53CA7BA2" w:rsidR="00FF6DD9" w:rsidRDefault="00FF6DD9" w:rsidP="00CD030D">
      <w:pPr>
        <w:spacing w:before="240"/>
        <w:jc w:val="both"/>
        <w:rPr>
          <w:b/>
          <w:bCs/>
          <w:i/>
          <w:iCs/>
          <w:szCs w:val="22"/>
          <w:lang w:eastAsia="zh-CN"/>
        </w:rPr>
      </w:pPr>
      <w:r w:rsidRPr="00697ADC">
        <w:rPr>
          <w:b/>
          <w:bCs/>
          <w:i/>
          <w:iCs/>
          <w:szCs w:val="22"/>
        </w:rPr>
        <w:t xml:space="preserve">Proposal </w:t>
      </w:r>
      <w:r>
        <w:rPr>
          <w:b/>
          <w:bCs/>
          <w:i/>
          <w:iCs/>
          <w:szCs w:val="22"/>
        </w:rPr>
        <w:t>12</w:t>
      </w:r>
      <w:r w:rsidRPr="00697ADC">
        <w:rPr>
          <w:b/>
          <w:bCs/>
          <w:i/>
          <w:iCs/>
          <w:szCs w:val="22"/>
        </w:rPr>
        <w:t>:</w:t>
      </w:r>
      <w:r>
        <w:rPr>
          <w:b/>
          <w:bCs/>
          <w:i/>
          <w:iCs/>
          <w:szCs w:val="22"/>
        </w:rPr>
        <w:t xml:space="preserve"> SL Positioning SCI contains at least time-frequency and reservation indication information for SL-PRS. FFS details and other positioning related information such as comb pattern size, SL-PRS repetition information, etc.</w:t>
      </w:r>
    </w:p>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EA1EA56" w14:textId="4ABBCF3C" w:rsidR="00417FF0" w:rsidRDefault="00417FF0" w:rsidP="00417FF0">
      <w:pPr>
        <w:numPr>
          <w:ilvl w:val="0"/>
          <w:numId w:val="2"/>
        </w:numPr>
        <w:rPr>
          <w:sz w:val="20"/>
          <w:lang w:val="en-US" w:bidi="en-US"/>
        </w:rPr>
      </w:pPr>
      <w:bookmarkStart w:id="4" w:name="_Ref7816821"/>
      <w:bookmarkStart w:id="5" w:name="_Ref21117639"/>
      <w:bookmarkStart w:id="6" w:name="_Ref524868549"/>
      <w:bookmarkStart w:id="7" w:name="_Ref505694604"/>
      <w:bookmarkStart w:id="8" w:name="_Ref471775016"/>
      <w:r w:rsidRPr="00E446CE">
        <w:rPr>
          <w:sz w:val="20"/>
          <w:lang w:val="en-US" w:bidi="en-US"/>
        </w:rPr>
        <w:t>RP-223549</w:t>
      </w:r>
      <w:r w:rsidRPr="00ED3304">
        <w:rPr>
          <w:sz w:val="20"/>
          <w:lang w:val="en-US" w:bidi="en-US"/>
        </w:rPr>
        <w:t>, “</w:t>
      </w:r>
      <w:r w:rsidRPr="00153613">
        <w:rPr>
          <w:sz w:val="20"/>
          <w:lang w:val="en-US" w:bidi="en-US"/>
        </w:rPr>
        <w:t>New WID on Expanded and Improved NR Positioning</w:t>
      </w:r>
      <w:r w:rsidRPr="00ED3304">
        <w:rPr>
          <w:sz w:val="20"/>
          <w:lang w:val="en-US" w:bidi="en-US"/>
        </w:rPr>
        <w:t>”, RAN#9</w:t>
      </w:r>
      <w:r>
        <w:rPr>
          <w:sz w:val="20"/>
          <w:lang w:val="en-US" w:bidi="en-US"/>
        </w:rPr>
        <w:t>8</w:t>
      </w:r>
      <w:r w:rsidRPr="00ED3304">
        <w:rPr>
          <w:sz w:val="20"/>
          <w:lang w:val="en-US" w:bidi="en-US"/>
        </w:rPr>
        <w:t>-e, Dec. 202</w:t>
      </w:r>
      <w:r>
        <w:rPr>
          <w:sz w:val="20"/>
          <w:lang w:val="en-US" w:bidi="en-US"/>
        </w:rPr>
        <w:t>2</w:t>
      </w:r>
      <w:r w:rsidRPr="00ED3304">
        <w:rPr>
          <w:sz w:val="20"/>
          <w:lang w:val="en-US" w:bidi="en-US"/>
        </w:rPr>
        <w:t>.</w:t>
      </w:r>
      <w:bookmarkEnd w:id="4"/>
      <w:bookmarkEnd w:id="5"/>
    </w:p>
    <w:p w14:paraId="220A12F5" w14:textId="62AE4F03" w:rsidR="00445118" w:rsidRPr="00445118" w:rsidRDefault="00445118" w:rsidP="00445118">
      <w:pPr>
        <w:pStyle w:val="ListParagraph"/>
        <w:widowControl w:val="0"/>
        <w:numPr>
          <w:ilvl w:val="0"/>
          <w:numId w:val="2"/>
        </w:numPr>
        <w:autoSpaceDN w:val="0"/>
        <w:spacing w:after="60" w:line="240" w:lineRule="auto"/>
        <w:contextualSpacing w:val="0"/>
        <w:jc w:val="both"/>
        <w:rPr>
          <w:rFonts w:eastAsia="SimSun"/>
          <w:sz w:val="20"/>
          <w:szCs w:val="20"/>
        </w:rPr>
      </w:pPr>
      <w:r w:rsidRPr="002F23C8">
        <w:rPr>
          <w:rFonts w:eastAsia="SimSun"/>
          <w:sz w:val="20"/>
          <w:szCs w:val="20"/>
        </w:rPr>
        <w:t>R1-2302065</w:t>
      </w:r>
      <w:r>
        <w:rPr>
          <w:rFonts w:eastAsia="SimSun"/>
          <w:sz w:val="20"/>
          <w:szCs w:val="20"/>
        </w:rPr>
        <w:t>, “</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w:t>
      </w:r>
      <w:r w:rsidRPr="00814568">
        <w:rPr>
          <w:rFonts w:eastAsia="SimSun"/>
          <w:sz w:val="20"/>
          <w:szCs w:val="20"/>
        </w:rPr>
        <w:t>1</w:t>
      </w:r>
      <w:r>
        <w:rPr>
          <w:rFonts w:eastAsia="SimSun"/>
          <w:sz w:val="20"/>
          <w:szCs w:val="20"/>
        </w:rPr>
        <w:t>12, Feb. 2023.</w:t>
      </w:r>
    </w:p>
    <w:p w14:paraId="2A782DDC" w14:textId="79736FDA" w:rsidR="00ED3304" w:rsidRDefault="00DF179B" w:rsidP="00587523">
      <w:pPr>
        <w:numPr>
          <w:ilvl w:val="0"/>
          <w:numId w:val="2"/>
        </w:numPr>
        <w:rPr>
          <w:sz w:val="20"/>
          <w:lang w:val="en-US" w:bidi="en-US"/>
        </w:rPr>
      </w:pPr>
      <w:r>
        <w:rPr>
          <w:sz w:val="20"/>
          <w:lang w:val="en-US" w:bidi="en-US"/>
        </w:rPr>
        <w:t>TR 38.859, “</w:t>
      </w:r>
      <w:r w:rsidRPr="005E37D1">
        <w:rPr>
          <w:sz w:val="20"/>
          <w:lang w:val="en-US" w:bidi="en-US"/>
        </w:rPr>
        <w:t>Study on expanded and improved NR positioning</w:t>
      </w:r>
      <w:r>
        <w:rPr>
          <w:sz w:val="20"/>
          <w:lang w:val="en-US" w:bidi="en-US"/>
        </w:rPr>
        <w:t xml:space="preserve"> (Release 18)”, V1.0.0., Dec. 2022.</w:t>
      </w:r>
      <w:bookmarkEnd w:id="6"/>
      <w:bookmarkEnd w:id="7"/>
      <w:bookmarkEnd w:id="8"/>
    </w:p>
    <w:p w14:paraId="2001E620" w14:textId="4ECD5D50" w:rsidR="00A71220" w:rsidRPr="007B38C2" w:rsidRDefault="007B38C2" w:rsidP="007B38C2">
      <w:pPr>
        <w:pStyle w:val="ListParagraph"/>
        <w:numPr>
          <w:ilvl w:val="0"/>
          <w:numId w:val="2"/>
        </w:numPr>
        <w:rPr>
          <w:rFonts w:eastAsia="Batang"/>
          <w:sz w:val="20"/>
          <w:szCs w:val="20"/>
          <w:lang w:val="en-US"/>
        </w:rPr>
      </w:pPr>
      <w:r w:rsidRPr="00F933AB">
        <w:rPr>
          <w:rFonts w:eastAsia="Batang"/>
          <w:sz w:val="20"/>
          <w:szCs w:val="20"/>
          <w:lang w:val="en-US"/>
        </w:rPr>
        <w:t>R2-2301904, “Report from session on positioning and sidelink relay”, Session Chair (MediaTek), RAN2#121, Feb. 2023.</w:t>
      </w:r>
    </w:p>
    <w:sectPr w:rsidR="00A71220" w:rsidRPr="007B38C2" w:rsidSect="00F54AD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C8C39" w14:textId="77777777" w:rsidR="00772892" w:rsidRDefault="00772892" w:rsidP="00AC001C">
      <w:pPr>
        <w:spacing w:after="0"/>
      </w:pPr>
      <w:r>
        <w:separator/>
      </w:r>
    </w:p>
  </w:endnote>
  <w:endnote w:type="continuationSeparator" w:id="0">
    <w:p w14:paraId="0F5F31D6" w14:textId="77777777" w:rsidR="00772892" w:rsidRDefault="00772892"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7FA9A" w14:textId="77777777" w:rsidR="00772892" w:rsidRDefault="00772892" w:rsidP="00AC001C">
      <w:pPr>
        <w:spacing w:after="0"/>
      </w:pPr>
      <w:r>
        <w:separator/>
      </w:r>
    </w:p>
  </w:footnote>
  <w:footnote w:type="continuationSeparator" w:id="0">
    <w:p w14:paraId="74F2CAC8" w14:textId="77777777" w:rsidR="00772892" w:rsidRDefault="00772892"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76EE3"/>
    <w:multiLevelType w:val="hybridMultilevel"/>
    <w:tmpl w:val="ACE6A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76BF6"/>
    <w:multiLevelType w:val="hybridMultilevel"/>
    <w:tmpl w:val="0B6C7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780D46"/>
    <w:multiLevelType w:val="hybridMultilevel"/>
    <w:tmpl w:val="B03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2E28A4"/>
    <w:multiLevelType w:val="hybridMultilevel"/>
    <w:tmpl w:val="D0A01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AE45D3"/>
    <w:multiLevelType w:val="hybridMultilevel"/>
    <w:tmpl w:val="7B38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6F2CF9"/>
    <w:multiLevelType w:val="multilevel"/>
    <w:tmpl w:val="830CF96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1AE03F6E"/>
    <w:multiLevelType w:val="hybridMultilevel"/>
    <w:tmpl w:val="4A925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2" w15:restartNumberingAfterBreak="0">
    <w:nsid w:val="33062343"/>
    <w:multiLevelType w:val="hybridMultilevel"/>
    <w:tmpl w:val="0DA01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FF2374"/>
    <w:multiLevelType w:val="hybridMultilevel"/>
    <w:tmpl w:val="B7942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50261A"/>
    <w:multiLevelType w:val="hybridMultilevel"/>
    <w:tmpl w:val="C2FA8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D67067"/>
    <w:multiLevelType w:val="hybridMultilevel"/>
    <w:tmpl w:val="DA847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7B7CB8"/>
    <w:multiLevelType w:val="hybridMultilevel"/>
    <w:tmpl w:val="EF34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A1B6EEC"/>
    <w:multiLevelType w:val="hybridMultilevel"/>
    <w:tmpl w:val="2BC8E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B0395C"/>
    <w:multiLevelType w:val="hybridMultilevel"/>
    <w:tmpl w:val="94249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244F9A"/>
    <w:multiLevelType w:val="hybridMultilevel"/>
    <w:tmpl w:val="20827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507EFA"/>
    <w:multiLevelType w:val="hybridMultilevel"/>
    <w:tmpl w:val="37FA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4" w15:restartNumberingAfterBreak="0">
    <w:nsid w:val="770B36BC"/>
    <w:multiLevelType w:val="hybridMultilevel"/>
    <w:tmpl w:val="98E8A042"/>
    <w:lvl w:ilvl="0" w:tplc="92E0121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5052F6"/>
    <w:multiLevelType w:val="hybridMultilevel"/>
    <w:tmpl w:val="E07ED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3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060709167">
    <w:abstractNumId w:val="6"/>
  </w:num>
  <w:num w:numId="2" w16cid:durableId="1172453812">
    <w:abstractNumId w:val="25"/>
  </w:num>
  <w:num w:numId="3" w16cid:durableId="1105999146">
    <w:abstractNumId w:val="17"/>
  </w:num>
  <w:num w:numId="4" w16cid:durableId="343362921">
    <w:abstractNumId w:val="37"/>
  </w:num>
  <w:num w:numId="5" w16cid:durableId="1777677342">
    <w:abstractNumId w:val="13"/>
  </w:num>
  <w:num w:numId="6" w16cid:durableId="499084075">
    <w:abstractNumId w:val="7"/>
  </w:num>
  <w:num w:numId="7" w16cid:durableId="1323971264">
    <w:abstractNumId w:val="12"/>
  </w:num>
  <w:num w:numId="8" w16cid:durableId="734356085">
    <w:abstractNumId w:val="27"/>
  </w:num>
  <w:num w:numId="9" w16cid:durableId="1705446187">
    <w:abstractNumId w:val="34"/>
  </w:num>
  <w:num w:numId="10" w16cid:durableId="546256034">
    <w:abstractNumId w:val="15"/>
  </w:num>
  <w:num w:numId="11" w16cid:durableId="81221193">
    <w:abstractNumId w:val="31"/>
  </w:num>
  <w:num w:numId="12" w16cid:durableId="907109192">
    <w:abstractNumId w:val="4"/>
  </w:num>
  <w:num w:numId="13" w16cid:durableId="819812429">
    <w:abstractNumId w:val="3"/>
  </w:num>
  <w:num w:numId="14" w16cid:durableId="109906657">
    <w:abstractNumId w:val="23"/>
  </w:num>
  <w:num w:numId="15" w16cid:durableId="1062559707">
    <w:abstractNumId w:val="35"/>
  </w:num>
  <w:num w:numId="16" w16cid:durableId="1112431989">
    <w:abstractNumId w:val="0"/>
  </w:num>
  <w:num w:numId="17" w16cid:durableId="440690671">
    <w:abstractNumId w:val="29"/>
  </w:num>
  <w:num w:numId="18" w16cid:durableId="386533853">
    <w:abstractNumId w:val="24"/>
  </w:num>
  <w:num w:numId="19" w16cid:durableId="101845427">
    <w:abstractNumId w:val="18"/>
  </w:num>
  <w:num w:numId="20" w16cid:durableId="15813429">
    <w:abstractNumId w:val="16"/>
  </w:num>
  <w:num w:numId="21" w16cid:durableId="1387070994">
    <w:abstractNumId w:val="1"/>
  </w:num>
  <w:num w:numId="22" w16cid:durableId="1623027917">
    <w:abstractNumId w:val="5"/>
  </w:num>
  <w:num w:numId="23" w16cid:durableId="1782534281">
    <w:abstractNumId w:val="9"/>
  </w:num>
  <w:num w:numId="24" w16cid:durableId="584530062">
    <w:abstractNumId w:val="28"/>
  </w:num>
  <w:num w:numId="25" w16cid:durableId="449786270">
    <w:abstractNumId w:val="26"/>
  </w:num>
  <w:num w:numId="26" w16cid:durableId="22369639">
    <w:abstractNumId w:val="21"/>
  </w:num>
  <w:num w:numId="27" w16cid:durableId="1803309002">
    <w:abstractNumId w:val="14"/>
  </w:num>
  <w:num w:numId="28" w16cid:durableId="251549035">
    <w:abstractNumId w:val="30"/>
  </w:num>
  <w:num w:numId="29" w16cid:durableId="1116951439">
    <w:abstractNumId w:val="20"/>
  </w:num>
  <w:num w:numId="30" w16cid:durableId="1224220542">
    <w:abstractNumId w:val="32"/>
  </w:num>
  <w:num w:numId="31" w16cid:durableId="910703023">
    <w:abstractNumId w:val="19"/>
  </w:num>
  <w:num w:numId="32" w16cid:durableId="493108710">
    <w:abstractNumId w:val="22"/>
  </w:num>
  <w:num w:numId="33" w16cid:durableId="1806967176">
    <w:abstractNumId w:val="33"/>
  </w:num>
  <w:num w:numId="34" w16cid:durableId="952133662">
    <w:abstractNumId w:val="11"/>
  </w:num>
  <w:num w:numId="35" w16cid:durableId="150340105">
    <w:abstractNumId w:val="8"/>
  </w:num>
  <w:num w:numId="36" w16cid:durableId="912354275">
    <w:abstractNumId w:val="10"/>
  </w:num>
  <w:num w:numId="37" w16cid:durableId="1478691844">
    <w:abstractNumId w:val="2"/>
  </w:num>
  <w:num w:numId="38" w16cid:durableId="834146560">
    <w:abstractNumId w:val="3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36E"/>
    <w:rsid w:val="00001400"/>
    <w:rsid w:val="0000149D"/>
    <w:rsid w:val="000018E8"/>
    <w:rsid w:val="00001C37"/>
    <w:rsid w:val="00001CCD"/>
    <w:rsid w:val="00001DE2"/>
    <w:rsid w:val="00001E2A"/>
    <w:rsid w:val="00001F2F"/>
    <w:rsid w:val="0000243F"/>
    <w:rsid w:val="00002443"/>
    <w:rsid w:val="0000253F"/>
    <w:rsid w:val="0000263D"/>
    <w:rsid w:val="00002A19"/>
    <w:rsid w:val="00002E3F"/>
    <w:rsid w:val="00003443"/>
    <w:rsid w:val="000035B4"/>
    <w:rsid w:val="00003767"/>
    <w:rsid w:val="00003A27"/>
    <w:rsid w:val="00003A69"/>
    <w:rsid w:val="0000448A"/>
    <w:rsid w:val="000044E8"/>
    <w:rsid w:val="00004CCB"/>
    <w:rsid w:val="0000501B"/>
    <w:rsid w:val="000051E9"/>
    <w:rsid w:val="00005327"/>
    <w:rsid w:val="000054E9"/>
    <w:rsid w:val="0000569D"/>
    <w:rsid w:val="00005827"/>
    <w:rsid w:val="00006045"/>
    <w:rsid w:val="000064F4"/>
    <w:rsid w:val="000065CE"/>
    <w:rsid w:val="0000686C"/>
    <w:rsid w:val="00006B7B"/>
    <w:rsid w:val="00006FF5"/>
    <w:rsid w:val="000073FF"/>
    <w:rsid w:val="00007C36"/>
    <w:rsid w:val="00007F1E"/>
    <w:rsid w:val="000100CD"/>
    <w:rsid w:val="000105D8"/>
    <w:rsid w:val="000108A9"/>
    <w:rsid w:val="00010D3B"/>
    <w:rsid w:val="0001135E"/>
    <w:rsid w:val="0001158B"/>
    <w:rsid w:val="00011A8B"/>
    <w:rsid w:val="00011F85"/>
    <w:rsid w:val="000121C2"/>
    <w:rsid w:val="000121ED"/>
    <w:rsid w:val="00012219"/>
    <w:rsid w:val="000122B4"/>
    <w:rsid w:val="00012A04"/>
    <w:rsid w:val="00012DCE"/>
    <w:rsid w:val="00013263"/>
    <w:rsid w:val="0001328D"/>
    <w:rsid w:val="000132D5"/>
    <w:rsid w:val="00013484"/>
    <w:rsid w:val="00013490"/>
    <w:rsid w:val="00013B48"/>
    <w:rsid w:val="00013B62"/>
    <w:rsid w:val="00013E75"/>
    <w:rsid w:val="00014007"/>
    <w:rsid w:val="00014518"/>
    <w:rsid w:val="000145A8"/>
    <w:rsid w:val="000145BA"/>
    <w:rsid w:val="00014629"/>
    <w:rsid w:val="00014E0B"/>
    <w:rsid w:val="00015005"/>
    <w:rsid w:val="00015248"/>
    <w:rsid w:val="000153DB"/>
    <w:rsid w:val="000157B5"/>
    <w:rsid w:val="000157EF"/>
    <w:rsid w:val="00015AF5"/>
    <w:rsid w:val="00016181"/>
    <w:rsid w:val="00016EC4"/>
    <w:rsid w:val="00016F90"/>
    <w:rsid w:val="000171BC"/>
    <w:rsid w:val="000172D0"/>
    <w:rsid w:val="00017BDA"/>
    <w:rsid w:val="000203DD"/>
    <w:rsid w:val="000204B0"/>
    <w:rsid w:val="00020A71"/>
    <w:rsid w:val="00020F54"/>
    <w:rsid w:val="0002102F"/>
    <w:rsid w:val="0002117A"/>
    <w:rsid w:val="0002118B"/>
    <w:rsid w:val="000211D0"/>
    <w:rsid w:val="0002161D"/>
    <w:rsid w:val="000217D1"/>
    <w:rsid w:val="00021899"/>
    <w:rsid w:val="00021B05"/>
    <w:rsid w:val="00021D72"/>
    <w:rsid w:val="00021DB3"/>
    <w:rsid w:val="00021E99"/>
    <w:rsid w:val="00022076"/>
    <w:rsid w:val="00022EC6"/>
    <w:rsid w:val="00023344"/>
    <w:rsid w:val="000238D7"/>
    <w:rsid w:val="0002398E"/>
    <w:rsid w:val="000239CC"/>
    <w:rsid w:val="00023AC7"/>
    <w:rsid w:val="00023C0A"/>
    <w:rsid w:val="00024295"/>
    <w:rsid w:val="000244AD"/>
    <w:rsid w:val="00024976"/>
    <w:rsid w:val="000249BB"/>
    <w:rsid w:val="000253AA"/>
    <w:rsid w:val="0002588F"/>
    <w:rsid w:val="0002590F"/>
    <w:rsid w:val="000259AD"/>
    <w:rsid w:val="000259CB"/>
    <w:rsid w:val="00025D15"/>
    <w:rsid w:val="00025F59"/>
    <w:rsid w:val="00026088"/>
    <w:rsid w:val="00026179"/>
    <w:rsid w:val="000261DF"/>
    <w:rsid w:val="00026762"/>
    <w:rsid w:val="00026966"/>
    <w:rsid w:val="00027059"/>
    <w:rsid w:val="000271A0"/>
    <w:rsid w:val="000271BB"/>
    <w:rsid w:val="00027406"/>
    <w:rsid w:val="000300E3"/>
    <w:rsid w:val="00030D35"/>
    <w:rsid w:val="00030D38"/>
    <w:rsid w:val="000310B5"/>
    <w:rsid w:val="000311D9"/>
    <w:rsid w:val="00031410"/>
    <w:rsid w:val="00031762"/>
    <w:rsid w:val="00031DC6"/>
    <w:rsid w:val="00031E1E"/>
    <w:rsid w:val="00031F6C"/>
    <w:rsid w:val="00031F81"/>
    <w:rsid w:val="00032034"/>
    <w:rsid w:val="0003236E"/>
    <w:rsid w:val="000324E8"/>
    <w:rsid w:val="00032686"/>
    <w:rsid w:val="00032D41"/>
    <w:rsid w:val="0003332E"/>
    <w:rsid w:val="00033432"/>
    <w:rsid w:val="0003387A"/>
    <w:rsid w:val="00033893"/>
    <w:rsid w:val="00033ADE"/>
    <w:rsid w:val="0003435D"/>
    <w:rsid w:val="0003435F"/>
    <w:rsid w:val="000345DF"/>
    <w:rsid w:val="00034CCC"/>
    <w:rsid w:val="00034D23"/>
    <w:rsid w:val="00034FEC"/>
    <w:rsid w:val="00035330"/>
    <w:rsid w:val="00035372"/>
    <w:rsid w:val="000353A8"/>
    <w:rsid w:val="00035573"/>
    <w:rsid w:val="00036C6E"/>
    <w:rsid w:val="0003703F"/>
    <w:rsid w:val="0003704A"/>
    <w:rsid w:val="00037487"/>
    <w:rsid w:val="00037492"/>
    <w:rsid w:val="000374AD"/>
    <w:rsid w:val="00037FB1"/>
    <w:rsid w:val="000403B0"/>
    <w:rsid w:val="000408F6"/>
    <w:rsid w:val="00040AA5"/>
    <w:rsid w:val="00040DDD"/>
    <w:rsid w:val="0004153A"/>
    <w:rsid w:val="00041A83"/>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00"/>
    <w:rsid w:val="00044E1A"/>
    <w:rsid w:val="00045131"/>
    <w:rsid w:val="00045D02"/>
    <w:rsid w:val="00045E52"/>
    <w:rsid w:val="00045E55"/>
    <w:rsid w:val="00045FB7"/>
    <w:rsid w:val="00046249"/>
    <w:rsid w:val="00047114"/>
    <w:rsid w:val="0004719F"/>
    <w:rsid w:val="000474B5"/>
    <w:rsid w:val="0004786D"/>
    <w:rsid w:val="0004792E"/>
    <w:rsid w:val="00047C0A"/>
    <w:rsid w:val="00050121"/>
    <w:rsid w:val="0005035B"/>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4FD"/>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5072"/>
    <w:rsid w:val="00055132"/>
    <w:rsid w:val="000552E9"/>
    <w:rsid w:val="00055381"/>
    <w:rsid w:val="00055C66"/>
    <w:rsid w:val="00055C73"/>
    <w:rsid w:val="0005687C"/>
    <w:rsid w:val="00056935"/>
    <w:rsid w:val="00056AB0"/>
    <w:rsid w:val="0005742D"/>
    <w:rsid w:val="00057642"/>
    <w:rsid w:val="000577E5"/>
    <w:rsid w:val="00057E25"/>
    <w:rsid w:val="00057E81"/>
    <w:rsid w:val="00057F5C"/>
    <w:rsid w:val="00057FA6"/>
    <w:rsid w:val="00060024"/>
    <w:rsid w:val="00060253"/>
    <w:rsid w:val="0006031D"/>
    <w:rsid w:val="00060844"/>
    <w:rsid w:val="000609A2"/>
    <w:rsid w:val="000609EA"/>
    <w:rsid w:val="00060F01"/>
    <w:rsid w:val="00061426"/>
    <w:rsid w:val="000614BC"/>
    <w:rsid w:val="00061AD3"/>
    <w:rsid w:val="00061B3A"/>
    <w:rsid w:val="00062340"/>
    <w:rsid w:val="0006238F"/>
    <w:rsid w:val="000624A0"/>
    <w:rsid w:val="0006269E"/>
    <w:rsid w:val="00062738"/>
    <w:rsid w:val="00062AF4"/>
    <w:rsid w:val="00063225"/>
    <w:rsid w:val="00063C5C"/>
    <w:rsid w:val="00064353"/>
    <w:rsid w:val="00064416"/>
    <w:rsid w:val="00064F74"/>
    <w:rsid w:val="00064FC5"/>
    <w:rsid w:val="00065314"/>
    <w:rsid w:val="00065548"/>
    <w:rsid w:val="0006582B"/>
    <w:rsid w:val="00065863"/>
    <w:rsid w:val="000659D4"/>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213"/>
    <w:rsid w:val="00071214"/>
    <w:rsid w:val="0007149B"/>
    <w:rsid w:val="00071A1F"/>
    <w:rsid w:val="00071E9C"/>
    <w:rsid w:val="00071EFA"/>
    <w:rsid w:val="000721FA"/>
    <w:rsid w:val="000722F0"/>
    <w:rsid w:val="000723FB"/>
    <w:rsid w:val="00072757"/>
    <w:rsid w:val="000729B4"/>
    <w:rsid w:val="00072C8D"/>
    <w:rsid w:val="00072DA9"/>
    <w:rsid w:val="00072E1A"/>
    <w:rsid w:val="00072FCD"/>
    <w:rsid w:val="00073252"/>
    <w:rsid w:val="000737A6"/>
    <w:rsid w:val="00073A03"/>
    <w:rsid w:val="00073A1B"/>
    <w:rsid w:val="00073A26"/>
    <w:rsid w:val="00073AB8"/>
    <w:rsid w:val="00073B10"/>
    <w:rsid w:val="0007460A"/>
    <w:rsid w:val="00074BD1"/>
    <w:rsid w:val="00074C66"/>
    <w:rsid w:val="00075177"/>
    <w:rsid w:val="000753CE"/>
    <w:rsid w:val="000756C1"/>
    <w:rsid w:val="00075B4C"/>
    <w:rsid w:val="00076562"/>
    <w:rsid w:val="0007696F"/>
    <w:rsid w:val="00076AE1"/>
    <w:rsid w:val="00076B21"/>
    <w:rsid w:val="00076C95"/>
    <w:rsid w:val="00076DE3"/>
    <w:rsid w:val="00076DFE"/>
    <w:rsid w:val="00077A44"/>
    <w:rsid w:val="00077C8A"/>
    <w:rsid w:val="00077E51"/>
    <w:rsid w:val="000807E2"/>
    <w:rsid w:val="00080A34"/>
    <w:rsid w:val="00080A59"/>
    <w:rsid w:val="00080B53"/>
    <w:rsid w:val="00080D99"/>
    <w:rsid w:val="000812D2"/>
    <w:rsid w:val="00081481"/>
    <w:rsid w:val="00081961"/>
    <w:rsid w:val="00081B75"/>
    <w:rsid w:val="0008213E"/>
    <w:rsid w:val="00082396"/>
    <w:rsid w:val="000823A0"/>
    <w:rsid w:val="00082B7C"/>
    <w:rsid w:val="00082B84"/>
    <w:rsid w:val="00082BB6"/>
    <w:rsid w:val="00082C78"/>
    <w:rsid w:val="0008328B"/>
    <w:rsid w:val="0008396F"/>
    <w:rsid w:val="00083AF9"/>
    <w:rsid w:val="00083CEE"/>
    <w:rsid w:val="00083ED6"/>
    <w:rsid w:val="00084066"/>
    <w:rsid w:val="000841F2"/>
    <w:rsid w:val="0008428B"/>
    <w:rsid w:val="000844E9"/>
    <w:rsid w:val="00084A8C"/>
    <w:rsid w:val="00084AE3"/>
    <w:rsid w:val="00084D76"/>
    <w:rsid w:val="0008558B"/>
    <w:rsid w:val="000855E4"/>
    <w:rsid w:val="00085A0B"/>
    <w:rsid w:val="00085B56"/>
    <w:rsid w:val="00085DB1"/>
    <w:rsid w:val="0008694F"/>
    <w:rsid w:val="00086AC3"/>
    <w:rsid w:val="00086D1F"/>
    <w:rsid w:val="000870E7"/>
    <w:rsid w:val="00087530"/>
    <w:rsid w:val="000875A1"/>
    <w:rsid w:val="0008760E"/>
    <w:rsid w:val="00087A3A"/>
    <w:rsid w:val="00090035"/>
    <w:rsid w:val="000902EE"/>
    <w:rsid w:val="0009031D"/>
    <w:rsid w:val="000904A5"/>
    <w:rsid w:val="000904CC"/>
    <w:rsid w:val="000909DA"/>
    <w:rsid w:val="00091473"/>
    <w:rsid w:val="00091E0E"/>
    <w:rsid w:val="00091E55"/>
    <w:rsid w:val="00091F11"/>
    <w:rsid w:val="000920BD"/>
    <w:rsid w:val="000922F1"/>
    <w:rsid w:val="000929D9"/>
    <w:rsid w:val="00092C13"/>
    <w:rsid w:val="00093246"/>
    <w:rsid w:val="00094087"/>
    <w:rsid w:val="000940F5"/>
    <w:rsid w:val="0009422D"/>
    <w:rsid w:val="00094289"/>
    <w:rsid w:val="0009484C"/>
    <w:rsid w:val="0009499C"/>
    <w:rsid w:val="000949FA"/>
    <w:rsid w:val="00094C7A"/>
    <w:rsid w:val="00094C83"/>
    <w:rsid w:val="00094C97"/>
    <w:rsid w:val="00094F82"/>
    <w:rsid w:val="00095219"/>
    <w:rsid w:val="0009582A"/>
    <w:rsid w:val="0009584C"/>
    <w:rsid w:val="000958FF"/>
    <w:rsid w:val="00095C7A"/>
    <w:rsid w:val="00095E5A"/>
    <w:rsid w:val="00095F80"/>
    <w:rsid w:val="00096499"/>
    <w:rsid w:val="000968E7"/>
    <w:rsid w:val="000978D4"/>
    <w:rsid w:val="00097AD2"/>
    <w:rsid w:val="00097C7E"/>
    <w:rsid w:val="00097FAD"/>
    <w:rsid w:val="000A032A"/>
    <w:rsid w:val="000A047D"/>
    <w:rsid w:val="000A0F56"/>
    <w:rsid w:val="000A111C"/>
    <w:rsid w:val="000A178F"/>
    <w:rsid w:val="000A184C"/>
    <w:rsid w:val="000A1853"/>
    <w:rsid w:val="000A1D8E"/>
    <w:rsid w:val="000A201B"/>
    <w:rsid w:val="000A2041"/>
    <w:rsid w:val="000A2253"/>
    <w:rsid w:val="000A226A"/>
    <w:rsid w:val="000A25D1"/>
    <w:rsid w:val="000A2711"/>
    <w:rsid w:val="000A2B39"/>
    <w:rsid w:val="000A3413"/>
    <w:rsid w:val="000A3DDC"/>
    <w:rsid w:val="000A4527"/>
    <w:rsid w:val="000A5743"/>
    <w:rsid w:val="000A5B98"/>
    <w:rsid w:val="000A5FA1"/>
    <w:rsid w:val="000A605E"/>
    <w:rsid w:val="000A6206"/>
    <w:rsid w:val="000A6816"/>
    <w:rsid w:val="000A69CA"/>
    <w:rsid w:val="000A6B56"/>
    <w:rsid w:val="000A7074"/>
    <w:rsid w:val="000A73C9"/>
    <w:rsid w:val="000A763E"/>
    <w:rsid w:val="000A7F55"/>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1F4D"/>
    <w:rsid w:val="000B28C1"/>
    <w:rsid w:val="000B2996"/>
    <w:rsid w:val="000B2CDC"/>
    <w:rsid w:val="000B3164"/>
    <w:rsid w:val="000B335A"/>
    <w:rsid w:val="000B3453"/>
    <w:rsid w:val="000B370B"/>
    <w:rsid w:val="000B3A36"/>
    <w:rsid w:val="000B3D22"/>
    <w:rsid w:val="000B3F24"/>
    <w:rsid w:val="000B415E"/>
    <w:rsid w:val="000B4579"/>
    <w:rsid w:val="000B460A"/>
    <w:rsid w:val="000B496D"/>
    <w:rsid w:val="000B4A09"/>
    <w:rsid w:val="000B4DF9"/>
    <w:rsid w:val="000B4E52"/>
    <w:rsid w:val="000B524A"/>
    <w:rsid w:val="000B52B0"/>
    <w:rsid w:val="000B52E2"/>
    <w:rsid w:val="000B5665"/>
    <w:rsid w:val="000B5953"/>
    <w:rsid w:val="000B595C"/>
    <w:rsid w:val="000B644F"/>
    <w:rsid w:val="000B6964"/>
    <w:rsid w:val="000B6B9E"/>
    <w:rsid w:val="000B6E4B"/>
    <w:rsid w:val="000B6F0F"/>
    <w:rsid w:val="000B6F84"/>
    <w:rsid w:val="000B7531"/>
    <w:rsid w:val="000B7859"/>
    <w:rsid w:val="000B7A74"/>
    <w:rsid w:val="000B7DA5"/>
    <w:rsid w:val="000B7FEA"/>
    <w:rsid w:val="000C012C"/>
    <w:rsid w:val="000C01BE"/>
    <w:rsid w:val="000C0420"/>
    <w:rsid w:val="000C07EA"/>
    <w:rsid w:val="000C112D"/>
    <w:rsid w:val="000C2266"/>
    <w:rsid w:val="000C2292"/>
    <w:rsid w:val="000C26D1"/>
    <w:rsid w:val="000C28C4"/>
    <w:rsid w:val="000C335B"/>
    <w:rsid w:val="000C34AC"/>
    <w:rsid w:val="000C34E0"/>
    <w:rsid w:val="000C393D"/>
    <w:rsid w:val="000C3DDB"/>
    <w:rsid w:val="000C3EBA"/>
    <w:rsid w:val="000C3EFD"/>
    <w:rsid w:val="000C462C"/>
    <w:rsid w:val="000C4869"/>
    <w:rsid w:val="000C48C8"/>
    <w:rsid w:val="000C5231"/>
    <w:rsid w:val="000C58D4"/>
    <w:rsid w:val="000C5E2A"/>
    <w:rsid w:val="000C5ED4"/>
    <w:rsid w:val="000C60FE"/>
    <w:rsid w:val="000C649D"/>
    <w:rsid w:val="000C664C"/>
    <w:rsid w:val="000C6664"/>
    <w:rsid w:val="000C6945"/>
    <w:rsid w:val="000C6AA6"/>
    <w:rsid w:val="000C6C67"/>
    <w:rsid w:val="000C6C6E"/>
    <w:rsid w:val="000C6E1C"/>
    <w:rsid w:val="000C7288"/>
    <w:rsid w:val="000D0302"/>
    <w:rsid w:val="000D0BFF"/>
    <w:rsid w:val="000D0C57"/>
    <w:rsid w:val="000D0D0E"/>
    <w:rsid w:val="000D0F36"/>
    <w:rsid w:val="000D106B"/>
    <w:rsid w:val="000D1085"/>
    <w:rsid w:val="000D1298"/>
    <w:rsid w:val="000D1A68"/>
    <w:rsid w:val="000D1B85"/>
    <w:rsid w:val="000D1B99"/>
    <w:rsid w:val="000D1FB2"/>
    <w:rsid w:val="000D2A16"/>
    <w:rsid w:val="000D2D77"/>
    <w:rsid w:val="000D2DA8"/>
    <w:rsid w:val="000D2F4E"/>
    <w:rsid w:val="000D3264"/>
    <w:rsid w:val="000D33E0"/>
    <w:rsid w:val="000D35A9"/>
    <w:rsid w:val="000D35D5"/>
    <w:rsid w:val="000D35F3"/>
    <w:rsid w:val="000D3656"/>
    <w:rsid w:val="000D368F"/>
    <w:rsid w:val="000D4060"/>
    <w:rsid w:val="000D40AE"/>
    <w:rsid w:val="000D4156"/>
    <w:rsid w:val="000D43BC"/>
    <w:rsid w:val="000D45AD"/>
    <w:rsid w:val="000D45D7"/>
    <w:rsid w:val="000D4655"/>
    <w:rsid w:val="000D4CBE"/>
    <w:rsid w:val="000D538E"/>
    <w:rsid w:val="000D53B3"/>
    <w:rsid w:val="000D578B"/>
    <w:rsid w:val="000D5D74"/>
    <w:rsid w:val="000D5EF2"/>
    <w:rsid w:val="000D5F7A"/>
    <w:rsid w:val="000D654F"/>
    <w:rsid w:val="000D68A0"/>
    <w:rsid w:val="000D69B6"/>
    <w:rsid w:val="000D6A35"/>
    <w:rsid w:val="000D6C6B"/>
    <w:rsid w:val="000D6C6F"/>
    <w:rsid w:val="000D6DD2"/>
    <w:rsid w:val="000D6EA7"/>
    <w:rsid w:val="000D71E6"/>
    <w:rsid w:val="000D74CA"/>
    <w:rsid w:val="000D7AED"/>
    <w:rsid w:val="000D7DD9"/>
    <w:rsid w:val="000D7EF3"/>
    <w:rsid w:val="000E018F"/>
    <w:rsid w:val="000E06AE"/>
    <w:rsid w:val="000E07DD"/>
    <w:rsid w:val="000E110E"/>
    <w:rsid w:val="000E122D"/>
    <w:rsid w:val="000E1382"/>
    <w:rsid w:val="000E14A8"/>
    <w:rsid w:val="000E19B2"/>
    <w:rsid w:val="000E2AB6"/>
    <w:rsid w:val="000E2C06"/>
    <w:rsid w:val="000E2C88"/>
    <w:rsid w:val="000E2D44"/>
    <w:rsid w:val="000E3348"/>
    <w:rsid w:val="000E3B65"/>
    <w:rsid w:val="000E3C0B"/>
    <w:rsid w:val="000E3D65"/>
    <w:rsid w:val="000E3D68"/>
    <w:rsid w:val="000E4132"/>
    <w:rsid w:val="000E42B3"/>
    <w:rsid w:val="000E4562"/>
    <w:rsid w:val="000E4680"/>
    <w:rsid w:val="000E48D8"/>
    <w:rsid w:val="000E4E80"/>
    <w:rsid w:val="000E5664"/>
    <w:rsid w:val="000E57E6"/>
    <w:rsid w:val="000E5DE9"/>
    <w:rsid w:val="000E6578"/>
    <w:rsid w:val="000E663A"/>
    <w:rsid w:val="000E6679"/>
    <w:rsid w:val="000E69F1"/>
    <w:rsid w:val="000E7111"/>
    <w:rsid w:val="000E71A3"/>
    <w:rsid w:val="000E7574"/>
    <w:rsid w:val="000E75A1"/>
    <w:rsid w:val="000E7C94"/>
    <w:rsid w:val="000E7DFC"/>
    <w:rsid w:val="000E7EFD"/>
    <w:rsid w:val="000F01C3"/>
    <w:rsid w:val="000F022D"/>
    <w:rsid w:val="000F028E"/>
    <w:rsid w:val="000F0715"/>
    <w:rsid w:val="000F08BF"/>
    <w:rsid w:val="000F08EF"/>
    <w:rsid w:val="000F156B"/>
    <w:rsid w:val="000F16E3"/>
    <w:rsid w:val="000F1CBD"/>
    <w:rsid w:val="000F1D07"/>
    <w:rsid w:val="000F1D1C"/>
    <w:rsid w:val="000F1F25"/>
    <w:rsid w:val="000F209C"/>
    <w:rsid w:val="000F21AB"/>
    <w:rsid w:val="000F2803"/>
    <w:rsid w:val="000F2ACE"/>
    <w:rsid w:val="000F2AF4"/>
    <w:rsid w:val="000F2CE3"/>
    <w:rsid w:val="000F30D6"/>
    <w:rsid w:val="000F35CC"/>
    <w:rsid w:val="000F386C"/>
    <w:rsid w:val="000F4367"/>
    <w:rsid w:val="000F4AA6"/>
    <w:rsid w:val="000F4BC7"/>
    <w:rsid w:val="000F4D08"/>
    <w:rsid w:val="000F509F"/>
    <w:rsid w:val="000F50CB"/>
    <w:rsid w:val="000F5574"/>
    <w:rsid w:val="000F56E4"/>
    <w:rsid w:val="000F5763"/>
    <w:rsid w:val="000F5787"/>
    <w:rsid w:val="000F5937"/>
    <w:rsid w:val="000F6033"/>
    <w:rsid w:val="000F60F4"/>
    <w:rsid w:val="000F621D"/>
    <w:rsid w:val="000F6317"/>
    <w:rsid w:val="000F66AA"/>
    <w:rsid w:val="000F680E"/>
    <w:rsid w:val="000F6CA2"/>
    <w:rsid w:val="000F6E8C"/>
    <w:rsid w:val="000F72FC"/>
    <w:rsid w:val="000F7349"/>
    <w:rsid w:val="000F7536"/>
    <w:rsid w:val="00100A71"/>
    <w:rsid w:val="001012E0"/>
    <w:rsid w:val="00101712"/>
    <w:rsid w:val="001018CA"/>
    <w:rsid w:val="00101DD2"/>
    <w:rsid w:val="00102062"/>
    <w:rsid w:val="0010215E"/>
    <w:rsid w:val="0010224C"/>
    <w:rsid w:val="001024D1"/>
    <w:rsid w:val="001030A4"/>
    <w:rsid w:val="00103199"/>
    <w:rsid w:val="0010322C"/>
    <w:rsid w:val="001039C1"/>
    <w:rsid w:val="00103E65"/>
    <w:rsid w:val="001041A5"/>
    <w:rsid w:val="001043D6"/>
    <w:rsid w:val="001046E0"/>
    <w:rsid w:val="00104796"/>
    <w:rsid w:val="001049DB"/>
    <w:rsid w:val="001049E5"/>
    <w:rsid w:val="00104C88"/>
    <w:rsid w:val="00104F50"/>
    <w:rsid w:val="00105756"/>
    <w:rsid w:val="001057CE"/>
    <w:rsid w:val="00105AEC"/>
    <w:rsid w:val="00105BE9"/>
    <w:rsid w:val="00105D1A"/>
    <w:rsid w:val="00105DE3"/>
    <w:rsid w:val="001062B2"/>
    <w:rsid w:val="0010646E"/>
    <w:rsid w:val="00106E68"/>
    <w:rsid w:val="0010773C"/>
    <w:rsid w:val="00107F76"/>
    <w:rsid w:val="00110740"/>
    <w:rsid w:val="00110948"/>
    <w:rsid w:val="001109F5"/>
    <w:rsid w:val="00110A60"/>
    <w:rsid w:val="00110AEF"/>
    <w:rsid w:val="00110BA2"/>
    <w:rsid w:val="00110C55"/>
    <w:rsid w:val="00111192"/>
    <w:rsid w:val="00111501"/>
    <w:rsid w:val="00111A67"/>
    <w:rsid w:val="00111C2C"/>
    <w:rsid w:val="00111E6B"/>
    <w:rsid w:val="00111F02"/>
    <w:rsid w:val="001120C5"/>
    <w:rsid w:val="001123FC"/>
    <w:rsid w:val="0011288C"/>
    <w:rsid w:val="00112D67"/>
    <w:rsid w:val="00112E32"/>
    <w:rsid w:val="00112FEA"/>
    <w:rsid w:val="00113061"/>
    <w:rsid w:val="001130E8"/>
    <w:rsid w:val="00114109"/>
    <w:rsid w:val="00114236"/>
    <w:rsid w:val="00115728"/>
    <w:rsid w:val="00115E49"/>
    <w:rsid w:val="00116547"/>
    <w:rsid w:val="0011666F"/>
    <w:rsid w:val="0011689B"/>
    <w:rsid w:val="001168DB"/>
    <w:rsid w:val="00116D8D"/>
    <w:rsid w:val="00117030"/>
    <w:rsid w:val="001173D1"/>
    <w:rsid w:val="001173EA"/>
    <w:rsid w:val="001175FA"/>
    <w:rsid w:val="0011777E"/>
    <w:rsid w:val="00117CE0"/>
    <w:rsid w:val="001201E5"/>
    <w:rsid w:val="001205B6"/>
    <w:rsid w:val="00120611"/>
    <w:rsid w:val="0012069C"/>
    <w:rsid w:val="00120A2A"/>
    <w:rsid w:val="00120CF4"/>
    <w:rsid w:val="00120E4B"/>
    <w:rsid w:val="00121284"/>
    <w:rsid w:val="00121A90"/>
    <w:rsid w:val="00121D9C"/>
    <w:rsid w:val="00121FEE"/>
    <w:rsid w:val="0012221D"/>
    <w:rsid w:val="001225D6"/>
    <w:rsid w:val="00122789"/>
    <w:rsid w:val="00122EB8"/>
    <w:rsid w:val="001231A2"/>
    <w:rsid w:val="001231D3"/>
    <w:rsid w:val="00123629"/>
    <w:rsid w:val="001236BF"/>
    <w:rsid w:val="001238BF"/>
    <w:rsid w:val="00123A0F"/>
    <w:rsid w:val="00123F07"/>
    <w:rsid w:val="00124084"/>
    <w:rsid w:val="0012421A"/>
    <w:rsid w:val="00124800"/>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27EDE"/>
    <w:rsid w:val="00130988"/>
    <w:rsid w:val="00130AA8"/>
    <w:rsid w:val="00130D9B"/>
    <w:rsid w:val="00130EB0"/>
    <w:rsid w:val="00130FEB"/>
    <w:rsid w:val="001313A6"/>
    <w:rsid w:val="001315D8"/>
    <w:rsid w:val="001319F2"/>
    <w:rsid w:val="0013240F"/>
    <w:rsid w:val="00132832"/>
    <w:rsid w:val="00132F87"/>
    <w:rsid w:val="001331E6"/>
    <w:rsid w:val="001333A9"/>
    <w:rsid w:val="00133AC3"/>
    <w:rsid w:val="00133EEF"/>
    <w:rsid w:val="0013408C"/>
    <w:rsid w:val="00134596"/>
    <w:rsid w:val="00134D97"/>
    <w:rsid w:val="00134FC6"/>
    <w:rsid w:val="00135053"/>
    <w:rsid w:val="00135184"/>
    <w:rsid w:val="00135349"/>
    <w:rsid w:val="001354AD"/>
    <w:rsid w:val="001358ED"/>
    <w:rsid w:val="0013628B"/>
    <w:rsid w:val="00136C00"/>
    <w:rsid w:val="001375C9"/>
    <w:rsid w:val="001408F2"/>
    <w:rsid w:val="00140910"/>
    <w:rsid w:val="00140C89"/>
    <w:rsid w:val="00141B8B"/>
    <w:rsid w:val="00141DAA"/>
    <w:rsid w:val="0014211D"/>
    <w:rsid w:val="001422B0"/>
    <w:rsid w:val="001424BC"/>
    <w:rsid w:val="001424BD"/>
    <w:rsid w:val="001431E8"/>
    <w:rsid w:val="0014348A"/>
    <w:rsid w:val="00143613"/>
    <w:rsid w:val="0014361C"/>
    <w:rsid w:val="001439A6"/>
    <w:rsid w:val="001439A9"/>
    <w:rsid w:val="00143CC8"/>
    <w:rsid w:val="00144270"/>
    <w:rsid w:val="0014452D"/>
    <w:rsid w:val="00144AEB"/>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41A"/>
    <w:rsid w:val="0014743E"/>
    <w:rsid w:val="00147DFE"/>
    <w:rsid w:val="0015016F"/>
    <w:rsid w:val="00150188"/>
    <w:rsid w:val="00150206"/>
    <w:rsid w:val="0015031A"/>
    <w:rsid w:val="00150348"/>
    <w:rsid w:val="0015039E"/>
    <w:rsid w:val="00150556"/>
    <w:rsid w:val="00150BA2"/>
    <w:rsid w:val="00150E57"/>
    <w:rsid w:val="00150F9D"/>
    <w:rsid w:val="00151499"/>
    <w:rsid w:val="001514DB"/>
    <w:rsid w:val="001515BA"/>
    <w:rsid w:val="001516A6"/>
    <w:rsid w:val="00151BC8"/>
    <w:rsid w:val="00151E3B"/>
    <w:rsid w:val="00152093"/>
    <w:rsid w:val="001520D9"/>
    <w:rsid w:val="0015246E"/>
    <w:rsid w:val="00152B1A"/>
    <w:rsid w:val="00152D0E"/>
    <w:rsid w:val="001530B4"/>
    <w:rsid w:val="00153202"/>
    <w:rsid w:val="001532CF"/>
    <w:rsid w:val="001532EC"/>
    <w:rsid w:val="001533B9"/>
    <w:rsid w:val="0015367A"/>
    <w:rsid w:val="0015383C"/>
    <w:rsid w:val="00153B62"/>
    <w:rsid w:val="00153C4E"/>
    <w:rsid w:val="00153E61"/>
    <w:rsid w:val="00153EC1"/>
    <w:rsid w:val="00154003"/>
    <w:rsid w:val="00154067"/>
    <w:rsid w:val="00154202"/>
    <w:rsid w:val="0015464D"/>
    <w:rsid w:val="00154829"/>
    <w:rsid w:val="001549F5"/>
    <w:rsid w:val="00154A78"/>
    <w:rsid w:val="00154B20"/>
    <w:rsid w:val="00154DE1"/>
    <w:rsid w:val="00154F9A"/>
    <w:rsid w:val="001556E3"/>
    <w:rsid w:val="0015576E"/>
    <w:rsid w:val="00155F04"/>
    <w:rsid w:val="00155F6B"/>
    <w:rsid w:val="00156D6C"/>
    <w:rsid w:val="00156E89"/>
    <w:rsid w:val="00156EA7"/>
    <w:rsid w:val="00156EB5"/>
    <w:rsid w:val="0015712C"/>
    <w:rsid w:val="00157427"/>
    <w:rsid w:val="0015773F"/>
    <w:rsid w:val="00157797"/>
    <w:rsid w:val="00157DFC"/>
    <w:rsid w:val="00157F38"/>
    <w:rsid w:val="0016047D"/>
    <w:rsid w:val="001604E0"/>
    <w:rsid w:val="00161123"/>
    <w:rsid w:val="001614E1"/>
    <w:rsid w:val="00161679"/>
    <w:rsid w:val="001617BD"/>
    <w:rsid w:val="00161827"/>
    <w:rsid w:val="00161836"/>
    <w:rsid w:val="00161ABE"/>
    <w:rsid w:val="00162221"/>
    <w:rsid w:val="00162988"/>
    <w:rsid w:val="00162B2C"/>
    <w:rsid w:val="00162D1D"/>
    <w:rsid w:val="0016355E"/>
    <w:rsid w:val="0016398E"/>
    <w:rsid w:val="00163B4E"/>
    <w:rsid w:val="00164013"/>
    <w:rsid w:val="001641EA"/>
    <w:rsid w:val="00164ADC"/>
    <w:rsid w:val="00164E61"/>
    <w:rsid w:val="00165A5B"/>
    <w:rsid w:val="00165B04"/>
    <w:rsid w:val="00165B30"/>
    <w:rsid w:val="00165E20"/>
    <w:rsid w:val="0016609D"/>
    <w:rsid w:val="001666CE"/>
    <w:rsid w:val="00166AFD"/>
    <w:rsid w:val="00166D24"/>
    <w:rsid w:val="00167A9E"/>
    <w:rsid w:val="00167CE6"/>
    <w:rsid w:val="00170163"/>
    <w:rsid w:val="001701D6"/>
    <w:rsid w:val="00170233"/>
    <w:rsid w:val="00170316"/>
    <w:rsid w:val="00170BEA"/>
    <w:rsid w:val="00170F0D"/>
    <w:rsid w:val="001719C4"/>
    <w:rsid w:val="001723C3"/>
    <w:rsid w:val="0017241B"/>
    <w:rsid w:val="00172426"/>
    <w:rsid w:val="00172764"/>
    <w:rsid w:val="00172993"/>
    <w:rsid w:val="00172AC4"/>
    <w:rsid w:val="00172B76"/>
    <w:rsid w:val="00172CBA"/>
    <w:rsid w:val="00172CC0"/>
    <w:rsid w:val="00172F53"/>
    <w:rsid w:val="00173003"/>
    <w:rsid w:val="00173331"/>
    <w:rsid w:val="001734A8"/>
    <w:rsid w:val="0017362F"/>
    <w:rsid w:val="0017385A"/>
    <w:rsid w:val="001739C2"/>
    <w:rsid w:val="00173B9E"/>
    <w:rsid w:val="00173E08"/>
    <w:rsid w:val="00173EEC"/>
    <w:rsid w:val="00174096"/>
    <w:rsid w:val="001745AB"/>
    <w:rsid w:val="00174D43"/>
    <w:rsid w:val="001755A0"/>
    <w:rsid w:val="00175D05"/>
    <w:rsid w:val="00175D1A"/>
    <w:rsid w:val="00175D82"/>
    <w:rsid w:val="001761B5"/>
    <w:rsid w:val="0017622E"/>
    <w:rsid w:val="001767E4"/>
    <w:rsid w:val="00176E0A"/>
    <w:rsid w:val="00177111"/>
    <w:rsid w:val="0017776E"/>
    <w:rsid w:val="00177A6B"/>
    <w:rsid w:val="001809FC"/>
    <w:rsid w:val="00180A56"/>
    <w:rsid w:val="00180E9B"/>
    <w:rsid w:val="00180EEA"/>
    <w:rsid w:val="00181065"/>
    <w:rsid w:val="001810C7"/>
    <w:rsid w:val="00181249"/>
    <w:rsid w:val="001813EC"/>
    <w:rsid w:val="00181571"/>
    <w:rsid w:val="001817B1"/>
    <w:rsid w:val="0018181D"/>
    <w:rsid w:val="001819AB"/>
    <w:rsid w:val="00181A95"/>
    <w:rsid w:val="0018225E"/>
    <w:rsid w:val="00182388"/>
    <w:rsid w:val="00183459"/>
    <w:rsid w:val="00183833"/>
    <w:rsid w:val="0018397C"/>
    <w:rsid w:val="00183BEB"/>
    <w:rsid w:val="00183C68"/>
    <w:rsid w:val="00184473"/>
    <w:rsid w:val="0018449C"/>
    <w:rsid w:val="00184720"/>
    <w:rsid w:val="00184AF9"/>
    <w:rsid w:val="00184C8C"/>
    <w:rsid w:val="00184DD2"/>
    <w:rsid w:val="00184E66"/>
    <w:rsid w:val="0018547E"/>
    <w:rsid w:val="0018548E"/>
    <w:rsid w:val="00185586"/>
    <w:rsid w:val="001855A6"/>
    <w:rsid w:val="00185660"/>
    <w:rsid w:val="001856D0"/>
    <w:rsid w:val="0018595B"/>
    <w:rsid w:val="0018599A"/>
    <w:rsid w:val="00185BCD"/>
    <w:rsid w:val="00185D58"/>
    <w:rsid w:val="00186011"/>
    <w:rsid w:val="001862F7"/>
    <w:rsid w:val="00186570"/>
    <w:rsid w:val="0018687A"/>
    <w:rsid w:val="00186E2C"/>
    <w:rsid w:val="001870B8"/>
    <w:rsid w:val="00187686"/>
    <w:rsid w:val="00187774"/>
    <w:rsid w:val="00187C9B"/>
    <w:rsid w:val="00190276"/>
    <w:rsid w:val="0019029C"/>
    <w:rsid w:val="001902C8"/>
    <w:rsid w:val="001908BC"/>
    <w:rsid w:val="00190A2B"/>
    <w:rsid w:val="00190ACD"/>
    <w:rsid w:val="00190E88"/>
    <w:rsid w:val="00191316"/>
    <w:rsid w:val="00191383"/>
    <w:rsid w:val="0019148B"/>
    <w:rsid w:val="00191654"/>
    <w:rsid w:val="00191680"/>
    <w:rsid w:val="001917B5"/>
    <w:rsid w:val="00191DA4"/>
    <w:rsid w:val="00192065"/>
    <w:rsid w:val="001923CA"/>
    <w:rsid w:val="001925E8"/>
    <w:rsid w:val="00192873"/>
    <w:rsid w:val="00192C48"/>
    <w:rsid w:val="00192F54"/>
    <w:rsid w:val="00193C3B"/>
    <w:rsid w:val="00193C7A"/>
    <w:rsid w:val="00193DF1"/>
    <w:rsid w:val="00193E39"/>
    <w:rsid w:val="00193FCE"/>
    <w:rsid w:val="00194470"/>
    <w:rsid w:val="00194A1D"/>
    <w:rsid w:val="00194AD6"/>
    <w:rsid w:val="001952A8"/>
    <w:rsid w:val="00195E93"/>
    <w:rsid w:val="0019615E"/>
    <w:rsid w:val="00196FAD"/>
    <w:rsid w:val="0019731E"/>
    <w:rsid w:val="00197CC0"/>
    <w:rsid w:val="00197E66"/>
    <w:rsid w:val="001A0816"/>
    <w:rsid w:val="001A08D6"/>
    <w:rsid w:val="001A0976"/>
    <w:rsid w:val="001A0D68"/>
    <w:rsid w:val="001A0EFF"/>
    <w:rsid w:val="001A0FCF"/>
    <w:rsid w:val="001A129D"/>
    <w:rsid w:val="001A152B"/>
    <w:rsid w:val="001A1A46"/>
    <w:rsid w:val="001A2009"/>
    <w:rsid w:val="001A26D7"/>
    <w:rsid w:val="001A27C2"/>
    <w:rsid w:val="001A28B7"/>
    <w:rsid w:val="001A292A"/>
    <w:rsid w:val="001A2BA6"/>
    <w:rsid w:val="001A2C5D"/>
    <w:rsid w:val="001A2D0A"/>
    <w:rsid w:val="001A31EB"/>
    <w:rsid w:val="001A3615"/>
    <w:rsid w:val="001A3A16"/>
    <w:rsid w:val="001A40D7"/>
    <w:rsid w:val="001A4209"/>
    <w:rsid w:val="001A4421"/>
    <w:rsid w:val="001A44A0"/>
    <w:rsid w:val="001A45FC"/>
    <w:rsid w:val="001A461D"/>
    <w:rsid w:val="001A464A"/>
    <w:rsid w:val="001A4BD4"/>
    <w:rsid w:val="001A4E9E"/>
    <w:rsid w:val="001A5AE3"/>
    <w:rsid w:val="001A60B5"/>
    <w:rsid w:val="001A616E"/>
    <w:rsid w:val="001A6293"/>
    <w:rsid w:val="001A6BD7"/>
    <w:rsid w:val="001A6C21"/>
    <w:rsid w:val="001A7F45"/>
    <w:rsid w:val="001A7F62"/>
    <w:rsid w:val="001B040E"/>
    <w:rsid w:val="001B04F5"/>
    <w:rsid w:val="001B057C"/>
    <w:rsid w:val="001B1049"/>
    <w:rsid w:val="001B146E"/>
    <w:rsid w:val="001B1B15"/>
    <w:rsid w:val="001B1E57"/>
    <w:rsid w:val="001B1F0A"/>
    <w:rsid w:val="001B1F36"/>
    <w:rsid w:val="001B24D5"/>
    <w:rsid w:val="001B2604"/>
    <w:rsid w:val="001B2665"/>
    <w:rsid w:val="001B2AA9"/>
    <w:rsid w:val="001B3116"/>
    <w:rsid w:val="001B3179"/>
    <w:rsid w:val="001B34E6"/>
    <w:rsid w:val="001B389B"/>
    <w:rsid w:val="001B3A1A"/>
    <w:rsid w:val="001B3D41"/>
    <w:rsid w:val="001B3D64"/>
    <w:rsid w:val="001B3E72"/>
    <w:rsid w:val="001B42C7"/>
    <w:rsid w:val="001B43E6"/>
    <w:rsid w:val="001B4899"/>
    <w:rsid w:val="001B4EB1"/>
    <w:rsid w:val="001B512B"/>
    <w:rsid w:val="001B5612"/>
    <w:rsid w:val="001B5B6D"/>
    <w:rsid w:val="001B5D92"/>
    <w:rsid w:val="001B6171"/>
    <w:rsid w:val="001B6AC6"/>
    <w:rsid w:val="001B6C0C"/>
    <w:rsid w:val="001B7366"/>
    <w:rsid w:val="001B73AC"/>
    <w:rsid w:val="001B7701"/>
    <w:rsid w:val="001B77D7"/>
    <w:rsid w:val="001B7967"/>
    <w:rsid w:val="001B7A1C"/>
    <w:rsid w:val="001B7E86"/>
    <w:rsid w:val="001B7F79"/>
    <w:rsid w:val="001B7F84"/>
    <w:rsid w:val="001C0194"/>
    <w:rsid w:val="001C02CF"/>
    <w:rsid w:val="001C0871"/>
    <w:rsid w:val="001C0A58"/>
    <w:rsid w:val="001C0B84"/>
    <w:rsid w:val="001C0E97"/>
    <w:rsid w:val="001C0F42"/>
    <w:rsid w:val="001C133D"/>
    <w:rsid w:val="001C1968"/>
    <w:rsid w:val="001C1B9F"/>
    <w:rsid w:val="001C2483"/>
    <w:rsid w:val="001C26A3"/>
    <w:rsid w:val="001C2B23"/>
    <w:rsid w:val="001C2C1B"/>
    <w:rsid w:val="001C2E38"/>
    <w:rsid w:val="001C3144"/>
    <w:rsid w:val="001C326F"/>
    <w:rsid w:val="001C33C3"/>
    <w:rsid w:val="001C3432"/>
    <w:rsid w:val="001C3462"/>
    <w:rsid w:val="001C38A2"/>
    <w:rsid w:val="001C391A"/>
    <w:rsid w:val="001C3CC3"/>
    <w:rsid w:val="001C3E21"/>
    <w:rsid w:val="001C3E61"/>
    <w:rsid w:val="001C42C9"/>
    <w:rsid w:val="001C4318"/>
    <w:rsid w:val="001C43DF"/>
    <w:rsid w:val="001C4A54"/>
    <w:rsid w:val="001C56AC"/>
    <w:rsid w:val="001C595E"/>
    <w:rsid w:val="001C635B"/>
    <w:rsid w:val="001C65BA"/>
    <w:rsid w:val="001C6925"/>
    <w:rsid w:val="001C7454"/>
    <w:rsid w:val="001C7BE0"/>
    <w:rsid w:val="001C7E03"/>
    <w:rsid w:val="001D00E6"/>
    <w:rsid w:val="001D00F4"/>
    <w:rsid w:val="001D0242"/>
    <w:rsid w:val="001D050E"/>
    <w:rsid w:val="001D051C"/>
    <w:rsid w:val="001D06B4"/>
    <w:rsid w:val="001D1539"/>
    <w:rsid w:val="001D158F"/>
    <w:rsid w:val="001D188C"/>
    <w:rsid w:val="001D1F29"/>
    <w:rsid w:val="001D1FC6"/>
    <w:rsid w:val="001D2053"/>
    <w:rsid w:val="001D2267"/>
    <w:rsid w:val="001D262D"/>
    <w:rsid w:val="001D26F4"/>
    <w:rsid w:val="001D2A21"/>
    <w:rsid w:val="001D2BED"/>
    <w:rsid w:val="001D2E17"/>
    <w:rsid w:val="001D3071"/>
    <w:rsid w:val="001D3542"/>
    <w:rsid w:val="001D36F9"/>
    <w:rsid w:val="001D37BC"/>
    <w:rsid w:val="001D3987"/>
    <w:rsid w:val="001D3D2F"/>
    <w:rsid w:val="001D3EF3"/>
    <w:rsid w:val="001D4247"/>
    <w:rsid w:val="001D46E1"/>
    <w:rsid w:val="001D4701"/>
    <w:rsid w:val="001D498B"/>
    <w:rsid w:val="001D49B9"/>
    <w:rsid w:val="001D4B24"/>
    <w:rsid w:val="001D4CB7"/>
    <w:rsid w:val="001D4E63"/>
    <w:rsid w:val="001D4FA6"/>
    <w:rsid w:val="001D51F9"/>
    <w:rsid w:val="001D5435"/>
    <w:rsid w:val="001D59C5"/>
    <w:rsid w:val="001D60C6"/>
    <w:rsid w:val="001D648C"/>
    <w:rsid w:val="001D6E92"/>
    <w:rsid w:val="001D74CD"/>
    <w:rsid w:val="001D7A7A"/>
    <w:rsid w:val="001D7D01"/>
    <w:rsid w:val="001D7E7E"/>
    <w:rsid w:val="001D7FC9"/>
    <w:rsid w:val="001E062E"/>
    <w:rsid w:val="001E0AFF"/>
    <w:rsid w:val="001E0E38"/>
    <w:rsid w:val="001E0EC4"/>
    <w:rsid w:val="001E16EB"/>
    <w:rsid w:val="001E170D"/>
    <w:rsid w:val="001E17C4"/>
    <w:rsid w:val="001E1AA5"/>
    <w:rsid w:val="001E1D33"/>
    <w:rsid w:val="001E2014"/>
    <w:rsid w:val="001E280F"/>
    <w:rsid w:val="001E2A8E"/>
    <w:rsid w:val="001E2D38"/>
    <w:rsid w:val="001E2D40"/>
    <w:rsid w:val="001E2EEA"/>
    <w:rsid w:val="001E2F97"/>
    <w:rsid w:val="001E2FC5"/>
    <w:rsid w:val="001E330E"/>
    <w:rsid w:val="001E3498"/>
    <w:rsid w:val="001E3BBB"/>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41"/>
    <w:rsid w:val="001E6B63"/>
    <w:rsid w:val="001E6C83"/>
    <w:rsid w:val="001E6DDB"/>
    <w:rsid w:val="001E73C7"/>
    <w:rsid w:val="001E783D"/>
    <w:rsid w:val="001E7C10"/>
    <w:rsid w:val="001E7DD4"/>
    <w:rsid w:val="001F0055"/>
    <w:rsid w:val="001F0074"/>
    <w:rsid w:val="001F05F9"/>
    <w:rsid w:val="001F0E57"/>
    <w:rsid w:val="001F12C1"/>
    <w:rsid w:val="001F13F1"/>
    <w:rsid w:val="001F172E"/>
    <w:rsid w:val="001F1813"/>
    <w:rsid w:val="001F1831"/>
    <w:rsid w:val="001F1921"/>
    <w:rsid w:val="001F19C7"/>
    <w:rsid w:val="001F1F12"/>
    <w:rsid w:val="001F20F3"/>
    <w:rsid w:val="001F2106"/>
    <w:rsid w:val="001F2242"/>
    <w:rsid w:val="001F2413"/>
    <w:rsid w:val="001F2622"/>
    <w:rsid w:val="001F2855"/>
    <w:rsid w:val="001F2B8F"/>
    <w:rsid w:val="001F331C"/>
    <w:rsid w:val="001F336A"/>
    <w:rsid w:val="001F35D6"/>
    <w:rsid w:val="001F37B3"/>
    <w:rsid w:val="001F3BEF"/>
    <w:rsid w:val="001F4196"/>
    <w:rsid w:val="001F4514"/>
    <w:rsid w:val="001F5A76"/>
    <w:rsid w:val="001F5ACF"/>
    <w:rsid w:val="001F5B7F"/>
    <w:rsid w:val="001F6099"/>
    <w:rsid w:val="001F6219"/>
    <w:rsid w:val="001F6292"/>
    <w:rsid w:val="001F62B6"/>
    <w:rsid w:val="001F62DB"/>
    <w:rsid w:val="001F67FE"/>
    <w:rsid w:val="001F6A82"/>
    <w:rsid w:val="001F6B30"/>
    <w:rsid w:val="001F705B"/>
    <w:rsid w:val="001F7066"/>
    <w:rsid w:val="001F72CA"/>
    <w:rsid w:val="001F7468"/>
    <w:rsid w:val="001F7BDB"/>
    <w:rsid w:val="00200094"/>
    <w:rsid w:val="00200170"/>
    <w:rsid w:val="00200423"/>
    <w:rsid w:val="00200788"/>
    <w:rsid w:val="00200841"/>
    <w:rsid w:val="00200E41"/>
    <w:rsid w:val="00201726"/>
    <w:rsid w:val="00201851"/>
    <w:rsid w:val="00201BE0"/>
    <w:rsid w:val="00201D61"/>
    <w:rsid w:val="0020214B"/>
    <w:rsid w:val="00202572"/>
    <w:rsid w:val="002025BD"/>
    <w:rsid w:val="00202AC2"/>
    <w:rsid w:val="00202CEF"/>
    <w:rsid w:val="00202FF4"/>
    <w:rsid w:val="0020332A"/>
    <w:rsid w:val="002037BB"/>
    <w:rsid w:val="002039DA"/>
    <w:rsid w:val="00203AE5"/>
    <w:rsid w:val="00203BFC"/>
    <w:rsid w:val="00203CF3"/>
    <w:rsid w:val="00203D30"/>
    <w:rsid w:val="002042D0"/>
    <w:rsid w:val="00204584"/>
    <w:rsid w:val="00204D29"/>
    <w:rsid w:val="002050B0"/>
    <w:rsid w:val="00205BEF"/>
    <w:rsid w:val="00205DCA"/>
    <w:rsid w:val="00206071"/>
    <w:rsid w:val="002062E9"/>
    <w:rsid w:val="00206A96"/>
    <w:rsid w:val="00206EF5"/>
    <w:rsid w:val="002074F2"/>
    <w:rsid w:val="002075A9"/>
    <w:rsid w:val="00207673"/>
    <w:rsid w:val="00207835"/>
    <w:rsid w:val="002079F2"/>
    <w:rsid w:val="00207DE0"/>
    <w:rsid w:val="00207FB4"/>
    <w:rsid w:val="0021018A"/>
    <w:rsid w:val="0021031B"/>
    <w:rsid w:val="0021091D"/>
    <w:rsid w:val="00210F31"/>
    <w:rsid w:val="00211024"/>
    <w:rsid w:val="0021127A"/>
    <w:rsid w:val="002113BE"/>
    <w:rsid w:val="00211788"/>
    <w:rsid w:val="00211B8B"/>
    <w:rsid w:val="00211D73"/>
    <w:rsid w:val="00211DA4"/>
    <w:rsid w:val="002122D3"/>
    <w:rsid w:val="00212435"/>
    <w:rsid w:val="00212576"/>
    <w:rsid w:val="00212864"/>
    <w:rsid w:val="00212BB6"/>
    <w:rsid w:val="00212EBA"/>
    <w:rsid w:val="00212F12"/>
    <w:rsid w:val="00213135"/>
    <w:rsid w:val="002131DF"/>
    <w:rsid w:val="00213423"/>
    <w:rsid w:val="00213503"/>
    <w:rsid w:val="002139B4"/>
    <w:rsid w:val="002139F6"/>
    <w:rsid w:val="00213D78"/>
    <w:rsid w:val="00213D7E"/>
    <w:rsid w:val="00213F41"/>
    <w:rsid w:val="0021472C"/>
    <w:rsid w:val="00214897"/>
    <w:rsid w:val="00214B35"/>
    <w:rsid w:val="00214FA7"/>
    <w:rsid w:val="00215093"/>
    <w:rsid w:val="002152DB"/>
    <w:rsid w:val="002155B7"/>
    <w:rsid w:val="00215923"/>
    <w:rsid w:val="00215CCA"/>
    <w:rsid w:val="00215D09"/>
    <w:rsid w:val="00215EEA"/>
    <w:rsid w:val="002162FC"/>
    <w:rsid w:val="00216339"/>
    <w:rsid w:val="002164D2"/>
    <w:rsid w:val="00216568"/>
    <w:rsid w:val="00216910"/>
    <w:rsid w:val="0021695D"/>
    <w:rsid w:val="00217316"/>
    <w:rsid w:val="0021739A"/>
    <w:rsid w:val="0021768D"/>
    <w:rsid w:val="002176BB"/>
    <w:rsid w:val="00217862"/>
    <w:rsid w:val="00217B64"/>
    <w:rsid w:val="00217BCE"/>
    <w:rsid w:val="002201DC"/>
    <w:rsid w:val="0022074A"/>
    <w:rsid w:val="00220CE0"/>
    <w:rsid w:val="00220F3B"/>
    <w:rsid w:val="00220F53"/>
    <w:rsid w:val="00221107"/>
    <w:rsid w:val="00221727"/>
    <w:rsid w:val="00221C62"/>
    <w:rsid w:val="002220FA"/>
    <w:rsid w:val="00222DBA"/>
    <w:rsid w:val="002232CC"/>
    <w:rsid w:val="00223651"/>
    <w:rsid w:val="0022377B"/>
    <w:rsid w:val="00223C44"/>
    <w:rsid w:val="00223C66"/>
    <w:rsid w:val="00223CE5"/>
    <w:rsid w:val="00224318"/>
    <w:rsid w:val="00224E58"/>
    <w:rsid w:val="00224F63"/>
    <w:rsid w:val="0022505A"/>
    <w:rsid w:val="0022551F"/>
    <w:rsid w:val="0022556D"/>
    <w:rsid w:val="002256E8"/>
    <w:rsid w:val="00225CCF"/>
    <w:rsid w:val="00225D8F"/>
    <w:rsid w:val="00225F9B"/>
    <w:rsid w:val="002261E0"/>
    <w:rsid w:val="0022642A"/>
    <w:rsid w:val="0022653D"/>
    <w:rsid w:val="002266F0"/>
    <w:rsid w:val="00227069"/>
    <w:rsid w:val="002273B9"/>
    <w:rsid w:val="00227685"/>
    <w:rsid w:val="00227BA2"/>
    <w:rsid w:val="00227EF2"/>
    <w:rsid w:val="00227F57"/>
    <w:rsid w:val="00227FA2"/>
    <w:rsid w:val="00230AF3"/>
    <w:rsid w:val="002318F4"/>
    <w:rsid w:val="002319C3"/>
    <w:rsid w:val="00231AF7"/>
    <w:rsid w:val="00231B10"/>
    <w:rsid w:val="00231EA2"/>
    <w:rsid w:val="00232232"/>
    <w:rsid w:val="002323AA"/>
    <w:rsid w:val="0023246C"/>
    <w:rsid w:val="002324A5"/>
    <w:rsid w:val="0023269E"/>
    <w:rsid w:val="0023277C"/>
    <w:rsid w:val="002328CF"/>
    <w:rsid w:val="00232ACB"/>
    <w:rsid w:val="00232FAA"/>
    <w:rsid w:val="0023322A"/>
    <w:rsid w:val="00233358"/>
    <w:rsid w:val="002337A6"/>
    <w:rsid w:val="002337B6"/>
    <w:rsid w:val="00233928"/>
    <w:rsid w:val="00234037"/>
    <w:rsid w:val="00234B73"/>
    <w:rsid w:val="00234CAE"/>
    <w:rsid w:val="00235D0F"/>
    <w:rsid w:val="00235D9B"/>
    <w:rsid w:val="00235E62"/>
    <w:rsid w:val="00236501"/>
    <w:rsid w:val="0023654C"/>
    <w:rsid w:val="00236FBC"/>
    <w:rsid w:val="00237674"/>
    <w:rsid w:val="00237B7E"/>
    <w:rsid w:val="00237EB7"/>
    <w:rsid w:val="0024013B"/>
    <w:rsid w:val="00240588"/>
    <w:rsid w:val="002405E6"/>
    <w:rsid w:val="002407DC"/>
    <w:rsid w:val="00240A7A"/>
    <w:rsid w:val="00240AF9"/>
    <w:rsid w:val="00240EB5"/>
    <w:rsid w:val="00240FCA"/>
    <w:rsid w:val="002410E2"/>
    <w:rsid w:val="002412F2"/>
    <w:rsid w:val="00241446"/>
    <w:rsid w:val="00241B71"/>
    <w:rsid w:val="002420A7"/>
    <w:rsid w:val="002421B6"/>
    <w:rsid w:val="002421CC"/>
    <w:rsid w:val="002428AB"/>
    <w:rsid w:val="00242A1F"/>
    <w:rsid w:val="00242BC9"/>
    <w:rsid w:val="00242E2F"/>
    <w:rsid w:val="0024326B"/>
    <w:rsid w:val="0024332A"/>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AFA"/>
    <w:rsid w:val="002512C1"/>
    <w:rsid w:val="002512D9"/>
    <w:rsid w:val="0025138F"/>
    <w:rsid w:val="00251E16"/>
    <w:rsid w:val="002520F1"/>
    <w:rsid w:val="002522B6"/>
    <w:rsid w:val="0025232C"/>
    <w:rsid w:val="00252934"/>
    <w:rsid w:val="00252D46"/>
    <w:rsid w:val="0025384C"/>
    <w:rsid w:val="00253A45"/>
    <w:rsid w:val="00253D4B"/>
    <w:rsid w:val="00253FD9"/>
    <w:rsid w:val="0025403B"/>
    <w:rsid w:val="0025417D"/>
    <w:rsid w:val="00254494"/>
    <w:rsid w:val="002547BC"/>
    <w:rsid w:val="002549C8"/>
    <w:rsid w:val="002552D0"/>
    <w:rsid w:val="00255683"/>
    <w:rsid w:val="00255BFC"/>
    <w:rsid w:val="00255D0A"/>
    <w:rsid w:val="00256074"/>
    <w:rsid w:val="00256141"/>
    <w:rsid w:val="00256395"/>
    <w:rsid w:val="00256F17"/>
    <w:rsid w:val="0025723B"/>
    <w:rsid w:val="00257240"/>
    <w:rsid w:val="0025743E"/>
    <w:rsid w:val="002577A0"/>
    <w:rsid w:val="00257C61"/>
    <w:rsid w:val="00257E61"/>
    <w:rsid w:val="00260315"/>
    <w:rsid w:val="002603D4"/>
    <w:rsid w:val="002606AE"/>
    <w:rsid w:val="00260BF3"/>
    <w:rsid w:val="00260EF5"/>
    <w:rsid w:val="0026166D"/>
    <w:rsid w:val="00261736"/>
    <w:rsid w:val="002617A8"/>
    <w:rsid w:val="00261861"/>
    <w:rsid w:val="00261A54"/>
    <w:rsid w:val="00261AD5"/>
    <w:rsid w:val="00263293"/>
    <w:rsid w:val="00263620"/>
    <w:rsid w:val="00263ED7"/>
    <w:rsid w:val="00264567"/>
    <w:rsid w:val="00264750"/>
    <w:rsid w:val="0026479B"/>
    <w:rsid w:val="002647E0"/>
    <w:rsid w:val="00264862"/>
    <w:rsid w:val="002649D5"/>
    <w:rsid w:val="002651DA"/>
    <w:rsid w:val="0026531D"/>
    <w:rsid w:val="00265483"/>
    <w:rsid w:val="00265741"/>
    <w:rsid w:val="002658C9"/>
    <w:rsid w:val="00265B39"/>
    <w:rsid w:val="00265F24"/>
    <w:rsid w:val="0026602A"/>
    <w:rsid w:val="0026607B"/>
    <w:rsid w:val="002660B9"/>
    <w:rsid w:val="002666AB"/>
    <w:rsid w:val="002668E7"/>
    <w:rsid w:val="0026698D"/>
    <w:rsid w:val="00266992"/>
    <w:rsid w:val="00266B33"/>
    <w:rsid w:val="00267148"/>
    <w:rsid w:val="00267457"/>
    <w:rsid w:val="0026747D"/>
    <w:rsid w:val="00267E25"/>
    <w:rsid w:val="002700E6"/>
    <w:rsid w:val="002701DE"/>
    <w:rsid w:val="00270588"/>
    <w:rsid w:val="00270711"/>
    <w:rsid w:val="00270944"/>
    <w:rsid w:val="00270A61"/>
    <w:rsid w:val="00270AFA"/>
    <w:rsid w:val="00271525"/>
    <w:rsid w:val="00271EEC"/>
    <w:rsid w:val="00271F00"/>
    <w:rsid w:val="00272A72"/>
    <w:rsid w:val="00272C48"/>
    <w:rsid w:val="00272D28"/>
    <w:rsid w:val="0027312A"/>
    <w:rsid w:val="0027322F"/>
    <w:rsid w:val="00273512"/>
    <w:rsid w:val="00273616"/>
    <w:rsid w:val="0027362A"/>
    <w:rsid w:val="00273793"/>
    <w:rsid w:val="00273CAF"/>
    <w:rsid w:val="0027402D"/>
    <w:rsid w:val="00274285"/>
    <w:rsid w:val="002743A8"/>
    <w:rsid w:val="00274431"/>
    <w:rsid w:val="00274852"/>
    <w:rsid w:val="002748BF"/>
    <w:rsid w:val="0027494A"/>
    <w:rsid w:val="00275170"/>
    <w:rsid w:val="002753A3"/>
    <w:rsid w:val="002754C0"/>
    <w:rsid w:val="002754CA"/>
    <w:rsid w:val="00275670"/>
    <w:rsid w:val="002757F4"/>
    <w:rsid w:val="00275CAB"/>
    <w:rsid w:val="00275DED"/>
    <w:rsid w:val="00275E77"/>
    <w:rsid w:val="002761E3"/>
    <w:rsid w:val="00276417"/>
    <w:rsid w:val="00276532"/>
    <w:rsid w:val="0027655C"/>
    <w:rsid w:val="00276709"/>
    <w:rsid w:val="002768EC"/>
    <w:rsid w:val="00276AAB"/>
    <w:rsid w:val="00277563"/>
    <w:rsid w:val="00277939"/>
    <w:rsid w:val="00277FE4"/>
    <w:rsid w:val="00277FED"/>
    <w:rsid w:val="00280153"/>
    <w:rsid w:val="002805AD"/>
    <w:rsid w:val="002806F1"/>
    <w:rsid w:val="0028090A"/>
    <w:rsid w:val="00280B6C"/>
    <w:rsid w:val="00281639"/>
    <w:rsid w:val="0028186A"/>
    <w:rsid w:val="002818F9"/>
    <w:rsid w:val="00281CC0"/>
    <w:rsid w:val="00281E4A"/>
    <w:rsid w:val="00281EE9"/>
    <w:rsid w:val="0028248E"/>
    <w:rsid w:val="00282E9E"/>
    <w:rsid w:val="002830DA"/>
    <w:rsid w:val="00283283"/>
    <w:rsid w:val="00283423"/>
    <w:rsid w:val="002835AE"/>
    <w:rsid w:val="00283D8F"/>
    <w:rsid w:val="00283F1F"/>
    <w:rsid w:val="00283F8D"/>
    <w:rsid w:val="00284528"/>
    <w:rsid w:val="00284D03"/>
    <w:rsid w:val="002850AB"/>
    <w:rsid w:val="002851A0"/>
    <w:rsid w:val="002855B2"/>
    <w:rsid w:val="0028563C"/>
    <w:rsid w:val="002859C6"/>
    <w:rsid w:val="00285C4C"/>
    <w:rsid w:val="00285CC7"/>
    <w:rsid w:val="00285E52"/>
    <w:rsid w:val="0028682B"/>
    <w:rsid w:val="00286AB2"/>
    <w:rsid w:val="00286E48"/>
    <w:rsid w:val="002870BB"/>
    <w:rsid w:val="00287266"/>
    <w:rsid w:val="00287582"/>
    <w:rsid w:val="00287840"/>
    <w:rsid w:val="00287E0F"/>
    <w:rsid w:val="0029043C"/>
    <w:rsid w:val="002904A3"/>
    <w:rsid w:val="0029080C"/>
    <w:rsid w:val="00290879"/>
    <w:rsid w:val="0029118F"/>
    <w:rsid w:val="002914BB"/>
    <w:rsid w:val="00291A14"/>
    <w:rsid w:val="00291D34"/>
    <w:rsid w:val="002928A5"/>
    <w:rsid w:val="00292A79"/>
    <w:rsid w:val="00293433"/>
    <w:rsid w:val="002936E6"/>
    <w:rsid w:val="00293BB5"/>
    <w:rsid w:val="00293EA2"/>
    <w:rsid w:val="0029408C"/>
    <w:rsid w:val="00294A98"/>
    <w:rsid w:val="00294F53"/>
    <w:rsid w:val="00295084"/>
    <w:rsid w:val="0029534A"/>
    <w:rsid w:val="00295433"/>
    <w:rsid w:val="00295934"/>
    <w:rsid w:val="00295BE2"/>
    <w:rsid w:val="00295C80"/>
    <w:rsid w:val="002961FA"/>
    <w:rsid w:val="002969C8"/>
    <w:rsid w:val="00296C1C"/>
    <w:rsid w:val="00297057"/>
    <w:rsid w:val="00297389"/>
    <w:rsid w:val="0029766D"/>
    <w:rsid w:val="002979C3"/>
    <w:rsid w:val="00297C68"/>
    <w:rsid w:val="002A08E5"/>
    <w:rsid w:val="002A0C9D"/>
    <w:rsid w:val="002A0EE7"/>
    <w:rsid w:val="002A1597"/>
    <w:rsid w:val="002A162B"/>
    <w:rsid w:val="002A19C9"/>
    <w:rsid w:val="002A1D14"/>
    <w:rsid w:val="002A20A0"/>
    <w:rsid w:val="002A2A03"/>
    <w:rsid w:val="002A2A29"/>
    <w:rsid w:val="002A2C74"/>
    <w:rsid w:val="002A3008"/>
    <w:rsid w:val="002A359D"/>
    <w:rsid w:val="002A35A0"/>
    <w:rsid w:val="002A379D"/>
    <w:rsid w:val="002A3933"/>
    <w:rsid w:val="002A39A5"/>
    <w:rsid w:val="002A3A24"/>
    <w:rsid w:val="002A3D2F"/>
    <w:rsid w:val="002A3F85"/>
    <w:rsid w:val="002A45FD"/>
    <w:rsid w:val="002A4719"/>
    <w:rsid w:val="002A47C6"/>
    <w:rsid w:val="002A4ACD"/>
    <w:rsid w:val="002A4B00"/>
    <w:rsid w:val="002A4CF1"/>
    <w:rsid w:val="002A4F68"/>
    <w:rsid w:val="002A53A6"/>
    <w:rsid w:val="002A5678"/>
    <w:rsid w:val="002A5690"/>
    <w:rsid w:val="002A5757"/>
    <w:rsid w:val="002A582F"/>
    <w:rsid w:val="002A5835"/>
    <w:rsid w:val="002A5CF9"/>
    <w:rsid w:val="002A5D69"/>
    <w:rsid w:val="002A5D94"/>
    <w:rsid w:val="002A6131"/>
    <w:rsid w:val="002A660D"/>
    <w:rsid w:val="002A6856"/>
    <w:rsid w:val="002A693A"/>
    <w:rsid w:val="002A6A1C"/>
    <w:rsid w:val="002A6AAF"/>
    <w:rsid w:val="002A6CF7"/>
    <w:rsid w:val="002A6EA0"/>
    <w:rsid w:val="002A6EA9"/>
    <w:rsid w:val="002A760E"/>
    <w:rsid w:val="002A7B8A"/>
    <w:rsid w:val="002A7BD9"/>
    <w:rsid w:val="002A7F5F"/>
    <w:rsid w:val="002B011B"/>
    <w:rsid w:val="002B026F"/>
    <w:rsid w:val="002B08A4"/>
    <w:rsid w:val="002B0D27"/>
    <w:rsid w:val="002B0F6A"/>
    <w:rsid w:val="002B1119"/>
    <w:rsid w:val="002B1435"/>
    <w:rsid w:val="002B1B44"/>
    <w:rsid w:val="002B22FF"/>
    <w:rsid w:val="002B2533"/>
    <w:rsid w:val="002B2833"/>
    <w:rsid w:val="002B2974"/>
    <w:rsid w:val="002B2D7B"/>
    <w:rsid w:val="002B3463"/>
    <w:rsid w:val="002B34D9"/>
    <w:rsid w:val="002B410A"/>
    <w:rsid w:val="002B4182"/>
    <w:rsid w:val="002B41B9"/>
    <w:rsid w:val="002B42F0"/>
    <w:rsid w:val="002B484C"/>
    <w:rsid w:val="002B4A78"/>
    <w:rsid w:val="002B4BE8"/>
    <w:rsid w:val="002B5015"/>
    <w:rsid w:val="002B59C9"/>
    <w:rsid w:val="002B6417"/>
    <w:rsid w:val="002B64CB"/>
    <w:rsid w:val="002B6BB8"/>
    <w:rsid w:val="002B6D29"/>
    <w:rsid w:val="002B6E5C"/>
    <w:rsid w:val="002B6FF4"/>
    <w:rsid w:val="002B6FFC"/>
    <w:rsid w:val="002B75DC"/>
    <w:rsid w:val="002B7638"/>
    <w:rsid w:val="002B766D"/>
    <w:rsid w:val="002B7779"/>
    <w:rsid w:val="002B7863"/>
    <w:rsid w:val="002C00AE"/>
    <w:rsid w:val="002C057C"/>
    <w:rsid w:val="002C14E5"/>
    <w:rsid w:val="002C1839"/>
    <w:rsid w:val="002C19B5"/>
    <w:rsid w:val="002C1A59"/>
    <w:rsid w:val="002C21C1"/>
    <w:rsid w:val="002C259E"/>
    <w:rsid w:val="002C273A"/>
    <w:rsid w:val="002C2BF0"/>
    <w:rsid w:val="002C3322"/>
    <w:rsid w:val="002C3383"/>
    <w:rsid w:val="002C3C30"/>
    <w:rsid w:val="002C3EDA"/>
    <w:rsid w:val="002C4209"/>
    <w:rsid w:val="002C426C"/>
    <w:rsid w:val="002C45E8"/>
    <w:rsid w:val="002C468D"/>
    <w:rsid w:val="002C50DE"/>
    <w:rsid w:val="002C52A6"/>
    <w:rsid w:val="002C5653"/>
    <w:rsid w:val="002C5943"/>
    <w:rsid w:val="002C5A2A"/>
    <w:rsid w:val="002C5AD5"/>
    <w:rsid w:val="002C5CED"/>
    <w:rsid w:val="002C61A9"/>
    <w:rsid w:val="002C663C"/>
    <w:rsid w:val="002C68A5"/>
    <w:rsid w:val="002C6D87"/>
    <w:rsid w:val="002C7272"/>
    <w:rsid w:val="002C7950"/>
    <w:rsid w:val="002C7A2E"/>
    <w:rsid w:val="002C7C0A"/>
    <w:rsid w:val="002C7CD8"/>
    <w:rsid w:val="002D0029"/>
    <w:rsid w:val="002D034A"/>
    <w:rsid w:val="002D0687"/>
    <w:rsid w:val="002D0839"/>
    <w:rsid w:val="002D0CB4"/>
    <w:rsid w:val="002D0D6F"/>
    <w:rsid w:val="002D1120"/>
    <w:rsid w:val="002D1184"/>
    <w:rsid w:val="002D11B1"/>
    <w:rsid w:val="002D213F"/>
    <w:rsid w:val="002D24D4"/>
    <w:rsid w:val="002D2589"/>
    <w:rsid w:val="002D25FF"/>
    <w:rsid w:val="002D2796"/>
    <w:rsid w:val="002D27CA"/>
    <w:rsid w:val="002D27F8"/>
    <w:rsid w:val="002D285B"/>
    <w:rsid w:val="002D29A2"/>
    <w:rsid w:val="002D2A74"/>
    <w:rsid w:val="002D2E66"/>
    <w:rsid w:val="002D2EF5"/>
    <w:rsid w:val="002D33AF"/>
    <w:rsid w:val="002D369D"/>
    <w:rsid w:val="002D3B0C"/>
    <w:rsid w:val="002D3B9E"/>
    <w:rsid w:val="002D3ED8"/>
    <w:rsid w:val="002D4000"/>
    <w:rsid w:val="002D436C"/>
    <w:rsid w:val="002D4878"/>
    <w:rsid w:val="002D4CE6"/>
    <w:rsid w:val="002D4FDE"/>
    <w:rsid w:val="002D508A"/>
    <w:rsid w:val="002D552E"/>
    <w:rsid w:val="002D5888"/>
    <w:rsid w:val="002D5C81"/>
    <w:rsid w:val="002D5F90"/>
    <w:rsid w:val="002D6BEE"/>
    <w:rsid w:val="002D6F6A"/>
    <w:rsid w:val="002D6FCF"/>
    <w:rsid w:val="002D70D5"/>
    <w:rsid w:val="002D7B3A"/>
    <w:rsid w:val="002D7E80"/>
    <w:rsid w:val="002D7E95"/>
    <w:rsid w:val="002E0368"/>
    <w:rsid w:val="002E121F"/>
    <w:rsid w:val="002E148F"/>
    <w:rsid w:val="002E1BD8"/>
    <w:rsid w:val="002E2062"/>
    <w:rsid w:val="002E2252"/>
    <w:rsid w:val="002E22B3"/>
    <w:rsid w:val="002E27D0"/>
    <w:rsid w:val="002E2858"/>
    <w:rsid w:val="002E2893"/>
    <w:rsid w:val="002E28DE"/>
    <w:rsid w:val="002E3041"/>
    <w:rsid w:val="002E30C9"/>
    <w:rsid w:val="002E37E1"/>
    <w:rsid w:val="002E399A"/>
    <w:rsid w:val="002E3A1C"/>
    <w:rsid w:val="002E3C8D"/>
    <w:rsid w:val="002E3FC4"/>
    <w:rsid w:val="002E405C"/>
    <w:rsid w:val="002E4244"/>
    <w:rsid w:val="002E4270"/>
    <w:rsid w:val="002E4296"/>
    <w:rsid w:val="002E4347"/>
    <w:rsid w:val="002E43CE"/>
    <w:rsid w:val="002E441B"/>
    <w:rsid w:val="002E4E5D"/>
    <w:rsid w:val="002E50D4"/>
    <w:rsid w:val="002E52F8"/>
    <w:rsid w:val="002E54BB"/>
    <w:rsid w:val="002E5A8B"/>
    <w:rsid w:val="002E5D5D"/>
    <w:rsid w:val="002E5FDD"/>
    <w:rsid w:val="002E6075"/>
    <w:rsid w:val="002E60E7"/>
    <w:rsid w:val="002E6266"/>
    <w:rsid w:val="002E628E"/>
    <w:rsid w:val="002E6855"/>
    <w:rsid w:val="002E69EB"/>
    <w:rsid w:val="002E6AF0"/>
    <w:rsid w:val="002E77B2"/>
    <w:rsid w:val="002E7DA9"/>
    <w:rsid w:val="002F0250"/>
    <w:rsid w:val="002F034B"/>
    <w:rsid w:val="002F06DF"/>
    <w:rsid w:val="002F0C25"/>
    <w:rsid w:val="002F0CA7"/>
    <w:rsid w:val="002F120D"/>
    <w:rsid w:val="002F20E9"/>
    <w:rsid w:val="002F281B"/>
    <w:rsid w:val="002F2997"/>
    <w:rsid w:val="002F29BF"/>
    <w:rsid w:val="002F2C7D"/>
    <w:rsid w:val="002F2FE7"/>
    <w:rsid w:val="002F314C"/>
    <w:rsid w:val="002F326F"/>
    <w:rsid w:val="002F3277"/>
    <w:rsid w:val="002F35A9"/>
    <w:rsid w:val="002F366F"/>
    <w:rsid w:val="002F3696"/>
    <w:rsid w:val="002F3D9D"/>
    <w:rsid w:val="002F3DA1"/>
    <w:rsid w:val="002F4168"/>
    <w:rsid w:val="002F4756"/>
    <w:rsid w:val="002F48B1"/>
    <w:rsid w:val="002F4A57"/>
    <w:rsid w:val="002F4C30"/>
    <w:rsid w:val="002F4ED4"/>
    <w:rsid w:val="002F4FC1"/>
    <w:rsid w:val="002F56C7"/>
    <w:rsid w:val="002F5F5E"/>
    <w:rsid w:val="002F5F60"/>
    <w:rsid w:val="002F5F7D"/>
    <w:rsid w:val="002F6284"/>
    <w:rsid w:val="002F64B0"/>
    <w:rsid w:val="002F671B"/>
    <w:rsid w:val="002F6D8A"/>
    <w:rsid w:val="002F6EE0"/>
    <w:rsid w:val="002F6FF2"/>
    <w:rsid w:val="002F7141"/>
    <w:rsid w:val="002F7AAD"/>
    <w:rsid w:val="002F7B5A"/>
    <w:rsid w:val="002F7D27"/>
    <w:rsid w:val="002F7D69"/>
    <w:rsid w:val="003001DA"/>
    <w:rsid w:val="003002B2"/>
    <w:rsid w:val="003002E3"/>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17A"/>
    <w:rsid w:val="003032D5"/>
    <w:rsid w:val="00303441"/>
    <w:rsid w:val="003039E6"/>
    <w:rsid w:val="00303CE4"/>
    <w:rsid w:val="00303FDF"/>
    <w:rsid w:val="003043ED"/>
    <w:rsid w:val="00304B7B"/>
    <w:rsid w:val="003050E8"/>
    <w:rsid w:val="0030510A"/>
    <w:rsid w:val="003053CB"/>
    <w:rsid w:val="0030588D"/>
    <w:rsid w:val="00305B8A"/>
    <w:rsid w:val="0030609E"/>
    <w:rsid w:val="003065FA"/>
    <w:rsid w:val="003065FD"/>
    <w:rsid w:val="00306977"/>
    <w:rsid w:val="003069ED"/>
    <w:rsid w:val="003072F6"/>
    <w:rsid w:val="00307E18"/>
    <w:rsid w:val="00307F9C"/>
    <w:rsid w:val="0031037C"/>
    <w:rsid w:val="00310575"/>
    <w:rsid w:val="003105BE"/>
    <w:rsid w:val="00310A1C"/>
    <w:rsid w:val="00310A9A"/>
    <w:rsid w:val="00310DD8"/>
    <w:rsid w:val="00310E24"/>
    <w:rsid w:val="00310E86"/>
    <w:rsid w:val="00311582"/>
    <w:rsid w:val="003119C7"/>
    <w:rsid w:val="00311D51"/>
    <w:rsid w:val="00311D5F"/>
    <w:rsid w:val="00312321"/>
    <w:rsid w:val="003126C1"/>
    <w:rsid w:val="00312754"/>
    <w:rsid w:val="00312757"/>
    <w:rsid w:val="00312CB1"/>
    <w:rsid w:val="0031319E"/>
    <w:rsid w:val="0031386C"/>
    <w:rsid w:val="00313AA9"/>
    <w:rsid w:val="00313B09"/>
    <w:rsid w:val="003149B0"/>
    <w:rsid w:val="00314C5C"/>
    <w:rsid w:val="00314F1F"/>
    <w:rsid w:val="0031525B"/>
    <w:rsid w:val="00315F3E"/>
    <w:rsid w:val="00315F98"/>
    <w:rsid w:val="003162BE"/>
    <w:rsid w:val="00316616"/>
    <w:rsid w:val="0031697D"/>
    <w:rsid w:val="003169B3"/>
    <w:rsid w:val="00316ADF"/>
    <w:rsid w:val="00316AFB"/>
    <w:rsid w:val="00316FF4"/>
    <w:rsid w:val="003171D1"/>
    <w:rsid w:val="003179ED"/>
    <w:rsid w:val="00317A1C"/>
    <w:rsid w:val="00317F05"/>
    <w:rsid w:val="003205D1"/>
    <w:rsid w:val="00320818"/>
    <w:rsid w:val="0032096E"/>
    <w:rsid w:val="00321086"/>
    <w:rsid w:val="00321226"/>
    <w:rsid w:val="0032127B"/>
    <w:rsid w:val="0032168D"/>
    <w:rsid w:val="003216A3"/>
    <w:rsid w:val="0032199E"/>
    <w:rsid w:val="00321A2D"/>
    <w:rsid w:val="00321BC3"/>
    <w:rsid w:val="00321CAE"/>
    <w:rsid w:val="00321DD8"/>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0F4"/>
    <w:rsid w:val="0032430D"/>
    <w:rsid w:val="00324ABE"/>
    <w:rsid w:val="00324D44"/>
    <w:rsid w:val="003257C7"/>
    <w:rsid w:val="00325929"/>
    <w:rsid w:val="00325935"/>
    <w:rsid w:val="00325D21"/>
    <w:rsid w:val="00325E63"/>
    <w:rsid w:val="00325FB8"/>
    <w:rsid w:val="003263C5"/>
    <w:rsid w:val="003265E0"/>
    <w:rsid w:val="00326AD7"/>
    <w:rsid w:val="00326C89"/>
    <w:rsid w:val="00327353"/>
    <w:rsid w:val="00327618"/>
    <w:rsid w:val="003279B8"/>
    <w:rsid w:val="00327A3B"/>
    <w:rsid w:val="00327C8E"/>
    <w:rsid w:val="00330324"/>
    <w:rsid w:val="003304AC"/>
    <w:rsid w:val="00330B31"/>
    <w:rsid w:val="00330CED"/>
    <w:rsid w:val="00330DD3"/>
    <w:rsid w:val="00331312"/>
    <w:rsid w:val="00332212"/>
    <w:rsid w:val="003322A0"/>
    <w:rsid w:val="00332C13"/>
    <w:rsid w:val="00333EDD"/>
    <w:rsid w:val="0033480A"/>
    <w:rsid w:val="00334B23"/>
    <w:rsid w:val="00334DF1"/>
    <w:rsid w:val="00334F03"/>
    <w:rsid w:val="003350F9"/>
    <w:rsid w:val="00335184"/>
    <w:rsid w:val="003353C1"/>
    <w:rsid w:val="003356A7"/>
    <w:rsid w:val="0033586F"/>
    <w:rsid w:val="00335A82"/>
    <w:rsid w:val="00335DC9"/>
    <w:rsid w:val="00335EA3"/>
    <w:rsid w:val="00336005"/>
    <w:rsid w:val="00336231"/>
    <w:rsid w:val="00336262"/>
    <w:rsid w:val="003363D8"/>
    <w:rsid w:val="00336528"/>
    <w:rsid w:val="003366E3"/>
    <w:rsid w:val="003367D7"/>
    <w:rsid w:val="00336963"/>
    <w:rsid w:val="00336DD3"/>
    <w:rsid w:val="00336FEE"/>
    <w:rsid w:val="00337244"/>
    <w:rsid w:val="00337844"/>
    <w:rsid w:val="003378E4"/>
    <w:rsid w:val="00337A77"/>
    <w:rsid w:val="00337E4D"/>
    <w:rsid w:val="00337ED6"/>
    <w:rsid w:val="00337FFD"/>
    <w:rsid w:val="00340320"/>
    <w:rsid w:val="00340415"/>
    <w:rsid w:val="0034077D"/>
    <w:rsid w:val="00340A92"/>
    <w:rsid w:val="00341190"/>
    <w:rsid w:val="00341992"/>
    <w:rsid w:val="00341FE4"/>
    <w:rsid w:val="00342687"/>
    <w:rsid w:val="00342885"/>
    <w:rsid w:val="00342E60"/>
    <w:rsid w:val="00343013"/>
    <w:rsid w:val="00343033"/>
    <w:rsid w:val="0034310D"/>
    <w:rsid w:val="003431C9"/>
    <w:rsid w:val="003432B1"/>
    <w:rsid w:val="00343307"/>
    <w:rsid w:val="00343559"/>
    <w:rsid w:val="003436B1"/>
    <w:rsid w:val="0034374E"/>
    <w:rsid w:val="00344210"/>
    <w:rsid w:val="00344327"/>
    <w:rsid w:val="003445A1"/>
    <w:rsid w:val="003446AE"/>
    <w:rsid w:val="00344B55"/>
    <w:rsid w:val="00344B85"/>
    <w:rsid w:val="003451C1"/>
    <w:rsid w:val="00345292"/>
    <w:rsid w:val="00345B15"/>
    <w:rsid w:val="00345B5D"/>
    <w:rsid w:val="00345DA6"/>
    <w:rsid w:val="00345EA9"/>
    <w:rsid w:val="00345F73"/>
    <w:rsid w:val="003461BF"/>
    <w:rsid w:val="003463D1"/>
    <w:rsid w:val="00346876"/>
    <w:rsid w:val="003468C3"/>
    <w:rsid w:val="00346C42"/>
    <w:rsid w:val="00346C4C"/>
    <w:rsid w:val="00346FF9"/>
    <w:rsid w:val="00347459"/>
    <w:rsid w:val="00347485"/>
    <w:rsid w:val="00347562"/>
    <w:rsid w:val="003475B4"/>
    <w:rsid w:val="00347636"/>
    <w:rsid w:val="003479A5"/>
    <w:rsid w:val="00347AF0"/>
    <w:rsid w:val="00347BC8"/>
    <w:rsid w:val="00350019"/>
    <w:rsid w:val="00350330"/>
    <w:rsid w:val="00350549"/>
    <w:rsid w:val="003506C3"/>
    <w:rsid w:val="00350736"/>
    <w:rsid w:val="00350BC3"/>
    <w:rsid w:val="00350D3B"/>
    <w:rsid w:val="00350ECB"/>
    <w:rsid w:val="00350F10"/>
    <w:rsid w:val="00350F68"/>
    <w:rsid w:val="0035144D"/>
    <w:rsid w:val="0035178B"/>
    <w:rsid w:val="003518C3"/>
    <w:rsid w:val="00351DD2"/>
    <w:rsid w:val="0035234A"/>
    <w:rsid w:val="0035266D"/>
    <w:rsid w:val="00352766"/>
    <w:rsid w:val="003527AB"/>
    <w:rsid w:val="003528EA"/>
    <w:rsid w:val="00352951"/>
    <w:rsid w:val="00352AC4"/>
    <w:rsid w:val="00352B11"/>
    <w:rsid w:val="00352BE2"/>
    <w:rsid w:val="003534BF"/>
    <w:rsid w:val="003534CF"/>
    <w:rsid w:val="00353683"/>
    <w:rsid w:val="00353A57"/>
    <w:rsid w:val="00353A83"/>
    <w:rsid w:val="00354345"/>
    <w:rsid w:val="0035438B"/>
    <w:rsid w:val="003544AB"/>
    <w:rsid w:val="00354BD9"/>
    <w:rsid w:val="00354EAA"/>
    <w:rsid w:val="003551C9"/>
    <w:rsid w:val="003555E9"/>
    <w:rsid w:val="003557F0"/>
    <w:rsid w:val="003562A5"/>
    <w:rsid w:val="003564F5"/>
    <w:rsid w:val="00356665"/>
    <w:rsid w:val="00356950"/>
    <w:rsid w:val="00356C1E"/>
    <w:rsid w:val="00356C2F"/>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8BA"/>
    <w:rsid w:val="00362986"/>
    <w:rsid w:val="00362B33"/>
    <w:rsid w:val="00362BF6"/>
    <w:rsid w:val="0036306B"/>
    <w:rsid w:val="00363158"/>
    <w:rsid w:val="00363457"/>
    <w:rsid w:val="00363469"/>
    <w:rsid w:val="00363B26"/>
    <w:rsid w:val="00364351"/>
    <w:rsid w:val="0036437E"/>
    <w:rsid w:val="003646DE"/>
    <w:rsid w:val="0036482C"/>
    <w:rsid w:val="00364955"/>
    <w:rsid w:val="00364A19"/>
    <w:rsid w:val="00364CFD"/>
    <w:rsid w:val="00365067"/>
    <w:rsid w:val="0036516B"/>
    <w:rsid w:val="00365323"/>
    <w:rsid w:val="00365431"/>
    <w:rsid w:val="003658E9"/>
    <w:rsid w:val="003658FD"/>
    <w:rsid w:val="00365A0A"/>
    <w:rsid w:val="00365F6B"/>
    <w:rsid w:val="00366A81"/>
    <w:rsid w:val="00366B48"/>
    <w:rsid w:val="00366C86"/>
    <w:rsid w:val="00366F1A"/>
    <w:rsid w:val="0036764D"/>
    <w:rsid w:val="0036796F"/>
    <w:rsid w:val="0036798A"/>
    <w:rsid w:val="00367B0F"/>
    <w:rsid w:val="00367EFD"/>
    <w:rsid w:val="00370148"/>
    <w:rsid w:val="003703ED"/>
    <w:rsid w:val="003707E5"/>
    <w:rsid w:val="00370B96"/>
    <w:rsid w:val="00370CBF"/>
    <w:rsid w:val="00370EBE"/>
    <w:rsid w:val="0037133B"/>
    <w:rsid w:val="003714D8"/>
    <w:rsid w:val="00371C6E"/>
    <w:rsid w:val="003724E3"/>
    <w:rsid w:val="003726FE"/>
    <w:rsid w:val="00372E97"/>
    <w:rsid w:val="00373346"/>
    <w:rsid w:val="003734C1"/>
    <w:rsid w:val="0037377E"/>
    <w:rsid w:val="00373EFA"/>
    <w:rsid w:val="003742C1"/>
    <w:rsid w:val="003747E4"/>
    <w:rsid w:val="00374988"/>
    <w:rsid w:val="00375078"/>
    <w:rsid w:val="00375367"/>
    <w:rsid w:val="00375865"/>
    <w:rsid w:val="00375C17"/>
    <w:rsid w:val="00375C6C"/>
    <w:rsid w:val="0037604C"/>
    <w:rsid w:val="003761C0"/>
    <w:rsid w:val="00376530"/>
    <w:rsid w:val="00377135"/>
    <w:rsid w:val="00377586"/>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8F3"/>
    <w:rsid w:val="003829AA"/>
    <w:rsid w:val="003832AC"/>
    <w:rsid w:val="00383469"/>
    <w:rsid w:val="00383507"/>
    <w:rsid w:val="00383895"/>
    <w:rsid w:val="003838EE"/>
    <w:rsid w:val="00383928"/>
    <w:rsid w:val="003839CC"/>
    <w:rsid w:val="00383AAF"/>
    <w:rsid w:val="00383EEF"/>
    <w:rsid w:val="00384093"/>
    <w:rsid w:val="00384179"/>
    <w:rsid w:val="00384539"/>
    <w:rsid w:val="00384564"/>
    <w:rsid w:val="00384655"/>
    <w:rsid w:val="003846D2"/>
    <w:rsid w:val="003846DB"/>
    <w:rsid w:val="0038478A"/>
    <w:rsid w:val="003849B5"/>
    <w:rsid w:val="00384DFE"/>
    <w:rsid w:val="00384F0C"/>
    <w:rsid w:val="00384FA7"/>
    <w:rsid w:val="0038542F"/>
    <w:rsid w:val="003854F9"/>
    <w:rsid w:val="0038571E"/>
    <w:rsid w:val="003864AB"/>
    <w:rsid w:val="003865A5"/>
    <w:rsid w:val="00387200"/>
    <w:rsid w:val="00387934"/>
    <w:rsid w:val="00387A1F"/>
    <w:rsid w:val="00387C3E"/>
    <w:rsid w:val="00387D57"/>
    <w:rsid w:val="0039048E"/>
    <w:rsid w:val="00390629"/>
    <w:rsid w:val="003909DE"/>
    <w:rsid w:val="00390BBB"/>
    <w:rsid w:val="00390C7B"/>
    <w:rsid w:val="00391182"/>
    <w:rsid w:val="00391561"/>
    <w:rsid w:val="00391AB9"/>
    <w:rsid w:val="0039263B"/>
    <w:rsid w:val="00392656"/>
    <w:rsid w:val="00392775"/>
    <w:rsid w:val="00392818"/>
    <w:rsid w:val="00392988"/>
    <w:rsid w:val="00392D54"/>
    <w:rsid w:val="0039317C"/>
    <w:rsid w:val="00393396"/>
    <w:rsid w:val="00393398"/>
    <w:rsid w:val="00393428"/>
    <w:rsid w:val="0039351D"/>
    <w:rsid w:val="0039377C"/>
    <w:rsid w:val="00394177"/>
    <w:rsid w:val="00394BB1"/>
    <w:rsid w:val="00394D9A"/>
    <w:rsid w:val="00395077"/>
    <w:rsid w:val="00395252"/>
    <w:rsid w:val="003956D6"/>
    <w:rsid w:val="00395867"/>
    <w:rsid w:val="00395BCA"/>
    <w:rsid w:val="00395DA0"/>
    <w:rsid w:val="003964D5"/>
    <w:rsid w:val="00396653"/>
    <w:rsid w:val="00396F77"/>
    <w:rsid w:val="0039789B"/>
    <w:rsid w:val="00397CE4"/>
    <w:rsid w:val="00397D00"/>
    <w:rsid w:val="003A054C"/>
    <w:rsid w:val="003A061E"/>
    <w:rsid w:val="003A0797"/>
    <w:rsid w:val="003A0C32"/>
    <w:rsid w:val="003A1276"/>
    <w:rsid w:val="003A144E"/>
    <w:rsid w:val="003A1D85"/>
    <w:rsid w:val="003A1E19"/>
    <w:rsid w:val="003A1F0E"/>
    <w:rsid w:val="003A2763"/>
    <w:rsid w:val="003A29D5"/>
    <w:rsid w:val="003A365D"/>
    <w:rsid w:val="003A3C21"/>
    <w:rsid w:val="003A3EDD"/>
    <w:rsid w:val="003A41AA"/>
    <w:rsid w:val="003A4295"/>
    <w:rsid w:val="003A433A"/>
    <w:rsid w:val="003A48CC"/>
    <w:rsid w:val="003A540E"/>
    <w:rsid w:val="003A5532"/>
    <w:rsid w:val="003A5AF0"/>
    <w:rsid w:val="003A602B"/>
    <w:rsid w:val="003A6A4A"/>
    <w:rsid w:val="003A6D05"/>
    <w:rsid w:val="003A6D84"/>
    <w:rsid w:val="003A6D89"/>
    <w:rsid w:val="003A703C"/>
    <w:rsid w:val="003A75F8"/>
    <w:rsid w:val="003A769B"/>
    <w:rsid w:val="003A7DFA"/>
    <w:rsid w:val="003A7F81"/>
    <w:rsid w:val="003A7F9E"/>
    <w:rsid w:val="003B0707"/>
    <w:rsid w:val="003B07DA"/>
    <w:rsid w:val="003B0A0F"/>
    <w:rsid w:val="003B0F30"/>
    <w:rsid w:val="003B0FC8"/>
    <w:rsid w:val="003B0FCD"/>
    <w:rsid w:val="003B12F5"/>
    <w:rsid w:val="003B1987"/>
    <w:rsid w:val="003B1DB6"/>
    <w:rsid w:val="003B27E1"/>
    <w:rsid w:val="003B27F6"/>
    <w:rsid w:val="003B27F7"/>
    <w:rsid w:val="003B28B3"/>
    <w:rsid w:val="003B2D34"/>
    <w:rsid w:val="003B338D"/>
    <w:rsid w:val="003B3DDF"/>
    <w:rsid w:val="003B44EA"/>
    <w:rsid w:val="003B517D"/>
    <w:rsid w:val="003B521E"/>
    <w:rsid w:val="003B545C"/>
    <w:rsid w:val="003B55EC"/>
    <w:rsid w:val="003B594F"/>
    <w:rsid w:val="003B5A00"/>
    <w:rsid w:val="003B5B07"/>
    <w:rsid w:val="003B5F3D"/>
    <w:rsid w:val="003B5F42"/>
    <w:rsid w:val="003B612C"/>
    <w:rsid w:val="003B6918"/>
    <w:rsid w:val="003B6972"/>
    <w:rsid w:val="003B69AA"/>
    <w:rsid w:val="003B6B75"/>
    <w:rsid w:val="003B6EB7"/>
    <w:rsid w:val="003B7195"/>
    <w:rsid w:val="003B736A"/>
    <w:rsid w:val="003B76E2"/>
    <w:rsid w:val="003B76F4"/>
    <w:rsid w:val="003B79B0"/>
    <w:rsid w:val="003B7ACB"/>
    <w:rsid w:val="003B7AFA"/>
    <w:rsid w:val="003B7C5D"/>
    <w:rsid w:val="003B7FDF"/>
    <w:rsid w:val="003C0039"/>
    <w:rsid w:val="003C0437"/>
    <w:rsid w:val="003C0718"/>
    <w:rsid w:val="003C07D6"/>
    <w:rsid w:val="003C0964"/>
    <w:rsid w:val="003C0CAC"/>
    <w:rsid w:val="003C1246"/>
    <w:rsid w:val="003C1A00"/>
    <w:rsid w:val="003C1A55"/>
    <w:rsid w:val="003C1FCA"/>
    <w:rsid w:val="003C2088"/>
    <w:rsid w:val="003C2247"/>
    <w:rsid w:val="003C298C"/>
    <w:rsid w:val="003C2E70"/>
    <w:rsid w:val="003C315D"/>
    <w:rsid w:val="003C318D"/>
    <w:rsid w:val="003C3664"/>
    <w:rsid w:val="003C3B82"/>
    <w:rsid w:val="003C3DCB"/>
    <w:rsid w:val="003C4EB0"/>
    <w:rsid w:val="003C5186"/>
    <w:rsid w:val="003C527C"/>
    <w:rsid w:val="003C53BD"/>
    <w:rsid w:val="003C577A"/>
    <w:rsid w:val="003C5824"/>
    <w:rsid w:val="003C58C8"/>
    <w:rsid w:val="003C5DC1"/>
    <w:rsid w:val="003C5EEB"/>
    <w:rsid w:val="003C5F0F"/>
    <w:rsid w:val="003C5F1E"/>
    <w:rsid w:val="003C6265"/>
    <w:rsid w:val="003C62CF"/>
    <w:rsid w:val="003C64BF"/>
    <w:rsid w:val="003C677E"/>
    <w:rsid w:val="003C6FED"/>
    <w:rsid w:val="003C7143"/>
    <w:rsid w:val="003C76B1"/>
    <w:rsid w:val="003C778D"/>
    <w:rsid w:val="003C7A0C"/>
    <w:rsid w:val="003C7AE7"/>
    <w:rsid w:val="003C7C59"/>
    <w:rsid w:val="003C7E08"/>
    <w:rsid w:val="003D0066"/>
    <w:rsid w:val="003D0188"/>
    <w:rsid w:val="003D0B19"/>
    <w:rsid w:val="003D1512"/>
    <w:rsid w:val="003D1E98"/>
    <w:rsid w:val="003D1FD8"/>
    <w:rsid w:val="003D21D8"/>
    <w:rsid w:val="003D258E"/>
    <w:rsid w:val="003D285F"/>
    <w:rsid w:val="003D2CE4"/>
    <w:rsid w:val="003D2F45"/>
    <w:rsid w:val="003D30AD"/>
    <w:rsid w:val="003D315C"/>
    <w:rsid w:val="003D31DF"/>
    <w:rsid w:val="003D324F"/>
    <w:rsid w:val="003D3547"/>
    <w:rsid w:val="003D356A"/>
    <w:rsid w:val="003D3A89"/>
    <w:rsid w:val="003D3B5E"/>
    <w:rsid w:val="003D42C1"/>
    <w:rsid w:val="003D45D4"/>
    <w:rsid w:val="003D50E3"/>
    <w:rsid w:val="003D5A75"/>
    <w:rsid w:val="003D5AAE"/>
    <w:rsid w:val="003D5C7B"/>
    <w:rsid w:val="003D5DEB"/>
    <w:rsid w:val="003D5FA5"/>
    <w:rsid w:val="003D62DC"/>
    <w:rsid w:val="003D644C"/>
    <w:rsid w:val="003D6CD7"/>
    <w:rsid w:val="003D6EAF"/>
    <w:rsid w:val="003D711C"/>
    <w:rsid w:val="003D725C"/>
    <w:rsid w:val="003D726A"/>
    <w:rsid w:val="003D755C"/>
    <w:rsid w:val="003D7587"/>
    <w:rsid w:val="003D7768"/>
    <w:rsid w:val="003D77E6"/>
    <w:rsid w:val="003D79E8"/>
    <w:rsid w:val="003D7B63"/>
    <w:rsid w:val="003D7C86"/>
    <w:rsid w:val="003D7F6A"/>
    <w:rsid w:val="003D7FA0"/>
    <w:rsid w:val="003E05E8"/>
    <w:rsid w:val="003E085C"/>
    <w:rsid w:val="003E0BD5"/>
    <w:rsid w:val="003E0E5E"/>
    <w:rsid w:val="003E1207"/>
    <w:rsid w:val="003E12A3"/>
    <w:rsid w:val="003E1403"/>
    <w:rsid w:val="003E1442"/>
    <w:rsid w:val="003E1774"/>
    <w:rsid w:val="003E19C1"/>
    <w:rsid w:val="003E1C5B"/>
    <w:rsid w:val="003E1C7D"/>
    <w:rsid w:val="003E1EE6"/>
    <w:rsid w:val="003E1EF0"/>
    <w:rsid w:val="003E1FD7"/>
    <w:rsid w:val="003E24F9"/>
    <w:rsid w:val="003E251D"/>
    <w:rsid w:val="003E2659"/>
    <w:rsid w:val="003E2B2E"/>
    <w:rsid w:val="003E2B78"/>
    <w:rsid w:val="003E2B88"/>
    <w:rsid w:val="003E2BCF"/>
    <w:rsid w:val="003E3296"/>
    <w:rsid w:val="003E32B6"/>
    <w:rsid w:val="003E35B7"/>
    <w:rsid w:val="003E36ED"/>
    <w:rsid w:val="003E3A79"/>
    <w:rsid w:val="003E3ACB"/>
    <w:rsid w:val="003E45D2"/>
    <w:rsid w:val="003E4B92"/>
    <w:rsid w:val="003E4C84"/>
    <w:rsid w:val="003E4FC5"/>
    <w:rsid w:val="003E510D"/>
    <w:rsid w:val="003E5634"/>
    <w:rsid w:val="003E59DD"/>
    <w:rsid w:val="003E5A5A"/>
    <w:rsid w:val="003E5DB3"/>
    <w:rsid w:val="003E6491"/>
    <w:rsid w:val="003E654F"/>
    <w:rsid w:val="003E660A"/>
    <w:rsid w:val="003E6641"/>
    <w:rsid w:val="003E6F99"/>
    <w:rsid w:val="003E7296"/>
    <w:rsid w:val="003E763D"/>
    <w:rsid w:val="003E76CF"/>
    <w:rsid w:val="003F0609"/>
    <w:rsid w:val="003F062D"/>
    <w:rsid w:val="003F0902"/>
    <w:rsid w:val="003F0D07"/>
    <w:rsid w:val="003F1153"/>
    <w:rsid w:val="003F1567"/>
    <w:rsid w:val="003F15FA"/>
    <w:rsid w:val="003F1821"/>
    <w:rsid w:val="003F18F9"/>
    <w:rsid w:val="003F1A9D"/>
    <w:rsid w:val="003F1E68"/>
    <w:rsid w:val="003F1E84"/>
    <w:rsid w:val="003F23BB"/>
    <w:rsid w:val="003F27E8"/>
    <w:rsid w:val="003F2817"/>
    <w:rsid w:val="003F2E87"/>
    <w:rsid w:val="003F3168"/>
    <w:rsid w:val="003F38EF"/>
    <w:rsid w:val="003F3BD6"/>
    <w:rsid w:val="003F3BDD"/>
    <w:rsid w:val="003F3D96"/>
    <w:rsid w:val="003F44AB"/>
    <w:rsid w:val="003F47A1"/>
    <w:rsid w:val="003F4AB0"/>
    <w:rsid w:val="003F4FCD"/>
    <w:rsid w:val="003F4FDA"/>
    <w:rsid w:val="003F518B"/>
    <w:rsid w:val="003F53C8"/>
    <w:rsid w:val="003F54D9"/>
    <w:rsid w:val="003F56B9"/>
    <w:rsid w:val="003F57C0"/>
    <w:rsid w:val="003F59F0"/>
    <w:rsid w:val="003F5D97"/>
    <w:rsid w:val="003F5FB2"/>
    <w:rsid w:val="003F637A"/>
    <w:rsid w:val="003F644C"/>
    <w:rsid w:val="003F6952"/>
    <w:rsid w:val="003F6A02"/>
    <w:rsid w:val="003F6DC7"/>
    <w:rsid w:val="003F7243"/>
    <w:rsid w:val="00400238"/>
    <w:rsid w:val="0040035B"/>
    <w:rsid w:val="0040080A"/>
    <w:rsid w:val="00400826"/>
    <w:rsid w:val="00400947"/>
    <w:rsid w:val="00400A81"/>
    <w:rsid w:val="00400F7A"/>
    <w:rsid w:val="00401038"/>
    <w:rsid w:val="00401259"/>
    <w:rsid w:val="00401362"/>
    <w:rsid w:val="004013BE"/>
    <w:rsid w:val="0040178B"/>
    <w:rsid w:val="00401AB4"/>
    <w:rsid w:val="00401EC1"/>
    <w:rsid w:val="0040217B"/>
    <w:rsid w:val="0040238D"/>
    <w:rsid w:val="00402408"/>
    <w:rsid w:val="00402982"/>
    <w:rsid w:val="0040298D"/>
    <w:rsid w:val="004029A7"/>
    <w:rsid w:val="0040301C"/>
    <w:rsid w:val="00403452"/>
    <w:rsid w:val="004035A4"/>
    <w:rsid w:val="004036C4"/>
    <w:rsid w:val="00403727"/>
    <w:rsid w:val="00403A8D"/>
    <w:rsid w:val="00403FEF"/>
    <w:rsid w:val="004041E0"/>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6CBD"/>
    <w:rsid w:val="004073F5"/>
    <w:rsid w:val="0040763A"/>
    <w:rsid w:val="00407734"/>
    <w:rsid w:val="00407742"/>
    <w:rsid w:val="004078E8"/>
    <w:rsid w:val="00407A4E"/>
    <w:rsid w:val="00407CDB"/>
    <w:rsid w:val="00407D52"/>
    <w:rsid w:val="00410AEA"/>
    <w:rsid w:val="00410D1A"/>
    <w:rsid w:val="00410D6A"/>
    <w:rsid w:val="004110FD"/>
    <w:rsid w:val="0041126D"/>
    <w:rsid w:val="00411710"/>
    <w:rsid w:val="00411862"/>
    <w:rsid w:val="00411884"/>
    <w:rsid w:val="00411CA4"/>
    <w:rsid w:val="00411D58"/>
    <w:rsid w:val="004124A9"/>
    <w:rsid w:val="004126F6"/>
    <w:rsid w:val="00412C53"/>
    <w:rsid w:val="004131B7"/>
    <w:rsid w:val="0041328F"/>
    <w:rsid w:val="0041332F"/>
    <w:rsid w:val="0041359D"/>
    <w:rsid w:val="0041359F"/>
    <w:rsid w:val="0041380B"/>
    <w:rsid w:val="0041383D"/>
    <w:rsid w:val="00413908"/>
    <w:rsid w:val="00413D2D"/>
    <w:rsid w:val="00414591"/>
    <w:rsid w:val="0041492B"/>
    <w:rsid w:val="0041507A"/>
    <w:rsid w:val="00415236"/>
    <w:rsid w:val="00415574"/>
    <w:rsid w:val="00415A3C"/>
    <w:rsid w:val="00415C37"/>
    <w:rsid w:val="00415C9F"/>
    <w:rsid w:val="0041610D"/>
    <w:rsid w:val="00416433"/>
    <w:rsid w:val="004168EA"/>
    <w:rsid w:val="00416B98"/>
    <w:rsid w:val="00416EED"/>
    <w:rsid w:val="00416FAE"/>
    <w:rsid w:val="00417266"/>
    <w:rsid w:val="0041738F"/>
    <w:rsid w:val="004173EA"/>
    <w:rsid w:val="0041772E"/>
    <w:rsid w:val="0041785A"/>
    <w:rsid w:val="00417B30"/>
    <w:rsid w:val="00417E65"/>
    <w:rsid w:val="00417F49"/>
    <w:rsid w:val="00417FF0"/>
    <w:rsid w:val="004200F8"/>
    <w:rsid w:val="00420269"/>
    <w:rsid w:val="0042094B"/>
    <w:rsid w:val="00420957"/>
    <w:rsid w:val="00420A67"/>
    <w:rsid w:val="00420C80"/>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6DD"/>
    <w:rsid w:val="00423A27"/>
    <w:rsid w:val="00423A68"/>
    <w:rsid w:val="0042414B"/>
    <w:rsid w:val="004243E5"/>
    <w:rsid w:val="0042445A"/>
    <w:rsid w:val="00424AAC"/>
    <w:rsid w:val="00424B6A"/>
    <w:rsid w:val="00424C6F"/>
    <w:rsid w:val="00425227"/>
    <w:rsid w:val="0042524C"/>
    <w:rsid w:val="00425322"/>
    <w:rsid w:val="0042551D"/>
    <w:rsid w:val="0042552F"/>
    <w:rsid w:val="00425708"/>
    <w:rsid w:val="0042580C"/>
    <w:rsid w:val="0042586E"/>
    <w:rsid w:val="004258FE"/>
    <w:rsid w:val="0042638C"/>
    <w:rsid w:val="00426687"/>
    <w:rsid w:val="0042677F"/>
    <w:rsid w:val="0042688B"/>
    <w:rsid w:val="004268E4"/>
    <w:rsid w:val="00426A93"/>
    <w:rsid w:val="00426BAA"/>
    <w:rsid w:val="00427042"/>
    <w:rsid w:val="004276B3"/>
    <w:rsid w:val="00427723"/>
    <w:rsid w:val="00430380"/>
    <w:rsid w:val="00430655"/>
    <w:rsid w:val="0043077A"/>
    <w:rsid w:val="004308D9"/>
    <w:rsid w:val="0043099F"/>
    <w:rsid w:val="00430AB6"/>
    <w:rsid w:val="00431314"/>
    <w:rsid w:val="00431A08"/>
    <w:rsid w:val="00431D26"/>
    <w:rsid w:val="00431FC5"/>
    <w:rsid w:val="00432306"/>
    <w:rsid w:val="0043282B"/>
    <w:rsid w:val="00432A33"/>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AE5"/>
    <w:rsid w:val="00436E3A"/>
    <w:rsid w:val="004372EB"/>
    <w:rsid w:val="00437586"/>
    <w:rsid w:val="00437829"/>
    <w:rsid w:val="0043782C"/>
    <w:rsid w:val="00437C2B"/>
    <w:rsid w:val="00437C6A"/>
    <w:rsid w:val="00437CF9"/>
    <w:rsid w:val="00437F1D"/>
    <w:rsid w:val="00437F30"/>
    <w:rsid w:val="0044082C"/>
    <w:rsid w:val="00440A73"/>
    <w:rsid w:val="00440C9F"/>
    <w:rsid w:val="00440EB3"/>
    <w:rsid w:val="004417AA"/>
    <w:rsid w:val="00441888"/>
    <w:rsid w:val="00441955"/>
    <w:rsid w:val="00441959"/>
    <w:rsid w:val="00441A8A"/>
    <w:rsid w:val="00441D98"/>
    <w:rsid w:val="00441DAB"/>
    <w:rsid w:val="004421C7"/>
    <w:rsid w:val="00442579"/>
    <w:rsid w:val="004428CB"/>
    <w:rsid w:val="00442BE6"/>
    <w:rsid w:val="00442E31"/>
    <w:rsid w:val="00442F90"/>
    <w:rsid w:val="00443104"/>
    <w:rsid w:val="0044324C"/>
    <w:rsid w:val="00443687"/>
    <w:rsid w:val="00443A5D"/>
    <w:rsid w:val="00443FF7"/>
    <w:rsid w:val="0044483C"/>
    <w:rsid w:val="00444AC3"/>
    <w:rsid w:val="00444B41"/>
    <w:rsid w:val="00444C1D"/>
    <w:rsid w:val="00445118"/>
    <w:rsid w:val="00445429"/>
    <w:rsid w:val="004454C2"/>
    <w:rsid w:val="00445709"/>
    <w:rsid w:val="00445861"/>
    <w:rsid w:val="0044616F"/>
    <w:rsid w:val="0044660E"/>
    <w:rsid w:val="00446D71"/>
    <w:rsid w:val="004476FF"/>
    <w:rsid w:val="00447758"/>
    <w:rsid w:val="00447BE8"/>
    <w:rsid w:val="00447D0C"/>
    <w:rsid w:val="00447E90"/>
    <w:rsid w:val="00450302"/>
    <w:rsid w:val="00450A1C"/>
    <w:rsid w:val="00450D8A"/>
    <w:rsid w:val="00450DE9"/>
    <w:rsid w:val="00450F44"/>
    <w:rsid w:val="00450FDD"/>
    <w:rsid w:val="00451183"/>
    <w:rsid w:val="00451460"/>
    <w:rsid w:val="00451717"/>
    <w:rsid w:val="00452057"/>
    <w:rsid w:val="004520A0"/>
    <w:rsid w:val="00452257"/>
    <w:rsid w:val="004527E1"/>
    <w:rsid w:val="00452ABF"/>
    <w:rsid w:val="00452D40"/>
    <w:rsid w:val="00452DB3"/>
    <w:rsid w:val="004530A7"/>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D61"/>
    <w:rsid w:val="00455E42"/>
    <w:rsid w:val="00456150"/>
    <w:rsid w:val="004561C3"/>
    <w:rsid w:val="004561E6"/>
    <w:rsid w:val="00456500"/>
    <w:rsid w:val="00456545"/>
    <w:rsid w:val="00456819"/>
    <w:rsid w:val="00456A46"/>
    <w:rsid w:val="00457497"/>
    <w:rsid w:val="00457550"/>
    <w:rsid w:val="004575D4"/>
    <w:rsid w:val="00457765"/>
    <w:rsid w:val="00457923"/>
    <w:rsid w:val="00457AC5"/>
    <w:rsid w:val="00457D0C"/>
    <w:rsid w:val="0046005C"/>
    <w:rsid w:val="004606B9"/>
    <w:rsid w:val="004606CF"/>
    <w:rsid w:val="004608E6"/>
    <w:rsid w:val="00460E5D"/>
    <w:rsid w:val="00461188"/>
    <w:rsid w:val="0046122C"/>
    <w:rsid w:val="00461507"/>
    <w:rsid w:val="004617B6"/>
    <w:rsid w:val="00461A41"/>
    <w:rsid w:val="0046201D"/>
    <w:rsid w:val="0046213A"/>
    <w:rsid w:val="004621D9"/>
    <w:rsid w:val="00462379"/>
    <w:rsid w:val="004626C3"/>
    <w:rsid w:val="0046287F"/>
    <w:rsid w:val="004628A2"/>
    <w:rsid w:val="00462D64"/>
    <w:rsid w:val="0046307A"/>
    <w:rsid w:val="004634F9"/>
    <w:rsid w:val="00463BB9"/>
    <w:rsid w:val="00464401"/>
    <w:rsid w:val="00464996"/>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1F97"/>
    <w:rsid w:val="00471FFC"/>
    <w:rsid w:val="00472275"/>
    <w:rsid w:val="00472654"/>
    <w:rsid w:val="0047286C"/>
    <w:rsid w:val="00472916"/>
    <w:rsid w:val="00472952"/>
    <w:rsid w:val="004729E5"/>
    <w:rsid w:val="00472A83"/>
    <w:rsid w:val="00472B3D"/>
    <w:rsid w:val="00472B4A"/>
    <w:rsid w:val="00472E82"/>
    <w:rsid w:val="00472EED"/>
    <w:rsid w:val="00473190"/>
    <w:rsid w:val="004736BB"/>
    <w:rsid w:val="004739F0"/>
    <w:rsid w:val="00473B9C"/>
    <w:rsid w:val="00473E2B"/>
    <w:rsid w:val="00474758"/>
    <w:rsid w:val="00474903"/>
    <w:rsid w:val="00474942"/>
    <w:rsid w:val="00474A99"/>
    <w:rsid w:val="00474AF2"/>
    <w:rsid w:val="00474E35"/>
    <w:rsid w:val="004752B9"/>
    <w:rsid w:val="00475758"/>
    <w:rsid w:val="004758A2"/>
    <w:rsid w:val="00475B41"/>
    <w:rsid w:val="00475C6C"/>
    <w:rsid w:val="00475CCA"/>
    <w:rsid w:val="00475DAA"/>
    <w:rsid w:val="00475E1B"/>
    <w:rsid w:val="0047622E"/>
    <w:rsid w:val="00476504"/>
    <w:rsid w:val="004768CB"/>
    <w:rsid w:val="004769FC"/>
    <w:rsid w:val="00476CF0"/>
    <w:rsid w:val="00477301"/>
    <w:rsid w:val="00477F9A"/>
    <w:rsid w:val="00480153"/>
    <w:rsid w:val="004807AD"/>
    <w:rsid w:val="004807C4"/>
    <w:rsid w:val="00480E27"/>
    <w:rsid w:val="0048156C"/>
    <w:rsid w:val="00481E59"/>
    <w:rsid w:val="004823AB"/>
    <w:rsid w:val="00482402"/>
    <w:rsid w:val="004826C4"/>
    <w:rsid w:val="00482E20"/>
    <w:rsid w:val="00482F4C"/>
    <w:rsid w:val="004830A8"/>
    <w:rsid w:val="00483162"/>
    <w:rsid w:val="0048317A"/>
    <w:rsid w:val="00483716"/>
    <w:rsid w:val="00483775"/>
    <w:rsid w:val="004838BC"/>
    <w:rsid w:val="00483BAE"/>
    <w:rsid w:val="00483D91"/>
    <w:rsid w:val="00484041"/>
    <w:rsid w:val="004841CE"/>
    <w:rsid w:val="0048421C"/>
    <w:rsid w:val="00484F67"/>
    <w:rsid w:val="00485065"/>
    <w:rsid w:val="00485632"/>
    <w:rsid w:val="00485675"/>
    <w:rsid w:val="004863E7"/>
    <w:rsid w:val="00486682"/>
    <w:rsid w:val="0048688B"/>
    <w:rsid w:val="00486FBB"/>
    <w:rsid w:val="004870E1"/>
    <w:rsid w:val="0048722F"/>
    <w:rsid w:val="0048745D"/>
    <w:rsid w:val="00487F77"/>
    <w:rsid w:val="0049001F"/>
    <w:rsid w:val="004906A4"/>
    <w:rsid w:val="00490726"/>
    <w:rsid w:val="004908D0"/>
    <w:rsid w:val="00490C64"/>
    <w:rsid w:val="00491048"/>
    <w:rsid w:val="00491110"/>
    <w:rsid w:val="0049154A"/>
    <w:rsid w:val="00491651"/>
    <w:rsid w:val="004918F5"/>
    <w:rsid w:val="00491D84"/>
    <w:rsid w:val="00491DE2"/>
    <w:rsid w:val="00491F88"/>
    <w:rsid w:val="004920F1"/>
    <w:rsid w:val="004923FB"/>
    <w:rsid w:val="004927EB"/>
    <w:rsid w:val="00492A21"/>
    <w:rsid w:val="00492A77"/>
    <w:rsid w:val="00492AEA"/>
    <w:rsid w:val="00492F53"/>
    <w:rsid w:val="00493004"/>
    <w:rsid w:val="004934C8"/>
    <w:rsid w:val="0049358E"/>
    <w:rsid w:val="00493615"/>
    <w:rsid w:val="004936EF"/>
    <w:rsid w:val="00493875"/>
    <w:rsid w:val="004939CC"/>
    <w:rsid w:val="00493E5B"/>
    <w:rsid w:val="00494636"/>
    <w:rsid w:val="00494755"/>
    <w:rsid w:val="00494786"/>
    <w:rsid w:val="00494884"/>
    <w:rsid w:val="00494905"/>
    <w:rsid w:val="00494995"/>
    <w:rsid w:val="00495025"/>
    <w:rsid w:val="004951C7"/>
    <w:rsid w:val="00495458"/>
    <w:rsid w:val="004956C3"/>
    <w:rsid w:val="004957BE"/>
    <w:rsid w:val="00495F3A"/>
    <w:rsid w:val="00496465"/>
    <w:rsid w:val="004965DF"/>
    <w:rsid w:val="00496877"/>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3B0"/>
    <w:rsid w:val="004A16AC"/>
    <w:rsid w:val="004A1C71"/>
    <w:rsid w:val="004A1D09"/>
    <w:rsid w:val="004A1E19"/>
    <w:rsid w:val="004A2737"/>
    <w:rsid w:val="004A32F7"/>
    <w:rsid w:val="004A366B"/>
    <w:rsid w:val="004A3870"/>
    <w:rsid w:val="004A38C4"/>
    <w:rsid w:val="004A3B10"/>
    <w:rsid w:val="004A3DB9"/>
    <w:rsid w:val="004A3E19"/>
    <w:rsid w:val="004A40C8"/>
    <w:rsid w:val="004A4B93"/>
    <w:rsid w:val="004A4C91"/>
    <w:rsid w:val="004A4DAF"/>
    <w:rsid w:val="004A4E09"/>
    <w:rsid w:val="004A51EF"/>
    <w:rsid w:val="004A5611"/>
    <w:rsid w:val="004A5933"/>
    <w:rsid w:val="004A5C14"/>
    <w:rsid w:val="004A5DC9"/>
    <w:rsid w:val="004A5E2F"/>
    <w:rsid w:val="004A60C7"/>
    <w:rsid w:val="004A643C"/>
    <w:rsid w:val="004A6687"/>
    <w:rsid w:val="004A6733"/>
    <w:rsid w:val="004A6807"/>
    <w:rsid w:val="004A6CC9"/>
    <w:rsid w:val="004A6DD2"/>
    <w:rsid w:val="004A7527"/>
    <w:rsid w:val="004A762E"/>
    <w:rsid w:val="004A78D1"/>
    <w:rsid w:val="004A7A4C"/>
    <w:rsid w:val="004A7DC0"/>
    <w:rsid w:val="004B071F"/>
    <w:rsid w:val="004B07B3"/>
    <w:rsid w:val="004B0A24"/>
    <w:rsid w:val="004B1075"/>
    <w:rsid w:val="004B1347"/>
    <w:rsid w:val="004B13E8"/>
    <w:rsid w:val="004B143B"/>
    <w:rsid w:val="004B157F"/>
    <w:rsid w:val="004B1A6A"/>
    <w:rsid w:val="004B1B73"/>
    <w:rsid w:val="004B1C8C"/>
    <w:rsid w:val="004B2003"/>
    <w:rsid w:val="004B20DE"/>
    <w:rsid w:val="004B22A6"/>
    <w:rsid w:val="004B23EB"/>
    <w:rsid w:val="004B3293"/>
    <w:rsid w:val="004B3643"/>
    <w:rsid w:val="004B3B6D"/>
    <w:rsid w:val="004B3C73"/>
    <w:rsid w:val="004B3F4C"/>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FCA"/>
    <w:rsid w:val="004B780E"/>
    <w:rsid w:val="004B7870"/>
    <w:rsid w:val="004B7E52"/>
    <w:rsid w:val="004B7F5E"/>
    <w:rsid w:val="004C04F4"/>
    <w:rsid w:val="004C052C"/>
    <w:rsid w:val="004C0A3C"/>
    <w:rsid w:val="004C0C17"/>
    <w:rsid w:val="004C0F36"/>
    <w:rsid w:val="004C1108"/>
    <w:rsid w:val="004C1222"/>
    <w:rsid w:val="004C1590"/>
    <w:rsid w:val="004C16D2"/>
    <w:rsid w:val="004C174D"/>
    <w:rsid w:val="004C1E46"/>
    <w:rsid w:val="004C2063"/>
    <w:rsid w:val="004C2736"/>
    <w:rsid w:val="004C2BF7"/>
    <w:rsid w:val="004C39E6"/>
    <w:rsid w:val="004C3A3A"/>
    <w:rsid w:val="004C416A"/>
    <w:rsid w:val="004C49FC"/>
    <w:rsid w:val="004C5097"/>
    <w:rsid w:val="004C55FC"/>
    <w:rsid w:val="004C5808"/>
    <w:rsid w:val="004C5A40"/>
    <w:rsid w:val="004C5C4A"/>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2C87"/>
    <w:rsid w:val="004D3234"/>
    <w:rsid w:val="004D3433"/>
    <w:rsid w:val="004D3720"/>
    <w:rsid w:val="004D3944"/>
    <w:rsid w:val="004D39D0"/>
    <w:rsid w:val="004D3AC6"/>
    <w:rsid w:val="004D4958"/>
    <w:rsid w:val="004D4D12"/>
    <w:rsid w:val="004D533B"/>
    <w:rsid w:val="004D5402"/>
    <w:rsid w:val="004D5A7F"/>
    <w:rsid w:val="004D5C3D"/>
    <w:rsid w:val="004D6147"/>
    <w:rsid w:val="004D61C3"/>
    <w:rsid w:val="004D61FF"/>
    <w:rsid w:val="004D63F3"/>
    <w:rsid w:val="004D6918"/>
    <w:rsid w:val="004D6A05"/>
    <w:rsid w:val="004D6F2D"/>
    <w:rsid w:val="004D70D5"/>
    <w:rsid w:val="004D7B71"/>
    <w:rsid w:val="004D7F6A"/>
    <w:rsid w:val="004E0064"/>
    <w:rsid w:val="004E050E"/>
    <w:rsid w:val="004E059C"/>
    <w:rsid w:val="004E0635"/>
    <w:rsid w:val="004E0A29"/>
    <w:rsid w:val="004E0E7F"/>
    <w:rsid w:val="004E0FB5"/>
    <w:rsid w:val="004E1395"/>
    <w:rsid w:val="004E1744"/>
    <w:rsid w:val="004E18BC"/>
    <w:rsid w:val="004E1B35"/>
    <w:rsid w:val="004E1B7E"/>
    <w:rsid w:val="004E1F38"/>
    <w:rsid w:val="004E2068"/>
    <w:rsid w:val="004E22F0"/>
    <w:rsid w:val="004E29F4"/>
    <w:rsid w:val="004E2F2D"/>
    <w:rsid w:val="004E30A9"/>
    <w:rsid w:val="004E3612"/>
    <w:rsid w:val="004E36F8"/>
    <w:rsid w:val="004E3C66"/>
    <w:rsid w:val="004E3CD6"/>
    <w:rsid w:val="004E3D85"/>
    <w:rsid w:val="004E3D95"/>
    <w:rsid w:val="004E407E"/>
    <w:rsid w:val="004E411A"/>
    <w:rsid w:val="004E41FC"/>
    <w:rsid w:val="004E461E"/>
    <w:rsid w:val="004E4AB6"/>
    <w:rsid w:val="004E4D14"/>
    <w:rsid w:val="004E4F3D"/>
    <w:rsid w:val="004E518E"/>
    <w:rsid w:val="004E52E9"/>
    <w:rsid w:val="004E547B"/>
    <w:rsid w:val="004E5527"/>
    <w:rsid w:val="004E5732"/>
    <w:rsid w:val="004E5921"/>
    <w:rsid w:val="004E593A"/>
    <w:rsid w:val="004E5AE8"/>
    <w:rsid w:val="004E5B70"/>
    <w:rsid w:val="004E5D0E"/>
    <w:rsid w:val="004E5F4B"/>
    <w:rsid w:val="004E60A4"/>
    <w:rsid w:val="004E62EC"/>
    <w:rsid w:val="004E64D4"/>
    <w:rsid w:val="004E6853"/>
    <w:rsid w:val="004E6AF8"/>
    <w:rsid w:val="004E6EBB"/>
    <w:rsid w:val="004E6F69"/>
    <w:rsid w:val="004E6F86"/>
    <w:rsid w:val="004E6FEF"/>
    <w:rsid w:val="004E7119"/>
    <w:rsid w:val="004E75CB"/>
    <w:rsid w:val="004E7C2A"/>
    <w:rsid w:val="004E7CB5"/>
    <w:rsid w:val="004E7CE2"/>
    <w:rsid w:val="004E7E2E"/>
    <w:rsid w:val="004F021E"/>
    <w:rsid w:val="004F0559"/>
    <w:rsid w:val="004F0594"/>
    <w:rsid w:val="004F05EC"/>
    <w:rsid w:val="004F0835"/>
    <w:rsid w:val="004F0DD9"/>
    <w:rsid w:val="004F102F"/>
    <w:rsid w:val="004F1382"/>
    <w:rsid w:val="004F1439"/>
    <w:rsid w:val="004F1B66"/>
    <w:rsid w:val="004F204B"/>
    <w:rsid w:val="004F2320"/>
    <w:rsid w:val="004F242B"/>
    <w:rsid w:val="004F248E"/>
    <w:rsid w:val="004F2C94"/>
    <w:rsid w:val="004F311F"/>
    <w:rsid w:val="004F3173"/>
    <w:rsid w:val="004F423B"/>
    <w:rsid w:val="004F4353"/>
    <w:rsid w:val="004F4421"/>
    <w:rsid w:val="004F4646"/>
    <w:rsid w:val="004F469F"/>
    <w:rsid w:val="004F4A04"/>
    <w:rsid w:val="004F4CD6"/>
    <w:rsid w:val="004F4F40"/>
    <w:rsid w:val="004F5081"/>
    <w:rsid w:val="004F50A8"/>
    <w:rsid w:val="004F52A1"/>
    <w:rsid w:val="004F5421"/>
    <w:rsid w:val="004F56B3"/>
    <w:rsid w:val="004F585A"/>
    <w:rsid w:val="004F5C72"/>
    <w:rsid w:val="004F6124"/>
    <w:rsid w:val="004F6193"/>
    <w:rsid w:val="004F65FA"/>
    <w:rsid w:val="004F6921"/>
    <w:rsid w:val="004F70FE"/>
    <w:rsid w:val="004F7313"/>
    <w:rsid w:val="004F7317"/>
    <w:rsid w:val="004F7347"/>
    <w:rsid w:val="004F7475"/>
    <w:rsid w:val="004F74D2"/>
    <w:rsid w:val="004F7C07"/>
    <w:rsid w:val="0050080D"/>
    <w:rsid w:val="005008C0"/>
    <w:rsid w:val="005009B4"/>
    <w:rsid w:val="005009D0"/>
    <w:rsid w:val="00500CB3"/>
    <w:rsid w:val="00501261"/>
    <w:rsid w:val="00501830"/>
    <w:rsid w:val="0050206D"/>
    <w:rsid w:val="005021BC"/>
    <w:rsid w:val="00502575"/>
    <w:rsid w:val="00502797"/>
    <w:rsid w:val="005027EA"/>
    <w:rsid w:val="005027F3"/>
    <w:rsid w:val="00502969"/>
    <w:rsid w:val="00502A03"/>
    <w:rsid w:val="00502AD0"/>
    <w:rsid w:val="00502C4B"/>
    <w:rsid w:val="00502F7D"/>
    <w:rsid w:val="00503447"/>
    <w:rsid w:val="005034E2"/>
    <w:rsid w:val="00503581"/>
    <w:rsid w:val="00503635"/>
    <w:rsid w:val="0050373C"/>
    <w:rsid w:val="00503CB3"/>
    <w:rsid w:val="00503DA3"/>
    <w:rsid w:val="0050423D"/>
    <w:rsid w:val="0050484C"/>
    <w:rsid w:val="00504A86"/>
    <w:rsid w:val="00504D6B"/>
    <w:rsid w:val="0050569D"/>
    <w:rsid w:val="005058BB"/>
    <w:rsid w:val="00505BCE"/>
    <w:rsid w:val="00506324"/>
    <w:rsid w:val="005063FA"/>
    <w:rsid w:val="00506780"/>
    <w:rsid w:val="00506A6F"/>
    <w:rsid w:val="00506C4E"/>
    <w:rsid w:val="00506CC8"/>
    <w:rsid w:val="00506EEB"/>
    <w:rsid w:val="005075E8"/>
    <w:rsid w:val="005077C4"/>
    <w:rsid w:val="00507ADF"/>
    <w:rsid w:val="00507AF9"/>
    <w:rsid w:val="00510906"/>
    <w:rsid w:val="00510908"/>
    <w:rsid w:val="00510A12"/>
    <w:rsid w:val="005111BB"/>
    <w:rsid w:val="005112EE"/>
    <w:rsid w:val="00511382"/>
    <w:rsid w:val="005113B9"/>
    <w:rsid w:val="00511436"/>
    <w:rsid w:val="005119DE"/>
    <w:rsid w:val="00511DFD"/>
    <w:rsid w:val="00511FBE"/>
    <w:rsid w:val="0051284E"/>
    <w:rsid w:val="00512C37"/>
    <w:rsid w:val="005131C4"/>
    <w:rsid w:val="00513527"/>
    <w:rsid w:val="00514081"/>
    <w:rsid w:val="00514453"/>
    <w:rsid w:val="00514FF6"/>
    <w:rsid w:val="0051517E"/>
    <w:rsid w:val="00515A25"/>
    <w:rsid w:val="00515A30"/>
    <w:rsid w:val="005160AF"/>
    <w:rsid w:val="00516A6D"/>
    <w:rsid w:val="0051739B"/>
    <w:rsid w:val="005174DA"/>
    <w:rsid w:val="00517522"/>
    <w:rsid w:val="005176E3"/>
    <w:rsid w:val="00517743"/>
    <w:rsid w:val="00517956"/>
    <w:rsid w:val="00517AB9"/>
    <w:rsid w:val="00517C9F"/>
    <w:rsid w:val="005204A8"/>
    <w:rsid w:val="00520BDF"/>
    <w:rsid w:val="00520C6E"/>
    <w:rsid w:val="00520D51"/>
    <w:rsid w:val="00520FFA"/>
    <w:rsid w:val="0052117F"/>
    <w:rsid w:val="0052184C"/>
    <w:rsid w:val="005218A1"/>
    <w:rsid w:val="00521E80"/>
    <w:rsid w:val="00521F69"/>
    <w:rsid w:val="005228EE"/>
    <w:rsid w:val="00522F1B"/>
    <w:rsid w:val="00523703"/>
    <w:rsid w:val="0052373E"/>
    <w:rsid w:val="00523A67"/>
    <w:rsid w:val="00523B55"/>
    <w:rsid w:val="00523BC9"/>
    <w:rsid w:val="00523F19"/>
    <w:rsid w:val="0052415F"/>
    <w:rsid w:val="005242B3"/>
    <w:rsid w:val="005248B0"/>
    <w:rsid w:val="00524E1C"/>
    <w:rsid w:val="00525220"/>
    <w:rsid w:val="005254A3"/>
    <w:rsid w:val="00525B2D"/>
    <w:rsid w:val="005262C0"/>
    <w:rsid w:val="0052651E"/>
    <w:rsid w:val="005265B2"/>
    <w:rsid w:val="00526628"/>
    <w:rsid w:val="005269F8"/>
    <w:rsid w:val="00526C89"/>
    <w:rsid w:val="00526CE1"/>
    <w:rsid w:val="00526D87"/>
    <w:rsid w:val="00527270"/>
    <w:rsid w:val="0052738E"/>
    <w:rsid w:val="005276F0"/>
    <w:rsid w:val="00527B06"/>
    <w:rsid w:val="00527D6B"/>
    <w:rsid w:val="0053008C"/>
    <w:rsid w:val="0053014E"/>
    <w:rsid w:val="005301D9"/>
    <w:rsid w:val="00530225"/>
    <w:rsid w:val="005305A0"/>
    <w:rsid w:val="0053063B"/>
    <w:rsid w:val="0053067E"/>
    <w:rsid w:val="00530885"/>
    <w:rsid w:val="00530A8A"/>
    <w:rsid w:val="00530D42"/>
    <w:rsid w:val="00530EB4"/>
    <w:rsid w:val="0053162D"/>
    <w:rsid w:val="005317C2"/>
    <w:rsid w:val="0053192E"/>
    <w:rsid w:val="00531C4B"/>
    <w:rsid w:val="00531D4C"/>
    <w:rsid w:val="00531D4F"/>
    <w:rsid w:val="00532045"/>
    <w:rsid w:val="005324CD"/>
    <w:rsid w:val="005326B1"/>
    <w:rsid w:val="005326DB"/>
    <w:rsid w:val="00532867"/>
    <w:rsid w:val="00532945"/>
    <w:rsid w:val="00532CDB"/>
    <w:rsid w:val="00532CFF"/>
    <w:rsid w:val="0053317F"/>
    <w:rsid w:val="00533854"/>
    <w:rsid w:val="005338CC"/>
    <w:rsid w:val="005338F1"/>
    <w:rsid w:val="0053391A"/>
    <w:rsid w:val="0053426C"/>
    <w:rsid w:val="00534C39"/>
    <w:rsid w:val="005356B3"/>
    <w:rsid w:val="00535775"/>
    <w:rsid w:val="005358FF"/>
    <w:rsid w:val="00535A23"/>
    <w:rsid w:val="0053603D"/>
    <w:rsid w:val="005363C8"/>
    <w:rsid w:val="0053643C"/>
    <w:rsid w:val="0053654B"/>
    <w:rsid w:val="0053665E"/>
    <w:rsid w:val="005369E3"/>
    <w:rsid w:val="00536BAB"/>
    <w:rsid w:val="005373AD"/>
    <w:rsid w:val="00537AF9"/>
    <w:rsid w:val="00537CD6"/>
    <w:rsid w:val="00537EAA"/>
    <w:rsid w:val="005400ED"/>
    <w:rsid w:val="00540154"/>
    <w:rsid w:val="005401F8"/>
    <w:rsid w:val="005407CD"/>
    <w:rsid w:val="00540876"/>
    <w:rsid w:val="00540996"/>
    <w:rsid w:val="00540A13"/>
    <w:rsid w:val="00540BCF"/>
    <w:rsid w:val="00541226"/>
    <w:rsid w:val="0054178A"/>
    <w:rsid w:val="005417BE"/>
    <w:rsid w:val="005419F3"/>
    <w:rsid w:val="00541A0B"/>
    <w:rsid w:val="00541BC4"/>
    <w:rsid w:val="005423A1"/>
    <w:rsid w:val="005423EA"/>
    <w:rsid w:val="0054244F"/>
    <w:rsid w:val="00542492"/>
    <w:rsid w:val="005427C2"/>
    <w:rsid w:val="00542B8E"/>
    <w:rsid w:val="0054309E"/>
    <w:rsid w:val="005434C3"/>
    <w:rsid w:val="005436BA"/>
    <w:rsid w:val="005437A9"/>
    <w:rsid w:val="00543995"/>
    <w:rsid w:val="005439EF"/>
    <w:rsid w:val="005443C7"/>
    <w:rsid w:val="0054443B"/>
    <w:rsid w:val="00544448"/>
    <w:rsid w:val="00544467"/>
    <w:rsid w:val="00544974"/>
    <w:rsid w:val="00544A2A"/>
    <w:rsid w:val="00545094"/>
    <w:rsid w:val="005463CC"/>
    <w:rsid w:val="005469D8"/>
    <w:rsid w:val="00546FA3"/>
    <w:rsid w:val="005470F8"/>
    <w:rsid w:val="0054758F"/>
    <w:rsid w:val="00547629"/>
    <w:rsid w:val="005479CC"/>
    <w:rsid w:val="00547A06"/>
    <w:rsid w:val="00547FE4"/>
    <w:rsid w:val="00547FFC"/>
    <w:rsid w:val="0055008F"/>
    <w:rsid w:val="005508CA"/>
    <w:rsid w:val="00550E89"/>
    <w:rsid w:val="00551B60"/>
    <w:rsid w:val="00551FFB"/>
    <w:rsid w:val="00552B6F"/>
    <w:rsid w:val="00552D2D"/>
    <w:rsid w:val="0055311E"/>
    <w:rsid w:val="005534E3"/>
    <w:rsid w:val="00553F36"/>
    <w:rsid w:val="005548CB"/>
    <w:rsid w:val="00554EF8"/>
    <w:rsid w:val="00554F3E"/>
    <w:rsid w:val="00555757"/>
    <w:rsid w:val="00556664"/>
    <w:rsid w:val="005567C3"/>
    <w:rsid w:val="00556A47"/>
    <w:rsid w:val="00556CDB"/>
    <w:rsid w:val="00556D69"/>
    <w:rsid w:val="00556DD6"/>
    <w:rsid w:val="00556F34"/>
    <w:rsid w:val="0055765C"/>
    <w:rsid w:val="00557B33"/>
    <w:rsid w:val="00557E9C"/>
    <w:rsid w:val="005606A9"/>
    <w:rsid w:val="005607BA"/>
    <w:rsid w:val="00561042"/>
    <w:rsid w:val="00561097"/>
    <w:rsid w:val="00561099"/>
    <w:rsid w:val="00561100"/>
    <w:rsid w:val="00561A8A"/>
    <w:rsid w:val="00561D16"/>
    <w:rsid w:val="00562470"/>
    <w:rsid w:val="005629B6"/>
    <w:rsid w:val="005629D1"/>
    <w:rsid w:val="00562A26"/>
    <w:rsid w:val="0056318F"/>
    <w:rsid w:val="005632A9"/>
    <w:rsid w:val="00563B87"/>
    <w:rsid w:val="00564271"/>
    <w:rsid w:val="00564537"/>
    <w:rsid w:val="00564942"/>
    <w:rsid w:val="00564DEF"/>
    <w:rsid w:val="00564E13"/>
    <w:rsid w:val="005654DA"/>
    <w:rsid w:val="0056571C"/>
    <w:rsid w:val="0056588B"/>
    <w:rsid w:val="00565B27"/>
    <w:rsid w:val="00565BD2"/>
    <w:rsid w:val="00565D25"/>
    <w:rsid w:val="00565DC9"/>
    <w:rsid w:val="005667FD"/>
    <w:rsid w:val="00566B28"/>
    <w:rsid w:val="00566B35"/>
    <w:rsid w:val="00566EBE"/>
    <w:rsid w:val="005676E0"/>
    <w:rsid w:val="00567BDC"/>
    <w:rsid w:val="00567FD9"/>
    <w:rsid w:val="00570160"/>
    <w:rsid w:val="005705BF"/>
    <w:rsid w:val="00570887"/>
    <w:rsid w:val="00570898"/>
    <w:rsid w:val="00570CFF"/>
    <w:rsid w:val="00570FC3"/>
    <w:rsid w:val="00571132"/>
    <w:rsid w:val="0057189C"/>
    <w:rsid w:val="005718ED"/>
    <w:rsid w:val="00572202"/>
    <w:rsid w:val="00572545"/>
    <w:rsid w:val="0057264A"/>
    <w:rsid w:val="00572651"/>
    <w:rsid w:val="0057269D"/>
    <w:rsid w:val="005726F0"/>
    <w:rsid w:val="0057277E"/>
    <w:rsid w:val="00572A73"/>
    <w:rsid w:val="00572D44"/>
    <w:rsid w:val="00572D4C"/>
    <w:rsid w:val="00572EC4"/>
    <w:rsid w:val="00572F40"/>
    <w:rsid w:val="0057302A"/>
    <w:rsid w:val="00573174"/>
    <w:rsid w:val="005731D7"/>
    <w:rsid w:val="0057325F"/>
    <w:rsid w:val="00573BC0"/>
    <w:rsid w:val="0057406E"/>
    <w:rsid w:val="005743DD"/>
    <w:rsid w:val="00574B8E"/>
    <w:rsid w:val="00574CD0"/>
    <w:rsid w:val="005750FB"/>
    <w:rsid w:val="005751AF"/>
    <w:rsid w:val="005753B1"/>
    <w:rsid w:val="005753C9"/>
    <w:rsid w:val="005756D7"/>
    <w:rsid w:val="005759F6"/>
    <w:rsid w:val="005760AE"/>
    <w:rsid w:val="0057618D"/>
    <w:rsid w:val="005762CA"/>
    <w:rsid w:val="00576658"/>
    <w:rsid w:val="00576812"/>
    <w:rsid w:val="00576AC5"/>
    <w:rsid w:val="00576D2B"/>
    <w:rsid w:val="00576ED6"/>
    <w:rsid w:val="00576F9E"/>
    <w:rsid w:val="0057719B"/>
    <w:rsid w:val="00577AD8"/>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63F"/>
    <w:rsid w:val="005826EC"/>
    <w:rsid w:val="00582A7D"/>
    <w:rsid w:val="00582D15"/>
    <w:rsid w:val="00582E12"/>
    <w:rsid w:val="0058371F"/>
    <w:rsid w:val="00583BD1"/>
    <w:rsid w:val="00583E97"/>
    <w:rsid w:val="005842B1"/>
    <w:rsid w:val="005845AB"/>
    <w:rsid w:val="00584C5E"/>
    <w:rsid w:val="0058513C"/>
    <w:rsid w:val="005852BC"/>
    <w:rsid w:val="00585760"/>
    <w:rsid w:val="00585859"/>
    <w:rsid w:val="00585936"/>
    <w:rsid w:val="00585A51"/>
    <w:rsid w:val="00585BDC"/>
    <w:rsid w:val="00585E14"/>
    <w:rsid w:val="0058636B"/>
    <w:rsid w:val="005865E7"/>
    <w:rsid w:val="00586754"/>
    <w:rsid w:val="00586ABF"/>
    <w:rsid w:val="00586B87"/>
    <w:rsid w:val="00586F4E"/>
    <w:rsid w:val="005873EC"/>
    <w:rsid w:val="00587523"/>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420"/>
    <w:rsid w:val="00593679"/>
    <w:rsid w:val="0059398D"/>
    <w:rsid w:val="00593C13"/>
    <w:rsid w:val="00593CB5"/>
    <w:rsid w:val="00593D3B"/>
    <w:rsid w:val="00593FC1"/>
    <w:rsid w:val="00594034"/>
    <w:rsid w:val="00594075"/>
    <w:rsid w:val="005944F5"/>
    <w:rsid w:val="00594623"/>
    <w:rsid w:val="005946B1"/>
    <w:rsid w:val="00594FA2"/>
    <w:rsid w:val="005951B4"/>
    <w:rsid w:val="00595B41"/>
    <w:rsid w:val="00595BED"/>
    <w:rsid w:val="00595CF8"/>
    <w:rsid w:val="005965C3"/>
    <w:rsid w:val="005967A5"/>
    <w:rsid w:val="005967C3"/>
    <w:rsid w:val="005968F9"/>
    <w:rsid w:val="0059697A"/>
    <w:rsid w:val="0059698D"/>
    <w:rsid w:val="00596BF0"/>
    <w:rsid w:val="005970AA"/>
    <w:rsid w:val="0059765B"/>
    <w:rsid w:val="00597A2E"/>
    <w:rsid w:val="00597C03"/>
    <w:rsid w:val="005A0361"/>
    <w:rsid w:val="005A0CE1"/>
    <w:rsid w:val="005A17AB"/>
    <w:rsid w:val="005A204C"/>
    <w:rsid w:val="005A2060"/>
    <w:rsid w:val="005A213C"/>
    <w:rsid w:val="005A2210"/>
    <w:rsid w:val="005A2796"/>
    <w:rsid w:val="005A2C95"/>
    <w:rsid w:val="005A3038"/>
    <w:rsid w:val="005A3097"/>
    <w:rsid w:val="005A31C8"/>
    <w:rsid w:val="005A369A"/>
    <w:rsid w:val="005A36E9"/>
    <w:rsid w:val="005A38F7"/>
    <w:rsid w:val="005A3CE7"/>
    <w:rsid w:val="005A45B4"/>
    <w:rsid w:val="005A4C98"/>
    <w:rsid w:val="005A4DED"/>
    <w:rsid w:val="005A4E28"/>
    <w:rsid w:val="005A514C"/>
    <w:rsid w:val="005A51A7"/>
    <w:rsid w:val="005A5618"/>
    <w:rsid w:val="005A59C8"/>
    <w:rsid w:val="005A5B89"/>
    <w:rsid w:val="005A645A"/>
    <w:rsid w:val="005A67A5"/>
    <w:rsid w:val="005A67B9"/>
    <w:rsid w:val="005A6AEB"/>
    <w:rsid w:val="005A6D68"/>
    <w:rsid w:val="005A7912"/>
    <w:rsid w:val="005A7A65"/>
    <w:rsid w:val="005A7C9A"/>
    <w:rsid w:val="005A7CEC"/>
    <w:rsid w:val="005B001C"/>
    <w:rsid w:val="005B057B"/>
    <w:rsid w:val="005B0A42"/>
    <w:rsid w:val="005B0D15"/>
    <w:rsid w:val="005B107C"/>
    <w:rsid w:val="005B10FA"/>
    <w:rsid w:val="005B12F1"/>
    <w:rsid w:val="005B1416"/>
    <w:rsid w:val="005B1899"/>
    <w:rsid w:val="005B18E2"/>
    <w:rsid w:val="005B21B6"/>
    <w:rsid w:val="005B21CD"/>
    <w:rsid w:val="005B2243"/>
    <w:rsid w:val="005B2269"/>
    <w:rsid w:val="005B233D"/>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C05"/>
    <w:rsid w:val="005B7D4E"/>
    <w:rsid w:val="005C08A0"/>
    <w:rsid w:val="005C0CF3"/>
    <w:rsid w:val="005C1572"/>
    <w:rsid w:val="005C1596"/>
    <w:rsid w:val="005C17F3"/>
    <w:rsid w:val="005C1A57"/>
    <w:rsid w:val="005C1BA4"/>
    <w:rsid w:val="005C1DDF"/>
    <w:rsid w:val="005C223D"/>
    <w:rsid w:val="005C2312"/>
    <w:rsid w:val="005C2933"/>
    <w:rsid w:val="005C2D46"/>
    <w:rsid w:val="005C37C7"/>
    <w:rsid w:val="005C3E0B"/>
    <w:rsid w:val="005C4286"/>
    <w:rsid w:val="005C431D"/>
    <w:rsid w:val="005C47C5"/>
    <w:rsid w:val="005C4D1A"/>
    <w:rsid w:val="005C5763"/>
    <w:rsid w:val="005C58C0"/>
    <w:rsid w:val="005C5BE1"/>
    <w:rsid w:val="005C5C8F"/>
    <w:rsid w:val="005C5D67"/>
    <w:rsid w:val="005C6094"/>
    <w:rsid w:val="005C6160"/>
    <w:rsid w:val="005C62AA"/>
    <w:rsid w:val="005C63A8"/>
    <w:rsid w:val="005C6434"/>
    <w:rsid w:val="005C64AE"/>
    <w:rsid w:val="005C64FA"/>
    <w:rsid w:val="005C6674"/>
    <w:rsid w:val="005C6696"/>
    <w:rsid w:val="005C6E02"/>
    <w:rsid w:val="005C6F89"/>
    <w:rsid w:val="005C6FAF"/>
    <w:rsid w:val="005C7244"/>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FB7"/>
    <w:rsid w:val="005D21F3"/>
    <w:rsid w:val="005D2696"/>
    <w:rsid w:val="005D2DFC"/>
    <w:rsid w:val="005D2F3C"/>
    <w:rsid w:val="005D33BC"/>
    <w:rsid w:val="005D343D"/>
    <w:rsid w:val="005D34F4"/>
    <w:rsid w:val="005D353A"/>
    <w:rsid w:val="005D3A4E"/>
    <w:rsid w:val="005D3AA2"/>
    <w:rsid w:val="005D3B58"/>
    <w:rsid w:val="005D3E8E"/>
    <w:rsid w:val="005D409C"/>
    <w:rsid w:val="005D41C9"/>
    <w:rsid w:val="005D466F"/>
    <w:rsid w:val="005D4742"/>
    <w:rsid w:val="005D4C40"/>
    <w:rsid w:val="005D4DEC"/>
    <w:rsid w:val="005D4F56"/>
    <w:rsid w:val="005D50FA"/>
    <w:rsid w:val="005D51A3"/>
    <w:rsid w:val="005D51CD"/>
    <w:rsid w:val="005D58D3"/>
    <w:rsid w:val="005D5F9A"/>
    <w:rsid w:val="005D6132"/>
    <w:rsid w:val="005D62BD"/>
    <w:rsid w:val="005D6556"/>
    <w:rsid w:val="005D70A4"/>
    <w:rsid w:val="005D7936"/>
    <w:rsid w:val="005D7AB8"/>
    <w:rsid w:val="005D7B89"/>
    <w:rsid w:val="005D7E9D"/>
    <w:rsid w:val="005E04AA"/>
    <w:rsid w:val="005E0CA3"/>
    <w:rsid w:val="005E0E92"/>
    <w:rsid w:val="005E0FA9"/>
    <w:rsid w:val="005E16FD"/>
    <w:rsid w:val="005E1EAA"/>
    <w:rsid w:val="005E1FB2"/>
    <w:rsid w:val="005E2209"/>
    <w:rsid w:val="005E2229"/>
    <w:rsid w:val="005E2277"/>
    <w:rsid w:val="005E240B"/>
    <w:rsid w:val="005E2676"/>
    <w:rsid w:val="005E2BAB"/>
    <w:rsid w:val="005E2E55"/>
    <w:rsid w:val="005E388B"/>
    <w:rsid w:val="005E38A2"/>
    <w:rsid w:val="005E3D18"/>
    <w:rsid w:val="005E3E17"/>
    <w:rsid w:val="005E4786"/>
    <w:rsid w:val="005E5114"/>
    <w:rsid w:val="005E515A"/>
    <w:rsid w:val="005E52C4"/>
    <w:rsid w:val="005E534E"/>
    <w:rsid w:val="005E5896"/>
    <w:rsid w:val="005E58C8"/>
    <w:rsid w:val="005E5913"/>
    <w:rsid w:val="005E5A42"/>
    <w:rsid w:val="005E5ABB"/>
    <w:rsid w:val="005E5E03"/>
    <w:rsid w:val="005E612B"/>
    <w:rsid w:val="005E62A2"/>
    <w:rsid w:val="005E65E0"/>
    <w:rsid w:val="005E6735"/>
    <w:rsid w:val="005E6E85"/>
    <w:rsid w:val="005E72F1"/>
    <w:rsid w:val="005E7BB1"/>
    <w:rsid w:val="005E7BEF"/>
    <w:rsid w:val="005E7E86"/>
    <w:rsid w:val="005E7E9B"/>
    <w:rsid w:val="005F0485"/>
    <w:rsid w:val="005F06C5"/>
    <w:rsid w:val="005F22B2"/>
    <w:rsid w:val="005F2641"/>
    <w:rsid w:val="005F2885"/>
    <w:rsid w:val="005F29C4"/>
    <w:rsid w:val="005F2D96"/>
    <w:rsid w:val="005F30F5"/>
    <w:rsid w:val="005F378D"/>
    <w:rsid w:val="005F3814"/>
    <w:rsid w:val="005F38FE"/>
    <w:rsid w:val="005F3B3B"/>
    <w:rsid w:val="005F3D0F"/>
    <w:rsid w:val="005F41C0"/>
    <w:rsid w:val="005F427C"/>
    <w:rsid w:val="005F4476"/>
    <w:rsid w:val="005F46B9"/>
    <w:rsid w:val="005F497C"/>
    <w:rsid w:val="005F4D22"/>
    <w:rsid w:val="005F511B"/>
    <w:rsid w:val="005F5302"/>
    <w:rsid w:val="005F5862"/>
    <w:rsid w:val="005F639A"/>
    <w:rsid w:val="005F64E4"/>
    <w:rsid w:val="005F6680"/>
    <w:rsid w:val="005F6B6E"/>
    <w:rsid w:val="005F752D"/>
    <w:rsid w:val="005F7FA5"/>
    <w:rsid w:val="006001C0"/>
    <w:rsid w:val="006002C8"/>
    <w:rsid w:val="00600710"/>
    <w:rsid w:val="00600B12"/>
    <w:rsid w:val="00600CF9"/>
    <w:rsid w:val="00600D31"/>
    <w:rsid w:val="00600D8A"/>
    <w:rsid w:val="00601232"/>
    <w:rsid w:val="006012A5"/>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C8F"/>
    <w:rsid w:val="00603F78"/>
    <w:rsid w:val="00604091"/>
    <w:rsid w:val="00604290"/>
    <w:rsid w:val="006042FF"/>
    <w:rsid w:val="00604712"/>
    <w:rsid w:val="006047B7"/>
    <w:rsid w:val="00604B66"/>
    <w:rsid w:val="00604D50"/>
    <w:rsid w:val="00604ED3"/>
    <w:rsid w:val="0060511E"/>
    <w:rsid w:val="00605714"/>
    <w:rsid w:val="006057C9"/>
    <w:rsid w:val="00605D7D"/>
    <w:rsid w:val="00605DA6"/>
    <w:rsid w:val="006062E3"/>
    <w:rsid w:val="0060677A"/>
    <w:rsid w:val="00606C08"/>
    <w:rsid w:val="00606C0D"/>
    <w:rsid w:val="006070BB"/>
    <w:rsid w:val="00607141"/>
    <w:rsid w:val="00607775"/>
    <w:rsid w:val="006077C7"/>
    <w:rsid w:val="00607906"/>
    <w:rsid w:val="0061027C"/>
    <w:rsid w:val="006104AD"/>
    <w:rsid w:val="0061066E"/>
    <w:rsid w:val="0061086E"/>
    <w:rsid w:val="00610E72"/>
    <w:rsid w:val="006110B7"/>
    <w:rsid w:val="00611304"/>
    <w:rsid w:val="00611917"/>
    <w:rsid w:val="00611D58"/>
    <w:rsid w:val="006124CE"/>
    <w:rsid w:val="0061265F"/>
    <w:rsid w:val="00612AB1"/>
    <w:rsid w:val="00612B5A"/>
    <w:rsid w:val="00612D18"/>
    <w:rsid w:val="0061319F"/>
    <w:rsid w:val="0061331D"/>
    <w:rsid w:val="006137E8"/>
    <w:rsid w:val="00613E25"/>
    <w:rsid w:val="00614072"/>
    <w:rsid w:val="0061443F"/>
    <w:rsid w:val="00614A41"/>
    <w:rsid w:val="00614C4C"/>
    <w:rsid w:val="00614FC9"/>
    <w:rsid w:val="0061572D"/>
    <w:rsid w:val="00615BEC"/>
    <w:rsid w:val="00615CE9"/>
    <w:rsid w:val="00615D53"/>
    <w:rsid w:val="00616192"/>
    <w:rsid w:val="0061634A"/>
    <w:rsid w:val="0061663E"/>
    <w:rsid w:val="00616650"/>
    <w:rsid w:val="00616828"/>
    <w:rsid w:val="006169D7"/>
    <w:rsid w:val="00616D8C"/>
    <w:rsid w:val="00616DA0"/>
    <w:rsid w:val="00616E4D"/>
    <w:rsid w:val="006175FF"/>
    <w:rsid w:val="00617C16"/>
    <w:rsid w:val="00617EDD"/>
    <w:rsid w:val="0062001E"/>
    <w:rsid w:val="00620167"/>
    <w:rsid w:val="00620704"/>
    <w:rsid w:val="00620C12"/>
    <w:rsid w:val="00620E36"/>
    <w:rsid w:val="00620FD9"/>
    <w:rsid w:val="00621129"/>
    <w:rsid w:val="0062162C"/>
    <w:rsid w:val="00621870"/>
    <w:rsid w:val="0062190E"/>
    <w:rsid w:val="006220B6"/>
    <w:rsid w:val="00622321"/>
    <w:rsid w:val="0062287F"/>
    <w:rsid w:val="00623241"/>
    <w:rsid w:val="006232A6"/>
    <w:rsid w:val="006232FF"/>
    <w:rsid w:val="00623858"/>
    <w:rsid w:val="006238A1"/>
    <w:rsid w:val="00623DAB"/>
    <w:rsid w:val="00623E2B"/>
    <w:rsid w:val="00623F00"/>
    <w:rsid w:val="00623F22"/>
    <w:rsid w:val="00624186"/>
    <w:rsid w:val="0062460B"/>
    <w:rsid w:val="00624824"/>
    <w:rsid w:val="00624FFE"/>
    <w:rsid w:val="00625126"/>
    <w:rsid w:val="0062552E"/>
    <w:rsid w:val="00625805"/>
    <w:rsid w:val="00625AAF"/>
    <w:rsid w:val="00625B42"/>
    <w:rsid w:val="00625B94"/>
    <w:rsid w:val="00625E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145"/>
    <w:rsid w:val="0063234F"/>
    <w:rsid w:val="00632BA7"/>
    <w:rsid w:val="00632BFC"/>
    <w:rsid w:val="00632DF7"/>
    <w:rsid w:val="00633484"/>
    <w:rsid w:val="006334EB"/>
    <w:rsid w:val="00633798"/>
    <w:rsid w:val="006338E4"/>
    <w:rsid w:val="00633BE5"/>
    <w:rsid w:val="00634240"/>
    <w:rsid w:val="00634425"/>
    <w:rsid w:val="00634445"/>
    <w:rsid w:val="006346C5"/>
    <w:rsid w:val="00634928"/>
    <w:rsid w:val="00634B1B"/>
    <w:rsid w:val="00634DC4"/>
    <w:rsid w:val="00634FDE"/>
    <w:rsid w:val="00635389"/>
    <w:rsid w:val="006354AE"/>
    <w:rsid w:val="00635C09"/>
    <w:rsid w:val="00635E9E"/>
    <w:rsid w:val="00636051"/>
    <w:rsid w:val="006360F6"/>
    <w:rsid w:val="0063626C"/>
    <w:rsid w:val="006363FD"/>
    <w:rsid w:val="00636620"/>
    <w:rsid w:val="00636645"/>
    <w:rsid w:val="00636A77"/>
    <w:rsid w:val="00636B12"/>
    <w:rsid w:val="00636E4B"/>
    <w:rsid w:val="00636FD8"/>
    <w:rsid w:val="00637589"/>
    <w:rsid w:val="00637EBA"/>
    <w:rsid w:val="00640183"/>
    <w:rsid w:val="00640454"/>
    <w:rsid w:val="006404FD"/>
    <w:rsid w:val="006407C1"/>
    <w:rsid w:val="00640B03"/>
    <w:rsid w:val="0064154A"/>
    <w:rsid w:val="006417E2"/>
    <w:rsid w:val="00642391"/>
    <w:rsid w:val="0064257B"/>
    <w:rsid w:val="006426E3"/>
    <w:rsid w:val="00643641"/>
    <w:rsid w:val="00643DF0"/>
    <w:rsid w:val="00644722"/>
    <w:rsid w:val="006447B1"/>
    <w:rsid w:val="00644AEF"/>
    <w:rsid w:val="006453BD"/>
    <w:rsid w:val="006455FB"/>
    <w:rsid w:val="00645B63"/>
    <w:rsid w:val="00645B71"/>
    <w:rsid w:val="0064629C"/>
    <w:rsid w:val="00646931"/>
    <w:rsid w:val="00646F59"/>
    <w:rsid w:val="00647100"/>
    <w:rsid w:val="00647590"/>
    <w:rsid w:val="0064760F"/>
    <w:rsid w:val="0064765E"/>
    <w:rsid w:val="00647A77"/>
    <w:rsid w:val="0065048F"/>
    <w:rsid w:val="0065055C"/>
    <w:rsid w:val="006507B2"/>
    <w:rsid w:val="00650ACA"/>
    <w:rsid w:val="00650EC7"/>
    <w:rsid w:val="00650F42"/>
    <w:rsid w:val="00651012"/>
    <w:rsid w:val="00651151"/>
    <w:rsid w:val="006511C3"/>
    <w:rsid w:val="006511F3"/>
    <w:rsid w:val="00651435"/>
    <w:rsid w:val="006526FC"/>
    <w:rsid w:val="00652C9B"/>
    <w:rsid w:val="00652D1D"/>
    <w:rsid w:val="00652D40"/>
    <w:rsid w:val="00652F5F"/>
    <w:rsid w:val="00653050"/>
    <w:rsid w:val="00653214"/>
    <w:rsid w:val="00653458"/>
    <w:rsid w:val="006535BE"/>
    <w:rsid w:val="006538A7"/>
    <w:rsid w:val="00653A05"/>
    <w:rsid w:val="00653A53"/>
    <w:rsid w:val="00654D88"/>
    <w:rsid w:val="00654E24"/>
    <w:rsid w:val="006551B9"/>
    <w:rsid w:val="006551ED"/>
    <w:rsid w:val="006552A5"/>
    <w:rsid w:val="00655320"/>
    <w:rsid w:val="006554E4"/>
    <w:rsid w:val="00655829"/>
    <w:rsid w:val="00655848"/>
    <w:rsid w:val="00655AB6"/>
    <w:rsid w:val="00655B17"/>
    <w:rsid w:val="00655DB9"/>
    <w:rsid w:val="006562AD"/>
    <w:rsid w:val="00656B27"/>
    <w:rsid w:val="006571C9"/>
    <w:rsid w:val="006574FA"/>
    <w:rsid w:val="006575D8"/>
    <w:rsid w:val="0065760F"/>
    <w:rsid w:val="00657860"/>
    <w:rsid w:val="006578FE"/>
    <w:rsid w:val="00657A81"/>
    <w:rsid w:val="00657F2E"/>
    <w:rsid w:val="0066063A"/>
    <w:rsid w:val="006606F5"/>
    <w:rsid w:val="00661C7B"/>
    <w:rsid w:val="00662199"/>
    <w:rsid w:val="00662DFB"/>
    <w:rsid w:val="006637B1"/>
    <w:rsid w:val="00663854"/>
    <w:rsid w:val="00663B2E"/>
    <w:rsid w:val="00663C17"/>
    <w:rsid w:val="00663CC4"/>
    <w:rsid w:val="00663E71"/>
    <w:rsid w:val="00664529"/>
    <w:rsid w:val="00664829"/>
    <w:rsid w:val="00664EC0"/>
    <w:rsid w:val="00665001"/>
    <w:rsid w:val="0066500D"/>
    <w:rsid w:val="006652F0"/>
    <w:rsid w:val="006655C6"/>
    <w:rsid w:val="00665609"/>
    <w:rsid w:val="0066582A"/>
    <w:rsid w:val="006659ED"/>
    <w:rsid w:val="00665BAD"/>
    <w:rsid w:val="00665DDA"/>
    <w:rsid w:val="00665FED"/>
    <w:rsid w:val="0066604C"/>
    <w:rsid w:val="0066625C"/>
    <w:rsid w:val="006663D5"/>
    <w:rsid w:val="00666884"/>
    <w:rsid w:val="006668BF"/>
    <w:rsid w:val="006669C3"/>
    <w:rsid w:val="00666C44"/>
    <w:rsid w:val="00666FED"/>
    <w:rsid w:val="006672DE"/>
    <w:rsid w:val="00667AE4"/>
    <w:rsid w:val="00667E81"/>
    <w:rsid w:val="00667F35"/>
    <w:rsid w:val="00670422"/>
    <w:rsid w:val="0067062F"/>
    <w:rsid w:val="006709DE"/>
    <w:rsid w:val="00670BF1"/>
    <w:rsid w:val="0067124A"/>
    <w:rsid w:val="006712AE"/>
    <w:rsid w:val="006713E8"/>
    <w:rsid w:val="00671587"/>
    <w:rsid w:val="0067164B"/>
    <w:rsid w:val="00671AC6"/>
    <w:rsid w:val="00671CA3"/>
    <w:rsid w:val="00671FC9"/>
    <w:rsid w:val="00672008"/>
    <w:rsid w:val="006721DB"/>
    <w:rsid w:val="0067274B"/>
    <w:rsid w:val="00672926"/>
    <w:rsid w:val="00672A40"/>
    <w:rsid w:val="00672D52"/>
    <w:rsid w:val="00673045"/>
    <w:rsid w:val="006732DD"/>
    <w:rsid w:val="00673346"/>
    <w:rsid w:val="006733B5"/>
    <w:rsid w:val="00673434"/>
    <w:rsid w:val="0067398D"/>
    <w:rsid w:val="00673BE4"/>
    <w:rsid w:val="00673EE1"/>
    <w:rsid w:val="00674158"/>
    <w:rsid w:val="00674322"/>
    <w:rsid w:val="00674593"/>
    <w:rsid w:val="006746AC"/>
    <w:rsid w:val="006748CC"/>
    <w:rsid w:val="0067495F"/>
    <w:rsid w:val="00674B24"/>
    <w:rsid w:val="00674FDC"/>
    <w:rsid w:val="0067549C"/>
    <w:rsid w:val="0067550D"/>
    <w:rsid w:val="00675B27"/>
    <w:rsid w:val="00675BBE"/>
    <w:rsid w:val="00675C7A"/>
    <w:rsid w:val="00675C7B"/>
    <w:rsid w:val="006760D8"/>
    <w:rsid w:val="00676212"/>
    <w:rsid w:val="006768AC"/>
    <w:rsid w:val="006769A2"/>
    <w:rsid w:val="00676D09"/>
    <w:rsid w:val="00676E95"/>
    <w:rsid w:val="00676FD6"/>
    <w:rsid w:val="0067725E"/>
    <w:rsid w:val="00677A9A"/>
    <w:rsid w:val="00677F67"/>
    <w:rsid w:val="006807E4"/>
    <w:rsid w:val="00680B53"/>
    <w:rsid w:val="006810EC"/>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61"/>
    <w:rsid w:val="006848EB"/>
    <w:rsid w:val="00684D1F"/>
    <w:rsid w:val="00685384"/>
    <w:rsid w:val="00685502"/>
    <w:rsid w:val="006857B8"/>
    <w:rsid w:val="0068580A"/>
    <w:rsid w:val="00685948"/>
    <w:rsid w:val="00685AEE"/>
    <w:rsid w:val="00685B3C"/>
    <w:rsid w:val="00685B49"/>
    <w:rsid w:val="00686463"/>
    <w:rsid w:val="0068669D"/>
    <w:rsid w:val="00686A67"/>
    <w:rsid w:val="00686C37"/>
    <w:rsid w:val="00686C81"/>
    <w:rsid w:val="0068766F"/>
    <w:rsid w:val="006878CB"/>
    <w:rsid w:val="00687FEE"/>
    <w:rsid w:val="0069004E"/>
    <w:rsid w:val="006900CC"/>
    <w:rsid w:val="00690531"/>
    <w:rsid w:val="00690538"/>
    <w:rsid w:val="00690BB9"/>
    <w:rsid w:val="00690CFA"/>
    <w:rsid w:val="00690E7A"/>
    <w:rsid w:val="00690F74"/>
    <w:rsid w:val="006915A0"/>
    <w:rsid w:val="00691BC1"/>
    <w:rsid w:val="00691DB4"/>
    <w:rsid w:val="00691DEF"/>
    <w:rsid w:val="00692220"/>
    <w:rsid w:val="0069237C"/>
    <w:rsid w:val="0069237D"/>
    <w:rsid w:val="006926AB"/>
    <w:rsid w:val="00692A61"/>
    <w:rsid w:val="00693383"/>
    <w:rsid w:val="00693722"/>
    <w:rsid w:val="00693901"/>
    <w:rsid w:val="00693A27"/>
    <w:rsid w:val="00693A92"/>
    <w:rsid w:val="00694459"/>
    <w:rsid w:val="00694EC6"/>
    <w:rsid w:val="00695020"/>
    <w:rsid w:val="0069512E"/>
    <w:rsid w:val="006957E5"/>
    <w:rsid w:val="00695B16"/>
    <w:rsid w:val="00695C2B"/>
    <w:rsid w:val="00695E50"/>
    <w:rsid w:val="00695EDC"/>
    <w:rsid w:val="00696452"/>
    <w:rsid w:val="00696521"/>
    <w:rsid w:val="006966D2"/>
    <w:rsid w:val="00696896"/>
    <w:rsid w:val="00696B6B"/>
    <w:rsid w:val="00696C0A"/>
    <w:rsid w:val="00696CAF"/>
    <w:rsid w:val="00696CCC"/>
    <w:rsid w:val="00696DF0"/>
    <w:rsid w:val="006972F0"/>
    <w:rsid w:val="00697ADC"/>
    <w:rsid w:val="00697C7D"/>
    <w:rsid w:val="00697CA8"/>
    <w:rsid w:val="00697EB7"/>
    <w:rsid w:val="006A0199"/>
    <w:rsid w:val="006A02CD"/>
    <w:rsid w:val="006A052C"/>
    <w:rsid w:val="006A059B"/>
    <w:rsid w:val="006A06DA"/>
    <w:rsid w:val="006A0745"/>
    <w:rsid w:val="006A08B2"/>
    <w:rsid w:val="006A0F62"/>
    <w:rsid w:val="006A0F94"/>
    <w:rsid w:val="006A104F"/>
    <w:rsid w:val="006A1882"/>
    <w:rsid w:val="006A3206"/>
    <w:rsid w:val="006A3336"/>
    <w:rsid w:val="006A3355"/>
    <w:rsid w:val="006A3DA3"/>
    <w:rsid w:val="006A3E8F"/>
    <w:rsid w:val="006A4154"/>
    <w:rsid w:val="006A4896"/>
    <w:rsid w:val="006A4AF2"/>
    <w:rsid w:val="006A4F31"/>
    <w:rsid w:val="006A4FD4"/>
    <w:rsid w:val="006A5006"/>
    <w:rsid w:val="006A5CD9"/>
    <w:rsid w:val="006A5D19"/>
    <w:rsid w:val="006A5FEF"/>
    <w:rsid w:val="006A61B7"/>
    <w:rsid w:val="006A6237"/>
    <w:rsid w:val="006A62B9"/>
    <w:rsid w:val="006A640A"/>
    <w:rsid w:val="006A65F1"/>
    <w:rsid w:val="006A6639"/>
    <w:rsid w:val="006A67F7"/>
    <w:rsid w:val="006A69C8"/>
    <w:rsid w:val="006A6A02"/>
    <w:rsid w:val="006A6EED"/>
    <w:rsid w:val="006A6FB9"/>
    <w:rsid w:val="006A72CA"/>
    <w:rsid w:val="006A7961"/>
    <w:rsid w:val="006A7A28"/>
    <w:rsid w:val="006A7B9D"/>
    <w:rsid w:val="006A7C82"/>
    <w:rsid w:val="006A7E38"/>
    <w:rsid w:val="006A7FF6"/>
    <w:rsid w:val="006B0723"/>
    <w:rsid w:val="006B07FE"/>
    <w:rsid w:val="006B0961"/>
    <w:rsid w:val="006B0D39"/>
    <w:rsid w:val="006B1006"/>
    <w:rsid w:val="006B10A8"/>
    <w:rsid w:val="006B1301"/>
    <w:rsid w:val="006B136E"/>
    <w:rsid w:val="006B1564"/>
    <w:rsid w:val="006B1A42"/>
    <w:rsid w:val="006B1F91"/>
    <w:rsid w:val="006B21DC"/>
    <w:rsid w:val="006B21F6"/>
    <w:rsid w:val="006B28F1"/>
    <w:rsid w:val="006B29D3"/>
    <w:rsid w:val="006B2FF3"/>
    <w:rsid w:val="006B35A2"/>
    <w:rsid w:val="006B389E"/>
    <w:rsid w:val="006B3C35"/>
    <w:rsid w:val="006B3E1B"/>
    <w:rsid w:val="006B4948"/>
    <w:rsid w:val="006B4CB1"/>
    <w:rsid w:val="006B4E3B"/>
    <w:rsid w:val="006B4F0F"/>
    <w:rsid w:val="006B55E7"/>
    <w:rsid w:val="006B5BD9"/>
    <w:rsid w:val="006B604C"/>
    <w:rsid w:val="006B6165"/>
    <w:rsid w:val="006B635B"/>
    <w:rsid w:val="006B6697"/>
    <w:rsid w:val="006B67BA"/>
    <w:rsid w:val="006B6940"/>
    <w:rsid w:val="006B69CE"/>
    <w:rsid w:val="006B785B"/>
    <w:rsid w:val="006B7A3F"/>
    <w:rsid w:val="006B7EC4"/>
    <w:rsid w:val="006B7F78"/>
    <w:rsid w:val="006B7FD8"/>
    <w:rsid w:val="006C0094"/>
    <w:rsid w:val="006C0468"/>
    <w:rsid w:val="006C06CE"/>
    <w:rsid w:val="006C06D9"/>
    <w:rsid w:val="006C0789"/>
    <w:rsid w:val="006C08F2"/>
    <w:rsid w:val="006C09E1"/>
    <w:rsid w:val="006C0A0C"/>
    <w:rsid w:val="006C0BB1"/>
    <w:rsid w:val="006C1610"/>
    <w:rsid w:val="006C1701"/>
    <w:rsid w:val="006C195A"/>
    <w:rsid w:val="006C1CC6"/>
    <w:rsid w:val="006C21E7"/>
    <w:rsid w:val="006C227E"/>
    <w:rsid w:val="006C287A"/>
    <w:rsid w:val="006C2A04"/>
    <w:rsid w:val="006C2B07"/>
    <w:rsid w:val="006C32AD"/>
    <w:rsid w:val="006C43CD"/>
    <w:rsid w:val="006C43F6"/>
    <w:rsid w:val="006C47D8"/>
    <w:rsid w:val="006C5319"/>
    <w:rsid w:val="006C5455"/>
    <w:rsid w:val="006C5461"/>
    <w:rsid w:val="006C5639"/>
    <w:rsid w:val="006C58DA"/>
    <w:rsid w:val="006C5946"/>
    <w:rsid w:val="006C5CF4"/>
    <w:rsid w:val="006C5E92"/>
    <w:rsid w:val="006C5EF3"/>
    <w:rsid w:val="006C5F65"/>
    <w:rsid w:val="006C6573"/>
    <w:rsid w:val="006C684D"/>
    <w:rsid w:val="006C68A6"/>
    <w:rsid w:val="006C68BB"/>
    <w:rsid w:val="006C6A97"/>
    <w:rsid w:val="006C6BA1"/>
    <w:rsid w:val="006C6CF2"/>
    <w:rsid w:val="006C7335"/>
    <w:rsid w:val="006C74EE"/>
    <w:rsid w:val="006C76E6"/>
    <w:rsid w:val="006C7A33"/>
    <w:rsid w:val="006C7D0D"/>
    <w:rsid w:val="006C7F69"/>
    <w:rsid w:val="006D03C7"/>
    <w:rsid w:val="006D04AA"/>
    <w:rsid w:val="006D0CAA"/>
    <w:rsid w:val="006D1060"/>
    <w:rsid w:val="006D1350"/>
    <w:rsid w:val="006D1ADB"/>
    <w:rsid w:val="006D1D99"/>
    <w:rsid w:val="006D208D"/>
    <w:rsid w:val="006D23C6"/>
    <w:rsid w:val="006D2432"/>
    <w:rsid w:val="006D2507"/>
    <w:rsid w:val="006D262A"/>
    <w:rsid w:val="006D268C"/>
    <w:rsid w:val="006D276D"/>
    <w:rsid w:val="006D2940"/>
    <w:rsid w:val="006D2BB4"/>
    <w:rsid w:val="006D3003"/>
    <w:rsid w:val="006D333D"/>
    <w:rsid w:val="006D34BD"/>
    <w:rsid w:val="006D3AE7"/>
    <w:rsid w:val="006D408F"/>
    <w:rsid w:val="006D418E"/>
    <w:rsid w:val="006D4F04"/>
    <w:rsid w:val="006D4FB6"/>
    <w:rsid w:val="006D50B4"/>
    <w:rsid w:val="006D5109"/>
    <w:rsid w:val="006D52F3"/>
    <w:rsid w:val="006D5366"/>
    <w:rsid w:val="006D6410"/>
    <w:rsid w:val="006D6930"/>
    <w:rsid w:val="006D6A00"/>
    <w:rsid w:val="006D6C5D"/>
    <w:rsid w:val="006D71D4"/>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0D0"/>
    <w:rsid w:val="006E13B2"/>
    <w:rsid w:val="006E178F"/>
    <w:rsid w:val="006E194F"/>
    <w:rsid w:val="006E1BA0"/>
    <w:rsid w:val="006E1FB0"/>
    <w:rsid w:val="006E2285"/>
    <w:rsid w:val="006E2325"/>
    <w:rsid w:val="006E258B"/>
    <w:rsid w:val="006E25EF"/>
    <w:rsid w:val="006E2C81"/>
    <w:rsid w:val="006E2DB9"/>
    <w:rsid w:val="006E2FC8"/>
    <w:rsid w:val="006E33FD"/>
    <w:rsid w:val="006E401F"/>
    <w:rsid w:val="006E41B2"/>
    <w:rsid w:val="006E42C1"/>
    <w:rsid w:val="006E473A"/>
    <w:rsid w:val="006E4B8D"/>
    <w:rsid w:val="006E4D9D"/>
    <w:rsid w:val="006E4E12"/>
    <w:rsid w:val="006E4EDD"/>
    <w:rsid w:val="006E4FB6"/>
    <w:rsid w:val="006E5A64"/>
    <w:rsid w:val="006E5B24"/>
    <w:rsid w:val="006E5CB8"/>
    <w:rsid w:val="006E6218"/>
    <w:rsid w:val="006E64CF"/>
    <w:rsid w:val="006E660B"/>
    <w:rsid w:val="006E6B0B"/>
    <w:rsid w:val="006E6FAA"/>
    <w:rsid w:val="006E707B"/>
    <w:rsid w:val="006E70E0"/>
    <w:rsid w:val="006E73FC"/>
    <w:rsid w:val="006E7796"/>
    <w:rsid w:val="006E7936"/>
    <w:rsid w:val="006E7A70"/>
    <w:rsid w:val="006E7C7A"/>
    <w:rsid w:val="006E7E7A"/>
    <w:rsid w:val="006F006A"/>
    <w:rsid w:val="006F065B"/>
    <w:rsid w:val="006F06AB"/>
    <w:rsid w:val="006F06E3"/>
    <w:rsid w:val="006F0BFE"/>
    <w:rsid w:val="006F0C24"/>
    <w:rsid w:val="006F0FE9"/>
    <w:rsid w:val="006F1055"/>
    <w:rsid w:val="006F1B07"/>
    <w:rsid w:val="006F1B56"/>
    <w:rsid w:val="006F1C6B"/>
    <w:rsid w:val="006F1CFA"/>
    <w:rsid w:val="006F1F9F"/>
    <w:rsid w:val="006F218F"/>
    <w:rsid w:val="006F229F"/>
    <w:rsid w:val="006F2BC2"/>
    <w:rsid w:val="006F3479"/>
    <w:rsid w:val="006F3642"/>
    <w:rsid w:val="006F373A"/>
    <w:rsid w:val="006F37E0"/>
    <w:rsid w:val="006F3CA8"/>
    <w:rsid w:val="006F408F"/>
    <w:rsid w:val="006F4112"/>
    <w:rsid w:val="006F44CB"/>
    <w:rsid w:val="006F4B5B"/>
    <w:rsid w:val="006F5072"/>
    <w:rsid w:val="006F5331"/>
    <w:rsid w:val="006F54A9"/>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756"/>
    <w:rsid w:val="006F798F"/>
    <w:rsid w:val="006F7CB8"/>
    <w:rsid w:val="006F7CD5"/>
    <w:rsid w:val="006F7DF1"/>
    <w:rsid w:val="006F7E05"/>
    <w:rsid w:val="006F7F39"/>
    <w:rsid w:val="0070051D"/>
    <w:rsid w:val="00700541"/>
    <w:rsid w:val="0070059A"/>
    <w:rsid w:val="00700783"/>
    <w:rsid w:val="0070086B"/>
    <w:rsid w:val="00700CF5"/>
    <w:rsid w:val="00701618"/>
    <w:rsid w:val="00701850"/>
    <w:rsid w:val="00701ADF"/>
    <w:rsid w:val="00701B79"/>
    <w:rsid w:val="00701C56"/>
    <w:rsid w:val="00701CB9"/>
    <w:rsid w:val="00702514"/>
    <w:rsid w:val="00702D2F"/>
    <w:rsid w:val="00702FED"/>
    <w:rsid w:val="0070309D"/>
    <w:rsid w:val="00703460"/>
    <w:rsid w:val="00703499"/>
    <w:rsid w:val="0070352D"/>
    <w:rsid w:val="007035B5"/>
    <w:rsid w:val="007035EE"/>
    <w:rsid w:val="007039F2"/>
    <w:rsid w:val="00703A76"/>
    <w:rsid w:val="00703C25"/>
    <w:rsid w:val="007042CC"/>
    <w:rsid w:val="007046CF"/>
    <w:rsid w:val="007046F9"/>
    <w:rsid w:val="00705371"/>
    <w:rsid w:val="007053BC"/>
    <w:rsid w:val="007054BC"/>
    <w:rsid w:val="00705E30"/>
    <w:rsid w:val="00706085"/>
    <w:rsid w:val="007061F7"/>
    <w:rsid w:val="00706484"/>
    <w:rsid w:val="00706B51"/>
    <w:rsid w:val="00707190"/>
    <w:rsid w:val="00707677"/>
    <w:rsid w:val="00707AD7"/>
    <w:rsid w:val="00707C2E"/>
    <w:rsid w:val="00707C7B"/>
    <w:rsid w:val="00707D36"/>
    <w:rsid w:val="00710297"/>
    <w:rsid w:val="0071053E"/>
    <w:rsid w:val="007109B6"/>
    <w:rsid w:val="00710D16"/>
    <w:rsid w:val="00710E6A"/>
    <w:rsid w:val="00710EC9"/>
    <w:rsid w:val="0071123D"/>
    <w:rsid w:val="007112B9"/>
    <w:rsid w:val="00711543"/>
    <w:rsid w:val="00711762"/>
    <w:rsid w:val="007119D0"/>
    <w:rsid w:val="00711A2E"/>
    <w:rsid w:val="00711A6B"/>
    <w:rsid w:val="00711DC2"/>
    <w:rsid w:val="00711E3E"/>
    <w:rsid w:val="00712360"/>
    <w:rsid w:val="00712381"/>
    <w:rsid w:val="0071254D"/>
    <w:rsid w:val="00712864"/>
    <w:rsid w:val="00712A4B"/>
    <w:rsid w:val="00712B36"/>
    <w:rsid w:val="00712EE2"/>
    <w:rsid w:val="00712F50"/>
    <w:rsid w:val="007131E6"/>
    <w:rsid w:val="0071346E"/>
    <w:rsid w:val="00713863"/>
    <w:rsid w:val="00713A95"/>
    <w:rsid w:val="007142B4"/>
    <w:rsid w:val="007146B2"/>
    <w:rsid w:val="007146DA"/>
    <w:rsid w:val="00714B11"/>
    <w:rsid w:val="00714EC2"/>
    <w:rsid w:val="0071529E"/>
    <w:rsid w:val="00715339"/>
    <w:rsid w:val="00715380"/>
    <w:rsid w:val="0071574E"/>
    <w:rsid w:val="007158F3"/>
    <w:rsid w:val="007160E0"/>
    <w:rsid w:val="0071642F"/>
    <w:rsid w:val="007165DA"/>
    <w:rsid w:val="00717138"/>
    <w:rsid w:val="007173B7"/>
    <w:rsid w:val="007174D8"/>
    <w:rsid w:val="007175CA"/>
    <w:rsid w:val="00717913"/>
    <w:rsid w:val="0071797C"/>
    <w:rsid w:val="00717B0E"/>
    <w:rsid w:val="00717E0B"/>
    <w:rsid w:val="00717ED1"/>
    <w:rsid w:val="007200B7"/>
    <w:rsid w:val="007205F3"/>
    <w:rsid w:val="00720733"/>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9CC"/>
    <w:rsid w:val="00723A08"/>
    <w:rsid w:val="00723E56"/>
    <w:rsid w:val="0072422D"/>
    <w:rsid w:val="00724AAC"/>
    <w:rsid w:val="00724D6D"/>
    <w:rsid w:val="00725192"/>
    <w:rsid w:val="007253C3"/>
    <w:rsid w:val="00725843"/>
    <w:rsid w:val="007259DB"/>
    <w:rsid w:val="007263EB"/>
    <w:rsid w:val="0072678F"/>
    <w:rsid w:val="00726FCB"/>
    <w:rsid w:val="00727169"/>
    <w:rsid w:val="00727624"/>
    <w:rsid w:val="0072764E"/>
    <w:rsid w:val="0072769B"/>
    <w:rsid w:val="007276AF"/>
    <w:rsid w:val="00727D0F"/>
    <w:rsid w:val="00727EAC"/>
    <w:rsid w:val="00727F6C"/>
    <w:rsid w:val="007302BD"/>
    <w:rsid w:val="007304F2"/>
    <w:rsid w:val="007309A2"/>
    <w:rsid w:val="00730A5E"/>
    <w:rsid w:val="00730D6F"/>
    <w:rsid w:val="00730F15"/>
    <w:rsid w:val="007312B8"/>
    <w:rsid w:val="0073151C"/>
    <w:rsid w:val="00731AD5"/>
    <w:rsid w:val="00731C83"/>
    <w:rsid w:val="00731CA9"/>
    <w:rsid w:val="00731D64"/>
    <w:rsid w:val="00732109"/>
    <w:rsid w:val="00732152"/>
    <w:rsid w:val="007322C3"/>
    <w:rsid w:val="007324D3"/>
    <w:rsid w:val="00732841"/>
    <w:rsid w:val="00732872"/>
    <w:rsid w:val="00732927"/>
    <w:rsid w:val="00732B02"/>
    <w:rsid w:val="00732B7A"/>
    <w:rsid w:val="00732C84"/>
    <w:rsid w:val="00732FE8"/>
    <w:rsid w:val="0073321E"/>
    <w:rsid w:val="00733278"/>
    <w:rsid w:val="0073350E"/>
    <w:rsid w:val="0073364F"/>
    <w:rsid w:val="007337B7"/>
    <w:rsid w:val="007348E9"/>
    <w:rsid w:val="00734DBA"/>
    <w:rsid w:val="00734DCA"/>
    <w:rsid w:val="00735130"/>
    <w:rsid w:val="0073544E"/>
    <w:rsid w:val="00735835"/>
    <w:rsid w:val="00735C90"/>
    <w:rsid w:val="00735D30"/>
    <w:rsid w:val="00736024"/>
    <w:rsid w:val="007364C5"/>
    <w:rsid w:val="0073665F"/>
    <w:rsid w:val="00736F52"/>
    <w:rsid w:val="00737107"/>
    <w:rsid w:val="00737607"/>
    <w:rsid w:val="00737A3E"/>
    <w:rsid w:val="00737C1C"/>
    <w:rsid w:val="00737DC6"/>
    <w:rsid w:val="00737DFE"/>
    <w:rsid w:val="00740042"/>
    <w:rsid w:val="0074015D"/>
    <w:rsid w:val="007402D2"/>
    <w:rsid w:val="00740445"/>
    <w:rsid w:val="007405BB"/>
    <w:rsid w:val="00740680"/>
    <w:rsid w:val="0074078C"/>
    <w:rsid w:val="00740A4A"/>
    <w:rsid w:val="00740EA1"/>
    <w:rsid w:val="00741FCF"/>
    <w:rsid w:val="0074274D"/>
    <w:rsid w:val="00742A51"/>
    <w:rsid w:val="007430FF"/>
    <w:rsid w:val="00743CA1"/>
    <w:rsid w:val="00743E26"/>
    <w:rsid w:val="007440D7"/>
    <w:rsid w:val="00744619"/>
    <w:rsid w:val="00744721"/>
    <w:rsid w:val="0074498D"/>
    <w:rsid w:val="00744CE7"/>
    <w:rsid w:val="0074501D"/>
    <w:rsid w:val="00745284"/>
    <w:rsid w:val="0074552D"/>
    <w:rsid w:val="0074555C"/>
    <w:rsid w:val="007458DE"/>
    <w:rsid w:val="00745C35"/>
    <w:rsid w:val="00745FEC"/>
    <w:rsid w:val="00746544"/>
    <w:rsid w:val="00746BC6"/>
    <w:rsid w:val="00746C77"/>
    <w:rsid w:val="007472CF"/>
    <w:rsid w:val="007472FC"/>
    <w:rsid w:val="0074765A"/>
    <w:rsid w:val="00747BC9"/>
    <w:rsid w:val="007501D3"/>
    <w:rsid w:val="00750303"/>
    <w:rsid w:val="007504A8"/>
    <w:rsid w:val="00750F1B"/>
    <w:rsid w:val="0075102B"/>
    <w:rsid w:val="0075102E"/>
    <w:rsid w:val="007512CC"/>
    <w:rsid w:val="007512F4"/>
    <w:rsid w:val="0075162B"/>
    <w:rsid w:val="00751686"/>
    <w:rsid w:val="0075183B"/>
    <w:rsid w:val="0075188B"/>
    <w:rsid w:val="00751A92"/>
    <w:rsid w:val="0075229B"/>
    <w:rsid w:val="007522B6"/>
    <w:rsid w:val="007523E2"/>
    <w:rsid w:val="0075259F"/>
    <w:rsid w:val="007526B8"/>
    <w:rsid w:val="00752D37"/>
    <w:rsid w:val="00752EA2"/>
    <w:rsid w:val="007531E5"/>
    <w:rsid w:val="007535D0"/>
    <w:rsid w:val="0075398E"/>
    <w:rsid w:val="007539B7"/>
    <w:rsid w:val="00753C6D"/>
    <w:rsid w:val="00754080"/>
    <w:rsid w:val="00754087"/>
    <w:rsid w:val="0075418F"/>
    <w:rsid w:val="007544F9"/>
    <w:rsid w:val="007548BC"/>
    <w:rsid w:val="00754A19"/>
    <w:rsid w:val="007550E4"/>
    <w:rsid w:val="007551E1"/>
    <w:rsid w:val="00755272"/>
    <w:rsid w:val="00755448"/>
    <w:rsid w:val="00755936"/>
    <w:rsid w:val="00755A42"/>
    <w:rsid w:val="0075636D"/>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6A6"/>
    <w:rsid w:val="007617DE"/>
    <w:rsid w:val="00761EF8"/>
    <w:rsid w:val="007623F0"/>
    <w:rsid w:val="007627C3"/>
    <w:rsid w:val="007628F4"/>
    <w:rsid w:val="0076306C"/>
    <w:rsid w:val="00763426"/>
    <w:rsid w:val="0076393F"/>
    <w:rsid w:val="00763B04"/>
    <w:rsid w:val="00763FAF"/>
    <w:rsid w:val="00764677"/>
    <w:rsid w:val="007646B6"/>
    <w:rsid w:val="00764A2D"/>
    <w:rsid w:val="00764C3D"/>
    <w:rsid w:val="00764FCE"/>
    <w:rsid w:val="007656F7"/>
    <w:rsid w:val="007657E6"/>
    <w:rsid w:val="00765C5D"/>
    <w:rsid w:val="00765FD7"/>
    <w:rsid w:val="007660D9"/>
    <w:rsid w:val="0076689E"/>
    <w:rsid w:val="00766B30"/>
    <w:rsid w:val="00766B85"/>
    <w:rsid w:val="00766BBE"/>
    <w:rsid w:val="00766E7C"/>
    <w:rsid w:val="00767345"/>
    <w:rsid w:val="00767392"/>
    <w:rsid w:val="00767AB2"/>
    <w:rsid w:val="00767DFB"/>
    <w:rsid w:val="00767E79"/>
    <w:rsid w:val="00770051"/>
    <w:rsid w:val="0077031F"/>
    <w:rsid w:val="0077056A"/>
    <w:rsid w:val="00770705"/>
    <w:rsid w:val="0077074E"/>
    <w:rsid w:val="00770A05"/>
    <w:rsid w:val="00770E8D"/>
    <w:rsid w:val="0077111A"/>
    <w:rsid w:val="00771C4C"/>
    <w:rsid w:val="00772278"/>
    <w:rsid w:val="0077229B"/>
    <w:rsid w:val="00772798"/>
    <w:rsid w:val="0077282F"/>
    <w:rsid w:val="00772892"/>
    <w:rsid w:val="00772A4A"/>
    <w:rsid w:val="0077354A"/>
    <w:rsid w:val="00773B74"/>
    <w:rsid w:val="00774B41"/>
    <w:rsid w:val="00774D3B"/>
    <w:rsid w:val="00775061"/>
    <w:rsid w:val="0077570E"/>
    <w:rsid w:val="0077577F"/>
    <w:rsid w:val="00775815"/>
    <w:rsid w:val="00775AE5"/>
    <w:rsid w:val="00775B00"/>
    <w:rsid w:val="00776269"/>
    <w:rsid w:val="007765D1"/>
    <w:rsid w:val="00776A59"/>
    <w:rsid w:val="00776B13"/>
    <w:rsid w:val="00776B56"/>
    <w:rsid w:val="00776D51"/>
    <w:rsid w:val="00776DC3"/>
    <w:rsid w:val="007770E3"/>
    <w:rsid w:val="007777E3"/>
    <w:rsid w:val="00777B96"/>
    <w:rsid w:val="00777D30"/>
    <w:rsid w:val="007803BF"/>
    <w:rsid w:val="007804D1"/>
    <w:rsid w:val="00780A3F"/>
    <w:rsid w:val="00780F99"/>
    <w:rsid w:val="0078150F"/>
    <w:rsid w:val="007819FD"/>
    <w:rsid w:val="00781A5C"/>
    <w:rsid w:val="00781A74"/>
    <w:rsid w:val="00781FA0"/>
    <w:rsid w:val="007821DD"/>
    <w:rsid w:val="007822B9"/>
    <w:rsid w:val="00782829"/>
    <w:rsid w:val="00782A73"/>
    <w:rsid w:val="00782F76"/>
    <w:rsid w:val="00783714"/>
    <w:rsid w:val="00783A01"/>
    <w:rsid w:val="00784573"/>
    <w:rsid w:val="00784688"/>
    <w:rsid w:val="0078485E"/>
    <w:rsid w:val="00785AAC"/>
    <w:rsid w:val="00785B44"/>
    <w:rsid w:val="00785FF7"/>
    <w:rsid w:val="007867C0"/>
    <w:rsid w:val="00786817"/>
    <w:rsid w:val="007869A7"/>
    <w:rsid w:val="00786F02"/>
    <w:rsid w:val="00786FBE"/>
    <w:rsid w:val="007872D9"/>
    <w:rsid w:val="00787418"/>
    <w:rsid w:val="00787730"/>
    <w:rsid w:val="00787DD2"/>
    <w:rsid w:val="00790074"/>
    <w:rsid w:val="007906A0"/>
    <w:rsid w:val="0079080A"/>
    <w:rsid w:val="00790F38"/>
    <w:rsid w:val="00790F3A"/>
    <w:rsid w:val="0079115E"/>
    <w:rsid w:val="00791273"/>
    <w:rsid w:val="00791347"/>
    <w:rsid w:val="00791352"/>
    <w:rsid w:val="007915AF"/>
    <w:rsid w:val="007917AC"/>
    <w:rsid w:val="00791A27"/>
    <w:rsid w:val="00791BA0"/>
    <w:rsid w:val="00791CEB"/>
    <w:rsid w:val="0079213A"/>
    <w:rsid w:val="0079226E"/>
    <w:rsid w:val="00792355"/>
    <w:rsid w:val="0079236C"/>
    <w:rsid w:val="007927D7"/>
    <w:rsid w:val="00792BE4"/>
    <w:rsid w:val="00792BEF"/>
    <w:rsid w:val="00792D64"/>
    <w:rsid w:val="007931F5"/>
    <w:rsid w:val="00793385"/>
    <w:rsid w:val="007933F3"/>
    <w:rsid w:val="00793A90"/>
    <w:rsid w:val="00793D95"/>
    <w:rsid w:val="00793DC9"/>
    <w:rsid w:val="00793F65"/>
    <w:rsid w:val="007944CB"/>
    <w:rsid w:val="007945BD"/>
    <w:rsid w:val="00794D14"/>
    <w:rsid w:val="007951CF"/>
    <w:rsid w:val="00795277"/>
    <w:rsid w:val="007952FE"/>
    <w:rsid w:val="00795339"/>
    <w:rsid w:val="00795459"/>
    <w:rsid w:val="0079556D"/>
    <w:rsid w:val="00795580"/>
    <w:rsid w:val="00795789"/>
    <w:rsid w:val="00795E73"/>
    <w:rsid w:val="007961BE"/>
    <w:rsid w:val="0079679C"/>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C78"/>
    <w:rsid w:val="007A2FFD"/>
    <w:rsid w:val="007A305F"/>
    <w:rsid w:val="007A391D"/>
    <w:rsid w:val="007A3AF4"/>
    <w:rsid w:val="007A3BFD"/>
    <w:rsid w:val="007A3C8A"/>
    <w:rsid w:val="007A3DA0"/>
    <w:rsid w:val="007A44D2"/>
    <w:rsid w:val="007A4986"/>
    <w:rsid w:val="007A4C09"/>
    <w:rsid w:val="007A5161"/>
    <w:rsid w:val="007A5413"/>
    <w:rsid w:val="007A55E7"/>
    <w:rsid w:val="007A594C"/>
    <w:rsid w:val="007A59B0"/>
    <w:rsid w:val="007A5D60"/>
    <w:rsid w:val="007A62A7"/>
    <w:rsid w:val="007A6537"/>
    <w:rsid w:val="007A65D9"/>
    <w:rsid w:val="007A67DD"/>
    <w:rsid w:val="007A683F"/>
    <w:rsid w:val="007A6D21"/>
    <w:rsid w:val="007A719B"/>
    <w:rsid w:val="007A7729"/>
    <w:rsid w:val="007A7873"/>
    <w:rsid w:val="007B073F"/>
    <w:rsid w:val="007B0A53"/>
    <w:rsid w:val="007B0AA3"/>
    <w:rsid w:val="007B0B38"/>
    <w:rsid w:val="007B10C8"/>
    <w:rsid w:val="007B1360"/>
    <w:rsid w:val="007B146B"/>
    <w:rsid w:val="007B1599"/>
    <w:rsid w:val="007B1742"/>
    <w:rsid w:val="007B2009"/>
    <w:rsid w:val="007B25D6"/>
    <w:rsid w:val="007B2C86"/>
    <w:rsid w:val="007B326B"/>
    <w:rsid w:val="007B3430"/>
    <w:rsid w:val="007B35D6"/>
    <w:rsid w:val="007B38C2"/>
    <w:rsid w:val="007B3A45"/>
    <w:rsid w:val="007B3A8A"/>
    <w:rsid w:val="007B417F"/>
    <w:rsid w:val="007B4223"/>
    <w:rsid w:val="007B42E0"/>
    <w:rsid w:val="007B4682"/>
    <w:rsid w:val="007B49AC"/>
    <w:rsid w:val="007B4C98"/>
    <w:rsid w:val="007B567B"/>
    <w:rsid w:val="007B5DD0"/>
    <w:rsid w:val="007B5EA5"/>
    <w:rsid w:val="007B5EEE"/>
    <w:rsid w:val="007B6740"/>
    <w:rsid w:val="007B6C11"/>
    <w:rsid w:val="007B6C1E"/>
    <w:rsid w:val="007B6C7E"/>
    <w:rsid w:val="007B6DFE"/>
    <w:rsid w:val="007B6E76"/>
    <w:rsid w:val="007B7093"/>
    <w:rsid w:val="007B7227"/>
    <w:rsid w:val="007B7491"/>
    <w:rsid w:val="007B7739"/>
    <w:rsid w:val="007B77D7"/>
    <w:rsid w:val="007B789D"/>
    <w:rsid w:val="007B7F2F"/>
    <w:rsid w:val="007B7F91"/>
    <w:rsid w:val="007C010E"/>
    <w:rsid w:val="007C0857"/>
    <w:rsid w:val="007C087D"/>
    <w:rsid w:val="007C08C6"/>
    <w:rsid w:val="007C0B13"/>
    <w:rsid w:val="007C0F28"/>
    <w:rsid w:val="007C1465"/>
    <w:rsid w:val="007C170E"/>
    <w:rsid w:val="007C1767"/>
    <w:rsid w:val="007C24A5"/>
    <w:rsid w:val="007C2E5B"/>
    <w:rsid w:val="007C2FAC"/>
    <w:rsid w:val="007C32D5"/>
    <w:rsid w:val="007C336C"/>
    <w:rsid w:val="007C33D8"/>
    <w:rsid w:val="007C36D1"/>
    <w:rsid w:val="007C3DEA"/>
    <w:rsid w:val="007C404C"/>
    <w:rsid w:val="007C4542"/>
    <w:rsid w:val="007C4B51"/>
    <w:rsid w:val="007C513C"/>
    <w:rsid w:val="007C550F"/>
    <w:rsid w:val="007C5CF7"/>
    <w:rsid w:val="007C617D"/>
    <w:rsid w:val="007C618C"/>
    <w:rsid w:val="007C646F"/>
    <w:rsid w:val="007C6593"/>
    <w:rsid w:val="007C6960"/>
    <w:rsid w:val="007C6C79"/>
    <w:rsid w:val="007C6C8F"/>
    <w:rsid w:val="007C6E90"/>
    <w:rsid w:val="007C7383"/>
    <w:rsid w:val="007C78EB"/>
    <w:rsid w:val="007C7916"/>
    <w:rsid w:val="007C79F8"/>
    <w:rsid w:val="007C7B31"/>
    <w:rsid w:val="007D023C"/>
    <w:rsid w:val="007D0376"/>
    <w:rsid w:val="007D0942"/>
    <w:rsid w:val="007D0A73"/>
    <w:rsid w:val="007D0B6B"/>
    <w:rsid w:val="007D0D3A"/>
    <w:rsid w:val="007D0D55"/>
    <w:rsid w:val="007D139F"/>
    <w:rsid w:val="007D199B"/>
    <w:rsid w:val="007D19B8"/>
    <w:rsid w:val="007D1A20"/>
    <w:rsid w:val="007D1B52"/>
    <w:rsid w:val="007D1E59"/>
    <w:rsid w:val="007D28DF"/>
    <w:rsid w:val="007D3B71"/>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B0B"/>
    <w:rsid w:val="007D7B6A"/>
    <w:rsid w:val="007D7C0A"/>
    <w:rsid w:val="007D7D8A"/>
    <w:rsid w:val="007E0332"/>
    <w:rsid w:val="007E0544"/>
    <w:rsid w:val="007E08D6"/>
    <w:rsid w:val="007E08D7"/>
    <w:rsid w:val="007E0952"/>
    <w:rsid w:val="007E09DF"/>
    <w:rsid w:val="007E0A84"/>
    <w:rsid w:val="007E1076"/>
    <w:rsid w:val="007E123A"/>
    <w:rsid w:val="007E13D0"/>
    <w:rsid w:val="007E1495"/>
    <w:rsid w:val="007E1622"/>
    <w:rsid w:val="007E17B7"/>
    <w:rsid w:val="007E190E"/>
    <w:rsid w:val="007E1BA5"/>
    <w:rsid w:val="007E1F36"/>
    <w:rsid w:val="007E1FC0"/>
    <w:rsid w:val="007E2390"/>
    <w:rsid w:val="007E24C8"/>
    <w:rsid w:val="007E26CA"/>
    <w:rsid w:val="007E2DFB"/>
    <w:rsid w:val="007E30B8"/>
    <w:rsid w:val="007E33BC"/>
    <w:rsid w:val="007E3409"/>
    <w:rsid w:val="007E342B"/>
    <w:rsid w:val="007E3957"/>
    <w:rsid w:val="007E3992"/>
    <w:rsid w:val="007E39B9"/>
    <w:rsid w:val="007E3CF9"/>
    <w:rsid w:val="007E3F3B"/>
    <w:rsid w:val="007E3F8C"/>
    <w:rsid w:val="007E4681"/>
    <w:rsid w:val="007E4E7E"/>
    <w:rsid w:val="007E4FD0"/>
    <w:rsid w:val="007E5367"/>
    <w:rsid w:val="007E5412"/>
    <w:rsid w:val="007E5967"/>
    <w:rsid w:val="007E5CFD"/>
    <w:rsid w:val="007E5E5E"/>
    <w:rsid w:val="007E609D"/>
    <w:rsid w:val="007E62DD"/>
    <w:rsid w:val="007E64C3"/>
    <w:rsid w:val="007E6560"/>
    <w:rsid w:val="007E674C"/>
    <w:rsid w:val="007E6A68"/>
    <w:rsid w:val="007E6F96"/>
    <w:rsid w:val="007E7686"/>
    <w:rsid w:val="007E7912"/>
    <w:rsid w:val="007E796A"/>
    <w:rsid w:val="007E7AC4"/>
    <w:rsid w:val="007E7B85"/>
    <w:rsid w:val="007E7EAB"/>
    <w:rsid w:val="007F010E"/>
    <w:rsid w:val="007F015E"/>
    <w:rsid w:val="007F01F3"/>
    <w:rsid w:val="007F0408"/>
    <w:rsid w:val="007F09F1"/>
    <w:rsid w:val="007F17B0"/>
    <w:rsid w:val="007F1926"/>
    <w:rsid w:val="007F1A65"/>
    <w:rsid w:val="007F1F0B"/>
    <w:rsid w:val="007F234D"/>
    <w:rsid w:val="007F2490"/>
    <w:rsid w:val="007F255E"/>
    <w:rsid w:val="007F2DBA"/>
    <w:rsid w:val="007F2E0F"/>
    <w:rsid w:val="007F33C6"/>
    <w:rsid w:val="007F3873"/>
    <w:rsid w:val="007F38C5"/>
    <w:rsid w:val="007F3BCD"/>
    <w:rsid w:val="007F3E23"/>
    <w:rsid w:val="007F419E"/>
    <w:rsid w:val="007F5837"/>
    <w:rsid w:val="007F58D4"/>
    <w:rsid w:val="007F610F"/>
    <w:rsid w:val="007F66DF"/>
    <w:rsid w:val="007F6A18"/>
    <w:rsid w:val="007F6D1A"/>
    <w:rsid w:val="007F6D7C"/>
    <w:rsid w:val="007F7001"/>
    <w:rsid w:val="007F752A"/>
    <w:rsid w:val="007F7620"/>
    <w:rsid w:val="007F7640"/>
    <w:rsid w:val="007F790F"/>
    <w:rsid w:val="007F7933"/>
    <w:rsid w:val="00800706"/>
    <w:rsid w:val="00800A04"/>
    <w:rsid w:val="00801382"/>
    <w:rsid w:val="00801E6B"/>
    <w:rsid w:val="00801E7B"/>
    <w:rsid w:val="0080222C"/>
    <w:rsid w:val="00802247"/>
    <w:rsid w:val="00802325"/>
    <w:rsid w:val="00802726"/>
    <w:rsid w:val="00802857"/>
    <w:rsid w:val="00802FC4"/>
    <w:rsid w:val="00803365"/>
    <w:rsid w:val="00803575"/>
    <w:rsid w:val="0080376C"/>
    <w:rsid w:val="00803837"/>
    <w:rsid w:val="00803BD6"/>
    <w:rsid w:val="00803E9C"/>
    <w:rsid w:val="00804076"/>
    <w:rsid w:val="008040A9"/>
    <w:rsid w:val="008040BE"/>
    <w:rsid w:val="008043BE"/>
    <w:rsid w:val="00804504"/>
    <w:rsid w:val="008045FA"/>
    <w:rsid w:val="00804A5B"/>
    <w:rsid w:val="00804AA4"/>
    <w:rsid w:val="00804BD6"/>
    <w:rsid w:val="00804C67"/>
    <w:rsid w:val="008052E2"/>
    <w:rsid w:val="00805515"/>
    <w:rsid w:val="00805B17"/>
    <w:rsid w:val="0080609C"/>
    <w:rsid w:val="008065E4"/>
    <w:rsid w:val="00806885"/>
    <w:rsid w:val="00806CAA"/>
    <w:rsid w:val="00806DB6"/>
    <w:rsid w:val="00807188"/>
    <w:rsid w:val="00807869"/>
    <w:rsid w:val="00807945"/>
    <w:rsid w:val="00807CA0"/>
    <w:rsid w:val="00807DB1"/>
    <w:rsid w:val="00810405"/>
    <w:rsid w:val="0081055B"/>
    <w:rsid w:val="008106E2"/>
    <w:rsid w:val="00810830"/>
    <w:rsid w:val="0081092C"/>
    <w:rsid w:val="008109C3"/>
    <w:rsid w:val="00810AD7"/>
    <w:rsid w:val="008111A7"/>
    <w:rsid w:val="0081153E"/>
    <w:rsid w:val="00811A8E"/>
    <w:rsid w:val="00811AF9"/>
    <w:rsid w:val="00811B47"/>
    <w:rsid w:val="00811BE8"/>
    <w:rsid w:val="00812009"/>
    <w:rsid w:val="00812426"/>
    <w:rsid w:val="0081260E"/>
    <w:rsid w:val="00812DFC"/>
    <w:rsid w:val="00813221"/>
    <w:rsid w:val="0081383D"/>
    <w:rsid w:val="00813D8E"/>
    <w:rsid w:val="00813EFC"/>
    <w:rsid w:val="008140DF"/>
    <w:rsid w:val="00814376"/>
    <w:rsid w:val="0081495F"/>
    <w:rsid w:val="00814B79"/>
    <w:rsid w:val="00814BBC"/>
    <w:rsid w:val="00814D09"/>
    <w:rsid w:val="00814DAE"/>
    <w:rsid w:val="008159B7"/>
    <w:rsid w:val="00815F89"/>
    <w:rsid w:val="00815FDB"/>
    <w:rsid w:val="0081693F"/>
    <w:rsid w:val="00816F50"/>
    <w:rsid w:val="00817245"/>
    <w:rsid w:val="008177DA"/>
    <w:rsid w:val="008179F8"/>
    <w:rsid w:val="00817B44"/>
    <w:rsid w:val="0082006B"/>
    <w:rsid w:val="008200C7"/>
    <w:rsid w:val="0082033B"/>
    <w:rsid w:val="0082060C"/>
    <w:rsid w:val="00820774"/>
    <w:rsid w:val="0082089B"/>
    <w:rsid w:val="00820CED"/>
    <w:rsid w:val="00820E02"/>
    <w:rsid w:val="0082138B"/>
    <w:rsid w:val="008213D7"/>
    <w:rsid w:val="00821961"/>
    <w:rsid w:val="00821B2B"/>
    <w:rsid w:val="00822528"/>
    <w:rsid w:val="008227AF"/>
    <w:rsid w:val="00822C19"/>
    <w:rsid w:val="00822D71"/>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5DC7"/>
    <w:rsid w:val="008262AC"/>
    <w:rsid w:val="00826720"/>
    <w:rsid w:val="008267C9"/>
    <w:rsid w:val="00826A6A"/>
    <w:rsid w:val="00826C89"/>
    <w:rsid w:val="00826F01"/>
    <w:rsid w:val="00826FA6"/>
    <w:rsid w:val="008274D8"/>
    <w:rsid w:val="008277C9"/>
    <w:rsid w:val="00827826"/>
    <w:rsid w:val="0082789F"/>
    <w:rsid w:val="00827AF1"/>
    <w:rsid w:val="00830156"/>
    <w:rsid w:val="008302B9"/>
    <w:rsid w:val="008309E7"/>
    <w:rsid w:val="00830C76"/>
    <w:rsid w:val="00830C77"/>
    <w:rsid w:val="00830CDC"/>
    <w:rsid w:val="00830EE3"/>
    <w:rsid w:val="00830EF0"/>
    <w:rsid w:val="00831273"/>
    <w:rsid w:val="008312BC"/>
    <w:rsid w:val="0083185F"/>
    <w:rsid w:val="00831904"/>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5129"/>
    <w:rsid w:val="00835205"/>
    <w:rsid w:val="0083530E"/>
    <w:rsid w:val="008359EC"/>
    <w:rsid w:val="00835B06"/>
    <w:rsid w:val="00835C4F"/>
    <w:rsid w:val="008366B2"/>
    <w:rsid w:val="00836777"/>
    <w:rsid w:val="0083688A"/>
    <w:rsid w:val="00836DF3"/>
    <w:rsid w:val="00837523"/>
    <w:rsid w:val="0083780F"/>
    <w:rsid w:val="00837A0F"/>
    <w:rsid w:val="00837B56"/>
    <w:rsid w:val="00837F19"/>
    <w:rsid w:val="00840109"/>
    <w:rsid w:val="008401C2"/>
    <w:rsid w:val="008403B9"/>
    <w:rsid w:val="0084052D"/>
    <w:rsid w:val="008405CE"/>
    <w:rsid w:val="00840610"/>
    <w:rsid w:val="00840708"/>
    <w:rsid w:val="0084083D"/>
    <w:rsid w:val="0084107D"/>
    <w:rsid w:val="00841084"/>
    <w:rsid w:val="00841871"/>
    <w:rsid w:val="00841936"/>
    <w:rsid w:val="00841C48"/>
    <w:rsid w:val="008420EA"/>
    <w:rsid w:val="00842303"/>
    <w:rsid w:val="008423BB"/>
    <w:rsid w:val="0084256B"/>
    <w:rsid w:val="00842E0C"/>
    <w:rsid w:val="00842FF9"/>
    <w:rsid w:val="0084346C"/>
    <w:rsid w:val="00843903"/>
    <w:rsid w:val="00843C04"/>
    <w:rsid w:val="00843C96"/>
    <w:rsid w:val="00843EEF"/>
    <w:rsid w:val="00843F2E"/>
    <w:rsid w:val="00843F3D"/>
    <w:rsid w:val="008440AA"/>
    <w:rsid w:val="008441C7"/>
    <w:rsid w:val="0084439C"/>
    <w:rsid w:val="00844488"/>
    <w:rsid w:val="008444E5"/>
    <w:rsid w:val="00844738"/>
    <w:rsid w:val="00844E2B"/>
    <w:rsid w:val="00845263"/>
    <w:rsid w:val="00845D96"/>
    <w:rsid w:val="0084656C"/>
    <w:rsid w:val="00846924"/>
    <w:rsid w:val="00846B0F"/>
    <w:rsid w:val="00846B9D"/>
    <w:rsid w:val="0084738E"/>
    <w:rsid w:val="0084759D"/>
    <w:rsid w:val="008477BE"/>
    <w:rsid w:val="008501BE"/>
    <w:rsid w:val="00850BA5"/>
    <w:rsid w:val="00850C5A"/>
    <w:rsid w:val="00850D0D"/>
    <w:rsid w:val="00850E86"/>
    <w:rsid w:val="00851D76"/>
    <w:rsid w:val="00851EA4"/>
    <w:rsid w:val="00852059"/>
    <w:rsid w:val="008520AF"/>
    <w:rsid w:val="008524A0"/>
    <w:rsid w:val="0085286C"/>
    <w:rsid w:val="00852937"/>
    <w:rsid w:val="00852D97"/>
    <w:rsid w:val="00852F8F"/>
    <w:rsid w:val="008530EE"/>
    <w:rsid w:val="008537E2"/>
    <w:rsid w:val="00853B60"/>
    <w:rsid w:val="00853EBA"/>
    <w:rsid w:val="00853F96"/>
    <w:rsid w:val="0085498E"/>
    <w:rsid w:val="00854D0B"/>
    <w:rsid w:val="00855281"/>
    <w:rsid w:val="00855397"/>
    <w:rsid w:val="00855B70"/>
    <w:rsid w:val="00855FB7"/>
    <w:rsid w:val="008561BC"/>
    <w:rsid w:val="00856A02"/>
    <w:rsid w:val="00856B92"/>
    <w:rsid w:val="00856BC0"/>
    <w:rsid w:val="00856C9F"/>
    <w:rsid w:val="00856D6B"/>
    <w:rsid w:val="00857598"/>
    <w:rsid w:val="0085794A"/>
    <w:rsid w:val="00857C02"/>
    <w:rsid w:val="0086013F"/>
    <w:rsid w:val="00860144"/>
    <w:rsid w:val="008603A5"/>
    <w:rsid w:val="008604DF"/>
    <w:rsid w:val="008604EB"/>
    <w:rsid w:val="0086079F"/>
    <w:rsid w:val="0086085D"/>
    <w:rsid w:val="008609BB"/>
    <w:rsid w:val="00860A66"/>
    <w:rsid w:val="00860C7B"/>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5DC"/>
    <w:rsid w:val="00863875"/>
    <w:rsid w:val="00863ADC"/>
    <w:rsid w:val="00864658"/>
    <w:rsid w:val="008646D4"/>
    <w:rsid w:val="0086492C"/>
    <w:rsid w:val="00864CBF"/>
    <w:rsid w:val="00864FF3"/>
    <w:rsid w:val="00865664"/>
    <w:rsid w:val="00865991"/>
    <w:rsid w:val="00865BA2"/>
    <w:rsid w:val="00865E2C"/>
    <w:rsid w:val="008661DF"/>
    <w:rsid w:val="00866253"/>
    <w:rsid w:val="008662D6"/>
    <w:rsid w:val="00866351"/>
    <w:rsid w:val="008664F9"/>
    <w:rsid w:val="008665D5"/>
    <w:rsid w:val="00866FEC"/>
    <w:rsid w:val="008676A2"/>
    <w:rsid w:val="0086783C"/>
    <w:rsid w:val="00867DE4"/>
    <w:rsid w:val="008706C3"/>
    <w:rsid w:val="0087070B"/>
    <w:rsid w:val="00870E17"/>
    <w:rsid w:val="008717AE"/>
    <w:rsid w:val="0087181E"/>
    <w:rsid w:val="008719C5"/>
    <w:rsid w:val="00871D72"/>
    <w:rsid w:val="00872227"/>
    <w:rsid w:val="008725A9"/>
    <w:rsid w:val="0087279F"/>
    <w:rsid w:val="008727D4"/>
    <w:rsid w:val="00872C48"/>
    <w:rsid w:val="00872DFB"/>
    <w:rsid w:val="0087366F"/>
    <w:rsid w:val="008738E1"/>
    <w:rsid w:val="0087394D"/>
    <w:rsid w:val="00873BFE"/>
    <w:rsid w:val="00874194"/>
    <w:rsid w:val="00874497"/>
    <w:rsid w:val="00874937"/>
    <w:rsid w:val="008749AB"/>
    <w:rsid w:val="00874C07"/>
    <w:rsid w:val="008751A8"/>
    <w:rsid w:val="008756A3"/>
    <w:rsid w:val="0087590C"/>
    <w:rsid w:val="0087595C"/>
    <w:rsid w:val="00875A43"/>
    <w:rsid w:val="00875BBB"/>
    <w:rsid w:val="00876303"/>
    <w:rsid w:val="0087760D"/>
    <w:rsid w:val="0087797B"/>
    <w:rsid w:val="00877DD2"/>
    <w:rsid w:val="0088098B"/>
    <w:rsid w:val="0088099E"/>
    <w:rsid w:val="00880E9C"/>
    <w:rsid w:val="008810FC"/>
    <w:rsid w:val="0088110B"/>
    <w:rsid w:val="008811D5"/>
    <w:rsid w:val="00881474"/>
    <w:rsid w:val="00881587"/>
    <w:rsid w:val="008818E0"/>
    <w:rsid w:val="00881B4D"/>
    <w:rsid w:val="00881E11"/>
    <w:rsid w:val="00882044"/>
    <w:rsid w:val="00882259"/>
    <w:rsid w:val="00882894"/>
    <w:rsid w:val="008828C4"/>
    <w:rsid w:val="00882AC7"/>
    <w:rsid w:val="00883406"/>
    <w:rsid w:val="0088377B"/>
    <w:rsid w:val="008837D3"/>
    <w:rsid w:val="00883924"/>
    <w:rsid w:val="00883A9F"/>
    <w:rsid w:val="00884FB4"/>
    <w:rsid w:val="0088549A"/>
    <w:rsid w:val="0088571A"/>
    <w:rsid w:val="0088573E"/>
    <w:rsid w:val="008857C6"/>
    <w:rsid w:val="008859F9"/>
    <w:rsid w:val="00885BAD"/>
    <w:rsid w:val="00885DDA"/>
    <w:rsid w:val="0088665D"/>
    <w:rsid w:val="00886C06"/>
    <w:rsid w:val="00886DF5"/>
    <w:rsid w:val="00887C1A"/>
    <w:rsid w:val="00887CF8"/>
    <w:rsid w:val="00890112"/>
    <w:rsid w:val="008909EB"/>
    <w:rsid w:val="00890E33"/>
    <w:rsid w:val="00891087"/>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DBC"/>
    <w:rsid w:val="00893E20"/>
    <w:rsid w:val="00893EE1"/>
    <w:rsid w:val="008944A6"/>
    <w:rsid w:val="00894963"/>
    <w:rsid w:val="00894B3E"/>
    <w:rsid w:val="00894B81"/>
    <w:rsid w:val="00894C4F"/>
    <w:rsid w:val="00895294"/>
    <w:rsid w:val="00895AD7"/>
    <w:rsid w:val="00895BEE"/>
    <w:rsid w:val="00895D06"/>
    <w:rsid w:val="00895DD5"/>
    <w:rsid w:val="00896025"/>
    <w:rsid w:val="0089627F"/>
    <w:rsid w:val="008963D2"/>
    <w:rsid w:val="00896433"/>
    <w:rsid w:val="00896448"/>
    <w:rsid w:val="00896553"/>
    <w:rsid w:val="0089672C"/>
    <w:rsid w:val="00896B67"/>
    <w:rsid w:val="00896FFB"/>
    <w:rsid w:val="00897343"/>
    <w:rsid w:val="008974C5"/>
    <w:rsid w:val="00897B29"/>
    <w:rsid w:val="00897C41"/>
    <w:rsid w:val="008A004A"/>
    <w:rsid w:val="008A0134"/>
    <w:rsid w:val="008A08C6"/>
    <w:rsid w:val="008A0A65"/>
    <w:rsid w:val="008A1176"/>
    <w:rsid w:val="008A13BC"/>
    <w:rsid w:val="008A141D"/>
    <w:rsid w:val="008A16E4"/>
    <w:rsid w:val="008A20D9"/>
    <w:rsid w:val="008A25C0"/>
    <w:rsid w:val="008A2C29"/>
    <w:rsid w:val="008A309A"/>
    <w:rsid w:val="008A311C"/>
    <w:rsid w:val="008A321B"/>
    <w:rsid w:val="008A32DD"/>
    <w:rsid w:val="008A361D"/>
    <w:rsid w:val="008A3AB1"/>
    <w:rsid w:val="008A3B4B"/>
    <w:rsid w:val="008A3B75"/>
    <w:rsid w:val="008A3B99"/>
    <w:rsid w:val="008A3D19"/>
    <w:rsid w:val="008A4340"/>
    <w:rsid w:val="008A49E4"/>
    <w:rsid w:val="008A4BF7"/>
    <w:rsid w:val="008A4C3F"/>
    <w:rsid w:val="008A4D32"/>
    <w:rsid w:val="008A4D67"/>
    <w:rsid w:val="008A543B"/>
    <w:rsid w:val="008A58F0"/>
    <w:rsid w:val="008A599D"/>
    <w:rsid w:val="008A5A1F"/>
    <w:rsid w:val="008A5DB0"/>
    <w:rsid w:val="008A6120"/>
    <w:rsid w:val="008A618D"/>
    <w:rsid w:val="008A61D4"/>
    <w:rsid w:val="008A639E"/>
    <w:rsid w:val="008A68EF"/>
    <w:rsid w:val="008A6BFC"/>
    <w:rsid w:val="008A6D40"/>
    <w:rsid w:val="008A6EBB"/>
    <w:rsid w:val="008A7283"/>
    <w:rsid w:val="008A778F"/>
    <w:rsid w:val="008A7FB2"/>
    <w:rsid w:val="008A7FFC"/>
    <w:rsid w:val="008B0844"/>
    <w:rsid w:val="008B0A6B"/>
    <w:rsid w:val="008B18CF"/>
    <w:rsid w:val="008B18F5"/>
    <w:rsid w:val="008B289A"/>
    <w:rsid w:val="008B2F6B"/>
    <w:rsid w:val="008B3113"/>
    <w:rsid w:val="008B3360"/>
    <w:rsid w:val="008B359E"/>
    <w:rsid w:val="008B3744"/>
    <w:rsid w:val="008B395C"/>
    <w:rsid w:val="008B3B7A"/>
    <w:rsid w:val="008B3E9C"/>
    <w:rsid w:val="008B40F4"/>
    <w:rsid w:val="008B4180"/>
    <w:rsid w:val="008B41DF"/>
    <w:rsid w:val="008B4641"/>
    <w:rsid w:val="008B47D8"/>
    <w:rsid w:val="008B4B71"/>
    <w:rsid w:val="008B4C20"/>
    <w:rsid w:val="008B4CBA"/>
    <w:rsid w:val="008B4E00"/>
    <w:rsid w:val="008B4EEA"/>
    <w:rsid w:val="008B4F76"/>
    <w:rsid w:val="008B51B7"/>
    <w:rsid w:val="008B565B"/>
    <w:rsid w:val="008B643C"/>
    <w:rsid w:val="008B6543"/>
    <w:rsid w:val="008B66AA"/>
    <w:rsid w:val="008B68A4"/>
    <w:rsid w:val="008B6C9B"/>
    <w:rsid w:val="008B6E30"/>
    <w:rsid w:val="008B6FC1"/>
    <w:rsid w:val="008B7337"/>
    <w:rsid w:val="008B77B4"/>
    <w:rsid w:val="008B7840"/>
    <w:rsid w:val="008B7A23"/>
    <w:rsid w:val="008B7A64"/>
    <w:rsid w:val="008C01A2"/>
    <w:rsid w:val="008C043F"/>
    <w:rsid w:val="008C04A8"/>
    <w:rsid w:val="008C0522"/>
    <w:rsid w:val="008C0542"/>
    <w:rsid w:val="008C06C3"/>
    <w:rsid w:val="008C07D3"/>
    <w:rsid w:val="008C091E"/>
    <w:rsid w:val="008C0ED2"/>
    <w:rsid w:val="008C1002"/>
    <w:rsid w:val="008C16B7"/>
    <w:rsid w:val="008C1B29"/>
    <w:rsid w:val="008C1C29"/>
    <w:rsid w:val="008C1C68"/>
    <w:rsid w:val="008C3292"/>
    <w:rsid w:val="008C32E0"/>
    <w:rsid w:val="008C3C67"/>
    <w:rsid w:val="008C42BF"/>
    <w:rsid w:val="008C477B"/>
    <w:rsid w:val="008C4B17"/>
    <w:rsid w:val="008C4CB4"/>
    <w:rsid w:val="008C537B"/>
    <w:rsid w:val="008C5614"/>
    <w:rsid w:val="008C5F7C"/>
    <w:rsid w:val="008C60D0"/>
    <w:rsid w:val="008C62AE"/>
    <w:rsid w:val="008C6ABC"/>
    <w:rsid w:val="008C6B39"/>
    <w:rsid w:val="008C6DFF"/>
    <w:rsid w:val="008C7A9C"/>
    <w:rsid w:val="008D0231"/>
    <w:rsid w:val="008D04A4"/>
    <w:rsid w:val="008D0FD3"/>
    <w:rsid w:val="008D127B"/>
    <w:rsid w:val="008D165B"/>
    <w:rsid w:val="008D1793"/>
    <w:rsid w:val="008D1973"/>
    <w:rsid w:val="008D1AF5"/>
    <w:rsid w:val="008D1BE7"/>
    <w:rsid w:val="008D1EAF"/>
    <w:rsid w:val="008D2828"/>
    <w:rsid w:val="008D2AD2"/>
    <w:rsid w:val="008D2D55"/>
    <w:rsid w:val="008D35D6"/>
    <w:rsid w:val="008D3C1B"/>
    <w:rsid w:val="008D3E0C"/>
    <w:rsid w:val="008D3E1D"/>
    <w:rsid w:val="008D4166"/>
    <w:rsid w:val="008D4199"/>
    <w:rsid w:val="008D46AD"/>
    <w:rsid w:val="008D4765"/>
    <w:rsid w:val="008D49B8"/>
    <w:rsid w:val="008D508B"/>
    <w:rsid w:val="008D51F1"/>
    <w:rsid w:val="008D551F"/>
    <w:rsid w:val="008D570E"/>
    <w:rsid w:val="008D59B0"/>
    <w:rsid w:val="008D5A38"/>
    <w:rsid w:val="008D614B"/>
    <w:rsid w:val="008D6272"/>
    <w:rsid w:val="008D6354"/>
    <w:rsid w:val="008D65F3"/>
    <w:rsid w:val="008D65F5"/>
    <w:rsid w:val="008D6B2A"/>
    <w:rsid w:val="008D6D10"/>
    <w:rsid w:val="008D70CF"/>
    <w:rsid w:val="008D7229"/>
    <w:rsid w:val="008D729D"/>
    <w:rsid w:val="008D79D2"/>
    <w:rsid w:val="008D7B20"/>
    <w:rsid w:val="008D7D28"/>
    <w:rsid w:val="008D7E71"/>
    <w:rsid w:val="008E0004"/>
    <w:rsid w:val="008E0498"/>
    <w:rsid w:val="008E0909"/>
    <w:rsid w:val="008E0968"/>
    <w:rsid w:val="008E12FA"/>
    <w:rsid w:val="008E1814"/>
    <w:rsid w:val="008E1F54"/>
    <w:rsid w:val="008E20A8"/>
    <w:rsid w:val="008E2310"/>
    <w:rsid w:val="008E2508"/>
    <w:rsid w:val="008E2AC1"/>
    <w:rsid w:val="008E31C6"/>
    <w:rsid w:val="008E3556"/>
    <w:rsid w:val="008E3614"/>
    <w:rsid w:val="008E37FA"/>
    <w:rsid w:val="008E39F3"/>
    <w:rsid w:val="008E3F7C"/>
    <w:rsid w:val="008E3F9E"/>
    <w:rsid w:val="008E40FF"/>
    <w:rsid w:val="008E41C3"/>
    <w:rsid w:val="008E43A7"/>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1DD"/>
    <w:rsid w:val="008E7891"/>
    <w:rsid w:val="008E7911"/>
    <w:rsid w:val="008E7B9C"/>
    <w:rsid w:val="008F00E4"/>
    <w:rsid w:val="008F0504"/>
    <w:rsid w:val="008F0647"/>
    <w:rsid w:val="008F06A3"/>
    <w:rsid w:val="008F0D8D"/>
    <w:rsid w:val="008F16FE"/>
    <w:rsid w:val="008F187F"/>
    <w:rsid w:val="008F1AF9"/>
    <w:rsid w:val="008F1CED"/>
    <w:rsid w:val="008F1E9F"/>
    <w:rsid w:val="008F2129"/>
    <w:rsid w:val="008F2223"/>
    <w:rsid w:val="008F22ED"/>
    <w:rsid w:val="008F231D"/>
    <w:rsid w:val="008F245A"/>
    <w:rsid w:val="008F30D5"/>
    <w:rsid w:val="008F3107"/>
    <w:rsid w:val="008F369C"/>
    <w:rsid w:val="008F3C48"/>
    <w:rsid w:val="008F3D7D"/>
    <w:rsid w:val="008F3FC6"/>
    <w:rsid w:val="008F45E7"/>
    <w:rsid w:val="008F4C6F"/>
    <w:rsid w:val="008F4DA3"/>
    <w:rsid w:val="008F4DDC"/>
    <w:rsid w:val="008F4F0D"/>
    <w:rsid w:val="008F50C4"/>
    <w:rsid w:val="008F52A5"/>
    <w:rsid w:val="008F5483"/>
    <w:rsid w:val="008F54BA"/>
    <w:rsid w:val="008F5871"/>
    <w:rsid w:val="008F59BF"/>
    <w:rsid w:val="008F63CA"/>
    <w:rsid w:val="008F6773"/>
    <w:rsid w:val="008F6961"/>
    <w:rsid w:val="008F7773"/>
    <w:rsid w:val="008F77E5"/>
    <w:rsid w:val="008F77F6"/>
    <w:rsid w:val="008F781F"/>
    <w:rsid w:val="00900741"/>
    <w:rsid w:val="009007CD"/>
    <w:rsid w:val="00900AC4"/>
    <w:rsid w:val="00900C5F"/>
    <w:rsid w:val="009015F5"/>
    <w:rsid w:val="009016BA"/>
    <w:rsid w:val="00901B69"/>
    <w:rsid w:val="00901F15"/>
    <w:rsid w:val="009021F1"/>
    <w:rsid w:val="00902D24"/>
    <w:rsid w:val="00903096"/>
    <w:rsid w:val="00903968"/>
    <w:rsid w:val="009039B3"/>
    <w:rsid w:val="00903B71"/>
    <w:rsid w:val="00903F0B"/>
    <w:rsid w:val="00903FFA"/>
    <w:rsid w:val="009042F1"/>
    <w:rsid w:val="009044BB"/>
    <w:rsid w:val="00904623"/>
    <w:rsid w:val="009049CC"/>
    <w:rsid w:val="00905CC1"/>
    <w:rsid w:val="00905F54"/>
    <w:rsid w:val="0090605D"/>
    <w:rsid w:val="00906061"/>
    <w:rsid w:val="0090636D"/>
    <w:rsid w:val="00906920"/>
    <w:rsid w:val="009069EE"/>
    <w:rsid w:val="00906A37"/>
    <w:rsid w:val="00906C2A"/>
    <w:rsid w:val="00906E12"/>
    <w:rsid w:val="00906EAB"/>
    <w:rsid w:val="009070EF"/>
    <w:rsid w:val="0090722A"/>
    <w:rsid w:val="00907B62"/>
    <w:rsid w:val="00907C5A"/>
    <w:rsid w:val="00910367"/>
    <w:rsid w:val="00910796"/>
    <w:rsid w:val="009109E9"/>
    <w:rsid w:val="00910A06"/>
    <w:rsid w:val="00911778"/>
    <w:rsid w:val="009118F5"/>
    <w:rsid w:val="00911941"/>
    <w:rsid w:val="00911CF9"/>
    <w:rsid w:val="00911FFC"/>
    <w:rsid w:val="009120A8"/>
    <w:rsid w:val="00912287"/>
    <w:rsid w:val="009123F5"/>
    <w:rsid w:val="0091252A"/>
    <w:rsid w:val="009125CD"/>
    <w:rsid w:val="0091282F"/>
    <w:rsid w:val="00912A8F"/>
    <w:rsid w:val="00913762"/>
    <w:rsid w:val="009137FB"/>
    <w:rsid w:val="009139F0"/>
    <w:rsid w:val="00914298"/>
    <w:rsid w:val="00914756"/>
    <w:rsid w:val="0091488A"/>
    <w:rsid w:val="009149A6"/>
    <w:rsid w:val="00914BA4"/>
    <w:rsid w:val="00914BCE"/>
    <w:rsid w:val="00915294"/>
    <w:rsid w:val="00915662"/>
    <w:rsid w:val="00915720"/>
    <w:rsid w:val="0091597B"/>
    <w:rsid w:val="00915A53"/>
    <w:rsid w:val="00915B7E"/>
    <w:rsid w:val="0091604D"/>
    <w:rsid w:val="0091615F"/>
    <w:rsid w:val="00916556"/>
    <w:rsid w:val="0091661D"/>
    <w:rsid w:val="00917087"/>
    <w:rsid w:val="0091713D"/>
    <w:rsid w:val="009176E6"/>
    <w:rsid w:val="009179E5"/>
    <w:rsid w:val="00917E88"/>
    <w:rsid w:val="00920208"/>
    <w:rsid w:val="00920327"/>
    <w:rsid w:val="0092035E"/>
    <w:rsid w:val="009203FA"/>
    <w:rsid w:val="009204E4"/>
    <w:rsid w:val="009205BA"/>
    <w:rsid w:val="00920AF7"/>
    <w:rsid w:val="00920CBA"/>
    <w:rsid w:val="00920DCF"/>
    <w:rsid w:val="00920E7F"/>
    <w:rsid w:val="00920F81"/>
    <w:rsid w:val="009210EF"/>
    <w:rsid w:val="00921128"/>
    <w:rsid w:val="00921156"/>
    <w:rsid w:val="0092131F"/>
    <w:rsid w:val="00921402"/>
    <w:rsid w:val="00921870"/>
    <w:rsid w:val="009218CE"/>
    <w:rsid w:val="00921D99"/>
    <w:rsid w:val="0092202E"/>
    <w:rsid w:val="009220EA"/>
    <w:rsid w:val="00922120"/>
    <w:rsid w:val="009225D3"/>
    <w:rsid w:val="00922671"/>
    <w:rsid w:val="00922CC7"/>
    <w:rsid w:val="009234BD"/>
    <w:rsid w:val="009234C8"/>
    <w:rsid w:val="0092393E"/>
    <w:rsid w:val="009239A9"/>
    <w:rsid w:val="00923B44"/>
    <w:rsid w:val="00923BC5"/>
    <w:rsid w:val="00923CCB"/>
    <w:rsid w:val="00923CF7"/>
    <w:rsid w:val="00923F98"/>
    <w:rsid w:val="009240DE"/>
    <w:rsid w:val="009241D7"/>
    <w:rsid w:val="00924304"/>
    <w:rsid w:val="009243DD"/>
    <w:rsid w:val="0092456A"/>
    <w:rsid w:val="00925046"/>
    <w:rsid w:val="00925193"/>
    <w:rsid w:val="009255F4"/>
    <w:rsid w:val="00925692"/>
    <w:rsid w:val="00925B06"/>
    <w:rsid w:val="00925D33"/>
    <w:rsid w:val="00925FFE"/>
    <w:rsid w:val="009264E2"/>
    <w:rsid w:val="00926A95"/>
    <w:rsid w:val="00926EF4"/>
    <w:rsid w:val="009278D1"/>
    <w:rsid w:val="00927BA4"/>
    <w:rsid w:val="00927C2F"/>
    <w:rsid w:val="00927D30"/>
    <w:rsid w:val="00930153"/>
    <w:rsid w:val="009309EA"/>
    <w:rsid w:val="00930DF7"/>
    <w:rsid w:val="00930E7A"/>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98"/>
    <w:rsid w:val="009401C9"/>
    <w:rsid w:val="009405EE"/>
    <w:rsid w:val="00940810"/>
    <w:rsid w:val="0094089D"/>
    <w:rsid w:val="00940984"/>
    <w:rsid w:val="00940C68"/>
    <w:rsid w:val="00940E77"/>
    <w:rsid w:val="00941482"/>
    <w:rsid w:val="009414E9"/>
    <w:rsid w:val="00941682"/>
    <w:rsid w:val="00941E17"/>
    <w:rsid w:val="00941FDD"/>
    <w:rsid w:val="00942039"/>
    <w:rsid w:val="009423F7"/>
    <w:rsid w:val="0094243E"/>
    <w:rsid w:val="00942756"/>
    <w:rsid w:val="00942776"/>
    <w:rsid w:val="00942794"/>
    <w:rsid w:val="00942880"/>
    <w:rsid w:val="00942948"/>
    <w:rsid w:val="00943321"/>
    <w:rsid w:val="00943568"/>
    <w:rsid w:val="00943A41"/>
    <w:rsid w:val="00943BAF"/>
    <w:rsid w:val="00943ED9"/>
    <w:rsid w:val="00943F21"/>
    <w:rsid w:val="00944162"/>
    <w:rsid w:val="00944365"/>
    <w:rsid w:val="00944B32"/>
    <w:rsid w:val="00944DB5"/>
    <w:rsid w:val="009454A1"/>
    <w:rsid w:val="009456B6"/>
    <w:rsid w:val="00945EDC"/>
    <w:rsid w:val="00945F86"/>
    <w:rsid w:val="00945FF1"/>
    <w:rsid w:val="0094611D"/>
    <w:rsid w:val="009463FF"/>
    <w:rsid w:val="00946475"/>
    <w:rsid w:val="009466C0"/>
    <w:rsid w:val="00946A33"/>
    <w:rsid w:val="00946DEB"/>
    <w:rsid w:val="009476B9"/>
    <w:rsid w:val="009476BE"/>
    <w:rsid w:val="00947926"/>
    <w:rsid w:val="009479D6"/>
    <w:rsid w:val="00950015"/>
    <w:rsid w:val="0095022D"/>
    <w:rsid w:val="009508FE"/>
    <w:rsid w:val="00950AE8"/>
    <w:rsid w:val="00950BF2"/>
    <w:rsid w:val="00950F2F"/>
    <w:rsid w:val="00951035"/>
    <w:rsid w:val="009514D7"/>
    <w:rsid w:val="0095174A"/>
    <w:rsid w:val="00951A20"/>
    <w:rsid w:val="00951AE8"/>
    <w:rsid w:val="0095272E"/>
    <w:rsid w:val="00952979"/>
    <w:rsid w:val="00952BD0"/>
    <w:rsid w:val="00952EAB"/>
    <w:rsid w:val="00952F87"/>
    <w:rsid w:val="00953C50"/>
    <w:rsid w:val="00953D31"/>
    <w:rsid w:val="00953DED"/>
    <w:rsid w:val="00954468"/>
    <w:rsid w:val="00954483"/>
    <w:rsid w:val="00954551"/>
    <w:rsid w:val="00954A64"/>
    <w:rsid w:val="0095509D"/>
    <w:rsid w:val="009550A2"/>
    <w:rsid w:val="009550FD"/>
    <w:rsid w:val="009552D4"/>
    <w:rsid w:val="00955428"/>
    <w:rsid w:val="009555E2"/>
    <w:rsid w:val="00955690"/>
    <w:rsid w:val="00955755"/>
    <w:rsid w:val="00955B0A"/>
    <w:rsid w:val="00956178"/>
    <w:rsid w:val="009563FA"/>
    <w:rsid w:val="009566B1"/>
    <w:rsid w:val="009568F7"/>
    <w:rsid w:val="009569AD"/>
    <w:rsid w:val="00956A74"/>
    <w:rsid w:val="00956AB7"/>
    <w:rsid w:val="00956F70"/>
    <w:rsid w:val="009572B1"/>
    <w:rsid w:val="00957847"/>
    <w:rsid w:val="00957A58"/>
    <w:rsid w:val="00957D57"/>
    <w:rsid w:val="00957E52"/>
    <w:rsid w:val="00957E7F"/>
    <w:rsid w:val="00957FD8"/>
    <w:rsid w:val="00960155"/>
    <w:rsid w:val="0096023A"/>
    <w:rsid w:val="009605EE"/>
    <w:rsid w:val="00960A4F"/>
    <w:rsid w:val="00960D9A"/>
    <w:rsid w:val="00960FF0"/>
    <w:rsid w:val="00961659"/>
    <w:rsid w:val="009617AF"/>
    <w:rsid w:val="00961D4C"/>
    <w:rsid w:val="009625A9"/>
    <w:rsid w:val="00962656"/>
    <w:rsid w:val="009626CD"/>
    <w:rsid w:val="009627FF"/>
    <w:rsid w:val="00962A8B"/>
    <w:rsid w:val="00962D88"/>
    <w:rsid w:val="00962D90"/>
    <w:rsid w:val="00962FDB"/>
    <w:rsid w:val="0096319E"/>
    <w:rsid w:val="0096385F"/>
    <w:rsid w:val="00963B45"/>
    <w:rsid w:val="009645E5"/>
    <w:rsid w:val="0096479A"/>
    <w:rsid w:val="00964E95"/>
    <w:rsid w:val="00965100"/>
    <w:rsid w:val="0096516C"/>
    <w:rsid w:val="009651F3"/>
    <w:rsid w:val="009652E8"/>
    <w:rsid w:val="0096534B"/>
    <w:rsid w:val="00965561"/>
    <w:rsid w:val="00965848"/>
    <w:rsid w:val="00965E7B"/>
    <w:rsid w:val="0096616C"/>
    <w:rsid w:val="009663A3"/>
    <w:rsid w:val="00966449"/>
    <w:rsid w:val="0096662C"/>
    <w:rsid w:val="00967030"/>
    <w:rsid w:val="00967828"/>
    <w:rsid w:val="00967A95"/>
    <w:rsid w:val="00967D51"/>
    <w:rsid w:val="00970009"/>
    <w:rsid w:val="009700EE"/>
    <w:rsid w:val="00970302"/>
    <w:rsid w:val="0097040B"/>
    <w:rsid w:val="00970437"/>
    <w:rsid w:val="009704A0"/>
    <w:rsid w:val="009704D0"/>
    <w:rsid w:val="009704EF"/>
    <w:rsid w:val="0097079B"/>
    <w:rsid w:val="009707E5"/>
    <w:rsid w:val="00970840"/>
    <w:rsid w:val="00970917"/>
    <w:rsid w:val="00970AB2"/>
    <w:rsid w:val="00970B6A"/>
    <w:rsid w:val="00970CC3"/>
    <w:rsid w:val="00971269"/>
    <w:rsid w:val="00971410"/>
    <w:rsid w:val="0097145D"/>
    <w:rsid w:val="00971764"/>
    <w:rsid w:val="009719BE"/>
    <w:rsid w:val="00972225"/>
    <w:rsid w:val="0097234D"/>
    <w:rsid w:val="00972696"/>
    <w:rsid w:val="00972B32"/>
    <w:rsid w:val="00972BFE"/>
    <w:rsid w:val="00972DD5"/>
    <w:rsid w:val="00972EBF"/>
    <w:rsid w:val="00972FA6"/>
    <w:rsid w:val="0097329E"/>
    <w:rsid w:val="00973488"/>
    <w:rsid w:val="009734E4"/>
    <w:rsid w:val="00973CC9"/>
    <w:rsid w:val="00974116"/>
    <w:rsid w:val="009741AC"/>
    <w:rsid w:val="009746F4"/>
    <w:rsid w:val="00974899"/>
    <w:rsid w:val="00974D70"/>
    <w:rsid w:val="00974ECB"/>
    <w:rsid w:val="00974F37"/>
    <w:rsid w:val="009750E1"/>
    <w:rsid w:val="009752DA"/>
    <w:rsid w:val="00975614"/>
    <w:rsid w:val="00975B76"/>
    <w:rsid w:val="00976127"/>
    <w:rsid w:val="009761FF"/>
    <w:rsid w:val="009762D7"/>
    <w:rsid w:val="0097672D"/>
    <w:rsid w:val="0097681C"/>
    <w:rsid w:val="00977388"/>
    <w:rsid w:val="009777BE"/>
    <w:rsid w:val="009778FE"/>
    <w:rsid w:val="00977E99"/>
    <w:rsid w:val="00977ECA"/>
    <w:rsid w:val="009809B0"/>
    <w:rsid w:val="00980A8F"/>
    <w:rsid w:val="00980B16"/>
    <w:rsid w:val="00980B40"/>
    <w:rsid w:val="00980F3D"/>
    <w:rsid w:val="009816A7"/>
    <w:rsid w:val="00981B63"/>
    <w:rsid w:val="009825E4"/>
    <w:rsid w:val="00982C25"/>
    <w:rsid w:val="00982E25"/>
    <w:rsid w:val="00982FC5"/>
    <w:rsid w:val="0098313C"/>
    <w:rsid w:val="009836FC"/>
    <w:rsid w:val="009837C4"/>
    <w:rsid w:val="00983A92"/>
    <w:rsid w:val="00983FEE"/>
    <w:rsid w:val="00984420"/>
    <w:rsid w:val="00984663"/>
    <w:rsid w:val="009849C6"/>
    <w:rsid w:val="00984CA7"/>
    <w:rsid w:val="00984EF6"/>
    <w:rsid w:val="009852A7"/>
    <w:rsid w:val="00985382"/>
    <w:rsid w:val="009855C7"/>
    <w:rsid w:val="009859EB"/>
    <w:rsid w:val="009859FB"/>
    <w:rsid w:val="00985A3F"/>
    <w:rsid w:val="00985BF7"/>
    <w:rsid w:val="00985EDF"/>
    <w:rsid w:val="00986724"/>
    <w:rsid w:val="009867C7"/>
    <w:rsid w:val="009869AB"/>
    <w:rsid w:val="00986AB6"/>
    <w:rsid w:val="00986C89"/>
    <w:rsid w:val="00986CF2"/>
    <w:rsid w:val="00986E78"/>
    <w:rsid w:val="00986F40"/>
    <w:rsid w:val="00987027"/>
    <w:rsid w:val="00987126"/>
    <w:rsid w:val="009871AE"/>
    <w:rsid w:val="0098727C"/>
    <w:rsid w:val="00987DD8"/>
    <w:rsid w:val="00987FE0"/>
    <w:rsid w:val="00990266"/>
    <w:rsid w:val="00990669"/>
    <w:rsid w:val="0099068B"/>
    <w:rsid w:val="0099079C"/>
    <w:rsid w:val="00990AC5"/>
    <w:rsid w:val="0099199D"/>
    <w:rsid w:val="009920EB"/>
    <w:rsid w:val="00992129"/>
    <w:rsid w:val="00992326"/>
    <w:rsid w:val="009927A3"/>
    <w:rsid w:val="009927D1"/>
    <w:rsid w:val="0099333F"/>
    <w:rsid w:val="00993454"/>
    <w:rsid w:val="00993C14"/>
    <w:rsid w:val="00993D2C"/>
    <w:rsid w:val="00993DBA"/>
    <w:rsid w:val="009943CB"/>
    <w:rsid w:val="0099449E"/>
    <w:rsid w:val="009946DC"/>
    <w:rsid w:val="00994D02"/>
    <w:rsid w:val="009953A7"/>
    <w:rsid w:val="009954BC"/>
    <w:rsid w:val="00995C07"/>
    <w:rsid w:val="00995E8C"/>
    <w:rsid w:val="009962A2"/>
    <w:rsid w:val="009966C6"/>
    <w:rsid w:val="00996C34"/>
    <w:rsid w:val="00997771"/>
    <w:rsid w:val="0099783E"/>
    <w:rsid w:val="00997A46"/>
    <w:rsid w:val="00997B91"/>
    <w:rsid w:val="00997DEB"/>
    <w:rsid w:val="00997EF6"/>
    <w:rsid w:val="009A0087"/>
    <w:rsid w:val="009A01AA"/>
    <w:rsid w:val="009A02B1"/>
    <w:rsid w:val="009A07EF"/>
    <w:rsid w:val="009A0849"/>
    <w:rsid w:val="009A1D21"/>
    <w:rsid w:val="009A2404"/>
    <w:rsid w:val="009A252A"/>
    <w:rsid w:val="009A272A"/>
    <w:rsid w:val="009A278D"/>
    <w:rsid w:val="009A290C"/>
    <w:rsid w:val="009A295C"/>
    <w:rsid w:val="009A2AEE"/>
    <w:rsid w:val="009A2D04"/>
    <w:rsid w:val="009A33B1"/>
    <w:rsid w:val="009A34DF"/>
    <w:rsid w:val="009A393F"/>
    <w:rsid w:val="009A3E08"/>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A7B1E"/>
    <w:rsid w:val="009B0899"/>
    <w:rsid w:val="009B096B"/>
    <w:rsid w:val="009B0B54"/>
    <w:rsid w:val="009B0D7F"/>
    <w:rsid w:val="009B0E48"/>
    <w:rsid w:val="009B0EFC"/>
    <w:rsid w:val="009B15D1"/>
    <w:rsid w:val="009B1687"/>
    <w:rsid w:val="009B1B1E"/>
    <w:rsid w:val="009B1D2E"/>
    <w:rsid w:val="009B1E60"/>
    <w:rsid w:val="009B20DB"/>
    <w:rsid w:val="009B2184"/>
    <w:rsid w:val="009B25FC"/>
    <w:rsid w:val="009B271A"/>
    <w:rsid w:val="009B2AC0"/>
    <w:rsid w:val="009B326D"/>
    <w:rsid w:val="009B3610"/>
    <w:rsid w:val="009B3F14"/>
    <w:rsid w:val="009B4147"/>
    <w:rsid w:val="009B4562"/>
    <w:rsid w:val="009B4A0C"/>
    <w:rsid w:val="009B4C95"/>
    <w:rsid w:val="009B4D06"/>
    <w:rsid w:val="009B4F81"/>
    <w:rsid w:val="009B50E9"/>
    <w:rsid w:val="009B50F7"/>
    <w:rsid w:val="009B51E1"/>
    <w:rsid w:val="009B5869"/>
    <w:rsid w:val="009B5F59"/>
    <w:rsid w:val="009B6138"/>
    <w:rsid w:val="009B6520"/>
    <w:rsid w:val="009B6CAD"/>
    <w:rsid w:val="009B706E"/>
    <w:rsid w:val="009B7095"/>
    <w:rsid w:val="009B75FE"/>
    <w:rsid w:val="009B77AC"/>
    <w:rsid w:val="009B7849"/>
    <w:rsid w:val="009B7B9C"/>
    <w:rsid w:val="009C0323"/>
    <w:rsid w:val="009C05A5"/>
    <w:rsid w:val="009C05B1"/>
    <w:rsid w:val="009C0B52"/>
    <w:rsid w:val="009C10FC"/>
    <w:rsid w:val="009C158E"/>
    <w:rsid w:val="009C15C1"/>
    <w:rsid w:val="009C1634"/>
    <w:rsid w:val="009C19ED"/>
    <w:rsid w:val="009C1C93"/>
    <w:rsid w:val="009C1CBC"/>
    <w:rsid w:val="009C1E7C"/>
    <w:rsid w:val="009C20F6"/>
    <w:rsid w:val="009C229F"/>
    <w:rsid w:val="009C2686"/>
    <w:rsid w:val="009C2A3D"/>
    <w:rsid w:val="009C2B79"/>
    <w:rsid w:val="009C2F50"/>
    <w:rsid w:val="009C30B0"/>
    <w:rsid w:val="009C313B"/>
    <w:rsid w:val="009C3775"/>
    <w:rsid w:val="009C3B42"/>
    <w:rsid w:val="009C3E7A"/>
    <w:rsid w:val="009C400D"/>
    <w:rsid w:val="009C4393"/>
    <w:rsid w:val="009C45A7"/>
    <w:rsid w:val="009C4668"/>
    <w:rsid w:val="009C4854"/>
    <w:rsid w:val="009C4A9E"/>
    <w:rsid w:val="009C4CA6"/>
    <w:rsid w:val="009C5330"/>
    <w:rsid w:val="009C543E"/>
    <w:rsid w:val="009C5444"/>
    <w:rsid w:val="009C5851"/>
    <w:rsid w:val="009C5863"/>
    <w:rsid w:val="009C5B1E"/>
    <w:rsid w:val="009C6971"/>
    <w:rsid w:val="009C70B1"/>
    <w:rsid w:val="009C714F"/>
    <w:rsid w:val="009C7278"/>
    <w:rsid w:val="009C7407"/>
    <w:rsid w:val="009C7B07"/>
    <w:rsid w:val="009C7B76"/>
    <w:rsid w:val="009D014B"/>
    <w:rsid w:val="009D0256"/>
    <w:rsid w:val="009D0375"/>
    <w:rsid w:val="009D05AA"/>
    <w:rsid w:val="009D09D0"/>
    <w:rsid w:val="009D1A1C"/>
    <w:rsid w:val="009D1A83"/>
    <w:rsid w:val="009D204E"/>
    <w:rsid w:val="009D213B"/>
    <w:rsid w:val="009D21CC"/>
    <w:rsid w:val="009D223B"/>
    <w:rsid w:val="009D22A2"/>
    <w:rsid w:val="009D280B"/>
    <w:rsid w:val="009D2B17"/>
    <w:rsid w:val="009D2B45"/>
    <w:rsid w:val="009D2CA3"/>
    <w:rsid w:val="009D3158"/>
    <w:rsid w:val="009D3347"/>
    <w:rsid w:val="009D33FD"/>
    <w:rsid w:val="009D375A"/>
    <w:rsid w:val="009D38B9"/>
    <w:rsid w:val="009D3A20"/>
    <w:rsid w:val="009D3AD8"/>
    <w:rsid w:val="009D3BC9"/>
    <w:rsid w:val="009D3C5E"/>
    <w:rsid w:val="009D3E9B"/>
    <w:rsid w:val="009D4202"/>
    <w:rsid w:val="009D4244"/>
    <w:rsid w:val="009D4DAD"/>
    <w:rsid w:val="009D5966"/>
    <w:rsid w:val="009D59D0"/>
    <w:rsid w:val="009D6016"/>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8DC"/>
    <w:rsid w:val="009E1A25"/>
    <w:rsid w:val="009E21D1"/>
    <w:rsid w:val="009E2DA1"/>
    <w:rsid w:val="009E2DFB"/>
    <w:rsid w:val="009E3214"/>
    <w:rsid w:val="009E3519"/>
    <w:rsid w:val="009E3EB4"/>
    <w:rsid w:val="009E4051"/>
    <w:rsid w:val="009E40E1"/>
    <w:rsid w:val="009E4101"/>
    <w:rsid w:val="009E45A4"/>
    <w:rsid w:val="009E474D"/>
    <w:rsid w:val="009E48F7"/>
    <w:rsid w:val="009E555B"/>
    <w:rsid w:val="009E585F"/>
    <w:rsid w:val="009E5907"/>
    <w:rsid w:val="009E5B12"/>
    <w:rsid w:val="009E5C7E"/>
    <w:rsid w:val="009E5D84"/>
    <w:rsid w:val="009E6511"/>
    <w:rsid w:val="009E653C"/>
    <w:rsid w:val="009E656B"/>
    <w:rsid w:val="009E6E50"/>
    <w:rsid w:val="009E6F2E"/>
    <w:rsid w:val="009E6FBA"/>
    <w:rsid w:val="009E7658"/>
    <w:rsid w:val="009E7CA6"/>
    <w:rsid w:val="009E7D0F"/>
    <w:rsid w:val="009E7D20"/>
    <w:rsid w:val="009E7D9B"/>
    <w:rsid w:val="009E7E96"/>
    <w:rsid w:val="009F006A"/>
    <w:rsid w:val="009F0203"/>
    <w:rsid w:val="009F08BE"/>
    <w:rsid w:val="009F1301"/>
    <w:rsid w:val="009F1344"/>
    <w:rsid w:val="009F138E"/>
    <w:rsid w:val="009F167C"/>
    <w:rsid w:val="009F17B8"/>
    <w:rsid w:val="009F17E0"/>
    <w:rsid w:val="009F1906"/>
    <w:rsid w:val="009F1D97"/>
    <w:rsid w:val="009F1E50"/>
    <w:rsid w:val="009F226B"/>
    <w:rsid w:val="009F2622"/>
    <w:rsid w:val="009F2797"/>
    <w:rsid w:val="009F2A30"/>
    <w:rsid w:val="009F2A7C"/>
    <w:rsid w:val="009F2D15"/>
    <w:rsid w:val="009F2E96"/>
    <w:rsid w:val="009F3207"/>
    <w:rsid w:val="009F3CF7"/>
    <w:rsid w:val="009F4378"/>
    <w:rsid w:val="009F4532"/>
    <w:rsid w:val="009F5742"/>
    <w:rsid w:val="009F57EC"/>
    <w:rsid w:val="009F5A2B"/>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33"/>
    <w:rsid w:val="00A039A8"/>
    <w:rsid w:val="00A039FE"/>
    <w:rsid w:val="00A03CDB"/>
    <w:rsid w:val="00A046DA"/>
    <w:rsid w:val="00A04B64"/>
    <w:rsid w:val="00A04E44"/>
    <w:rsid w:val="00A05338"/>
    <w:rsid w:val="00A05804"/>
    <w:rsid w:val="00A059F7"/>
    <w:rsid w:val="00A0635D"/>
    <w:rsid w:val="00A063B7"/>
    <w:rsid w:val="00A067E1"/>
    <w:rsid w:val="00A06810"/>
    <w:rsid w:val="00A068F2"/>
    <w:rsid w:val="00A06A2E"/>
    <w:rsid w:val="00A06BE1"/>
    <w:rsid w:val="00A06D2E"/>
    <w:rsid w:val="00A06F32"/>
    <w:rsid w:val="00A0720C"/>
    <w:rsid w:val="00A0753D"/>
    <w:rsid w:val="00A07A0F"/>
    <w:rsid w:val="00A07B67"/>
    <w:rsid w:val="00A07C69"/>
    <w:rsid w:val="00A07CD2"/>
    <w:rsid w:val="00A07F80"/>
    <w:rsid w:val="00A1005E"/>
    <w:rsid w:val="00A109E3"/>
    <w:rsid w:val="00A10B62"/>
    <w:rsid w:val="00A10B79"/>
    <w:rsid w:val="00A10D68"/>
    <w:rsid w:val="00A11106"/>
    <w:rsid w:val="00A11AE6"/>
    <w:rsid w:val="00A11CA1"/>
    <w:rsid w:val="00A11CB2"/>
    <w:rsid w:val="00A120EC"/>
    <w:rsid w:val="00A1218F"/>
    <w:rsid w:val="00A127C5"/>
    <w:rsid w:val="00A12A64"/>
    <w:rsid w:val="00A12CDD"/>
    <w:rsid w:val="00A135F1"/>
    <w:rsid w:val="00A13AAB"/>
    <w:rsid w:val="00A13C58"/>
    <w:rsid w:val="00A147FC"/>
    <w:rsid w:val="00A14A1C"/>
    <w:rsid w:val="00A151C5"/>
    <w:rsid w:val="00A154CF"/>
    <w:rsid w:val="00A15960"/>
    <w:rsid w:val="00A15A93"/>
    <w:rsid w:val="00A15C6C"/>
    <w:rsid w:val="00A16830"/>
    <w:rsid w:val="00A16A5B"/>
    <w:rsid w:val="00A17147"/>
    <w:rsid w:val="00A17373"/>
    <w:rsid w:val="00A1778F"/>
    <w:rsid w:val="00A17EEE"/>
    <w:rsid w:val="00A207C7"/>
    <w:rsid w:val="00A2090E"/>
    <w:rsid w:val="00A20BDA"/>
    <w:rsid w:val="00A20E03"/>
    <w:rsid w:val="00A211E3"/>
    <w:rsid w:val="00A216D0"/>
    <w:rsid w:val="00A21E6B"/>
    <w:rsid w:val="00A2248A"/>
    <w:rsid w:val="00A22920"/>
    <w:rsid w:val="00A22B60"/>
    <w:rsid w:val="00A2312B"/>
    <w:rsid w:val="00A233F2"/>
    <w:rsid w:val="00A235C2"/>
    <w:rsid w:val="00A237A9"/>
    <w:rsid w:val="00A23D2F"/>
    <w:rsid w:val="00A23E7A"/>
    <w:rsid w:val="00A23EBE"/>
    <w:rsid w:val="00A243EE"/>
    <w:rsid w:val="00A24512"/>
    <w:rsid w:val="00A24726"/>
    <w:rsid w:val="00A2497A"/>
    <w:rsid w:val="00A25B82"/>
    <w:rsid w:val="00A25D52"/>
    <w:rsid w:val="00A25FA3"/>
    <w:rsid w:val="00A261A2"/>
    <w:rsid w:val="00A26426"/>
    <w:rsid w:val="00A269C9"/>
    <w:rsid w:val="00A26CF2"/>
    <w:rsid w:val="00A2724F"/>
    <w:rsid w:val="00A27519"/>
    <w:rsid w:val="00A27607"/>
    <w:rsid w:val="00A27818"/>
    <w:rsid w:val="00A27C8A"/>
    <w:rsid w:val="00A27F08"/>
    <w:rsid w:val="00A27FC3"/>
    <w:rsid w:val="00A3001D"/>
    <w:rsid w:val="00A300C3"/>
    <w:rsid w:val="00A302BB"/>
    <w:rsid w:val="00A30368"/>
    <w:rsid w:val="00A30399"/>
    <w:rsid w:val="00A3069C"/>
    <w:rsid w:val="00A307F4"/>
    <w:rsid w:val="00A31217"/>
    <w:rsid w:val="00A31AAA"/>
    <w:rsid w:val="00A31AD6"/>
    <w:rsid w:val="00A31E20"/>
    <w:rsid w:val="00A32135"/>
    <w:rsid w:val="00A321BA"/>
    <w:rsid w:val="00A32696"/>
    <w:rsid w:val="00A327F6"/>
    <w:rsid w:val="00A32957"/>
    <w:rsid w:val="00A3334A"/>
    <w:rsid w:val="00A33810"/>
    <w:rsid w:val="00A33AB7"/>
    <w:rsid w:val="00A33C24"/>
    <w:rsid w:val="00A33E4D"/>
    <w:rsid w:val="00A34195"/>
    <w:rsid w:val="00A34340"/>
    <w:rsid w:val="00A3440C"/>
    <w:rsid w:val="00A35139"/>
    <w:rsid w:val="00A35223"/>
    <w:rsid w:val="00A3551D"/>
    <w:rsid w:val="00A3558C"/>
    <w:rsid w:val="00A35EBE"/>
    <w:rsid w:val="00A36285"/>
    <w:rsid w:val="00A3652E"/>
    <w:rsid w:val="00A36780"/>
    <w:rsid w:val="00A368F0"/>
    <w:rsid w:val="00A36EF4"/>
    <w:rsid w:val="00A370BC"/>
    <w:rsid w:val="00A3771D"/>
    <w:rsid w:val="00A377D7"/>
    <w:rsid w:val="00A377F8"/>
    <w:rsid w:val="00A40276"/>
    <w:rsid w:val="00A403C4"/>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5C4"/>
    <w:rsid w:val="00A43D09"/>
    <w:rsid w:val="00A43DF9"/>
    <w:rsid w:val="00A4449D"/>
    <w:rsid w:val="00A44573"/>
    <w:rsid w:val="00A44A28"/>
    <w:rsid w:val="00A45090"/>
    <w:rsid w:val="00A45603"/>
    <w:rsid w:val="00A45AD6"/>
    <w:rsid w:val="00A45DC0"/>
    <w:rsid w:val="00A45EF9"/>
    <w:rsid w:val="00A460BE"/>
    <w:rsid w:val="00A4640A"/>
    <w:rsid w:val="00A464D7"/>
    <w:rsid w:val="00A465D9"/>
    <w:rsid w:val="00A4699F"/>
    <w:rsid w:val="00A46BC2"/>
    <w:rsid w:val="00A46FF8"/>
    <w:rsid w:val="00A4744A"/>
    <w:rsid w:val="00A47561"/>
    <w:rsid w:val="00A47781"/>
    <w:rsid w:val="00A4779F"/>
    <w:rsid w:val="00A47D57"/>
    <w:rsid w:val="00A5005E"/>
    <w:rsid w:val="00A50457"/>
    <w:rsid w:val="00A504E0"/>
    <w:rsid w:val="00A50D06"/>
    <w:rsid w:val="00A51F39"/>
    <w:rsid w:val="00A51F73"/>
    <w:rsid w:val="00A52075"/>
    <w:rsid w:val="00A523E7"/>
    <w:rsid w:val="00A52CF8"/>
    <w:rsid w:val="00A530AE"/>
    <w:rsid w:val="00A53497"/>
    <w:rsid w:val="00A5375D"/>
    <w:rsid w:val="00A537E9"/>
    <w:rsid w:val="00A53A46"/>
    <w:rsid w:val="00A54BF3"/>
    <w:rsid w:val="00A54C14"/>
    <w:rsid w:val="00A54CAA"/>
    <w:rsid w:val="00A54D60"/>
    <w:rsid w:val="00A54D77"/>
    <w:rsid w:val="00A54E45"/>
    <w:rsid w:val="00A5502D"/>
    <w:rsid w:val="00A550BF"/>
    <w:rsid w:val="00A553F5"/>
    <w:rsid w:val="00A5548A"/>
    <w:rsid w:val="00A5552D"/>
    <w:rsid w:val="00A55602"/>
    <w:rsid w:val="00A55900"/>
    <w:rsid w:val="00A568A8"/>
    <w:rsid w:val="00A56C32"/>
    <w:rsid w:val="00A56FB1"/>
    <w:rsid w:val="00A571BA"/>
    <w:rsid w:val="00A5764F"/>
    <w:rsid w:val="00A57AAB"/>
    <w:rsid w:val="00A60278"/>
    <w:rsid w:val="00A60353"/>
    <w:rsid w:val="00A60AE5"/>
    <w:rsid w:val="00A60BFE"/>
    <w:rsid w:val="00A60DBD"/>
    <w:rsid w:val="00A61121"/>
    <w:rsid w:val="00A61172"/>
    <w:rsid w:val="00A616B5"/>
    <w:rsid w:val="00A6191B"/>
    <w:rsid w:val="00A61D52"/>
    <w:rsid w:val="00A61DE5"/>
    <w:rsid w:val="00A61F6B"/>
    <w:rsid w:val="00A6242E"/>
    <w:rsid w:val="00A631D8"/>
    <w:rsid w:val="00A635A5"/>
    <w:rsid w:val="00A63980"/>
    <w:rsid w:val="00A64159"/>
    <w:rsid w:val="00A643B3"/>
    <w:rsid w:val="00A64AE4"/>
    <w:rsid w:val="00A64D7D"/>
    <w:rsid w:val="00A65DEB"/>
    <w:rsid w:val="00A65E25"/>
    <w:rsid w:val="00A65EF0"/>
    <w:rsid w:val="00A65F29"/>
    <w:rsid w:val="00A66009"/>
    <w:rsid w:val="00A665DF"/>
    <w:rsid w:val="00A6681A"/>
    <w:rsid w:val="00A668A8"/>
    <w:rsid w:val="00A67381"/>
    <w:rsid w:val="00A67435"/>
    <w:rsid w:val="00A67533"/>
    <w:rsid w:val="00A677EB"/>
    <w:rsid w:val="00A67A4D"/>
    <w:rsid w:val="00A67C61"/>
    <w:rsid w:val="00A67D20"/>
    <w:rsid w:val="00A67F3B"/>
    <w:rsid w:val="00A70579"/>
    <w:rsid w:val="00A70DB4"/>
    <w:rsid w:val="00A70F72"/>
    <w:rsid w:val="00A71052"/>
    <w:rsid w:val="00A71220"/>
    <w:rsid w:val="00A71AF5"/>
    <w:rsid w:val="00A71D5D"/>
    <w:rsid w:val="00A72216"/>
    <w:rsid w:val="00A72B34"/>
    <w:rsid w:val="00A72C7B"/>
    <w:rsid w:val="00A72F24"/>
    <w:rsid w:val="00A7310A"/>
    <w:rsid w:val="00A73460"/>
    <w:rsid w:val="00A73967"/>
    <w:rsid w:val="00A73C69"/>
    <w:rsid w:val="00A74012"/>
    <w:rsid w:val="00A74101"/>
    <w:rsid w:val="00A74EE6"/>
    <w:rsid w:val="00A75962"/>
    <w:rsid w:val="00A75A9F"/>
    <w:rsid w:val="00A75AEE"/>
    <w:rsid w:val="00A75C03"/>
    <w:rsid w:val="00A76501"/>
    <w:rsid w:val="00A7684D"/>
    <w:rsid w:val="00A77203"/>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A5"/>
    <w:rsid w:val="00A811D5"/>
    <w:rsid w:val="00A813DF"/>
    <w:rsid w:val="00A814E2"/>
    <w:rsid w:val="00A81A19"/>
    <w:rsid w:val="00A81B16"/>
    <w:rsid w:val="00A81CD9"/>
    <w:rsid w:val="00A81E11"/>
    <w:rsid w:val="00A81F8A"/>
    <w:rsid w:val="00A822D9"/>
    <w:rsid w:val="00A82426"/>
    <w:rsid w:val="00A825DC"/>
    <w:rsid w:val="00A82B49"/>
    <w:rsid w:val="00A82D6A"/>
    <w:rsid w:val="00A82F98"/>
    <w:rsid w:val="00A83D5F"/>
    <w:rsid w:val="00A84052"/>
    <w:rsid w:val="00A843B4"/>
    <w:rsid w:val="00A84728"/>
    <w:rsid w:val="00A849FD"/>
    <w:rsid w:val="00A84B08"/>
    <w:rsid w:val="00A84B92"/>
    <w:rsid w:val="00A84C69"/>
    <w:rsid w:val="00A84DAF"/>
    <w:rsid w:val="00A84F9F"/>
    <w:rsid w:val="00A85288"/>
    <w:rsid w:val="00A8545B"/>
    <w:rsid w:val="00A85683"/>
    <w:rsid w:val="00A85FE8"/>
    <w:rsid w:val="00A863C0"/>
    <w:rsid w:val="00A86483"/>
    <w:rsid w:val="00A865AE"/>
    <w:rsid w:val="00A865E0"/>
    <w:rsid w:val="00A86668"/>
    <w:rsid w:val="00A866EA"/>
    <w:rsid w:val="00A8722B"/>
    <w:rsid w:val="00A8736B"/>
    <w:rsid w:val="00A8759F"/>
    <w:rsid w:val="00A876B5"/>
    <w:rsid w:val="00A87DBE"/>
    <w:rsid w:val="00A9091D"/>
    <w:rsid w:val="00A90B1F"/>
    <w:rsid w:val="00A90CDF"/>
    <w:rsid w:val="00A90E8E"/>
    <w:rsid w:val="00A91419"/>
    <w:rsid w:val="00A91927"/>
    <w:rsid w:val="00A91C5B"/>
    <w:rsid w:val="00A92011"/>
    <w:rsid w:val="00A9206D"/>
    <w:rsid w:val="00A92672"/>
    <w:rsid w:val="00A92BE4"/>
    <w:rsid w:val="00A92F34"/>
    <w:rsid w:val="00A931FF"/>
    <w:rsid w:val="00A93E77"/>
    <w:rsid w:val="00A93F58"/>
    <w:rsid w:val="00A94478"/>
    <w:rsid w:val="00A94817"/>
    <w:rsid w:val="00A9482A"/>
    <w:rsid w:val="00A94926"/>
    <w:rsid w:val="00A95253"/>
    <w:rsid w:val="00A9540B"/>
    <w:rsid w:val="00A95534"/>
    <w:rsid w:val="00A95792"/>
    <w:rsid w:val="00A95891"/>
    <w:rsid w:val="00A95966"/>
    <w:rsid w:val="00A95C6B"/>
    <w:rsid w:val="00A961CD"/>
    <w:rsid w:val="00A965DB"/>
    <w:rsid w:val="00A971CD"/>
    <w:rsid w:val="00A97267"/>
    <w:rsid w:val="00A9739E"/>
    <w:rsid w:val="00A973A4"/>
    <w:rsid w:val="00A974EA"/>
    <w:rsid w:val="00A97CE3"/>
    <w:rsid w:val="00A97CEA"/>
    <w:rsid w:val="00A97EC7"/>
    <w:rsid w:val="00AA010C"/>
    <w:rsid w:val="00AA0401"/>
    <w:rsid w:val="00AA0669"/>
    <w:rsid w:val="00AA074C"/>
    <w:rsid w:val="00AA0B7F"/>
    <w:rsid w:val="00AA0C23"/>
    <w:rsid w:val="00AA0C34"/>
    <w:rsid w:val="00AA0ED1"/>
    <w:rsid w:val="00AA1015"/>
    <w:rsid w:val="00AA1DFE"/>
    <w:rsid w:val="00AA2012"/>
    <w:rsid w:val="00AA207A"/>
    <w:rsid w:val="00AA20DE"/>
    <w:rsid w:val="00AA2306"/>
    <w:rsid w:val="00AA23FF"/>
    <w:rsid w:val="00AA30B3"/>
    <w:rsid w:val="00AA31EF"/>
    <w:rsid w:val="00AA374C"/>
    <w:rsid w:val="00AA39B8"/>
    <w:rsid w:val="00AA3C21"/>
    <w:rsid w:val="00AA49BE"/>
    <w:rsid w:val="00AA4A5E"/>
    <w:rsid w:val="00AA4A82"/>
    <w:rsid w:val="00AA5413"/>
    <w:rsid w:val="00AA5596"/>
    <w:rsid w:val="00AA570F"/>
    <w:rsid w:val="00AA58FB"/>
    <w:rsid w:val="00AA5A8D"/>
    <w:rsid w:val="00AA5B95"/>
    <w:rsid w:val="00AA5C27"/>
    <w:rsid w:val="00AA5CB7"/>
    <w:rsid w:val="00AA5E22"/>
    <w:rsid w:val="00AA6211"/>
    <w:rsid w:val="00AA6929"/>
    <w:rsid w:val="00AA6E6E"/>
    <w:rsid w:val="00AA70FA"/>
    <w:rsid w:val="00AA73AA"/>
    <w:rsid w:val="00AA7572"/>
    <w:rsid w:val="00AA772F"/>
    <w:rsid w:val="00AA7FD3"/>
    <w:rsid w:val="00AB01B7"/>
    <w:rsid w:val="00AB0400"/>
    <w:rsid w:val="00AB0711"/>
    <w:rsid w:val="00AB0815"/>
    <w:rsid w:val="00AB08B8"/>
    <w:rsid w:val="00AB0A0B"/>
    <w:rsid w:val="00AB0AE9"/>
    <w:rsid w:val="00AB0D31"/>
    <w:rsid w:val="00AB0F97"/>
    <w:rsid w:val="00AB138B"/>
    <w:rsid w:val="00AB1932"/>
    <w:rsid w:val="00AB1B6B"/>
    <w:rsid w:val="00AB20C0"/>
    <w:rsid w:val="00AB2110"/>
    <w:rsid w:val="00AB27C3"/>
    <w:rsid w:val="00AB29DD"/>
    <w:rsid w:val="00AB2D1B"/>
    <w:rsid w:val="00AB313E"/>
    <w:rsid w:val="00AB378D"/>
    <w:rsid w:val="00AB3A68"/>
    <w:rsid w:val="00AB3B1A"/>
    <w:rsid w:val="00AB404A"/>
    <w:rsid w:val="00AB4374"/>
    <w:rsid w:val="00AB43DE"/>
    <w:rsid w:val="00AB44B0"/>
    <w:rsid w:val="00AB44E2"/>
    <w:rsid w:val="00AB4527"/>
    <w:rsid w:val="00AB49CA"/>
    <w:rsid w:val="00AB4BB2"/>
    <w:rsid w:val="00AB4D1E"/>
    <w:rsid w:val="00AB4E1C"/>
    <w:rsid w:val="00AB4E6E"/>
    <w:rsid w:val="00AB4EC4"/>
    <w:rsid w:val="00AB4EEF"/>
    <w:rsid w:val="00AB5153"/>
    <w:rsid w:val="00AB58FC"/>
    <w:rsid w:val="00AB5BDB"/>
    <w:rsid w:val="00AB5DF3"/>
    <w:rsid w:val="00AB607E"/>
    <w:rsid w:val="00AB634E"/>
    <w:rsid w:val="00AB6854"/>
    <w:rsid w:val="00AB6BAA"/>
    <w:rsid w:val="00AB70F9"/>
    <w:rsid w:val="00AB7934"/>
    <w:rsid w:val="00AB7C14"/>
    <w:rsid w:val="00AB7C1E"/>
    <w:rsid w:val="00AC001C"/>
    <w:rsid w:val="00AC008D"/>
    <w:rsid w:val="00AC01BD"/>
    <w:rsid w:val="00AC046E"/>
    <w:rsid w:val="00AC0609"/>
    <w:rsid w:val="00AC0D22"/>
    <w:rsid w:val="00AC0E9C"/>
    <w:rsid w:val="00AC10FF"/>
    <w:rsid w:val="00AC18BA"/>
    <w:rsid w:val="00AC1911"/>
    <w:rsid w:val="00AC19D4"/>
    <w:rsid w:val="00AC1AE1"/>
    <w:rsid w:val="00AC1D0B"/>
    <w:rsid w:val="00AC1FD0"/>
    <w:rsid w:val="00AC223B"/>
    <w:rsid w:val="00AC28BB"/>
    <w:rsid w:val="00AC2ADD"/>
    <w:rsid w:val="00AC2D1E"/>
    <w:rsid w:val="00AC2FB9"/>
    <w:rsid w:val="00AC327E"/>
    <w:rsid w:val="00AC3444"/>
    <w:rsid w:val="00AC3609"/>
    <w:rsid w:val="00AC3903"/>
    <w:rsid w:val="00AC3B10"/>
    <w:rsid w:val="00AC3C4A"/>
    <w:rsid w:val="00AC4165"/>
    <w:rsid w:val="00AC440B"/>
    <w:rsid w:val="00AC45BA"/>
    <w:rsid w:val="00AC4947"/>
    <w:rsid w:val="00AC4DEC"/>
    <w:rsid w:val="00AC4EE3"/>
    <w:rsid w:val="00AC4F0A"/>
    <w:rsid w:val="00AC5178"/>
    <w:rsid w:val="00AC51E0"/>
    <w:rsid w:val="00AC54A7"/>
    <w:rsid w:val="00AC56E9"/>
    <w:rsid w:val="00AC57A3"/>
    <w:rsid w:val="00AC590A"/>
    <w:rsid w:val="00AC5BB8"/>
    <w:rsid w:val="00AC5FE7"/>
    <w:rsid w:val="00AC618D"/>
    <w:rsid w:val="00AC6253"/>
    <w:rsid w:val="00AC65F9"/>
    <w:rsid w:val="00AC6669"/>
    <w:rsid w:val="00AC6879"/>
    <w:rsid w:val="00AC6ADC"/>
    <w:rsid w:val="00AC726A"/>
    <w:rsid w:val="00AC7574"/>
    <w:rsid w:val="00AC758F"/>
    <w:rsid w:val="00AD0201"/>
    <w:rsid w:val="00AD0384"/>
    <w:rsid w:val="00AD0462"/>
    <w:rsid w:val="00AD04A0"/>
    <w:rsid w:val="00AD0C28"/>
    <w:rsid w:val="00AD0E92"/>
    <w:rsid w:val="00AD10C7"/>
    <w:rsid w:val="00AD1335"/>
    <w:rsid w:val="00AD146D"/>
    <w:rsid w:val="00AD14E6"/>
    <w:rsid w:val="00AD1581"/>
    <w:rsid w:val="00AD1AA3"/>
    <w:rsid w:val="00AD1E3C"/>
    <w:rsid w:val="00AD1EF8"/>
    <w:rsid w:val="00AD27C5"/>
    <w:rsid w:val="00AD295D"/>
    <w:rsid w:val="00AD2F53"/>
    <w:rsid w:val="00AD3084"/>
    <w:rsid w:val="00AD30F4"/>
    <w:rsid w:val="00AD33E1"/>
    <w:rsid w:val="00AD3A58"/>
    <w:rsid w:val="00AD3DF6"/>
    <w:rsid w:val="00AD3F76"/>
    <w:rsid w:val="00AD41B9"/>
    <w:rsid w:val="00AD4592"/>
    <w:rsid w:val="00AD48AC"/>
    <w:rsid w:val="00AD4A4E"/>
    <w:rsid w:val="00AD4E6B"/>
    <w:rsid w:val="00AD54A2"/>
    <w:rsid w:val="00AD596C"/>
    <w:rsid w:val="00AD5CCB"/>
    <w:rsid w:val="00AD6335"/>
    <w:rsid w:val="00AD6595"/>
    <w:rsid w:val="00AD6DC5"/>
    <w:rsid w:val="00AD70F4"/>
    <w:rsid w:val="00AD7653"/>
    <w:rsid w:val="00AD7E1C"/>
    <w:rsid w:val="00AE0559"/>
    <w:rsid w:val="00AE0C9E"/>
    <w:rsid w:val="00AE0D66"/>
    <w:rsid w:val="00AE1899"/>
    <w:rsid w:val="00AE1AA5"/>
    <w:rsid w:val="00AE1C3A"/>
    <w:rsid w:val="00AE220F"/>
    <w:rsid w:val="00AE223F"/>
    <w:rsid w:val="00AE228A"/>
    <w:rsid w:val="00AE2A95"/>
    <w:rsid w:val="00AE3010"/>
    <w:rsid w:val="00AE304B"/>
    <w:rsid w:val="00AE31D0"/>
    <w:rsid w:val="00AE326B"/>
    <w:rsid w:val="00AE3308"/>
    <w:rsid w:val="00AE3431"/>
    <w:rsid w:val="00AE368B"/>
    <w:rsid w:val="00AE3A3E"/>
    <w:rsid w:val="00AE3B05"/>
    <w:rsid w:val="00AE4B4E"/>
    <w:rsid w:val="00AE5529"/>
    <w:rsid w:val="00AE55D7"/>
    <w:rsid w:val="00AE5A8E"/>
    <w:rsid w:val="00AE5D66"/>
    <w:rsid w:val="00AE5EA8"/>
    <w:rsid w:val="00AE6005"/>
    <w:rsid w:val="00AE63CC"/>
    <w:rsid w:val="00AE6478"/>
    <w:rsid w:val="00AE6651"/>
    <w:rsid w:val="00AE6700"/>
    <w:rsid w:val="00AE6898"/>
    <w:rsid w:val="00AE757A"/>
    <w:rsid w:val="00AE7934"/>
    <w:rsid w:val="00AE79E5"/>
    <w:rsid w:val="00AE7DF0"/>
    <w:rsid w:val="00AF04B8"/>
    <w:rsid w:val="00AF092A"/>
    <w:rsid w:val="00AF0A31"/>
    <w:rsid w:val="00AF0A37"/>
    <w:rsid w:val="00AF0A96"/>
    <w:rsid w:val="00AF1026"/>
    <w:rsid w:val="00AF1338"/>
    <w:rsid w:val="00AF175A"/>
    <w:rsid w:val="00AF17F0"/>
    <w:rsid w:val="00AF1BFF"/>
    <w:rsid w:val="00AF1F8A"/>
    <w:rsid w:val="00AF2273"/>
    <w:rsid w:val="00AF23BB"/>
    <w:rsid w:val="00AF27B9"/>
    <w:rsid w:val="00AF27BD"/>
    <w:rsid w:val="00AF2A84"/>
    <w:rsid w:val="00AF2D60"/>
    <w:rsid w:val="00AF2E34"/>
    <w:rsid w:val="00AF3059"/>
    <w:rsid w:val="00AF3739"/>
    <w:rsid w:val="00AF3818"/>
    <w:rsid w:val="00AF3A73"/>
    <w:rsid w:val="00AF4573"/>
    <w:rsid w:val="00AF4B22"/>
    <w:rsid w:val="00AF4C06"/>
    <w:rsid w:val="00AF4E7E"/>
    <w:rsid w:val="00AF5050"/>
    <w:rsid w:val="00AF56F3"/>
    <w:rsid w:val="00AF5786"/>
    <w:rsid w:val="00AF5B90"/>
    <w:rsid w:val="00AF5C41"/>
    <w:rsid w:val="00AF6087"/>
    <w:rsid w:val="00AF659F"/>
    <w:rsid w:val="00AF6E3E"/>
    <w:rsid w:val="00AF7074"/>
    <w:rsid w:val="00AF718B"/>
    <w:rsid w:val="00AF753E"/>
    <w:rsid w:val="00AF7639"/>
    <w:rsid w:val="00AF7891"/>
    <w:rsid w:val="00AF7A48"/>
    <w:rsid w:val="00AF7E19"/>
    <w:rsid w:val="00AF7E75"/>
    <w:rsid w:val="00B00787"/>
    <w:rsid w:val="00B00960"/>
    <w:rsid w:val="00B00A56"/>
    <w:rsid w:val="00B00AFB"/>
    <w:rsid w:val="00B0127F"/>
    <w:rsid w:val="00B013D6"/>
    <w:rsid w:val="00B0146F"/>
    <w:rsid w:val="00B014A5"/>
    <w:rsid w:val="00B0187D"/>
    <w:rsid w:val="00B02965"/>
    <w:rsid w:val="00B02C60"/>
    <w:rsid w:val="00B02D24"/>
    <w:rsid w:val="00B02DFC"/>
    <w:rsid w:val="00B02E1D"/>
    <w:rsid w:val="00B02E94"/>
    <w:rsid w:val="00B02F46"/>
    <w:rsid w:val="00B0361B"/>
    <w:rsid w:val="00B0385B"/>
    <w:rsid w:val="00B03952"/>
    <w:rsid w:val="00B03A79"/>
    <w:rsid w:val="00B03C6F"/>
    <w:rsid w:val="00B03C92"/>
    <w:rsid w:val="00B03D94"/>
    <w:rsid w:val="00B03EA0"/>
    <w:rsid w:val="00B03F29"/>
    <w:rsid w:val="00B03F7E"/>
    <w:rsid w:val="00B04827"/>
    <w:rsid w:val="00B05639"/>
    <w:rsid w:val="00B05875"/>
    <w:rsid w:val="00B058C2"/>
    <w:rsid w:val="00B06402"/>
    <w:rsid w:val="00B064EC"/>
    <w:rsid w:val="00B067FA"/>
    <w:rsid w:val="00B06946"/>
    <w:rsid w:val="00B06C9A"/>
    <w:rsid w:val="00B06EEC"/>
    <w:rsid w:val="00B06EFF"/>
    <w:rsid w:val="00B07071"/>
    <w:rsid w:val="00B0708F"/>
    <w:rsid w:val="00B0725D"/>
    <w:rsid w:val="00B07466"/>
    <w:rsid w:val="00B07F60"/>
    <w:rsid w:val="00B10065"/>
    <w:rsid w:val="00B104AD"/>
    <w:rsid w:val="00B104C6"/>
    <w:rsid w:val="00B10AC6"/>
    <w:rsid w:val="00B10BBA"/>
    <w:rsid w:val="00B10F3E"/>
    <w:rsid w:val="00B11032"/>
    <w:rsid w:val="00B117D6"/>
    <w:rsid w:val="00B119D4"/>
    <w:rsid w:val="00B11AFA"/>
    <w:rsid w:val="00B11DDE"/>
    <w:rsid w:val="00B11F1E"/>
    <w:rsid w:val="00B11F8C"/>
    <w:rsid w:val="00B1227E"/>
    <w:rsid w:val="00B122B1"/>
    <w:rsid w:val="00B126C9"/>
    <w:rsid w:val="00B12A00"/>
    <w:rsid w:val="00B12CBB"/>
    <w:rsid w:val="00B12CFC"/>
    <w:rsid w:val="00B12FA7"/>
    <w:rsid w:val="00B1316F"/>
    <w:rsid w:val="00B131C5"/>
    <w:rsid w:val="00B13928"/>
    <w:rsid w:val="00B13F48"/>
    <w:rsid w:val="00B13F72"/>
    <w:rsid w:val="00B14261"/>
    <w:rsid w:val="00B148EB"/>
    <w:rsid w:val="00B14E9E"/>
    <w:rsid w:val="00B15035"/>
    <w:rsid w:val="00B1527E"/>
    <w:rsid w:val="00B1566B"/>
    <w:rsid w:val="00B15AB5"/>
    <w:rsid w:val="00B15D64"/>
    <w:rsid w:val="00B15DA1"/>
    <w:rsid w:val="00B15EAA"/>
    <w:rsid w:val="00B15F31"/>
    <w:rsid w:val="00B15FE7"/>
    <w:rsid w:val="00B1631C"/>
    <w:rsid w:val="00B16350"/>
    <w:rsid w:val="00B1640D"/>
    <w:rsid w:val="00B16896"/>
    <w:rsid w:val="00B16995"/>
    <w:rsid w:val="00B16EB4"/>
    <w:rsid w:val="00B17103"/>
    <w:rsid w:val="00B174F7"/>
    <w:rsid w:val="00B17BFE"/>
    <w:rsid w:val="00B17C35"/>
    <w:rsid w:val="00B17CA6"/>
    <w:rsid w:val="00B17CE5"/>
    <w:rsid w:val="00B17D60"/>
    <w:rsid w:val="00B17DE4"/>
    <w:rsid w:val="00B17F3F"/>
    <w:rsid w:val="00B20936"/>
    <w:rsid w:val="00B20A0A"/>
    <w:rsid w:val="00B20EB1"/>
    <w:rsid w:val="00B2115D"/>
    <w:rsid w:val="00B21A5E"/>
    <w:rsid w:val="00B226EA"/>
    <w:rsid w:val="00B228B1"/>
    <w:rsid w:val="00B22DB5"/>
    <w:rsid w:val="00B235EF"/>
    <w:rsid w:val="00B237B7"/>
    <w:rsid w:val="00B23FBE"/>
    <w:rsid w:val="00B23FE3"/>
    <w:rsid w:val="00B242D7"/>
    <w:rsid w:val="00B246D9"/>
    <w:rsid w:val="00B24904"/>
    <w:rsid w:val="00B24D17"/>
    <w:rsid w:val="00B2500F"/>
    <w:rsid w:val="00B25384"/>
    <w:rsid w:val="00B25473"/>
    <w:rsid w:val="00B254CC"/>
    <w:rsid w:val="00B25661"/>
    <w:rsid w:val="00B25756"/>
    <w:rsid w:val="00B26023"/>
    <w:rsid w:val="00B26223"/>
    <w:rsid w:val="00B2648F"/>
    <w:rsid w:val="00B26611"/>
    <w:rsid w:val="00B26DE1"/>
    <w:rsid w:val="00B26F84"/>
    <w:rsid w:val="00B2707C"/>
    <w:rsid w:val="00B270EB"/>
    <w:rsid w:val="00B27334"/>
    <w:rsid w:val="00B27397"/>
    <w:rsid w:val="00B27675"/>
    <w:rsid w:val="00B27684"/>
    <w:rsid w:val="00B276C7"/>
    <w:rsid w:val="00B2788E"/>
    <w:rsid w:val="00B27A26"/>
    <w:rsid w:val="00B306F9"/>
    <w:rsid w:val="00B30717"/>
    <w:rsid w:val="00B30751"/>
    <w:rsid w:val="00B309C0"/>
    <w:rsid w:val="00B3122B"/>
    <w:rsid w:val="00B31736"/>
    <w:rsid w:val="00B32033"/>
    <w:rsid w:val="00B3213B"/>
    <w:rsid w:val="00B322A7"/>
    <w:rsid w:val="00B3231C"/>
    <w:rsid w:val="00B32ADF"/>
    <w:rsid w:val="00B32B59"/>
    <w:rsid w:val="00B32D22"/>
    <w:rsid w:val="00B33236"/>
    <w:rsid w:val="00B333ED"/>
    <w:rsid w:val="00B33737"/>
    <w:rsid w:val="00B33787"/>
    <w:rsid w:val="00B338F7"/>
    <w:rsid w:val="00B33B40"/>
    <w:rsid w:val="00B33BFB"/>
    <w:rsid w:val="00B33E75"/>
    <w:rsid w:val="00B34392"/>
    <w:rsid w:val="00B34712"/>
    <w:rsid w:val="00B347DA"/>
    <w:rsid w:val="00B34B11"/>
    <w:rsid w:val="00B34EA0"/>
    <w:rsid w:val="00B3544D"/>
    <w:rsid w:val="00B354F7"/>
    <w:rsid w:val="00B35859"/>
    <w:rsid w:val="00B35C35"/>
    <w:rsid w:val="00B35C5D"/>
    <w:rsid w:val="00B36052"/>
    <w:rsid w:val="00B361CF"/>
    <w:rsid w:val="00B363D9"/>
    <w:rsid w:val="00B36A07"/>
    <w:rsid w:val="00B36B49"/>
    <w:rsid w:val="00B36DE1"/>
    <w:rsid w:val="00B37461"/>
    <w:rsid w:val="00B376A4"/>
    <w:rsid w:val="00B37932"/>
    <w:rsid w:val="00B37A0B"/>
    <w:rsid w:val="00B37C26"/>
    <w:rsid w:val="00B40087"/>
    <w:rsid w:val="00B4013C"/>
    <w:rsid w:val="00B40256"/>
    <w:rsid w:val="00B404AB"/>
    <w:rsid w:val="00B406CF"/>
    <w:rsid w:val="00B4098C"/>
    <w:rsid w:val="00B40B05"/>
    <w:rsid w:val="00B40F8D"/>
    <w:rsid w:val="00B4133F"/>
    <w:rsid w:val="00B41665"/>
    <w:rsid w:val="00B41702"/>
    <w:rsid w:val="00B4193D"/>
    <w:rsid w:val="00B41949"/>
    <w:rsid w:val="00B41C88"/>
    <w:rsid w:val="00B4227F"/>
    <w:rsid w:val="00B42481"/>
    <w:rsid w:val="00B425A2"/>
    <w:rsid w:val="00B425A4"/>
    <w:rsid w:val="00B428F4"/>
    <w:rsid w:val="00B42C76"/>
    <w:rsid w:val="00B42D4D"/>
    <w:rsid w:val="00B42F9B"/>
    <w:rsid w:val="00B43031"/>
    <w:rsid w:val="00B4313A"/>
    <w:rsid w:val="00B431A0"/>
    <w:rsid w:val="00B43427"/>
    <w:rsid w:val="00B43783"/>
    <w:rsid w:val="00B43D57"/>
    <w:rsid w:val="00B43D98"/>
    <w:rsid w:val="00B44056"/>
    <w:rsid w:val="00B44795"/>
    <w:rsid w:val="00B44BC8"/>
    <w:rsid w:val="00B44C5F"/>
    <w:rsid w:val="00B44F4A"/>
    <w:rsid w:val="00B45187"/>
    <w:rsid w:val="00B451F9"/>
    <w:rsid w:val="00B4520D"/>
    <w:rsid w:val="00B4596C"/>
    <w:rsid w:val="00B45D5F"/>
    <w:rsid w:val="00B45E33"/>
    <w:rsid w:val="00B46552"/>
    <w:rsid w:val="00B46586"/>
    <w:rsid w:val="00B47061"/>
    <w:rsid w:val="00B47220"/>
    <w:rsid w:val="00B4781E"/>
    <w:rsid w:val="00B47854"/>
    <w:rsid w:val="00B47974"/>
    <w:rsid w:val="00B501B2"/>
    <w:rsid w:val="00B502B8"/>
    <w:rsid w:val="00B50615"/>
    <w:rsid w:val="00B50980"/>
    <w:rsid w:val="00B50C1F"/>
    <w:rsid w:val="00B50D5D"/>
    <w:rsid w:val="00B50DA1"/>
    <w:rsid w:val="00B51015"/>
    <w:rsid w:val="00B51619"/>
    <w:rsid w:val="00B5180C"/>
    <w:rsid w:val="00B51912"/>
    <w:rsid w:val="00B51D0B"/>
    <w:rsid w:val="00B51D6F"/>
    <w:rsid w:val="00B52112"/>
    <w:rsid w:val="00B52300"/>
    <w:rsid w:val="00B52303"/>
    <w:rsid w:val="00B52345"/>
    <w:rsid w:val="00B5241E"/>
    <w:rsid w:val="00B525B2"/>
    <w:rsid w:val="00B526B2"/>
    <w:rsid w:val="00B52949"/>
    <w:rsid w:val="00B52E43"/>
    <w:rsid w:val="00B5337C"/>
    <w:rsid w:val="00B53439"/>
    <w:rsid w:val="00B53C17"/>
    <w:rsid w:val="00B54395"/>
    <w:rsid w:val="00B546F6"/>
    <w:rsid w:val="00B549C1"/>
    <w:rsid w:val="00B54C0D"/>
    <w:rsid w:val="00B551BF"/>
    <w:rsid w:val="00B55351"/>
    <w:rsid w:val="00B553BE"/>
    <w:rsid w:val="00B555FC"/>
    <w:rsid w:val="00B55889"/>
    <w:rsid w:val="00B561A9"/>
    <w:rsid w:val="00B56214"/>
    <w:rsid w:val="00B56442"/>
    <w:rsid w:val="00B565A7"/>
    <w:rsid w:val="00B56808"/>
    <w:rsid w:val="00B56DD9"/>
    <w:rsid w:val="00B5749F"/>
    <w:rsid w:val="00B576DA"/>
    <w:rsid w:val="00B57991"/>
    <w:rsid w:val="00B57BF7"/>
    <w:rsid w:val="00B57C3A"/>
    <w:rsid w:val="00B57E8A"/>
    <w:rsid w:val="00B605FF"/>
    <w:rsid w:val="00B60707"/>
    <w:rsid w:val="00B614B2"/>
    <w:rsid w:val="00B61921"/>
    <w:rsid w:val="00B61A1D"/>
    <w:rsid w:val="00B61B50"/>
    <w:rsid w:val="00B61C46"/>
    <w:rsid w:val="00B61E41"/>
    <w:rsid w:val="00B61F64"/>
    <w:rsid w:val="00B6285F"/>
    <w:rsid w:val="00B6286B"/>
    <w:rsid w:val="00B62BC4"/>
    <w:rsid w:val="00B631B4"/>
    <w:rsid w:val="00B6347C"/>
    <w:rsid w:val="00B6359B"/>
    <w:rsid w:val="00B63652"/>
    <w:rsid w:val="00B636B2"/>
    <w:rsid w:val="00B638D9"/>
    <w:rsid w:val="00B63C0B"/>
    <w:rsid w:val="00B63D44"/>
    <w:rsid w:val="00B63E2B"/>
    <w:rsid w:val="00B64104"/>
    <w:rsid w:val="00B64454"/>
    <w:rsid w:val="00B6447A"/>
    <w:rsid w:val="00B6467A"/>
    <w:rsid w:val="00B649F8"/>
    <w:rsid w:val="00B64BD9"/>
    <w:rsid w:val="00B64E30"/>
    <w:rsid w:val="00B64FD6"/>
    <w:rsid w:val="00B6507F"/>
    <w:rsid w:val="00B65167"/>
    <w:rsid w:val="00B6518A"/>
    <w:rsid w:val="00B653AE"/>
    <w:rsid w:val="00B655A3"/>
    <w:rsid w:val="00B65651"/>
    <w:rsid w:val="00B65A5A"/>
    <w:rsid w:val="00B66171"/>
    <w:rsid w:val="00B664EB"/>
    <w:rsid w:val="00B66529"/>
    <w:rsid w:val="00B66B9B"/>
    <w:rsid w:val="00B671FA"/>
    <w:rsid w:val="00B6731F"/>
    <w:rsid w:val="00B67421"/>
    <w:rsid w:val="00B67567"/>
    <w:rsid w:val="00B67719"/>
    <w:rsid w:val="00B677A6"/>
    <w:rsid w:val="00B677FE"/>
    <w:rsid w:val="00B67838"/>
    <w:rsid w:val="00B6783A"/>
    <w:rsid w:val="00B67FC8"/>
    <w:rsid w:val="00B7048E"/>
    <w:rsid w:val="00B70540"/>
    <w:rsid w:val="00B70591"/>
    <w:rsid w:val="00B7059C"/>
    <w:rsid w:val="00B705F1"/>
    <w:rsid w:val="00B706CD"/>
    <w:rsid w:val="00B709A3"/>
    <w:rsid w:val="00B70A4C"/>
    <w:rsid w:val="00B7107E"/>
    <w:rsid w:val="00B710C6"/>
    <w:rsid w:val="00B710C9"/>
    <w:rsid w:val="00B7143C"/>
    <w:rsid w:val="00B721C7"/>
    <w:rsid w:val="00B726C2"/>
    <w:rsid w:val="00B729BA"/>
    <w:rsid w:val="00B72BB7"/>
    <w:rsid w:val="00B72DFA"/>
    <w:rsid w:val="00B730D3"/>
    <w:rsid w:val="00B7314B"/>
    <w:rsid w:val="00B7320D"/>
    <w:rsid w:val="00B733BA"/>
    <w:rsid w:val="00B73551"/>
    <w:rsid w:val="00B7394B"/>
    <w:rsid w:val="00B73A5B"/>
    <w:rsid w:val="00B73AC1"/>
    <w:rsid w:val="00B73BD9"/>
    <w:rsid w:val="00B73E2A"/>
    <w:rsid w:val="00B74966"/>
    <w:rsid w:val="00B74DFA"/>
    <w:rsid w:val="00B7532C"/>
    <w:rsid w:val="00B75575"/>
    <w:rsid w:val="00B757D6"/>
    <w:rsid w:val="00B75C11"/>
    <w:rsid w:val="00B75FCD"/>
    <w:rsid w:val="00B76070"/>
    <w:rsid w:val="00B76203"/>
    <w:rsid w:val="00B76204"/>
    <w:rsid w:val="00B76705"/>
    <w:rsid w:val="00B76824"/>
    <w:rsid w:val="00B76D59"/>
    <w:rsid w:val="00B76F57"/>
    <w:rsid w:val="00B774E4"/>
    <w:rsid w:val="00B778A4"/>
    <w:rsid w:val="00B77996"/>
    <w:rsid w:val="00B77C32"/>
    <w:rsid w:val="00B800B1"/>
    <w:rsid w:val="00B802F8"/>
    <w:rsid w:val="00B80409"/>
    <w:rsid w:val="00B809CD"/>
    <w:rsid w:val="00B809FC"/>
    <w:rsid w:val="00B80BC7"/>
    <w:rsid w:val="00B80F09"/>
    <w:rsid w:val="00B81349"/>
    <w:rsid w:val="00B815D8"/>
    <w:rsid w:val="00B816C3"/>
    <w:rsid w:val="00B81796"/>
    <w:rsid w:val="00B81FA0"/>
    <w:rsid w:val="00B82061"/>
    <w:rsid w:val="00B82131"/>
    <w:rsid w:val="00B82319"/>
    <w:rsid w:val="00B828D4"/>
    <w:rsid w:val="00B829C8"/>
    <w:rsid w:val="00B82E9C"/>
    <w:rsid w:val="00B82F1D"/>
    <w:rsid w:val="00B8320F"/>
    <w:rsid w:val="00B832CC"/>
    <w:rsid w:val="00B834C4"/>
    <w:rsid w:val="00B836A6"/>
    <w:rsid w:val="00B83E5B"/>
    <w:rsid w:val="00B83ED6"/>
    <w:rsid w:val="00B84432"/>
    <w:rsid w:val="00B84433"/>
    <w:rsid w:val="00B844C0"/>
    <w:rsid w:val="00B846C0"/>
    <w:rsid w:val="00B8472A"/>
    <w:rsid w:val="00B849F6"/>
    <w:rsid w:val="00B84A0D"/>
    <w:rsid w:val="00B84D56"/>
    <w:rsid w:val="00B850DE"/>
    <w:rsid w:val="00B85406"/>
    <w:rsid w:val="00B85632"/>
    <w:rsid w:val="00B85B80"/>
    <w:rsid w:val="00B85B8D"/>
    <w:rsid w:val="00B85EAB"/>
    <w:rsid w:val="00B85FB2"/>
    <w:rsid w:val="00B85FC6"/>
    <w:rsid w:val="00B862FC"/>
    <w:rsid w:val="00B8669D"/>
    <w:rsid w:val="00B86C6E"/>
    <w:rsid w:val="00B86E6E"/>
    <w:rsid w:val="00B86F82"/>
    <w:rsid w:val="00B8714B"/>
    <w:rsid w:val="00B87568"/>
    <w:rsid w:val="00B875D4"/>
    <w:rsid w:val="00B8782C"/>
    <w:rsid w:val="00B878AF"/>
    <w:rsid w:val="00B879B0"/>
    <w:rsid w:val="00B87C7D"/>
    <w:rsid w:val="00B87F2B"/>
    <w:rsid w:val="00B87F69"/>
    <w:rsid w:val="00B90270"/>
    <w:rsid w:val="00B90276"/>
    <w:rsid w:val="00B90556"/>
    <w:rsid w:val="00B90C31"/>
    <w:rsid w:val="00B90DAF"/>
    <w:rsid w:val="00B90E91"/>
    <w:rsid w:val="00B90EC2"/>
    <w:rsid w:val="00B91688"/>
    <w:rsid w:val="00B91893"/>
    <w:rsid w:val="00B91C68"/>
    <w:rsid w:val="00B926E7"/>
    <w:rsid w:val="00B92BE9"/>
    <w:rsid w:val="00B92DA0"/>
    <w:rsid w:val="00B92FDD"/>
    <w:rsid w:val="00B93217"/>
    <w:rsid w:val="00B9331C"/>
    <w:rsid w:val="00B93D02"/>
    <w:rsid w:val="00B93D68"/>
    <w:rsid w:val="00B94005"/>
    <w:rsid w:val="00B94027"/>
    <w:rsid w:val="00B940E6"/>
    <w:rsid w:val="00B94129"/>
    <w:rsid w:val="00B94642"/>
    <w:rsid w:val="00B946D8"/>
    <w:rsid w:val="00B94BDC"/>
    <w:rsid w:val="00B94BEB"/>
    <w:rsid w:val="00B94C19"/>
    <w:rsid w:val="00B94E2A"/>
    <w:rsid w:val="00B94F8B"/>
    <w:rsid w:val="00B952ED"/>
    <w:rsid w:val="00B9539A"/>
    <w:rsid w:val="00B9554F"/>
    <w:rsid w:val="00B9564C"/>
    <w:rsid w:val="00B95A98"/>
    <w:rsid w:val="00B95DCB"/>
    <w:rsid w:val="00B963E2"/>
    <w:rsid w:val="00B96913"/>
    <w:rsid w:val="00B96A33"/>
    <w:rsid w:val="00B96B70"/>
    <w:rsid w:val="00B96C7C"/>
    <w:rsid w:val="00B971A6"/>
    <w:rsid w:val="00B97796"/>
    <w:rsid w:val="00B97BDF"/>
    <w:rsid w:val="00B97EDB"/>
    <w:rsid w:val="00B97EFB"/>
    <w:rsid w:val="00B97F07"/>
    <w:rsid w:val="00BA00AB"/>
    <w:rsid w:val="00BA0173"/>
    <w:rsid w:val="00BA0610"/>
    <w:rsid w:val="00BA09D1"/>
    <w:rsid w:val="00BA0B02"/>
    <w:rsid w:val="00BA0CC6"/>
    <w:rsid w:val="00BA1086"/>
    <w:rsid w:val="00BA111B"/>
    <w:rsid w:val="00BA13DB"/>
    <w:rsid w:val="00BA14CE"/>
    <w:rsid w:val="00BA159F"/>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13"/>
    <w:rsid w:val="00BA4541"/>
    <w:rsid w:val="00BA47CD"/>
    <w:rsid w:val="00BA47E1"/>
    <w:rsid w:val="00BA4CB3"/>
    <w:rsid w:val="00BA4E34"/>
    <w:rsid w:val="00BA5020"/>
    <w:rsid w:val="00BA51D6"/>
    <w:rsid w:val="00BA5244"/>
    <w:rsid w:val="00BA551F"/>
    <w:rsid w:val="00BA591C"/>
    <w:rsid w:val="00BA5B5B"/>
    <w:rsid w:val="00BA64C9"/>
    <w:rsid w:val="00BA6865"/>
    <w:rsid w:val="00BA6ACA"/>
    <w:rsid w:val="00BA6D91"/>
    <w:rsid w:val="00BA6FA1"/>
    <w:rsid w:val="00BA70B5"/>
    <w:rsid w:val="00BA70CC"/>
    <w:rsid w:val="00BA71B2"/>
    <w:rsid w:val="00BA7AEE"/>
    <w:rsid w:val="00BA7C0B"/>
    <w:rsid w:val="00BB0515"/>
    <w:rsid w:val="00BB055B"/>
    <w:rsid w:val="00BB0B71"/>
    <w:rsid w:val="00BB1380"/>
    <w:rsid w:val="00BB193A"/>
    <w:rsid w:val="00BB278F"/>
    <w:rsid w:val="00BB29E1"/>
    <w:rsid w:val="00BB2C11"/>
    <w:rsid w:val="00BB2D30"/>
    <w:rsid w:val="00BB32EA"/>
    <w:rsid w:val="00BB3767"/>
    <w:rsid w:val="00BB392A"/>
    <w:rsid w:val="00BB3B88"/>
    <w:rsid w:val="00BB3CEC"/>
    <w:rsid w:val="00BB3DA1"/>
    <w:rsid w:val="00BB407E"/>
    <w:rsid w:val="00BB442E"/>
    <w:rsid w:val="00BB44E3"/>
    <w:rsid w:val="00BB4AD3"/>
    <w:rsid w:val="00BB4D18"/>
    <w:rsid w:val="00BB4D1D"/>
    <w:rsid w:val="00BB4F11"/>
    <w:rsid w:val="00BB51A0"/>
    <w:rsid w:val="00BB52FD"/>
    <w:rsid w:val="00BB5517"/>
    <w:rsid w:val="00BB5608"/>
    <w:rsid w:val="00BB58A0"/>
    <w:rsid w:val="00BB58CB"/>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0AE2"/>
    <w:rsid w:val="00BC1037"/>
    <w:rsid w:val="00BC1183"/>
    <w:rsid w:val="00BC12CE"/>
    <w:rsid w:val="00BC155B"/>
    <w:rsid w:val="00BC1B3F"/>
    <w:rsid w:val="00BC1EF6"/>
    <w:rsid w:val="00BC23B4"/>
    <w:rsid w:val="00BC248B"/>
    <w:rsid w:val="00BC2654"/>
    <w:rsid w:val="00BC286D"/>
    <w:rsid w:val="00BC2AD1"/>
    <w:rsid w:val="00BC2FA1"/>
    <w:rsid w:val="00BC304B"/>
    <w:rsid w:val="00BC3183"/>
    <w:rsid w:val="00BC38E3"/>
    <w:rsid w:val="00BC3931"/>
    <w:rsid w:val="00BC48ED"/>
    <w:rsid w:val="00BC491C"/>
    <w:rsid w:val="00BC4EEC"/>
    <w:rsid w:val="00BC4FBD"/>
    <w:rsid w:val="00BC5144"/>
    <w:rsid w:val="00BC51E3"/>
    <w:rsid w:val="00BC5502"/>
    <w:rsid w:val="00BC585A"/>
    <w:rsid w:val="00BC5869"/>
    <w:rsid w:val="00BC5BF8"/>
    <w:rsid w:val="00BC5D41"/>
    <w:rsid w:val="00BC614B"/>
    <w:rsid w:val="00BC6153"/>
    <w:rsid w:val="00BC6CBF"/>
    <w:rsid w:val="00BC714E"/>
    <w:rsid w:val="00BC717C"/>
    <w:rsid w:val="00BC737D"/>
    <w:rsid w:val="00BC7CCC"/>
    <w:rsid w:val="00BC7CF0"/>
    <w:rsid w:val="00BC7D3F"/>
    <w:rsid w:val="00BC7EC9"/>
    <w:rsid w:val="00BD011D"/>
    <w:rsid w:val="00BD023C"/>
    <w:rsid w:val="00BD065B"/>
    <w:rsid w:val="00BD0667"/>
    <w:rsid w:val="00BD09D6"/>
    <w:rsid w:val="00BD0E61"/>
    <w:rsid w:val="00BD100F"/>
    <w:rsid w:val="00BD12B7"/>
    <w:rsid w:val="00BD13E2"/>
    <w:rsid w:val="00BD13F4"/>
    <w:rsid w:val="00BD1658"/>
    <w:rsid w:val="00BD1669"/>
    <w:rsid w:val="00BD16A6"/>
    <w:rsid w:val="00BD16D8"/>
    <w:rsid w:val="00BD1765"/>
    <w:rsid w:val="00BD1B1B"/>
    <w:rsid w:val="00BD1B54"/>
    <w:rsid w:val="00BD1D3E"/>
    <w:rsid w:val="00BD215B"/>
    <w:rsid w:val="00BD2E04"/>
    <w:rsid w:val="00BD32AA"/>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639A"/>
    <w:rsid w:val="00BD63AC"/>
    <w:rsid w:val="00BD6EDA"/>
    <w:rsid w:val="00BD7013"/>
    <w:rsid w:val="00BD72C0"/>
    <w:rsid w:val="00BD73A8"/>
    <w:rsid w:val="00BD73CA"/>
    <w:rsid w:val="00BD7479"/>
    <w:rsid w:val="00BD7856"/>
    <w:rsid w:val="00BD79FA"/>
    <w:rsid w:val="00BD7D3E"/>
    <w:rsid w:val="00BE00FE"/>
    <w:rsid w:val="00BE018E"/>
    <w:rsid w:val="00BE0637"/>
    <w:rsid w:val="00BE0753"/>
    <w:rsid w:val="00BE0951"/>
    <w:rsid w:val="00BE0C37"/>
    <w:rsid w:val="00BE0CC1"/>
    <w:rsid w:val="00BE126B"/>
    <w:rsid w:val="00BE14FC"/>
    <w:rsid w:val="00BE183F"/>
    <w:rsid w:val="00BE1A0B"/>
    <w:rsid w:val="00BE1C98"/>
    <w:rsid w:val="00BE20E3"/>
    <w:rsid w:val="00BE23F9"/>
    <w:rsid w:val="00BE23FE"/>
    <w:rsid w:val="00BE27D7"/>
    <w:rsid w:val="00BE27F5"/>
    <w:rsid w:val="00BE2A17"/>
    <w:rsid w:val="00BE2D77"/>
    <w:rsid w:val="00BE2E53"/>
    <w:rsid w:val="00BE329A"/>
    <w:rsid w:val="00BE33CD"/>
    <w:rsid w:val="00BE37F2"/>
    <w:rsid w:val="00BE37F9"/>
    <w:rsid w:val="00BE383E"/>
    <w:rsid w:val="00BE3868"/>
    <w:rsid w:val="00BE410A"/>
    <w:rsid w:val="00BE42A2"/>
    <w:rsid w:val="00BE435C"/>
    <w:rsid w:val="00BE4682"/>
    <w:rsid w:val="00BE4AA0"/>
    <w:rsid w:val="00BE4D5D"/>
    <w:rsid w:val="00BE5037"/>
    <w:rsid w:val="00BE5327"/>
    <w:rsid w:val="00BE53BA"/>
    <w:rsid w:val="00BE54F0"/>
    <w:rsid w:val="00BE5540"/>
    <w:rsid w:val="00BE5943"/>
    <w:rsid w:val="00BE5F67"/>
    <w:rsid w:val="00BE6222"/>
    <w:rsid w:val="00BE6568"/>
    <w:rsid w:val="00BE7306"/>
    <w:rsid w:val="00BE733C"/>
    <w:rsid w:val="00BE7713"/>
    <w:rsid w:val="00BF03A5"/>
    <w:rsid w:val="00BF0428"/>
    <w:rsid w:val="00BF05AE"/>
    <w:rsid w:val="00BF0724"/>
    <w:rsid w:val="00BF08DD"/>
    <w:rsid w:val="00BF0CE3"/>
    <w:rsid w:val="00BF175E"/>
    <w:rsid w:val="00BF17D3"/>
    <w:rsid w:val="00BF1833"/>
    <w:rsid w:val="00BF1A7F"/>
    <w:rsid w:val="00BF1AAB"/>
    <w:rsid w:val="00BF2295"/>
    <w:rsid w:val="00BF23CA"/>
    <w:rsid w:val="00BF27F8"/>
    <w:rsid w:val="00BF2905"/>
    <w:rsid w:val="00BF2BD0"/>
    <w:rsid w:val="00BF2C1E"/>
    <w:rsid w:val="00BF2DB0"/>
    <w:rsid w:val="00BF3168"/>
    <w:rsid w:val="00BF3FDE"/>
    <w:rsid w:val="00BF4660"/>
    <w:rsid w:val="00BF4CE7"/>
    <w:rsid w:val="00BF4E62"/>
    <w:rsid w:val="00BF4F56"/>
    <w:rsid w:val="00BF5073"/>
    <w:rsid w:val="00BF54B7"/>
    <w:rsid w:val="00BF58E6"/>
    <w:rsid w:val="00BF599B"/>
    <w:rsid w:val="00BF5D5F"/>
    <w:rsid w:val="00BF5F73"/>
    <w:rsid w:val="00BF5FA2"/>
    <w:rsid w:val="00BF642A"/>
    <w:rsid w:val="00BF66A8"/>
    <w:rsid w:val="00BF681A"/>
    <w:rsid w:val="00BF69B4"/>
    <w:rsid w:val="00BF6D09"/>
    <w:rsid w:val="00BF6EA4"/>
    <w:rsid w:val="00BF73B4"/>
    <w:rsid w:val="00C0091E"/>
    <w:rsid w:val="00C00B75"/>
    <w:rsid w:val="00C00E78"/>
    <w:rsid w:val="00C00EBD"/>
    <w:rsid w:val="00C0103E"/>
    <w:rsid w:val="00C01080"/>
    <w:rsid w:val="00C01212"/>
    <w:rsid w:val="00C014A8"/>
    <w:rsid w:val="00C0152A"/>
    <w:rsid w:val="00C01799"/>
    <w:rsid w:val="00C020CB"/>
    <w:rsid w:val="00C02225"/>
    <w:rsid w:val="00C028C7"/>
    <w:rsid w:val="00C029C1"/>
    <w:rsid w:val="00C02B57"/>
    <w:rsid w:val="00C03034"/>
    <w:rsid w:val="00C0359B"/>
    <w:rsid w:val="00C03BA6"/>
    <w:rsid w:val="00C04087"/>
    <w:rsid w:val="00C0439B"/>
    <w:rsid w:val="00C043EE"/>
    <w:rsid w:val="00C04663"/>
    <w:rsid w:val="00C0467B"/>
    <w:rsid w:val="00C04720"/>
    <w:rsid w:val="00C04EDA"/>
    <w:rsid w:val="00C05384"/>
    <w:rsid w:val="00C05AD9"/>
    <w:rsid w:val="00C06B6A"/>
    <w:rsid w:val="00C06FF7"/>
    <w:rsid w:val="00C070D0"/>
    <w:rsid w:val="00C07145"/>
    <w:rsid w:val="00C07294"/>
    <w:rsid w:val="00C072EA"/>
    <w:rsid w:val="00C073B4"/>
    <w:rsid w:val="00C07AAE"/>
    <w:rsid w:val="00C07B1B"/>
    <w:rsid w:val="00C07C2D"/>
    <w:rsid w:val="00C07E73"/>
    <w:rsid w:val="00C07EDA"/>
    <w:rsid w:val="00C10671"/>
    <w:rsid w:val="00C1073E"/>
    <w:rsid w:val="00C10CDA"/>
    <w:rsid w:val="00C11384"/>
    <w:rsid w:val="00C115D7"/>
    <w:rsid w:val="00C11611"/>
    <w:rsid w:val="00C1195D"/>
    <w:rsid w:val="00C11989"/>
    <w:rsid w:val="00C11C1A"/>
    <w:rsid w:val="00C11CB8"/>
    <w:rsid w:val="00C11DDA"/>
    <w:rsid w:val="00C120A8"/>
    <w:rsid w:val="00C12C17"/>
    <w:rsid w:val="00C12FD0"/>
    <w:rsid w:val="00C13403"/>
    <w:rsid w:val="00C13A4C"/>
    <w:rsid w:val="00C13DA9"/>
    <w:rsid w:val="00C13DED"/>
    <w:rsid w:val="00C14274"/>
    <w:rsid w:val="00C142EE"/>
    <w:rsid w:val="00C1435F"/>
    <w:rsid w:val="00C143C9"/>
    <w:rsid w:val="00C14406"/>
    <w:rsid w:val="00C1448E"/>
    <w:rsid w:val="00C14609"/>
    <w:rsid w:val="00C14D4E"/>
    <w:rsid w:val="00C14DB7"/>
    <w:rsid w:val="00C14DF4"/>
    <w:rsid w:val="00C14EB0"/>
    <w:rsid w:val="00C14ECF"/>
    <w:rsid w:val="00C14EFA"/>
    <w:rsid w:val="00C153FA"/>
    <w:rsid w:val="00C15D53"/>
    <w:rsid w:val="00C16180"/>
    <w:rsid w:val="00C1637C"/>
    <w:rsid w:val="00C169AB"/>
    <w:rsid w:val="00C16C8C"/>
    <w:rsid w:val="00C16F7C"/>
    <w:rsid w:val="00C16FF3"/>
    <w:rsid w:val="00C17388"/>
    <w:rsid w:val="00C175A5"/>
    <w:rsid w:val="00C175DB"/>
    <w:rsid w:val="00C179F7"/>
    <w:rsid w:val="00C17AE3"/>
    <w:rsid w:val="00C17C17"/>
    <w:rsid w:val="00C17CCE"/>
    <w:rsid w:val="00C17FA2"/>
    <w:rsid w:val="00C20587"/>
    <w:rsid w:val="00C205F1"/>
    <w:rsid w:val="00C20EC0"/>
    <w:rsid w:val="00C213A5"/>
    <w:rsid w:val="00C215A6"/>
    <w:rsid w:val="00C215B8"/>
    <w:rsid w:val="00C21B3C"/>
    <w:rsid w:val="00C21E5E"/>
    <w:rsid w:val="00C22FC9"/>
    <w:rsid w:val="00C232B1"/>
    <w:rsid w:val="00C2340C"/>
    <w:rsid w:val="00C23710"/>
    <w:rsid w:val="00C2374E"/>
    <w:rsid w:val="00C2384B"/>
    <w:rsid w:val="00C241C7"/>
    <w:rsid w:val="00C24B31"/>
    <w:rsid w:val="00C25959"/>
    <w:rsid w:val="00C25AFF"/>
    <w:rsid w:val="00C25E61"/>
    <w:rsid w:val="00C26027"/>
    <w:rsid w:val="00C261F2"/>
    <w:rsid w:val="00C26291"/>
    <w:rsid w:val="00C263B4"/>
    <w:rsid w:val="00C2656F"/>
    <w:rsid w:val="00C2675E"/>
    <w:rsid w:val="00C267E6"/>
    <w:rsid w:val="00C268AA"/>
    <w:rsid w:val="00C26C5C"/>
    <w:rsid w:val="00C271E2"/>
    <w:rsid w:val="00C273E4"/>
    <w:rsid w:val="00C2765E"/>
    <w:rsid w:val="00C276C5"/>
    <w:rsid w:val="00C277DA"/>
    <w:rsid w:val="00C27EEA"/>
    <w:rsid w:val="00C27F68"/>
    <w:rsid w:val="00C30831"/>
    <w:rsid w:val="00C30C81"/>
    <w:rsid w:val="00C30CE9"/>
    <w:rsid w:val="00C30E97"/>
    <w:rsid w:val="00C310C5"/>
    <w:rsid w:val="00C31628"/>
    <w:rsid w:val="00C31BDC"/>
    <w:rsid w:val="00C31F1E"/>
    <w:rsid w:val="00C31F6F"/>
    <w:rsid w:val="00C32212"/>
    <w:rsid w:val="00C325B4"/>
    <w:rsid w:val="00C329F4"/>
    <w:rsid w:val="00C32DA9"/>
    <w:rsid w:val="00C330C2"/>
    <w:rsid w:val="00C33188"/>
    <w:rsid w:val="00C33220"/>
    <w:rsid w:val="00C33258"/>
    <w:rsid w:val="00C33383"/>
    <w:rsid w:val="00C3338B"/>
    <w:rsid w:val="00C33504"/>
    <w:rsid w:val="00C3351B"/>
    <w:rsid w:val="00C337FB"/>
    <w:rsid w:val="00C33ACC"/>
    <w:rsid w:val="00C340E5"/>
    <w:rsid w:val="00C341A1"/>
    <w:rsid w:val="00C34204"/>
    <w:rsid w:val="00C34D6A"/>
    <w:rsid w:val="00C34EE6"/>
    <w:rsid w:val="00C34F4E"/>
    <w:rsid w:val="00C35101"/>
    <w:rsid w:val="00C35104"/>
    <w:rsid w:val="00C351AC"/>
    <w:rsid w:val="00C35F24"/>
    <w:rsid w:val="00C3614A"/>
    <w:rsid w:val="00C365DE"/>
    <w:rsid w:val="00C3666A"/>
    <w:rsid w:val="00C36965"/>
    <w:rsid w:val="00C36AD8"/>
    <w:rsid w:val="00C36AF8"/>
    <w:rsid w:val="00C36D95"/>
    <w:rsid w:val="00C377B7"/>
    <w:rsid w:val="00C37982"/>
    <w:rsid w:val="00C40037"/>
    <w:rsid w:val="00C402AD"/>
    <w:rsid w:val="00C4067F"/>
    <w:rsid w:val="00C409F2"/>
    <w:rsid w:val="00C40B6B"/>
    <w:rsid w:val="00C40E3B"/>
    <w:rsid w:val="00C41578"/>
    <w:rsid w:val="00C41CE0"/>
    <w:rsid w:val="00C41EB6"/>
    <w:rsid w:val="00C41F4E"/>
    <w:rsid w:val="00C420E5"/>
    <w:rsid w:val="00C42310"/>
    <w:rsid w:val="00C42487"/>
    <w:rsid w:val="00C425DC"/>
    <w:rsid w:val="00C42A6E"/>
    <w:rsid w:val="00C42B4D"/>
    <w:rsid w:val="00C42CA8"/>
    <w:rsid w:val="00C4328D"/>
    <w:rsid w:val="00C43297"/>
    <w:rsid w:val="00C433D3"/>
    <w:rsid w:val="00C434CC"/>
    <w:rsid w:val="00C43546"/>
    <w:rsid w:val="00C436FB"/>
    <w:rsid w:val="00C43791"/>
    <w:rsid w:val="00C43999"/>
    <w:rsid w:val="00C43E10"/>
    <w:rsid w:val="00C4407A"/>
    <w:rsid w:val="00C440DB"/>
    <w:rsid w:val="00C45141"/>
    <w:rsid w:val="00C4591E"/>
    <w:rsid w:val="00C45991"/>
    <w:rsid w:val="00C45C45"/>
    <w:rsid w:val="00C45F58"/>
    <w:rsid w:val="00C45F5E"/>
    <w:rsid w:val="00C46055"/>
    <w:rsid w:val="00C461CA"/>
    <w:rsid w:val="00C46514"/>
    <w:rsid w:val="00C4656C"/>
    <w:rsid w:val="00C4689A"/>
    <w:rsid w:val="00C46949"/>
    <w:rsid w:val="00C469C7"/>
    <w:rsid w:val="00C46C9C"/>
    <w:rsid w:val="00C46E63"/>
    <w:rsid w:val="00C47378"/>
    <w:rsid w:val="00C47436"/>
    <w:rsid w:val="00C4780F"/>
    <w:rsid w:val="00C478CF"/>
    <w:rsid w:val="00C47BC5"/>
    <w:rsid w:val="00C50044"/>
    <w:rsid w:val="00C5026D"/>
    <w:rsid w:val="00C50270"/>
    <w:rsid w:val="00C503D0"/>
    <w:rsid w:val="00C5048C"/>
    <w:rsid w:val="00C50579"/>
    <w:rsid w:val="00C507AF"/>
    <w:rsid w:val="00C5088B"/>
    <w:rsid w:val="00C508C4"/>
    <w:rsid w:val="00C50BAB"/>
    <w:rsid w:val="00C50C47"/>
    <w:rsid w:val="00C512DC"/>
    <w:rsid w:val="00C5133E"/>
    <w:rsid w:val="00C51424"/>
    <w:rsid w:val="00C51A08"/>
    <w:rsid w:val="00C51E06"/>
    <w:rsid w:val="00C520CB"/>
    <w:rsid w:val="00C523ED"/>
    <w:rsid w:val="00C528A4"/>
    <w:rsid w:val="00C52942"/>
    <w:rsid w:val="00C52D00"/>
    <w:rsid w:val="00C5353E"/>
    <w:rsid w:val="00C5389E"/>
    <w:rsid w:val="00C53A68"/>
    <w:rsid w:val="00C53BED"/>
    <w:rsid w:val="00C53FB1"/>
    <w:rsid w:val="00C53FFC"/>
    <w:rsid w:val="00C5419E"/>
    <w:rsid w:val="00C54770"/>
    <w:rsid w:val="00C54AF0"/>
    <w:rsid w:val="00C54BE4"/>
    <w:rsid w:val="00C54E52"/>
    <w:rsid w:val="00C55F0C"/>
    <w:rsid w:val="00C5608D"/>
    <w:rsid w:val="00C56181"/>
    <w:rsid w:val="00C56335"/>
    <w:rsid w:val="00C5676C"/>
    <w:rsid w:val="00C568A2"/>
    <w:rsid w:val="00C569AD"/>
    <w:rsid w:val="00C56D84"/>
    <w:rsid w:val="00C56F00"/>
    <w:rsid w:val="00C570A9"/>
    <w:rsid w:val="00C57185"/>
    <w:rsid w:val="00C57332"/>
    <w:rsid w:val="00C577FE"/>
    <w:rsid w:val="00C57852"/>
    <w:rsid w:val="00C57962"/>
    <w:rsid w:val="00C6010A"/>
    <w:rsid w:val="00C601A0"/>
    <w:rsid w:val="00C60694"/>
    <w:rsid w:val="00C60E45"/>
    <w:rsid w:val="00C61067"/>
    <w:rsid w:val="00C61FD6"/>
    <w:rsid w:val="00C62139"/>
    <w:rsid w:val="00C622C3"/>
    <w:rsid w:val="00C62BA6"/>
    <w:rsid w:val="00C63633"/>
    <w:rsid w:val="00C63922"/>
    <w:rsid w:val="00C63D30"/>
    <w:rsid w:val="00C63F00"/>
    <w:rsid w:val="00C6427F"/>
    <w:rsid w:val="00C64410"/>
    <w:rsid w:val="00C64962"/>
    <w:rsid w:val="00C6497E"/>
    <w:rsid w:val="00C65256"/>
    <w:rsid w:val="00C654DC"/>
    <w:rsid w:val="00C65551"/>
    <w:rsid w:val="00C65B5F"/>
    <w:rsid w:val="00C66427"/>
    <w:rsid w:val="00C6646C"/>
    <w:rsid w:val="00C6694E"/>
    <w:rsid w:val="00C66F43"/>
    <w:rsid w:val="00C679D0"/>
    <w:rsid w:val="00C701F7"/>
    <w:rsid w:val="00C703E0"/>
    <w:rsid w:val="00C7048D"/>
    <w:rsid w:val="00C70981"/>
    <w:rsid w:val="00C711A1"/>
    <w:rsid w:val="00C711AD"/>
    <w:rsid w:val="00C71251"/>
    <w:rsid w:val="00C713B6"/>
    <w:rsid w:val="00C714D0"/>
    <w:rsid w:val="00C71669"/>
    <w:rsid w:val="00C7179E"/>
    <w:rsid w:val="00C71E65"/>
    <w:rsid w:val="00C72187"/>
    <w:rsid w:val="00C72FB0"/>
    <w:rsid w:val="00C7310B"/>
    <w:rsid w:val="00C73122"/>
    <w:rsid w:val="00C7321F"/>
    <w:rsid w:val="00C73266"/>
    <w:rsid w:val="00C73371"/>
    <w:rsid w:val="00C73628"/>
    <w:rsid w:val="00C736F9"/>
    <w:rsid w:val="00C73706"/>
    <w:rsid w:val="00C73A75"/>
    <w:rsid w:val="00C73AAB"/>
    <w:rsid w:val="00C73EA2"/>
    <w:rsid w:val="00C7419B"/>
    <w:rsid w:val="00C74EBC"/>
    <w:rsid w:val="00C751EF"/>
    <w:rsid w:val="00C75256"/>
    <w:rsid w:val="00C75318"/>
    <w:rsid w:val="00C753B2"/>
    <w:rsid w:val="00C75CB0"/>
    <w:rsid w:val="00C75F1E"/>
    <w:rsid w:val="00C764FA"/>
    <w:rsid w:val="00C77228"/>
    <w:rsid w:val="00C77570"/>
    <w:rsid w:val="00C77822"/>
    <w:rsid w:val="00C77AED"/>
    <w:rsid w:val="00C8020C"/>
    <w:rsid w:val="00C8074D"/>
    <w:rsid w:val="00C80BFF"/>
    <w:rsid w:val="00C813F3"/>
    <w:rsid w:val="00C815AC"/>
    <w:rsid w:val="00C815D9"/>
    <w:rsid w:val="00C8166B"/>
    <w:rsid w:val="00C817D1"/>
    <w:rsid w:val="00C82228"/>
    <w:rsid w:val="00C823DF"/>
    <w:rsid w:val="00C82B8D"/>
    <w:rsid w:val="00C82B90"/>
    <w:rsid w:val="00C82CEA"/>
    <w:rsid w:val="00C832CE"/>
    <w:rsid w:val="00C83886"/>
    <w:rsid w:val="00C83AF8"/>
    <w:rsid w:val="00C83CDC"/>
    <w:rsid w:val="00C83CF5"/>
    <w:rsid w:val="00C83F3B"/>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B14"/>
    <w:rsid w:val="00C90F13"/>
    <w:rsid w:val="00C90F5A"/>
    <w:rsid w:val="00C91055"/>
    <w:rsid w:val="00C915C7"/>
    <w:rsid w:val="00C91683"/>
    <w:rsid w:val="00C917D7"/>
    <w:rsid w:val="00C91B48"/>
    <w:rsid w:val="00C91C5A"/>
    <w:rsid w:val="00C91C68"/>
    <w:rsid w:val="00C91DEF"/>
    <w:rsid w:val="00C925D2"/>
    <w:rsid w:val="00C92601"/>
    <w:rsid w:val="00C92D27"/>
    <w:rsid w:val="00C932C6"/>
    <w:rsid w:val="00C9353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8B"/>
    <w:rsid w:val="00C96C7B"/>
    <w:rsid w:val="00C96F5B"/>
    <w:rsid w:val="00C97210"/>
    <w:rsid w:val="00C97233"/>
    <w:rsid w:val="00C9730C"/>
    <w:rsid w:val="00C974A9"/>
    <w:rsid w:val="00C97547"/>
    <w:rsid w:val="00C97704"/>
    <w:rsid w:val="00C97D37"/>
    <w:rsid w:val="00C97E22"/>
    <w:rsid w:val="00C97E25"/>
    <w:rsid w:val="00C97FF5"/>
    <w:rsid w:val="00CA0112"/>
    <w:rsid w:val="00CA02D9"/>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0C8"/>
    <w:rsid w:val="00CA4138"/>
    <w:rsid w:val="00CA4682"/>
    <w:rsid w:val="00CA4A15"/>
    <w:rsid w:val="00CA4C60"/>
    <w:rsid w:val="00CA4CE5"/>
    <w:rsid w:val="00CA5367"/>
    <w:rsid w:val="00CA56A6"/>
    <w:rsid w:val="00CA59CD"/>
    <w:rsid w:val="00CA5BDE"/>
    <w:rsid w:val="00CA5C8F"/>
    <w:rsid w:val="00CA5CBC"/>
    <w:rsid w:val="00CA5FD5"/>
    <w:rsid w:val="00CA6390"/>
    <w:rsid w:val="00CA642E"/>
    <w:rsid w:val="00CA64B9"/>
    <w:rsid w:val="00CA6881"/>
    <w:rsid w:val="00CA6E1E"/>
    <w:rsid w:val="00CA6E3C"/>
    <w:rsid w:val="00CA717C"/>
    <w:rsid w:val="00CA785D"/>
    <w:rsid w:val="00CA7EF2"/>
    <w:rsid w:val="00CB0129"/>
    <w:rsid w:val="00CB04F6"/>
    <w:rsid w:val="00CB06C8"/>
    <w:rsid w:val="00CB076E"/>
    <w:rsid w:val="00CB0AFF"/>
    <w:rsid w:val="00CB0C6B"/>
    <w:rsid w:val="00CB0CA9"/>
    <w:rsid w:val="00CB0D11"/>
    <w:rsid w:val="00CB0D83"/>
    <w:rsid w:val="00CB0EF0"/>
    <w:rsid w:val="00CB0F1E"/>
    <w:rsid w:val="00CB1C09"/>
    <w:rsid w:val="00CB2180"/>
    <w:rsid w:val="00CB24B9"/>
    <w:rsid w:val="00CB2A80"/>
    <w:rsid w:val="00CB2D52"/>
    <w:rsid w:val="00CB2EDB"/>
    <w:rsid w:val="00CB2FD8"/>
    <w:rsid w:val="00CB31DE"/>
    <w:rsid w:val="00CB350C"/>
    <w:rsid w:val="00CB3572"/>
    <w:rsid w:val="00CB3B0F"/>
    <w:rsid w:val="00CB3B53"/>
    <w:rsid w:val="00CB3C5F"/>
    <w:rsid w:val="00CB3D00"/>
    <w:rsid w:val="00CB4077"/>
    <w:rsid w:val="00CB45F8"/>
    <w:rsid w:val="00CB4651"/>
    <w:rsid w:val="00CB495A"/>
    <w:rsid w:val="00CB4A3B"/>
    <w:rsid w:val="00CB4FAD"/>
    <w:rsid w:val="00CB56CD"/>
    <w:rsid w:val="00CB5C29"/>
    <w:rsid w:val="00CB5CA1"/>
    <w:rsid w:val="00CB5D39"/>
    <w:rsid w:val="00CB663F"/>
    <w:rsid w:val="00CB67E9"/>
    <w:rsid w:val="00CB695F"/>
    <w:rsid w:val="00CB69DC"/>
    <w:rsid w:val="00CB72FB"/>
    <w:rsid w:val="00CB7382"/>
    <w:rsid w:val="00CB7E4A"/>
    <w:rsid w:val="00CC0086"/>
    <w:rsid w:val="00CC047C"/>
    <w:rsid w:val="00CC09AE"/>
    <w:rsid w:val="00CC0BD8"/>
    <w:rsid w:val="00CC0BE6"/>
    <w:rsid w:val="00CC0DDC"/>
    <w:rsid w:val="00CC145F"/>
    <w:rsid w:val="00CC1696"/>
    <w:rsid w:val="00CC170C"/>
    <w:rsid w:val="00CC17C3"/>
    <w:rsid w:val="00CC1859"/>
    <w:rsid w:val="00CC1979"/>
    <w:rsid w:val="00CC1C0C"/>
    <w:rsid w:val="00CC1F5F"/>
    <w:rsid w:val="00CC20D1"/>
    <w:rsid w:val="00CC21C7"/>
    <w:rsid w:val="00CC26FE"/>
    <w:rsid w:val="00CC3061"/>
    <w:rsid w:val="00CC33A6"/>
    <w:rsid w:val="00CC34E6"/>
    <w:rsid w:val="00CC3589"/>
    <w:rsid w:val="00CC3733"/>
    <w:rsid w:val="00CC3AB8"/>
    <w:rsid w:val="00CC401B"/>
    <w:rsid w:val="00CC403D"/>
    <w:rsid w:val="00CC410C"/>
    <w:rsid w:val="00CC4281"/>
    <w:rsid w:val="00CC45AC"/>
    <w:rsid w:val="00CC45BE"/>
    <w:rsid w:val="00CC4E55"/>
    <w:rsid w:val="00CC52A0"/>
    <w:rsid w:val="00CC5A52"/>
    <w:rsid w:val="00CC5A56"/>
    <w:rsid w:val="00CC5C23"/>
    <w:rsid w:val="00CC5DD0"/>
    <w:rsid w:val="00CC5DE9"/>
    <w:rsid w:val="00CC602D"/>
    <w:rsid w:val="00CC62AD"/>
    <w:rsid w:val="00CC6328"/>
    <w:rsid w:val="00CC6343"/>
    <w:rsid w:val="00CC66EB"/>
    <w:rsid w:val="00CC6783"/>
    <w:rsid w:val="00CC69AD"/>
    <w:rsid w:val="00CC73F2"/>
    <w:rsid w:val="00CC786B"/>
    <w:rsid w:val="00CC786E"/>
    <w:rsid w:val="00CC78D8"/>
    <w:rsid w:val="00CC7A0F"/>
    <w:rsid w:val="00CC7D18"/>
    <w:rsid w:val="00CD030D"/>
    <w:rsid w:val="00CD0349"/>
    <w:rsid w:val="00CD0350"/>
    <w:rsid w:val="00CD0EEC"/>
    <w:rsid w:val="00CD0F0C"/>
    <w:rsid w:val="00CD10EF"/>
    <w:rsid w:val="00CD151B"/>
    <w:rsid w:val="00CD1D11"/>
    <w:rsid w:val="00CD203A"/>
    <w:rsid w:val="00CD2466"/>
    <w:rsid w:val="00CD295F"/>
    <w:rsid w:val="00CD2A30"/>
    <w:rsid w:val="00CD2DDD"/>
    <w:rsid w:val="00CD3055"/>
    <w:rsid w:val="00CD352D"/>
    <w:rsid w:val="00CD3571"/>
    <w:rsid w:val="00CD36C6"/>
    <w:rsid w:val="00CD39FD"/>
    <w:rsid w:val="00CD4BBD"/>
    <w:rsid w:val="00CD4C10"/>
    <w:rsid w:val="00CD4EEB"/>
    <w:rsid w:val="00CD5129"/>
    <w:rsid w:val="00CD51B7"/>
    <w:rsid w:val="00CD52EB"/>
    <w:rsid w:val="00CD5301"/>
    <w:rsid w:val="00CD56F1"/>
    <w:rsid w:val="00CD59BD"/>
    <w:rsid w:val="00CD5A18"/>
    <w:rsid w:val="00CD5C1D"/>
    <w:rsid w:val="00CD5DD3"/>
    <w:rsid w:val="00CD5F14"/>
    <w:rsid w:val="00CD673F"/>
    <w:rsid w:val="00CD674D"/>
    <w:rsid w:val="00CD6875"/>
    <w:rsid w:val="00CD6CB0"/>
    <w:rsid w:val="00CD6D8E"/>
    <w:rsid w:val="00CD6F5D"/>
    <w:rsid w:val="00CD7007"/>
    <w:rsid w:val="00CD7414"/>
    <w:rsid w:val="00CD7529"/>
    <w:rsid w:val="00CD7552"/>
    <w:rsid w:val="00CD776C"/>
    <w:rsid w:val="00CD78F2"/>
    <w:rsid w:val="00CD797B"/>
    <w:rsid w:val="00CD79E8"/>
    <w:rsid w:val="00CE0013"/>
    <w:rsid w:val="00CE003B"/>
    <w:rsid w:val="00CE0054"/>
    <w:rsid w:val="00CE0B2B"/>
    <w:rsid w:val="00CE0B6D"/>
    <w:rsid w:val="00CE0F13"/>
    <w:rsid w:val="00CE151E"/>
    <w:rsid w:val="00CE1731"/>
    <w:rsid w:val="00CE18F6"/>
    <w:rsid w:val="00CE1E1D"/>
    <w:rsid w:val="00CE1EFC"/>
    <w:rsid w:val="00CE2084"/>
    <w:rsid w:val="00CE2728"/>
    <w:rsid w:val="00CE2D8B"/>
    <w:rsid w:val="00CE2E6C"/>
    <w:rsid w:val="00CE2FAB"/>
    <w:rsid w:val="00CE3486"/>
    <w:rsid w:val="00CE34EB"/>
    <w:rsid w:val="00CE35E7"/>
    <w:rsid w:val="00CE3766"/>
    <w:rsid w:val="00CE3BB6"/>
    <w:rsid w:val="00CE3EC0"/>
    <w:rsid w:val="00CE413F"/>
    <w:rsid w:val="00CE4179"/>
    <w:rsid w:val="00CE4328"/>
    <w:rsid w:val="00CE4366"/>
    <w:rsid w:val="00CE46B4"/>
    <w:rsid w:val="00CE47CD"/>
    <w:rsid w:val="00CE4883"/>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A52"/>
    <w:rsid w:val="00CE6B8A"/>
    <w:rsid w:val="00CE6C82"/>
    <w:rsid w:val="00CE70BB"/>
    <w:rsid w:val="00CE711B"/>
    <w:rsid w:val="00CE73FB"/>
    <w:rsid w:val="00CE74C4"/>
    <w:rsid w:val="00CE75A2"/>
    <w:rsid w:val="00CE7717"/>
    <w:rsid w:val="00CE7BF8"/>
    <w:rsid w:val="00CE7C5A"/>
    <w:rsid w:val="00CE7C7F"/>
    <w:rsid w:val="00CE7E25"/>
    <w:rsid w:val="00CE7F45"/>
    <w:rsid w:val="00CF0009"/>
    <w:rsid w:val="00CF031E"/>
    <w:rsid w:val="00CF0D36"/>
    <w:rsid w:val="00CF10C4"/>
    <w:rsid w:val="00CF12F5"/>
    <w:rsid w:val="00CF1695"/>
    <w:rsid w:val="00CF2311"/>
    <w:rsid w:val="00CF291E"/>
    <w:rsid w:val="00CF2A95"/>
    <w:rsid w:val="00CF3037"/>
    <w:rsid w:val="00CF35D4"/>
    <w:rsid w:val="00CF371E"/>
    <w:rsid w:val="00CF3730"/>
    <w:rsid w:val="00CF3C4A"/>
    <w:rsid w:val="00CF4024"/>
    <w:rsid w:val="00CF4128"/>
    <w:rsid w:val="00CF452D"/>
    <w:rsid w:val="00CF454C"/>
    <w:rsid w:val="00CF4568"/>
    <w:rsid w:val="00CF456D"/>
    <w:rsid w:val="00CF5142"/>
    <w:rsid w:val="00CF59BC"/>
    <w:rsid w:val="00CF5C61"/>
    <w:rsid w:val="00CF5E7E"/>
    <w:rsid w:val="00CF69B7"/>
    <w:rsid w:val="00CF727C"/>
    <w:rsid w:val="00CF7448"/>
    <w:rsid w:val="00CF7876"/>
    <w:rsid w:val="00CF78FB"/>
    <w:rsid w:val="00CF7C35"/>
    <w:rsid w:val="00CF7DAE"/>
    <w:rsid w:val="00CF7EF3"/>
    <w:rsid w:val="00D000DF"/>
    <w:rsid w:val="00D0026C"/>
    <w:rsid w:val="00D009A3"/>
    <w:rsid w:val="00D00BB5"/>
    <w:rsid w:val="00D00FD0"/>
    <w:rsid w:val="00D010E3"/>
    <w:rsid w:val="00D01419"/>
    <w:rsid w:val="00D01AFC"/>
    <w:rsid w:val="00D01C68"/>
    <w:rsid w:val="00D02ACC"/>
    <w:rsid w:val="00D02D8A"/>
    <w:rsid w:val="00D02E91"/>
    <w:rsid w:val="00D02F8D"/>
    <w:rsid w:val="00D03134"/>
    <w:rsid w:val="00D0324D"/>
    <w:rsid w:val="00D032D3"/>
    <w:rsid w:val="00D03377"/>
    <w:rsid w:val="00D0350B"/>
    <w:rsid w:val="00D0378F"/>
    <w:rsid w:val="00D03CB2"/>
    <w:rsid w:val="00D04532"/>
    <w:rsid w:val="00D0464F"/>
    <w:rsid w:val="00D046D3"/>
    <w:rsid w:val="00D04B8A"/>
    <w:rsid w:val="00D04D87"/>
    <w:rsid w:val="00D04DD0"/>
    <w:rsid w:val="00D0558D"/>
    <w:rsid w:val="00D0583C"/>
    <w:rsid w:val="00D05E5F"/>
    <w:rsid w:val="00D05F98"/>
    <w:rsid w:val="00D061C0"/>
    <w:rsid w:val="00D063BC"/>
    <w:rsid w:val="00D067C1"/>
    <w:rsid w:val="00D06908"/>
    <w:rsid w:val="00D069D1"/>
    <w:rsid w:val="00D06AF9"/>
    <w:rsid w:val="00D07264"/>
    <w:rsid w:val="00D0732E"/>
    <w:rsid w:val="00D07831"/>
    <w:rsid w:val="00D07919"/>
    <w:rsid w:val="00D07C21"/>
    <w:rsid w:val="00D07DB0"/>
    <w:rsid w:val="00D07EBE"/>
    <w:rsid w:val="00D07FF8"/>
    <w:rsid w:val="00D10270"/>
    <w:rsid w:val="00D106F2"/>
    <w:rsid w:val="00D10CB9"/>
    <w:rsid w:val="00D10CE2"/>
    <w:rsid w:val="00D10DFE"/>
    <w:rsid w:val="00D10FB1"/>
    <w:rsid w:val="00D11707"/>
    <w:rsid w:val="00D118C8"/>
    <w:rsid w:val="00D11C03"/>
    <w:rsid w:val="00D12319"/>
    <w:rsid w:val="00D12AE9"/>
    <w:rsid w:val="00D12B55"/>
    <w:rsid w:val="00D1314E"/>
    <w:rsid w:val="00D132BD"/>
    <w:rsid w:val="00D1332F"/>
    <w:rsid w:val="00D13904"/>
    <w:rsid w:val="00D13D07"/>
    <w:rsid w:val="00D141E8"/>
    <w:rsid w:val="00D15040"/>
    <w:rsid w:val="00D150A6"/>
    <w:rsid w:val="00D15689"/>
    <w:rsid w:val="00D158F0"/>
    <w:rsid w:val="00D15A64"/>
    <w:rsid w:val="00D15E00"/>
    <w:rsid w:val="00D15E76"/>
    <w:rsid w:val="00D16204"/>
    <w:rsid w:val="00D16215"/>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B9B"/>
    <w:rsid w:val="00D21CBD"/>
    <w:rsid w:val="00D21E10"/>
    <w:rsid w:val="00D22162"/>
    <w:rsid w:val="00D222C3"/>
    <w:rsid w:val="00D222EB"/>
    <w:rsid w:val="00D2260D"/>
    <w:rsid w:val="00D228E5"/>
    <w:rsid w:val="00D22B81"/>
    <w:rsid w:val="00D22EE7"/>
    <w:rsid w:val="00D231EB"/>
    <w:rsid w:val="00D23557"/>
    <w:rsid w:val="00D2390B"/>
    <w:rsid w:val="00D23BA0"/>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5F47"/>
    <w:rsid w:val="00D260B2"/>
    <w:rsid w:val="00D261D4"/>
    <w:rsid w:val="00D26361"/>
    <w:rsid w:val="00D2645C"/>
    <w:rsid w:val="00D26479"/>
    <w:rsid w:val="00D2649E"/>
    <w:rsid w:val="00D2698A"/>
    <w:rsid w:val="00D26F71"/>
    <w:rsid w:val="00D272B1"/>
    <w:rsid w:val="00D273E7"/>
    <w:rsid w:val="00D27BCD"/>
    <w:rsid w:val="00D27E90"/>
    <w:rsid w:val="00D27F40"/>
    <w:rsid w:val="00D30434"/>
    <w:rsid w:val="00D30513"/>
    <w:rsid w:val="00D30C25"/>
    <w:rsid w:val="00D30C71"/>
    <w:rsid w:val="00D30D9B"/>
    <w:rsid w:val="00D31325"/>
    <w:rsid w:val="00D317A7"/>
    <w:rsid w:val="00D323BD"/>
    <w:rsid w:val="00D32CDB"/>
    <w:rsid w:val="00D33A6D"/>
    <w:rsid w:val="00D33AB8"/>
    <w:rsid w:val="00D33CC1"/>
    <w:rsid w:val="00D33DBB"/>
    <w:rsid w:val="00D3456B"/>
    <w:rsid w:val="00D345B0"/>
    <w:rsid w:val="00D3493B"/>
    <w:rsid w:val="00D349BE"/>
    <w:rsid w:val="00D34CC2"/>
    <w:rsid w:val="00D34E32"/>
    <w:rsid w:val="00D34EDC"/>
    <w:rsid w:val="00D34F9F"/>
    <w:rsid w:val="00D3530F"/>
    <w:rsid w:val="00D35550"/>
    <w:rsid w:val="00D35A13"/>
    <w:rsid w:val="00D35B0D"/>
    <w:rsid w:val="00D35BCA"/>
    <w:rsid w:val="00D35CBF"/>
    <w:rsid w:val="00D35EBA"/>
    <w:rsid w:val="00D36091"/>
    <w:rsid w:val="00D36574"/>
    <w:rsid w:val="00D36981"/>
    <w:rsid w:val="00D373F6"/>
    <w:rsid w:val="00D37500"/>
    <w:rsid w:val="00D37A00"/>
    <w:rsid w:val="00D37ABC"/>
    <w:rsid w:val="00D37E74"/>
    <w:rsid w:val="00D37E9D"/>
    <w:rsid w:val="00D37EC5"/>
    <w:rsid w:val="00D4018C"/>
    <w:rsid w:val="00D401C9"/>
    <w:rsid w:val="00D4035D"/>
    <w:rsid w:val="00D40383"/>
    <w:rsid w:val="00D4087F"/>
    <w:rsid w:val="00D409DB"/>
    <w:rsid w:val="00D40A2E"/>
    <w:rsid w:val="00D40A7E"/>
    <w:rsid w:val="00D40EC4"/>
    <w:rsid w:val="00D41B93"/>
    <w:rsid w:val="00D42291"/>
    <w:rsid w:val="00D4238F"/>
    <w:rsid w:val="00D4265D"/>
    <w:rsid w:val="00D4288D"/>
    <w:rsid w:val="00D42C9A"/>
    <w:rsid w:val="00D43493"/>
    <w:rsid w:val="00D43666"/>
    <w:rsid w:val="00D4414B"/>
    <w:rsid w:val="00D44714"/>
    <w:rsid w:val="00D44812"/>
    <w:rsid w:val="00D448A0"/>
    <w:rsid w:val="00D44B01"/>
    <w:rsid w:val="00D44B72"/>
    <w:rsid w:val="00D44E54"/>
    <w:rsid w:val="00D451BF"/>
    <w:rsid w:val="00D45370"/>
    <w:rsid w:val="00D4538C"/>
    <w:rsid w:val="00D454CE"/>
    <w:rsid w:val="00D45A2E"/>
    <w:rsid w:val="00D4601C"/>
    <w:rsid w:val="00D46379"/>
    <w:rsid w:val="00D463E4"/>
    <w:rsid w:val="00D467E7"/>
    <w:rsid w:val="00D468F5"/>
    <w:rsid w:val="00D47964"/>
    <w:rsid w:val="00D47FAC"/>
    <w:rsid w:val="00D50815"/>
    <w:rsid w:val="00D50C05"/>
    <w:rsid w:val="00D51148"/>
    <w:rsid w:val="00D51188"/>
    <w:rsid w:val="00D5128C"/>
    <w:rsid w:val="00D51990"/>
    <w:rsid w:val="00D519E5"/>
    <w:rsid w:val="00D51AFB"/>
    <w:rsid w:val="00D51B01"/>
    <w:rsid w:val="00D51BD6"/>
    <w:rsid w:val="00D51C89"/>
    <w:rsid w:val="00D51E78"/>
    <w:rsid w:val="00D52269"/>
    <w:rsid w:val="00D522F8"/>
    <w:rsid w:val="00D535B2"/>
    <w:rsid w:val="00D53A75"/>
    <w:rsid w:val="00D544C4"/>
    <w:rsid w:val="00D5453B"/>
    <w:rsid w:val="00D54B1C"/>
    <w:rsid w:val="00D54CCD"/>
    <w:rsid w:val="00D54F9B"/>
    <w:rsid w:val="00D55205"/>
    <w:rsid w:val="00D5564B"/>
    <w:rsid w:val="00D55704"/>
    <w:rsid w:val="00D559B0"/>
    <w:rsid w:val="00D55DA4"/>
    <w:rsid w:val="00D55EDE"/>
    <w:rsid w:val="00D560EE"/>
    <w:rsid w:val="00D56613"/>
    <w:rsid w:val="00D57275"/>
    <w:rsid w:val="00D574DC"/>
    <w:rsid w:val="00D57BF0"/>
    <w:rsid w:val="00D57CBF"/>
    <w:rsid w:val="00D57DC4"/>
    <w:rsid w:val="00D60258"/>
    <w:rsid w:val="00D6091F"/>
    <w:rsid w:val="00D60946"/>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BD0"/>
    <w:rsid w:val="00D61C0A"/>
    <w:rsid w:val="00D62092"/>
    <w:rsid w:val="00D6217F"/>
    <w:rsid w:val="00D621B5"/>
    <w:rsid w:val="00D62725"/>
    <w:rsid w:val="00D62757"/>
    <w:rsid w:val="00D62B77"/>
    <w:rsid w:val="00D62F0D"/>
    <w:rsid w:val="00D62F59"/>
    <w:rsid w:val="00D6307A"/>
    <w:rsid w:val="00D63529"/>
    <w:rsid w:val="00D636C2"/>
    <w:rsid w:val="00D64354"/>
    <w:rsid w:val="00D646C8"/>
    <w:rsid w:val="00D64ABA"/>
    <w:rsid w:val="00D64F96"/>
    <w:rsid w:val="00D65002"/>
    <w:rsid w:val="00D65129"/>
    <w:rsid w:val="00D65289"/>
    <w:rsid w:val="00D65488"/>
    <w:rsid w:val="00D6562E"/>
    <w:rsid w:val="00D65933"/>
    <w:rsid w:val="00D65D79"/>
    <w:rsid w:val="00D65DFD"/>
    <w:rsid w:val="00D66114"/>
    <w:rsid w:val="00D66324"/>
    <w:rsid w:val="00D667AD"/>
    <w:rsid w:val="00D668F5"/>
    <w:rsid w:val="00D66C3F"/>
    <w:rsid w:val="00D6717B"/>
    <w:rsid w:val="00D67470"/>
    <w:rsid w:val="00D67F76"/>
    <w:rsid w:val="00D7041F"/>
    <w:rsid w:val="00D708FD"/>
    <w:rsid w:val="00D70AAA"/>
    <w:rsid w:val="00D70D88"/>
    <w:rsid w:val="00D71731"/>
    <w:rsid w:val="00D71E72"/>
    <w:rsid w:val="00D7213F"/>
    <w:rsid w:val="00D72258"/>
    <w:rsid w:val="00D72288"/>
    <w:rsid w:val="00D726D4"/>
    <w:rsid w:val="00D728D5"/>
    <w:rsid w:val="00D72F5F"/>
    <w:rsid w:val="00D7327A"/>
    <w:rsid w:val="00D73417"/>
    <w:rsid w:val="00D7374A"/>
    <w:rsid w:val="00D73B21"/>
    <w:rsid w:val="00D73C3C"/>
    <w:rsid w:val="00D73D13"/>
    <w:rsid w:val="00D73FCF"/>
    <w:rsid w:val="00D74386"/>
    <w:rsid w:val="00D749F5"/>
    <w:rsid w:val="00D74AA1"/>
    <w:rsid w:val="00D74CCC"/>
    <w:rsid w:val="00D74DF9"/>
    <w:rsid w:val="00D75353"/>
    <w:rsid w:val="00D754B1"/>
    <w:rsid w:val="00D75F67"/>
    <w:rsid w:val="00D760E2"/>
    <w:rsid w:val="00D76178"/>
    <w:rsid w:val="00D76555"/>
    <w:rsid w:val="00D76609"/>
    <w:rsid w:val="00D76627"/>
    <w:rsid w:val="00D76846"/>
    <w:rsid w:val="00D768F3"/>
    <w:rsid w:val="00D76C4E"/>
    <w:rsid w:val="00D77034"/>
    <w:rsid w:val="00D777DF"/>
    <w:rsid w:val="00D778A2"/>
    <w:rsid w:val="00D77C6D"/>
    <w:rsid w:val="00D77CBC"/>
    <w:rsid w:val="00D8062B"/>
    <w:rsid w:val="00D80768"/>
    <w:rsid w:val="00D808E2"/>
    <w:rsid w:val="00D80BC6"/>
    <w:rsid w:val="00D80EE5"/>
    <w:rsid w:val="00D810D4"/>
    <w:rsid w:val="00D815C2"/>
    <w:rsid w:val="00D81603"/>
    <w:rsid w:val="00D822D3"/>
    <w:rsid w:val="00D82528"/>
    <w:rsid w:val="00D8257D"/>
    <w:rsid w:val="00D82956"/>
    <w:rsid w:val="00D82B99"/>
    <w:rsid w:val="00D82BFD"/>
    <w:rsid w:val="00D82C20"/>
    <w:rsid w:val="00D82C31"/>
    <w:rsid w:val="00D82E1A"/>
    <w:rsid w:val="00D830F5"/>
    <w:rsid w:val="00D8337B"/>
    <w:rsid w:val="00D83810"/>
    <w:rsid w:val="00D83942"/>
    <w:rsid w:val="00D83967"/>
    <w:rsid w:val="00D839EA"/>
    <w:rsid w:val="00D83DA2"/>
    <w:rsid w:val="00D83F6F"/>
    <w:rsid w:val="00D84274"/>
    <w:rsid w:val="00D84EC4"/>
    <w:rsid w:val="00D852D3"/>
    <w:rsid w:val="00D8556F"/>
    <w:rsid w:val="00D85658"/>
    <w:rsid w:val="00D8580C"/>
    <w:rsid w:val="00D859F1"/>
    <w:rsid w:val="00D85D91"/>
    <w:rsid w:val="00D85DD3"/>
    <w:rsid w:val="00D865F2"/>
    <w:rsid w:val="00D8663F"/>
    <w:rsid w:val="00D86853"/>
    <w:rsid w:val="00D870B6"/>
    <w:rsid w:val="00D876CD"/>
    <w:rsid w:val="00D87949"/>
    <w:rsid w:val="00D87CE9"/>
    <w:rsid w:val="00D87D29"/>
    <w:rsid w:val="00D900F3"/>
    <w:rsid w:val="00D900FC"/>
    <w:rsid w:val="00D903F6"/>
    <w:rsid w:val="00D9068F"/>
    <w:rsid w:val="00D907D0"/>
    <w:rsid w:val="00D90C75"/>
    <w:rsid w:val="00D90DF9"/>
    <w:rsid w:val="00D910C4"/>
    <w:rsid w:val="00D915AE"/>
    <w:rsid w:val="00D91A8D"/>
    <w:rsid w:val="00D91E60"/>
    <w:rsid w:val="00D9240D"/>
    <w:rsid w:val="00D92449"/>
    <w:rsid w:val="00D9269D"/>
    <w:rsid w:val="00D92D07"/>
    <w:rsid w:val="00D9309F"/>
    <w:rsid w:val="00D9316A"/>
    <w:rsid w:val="00D93AC3"/>
    <w:rsid w:val="00D93EFB"/>
    <w:rsid w:val="00D94034"/>
    <w:rsid w:val="00D94429"/>
    <w:rsid w:val="00D94A2B"/>
    <w:rsid w:val="00D94DA7"/>
    <w:rsid w:val="00D94F11"/>
    <w:rsid w:val="00D94F22"/>
    <w:rsid w:val="00D95063"/>
    <w:rsid w:val="00D9512E"/>
    <w:rsid w:val="00D95477"/>
    <w:rsid w:val="00D96488"/>
    <w:rsid w:val="00D96737"/>
    <w:rsid w:val="00D96B9C"/>
    <w:rsid w:val="00D96E1A"/>
    <w:rsid w:val="00D973EC"/>
    <w:rsid w:val="00D977BA"/>
    <w:rsid w:val="00D97884"/>
    <w:rsid w:val="00D97A16"/>
    <w:rsid w:val="00D97C2B"/>
    <w:rsid w:val="00DA004E"/>
    <w:rsid w:val="00DA00CD"/>
    <w:rsid w:val="00DA0544"/>
    <w:rsid w:val="00DA07BA"/>
    <w:rsid w:val="00DA08E0"/>
    <w:rsid w:val="00DA09E8"/>
    <w:rsid w:val="00DA0A1F"/>
    <w:rsid w:val="00DA1040"/>
    <w:rsid w:val="00DA16D9"/>
    <w:rsid w:val="00DA1B05"/>
    <w:rsid w:val="00DA1FD2"/>
    <w:rsid w:val="00DA202D"/>
    <w:rsid w:val="00DA23C7"/>
    <w:rsid w:val="00DA24A5"/>
    <w:rsid w:val="00DA2634"/>
    <w:rsid w:val="00DA2BF0"/>
    <w:rsid w:val="00DA2FD9"/>
    <w:rsid w:val="00DA305D"/>
    <w:rsid w:val="00DA312C"/>
    <w:rsid w:val="00DA36BA"/>
    <w:rsid w:val="00DA3ADA"/>
    <w:rsid w:val="00DA4660"/>
    <w:rsid w:val="00DA4756"/>
    <w:rsid w:val="00DA4A49"/>
    <w:rsid w:val="00DA4CA3"/>
    <w:rsid w:val="00DA53E7"/>
    <w:rsid w:val="00DA59B8"/>
    <w:rsid w:val="00DA5A68"/>
    <w:rsid w:val="00DA5E60"/>
    <w:rsid w:val="00DA60AD"/>
    <w:rsid w:val="00DA616F"/>
    <w:rsid w:val="00DA65F8"/>
    <w:rsid w:val="00DA672D"/>
    <w:rsid w:val="00DA690B"/>
    <w:rsid w:val="00DA6C38"/>
    <w:rsid w:val="00DA6F7F"/>
    <w:rsid w:val="00DA75DA"/>
    <w:rsid w:val="00DA7791"/>
    <w:rsid w:val="00DA798B"/>
    <w:rsid w:val="00DA7F5C"/>
    <w:rsid w:val="00DB0090"/>
    <w:rsid w:val="00DB0BD1"/>
    <w:rsid w:val="00DB1A99"/>
    <w:rsid w:val="00DB1BD8"/>
    <w:rsid w:val="00DB1FA1"/>
    <w:rsid w:val="00DB211C"/>
    <w:rsid w:val="00DB22CD"/>
    <w:rsid w:val="00DB2527"/>
    <w:rsid w:val="00DB2718"/>
    <w:rsid w:val="00DB2898"/>
    <w:rsid w:val="00DB28A8"/>
    <w:rsid w:val="00DB2A1A"/>
    <w:rsid w:val="00DB2A2F"/>
    <w:rsid w:val="00DB30E7"/>
    <w:rsid w:val="00DB329F"/>
    <w:rsid w:val="00DB3365"/>
    <w:rsid w:val="00DB3939"/>
    <w:rsid w:val="00DB3A0A"/>
    <w:rsid w:val="00DB3ACC"/>
    <w:rsid w:val="00DB3EC7"/>
    <w:rsid w:val="00DB3F76"/>
    <w:rsid w:val="00DB3FB7"/>
    <w:rsid w:val="00DB4193"/>
    <w:rsid w:val="00DB4489"/>
    <w:rsid w:val="00DB4662"/>
    <w:rsid w:val="00DB4784"/>
    <w:rsid w:val="00DB4CDB"/>
    <w:rsid w:val="00DB50F2"/>
    <w:rsid w:val="00DB5380"/>
    <w:rsid w:val="00DB53DD"/>
    <w:rsid w:val="00DB54F0"/>
    <w:rsid w:val="00DB5619"/>
    <w:rsid w:val="00DB56F7"/>
    <w:rsid w:val="00DB57F1"/>
    <w:rsid w:val="00DB5856"/>
    <w:rsid w:val="00DB5860"/>
    <w:rsid w:val="00DB5B44"/>
    <w:rsid w:val="00DB6713"/>
    <w:rsid w:val="00DB6C64"/>
    <w:rsid w:val="00DB6DE6"/>
    <w:rsid w:val="00DB6FD1"/>
    <w:rsid w:val="00DB73F8"/>
    <w:rsid w:val="00DB7463"/>
    <w:rsid w:val="00DB75EB"/>
    <w:rsid w:val="00DB7648"/>
    <w:rsid w:val="00DB782A"/>
    <w:rsid w:val="00DB7D74"/>
    <w:rsid w:val="00DB7DDC"/>
    <w:rsid w:val="00DC02AA"/>
    <w:rsid w:val="00DC0706"/>
    <w:rsid w:val="00DC0D2A"/>
    <w:rsid w:val="00DC0DA1"/>
    <w:rsid w:val="00DC0DD5"/>
    <w:rsid w:val="00DC118C"/>
    <w:rsid w:val="00DC1399"/>
    <w:rsid w:val="00DC1B9D"/>
    <w:rsid w:val="00DC1BC1"/>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4F86"/>
    <w:rsid w:val="00DC50D9"/>
    <w:rsid w:val="00DC5201"/>
    <w:rsid w:val="00DC57EA"/>
    <w:rsid w:val="00DC5E63"/>
    <w:rsid w:val="00DC6011"/>
    <w:rsid w:val="00DC66B1"/>
    <w:rsid w:val="00DC690B"/>
    <w:rsid w:val="00DC6AAA"/>
    <w:rsid w:val="00DC6CCC"/>
    <w:rsid w:val="00DC6CE3"/>
    <w:rsid w:val="00DC6D5F"/>
    <w:rsid w:val="00DC6D7A"/>
    <w:rsid w:val="00DC6DCE"/>
    <w:rsid w:val="00DC7320"/>
    <w:rsid w:val="00DC735C"/>
    <w:rsid w:val="00DC75A2"/>
    <w:rsid w:val="00DC7E08"/>
    <w:rsid w:val="00DD000F"/>
    <w:rsid w:val="00DD031E"/>
    <w:rsid w:val="00DD032E"/>
    <w:rsid w:val="00DD0882"/>
    <w:rsid w:val="00DD0A31"/>
    <w:rsid w:val="00DD0AF6"/>
    <w:rsid w:val="00DD0E2D"/>
    <w:rsid w:val="00DD0E59"/>
    <w:rsid w:val="00DD0F4B"/>
    <w:rsid w:val="00DD0FC4"/>
    <w:rsid w:val="00DD10CA"/>
    <w:rsid w:val="00DD1584"/>
    <w:rsid w:val="00DD1767"/>
    <w:rsid w:val="00DD183B"/>
    <w:rsid w:val="00DD1C0F"/>
    <w:rsid w:val="00DD1D6B"/>
    <w:rsid w:val="00DD1E7E"/>
    <w:rsid w:val="00DD1F93"/>
    <w:rsid w:val="00DD20FA"/>
    <w:rsid w:val="00DD215F"/>
    <w:rsid w:val="00DD2188"/>
    <w:rsid w:val="00DD219C"/>
    <w:rsid w:val="00DD21E0"/>
    <w:rsid w:val="00DD2471"/>
    <w:rsid w:val="00DD24AB"/>
    <w:rsid w:val="00DD2840"/>
    <w:rsid w:val="00DD2B86"/>
    <w:rsid w:val="00DD3485"/>
    <w:rsid w:val="00DD38D5"/>
    <w:rsid w:val="00DD3BA1"/>
    <w:rsid w:val="00DD3D33"/>
    <w:rsid w:val="00DD3D58"/>
    <w:rsid w:val="00DD3E5E"/>
    <w:rsid w:val="00DD41F6"/>
    <w:rsid w:val="00DD421D"/>
    <w:rsid w:val="00DD4DB1"/>
    <w:rsid w:val="00DD4E8B"/>
    <w:rsid w:val="00DD4F29"/>
    <w:rsid w:val="00DD51BC"/>
    <w:rsid w:val="00DD52EE"/>
    <w:rsid w:val="00DD530A"/>
    <w:rsid w:val="00DD540C"/>
    <w:rsid w:val="00DD5E93"/>
    <w:rsid w:val="00DD5F52"/>
    <w:rsid w:val="00DD5F60"/>
    <w:rsid w:val="00DD698C"/>
    <w:rsid w:val="00DD69FF"/>
    <w:rsid w:val="00DD6E00"/>
    <w:rsid w:val="00DD6F76"/>
    <w:rsid w:val="00DD7140"/>
    <w:rsid w:val="00DD7344"/>
    <w:rsid w:val="00DD73F8"/>
    <w:rsid w:val="00DD759D"/>
    <w:rsid w:val="00DD766A"/>
    <w:rsid w:val="00DD7DE8"/>
    <w:rsid w:val="00DE008F"/>
    <w:rsid w:val="00DE0266"/>
    <w:rsid w:val="00DE02A9"/>
    <w:rsid w:val="00DE07C5"/>
    <w:rsid w:val="00DE0D00"/>
    <w:rsid w:val="00DE0E06"/>
    <w:rsid w:val="00DE1156"/>
    <w:rsid w:val="00DE1209"/>
    <w:rsid w:val="00DE17D1"/>
    <w:rsid w:val="00DE1869"/>
    <w:rsid w:val="00DE1987"/>
    <w:rsid w:val="00DE1CC8"/>
    <w:rsid w:val="00DE1D5A"/>
    <w:rsid w:val="00DE2262"/>
    <w:rsid w:val="00DE2380"/>
    <w:rsid w:val="00DE2386"/>
    <w:rsid w:val="00DE24A4"/>
    <w:rsid w:val="00DE26C8"/>
    <w:rsid w:val="00DE272A"/>
    <w:rsid w:val="00DE2A9F"/>
    <w:rsid w:val="00DE2DF3"/>
    <w:rsid w:val="00DE2FD0"/>
    <w:rsid w:val="00DE32FE"/>
    <w:rsid w:val="00DE3347"/>
    <w:rsid w:val="00DE33ED"/>
    <w:rsid w:val="00DE3729"/>
    <w:rsid w:val="00DE39C5"/>
    <w:rsid w:val="00DE3A42"/>
    <w:rsid w:val="00DE3E37"/>
    <w:rsid w:val="00DE4024"/>
    <w:rsid w:val="00DE420A"/>
    <w:rsid w:val="00DE444B"/>
    <w:rsid w:val="00DE47B2"/>
    <w:rsid w:val="00DE480D"/>
    <w:rsid w:val="00DE480F"/>
    <w:rsid w:val="00DE4B82"/>
    <w:rsid w:val="00DE5041"/>
    <w:rsid w:val="00DE50A5"/>
    <w:rsid w:val="00DE51D2"/>
    <w:rsid w:val="00DE54D1"/>
    <w:rsid w:val="00DE56E4"/>
    <w:rsid w:val="00DE578E"/>
    <w:rsid w:val="00DE5C41"/>
    <w:rsid w:val="00DE5C99"/>
    <w:rsid w:val="00DE5D36"/>
    <w:rsid w:val="00DE67D2"/>
    <w:rsid w:val="00DE6A74"/>
    <w:rsid w:val="00DE72AF"/>
    <w:rsid w:val="00DE771B"/>
    <w:rsid w:val="00DE785B"/>
    <w:rsid w:val="00DE7A9B"/>
    <w:rsid w:val="00DF0098"/>
    <w:rsid w:val="00DF05F0"/>
    <w:rsid w:val="00DF079A"/>
    <w:rsid w:val="00DF0B7A"/>
    <w:rsid w:val="00DF0C98"/>
    <w:rsid w:val="00DF0E2D"/>
    <w:rsid w:val="00DF104A"/>
    <w:rsid w:val="00DF11BA"/>
    <w:rsid w:val="00DF13AE"/>
    <w:rsid w:val="00DF13FC"/>
    <w:rsid w:val="00DF1474"/>
    <w:rsid w:val="00DF173A"/>
    <w:rsid w:val="00DF179B"/>
    <w:rsid w:val="00DF1E50"/>
    <w:rsid w:val="00DF1F07"/>
    <w:rsid w:val="00DF2706"/>
    <w:rsid w:val="00DF2E3A"/>
    <w:rsid w:val="00DF3424"/>
    <w:rsid w:val="00DF36F8"/>
    <w:rsid w:val="00DF3CFE"/>
    <w:rsid w:val="00DF41EA"/>
    <w:rsid w:val="00DF4422"/>
    <w:rsid w:val="00DF46ED"/>
    <w:rsid w:val="00DF4F5E"/>
    <w:rsid w:val="00DF5910"/>
    <w:rsid w:val="00DF59CE"/>
    <w:rsid w:val="00DF5AFB"/>
    <w:rsid w:val="00DF5BA1"/>
    <w:rsid w:val="00DF66BC"/>
    <w:rsid w:val="00DF67B6"/>
    <w:rsid w:val="00DF682F"/>
    <w:rsid w:val="00DF6923"/>
    <w:rsid w:val="00DF7806"/>
    <w:rsid w:val="00DF7D54"/>
    <w:rsid w:val="00E00C47"/>
    <w:rsid w:val="00E00F65"/>
    <w:rsid w:val="00E018A9"/>
    <w:rsid w:val="00E01CE1"/>
    <w:rsid w:val="00E01D58"/>
    <w:rsid w:val="00E01EC5"/>
    <w:rsid w:val="00E025A5"/>
    <w:rsid w:val="00E02649"/>
    <w:rsid w:val="00E02B16"/>
    <w:rsid w:val="00E02EED"/>
    <w:rsid w:val="00E03342"/>
    <w:rsid w:val="00E03639"/>
    <w:rsid w:val="00E03842"/>
    <w:rsid w:val="00E039BB"/>
    <w:rsid w:val="00E039CE"/>
    <w:rsid w:val="00E039E8"/>
    <w:rsid w:val="00E04230"/>
    <w:rsid w:val="00E04483"/>
    <w:rsid w:val="00E04A5B"/>
    <w:rsid w:val="00E04EC1"/>
    <w:rsid w:val="00E05534"/>
    <w:rsid w:val="00E0567C"/>
    <w:rsid w:val="00E05CCE"/>
    <w:rsid w:val="00E06341"/>
    <w:rsid w:val="00E06415"/>
    <w:rsid w:val="00E06643"/>
    <w:rsid w:val="00E06A14"/>
    <w:rsid w:val="00E06E06"/>
    <w:rsid w:val="00E06F9E"/>
    <w:rsid w:val="00E07091"/>
    <w:rsid w:val="00E0715F"/>
    <w:rsid w:val="00E076B4"/>
    <w:rsid w:val="00E0773D"/>
    <w:rsid w:val="00E07DFB"/>
    <w:rsid w:val="00E10430"/>
    <w:rsid w:val="00E10478"/>
    <w:rsid w:val="00E10488"/>
    <w:rsid w:val="00E107EB"/>
    <w:rsid w:val="00E111B6"/>
    <w:rsid w:val="00E112C6"/>
    <w:rsid w:val="00E11D63"/>
    <w:rsid w:val="00E12547"/>
    <w:rsid w:val="00E13309"/>
    <w:rsid w:val="00E134A8"/>
    <w:rsid w:val="00E13567"/>
    <w:rsid w:val="00E1370D"/>
    <w:rsid w:val="00E138E7"/>
    <w:rsid w:val="00E1394C"/>
    <w:rsid w:val="00E1471A"/>
    <w:rsid w:val="00E14AA8"/>
    <w:rsid w:val="00E14BAC"/>
    <w:rsid w:val="00E14CCC"/>
    <w:rsid w:val="00E14DF1"/>
    <w:rsid w:val="00E152A2"/>
    <w:rsid w:val="00E152D2"/>
    <w:rsid w:val="00E154D8"/>
    <w:rsid w:val="00E158DB"/>
    <w:rsid w:val="00E15966"/>
    <w:rsid w:val="00E16041"/>
    <w:rsid w:val="00E16CAB"/>
    <w:rsid w:val="00E16FCF"/>
    <w:rsid w:val="00E170A6"/>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4F9"/>
    <w:rsid w:val="00E2766E"/>
    <w:rsid w:val="00E2781B"/>
    <w:rsid w:val="00E27A99"/>
    <w:rsid w:val="00E27F8A"/>
    <w:rsid w:val="00E30067"/>
    <w:rsid w:val="00E304E0"/>
    <w:rsid w:val="00E305A4"/>
    <w:rsid w:val="00E30665"/>
    <w:rsid w:val="00E30681"/>
    <w:rsid w:val="00E30C2B"/>
    <w:rsid w:val="00E30C30"/>
    <w:rsid w:val="00E310B6"/>
    <w:rsid w:val="00E311F6"/>
    <w:rsid w:val="00E313BD"/>
    <w:rsid w:val="00E31E1E"/>
    <w:rsid w:val="00E321D0"/>
    <w:rsid w:val="00E325DC"/>
    <w:rsid w:val="00E326EE"/>
    <w:rsid w:val="00E326FC"/>
    <w:rsid w:val="00E32AB0"/>
    <w:rsid w:val="00E33181"/>
    <w:rsid w:val="00E3325D"/>
    <w:rsid w:val="00E33874"/>
    <w:rsid w:val="00E3389E"/>
    <w:rsid w:val="00E33968"/>
    <w:rsid w:val="00E34085"/>
    <w:rsid w:val="00E343D7"/>
    <w:rsid w:val="00E34ACD"/>
    <w:rsid w:val="00E34DE6"/>
    <w:rsid w:val="00E34E35"/>
    <w:rsid w:val="00E35BE4"/>
    <w:rsid w:val="00E35C10"/>
    <w:rsid w:val="00E35E29"/>
    <w:rsid w:val="00E36040"/>
    <w:rsid w:val="00E361E2"/>
    <w:rsid w:val="00E362A7"/>
    <w:rsid w:val="00E367C0"/>
    <w:rsid w:val="00E36895"/>
    <w:rsid w:val="00E368DA"/>
    <w:rsid w:val="00E36B87"/>
    <w:rsid w:val="00E370D9"/>
    <w:rsid w:val="00E37A01"/>
    <w:rsid w:val="00E37D17"/>
    <w:rsid w:val="00E40040"/>
    <w:rsid w:val="00E4026F"/>
    <w:rsid w:val="00E40285"/>
    <w:rsid w:val="00E40571"/>
    <w:rsid w:val="00E406D7"/>
    <w:rsid w:val="00E40D3E"/>
    <w:rsid w:val="00E410B3"/>
    <w:rsid w:val="00E4137D"/>
    <w:rsid w:val="00E41517"/>
    <w:rsid w:val="00E41704"/>
    <w:rsid w:val="00E41742"/>
    <w:rsid w:val="00E41F2C"/>
    <w:rsid w:val="00E421D1"/>
    <w:rsid w:val="00E42418"/>
    <w:rsid w:val="00E424AF"/>
    <w:rsid w:val="00E42D84"/>
    <w:rsid w:val="00E4332B"/>
    <w:rsid w:val="00E43341"/>
    <w:rsid w:val="00E435B9"/>
    <w:rsid w:val="00E435FE"/>
    <w:rsid w:val="00E4372E"/>
    <w:rsid w:val="00E4394A"/>
    <w:rsid w:val="00E43AD6"/>
    <w:rsid w:val="00E43E0B"/>
    <w:rsid w:val="00E43E5A"/>
    <w:rsid w:val="00E43ED2"/>
    <w:rsid w:val="00E44071"/>
    <w:rsid w:val="00E44533"/>
    <w:rsid w:val="00E44AC2"/>
    <w:rsid w:val="00E44AEF"/>
    <w:rsid w:val="00E44FEC"/>
    <w:rsid w:val="00E45126"/>
    <w:rsid w:val="00E451E8"/>
    <w:rsid w:val="00E45222"/>
    <w:rsid w:val="00E4545A"/>
    <w:rsid w:val="00E45474"/>
    <w:rsid w:val="00E454FA"/>
    <w:rsid w:val="00E4574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0F04"/>
    <w:rsid w:val="00E51510"/>
    <w:rsid w:val="00E518BE"/>
    <w:rsid w:val="00E51A08"/>
    <w:rsid w:val="00E52196"/>
    <w:rsid w:val="00E525A7"/>
    <w:rsid w:val="00E5266C"/>
    <w:rsid w:val="00E526FE"/>
    <w:rsid w:val="00E52B82"/>
    <w:rsid w:val="00E530CC"/>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01A"/>
    <w:rsid w:val="00E55C29"/>
    <w:rsid w:val="00E55E1B"/>
    <w:rsid w:val="00E5611B"/>
    <w:rsid w:val="00E5639B"/>
    <w:rsid w:val="00E5639D"/>
    <w:rsid w:val="00E56432"/>
    <w:rsid w:val="00E56701"/>
    <w:rsid w:val="00E567B3"/>
    <w:rsid w:val="00E56820"/>
    <w:rsid w:val="00E569AE"/>
    <w:rsid w:val="00E56B82"/>
    <w:rsid w:val="00E56F26"/>
    <w:rsid w:val="00E56F5E"/>
    <w:rsid w:val="00E57655"/>
    <w:rsid w:val="00E577D0"/>
    <w:rsid w:val="00E57918"/>
    <w:rsid w:val="00E57BBB"/>
    <w:rsid w:val="00E57D26"/>
    <w:rsid w:val="00E60113"/>
    <w:rsid w:val="00E6025F"/>
    <w:rsid w:val="00E60CD5"/>
    <w:rsid w:val="00E60F2C"/>
    <w:rsid w:val="00E61192"/>
    <w:rsid w:val="00E6164D"/>
    <w:rsid w:val="00E618E5"/>
    <w:rsid w:val="00E61D5C"/>
    <w:rsid w:val="00E621DF"/>
    <w:rsid w:val="00E6221E"/>
    <w:rsid w:val="00E62469"/>
    <w:rsid w:val="00E62635"/>
    <w:rsid w:val="00E62702"/>
    <w:rsid w:val="00E62977"/>
    <w:rsid w:val="00E62D51"/>
    <w:rsid w:val="00E631DE"/>
    <w:rsid w:val="00E63672"/>
    <w:rsid w:val="00E637B7"/>
    <w:rsid w:val="00E63842"/>
    <w:rsid w:val="00E639D1"/>
    <w:rsid w:val="00E63A62"/>
    <w:rsid w:val="00E63ABD"/>
    <w:rsid w:val="00E63D3C"/>
    <w:rsid w:val="00E63DA1"/>
    <w:rsid w:val="00E647F1"/>
    <w:rsid w:val="00E64A75"/>
    <w:rsid w:val="00E64DB9"/>
    <w:rsid w:val="00E64DF1"/>
    <w:rsid w:val="00E65048"/>
    <w:rsid w:val="00E65296"/>
    <w:rsid w:val="00E6592B"/>
    <w:rsid w:val="00E65951"/>
    <w:rsid w:val="00E66CB1"/>
    <w:rsid w:val="00E66D6F"/>
    <w:rsid w:val="00E671A6"/>
    <w:rsid w:val="00E67E45"/>
    <w:rsid w:val="00E67EFB"/>
    <w:rsid w:val="00E7003B"/>
    <w:rsid w:val="00E70347"/>
    <w:rsid w:val="00E70B0A"/>
    <w:rsid w:val="00E70D1E"/>
    <w:rsid w:val="00E70ED9"/>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D43"/>
    <w:rsid w:val="00E75E15"/>
    <w:rsid w:val="00E75E71"/>
    <w:rsid w:val="00E75F32"/>
    <w:rsid w:val="00E75F68"/>
    <w:rsid w:val="00E76289"/>
    <w:rsid w:val="00E7637E"/>
    <w:rsid w:val="00E76570"/>
    <w:rsid w:val="00E7658E"/>
    <w:rsid w:val="00E7665D"/>
    <w:rsid w:val="00E768A6"/>
    <w:rsid w:val="00E76E08"/>
    <w:rsid w:val="00E76E5C"/>
    <w:rsid w:val="00E77952"/>
    <w:rsid w:val="00E77986"/>
    <w:rsid w:val="00E80263"/>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745"/>
    <w:rsid w:val="00E839CD"/>
    <w:rsid w:val="00E83C70"/>
    <w:rsid w:val="00E83E1B"/>
    <w:rsid w:val="00E83E5C"/>
    <w:rsid w:val="00E84256"/>
    <w:rsid w:val="00E84842"/>
    <w:rsid w:val="00E84B25"/>
    <w:rsid w:val="00E84BA2"/>
    <w:rsid w:val="00E84CAF"/>
    <w:rsid w:val="00E84E0E"/>
    <w:rsid w:val="00E84FDC"/>
    <w:rsid w:val="00E851CD"/>
    <w:rsid w:val="00E85C12"/>
    <w:rsid w:val="00E85D72"/>
    <w:rsid w:val="00E86057"/>
    <w:rsid w:val="00E861AB"/>
    <w:rsid w:val="00E864B7"/>
    <w:rsid w:val="00E86898"/>
    <w:rsid w:val="00E86A24"/>
    <w:rsid w:val="00E87065"/>
    <w:rsid w:val="00E8726A"/>
    <w:rsid w:val="00E87471"/>
    <w:rsid w:val="00E87A5A"/>
    <w:rsid w:val="00E87E23"/>
    <w:rsid w:val="00E90186"/>
    <w:rsid w:val="00E9038A"/>
    <w:rsid w:val="00E905BE"/>
    <w:rsid w:val="00E90712"/>
    <w:rsid w:val="00E91036"/>
    <w:rsid w:val="00E913AC"/>
    <w:rsid w:val="00E91739"/>
    <w:rsid w:val="00E91808"/>
    <w:rsid w:val="00E9189F"/>
    <w:rsid w:val="00E91D84"/>
    <w:rsid w:val="00E92036"/>
    <w:rsid w:val="00E9214B"/>
    <w:rsid w:val="00E92169"/>
    <w:rsid w:val="00E9229C"/>
    <w:rsid w:val="00E92490"/>
    <w:rsid w:val="00E924CD"/>
    <w:rsid w:val="00E9250E"/>
    <w:rsid w:val="00E92585"/>
    <w:rsid w:val="00E927B4"/>
    <w:rsid w:val="00E92B70"/>
    <w:rsid w:val="00E92D25"/>
    <w:rsid w:val="00E93237"/>
    <w:rsid w:val="00E932A3"/>
    <w:rsid w:val="00E9334C"/>
    <w:rsid w:val="00E93647"/>
    <w:rsid w:val="00E94394"/>
    <w:rsid w:val="00E947F5"/>
    <w:rsid w:val="00E94C70"/>
    <w:rsid w:val="00E94D2B"/>
    <w:rsid w:val="00E953A4"/>
    <w:rsid w:val="00E95660"/>
    <w:rsid w:val="00E956D8"/>
    <w:rsid w:val="00E95C55"/>
    <w:rsid w:val="00E95CB0"/>
    <w:rsid w:val="00E96E07"/>
    <w:rsid w:val="00E973A9"/>
    <w:rsid w:val="00E97791"/>
    <w:rsid w:val="00E97EAD"/>
    <w:rsid w:val="00EA01C2"/>
    <w:rsid w:val="00EA04C0"/>
    <w:rsid w:val="00EA079C"/>
    <w:rsid w:val="00EA0E35"/>
    <w:rsid w:val="00EA0E5E"/>
    <w:rsid w:val="00EA1052"/>
    <w:rsid w:val="00EA1179"/>
    <w:rsid w:val="00EA1242"/>
    <w:rsid w:val="00EA161A"/>
    <w:rsid w:val="00EA17D0"/>
    <w:rsid w:val="00EA19E7"/>
    <w:rsid w:val="00EA1A26"/>
    <w:rsid w:val="00EA1BF1"/>
    <w:rsid w:val="00EA33CA"/>
    <w:rsid w:val="00EA39CC"/>
    <w:rsid w:val="00EA3BA4"/>
    <w:rsid w:val="00EA3BCB"/>
    <w:rsid w:val="00EA3C3D"/>
    <w:rsid w:val="00EA3CE2"/>
    <w:rsid w:val="00EA3D1C"/>
    <w:rsid w:val="00EA3D4C"/>
    <w:rsid w:val="00EA408A"/>
    <w:rsid w:val="00EA43DD"/>
    <w:rsid w:val="00EA45C6"/>
    <w:rsid w:val="00EA4BA5"/>
    <w:rsid w:val="00EA4DAE"/>
    <w:rsid w:val="00EA5199"/>
    <w:rsid w:val="00EA563C"/>
    <w:rsid w:val="00EA56E8"/>
    <w:rsid w:val="00EA5946"/>
    <w:rsid w:val="00EA5DA3"/>
    <w:rsid w:val="00EA5EED"/>
    <w:rsid w:val="00EA5F1A"/>
    <w:rsid w:val="00EA6387"/>
    <w:rsid w:val="00EA6436"/>
    <w:rsid w:val="00EA6478"/>
    <w:rsid w:val="00EA651E"/>
    <w:rsid w:val="00EA68EF"/>
    <w:rsid w:val="00EA6CA8"/>
    <w:rsid w:val="00EA6D02"/>
    <w:rsid w:val="00EA6D09"/>
    <w:rsid w:val="00EA716D"/>
    <w:rsid w:val="00EA71D9"/>
    <w:rsid w:val="00EA723B"/>
    <w:rsid w:val="00EA72CA"/>
    <w:rsid w:val="00EA773F"/>
    <w:rsid w:val="00EA78B6"/>
    <w:rsid w:val="00EA7B4C"/>
    <w:rsid w:val="00EA7C0C"/>
    <w:rsid w:val="00EB03DC"/>
    <w:rsid w:val="00EB0EF8"/>
    <w:rsid w:val="00EB0F55"/>
    <w:rsid w:val="00EB1811"/>
    <w:rsid w:val="00EB1948"/>
    <w:rsid w:val="00EB1A1C"/>
    <w:rsid w:val="00EB1C5E"/>
    <w:rsid w:val="00EB252D"/>
    <w:rsid w:val="00EB2609"/>
    <w:rsid w:val="00EB26B4"/>
    <w:rsid w:val="00EB270C"/>
    <w:rsid w:val="00EB2769"/>
    <w:rsid w:val="00EB2A9C"/>
    <w:rsid w:val="00EB314B"/>
    <w:rsid w:val="00EB31C9"/>
    <w:rsid w:val="00EB351D"/>
    <w:rsid w:val="00EB3926"/>
    <w:rsid w:val="00EB3CEE"/>
    <w:rsid w:val="00EB3D85"/>
    <w:rsid w:val="00EB3DE5"/>
    <w:rsid w:val="00EB411B"/>
    <w:rsid w:val="00EB4386"/>
    <w:rsid w:val="00EB4E44"/>
    <w:rsid w:val="00EB4EB8"/>
    <w:rsid w:val="00EB4FC2"/>
    <w:rsid w:val="00EB5079"/>
    <w:rsid w:val="00EB51A9"/>
    <w:rsid w:val="00EB5234"/>
    <w:rsid w:val="00EB5236"/>
    <w:rsid w:val="00EB58DA"/>
    <w:rsid w:val="00EB5C8E"/>
    <w:rsid w:val="00EB5EB0"/>
    <w:rsid w:val="00EB6249"/>
    <w:rsid w:val="00EB644A"/>
    <w:rsid w:val="00EB667A"/>
    <w:rsid w:val="00EB6F91"/>
    <w:rsid w:val="00EB71B8"/>
    <w:rsid w:val="00EB7B93"/>
    <w:rsid w:val="00EB7DF7"/>
    <w:rsid w:val="00EB7F1B"/>
    <w:rsid w:val="00EB7F5F"/>
    <w:rsid w:val="00EB7F7B"/>
    <w:rsid w:val="00EC000D"/>
    <w:rsid w:val="00EC005B"/>
    <w:rsid w:val="00EC022A"/>
    <w:rsid w:val="00EC1195"/>
    <w:rsid w:val="00EC1DB8"/>
    <w:rsid w:val="00EC1DCF"/>
    <w:rsid w:val="00EC26AB"/>
    <w:rsid w:val="00EC279C"/>
    <w:rsid w:val="00EC2819"/>
    <w:rsid w:val="00EC2AEB"/>
    <w:rsid w:val="00EC2FBA"/>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6E2E"/>
    <w:rsid w:val="00EC6F11"/>
    <w:rsid w:val="00EC7140"/>
    <w:rsid w:val="00EC744A"/>
    <w:rsid w:val="00EC7CCD"/>
    <w:rsid w:val="00ED0471"/>
    <w:rsid w:val="00ED0592"/>
    <w:rsid w:val="00ED0CD0"/>
    <w:rsid w:val="00ED0EE6"/>
    <w:rsid w:val="00ED1066"/>
    <w:rsid w:val="00ED1291"/>
    <w:rsid w:val="00ED1307"/>
    <w:rsid w:val="00ED14C9"/>
    <w:rsid w:val="00ED19D0"/>
    <w:rsid w:val="00ED1BAC"/>
    <w:rsid w:val="00ED1C4B"/>
    <w:rsid w:val="00ED1F33"/>
    <w:rsid w:val="00ED20A7"/>
    <w:rsid w:val="00ED2307"/>
    <w:rsid w:val="00ED25D1"/>
    <w:rsid w:val="00ED28E7"/>
    <w:rsid w:val="00ED29C7"/>
    <w:rsid w:val="00ED3304"/>
    <w:rsid w:val="00ED354F"/>
    <w:rsid w:val="00ED390B"/>
    <w:rsid w:val="00ED3ACF"/>
    <w:rsid w:val="00ED3B72"/>
    <w:rsid w:val="00ED3DB2"/>
    <w:rsid w:val="00ED4071"/>
    <w:rsid w:val="00ED4125"/>
    <w:rsid w:val="00ED4162"/>
    <w:rsid w:val="00ED4F88"/>
    <w:rsid w:val="00ED5071"/>
    <w:rsid w:val="00ED525C"/>
    <w:rsid w:val="00ED59FB"/>
    <w:rsid w:val="00ED5D1B"/>
    <w:rsid w:val="00ED5D83"/>
    <w:rsid w:val="00ED63F5"/>
    <w:rsid w:val="00ED6455"/>
    <w:rsid w:val="00ED6594"/>
    <w:rsid w:val="00ED65C0"/>
    <w:rsid w:val="00ED6703"/>
    <w:rsid w:val="00ED69EA"/>
    <w:rsid w:val="00ED6ACF"/>
    <w:rsid w:val="00ED6E7F"/>
    <w:rsid w:val="00ED70BF"/>
    <w:rsid w:val="00ED714A"/>
    <w:rsid w:val="00ED73C7"/>
    <w:rsid w:val="00ED7489"/>
    <w:rsid w:val="00ED7662"/>
    <w:rsid w:val="00ED7848"/>
    <w:rsid w:val="00ED7899"/>
    <w:rsid w:val="00ED7A01"/>
    <w:rsid w:val="00ED7B84"/>
    <w:rsid w:val="00EE019E"/>
    <w:rsid w:val="00EE02DA"/>
    <w:rsid w:val="00EE0B59"/>
    <w:rsid w:val="00EE1196"/>
    <w:rsid w:val="00EE12CA"/>
    <w:rsid w:val="00EE1AB0"/>
    <w:rsid w:val="00EE1CAC"/>
    <w:rsid w:val="00EE25F5"/>
    <w:rsid w:val="00EE26B1"/>
    <w:rsid w:val="00EE26EA"/>
    <w:rsid w:val="00EE2A84"/>
    <w:rsid w:val="00EE2FE6"/>
    <w:rsid w:val="00EE31C5"/>
    <w:rsid w:val="00EE352D"/>
    <w:rsid w:val="00EE3570"/>
    <w:rsid w:val="00EE35E4"/>
    <w:rsid w:val="00EE363B"/>
    <w:rsid w:val="00EE45ED"/>
    <w:rsid w:val="00EE4743"/>
    <w:rsid w:val="00EE49F0"/>
    <w:rsid w:val="00EE4F93"/>
    <w:rsid w:val="00EE57CA"/>
    <w:rsid w:val="00EE5BA7"/>
    <w:rsid w:val="00EE5C31"/>
    <w:rsid w:val="00EE5CFE"/>
    <w:rsid w:val="00EE5E55"/>
    <w:rsid w:val="00EE640C"/>
    <w:rsid w:val="00EE6506"/>
    <w:rsid w:val="00EE6881"/>
    <w:rsid w:val="00EE6A6A"/>
    <w:rsid w:val="00EE722D"/>
    <w:rsid w:val="00EE7441"/>
    <w:rsid w:val="00EE7576"/>
    <w:rsid w:val="00EE779B"/>
    <w:rsid w:val="00EE78C5"/>
    <w:rsid w:val="00EE796C"/>
    <w:rsid w:val="00EF0A6F"/>
    <w:rsid w:val="00EF0C02"/>
    <w:rsid w:val="00EF0CE2"/>
    <w:rsid w:val="00EF0E91"/>
    <w:rsid w:val="00EF1A51"/>
    <w:rsid w:val="00EF1ACE"/>
    <w:rsid w:val="00EF1AEE"/>
    <w:rsid w:val="00EF1BE7"/>
    <w:rsid w:val="00EF2133"/>
    <w:rsid w:val="00EF2C97"/>
    <w:rsid w:val="00EF2CF3"/>
    <w:rsid w:val="00EF2E37"/>
    <w:rsid w:val="00EF2E6B"/>
    <w:rsid w:val="00EF30BA"/>
    <w:rsid w:val="00EF32E0"/>
    <w:rsid w:val="00EF32EB"/>
    <w:rsid w:val="00EF365D"/>
    <w:rsid w:val="00EF3865"/>
    <w:rsid w:val="00EF38FA"/>
    <w:rsid w:val="00EF3AC9"/>
    <w:rsid w:val="00EF3B77"/>
    <w:rsid w:val="00EF3E9B"/>
    <w:rsid w:val="00EF44E5"/>
    <w:rsid w:val="00EF4630"/>
    <w:rsid w:val="00EF4E15"/>
    <w:rsid w:val="00EF4E38"/>
    <w:rsid w:val="00EF5442"/>
    <w:rsid w:val="00EF56F1"/>
    <w:rsid w:val="00EF5BC2"/>
    <w:rsid w:val="00EF5CC2"/>
    <w:rsid w:val="00EF5DDD"/>
    <w:rsid w:val="00EF5E76"/>
    <w:rsid w:val="00EF5EAB"/>
    <w:rsid w:val="00EF5F93"/>
    <w:rsid w:val="00EF608D"/>
    <w:rsid w:val="00EF65AE"/>
    <w:rsid w:val="00EF6871"/>
    <w:rsid w:val="00EF6B10"/>
    <w:rsid w:val="00EF6B89"/>
    <w:rsid w:val="00EF6B92"/>
    <w:rsid w:val="00EF6D71"/>
    <w:rsid w:val="00EF6EDD"/>
    <w:rsid w:val="00EF718C"/>
    <w:rsid w:val="00EF74A9"/>
    <w:rsid w:val="00EF7521"/>
    <w:rsid w:val="00EF7772"/>
    <w:rsid w:val="00EF7A38"/>
    <w:rsid w:val="00EF7AA5"/>
    <w:rsid w:val="00EF7DE0"/>
    <w:rsid w:val="00F0034B"/>
    <w:rsid w:val="00F0045F"/>
    <w:rsid w:val="00F009D1"/>
    <w:rsid w:val="00F00A33"/>
    <w:rsid w:val="00F00D96"/>
    <w:rsid w:val="00F01258"/>
    <w:rsid w:val="00F01432"/>
    <w:rsid w:val="00F014A2"/>
    <w:rsid w:val="00F01533"/>
    <w:rsid w:val="00F0171D"/>
    <w:rsid w:val="00F0181E"/>
    <w:rsid w:val="00F01BA2"/>
    <w:rsid w:val="00F01BC7"/>
    <w:rsid w:val="00F01C40"/>
    <w:rsid w:val="00F01EDF"/>
    <w:rsid w:val="00F01F00"/>
    <w:rsid w:val="00F01F92"/>
    <w:rsid w:val="00F024F6"/>
    <w:rsid w:val="00F0272A"/>
    <w:rsid w:val="00F02754"/>
    <w:rsid w:val="00F0278B"/>
    <w:rsid w:val="00F02AB0"/>
    <w:rsid w:val="00F02D70"/>
    <w:rsid w:val="00F02EA8"/>
    <w:rsid w:val="00F02F8E"/>
    <w:rsid w:val="00F0309D"/>
    <w:rsid w:val="00F0333C"/>
    <w:rsid w:val="00F03451"/>
    <w:rsid w:val="00F03787"/>
    <w:rsid w:val="00F0382D"/>
    <w:rsid w:val="00F03BE2"/>
    <w:rsid w:val="00F04148"/>
    <w:rsid w:val="00F043B8"/>
    <w:rsid w:val="00F04444"/>
    <w:rsid w:val="00F04452"/>
    <w:rsid w:val="00F0463D"/>
    <w:rsid w:val="00F0479F"/>
    <w:rsid w:val="00F048AC"/>
    <w:rsid w:val="00F04B25"/>
    <w:rsid w:val="00F04BEE"/>
    <w:rsid w:val="00F05112"/>
    <w:rsid w:val="00F059FE"/>
    <w:rsid w:val="00F05D4F"/>
    <w:rsid w:val="00F05DE1"/>
    <w:rsid w:val="00F05F9D"/>
    <w:rsid w:val="00F05FD1"/>
    <w:rsid w:val="00F05FFF"/>
    <w:rsid w:val="00F06115"/>
    <w:rsid w:val="00F0626B"/>
    <w:rsid w:val="00F067DB"/>
    <w:rsid w:val="00F06BA4"/>
    <w:rsid w:val="00F0744D"/>
    <w:rsid w:val="00F07529"/>
    <w:rsid w:val="00F07897"/>
    <w:rsid w:val="00F0792B"/>
    <w:rsid w:val="00F07CA0"/>
    <w:rsid w:val="00F07ECE"/>
    <w:rsid w:val="00F10303"/>
    <w:rsid w:val="00F10A39"/>
    <w:rsid w:val="00F1120C"/>
    <w:rsid w:val="00F11239"/>
    <w:rsid w:val="00F112D2"/>
    <w:rsid w:val="00F114F5"/>
    <w:rsid w:val="00F11853"/>
    <w:rsid w:val="00F11A20"/>
    <w:rsid w:val="00F11DE8"/>
    <w:rsid w:val="00F127C7"/>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698"/>
    <w:rsid w:val="00F147EC"/>
    <w:rsid w:val="00F14AF9"/>
    <w:rsid w:val="00F14E96"/>
    <w:rsid w:val="00F14F84"/>
    <w:rsid w:val="00F15131"/>
    <w:rsid w:val="00F155A5"/>
    <w:rsid w:val="00F156BC"/>
    <w:rsid w:val="00F159CC"/>
    <w:rsid w:val="00F15B8E"/>
    <w:rsid w:val="00F15D0F"/>
    <w:rsid w:val="00F15D76"/>
    <w:rsid w:val="00F161FD"/>
    <w:rsid w:val="00F16341"/>
    <w:rsid w:val="00F1649E"/>
    <w:rsid w:val="00F164DD"/>
    <w:rsid w:val="00F166EE"/>
    <w:rsid w:val="00F16A2C"/>
    <w:rsid w:val="00F16EB2"/>
    <w:rsid w:val="00F17AF6"/>
    <w:rsid w:val="00F17B04"/>
    <w:rsid w:val="00F17DDB"/>
    <w:rsid w:val="00F20CCE"/>
    <w:rsid w:val="00F20CD7"/>
    <w:rsid w:val="00F20DB5"/>
    <w:rsid w:val="00F21861"/>
    <w:rsid w:val="00F21A6C"/>
    <w:rsid w:val="00F22029"/>
    <w:rsid w:val="00F22848"/>
    <w:rsid w:val="00F22873"/>
    <w:rsid w:val="00F22D30"/>
    <w:rsid w:val="00F2359D"/>
    <w:rsid w:val="00F23A2B"/>
    <w:rsid w:val="00F23E00"/>
    <w:rsid w:val="00F2455D"/>
    <w:rsid w:val="00F2478B"/>
    <w:rsid w:val="00F2492E"/>
    <w:rsid w:val="00F24B90"/>
    <w:rsid w:val="00F25070"/>
    <w:rsid w:val="00F2515F"/>
    <w:rsid w:val="00F25740"/>
    <w:rsid w:val="00F25863"/>
    <w:rsid w:val="00F259B8"/>
    <w:rsid w:val="00F25DA5"/>
    <w:rsid w:val="00F25EBE"/>
    <w:rsid w:val="00F25F69"/>
    <w:rsid w:val="00F25FFF"/>
    <w:rsid w:val="00F261BE"/>
    <w:rsid w:val="00F26315"/>
    <w:rsid w:val="00F26458"/>
    <w:rsid w:val="00F26697"/>
    <w:rsid w:val="00F26956"/>
    <w:rsid w:val="00F26BB5"/>
    <w:rsid w:val="00F26C6C"/>
    <w:rsid w:val="00F26D9C"/>
    <w:rsid w:val="00F26FE2"/>
    <w:rsid w:val="00F272A2"/>
    <w:rsid w:val="00F272DC"/>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437"/>
    <w:rsid w:val="00F33700"/>
    <w:rsid w:val="00F33C98"/>
    <w:rsid w:val="00F34340"/>
    <w:rsid w:val="00F347BF"/>
    <w:rsid w:val="00F3486E"/>
    <w:rsid w:val="00F351BE"/>
    <w:rsid w:val="00F35297"/>
    <w:rsid w:val="00F3541E"/>
    <w:rsid w:val="00F3568A"/>
    <w:rsid w:val="00F357A4"/>
    <w:rsid w:val="00F35A0D"/>
    <w:rsid w:val="00F35C88"/>
    <w:rsid w:val="00F35E72"/>
    <w:rsid w:val="00F35EB1"/>
    <w:rsid w:val="00F35F82"/>
    <w:rsid w:val="00F360A7"/>
    <w:rsid w:val="00F36A24"/>
    <w:rsid w:val="00F36CD6"/>
    <w:rsid w:val="00F37CA4"/>
    <w:rsid w:val="00F37EF7"/>
    <w:rsid w:val="00F40271"/>
    <w:rsid w:val="00F40359"/>
    <w:rsid w:val="00F4039E"/>
    <w:rsid w:val="00F408E4"/>
    <w:rsid w:val="00F4091C"/>
    <w:rsid w:val="00F40A8E"/>
    <w:rsid w:val="00F40B6A"/>
    <w:rsid w:val="00F4132A"/>
    <w:rsid w:val="00F4153B"/>
    <w:rsid w:val="00F415AA"/>
    <w:rsid w:val="00F41656"/>
    <w:rsid w:val="00F416F9"/>
    <w:rsid w:val="00F4170A"/>
    <w:rsid w:val="00F41B55"/>
    <w:rsid w:val="00F427DB"/>
    <w:rsid w:val="00F42A91"/>
    <w:rsid w:val="00F43182"/>
    <w:rsid w:val="00F4338E"/>
    <w:rsid w:val="00F43419"/>
    <w:rsid w:val="00F43523"/>
    <w:rsid w:val="00F437E8"/>
    <w:rsid w:val="00F43895"/>
    <w:rsid w:val="00F4427A"/>
    <w:rsid w:val="00F442B8"/>
    <w:rsid w:val="00F444D9"/>
    <w:rsid w:val="00F445CC"/>
    <w:rsid w:val="00F446B0"/>
    <w:rsid w:val="00F44A52"/>
    <w:rsid w:val="00F44BAB"/>
    <w:rsid w:val="00F44D20"/>
    <w:rsid w:val="00F4503E"/>
    <w:rsid w:val="00F45467"/>
    <w:rsid w:val="00F455DE"/>
    <w:rsid w:val="00F4577F"/>
    <w:rsid w:val="00F4594E"/>
    <w:rsid w:val="00F45BB9"/>
    <w:rsid w:val="00F45D62"/>
    <w:rsid w:val="00F46CE5"/>
    <w:rsid w:val="00F46FF2"/>
    <w:rsid w:val="00F47060"/>
    <w:rsid w:val="00F474B5"/>
    <w:rsid w:val="00F4764A"/>
    <w:rsid w:val="00F476ED"/>
    <w:rsid w:val="00F477AD"/>
    <w:rsid w:val="00F4799A"/>
    <w:rsid w:val="00F47C86"/>
    <w:rsid w:val="00F47FA7"/>
    <w:rsid w:val="00F500F3"/>
    <w:rsid w:val="00F50121"/>
    <w:rsid w:val="00F50D0A"/>
    <w:rsid w:val="00F51095"/>
    <w:rsid w:val="00F510CC"/>
    <w:rsid w:val="00F510E9"/>
    <w:rsid w:val="00F516B1"/>
    <w:rsid w:val="00F5178A"/>
    <w:rsid w:val="00F518CB"/>
    <w:rsid w:val="00F52502"/>
    <w:rsid w:val="00F5254B"/>
    <w:rsid w:val="00F52642"/>
    <w:rsid w:val="00F528CA"/>
    <w:rsid w:val="00F52BE6"/>
    <w:rsid w:val="00F52DF4"/>
    <w:rsid w:val="00F5342B"/>
    <w:rsid w:val="00F537A7"/>
    <w:rsid w:val="00F53B2A"/>
    <w:rsid w:val="00F53F20"/>
    <w:rsid w:val="00F53FF3"/>
    <w:rsid w:val="00F5406C"/>
    <w:rsid w:val="00F540D9"/>
    <w:rsid w:val="00F549DB"/>
    <w:rsid w:val="00F54AD0"/>
    <w:rsid w:val="00F54C8E"/>
    <w:rsid w:val="00F54D02"/>
    <w:rsid w:val="00F553F9"/>
    <w:rsid w:val="00F55470"/>
    <w:rsid w:val="00F55479"/>
    <w:rsid w:val="00F55987"/>
    <w:rsid w:val="00F55DF9"/>
    <w:rsid w:val="00F55E09"/>
    <w:rsid w:val="00F55FC8"/>
    <w:rsid w:val="00F56996"/>
    <w:rsid w:val="00F56B02"/>
    <w:rsid w:val="00F56B37"/>
    <w:rsid w:val="00F56BCD"/>
    <w:rsid w:val="00F56E7A"/>
    <w:rsid w:val="00F56FAF"/>
    <w:rsid w:val="00F57842"/>
    <w:rsid w:val="00F579EA"/>
    <w:rsid w:val="00F57C06"/>
    <w:rsid w:val="00F57CF3"/>
    <w:rsid w:val="00F602EF"/>
    <w:rsid w:val="00F6034E"/>
    <w:rsid w:val="00F60690"/>
    <w:rsid w:val="00F609B8"/>
    <w:rsid w:val="00F60AF7"/>
    <w:rsid w:val="00F61048"/>
    <w:rsid w:val="00F613B9"/>
    <w:rsid w:val="00F614FF"/>
    <w:rsid w:val="00F61E81"/>
    <w:rsid w:val="00F61F0D"/>
    <w:rsid w:val="00F6222B"/>
    <w:rsid w:val="00F625E1"/>
    <w:rsid w:val="00F6297D"/>
    <w:rsid w:val="00F62CD9"/>
    <w:rsid w:val="00F631DF"/>
    <w:rsid w:val="00F6329A"/>
    <w:rsid w:val="00F635B8"/>
    <w:rsid w:val="00F63875"/>
    <w:rsid w:val="00F63C86"/>
    <w:rsid w:val="00F64079"/>
    <w:rsid w:val="00F64086"/>
    <w:rsid w:val="00F64120"/>
    <w:rsid w:val="00F64198"/>
    <w:rsid w:val="00F64251"/>
    <w:rsid w:val="00F64A5E"/>
    <w:rsid w:val="00F64B6C"/>
    <w:rsid w:val="00F64BE4"/>
    <w:rsid w:val="00F64CBB"/>
    <w:rsid w:val="00F64F86"/>
    <w:rsid w:val="00F64FA8"/>
    <w:rsid w:val="00F64FC0"/>
    <w:rsid w:val="00F6515A"/>
    <w:rsid w:val="00F651C9"/>
    <w:rsid w:val="00F65212"/>
    <w:rsid w:val="00F6551B"/>
    <w:rsid w:val="00F6578F"/>
    <w:rsid w:val="00F65F8B"/>
    <w:rsid w:val="00F66A39"/>
    <w:rsid w:val="00F66E0D"/>
    <w:rsid w:val="00F671F9"/>
    <w:rsid w:val="00F675EB"/>
    <w:rsid w:val="00F6769E"/>
    <w:rsid w:val="00F67864"/>
    <w:rsid w:val="00F67D6C"/>
    <w:rsid w:val="00F67DD1"/>
    <w:rsid w:val="00F7032F"/>
    <w:rsid w:val="00F704C1"/>
    <w:rsid w:val="00F70691"/>
    <w:rsid w:val="00F7096C"/>
    <w:rsid w:val="00F70D40"/>
    <w:rsid w:val="00F70E85"/>
    <w:rsid w:val="00F71116"/>
    <w:rsid w:val="00F71133"/>
    <w:rsid w:val="00F71AD4"/>
    <w:rsid w:val="00F71E5F"/>
    <w:rsid w:val="00F72020"/>
    <w:rsid w:val="00F72096"/>
    <w:rsid w:val="00F7227B"/>
    <w:rsid w:val="00F72BBA"/>
    <w:rsid w:val="00F72C28"/>
    <w:rsid w:val="00F7352F"/>
    <w:rsid w:val="00F73771"/>
    <w:rsid w:val="00F73C87"/>
    <w:rsid w:val="00F73E29"/>
    <w:rsid w:val="00F73E37"/>
    <w:rsid w:val="00F73FE9"/>
    <w:rsid w:val="00F74917"/>
    <w:rsid w:val="00F74977"/>
    <w:rsid w:val="00F7529F"/>
    <w:rsid w:val="00F75347"/>
    <w:rsid w:val="00F753F2"/>
    <w:rsid w:val="00F75486"/>
    <w:rsid w:val="00F755DB"/>
    <w:rsid w:val="00F75A9D"/>
    <w:rsid w:val="00F75B56"/>
    <w:rsid w:val="00F76205"/>
    <w:rsid w:val="00F76474"/>
    <w:rsid w:val="00F76AAE"/>
    <w:rsid w:val="00F76E5F"/>
    <w:rsid w:val="00F7710E"/>
    <w:rsid w:val="00F773D9"/>
    <w:rsid w:val="00F77902"/>
    <w:rsid w:val="00F77B9C"/>
    <w:rsid w:val="00F77CDB"/>
    <w:rsid w:val="00F77F6C"/>
    <w:rsid w:val="00F80242"/>
    <w:rsid w:val="00F803B1"/>
    <w:rsid w:val="00F80571"/>
    <w:rsid w:val="00F805A5"/>
    <w:rsid w:val="00F80FB2"/>
    <w:rsid w:val="00F81277"/>
    <w:rsid w:val="00F813A5"/>
    <w:rsid w:val="00F813C4"/>
    <w:rsid w:val="00F819C8"/>
    <w:rsid w:val="00F81C85"/>
    <w:rsid w:val="00F81E50"/>
    <w:rsid w:val="00F823A6"/>
    <w:rsid w:val="00F823B9"/>
    <w:rsid w:val="00F82562"/>
    <w:rsid w:val="00F829C1"/>
    <w:rsid w:val="00F82AF2"/>
    <w:rsid w:val="00F83307"/>
    <w:rsid w:val="00F83321"/>
    <w:rsid w:val="00F834C2"/>
    <w:rsid w:val="00F83BB0"/>
    <w:rsid w:val="00F83EF9"/>
    <w:rsid w:val="00F83F93"/>
    <w:rsid w:val="00F840C1"/>
    <w:rsid w:val="00F84201"/>
    <w:rsid w:val="00F84598"/>
    <w:rsid w:val="00F8489B"/>
    <w:rsid w:val="00F84B0F"/>
    <w:rsid w:val="00F851B3"/>
    <w:rsid w:val="00F8539F"/>
    <w:rsid w:val="00F8552D"/>
    <w:rsid w:val="00F856B3"/>
    <w:rsid w:val="00F85C37"/>
    <w:rsid w:val="00F86090"/>
    <w:rsid w:val="00F861E2"/>
    <w:rsid w:val="00F86324"/>
    <w:rsid w:val="00F8634F"/>
    <w:rsid w:val="00F86492"/>
    <w:rsid w:val="00F86AA1"/>
    <w:rsid w:val="00F86E9B"/>
    <w:rsid w:val="00F86F97"/>
    <w:rsid w:val="00F87006"/>
    <w:rsid w:val="00F8729A"/>
    <w:rsid w:val="00F87B23"/>
    <w:rsid w:val="00F87BA4"/>
    <w:rsid w:val="00F87ED0"/>
    <w:rsid w:val="00F90109"/>
    <w:rsid w:val="00F909EC"/>
    <w:rsid w:val="00F90E99"/>
    <w:rsid w:val="00F90EAD"/>
    <w:rsid w:val="00F90F43"/>
    <w:rsid w:val="00F911E3"/>
    <w:rsid w:val="00F91417"/>
    <w:rsid w:val="00F9278B"/>
    <w:rsid w:val="00F92D4D"/>
    <w:rsid w:val="00F93260"/>
    <w:rsid w:val="00F93787"/>
    <w:rsid w:val="00F938F8"/>
    <w:rsid w:val="00F93E0B"/>
    <w:rsid w:val="00F93EEE"/>
    <w:rsid w:val="00F94295"/>
    <w:rsid w:val="00F9461F"/>
    <w:rsid w:val="00F94D9F"/>
    <w:rsid w:val="00F954C3"/>
    <w:rsid w:val="00F9592A"/>
    <w:rsid w:val="00F95984"/>
    <w:rsid w:val="00F95A98"/>
    <w:rsid w:val="00F95B4C"/>
    <w:rsid w:val="00F95D8A"/>
    <w:rsid w:val="00F96162"/>
    <w:rsid w:val="00F96A4F"/>
    <w:rsid w:val="00F96BE6"/>
    <w:rsid w:val="00F96C01"/>
    <w:rsid w:val="00F96E2D"/>
    <w:rsid w:val="00F9720F"/>
    <w:rsid w:val="00F974EB"/>
    <w:rsid w:val="00F9782F"/>
    <w:rsid w:val="00F97B8B"/>
    <w:rsid w:val="00F97C6E"/>
    <w:rsid w:val="00F97CEC"/>
    <w:rsid w:val="00F97E6E"/>
    <w:rsid w:val="00F97F21"/>
    <w:rsid w:val="00F97FEC"/>
    <w:rsid w:val="00FA01D2"/>
    <w:rsid w:val="00FA0463"/>
    <w:rsid w:val="00FA0B7C"/>
    <w:rsid w:val="00FA0D79"/>
    <w:rsid w:val="00FA0F8D"/>
    <w:rsid w:val="00FA0FE9"/>
    <w:rsid w:val="00FA1058"/>
    <w:rsid w:val="00FA14AE"/>
    <w:rsid w:val="00FA14B0"/>
    <w:rsid w:val="00FA1693"/>
    <w:rsid w:val="00FA172C"/>
    <w:rsid w:val="00FA1BB5"/>
    <w:rsid w:val="00FA1C01"/>
    <w:rsid w:val="00FA1C4B"/>
    <w:rsid w:val="00FA1F65"/>
    <w:rsid w:val="00FA2054"/>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CF"/>
    <w:rsid w:val="00FA4DEB"/>
    <w:rsid w:val="00FA505F"/>
    <w:rsid w:val="00FA50E5"/>
    <w:rsid w:val="00FA5950"/>
    <w:rsid w:val="00FA5D77"/>
    <w:rsid w:val="00FA5DE9"/>
    <w:rsid w:val="00FA5EAA"/>
    <w:rsid w:val="00FA5FA5"/>
    <w:rsid w:val="00FA603C"/>
    <w:rsid w:val="00FA624F"/>
    <w:rsid w:val="00FA6D7D"/>
    <w:rsid w:val="00FA6F67"/>
    <w:rsid w:val="00FA7206"/>
    <w:rsid w:val="00FA72D1"/>
    <w:rsid w:val="00FA77D3"/>
    <w:rsid w:val="00FA78FC"/>
    <w:rsid w:val="00FA7C38"/>
    <w:rsid w:val="00FB01E4"/>
    <w:rsid w:val="00FB028B"/>
    <w:rsid w:val="00FB02B4"/>
    <w:rsid w:val="00FB045E"/>
    <w:rsid w:val="00FB07E9"/>
    <w:rsid w:val="00FB0868"/>
    <w:rsid w:val="00FB0D24"/>
    <w:rsid w:val="00FB0F3E"/>
    <w:rsid w:val="00FB1190"/>
    <w:rsid w:val="00FB11D4"/>
    <w:rsid w:val="00FB1894"/>
    <w:rsid w:val="00FB19D9"/>
    <w:rsid w:val="00FB1ABE"/>
    <w:rsid w:val="00FB1CE8"/>
    <w:rsid w:val="00FB1D3B"/>
    <w:rsid w:val="00FB1DEF"/>
    <w:rsid w:val="00FB2110"/>
    <w:rsid w:val="00FB2288"/>
    <w:rsid w:val="00FB23C8"/>
    <w:rsid w:val="00FB294D"/>
    <w:rsid w:val="00FB2A05"/>
    <w:rsid w:val="00FB2AE9"/>
    <w:rsid w:val="00FB2B0C"/>
    <w:rsid w:val="00FB2B63"/>
    <w:rsid w:val="00FB2C54"/>
    <w:rsid w:val="00FB2DC4"/>
    <w:rsid w:val="00FB2DF1"/>
    <w:rsid w:val="00FB2E5B"/>
    <w:rsid w:val="00FB31EE"/>
    <w:rsid w:val="00FB334D"/>
    <w:rsid w:val="00FB337F"/>
    <w:rsid w:val="00FB33E5"/>
    <w:rsid w:val="00FB3850"/>
    <w:rsid w:val="00FB3BD6"/>
    <w:rsid w:val="00FB3F5E"/>
    <w:rsid w:val="00FB4030"/>
    <w:rsid w:val="00FB41CE"/>
    <w:rsid w:val="00FB45C8"/>
    <w:rsid w:val="00FB45E6"/>
    <w:rsid w:val="00FB47FE"/>
    <w:rsid w:val="00FB504B"/>
    <w:rsid w:val="00FB5262"/>
    <w:rsid w:val="00FB52CE"/>
    <w:rsid w:val="00FB585B"/>
    <w:rsid w:val="00FB5B39"/>
    <w:rsid w:val="00FB5C00"/>
    <w:rsid w:val="00FB5E67"/>
    <w:rsid w:val="00FB5FA0"/>
    <w:rsid w:val="00FB6142"/>
    <w:rsid w:val="00FB6405"/>
    <w:rsid w:val="00FB6838"/>
    <w:rsid w:val="00FB69E0"/>
    <w:rsid w:val="00FB6E82"/>
    <w:rsid w:val="00FB71AE"/>
    <w:rsid w:val="00FB724E"/>
    <w:rsid w:val="00FB73D6"/>
    <w:rsid w:val="00FB7871"/>
    <w:rsid w:val="00FB7930"/>
    <w:rsid w:val="00FB7A76"/>
    <w:rsid w:val="00FB7A86"/>
    <w:rsid w:val="00FB7FC8"/>
    <w:rsid w:val="00FB7FD5"/>
    <w:rsid w:val="00FC007B"/>
    <w:rsid w:val="00FC011F"/>
    <w:rsid w:val="00FC0401"/>
    <w:rsid w:val="00FC055B"/>
    <w:rsid w:val="00FC07C6"/>
    <w:rsid w:val="00FC0996"/>
    <w:rsid w:val="00FC0BF6"/>
    <w:rsid w:val="00FC150F"/>
    <w:rsid w:val="00FC27A6"/>
    <w:rsid w:val="00FC2A07"/>
    <w:rsid w:val="00FC2D5A"/>
    <w:rsid w:val="00FC2F97"/>
    <w:rsid w:val="00FC316A"/>
    <w:rsid w:val="00FC32A1"/>
    <w:rsid w:val="00FC379C"/>
    <w:rsid w:val="00FC3948"/>
    <w:rsid w:val="00FC49B9"/>
    <w:rsid w:val="00FC4BA5"/>
    <w:rsid w:val="00FC4EDE"/>
    <w:rsid w:val="00FC5216"/>
    <w:rsid w:val="00FC5225"/>
    <w:rsid w:val="00FC523D"/>
    <w:rsid w:val="00FC58BA"/>
    <w:rsid w:val="00FC5C7F"/>
    <w:rsid w:val="00FC5CD4"/>
    <w:rsid w:val="00FC5EEF"/>
    <w:rsid w:val="00FC6730"/>
    <w:rsid w:val="00FC6B28"/>
    <w:rsid w:val="00FC6C1F"/>
    <w:rsid w:val="00FC6E2C"/>
    <w:rsid w:val="00FC7237"/>
    <w:rsid w:val="00FC75DF"/>
    <w:rsid w:val="00FC78CA"/>
    <w:rsid w:val="00FC78D0"/>
    <w:rsid w:val="00FD0266"/>
    <w:rsid w:val="00FD033E"/>
    <w:rsid w:val="00FD0500"/>
    <w:rsid w:val="00FD0519"/>
    <w:rsid w:val="00FD06CD"/>
    <w:rsid w:val="00FD0C57"/>
    <w:rsid w:val="00FD0D0B"/>
    <w:rsid w:val="00FD0E86"/>
    <w:rsid w:val="00FD1650"/>
    <w:rsid w:val="00FD18C0"/>
    <w:rsid w:val="00FD1A41"/>
    <w:rsid w:val="00FD1C79"/>
    <w:rsid w:val="00FD1D5B"/>
    <w:rsid w:val="00FD1EA8"/>
    <w:rsid w:val="00FD1FC7"/>
    <w:rsid w:val="00FD2225"/>
    <w:rsid w:val="00FD23B8"/>
    <w:rsid w:val="00FD249F"/>
    <w:rsid w:val="00FD2AD7"/>
    <w:rsid w:val="00FD2DD6"/>
    <w:rsid w:val="00FD2E3B"/>
    <w:rsid w:val="00FD32F9"/>
    <w:rsid w:val="00FD36AA"/>
    <w:rsid w:val="00FD3D48"/>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C78"/>
    <w:rsid w:val="00FD5ECF"/>
    <w:rsid w:val="00FD6354"/>
    <w:rsid w:val="00FD68C3"/>
    <w:rsid w:val="00FD6D74"/>
    <w:rsid w:val="00FD6F71"/>
    <w:rsid w:val="00FD7023"/>
    <w:rsid w:val="00FD7348"/>
    <w:rsid w:val="00FD7371"/>
    <w:rsid w:val="00FD73AF"/>
    <w:rsid w:val="00FD7526"/>
    <w:rsid w:val="00FD77AD"/>
    <w:rsid w:val="00FD7A09"/>
    <w:rsid w:val="00FD7E1D"/>
    <w:rsid w:val="00FE015B"/>
    <w:rsid w:val="00FE05E0"/>
    <w:rsid w:val="00FE0A73"/>
    <w:rsid w:val="00FE0C69"/>
    <w:rsid w:val="00FE0D36"/>
    <w:rsid w:val="00FE0E54"/>
    <w:rsid w:val="00FE143B"/>
    <w:rsid w:val="00FE20FF"/>
    <w:rsid w:val="00FE2358"/>
    <w:rsid w:val="00FE23B0"/>
    <w:rsid w:val="00FE252E"/>
    <w:rsid w:val="00FE2556"/>
    <w:rsid w:val="00FE2D45"/>
    <w:rsid w:val="00FE2DE2"/>
    <w:rsid w:val="00FE30F7"/>
    <w:rsid w:val="00FE31A5"/>
    <w:rsid w:val="00FE3250"/>
    <w:rsid w:val="00FE3AA2"/>
    <w:rsid w:val="00FE3EFA"/>
    <w:rsid w:val="00FE3F23"/>
    <w:rsid w:val="00FE417B"/>
    <w:rsid w:val="00FE43BA"/>
    <w:rsid w:val="00FE47BF"/>
    <w:rsid w:val="00FE4A4E"/>
    <w:rsid w:val="00FE4A86"/>
    <w:rsid w:val="00FE4C66"/>
    <w:rsid w:val="00FE4E2A"/>
    <w:rsid w:val="00FE4F7B"/>
    <w:rsid w:val="00FE5202"/>
    <w:rsid w:val="00FE53C9"/>
    <w:rsid w:val="00FE53DF"/>
    <w:rsid w:val="00FE5741"/>
    <w:rsid w:val="00FE5AB1"/>
    <w:rsid w:val="00FE5D25"/>
    <w:rsid w:val="00FE6241"/>
    <w:rsid w:val="00FE64CB"/>
    <w:rsid w:val="00FE656B"/>
    <w:rsid w:val="00FE68FA"/>
    <w:rsid w:val="00FE6AA7"/>
    <w:rsid w:val="00FE6B1D"/>
    <w:rsid w:val="00FE7168"/>
    <w:rsid w:val="00FE7BBA"/>
    <w:rsid w:val="00FE7EB0"/>
    <w:rsid w:val="00FF0361"/>
    <w:rsid w:val="00FF0429"/>
    <w:rsid w:val="00FF0969"/>
    <w:rsid w:val="00FF0C93"/>
    <w:rsid w:val="00FF1106"/>
    <w:rsid w:val="00FF1190"/>
    <w:rsid w:val="00FF1C71"/>
    <w:rsid w:val="00FF2067"/>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946"/>
    <w:rsid w:val="00FF5A42"/>
    <w:rsid w:val="00FF5CC4"/>
    <w:rsid w:val="00FF6004"/>
    <w:rsid w:val="00FF6284"/>
    <w:rsid w:val="00FF640B"/>
    <w:rsid w:val="00FF6470"/>
    <w:rsid w:val="00FF65A1"/>
    <w:rsid w:val="00FF6DD9"/>
    <w:rsid w:val="00FF7194"/>
    <w:rsid w:val="00FF72C7"/>
    <w:rsid w:val="00FF76AD"/>
    <w:rsid w:val="00FF77B3"/>
    <w:rsid w:val="00FF7A2A"/>
    <w:rsid w:val="00FF7AD7"/>
    <w:rsid w:val="00FF7C16"/>
    <w:rsid w:val="00FF7DFF"/>
    <w:rsid w:val="00FF7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0F4"/>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F7066"/>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1F7066"/>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sz w:val="22"/>
      <w:lang w:val="en-GB"/>
    </w:rPr>
  </w:style>
  <w:style w:type="character" w:customStyle="1" w:styleId="Heading7Char">
    <w:name w:val="Heading 7 Char"/>
    <w:link w:val="Heading7"/>
    <w:rsid w:val="002E27D0"/>
    <w:rPr>
      <w:rFonts w:ascii="Arial" w:eastAsia="Batang" w:hAnsi="Arial"/>
      <w:sz w:val="22"/>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iPriority w:val="35"/>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uiPriority w:val="99"/>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qFormat/>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customStyle="1" w:styleId="ProposalChar">
    <w:name w:val="Proposal Char"/>
    <w:link w:val="Proposal"/>
    <w:qFormat/>
    <w:locked/>
    <w:rsid w:val="00B757D6"/>
    <w:rPr>
      <w:rFonts w:ascii="Times New Roman" w:eastAsia="Times New Roman" w:hAnsi="Times New Roman"/>
      <w:b/>
      <w:bCs/>
      <w:lang w:val="en-GB" w:eastAsia="zh-CN"/>
    </w:rPr>
  </w:style>
  <w:style w:type="paragraph" w:customStyle="1" w:styleId="Proposal">
    <w:name w:val="Proposal"/>
    <w:basedOn w:val="Normal"/>
    <w:link w:val="ProposalChar"/>
    <w:qFormat/>
    <w:rsid w:val="00B757D6"/>
    <w:p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customStyle="1" w:styleId="skip">
    <w:name w:val="skip"/>
    <w:basedOn w:val="DefaultParagraphFont"/>
    <w:rsid w:val="00D96E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15431237">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3035391">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Props1.xml><?xml version="1.0" encoding="utf-8"?>
<ds:datastoreItem xmlns:ds="http://schemas.openxmlformats.org/officeDocument/2006/customXml" ds:itemID="{41740E2B-CC2A-48E9-A5B3-CB67ECF3D6CA}">
  <ds:schemaRefs>
    <ds:schemaRef ds:uri="http://schemas.microsoft.com/sharepoint/v3/contenttype/forms"/>
  </ds:schemaRefs>
</ds:datastoreItem>
</file>

<file path=customXml/itemProps2.xml><?xml version="1.0" encoding="utf-8"?>
<ds:datastoreItem xmlns:ds="http://schemas.openxmlformats.org/officeDocument/2006/customXml" ds:itemID="{9F984BBE-B62D-40A2-B615-8CEB61E47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4.xml><?xml version="1.0" encoding="utf-8"?>
<ds:datastoreItem xmlns:ds="http://schemas.openxmlformats.org/officeDocument/2006/customXml" ds:itemID="{6B74E39F-C5C4-4DB6-802A-AF50DB1B418C}">
  <ds:schemaRefs>
    <ds:schemaRef ds:uri="http://schemas.microsoft.com/office/2006/metadata/properties"/>
    <ds:schemaRef ds:uri="http://schemas.microsoft.com/office/infopath/2007/PartnerControls"/>
    <ds:schemaRef ds:uri="1d3871d1-1912-422f-a4aa-18df6dfb110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4255</Words>
  <Characters>24255</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2023-04-06T15:46:00Z</dcterms:created>
  <dcterms:modified xsi:type="dcterms:W3CDTF">2023-04-07T09:53:00Z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