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5942E" w14:textId="6238B6BC" w:rsidR="000E7958" w:rsidRPr="00967CFB" w:rsidRDefault="000E7958" w:rsidP="000E795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C4C6A" w:rsidRPr="00FC4C6A">
        <w:rPr>
          <w:rFonts w:ascii="Arial" w:hAnsi="Arial" w:cs="Arial"/>
          <w:b/>
          <w:bCs/>
          <w:sz w:val="28"/>
        </w:rPr>
        <w:t>R1-2303242</w:t>
      </w:r>
    </w:p>
    <w:p w14:paraId="42F59034" w14:textId="19D150B5" w:rsidR="002F0F58" w:rsidRPr="000E7958" w:rsidRDefault="000E7958" w:rsidP="002F0F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2F0F58" w:rsidRDefault="00C1719D" w:rsidP="00C1719D">
      <w:pPr>
        <w:snapToGrid w:val="0"/>
        <w:spacing w:after="0" w:line="288" w:lineRule="auto"/>
        <w:ind w:left="1988" w:hanging="1988"/>
        <w:jc w:val="both"/>
        <w:rPr>
          <w:rFonts w:ascii="Arial" w:hAnsi="Arial" w:cs="Arial"/>
          <w:b/>
          <w:sz w:val="24"/>
        </w:rPr>
      </w:pPr>
    </w:p>
    <w:p w14:paraId="2F2E7613" w14:textId="27BC1A7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583F80">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4CCE9E1"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BA0856">
        <w:rPr>
          <w:rFonts w:ascii="Arial" w:hAnsi="Arial" w:cs="Arial"/>
          <w:b/>
          <w:sz w:val="24"/>
          <w:lang w:val="en-US"/>
        </w:rPr>
        <w:t xml:space="preserve">DL/UL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1AEE06A6" w14:textId="2EAB0773" w:rsidR="00583F80" w:rsidRDefault="00583F80" w:rsidP="00583F80">
      <w:pPr>
        <w:spacing w:afterLines="50" w:line="288" w:lineRule="auto"/>
        <w:jc w:val="both"/>
        <w:rPr>
          <w:rFonts w:ascii="Arial" w:hAnsi="Arial" w:cs="Arial"/>
          <w:lang w:eastAsia="zh-CN"/>
        </w:rPr>
      </w:pPr>
      <w:r>
        <w:rPr>
          <w:rFonts w:ascii="Arial" w:hAnsi="Arial" w:cs="Arial"/>
          <w:lang w:eastAsia="zh-CN"/>
        </w:rPr>
        <w:t>In RAN#98-e meeting, a new WID on expanded and improved NR positioning was approved</w:t>
      </w:r>
      <w:r w:rsidR="008C158E">
        <w:rPr>
          <w:rFonts w:ascii="Arial" w:hAnsi="Arial" w:cs="Arial"/>
          <w:lang w:eastAsia="zh-CN"/>
        </w:rPr>
        <w:t xml:space="preserve"> </w:t>
      </w:r>
      <w:r w:rsidR="008C158E">
        <w:rPr>
          <w:rFonts w:ascii="Arial" w:hAnsi="Arial" w:cs="Arial"/>
          <w:highlight w:val="yellow"/>
          <w:lang w:eastAsia="zh-CN"/>
        </w:rPr>
        <w:fldChar w:fldCharType="begin"/>
      </w:r>
      <w:r w:rsidR="008C158E">
        <w:rPr>
          <w:rFonts w:ascii="Arial" w:hAnsi="Arial" w:cs="Arial"/>
          <w:lang w:eastAsia="zh-CN"/>
        </w:rPr>
        <w:instrText xml:space="preserve"> REF _Ref127173010 \r \h </w:instrText>
      </w:r>
      <w:r w:rsidR="008C158E">
        <w:rPr>
          <w:rFonts w:ascii="Arial" w:hAnsi="Arial" w:cs="Arial"/>
          <w:highlight w:val="yellow"/>
          <w:lang w:eastAsia="zh-CN"/>
        </w:rPr>
      </w:r>
      <w:r w:rsidR="008C158E">
        <w:rPr>
          <w:rFonts w:ascii="Arial" w:hAnsi="Arial" w:cs="Arial"/>
          <w:highlight w:val="yellow"/>
          <w:lang w:eastAsia="zh-CN"/>
        </w:rPr>
        <w:fldChar w:fldCharType="separate"/>
      </w:r>
      <w:r w:rsidR="008C158E">
        <w:rPr>
          <w:rFonts w:ascii="Arial" w:hAnsi="Arial" w:cs="Arial"/>
          <w:lang w:eastAsia="zh-CN"/>
        </w:rPr>
        <w:t>[1]</w:t>
      </w:r>
      <w:r w:rsidR="008C158E">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 xml:space="preserve">o further improve positioning accuracy, the following objectives on </w:t>
      </w:r>
      <w:r w:rsidR="00A07B75">
        <w:rPr>
          <w:rFonts w:ascii="Arial" w:hAnsi="Arial" w:cs="Arial"/>
          <w:lang w:eastAsia="zh-CN"/>
        </w:rPr>
        <w:t>carrier phase positioning</w:t>
      </w:r>
      <w:r>
        <w:rPr>
          <w:rFonts w:ascii="Arial" w:hAnsi="Arial" w:cs="Arial"/>
          <w:lang w:eastAsia="zh-CN"/>
        </w:rPr>
        <w:t xml:space="preserve"> were identified:</w:t>
      </w:r>
    </w:p>
    <w:tbl>
      <w:tblPr>
        <w:tblStyle w:val="af1"/>
        <w:tblW w:w="0" w:type="auto"/>
        <w:tblLook w:val="04A0" w:firstRow="1" w:lastRow="0" w:firstColumn="1" w:lastColumn="0" w:noHBand="0" w:noVBand="1"/>
      </w:tblPr>
      <w:tblGrid>
        <w:gridCol w:w="9962"/>
      </w:tblGrid>
      <w:tr w:rsidR="00583F80" w:rsidRPr="00DE453D" w14:paraId="1F58350D" w14:textId="77777777" w:rsidTr="00021DF9">
        <w:tc>
          <w:tcPr>
            <w:tcW w:w="9962" w:type="dxa"/>
          </w:tcPr>
          <w:p w14:paraId="0C24B8FA" w14:textId="77777777" w:rsidR="00583F80" w:rsidRPr="00887AD7" w:rsidRDefault="00583F80" w:rsidP="00583F80">
            <w:pPr>
              <w:numPr>
                <w:ilvl w:val="0"/>
                <w:numId w:val="1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77D8F7CE"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9A78163"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that are limited to a single carrier/PFL. </w:t>
            </w:r>
          </w:p>
          <w:p w14:paraId="48AC918A" w14:textId="0A1B8E02" w:rsidR="00583F80" w:rsidRPr="00DE453D" w:rsidRDefault="00583F80" w:rsidP="00583F80">
            <w:pPr>
              <w:numPr>
                <w:ilvl w:val="1"/>
                <w:numId w:val="18"/>
              </w:numPr>
              <w:overflowPunct/>
              <w:autoSpaceDE/>
              <w:autoSpaceDN/>
              <w:adjustRightInd/>
              <w:spacing w:before="0" w:after="0" w:line="288" w:lineRule="auto"/>
              <w:textAlignment w:val="auto"/>
              <w:rPr>
                <w:rFonts w:ascii="Arial" w:hAnsi="Arial" w:cs="Arial"/>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15F7E601" w14:textId="77777777" w:rsidR="00583F80" w:rsidRDefault="00583F80" w:rsidP="00583F80">
      <w:pPr>
        <w:spacing w:after="0" w:line="288" w:lineRule="auto"/>
        <w:jc w:val="both"/>
        <w:rPr>
          <w:rFonts w:ascii="Arial" w:hAnsi="Arial" w:cs="Arial"/>
          <w:lang w:eastAsia="zh-CN"/>
        </w:rPr>
      </w:pPr>
    </w:p>
    <w:p w14:paraId="01EFB56F" w14:textId="0C456877" w:rsidR="00511DBD" w:rsidRPr="00583F80" w:rsidRDefault="00583F80" w:rsidP="00F4034D">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0E7958">
        <w:rPr>
          <w:rFonts w:ascii="Arial" w:hAnsi="Arial" w:cs="Arial"/>
          <w:lang w:eastAsia="zh-CN"/>
        </w:rPr>
        <w:t xml:space="preserve">further </w:t>
      </w:r>
      <w:r>
        <w:rPr>
          <w:rFonts w:ascii="Arial" w:hAnsi="Arial" w:cs="Arial"/>
          <w:lang w:eastAsia="zh-CN"/>
        </w:rPr>
        <w:t xml:space="preserve">provide our views on </w:t>
      </w:r>
      <w:r w:rsidR="00F743F3">
        <w:rPr>
          <w:rFonts w:ascii="Arial" w:hAnsi="Arial" w:cs="Arial"/>
          <w:lang w:eastAsia="zh-CN"/>
        </w:rPr>
        <w:t>carrier phase positioning</w:t>
      </w:r>
      <w:r w:rsidR="000E7958">
        <w:rPr>
          <w:rFonts w:ascii="Arial" w:hAnsi="Arial" w:cs="Arial"/>
          <w:lang w:eastAsia="zh-CN"/>
        </w:rPr>
        <w:t xml:space="preserve"> based on the outcome of RAN1#112 meeting </w:t>
      </w:r>
      <w:r w:rsidR="000E7958">
        <w:rPr>
          <w:rFonts w:ascii="Arial" w:hAnsi="Arial" w:cs="Arial"/>
          <w:lang w:eastAsia="zh-CN"/>
        </w:rPr>
        <w:fldChar w:fldCharType="begin"/>
      </w:r>
      <w:r w:rsidR="000E7958">
        <w:rPr>
          <w:rFonts w:ascii="Arial" w:hAnsi="Arial" w:cs="Arial"/>
          <w:lang w:eastAsia="zh-CN"/>
        </w:rPr>
        <w:instrText xml:space="preserve"> REF _Ref130805420 \r \h </w:instrText>
      </w:r>
      <w:r w:rsidR="000E7958">
        <w:rPr>
          <w:rFonts w:ascii="Arial" w:hAnsi="Arial" w:cs="Arial"/>
          <w:lang w:eastAsia="zh-CN"/>
        </w:rPr>
      </w:r>
      <w:r w:rsidR="000E7958">
        <w:rPr>
          <w:rFonts w:ascii="Arial" w:hAnsi="Arial" w:cs="Arial"/>
          <w:lang w:eastAsia="zh-CN"/>
        </w:rPr>
        <w:fldChar w:fldCharType="separate"/>
      </w:r>
      <w:r w:rsidR="000E7958">
        <w:rPr>
          <w:rFonts w:ascii="Arial" w:hAnsi="Arial" w:cs="Arial"/>
          <w:lang w:eastAsia="zh-CN"/>
        </w:rPr>
        <w:t>[2]</w:t>
      </w:r>
      <w:r w:rsidR="000E7958">
        <w:rPr>
          <w:rFonts w:ascii="Arial" w:hAnsi="Arial" w:cs="Arial"/>
          <w:lang w:eastAsia="zh-CN"/>
        </w:rPr>
        <w:fldChar w:fldCharType="end"/>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34C73A04" w:rsidR="003076F9" w:rsidRPr="00621824" w:rsidRDefault="00CB228B"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Carrier phase measurement and reporting</w:t>
      </w:r>
    </w:p>
    <w:p w14:paraId="61DF26AA" w14:textId="6CCE2EE5" w:rsidR="00481921" w:rsidRDefault="00481921" w:rsidP="00FC4C6A">
      <w:pPr>
        <w:spacing w:line="288" w:lineRule="auto"/>
        <w:rPr>
          <w:rFonts w:ascii="Arial" w:eastAsia="Batang" w:hAnsi="Arial" w:cs="Arial"/>
        </w:rPr>
      </w:pPr>
      <w:bookmarkStart w:id="1" w:name="_Ref31533076"/>
      <w:r>
        <w:rPr>
          <w:rFonts w:ascii="Arial" w:eastAsia="Batang" w:hAnsi="Arial" w:cs="Arial"/>
        </w:rPr>
        <w:t>In RAN1#112 meeting, the following agreement on carrier phase measurement was made:</w:t>
      </w:r>
    </w:p>
    <w:tbl>
      <w:tblPr>
        <w:tblStyle w:val="af1"/>
        <w:tblW w:w="0" w:type="auto"/>
        <w:tblLook w:val="04A0" w:firstRow="1" w:lastRow="0" w:firstColumn="1" w:lastColumn="0" w:noHBand="0" w:noVBand="1"/>
      </w:tblPr>
      <w:tblGrid>
        <w:gridCol w:w="9962"/>
      </w:tblGrid>
      <w:tr w:rsidR="00481921" w14:paraId="7BA62C16" w14:textId="77777777" w:rsidTr="00481921">
        <w:tc>
          <w:tcPr>
            <w:tcW w:w="9962" w:type="dxa"/>
          </w:tcPr>
          <w:p w14:paraId="30F64E0A" w14:textId="77777777" w:rsidR="00481921" w:rsidRPr="00481921" w:rsidRDefault="00481921" w:rsidP="00481921">
            <w:pPr>
              <w:spacing w:before="0" w:after="0" w:line="288" w:lineRule="auto"/>
              <w:rPr>
                <w:b/>
                <w:lang w:eastAsia="x-none"/>
              </w:rPr>
            </w:pPr>
            <w:r w:rsidRPr="00481921">
              <w:rPr>
                <w:b/>
                <w:highlight w:val="green"/>
                <w:lang w:eastAsia="x-none"/>
              </w:rPr>
              <w:t>Agreement</w:t>
            </w:r>
          </w:p>
          <w:p w14:paraId="741CADD2" w14:textId="77777777" w:rsidR="00481921" w:rsidRPr="00481921" w:rsidRDefault="00481921" w:rsidP="00481921">
            <w:pPr>
              <w:spacing w:before="0" w:after="0" w:line="288" w:lineRule="auto"/>
              <w:rPr>
                <w:iCs/>
                <w:lang w:eastAsia="ja-JP"/>
              </w:rPr>
            </w:pPr>
            <w:r w:rsidRPr="00481921">
              <w:rPr>
                <w:iCs/>
                <w:lang w:eastAsia="ja-JP"/>
              </w:rPr>
              <w:t>To enable UE-based and UE-assisted NR carrier phase positioning (CPP), one or both of the following new measurements should be introduced:</w:t>
            </w:r>
          </w:p>
          <w:p w14:paraId="0B45497A" w14:textId="77777777" w:rsidR="00481921" w:rsidRPr="00481921"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(CP), which is obtained by a UE measuring the DL PRS signal(s) from a TRP.</w:t>
            </w:r>
          </w:p>
          <w:p w14:paraId="7C208E48"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w:t>
            </w:r>
          </w:p>
          <w:p w14:paraId="07FF4C82" w14:textId="77777777" w:rsidR="00481921" w:rsidRPr="00FC4C6A"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difference (CPD), which is the difference of two DL CPs from two TRPs</w:t>
            </w:r>
          </w:p>
          <w:p w14:paraId="6826BD83"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CPD</w:t>
            </w:r>
          </w:p>
          <w:p w14:paraId="314143D3" w14:textId="77777777" w:rsidR="00481921" w:rsidRPr="00481921" w:rsidRDefault="00481921" w:rsidP="00FC4C6A">
            <w:pPr>
              <w:spacing w:before="0" w:after="0" w:line="288" w:lineRule="auto"/>
              <w:rPr>
                <w:iCs/>
                <w:lang w:eastAsia="ja-JP"/>
              </w:rPr>
            </w:pPr>
            <w:r w:rsidRPr="00481921">
              <w:rPr>
                <w:iCs/>
                <w:lang w:eastAsia="ja-JP"/>
              </w:rPr>
              <w:t>To enable NG-RAN node-assisted NR carrier phase positioning (CPP), the following new measurement should be introduced:</w:t>
            </w:r>
          </w:p>
          <w:p w14:paraId="2FD3CB72" w14:textId="77777777" w:rsidR="00481921" w:rsidRPr="00FC4C6A" w:rsidRDefault="00481921" w:rsidP="00FC4C6A">
            <w:pPr>
              <w:pStyle w:val="af9"/>
              <w:numPr>
                <w:ilvl w:val="0"/>
                <w:numId w:val="42"/>
              </w:numPr>
              <w:spacing w:before="0" w:line="288" w:lineRule="auto"/>
              <w:contextualSpacing/>
              <w:rPr>
                <w:rFonts w:ascii="Times New Roman" w:hAnsi="Times New Roman"/>
                <w:sz w:val="20"/>
                <w:szCs w:val="20"/>
                <w:lang w:eastAsia="ja-JP"/>
              </w:rPr>
            </w:pPr>
            <w:r w:rsidRPr="00FC4C6A">
              <w:rPr>
                <w:rFonts w:ascii="Times New Roman" w:hAnsi="Times New Roman"/>
                <w:iCs/>
                <w:sz w:val="20"/>
                <w:szCs w:val="20"/>
                <w:lang w:eastAsia="ja-JP"/>
              </w:rPr>
              <w:t>UL carrier phase (CP), which is obtained by a TRP measuring the UL SRS for positioning or MIMO SRS from a UE.</w:t>
            </w:r>
          </w:p>
          <w:p w14:paraId="089FF5D2" w14:textId="13CF4BD4" w:rsidR="00CF3BE0" w:rsidRPr="00FC4C6A" w:rsidRDefault="00481921">
            <w:pPr>
              <w:pStyle w:val="af9"/>
              <w:numPr>
                <w:ilvl w:val="1"/>
                <w:numId w:val="42"/>
              </w:numPr>
              <w:spacing w:line="288" w:lineRule="auto"/>
              <w:contextualSpacing/>
              <w:rPr>
                <w:rFonts w:ascii="Arial" w:eastAsia="Batang" w:hAnsi="Arial" w:cs="Arial"/>
              </w:rPr>
            </w:pPr>
            <w:r w:rsidRPr="00FC4C6A">
              <w:rPr>
                <w:rFonts w:ascii="Times New Roman" w:hAnsi="Times New Roman"/>
                <w:iCs/>
                <w:sz w:val="20"/>
                <w:szCs w:val="20"/>
                <w:lang w:eastAsia="ja-JP"/>
              </w:rPr>
              <w:t>FFS: The detailed definition of the UL CP</w:t>
            </w:r>
          </w:p>
        </w:tc>
      </w:tr>
    </w:tbl>
    <w:p w14:paraId="41D3115B" w14:textId="7B683C69" w:rsidR="00481921" w:rsidRPr="00681513" w:rsidRDefault="00681513" w:rsidP="00FC4C6A">
      <w:pPr>
        <w:spacing w:beforeLines="50" w:before="120" w:line="288" w:lineRule="auto"/>
        <w:rPr>
          <w:rFonts w:ascii="Arial" w:eastAsia="Batang" w:hAnsi="Arial" w:cs="Arial"/>
        </w:rPr>
      </w:pPr>
      <w:r w:rsidRPr="00FC4C6A">
        <w:rPr>
          <w:rFonts w:ascii="Arial" w:eastAsia="Batang" w:hAnsi="Arial" w:cs="Arial"/>
        </w:rPr>
        <w:t>There was a remaining open issue</w:t>
      </w:r>
      <w:r>
        <w:rPr>
          <w:rFonts w:ascii="Arial" w:eastAsia="Batang" w:hAnsi="Arial" w:cs="Arial"/>
        </w:rPr>
        <w:t xml:space="preserve"> regarding the information that should be reported with the DL/UL carrier phase and/or DL carrier phase difference.</w:t>
      </w:r>
      <w:r w:rsidR="00021DF9">
        <w:rPr>
          <w:rFonts w:ascii="Arial" w:eastAsia="Batang" w:hAnsi="Arial" w:cs="Arial"/>
        </w:rPr>
        <w:t xml:space="preserve"> </w:t>
      </w:r>
    </w:p>
    <w:p w14:paraId="00C0D17E" w14:textId="12F8DFB0" w:rsidR="00CF3BE0" w:rsidRDefault="00021DF9" w:rsidP="00021DF9">
      <w:pPr>
        <w:spacing w:beforeLines="50" w:before="120" w:line="288" w:lineRule="auto"/>
        <w:rPr>
          <w:rFonts w:ascii="Arial" w:eastAsia="Batang" w:hAnsi="Arial" w:cs="Arial"/>
        </w:rPr>
      </w:pPr>
      <w:r w:rsidRPr="00FC4C6A">
        <w:rPr>
          <w:rFonts w:ascii="Arial" w:eastAsia="Batang" w:hAnsi="Arial" w:cs="Arial"/>
        </w:rPr>
        <w:lastRenderedPageBreak/>
        <w:t xml:space="preserve">For </w:t>
      </w:r>
      <w:r>
        <w:rPr>
          <w:rFonts w:ascii="Arial" w:eastAsia="Batang" w:hAnsi="Arial" w:cs="Arial"/>
        </w:rPr>
        <w:t>the new measurement</w:t>
      </w:r>
      <w:r w:rsidR="00437A96">
        <w:rPr>
          <w:rFonts w:ascii="Arial" w:eastAsia="Batang" w:hAnsi="Arial" w:cs="Arial"/>
        </w:rPr>
        <w:t>s</w:t>
      </w:r>
      <w:r>
        <w:rPr>
          <w:rFonts w:ascii="Arial" w:eastAsia="Batang" w:hAnsi="Arial" w:cs="Arial"/>
        </w:rPr>
        <w:t xml:space="preserve">, at least timestamp and </w:t>
      </w:r>
      <w:r w:rsidR="00437A96">
        <w:rPr>
          <w:rFonts w:ascii="Arial" w:eastAsia="Batang" w:hAnsi="Arial" w:cs="Arial"/>
        </w:rPr>
        <w:t xml:space="preserve">measurement quality should be reported. In addition, for the DL carrier phase difference (CPD) measurement, </w:t>
      </w:r>
      <w:r w:rsidR="00CF3BE0">
        <w:rPr>
          <w:rFonts w:ascii="Arial" w:eastAsia="Batang" w:hAnsi="Arial" w:cs="Arial"/>
        </w:rPr>
        <w:t>based on the following agreed definition, which is similar as DL RSTD, the reference TRP ID, DL PRS resource set ID and/or DL PRS resource(s) ID should be reported if UE determines a different reference than that indicated by the network.</w:t>
      </w:r>
    </w:p>
    <w:tbl>
      <w:tblPr>
        <w:tblStyle w:val="af1"/>
        <w:tblW w:w="0" w:type="auto"/>
        <w:tblLook w:val="04A0" w:firstRow="1" w:lastRow="0" w:firstColumn="1" w:lastColumn="0" w:noHBand="0" w:noVBand="1"/>
      </w:tblPr>
      <w:tblGrid>
        <w:gridCol w:w="9962"/>
      </w:tblGrid>
      <w:tr w:rsidR="00CF3BE0" w:rsidRPr="00CF3BE0" w14:paraId="5A76D79D" w14:textId="77777777" w:rsidTr="00CF3BE0">
        <w:tc>
          <w:tcPr>
            <w:tcW w:w="9962" w:type="dxa"/>
          </w:tcPr>
          <w:p w14:paraId="1C3A9A99" w14:textId="77777777" w:rsidR="00CF3BE0" w:rsidRPr="00CF3BE0" w:rsidRDefault="00CF3BE0" w:rsidP="00FC4C6A">
            <w:pPr>
              <w:spacing w:before="0" w:after="0"/>
              <w:rPr>
                <w:b/>
                <w:lang w:eastAsia="x-none"/>
              </w:rPr>
            </w:pPr>
            <w:r w:rsidRPr="00CF3BE0">
              <w:rPr>
                <w:b/>
                <w:highlight w:val="green"/>
                <w:lang w:eastAsia="x-none"/>
              </w:rPr>
              <w:t>Agreement</w:t>
            </w:r>
          </w:p>
          <w:p w14:paraId="0F499D07" w14:textId="77777777" w:rsidR="00CF3BE0" w:rsidRPr="00CF3BE0" w:rsidRDefault="00CF3BE0" w:rsidP="00FC4C6A">
            <w:pPr>
              <w:spacing w:before="0" w:after="0"/>
              <w:rPr>
                <w:iCs/>
                <w:lang w:val="en-CA"/>
              </w:rPr>
            </w:pPr>
            <w:r w:rsidRPr="00CF3BE0">
              <w:rPr>
                <w:iCs/>
                <w:lang w:val="en-CA"/>
              </w:rPr>
              <w:t>For NR DL reference signal carrier phase difference (RSCPD) measurement for NR CPP, the RSCPD is defined as the difference of RSCPs measured from the DL PRS signals from target TRP and reference TRP.</w:t>
            </w:r>
          </w:p>
          <w:p w14:paraId="1619C6EC" w14:textId="77777777" w:rsidR="00CF3BE0" w:rsidRPr="00FC4C6A" w:rsidRDefault="00CF3BE0" w:rsidP="00FC4C6A">
            <w:pPr>
              <w:pStyle w:val="af9"/>
              <w:numPr>
                <w:ilvl w:val="0"/>
                <w:numId w:val="44"/>
              </w:numPr>
              <w:spacing w:before="0"/>
              <w:contextualSpacing/>
              <w:rPr>
                <w:rFonts w:ascii="Times New Roman" w:hAnsi="Times New Roman"/>
                <w:iCs/>
                <w:sz w:val="20"/>
                <w:szCs w:val="20"/>
                <w:lang w:val="en-CA"/>
              </w:rPr>
            </w:pPr>
            <w:r w:rsidRPr="00FC4C6A">
              <w:rPr>
                <w:rFonts w:ascii="Times New Roman" w:hAnsi="Times New Roman"/>
                <w:iCs/>
                <w:sz w:val="20"/>
                <w:szCs w:val="20"/>
                <w:lang w:val="en-CA"/>
              </w:rPr>
              <w:t>FFS: whether/how to define per path RSCPD</w:t>
            </w:r>
          </w:p>
          <w:p w14:paraId="379140FC" w14:textId="5E5E2729" w:rsidR="00CF3BE0" w:rsidRPr="00FC4C6A" w:rsidRDefault="00CF3BE0" w:rsidP="00FC4C6A">
            <w:pPr>
              <w:pStyle w:val="af9"/>
              <w:numPr>
                <w:ilvl w:val="0"/>
                <w:numId w:val="44"/>
              </w:numPr>
              <w:contextualSpacing/>
              <w:rPr>
                <w:rFonts w:ascii="Times New Roman" w:hAnsi="Times New Roman"/>
                <w:iCs/>
                <w:lang w:val="en-CA"/>
              </w:rPr>
            </w:pPr>
            <w:r w:rsidRPr="00FC4C6A">
              <w:rPr>
                <w:rFonts w:ascii="Times New Roman" w:hAnsi="Times New Roman"/>
                <w:iCs/>
                <w:sz w:val="20"/>
                <w:szCs w:val="20"/>
                <w:lang w:val="en-CA"/>
              </w:rPr>
              <w:t>Note: Whether/how to capture the above definition into TS 38.215 depends on whether RAN1 decides to introduce DL carrier phase difference measurement for NR CPP</w:t>
            </w:r>
          </w:p>
        </w:tc>
      </w:tr>
    </w:tbl>
    <w:p w14:paraId="65A92C97" w14:textId="19AD6D97" w:rsidR="00437A96" w:rsidRDefault="000E7A6A" w:rsidP="00021DF9">
      <w:pPr>
        <w:spacing w:beforeLines="50" w:before="120" w:line="288" w:lineRule="auto"/>
        <w:rPr>
          <w:rFonts w:ascii="Arial" w:hAnsi="Arial" w:cs="Arial"/>
          <w:lang w:eastAsia="zh-CN"/>
        </w:rPr>
      </w:pPr>
      <w:r>
        <w:rPr>
          <w:rFonts w:ascii="Arial" w:eastAsia="Batang" w:hAnsi="Arial" w:cs="Arial"/>
        </w:rPr>
        <w:t>Therefore, we propose that:</w:t>
      </w:r>
    </w:p>
    <w:p w14:paraId="6C7178B5" w14:textId="76BA5567" w:rsidR="00437A96" w:rsidRPr="00FC4C6A" w:rsidRDefault="00437A96" w:rsidP="00021DF9">
      <w:pPr>
        <w:spacing w:beforeLines="50" w:before="120" w:line="288" w:lineRule="auto"/>
        <w:rPr>
          <w:rFonts w:ascii="Arial" w:hAnsi="Arial" w:cs="Arial"/>
          <w:b/>
          <w:bCs/>
          <w:lang w:eastAsia="zh-CN"/>
        </w:rPr>
      </w:pPr>
      <w:r w:rsidRPr="00FC4C6A">
        <w:rPr>
          <w:rFonts w:ascii="Arial" w:hAnsi="Arial" w:cs="Arial"/>
          <w:b/>
          <w:bCs/>
          <w:lang w:eastAsia="zh-CN"/>
        </w:rPr>
        <w:t>Proposal 1: The following information should be considered in the CPP measurement reporting:</w:t>
      </w:r>
    </w:p>
    <w:p w14:paraId="656B3E69" w14:textId="7F8EE62E" w:rsidR="00437A96" w:rsidRPr="00FC4C6A" w:rsidRDefault="00437A96" w:rsidP="00FC4C6A">
      <w:pPr>
        <w:pStyle w:val="af9"/>
        <w:numPr>
          <w:ilvl w:val="0"/>
          <w:numId w:val="43"/>
        </w:numPr>
        <w:spacing w:beforeLines="50" w:before="120" w:line="288" w:lineRule="auto"/>
        <w:ind w:left="851"/>
        <w:rPr>
          <w:rFonts w:ascii="Arial" w:hAnsi="Arial" w:cs="Arial"/>
          <w:b/>
          <w:bCs/>
          <w:lang w:eastAsia="zh-CN"/>
        </w:rPr>
      </w:pPr>
      <w:r w:rsidRPr="00FC4C6A">
        <w:rPr>
          <w:rFonts w:ascii="Arial" w:hAnsi="Arial" w:cs="Arial"/>
          <w:b/>
          <w:bCs/>
          <w:sz w:val="20"/>
          <w:szCs w:val="20"/>
          <w:lang w:eastAsia="zh-CN"/>
        </w:rPr>
        <w:t>The timestamp</w:t>
      </w:r>
    </w:p>
    <w:p w14:paraId="2821614F" w14:textId="7784C866" w:rsidR="00437A96" w:rsidRDefault="00437A96" w:rsidP="00437A96">
      <w:pPr>
        <w:pStyle w:val="af9"/>
        <w:numPr>
          <w:ilvl w:val="0"/>
          <w:numId w:val="43"/>
        </w:numPr>
        <w:spacing w:beforeLines="50" w:before="120" w:line="288" w:lineRule="auto"/>
        <w:ind w:left="851"/>
        <w:rPr>
          <w:rFonts w:ascii="Arial" w:hAnsi="Arial" w:cs="Arial"/>
          <w:b/>
          <w:bCs/>
          <w:sz w:val="20"/>
          <w:szCs w:val="20"/>
          <w:lang w:eastAsia="zh-CN"/>
        </w:rPr>
      </w:pPr>
      <w:r w:rsidRPr="00FC4C6A">
        <w:rPr>
          <w:rFonts w:ascii="Arial" w:hAnsi="Arial" w:cs="Arial"/>
          <w:b/>
          <w:bCs/>
          <w:sz w:val="20"/>
          <w:szCs w:val="20"/>
          <w:lang w:eastAsia="zh-CN"/>
        </w:rPr>
        <w:t>The measurement quality</w:t>
      </w:r>
    </w:p>
    <w:p w14:paraId="3C08EF02" w14:textId="7B9085B2" w:rsidR="001E372B" w:rsidRPr="00FC4C6A" w:rsidRDefault="001E372B" w:rsidP="00FC4C6A">
      <w:pPr>
        <w:pStyle w:val="af9"/>
        <w:numPr>
          <w:ilvl w:val="0"/>
          <w:numId w:val="43"/>
        </w:numPr>
        <w:spacing w:beforeLines="50" w:before="120" w:line="288" w:lineRule="auto"/>
        <w:ind w:left="851"/>
        <w:rPr>
          <w:rFonts w:ascii="Arial" w:hAnsi="Arial" w:cs="Arial"/>
          <w:b/>
          <w:bCs/>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222CFEE9" w14:textId="38F5E10B" w:rsidR="00CF381D" w:rsidRDefault="00CF381D" w:rsidP="00FC4C6A">
      <w:pPr>
        <w:pStyle w:val="af9"/>
        <w:rPr>
          <w:lang w:eastAsia="zh-CN"/>
        </w:rPr>
      </w:pPr>
    </w:p>
    <w:p w14:paraId="23217D50" w14:textId="139301C0" w:rsidR="00CF381D" w:rsidRPr="00FC4C6A" w:rsidRDefault="000E7A6A" w:rsidP="00FC4C6A">
      <w:pPr>
        <w:pStyle w:val="3GPPH1"/>
        <w:snapToGrid w:val="0"/>
        <w:spacing w:beforeLines="50" w:before="120" w:after="0" w:line="288" w:lineRule="auto"/>
        <w:ind w:left="425" w:hanging="425"/>
        <w:jc w:val="both"/>
        <w:rPr>
          <w:rFonts w:cs="Arial"/>
          <w:b/>
          <w:sz w:val="30"/>
          <w:szCs w:val="30"/>
        </w:rPr>
      </w:pPr>
      <w:r>
        <w:rPr>
          <w:rFonts w:cs="Arial"/>
          <w:b/>
          <w:sz w:val="30"/>
          <w:szCs w:val="30"/>
        </w:rPr>
        <w:t>C</w:t>
      </w:r>
      <w:r w:rsidR="003257EF" w:rsidRPr="00FC4C6A">
        <w:rPr>
          <w:rFonts w:cs="Arial"/>
          <w:b/>
          <w:sz w:val="30"/>
          <w:szCs w:val="30"/>
        </w:rPr>
        <w:t>arrier phase</w:t>
      </w:r>
      <w:r w:rsidR="00437A96">
        <w:rPr>
          <w:rFonts w:cs="Arial"/>
          <w:b/>
          <w:sz w:val="30"/>
          <w:szCs w:val="30"/>
        </w:rPr>
        <w:t xml:space="preserve"> </w:t>
      </w:r>
      <w:r>
        <w:rPr>
          <w:rFonts w:cs="Arial"/>
          <w:b/>
          <w:sz w:val="30"/>
          <w:szCs w:val="30"/>
        </w:rPr>
        <w:t>multipath mitigat</w:t>
      </w:r>
      <w:r w:rsidR="00560E43">
        <w:rPr>
          <w:rFonts w:cs="Arial"/>
          <w:b/>
          <w:sz w:val="30"/>
          <w:szCs w:val="30"/>
        </w:rPr>
        <w:t>ion</w:t>
      </w:r>
    </w:p>
    <w:p w14:paraId="40CE7317" w14:textId="02E3C93E" w:rsidR="00201A41" w:rsidRPr="00FC4C6A" w:rsidRDefault="00B93238" w:rsidP="00FC4C6A">
      <w:pPr>
        <w:snapToGrid w:val="0"/>
        <w:spacing w:beforeLines="50" w:before="120" w:after="0" w:line="288" w:lineRule="auto"/>
        <w:rPr>
          <w:rFonts w:ascii="Arial" w:hAnsi="Arial" w:cs="Arial"/>
          <w:lang w:eastAsia="zh-CN"/>
        </w:rPr>
      </w:pPr>
      <w:r>
        <w:rPr>
          <w:rFonts w:ascii="Arial" w:hAnsi="Arial" w:cs="Arial"/>
          <w:lang w:eastAsia="zh-CN"/>
        </w:rPr>
        <w:t xml:space="preserve"> </w:t>
      </w:r>
      <w:r w:rsidR="00201A41">
        <w:rPr>
          <w:rFonts w:ascii="Arial" w:hAnsi="Arial" w:cs="Arial"/>
          <w:lang w:val="en-US" w:eastAsia="zh-CN"/>
        </w:rPr>
        <w:t>In the last RAN1 meeting, the following agreement on the definition of carrier phase measurement was made:</w:t>
      </w:r>
    </w:p>
    <w:tbl>
      <w:tblPr>
        <w:tblStyle w:val="af1"/>
        <w:tblW w:w="0" w:type="auto"/>
        <w:tblLook w:val="04A0" w:firstRow="1" w:lastRow="0" w:firstColumn="1" w:lastColumn="0" w:noHBand="0" w:noVBand="1"/>
      </w:tblPr>
      <w:tblGrid>
        <w:gridCol w:w="9962"/>
      </w:tblGrid>
      <w:tr w:rsidR="00201A41" w14:paraId="79CA22C0" w14:textId="77777777" w:rsidTr="00AF2BDB">
        <w:tc>
          <w:tcPr>
            <w:tcW w:w="9962" w:type="dxa"/>
          </w:tcPr>
          <w:p w14:paraId="4B2222B4"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779A3C10" w14:textId="77777777" w:rsidR="00201A41" w:rsidRPr="00AF2BDB" w:rsidRDefault="00201A41" w:rsidP="00AF2BDB">
            <w:pPr>
              <w:spacing w:before="0" w:after="0" w:line="288" w:lineRule="auto"/>
              <w:rPr>
                <w:iCs/>
                <w:lang w:val="en-CA"/>
              </w:rPr>
            </w:pPr>
            <w:r w:rsidRPr="00201A41">
              <w:rPr>
                <w:iCs/>
                <w:lang w:val="en-CA"/>
              </w:rPr>
              <w:t xml:space="preserve">NR DL reference signal carrier phase (RSCP) (of </w:t>
            </w:r>
            <w:proofErr w:type="spellStart"/>
            <w:r w:rsidRPr="00201A41">
              <w:rPr>
                <w:iCs/>
                <w:lang w:val="en-CA"/>
              </w:rPr>
              <w:t>i-th</w:t>
            </w:r>
            <w:proofErr w:type="spellEnd"/>
            <w:r w:rsidRPr="00201A41">
              <w:rPr>
                <w:iCs/>
                <w:lang w:val="en-CA"/>
              </w:rPr>
              <w:t xml:space="preserve"> path) is defined as the phase of the</w:t>
            </w:r>
            <w:r w:rsidRPr="00AF2BDB">
              <w:rPr>
                <w:iCs/>
                <w:lang w:val="en-CA"/>
              </w:rPr>
              <w:t xml:space="preserve"> channel response at the </w:t>
            </w:r>
            <w:proofErr w:type="spellStart"/>
            <w:r w:rsidRPr="00AF2BDB">
              <w:rPr>
                <w:iCs/>
                <w:lang w:val="en-CA"/>
              </w:rPr>
              <w:t>i-th</w:t>
            </w:r>
            <w:proofErr w:type="spellEnd"/>
            <w:r w:rsidRPr="00AF2BDB">
              <w:rPr>
                <w:iCs/>
                <w:lang w:val="en-CA"/>
              </w:rPr>
              <w:t xml:space="preserve"> path delay derived from the resource elements (REs) that carry the DL PRS signals configured for the measurement. A RSCP is associated with a specific RF frequency.</w:t>
            </w:r>
          </w:p>
          <w:p w14:paraId="72FF287F"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RSCP</w:t>
            </w:r>
          </w:p>
          <w:p w14:paraId="41C1858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82D3DFA"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3AAF6BCC"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Note: Whether to capture the above definition into TS 38.215 depends on whether RAN1 decides to introduce DL carrier phase measurement for NR CPP</w:t>
            </w:r>
          </w:p>
          <w:p w14:paraId="689D5D2C" w14:textId="77777777" w:rsidR="00201A41" w:rsidRPr="00201A41" w:rsidRDefault="00201A41" w:rsidP="00AF2BDB">
            <w:pPr>
              <w:snapToGrid w:val="0"/>
              <w:spacing w:before="0" w:after="0" w:line="288" w:lineRule="auto"/>
              <w:rPr>
                <w:iCs/>
                <w:lang w:val="en-CA" w:eastAsia="zh-CN"/>
              </w:rPr>
            </w:pPr>
          </w:p>
          <w:p w14:paraId="780C587E"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0CABCF1D" w14:textId="77777777" w:rsidR="00201A41" w:rsidRPr="00AF2BDB" w:rsidRDefault="00201A41" w:rsidP="00AF2BDB">
            <w:pPr>
              <w:spacing w:before="0" w:after="0" w:line="288" w:lineRule="auto"/>
              <w:rPr>
                <w:iCs/>
                <w:lang w:val="en-CA"/>
              </w:rPr>
            </w:pPr>
            <w:r w:rsidRPr="00201A41">
              <w:rPr>
                <w:iCs/>
                <w:lang w:val="en-CA"/>
              </w:rPr>
              <w:t xml:space="preserve">NR UL reference signal carrier phase (RSCP) (of </w:t>
            </w:r>
            <w:proofErr w:type="spellStart"/>
            <w:r w:rsidRPr="00201A41">
              <w:rPr>
                <w:iCs/>
                <w:lang w:val="en-CA"/>
              </w:rPr>
              <w:t>i-th</w:t>
            </w:r>
            <w:proofErr w:type="spellEnd"/>
            <w:r w:rsidRPr="00201A41">
              <w:rPr>
                <w:iCs/>
                <w:lang w:val="en-CA"/>
              </w:rPr>
              <w:t xml:space="preserve"> path) is defined as the phase of the channel response at the </w:t>
            </w:r>
            <w:proofErr w:type="spellStart"/>
            <w:r w:rsidRPr="00201A41">
              <w:rPr>
                <w:iCs/>
                <w:lang w:val="en-CA"/>
              </w:rPr>
              <w:t>i-th</w:t>
            </w:r>
            <w:proofErr w:type="spellEnd"/>
            <w:r w:rsidRPr="00201A41">
              <w:rPr>
                <w:iCs/>
                <w:lang w:val="en-CA"/>
              </w:rPr>
              <w:t xml:space="preserve"> path delay derived from the resource elements (REs) that carry the UL SRS signal for positioning purp</w:t>
            </w:r>
            <w:r w:rsidRPr="00AF2BDB">
              <w:rPr>
                <w:iCs/>
                <w:lang w:val="en-CA"/>
              </w:rPr>
              <w:t>ose configured for the measurement. A UL RSCP is associated with a specific RF frequency.</w:t>
            </w:r>
          </w:p>
          <w:p w14:paraId="36355065"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UL RSCP</w:t>
            </w:r>
          </w:p>
          <w:p w14:paraId="365A09C2"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73533D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0F137DB4" w14:textId="77777777" w:rsidR="00201A41" w:rsidRDefault="00201A41" w:rsidP="00AF2BDB">
            <w:pPr>
              <w:pStyle w:val="af9"/>
              <w:numPr>
                <w:ilvl w:val="0"/>
                <w:numId w:val="44"/>
              </w:numPr>
              <w:spacing w:before="0" w:line="288" w:lineRule="auto"/>
              <w:contextualSpacing/>
              <w:rPr>
                <w:rFonts w:ascii="Arial" w:hAnsi="Arial" w:cs="Arial"/>
                <w:lang w:eastAsia="zh-CN"/>
              </w:rPr>
            </w:pPr>
            <w:r w:rsidRPr="00AF2BDB">
              <w:rPr>
                <w:rFonts w:ascii="Times New Roman" w:hAnsi="Times New Roman"/>
                <w:iCs/>
                <w:sz w:val="20"/>
                <w:szCs w:val="20"/>
                <w:lang w:val="en-CA"/>
              </w:rPr>
              <w:t>Note: The support of MIMO SRS for positioning is transparent to UE</w:t>
            </w:r>
          </w:p>
        </w:tc>
      </w:tr>
    </w:tbl>
    <w:p w14:paraId="7676069E" w14:textId="77AC064B" w:rsidR="00EF059A" w:rsidRDefault="00075629" w:rsidP="00075629">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ased on the agreement, </w:t>
      </w:r>
      <w:r w:rsidR="00402901">
        <w:rPr>
          <w:rFonts w:ascii="Arial" w:hAnsi="Arial" w:cs="Arial"/>
          <w:lang w:val="en-US" w:eastAsia="zh-CN"/>
        </w:rPr>
        <w:t xml:space="preserve">the DL/UL RSCP of </w:t>
      </w:r>
      <w:proofErr w:type="spellStart"/>
      <w:r w:rsidR="00402901">
        <w:rPr>
          <w:rFonts w:ascii="Arial" w:hAnsi="Arial" w:cs="Arial"/>
          <w:lang w:val="en-US" w:eastAsia="zh-CN"/>
        </w:rPr>
        <w:t>i-th</w:t>
      </w:r>
      <w:proofErr w:type="spellEnd"/>
      <w:r w:rsidR="00402901">
        <w:rPr>
          <w:rFonts w:ascii="Arial" w:hAnsi="Arial" w:cs="Arial"/>
          <w:lang w:val="en-US" w:eastAsia="zh-CN"/>
        </w:rPr>
        <w:t xml:space="preserve"> path is defined. In the note, there was a separate issue on whether</w:t>
      </w:r>
      <w:r>
        <w:rPr>
          <w:rFonts w:ascii="Arial" w:hAnsi="Arial" w:cs="Arial"/>
          <w:lang w:val="en-US" w:eastAsia="zh-CN"/>
        </w:rPr>
        <w:t xml:space="preserve"> only the first path or additional paths will be supported</w:t>
      </w:r>
      <w:r w:rsidR="002659B6">
        <w:rPr>
          <w:rFonts w:ascii="Arial" w:hAnsi="Arial" w:cs="Arial"/>
          <w:lang w:val="en-US" w:eastAsia="zh-CN"/>
        </w:rPr>
        <w:t xml:space="preserve">, which is related to carrier phase multipath mitigation. During the discussion in the last RAN1 meeting, companies shared different views on the necessity to consider the carrier phase of additional paths, and the latest intermediate proposal was </w:t>
      </w:r>
      <w:r w:rsidR="00EF059A">
        <w:rPr>
          <w:rFonts w:ascii="Arial" w:hAnsi="Arial" w:cs="Arial"/>
          <w:lang w:val="en-US" w:eastAsia="zh-CN"/>
        </w:rPr>
        <w:t>as follows:</w:t>
      </w:r>
    </w:p>
    <w:tbl>
      <w:tblPr>
        <w:tblStyle w:val="af1"/>
        <w:tblW w:w="0" w:type="auto"/>
        <w:tblLook w:val="04A0" w:firstRow="1" w:lastRow="0" w:firstColumn="1" w:lastColumn="0" w:noHBand="0" w:noVBand="1"/>
      </w:tblPr>
      <w:tblGrid>
        <w:gridCol w:w="9962"/>
      </w:tblGrid>
      <w:tr w:rsidR="00EF059A" w:rsidRPr="00EF059A" w14:paraId="5870CDEB" w14:textId="77777777" w:rsidTr="00EF059A">
        <w:tc>
          <w:tcPr>
            <w:tcW w:w="9962" w:type="dxa"/>
          </w:tcPr>
          <w:p w14:paraId="4DEBDC5D" w14:textId="77777777" w:rsidR="00EF059A" w:rsidRPr="00FC4C6A" w:rsidRDefault="00EF059A" w:rsidP="00FC4C6A">
            <w:pPr>
              <w:pStyle w:val="3"/>
              <w:numPr>
                <w:ilvl w:val="0"/>
                <w:numId w:val="0"/>
              </w:numPr>
              <w:outlineLvl w:val="2"/>
              <w:rPr>
                <w:rFonts w:ascii="Times New Roman" w:hAnsi="Times New Roman"/>
              </w:rPr>
            </w:pPr>
            <w:bookmarkStart w:id="2" w:name="_Toc128127614"/>
            <w:r w:rsidRPr="00FC4C6A">
              <w:rPr>
                <w:rFonts w:ascii="Times New Roman" w:hAnsi="Times New Roman"/>
                <w:highlight w:val="magenta"/>
              </w:rPr>
              <w:lastRenderedPageBreak/>
              <w:t>(H</w:t>
            </w:r>
            <w:proofErr w:type="gramStart"/>
            <w:r w:rsidRPr="00FC4C6A">
              <w:rPr>
                <w:rFonts w:ascii="Times New Roman" w:hAnsi="Times New Roman"/>
                <w:highlight w:val="magenta"/>
              </w:rPr>
              <w:t>)(</w:t>
            </w:r>
            <w:proofErr w:type="gramEnd"/>
            <w:r w:rsidRPr="00FC4C6A">
              <w:rPr>
                <w:rFonts w:ascii="Times New Roman" w:hAnsi="Times New Roman"/>
                <w:highlight w:val="magenta"/>
              </w:rPr>
              <w:t>Round 1) Proposal 4-1</w:t>
            </w:r>
            <w:bookmarkEnd w:id="2"/>
            <w:r w:rsidRPr="00FC4C6A">
              <w:rPr>
                <w:rFonts w:ascii="Times New Roman" w:hAnsi="Times New Roman"/>
              </w:rPr>
              <w:t xml:space="preserve"> </w:t>
            </w:r>
          </w:p>
          <w:p w14:paraId="6C71C31C" w14:textId="77777777" w:rsidR="00EF059A" w:rsidRPr="00AE09A0" w:rsidRDefault="00EF059A" w:rsidP="00EF059A">
            <w:pPr>
              <w:rPr>
                <w:rFonts w:eastAsia="Batang"/>
                <w:i/>
                <w:iCs/>
                <w:lang w:val="en-CA"/>
              </w:rPr>
            </w:pPr>
            <w:r w:rsidRPr="00081815">
              <w:rPr>
                <w:rFonts w:eastAsia="Batang"/>
                <w:i/>
                <w:iCs/>
                <w:lang w:val="en-CA"/>
              </w:rPr>
              <w:t xml:space="preserve">Select one of the following options for NR carrier phase positioning: </w:t>
            </w:r>
          </w:p>
          <w:p w14:paraId="6356F584" w14:textId="77777777" w:rsidR="00EF059A" w:rsidRPr="00FC4C6A" w:rsidRDefault="00EF059A" w:rsidP="00EF059A">
            <w:pPr>
              <w:pStyle w:val="af9"/>
              <w:numPr>
                <w:ilvl w:val="0"/>
                <w:numId w:val="45"/>
              </w:numPr>
              <w:contextualSpacing/>
              <w:rPr>
                <w:rFonts w:ascii="Times New Roman" w:eastAsia="Batang" w:hAnsi="Times New Roman"/>
                <w:i/>
                <w:iCs/>
                <w:sz w:val="20"/>
                <w:szCs w:val="20"/>
                <w:lang w:val="en-CA"/>
              </w:rPr>
            </w:pPr>
            <w:r w:rsidRPr="00FC4C6A">
              <w:rPr>
                <w:rFonts w:ascii="Times New Roman" w:eastAsia="Batang" w:hAnsi="Times New Roman"/>
                <w:i/>
                <w:iCs/>
                <w:sz w:val="20"/>
                <w:szCs w:val="20"/>
                <w:lang w:val="en-CA"/>
              </w:rPr>
              <w:t xml:space="preserve">Option 1: </w:t>
            </w:r>
            <w:r w:rsidRPr="00FC4C6A">
              <w:rPr>
                <w:rFonts w:ascii="Times New Roman" w:hAnsi="Times New Roman"/>
                <w:i/>
                <w:iCs/>
                <w:sz w:val="20"/>
                <w:szCs w:val="20"/>
              </w:rPr>
              <w:t>Report the carrier phase of the first path only</w:t>
            </w:r>
          </w:p>
          <w:p w14:paraId="1117C86E" w14:textId="2EE811F8" w:rsidR="00EF059A" w:rsidRPr="00FC4C6A" w:rsidRDefault="00EF059A" w:rsidP="00FC4C6A">
            <w:pPr>
              <w:pStyle w:val="af9"/>
              <w:numPr>
                <w:ilvl w:val="0"/>
                <w:numId w:val="45"/>
              </w:numPr>
              <w:contextualSpacing/>
              <w:rPr>
                <w:rFonts w:ascii="Times New Roman" w:eastAsia="Batang" w:hAnsi="Times New Roman"/>
                <w:i/>
                <w:iCs/>
                <w:lang w:val="en-CA"/>
              </w:rPr>
            </w:pPr>
            <w:r w:rsidRPr="00EF059A">
              <w:rPr>
                <w:rFonts w:ascii="Times New Roman" w:eastAsia="Batang" w:hAnsi="Times New Roman"/>
                <w:i/>
                <w:iCs/>
                <w:sz w:val="20"/>
                <w:szCs w:val="20"/>
                <w:lang w:val="en-CA"/>
              </w:rPr>
              <w:t xml:space="preserve">Option 2: </w:t>
            </w:r>
            <w:r w:rsidRPr="00FC4C6A">
              <w:rPr>
                <w:rFonts w:ascii="Times New Roman" w:hAnsi="Times New Roman"/>
                <w:i/>
                <w:iCs/>
                <w:sz w:val="20"/>
                <w:szCs w:val="20"/>
              </w:rPr>
              <w:t>Report the carrier phase of the first path, and optionally, the additional paths</w:t>
            </w:r>
          </w:p>
        </w:tc>
      </w:tr>
    </w:tbl>
    <w:p w14:paraId="22925E6D" w14:textId="1DB3609C" w:rsidR="005B482F" w:rsidRPr="006C7130" w:rsidRDefault="00081815" w:rsidP="00695AD8">
      <w:pPr>
        <w:snapToGrid w:val="0"/>
        <w:spacing w:beforeLines="50" w:before="120" w:line="288" w:lineRule="auto"/>
        <w:rPr>
          <w:rFonts w:ascii="Arial" w:hAnsi="Arial" w:cs="Arial"/>
          <w:b/>
          <w:bCs/>
          <w:lang w:val="en-US" w:eastAsia="zh-CN"/>
        </w:rPr>
      </w:pPr>
      <w:r>
        <w:rPr>
          <w:rFonts w:ascii="Arial" w:hAnsi="Arial" w:cs="Arial"/>
          <w:lang w:val="en-US" w:eastAsia="zh-CN"/>
        </w:rPr>
        <w:t xml:space="preserve">In our views, the benefits of providing carrier phase of additional paths are not clear. The reason is that the value range of carrier phase is [0, 2pi] and is repeated for every wavelength, to obtain the carrier phase of an additional path on top of the first path, the UE should be able to abstract additional paths within a wavelength. </w:t>
      </w:r>
      <w:r w:rsidRPr="00AF2BDB">
        <w:rPr>
          <w:rFonts w:ascii="Arial" w:eastAsia="Batang" w:hAnsi="Arial" w:cs="Arial"/>
        </w:rPr>
        <w:t>Suppose that the carrier frequency is 3.5GHz, the wavelength of the carrier is about 0.86cm</w:t>
      </w:r>
      <w:r>
        <w:rPr>
          <w:rFonts w:ascii="Arial" w:eastAsia="Batang" w:hAnsi="Arial" w:cs="Arial"/>
        </w:rPr>
        <w:t>. In this sense, it would be difficult for a UE to obtain carrier phase of additional paths. Therefore, we prefer to consider only the carrier phase of the first path.</w:t>
      </w:r>
    </w:p>
    <w:p w14:paraId="55588B24" w14:textId="2C39530D" w:rsidR="00081815" w:rsidRPr="00FC4C6A" w:rsidRDefault="006C2B8D" w:rsidP="00FC4C6A">
      <w:pPr>
        <w:jc w:val="both"/>
        <w:rPr>
          <w:rFonts w:ascii="Arial" w:hAnsi="Arial" w:cs="Arial"/>
          <w:b/>
          <w:bCs/>
          <w:lang w:val="en-US" w:eastAsia="zh-CN"/>
        </w:rPr>
      </w:pPr>
      <w:r w:rsidRPr="00FC4C6A">
        <w:rPr>
          <w:rFonts w:ascii="Arial" w:hAnsi="Arial" w:cs="Arial"/>
          <w:b/>
          <w:bCs/>
          <w:lang w:val="en-US" w:eastAsia="zh-CN"/>
        </w:rPr>
        <w:t xml:space="preserve">Proposal 2: </w:t>
      </w:r>
      <w:r w:rsidR="00081815" w:rsidRPr="00FC4C6A">
        <w:rPr>
          <w:rFonts w:ascii="Arial" w:hAnsi="Arial" w:cs="Arial"/>
          <w:b/>
          <w:bCs/>
          <w:lang w:val="en-US" w:eastAsia="zh-CN"/>
        </w:rPr>
        <w:t xml:space="preserve">For NR carrier phase positioning, support </w:t>
      </w:r>
      <w:r w:rsidR="00E4293F" w:rsidRPr="00FC4C6A">
        <w:rPr>
          <w:rFonts w:ascii="Arial" w:hAnsi="Arial" w:cs="Arial"/>
          <w:b/>
          <w:bCs/>
          <w:lang w:val="en-US" w:eastAsia="zh-CN"/>
        </w:rPr>
        <w:t>only</w:t>
      </w:r>
      <w:r w:rsidR="00081815" w:rsidRPr="00FC4C6A">
        <w:rPr>
          <w:rFonts w:ascii="Arial" w:hAnsi="Arial" w:cs="Arial"/>
          <w:b/>
          <w:bCs/>
          <w:lang w:val="en-US" w:eastAsia="zh-CN"/>
        </w:rPr>
        <w:t xml:space="preserve"> the carrier phase of the first path</w:t>
      </w:r>
      <w:r w:rsidR="00E4293F" w:rsidRPr="00FC4C6A">
        <w:rPr>
          <w:rFonts w:ascii="Arial" w:hAnsi="Arial" w:cs="Arial"/>
          <w:b/>
          <w:bCs/>
          <w:lang w:val="en-US" w:eastAsia="zh-CN"/>
        </w:rPr>
        <w:t>.</w:t>
      </w:r>
    </w:p>
    <w:p w14:paraId="42EE28AE" w14:textId="40DEDA17" w:rsidR="006C2B8D" w:rsidRPr="00FC4C6A" w:rsidRDefault="006C2B8D" w:rsidP="00695AD8">
      <w:pPr>
        <w:snapToGrid w:val="0"/>
        <w:spacing w:beforeLines="50" w:before="120" w:line="288" w:lineRule="auto"/>
        <w:rPr>
          <w:rFonts w:ascii="Arial" w:hAnsi="Arial" w:cs="Arial"/>
          <w:b/>
          <w:bCs/>
          <w:lang w:val="en-CA" w:eastAsia="zh-CN"/>
        </w:rPr>
      </w:pPr>
    </w:p>
    <w:p w14:paraId="4D41DFA0" w14:textId="77777777" w:rsidR="006C2B8D" w:rsidRDefault="006C2B8D" w:rsidP="00695AD8">
      <w:pPr>
        <w:snapToGrid w:val="0"/>
        <w:spacing w:beforeLines="50" w:before="120" w:line="288" w:lineRule="auto"/>
        <w:rPr>
          <w:rFonts w:ascii="Arial" w:hAnsi="Arial" w:cs="Arial"/>
          <w:lang w:val="en-US" w:eastAsia="zh-CN"/>
        </w:rPr>
      </w:pPr>
    </w:p>
    <w:p w14:paraId="27871570" w14:textId="36D86E0F" w:rsidR="00CB03A3" w:rsidRPr="00FC4C6A" w:rsidRDefault="00CB03A3" w:rsidP="00FC4C6A">
      <w:pPr>
        <w:pStyle w:val="3GPPH1"/>
        <w:snapToGrid w:val="0"/>
        <w:spacing w:beforeLines="50" w:before="120" w:after="0" w:line="288" w:lineRule="auto"/>
        <w:ind w:left="425" w:hanging="425"/>
        <w:jc w:val="both"/>
        <w:rPr>
          <w:rFonts w:cs="Arial"/>
          <w:b/>
          <w:sz w:val="30"/>
          <w:szCs w:val="30"/>
        </w:rPr>
      </w:pPr>
      <w:r w:rsidRPr="00FC4C6A">
        <w:rPr>
          <w:rFonts w:cs="Arial"/>
          <w:b/>
          <w:sz w:val="30"/>
          <w:szCs w:val="30"/>
        </w:rPr>
        <w:t xml:space="preserve">Differential carrier phase </w:t>
      </w:r>
      <w:r w:rsidR="00CB228B">
        <w:rPr>
          <w:rFonts w:cs="Arial"/>
          <w:b/>
          <w:sz w:val="30"/>
          <w:szCs w:val="30"/>
        </w:rPr>
        <w:t>positioning</w:t>
      </w:r>
    </w:p>
    <w:p w14:paraId="1B5D7079" w14:textId="145DCA60" w:rsidR="00511DBD" w:rsidRDefault="00110352" w:rsidP="00695AD8">
      <w:pPr>
        <w:snapToGrid w:val="0"/>
        <w:spacing w:beforeLines="50" w:before="120" w:line="288" w:lineRule="auto"/>
        <w:rPr>
          <w:rFonts w:ascii="Arial" w:hAnsi="Arial" w:cs="Arial"/>
          <w:lang w:val="en-US" w:eastAsia="zh-CN"/>
        </w:rPr>
      </w:pPr>
      <w:r>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9pt;height:19pt" o:ole="">
            <v:imagedata r:id="rId14" o:title=""/>
          </v:shape>
          <o:OLEObject Type="Embed" ProgID="Equation.DSMT4" ShapeID="_x0000_i1040" DrawAspect="Content" ObjectID="_1742365864" r:id="rId1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41" type="#_x0000_t75" style="width:268pt;height:160pt" o:ole="">
            <v:imagedata r:id="rId16" o:title=""/>
          </v:shape>
          <o:OLEObject Type="Embed" ProgID="Visio.Drawing.15" ShapeID="_x0000_i1041" DrawAspect="Content" ObjectID="_1742365865" r:id="rId17"/>
        </w:object>
      </w:r>
    </w:p>
    <w:p w14:paraId="75C9E4CD" w14:textId="7522981F" w:rsidR="003C3028" w:rsidRPr="001E372B" w:rsidRDefault="00F86F10" w:rsidP="00F86F10">
      <w:pPr>
        <w:snapToGrid w:val="0"/>
        <w:spacing w:beforeLines="50" w:before="120" w:after="0" w:line="288" w:lineRule="auto"/>
        <w:rPr>
          <w:rFonts w:ascii="Arial" w:hAnsi="Arial" w:cs="Arial"/>
          <w:b/>
          <w:bCs/>
          <w:lang w:val="en-US" w:eastAsia="zh-CN"/>
        </w:rPr>
      </w:pPr>
      <w:r>
        <w:rPr>
          <w:rFonts w:ascii="Arial" w:hAnsi="Arial" w:cs="Arial"/>
          <w:lang w:val="en-US" w:eastAsia="zh-CN"/>
        </w:rPr>
        <w:t xml:space="preserve">For UE-assisted DL positioning, a PRU (which is a UE) that capable of performing carrier phase measurement will measure carrier phase and reported to LMF. LMF can then obtains the errors and compensate in location calculation. </w:t>
      </w:r>
      <w:r w:rsidR="003C3028">
        <w:rPr>
          <w:rFonts w:ascii="Arial" w:hAnsi="Arial" w:cs="Arial"/>
          <w:lang w:val="en-US" w:eastAsia="zh-CN"/>
        </w:rPr>
        <w:t>For UL positioning, the carrier phase measurement of a PRU is reported from gNB to LMF and LMF performs the compensation. For UE-based DL positioning, on the other hand, the LMF needs to provide the phase measurement errors to a target UE so that it can proceed with the compensation.</w:t>
      </w:r>
    </w:p>
    <w:p w14:paraId="69B2C190" w14:textId="75565ECA" w:rsidR="00DD3E79" w:rsidRPr="00FC4C6A" w:rsidRDefault="003C3028" w:rsidP="00FC4C6A">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roposal 3: For UE-based DL positioning, the phase errors between TRPs should be provided from LMF to a target UE.</w:t>
      </w:r>
    </w:p>
    <w:p w14:paraId="59612DAD" w14:textId="77777777" w:rsidR="00DD3E79" w:rsidRPr="00DD3E79" w:rsidRDefault="00DD3E79" w:rsidP="00DD3E79">
      <w:pPr>
        <w:snapToGrid w:val="0"/>
        <w:spacing w:beforeLines="50" w:before="120" w:line="288" w:lineRule="auto"/>
        <w:rPr>
          <w:rFonts w:ascii="Arial" w:hAnsi="Arial" w:cs="Arial"/>
          <w:b/>
          <w:bCs/>
          <w:lang w:eastAsia="zh-CN"/>
        </w:rPr>
      </w:pPr>
    </w:p>
    <w:p w14:paraId="036E9C81" w14:textId="3231C27A" w:rsidR="00CF381D" w:rsidRPr="00FC4C6A" w:rsidRDefault="00B5541D" w:rsidP="00FC4C6A">
      <w:pPr>
        <w:pStyle w:val="3GPPH1"/>
        <w:snapToGrid w:val="0"/>
        <w:spacing w:beforeLines="50" w:before="120" w:after="0" w:line="288" w:lineRule="auto"/>
        <w:ind w:left="425" w:hanging="425"/>
        <w:jc w:val="both"/>
        <w:rPr>
          <w:rFonts w:cs="Arial"/>
          <w:b/>
          <w:sz w:val="30"/>
          <w:szCs w:val="30"/>
        </w:rPr>
      </w:pPr>
      <w:r w:rsidRPr="00FC4C6A">
        <w:rPr>
          <w:rFonts w:cs="Arial"/>
          <w:b/>
          <w:sz w:val="30"/>
          <w:szCs w:val="30"/>
        </w:rPr>
        <w:t>Integer ambiguity</w:t>
      </w:r>
    </w:p>
    <w:p w14:paraId="55386073" w14:textId="4C5E680D" w:rsidR="00201A41" w:rsidRDefault="00542AC7" w:rsidP="004A5805">
      <w:pPr>
        <w:snapToGrid w:val="0"/>
        <w:spacing w:beforeLines="50" w:before="120" w:line="288" w:lineRule="auto"/>
        <w:rPr>
          <w:rFonts w:ascii="Arial" w:hAnsi="Arial" w:cs="Arial"/>
          <w:lang w:val="en-US" w:eastAsia="zh-CN"/>
        </w:rPr>
      </w:pPr>
      <w:r>
        <w:rPr>
          <w:rFonts w:ascii="Arial" w:hAnsi="Arial" w:cs="Arial"/>
          <w:lang w:val="en-US" w:eastAsia="zh-CN"/>
        </w:rPr>
        <w:t>For the performance of the carrier phase positioning, one of the key issues that is identified is how to accurately and fast search the integer cycle of the carrier phase.</w:t>
      </w:r>
      <w:r>
        <w:rPr>
          <w:rFonts w:ascii="Arial" w:hAnsi="Arial" w:cs="Arial" w:hint="eastAsia"/>
          <w:lang w:val="en-US" w:eastAsia="zh-CN"/>
        </w:rPr>
        <w:t xml:space="preserve"> </w:t>
      </w:r>
      <w:r w:rsidR="00201A41">
        <w:rPr>
          <w:rFonts w:ascii="Arial" w:hAnsi="Arial" w:cs="Arial" w:hint="eastAsia"/>
          <w:lang w:val="en-US" w:eastAsia="zh-CN"/>
        </w:rPr>
        <w:t>I</w:t>
      </w:r>
      <w:r w:rsidR="00201A41">
        <w:rPr>
          <w:rFonts w:ascii="Arial" w:hAnsi="Arial" w:cs="Arial"/>
          <w:lang w:val="en-US" w:eastAsia="zh-CN"/>
        </w:rPr>
        <w:t>n RAN1#112 meeting, the following agreements were achieved</w:t>
      </w:r>
      <w:r w:rsidR="00AA323C">
        <w:rPr>
          <w:rFonts w:ascii="Arial" w:hAnsi="Arial" w:cs="Arial"/>
          <w:lang w:val="en-US" w:eastAsia="zh-CN"/>
        </w:rPr>
        <w:t xml:space="preserve"> on such issue</w:t>
      </w:r>
      <w:r w:rsidR="00201A41">
        <w:rPr>
          <w:rFonts w:ascii="Arial" w:hAnsi="Arial" w:cs="Arial"/>
          <w:lang w:val="en-US" w:eastAsia="zh-CN"/>
        </w:rPr>
        <w:t>:</w:t>
      </w:r>
    </w:p>
    <w:tbl>
      <w:tblPr>
        <w:tblStyle w:val="af1"/>
        <w:tblW w:w="0" w:type="auto"/>
        <w:tblLook w:val="04A0" w:firstRow="1" w:lastRow="0" w:firstColumn="1" w:lastColumn="0" w:noHBand="0" w:noVBand="1"/>
      </w:tblPr>
      <w:tblGrid>
        <w:gridCol w:w="9962"/>
      </w:tblGrid>
      <w:tr w:rsidR="00201A41" w:rsidRPr="00AA323C" w14:paraId="1682D5FC" w14:textId="77777777" w:rsidTr="00201A41">
        <w:tc>
          <w:tcPr>
            <w:tcW w:w="9962" w:type="dxa"/>
          </w:tcPr>
          <w:p w14:paraId="144E934F" w14:textId="77777777" w:rsidR="00201A41" w:rsidRPr="00AA323C" w:rsidRDefault="00201A41" w:rsidP="00FC4C6A">
            <w:pPr>
              <w:spacing w:before="0" w:after="0" w:line="288" w:lineRule="auto"/>
              <w:rPr>
                <w:b/>
                <w:lang w:eastAsia="x-none"/>
              </w:rPr>
            </w:pPr>
            <w:r w:rsidRPr="00AA323C">
              <w:rPr>
                <w:b/>
                <w:highlight w:val="green"/>
                <w:lang w:eastAsia="x-none"/>
              </w:rPr>
              <w:t>Agreement</w:t>
            </w:r>
          </w:p>
          <w:p w14:paraId="25760362" w14:textId="77777777" w:rsidR="00201A41" w:rsidRPr="002B417F" w:rsidRDefault="00201A41" w:rsidP="00FC4C6A">
            <w:pPr>
              <w:spacing w:before="0" w:after="0" w:line="288" w:lineRule="auto"/>
              <w:rPr>
                <w:bCs/>
              </w:rPr>
            </w:pPr>
            <w:r w:rsidRPr="00AA323C">
              <w:rPr>
                <w:bCs/>
              </w:rPr>
              <w:t>For NR carrier phase positioning, at least support the following</w:t>
            </w:r>
            <w:r w:rsidRPr="002B417F">
              <w:t xml:space="preserve"> approach: enable a UE/TRP to report </w:t>
            </w:r>
            <w:r w:rsidRPr="002B417F">
              <w:rPr>
                <w:bCs/>
              </w:rPr>
              <w:t>carrier phase measurements together with the legacy positioning measurements to LMF</w:t>
            </w:r>
          </w:p>
          <w:p w14:paraId="3B6C9D98" w14:textId="77777777" w:rsidR="00201A41" w:rsidRPr="00AA323C" w:rsidRDefault="00201A41" w:rsidP="00FC4C6A">
            <w:pPr>
              <w:pStyle w:val="af9"/>
              <w:numPr>
                <w:ilvl w:val="0"/>
                <w:numId w:val="44"/>
              </w:numPr>
              <w:spacing w:before="0" w:line="288" w:lineRule="auto"/>
              <w:contextualSpacing/>
              <w:rPr>
                <w:rFonts w:ascii="Times New Roman" w:hAnsi="Times New Roman"/>
                <w:sz w:val="20"/>
                <w:szCs w:val="20"/>
              </w:rPr>
            </w:pPr>
            <w:r w:rsidRPr="00FC4C6A">
              <w:rPr>
                <w:rFonts w:ascii="Times New Roman" w:hAnsi="Times New Roman"/>
                <w:sz w:val="20"/>
                <w:szCs w:val="20"/>
              </w:rPr>
              <w:t>F</w:t>
            </w:r>
            <w:r w:rsidRPr="00AA323C">
              <w:rPr>
                <w:rFonts w:ascii="Times New Roman" w:hAnsi="Times New Roman"/>
                <w:sz w:val="20"/>
                <w:szCs w:val="20"/>
              </w:rPr>
              <w:t xml:space="preserve">FS: which </w:t>
            </w:r>
            <w:r w:rsidRPr="00AA323C">
              <w:rPr>
                <w:rFonts w:ascii="Times New Roman" w:hAnsi="Times New Roman"/>
                <w:bCs/>
                <w:sz w:val="20"/>
                <w:szCs w:val="20"/>
              </w:rPr>
              <w:t>legacy positioning measurements among RSTD, RTOA, UE Rx-Tx time difference measurements, gNB Rx-Tx time difference measurements</w:t>
            </w:r>
          </w:p>
          <w:p w14:paraId="09C52C7D" w14:textId="77777777" w:rsidR="00201A41" w:rsidRPr="00FC4C6A" w:rsidRDefault="00201A41" w:rsidP="00FC4C6A">
            <w:pPr>
              <w:snapToGrid w:val="0"/>
              <w:spacing w:before="0" w:after="0" w:line="288" w:lineRule="auto"/>
              <w:rPr>
                <w:lang w:val="en-US" w:eastAsia="zh-CN"/>
              </w:rPr>
            </w:pPr>
          </w:p>
          <w:p w14:paraId="6C4863C4" w14:textId="77777777" w:rsidR="00AA323C" w:rsidRPr="00AA323C" w:rsidRDefault="00AA323C" w:rsidP="00FC4C6A">
            <w:pPr>
              <w:spacing w:before="0" w:after="0" w:line="288" w:lineRule="auto"/>
              <w:rPr>
                <w:b/>
                <w:lang w:eastAsia="x-none"/>
              </w:rPr>
            </w:pPr>
            <w:r w:rsidRPr="00AA323C">
              <w:rPr>
                <w:b/>
                <w:highlight w:val="green"/>
                <w:lang w:eastAsia="x-none"/>
              </w:rPr>
              <w:t>Agreement</w:t>
            </w:r>
          </w:p>
          <w:p w14:paraId="3028446D" w14:textId="77777777" w:rsidR="00AA323C" w:rsidRPr="002B417F" w:rsidRDefault="00AA323C" w:rsidP="00FC4C6A">
            <w:pPr>
              <w:spacing w:before="0" w:after="0" w:line="288" w:lineRule="auto"/>
              <w:rPr>
                <w:bCs/>
              </w:rPr>
            </w:pPr>
            <w:r w:rsidRPr="00AA323C">
              <w:rPr>
                <w:bCs/>
              </w:rPr>
              <w:t>To support NR carrier phase positioning, further consider the following</w:t>
            </w:r>
            <w:r w:rsidRPr="002B417F">
              <w:t xml:space="preserve"> options:</w:t>
            </w:r>
          </w:p>
          <w:p w14:paraId="13D5C492" w14:textId="77777777" w:rsidR="00AA323C" w:rsidRPr="002B417F" w:rsidRDefault="00AA323C" w:rsidP="00FC4C6A">
            <w:pPr>
              <w:pStyle w:val="B1"/>
              <w:numPr>
                <w:ilvl w:val="0"/>
                <w:numId w:val="47"/>
              </w:numPr>
              <w:overflowPunct/>
              <w:autoSpaceDE/>
              <w:autoSpaceDN/>
              <w:adjustRightInd/>
              <w:spacing w:before="0" w:after="0" w:line="288" w:lineRule="auto"/>
              <w:textAlignment w:val="auto"/>
            </w:pPr>
            <w:r w:rsidRPr="002B417F">
              <w:t>Option 1: Support a UE/TRP to report the carrier phase measurements of more than one frequency within a PFL/carrier to LMF</w:t>
            </w:r>
          </w:p>
          <w:p w14:paraId="0AE2C6A5" w14:textId="77777777" w:rsidR="00AA323C" w:rsidRPr="002B417F" w:rsidRDefault="00AA323C" w:rsidP="00FC4C6A">
            <w:pPr>
              <w:pStyle w:val="B2"/>
              <w:numPr>
                <w:ilvl w:val="1"/>
                <w:numId w:val="47"/>
              </w:numPr>
              <w:overflowPunct/>
              <w:autoSpaceDE/>
              <w:autoSpaceDN/>
              <w:adjustRightInd/>
              <w:spacing w:before="0" w:after="0" w:line="288" w:lineRule="auto"/>
              <w:textAlignment w:val="auto"/>
            </w:pPr>
            <w:r w:rsidRPr="002B417F">
              <w:t>NOTE: the frequency can be the carrier frequency or the frequency of a subcarrier</w:t>
            </w:r>
          </w:p>
          <w:p w14:paraId="38EB64DC" w14:textId="77777777" w:rsidR="00AA323C" w:rsidRPr="00AA323C" w:rsidRDefault="00AA323C" w:rsidP="00FC4C6A">
            <w:pPr>
              <w:pStyle w:val="B2"/>
              <w:numPr>
                <w:ilvl w:val="1"/>
                <w:numId w:val="47"/>
              </w:numPr>
              <w:overflowPunct/>
              <w:autoSpaceDE/>
              <w:autoSpaceDN/>
              <w:adjustRightInd/>
              <w:spacing w:before="0" w:after="0" w:line="288" w:lineRule="auto"/>
              <w:textAlignment w:val="auto"/>
            </w:pPr>
            <w:r w:rsidRPr="00AA323C">
              <w:t>FFS: the details of reporting, e.g., the maximum number of reported frequencies within a PFL/ carrier</w:t>
            </w:r>
          </w:p>
          <w:p w14:paraId="39891940" w14:textId="77777777" w:rsidR="00AA323C" w:rsidRPr="00AA323C" w:rsidRDefault="00AA323C" w:rsidP="00FC4C6A">
            <w:pPr>
              <w:pStyle w:val="B1"/>
              <w:numPr>
                <w:ilvl w:val="0"/>
                <w:numId w:val="47"/>
              </w:numPr>
              <w:overflowPunct/>
              <w:autoSpaceDE/>
              <w:autoSpaceDN/>
              <w:adjustRightInd/>
              <w:spacing w:before="0" w:after="0" w:line="288" w:lineRule="auto"/>
              <w:textAlignment w:val="auto"/>
            </w:pPr>
            <w:r w:rsidRPr="00AA323C">
              <w:t>Option 2: Introduce and report a</w:t>
            </w:r>
            <w:r w:rsidRPr="00AA323C">
              <w:rPr>
                <w:rFonts w:eastAsia="Batang"/>
              </w:rPr>
              <w:t xml:space="preserve"> new type of UE/TRP </w:t>
            </w:r>
            <w:r w:rsidRPr="00AA323C">
              <w:t>measurement</w:t>
            </w:r>
            <w:r w:rsidRPr="00AA323C">
              <w:rPr>
                <w:rFonts w:eastAsia="Batang"/>
              </w:rPr>
              <w:t xml:space="preserve"> based on carrier phase differentials across multiple subcarriers within a PFL/carrier</w:t>
            </w:r>
          </w:p>
          <w:p w14:paraId="5B9A711C" w14:textId="77777777" w:rsidR="00AA323C" w:rsidRPr="00AA323C" w:rsidRDefault="00AA323C" w:rsidP="00FC4C6A">
            <w:pPr>
              <w:pStyle w:val="B2"/>
              <w:numPr>
                <w:ilvl w:val="1"/>
                <w:numId w:val="47"/>
              </w:numPr>
              <w:overflowPunct/>
              <w:autoSpaceDE/>
              <w:autoSpaceDN/>
              <w:adjustRightInd/>
              <w:spacing w:before="0" w:after="0" w:line="288" w:lineRule="auto"/>
              <w:textAlignment w:val="auto"/>
            </w:pPr>
            <w:r w:rsidRPr="00AA323C">
              <w:t xml:space="preserve">NOTE: </w:t>
            </w:r>
            <w:r w:rsidRPr="00AA323C">
              <w:rPr>
                <w:rFonts w:eastAsia="Batang"/>
              </w:rPr>
              <w:t>carrier</w:t>
            </w:r>
            <w:r w:rsidRPr="00AA323C">
              <w:t xml:space="preserve"> phase differentials across multiple subcarriers within a carrier can be related to time of arrival</w:t>
            </w:r>
          </w:p>
          <w:p w14:paraId="4EF2163D" w14:textId="77777777" w:rsidR="00AA323C" w:rsidRPr="00AA323C" w:rsidRDefault="00AA323C" w:rsidP="00FC4C6A">
            <w:pPr>
              <w:pStyle w:val="B1"/>
              <w:numPr>
                <w:ilvl w:val="0"/>
                <w:numId w:val="47"/>
              </w:numPr>
              <w:overflowPunct/>
              <w:autoSpaceDE/>
              <w:autoSpaceDN/>
              <w:adjustRightInd/>
              <w:spacing w:before="0" w:after="0" w:line="288" w:lineRule="auto"/>
              <w:textAlignment w:val="auto"/>
              <w:rPr>
                <w:rFonts w:eastAsia="Batang"/>
                <w:bCs/>
              </w:rPr>
            </w:pPr>
            <w:r w:rsidRPr="00AA323C">
              <w:t xml:space="preserve">Option 3: Support a UE/TRP to optionally report an estimated </w:t>
            </w:r>
            <w:r w:rsidRPr="00AA323C">
              <w:rPr>
                <w:rFonts w:eastAsia="Batang"/>
                <w:bCs/>
              </w:rPr>
              <w:t>integer ambiguity and/or search range of the integer ambiguity to LMF</w:t>
            </w:r>
          </w:p>
          <w:p w14:paraId="1627F8DC" w14:textId="384DF38D" w:rsidR="00AA323C" w:rsidRPr="00FC4C6A" w:rsidRDefault="00AA323C" w:rsidP="00AA323C">
            <w:pPr>
              <w:pStyle w:val="af9"/>
              <w:numPr>
                <w:ilvl w:val="0"/>
                <w:numId w:val="47"/>
              </w:numPr>
              <w:spacing w:before="0" w:line="288" w:lineRule="auto"/>
              <w:contextualSpacing/>
              <w:rPr>
                <w:rFonts w:ascii="Times New Roman" w:hAnsi="Times New Roman"/>
                <w:bCs/>
                <w:sz w:val="20"/>
                <w:szCs w:val="20"/>
              </w:rPr>
            </w:pPr>
            <w:r w:rsidRPr="00FC4C6A">
              <w:rPr>
                <w:rFonts w:ascii="Times New Roman" w:hAnsi="Times New Roman"/>
                <w:sz w:val="20"/>
                <w:szCs w:val="20"/>
              </w:rPr>
              <w:t>Option 4: Support LMF to provide the expected integer ambiguity range at least for UE-based NR CPP in the positioning assistance data.</w:t>
            </w:r>
          </w:p>
        </w:tc>
      </w:tr>
    </w:tbl>
    <w:p w14:paraId="4B605BC4" w14:textId="6F404760" w:rsidR="00201A41" w:rsidRDefault="002B417F" w:rsidP="004A5805">
      <w:pPr>
        <w:snapToGrid w:val="0"/>
        <w:spacing w:beforeLines="50" w:before="120" w:line="288" w:lineRule="auto"/>
        <w:rPr>
          <w:rFonts w:ascii="Arial" w:hAnsi="Arial" w:cs="Arial"/>
          <w:lang w:val="en-US" w:eastAsia="zh-CN"/>
        </w:rPr>
      </w:pPr>
      <w:r>
        <w:rPr>
          <w:rFonts w:ascii="Arial" w:hAnsi="Arial" w:cs="Arial"/>
          <w:lang w:val="en-US" w:eastAsia="zh-CN"/>
        </w:rPr>
        <w:t xml:space="preserve">In our views, the most straightforward solution is to use the existing positioning method to provide the expected integer ambiguity and therefore narrows down the search space of the carrier phase measurement. Based on the agreement in the last RAN1 meeting, one FFS point is which legacy positioning measurements can be used, and we </w:t>
      </w:r>
      <w:r w:rsidR="0089318A">
        <w:rPr>
          <w:rFonts w:ascii="Arial" w:hAnsi="Arial" w:cs="Arial"/>
          <w:lang w:val="en-US" w:eastAsia="zh-CN"/>
        </w:rPr>
        <w:t>prefer to consider</w:t>
      </w:r>
      <w:r>
        <w:rPr>
          <w:rFonts w:ascii="Arial" w:hAnsi="Arial" w:cs="Arial"/>
          <w:lang w:val="en-US" w:eastAsia="zh-CN"/>
        </w:rPr>
        <w:t xml:space="preserve"> </w:t>
      </w:r>
      <w:r w:rsidR="0089318A">
        <w:rPr>
          <w:rFonts w:ascii="Arial" w:hAnsi="Arial" w:cs="Arial"/>
          <w:lang w:val="en-US" w:eastAsia="zh-CN"/>
        </w:rPr>
        <w:t>DL-</w:t>
      </w:r>
      <w:r>
        <w:rPr>
          <w:rFonts w:ascii="Arial" w:hAnsi="Arial" w:cs="Arial"/>
          <w:lang w:val="en-US" w:eastAsia="zh-CN"/>
        </w:rPr>
        <w:t xml:space="preserve">RSTD, </w:t>
      </w:r>
      <w:r w:rsidR="0089318A">
        <w:rPr>
          <w:rFonts w:ascii="Arial" w:hAnsi="Arial" w:cs="Arial"/>
          <w:lang w:val="en-US" w:eastAsia="zh-CN"/>
        </w:rPr>
        <w:t>UL-</w:t>
      </w:r>
      <w:r>
        <w:rPr>
          <w:rFonts w:ascii="Arial" w:hAnsi="Arial" w:cs="Arial"/>
          <w:lang w:val="en-US" w:eastAsia="zh-CN"/>
        </w:rPr>
        <w:t xml:space="preserve">RTOA, and gNB/UE Rx-Tx </w:t>
      </w:r>
      <w:bookmarkStart w:id="3" w:name="_GoBack"/>
      <w:bookmarkEnd w:id="3"/>
      <w:r>
        <w:rPr>
          <w:rFonts w:ascii="Arial" w:hAnsi="Arial" w:cs="Arial"/>
          <w:lang w:val="en-US" w:eastAsia="zh-CN"/>
        </w:rPr>
        <w:t>time difference</w:t>
      </w:r>
      <w:r w:rsidR="0089318A">
        <w:rPr>
          <w:rFonts w:ascii="Arial" w:hAnsi="Arial" w:cs="Arial"/>
          <w:lang w:val="en-US" w:eastAsia="zh-CN"/>
        </w:rPr>
        <w:t>.</w:t>
      </w:r>
    </w:p>
    <w:p w14:paraId="36547DFA" w14:textId="2C84E738" w:rsidR="00B62EE0" w:rsidRDefault="0089318A" w:rsidP="004A5805">
      <w:pPr>
        <w:snapToGrid w:val="0"/>
        <w:spacing w:beforeLines="50" w:before="120" w:line="288" w:lineRule="auto"/>
        <w:rPr>
          <w:rFonts w:ascii="Arial" w:hAnsi="Arial" w:cs="Arial"/>
          <w:lang w:val="en-US" w:eastAsia="zh-CN"/>
        </w:rPr>
      </w:pPr>
      <w:r w:rsidRPr="00FC4C6A">
        <w:rPr>
          <w:rFonts w:ascii="Arial" w:hAnsi="Arial" w:cs="Arial"/>
          <w:b/>
          <w:bCs/>
          <w:lang w:val="en-US" w:eastAsia="zh-CN"/>
        </w:rPr>
        <w:t>Proposal 4: For NR carrier phase positioning, support to</w:t>
      </w:r>
      <w:r>
        <w:rPr>
          <w:rFonts w:ascii="Arial" w:hAnsi="Arial" w:cs="Arial"/>
          <w:b/>
          <w:bCs/>
          <w:lang w:val="en-US" w:eastAsia="zh-CN"/>
        </w:rPr>
        <w:t xml:space="preserve"> </w:t>
      </w:r>
      <w:r w:rsidRPr="00FC4C6A">
        <w:rPr>
          <w:rFonts w:ascii="Arial" w:hAnsi="Arial" w:cs="Arial"/>
          <w:b/>
          <w:bCs/>
          <w:lang w:val="en-US" w:eastAsia="zh-CN"/>
        </w:rPr>
        <w:t>report</w:t>
      </w:r>
      <w:r>
        <w:rPr>
          <w:rFonts w:ascii="Arial" w:hAnsi="Arial" w:cs="Arial"/>
          <w:b/>
          <w:bCs/>
          <w:lang w:val="en-US" w:eastAsia="zh-CN"/>
        </w:rPr>
        <w:t xml:space="preserve"> </w:t>
      </w:r>
      <w:r w:rsidRPr="00FC4C6A">
        <w:rPr>
          <w:rFonts w:ascii="Arial" w:hAnsi="Arial" w:cs="Arial"/>
          <w:b/>
          <w:bCs/>
          <w:lang w:val="en-US" w:eastAsia="zh-CN"/>
        </w:rPr>
        <w:t>carrier phase measurements</w:t>
      </w:r>
      <w:r>
        <w:rPr>
          <w:rFonts w:ascii="Arial" w:hAnsi="Arial" w:cs="Arial"/>
          <w:b/>
          <w:bCs/>
          <w:lang w:val="en-US" w:eastAsia="zh-CN"/>
        </w:rPr>
        <w:t xml:space="preserve"> together with </w:t>
      </w:r>
      <w:r w:rsidRPr="00FC4C6A">
        <w:rPr>
          <w:rFonts w:ascii="Arial" w:hAnsi="Arial" w:cs="Arial"/>
          <w:b/>
          <w:bCs/>
          <w:lang w:val="en-US" w:eastAsia="zh-CN"/>
        </w:rPr>
        <w:t>DL-RSTD, UL-RTOA, and gNB/UE Rx-Tx time difference</w:t>
      </w:r>
      <w:r>
        <w:rPr>
          <w:rFonts w:ascii="Arial" w:hAnsi="Arial" w:cs="Arial"/>
          <w:b/>
          <w:bCs/>
          <w:lang w:val="en-US" w:eastAsia="zh-CN"/>
        </w:rPr>
        <w:t xml:space="preserve"> to LMF.</w:t>
      </w: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126BE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5EEB3B72" w14:textId="77777777" w:rsidR="001E372B" w:rsidRPr="00AF2BDB" w:rsidRDefault="001E372B" w:rsidP="001E372B">
      <w:pPr>
        <w:spacing w:beforeLines="50" w:before="120" w:line="288" w:lineRule="auto"/>
        <w:rPr>
          <w:rFonts w:ascii="Arial" w:hAnsi="Arial" w:cs="Arial"/>
          <w:b/>
          <w:bCs/>
          <w:lang w:eastAsia="zh-CN"/>
        </w:rPr>
      </w:pPr>
      <w:r w:rsidRPr="00AF2BDB">
        <w:rPr>
          <w:rFonts w:ascii="Arial" w:hAnsi="Arial" w:cs="Arial" w:hint="eastAsia"/>
          <w:b/>
          <w:bCs/>
          <w:lang w:eastAsia="zh-CN"/>
        </w:rPr>
        <w:t>P</w:t>
      </w:r>
      <w:r w:rsidRPr="00AF2BDB">
        <w:rPr>
          <w:rFonts w:ascii="Arial" w:hAnsi="Arial" w:cs="Arial"/>
          <w:b/>
          <w:bCs/>
          <w:lang w:eastAsia="zh-CN"/>
        </w:rPr>
        <w:t>roposal 1: The following information should be considered in the CPP measurement reporting:</w:t>
      </w:r>
    </w:p>
    <w:p w14:paraId="01545C3C"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timestamp</w:t>
      </w:r>
    </w:p>
    <w:p w14:paraId="1C6318C8" w14:textId="77777777" w:rsidR="001E372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measurement quality</w:t>
      </w:r>
    </w:p>
    <w:p w14:paraId="20BA5FDD"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7783EDF2" w14:textId="2808ACDF" w:rsidR="001E372B" w:rsidRPr="00FC4C6A" w:rsidRDefault="00E4293F" w:rsidP="00FC4C6A">
      <w:pPr>
        <w:spacing w:beforeLines="50" w:before="120"/>
        <w:jc w:val="both"/>
        <w:rPr>
          <w:rFonts w:ascii="Arial" w:hAnsi="Arial" w:cs="Arial"/>
          <w:b/>
          <w:bCs/>
          <w:lang w:eastAsia="zh-CN"/>
        </w:rPr>
      </w:pPr>
      <w:r w:rsidRPr="00FC4C6A">
        <w:rPr>
          <w:rFonts w:ascii="Arial" w:hAnsi="Arial" w:cs="Arial"/>
          <w:b/>
          <w:bCs/>
          <w:lang w:eastAsia="zh-CN"/>
        </w:rPr>
        <w:t>Proposal 2: For NR carrier phase positioning, support only the carrier phase of the first path.</w:t>
      </w:r>
    </w:p>
    <w:p w14:paraId="2CE93CE3" w14:textId="01820E22" w:rsidR="007C0AD2" w:rsidRPr="007C0AD2" w:rsidRDefault="001E372B" w:rsidP="00FC4C6A">
      <w:pPr>
        <w:snapToGrid w:val="0"/>
        <w:spacing w:beforeLines="50" w:before="120" w:after="0" w:line="288" w:lineRule="auto"/>
        <w:rPr>
          <w:rFonts w:ascii="Arial" w:hAnsi="Arial" w:cs="Arial"/>
          <w:b/>
          <w:bCs/>
          <w:lang w:val="en-US" w:eastAsia="zh-CN"/>
        </w:rPr>
      </w:pPr>
      <w:r>
        <w:rPr>
          <w:rFonts w:ascii="Arial" w:hAnsi="Arial" w:cs="Arial" w:hint="eastAsia"/>
          <w:b/>
          <w:bCs/>
          <w:lang w:val="en-US" w:eastAsia="zh-CN"/>
        </w:rPr>
        <w:lastRenderedPageBreak/>
        <w:t>P</w:t>
      </w:r>
      <w:r>
        <w:rPr>
          <w:rFonts w:ascii="Arial" w:hAnsi="Arial" w:cs="Arial"/>
          <w:b/>
          <w:bCs/>
          <w:lang w:val="en-US" w:eastAsia="zh-CN"/>
        </w:rPr>
        <w:t>roposal 3: For UE-based DL positioning, the phase errors between TRPs should be provided from LMF to a target UE.</w:t>
      </w:r>
    </w:p>
    <w:p w14:paraId="30278401" w14:textId="77777777" w:rsidR="000966AC" w:rsidRPr="00AF2BDB" w:rsidRDefault="000966AC" w:rsidP="000966AC">
      <w:pPr>
        <w:snapToGrid w:val="0"/>
        <w:spacing w:beforeLines="50" w:before="120" w:line="288" w:lineRule="auto"/>
        <w:rPr>
          <w:rFonts w:ascii="Arial" w:hAnsi="Arial" w:cs="Arial"/>
          <w:b/>
          <w:bCs/>
          <w:lang w:val="en-US" w:eastAsia="zh-CN"/>
        </w:rPr>
      </w:pPr>
      <w:r w:rsidRPr="00AF2BDB">
        <w:rPr>
          <w:rFonts w:ascii="Arial" w:hAnsi="Arial" w:cs="Arial" w:hint="eastAsia"/>
          <w:b/>
          <w:bCs/>
          <w:lang w:val="en-US" w:eastAsia="zh-CN"/>
        </w:rPr>
        <w:t>P</w:t>
      </w:r>
      <w:r w:rsidRPr="00AF2BDB">
        <w:rPr>
          <w:rFonts w:ascii="Arial" w:hAnsi="Arial" w:cs="Arial"/>
          <w:b/>
          <w:bCs/>
          <w:lang w:val="en-US" w:eastAsia="zh-CN"/>
        </w:rPr>
        <w:t>roposal 4: For NR carrier phase positioning, support to</w:t>
      </w:r>
      <w:r>
        <w:rPr>
          <w:rFonts w:ascii="Arial" w:hAnsi="Arial" w:cs="Arial"/>
          <w:b/>
          <w:bCs/>
          <w:lang w:val="en-US" w:eastAsia="zh-CN"/>
        </w:rPr>
        <w:t xml:space="preserve"> </w:t>
      </w:r>
      <w:r w:rsidRPr="00AF2BDB">
        <w:rPr>
          <w:rFonts w:ascii="Arial" w:hAnsi="Arial" w:cs="Arial"/>
          <w:b/>
          <w:bCs/>
          <w:lang w:val="en-US" w:eastAsia="zh-CN"/>
        </w:rPr>
        <w:t>report</w:t>
      </w:r>
      <w:r>
        <w:rPr>
          <w:rFonts w:ascii="Arial" w:hAnsi="Arial" w:cs="Arial"/>
          <w:b/>
          <w:bCs/>
          <w:lang w:val="en-US" w:eastAsia="zh-CN"/>
        </w:rPr>
        <w:t xml:space="preserve"> </w:t>
      </w:r>
      <w:r w:rsidRPr="00AF2BDB">
        <w:rPr>
          <w:rFonts w:ascii="Arial" w:hAnsi="Arial" w:cs="Arial"/>
          <w:b/>
          <w:bCs/>
          <w:lang w:val="en-US" w:eastAsia="zh-CN"/>
        </w:rPr>
        <w:t>carrier phase measurements</w:t>
      </w:r>
      <w:r>
        <w:rPr>
          <w:rFonts w:ascii="Arial" w:hAnsi="Arial" w:cs="Arial"/>
          <w:b/>
          <w:bCs/>
          <w:lang w:val="en-US" w:eastAsia="zh-CN"/>
        </w:rPr>
        <w:t xml:space="preserve"> together with </w:t>
      </w:r>
      <w:r w:rsidRPr="00AF2BDB">
        <w:rPr>
          <w:rFonts w:ascii="Arial" w:hAnsi="Arial" w:cs="Arial"/>
          <w:b/>
          <w:bCs/>
          <w:lang w:val="en-US" w:eastAsia="zh-CN"/>
        </w:rPr>
        <w:t>DL-RSTD, UL-RTOA, and gNB/UE Rx-Tx time difference</w:t>
      </w:r>
      <w:r>
        <w:rPr>
          <w:rFonts w:ascii="Arial" w:hAnsi="Arial" w:cs="Arial"/>
          <w:b/>
          <w:bCs/>
          <w:lang w:val="en-US" w:eastAsia="zh-CN"/>
        </w:rPr>
        <w:t xml:space="preserve"> to LMF.</w:t>
      </w:r>
    </w:p>
    <w:p w14:paraId="7934C443" w14:textId="77777777" w:rsidR="00DD3E79" w:rsidRPr="003E0E63"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80C1686" w:rsidR="006534CD" w:rsidRPr="000E7958" w:rsidRDefault="001C46AF" w:rsidP="001C46AF">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4"/>
    </w:p>
    <w:p w14:paraId="12C8DF56" w14:textId="2FD71DD8" w:rsidR="000E7958" w:rsidRPr="000E7958" w:rsidRDefault="000E7958" w:rsidP="000E7958">
      <w:pPr>
        <w:widowControl w:val="0"/>
        <w:numPr>
          <w:ilvl w:val="0"/>
          <w:numId w:val="2"/>
        </w:numPr>
        <w:overflowPunct/>
        <w:autoSpaceDE/>
        <w:adjustRightInd/>
        <w:spacing w:line="288" w:lineRule="auto"/>
        <w:jc w:val="both"/>
        <w:textAlignment w:val="auto"/>
        <w:rPr>
          <w:rFonts w:ascii="Arial" w:eastAsia="宋体" w:hAnsi="Arial" w:cs="Arial"/>
          <w:bCs/>
        </w:rPr>
      </w:pPr>
      <w:bookmarkStart w:id="5"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5"/>
    </w:p>
    <w:sectPr w:rsidR="000E7958" w:rsidRPr="000E7958"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36055" w14:textId="77777777" w:rsidR="00C461CC" w:rsidRDefault="00C461CC">
      <w:r>
        <w:separator/>
      </w:r>
    </w:p>
  </w:endnote>
  <w:endnote w:type="continuationSeparator" w:id="0">
    <w:p w14:paraId="132D7FAC" w14:textId="77777777" w:rsidR="00C461CC" w:rsidRDefault="00C4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21DF9" w:rsidRDefault="00021D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1DF9" w:rsidRDefault="00021D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21DF9" w:rsidRPr="00270202" w:rsidRDefault="00021D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1EBE0" w14:textId="77777777" w:rsidR="00C461CC" w:rsidRDefault="00C461CC">
      <w:r>
        <w:separator/>
      </w:r>
    </w:p>
  </w:footnote>
  <w:footnote w:type="continuationSeparator" w:id="0">
    <w:p w14:paraId="48789D0D" w14:textId="77777777" w:rsidR="00C461CC" w:rsidRDefault="00C4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21DF9" w:rsidRDefault="00021D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E8503A"/>
    <w:multiLevelType w:val="hybridMultilevel"/>
    <w:tmpl w:val="33B86D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5"/>
  </w:num>
  <w:num w:numId="4">
    <w:abstractNumId w:val="22"/>
  </w:num>
  <w:num w:numId="5">
    <w:abstractNumId w:val="23"/>
  </w:num>
  <w:num w:numId="6">
    <w:abstractNumId w:val="10"/>
  </w:num>
  <w:num w:numId="7">
    <w:abstractNumId w:val="6"/>
  </w:num>
  <w:num w:numId="8">
    <w:abstractNumId w:val="25"/>
  </w:num>
  <w:num w:numId="9">
    <w:abstractNumId w:val="28"/>
  </w:num>
  <w:num w:numId="10">
    <w:abstractNumId w:val="2"/>
  </w:num>
  <w:num w:numId="11">
    <w:abstractNumId w:val="9"/>
  </w:num>
  <w:num w:numId="12">
    <w:abstractNumId w:val="32"/>
  </w:num>
  <w:num w:numId="13">
    <w:abstractNumId w:val="44"/>
  </w:num>
  <w:num w:numId="14">
    <w:abstractNumId w:val="33"/>
  </w:num>
  <w:num w:numId="15">
    <w:abstractNumId w:val="18"/>
  </w:num>
  <w:num w:numId="16">
    <w:abstractNumId w:val="39"/>
  </w:num>
  <w:num w:numId="17">
    <w:abstractNumId w:val="13"/>
  </w:num>
  <w:num w:numId="18">
    <w:abstractNumId w:val="40"/>
  </w:num>
  <w:num w:numId="19">
    <w:abstractNumId w:val="17"/>
  </w:num>
  <w:num w:numId="20">
    <w:abstractNumId w:val="31"/>
  </w:num>
  <w:num w:numId="21">
    <w:abstractNumId w:val="34"/>
  </w:num>
  <w:num w:numId="22">
    <w:abstractNumId w:val="26"/>
  </w:num>
  <w:num w:numId="23">
    <w:abstractNumId w:val="12"/>
  </w:num>
  <w:num w:numId="24">
    <w:abstractNumId w:val="4"/>
  </w:num>
  <w:num w:numId="25">
    <w:abstractNumId w:val="43"/>
  </w:num>
  <w:num w:numId="26">
    <w:abstractNumId w:val="1"/>
  </w:num>
  <w:num w:numId="27">
    <w:abstractNumId w:val="11"/>
  </w:num>
  <w:num w:numId="28">
    <w:abstractNumId w:val="8"/>
  </w:num>
  <w:num w:numId="29">
    <w:abstractNumId w:val="7"/>
  </w:num>
  <w:num w:numId="30">
    <w:abstractNumId w:val="35"/>
  </w:num>
  <w:num w:numId="31">
    <w:abstractNumId w:val="20"/>
  </w:num>
  <w:num w:numId="32">
    <w:abstractNumId w:val="15"/>
  </w:num>
  <w:num w:numId="33">
    <w:abstractNumId w:val="16"/>
  </w:num>
  <w:num w:numId="34">
    <w:abstractNumId w:val="42"/>
  </w:num>
  <w:num w:numId="35">
    <w:abstractNumId w:val="38"/>
  </w:num>
  <w:num w:numId="36">
    <w:abstractNumId w:val="36"/>
  </w:num>
  <w:num w:numId="37">
    <w:abstractNumId w:val="27"/>
  </w:num>
  <w:num w:numId="38">
    <w:abstractNumId w:val="3"/>
  </w:num>
  <w:num w:numId="39">
    <w:abstractNumId w:val="5"/>
  </w:num>
  <w:num w:numId="40">
    <w:abstractNumId w:val="5"/>
  </w:num>
  <w:num w:numId="41">
    <w:abstractNumId w:val="5"/>
  </w:num>
  <w:num w:numId="42">
    <w:abstractNumId w:val="24"/>
  </w:num>
  <w:num w:numId="43">
    <w:abstractNumId w:val="19"/>
  </w:num>
  <w:num w:numId="44">
    <w:abstractNumId w:val="41"/>
  </w:num>
  <w:num w:numId="45">
    <w:abstractNumId w:val="29"/>
  </w:num>
  <w:num w:numId="46">
    <w:abstractNumId w:val="37"/>
  </w:num>
  <w:num w:numId="47">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DF9"/>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3B4"/>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9"/>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15"/>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6AC"/>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003"/>
    <w:rsid w:val="000E7145"/>
    <w:rsid w:val="000E7493"/>
    <w:rsid w:val="000E7511"/>
    <w:rsid w:val="000E7535"/>
    <w:rsid w:val="000E754B"/>
    <w:rsid w:val="000E7601"/>
    <w:rsid w:val="000E7958"/>
    <w:rsid w:val="000E79E6"/>
    <w:rsid w:val="000E7A3E"/>
    <w:rsid w:val="000E7A6A"/>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9E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6AF"/>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2B"/>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A41"/>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9B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756"/>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E35"/>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18"/>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7F"/>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0F58"/>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7E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028"/>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0E63"/>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901"/>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A96"/>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872"/>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1921"/>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05"/>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AA"/>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43"/>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3F80"/>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5D"/>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360"/>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513"/>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B8D"/>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12B"/>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18A"/>
    <w:rsid w:val="008932D3"/>
    <w:rsid w:val="00893AC0"/>
    <w:rsid w:val="00893ADC"/>
    <w:rsid w:val="00893B3B"/>
    <w:rsid w:val="00893C44"/>
    <w:rsid w:val="00893E2F"/>
    <w:rsid w:val="00893E96"/>
    <w:rsid w:val="008940FF"/>
    <w:rsid w:val="00894304"/>
    <w:rsid w:val="0089459B"/>
    <w:rsid w:val="00894825"/>
    <w:rsid w:val="00894873"/>
    <w:rsid w:val="00894DF6"/>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8E"/>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23A"/>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B75"/>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DB1"/>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23C"/>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9A0"/>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5"/>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B5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2EE0"/>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856"/>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0B06"/>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1CC"/>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8B"/>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BE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182"/>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6BF"/>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AAE"/>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3F"/>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0F79"/>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AE9"/>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59A"/>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34D"/>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3F3"/>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6F10"/>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F1"/>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6A"/>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399"/>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
    <w:qFormat/>
    <w:rsid w:val="00EF059A"/>
    <w:pPr>
      <w:keepLines w:val="0"/>
      <w:numPr>
        <w:numId w:val="4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C604096-8936-4DA6-B338-46E4C0AC9717}">
  <ds:schemaRefs>
    <ds:schemaRef ds:uri="http://schemas.openxmlformats.org/officeDocument/2006/bibliography"/>
  </ds:schemaRefs>
</ds:datastoreItem>
</file>

<file path=customXml/itemProps6.xml><?xml version="1.0" encoding="utf-8"?>
<ds:datastoreItem xmlns:ds="http://schemas.openxmlformats.org/officeDocument/2006/customXml" ds:itemID="{1BC1C362-B62C-440D-AE62-7BC0697B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1548</Words>
  <Characters>8825</Characters>
  <Application>Microsoft Office Word</Application>
  <DocSecurity>0</DocSecurity>
  <Lines>73</Lines>
  <Paragraphs>20</Paragraphs>
  <ScaleCrop>false</ScaleCrop>
  <Company>CMCC</Company>
  <LinksUpToDate>false</LinksUpToDate>
  <CharactersWithSpaces>10353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2023-04-07T01:43:00Z</dcterms:created>
  <dcterms:modified xsi:type="dcterms:W3CDTF">2023-04-07T01:44:00Z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