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181770CE" w:rsidR="005C6C94" w:rsidRPr="00AE5FE4"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#112</w:t>
      </w:r>
      <w:r w:rsidR="00C40F66">
        <w:rPr>
          <w:rFonts w:cs="Arial"/>
          <w:noProof w:val="0"/>
          <w:sz w:val="28"/>
          <w:szCs w:val="28"/>
          <w:lang w:val="en-US"/>
        </w:rPr>
        <w:t>bis-e</w:t>
      </w:r>
      <w:r w:rsidRPr="00D91FF7">
        <w:rPr>
          <w:rFonts w:cs="Arial"/>
          <w:noProof w:val="0"/>
          <w:sz w:val="28"/>
          <w:szCs w:val="28"/>
          <w:lang w:val="en-US"/>
        </w:rPr>
        <w:tab/>
      </w:r>
      <w:r w:rsidRPr="00AE5FE4">
        <w:rPr>
          <w:rFonts w:cs="Arial"/>
          <w:noProof w:val="0"/>
          <w:sz w:val="28"/>
          <w:szCs w:val="28"/>
          <w:lang w:val="en-US"/>
        </w:rPr>
        <w:t>R1-2</w:t>
      </w:r>
      <w:r w:rsidR="00DE7F83" w:rsidRPr="00AE5FE4">
        <w:rPr>
          <w:rFonts w:cs="Arial" w:hint="eastAsia"/>
          <w:noProof w:val="0"/>
          <w:sz w:val="28"/>
          <w:szCs w:val="28"/>
          <w:lang w:val="en-US"/>
        </w:rPr>
        <w:t>3</w:t>
      </w:r>
      <w:r w:rsidR="00DE7F83" w:rsidRPr="00AE5FE4">
        <w:rPr>
          <w:rFonts w:cs="Arial"/>
          <w:noProof w:val="0"/>
          <w:sz w:val="28"/>
          <w:szCs w:val="28"/>
          <w:lang w:val="en-US"/>
        </w:rPr>
        <w:t>0</w:t>
      </w:r>
      <w:r w:rsidR="00975DA8">
        <w:rPr>
          <w:rFonts w:cs="Arial"/>
          <w:noProof w:val="0"/>
          <w:sz w:val="28"/>
          <w:szCs w:val="28"/>
          <w:lang w:val="en-US"/>
        </w:rPr>
        <w:t>3178</w:t>
      </w:r>
    </w:p>
    <w:bookmarkEnd w:id="0"/>
    <w:p w14:paraId="2B23582B" w14:textId="77777777" w:rsidR="000B1353" w:rsidRPr="00D91FF7" w:rsidRDefault="000B1353" w:rsidP="000B1353">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e-Meeting</w:t>
      </w:r>
      <w:r w:rsidRPr="00D91FF7">
        <w:rPr>
          <w:rFonts w:asciiTheme="majorHAnsi" w:eastAsia="SimSun" w:hAnsiTheme="majorHAnsi" w:cstheme="majorHAnsi"/>
          <w:sz w:val="28"/>
          <w:szCs w:val="28"/>
          <w:lang w:val="en-US" w:eastAsia="zh-CN"/>
        </w:rPr>
        <w:t>,</w:t>
      </w:r>
      <w:r>
        <w:rPr>
          <w:rFonts w:asciiTheme="majorHAnsi" w:eastAsia="SimSun" w:hAnsiTheme="majorHAnsi" w:cstheme="majorHAnsi"/>
          <w:sz w:val="28"/>
          <w:szCs w:val="28"/>
          <w:lang w:val="en-US" w:eastAsia="zh-CN"/>
        </w:rPr>
        <w:t xml:space="preserve"> April</w:t>
      </w:r>
      <w:r w:rsidRPr="00D91FF7">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1</w:t>
      </w:r>
      <w:r w:rsidRPr="00D91FF7">
        <w:rPr>
          <w:rFonts w:asciiTheme="majorHAnsi" w:eastAsia="SimSun" w:hAnsiTheme="majorHAnsi" w:cstheme="majorHAnsi"/>
          <w:sz w:val="28"/>
          <w:szCs w:val="28"/>
          <w:lang w:val="en-US" w:eastAsia="zh-CN"/>
        </w:rPr>
        <w:t>7</w:t>
      </w:r>
      <w:r w:rsidRPr="00D91FF7">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26</w:t>
      </w:r>
      <w:r w:rsidRPr="009775CA">
        <w:rPr>
          <w:rFonts w:asciiTheme="majorHAnsi" w:eastAsia="SimSun" w:hAnsiTheme="majorHAnsi" w:cstheme="majorHAnsi"/>
          <w:sz w:val="28"/>
          <w:szCs w:val="28"/>
          <w:vertAlign w:val="superscript"/>
          <w:lang w:val="en-US" w:eastAsia="zh-CN"/>
        </w:rPr>
        <w:t>th</w:t>
      </w:r>
      <w:r w:rsidRPr="00D91FF7">
        <w:rPr>
          <w:rFonts w:asciiTheme="majorHAnsi" w:eastAsia="SimSun" w:hAnsiTheme="majorHAnsi" w:cstheme="majorHAnsi"/>
          <w:sz w:val="28"/>
          <w:szCs w:val="28"/>
          <w:lang w:val="en-US" w:eastAsia="zh-CN"/>
        </w:rPr>
        <w:t>, 2023</w:t>
      </w:r>
    </w:p>
    <w:p w14:paraId="2E7B3FD7" w14:textId="77777777"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4CEFA6DF"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9C220D" w:rsidRPr="00337C48">
        <w:rPr>
          <w:rFonts w:ascii="Arial" w:hAnsi="Arial" w:cs="Arial" w:hint="eastAsia"/>
          <w:b/>
          <w:sz w:val="28"/>
          <w:szCs w:val="28"/>
          <w:lang w:val="en-US"/>
        </w:rPr>
        <w:t>Unif</w:t>
      </w:r>
      <w:r w:rsidR="009C220D" w:rsidRPr="00337C48">
        <w:rPr>
          <w:rFonts w:ascii="Arial" w:hAnsi="Arial" w:cs="Arial"/>
          <w:b/>
          <w:sz w:val="28"/>
          <w:szCs w:val="28"/>
          <w:lang w:val="en-US"/>
        </w:rPr>
        <w:t>ied TCI framework extension for multi-TRP</w:t>
      </w:r>
    </w:p>
    <w:p w14:paraId="26DC8AEB" w14:textId="07477854" w:rsidR="00004B52" w:rsidRPr="00337C48"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Item:</w:t>
      </w:r>
      <w:r w:rsidRPr="00337C48">
        <w:rPr>
          <w:rFonts w:ascii="Arial" w:hAnsi="Arial" w:cs="Arial"/>
          <w:b/>
          <w:sz w:val="28"/>
          <w:szCs w:val="28"/>
          <w:lang w:val="pt-BR"/>
        </w:rPr>
        <w:tab/>
      </w:r>
      <w:r w:rsidR="001E0623" w:rsidRPr="00337C48">
        <w:rPr>
          <w:rFonts w:ascii="Arial" w:eastAsiaTheme="minorEastAsia" w:hAnsi="Arial" w:cs="Arial"/>
          <w:b/>
          <w:sz w:val="28"/>
          <w:szCs w:val="28"/>
          <w:lang w:val="pt-BR"/>
        </w:rPr>
        <w:t>9.1.1.</w:t>
      </w:r>
      <w:r w:rsidR="009C220D" w:rsidRPr="00337C48">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337C48">
        <w:rPr>
          <w:rFonts w:ascii="Arial" w:hAnsi="Arial" w:cs="Arial"/>
          <w:b/>
          <w:sz w:val="28"/>
          <w:szCs w:val="28"/>
          <w:lang w:val="en-US"/>
        </w:rPr>
        <w:t>Document for:</w:t>
      </w:r>
      <w:r w:rsidRPr="00337C48">
        <w:rPr>
          <w:rFonts w:ascii="Arial" w:hAnsi="Arial" w:cs="Arial"/>
          <w:b/>
          <w:sz w:val="28"/>
          <w:szCs w:val="28"/>
          <w:lang w:val="en-US"/>
        </w:rPr>
        <w:tab/>
        <w:t>Discussion</w:t>
      </w:r>
      <w:bookmarkStart w:id="2" w:name="DocumentFor"/>
      <w:bookmarkEnd w:id="2"/>
      <w:r w:rsidR="00DF7448" w:rsidRPr="00337C48">
        <w:rPr>
          <w:rFonts w:ascii="Arial" w:hAnsi="Arial" w:cs="Arial" w:hint="eastAsia"/>
          <w:b/>
          <w:sz w:val="28"/>
          <w:szCs w:val="28"/>
          <w:lang w:val="en-US"/>
        </w:rPr>
        <w:t xml:space="preserve"> and Decision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3E74CEB2" w:rsidR="001D1AAD" w:rsidRDefault="001D1AAD"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 xml:space="preserve">n </w:t>
      </w:r>
      <w:r w:rsidR="00D74DC6">
        <w:rPr>
          <w:rFonts w:eastAsia="ＭＳ ゴシック"/>
          <w:sz w:val="24"/>
          <w:lang w:val="en-GB" w:eastAsia="ja-JP"/>
        </w:rPr>
        <w:t>RAN#94e, the working item to enhance both downlink and uplink MIMO operations</w:t>
      </w:r>
      <w:r w:rsidR="007B2436">
        <w:rPr>
          <w:rFonts w:eastAsia="ＭＳ ゴシック"/>
          <w:sz w:val="24"/>
          <w:lang w:val="en-GB" w:eastAsia="ja-JP"/>
        </w:rPr>
        <w:t xml:space="preserve"> in Rel-18</w:t>
      </w:r>
      <w:r w:rsidR="00285820">
        <w:rPr>
          <w:rFonts w:eastAsia="ＭＳ ゴシック"/>
          <w:sz w:val="24"/>
          <w:lang w:val="en-GB" w:eastAsia="ja-JP"/>
        </w:rPr>
        <w:t xml:space="preserve"> was agreed [1]</w:t>
      </w:r>
      <w:r w:rsidR="00D74DC6">
        <w:rPr>
          <w:rFonts w:eastAsia="ＭＳ ゴシック"/>
          <w:sz w:val="24"/>
          <w:lang w:val="en-GB" w:eastAsia="ja-JP"/>
        </w:rPr>
        <w:t>.</w:t>
      </w:r>
    </w:p>
    <w:p w14:paraId="3E461030" w14:textId="45165750" w:rsidR="002E5009" w:rsidRDefault="002E5009"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A</w:t>
      </w:r>
      <w:r>
        <w:rPr>
          <w:rFonts w:eastAsia="ＭＳ ゴシック"/>
          <w:sz w:val="24"/>
          <w:lang w:val="en-GB" w:eastAsia="ja-JP"/>
        </w:rPr>
        <w:t xml:space="preserve">ccording to the WID, the following item </w:t>
      </w:r>
      <w:r w:rsidR="007239CE">
        <w:rPr>
          <w:rFonts w:eastAsia="ＭＳ ゴシック"/>
          <w:sz w:val="24"/>
          <w:lang w:val="en-GB" w:eastAsia="ja-JP"/>
        </w:rPr>
        <w:t>needs to be studied, and if justified, specified:</w:t>
      </w:r>
    </w:p>
    <w:p w14:paraId="05C9EE3E" w14:textId="2482B4CB" w:rsidR="00A5693A" w:rsidRPr="00A10F89" w:rsidRDefault="00EE720D" w:rsidP="0044693D">
      <w:pPr>
        <w:pStyle w:val="Style1"/>
        <w:numPr>
          <w:ilvl w:val="0"/>
          <w:numId w:val="13"/>
        </w:numPr>
        <w:snapToGrid w:val="0"/>
        <w:spacing w:line="240" w:lineRule="auto"/>
        <w:contextualSpacing w:val="0"/>
        <w:rPr>
          <w:rFonts w:eastAsia="ＭＳ ゴシック"/>
          <w:sz w:val="24"/>
          <w:lang w:val="en-GB" w:eastAsia="ja-JP"/>
        </w:rPr>
      </w:pPr>
      <w:r>
        <w:rPr>
          <w:bCs/>
          <w:sz w:val="24"/>
          <w:szCs w:val="24"/>
        </w:rPr>
        <w:t>E</w:t>
      </w:r>
      <w:r w:rsidR="00A5693A" w:rsidRPr="00BE27BB">
        <w:rPr>
          <w:bCs/>
          <w:sz w:val="24"/>
          <w:szCs w:val="24"/>
        </w:rPr>
        <w:t>xtension of Rel-17 Unified TCI framework for indication of multiple DL and UL TCI states focusing on multi-TRP use case, using Rel-17 unified TCI framework.</w:t>
      </w:r>
    </w:p>
    <w:p w14:paraId="455E962E" w14:textId="55F50900" w:rsidR="00A10F89" w:rsidRPr="00A10F89" w:rsidRDefault="00A10F89" w:rsidP="0044693D">
      <w:pPr>
        <w:pStyle w:val="Style1"/>
        <w:numPr>
          <w:ilvl w:val="0"/>
          <w:numId w:val="13"/>
        </w:numPr>
        <w:snapToGrid w:val="0"/>
        <w:spacing w:line="240" w:lineRule="auto"/>
        <w:contextualSpacing w:val="0"/>
        <w:rPr>
          <w:rFonts w:eastAsia="ＭＳ ゴシック"/>
          <w:sz w:val="24"/>
          <w:lang w:val="en-GB" w:eastAsia="ja-JP"/>
        </w:rPr>
      </w:pPr>
      <w:r w:rsidRPr="00A10F89">
        <w:rPr>
          <w:rFonts w:eastAsia="ＭＳ ゴシック"/>
          <w:bCs/>
          <w:sz w:val="24"/>
          <w:lang w:val="en-GB" w:eastAsia="ja-JP"/>
        </w:rPr>
        <w:t>the following items to facilitate simultaneous multi-panel UL transmission for higher UL throughput/reliability, focusing on FR2 and multi-TRP, assuming up to 2 TRPs and up to 2 panels, targeting CPE/FWA/vehicle/industrial devices (if applicable)</w:t>
      </w:r>
    </w:p>
    <w:p w14:paraId="40BD5620" w14:textId="77777777" w:rsidR="00A10F89" w:rsidRPr="00A10F89" w:rsidRDefault="00A10F89" w:rsidP="0044693D">
      <w:pPr>
        <w:pStyle w:val="Style1"/>
        <w:numPr>
          <w:ilvl w:val="1"/>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UL beam indication for PUCCH/PUSCH, where unified TCI framework extension in objective 2 is assumed, considering single DCI and multi-DCI based multi-TRP operation</w:t>
      </w:r>
    </w:p>
    <w:p w14:paraId="3A9DE197" w14:textId="77777777" w:rsidR="00A10F89" w:rsidRPr="00A10F89" w:rsidRDefault="00A10F89" w:rsidP="0044693D">
      <w:pPr>
        <w:pStyle w:val="Style1"/>
        <w:numPr>
          <w:ilvl w:val="2"/>
          <w:numId w:val="13"/>
        </w:numPr>
        <w:snapToGrid w:val="0"/>
        <w:spacing w:line="240" w:lineRule="auto"/>
        <w:rPr>
          <w:rFonts w:eastAsia="ＭＳ ゴシック"/>
          <w:bCs/>
          <w:sz w:val="24"/>
          <w:lang w:val="en-GB" w:eastAsia="ja-JP"/>
        </w:rPr>
      </w:pPr>
      <w:r w:rsidRPr="00A10F89">
        <w:rPr>
          <w:rFonts w:eastAsia="ＭＳ ゴシック"/>
          <w:bCs/>
          <w:sz w:val="24"/>
          <w:lang w:val="en-GB" w:eastAsia="ja-JP"/>
        </w:rPr>
        <w:t>For the case of multi-DCI based multi-TRP operation, only PUSCH+PUSCH, or PUCCH+PUCCH is transmitted across two panels in a same CC.</w:t>
      </w:r>
    </w:p>
    <w:p w14:paraId="346721EA" w14:textId="3BFC4D9A" w:rsidR="00A10F89" w:rsidRPr="00A27238" w:rsidRDefault="00A10F89" w:rsidP="0044693D">
      <w:pPr>
        <w:pStyle w:val="aff5"/>
        <w:numPr>
          <w:ilvl w:val="0"/>
          <w:numId w:val="13"/>
        </w:numPr>
        <w:ind w:leftChars="0"/>
      </w:pPr>
      <w:r w:rsidRPr="00A10F89">
        <w:t>Power control for UL single DCI for multi-TRP operation where unified TCI framework extension in objective 2 is assumed.</w:t>
      </w:r>
    </w:p>
    <w:p w14:paraId="694F488A" w14:textId="582608D8" w:rsidR="000F1A64" w:rsidRPr="000F1A64" w:rsidRDefault="002C2DE4" w:rsidP="000F1A64">
      <w:pPr>
        <w:pStyle w:val="10"/>
        <w:spacing w:after="180"/>
      </w:pPr>
      <w:r>
        <w:t>Discussions</w:t>
      </w:r>
    </w:p>
    <w:p w14:paraId="34C6FB74" w14:textId="08AC4384" w:rsidR="00764FEB" w:rsidRPr="00764FEB" w:rsidRDefault="00291937" w:rsidP="00764FEB">
      <w:pPr>
        <w:pStyle w:val="10"/>
        <w:numPr>
          <w:ilvl w:val="1"/>
          <w:numId w:val="1"/>
        </w:numPr>
        <w:spacing w:after="180"/>
      </w:pPr>
      <w:r>
        <w:t xml:space="preserve"> </w:t>
      </w:r>
      <w:r>
        <w:rPr>
          <w:rFonts w:hint="eastAsia"/>
        </w:rPr>
        <w:t>M</w:t>
      </w:r>
      <w:r>
        <w:t>ulti-DCI based MTRP</w:t>
      </w:r>
    </w:p>
    <w:p w14:paraId="62830BB7" w14:textId="73B0AEDA" w:rsidR="00403730" w:rsidRDefault="00675A4D" w:rsidP="00D003D3">
      <w:pPr>
        <w:pStyle w:val="30"/>
      </w:pPr>
      <w:r>
        <w:t xml:space="preserve">Mapping of </w:t>
      </w:r>
      <w:r w:rsidR="00590A55">
        <w:t>the indicated TCI state</w:t>
      </w:r>
    </w:p>
    <w:p w14:paraId="4F91C272" w14:textId="0A5CC796" w:rsidR="001A5C8E" w:rsidRDefault="001A5C8E" w:rsidP="001A5C8E">
      <w:r>
        <w:rPr>
          <w:rFonts w:hint="eastAsia"/>
        </w:rPr>
        <w:t>F</w:t>
      </w:r>
      <w:r>
        <w:t xml:space="preserve">or PDCCH, it was agreed that the indicated joint/DL TCI state specific to a CORESET pool index is applied to </w:t>
      </w:r>
      <w:r w:rsidR="00B67038">
        <w:t xml:space="preserve">a </w:t>
      </w:r>
      <w:r>
        <w:t>PDCCH on a CORESET associated with the same CORESET pool index.</w:t>
      </w:r>
    </w:p>
    <w:p w14:paraId="147AC7C5" w14:textId="49F798F0" w:rsidR="00CD16D1" w:rsidRPr="001A5C8E" w:rsidRDefault="001A5C8E" w:rsidP="00D003D3">
      <w:r>
        <w:rPr>
          <w:rFonts w:hint="eastAsia"/>
        </w:rPr>
        <w:t>F</w:t>
      </w:r>
      <w:r>
        <w:t xml:space="preserve">or PDSCH/PUSCH, it was agreed that the indicated TCI state specific to a CORESET pool index is applied to a PDSCH/PUSCH scheduled/activated by </w:t>
      </w:r>
      <w:r w:rsidR="00B67038">
        <w:t xml:space="preserve">a </w:t>
      </w:r>
      <w:r>
        <w:t>PDCCH on a CORESET associated with the same CORESET pool index.</w:t>
      </w:r>
    </w:p>
    <w:p w14:paraId="6EFF62B6" w14:textId="78695D81" w:rsidR="001A5C8E" w:rsidRDefault="001A5C8E" w:rsidP="001A5C8E">
      <w:pPr>
        <w:pStyle w:val="4"/>
      </w:pPr>
      <w:r>
        <w:rPr>
          <w:rFonts w:hint="eastAsia"/>
        </w:rPr>
        <w:t>P</w:t>
      </w:r>
      <w:r>
        <w:t>UCCH</w:t>
      </w:r>
    </w:p>
    <w:tbl>
      <w:tblPr>
        <w:tblStyle w:val="af0"/>
        <w:tblW w:w="0" w:type="auto"/>
        <w:tblLook w:val="04A0" w:firstRow="1" w:lastRow="0" w:firstColumn="1" w:lastColumn="0" w:noHBand="0" w:noVBand="1"/>
      </w:tblPr>
      <w:tblGrid>
        <w:gridCol w:w="9954"/>
      </w:tblGrid>
      <w:tr w:rsidR="00DE158F" w14:paraId="114420BC" w14:textId="77777777" w:rsidTr="00DE158F">
        <w:tc>
          <w:tcPr>
            <w:tcW w:w="9954" w:type="dxa"/>
          </w:tcPr>
          <w:p w14:paraId="7D155F28" w14:textId="77777777" w:rsidR="00DE158F" w:rsidRPr="00DE158F" w:rsidRDefault="00DE158F" w:rsidP="00DE158F">
            <w:pPr>
              <w:snapToGrid/>
              <w:spacing w:after="0" w:afterAutospacing="0"/>
              <w:rPr>
                <w:rFonts w:ascii="Times" w:eastAsia="Batang" w:hAnsi="Times" w:cs="Times"/>
                <w:color w:val="000000"/>
                <w:sz w:val="20"/>
                <w:highlight w:val="green"/>
                <w:lang w:eastAsia="zh-CN"/>
              </w:rPr>
            </w:pPr>
            <w:r w:rsidRPr="00DE158F">
              <w:rPr>
                <w:rFonts w:ascii="Times" w:eastAsia="Batang" w:hAnsi="Times" w:cs="Times"/>
                <w:b/>
                <w:bCs/>
                <w:color w:val="000000"/>
                <w:sz w:val="20"/>
                <w:highlight w:val="green"/>
                <w:lang w:eastAsia="en-US"/>
              </w:rPr>
              <w:t>Agreement</w:t>
            </w:r>
          </w:p>
          <w:p w14:paraId="37F07E23" w14:textId="77777777" w:rsidR="00DE158F" w:rsidRPr="00DE158F" w:rsidRDefault="00DE158F" w:rsidP="00DE158F">
            <w:pPr>
              <w:tabs>
                <w:tab w:val="left" w:pos="0"/>
              </w:tabs>
              <w:snapToGrid/>
              <w:spacing w:after="0" w:afterAutospacing="0"/>
              <w:jc w:val="left"/>
              <w:rPr>
                <w:rFonts w:eastAsia="Batang"/>
                <w:color w:val="000000"/>
                <w:sz w:val="20"/>
                <w:lang w:eastAsia="en-US"/>
              </w:rPr>
            </w:pPr>
            <w:r w:rsidRPr="00DE158F">
              <w:rPr>
                <w:rFonts w:eastAsia="Batang"/>
                <w:color w:val="000000"/>
                <w:sz w:val="20"/>
                <w:lang w:eastAsia="zh-CN"/>
              </w:rPr>
              <w:lastRenderedPageBreak/>
              <w:t>On unified TCI framework extension for M-DCI based MTRP</w:t>
            </w:r>
            <w:r w:rsidRPr="00DE158F">
              <w:rPr>
                <w:rFonts w:eastAsia="Batang"/>
                <w:color w:val="000000"/>
                <w:sz w:val="20"/>
                <w:lang w:eastAsia="en-US"/>
              </w:rPr>
              <w:t xml:space="preserve">, </w:t>
            </w:r>
            <w:r w:rsidRPr="00DE158F">
              <w:rPr>
                <w:rFonts w:eastAsia="Batang"/>
                <w:color w:val="FF0000"/>
                <w:sz w:val="20"/>
                <w:lang w:eastAsia="en-US"/>
              </w:rPr>
              <w:t>down-select from the following options</w:t>
            </w:r>
            <w:r w:rsidRPr="00DE158F">
              <w:rPr>
                <w:rFonts w:eastAsia="Batang"/>
                <w:color w:val="000000"/>
                <w:sz w:val="20"/>
                <w:lang w:eastAsia="en-US"/>
              </w:rPr>
              <w:t xml:space="preserve"> for PUCCH transmission:</w:t>
            </w:r>
          </w:p>
          <w:p w14:paraId="2023E141" w14:textId="77777777" w:rsidR="00DE158F" w:rsidRPr="00DE158F" w:rsidRDefault="00DE158F" w:rsidP="00DE158F">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ko-KR"/>
              </w:rPr>
            </w:pPr>
            <w:r w:rsidRPr="00DE158F">
              <w:rPr>
                <w:rFonts w:eastAsia="Batang" w:cs="Times"/>
                <w:color w:val="000000"/>
                <w:sz w:val="20"/>
                <w:lang w:eastAsia="x-none"/>
              </w:rPr>
              <w:t xml:space="preserve">Opt1: A </w:t>
            </w:r>
            <w:r w:rsidRPr="00DE158F">
              <w:rPr>
                <w:rFonts w:eastAsia="Batang" w:cs="Times"/>
                <w:i/>
                <w:iCs/>
                <w:color w:val="000000"/>
                <w:sz w:val="20"/>
                <w:lang w:eastAsia="x-none"/>
              </w:rPr>
              <w:t xml:space="preserve">coresetPoolIndex </w:t>
            </w:r>
            <w:r w:rsidRPr="00DE158F">
              <w:rPr>
                <w:rFonts w:eastAsia="Batang" w:cs="Times"/>
                <w:color w:val="000000"/>
                <w:sz w:val="20"/>
                <w:lang w:eastAsia="x-none"/>
              </w:rPr>
              <w:t xml:space="preserve">value can be </w:t>
            </w:r>
            <w:r w:rsidRPr="00DE158F">
              <w:rPr>
                <w:rFonts w:eastAsia="Batang" w:cs="Times"/>
                <w:color w:val="000000"/>
                <w:sz w:val="20"/>
                <w:lang w:eastAsia="ko-KR"/>
              </w:rPr>
              <w:t xml:space="preserve">provided </w:t>
            </w:r>
            <w:r w:rsidRPr="00DE158F">
              <w:rPr>
                <w:rFonts w:eastAsia="Batang" w:cs="Times"/>
                <w:color w:val="000000"/>
                <w:sz w:val="20"/>
                <w:lang w:eastAsia="x-none"/>
              </w:rPr>
              <w:t xml:space="preserve">per PUCCH resource/resource group, and the UE shall apply the indicated joint/UL TCI state specific to the </w:t>
            </w:r>
            <w:r w:rsidRPr="00DE158F">
              <w:rPr>
                <w:rFonts w:eastAsia="Batang" w:cs="Times"/>
                <w:i/>
                <w:iCs/>
                <w:color w:val="000000"/>
                <w:sz w:val="20"/>
                <w:lang w:eastAsia="x-none"/>
              </w:rPr>
              <w:t>coresetPoolIndex</w:t>
            </w:r>
            <w:r w:rsidRPr="00DE158F">
              <w:rPr>
                <w:rFonts w:eastAsia="Batang" w:cs="Times"/>
                <w:color w:val="000000"/>
                <w:sz w:val="20"/>
                <w:lang w:eastAsia="x-none"/>
              </w:rPr>
              <w:t xml:space="preserve"> value to the corresponding PUCCH transmission</w:t>
            </w:r>
          </w:p>
          <w:p w14:paraId="1B853A9B" w14:textId="77777777" w:rsidR="00DE158F" w:rsidRPr="00DE158F" w:rsidRDefault="00DE158F" w:rsidP="00DE158F">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DE158F">
              <w:rPr>
                <w:rFonts w:eastAsia="Batang" w:cs="Times"/>
                <w:color w:val="000000"/>
                <w:sz w:val="20"/>
                <w:lang w:eastAsia="ko-KR"/>
              </w:rPr>
              <w:t xml:space="preserve">Opt2: An RRC configuration can be provided </w:t>
            </w:r>
            <w:r w:rsidRPr="00DE158F">
              <w:rPr>
                <w:rFonts w:eastAsia="Batang" w:cs="Times"/>
                <w:color w:val="000000"/>
                <w:sz w:val="20"/>
                <w:lang w:eastAsia="x-none"/>
              </w:rPr>
              <w:t>per PUCCH resource/resource group</w:t>
            </w:r>
            <w:r w:rsidRPr="00DE158F">
              <w:rPr>
                <w:rFonts w:eastAsia="Batang" w:cs="Times"/>
                <w:color w:val="000000"/>
                <w:sz w:val="20"/>
                <w:lang w:eastAsia="ko-KR"/>
              </w:rPr>
              <w:t xml:space="preserve"> to inform that the UE shall apply the first or the second indicated joint/UL TCI state</w:t>
            </w:r>
            <w:r w:rsidRPr="00DE158F">
              <w:rPr>
                <w:rFonts w:eastAsia="Batang" w:cs="Times"/>
                <w:color w:val="000000"/>
                <w:sz w:val="20"/>
                <w:lang w:eastAsia="x-none"/>
              </w:rPr>
              <w:t xml:space="preserve"> to the corresponding PUCCH transmission</w:t>
            </w:r>
            <w:r w:rsidRPr="00DE158F">
              <w:rPr>
                <w:rFonts w:eastAsia="Batang" w:cs="Times"/>
                <w:color w:val="000000"/>
                <w:sz w:val="20"/>
                <w:lang w:eastAsia="zh-CN"/>
              </w:rPr>
              <w:t>, where</w:t>
            </w:r>
            <w:r w:rsidRPr="00DE158F">
              <w:rPr>
                <w:rFonts w:eastAsia="Batang" w:cs="Times"/>
                <w:color w:val="000000"/>
                <w:sz w:val="20"/>
                <w:lang w:eastAsia="x-none"/>
              </w:rPr>
              <w:t xml:space="preserve"> the first and the second indicated joint/DL TCI states correspond to the indicated joint/UL TCI states specific to </w:t>
            </w:r>
            <w:r w:rsidRPr="00DE158F">
              <w:rPr>
                <w:rFonts w:eastAsia="Batang" w:cs="Times"/>
                <w:i/>
                <w:iCs/>
                <w:color w:val="000000"/>
                <w:sz w:val="20"/>
                <w:lang w:eastAsia="x-none"/>
              </w:rPr>
              <w:t>coresetPoolIndex</w:t>
            </w:r>
            <w:r w:rsidRPr="00DE158F">
              <w:rPr>
                <w:rFonts w:eastAsia="Batang" w:cs="Times"/>
                <w:color w:val="000000"/>
                <w:sz w:val="20"/>
                <w:lang w:eastAsia="x-none"/>
              </w:rPr>
              <w:t xml:space="preserve"> value 0 and value 1, respectively.</w:t>
            </w:r>
          </w:p>
          <w:p w14:paraId="6126046E" w14:textId="77777777" w:rsidR="00DE158F" w:rsidRPr="00DE158F" w:rsidRDefault="00DE158F" w:rsidP="00DE158F">
            <w:pPr>
              <w:numPr>
                <w:ilvl w:val="0"/>
                <w:numId w:val="27"/>
              </w:numPr>
              <w:tabs>
                <w:tab w:val="left" w:pos="314"/>
              </w:tabs>
              <w:suppressAutoHyphens/>
              <w:snapToGrid/>
              <w:spacing w:after="0" w:afterAutospacing="0"/>
              <w:ind w:left="314" w:hanging="142"/>
              <w:contextualSpacing/>
              <w:jc w:val="left"/>
              <w:rPr>
                <w:rFonts w:eastAsia="Batang" w:cs="Times"/>
                <w:color w:val="FF0000"/>
                <w:sz w:val="20"/>
                <w:lang w:eastAsia="x-none"/>
              </w:rPr>
            </w:pPr>
            <w:r w:rsidRPr="00DE158F">
              <w:rPr>
                <w:rFonts w:eastAsia="Batang" w:cs="Times"/>
                <w:color w:val="000000"/>
                <w:sz w:val="20"/>
                <w:lang w:eastAsia="x-none"/>
              </w:rPr>
              <w:t xml:space="preserve">Opt3: For a PUCCH transmission triggered by PDCCH on a CORESET when </w:t>
            </w:r>
            <w:r w:rsidRPr="00DE158F">
              <w:rPr>
                <w:rFonts w:eastAsia="DengXian" w:cs="Times"/>
                <w:color w:val="000000"/>
                <w:sz w:val="20"/>
                <w:lang w:eastAsia="zh-CN"/>
              </w:rPr>
              <w:t xml:space="preserve">the UCI in the PUCCH transmission carries HARQ-ACK information only, </w:t>
            </w:r>
            <w:r w:rsidRPr="00DE158F">
              <w:rPr>
                <w:rFonts w:eastAsia="Batang" w:cs="Times"/>
                <w:color w:val="000000"/>
                <w:sz w:val="20"/>
                <w:lang w:eastAsia="zh-CN"/>
              </w:rPr>
              <w:t>t</w:t>
            </w:r>
            <w:r w:rsidRPr="00DE158F">
              <w:rPr>
                <w:rFonts w:eastAsia="Batang" w:cs="Times"/>
                <w:color w:val="000000"/>
                <w:sz w:val="20"/>
                <w:lang w:eastAsia="x-none"/>
              </w:rPr>
              <w:t xml:space="preserve">he UE shall apply the indicated joint/UL TCI state specific to a </w:t>
            </w:r>
            <w:r w:rsidRPr="00DE158F">
              <w:rPr>
                <w:rFonts w:eastAsia="Batang" w:cs="Times"/>
                <w:i/>
                <w:iCs/>
                <w:color w:val="000000"/>
                <w:sz w:val="20"/>
                <w:lang w:eastAsia="x-none"/>
              </w:rPr>
              <w:t xml:space="preserve">coresetPoolIndex </w:t>
            </w:r>
            <w:r w:rsidRPr="00DE158F">
              <w:rPr>
                <w:rFonts w:eastAsia="Batang" w:cs="Times"/>
                <w:color w:val="000000"/>
                <w:sz w:val="20"/>
                <w:lang w:eastAsia="x-none"/>
              </w:rPr>
              <w:t xml:space="preserve">value to the PUCCH transmission, where the </w:t>
            </w:r>
            <w:r w:rsidRPr="00DE158F">
              <w:rPr>
                <w:rFonts w:eastAsia="Batang" w:cs="Times"/>
                <w:i/>
                <w:iCs/>
                <w:color w:val="000000"/>
                <w:sz w:val="20"/>
                <w:lang w:eastAsia="x-none"/>
              </w:rPr>
              <w:t xml:space="preserve">coresetPoolIndex </w:t>
            </w:r>
            <w:r w:rsidRPr="00DE158F">
              <w:rPr>
                <w:rFonts w:eastAsia="Batang" w:cs="Times"/>
                <w:color w:val="000000"/>
                <w:sz w:val="20"/>
                <w:lang w:eastAsia="x-none"/>
              </w:rPr>
              <w:t xml:space="preserve">value is determined from the one associated with the CORESET. </w:t>
            </w:r>
            <w:r w:rsidRPr="00DE158F">
              <w:rPr>
                <w:rFonts w:eastAsia="Batang" w:cs="Times"/>
                <w:color w:val="FF0000"/>
                <w:sz w:val="20"/>
                <w:lang w:eastAsia="x-none"/>
              </w:rPr>
              <w:t>Otherwise, either Opt1 or Opt2 is adopted.</w:t>
            </w:r>
          </w:p>
          <w:p w14:paraId="0A84CBAD" w14:textId="77777777" w:rsidR="00DE158F" w:rsidRPr="00DE158F" w:rsidRDefault="00DE158F" w:rsidP="00DE158F">
            <w:pPr>
              <w:numPr>
                <w:ilvl w:val="1"/>
                <w:numId w:val="28"/>
              </w:numPr>
              <w:snapToGrid/>
              <w:spacing w:after="0" w:afterAutospacing="0"/>
              <w:jc w:val="left"/>
              <w:rPr>
                <w:rFonts w:eastAsia="Batang"/>
                <w:color w:val="000000"/>
                <w:sz w:val="20"/>
                <w:lang w:eastAsia="en-US"/>
              </w:rPr>
            </w:pPr>
            <w:r w:rsidRPr="00DE158F">
              <w:rPr>
                <w:rFonts w:eastAsia="Batang"/>
                <w:color w:val="000000"/>
                <w:sz w:val="20"/>
                <w:lang w:eastAsia="en-US"/>
              </w:rPr>
              <w:t xml:space="preserve">FFS: </w:t>
            </w:r>
            <w:r w:rsidRPr="00DE158F">
              <w:rPr>
                <w:rFonts w:eastAsia="Batang"/>
                <w:color w:val="000000"/>
                <w:sz w:val="20"/>
                <w:lang w:val="en-CA" w:eastAsia="zh-CN"/>
              </w:rPr>
              <w:t>Whether</w:t>
            </w:r>
            <w:r w:rsidRPr="00DE158F">
              <w:rPr>
                <w:rFonts w:eastAsia="Batang"/>
                <w:color w:val="000000"/>
                <w:sz w:val="20"/>
                <w:lang w:eastAsia="en-US"/>
              </w:rPr>
              <w:t xml:space="preserve"> Opt3 applies only when the </w:t>
            </w:r>
            <w:r w:rsidRPr="00DE158F">
              <w:rPr>
                <w:rFonts w:eastAsia="DengXian"/>
                <w:color w:val="000000"/>
                <w:sz w:val="20"/>
                <w:lang w:eastAsia="zh-CN"/>
              </w:rPr>
              <w:t xml:space="preserve">UE is not provided with </w:t>
            </w:r>
            <w:r w:rsidRPr="00DE158F">
              <w:rPr>
                <w:rFonts w:eastAsia="DengXian"/>
                <w:i/>
                <w:iCs/>
                <w:color w:val="000000"/>
                <w:sz w:val="20"/>
                <w:lang w:eastAsia="zh-CN"/>
              </w:rPr>
              <w:t>ackNackFeedbackMode</w:t>
            </w:r>
            <w:r w:rsidRPr="00DE158F">
              <w:rPr>
                <w:rFonts w:eastAsia="DengXian"/>
                <w:color w:val="000000"/>
                <w:sz w:val="20"/>
                <w:lang w:eastAsia="zh-CN"/>
              </w:rPr>
              <w:t xml:space="preserve"> = </w:t>
            </w:r>
            <w:r w:rsidRPr="00DE158F">
              <w:rPr>
                <w:rFonts w:eastAsia="DengXian"/>
                <w:i/>
                <w:iCs/>
                <w:color w:val="000000"/>
                <w:sz w:val="20"/>
                <w:lang w:eastAsia="zh-CN"/>
              </w:rPr>
              <w:t>joint</w:t>
            </w:r>
          </w:p>
          <w:p w14:paraId="23866BEA" w14:textId="77777777" w:rsidR="00DE158F" w:rsidRPr="00DE158F" w:rsidRDefault="00DE158F" w:rsidP="00DE158F">
            <w:pPr>
              <w:numPr>
                <w:ilvl w:val="0"/>
                <w:numId w:val="27"/>
              </w:numPr>
              <w:tabs>
                <w:tab w:val="left" w:pos="314"/>
              </w:tabs>
              <w:suppressAutoHyphens/>
              <w:snapToGrid/>
              <w:spacing w:after="0" w:afterAutospacing="0"/>
              <w:ind w:left="314" w:hanging="142"/>
              <w:contextualSpacing/>
              <w:jc w:val="left"/>
              <w:rPr>
                <w:rFonts w:eastAsia="Malgun Gothic" w:cs="Times"/>
                <w:color w:val="FF0000"/>
                <w:sz w:val="20"/>
                <w:lang w:eastAsia="ko-KR"/>
              </w:rPr>
            </w:pPr>
            <w:r w:rsidRPr="00DE158F">
              <w:rPr>
                <w:rFonts w:eastAsia="Batang" w:cs="Times"/>
                <w:color w:val="000000"/>
                <w:sz w:val="20"/>
                <w:lang w:eastAsia="x-none"/>
              </w:rPr>
              <w:t xml:space="preserve">Opt4: </w:t>
            </w:r>
            <w:r w:rsidRPr="00DE158F">
              <w:rPr>
                <w:rFonts w:eastAsia="DengXian" w:cs="Times"/>
                <w:color w:val="000000"/>
                <w:sz w:val="20"/>
                <w:lang w:eastAsia="zh-CN"/>
              </w:rPr>
              <w:t>For</w:t>
            </w:r>
            <w:r w:rsidRPr="00DE158F">
              <w:rPr>
                <w:rFonts w:eastAsia="Batang" w:cs="Times"/>
                <w:color w:val="000000"/>
                <w:sz w:val="20"/>
                <w:lang w:eastAsia="x-none"/>
              </w:rPr>
              <w:t xml:space="preserve"> a PUCCH transmission with a</w:t>
            </w:r>
            <w:r w:rsidRPr="00DE158F">
              <w:rPr>
                <w:rFonts w:eastAsia="PMingLiU" w:cs="Times"/>
                <w:color w:val="000000"/>
                <w:sz w:val="20"/>
                <w:lang w:eastAsia="zh-TW"/>
              </w:rPr>
              <w:t>n LRR trigged for ei</w:t>
            </w:r>
            <w:r w:rsidRPr="00DE158F">
              <w:rPr>
                <w:rFonts w:eastAsia="Batang" w:cs="Times"/>
                <w:color w:val="000000"/>
                <w:sz w:val="20"/>
                <w:lang w:eastAsia="x-none"/>
              </w:rPr>
              <w:t>ther the first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975DA8">
              <w:rPr>
                <w:rFonts w:ascii="Times" w:eastAsia="Batang" w:hAnsi="Times" w:cs="Times"/>
                <w:position w:val="-6"/>
                <w:sz w:val="20"/>
                <w:szCs w:val="24"/>
                <w:lang w:eastAsia="x-none"/>
              </w:rPr>
              <w:pict w14:anchorId="00141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2.85pt" equationxml="&lt;">
                  <v:imagedata r:id="rId8"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975DA8">
              <w:rPr>
                <w:rFonts w:ascii="Times" w:eastAsia="Batang" w:hAnsi="Times" w:cs="Times"/>
                <w:position w:val="-6"/>
                <w:sz w:val="20"/>
                <w:szCs w:val="24"/>
                <w:lang w:eastAsia="x-none"/>
              </w:rPr>
              <w:pict w14:anchorId="1D892338">
                <v:shape id="_x0000_i1026" type="#_x0000_t75" style="width:14.95pt;height:12.85pt" equationxml="&lt;">
                  <v:imagedata r:id="rId8"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or the second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975DA8">
              <w:rPr>
                <w:rFonts w:ascii="Times" w:eastAsia="Batang" w:hAnsi="Times" w:cs="Times"/>
                <w:position w:val="-6"/>
                <w:sz w:val="20"/>
                <w:szCs w:val="24"/>
                <w:lang w:eastAsia="x-none"/>
              </w:rPr>
              <w:pict w14:anchorId="3118E7C6">
                <v:shape id="_x0000_i1027" type="#_x0000_t75" style="width:14.95pt;height:12.85pt" equationxml="&lt;">
                  <v:imagedata r:id="rId9"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975DA8">
              <w:rPr>
                <w:rFonts w:ascii="Times" w:eastAsia="Batang" w:hAnsi="Times" w:cs="Times"/>
                <w:position w:val="-6"/>
                <w:sz w:val="20"/>
                <w:szCs w:val="24"/>
                <w:lang w:eastAsia="x-none"/>
              </w:rPr>
              <w:pict w14:anchorId="23806289">
                <v:shape id="_x0000_i1028" type="#_x0000_t75" style="width:14.95pt;height:12.85pt" equationxml="&lt;">
                  <v:imagedata r:id="rId9"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xml:space="preserve">) when the UE is provided only one </w:t>
            </w:r>
            <w:r w:rsidRPr="00DE158F">
              <w:rPr>
                <w:rFonts w:eastAsia="Batang" w:cs="Times"/>
                <w:color w:val="FF0000"/>
                <w:sz w:val="20"/>
                <w:lang w:eastAsia="x-none"/>
              </w:rPr>
              <w:t>or two</w:t>
            </w:r>
            <w:r w:rsidRPr="00DE158F">
              <w:rPr>
                <w:rFonts w:eastAsia="Batang" w:cs="Times"/>
                <w:color w:val="000000"/>
                <w:sz w:val="20"/>
                <w:lang w:eastAsia="x-none"/>
              </w:rPr>
              <w:t xml:space="preserve"> </w:t>
            </w:r>
            <w:r w:rsidRPr="00DE158F">
              <w:rPr>
                <w:rFonts w:eastAsia="Batang" w:cs="Times"/>
                <w:i/>
                <w:iCs/>
                <w:color w:val="000000"/>
                <w:sz w:val="20"/>
                <w:lang w:eastAsia="x-none"/>
              </w:rPr>
              <w:t>schedulingRequestID-BFR</w:t>
            </w:r>
            <w:r w:rsidRPr="00DE158F">
              <w:rPr>
                <w:rFonts w:eastAsia="Batang" w:cs="Times"/>
                <w:color w:val="000000"/>
                <w:sz w:val="20"/>
                <w:lang w:eastAsia="x-none"/>
              </w:rPr>
              <w:t xml:space="preserve"> configuration, the UE shall apply the indicated joint/UL TCI state specific to a </w:t>
            </w:r>
            <w:r w:rsidRPr="00DE158F">
              <w:rPr>
                <w:rFonts w:eastAsia="Batang" w:cs="Times"/>
                <w:i/>
                <w:iCs/>
                <w:color w:val="000000"/>
                <w:sz w:val="20"/>
                <w:lang w:eastAsia="x-none"/>
              </w:rPr>
              <w:t>coresetPoolIndex</w:t>
            </w:r>
            <w:r w:rsidRPr="00DE158F">
              <w:rPr>
                <w:rFonts w:eastAsia="Batang" w:cs="Times"/>
                <w:color w:val="000000"/>
                <w:sz w:val="20"/>
                <w:lang w:eastAsia="x-none"/>
              </w:rPr>
              <w:t xml:space="preserve"> value to the PUCCH transmission, where the </w:t>
            </w:r>
            <w:r w:rsidRPr="00DE158F">
              <w:rPr>
                <w:rFonts w:eastAsia="Batang" w:cs="Times"/>
                <w:i/>
                <w:iCs/>
                <w:color w:val="000000"/>
                <w:sz w:val="20"/>
                <w:lang w:eastAsia="x-none"/>
              </w:rPr>
              <w:t>coresetPoolIndex</w:t>
            </w:r>
            <w:r w:rsidRPr="00DE158F">
              <w:rPr>
                <w:rFonts w:eastAsia="Batang" w:cs="Times"/>
                <w:color w:val="000000"/>
                <w:sz w:val="20"/>
                <w:lang w:eastAsia="x-none"/>
              </w:rPr>
              <w:t xml:space="preserve"> value is 1 when the LRR is</w:t>
            </w:r>
            <w:r w:rsidRPr="00DE158F">
              <w:rPr>
                <w:rFonts w:eastAsia="PMingLiU" w:cs="Times"/>
                <w:color w:val="000000"/>
                <w:sz w:val="20"/>
                <w:lang w:eastAsia="zh-TW"/>
              </w:rPr>
              <w:t xml:space="preserve"> trigged</w:t>
            </w:r>
            <w:r w:rsidRPr="00DE158F">
              <w:rPr>
                <w:rFonts w:eastAsia="Batang" w:cs="Times"/>
                <w:color w:val="000000"/>
                <w:sz w:val="20"/>
                <w:lang w:eastAsia="x-none"/>
              </w:rPr>
              <w:t xml:space="preserve"> for the first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975DA8">
              <w:rPr>
                <w:rFonts w:ascii="Times" w:eastAsia="Batang" w:hAnsi="Times" w:cs="Times"/>
                <w:position w:val="-6"/>
                <w:sz w:val="20"/>
                <w:szCs w:val="24"/>
                <w:lang w:eastAsia="x-none"/>
              </w:rPr>
              <w:pict w14:anchorId="0F50DFD0">
                <v:shape id="_x0000_i1029" type="#_x0000_t75" style="width:14.95pt;height:12.85pt" equationxml="&lt;">
                  <v:imagedata r:id="rId8"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975DA8">
              <w:rPr>
                <w:rFonts w:ascii="Times" w:eastAsia="Batang" w:hAnsi="Times" w:cs="Times"/>
                <w:position w:val="-6"/>
                <w:sz w:val="20"/>
                <w:szCs w:val="24"/>
                <w:lang w:eastAsia="x-none"/>
              </w:rPr>
              <w:pict w14:anchorId="2CA6F153">
                <v:shape id="_x0000_i1030" type="#_x0000_t75" style="width:14.95pt;height:12.85pt" equationxml="&lt;">
                  <v:imagedata r:id="rId8"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xml:space="preserve">) and the </w:t>
            </w:r>
            <w:r w:rsidRPr="00DE158F">
              <w:rPr>
                <w:rFonts w:eastAsia="Batang" w:cs="Times"/>
                <w:i/>
                <w:iCs/>
                <w:color w:val="000000"/>
                <w:sz w:val="20"/>
                <w:lang w:eastAsia="x-none"/>
              </w:rPr>
              <w:t>coresetPoolIndex</w:t>
            </w:r>
            <w:r w:rsidRPr="00DE158F">
              <w:rPr>
                <w:rFonts w:eastAsia="Batang" w:cs="Times"/>
                <w:color w:val="000000"/>
                <w:sz w:val="20"/>
                <w:lang w:eastAsia="x-none"/>
              </w:rPr>
              <w:t xml:space="preserve"> value is 0 when the LRR is</w:t>
            </w:r>
            <w:r w:rsidRPr="00DE158F">
              <w:rPr>
                <w:rFonts w:eastAsia="PMingLiU" w:cs="Times"/>
                <w:color w:val="000000"/>
                <w:sz w:val="20"/>
                <w:lang w:eastAsia="zh-TW"/>
              </w:rPr>
              <w:t xml:space="preserve"> trigged</w:t>
            </w:r>
            <w:r w:rsidRPr="00DE158F">
              <w:rPr>
                <w:rFonts w:eastAsia="Batang" w:cs="Times"/>
                <w:color w:val="000000"/>
                <w:sz w:val="20"/>
                <w:lang w:eastAsia="x-none"/>
              </w:rPr>
              <w:t xml:space="preserve"> for the second BFD-RS set (</w:t>
            </w:r>
            <w:r w:rsidRPr="00DE158F">
              <w:rPr>
                <w:rFonts w:eastAsia="Batang" w:cs="Times"/>
                <w:color w:val="000000"/>
                <w:sz w:val="20"/>
                <w:lang w:eastAsia="x-none"/>
              </w:rPr>
              <w:fldChar w:fldCharType="begin"/>
            </w:r>
            <w:r w:rsidRPr="00DE158F">
              <w:rPr>
                <w:rFonts w:eastAsia="Batang" w:cs="Times"/>
                <w:color w:val="000000"/>
                <w:sz w:val="20"/>
                <w:lang w:eastAsia="x-none"/>
              </w:rPr>
              <w:instrText xml:space="preserve"> QUOTE </w:instrText>
            </w:r>
            <w:r w:rsidR="00975DA8">
              <w:rPr>
                <w:rFonts w:ascii="Times" w:eastAsia="Batang" w:hAnsi="Times" w:cs="Times"/>
                <w:position w:val="-6"/>
                <w:sz w:val="20"/>
                <w:szCs w:val="24"/>
                <w:lang w:eastAsia="x-none"/>
              </w:rPr>
              <w:pict w14:anchorId="1B84D0ED">
                <v:shape id="_x0000_i1031" type="#_x0000_t75" style="width:14.95pt;height:12.85pt" equationxml="&lt;">
                  <v:imagedata r:id="rId9" o:title="" chromakey="white"/>
                </v:shape>
              </w:pict>
            </w:r>
            <w:r w:rsidRPr="00DE158F">
              <w:rPr>
                <w:rFonts w:eastAsia="Batang" w:cs="Times"/>
                <w:color w:val="000000"/>
                <w:sz w:val="20"/>
                <w:lang w:eastAsia="x-none"/>
              </w:rPr>
              <w:instrText xml:space="preserve"> </w:instrText>
            </w:r>
            <w:r w:rsidRPr="00DE158F">
              <w:rPr>
                <w:rFonts w:eastAsia="Batang" w:cs="Times"/>
                <w:color w:val="000000"/>
                <w:sz w:val="20"/>
                <w:lang w:eastAsia="x-none"/>
              </w:rPr>
              <w:fldChar w:fldCharType="separate"/>
            </w:r>
            <w:r w:rsidR="00975DA8">
              <w:rPr>
                <w:rFonts w:ascii="Times" w:eastAsia="Batang" w:hAnsi="Times" w:cs="Times"/>
                <w:position w:val="-6"/>
                <w:sz w:val="20"/>
                <w:szCs w:val="24"/>
                <w:lang w:eastAsia="x-none"/>
              </w:rPr>
              <w:pict w14:anchorId="514FCA6C">
                <v:shape id="_x0000_i1032" type="#_x0000_t75" style="width:14.95pt;height:12.85pt" equationxml="&lt;">
                  <v:imagedata r:id="rId9" o:title="" chromakey="white"/>
                </v:shape>
              </w:pict>
            </w:r>
            <w:r w:rsidRPr="00DE158F">
              <w:rPr>
                <w:rFonts w:eastAsia="Batang" w:cs="Times"/>
                <w:color w:val="000000"/>
                <w:sz w:val="20"/>
                <w:lang w:eastAsia="x-none"/>
              </w:rPr>
              <w:fldChar w:fldCharType="end"/>
            </w:r>
            <w:r w:rsidRPr="00DE158F">
              <w:rPr>
                <w:rFonts w:eastAsia="Batang" w:cs="Times"/>
                <w:color w:val="000000"/>
                <w:sz w:val="20"/>
                <w:lang w:eastAsia="x-none"/>
              </w:rPr>
              <w:t xml:space="preserve">). </w:t>
            </w:r>
            <w:r w:rsidRPr="00DE158F">
              <w:rPr>
                <w:rFonts w:eastAsia="Batang" w:cs="Times"/>
                <w:color w:val="FF0000"/>
                <w:sz w:val="20"/>
                <w:lang w:eastAsia="x-none"/>
              </w:rPr>
              <w:t>Otherwise, either Opt1 or Opt2 is adopted.</w:t>
            </w:r>
          </w:p>
          <w:p w14:paraId="76E6AF18" w14:textId="77777777" w:rsidR="00DE158F" w:rsidRPr="00DE158F" w:rsidRDefault="00DE158F" w:rsidP="00DE158F">
            <w:pPr>
              <w:tabs>
                <w:tab w:val="left" w:pos="314"/>
                <w:tab w:val="left" w:pos="720"/>
              </w:tabs>
              <w:spacing w:after="0" w:afterAutospacing="0"/>
              <w:jc w:val="left"/>
              <w:rPr>
                <w:rFonts w:eastAsia="Batang"/>
                <w:color w:val="FF0000"/>
                <w:sz w:val="20"/>
                <w:lang w:eastAsia="en-US"/>
              </w:rPr>
            </w:pPr>
            <w:r w:rsidRPr="00DE158F">
              <w:rPr>
                <w:rFonts w:eastAsia="Batang"/>
                <w:color w:val="FF0000"/>
                <w:sz w:val="20"/>
                <w:lang w:eastAsia="en-US"/>
              </w:rPr>
              <w:t>Note: Either Opt1 or Opt2 must be supported</w:t>
            </w:r>
          </w:p>
          <w:p w14:paraId="47D6A9FD" w14:textId="77777777" w:rsidR="00DE158F" w:rsidRPr="00DE158F" w:rsidRDefault="00DE158F" w:rsidP="001A5C8E"/>
        </w:tc>
      </w:tr>
    </w:tbl>
    <w:p w14:paraId="27AF7BCF" w14:textId="58F1BC87" w:rsidR="00DE158F" w:rsidRDefault="00DE158F" w:rsidP="001A5C8E"/>
    <w:p w14:paraId="4CDA5F3C" w14:textId="5A4B4198" w:rsidR="007C7FE5" w:rsidRDefault="002203A7" w:rsidP="001A5C8E">
      <w:r>
        <w:t xml:space="preserve">For Opt2, </w:t>
      </w:r>
      <w:r w:rsidR="00F84881">
        <w:t xml:space="preserve">the RRC configuration in a PUCCH resource informs “first” or “second”, where “first” corresponds to CORESET pool index 0 and “second” corresponds to CORESET pool index 1. Therefore, </w:t>
      </w:r>
      <w:r w:rsidR="008E2353">
        <w:t>in our view, it is simpler that one of CORESET pool index values is directly configured in each PUCCH resource. Namely, we prefer Opt1 to Opt2.</w:t>
      </w:r>
      <w:r w:rsidR="003100D2">
        <w:rPr>
          <w:rFonts w:hint="eastAsia"/>
        </w:rPr>
        <w:t xml:space="preserve"> </w:t>
      </w:r>
      <w:r w:rsidR="003100D2">
        <w:t xml:space="preserve">However, </w:t>
      </w:r>
      <w:r w:rsidR="00DE61B1">
        <w:t>we have a concern that PUCCH resources are consumed due to configuring CORESET pool index.</w:t>
      </w:r>
      <w:r w:rsidR="00C7070E">
        <w:t xml:space="preserve"> Straightforwardly, the number of PUCCH resources for a given CORESET pool index is hal</w:t>
      </w:r>
      <w:r w:rsidR="00CD7049">
        <w:t>ved</w:t>
      </w:r>
      <w:r w:rsidR="00C7070E">
        <w:t>.</w:t>
      </w:r>
    </w:p>
    <w:p w14:paraId="78C7FFF6" w14:textId="2C443D2B" w:rsidR="00560C8D" w:rsidRDefault="009D3859" w:rsidP="001A5C8E">
      <w:r>
        <w:rPr>
          <w:rFonts w:hint="eastAsia"/>
        </w:rPr>
        <w:t>F</w:t>
      </w:r>
      <w:r>
        <w:t xml:space="preserve">or Opt3, </w:t>
      </w:r>
      <w:r w:rsidR="00B40409">
        <w:t xml:space="preserve">some companies raised issues </w:t>
      </w:r>
      <w:r w:rsidR="00671841">
        <w:t xml:space="preserve">of a case that </w:t>
      </w:r>
      <w:r w:rsidR="00671841" w:rsidRPr="000156D1">
        <w:rPr>
          <w:i/>
          <w:iCs/>
        </w:rPr>
        <w:t>ackNackFeedbackMode</w:t>
      </w:r>
      <w:r w:rsidR="00671841">
        <w:t xml:space="preserve"> = joint.</w:t>
      </w:r>
      <w:r w:rsidR="00C11B31">
        <w:t xml:space="preserve"> In the case, </w:t>
      </w:r>
      <w:r w:rsidR="00FA3B56">
        <w:t xml:space="preserve">the UE transmits a PUCCH with a HARQ-ACK for two PDSCHs to </w:t>
      </w:r>
      <w:r w:rsidR="00FF58E7">
        <w:t>first</w:t>
      </w:r>
      <w:r w:rsidR="00FA3B56">
        <w:t xml:space="preserve"> of two TRPs even if both PDSCH are received from both TRPs.</w:t>
      </w:r>
      <w:r w:rsidR="00665064">
        <w:t xml:space="preserve"> </w:t>
      </w:r>
      <w:r w:rsidR="00560C8D">
        <w:t xml:space="preserve">However, </w:t>
      </w:r>
      <w:r w:rsidR="001C5DFA">
        <w:t xml:space="preserve">for multi-DCI based MTRP, </w:t>
      </w:r>
      <w:r w:rsidR="005863F9" w:rsidRPr="000156D1">
        <w:rPr>
          <w:i/>
          <w:iCs/>
        </w:rPr>
        <w:t>ackNackFeedbackMode</w:t>
      </w:r>
      <w:r w:rsidR="005863F9">
        <w:t xml:space="preserve"> set to “joint” is corner case because </w:t>
      </w:r>
      <w:r w:rsidR="00860301">
        <w:t xml:space="preserve">MTRP is with </w:t>
      </w:r>
      <w:r w:rsidR="000C2288">
        <w:t>non-ideal backhaul</w:t>
      </w:r>
      <w:r w:rsidR="00860301">
        <w:t>.</w:t>
      </w:r>
      <w:r w:rsidR="00C80E14">
        <w:t xml:space="preserve"> Therefore, </w:t>
      </w:r>
      <w:r w:rsidR="000F3CB7">
        <w:t xml:space="preserve">when </w:t>
      </w:r>
      <w:r w:rsidR="000F3CB7" w:rsidRPr="000156D1">
        <w:rPr>
          <w:i/>
          <w:iCs/>
        </w:rPr>
        <w:t>ackNackFeedbackMode</w:t>
      </w:r>
      <w:r w:rsidR="000F3CB7">
        <w:t xml:space="preserve"> = joint, </w:t>
      </w:r>
      <w:r w:rsidR="006510ED">
        <w:t xml:space="preserve">it is enough to apply the legacy/fixed rule. Namely, </w:t>
      </w:r>
      <w:r w:rsidR="00224E3B">
        <w:t xml:space="preserve">the indicated joint/UL TCI state </w:t>
      </w:r>
      <w:r w:rsidR="0006218E">
        <w:t>specific to the first CORESET pool index (i.e., the CORESET pool index value 0) needs to be applied to a PUCCH with a HARQ-ACK scheduled by a PDCCH.</w:t>
      </w:r>
    </w:p>
    <w:p w14:paraId="43D54D15" w14:textId="0CB69E10" w:rsidR="000F3CB7" w:rsidRPr="001B491A" w:rsidRDefault="000F3CB7" w:rsidP="001A5C8E">
      <w:pPr>
        <w:rPr>
          <w:b/>
          <w:bCs/>
        </w:rPr>
      </w:pPr>
      <w:r w:rsidRPr="001B491A">
        <w:rPr>
          <w:rFonts w:hint="eastAsia"/>
          <w:b/>
          <w:bCs/>
        </w:rPr>
        <w:t>O</w:t>
      </w:r>
      <w:r w:rsidRPr="001B491A">
        <w:rPr>
          <w:b/>
          <w:bCs/>
        </w:rPr>
        <w:t xml:space="preserve">bservation 1: </w:t>
      </w:r>
      <w:r w:rsidR="00B9082A" w:rsidRPr="001B491A">
        <w:rPr>
          <w:b/>
          <w:bCs/>
        </w:rPr>
        <w:t xml:space="preserve">For multi-DCI based MTRP, since </w:t>
      </w:r>
      <w:r w:rsidR="00C30758">
        <w:rPr>
          <w:b/>
          <w:bCs/>
        </w:rPr>
        <w:t>it is corner</w:t>
      </w:r>
      <w:r w:rsidR="00B9082A" w:rsidRPr="001B491A">
        <w:rPr>
          <w:b/>
          <w:bCs/>
        </w:rPr>
        <w:t xml:space="preserve"> case that </w:t>
      </w:r>
      <w:r w:rsidR="00B9082A" w:rsidRPr="000156D1">
        <w:rPr>
          <w:b/>
          <w:bCs/>
          <w:i/>
          <w:iCs/>
        </w:rPr>
        <w:t>ackNackFeedbackMode</w:t>
      </w:r>
      <w:r w:rsidR="00B9082A" w:rsidRPr="001B491A">
        <w:rPr>
          <w:b/>
          <w:bCs/>
        </w:rPr>
        <w:t xml:space="preserve"> = “joint”,</w:t>
      </w:r>
      <w:r w:rsidR="00224E3B">
        <w:rPr>
          <w:b/>
          <w:bCs/>
        </w:rPr>
        <w:t xml:space="preserve"> in this case,</w:t>
      </w:r>
      <w:r w:rsidR="00B9082A" w:rsidRPr="001B491A">
        <w:rPr>
          <w:b/>
          <w:bCs/>
        </w:rPr>
        <w:t xml:space="preserve"> </w:t>
      </w:r>
      <w:r w:rsidR="00F35478" w:rsidRPr="001B491A">
        <w:rPr>
          <w:b/>
          <w:bCs/>
        </w:rPr>
        <w:t>it is enough that fixed rules is applied to a PUCCH (e.g., the indicated joint/UL TCI state specific to the CORESET pool index value 0 is applied to a PUCCH scheduled by a PDCCH).</w:t>
      </w:r>
    </w:p>
    <w:p w14:paraId="2160A6E4" w14:textId="66F0E97B" w:rsidR="00560C8D" w:rsidRDefault="00A55988" w:rsidP="001A5C8E">
      <w:r>
        <w:lastRenderedPageBreak/>
        <w:t xml:space="preserve">For these reasons, </w:t>
      </w:r>
      <w:r w:rsidR="001802BD">
        <w:t>we support Opt3 when a PUCCH is scheduled by a PDCCH.</w:t>
      </w:r>
    </w:p>
    <w:p w14:paraId="006C91D4" w14:textId="578592D5" w:rsidR="00174D5D" w:rsidRPr="006E7515" w:rsidRDefault="00174D5D" w:rsidP="001A5C8E">
      <w:pPr>
        <w:rPr>
          <w:b/>
          <w:bCs/>
        </w:rPr>
      </w:pPr>
      <w:r w:rsidRPr="006E7515">
        <w:rPr>
          <w:rFonts w:hint="eastAsia"/>
          <w:b/>
          <w:bCs/>
        </w:rPr>
        <w:t>P</w:t>
      </w:r>
      <w:r w:rsidRPr="006E7515">
        <w:rPr>
          <w:b/>
          <w:bCs/>
        </w:rPr>
        <w:t xml:space="preserve">roposal 1: For multi-DCI based MTRP, the indicated TCI state specific to a CORESET pool index should be applied to a PUCCH scheduled by a PDCCH on a CORESET </w:t>
      </w:r>
      <w:r w:rsidR="004D5D23">
        <w:rPr>
          <w:b/>
          <w:bCs/>
        </w:rPr>
        <w:t>associated with</w:t>
      </w:r>
      <w:r w:rsidRPr="006E7515">
        <w:rPr>
          <w:b/>
          <w:bCs/>
        </w:rPr>
        <w:t xml:space="preserve"> the same CORESETE pool index.</w:t>
      </w:r>
    </w:p>
    <w:p w14:paraId="55ECEB31" w14:textId="6C65D847" w:rsidR="002F5FBD" w:rsidRDefault="002F5FBD" w:rsidP="001A5C8E">
      <w:r>
        <w:rPr>
          <w:rFonts w:hint="eastAsia"/>
        </w:rPr>
        <w:t>O</w:t>
      </w:r>
      <w:r>
        <w:t>therwise</w:t>
      </w:r>
      <w:r w:rsidR="00D51558">
        <w:t xml:space="preserve"> (i.e., if the PUCCH is not scheduled by a PDCCH)</w:t>
      </w:r>
      <w:r w:rsidR="00D23F59">
        <w:t>, we prefer Opt1 to Opt2.</w:t>
      </w:r>
    </w:p>
    <w:p w14:paraId="16737898" w14:textId="00663FF5" w:rsidR="00A75D46" w:rsidRPr="00DA3885" w:rsidRDefault="00A75D46" w:rsidP="001A5C8E">
      <w:pPr>
        <w:rPr>
          <w:b/>
          <w:bCs/>
        </w:rPr>
      </w:pPr>
      <w:r w:rsidRPr="00DA3885">
        <w:rPr>
          <w:rFonts w:hint="eastAsia"/>
          <w:b/>
          <w:bCs/>
        </w:rPr>
        <w:t>P</w:t>
      </w:r>
      <w:r w:rsidRPr="00DA3885">
        <w:rPr>
          <w:b/>
          <w:bCs/>
        </w:rPr>
        <w:t>roposal 2: For multi-DCI based MTRP, the indicated TCI state specific</w:t>
      </w:r>
      <w:r w:rsidR="00AB3747">
        <w:rPr>
          <w:b/>
          <w:bCs/>
        </w:rPr>
        <w:t xml:space="preserve"> to</w:t>
      </w:r>
      <w:r w:rsidRPr="00DA3885">
        <w:rPr>
          <w:b/>
          <w:bCs/>
        </w:rPr>
        <w:t xml:space="preserve"> a CORESET pool index should be applied to a PUCCH on a PUCCH resource configured with the same CORESET pool index</w:t>
      </w:r>
      <w:r w:rsidR="007805E2">
        <w:rPr>
          <w:b/>
          <w:bCs/>
        </w:rPr>
        <w:t>, if the PUCCH is not scheduled by a PDCCH</w:t>
      </w:r>
      <w:r w:rsidRPr="00DA3885">
        <w:rPr>
          <w:b/>
          <w:bCs/>
        </w:rPr>
        <w:t>.</w:t>
      </w:r>
    </w:p>
    <w:p w14:paraId="7D351CA3" w14:textId="77777777" w:rsidR="001A5C8E" w:rsidRPr="001A5C8E" w:rsidRDefault="001A5C8E" w:rsidP="001A5C8E"/>
    <w:p w14:paraId="2D519D08" w14:textId="77777777" w:rsidR="001C526E" w:rsidRDefault="001C526E" w:rsidP="001C526E">
      <w:pPr>
        <w:pStyle w:val="4"/>
      </w:pPr>
      <w:r>
        <w:rPr>
          <w:rFonts w:hint="eastAsia"/>
        </w:rPr>
        <w:t>P</w:t>
      </w:r>
      <w:r>
        <w:t>USCH</w:t>
      </w:r>
    </w:p>
    <w:p w14:paraId="03C99F12" w14:textId="77777777" w:rsidR="001C526E" w:rsidRDefault="001C526E" w:rsidP="001C526E">
      <w:r>
        <w:rPr>
          <w:rFonts w:hint="eastAsia"/>
        </w:rPr>
        <w:t>F</w:t>
      </w:r>
      <w:r>
        <w:t>or Type 1 CG-PUSCH, we think there are two alternatives for mapping of the indicated TCI state as the following:</w:t>
      </w:r>
    </w:p>
    <w:p w14:paraId="68E83839" w14:textId="77777777" w:rsidR="001C526E" w:rsidRDefault="001C526E" w:rsidP="001C526E">
      <w:pPr>
        <w:pStyle w:val="aff5"/>
        <w:numPr>
          <w:ilvl w:val="0"/>
          <w:numId w:val="13"/>
        </w:numPr>
        <w:ind w:leftChars="0"/>
      </w:pPr>
      <w:r>
        <w:rPr>
          <w:rFonts w:hint="eastAsia"/>
        </w:rPr>
        <w:t>A</w:t>
      </w:r>
      <w:r>
        <w:t>lt 1: The indicated TCI state specific to a CORESET pool index is applied to a Type 1 CG-PUSCH corresponding to a CG configuration associated with the same CORESET pool index.</w:t>
      </w:r>
    </w:p>
    <w:p w14:paraId="2FC1D5E0" w14:textId="77777777" w:rsidR="001C526E" w:rsidRDefault="001C526E" w:rsidP="001C526E">
      <w:pPr>
        <w:pStyle w:val="aff5"/>
        <w:numPr>
          <w:ilvl w:val="0"/>
          <w:numId w:val="13"/>
        </w:numPr>
        <w:ind w:leftChars="0"/>
      </w:pPr>
      <w:r>
        <w:rPr>
          <w:rFonts w:hint="eastAsia"/>
        </w:rPr>
        <w:t>A</w:t>
      </w:r>
      <w:r>
        <w:t>lt 2: The indicated TCI state specific to a CORESET pool index is applied to a Type 1 CG-PUSCH corresponding to a CG configuration including SRS_resource_set_index of a SRS resource set associated with the same CORESET pool index.</w:t>
      </w:r>
    </w:p>
    <w:p w14:paraId="3A36ACD2" w14:textId="77777777" w:rsidR="001C526E" w:rsidRDefault="001C526E" w:rsidP="001C526E">
      <w:r>
        <w:rPr>
          <w:rFonts w:hint="eastAsia"/>
        </w:rPr>
        <w:t>I</w:t>
      </w:r>
      <w:r>
        <w:t xml:space="preserve">n AI 9.1.4.1, it was agreed that one SRS_resource_set_index value is configured in RRC in </w:t>
      </w:r>
      <w:r w:rsidRPr="00D85CA3">
        <w:rPr>
          <w:i/>
          <w:iCs/>
        </w:rPr>
        <w:t>ConfiguredGrantConfig</w:t>
      </w:r>
      <w:r>
        <w:t>. Therefore, this SRS resource set index can be simply reused, and we support Alt 2.</w:t>
      </w:r>
    </w:p>
    <w:p w14:paraId="5E90C1D7" w14:textId="084B83C5" w:rsidR="001C526E" w:rsidRPr="00C36AE0" w:rsidRDefault="001C526E" w:rsidP="001C526E">
      <w:pPr>
        <w:rPr>
          <w:b/>
          <w:bCs/>
        </w:rPr>
      </w:pPr>
      <w:r w:rsidRPr="00C36AE0">
        <w:rPr>
          <w:rFonts w:hint="eastAsia"/>
          <w:b/>
          <w:bCs/>
        </w:rPr>
        <w:t>P</w:t>
      </w:r>
      <w:r w:rsidRPr="00C36AE0">
        <w:rPr>
          <w:b/>
          <w:bCs/>
        </w:rPr>
        <w:t xml:space="preserve">roposal </w:t>
      </w:r>
      <w:r w:rsidR="00C70E51">
        <w:rPr>
          <w:b/>
          <w:bCs/>
        </w:rPr>
        <w:t>3</w:t>
      </w:r>
      <w:r w:rsidRPr="00C36AE0">
        <w:rPr>
          <w:b/>
          <w:bCs/>
        </w:rPr>
        <w:t xml:space="preserve">: The indicated TCI state specific to a CORESET pool index is applied to a Type 1 CG-PUSCH corresponding to a </w:t>
      </w:r>
      <w:r w:rsidRPr="00D85CA3">
        <w:rPr>
          <w:b/>
          <w:bCs/>
          <w:i/>
          <w:iCs/>
        </w:rPr>
        <w:t>ConfiguredGrantConfig</w:t>
      </w:r>
      <w:r w:rsidRPr="00C36AE0">
        <w:rPr>
          <w:b/>
          <w:bCs/>
        </w:rPr>
        <w:t xml:space="preserve"> including SRS_resource_set_index of a SRS resource set associated with the same CORESET pool index.</w:t>
      </w:r>
    </w:p>
    <w:p w14:paraId="19687503" w14:textId="11B187DE" w:rsidR="00C25BDA" w:rsidRDefault="00C25BDA">
      <w:pPr>
        <w:pStyle w:val="4"/>
      </w:pPr>
      <w:r>
        <w:rPr>
          <w:rFonts w:hint="eastAsia"/>
        </w:rPr>
        <w:t>S</w:t>
      </w:r>
      <w:r>
        <w:t>RS</w:t>
      </w:r>
    </w:p>
    <w:p w14:paraId="62B61A93" w14:textId="66D0118B" w:rsidR="00C25BDA" w:rsidRDefault="00C25BDA" w:rsidP="00C25BDA">
      <w:r>
        <w:rPr>
          <w:rFonts w:hint="eastAsia"/>
        </w:rPr>
        <w:t>F</w:t>
      </w:r>
      <w:r>
        <w:t>or SRS, it was agreed that the first SRS resource set is associated with CORESET pool index 0, and the second SRS resource set is associated with CORESET pool index 1 in AI9.1.4.1.</w:t>
      </w:r>
      <w:r w:rsidR="00D50D0B">
        <w:t xml:space="preserve"> Likewise, for unified TCI framework extension for multi-DCI based MTRP, </w:t>
      </w:r>
      <w:r w:rsidR="00AB3747">
        <w:t>the indicated TCI state specific to a CORESET pool index should be applied to a SRS on a SRS resource set corresponding to the same CORESET pool index</w:t>
      </w:r>
      <w:r w:rsidR="00FE24ED">
        <w:t xml:space="preserve"> if the SRS resource set is configured to follow the indicated joint/UL TCI state by </w:t>
      </w:r>
      <w:r w:rsidR="00FE24ED" w:rsidRPr="00C14ABF">
        <w:rPr>
          <w:i/>
          <w:iCs/>
        </w:rPr>
        <w:t>followingUnifiedTCIState</w:t>
      </w:r>
      <w:r w:rsidR="00AB3747">
        <w:t>.</w:t>
      </w:r>
    </w:p>
    <w:p w14:paraId="798F45C0" w14:textId="7014C89A" w:rsidR="00AB3747" w:rsidRPr="000A2D90" w:rsidRDefault="00AB3747" w:rsidP="00C25BDA">
      <w:pPr>
        <w:rPr>
          <w:b/>
          <w:bCs/>
        </w:rPr>
      </w:pPr>
      <w:r w:rsidRPr="000A2D90">
        <w:rPr>
          <w:rFonts w:hint="eastAsia"/>
          <w:b/>
          <w:bCs/>
        </w:rPr>
        <w:t>P</w:t>
      </w:r>
      <w:r w:rsidRPr="000A2D90">
        <w:rPr>
          <w:b/>
          <w:bCs/>
        </w:rPr>
        <w:t>roposal 4: For multi-DCI based MTRP, the indicated TCI state specific to a CORESET pool index should be applied to a SRS on a SRS resource set corresponding to the same CORESET pool index</w:t>
      </w:r>
      <w:r w:rsidR="00C14ABF">
        <w:rPr>
          <w:b/>
          <w:bCs/>
        </w:rPr>
        <w:t xml:space="preserve"> if the SRS resource set is configured to follow the indicated joint/UL TCI state by </w:t>
      </w:r>
      <w:r w:rsidR="00C14ABF" w:rsidRPr="001942F6">
        <w:rPr>
          <w:b/>
          <w:bCs/>
          <w:i/>
          <w:iCs/>
        </w:rPr>
        <w:t>followingUnifiedTCIState</w:t>
      </w:r>
      <w:r w:rsidRPr="000A2D90">
        <w:rPr>
          <w:b/>
          <w:bCs/>
        </w:rPr>
        <w:t>.</w:t>
      </w:r>
    </w:p>
    <w:p w14:paraId="3C17FBD8" w14:textId="00C7E838" w:rsidR="00291937" w:rsidRDefault="00291937" w:rsidP="00291937">
      <w:pPr>
        <w:pStyle w:val="10"/>
        <w:numPr>
          <w:ilvl w:val="1"/>
          <w:numId w:val="1"/>
        </w:numPr>
        <w:spacing w:after="180"/>
      </w:pPr>
      <w:r>
        <w:lastRenderedPageBreak/>
        <w:t>Single-DCI based MTRP</w:t>
      </w:r>
    </w:p>
    <w:p w14:paraId="54E2A180" w14:textId="47D8C786" w:rsidR="00590A55" w:rsidRDefault="00675A4D" w:rsidP="00590A55">
      <w:pPr>
        <w:pStyle w:val="30"/>
      </w:pPr>
      <w:r>
        <w:rPr>
          <w:rFonts w:hint="eastAsia"/>
        </w:rPr>
        <w:t>T</w:t>
      </w:r>
      <w:r>
        <w:t>CI state activation and indication</w:t>
      </w:r>
    </w:p>
    <w:p w14:paraId="4E2664F6" w14:textId="673FCF97" w:rsidR="009053D5" w:rsidRPr="007A73BB" w:rsidRDefault="007A73BB" w:rsidP="00675A4D">
      <w:r>
        <w:rPr>
          <w:rFonts w:hint="eastAsia"/>
        </w:rPr>
        <w:t>I</w:t>
      </w:r>
      <w:r>
        <w:t>n RAN1#1</w:t>
      </w:r>
      <w:r w:rsidR="00047AB4">
        <w:t>1</w:t>
      </w:r>
      <w:r w:rsidR="00B44A1D">
        <w:t>1</w:t>
      </w:r>
      <w:r>
        <w:t xml:space="preserve"> meeting, the following agreement w</w:t>
      </w:r>
      <w:r w:rsidR="00047AB4">
        <w:t>as</w:t>
      </w:r>
      <w:r>
        <w:t xml:space="preserve"> made</w:t>
      </w:r>
      <w:r w:rsidR="00B44A1D">
        <w:t xml:space="preserve"> in terms of </w:t>
      </w:r>
      <w:r w:rsidR="00401AA2">
        <w:t>s</w:t>
      </w:r>
      <w:r w:rsidR="00B44A1D">
        <w:t>ingle-DCI based MTRP</w:t>
      </w:r>
      <w:r>
        <w:t xml:space="preserve"> [2]:</w:t>
      </w:r>
    </w:p>
    <w:tbl>
      <w:tblPr>
        <w:tblStyle w:val="af0"/>
        <w:tblW w:w="0" w:type="auto"/>
        <w:tblLook w:val="04A0" w:firstRow="1" w:lastRow="0" w:firstColumn="1" w:lastColumn="0" w:noHBand="0" w:noVBand="1"/>
      </w:tblPr>
      <w:tblGrid>
        <w:gridCol w:w="9954"/>
      </w:tblGrid>
      <w:tr w:rsidR="009053D5" w14:paraId="4CFC01B4" w14:textId="77777777" w:rsidTr="009053D5">
        <w:tc>
          <w:tcPr>
            <w:tcW w:w="9954" w:type="dxa"/>
          </w:tcPr>
          <w:p w14:paraId="05749AF4" w14:textId="77777777" w:rsidR="00B74377" w:rsidRPr="00B74377" w:rsidRDefault="00B74377" w:rsidP="00B74377">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656946D3" w14:textId="77777777" w:rsidR="00B74377" w:rsidRPr="00B74377" w:rsidRDefault="00B74377" w:rsidP="00B74377">
            <w:pPr>
              <w:snapToGrid/>
              <w:spacing w:after="0" w:afterAutospacing="0"/>
              <w:rPr>
                <w:rFonts w:ascii="Times" w:eastAsia="Batang" w:hAnsi="Times" w:cs="Times"/>
                <w:color w:val="000000"/>
                <w:sz w:val="20"/>
                <w:lang w:eastAsia="en-US"/>
              </w:rPr>
            </w:pPr>
            <w:r w:rsidRPr="00B74377">
              <w:rPr>
                <w:rFonts w:ascii="Times" w:eastAsia="Batang" w:hAnsi="Times" w:cs="Times"/>
                <w:color w:val="000000"/>
                <w:sz w:val="20"/>
                <w:lang w:eastAsia="en-US"/>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12CEF1BC" w14:textId="77777777" w:rsidR="00B74377" w:rsidRPr="00C25BDA" w:rsidRDefault="00B74377" w:rsidP="00B74377">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C25BDA">
              <w:rPr>
                <w:rFonts w:ascii="Times" w:eastAsia="Batang" w:hAnsi="Times" w:cs="Times"/>
                <w:color w:val="000000"/>
                <w:sz w:val="20"/>
                <w:lang w:eastAsia="en-US"/>
              </w:rPr>
              <w:t>FFS: Increase on the size of the TCI field</w:t>
            </w:r>
          </w:p>
          <w:p w14:paraId="281C6E0C" w14:textId="77777777" w:rsidR="00B74377" w:rsidRPr="00B74377" w:rsidRDefault="00B74377" w:rsidP="00B74377">
            <w:pPr>
              <w:numPr>
                <w:ilvl w:val="0"/>
                <w:numId w:val="24"/>
              </w:numPr>
              <w:tabs>
                <w:tab w:val="left" w:pos="360"/>
              </w:tabs>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Note: The term TRP is used only for discussion purpose in RAN1 and whether/how to capture this is FFS</w:t>
            </w:r>
          </w:p>
          <w:p w14:paraId="77C14835" w14:textId="182FFD93" w:rsidR="004B5B94" w:rsidRPr="00563487" w:rsidRDefault="004B5B94" w:rsidP="00352322">
            <w:pPr>
              <w:snapToGrid/>
              <w:spacing w:after="0" w:afterAutospacing="0"/>
              <w:jc w:val="left"/>
              <w:rPr>
                <w:u w:val="single"/>
              </w:rPr>
            </w:pPr>
          </w:p>
        </w:tc>
      </w:tr>
    </w:tbl>
    <w:p w14:paraId="2C35AE37" w14:textId="5B5D6877" w:rsidR="009053D5" w:rsidRDefault="009053D5" w:rsidP="00675A4D">
      <w:pPr>
        <w:rPr>
          <w:u w:val="single"/>
        </w:rPr>
      </w:pPr>
    </w:p>
    <w:p w14:paraId="0353CE71" w14:textId="208CFBE9" w:rsidR="00BE2999" w:rsidRDefault="00C33C13" w:rsidP="00675A4D">
      <w:r w:rsidRPr="00C33C13">
        <w:t>In our view,</w:t>
      </w:r>
      <w:r>
        <w:t xml:space="preserve"> increase on the size of the TCI field is not needed</w:t>
      </w:r>
      <w:r w:rsidR="005D3311">
        <w:t xml:space="preserve"> </w:t>
      </w:r>
      <w:r w:rsidR="00BE2999">
        <w:t xml:space="preserve">and </w:t>
      </w:r>
      <w:r w:rsidR="00CF4FB0">
        <w:t xml:space="preserve">up to </w:t>
      </w:r>
      <w:r w:rsidR="00BE2999">
        <w:t>8 single or pair of TCI state(s) are enough in one codepoint of a TCI field</w:t>
      </w:r>
      <w:r w:rsidR="00943C48">
        <w:t>. This is</w:t>
      </w:r>
      <w:r w:rsidR="00AB65A7">
        <w:t xml:space="preserve"> because MAC</w:t>
      </w:r>
      <w:r w:rsidR="004031D8">
        <w:t xml:space="preserve"> entity</w:t>
      </w:r>
      <w:r w:rsidR="00AB65A7">
        <w:t xml:space="preserve"> </w:t>
      </w:r>
      <w:r w:rsidR="00DB2173">
        <w:t xml:space="preserve">can flexibly </w:t>
      </w:r>
      <w:r w:rsidR="00251B93">
        <w:t>select</w:t>
      </w:r>
      <w:r w:rsidR="00DB2173">
        <w:t xml:space="preserve"> </w:t>
      </w:r>
      <w:r w:rsidR="00251B93">
        <w:t>8 combinations</w:t>
      </w:r>
      <w:r w:rsidR="00DB2173">
        <w:t xml:space="preserve"> </w:t>
      </w:r>
      <w:r w:rsidR="00251B93">
        <w:t xml:space="preserve">of TCI states </w:t>
      </w:r>
      <w:r w:rsidR="00DB2173">
        <w:t>among all configured TCI states</w:t>
      </w:r>
      <w:r w:rsidR="00251B93">
        <w:t>, and</w:t>
      </w:r>
      <w:r w:rsidR="00471C9A">
        <w:t xml:space="preserve"> we think</w:t>
      </w:r>
      <w:r w:rsidR="00251B93">
        <w:t xml:space="preserve"> it is not significant problem that a TCI state cannot be indicated among more 8 combinations by DCI.</w:t>
      </w:r>
    </w:p>
    <w:p w14:paraId="235DE6E8" w14:textId="2FD80923" w:rsidR="00CC6CFF" w:rsidRDefault="008F705A" w:rsidP="00675A4D">
      <w:pPr>
        <w:rPr>
          <w:b/>
          <w:bCs/>
        </w:rPr>
      </w:pPr>
      <w:r w:rsidRPr="00E50BA2">
        <w:rPr>
          <w:b/>
          <w:bCs/>
        </w:rPr>
        <w:t xml:space="preserve">Proposal </w:t>
      </w:r>
      <w:r w:rsidR="00CC2D80">
        <w:rPr>
          <w:b/>
          <w:bCs/>
        </w:rPr>
        <w:t>5</w:t>
      </w:r>
      <w:r w:rsidRPr="00E50BA2">
        <w:rPr>
          <w:b/>
          <w:bCs/>
        </w:rPr>
        <w:t xml:space="preserve">: </w:t>
      </w:r>
      <w:r w:rsidR="009E0255">
        <w:rPr>
          <w:b/>
          <w:bCs/>
        </w:rPr>
        <w:t>T</w:t>
      </w:r>
      <w:r w:rsidR="00CC6CFF">
        <w:rPr>
          <w:b/>
          <w:bCs/>
        </w:rPr>
        <w:t xml:space="preserve">he size of the TCI field </w:t>
      </w:r>
      <w:r w:rsidR="00702A46">
        <w:rPr>
          <w:b/>
          <w:bCs/>
        </w:rPr>
        <w:t>should remain 3 bits</w:t>
      </w:r>
      <w:r w:rsidR="00CC6CFF">
        <w:rPr>
          <w:b/>
          <w:bCs/>
        </w:rPr>
        <w:t>.</w:t>
      </w:r>
    </w:p>
    <w:p w14:paraId="18127F1F" w14:textId="0E5FA2C8" w:rsidR="00967FA6" w:rsidRDefault="00967FA6" w:rsidP="00675A4D">
      <w:r>
        <w:t xml:space="preserve">Furthermore, it was agreed that a TCI field in DCI format 1_1/1_2 can indicate TCI state(s) for one or both of the two TRPs. </w:t>
      </w:r>
      <w:r w:rsidR="00126F74">
        <w:t xml:space="preserve">In our view, </w:t>
      </w:r>
      <w:r w:rsidR="00E57703">
        <w:t xml:space="preserve">the number of TCI states indicated in the TCI field </w:t>
      </w:r>
      <w:r w:rsidR="004156DA">
        <w:t>should</w:t>
      </w:r>
      <w:r w:rsidR="00E57703">
        <w:t xml:space="preserve"> not </w:t>
      </w:r>
      <w:r w:rsidR="004156DA">
        <w:t>intend</w:t>
      </w:r>
      <w:r w:rsidR="00E57703">
        <w:t xml:space="preserve"> the switching between STRP and MTRP mode</w:t>
      </w:r>
      <w:r w:rsidR="00610FF0">
        <w:t>s</w:t>
      </w:r>
      <w:r w:rsidR="00E57703">
        <w:t>.</w:t>
      </w:r>
      <w:r w:rsidR="004156DA">
        <w:t xml:space="preserve"> This is because all DL and/or UL channels are forcibly switched into MTRP mode even if </w:t>
      </w:r>
      <w:r w:rsidR="00CE79A0">
        <w:t>the part of the DL and/or UL channels does not support MTRP scheme (e.g., SFN, SDM, STxMP, etc) due to the switching. For this reason, we don’t support that the switching between STRP and MTRP depends on the number of TCI states indicated in a beam indication DCI.</w:t>
      </w:r>
    </w:p>
    <w:p w14:paraId="05F49DE3" w14:textId="65B42BD3" w:rsidR="00CE79A0" w:rsidRDefault="00CE79A0" w:rsidP="00675A4D">
      <w:pPr>
        <w:rPr>
          <w:b/>
          <w:bCs/>
        </w:rPr>
      </w:pPr>
      <w:r w:rsidRPr="005716B5">
        <w:rPr>
          <w:rFonts w:hint="eastAsia"/>
          <w:b/>
          <w:bCs/>
        </w:rPr>
        <w:t>P</w:t>
      </w:r>
      <w:r w:rsidRPr="005716B5">
        <w:rPr>
          <w:b/>
          <w:bCs/>
        </w:rPr>
        <w:t xml:space="preserve">roposal </w:t>
      </w:r>
      <w:r w:rsidR="00CC2D80">
        <w:rPr>
          <w:b/>
          <w:bCs/>
        </w:rPr>
        <w:t>6</w:t>
      </w:r>
      <w:r w:rsidRPr="005716B5">
        <w:rPr>
          <w:b/>
          <w:bCs/>
        </w:rPr>
        <w:t>: We don’t support that the switching between STRP and MTRP depends on the number of TCI states indicated in a beam indication DCI.</w:t>
      </w:r>
    </w:p>
    <w:p w14:paraId="5DA05491" w14:textId="485598A7" w:rsidR="000B0369" w:rsidRDefault="000B0369" w:rsidP="00675A4D">
      <w:r>
        <w:t xml:space="preserve">For TCI state indication, </w:t>
      </w:r>
      <w:r w:rsidR="00FE50B6">
        <w:t>there are two alternatives for update of the indicated TCI state as the following.</w:t>
      </w:r>
    </w:p>
    <w:p w14:paraId="16CE2061" w14:textId="4813FC36" w:rsidR="00FE50B6" w:rsidRPr="00FE50B6" w:rsidRDefault="00FE50B6" w:rsidP="00FE50B6">
      <w:pPr>
        <w:pStyle w:val="aff5"/>
        <w:numPr>
          <w:ilvl w:val="0"/>
          <w:numId w:val="13"/>
        </w:numPr>
        <w:ind w:leftChars="0"/>
        <w:rPr>
          <w:b/>
          <w:bCs/>
        </w:rPr>
      </w:pPr>
      <w:r>
        <w:t>Alt 1: The indicated TCI state(s) are applied, and the previous indicated TCI state(s) are discarded.</w:t>
      </w:r>
    </w:p>
    <w:p w14:paraId="49BD51F5" w14:textId="3ECAA30D" w:rsidR="00FE50B6" w:rsidRPr="00750766" w:rsidRDefault="00FE50B6" w:rsidP="00FE50B6">
      <w:pPr>
        <w:pStyle w:val="aff5"/>
        <w:numPr>
          <w:ilvl w:val="0"/>
          <w:numId w:val="13"/>
        </w:numPr>
        <w:ind w:leftChars="0"/>
        <w:rPr>
          <w:b/>
          <w:bCs/>
        </w:rPr>
      </w:pPr>
      <w:r>
        <w:rPr>
          <w:rFonts w:hint="eastAsia"/>
        </w:rPr>
        <w:t>A</w:t>
      </w:r>
      <w:r>
        <w:t xml:space="preserve">lt 2: The indicated TCI state(s) are applied, and the previous indicated TCI state(s) </w:t>
      </w:r>
      <w:r w:rsidR="003A0401">
        <w:t xml:space="preserve">that are </w:t>
      </w:r>
      <w:r>
        <w:t>updated by the indicated TCI state(s) are discarded.</w:t>
      </w:r>
    </w:p>
    <w:p w14:paraId="32AA3FE8" w14:textId="7F356679" w:rsidR="00750766" w:rsidRDefault="00771007" w:rsidP="00750766">
      <w:r w:rsidRPr="00771007">
        <w:rPr>
          <w:rFonts w:hint="eastAsia"/>
        </w:rPr>
        <w:t>I</w:t>
      </w:r>
      <w:r w:rsidRPr="00771007">
        <w:t>n o</w:t>
      </w:r>
      <w:r>
        <w:t>ur view, Alt 2 is reasonable because for separate DL/UL TCI mode, it is allowed that either of DL or UL TCI state(s) are</w:t>
      </w:r>
      <w:r w:rsidR="00260A6A">
        <w:t xml:space="preserve"> independently</w:t>
      </w:r>
      <w:r>
        <w:t xml:space="preserve"> updated.</w:t>
      </w:r>
    </w:p>
    <w:p w14:paraId="3B33CC25" w14:textId="6C6DAF2E" w:rsidR="00771007" w:rsidRPr="008308AA" w:rsidRDefault="00771007" w:rsidP="00750766">
      <w:pPr>
        <w:rPr>
          <w:b/>
          <w:bCs/>
        </w:rPr>
      </w:pPr>
      <w:r w:rsidRPr="008308AA">
        <w:rPr>
          <w:rFonts w:hint="eastAsia"/>
          <w:b/>
          <w:bCs/>
        </w:rPr>
        <w:t>P</w:t>
      </w:r>
      <w:r w:rsidRPr="008308AA">
        <w:rPr>
          <w:b/>
          <w:bCs/>
        </w:rPr>
        <w:t xml:space="preserve">roposal </w:t>
      </w:r>
      <w:r w:rsidR="00D6274E">
        <w:rPr>
          <w:b/>
          <w:bCs/>
        </w:rPr>
        <w:t>7</w:t>
      </w:r>
      <w:r w:rsidRPr="008308AA">
        <w:rPr>
          <w:b/>
          <w:bCs/>
        </w:rPr>
        <w:t xml:space="preserve">: </w:t>
      </w:r>
      <w:r w:rsidR="00576D35">
        <w:rPr>
          <w:b/>
          <w:bCs/>
        </w:rPr>
        <w:t>For single-DCI based MTRP, i</w:t>
      </w:r>
      <w:r w:rsidRPr="008308AA">
        <w:rPr>
          <w:b/>
          <w:bCs/>
        </w:rPr>
        <w:t>f the UE receives a TCI codepoint mapped with a sub-set</w:t>
      </w:r>
      <w:r w:rsidR="00E92F24">
        <w:rPr>
          <w:b/>
          <w:bCs/>
        </w:rPr>
        <w:t xml:space="preserve"> </w:t>
      </w:r>
      <w:r w:rsidR="00233D2E">
        <w:rPr>
          <w:b/>
          <w:bCs/>
        </w:rPr>
        <w:t>for</w:t>
      </w:r>
      <w:r w:rsidR="00E92F24">
        <w:rPr>
          <w:b/>
          <w:bCs/>
        </w:rPr>
        <w:t xml:space="preserve"> TCI state</w:t>
      </w:r>
      <w:r w:rsidR="00B840F5">
        <w:rPr>
          <w:b/>
          <w:bCs/>
        </w:rPr>
        <w:t>(</w:t>
      </w:r>
      <w:r w:rsidR="00E92F24">
        <w:rPr>
          <w:b/>
          <w:bCs/>
        </w:rPr>
        <w:t>s</w:t>
      </w:r>
      <w:r w:rsidR="00B840F5">
        <w:rPr>
          <w:b/>
          <w:bCs/>
        </w:rPr>
        <w:t>)</w:t>
      </w:r>
      <w:r w:rsidRPr="008308AA">
        <w:rPr>
          <w:b/>
          <w:bCs/>
        </w:rPr>
        <w:t>, the UE should apply the corresponding TCI state(s) in the sub-</w:t>
      </w:r>
      <w:r w:rsidR="004F1F15" w:rsidRPr="008308AA">
        <w:rPr>
          <w:b/>
          <w:bCs/>
        </w:rPr>
        <w:t>set and</w:t>
      </w:r>
      <w:r w:rsidRPr="008308AA">
        <w:rPr>
          <w:b/>
          <w:bCs/>
        </w:rPr>
        <w:t xml:space="preserve"> keep the currently applied TCI state(s) not in the sub-set.</w:t>
      </w:r>
    </w:p>
    <w:p w14:paraId="1E8BCB34" w14:textId="45B0620D" w:rsidR="00675A4D" w:rsidRDefault="00675A4D">
      <w:pPr>
        <w:pStyle w:val="30"/>
      </w:pPr>
      <w:r>
        <w:lastRenderedPageBreak/>
        <w:t>Mapping of indicated TCI state</w:t>
      </w:r>
    </w:p>
    <w:p w14:paraId="56BEFA79" w14:textId="787F62B4" w:rsidR="00692CE3" w:rsidRPr="00692CE3" w:rsidRDefault="002A27E6" w:rsidP="00692CE3">
      <w:r>
        <w:t>A</w:t>
      </w:r>
      <w:r w:rsidR="00692CE3">
        <w:t>fter activation of multiple joint/DL/UL TCI states by MAC CE, a TCI field in DCI format 1_1/1_2 with/without data scheduling can indicate one or two joint/DL/UL TCI states.</w:t>
      </w:r>
      <w:r>
        <w:t xml:space="preserve"> </w:t>
      </w:r>
      <w:r w:rsidR="00327A48">
        <w:t>However</w:t>
      </w:r>
      <w:r w:rsidR="00D604EA">
        <w:t>, w</w:t>
      </w:r>
      <w:r>
        <w:t>hen two UL TCI states are indicated and UL channel is scheduled, it is unknown that whether the UL channel apply to both or either of two</w:t>
      </w:r>
      <w:r w:rsidR="000132E7">
        <w:t xml:space="preserve"> the</w:t>
      </w:r>
      <w:r>
        <w:t xml:space="preserve"> UL TCI states.</w:t>
      </w:r>
      <w:r w:rsidR="0007152E">
        <w:t xml:space="preserve"> </w:t>
      </w:r>
      <w:r w:rsidR="00304F79">
        <w:t>F</w:t>
      </w:r>
      <w:r w:rsidR="00AB70B4">
        <w:t xml:space="preserve">or SDCI-MTRP, </w:t>
      </w:r>
      <w:r w:rsidR="00F3421A">
        <w:t>the</w:t>
      </w:r>
      <w:r w:rsidR="00AB70B4">
        <w:t xml:space="preserve"> mapping of the indicated TCI state to channels</w:t>
      </w:r>
      <w:r w:rsidR="00930362">
        <w:t xml:space="preserve"> is needed to be defined</w:t>
      </w:r>
      <w:r w:rsidR="00AB70B4">
        <w:t>.</w:t>
      </w:r>
    </w:p>
    <w:p w14:paraId="135C548E" w14:textId="6EAEEAC7" w:rsidR="006719FA" w:rsidRPr="00A077EF" w:rsidRDefault="006719FA" w:rsidP="006719FA">
      <w:pPr>
        <w:pStyle w:val="4"/>
      </w:pPr>
      <w:r>
        <w:t>PDCCH</w:t>
      </w:r>
    </w:p>
    <w:tbl>
      <w:tblPr>
        <w:tblStyle w:val="af0"/>
        <w:tblW w:w="0" w:type="auto"/>
        <w:tblLook w:val="04A0" w:firstRow="1" w:lastRow="0" w:firstColumn="1" w:lastColumn="0" w:noHBand="0" w:noVBand="1"/>
      </w:tblPr>
      <w:tblGrid>
        <w:gridCol w:w="9954"/>
      </w:tblGrid>
      <w:tr w:rsidR="009053D5" w14:paraId="6E7FE27F" w14:textId="77777777" w:rsidTr="009053D5">
        <w:tc>
          <w:tcPr>
            <w:tcW w:w="9954" w:type="dxa"/>
          </w:tcPr>
          <w:p w14:paraId="5AFE58DB" w14:textId="77777777" w:rsidR="00E07A4C" w:rsidRPr="00E07A4C" w:rsidRDefault="00E07A4C" w:rsidP="00E07A4C">
            <w:pPr>
              <w:snapToGrid/>
              <w:spacing w:after="0" w:afterAutospacing="0"/>
              <w:rPr>
                <w:rFonts w:ascii="Times" w:eastAsia="Batang" w:hAnsi="Times" w:cs="Times"/>
                <w:b/>
                <w:bCs/>
                <w:iCs/>
                <w:color w:val="000000"/>
                <w:sz w:val="20"/>
                <w:highlight w:val="green"/>
                <w:lang w:eastAsia="en-US"/>
              </w:rPr>
            </w:pPr>
            <w:r w:rsidRPr="00E07A4C">
              <w:rPr>
                <w:rFonts w:ascii="Times" w:eastAsia="Batang" w:hAnsi="Times" w:cs="Times"/>
                <w:b/>
                <w:bCs/>
                <w:iCs/>
                <w:color w:val="000000"/>
                <w:sz w:val="20"/>
                <w:highlight w:val="green"/>
                <w:lang w:eastAsia="en-US"/>
              </w:rPr>
              <w:t>Agreement</w:t>
            </w:r>
          </w:p>
          <w:p w14:paraId="6AA39ED1" w14:textId="77777777" w:rsidR="00E07A4C" w:rsidRPr="00E07A4C" w:rsidRDefault="00E07A4C" w:rsidP="00E07A4C">
            <w:pPr>
              <w:snapToGrid/>
              <w:spacing w:after="0" w:afterAutospacing="0"/>
              <w:rPr>
                <w:rFonts w:ascii="Times" w:eastAsia="Batang" w:hAnsi="Times" w:cs="Times"/>
                <w:color w:val="000000"/>
                <w:sz w:val="20"/>
                <w:lang w:eastAsia="en-US"/>
              </w:rPr>
            </w:pPr>
            <w:r w:rsidRPr="00E07A4C">
              <w:rPr>
                <w:rFonts w:ascii="Times" w:eastAsia="Batang" w:hAnsi="Times" w:cs="Times"/>
                <w:color w:val="000000"/>
                <w:sz w:val="20"/>
                <w:lang w:eastAsia="en-US"/>
              </w:rPr>
              <w:t>On unified TCI framework extension for S-DCI based MTRP, to inform the association with the joint/DL TCI state(s) indicated by DCI/MAC-CE for PDCCH repetition, PDCCH-SFN, and PDCCH w/o repetition/SFN, support the following:</w:t>
            </w:r>
          </w:p>
          <w:p w14:paraId="22109D9B" w14:textId="77777777" w:rsidR="00E07A4C" w:rsidRPr="00E07A4C" w:rsidRDefault="00E07A4C" w:rsidP="00E07A4C">
            <w:pPr>
              <w:numPr>
                <w:ilvl w:val="0"/>
                <w:numId w:val="21"/>
              </w:numPr>
              <w:tabs>
                <w:tab w:val="left" w:pos="0"/>
              </w:tabs>
              <w:suppressAutoHyphens/>
              <w:snapToGrid/>
              <w:spacing w:after="0" w:afterAutospacing="0"/>
              <w:contextualSpacing/>
              <w:jc w:val="left"/>
              <w:rPr>
                <w:rFonts w:eastAsia="Batang"/>
                <w:color w:val="000000"/>
                <w:sz w:val="20"/>
                <w:lang w:eastAsia="x-none"/>
              </w:rPr>
            </w:pPr>
            <w:r w:rsidRPr="00E07A4C">
              <w:rPr>
                <w:rFonts w:eastAsia="Batang" w:cs="Times"/>
                <w:color w:val="000000"/>
                <w:sz w:val="20"/>
                <w:lang w:eastAsia="x-none"/>
              </w:rPr>
              <w:t>Use RRC configuration to inform that the UE shall apply the first one, the second one, both, or none of the joint/DL TCI states indicated by DCI/MAC-CE to a CORESET or a group of CORESETs (if CORESET group configuration is supported)</w:t>
            </w:r>
          </w:p>
          <w:p w14:paraId="48CCA918" w14:textId="0044F0DA" w:rsidR="00E07A4C" w:rsidRPr="00E07A4C" w:rsidRDefault="00E07A4C" w:rsidP="00E07A4C">
            <w:pPr>
              <w:snapToGrid/>
              <w:spacing w:after="0" w:afterAutospacing="0"/>
              <w:jc w:val="left"/>
              <w:rPr>
                <w:rFonts w:eastAsia="PMingLiU"/>
              </w:rPr>
            </w:pPr>
          </w:p>
        </w:tc>
      </w:tr>
    </w:tbl>
    <w:p w14:paraId="3F265CC1" w14:textId="3DC1303B" w:rsidR="003E0A21" w:rsidRDefault="003E0A21" w:rsidP="00701863"/>
    <w:p w14:paraId="30C67289" w14:textId="08BBF4D3" w:rsidR="00A92E61" w:rsidRDefault="00D05B19" w:rsidP="00701863">
      <w:r>
        <w:t>I</w:t>
      </w:r>
      <w:r w:rsidR="00701863">
        <w:t xml:space="preserve">t was agreed that one or multiple TCI states </w:t>
      </w:r>
      <w:r w:rsidR="00CB26DA">
        <w:t>are</w:t>
      </w:r>
      <w:r w:rsidR="00701863">
        <w:t xml:space="preserve"> </w:t>
      </w:r>
      <w:r w:rsidR="00701863" w:rsidRPr="00701863">
        <w:t xml:space="preserve">indicated in a </w:t>
      </w:r>
      <w:r w:rsidR="00C02E7D">
        <w:t>CC/</w:t>
      </w:r>
      <w:r w:rsidR="00701863" w:rsidRPr="00701863">
        <w:t xml:space="preserve">BWP by </w:t>
      </w:r>
      <w:r w:rsidR="00701863">
        <w:t>a TCI field in DCI.</w:t>
      </w:r>
      <w:r w:rsidR="00CE157C">
        <w:rPr>
          <w:rFonts w:hint="eastAsia"/>
        </w:rPr>
        <w:t xml:space="preserve"> </w:t>
      </w:r>
      <w:r w:rsidR="00091CB8">
        <w:t>Namely, for one or more CORESET</w:t>
      </w:r>
      <w:r w:rsidR="000E6BBD">
        <w:t>s</w:t>
      </w:r>
      <w:r w:rsidR="00091CB8">
        <w:t xml:space="preserve"> in a BWP, one or multiple TCI state can be indicated. </w:t>
      </w:r>
      <w:r w:rsidR="001C01D2">
        <w:t xml:space="preserve">Furthermore, </w:t>
      </w:r>
      <w:r w:rsidR="001F6042">
        <w:t>it was agreed to support to use RRC parameter(s) in a CORESET configuration to inform the UE whether and/or which indicated joint/DL TCI state(s) shall be applied to the corresponding PDCCH reception on the CORESET.</w:t>
      </w:r>
      <w:r w:rsidR="00130C6A">
        <w:t xml:space="preserve"> </w:t>
      </w:r>
      <w:r w:rsidR="00232B5F">
        <w:t xml:space="preserve">In our view, </w:t>
      </w:r>
      <w:r w:rsidR="00A941FB">
        <w:t xml:space="preserve">the RRC configuration </w:t>
      </w:r>
      <w:r w:rsidR="00232B5F">
        <w:t xml:space="preserve">should </w:t>
      </w:r>
      <w:r w:rsidR="00A941FB">
        <w:t>inform that the UE shall apply the first one, the second one, both, or none of the indicated joint/DL TCI states</w:t>
      </w:r>
      <w:r w:rsidR="00C9413A">
        <w:t xml:space="preserve"> on a CORESET</w:t>
      </w:r>
      <w:r w:rsidR="0006325E">
        <w:t>, not a group of CORESETs</w:t>
      </w:r>
      <w:r w:rsidR="009E4F39">
        <w:t>.</w:t>
      </w:r>
      <w:r w:rsidR="00BD16D4">
        <w:t xml:space="preserve"> </w:t>
      </w:r>
    </w:p>
    <w:p w14:paraId="0E1B2F65" w14:textId="36337ED9" w:rsidR="008407B8" w:rsidRDefault="00CE157C" w:rsidP="00701863">
      <w:pPr>
        <w:rPr>
          <w:b/>
          <w:bCs/>
        </w:rPr>
      </w:pPr>
      <w:r w:rsidRPr="00244078">
        <w:rPr>
          <w:rFonts w:hint="eastAsia"/>
          <w:b/>
          <w:bCs/>
        </w:rPr>
        <w:t>P</w:t>
      </w:r>
      <w:r w:rsidRPr="00244078">
        <w:rPr>
          <w:b/>
          <w:bCs/>
        </w:rPr>
        <w:t>roposal</w:t>
      </w:r>
      <w:r w:rsidR="00037BF8">
        <w:rPr>
          <w:b/>
          <w:bCs/>
        </w:rPr>
        <w:t xml:space="preserve"> </w:t>
      </w:r>
      <w:r w:rsidR="00E861F3">
        <w:rPr>
          <w:b/>
          <w:bCs/>
        </w:rPr>
        <w:t>8</w:t>
      </w:r>
      <w:r w:rsidRPr="00244078">
        <w:rPr>
          <w:b/>
          <w:bCs/>
        </w:rPr>
        <w:t xml:space="preserve">: For single-DCI based MTRP, </w:t>
      </w:r>
      <w:r w:rsidR="0063674E">
        <w:rPr>
          <w:b/>
          <w:bCs/>
        </w:rPr>
        <w:t>RRC configuration should inform t</w:t>
      </w:r>
      <w:r w:rsidR="0063674E" w:rsidRPr="00B54258">
        <w:rPr>
          <w:b/>
          <w:bCs/>
        </w:rPr>
        <w:t>hat the UE shall apply the first one, second one, both, or none of the indicated joint/DL TCI states on a CORESET</w:t>
      </w:r>
      <w:r w:rsidR="00CB65AB">
        <w:rPr>
          <w:b/>
          <w:bCs/>
        </w:rPr>
        <w:t>, not a group of CORESETs</w:t>
      </w:r>
      <w:r w:rsidR="0063674E" w:rsidRPr="00B54258">
        <w:rPr>
          <w:b/>
          <w:bCs/>
        </w:rPr>
        <w:t>.</w:t>
      </w:r>
    </w:p>
    <w:p w14:paraId="6FF56189" w14:textId="11E0EE68" w:rsidR="000F03A7" w:rsidRDefault="00667BDC" w:rsidP="00701863">
      <w:r>
        <w:t xml:space="preserve">According to the following current spec, </w:t>
      </w:r>
      <w:r w:rsidR="00047310">
        <w:t>the</w:t>
      </w:r>
      <w:r w:rsidR="00AD7979">
        <w:t xml:space="preserve"> application of the indicated TCI state depends on </w:t>
      </w:r>
      <w:r w:rsidR="0009072D">
        <w:t xml:space="preserve">a </w:t>
      </w:r>
      <w:r w:rsidR="00AD7979">
        <w:t xml:space="preserve">search space set. Likewise, </w:t>
      </w:r>
      <w:r w:rsidR="0009072D">
        <w:t>by reusing the legacy design, the application of the indicated TCI state(s) should depend on a search space set.</w:t>
      </w:r>
    </w:p>
    <w:tbl>
      <w:tblPr>
        <w:tblStyle w:val="af0"/>
        <w:tblW w:w="0" w:type="auto"/>
        <w:tblLook w:val="04A0" w:firstRow="1" w:lastRow="0" w:firstColumn="1" w:lastColumn="0" w:noHBand="0" w:noVBand="1"/>
      </w:tblPr>
      <w:tblGrid>
        <w:gridCol w:w="9954"/>
      </w:tblGrid>
      <w:tr w:rsidR="00A0158D" w14:paraId="311E353E" w14:textId="77777777" w:rsidTr="00A0158D">
        <w:tc>
          <w:tcPr>
            <w:tcW w:w="9954" w:type="dxa"/>
          </w:tcPr>
          <w:p w14:paraId="196088BC" w14:textId="37389460" w:rsidR="00A0158D" w:rsidRPr="00667BDC" w:rsidRDefault="00A0158D" w:rsidP="00A0158D">
            <w:pPr>
              <w:snapToGrid/>
              <w:spacing w:after="180" w:afterAutospacing="0"/>
              <w:jc w:val="left"/>
              <w:rPr>
                <w:rFonts w:eastAsia="SimSun"/>
                <w:sz w:val="20"/>
                <w:lang w:val="en-US" w:eastAsia="en-US"/>
              </w:rPr>
            </w:pPr>
            <w:r w:rsidRPr="00667BDC">
              <w:rPr>
                <w:rFonts w:eastAsia="SimSun" w:hint="eastAsia"/>
                <w:sz w:val="20"/>
                <w:lang w:val="en-US" w:eastAsia="en-US"/>
              </w:rPr>
              <w:t>3</w:t>
            </w:r>
            <w:r w:rsidRPr="00667BDC">
              <w:rPr>
                <w:rFonts w:eastAsia="SimSun"/>
                <w:sz w:val="20"/>
                <w:lang w:val="en-US" w:eastAsia="en-US"/>
              </w:rPr>
              <w:t>8.213 Clause 10.1</w:t>
            </w:r>
          </w:p>
          <w:p w14:paraId="10A0EBE3" w14:textId="53455A6E" w:rsidR="00A0158D" w:rsidRPr="00667BDC" w:rsidRDefault="00A0158D" w:rsidP="00A0158D">
            <w:pPr>
              <w:snapToGrid/>
              <w:spacing w:after="180" w:afterAutospacing="0"/>
              <w:jc w:val="left"/>
              <w:rPr>
                <w:rFonts w:eastAsia="SimSun"/>
                <w:sz w:val="20"/>
                <w:lang w:val="en-US" w:eastAsia="en-US"/>
              </w:rPr>
            </w:pPr>
            <w:r w:rsidRPr="00667BDC">
              <w:rPr>
                <w:rFonts w:eastAsia="SimSun"/>
                <w:sz w:val="20"/>
                <w:lang w:val="en-US" w:eastAsia="en-US"/>
              </w:rPr>
              <w:t>…</w:t>
            </w:r>
          </w:p>
          <w:p w14:paraId="228D1331" w14:textId="77777777" w:rsidR="00047310" w:rsidRPr="00047310" w:rsidRDefault="00047310" w:rsidP="00047310">
            <w:pPr>
              <w:snapToGrid/>
              <w:spacing w:after="180" w:afterAutospacing="0"/>
              <w:jc w:val="left"/>
              <w:rPr>
                <w:rFonts w:eastAsia="SimSun"/>
                <w:sz w:val="20"/>
                <w:lang w:eastAsia="en-US"/>
              </w:rPr>
            </w:pPr>
            <w:r w:rsidRPr="00047310">
              <w:rPr>
                <w:rFonts w:eastAsia="SimSun"/>
                <w:sz w:val="20"/>
                <w:lang w:eastAsia="en-US"/>
              </w:rPr>
              <w:t xml:space="preserve">If a UE is provided </w:t>
            </w:r>
            <w:r w:rsidRPr="00047310">
              <w:rPr>
                <w:rFonts w:eastAsia="SimSun" w:cs="Times"/>
                <w:i/>
                <w:iCs/>
                <w:sz w:val="20"/>
                <w:szCs w:val="18"/>
                <w:lang w:eastAsia="zh-CN"/>
              </w:rPr>
              <w:t>TCI-State</w:t>
            </w:r>
            <w:r w:rsidRPr="00047310">
              <w:rPr>
                <w:rFonts w:eastAsia="SimSun" w:cs="Times"/>
                <w:iCs/>
                <w:sz w:val="20"/>
                <w:szCs w:val="18"/>
                <w:lang w:eastAsia="zh-CN"/>
              </w:rPr>
              <w:t xml:space="preserve"> in</w:t>
            </w:r>
            <w:r w:rsidRPr="00047310">
              <w:rPr>
                <w:rFonts w:eastAsia="SimSun"/>
                <w:sz w:val="20"/>
                <w:lang w:eastAsia="en-US"/>
              </w:rPr>
              <w:t xml:space="preserve"> </w:t>
            </w:r>
            <w:r w:rsidRPr="00047310">
              <w:rPr>
                <w:rFonts w:eastAsia="SimSun" w:cs="Times"/>
                <w:i/>
                <w:sz w:val="20"/>
                <w:szCs w:val="18"/>
                <w:lang w:eastAsia="zh-CN"/>
              </w:rPr>
              <w:t>dl-OrJoint-TCIStateList</w:t>
            </w:r>
            <w:r w:rsidRPr="00047310">
              <w:rPr>
                <w:rFonts w:eastAsia="SimSun"/>
                <w:sz w:val="20"/>
                <w:lang w:val="en-US" w:eastAsia="en-US"/>
              </w:rPr>
              <w:t xml:space="preserve">, </w:t>
            </w:r>
            <w:r w:rsidRPr="00047310">
              <w:rPr>
                <w:rFonts w:eastAsia="SimSun"/>
                <w:sz w:val="20"/>
                <w:lang w:eastAsia="en-US"/>
              </w:rPr>
              <w:t>a</w:t>
            </w:r>
            <w:r w:rsidRPr="00047310">
              <w:rPr>
                <w:rFonts w:eastAsia="SimSun"/>
                <w:sz w:val="20"/>
                <w:lang w:val="en-US" w:eastAsia="en-US"/>
              </w:rPr>
              <w:t xml:space="preserve"> DM-RS</w:t>
            </w:r>
            <w:r w:rsidRPr="00047310">
              <w:rPr>
                <w:rFonts w:eastAsia="SimSun"/>
                <w:sz w:val="20"/>
                <w:lang w:eastAsia="en-US"/>
              </w:rPr>
              <w:t xml:space="preserve"> antenna port </w:t>
            </w:r>
            <w:r w:rsidRPr="00047310">
              <w:rPr>
                <w:rFonts w:eastAsia="SimSun"/>
                <w:sz w:val="20"/>
                <w:lang w:val="en-US" w:eastAsia="en-US"/>
              </w:rPr>
              <w:t>for PDCCH receptions</w:t>
            </w:r>
            <w:r w:rsidRPr="00047310">
              <w:rPr>
                <w:rFonts w:eastAsia="SimSun"/>
                <w:i/>
                <w:iCs/>
                <w:sz w:val="20"/>
                <w:lang w:val="en-US" w:eastAsia="en-US"/>
              </w:rPr>
              <w:t xml:space="preserve"> </w:t>
            </w:r>
            <w:r w:rsidRPr="00047310">
              <w:rPr>
                <w:rFonts w:eastAsia="SimSun"/>
                <w:sz w:val="20"/>
                <w:lang w:eastAsia="en-US"/>
              </w:rPr>
              <w:t xml:space="preserve">in a CORESET, other than a CORESET with index 0, associated only with USS sets and/or Type3-PDCCH CSS sets, </w:t>
            </w:r>
            <w:r w:rsidRPr="00047310">
              <w:rPr>
                <w:rFonts w:eastAsia="SimSun"/>
                <w:sz w:val="20"/>
                <w:lang w:val="en-US" w:eastAsia="en-US"/>
              </w:rPr>
              <w:t xml:space="preserve">and a DM-RS antenna port for PDSCH receptions scheduled by DCI formats provided by PDCCH receptions in the CORESET are </w:t>
            </w:r>
            <w:r w:rsidRPr="00047310">
              <w:rPr>
                <w:rFonts w:eastAsia="SimSun"/>
                <w:sz w:val="20"/>
                <w:lang w:eastAsia="en-US"/>
              </w:rPr>
              <w:t>quasi co-located</w:t>
            </w:r>
            <w:r w:rsidRPr="00047310">
              <w:rPr>
                <w:rFonts w:eastAsia="SimSun"/>
                <w:sz w:val="20"/>
                <w:lang w:val="en-US" w:eastAsia="en-US"/>
              </w:rPr>
              <w:t xml:space="preserve"> with reference signals provided by the indicated </w:t>
            </w:r>
            <w:r w:rsidRPr="00047310">
              <w:rPr>
                <w:rFonts w:eastAsia="SimSun" w:cs="Times"/>
                <w:i/>
                <w:iCs/>
                <w:sz w:val="20"/>
                <w:szCs w:val="18"/>
                <w:lang w:eastAsia="zh-CN"/>
              </w:rPr>
              <w:t>TCI-State</w:t>
            </w:r>
            <w:r w:rsidRPr="00047310">
              <w:rPr>
                <w:rFonts w:eastAsia="SimSun"/>
                <w:sz w:val="20"/>
                <w:lang w:val="en-US" w:eastAsia="en-US"/>
              </w:rPr>
              <w:t xml:space="preserve"> [6, TS 38.214].</w:t>
            </w:r>
          </w:p>
          <w:p w14:paraId="0A6072BB" w14:textId="47C4EA8C" w:rsidR="00047310" w:rsidRPr="00A0158D" w:rsidRDefault="00047310" w:rsidP="00A0158D">
            <w:pPr>
              <w:snapToGrid/>
              <w:spacing w:after="180" w:afterAutospacing="0"/>
              <w:jc w:val="left"/>
              <w:rPr>
                <w:rFonts w:eastAsia="SimSun"/>
                <w:sz w:val="20"/>
                <w:lang w:val="en-US" w:eastAsia="en-US"/>
              </w:rPr>
            </w:pPr>
            <w:r w:rsidRPr="00047310">
              <w:rPr>
                <w:rFonts w:eastAsia="SimSun"/>
                <w:sz w:val="20"/>
                <w:lang w:eastAsia="en-US"/>
              </w:rPr>
              <w:lastRenderedPageBreak/>
              <w:t xml:space="preserve">If a UE is provided </w:t>
            </w:r>
            <w:r w:rsidRPr="00047310">
              <w:rPr>
                <w:rFonts w:eastAsia="SimSun"/>
                <w:i/>
                <w:sz w:val="20"/>
                <w:lang w:eastAsia="en-US"/>
              </w:rPr>
              <w:t>followUnifiedTCIstate</w:t>
            </w:r>
            <w:r w:rsidRPr="00047310">
              <w:rPr>
                <w:rFonts w:eastAsia="SimSun"/>
                <w:sz w:val="20"/>
                <w:lang w:eastAsia="en-US"/>
              </w:rPr>
              <w:t xml:space="preserve"> for a CORESET, other than a CORESET with index 0, associated at least with CSS sets other than Type3-PDCCH CSS sets, and </w:t>
            </w:r>
            <w:r w:rsidRPr="00047310">
              <w:rPr>
                <w:rFonts w:eastAsia="SimSun"/>
                <w:sz w:val="20"/>
                <w:lang w:val="en-US" w:eastAsia="en-US"/>
              </w:rPr>
              <w:t xml:space="preserve">if </w:t>
            </w:r>
            <w:r w:rsidRPr="00047310">
              <w:rPr>
                <w:rFonts w:eastAsia="SimSun"/>
                <w:i/>
                <w:sz w:val="20"/>
                <w:lang w:eastAsia="en-US"/>
              </w:rPr>
              <w:t>followUnifiedTCIstate</w:t>
            </w:r>
            <w:r w:rsidRPr="00047310">
              <w:rPr>
                <w:rFonts w:eastAsia="SimSun"/>
                <w:sz w:val="20"/>
                <w:lang w:val="en-US" w:eastAsia="en-US"/>
              </w:rPr>
              <w:t xml:space="preserve"> is set as enabled,</w:t>
            </w:r>
            <w:r w:rsidRPr="00047310">
              <w:rPr>
                <w:rFonts w:eastAsia="SimSun"/>
                <w:sz w:val="20"/>
                <w:lang w:eastAsia="en-US"/>
              </w:rPr>
              <w:t xml:space="preserve"> a</w:t>
            </w:r>
            <w:r w:rsidRPr="00047310">
              <w:rPr>
                <w:rFonts w:eastAsia="SimSun"/>
                <w:sz w:val="20"/>
                <w:lang w:val="en-US" w:eastAsia="en-US"/>
              </w:rPr>
              <w:t xml:space="preserve"> DM-RS</w:t>
            </w:r>
            <w:r w:rsidRPr="00047310">
              <w:rPr>
                <w:rFonts w:eastAsia="SimSun"/>
                <w:sz w:val="20"/>
                <w:lang w:eastAsia="en-US"/>
              </w:rPr>
              <w:t xml:space="preserve"> antenna port </w:t>
            </w:r>
            <w:r w:rsidRPr="00047310">
              <w:rPr>
                <w:rFonts w:eastAsia="SimSun"/>
                <w:sz w:val="20"/>
                <w:lang w:val="en-US" w:eastAsia="en-US"/>
              </w:rPr>
              <w:t xml:space="preserve">for PDCCH receptions in the CORESET and a DM-RS antenna port for PDSCH receptions scheduled by DCI formats provided by PDCCH receptions in the CORESET are </w:t>
            </w:r>
            <w:r w:rsidRPr="00047310">
              <w:rPr>
                <w:rFonts w:eastAsia="SimSun"/>
                <w:sz w:val="20"/>
                <w:lang w:eastAsia="en-US"/>
              </w:rPr>
              <w:t>quasi co-located</w:t>
            </w:r>
            <w:r w:rsidRPr="00047310">
              <w:rPr>
                <w:rFonts w:eastAsia="SimSun"/>
                <w:sz w:val="20"/>
                <w:lang w:val="en-US" w:eastAsia="en-US"/>
              </w:rPr>
              <w:t xml:space="preserve"> with reference signals provided by the indicated </w:t>
            </w:r>
            <w:r w:rsidRPr="00047310">
              <w:rPr>
                <w:rFonts w:eastAsia="SimSun" w:cs="Times"/>
                <w:i/>
                <w:iCs/>
                <w:sz w:val="20"/>
                <w:szCs w:val="18"/>
                <w:lang w:eastAsia="zh-CN"/>
              </w:rPr>
              <w:t>TCI-State</w:t>
            </w:r>
            <w:r w:rsidRPr="00047310">
              <w:rPr>
                <w:rFonts w:eastAsia="SimSun"/>
                <w:sz w:val="20"/>
                <w:lang w:val="en-US" w:eastAsia="en-US"/>
              </w:rPr>
              <w:t>.</w:t>
            </w:r>
          </w:p>
        </w:tc>
      </w:tr>
    </w:tbl>
    <w:p w14:paraId="3ECC5877" w14:textId="4FF1D801" w:rsidR="00A0158D" w:rsidRDefault="00A0158D" w:rsidP="00701863"/>
    <w:p w14:paraId="65A32B59" w14:textId="1A2F2BE0" w:rsidR="00105BA8" w:rsidRPr="00567F60" w:rsidRDefault="003A13FF" w:rsidP="00701863">
      <w:pPr>
        <w:rPr>
          <w:b/>
          <w:bCs/>
        </w:rPr>
      </w:pPr>
      <w:r w:rsidRPr="00567F60">
        <w:rPr>
          <w:rFonts w:hint="eastAsia"/>
          <w:b/>
          <w:bCs/>
        </w:rPr>
        <w:t>P</w:t>
      </w:r>
      <w:r w:rsidRPr="00567F60">
        <w:rPr>
          <w:b/>
          <w:bCs/>
        </w:rPr>
        <w:t xml:space="preserve">roposal </w:t>
      </w:r>
      <w:r w:rsidR="005263B9">
        <w:rPr>
          <w:b/>
          <w:bCs/>
        </w:rPr>
        <w:t>9</w:t>
      </w:r>
      <w:r w:rsidRPr="00567F60">
        <w:rPr>
          <w:b/>
          <w:bCs/>
        </w:rPr>
        <w:t xml:space="preserve">: </w:t>
      </w:r>
      <w:r w:rsidR="00105BA8" w:rsidRPr="00567F60">
        <w:rPr>
          <w:b/>
          <w:bCs/>
        </w:rPr>
        <w:t>For single-DCI based MTRP,</w:t>
      </w:r>
      <w:r w:rsidR="00105BA8" w:rsidRPr="00567F60">
        <w:rPr>
          <w:rFonts w:hint="eastAsia"/>
          <w:b/>
          <w:bCs/>
        </w:rPr>
        <w:t xml:space="preserve"> </w:t>
      </w:r>
      <w:r w:rsidR="00105BA8" w:rsidRPr="00567F60">
        <w:rPr>
          <w:b/>
          <w:bCs/>
        </w:rPr>
        <w:t>if a CORESET other than a CORESET with index 0 is associated only with USS sets and/or Type3-PDCCH CSS sets, the CORESET should be configured by RRC to apply the first indicated joint/DL TCI state, the second indicated joint/DL TCI state, or both first and second indicated joint/DL TCI states to PDCCH reception on the CORESET</w:t>
      </w:r>
      <w:r w:rsidR="00506601" w:rsidRPr="00567F60">
        <w:rPr>
          <w:b/>
          <w:bCs/>
        </w:rPr>
        <w:t>.</w:t>
      </w:r>
    </w:p>
    <w:p w14:paraId="0747065A" w14:textId="65BB3E47" w:rsidR="00105BA8" w:rsidRPr="00567F60" w:rsidRDefault="00105BA8" w:rsidP="00701863">
      <w:pPr>
        <w:rPr>
          <w:b/>
          <w:bCs/>
        </w:rPr>
      </w:pPr>
      <w:r w:rsidRPr="00567F60">
        <w:rPr>
          <w:rFonts w:hint="eastAsia"/>
          <w:b/>
          <w:bCs/>
        </w:rPr>
        <w:t>P</w:t>
      </w:r>
      <w:r w:rsidRPr="00567F60">
        <w:rPr>
          <w:b/>
          <w:bCs/>
        </w:rPr>
        <w:t>roposal 1</w:t>
      </w:r>
      <w:r w:rsidR="00D967A4">
        <w:rPr>
          <w:b/>
          <w:bCs/>
        </w:rPr>
        <w:t>0</w:t>
      </w:r>
      <w:r w:rsidRPr="00567F60">
        <w:rPr>
          <w:b/>
          <w:bCs/>
        </w:rPr>
        <w:t xml:space="preserve">: </w:t>
      </w:r>
      <w:r w:rsidR="00FA7516" w:rsidRPr="00567F60">
        <w:rPr>
          <w:b/>
          <w:bCs/>
        </w:rPr>
        <w:t xml:space="preserve">For single-DCI based MTRP, if a CORESET other than a CORESET with index 0 is associated at least with CSS sets other than Type3-PDCCH CSS sets and </w:t>
      </w:r>
      <w:r w:rsidR="00FA7516" w:rsidRPr="00AA406C">
        <w:rPr>
          <w:b/>
          <w:bCs/>
          <w:i/>
          <w:iCs/>
        </w:rPr>
        <w:t>followUnifiedTCIstate</w:t>
      </w:r>
      <w:r w:rsidR="00FA7516" w:rsidRPr="00567F60">
        <w:rPr>
          <w:b/>
          <w:bCs/>
        </w:rPr>
        <w:t xml:space="preserve"> = 'enabled' is configured for the CORESET, the CORESET is configured by RRC to apply the first indicated joint/DL TCI state, the second indicated joint/DL TCI state, or both first and second indicated joint/DL TCI states to PDCCH reception on the CORESET</w:t>
      </w:r>
      <w:r w:rsidR="00506601" w:rsidRPr="00567F60">
        <w:rPr>
          <w:b/>
          <w:bCs/>
        </w:rPr>
        <w:t>.</w:t>
      </w:r>
    </w:p>
    <w:p w14:paraId="6C8908FD" w14:textId="402E0EB1" w:rsidR="00620AF0" w:rsidRDefault="00620AF0" w:rsidP="00701863">
      <w:r>
        <w:rPr>
          <w:rFonts w:hint="eastAsia"/>
        </w:rPr>
        <w:t>H</w:t>
      </w:r>
      <w:r>
        <w:t xml:space="preserve">owever, </w:t>
      </w:r>
      <w:r w:rsidR="00324BEF">
        <w:t>according to</w:t>
      </w:r>
      <w:r>
        <w:t xml:space="preserve"> </w:t>
      </w:r>
      <w:r w:rsidR="00324BEF">
        <w:t xml:space="preserve">the following </w:t>
      </w:r>
      <w:r>
        <w:t>Rel-17</w:t>
      </w:r>
      <w:r w:rsidR="00324BEF">
        <w:t xml:space="preserve"> agreement</w:t>
      </w:r>
      <w:r>
        <w:t xml:space="preserve">, </w:t>
      </w:r>
      <w:r w:rsidR="00501D07">
        <w:t>the UE does not expect</w:t>
      </w:r>
      <w:r w:rsidR="00AE17CB">
        <w:t xml:space="preserve"> that</w:t>
      </w:r>
      <w:r w:rsidR="00501D07">
        <w:t xml:space="preserve"> </w:t>
      </w:r>
      <w:r w:rsidR="00AE17CB">
        <w:t>a</w:t>
      </w:r>
      <w:r w:rsidR="00501D07">
        <w:t xml:space="preserve"> CORESET</w:t>
      </w:r>
      <w:r w:rsidR="00AE17CB">
        <w:t xml:space="preserve"> with index 0</w:t>
      </w:r>
      <w:r w:rsidR="00501D07">
        <w:t xml:space="preserve"> to be activated with two TCI states</w:t>
      </w:r>
      <w:r w:rsidR="00AE17CB">
        <w:t xml:space="preserve"> is associated with search space zero for Type 0/0A/2 CSS</w:t>
      </w:r>
      <w:r w:rsidR="00501D07">
        <w:t xml:space="preserve">. </w:t>
      </w:r>
      <w:r w:rsidR="00324BEF">
        <w:t xml:space="preserve">Likewise, </w:t>
      </w:r>
      <w:r w:rsidR="00B876B5">
        <w:t>two indicated joint/DL TCI states should not be applied to the CO</w:t>
      </w:r>
      <w:r w:rsidR="004521BD">
        <w:t>RESET</w:t>
      </w:r>
      <w:r w:rsidR="00B876B5">
        <w:t>.</w:t>
      </w:r>
    </w:p>
    <w:tbl>
      <w:tblPr>
        <w:tblStyle w:val="af0"/>
        <w:tblW w:w="0" w:type="auto"/>
        <w:tblLook w:val="04A0" w:firstRow="1" w:lastRow="0" w:firstColumn="1" w:lastColumn="0" w:noHBand="0" w:noVBand="1"/>
      </w:tblPr>
      <w:tblGrid>
        <w:gridCol w:w="9954"/>
      </w:tblGrid>
      <w:tr w:rsidR="00324BEF" w14:paraId="3F88D4B9" w14:textId="77777777" w:rsidTr="00324BEF">
        <w:tc>
          <w:tcPr>
            <w:tcW w:w="9954" w:type="dxa"/>
          </w:tcPr>
          <w:p w14:paraId="5385CB0E" w14:textId="77777777" w:rsidR="00324BEF" w:rsidRPr="00020BBE" w:rsidRDefault="00324BEF" w:rsidP="00324BEF">
            <w:pPr>
              <w:rPr>
                <w:rFonts w:cs="Times"/>
                <w:b/>
                <w:bCs/>
                <w:noProof/>
                <w:sz w:val="16"/>
                <w:szCs w:val="16"/>
                <w:highlight w:val="green"/>
                <w:lang w:eastAsia="x-none"/>
              </w:rPr>
            </w:pPr>
            <w:r w:rsidRPr="00020BBE">
              <w:rPr>
                <w:rFonts w:cs="Times"/>
                <w:b/>
                <w:bCs/>
                <w:noProof/>
                <w:sz w:val="16"/>
                <w:szCs w:val="16"/>
                <w:highlight w:val="green"/>
                <w:lang w:eastAsia="x-none"/>
              </w:rPr>
              <w:t>Agreement</w:t>
            </w:r>
          </w:p>
          <w:p w14:paraId="4ECBAF14" w14:textId="77777777" w:rsidR="00324BEF" w:rsidRPr="00020BBE" w:rsidRDefault="00324BEF" w:rsidP="00324BEF">
            <w:pPr>
              <w:rPr>
                <w:rFonts w:eastAsia="DengXian" w:cs="Times"/>
                <w:color w:val="000000"/>
                <w:sz w:val="16"/>
                <w:szCs w:val="16"/>
              </w:rPr>
            </w:pPr>
            <w:r w:rsidRPr="00020BBE">
              <w:rPr>
                <w:rFonts w:eastAsia="DengXian" w:cs="Times"/>
                <w:color w:val="000000"/>
                <w:sz w:val="16"/>
                <w:szCs w:val="16"/>
              </w:rPr>
              <w:t>UE does not expect CORESET#0 to be activated with two TCI states when it is associated with SS#0 for Type 0/0A/2 CSS</w:t>
            </w:r>
          </w:p>
          <w:p w14:paraId="770867AE" w14:textId="77777777" w:rsidR="00324BEF" w:rsidRPr="00020BBE" w:rsidRDefault="00324BEF" w:rsidP="00324BEF">
            <w:pPr>
              <w:numPr>
                <w:ilvl w:val="0"/>
                <w:numId w:val="31"/>
              </w:numPr>
              <w:tabs>
                <w:tab w:val="left" w:pos="0"/>
              </w:tabs>
              <w:spacing w:after="0" w:afterAutospacing="0"/>
              <w:ind w:left="800" w:hanging="400"/>
              <w:jc w:val="left"/>
              <w:rPr>
                <w:rFonts w:eastAsia="DengXian" w:cs="Times"/>
                <w:color w:val="000000"/>
                <w:sz w:val="16"/>
                <w:szCs w:val="16"/>
                <w:lang w:eastAsia="x-none"/>
              </w:rPr>
            </w:pPr>
            <w:r w:rsidRPr="00020BBE">
              <w:rPr>
                <w:rFonts w:eastAsia="DengXian" w:cs="Times"/>
                <w:color w:val="000000"/>
                <w:sz w:val="16"/>
                <w:szCs w:val="16"/>
                <w:lang w:eastAsia="x-none"/>
              </w:rPr>
              <w:t>Send an LS to inform RAN2 about this agreement</w:t>
            </w:r>
          </w:p>
          <w:p w14:paraId="187E811D" w14:textId="77777777" w:rsidR="00324BEF" w:rsidRPr="00020BBE" w:rsidRDefault="00324BEF" w:rsidP="00324BEF">
            <w:pPr>
              <w:numPr>
                <w:ilvl w:val="0"/>
                <w:numId w:val="31"/>
              </w:numPr>
              <w:tabs>
                <w:tab w:val="left" w:pos="0"/>
              </w:tabs>
              <w:spacing w:after="0" w:afterAutospacing="0"/>
              <w:ind w:left="800" w:hanging="400"/>
              <w:jc w:val="left"/>
              <w:rPr>
                <w:rFonts w:eastAsia="DengXian" w:cs="Times"/>
                <w:color w:val="000000"/>
                <w:sz w:val="16"/>
                <w:szCs w:val="16"/>
                <w:lang w:eastAsia="x-none"/>
              </w:rPr>
            </w:pPr>
            <w:r w:rsidRPr="00020BBE">
              <w:rPr>
                <w:rFonts w:eastAsia="DengXian" w:cs="Times"/>
                <w:color w:val="000000"/>
                <w:sz w:val="16"/>
                <w:szCs w:val="16"/>
                <w:lang w:eastAsia="x-none"/>
              </w:rPr>
              <w:t>The final LS in R1-2208203</w:t>
            </w:r>
          </w:p>
          <w:p w14:paraId="4AF1F675" w14:textId="77777777" w:rsidR="00324BEF" w:rsidRPr="00324BEF" w:rsidRDefault="00324BEF" w:rsidP="00701863"/>
        </w:tc>
      </w:tr>
    </w:tbl>
    <w:p w14:paraId="75CF17F3" w14:textId="5607D0C7" w:rsidR="00324BEF" w:rsidRDefault="00324BEF" w:rsidP="00701863"/>
    <w:p w14:paraId="5B92938D" w14:textId="2DCBFE7C" w:rsidR="009E0858" w:rsidRPr="002C5B01" w:rsidRDefault="009E0858" w:rsidP="009E0858">
      <w:pPr>
        <w:rPr>
          <w:b/>
          <w:bCs/>
        </w:rPr>
      </w:pPr>
      <w:r w:rsidRPr="002C5B01">
        <w:rPr>
          <w:rFonts w:hint="eastAsia"/>
          <w:b/>
          <w:bCs/>
        </w:rPr>
        <w:t>P</w:t>
      </w:r>
      <w:r w:rsidRPr="002C5B01">
        <w:rPr>
          <w:b/>
          <w:bCs/>
        </w:rPr>
        <w:t>roposal 1</w:t>
      </w:r>
      <w:r w:rsidR="003F48B2">
        <w:rPr>
          <w:b/>
          <w:bCs/>
        </w:rPr>
        <w:t>1</w:t>
      </w:r>
      <w:r w:rsidRPr="002C5B01">
        <w:rPr>
          <w:b/>
          <w:bCs/>
        </w:rPr>
        <w:t xml:space="preserve">: </w:t>
      </w:r>
      <w:r w:rsidR="003915AF">
        <w:rPr>
          <w:b/>
          <w:bCs/>
        </w:rPr>
        <w:t>For single-DCI based MTRP, i</w:t>
      </w:r>
      <w:r w:rsidRPr="002C5B01">
        <w:rPr>
          <w:b/>
          <w:bCs/>
        </w:rPr>
        <w:t xml:space="preserve">f a CORESET with index 0 is configured with </w:t>
      </w:r>
      <w:r w:rsidRPr="00D951A6">
        <w:rPr>
          <w:b/>
          <w:bCs/>
          <w:i/>
          <w:iCs/>
        </w:rPr>
        <w:t>followUnifiedTCIstate</w:t>
      </w:r>
      <w:r w:rsidRPr="002C5B01">
        <w:rPr>
          <w:b/>
          <w:bCs/>
        </w:rPr>
        <w:t xml:space="preserve"> = 'enabled' and associated with search space zero for Type 0/0A/2 CSS sets, the CORESET is configured by RRC to apply the first indicated joint/DL TCI state or the second indicated joint/DL TCI state to PDCCH reception on the CORESET.</w:t>
      </w:r>
    </w:p>
    <w:p w14:paraId="6FC463D2" w14:textId="7DEF49D5" w:rsidR="00905315" w:rsidRPr="00C73729" w:rsidRDefault="00905315" w:rsidP="00701863">
      <w:pPr>
        <w:rPr>
          <w:u w:val="single"/>
        </w:rPr>
      </w:pPr>
      <w:r w:rsidRPr="00C73729">
        <w:rPr>
          <w:rFonts w:hint="eastAsia"/>
          <w:u w:val="single"/>
        </w:rPr>
        <w:t>P</w:t>
      </w:r>
      <w:r w:rsidRPr="00C73729">
        <w:rPr>
          <w:u w:val="single"/>
        </w:rPr>
        <w:t>D</w:t>
      </w:r>
      <w:r w:rsidR="001300C3">
        <w:rPr>
          <w:u w:val="single"/>
        </w:rPr>
        <w:t>C</w:t>
      </w:r>
      <w:r w:rsidRPr="00C73729">
        <w:rPr>
          <w:u w:val="single"/>
        </w:rPr>
        <w:t>CH-MTRP scheme</w:t>
      </w:r>
    </w:p>
    <w:p w14:paraId="477486BF" w14:textId="1568C7C4" w:rsidR="00D419FE" w:rsidRDefault="00D419FE" w:rsidP="00701863">
      <w:r>
        <w:rPr>
          <w:rFonts w:hint="eastAsia"/>
        </w:rPr>
        <w:t>[</w:t>
      </w:r>
      <w:r>
        <w:t>PDCCH repetition]</w:t>
      </w:r>
    </w:p>
    <w:p w14:paraId="5578A091" w14:textId="45D2C4E0" w:rsidR="00D5189E" w:rsidRDefault="00D419FE" w:rsidP="00701863">
      <w:r>
        <w:rPr>
          <w:rFonts w:hint="eastAsia"/>
        </w:rPr>
        <w:t>F</w:t>
      </w:r>
      <w:r>
        <w:t>or search space linking (i.e., searchSpaceLinking configuration)</w:t>
      </w:r>
      <w:r w:rsidR="009F7D7C">
        <w:t xml:space="preserve"> for SDCI-MTRP</w:t>
      </w:r>
      <w:r>
        <w:t>, UE assumes that search space sets having the same search space linking ID are linked</w:t>
      </w:r>
      <w:r w:rsidR="00824C4E">
        <w:t xml:space="preserve">. </w:t>
      </w:r>
      <w:r w:rsidR="00297266">
        <w:t>Consequently</w:t>
      </w:r>
      <w:r w:rsidR="001A7CC1">
        <w:t xml:space="preserve">, </w:t>
      </w:r>
      <w:r w:rsidR="00297266">
        <w:t>UE combines the two PDCCH</w:t>
      </w:r>
      <w:r w:rsidR="00844000">
        <w:t>s</w:t>
      </w:r>
      <w:r w:rsidR="003258B1">
        <w:rPr>
          <w:rFonts w:hint="eastAsia"/>
        </w:rPr>
        <w:t xml:space="preserve"> </w:t>
      </w:r>
      <w:r w:rsidR="003258B1">
        <w:t>associated with the same search space linking ID</w:t>
      </w:r>
      <w:r w:rsidR="00297266">
        <w:t xml:space="preserve"> after monitoring.</w:t>
      </w:r>
      <w:r w:rsidR="009F7D7C">
        <w:t xml:space="preserve"> </w:t>
      </w:r>
      <w:r w:rsidR="00867B36">
        <w:t>Furthermore, one search space set is associated with one CORESET.</w:t>
      </w:r>
      <w:r w:rsidR="00742C9D">
        <w:rPr>
          <w:rFonts w:hint="eastAsia"/>
        </w:rPr>
        <w:t xml:space="preserve"> </w:t>
      </w:r>
      <w:r w:rsidR="00867B36">
        <w:t xml:space="preserve">Therefore, </w:t>
      </w:r>
      <w:r w:rsidR="00D531EE">
        <w:t xml:space="preserve">if more than one the indicated TCI states are applied to a CORESET, </w:t>
      </w:r>
      <w:r w:rsidR="00C108CA">
        <w:t>two</w:t>
      </w:r>
      <w:r w:rsidR="00091CB8">
        <w:t xml:space="preserve"> beam indications by search space linking and Rel-18 Unified TCI framework for MTRP are </w:t>
      </w:r>
      <w:r w:rsidR="00C108CA">
        <w:t>duplicated</w:t>
      </w:r>
      <w:r w:rsidR="00091CB8">
        <w:t>. For this reason,</w:t>
      </w:r>
      <w:r w:rsidR="00290148">
        <w:t xml:space="preserve"> </w:t>
      </w:r>
      <w:r w:rsidR="00D5189E">
        <w:t xml:space="preserve">if the single indicated TCI state is applied to the </w:t>
      </w:r>
      <w:r w:rsidR="00D5189E">
        <w:lastRenderedPageBreak/>
        <w:t xml:space="preserve">CORESET (i.e., RRC parameter in a CORESET configuration informs the UE </w:t>
      </w:r>
      <w:r w:rsidR="009C4DF6">
        <w:t>which indicated joint/DL TCI state is applied to the corresponding PDCCH reception on the CORESET</w:t>
      </w:r>
      <w:r w:rsidR="00D5189E">
        <w:t>)</w:t>
      </w:r>
      <w:r w:rsidR="009D2772">
        <w:t>, UE should receive PDCCH repetition or a PDCCH, not PDCCH SFN.</w:t>
      </w:r>
    </w:p>
    <w:p w14:paraId="2EDFBA94" w14:textId="7016EF58" w:rsidR="009C7E47" w:rsidRDefault="0085463B" w:rsidP="00701863">
      <w:r>
        <w:rPr>
          <w:rFonts w:hint="eastAsia"/>
        </w:rPr>
        <w:t>[</w:t>
      </w:r>
      <w:r>
        <w:t xml:space="preserve">PDCCH </w:t>
      </w:r>
      <w:r w:rsidR="003966D7">
        <w:t>SFN</w:t>
      </w:r>
      <w:r>
        <w:t>]</w:t>
      </w:r>
    </w:p>
    <w:p w14:paraId="66E6893D" w14:textId="05FA7E11" w:rsidR="00741AD1" w:rsidRDefault="00FA3235" w:rsidP="00701863">
      <w:r>
        <w:rPr>
          <w:rFonts w:hint="eastAsia"/>
        </w:rPr>
        <w:t>F</w:t>
      </w:r>
      <w:r>
        <w:t xml:space="preserve">or PDCCH SFN, </w:t>
      </w:r>
      <w:r w:rsidR="00D20BC4">
        <w:t>two</w:t>
      </w:r>
      <w:r w:rsidR="00F37B9D">
        <w:t xml:space="preserve"> joint/DL TCI state</w:t>
      </w:r>
      <w:r w:rsidR="00D20BC4">
        <w:t>s</w:t>
      </w:r>
      <w:r w:rsidR="00F37B9D">
        <w:t xml:space="preserve"> are activated by MAC CE. </w:t>
      </w:r>
      <w:r w:rsidR="00310C81">
        <w:t xml:space="preserve">The UE receives </w:t>
      </w:r>
      <w:r w:rsidR="003F163F">
        <w:t>two</w:t>
      </w:r>
      <w:r w:rsidR="00310C81">
        <w:t xml:space="preserve"> PDCCH</w:t>
      </w:r>
      <w:r w:rsidR="003F163F">
        <w:t>s</w:t>
      </w:r>
      <w:r w:rsidR="00310C81">
        <w:t xml:space="preserve"> </w:t>
      </w:r>
      <w:r w:rsidR="00B9464F">
        <w:t>that have the same DCI in the same frequency/time resource based on the</w:t>
      </w:r>
      <w:r w:rsidR="00893F33">
        <w:t xml:space="preserve"> two</w:t>
      </w:r>
      <w:r w:rsidR="00B9464F">
        <w:t xml:space="preserve"> activated TCI states.</w:t>
      </w:r>
      <w:r w:rsidR="005E1D84">
        <w:t xml:space="preserve"> </w:t>
      </w:r>
      <w:r w:rsidR="00742C9D">
        <w:rPr>
          <w:rFonts w:hint="eastAsia"/>
        </w:rPr>
        <w:t xml:space="preserve"> </w:t>
      </w:r>
      <w:r w:rsidR="00B077CA">
        <w:rPr>
          <w:rFonts w:hint="eastAsia"/>
        </w:rPr>
        <w:t>T</w:t>
      </w:r>
      <w:r w:rsidR="00B077CA">
        <w:t xml:space="preserve">herefore, if the single indicated TCI state is applied to a CORESET, </w:t>
      </w:r>
      <w:r w:rsidR="00BF718B">
        <w:t>the UE cannot receive two PDCCHs with using SFN scheme.</w:t>
      </w:r>
      <w:r w:rsidR="003F1586">
        <w:t xml:space="preserve"> For this reason, </w:t>
      </w:r>
      <w:r w:rsidR="002862F0">
        <w:t>if the multiple indicated TCI states are applied to the CORESET (i.e., RRC parameter in a CORESET configuration informs the UE that the indicated joint/DL TCI states are applied to the corresponding PDCCH reception on the CORESET), UE should receive PDCCH SFN, not PDCCH repetition and a PDCCH.</w:t>
      </w:r>
      <w:r w:rsidR="00741AD1">
        <w:rPr>
          <w:rFonts w:hint="eastAsia"/>
        </w:rPr>
        <w:t xml:space="preserve"> </w:t>
      </w:r>
    </w:p>
    <w:p w14:paraId="3C6D8531" w14:textId="6FFA037C" w:rsidR="00741AD1" w:rsidRDefault="00CA6908" w:rsidP="00CA6908">
      <w:pPr>
        <w:rPr>
          <w:b/>
          <w:bCs/>
        </w:rPr>
      </w:pPr>
      <w:r w:rsidRPr="00E527B3">
        <w:rPr>
          <w:rFonts w:hint="eastAsia"/>
          <w:b/>
          <w:bCs/>
        </w:rPr>
        <w:t>P</w:t>
      </w:r>
      <w:r w:rsidRPr="00E527B3">
        <w:rPr>
          <w:b/>
          <w:bCs/>
        </w:rPr>
        <w:t>roposal</w:t>
      </w:r>
      <w:r w:rsidR="004C4A94">
        <w:rPr>
          <w:b/>
          <w:bCs/>
        </w:rPr>
        <w:t xml:space="preserve"> </w:t>
      </w:r>
      <w:r w:rsidR="00FD069A">
        <w:rPr>
          <w:b/>
          <w:bCs/>
        </w:rPr>
        <w:t>1</w:t>
      </w:r>
      <w:r w:rsidR="00024DF5">
        <w:rPr>
          <w:b/>
          <w:bCs/>
        </w:rPr>
        <w:t>2</w:t>
      </w:r>
      <w:r w:rsidRPr="00E527B3">
        <w:rPr>
          <w:b/>
          <w:bCs/>
        </w:rPr>
        <w:t xml:space="preserve">: </w:t>
      </w:r>
      <w:r w:rsidR="00741AD1">
        <w:rPr>
          <w:b/>
          <w:bCs/>
        </w:rPr>
        <w:t xml:space="preserve">For single-DCI based MTRP, </w:t>
      </w:r>
    </w:p>
    <w:p w14:paraId="3DB58150" w14:textId="5440C2BA" w:rsidR="00741AD1" w:rsidRPr="00741AD1" w:rsidRDefault="00CA6908" w:rsidP="00741AD1">
      <w:pPr>
        <w:pStyle w:val="aff5"/>
        <w:numPr>
          <w:ilvl w:val="0"/>
          <w:numId w:val="13"/>
        </w:numPr>
        <w:ind w:leftChars="0"/>
        <w:rPr>
          <w:b/>
          <w:bCs/>
        </w:rPr>
      </w:pPr>
      <w:r w:rsidRPr="00741AD1">
        <w:rPr>
          <w:b/>
          <w:bCs/>
        </w:rPr>
        <w:t xml:space="preserve">If the single indicated TCI state is applied to </w:t>
      </w:r>
      <w:r w:rsidR="002B5DDC">
        <w:rPr>
          <w:b/>
          <w:bCs/>
        </w:rPr>
        <w:t>a</w:t>
      </w:r>
      <w:r w:rsidRPr="00741AD1">
        <w:rPr>
          <w:b/>
          <w:bCs/>
        </w:rPr>
        <w:t xml:space="preserve"> CORESET, </w:t>
      </w:r>
      <w:r w:rsidR="00895898">
        <w:rPr>
          <w:b/>
          <w:bCs/>
        </w:rPr>
        <w:t xml:space="preserve">the </w:t>
      </w:r>
      <w:r w:rsidRPr="00741AD1">
        <w:rPr>
          <w:b/>
          <w:bCs/>
        </w:rPr>
        <w:t xml:space="preserve">UE should receive </w:t>
      </w:r>
      <w:r w:rsidR="00E02FCA">
        <w:rPr>
          <w:b/>
          <w:bCs/>
        </w:rPr>
        <w:t xml:space="preserve">a </w:t>
      </w:r>
      <w:r w:rsidRPr="00741AD1">
        <w:rPr>
          <w:b/>
          <w:bCs/>
        </w:rPr>
        <w:t xml:space="preserve">PDCCH repetition or </w:t>
      </w:r>
      <w:r w:rsidR="006F2379">
        <w:rPr>
          <w:b/>
          <w:bCs/>
        </w:rPr>
        <w:t>STRP-</w:t>
      </w:r>
      <w:r w:rsidRPr="00741AD1">
        <w:rPr>
          <w:b/>
          <w:bCs/>
        </w:rPr>
        <w:t>PDCCH</w:t>
      </w:r>
      <w:r w:rsidR="002B5DDC">
        <w:rPr>
          <w:b/>
          <w:bCs/>
        </w:rPr>
        <w:t xml:space="preserve"> on the CORESET</w:t>
      </w:r>
      <w:r w:rsidRPr="00741AD1">
        <w:rPr>
          <w:b/>
          <w:bCs/>
        </w:rPr>
        <w:t>.</w:t>
      </w:r>
    </w:p>
    <w:p w14:paraId="138674A8" w14:textId="3726F3AA" w:rsidR="0015564B" w:rsidRDefault="00CA6908" w:rsidP="00701863">
      <w:pPr>
        <w:pStyle w:val="aff5"/>
        <w:numPr>
          <w:ilvl w:val="0"/>
          <w:numId w:val="13"/>
        </w:numPr>
        <w:ind w:leftChars="0"/>
        <w:rPr>
          <w:b/>
          <w:bCs/>
        </w:rPr>
      </w:pPr>
      <w:r w:rsidRPr="00741AD1">
        <w:rPr>
          <w:b/>
          <w:bCs/>
        </w:rPr>
        <w:t xml:space="preserve">If the multiple indicated TCI state is applied to </w:t>
      </w:r>
      <w:r w:rsidR="002B5DDC">
        <w:rPr>
          <w:b/>
          <w:bCs/>
        </w:rPr>
        <w:t>a</w:t>
      </w:r>
      <w:r w:rsidRPr="00741AD1">
        <w:rPr>
          <w:b/>
          <w:bCs/>
        </w:rPr>
        <w:t xml:space="preserve"> CORESET, </w:t>
      </w:r>
      <w:r w:rsidR="00895898">
        <w:rPr>
          <w:b/>
          <w:bCs/>
        </w:rPr>
        <w:t xml:space="preserve">the </w:t>
      </w:r>
      <w:r w:rsidRPr="00741AD1">
        <w:rPr>
          <w:b/>
          <w:bCs/>
        </w:rPr>
        <w:t xml:space="preserve">UE should receive </w:t>
      </w:r>
      <w:r w:rsidR="00E02FCA">
        <w:rPr>
          <w:b/>
          <w:bCs/>
        </w:rPr>
        <w:t xml:space="preserve">a </w:t>
      </w:r>
      <w:r w:rsidRPr="00741AD1">
        <w:rPr>
          <w:b/>
          <w:bCs/>
        </w:rPr>
        <w:t>PDCCH SFN</w:t>
      </w:r>
      <w:r w:rsidR="002B5DDC">
        <w:rPr>
          <w:b/>
          <w:bCs/>
        </w:rPr>
        <w:t xml:space="preserve"> on the CORESE</w:t>
      </w:r>
      <w:r w:rsidR="00511030">
        <w:rPr>
          <w:b/>
          <w:bCs/>
        </w:rPr>
        <w:t>T</w:t>
      </w:r>
      <w:r w:rsidRPr="00741AD1">
        <w:rPr>
          <w:b/>
          <w:bCs/>
        </w:rPr>
        <w:t>.</w:t>
      </w:r>
    </w:p>
    <w:p w14:paraId="76E615B2" w14:textId="0E5E8B74" w:rsidR="00D2109B" w:rsidRDefault="00895898" w:rsidP="0015564B">
      <w:pPr>
        <w:pStyle w:val="aff5"/>
        <w:numPr>
          <w:ilvl w:val="1"/>
          <w:numId w:val="13"/>
        </w:numPr>
        <w:ind w:leftChars="0"/>
        <w:rPr>
          <w:b/>
          <w:bCs/>
        </w:rPr>
      </w:pPr>
      <w:r>
        <w:rPr>
          <w:b/>
          <w:bCs/>
        </w:rPr>
        <w:t xml:space="preserve">FFS: </w:t>
      </w:r>
      <w:r w:rsidR="00B23B5A">
        <w:rPr>
          <w:b/>
          <w:bCs/>
        </w:rPr>
        <w:t>UE behavior when</w:t>
      </w:r>
      <w:r>
        <w:rPr>
          <w:b/>
          <w:bCs/>
        </w:rPr>
        <w:t xml:space="preserve"> the single indicated TCI state is applied to a CORESET and PDCCH SFN is enabled</w:t>
      </w:r>
      <w:r w:rsidR="008B44B9">
        <w:rPr>
          <w:b/>
          <w:bCs/>
        </w:rPr>
        <w:t>.</w:t>
      </w:r>
      <w:r>
        <w:rPr>
          <w:b/>
          <w:bCs/>
        </w:rPr>
        <w:t xml:space="preserve"> </w:t>
      </w:r>
      <w:r w:rsidR="007E1338" w:rsidRPr="00741AD1">
        <w:rPr>
          <w:b/>
          <w:bCs/>
        </w:rPr>
        <w:t xml:space="preserve"> </w:t>
      </w:r>
    </w:p>
    <w:p w14:paraId="0182D8FD" w14:textId="77777777" w:rsidR="003915AF" w:rsidRPr="003915AF" w:rsidRDefault="003915AF" w:rsidP="003915AF">
      <w:pPr>
        <w:rPr>
          <w:b/>
          <w:bCs/>
        </w:rPr>
      </w:pPr>
    </w:p>
    <w:p w14:paraId="5824837B" w14:textId="4306DE50" w:rsidR="006719FA" w:rsidRDefault="006719FA">
      <w:pPr>
        <w:pStyle w:val="4"/>
      </w:pPr>
      <w:r>
        <w:rPr>
          <w:rFonts w:hint="eastAsia"/>
        </w:rPr>
        <w:t>P</w:t>
      </w:r>
      <w:r>
        <w:t>DSCH</w:t>
      </w:r>
    </w:p>
    <w:tbl>
      <w:tblPr>
        <w:tblStyle w:val="af0"/>
        <w:tblW w:w="0" w:type="auto"/>
        <w:tblLook w:val="04A0" w:firstRow="1" w:lastRow="0" w:firstColumn="1" w:lastColumn="0" w:noHBand="0" w:noVBand="1"/>
      </w:tblPr>
      <w:tblGrid>
        <w:gridCol w:w="9954"/>
      </w:tblGrid>
      <w:tr w:rsidR="0079198F" w14:paraId="47BF066C" w14:textId="77777777" w:rsidTr="0079198F">
        <w:tc>
          <w:tcPr>
            <w:tcW w:w="9954" w:type="dxa"/>
          </w:tcPr>
          <w:p w14:paraId="672C3F97" w14:textId="77777777" w:rsidR="001C54F9" w:rsidRPr="001C54F9" w:rsidRDefault="001C54F9" w:rsidP="001C54F9">
            <w:pPr>
              <w:snapToGrid/>
              <w:spacing w:after="0" w:afterAutospacing="0"/>
              <w:rPr>
                <w:rFonts w:ascii="Times" w:eastAsia="Batang" w:hAnsi="Times" w:cs="Times"/>
                <w:color w:val="000000"/>
                <w:sz w:val="20"/>
                <w:highlight w:val="green"/>
                <w:lang w:eastAsia="zh-CN"/>
              </w:rPr>
            </w:pPr>
            <w:r w:rsidRPr="001C54F9">
              <w:rPr>
                <w:rFonts w:ascii="Times" w:eastAsia="Batang" w:hAnsi="Times" w:cs="Times"/>
                <w:b/>
                <w:bCs/>
                <w:color w:val="000000"/>
                <w:sz w:val="20"/>
                <w:highlight w:val="green"/>
                <w:lang w:eastAsia="en-US"/>
              </w:rPr>
              <w:t>Agreement</w:t>
            </w:r>
          </w:p>
          <w:p w14:paraId="27907AD8" w14:textId="77777777" w:rsidR="001C54F9" w:rsidRPr="001C54F9" w:rsidRDefault="001C54F9" w:rsidP="001C54F9">
            <w:pPr>
              <w:snapToGrid/>
              <w:spacing w:after="0" w:afterAutospacing="0"/>
              <w:rPr>
                <w:rFonts w:ascii="Times" w:eastAsia="Batang" w:hAnsi="Times" w:cs="Times"/>
                <w:color w:val="000000"/>
                <w:sz w:val="20"/>
                <w:lang w:eastAsia="en-US"/>
              </w:rPr>
            </w:pPr>
            <w:r w:rsidRPr="001C54F9">
              <w:rPr>
                <w:rFonts w:ascii="Times" w:eastAsia="Batang" w:hAnsi="Times" w:cs="Times"/>
                <w:color w:val="000000"/>
                <w:sz w:val="20"/>
                <w:lang w:eastAsia="zh-CN"/>
              </w:rPr>
              <w:t xml:space="preserve">On unified TCI framework extension for S-DCI based MTRP, a 2-bit [TCI selection field] can be configured by RRC to be present </w:t>
            </w:r>
            <w:r w:rsidRPr="001C54F9">
              <w:rPr>
                <w:rFonts w:ascii="Times" w:eastAsia="Batang" w:hAnsi="Times" w:cs="Times"/>
                <w:color w:val="000000"/>
                <w:sz w:val="20"/>
                <w:lang w:eastAsia="en-US"/>
              </w:rPr>
              <w:t>in a DCI format 1_1/1_2 that schedules/activates PDSCH reception (including dynamic PDSCH and SPS PDSCH) according to the followings:</w:t>
            </w:r>
          </w:p>
          <w:p w14:paraId="6CC57507"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E276F19"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79DDFF19"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t>If the DCI format 1_1/1_2 indicates codepoint "10" for the [TCI selection field], the UE shall apply both indicated joint/DL TCI states to the PDSCH reception scheduled/activated by the DCI format 1_1/1_2</w:t>
            </w:r>
          </w:p>
          <w:p w14:paraId="54906D5F"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t>FFS: Whether and how to use the codepoint "11" of the [TCI selection field]</w:t>
            </w:r>
          </w:p>
          <w:p w14:paraId="43C0C920" w14:textId="77777777" w:rsidR="001C54F9" w:rsidRPr="001C54F9" w:rsidRDefault="001C54F9" w:rsidP="001C54F9">
            <w:pPr>
              <w:spacing w:after="0" w:afterAutospacing="0"/>
              <w:jc w:val="left"/>
              <w:rPr>
                <w:rFonts w:ascii="Times" w:eastAsia="Batang" w:hAnsi="Times" w:cs="Times"/>
                <w:sz w:val="20"/>
                <w:lang w:eastAsia="en-US"/>
              </w:rPr>
            </w:pPr>
            <w:r w:rsidRPr="001C54F9">
              <w:rPr>
                <w:rFonts w:ascii="Times" w:eastAsia="Batang" w:hAnsi="Times" w:cs="Times"/>
                <w:sz w:val="20"/>
                <w:lang w:eastAsia="en-US"/>
              </w:rPr>
              <w:t xml:space="preserve">If the UE is in FR1, or the UE supports the capability of two default beams for S-DCI based MTRP in FR2 regardless of threshold, above apply to PDSCH reception(s) scheduled/activated by the DCI format 1_1/1_2. </w:t>
            </w:r>
          </w:p>
          <w:p w14:paraId="55F0B4E1"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lastRenderedPageBreak/>
              <w:t>Note: If the UE supports the capability of two default beams for S-DCI based MTRP in FR2, UE uses both indicated joint/DL TCI states to buffer the received signal before a threshold.</w:t>
            </w:r>
          </w:p>
          <w:p w14:paraId="0E57F6EE" w14:textId="77777777" w:rsidR="001C54F9" w:rsidRPr="001C54F9" w:rsidRDefault="001C54F9" w:rsidP="001C54F9">
            <w:pPr>
              <w:spacing w:after="0" w:afterAutospacing="0"/>
              <w:jc w:val="left"/>
              <w:rPr>
                <w:rFonts w:ascii="Times" w:eastAsia="Batang" w:hAnsi="Times" w:cs="Times"/>
                <w:sz w:val="20"/>
                <w:lang w:eastAsia="en-US"/>
              </w:rPr>
            </w:pPr>
            <w:r w:rsidRPr="001C54F9">
              <w:rPr>
                <w:rFonts w:ascii="Times" w:eastAsia="Batang" w:hAnsi="Times" w:cs="Times"/>
                <w:sz w:val="20"/>
                <w:lang w:eastAsia="en-US"/>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5FA8BE1C" w14:textId="77777777" w:rsidR="001C54F9" w:rsidRPr="001C54F9" w:rsidRDefault="001C54F9" w:rsidP="001C54F9">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1C54F9">
              <w:rPr>
                <w:rFonts w:ascii="Times" w:eastAsia="Batang" w:hAnsi="Times" w:cs="Times"/>
                <w:color w:val="000000"/>
                <w:sz w:val="20"/>
                <w:lang w:eastAsia="x-none"/>
              </w:rPr>
              <w:t>FFS: How to apply the indicated joint/DL TCI state(s) to the scheduled/activated PDSCH reception if the offset between the reception of the scheduling DCI format 1_1/1_2 and the scheduled/activated PDSCH reception is less than a threshold in FR2</w:t>
            </w:r>
          </w:p>
          <w:p w14:paraId="6792141B" w14:textId="77777777" w:rsidR="001C54F9" w:rsidRPr="001C54F9" w:rsidRDefault="001C54F9" w:rsidP="001C54F9">
            <w:pPr>
              <w:spacing w:after="0" w:afterAutospacing="0"/>
              <w:jc w:val="left"/>
              <w:rPr>
                <w:rFonts w:ascii="Times" w:eastAsia="Batang" w:hAnsi="Times" w:cs="Times"/>
                <w:sz w:val="20"/>
                <w:lang w:eastAsia="en-US"/>
              </w:rPr>
            </w:pPr>
            <w:r w:rsidRPr="001C54F9">
              <w:rPr>
                <w:rFonts w:ascii="Times" w:eastAsia="Batang" w:hAnsi="Times" w:cs="Times"/>
                <w:sz w:val="20"/>
                <w:lang w:eastAsia="en-US"/>
              </w:rPr>
              <w:t xml:space="preserve">FFS: Detail of the capability of two default beams for S-DCI based MTRP </w:t>
            </w:r>
          </w:p>
          <w:p w14:paraId="41EF3539" w14:textId="77777777" w:rsidR="00352322" w:rsidRDefault="001C54F9" w:rsidP="001C54F9">
            <w:pPr>
              <w:spacing w:after="0" w:afterAutospacing="0"/>
              <w:jc w:val="left"/>
              <w:rPr>
                <w:rFonts w:ascii="Times" w:eastAsia="Batang" w:hAnsi="Times" w:cs="Times"/>
                <w:sz w:val="20"/>
                <w:lang w:eastAsia="en-US"/>
              </w:rPr>
            </w:pPr>
            <w:r w:rsidRPr="001C54F9">
              <w:rPr>
                <w:rFonts w:ascii="Times" w:eastAsia="Batang" w:hAnsi="Times" w:cs="Times"/>
                <w:sz w:val="20"/>
                <w:lang w:eastAsia="en-US"/>
              </w:rPr>
              <w:t>FFS: The threshold value</w:t>
            </w:r>
          </w:p>
          <w:p w14:paraId="0B264136" w14:textId="77777777" w:rsidR="00671546" w:rsidRDefault="00671546" w:rsidP="001C54F9">
            <w:pPr>
              <w:spacing w:after="0" w:afterAutospacing="0"/>
              <w:jc w:val="left"/>
              <w:rPr>
                <w:rFonts w:ascii="Times" w:eastAsia="Batang" w:hAnsi="Times" w:cs="Times"/>
                <w:sz w:val="20"/>
                <w:lang w:eastAsia="en-US"/>
              </w:rPr>
            </w:pPr>
          </w:p>
          <w:p w14:paraId="628D0EA1" w14:textId="77777777" w:rsidR="00671546" w:rsidRPr="00671546" w:rsidRDefault="00671546" w:rsidP="00671546">
            <w:pPr>
              <w:snapToGrid/>
              <w:spacing w:after="0" w:afterAutospacing="0"/>
              <w:rPr>
                <w:rFonts w:ascii="Times" w:eastAsia="Batang" w:hAnsi="Times" w:cs="Times"/>
                <w:color w:val="000000"/>
                <w:sz w:val="20"/>
                <w:highlight w:val="green"/>
                <w:lang w:eastAsia="zh-CN"/>
              </w:rPr>
            </w:pPr>
            <w:r w:rsidRPr="00671546">
              <w:rPr>
                <w:rFonts w:ascii="Times" w:eastAsia="Batang" w:hAnsi="Times" w:cs="Times"/>
                <w:b/>
                <w:bCs/>
                <w:color w:val="000000"/>
                <w:sz w:val="20"/>
                <w:highlight w:val="green"/>
                <w:lang w:eastAsia="en-US"/>
              </w:rPr>
              <w:t>Agreement</w:t>
            </w:r>
          </w:p>
          <w:p w14:paraId="5877113A" w14:textId="77777777" w:rsidR="00671546" w:rsidRPr="00671546" w:rsidRDefault="00671546" w:rsidP="00671546">
            <w:pPr>
              <w:snapToGrid/>
              <w:spacing w:after="0" w:afterAutospacing="0"/>
              <w:rPr>
                <w:rFonts w:eastAsia="Batang"/>
                <w:color w:val="000000"/>
                <w:sz w:val="20"/>
                <w:lang w:eastAsia="zh-CN"/>
              </w:rPr>
            </w:pPr>
            <w:r w:rsidRPr="00671546">
              <w:rPr>
                <w:rFonts w:eastAsia="Batang"/>
                <w:color w:val="000000"/>
                <w:sz w:val="20"/>
                <w:lang w:eastAsia="zh-CN"/>
              </w:rPr>
              <w:t xml:space="preserve">On unified TCI framework extension for S-DCI based MTRP, down-select </w:t>
            </w:r>
            <w:r w:rsidRPr="00671546">
              <w:rPr>
                <w:rFonts w:eastAsia="Batang"/>
                <w:color w:val="000000"/>
                <w:sz w:val="20"/>
                <w:lang w:eastAsia="en-US"/>
              </w:rPr>
              <w:t xml:space="preserve">at least </w:t>
            </w:r>
            <w:r w:rsidRPr="00671546">
              <w:rPr>
                <w:rFonts w:eastAsia="Batang"/>
                <w:color w:val="000000"/>
                <w:sz w:val="20"/>
                <w:lang w:eastAsia="zh-CN"/>
              </w:rPr>
              <w:t>one of the followings for PDSCH reception scheduled/activated by DCI format 1_1/1_2 configured w/o the [TCI selection field]:</w:t>
            </w:r>
          </w:p>
          <w:p w14:paraId="6ADCB6A2" w14:textId="77777777" w:rsidR="00671546" w:rsidRPr="00671546" w:rsidRDefault="00671546" w:rsidP="00671546">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671546">
              <w:rPr>
                <w:rFonts w:eastAsia="Batang" w:cs="Times"/>
                <w:color w:val="000000"/>
                <w:sz w:val="20"/>
                <w:lang w:eastAsia="x-none"/>
              </w:rPr>
              <w:t>Alt1: Using RRC configuration to inform that the UE shall apply the first one, the second one, or both of two indicated joint/DL TCI states to the scheduled/activated PDSCH reception</w:t>
            </w:r>
          </w:p>
          <w:p w14:paraId="30575984" w14:textId="77777777" w:rsidR="00671546" w:rsidRPr="00671546" w:rsidRDefault="00671546" w:rsidP="00671546">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671546">
              <w:rPr>
                <w:rFonts w:eastAsia="Batang" w:cs="Times"/>
                <w:color w:val="000000"/>
                <w:sz w:val="20"/>
                <w:lang w:eastAsia="x-none"/>
              </w:rPr>
              <w:t>Alt2: The UE shall apply the first one of two indicated joint/DL TCI state</w:t>
            </w:r>
            <w:ins w:id="3" w:author="承融 蔡" w:date="2023-03-02T15:24:00Z">
              <w:r w:rsidRPr="00671546">
                <w:rPr>
                  <w:rFonts w:eastAsia="Batang" w:cs="Times"/>
                  <w:color w:val="000000"/>
                  <w:sz w:val="20"/>
                  <w:lang w:eastAsia="x-none"/>
                </w:rPr>
                <w:t>(</w:t>
              </w:r>
            </w:ins>
            <w:r w:rsidRPr="00671546">
              <w:rPr>
                <w:rFonts w:eastAsia="Batang" w:cs="Times"/>
                <w:color w:val="000000"/>
                <w:sz w:val="20"/>
                <w:lang w:eastAsia="x-none"/>
              </w:rPr>
              <w:t>s</w:t>
            </w:r>
            <w:ins w:id="4" w:author="承融 蔡" w:date="2023-03-02T15:24:00Z">
              <w:r w:rsidRPr="00671546">
                <w:rPr>
                  <w:rFonts w:eastAsia="Batang" w:cs="Times"/>
                  <w:color w:val="000000"/>
                  <w:sz w:val="20"/>
                  <w:lang w:eastAsia="x-none"/>
                </w:rPr>
                <w:t>)</w:t>
              </w:r>
            </w:ins>
            <w:r w:rsidRPr="00671546">
              <w:rPr>
                <w:rFonts w:eastAsia="Batang" w:cs="Times"/>
                <w:color w:val="000000"/>
                <w:sz w:val="20"/>
                <w:lang w:eastAsia="x-none"/>
              </w:rPr>
              <w:t xml:space="preserve"> to the scheduled/activated PDSCH reception</w:t>
            </w:r>
          </w:p>
          <w:p w14:paraId="2211EFC0" w14:textId="77777777" w:rsidR="00671546" w:rsidRPr="00671546" w:rsidRDefault="00671546" w:rsidP="00671546">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671546">
              <w:rPr>
                <w:rFonts w:eastAsia="Batang" w:cs="Times"/>
                <w:color w:val="000000"/>
                <w:sz w:val="20"/>
                <w:lang w:eastAsia="x-none"/>
              </w:rPr>
              <w:t>Alt3: The UE shall apply both of two indicated joint/DL TCI states to the scheduled/activated PDSCH reception</w:t>
            </w:r>
          </w:p>
          <w:p w14:paraId="25276794" w14:textId="77777777" w:rsidR="00671546" w:rsidRPr="00671546" w:rsidRDefault="00671546" w:rsidP="00671546">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671546">
              <w:rPr>
                <w:rFonts w:eastAsia="Batang" w:cs="Times"/>
                <w:color w:val="000000"/>
                <w:sz w:val="20"/>
                <w:lang w:eastAsia="x-none"/>
              </w:rPr>
              <w:t>Alt3A: The UE shall apply the same joint/DL TCI state(s) that is applied to the PDCCH reception with the scheduling/activation DCI to the scheduled/activated PDSCH reception</w:t>
            </w:r>
          </w:p>
          <w:p w14:paraId="73BD4F89" w14:textId="77777777" w:rsidR="00671546" w:rsidRPr="00671546" w:rsidRDefault="00671546" w:rsidP="00671546">
            <w:pPr>
              <w:numPr>
                <w:ilvl w:val="0"/>
                <w:numId w:val="27"/>
              </w:numPr>
              <w:tabs>
                <w:tab w:val="left" w:pos="314"/>
              </w:tabs>
              <w:suppressAutoHyphens/>
              <w:snapToGrid/>
              <w:spacing w:after="0" w:afterAutospacing="0"/>
              <w:ind w:left="314" w:hanging="142"/>
              <w:contextualSpacing/>
              <w:jc w:val="left"/>
              <w:rPr>
                <w:rFonts w:eastAsia="Batang" w:cs="Times"/>
                <w:color w:val="000000"/>
                <w:sz w:val="20"/>
                <w:lang w:eastAsia="x-none"/>
              </w:rPr>
            </w:pPr>
            <w:r w:rsidRPr="00671546">
              <w:rPr>
                <w:rFonts w:eastAsia="Batang" w:cs="Times"/>
                <w:color w:val="000000"/>
                <w:sz w:val="20"/>
                <w:lang w:eastAsia="x-none"/>
              </w:rPr>
              <w:t xml:space="preserve">Alt4: Which indicated joint/DL TCI state(s) is/are applied to the scheduled/activated PDSCH reception is determined according to the existing TCI field </w:t>
            </w:r>
            <w:r w:rsidRPr="00671546">
              <w:rPr>
                <w:rFonts w:eastAsia="Batang" w:cs="Times"/>
                <w:color w:val="FF0000"/>
                <w:sz w:val="20"/>
                <w:lang w:eastAsia="x-none"/>
              </w:rPr>
              <w:t xml:space="preserve">of the most recently applied </w:t>
            </w:r>
            <w:r w:rsidRPr="00671546">
              <w:rPr>
                <w:rFonts w:eastAsia="PMingLiU" w:cs="Times"/>
                <w:color w:val="FF0000"/>
                <w:sz w:val="20"/>
                <w:lang w:eastAsia="zh-TW"/>
              </w:rPr>
              <w:t>beam indication</w:t>
            </w:r>
            <w:r w:rsidRPr="00671546">
              <w:rPr>
                <w:rFonts w:eastAsia="Batang" w:cs="Times"/>
                <w:color w:val="FF0000"/>
                <w:sz w:val="20"/>
                <w:lang w:eastAsia="x-none"/>
              </w:rPr>
              <w:t xml:space="preserve"> DCI</w:t>
            </w:r>
          </w:p>
          <w:p w14:paraId="40A13281" w14:textId="77777777" w:rsidR="00671546" w:rsidRPr="00671546" w:rsidRDefault="00671546" w:rsidP="00671546">
            <w:pPr>
              <w:widowControl w:val="0"/>
              <w:autoSpaceDE w:val="0"/>
              <w:autoSpaceDN w:val="0"/>
              <w:adjustRightInd w:val="0"/>
              <w:snapToGrid/>
              <w:spacing w:after="0" w:afterAutospacing="0"/>
              <w:rPr>
                <w:rFonts w:eastAsia="Batang"/>
                <w:color w:val="000000"/>
                <w:sz w:val="20"/>
                <w:lang w:eastAsia="en-US"/>
              </w:rPr>
            </w:pPr>
            <w:r w:rsidRPr="00671546">
              <w:rPr>
                <w:rFonts w:eastAsia="Batang"/>
                <w:color w:val="000000"/>
                <w:sz w:val="20"/>
                <w:lang w:eastAsia="en-US"/>
              </w:rPr>
              <w:t>Above applies at least if the offset between the reception of the scheduling DCI format 1_1/1_2 and the scheduled/activated PDSCH reception is equal to or larger than a threshold (if the threshold is needed)</w:t>
            </w:r>
          </w:p>
          <w:p w14:paraId="369686D2" w14:textId="10D9B5F5" w:rsidR="00671546" w:rsidRPr="00671546" w:rsidRDefault="00671546" w:rsidP="001C54F9">
            <w:pPr>
              <w:spacing w:after="0" w:afterAutospacing="0"/>
              <w:jc w:val="left"/>
              <w:rPr>
                <w:rFonts w:ascii="Times" w:eastAsia="Batang" w:hAnsi="Times" w:cs="Times"/>
                <w:sz w:val="20"/>
                <w:lang w:eastAsia="en-US"/>
              </w:rPr>
            </w:pPr>
          </w:p>
        </w:tc>
      </w:tr>
    </w:tbl>
    <w:p w14:paraId="44369CDD" w14:textId="7E2C9A9B" w:rsidR="003E0A21" w:rsidRDefault="003E0A21" w:rsidP="00E46A36"/>
    <w:p w14:paraId="193ED0BE" w14:textId="3F2FD278" w:rsidR="00F74916" w:rsidRDefault="00101F25" w:rsidP="00E46A36">
      <w:r>
        <w:rPr>
          <w:rFonts w:hint="eastAsia"/>
        </w:rPr>
        <w:t>F</w:t>
      </w:r>
      <w:r>
        <w:t xml:space="preserve">or PDSCH, </w:t>
      </w:r>
      <w:r w:rsidR="009156BA">
        <w:t>t</w:t>
      </w:r>
      <w:r w:rsidR="00296533">
        <w:t>he following issues remain:</w:t>
      </w:r>
    </w:p>
    <w:p w14:paraId="6F11229E" w14:textId="123E0130" w:rsidR="00301A80" w:rsidRDefault="00301A80" w:rsidP="00301A80">
      <w:pPr>
        <w:pStyle w:val="aff5"/>
        <w:numPr>
          <w:ilvl w:val="0"/>
          <w:numId w:val="26"/>
        </w:numPr>
        <w:ind w:leftChars="0"/>
      </w:pPr>
      <w:r>
        <w:rPr>
          <w:rFonts w:hint="eastAsia"/>
        </w:rPr>
        <w:t>D</w:t>
      </w:r>
      <w:r>
        <w:t>CI format 1_1/1_2</w:t>
      </w:r>
    </w:p>
    <w:p w14:paraId="43AD1DDD" w14:textId="39A4D5AA" w:rsidR="00162CB7" w:rsidRDefault="00162CB7" w:rsidP="00301A80">
      <w:pPr>
        <w:pStyle w:val="aff5"/>
        <w:numPr>
          <w:ilvl w:val="1"/>
          <w:numId w:val="26"/>
        </w:numPr>
        <w:ind w:leftChars="0"/>
      </w:pPr>
      <w:r>
        <w:t>Offset &gt;= threshold</w:t>
      </w:r>
    </w:p>
    <w:p w14:paraId="6FC03686" w14:textId="3F798B22" w:rsidR="00301A80" w:rsidRDefault="00301A80" w:rsidP="00162CB7">
      <w:pPr>
        <w:pStyle w:val="aff5"/>
        <w:numPr>
          <w:ilvl w:val="2"/>
          <w:numId w:val="26"/>
        </w:numPr>
        <w:ind w:leftChars="0"/>
      </w:pPr>
      <w:r>
        <w:rPr>
          <w:rFonts w:hint="eastAsia"/>
        </w:rPr>
        <w:t>w</w:t>
      </w:r>
      <w:r>
        <w:t>/ TCI selection field</w:t>
      </w:r>
    </w:p>
    <w:p w14:paraId="79D82892" w14:textId="52C204A0" w:rsidR="00BF6A56" w:rsidRDefault="00847E76" w:rsidP="00847E76">
      <w:pPr>
        <w:pStyle w:val="aff5"/>
        <w:numPr>
          <w:ilvl w:val="3"/>
          <w:numId w:val="26"/>
        </w:numPr>
        <w:ind w:leftChars="0"/>
      </w:pPr>
      <w:r>
        <w:t xml:space="preserve">if a </w:t>
      </w:r>
      <w:r w:rsidR="00BF6A56">
        <w:t>PDSCH-MTRP scheme</w:t>
      </w:r>
      <w:r>
        <w:t xml:space="preserve"> is enabled</w:t>
      </w:r>
      <w:r w:rsidR="000358D9">
        <w:t>,</w:t>
      </w:r>
    </w:p>
    <w:p w14:paraId="1345EF18" w14:textId="065C77A4" w:rsidR="000358D9" w:rsidRDefault="000358D9" w:rsidP="000358D9">
      <w:pPr>
        <w:pStyle w:val="aff5"/>
        <w:numPr>
          <w:ilvl w:val="4"/>
          <w:numId w:val="26"/>
        </w:numPr>
        <w:ind w:leftChars="0"/>
      </w:pPr>
      <w:r>
        <w:rPr>
          <w:rFonts w:hint="eastAsia"/>
        </w:rPr>
        <w:t>t</w:t>
      </w:r>
      <w:r>
        <w:t>he single indicated TCI state is applied or not</w:t>
      </w:r>
      <w:r w:rsidR="001A10E6">
        <w:t xml:space="preserve"> (Case 1).</w:t>
      </w:r>
    </w:p>
    <w:p w14:paraId="4B86A7C2" w14:textId="79CCD659" w:rsidR="00301A80" w:rsidRDefault="00301A80" w:rsidP="00162CB7">
      <w:pPr>
        <w:pStyle w:val="aff5"/>
        <w:numPr>
          <w:ilvl w:val="2"/>
          <w:numId w:val="26"/>
        </w:numPr>
        <w:ind w:leftChars="0"/>
      </w:pPr>
      <w:r>
        <w:rPr>
          <w:rFonts w:hint="eastAsia"/>
        </w:rPr>
        <w:t>w</w:t>
      </w:r>
      <w:r>
        <w:t>/o TCI selection field</w:t>
      </w:r>
      <w:r w:rsidR="00B320E9">
        <w:t xml:space="preserve"> (Case 2)</w:t>
      </w:r>
    </w:p>
    <w:p w14:paraId="0319F87D" w14:textId="0AAB883F" w:rsidR="00DA4468" w:rsidRDefault="00D50D19" w:rsidP="00DA4468">
      <w:pPr>
        <w:pStyle w:val="aff5"/>
        <w:numPr>
          <w:ilvl w:val="3"/>
          <w:numId w:val="26"/>
        </w:numPr>
        <w:ind w:leftChars="0"/>
      </w:pPr>
      <w:r>
        <w:t>Not yet</w:t>
      </w:r>
    </w:p>
    <w:p w14:paraId="0533D899" w14:textId="531C42AD" w:rsidR="00162CB7" w:rsidRDefault="00162CB7" w:rsidP="00162CB7">
      <w:pPr>
        <w:pStyle w:val="aff5"/>
        <w:numPr>
          <w:ilvl w:val="1"/>
          <w:numId w:val="26"/>
        </w:numPr>
        <w:ind w:leftChars="0"/>
      </w:pPr>
      <w:r>
        <w:rPr>
          <w:rFonts w:hint="eastAsia"/>
        </w:rPr>
        <w:t>O</w:t>
      </w:r>
      <w:r>
        <w:t>ffset &lt; threshold</w:t>
      </w:r>
      <w:r w:rsidR="00B320E9">
        <w:t xml:space="preserve"> (Case 3)</w:t>
      </w:r>
    </w:p>
    <w:p w14:paraId="1D26C608" w14:textId="0272F9A3" w:rsidR="00D50D19" w:rsidRDefault="00D50D19" w:rsidP="00D50D19">
      <w:pPr>
        <w:pStyle w:val="aff5"/>
        <w:numPr>
          <w:ilvl w:val="2"/>
          <w:numId w:val="26"/>
        </w:numPr>
        <w:ind w:leftChars="0"/>
      </w:pPr>
      <w:r>
        <w:rPr>
          <w:rFonts w:hint="eastAsia"/>
        </w:rPr>
        <w:t>N</w:t>
      </w:r>
      <w:r>
        <w:t>ot yet</w:t>
      </w:r>
    </w:p>
    <w:p w14:paraId="158FF18E" w14:textId="731DF7C7" w:rsidR="00301A80" w:rsidRDefault="00301A80" w:rsidP="00301A80">
      <w:pPr>
        <w:pStyle w:val="aff5"/>
        <w:numPr>
          <w:ilvl w:val="0"/>
          <w:numId w:val="26"/>
        </w:numPr>
        <w:ind w:leftChars="0"/>
      </w:pPr>
      <w:r>
        <w:rPr>
          <w:rFonts w:hint="eastAsia"/>
        </w:rPr>
        <w:t>D</w:t>
      </w:r>
      <w:r>
        <w:t>CI format 1_0</w:t>
      </w:r>
      <w:r w:rsidR="00B320E9">
        <w:t xml:space="preserve"> (Case 4)</w:t>
      </w:r>
    </w:p>
    <w:p w14:paraId="11CBD576" w14:textId="3906C00C" w:rsidR="00D50D19" w:rsidRDefault="00D50D19" w:rsidP="00D50D19">
      <w:pPr>
        <w:pStyle w:val="aff5"/>
        <w:numPr>
          <w:ilvl w:val="1"/>
          <w:numId w:val="26"/>
        </w:numPr>
        <w:ind w:leftChars="0"/>
      </w:pPr>
      <w:r>
        <w:rPr>
          <w:rFonts w:hint="eastAsia"/>
        </w:rPr>
        <w:t>N</w:t>
      </w:r>
      <w:r>
        <w:t>ot yet</w:t>
      </w:r>
    </w:p>
    <w:p w14:paraId="61CB3D89" w14:textId="2EE463F7" w:rsidR="00BF6A56" w:rsidRPr="00B320E9" w:rsidRDefault="00097996" w:rsidP="00E46A36">
      <w:pPr>
        <w:rPr>
          <w:u w:val="single"/>
        </w:rPr>
      </w:pPr>
      <w:r>
        <w:rPr>
          <w:u w:val="single"/>
        </w:rPr>
        <w:t xml:space="preserve">(Case 1) </w:t>
      </w:r>
      <w:r w:rsidR="003F7A6F" w:rsidRPr="00B320E9">
        <w:rPr>
          <w:rFonts w:hint="eastAsia"/>
          <w:u w:val="single"/>
        </w:rPr>
        <w:t>w</w:t>
      </w:r>
      <w:r w:rsidR="003F7A6F" w:rsidRPr="00B320E9">
        <w:rPr>
          <w:u w:val="single"/>
        </w:rPr>
        <w:t>/ TCI selection field</w:t>
      </w:r>
    </w:p>
    <w:p w14:paraId="68C17F00" w14:textId="112F78BB" w:rsidR="00CE796F" w:rsidRDefault="00CE796F" w:rsidP="00CE796F">
      <w:r>
        <w:rPr>
          <w:rFonts w:hint="eastAsia"/>
        </w:rPr>
        <w:lastRenderedPageBreak/>
        <w:t>[</w:t>
      </w:r>
      <w:r>
        <w:t>PDSCH FDM/TDM</w:t>
      </w:r>
      <w:r w:rsidR="002319E1">
        <w:t>/SDM</w:t>
      </w:r>
      <w:r>
        <w:t>]</w:t>
      </w:r>
    </w:p>
    <w:p w14:paraId="7A0D86CA" w14:textId="4C9EC8CE" w:rsidR="004224CC" w:rsidRDefault="004B13B1" w:rsidP="00CE796F">
      <w:r>
        <w:rPr>
          <w:rFonts w:hint="eastAsia"/>
        </w:rPr>
        <w:t>F</w:t>
      </w:r>
      <w:r>
        <w:t>or SDCI-MTRP PDSCH FDM/TDM, two indicated TCI states</w:t>
      </w:r>
      <w:r w:rsidR="003E552C">
        <w:t xml:space="preserve"> can be</w:t>
      </w:r>
      <w:r>
        <w:t xml:space="preserve"> applied to </w:t>
      </w:r>
      <w:r w:rsidR="00CA5326">
        <w:t xml:space="preserve">a </w:t>
      </w:r>
      <w:r>
        <w:t>PDSCH</w:t>
      </w:r>
      <w:r w:rsidR="00CA5326">
        <w:t xml:space="preserve"> for FDM/TDM scheme A or two PDSCHs for FDM/TDM scheme B</w:t>
      </w:r>
      <w:r>
        <w:t>.</w:t>
      </w:r>
      <w:r w:rsidR="002319E1">
        <w:t xml:space="preserve"> </w:t>
      </w:r>
      <w:r w:rsidR="002319E1">
        <w:rPr>
          <w:rFonts w:hint="eastAsia"/>
        </w:rPr>
        <w:t>F</w:t>
      </w:r>
      <w:r w:rsidR="002319E1">
        <w:t>or SDCI-MTRP PDSCH SDM, two indicated TCI states can be applied to a PDSCH</w:t>
      </w:r>
      <w:r w:rsidR="003D7263">
        <w:t xml:space="preserve"> with more than one CDM groups</w:t>
      </w:r>
      <w:r w:rsidR="002319E1">
        <w:t>.</w:t>
      </w:r>
    </w:p>
    <w:p w14:paraId="1F8B5924" w14:textId="3DCF1164" w:rsidR="00D727C6" w:rsidRDefault="00D727C6" w:rsidP="00CE796F">
      <w:r>
        <w:rPr>
          <w:rFonts w:hint="eastAsia"/>
        </w:rPr>
        <w:t>F</w:t>
      </w:r>
      <w:r>
        <w:t>or PDSCH FDM scheme A</w:t>
      </w:r>
      <w:r w:rsidR="005307DB">
        <w:t>/B</w:t>
      </w:r>
      <w:r>
        <w:t>, the UE receives a single</w:t>
      </w:r>
      <w:r w:rsidR="005307DB">
        <w:t xml:space="preserve"> or two</w:t>
      </w:r>
      <w:r>
        <w:t xml:space="preserve"> PDSCH transmission occasion</w:t>
      </w:r>
      <w:r w:rsidR="005307DB">
        <w:t>(s)</w:t>
      </w:r>
      <w:r>
        <w:t xml:space="preserve"> by using two TCI states. To reuse Rel-16 rules,</w:t>
      </w:r>
      <w:r w:rsidR="005708CE">
        <w:t xml:space="preserve"> the</w:t>
      </w:r>
      <w:r>
        <w:t xml:space="preserve"> first and second selected TCI states </w:t>
      </w:r>
      <w:r w:rsidR="00C6646C">
        <w:t>should be applied</w:t>
      </w:r>
      <w:r>
        <w:t xml:space="preserve"> to </w:t>
      </w:r>
      <w:r w:rsidR="003E4B47">
        <w:t xml:space="preserve">the </w:t>
      </w:r>
      <w:r>
        <w:t xml:space="preserve">first and </w:t>
      </w:r>
      <w:r w:rsidR="00773871">
        <w:t>other</w:t>
      </w:r>
      <w:r>
        <w:t xml:space="preserve"> non-overlapping frequency domain resource</w:t>
      </w:r>
      <w:r w:rsidR="00C6646C">
        <w:t xml:space="preserve">s </w:t>
      </w:r>
      <w:r w:rsidR="005307DB">
        <w:t>o</w:t>
      </w:r>
      <w:r w:rsidR="00C6646C">
        <w:t>f the PDSCH transmission occasion</w:t>
      </w:r>
      <w:r w:rsidR="005307DB">
        <w:t>(s)</w:t>
      </w:r>
      <w:r>
        <w:t>, respectively.</w:t>
      </w:r>
      <w:r w:rsidR="00E56BC5">
        <w:t xml:space="preserve"> </w:t>
      </w:r>
      <w:r w:rsidR="00E56BC5">
        <w:rPr>
          <w:rFonts w:hint="eastAsia"/>
        </w:rPr>
        <w:t>T</w:t>
      </w:r>
      <w:r w:rsidR="00E56BC5">
        <w:t>he selected TCI state means either or both indicated TCI states selected by the 2-bit TCI selection field.</w:t>
      </w:r>
    </w:p>
    <w:p w14:paraId="0F083B85" w14:textId="3F313BD8" w:rsidR="00C13F14" w:rsidRDefault="00C13F14" w:rsidP="00CE796F">
      <w:r>
        <w:rPr>
          <w:rFonts w:hint="eastAsia"/>
        </w:rPr>
        <w:t>F</w:t>
      </w:r>
      <w:r>
        <w:t xml:space="preserve">or PDSCH TDM scheme A, the UE receives two PDSCH transmission occasions by using two TCI states. To reuse Rel-16 rules, </w:t>
      </w:r>
      <w:r w:rsidR="00773871">
        <w:t xml:space="preserve">the </w:t>
      </w:r>
      <w:r w:rsidR="007D1D23">
        <w:t xml:space="preserve">first and second </w:t>
      </w:r>
      <w:r>
        <w:t>selected TCI states</w:t>
      </w:r>
      <w:r w:rsidR="007D1D23">
        <w:t xml:space="preserve"> </w:t>
      </w:r>
      <w:r w:rsidR="00C6646C">
        <w:t>should be applied</w:t>
      </w:r>
      <w:r w:rsidR="007D1D23">
        <w:t xml:space="preserve"> to</w:t>
      </w:r>
      <w:r w:rsidR="00BE3E8D">
        <w:t xml:space="preserve"> the</w:t>
      </w:r>
      <w:r w:rsidR="007D1D23">
        <w:t xml:space="preserve"> first and </w:t>
      </w:r>
      <w:r w:rsidR="00773871">
        <w:t xml:space="preserve">other </w:t>
      </w:r>
      <w:r w:rsidR="007D1D23">
        <w:t>PDSCH transmission occasion</w:t>
      </w:r>
      <w:r w:rsidR="00E57067">
        <w:t>s</w:t>
      </w:r>
      <w:r w:rsidR="007D1D23">
        <w:t>, respectively.</w:t>
      </w:r>
    </w:p>
    <w:p w14:paraId="2A7C61C9" w14:textId="1748B1F6" w:rsidR="00CD03D7" w:rsidRDefault="00CD03D7" w:rsidP="00CE796F">
      <w:r>
        <w:rPr>
          <w:rFonts w:hint="eastAsia"/>
        </w:rPr>
        <w:t>F</w:t>
      </w:r>
      <w:r>
        <w:t xml:space="preserve">or PDSCH SDM scheme, the UE receives a single PDSCH transmission occasion with </w:t>
      </w:r>
      <w:r w:rsidR="00773871">
        <w:t>more than one</w:t>
      </w:r>
      <w:r>
        <w:t xml:space="preserve"> CDM groups by using two TCI states. To reuse Rel-16 rules, </w:t>
      </w:r>
      <w:r w:rsidR="00773871">
        <w:t xml:space="preserve">the </w:t>
      </w:r>
      <w:r>
        <w:t xml:space="preserve">first and second selected TCI states should be applied to </w:t>
      </w:r>
      <w:r w:rsidR="00BE3E8D">
        <w:t xml:space="preserve">the </w:t>
      </w:r>
      <w:r>
        <w:t xml:space="preserve">first and </w:t>
      </w:r>
      <w:r w:rsidR="00773871">
        <w:t xml:space="preserve">other </w:t>
      </w:r>
      <w:r>
        <w:t>CDM groups, respectively.</w:t>
      </w:r>
    </w:p>
    <w:p w14:paraId="4530D7F4" w14:textId="37E803A6" w:rsidR="00A01C07" w:rsidRPr="00BD6DF2" w:rsidRDefault="00E6583F" w:rsidP="00CE796F">
      <w:pPr>
        <w:rPr>
          <w:b/>
          <w:bCs/>
        </w:rPr>
      </w:pPr>
      <w:r w:rsidRPr="00BD6DF2">
        <w:rPr>
          <w:rFonts w:hint="eastAsia"/>
          <w:b/>
          <w:bCs/>
        </w:rPr>
        <w:t>P</w:t>
      </w:r>
      <w:r w:rsidRPr="00BD6DF2">
        <w:rPr>
          <w:b/>
          <w:bCs/>
        </w:rPr>
        <w:t>roposal</w:t>
      </w:r>
      <w:r w:rsidR="00FD069A">
        <w:rPr>
          <w:b/>
          <w:bCs/>
        </w:rPr>
        <w:t xml:space="preserve"> 1</w:t>
      </w:r>
      <w:r w:rsidR="00BA112F">
        <w:rPr>
          <w:b/>
          <w:bCs/>
        </w:rPr>
        <w:t>3</w:t>
      </w:r>
      <w:r w:rsidRPr="00BD6DF2">
        <w:rPr>
          <w:b/>
          <w:bCs/>
        </w:rPr>
        <w:t xml:space="preserve">: </w:t>
      </w:r>
      <w:r w:rsidR="000F36B3">
        <w:rPr>
          <w:b/>
          <w:bCs/>
        </w:rPr>
        <w:t xml:space="preserve">For single-DCI based MTRP, </w:t>
      </w:r>
      <w:r w:rsidR="00964341">
        <w:rPr>
          <w:b/>
          <w:bCs/>
        </w:rPr>
        <w:t xml:space="preserve">the </w:t>
      </w:r>
      <w:r w:rsidR="000F36B3">
        <w:rPr>
          <w:b/>
          <w:bCs/>
        </w:rPr>
        <w:t>f</w:t>
      </w:r>
      <w:r w:rsidRPr="00BD6DF2">
        <w:rPr>
          <w:b/>
          <w:bCs/>
        </w:rPr>
        <w:t>irst and second selected TCI states should be mapped to</w:t>
      </w:r>
    </w:p>
    <w:p w14:paraId="07205944" w14:textId="01F2DE94" w:rsidR="00E6583F" w:rsidRPr="00BD6DF2" w:rsidRDefault="00EF419B" w:rsidP="00E6583F">
      <w:pPr>
        <w:pStyle w:val="aff5"/>
        <w:numPr>
          <w:ilvl w:val="0"/>
          <w:numId w:val="13"/>
        </w:numPr>
        <w:ind w:leftChars="0"/>
        <w:rPr>
          <w:b/>
          <w:bCs/>
        </w:rPr>
      </w:pPr>
      <w:r>
        <w:rPr>
          <w:b/>
          <w:bCs/>
        </w:rPr>
        <w:t xml:space="preserve">the </w:t>
      </w:r>
      <w:r w:rsidR="00E6583F" w:rsidRPr="00BD6DF2">
        <w:rPr>
          <w:b/>
          <w:bCs/>
        </w:rPr>
        <w:t xml:space="preserve">first and </w:t>
      </w:r>
      <w:r w:rsidR="00AC0205">
        <w:rPr>
          <w:b/>
          <w:bCs/>
        </w:rPr>
        <w:t>other</w:t>
      </w:r>
      <w:r w:rsidR="00E6583F" w:rsidRPr="00BD6DF2">
        <w:rPr>
          <w:b/>
          <w:bCs/>
        </w:rPr>
        <w:t xml:space="preserve"> non-overlapping frequency domain resources for PDSCH FDM scheme A/B, respectively.</w:t>
      </w:r>
    </w:p>
    <w:p w14:paraId="08983705" w14:textId="6D9618BF" w:rsidR="00E6583F" w:rsidRPr="00BD6DF2" w:rsidRDefault="00EF419B" w:rsidP="00E6583F">
      <w:pPr>
        <w:pStyle w:val="aff5"/>
        <w:numPr>
          <w:ilvl w:val="0"/>
          <w:numId w:val="13"/>
        </w:numPr>
        <w:ind w:leftChars="0"/>
        <w:rPr>
          <w:b/>
          <w:bCs/>
        </w:rPr>
      </w:pPr>
      <w:r>
        <w:rPr>
          <w:b/>
          <w:bCs/>
        </w:rPr>
        <w:t xml:space="preserve">the </w:t>
      </w:r>
      <w:r w:rsidR="00E6583F" w:rsidRPr="00BD6DF2">
        <w:rPr>
          <w:b/>
          <w:bCs/>
        </w:rPr>
        <w:t xml:space="preserve">first and </w:t>
      </w:r>
      <w:r w:rsidR="00AC0205">
        <w:rPr>
          <w:b/>
          <w:bCs/>
        </w:rPr>
        <w:t xml:space="preserve">other </w:t>
      </w:r>
      <w:r w:rsidR="00E6583F" w:rsidRPr="00BD6DF2">
        <w:rPr>
          <w:b/>
          <w:bCs/>
        </w:rPr>
        <w:t>PDSCH transmission occasions for PDSCH TDM scheme A, respectively.</w:t>
      </w:r>
    </w:p>
    <w:p w14:paraId="692BBA92" w14:textId="2908C0C8" w:rsidR="00E6583F" w:rsidRPr="00BD6DF2" w:rsidRDefault="00EF419B" w:rsidP="00E6583F">
      <w:pPr>
        <w:pStyle w:val="aff5"/>
        <w:numPr>
          <w:ilvl w:val="0"/>
          <w:numId w:val="13"/>
        </w:numPr>
        <w:ind w:leftChars="0"/>
        <w:rPr>
          <w:b/>
          <w:bCs/>
        </w:rPr>
      </w:pPr>
      <w:r>
        <w:rPr>
          <w:b/>
          <w:bCs/>
        </w:rPr>
        <w:t xml:space="preserve">the </w:t>
      </w:r>
      <w:r w:rsidR="00E6583F" w:rsidRPr="00BD6DF2">
        <w:rPr>
          <w:rFonts w:hint="eastAsia"/>
          <w:b/>
          <w:bCs/>
        </w:rPr>
        <w:t>f</w:t>
      </w:r>
      <w:r w:rsidR="00E6583F" w:rsidRPr="00BD6DF2">
        <w:rPr>
          <w:b/>
          <w:bCs/>
        </w:rPr>
        <w:t xml:space="preserve">irst and </w:t>
      </w:r>
      <w:r w:rsidR="00AC0205">
        <w:rPr>
          <w:b/>
          <w:bCs/>
        </w:rPr>
        <w:t>other</w:t>
      </w:r>
      <w:r w:rsidR="00E6583F" w:rsidRPr="00BD6DF2">
        <w:rPr>
          <w:b/>
          <w:bCs/>
        </w:rPr>
        <w:t xml:space="preserve"> CDM groups for PDSCH SDM scheme, respectively.</w:t>
      </w:r>
    </w:p>
    <w:p w14:paraId="7238CB22" w14:textId="2962D948" w:rsidR="00CE796F" w:rsidRDefault="00CE796F" w:rsidP="00CE796F">
      <w:r>
        <w:rPr>
          <w:rFonts w:hint="eastAsia"/>
        </w:rPr>
        <w:t>[</w:t>
      </w:r>
      <w:r>
        <w:t>P</w:t>
      </w:r>
      <w:r w:rsidR="007F598E">
        <w:t>D</w:t>
      </w:r>
      <w:r>
        <w:t>SCH repetition]</w:t>
      </w:r>
    </w:p>
    <w:p w14:paraId="28B116BB" w14:textId="0A3991C9" w:rsidR="003E552C" w:rsidRDefault="003E552C" w:rsidP="00CE796F">
      <w:r>
        <w:rPr>
          <w:rFonts w:hint="eastAsia"/>
        </w:rPr>
        <w:t>F</w:t>
      </w:r>
      <w:r>
        <w:t xml:space="preserve">or SDCI-MTRP PDSCH repetition, one </w:t>
      </w:r>
      <w:r w:rsidR="00916BB3">
        <w:t xml:space="preserve">or two </w:t>
      </w:r>
      <w:r>
        <w:t>indicated TCI state can be applied to</w:t>
      </w:r>
      <w:r w:rsidR="00805C21">
        <w:t xml:space="preserve"> </w:t>
      </w:r>
      <w:r>
        <w:t>PDSCH repetition</w:t>
      </w:r>
      <w:r w:rsidR="00916BB3">
        <w:t>s</w:t>
      </w:r>
      <w:r w:rsidR="00805C21">
        <w:t xml:space="preserve"> over multiple slots</w:t>
      </w:r>
      <w:r w:rsidR="00916BB3">
        <w:t>.</w:t>
      </w:r>
    </w:p>
    <w:p w14:paraId="4993CF44" w14:textId="1C4EC1D4" w:rsidR="00CE796F" w:rsidRDefault="00CE796F" w:rsidP="00CE796F">
      <w:r>
        <w:rPr>
          <w:rFonts w:hint="eastAsia"/>
        </w:rPr>
        <w:t>[</w:t>
      </w:r>
      <w:r>
        <w:t>PDSCH SFN]</w:t>
      </w:r>
    </w:p>
    <w:p w14:paraId="499F8C89" w14:textId="5021C01A" w:rsidR="00D2109B" w:rsidRDefault="0076750C" w:rsidP="00CE796F">
      <w:r>
        <w:rPr>
          <w:rFonts w:hint="eastAsia"/>
        </w:rPr>
        <w:t>F</w:t>
      </w:r>
      <w:r>
        <w:t>or SDCI-MTRP PDSCH SFN</w:t>
      </w:r>
      <w:r w:rsidR="00F828FF">
        <w:t xml:space="preserve"> with dynamic switching</w:t>
      </w:r>
      <w:r>
        <w:t xml:space="preserve">, </w:t>
      </w:r>
      <w:r w:rsidR="00F828FF">
        <w:t xml:space="preserve">one or </w:t>
      </w:r>
      <w:r>
        <w:t>two indicated TCI states can be applied to a PDSCH.</w:t>
      </w:r>
      <w:r w:rsidR="002319E1">
        <w:rPr>
          <w:rFonts w:hint="eastAsia"/>
        </w:rPr>
        <w:t xml:space="preserve"> </w:t>
      </w:r>
      <w:r w:rsidR="00F828FF">
        <w:rPr>
          <w:rFonts w:hint="eastAsia"/>
        </w:rPr>
        <w:t>F</w:t>
      </w:r>
      <w:r w:rsidR="00F828FF">
        <w:t>or SDCI-MTRP PDSCH SFN without dynamic switching, two indicated TCI states can be applied to a PDSCH.</w:t>
      </w:r>
    </w:p>
    <w:p w14:paraId="56BB7890" w14:textId="7B8843D9" w:rsidR="003A178B" w:rsidRDefault="003A178B" w:rsidP="003A178B">
      <w:pPr>
        <w:rPr>
          <w:b/>
          <w:bCs/>
        </w:rPr>
      </w:pPr>
      <w:r w:rsidRPr="00E527B3">
        <w:rPr>
          <w:rFonts w:hint="eastAsia"/>
          <w:b/>
          <w:bCs/>
        </w:rPr>
        <w:t>P</w:t>
      </w:r>
      <w:r w:rsidRPr="00E527B3">
        <w:rPr>
          <w:b/>
          <w:bCs/>
        </w:rPr>
        <w:t>roposal</w:t>
      </w:r>
      <w:r w:rsidR="003407DC">
        <w:rPr>
          <w:b/>
          <w:bCs/>
        </w:rPr>
        <w:t xml:space="preserve"> 1</w:t>
      </w:r>
      <w:r w:rsidR="00BA112F">
        <w:rPr>
          <w:b/>
          <w:bCs/>
        </w:rPr>
        <w:t>4</w:t>
      </w:r>
      <w:r w:rsidRPr="00E527B3">
        <w:rPr>
          <w:b/>
          <w:bCs/>
        </w:rPr>
        <w:t xml:space="preserve">: </w:t>
      </w:r>
      <w:r>
        <w:rPr>
          <w:b/>
          <w:bCs/>
        </w:rPr>
        <w:t xml:space="preserve">For single-DCI based MTRP, </w:t>
      </w:r>
    </w:p>
    <w:p w14:paraId="23F8E338" w14:textId="00CB9A62" w:rsidR="003A178B" w:rsidRPr="00741AD1" w:rsidRDefault="003A178B" w:rsidP="003A178B">
      <w:pPr>
        <w:pStyle w:val="aff5"/>
        <w:numPr>
          <w:ilvl w:val="0"/>
          <w:numId w:val="13"/>
        </w:numPr>
        <w:ind w:leftChars="0"/>
        <w:rPr>
          <w:b/>
          <w:bCs/>
        </w:rPr>
      </w:pPr>
      <w:r w:rsidRPr="00741AD1">
        <w:rPr>
          <w:b/>
          <w:bCs/>
        </w:rPr>
        <w:t xml:space="preserve">If the single indicated TCI state is applied to the </w:t>
      </w:r>
      <w:r w:rsidR="006926DD">
        <w:rPr>
          <w:b/>
          <w:bCs/>
        </w:rPr>
        <w:t>PDSCH(s)</w:t>
      </w:r>
      <w:r w:rsidRPr="00741AD1">
        <w:rPr>
          <w:b/>
          <w:bCs/>
        </w:rPr>
        <w:t xml:space="preserve">, </w:t>
      </w:r>
      <w:r w:rsidR="00963645">
        <w:rPr>
          <w:b/>
          <w:bCs/>
        </w:rPr>
        <w:t xml:space="preserve">the </w:t>
      </w:r>
      <w:r w:rsidRPr="00741AD1">
        <w:rPr>
          <w:b/>
          <w:bCs/>
        </w:rPr>
        <w:t xml:space="preserve">UE should receive </w:t>
      </w:r>
      <w:r w:rsidR="00E02FCA">
        <w:rPr>
          <w:b/>
          <w:bCs/>
        </w:rPr>
        <w:t xml:space="preserve">a </w:t>
      </w:r>
      <w:r w:rsidRPr="00741AD1">
        <w:rPr>
          <w:b/>
          <w:bCs/>
        </w:rPr>
        <w:t>PD</w:t>
      </w:r>
      <w:r w:rsidR="006926DD">
        <w:rPr>
          <w:b/>
          <w:bCs/>
        </w:rPr>
        <w:t>S</w:t>
      </w:r>
      <w:r w:rsidRPr="00741AD1">
        <w:rPr>
          <w:b/>
          <w:bCs/>
        </w:rPr>
        <w:t xml:space="preserve">CH repetition or </w:t>
      </w:r>
      <w:r w:rsidR="009C2BE9">
        <w:rPr>
          <w:b/>
          <w:bCs/>
        </w:rPr>
        <w:t>STRP-</w:t>
      </w:r>
      <w:r w:rsidRPr="00741AD1">
        <w:rPr>
          <w:b/>
          <w:bCs/>
        </w:rPr>
        <w:t>PD</w:t>
      </w:r>
      <w:r w:rsidR="0035465A">
        <w:rPr>
          <w:b/>
          <w:bCs/>
        </w:rPr>
        <w:t>S</w:t>
      </w:r>
      <w:r w:rsidRPr="00741AD1">
        <w:rPr>
          <w:b/>
          <w:bCs/>
        </w:rPr>
        <w:t xml:space="preserve">CH. </w:t>
      </w:r>
    </w:p>
    <w:p w14:paraId="06244EDB" w14:textId="5C1D281C" w:rsidR="00DE1019" w:rsidRDefault="003A178B" w:rsidP="00CE796F">
      <w:pPr>
        <w:pStyle w:val="aff5"/>
        <w:numPr>
          <w:ilvl w:val="0"/>
          <w:numId w:val="13"/>
        </w:numPr>
        <w:ind w:leftChars="0"/>
        <w:rPr>
          <w:b/>
          <w:bCs/>
        </w:rPr>
      </w:pPr>
      <w:r w:rsidRPr="00741AD1">
        <w:rPr>
          <w:b/>
          <w:bCs/>
        </w:rPr>
        <w:t xml:space="preserve">If the multiple indicated TCI state is applied to the </w:t>
      </w:r>
      <w:r w:rsidR="005572B3">
        <w:rPr>
          <w:b/>
          <w:bCs/>
        </w:rPr>
        <w:t>PDSCH</w:t>
      </w:r>
      <w:r w:rsidRPr="00741AD1">
        <w:rPr>
          <w:b/>
          <w:bCs/>
        </w:rPr>
        <w:t>,</w:t>
      </w:r>
      <w:r w:rsidR="00963645">
        <w:rPr>
          <w:b/>
          <w:bCs/>
        </w:rPr>
        <w:t xml:space="preserve"> the</w:t>
      </w:r>
      <w:r w:rsidRPr="00741AD1">
        <w:rPr>
          <w:b/>
          <w:bCs/>
        </w:rPr>
        <w:t xml:space="preserve"> UE should receive </w:t>
      </w:r>
      <w:r w:rsidR="00E02FCA">
        <w:rPr>
          <w:b/>
          <w:bCs/>
        </w:rPr>
        <w:t xml:space="preserve">a </w:t>
      </w:r>
      <w:r w:rsidR="002A37E6">
        <w:rPr>
          <w:b/>
          <w:bCs/>
        </w:rPr>
        <w:t xml:space="preserve">PDSCH repetition, </w:t>
      </w:r>
      <w:r w:rsidR="00E43D3A">
        <w:rPr>
          <w:b/>
          <w:bCs/>
        </w:rPr>
        <w:t>or</w:t>
      </w:r>
      <w:r w:rsidR="006926DD">
        <w:rPr>
          <w:b/>
          <w:bCs/>
        </w:rPr>
        <w:t xml:space="preserve"> PDSCH </w:t>
      </w:r>
      <w:r w:rsidR="00E43D3A">
        <w:rPr>
          <w:b/>
          <w:bCs/>
        </w:rPr>
        <w:t>SFN/</w:t>
      </w:r>
      <w:r w:rsidR="006926DD">
        <w:rPr>
          <w:b/>
          <w:bCs/>
        </w:rPr>
        <w:t>FDM/TDM</w:t>
      </w:r>
      <w:r w:rsidR="00E43D3A">
        <w:rPr>
          <w:b/>
          <w:bCs/>
        </w:rPr>
        <w:t>/SDM</w:t>
      </w:r>
      <w:r w:rsidRPr="00741AD1">
        <w:rPr>
          <w:b/>
          <w:bCs/>
        </w:rPr>
        <w:t>.</w:t>
      </w:r>
    </w:p>
    <w:p w14:paraId="7E67A4E7" w14:textId="68922798" w:rsidR="00963645" w:rsidRPr="003956BC" w:rsidRDefault="00963645" w:rsidP="00963645">
      <w:pPr>
        <w:pStyle w:val="aff5"/>
        <w:numPr>
          <w:ilvl w:val="1"/>
          <w:numId w:val="13"/>
        </w:numPr>
        <w:ind w:leftChars="0"/>
        <w:rPr>
          <w:b/>
          <w:bCs/>
        </w:rPr>
      </w:pPr>
      <w:r>
        <w:rPr>
          <w:rFonts w:hint="eastAsia"/>
          <w:b/>
          <w:bCs/>
        </w:rPr>
        <w:lastRenderedPageBreak/>
        <w:t>F</w:t>
      </w:r>
      <w:r>
        <w:rPr>
          <w:b/>
          <w:bCs/>
        </w:rPr>
        <w:t xml:space="preserve">FS: </w:t>
      </w:r>
      <w:r w:rsidR="00B23B5A">
        <w:rPr>
          <w:b/>
          <w:bCs/>
        </w:rPr>
        <w:t>UE behavior when</w:t>
      </w:r>
      <w:r>
        <w:rPr>
          <w:b/>
          <w:bCs/>
        </w:rPr>
        <w:t xml:space="preserve"> the single indicated TCI state is applied to a PDSCH and PDSCH SFN/FDM/TDM/SDM is enabled.</w:t>
      </w:r>
    </w:p>
    <w:p w14:paraId="7B94E715" w14:textId="19A694D7" w:rsidR="008F362C" w:rsidRDefault="008F362C" w:rsidP="00D63408">
      <w:pPr>
        <w:rPr>
          <w:u w:val="single"/>
        </w:rPr>
      </w:pPr>
      <w:r>
        <w:rPr>
          <w:rFonts w:hint="eastAsia"/>
          <w:u w:val="single"/>
        </w:rPr>
        <w:t>(</w:t>
      </w:r>
      <w:r>
        <w:rPr>
          <w:u w:val="single"/>
        </w:rPr>
        <w:t>Case 2) w/o TCI selection field</w:t>
      </w:r>
    </w:p>
    <w:p w14:paraId="1C51F56C" w14:textId="13CA67FB" w:rsidR="002471E1" w:rsidRDefault="000E06D7" w:rsidP="00D63408">
      <w:r>
        <w:t xml:space="preserve">For Alt </w:t>
      </w:r>
      <w:r w:rsidR="006B09D3">
        <w:t>2</w:t>
      </w:r>
      <w:r w:rsidR="00B15E35">
        <w:t xml:space="preserve"> and 3, </w:t>
      </w:r>
      <w:r w:rsidR="00026314">
        <w:t xml:space="preserve">the fixed rule is used to select one or both of the indicated joint/DL TCI state(s). However, </w:t>
      </w:r>
      <w:r w:rsidR="00514E3D">
        <w:t xml:space="preserve">the PDSCH-MTRP schemes (e.g., SFN/FDM/TFM/SDM) </w:t>
      </w:r>
      <w:r w:rsidR="00EC0499">
        <w:t>cannot be</w:t>
      </w:r>
      <w:r w:rsidR="00514E3D">
        <w:t xml:space="preserve"> enabled</w:t>
      </w:r>
      <w:r w:rsidR="00EC0499">
        <w:t xml:space="preserve"> </w:t>
      </w:r>
      <w:r w:rsidR="00A57E8C">
        <w:t>in</w:t>
      </w:r>
      <w:r w:rsidR="00EC0499">
        <w:t xml:space="preserve"> Alt 2</w:t>
      </w:r>
      <w:r w:rsidR="00514E3D">
        <w:t xml:space="preserve">, </w:t>
      </w:r>
      <w:r w:rsidR="00EC0499">
        <w:t xml:space="preserve">and the PDSCH-MTRP schemes are always applied </w:t>
      </w:r>
      <w:r w:rsidR="00A57E8C">
        <w:t>in</w:t>
      </w:r>
      <w:r w:rsidR="00EC0499">
        <w:t xml:space="preserve"> Alt 3.</w:t>
      </w:r>
      <w:r w:rsidR="00EC4726">
        <w:t xml:space="preserve"> In our view, </w:t>
      </w:r>
      <w:r w:rsidR="001507F4">
        <w:t>Alt 2 and Alt 3 are simple but not complete</w:t>
      </w:r>
      <w:r w:rsidR="00565F2C">
        <w:t xml:space="preserve"> solutions.</w:t>
      </w:r>
      <w:r w:rsidR="001E7FB6">
        <w:rPr>
          <w:rFonts w:hint="eastAsia"/>
        </w:rPr>
        <w:t xml:space="preserve"> </w:t>
      </w:r>
      <w:r w:rsidR="001E7FB6">
        <w:t xml:space="preserve">Therefore, </w:t>
      </w:r>
      <w:r w:rsidR="00BB2FCD">
        <w:t xml:space="preserve">at least Alt 2 and Alt 3 should be combined </w:t>
      </w:r>
      <w:r w:rsidR="0057042A">
        <w:t>and be switched according to whether the PDSCH-MTRP schemes are enabled or not.</w:t>
      </w:r>
    </w:p>
    <w:p w14:paraId="463F1758" w14:textId="7862AB4F" w:rsidR="00CD79C2" w:rsidRDefault="0018608E" w:rsidP="00D63408">
      <w:r>
        <w:t xml:space="preserve">SFN and non-SFN can be dynamically switched subject to the UE capability. Therefore, </w:t>
      </w:r>
      <w:r w:rsidR="00DB0460">
        <w:t xml:space="preserve">any of Alt 2 and Alt 3 is not complete solution. </w:t>
      </w:r>
    </w:p>
    <w:p w14:paraId="26A8A8C4" w14:textId="15D945D0" w:rsidR="007B5F9F" w:rsidRDefault="00DB0460" w:rsidP="00D63408">
      <w:r>
        <w:t xml:space="preserve">For Alt 4, </w:t>
      </w:r>
      <w:r w:rsidR="00CD79C2">
        <w:t>the existing TCI field is used for not only PDSCH</w:t>
      </w:r>
      <w:r w:rsidR="00570A22">
        <w:t>, and</w:t>
      </w:r>
      <w:r w:rsidR="003D6AB6">
        <w:t xml:space="preserve"> </w:t>
      </w:r>
      <w:r w:rsidR="003156DF">
        <w:t xml:space="preserve">the existing TCI field </w:t>
      </w:r>
      <w:r w:rsidR="00570A22">
        <w:t xml:space="preserve">can </w:t>
      </w:r>
      <w:r w:rsidR="003156DF">
        <w:t xml:space="preserve">update the indicated TCI state(s) </w:t>
      </w:r>
      <w:r w:rsidR="00570A22">
        <w:t xml:space="preserve">for all DL and/or UL channels/signals. For this reason, </w:t>
      </w:r>
      <w:r w:rsidR="00175168">
        <w:t>the existing TCI field should not be used</w:t>
      </w:r>
      <w:r w:rsidR="00E41482">
        <w:t xml:space="preserve"> to switch one of STRP and MTRP operations</w:t>
      </w:r>
      <w:r w:rsidR="00175168">
        <w:t xml:space="preserve"> for </w:t>
      </w:r>
      <w:r w:rsidR="00E41482">
        <w:t>only PDSCH.</w:t>
      </w:r>
    </w:p>
    <w:p w14:paraId="78FE8F81" w14:textId="63DAEEDB" w:rsidR="00103739" w:rsidRDefault="00103739" w:rsidP="00D63408">
      <w:r>
        <w:t xml:space="preserve">For Alt 3A, </w:t>
      </w:r>
      <w:r w:rsidR="001A42E5">
        <w:t xml:space="preserve">the application of the indicated joint/DL TCI state(s) can be dynamically determined, but </w:t>
      </w:r>
      <w:r w:rsidR="004471A5">
        <w:t xml:space="preserve">there is a misalignment case </w:t>
      </w:r>
      <w:r w:rsidR="004D4696">
        <w:t>that PDCCH-SFN is enabled and PDSCH-S</w:t>
      </w:r>
      <w:r w:rsidR="002D1AD1">
        <w:t>F</w:t>
      </w:r>
      <w:r w:rsidR="004D4696">
        <w:t>N is not enabled.</w:t>
      </w:r>
      <w:r w:rsidR="007339D3">
        <w:t xml:space="preserve"> For this case, </w:t>
      </w:r>
      <w:r w:rsidR="00C85666">
        <w:t>the indicated joint/DL TCI state(s) applied for the PDCCH should not be applied for the PDSCH.</w:t>
      </w:r>
    </w:p>
    <w:p w14:paraId="400989F6" w14:textId="2D85143A" w:rsidR="00C613FA" w:rsidRPr="00C613FA" w:rsidRDefault="00DD30FA" w:rsidP="00D63408">
      <w:r>
        <w:rPr>
          <w:rFonts w:hint="eastAsia"/>
        </w:rPr>
        <w:t>T</w:t>
      </w:r>
      <w:r>
        <w:t xml:space="preserve">herefore, </w:t>
      </w:r>
      <w:r w:rsidR="00612316">
        <w:t xml:space="preserve">we </w:t>
      </w:r>
      <w:r w:rsidR="00C613FA">
        <w:t>think</w:t>
      </w:r>
      <w:r w:rsidR="00612316">
        <w:t xml:space="preserve"> Alt 1</w:t>
      </w:r>
      <w:r w:rsidR="00C613FA">
        <w:t xml:space="preserve"> and the combined Alt 2 and Alt 3</w:t>
      </w:r>
      <w:r w:rsidR="00612316">
        <w:t xml:space="preserve"> </w:t>
      </w:r>
      <w:r w:rsidR="00C613FA">
        <w:t>are</w:t>
      </w:r>
      <w:r>
        <w:t xml:space="preserve"> </w:t>
      </w:r>
      <w:r w:rsidR="00C613FA">
        <w:t>reasonable</w:t>
      </w:r>
      <w:r>
        <w:t>.</w:t>
      </w:r>
      <w:r w:rsidR="00AC09CE">
        <w:t xml:space="preserve"> </w:t>
      </w:r>
      <w:r w:rsidR="001E3CFC">
        <w:t>Considering spec impacts, we slightly prefer Alt 1 to the combined Alt 2 and Alt 3.</w:t>
      </w:r>
    </w:p>
    <w:p w14:paraId="397493D0" w14:textId="00B3B86B" w:rsidR="00BA112F" w:rsidRDefault="00BA112F" w:rsidP="00D63408">
      <w:pPr>
        <w:rPr>
          <w:b/>
          <w:bCs/>
        </w:rPr>
      </w:pPr>
      <w:r w:rsidRPr="00D1146D">
        <w:rPr>
          <w:b/>
          <w:bCs/>
        </w:rPr>
        <w:t xml:space="preserve">Proposal 15: </w:t>
      </w:r>
      <w:r w:rsidR="00C93423">
        <w:rPr>
          <w:b/>
          <w:bCs/>
        </w:rPr>
        <w:t>(1</w:t>
      </w:r>
      <w:r w:rsidR="00C93423" w:rsidRPr="00C93423">
        <w:rPr>
          <w:b/>
          <w:bCs/>
          <w:vertAlign w:val="superscript"/>
        </w:rPr>
        <w:t>st</w:t>
      </w:r>
      <w:r w:rsidR="00C93423">
        <w:rPr>
          <w:b/>
          <w:bCs/>
        </w:rPr>
        <w:t xml:space="preserve"> preference) </w:t>
      </w:r>
      <w:r w:rsidR="007778C8" w:rsidRPr="00D1146D">
        <w:rPr>
          <w:b/>
          <w:bCs/>
        </w:rPr>
        <w:t xml:space="preserve">For single-DCI based MTRP, </w:t>
      </w:r>
      <w:r w:rsidR="00423A45" w:rsidRPr="00D1146D">
        <w:rPr>
          <w:b/>
          <w:bCs/>
        </w:rPr>
        <w:t xml:space="preserve">if a PDSCH is scheduled/activated by a DCI format 1_1/1_2 without the TCI selection field, </w:t>
      </w:r>
      <w:r w:rsidR="00447F63" w:rsidRPr="00D1146D">
        <w:rPr>
          <w:b/>
          <w:bCs/>
        </w:rPr>
        <w:t>a RRC configuration should inform that the UE shall apply the first one, the second one, or both of the indicated joint/DL TCI states to the scheduled/activated PDSCH reception</w:t>
      </w:r>
      <w:r w:rsidR="00AA0317">
        <w:rPr>
          <w:b/>
          <w:bCs/>
        </w:rPr>
        <w:t xml:space="preserve"> (</w:t>
      </w:r>
      <w:r w:rsidR="00787737">
        <w:rPr>
          <w:b/>
          <w:bCs/>
        </w:rPr>
        <w:t>Alt 1)</w:t>
      </w:r>
      <w:r w:rsidR="00447F63" w:rsidRPr="00D1146D">
        <w:rPr>
          <w:b/>
          <w:bCs/>
        </w:rPr>
        <w:t>.</w:t>
      </w:r>
    </w:p>
    <w:p w14:paraId="4C5EDB33" w14:textId="672A5A99" w:rsidR="00FE4EFF" w:rsidRPr="008344F7" w:rsidRDefault="00FE4EFF" w:rsidP="00D63408">
      <w:pPr>
        <w:rPr>
          <w:b/>
          <w:bCs/>
        </w:rPr>
      </w:pPr>
      <w:r w:rsidRPr="008344F7">
        <w:rPr>
          <w:rFonts w:hint="eastAsia"/>
          <w:b/>
          <w:bCs/>
        </w:rPr>
        <w:t>P</w:t>
      </w:r>
      <w:r w:rsidRPr="008344F7">
        <w:rPr>
          <w:b/>
          <w:bCs/>
        </w:rPr>
        <w:t xml:space="preserve">roposal 16: </w:t>
      </w:r>
      <w:r w:rsidR="00C93423">
        <w:rPr>
          <w:b/>
          <w:bCs/>
        </w:rPr>
        <w:t>(2</w:t>
      </w:r>
      <w:r w:rsidR="00C93423" w:rsidRPr="00C93423">
        <w:rPr>
          <w:b/>
          <w:bCs/>
          <w:vertAlign w:val="superscript"/>
        </w:rPr>
        <w:t>nd</w:t>
      </w:r>
      <w:r w:rsidR="00C93423">
        <w:rPr>
          <w:b/>
          <w:bCs/>
        </w:rPr>
        <w:t xml:space="preserve"> preference) </w:t>
      </w:r>
      <w:r w:rsidR="005958D6" w:rsidRPr="008344F7">
        <w:rPr>
          <w:b/>
          <w:bCs/>
        </w:rPr>
        <w:t>For single-DCI based MTRP, if a PDSCH is scheduled/activated by a DCI format 1_1/1_2 without the TCI selection field,</w:t>
      </w:r>
    </w:p>
    <w:p w14:paraId="17FD0010" w14:textId="5386468B" w:rsidR="002D1AD1" w:rsidRPr="008344F7" w:rsidRDefault="002D1AD1" w:rsidP="002D1AD1">
      <w:pPr>
        <w:pStyle w:val="aff5"/>
        <w:numPr>
          <w:ilvl w:val="0"/>
          <w:numId w:val="13"/>
        </w:numPr>
        <w:ind w:leftChars="0"/>
        <w:rPr>
          <w:b/>
          <w:bCs/>
        </w:rPr>
      </w:pPr>
      <w:r w:rsidRPr="008344F7">
        <w:rPr>
          <w:rFonts w:hint="eastAsia"/>
          <w:b/>
          <w:bCs/>
        </w:rPr>
        <w:t>T</w:t>
      </w:r>
      <w:r w:rsidRPr="008344F7">
        <w:rPr>
          <w:b/>
          <w:bCs/>
        </w:rPr>
        <w:t>he UE shall apply the first indicated joint/DL TCI state to the PDSCH if the PDSCH</w:t>
      </w:r>
      <w:r w:rsidR="00C47C16" w:rsidRPr="008344F7">
        <w:rPr>
          <w:b/>
          <w:bCs/>
        </w:rPr>
        <w:t xml:space="preserve"> SFN/FDM/TDM/SDM is not enabled</w:t>
      </w:r>
      <w:r w:rsidR="00787737">
        <w:rPr>
          <w:b/>
          <w:bCs/>
        </w:rPr>
        <w:t xml:space="preserve"> (Alt 2)</w:t>
      </w:r>
      <w:r w:rsidR="00C47C16" w:rsidRPr="008344F7">
        <w:rPr>
          <w:b/>
          <w:bCs/>
        </w:rPr>
        <w:t>.</w:t>
      </w:r>
    </w:p>
    <w:p w14:paraId="121B2D20" w14:textId="3825ADCC" w:rsidR="002D1AD1" w:rsidRPr="008344F7" w:rsidRDefault="00C47C16" w:rsidP="002D1AD1">
      <w:pPr>
        <w:pStyle w:val="aff5"/>
        <w:numPr>
          <w:ilvl w:val="0"/>
          <w:numId w:val="13"/>
        </w:numPr>
        <w:ind w:leftChars="0"/>
        <w:rPr>
          <w:b/>
          <w:bCs/>
        </w:rPr>
      </w:pPr>
      <w:r w:rsidRPr="008344F7">
        <w:rPr>
          <w:rFonts w:hint="eastAsia"/>
          <w:b/>
          <w:bCs/>
        </w:rPr>
        <w:t>T</w:t>
      </w:r>
      <w:r w:rsidRPr="008344F7">
        <w:rPr>
          <w:b/>
          <w:bCs/>
        </w:rPr>
        <w:t>he UE shall apply both indicated joint/DL TCI states to the PDSCH if the PDSCH SFN/DM/TDM/SDM is enabled</w:t>
      </w:r>
      <w:r w:rsidR="00787737">
        <w:rPr>
          <w:b/>
          <w:bCs/>
        </w:rPr>
        <w:t xml:space="preserve"> (Alt 3)</w:t>
      </w:r>
      <w:r w:rsidRPr="008344F7">
        <w:rPr>
          <w:b/>
          <w:bCs/>
        </w:rPr>
        <w:t>.</w:t>
      </w:r>
    </w:p>
    <w:p w14:paraId="2FAAB83D" w14:textId="0F9A0D38" w:rsidR="00A36C88" w:rsidRPr="00A36C88" w:rsidRDefault="00A758E6" w:rsidP="00D63408">
      <w:pPr>
        <w:rPr>
          <w:u w:val="single"/>
        </w:rPr>
      </w:pPr>
      <w:r w:rsidRPr="00A36C88">
        <w:rPr>
          <w:rFonts w:hint="eastAsia"/>
          <w:u w:val="single"/>
        </w:rPr>
        <w:t>(</w:t>
      </w:r>
      <w:r w:rsidRPr="00A36C88">
        <w:rPr>
          <w:u w:val="single"/>
        </w:rPr>
        <w:t xml:space="preserve">Case 3) </w:t>
      </w:r>
      <w:r w:rsidR="00A36C88" w:rsidRPr="00A36C88">
        <w:rPr>
          <w:u w:val="single"/>
        </w:rPr>
        <w:t>Offset &lt; threshold</w:t>
      </w:r>
      <w:r w:rsidR="00A36C88" w:rsidRPr="00A36C88">
        <w:rPr>
          <w:rFonts w:hint="eastAsia"/>
          <w:u w:val="single"/>
        </w:rPr>
        <w:t xml:space="preserve"> </w:t>
      </w:r>
      <w:r w:rsidR="00A36C88" w:rsidRPr="00A36C88">
        <w:rPr>
          <w:u w:val="single"/>
        </w:rPr>
        <w:t>and (Case 4) DCI format 1_0</w:t>
      </w:r>
    </w:p>
    <w:p w14:paraId="4580CAC3" w14:textId="4ED198B3" w:rsidR="00062380" w:rsidRDefault="00062380" w:rsidP="00DB0184">
      <w:r>
        <w:t>To simplify the Rel-18 design, the default indicated TCI state(s)</w:t>
      </w:r>
      <w:r w:rsidR="00B77F34">
        <w:t xml:space="preserve"> </w:t>
      </w:r>
      <w:r w:rsidR="006C5B62">
        <w:t xml:space="preserve">should be applied to a PDSCH in Case 3 and Case 4. </w:t>
      </w:r>
      <w:r w:rsidR="00401D3F">
        <w:t xml:space="preserve">Namely, </w:t>
      </w:r>
      <w:r w:rsidR="002D6F30">
        <w:t>the default indicated TCI state(s) should be explicitly or implicitly determined by a RRC configuration. For explicit determination, the RRC configuration informs that the default indicated TCI state(s) are the first one, the second one, or both of the indicated joint/DL TCI states.</w:t>
      </w:r>
      <w:r w:rsidR="00E47903">
        <w:t xml:space="preserve"> For implicit determination, the default indicated TCI state is the first indicated joint/DL TCI state if the PDSCH SFN/FDM/TDM/SDM is not enabled, and the default indicated TCI states are both indicated joint/DL TCI states if the PDSCH SFN/FDM/TDM/SDM is enabled.</w:t>
      </w:r>
    </w:p>
    <w:p w14:paraId="5942A8CC" w14:textId="2BFF45CC" w:rsidR="001936C3" w:rsidRPr="00773E6D" w:rsidRDefault="00904FE8" w:rsidP="00D63408">
      <w:pPr>
        <w:rPr>
          <w:b/>
          <w:bCs/>
        </w:rPr>
      </w:pPr>
      <w:r w:rsidRPr="00773E6D">
        <w:rPr>
          <w:rFonts w:hint="eastAsia"/>
          <w:b/>
          <w:bCs/>
        </w:rPr>
        <w:lastRenderedPageBreak/>
        <w:t>P</w:t>
      </w:r>
      <w:r w:rsidRPr="00773E6D">
        <w:rPr>
          <w:b/>
          <w:bCs/>
        </w:rPr>
        <w:t>roposal</w:t>
      </w:r>
      <w:r w:rsidR="00FD069A">
        <w:rPr>
          <w:b/>
          <w:bCs/>
        </w:rPr>
        <w:t xml:space="preserve"> 1</w:t>
      </w:r>
      <w:r w:rsidR="00012765">
        <w:rPr>
          <w:b/>
          <w:bCs/>
        </w:rPr>
        <w:t>7</w:t>
      </w:r>
      <w:r w:rsidRPr="00773E6D">
        <w:rPr>
          <w:b/>
          <w:bCs/>
        </w:rPr>
        <w:t>: Default indicated TCI state(s) should be applied to a PDSCH in the following cases:</w:t>
      </w:r>
    </w:p>
    <w:p w14:paraId="07DD1E93" w14:textId="77777777" w:rsidR="0018608E" w:rsidRDefault="00904FE8" w:rsidP="00904FE8">
      <w:pPr>
        <w:pStyle w:val="aff5"/>
        <w:numPr>
          <w:ilvl w:val="0"/>
          <w:numId w:val="13"/>
        </w:numPr>
        <w:ind w:leftChars="0"/>
        <w:rPr>
          <w:b/>
          <w:bCs/>
        </w:rPr>
      </w:pPr>
      <w:r w:rsidRPr="00773E6D">
        <w:rPr>
          <w:rFonts w:hint="eastAsia"/>
          <w:b/>
          <w:bCs/>
        </w:rPr>
        <w:t>T</w:t>
      </w:r>
      <w:r w:rsidRPr="00773E6D">
        <w:rPr>
          <w:b/>
          <w:bCs/>
        </w:rPr>
        <w:t>he TCI selection field</w:t>
      </w:r>
      <w:r w:rsidR="006F344A">
        <w:rPr>
          <w:b/>
          <w:bCs/>
        </w:rPr>
        <w:t xml:space="preserve"> </w:t>
      </w:r>
      <w:r w:rsidR="00196D70">
        <w:rPr>
          <w:b/>
          <w:bCs/>
        </w:rPr>
        <w:t>in</w:t>
      </w:r>
      <w:r w:rsidR="006F344A">
        <w:rPr>
          <w:b/>
          <w:bCs/>
        </w:rPr>
        <w:t xml:space="preserve"> </w:t>
      </w:r>
      <w:r w:rsidR="00196D70">
        <w:rPr>
          <w:b/>
          <w:bCs/>
        </w:rPr>
        <w:t>a</w:t>
      </w:r>
      <w:r w:rsidR="006F344A">
        <w:rPr>
          <w:b/>
          <w:bCs/>
        </w:rPr>
        <w:t xml:space="preserve"> DCI format 1_1/1_2 scheduling the PDSCH</w:t>
      </w:r>
      <w:r w:rsidRPr="00773E6D">
        <w:rPr>
          <w:b/>
          <w:bCs/>
        </w:rPr>
        <w:t xml:space="preserve"> is absent, </w:t>
      </w:r>
    </w:p>
    <w:p w14:paraId="1643176E" w14:textId="7502C9A1" w:rsidR="00904FE8" w:rsidRPr="00773E6D" w:rsidRDefault="0018608E" w:rsidP="00904FE8">
      <w:pPr>
        <w:pStyle w:val="aff5"/>
        <w:numPr>
          <w:ilvl w:val="0"/>
          <w:numId w:val="13"/>
        </w:numPr>
        <w:ind w:leftChars="0"/>
        <w:rPr>
          <w:b/>
          <w:bCs/>
        </w:rPr>
      </w:pPr>
      <w:r>
        <w:rPr>
          <w:b/>
          <w:bCs/>
        </w:rPr>
        <w:t xml:space="preserve">The PDSCH is scheduled by a DCI format 1_0, </w:t>
      </w:r>
      <w:r w:rsidR="00904FE8" w:rsidRPr="00773E6D">
        <w:rPr>
          <w:b/>
          <w:bCs/>
        </w:rPr>
        <w:t>and</w:t>
      </w:r>
    </w:p>
    <w:p w14:paraId="15B64B6C" w14:textId="45FBD833" w:rsidR="00904FE8" w:rsidRPr="00773E6D" w:rsidRDefault="00904FE8" w:rsidP="00904FE8">
      <w:pPr>
        <w:pStyle w:val="aff5"/>
        <w:numPr>
          <w:ilvl w:val="0"/>
          <w:numId w:val="13"/>
        </w:numPr>
        <w:ind w:leftChars="0"/>
        <w:rPr>
          <w:b/>
          <w:bCs/>
        </w:rPr>
      </w:pPr>
      <w:r w:rsidRPr="00773E6D">
        <w:rPr>
          <w:rFonts w:hint="eastAsia"/>
          <w:b/>
          <w:bCs/>
        </w:rPr>
        <w:t>T</w:t>
      </w:r>
      <w:r w:rsidRPr="00773E6D">
        <w:rPr>
          <w:b/>
          <w:bCs/>
        </w:rPr>
        <w:t xml:space="preserve">he offset between </w:t>
      </w:r>
      <w:r w:rsidR="00196D70">
        <w:rPr>
          <w:b/>
          <w:bCs/>
        </w:rPr>
        <w:t>a</w:t>
      </w:r>
      <w:r w:rsidRPr="00773E6D">
        <w:rPr>
          <w:b/>
          <w:bCs/>
        </w:rPr>
        <w:t xml:space="preserve"> reception of </w:t>
      </w:r>
      <w:r w:rsidR="00196D70">
        <w:rPr>
          <w:b/>
          <w:bCs/>
        </w:rPr>
        <w:t>a</w:t>
      </w:r>
      <w:r w:rsidRPr="00773E6D">
        <w:rPr>
          <w:b/>
          <w:bCs/>
        </w:rPr>
        <w:t xml:space="preserve"> DCI format 1_1/1_2 and the corresponding PDSCH reception is less than </w:t>
      </w:r>
      <w:r w:rsidR="00CD2EB5">
        <w:rPr>
          <w:b/>
          <w:bCs/>
        </w:rPr>
        <w:t>a</w:t>
      </w:r>
      <w:r w:rsidRPr="00773E6D">
        <w:rPr>
          <w:b/>
          <w:bCs/>
        </w:rPr>
        <w:t xml:space="preserve"> threshold</w:t>
      </w:r>
      <w:r w:rsidR="00C84C81" w:rsidRPr="00773E6D">
        <w:rPr>
          <w:b/>
          <w:bCs/>
        </w:rPr>
        <w:t>.</w:t>
      </w:r>
    </w:p>
    <w:p w14:paraId="64A010A7" w14:textId="09BDF5F5" w:rsidR="00FD5FCC" w:rsidRDefault="00CD2EB5" w:rsidP="00CD2EB5">
      <w:r>
        <w:rPr>
          <w:rFonts w:hint="eastAsia"/>
        </w:rPr>
        <w:t>F</w:t>
      </w:r>
      <w:r>
        <w:t xml:space="preserve">urthermore, </w:t>
      </w:r>
      <w:r w:rsidRPr="00955B6C">
        <w:rPr>
          <w:i/>
          <w:iCs/>
        </w:rPr>
        <w:t>timeDurationForQCL</w:t>
      </w:r>
      <w:r>
        <w:t xml:space="preserve"> defined in Rel-15 can be reused as the threshold. </w:t>
      </w:r>
      <w:r w:rsidR="00FD5FCC">
        <w:t xml:space="preserve">Since the application of the indicated TCI state(s) is done during </w:t>
      </w:r>
      <w:r w:rsidR="00FD5FCC" w:rsidRPr="00C61FF6">
        <w:rPr>
          <w:i/>
          <w:iCs/>
        </w:rPr>
        <w:t>beamAppTime</w:t>
      </w:r>
      <w:r w:rsidR="00FD5FCC">
        <w:t xml:space="preserve"> in Rel-17, </w:t>
      </w:r>
      <w:r w:rsidR="008C3666">
        <w:t>we think there is no additional time over head.</w:t>
      </w:r>
    </w:p>
    <w:p w14:paraId="4BD93357" w14:textId="33495909" w:rsidR="00CD2EB5" w:rsidRDefault="00012765" w:rsidP="00E11A73">
      <w:pPr>
        <w:rPr>
          <w:b/>
          <w:bCs/>
        </w:rPr>
      </w:pPr>
      <w:r w:rsidRPr="00012765">
        <w:rPr>
          <w:b/>
          <w:bCs/>
        </w:rPr>
        <w:t xml:space="preserve">Proposal 18: For unified TCI framework extension, </w:t>
      </w:r>
      <w:r w:rsidRPr="00012765">
        <w:rPr>
          <w:b/>
          <w:bCs/>
          <w:i/>
          <w:iCs/>
        </w:rPr>
        <w:t>timeDurationForQCL</w:t>
      </w:r>
      <w:r w:rsidRPr="00012765">
        <w:rPr>
          <w:b/>
          <w:bCs/>
        </w:rPr>
        <w:t xml:space="preserve"> in Rel-15 should be reused as a threshold.</w:t>
      </w:r>
    </w:p>
    <w:p w14:paraId="0A72BB74" w14:textId="398664F5" w:rsidR="00C61FF6" w:rsidRDefault="00C61FF6" w:rsidP="00E11A73">
      <w:r>
        <w:rPr>
          <w:rFonts w:hint="eastAsia"/>
        </w:rPr>
        <w:t>F</w:t>
      </w:r>
      <w:r>
        <w:t xml:space="preserve">urthermore, regarding a beam application time, we think there is no additional time overhead. Therefore, for unified TCI framework extension, the </w:t>
      </w:r>
      <w:r w:rsidR="00B54FCE">
        <w:t xml:space="preserve">indicated joint/DL/UL TCI state(s) should be updated based on </w:t>
      </w:r>
      <w:r w:rsidR="00B54FCE" w:rsidRPr="002562CB">
        <w:rPr>
          <w:i/>
          <w:iCs/>
        </w:rPr>
        <w:t>beamAppTime</w:t>
      </w:r>
      <w:r w:rsidR="00B54FCE">
        <w:t xml:space="preserve"> in Rel-17.</w:t>
      </w:r>
    </w:p>
    <w:p w14:paraId="73DBDB06" w14:textId="09B407C1" w:rsidR="00B9112E" w:rsidRPr="002562CB" w:rsidRDefault="00B9112E" w:rsidP="00E11A73">
      <w:pPr>
        <w:rPr>
          <w:b/>
          <w:bCs/>
        </w:rPr>
      </w:pPr>
      <w:r w:rsidRPr="002562CB">
        <w:rPr>
          <w:rFonts w:hint="eastAsia"/>
          <w:b/>
          <w:bCs/>
        </w:rPr>
        <w:t>P</w:t>
      </w:r>
      <w:r w:rsidRPr="002562CB">
        <w:rPr>
          <w:b/>
          <w:bCs/>
        </w:rPr>
        <w:t xml:space="preserve">roposal 19: </w:t>
      </w:r>
      <w:r w:rsidR="00F37CD7" w:rsidRPr="002562CB">
        <w:rPr>
          <w:b/>
          <w:bCs/>
        </w:rPr>
        <w:t xml:space="preserve">For unified TCI framework extension, the indicated joint/DL/UL TCI state(s) should be updated based on </w:t>
      </w:r>
      <w:r w:rsidR="00F37CD7" w:rsidRPr="002562CB">
        <w:rPr>
          <w:b/>
          <w:bCs/>
          <w:i/>
          <w:iCs/>
        </w:rPr>
        <w:t>beamAppTime</w:t>
      </w:r>
      <w:r w:rsidR="00F37CD7" w:rsidRPr="002562CB">
        <w:rPr>
          <w:b/>
          <w:bCs/>
        </w:rPr>
        <w:t xml:space="preserve"> in Rel-17.</w:t>
      </w:r>
    </w:p>
    <w:p w14:paraId="50695109" w14:textId="10C5D723" w:rsidR="009053D5" w:rsidRDefault="009053D5">
      <w:pPr>
        <w:pStyle w:val="4"/>
      </w:pPr>
      <w:r>
        <w:rPr>
          <w:rFonts w:hint="eastAsia"/>
        </w:rPr>
        <w:t>P</w:t>
      </w:r>
      <w:r>
        <w:t>USCH</w:t>
      </w:r>
    </w:p>
    <w:tbl>
      <w:tblPr>
        <w:tblStyle w:val="af0"/>
        <w:tblW w:w="0" w:type="auto"/>
        <w:tblLook w:val="04A0" w:firstRow="1" w:lastRow="0" w:firstColumn="1" w:lastColumn="0" w:noHBand="0" w:noVBand="1"/>
      </w:tblPr>
      <w:tblGrid>
        <w:gridCol w:w="9954"/>
      </w:tblGrid>
      <w:tr w:rsidR="00195393" w14:paraId="6F2E45AA" w14:textId="77777777" w:rsidTr="00195393">
        <w:tc>
          <w:tcPr>
            <w:tcW w:w="9954" w:type="dxa"/>
          </w:tcPr>
          <w:p w14:paraId="76A55F4B" w14:textId="77777777" w:rsidR="00B3180F" w:rsidRPr="00B3180F" w:rsidRDefault="00B3180F" w:rsidP="00B3180F">
            <w:pPr>
              <w:snapToGrid/>
              <w:spacing w:after="0" w:afterAutospacing="0"/>
              <w:rPr>
                <w:rFonts w:ascii="Times" w:eastAsia="Batang" w:hAnsi="Times" w:cs="Times"/>
                <w:color w:val="000000"/>
                <w:sz w:val="20"/>
                <w:highlight w:val="green"/>
                <w:lang w:eastAsia="zh-CN"/>
              </w:rPr>
            </w:pPr>
            <w:r w:rsidRPr="00B3180F">
              <w:rPr>
                <w:rFonts w:ascii="Times" w:eastAsia="Batang" w:hAnsi="Times" w:cs="Times"/>
                <w:b/>
                <w:bCs/>
                <w:color w:val="000000"/>
                <w:sz w:val="20"/>
                <w:highlight w:val="green"/>
                <w:lang w:eastAsia="en-US"/>
              </w:rPr>
              <w:t>Agreement</w:t>
            </w:r>
          </w:p>
          <w:p w14:paraId="4145AB78" w14:textId="77777777" w:rsidR="00B3180F" w:rsidRPr="00B3180F" w:rsidRDefault="00B3180F" w:rsidP="00B3180F">
            <w:pPr>
              <w:widowControl w:val="0"/>
              <w:autoSpaceDE w:val="0"/>
              <w:autoSpaceDN w:val="0"/>
              <w:adjustRightInd w:val="0"/>
              <w:snapToGrid/>
              <w:spacing w:after="0" w:afterAutospacing="0"/>
              <w:rPr>
                <w:rFonts w:ascii="Times" w:eastAsia="Batang" w:hAnsi="Times" w:cs="Times"/>
                <w:color w:val="000000"/>
                <w:sz w:val="20"/>
                <w:lang w:eastAsia="zh-CN"/>
              </w:rPr>
            </w:pPr>
            <w:r w:rsidRPr="00B3180F">
              <w:rPr>
                <w:rFonts w:ascii="Times" w:eastAsia="Batang" w:hAnsi="Times" w:cs="Times"/>
                <w:color w:val="000000"/>
                <w:sz w:val="20"/>
                <w:lang w:eastAsia="zh-CN"/>
              </w:rPr>
              <w:t xml:space="preserve">On unified TCI framework extension for S-DCI based MTRP, </w:t>
            </w:r>
            <w:r w:rsidRPr="00B3180F">
              <w:rPr>
                <w:rFonts w:ascii="Times" w:eastAsia="SimSun" w:hAnsi="Times" w:cs="Times"/>
                <w:sz w:val="20"/>
                <w:lang w:eastAsia="zh-CN"/>
              </w:rPr>
              <w:t xml:space="preserve">when two SRS resource sets for CB/NCB are configured, support the followings for PUSCH transmission </w:t>
            </w:r>
            <w:r w:rsidRPr="00B3180F">
              <w:rPr>
                <w:rFonts w:ascii="Times" w:eastAsia="Batang" w:hAnsi="Times" w:cs="Times"/>
                <w:color w:val="000000"/>
                <w:sz w:val="20"/>
                <w:lang w:eastAsia="zh-CN"/>
              </w:rPr>
              <w:t>scheduled/activated by a DCI format 0_1/0_2 (including DG and Type2 CG):</w:t>
            </w:r>
          </w:p>
          <w:p w14:paraId="28CFF1BD" w14:textId="77777777" w:rsidR="00B3180F" w:rsidRPr="00B3180F" w:rsidRDefault="00B3180F" w:rsidP="00B3180F">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B3180F">
              <w:rPr>
                <w:rFonts w:ascii="Times" w:eastAsia="Batang" w:hAnsi="Times" w:cs="Times"/>
                <w:color w:val="000000"/>
                <w:sz w:val="20"/>
                <w:lang w:eastAsia="x-none"/>
              </w:rPr>
              <w:t>If the DCI format 0_1/0_2 indicates codepoint "00" for the existing SRS resource set indicator, the UE shall apply the first indicated joint/UL TCI state to all PUSCH antenna port(s) of corresponding PUSCH transmission occasions(s)</w:t>
            </w:r>
          </w:p>
          <w:p w14:paraId="4C799CA7" w14:textId="77777777" w:rsidR="00B3180F" w:rsidRPr="00B3180F" w:rsidRDefault="00B3180F" w:rsidP="00B3180F">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B3180F">
              <w:rPr>
                <w:rFonts w:ascii="Times" w:eastAsia="Batang" w:hAnsi="Times" w:cs="Times"/>
                <w:color w:val="000000"/>
                <w:sz w:val="20"/>
                <w:lang w:eastAsia="x-none"/>
              </w:rPr>
              <w:t>If the DCI format 0_1/0_2 indicates codepoint "01" for the existing SRS resource set indicator, the UE shall apply the second indicated joint/UL TCI state to all PUSCH antenna port(s) of corresponding PUSCH transmission occasions(s)</w:t>
            </w:r>
          </w:p>
          <w:p w14:paraId="707B86F6" w14:textId="77777777" w:rsidR="00B3180F" w:rsidRPr="00B3180F" w:rsidRDefault="00B3180F" w:rsidP="00B3180F">
            <w:pPr>
              <w:numPr>
                <w:ilvl w:val="0"/>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B3180F">
              <w:rPr>
                <w:rFonts w:ascii="Times" w:eastAsia="Batang" w:hAnsi="Times" w:cs="Times"/>
                <w:color w:val="000000"/>
                <w:sz w:val="20"/>
                <w:lang w:eastAsia="x-none"/>
              </w:rPr>
              <w:t>If the DCI format 0_1/0_2 indicates codepoint "10" or “11” for the existing SRS resource set indicator:</w:t>
            </w:r>
          </w:p>
          <w:p w14:paraId="4DF57278" w14:textId="77777777" w:rsidR="00B3180F" w:rsidRPr="00B3180F" w:rsidRDefault="00B3180F" w:rsidP="00B3180F">
            <w:pPr>
              <w:numPr>
                <w:ilvl w:val="1"/>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B3180F">
              <w:rPr>
                <w:rFonts w:ascii="Times" w:eastAsia="Batang" w:hAnsi="Times" w:cs="Times"/>
                <w:color w:val="000000"/>
                <w:sz w:val="20"/>
                <w:lang w:eastAsia="x-none"/>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5C353D09" w14:textId="77777777" w:rsidR="00B3180F" w:rsidRPr="00B3180F" w:rsidRDefault="00B3180F" w:rsidP="00B3180F">
            <w:pPr>
              <w:numPr>
                <w:ilvl w:val="1"/>
                <w:numId w:val="26"/>
              </w:numPr>
              <w:tabs>
                <w:tab w:val="left" w:pos="314"/>
                <w:tab w:val="left" w:pos="720"/>
              </w:tabs>
              <w:suppressAutoHyphens/>
              <w:snapToGrid/>
              <w:spacing w:after="0" w:afterAutospacing="0"/>
              <w:contextualSpacing/>
              <w:jc w:val="left"/>
              <w:rPr>
                <w:rFonts w:ascii="Times" w:eastAsia="Batang" w:hAnsi="Times" w:cs="Times"/>
                <w:color w:val="000000"/>
                <w:sz w:val="20"/>
                <w:lang w:eastAsia="x-none"/>
              </w:rPr>
            </w:pPr>
            <w:r w:rsidRPr="00B3180F">
              <w:rPr>
                <w:rFonts w:ascii="Times" w:eastAsia="Batang" w:hAnsi="Times" w:cs="Times"/>
                <w:color w:val="000000"/>
                <w:sz w:val="20"/>
                <w:lang w:eastAsia="x-none"/>
              </w:rPr>
              <w:t>FFS: SDM and SFN based PUSCH Tx schemes</w:t>
            </w:r>
          </w:p>
          <w:p w14:paraId="01735B23" w14:textId="77777777" w:rsidR="00B3180F" w:rsidRPr="00B3180F" w:rsidRDefault="00B3180F" w:rsidP="00B3180F">
            <w:pPr>
              <w:snapToGrid/>
              <w:spacing w:after="0" w:afterAutospacing="0"/>
              <w:jc w:val="left"/>
              <w:rPr>
                <w:rFonts w:ascii="Times" w:eastAsia="Batang" w:hAnsi="Times" w:cs="Times"/>
                <w:color w:val="000000"/>
                <w:sz w:val="20"/>
                <w:lang w:eastAsia="zh-CN"/>
              </w:rPr>
            </w:pPr>
            <w:r w:rsidRPr="00B3180F">
              <w:rPr>
                <w:rFonts w:ascii="Times" w:eastAsia="Batang" w:hAnsi="Times" w:cs="Times"/>
                <w:color w:val="000000"/>
                <w:sz w:val="20"/>
                <w:lang w:eastAsia="en-US"/>
              </w:rPr>
              <w:lastRenderedPageBreak/>
              <w:t xml:space="preserve">FFS: </w:t>
            </w:r>
            <w:r w:rsidRPr="00B3180F">
              <w:rPr>
                <w:rFonts w:ascii="Times" w:eastAsia="Batang" w:hAnsi="Times" w:cs="Times"/>
                <w:color w:val="000000"/>
                <w:sz w:val="2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33D43627" w14:textId="232F3657" w:rsidR="00F76D53" w:rsidRPr="00B3180F" w:rsidRDefault="00F76D53" w:rsidP="00F76D53">
            <w:pPr>
              <w:snapToGrid/>
              <w:spacing w:after="0" w:afterAutospacing="0"/>
              <w:jc w:val="left"/>
            </w:pPr>
          </w:p>
        </w:tc>
      </w:tr>
    </w:tbl>
    <w:p w14:paraId="0B582FED" w14:textId="4CCB200B" w:rsidR="00195393" w:rsidRDefault="00195393" w:rsidP="009053D5"/>
    <w:p w14:paraId="27992CCD" w14:textId="7B0D111B" w:rsidR="0022299B" w:rsidRPr="0022299B" w:rsidRDefault="0022299B" w:rsidP="009053D5">
      <w:pPr>
        <w:rPr>
          <w:u w:val="single"/>
        </w:rPr>
      </w:pPr>
      <w:r w:rsidRPr="0022299B">
        <w:rPr>
          <w:rFonts w:hint="eastAsia"/>
          <w:u w:val="single"/>
        </w:rPr>
        <w:t>P</w:t>
      </w:r>
      <w:r w:rsidRPr="0022299B">
        <w:rPr>
          <w:u w:val="single"/>
        </w:rPr>
        <w:t>USCH-MTRP scheme</w:t>
      </w:r>
    </w:p>
    <w:p w14:paraId="2B13F155" w14:textId="0FB3D222" w:rsidR="00CA75AE" w:rsidRDefault="00CA75AE" w:rsidP="00DF62F2">
      <w:r>
        <w:rPr>
          <w:rFonts w:hint="eastAsia"/>
        </w:rPr>
        <w:t>[</w:t>
      </w:r>
      <w:r>
        <w:t>PUSCH repetition]</w:t>
      </w:r>
    </w:p>
    <w:p w14:paraId="06E613B3" w14:textId="07DEE77E" w:rsidR="00DF62F2" w:rsidRDefault="00CA75AE" w:rsidP="009053D5">
      <w:r>
        <w:rPr>
          <w:rFonts w:hint="eastAsia"/>
        </w:rPr>
        <w:t>F</w:t>
      </w:r>
      <w:r>
        <w:t xml:space="preserve">or SDCI-MTRP PUSCH repetition, </w:t>
      </w:r>
      <w:r w:rsidR="00584A98">
        <w:t>one or two indicated TCI state(s) can be applied to a PUSCH over multiple slots.</w:t>
      </w:r>
      <w:r w:rsidR="00DE7AA0">
        <w:t xml:space="preserve"> If two indicated TCI state(s) are applied to a PUSCH over multiple slots, TCI state mapping pattern depends on cycling mapping or sequential mapping.</w:t>
      </w:r>
    </w:p>
    <w:p w14:paraId="196DD26B" w14:textId="35B1DE63" w:rsidR="00263F1F" w:rsidRDefault="00263F1F" w:rsidP="009053D5">
      <w:r>
        <w:rPr>
          <w:rFonts w:hint="eastAsia"/>
        </w:rPr>
        <w:t>[</w:t>
      </w:r>
      <w:r>
        <w:t>PUSCH STxMP]</w:t>
      </w:r>
    </w:p>
    <w:p w14:paraId="38677393" w14:textId="321E6AD1" w:rsidR="00195393" w:rsidRDefault="00263F1F" w:rsidP="009053D5">
      <w:r>
        <w:t xml:space="preserve">In our view, for SDCI-MTRP PUSCH STxMP, two indicated TCI states can be applied </w:t>
      </w:r>
      <w:r w:rsidR="00874EF3">
        <w:t>to a PUSCH</w:t>
      </w:r>
      <w:r w:rsidR="00F93A75">
        <w:t xml:space="preserve"> as </w:t>
      </w:r>
      <w:r w:rsidR="00CE2DE8">
        <w:t>SFN/</w:t>
      </w:r>
      <w:r w:rsidR="00F93A75">
        <w:t>SDM scheme</w:t>
      </w:r>
      <w:r w:rsidR="00874EF3">
        <w:t>.</w:t>
      </w:r>
    </w:p>
    <w:p w14:paraId="51B230CB" w14:textId="51D0A1AF" w:rsidR="00125681" w:rsidRDefault="00125681" w:rsidP="00125681">
      <w:pPr>
        <w:rPr>
          <w:b/>
          <w:bCs/>
        </w:rPr>
      </w:pPr>
      <w:r w:rsidRPr="00E527B3">
        <w:rPr>
          <w:rFonts w:hint="eastAsia"/>
          <w:b/>
          <w:bCs/>
        </w:rPr>
        <w:t>P</w:t>
      </w:r>
      <w:r w:rsidRPr="00E527B3">
        <w:rPr>
          <w:b/>
          <w:bCs/>
        </w:rPr>
        <w:t>roposal</w:t>
      </w:r>
      <w:r>
        <w:rPr>
          <w:b/>
          <w:bCs/>
        </w:rPr>
        <w:t xml:space="preserve"> </w:t>
      </w:r>
      <w:r w:rsidR="00662638">
        <w:rPr>
          <w:rFonts w:hint="eastAsia"/>
          <w:b/>
          <w:bCs/>
        </w:rPr>
        <w:t>2</w:t>
      </w:r>
      <w:r w:rsidR="00662638">
        <w:rPr>
          <w:b/>
          <w:bCs/>
        </w:rPr>
        <w:t>0</w:t>
      </w:r>
      <w:r w:rsidRPr="00E527B3">
        <w:rPr>
          <w:b/>
          <w:bCs/>
        </w:rPr>
        <w:t xml:space="preserve">: </w:t>
      </w:r>
      <w:r>
        <w:rPr>
          <w:b/>
          <w:bCs/>
        </w:rPr>
        <w:t xml:space="preserve">For single-DCI based MTRP, </w:t>
      </w:r>
    </w:p>
    <w:p w14:paraId="08F5B661" w14:textId="0F5805A3" w:rsidR="00125681" w:rsidRPr="00741AD1" w:rsidRDefault="00125681" w:rsidP="00125681">
      <w:pPr>
        <w:pStyle w:val="aff5"/>
        <w:numPr>
          <w:ilvl w:val="0"/>
          <w:numId w:val="13"/>
        </w:numPr>
        <w:ind w:leftChars="0"/>
        <w:rPr>
          <w:b/>
          <w:bCs/>
        </w:rPr>
      </w:pPr>
      <w:r w:rsidRPr="00741AD1">
        <w:rPr>
          <w:b/>
          <w:bCs/>
        </w:rPr>
        <w:t xml:space="preserve">If the single indicated TCI state is applied to </w:t>
      </w:r>
      <w:r>
        <w:rPr>
          <w:b/>
          <w:bCs/>
        </w:rPr>
        <w:t>P</w:t>
      </w:r>
      <w:r w:rsidR="00FE66FA">
        <w:rPr>
          <w:b/>
          <w:bCs/>
        </w:rPr>
        <w:t>U</w:t>
      </w:r>
      <w:r>
        <w:rPr>
          <w:b/>
          <w:bCs/>
        </w:rPr>
        <w:t>SCH(s)</w:t>
      </w:r>
      <w:r w:rsidRPr="00741AD1">
        <w:rPr>
          <w:b/>
          <w:bCs/>
        </w:rPr>
        <w:t xml:space="preserve">, </w:t>
      </w:r>
      <w:r w:rsidR="00B80805">
        <w:rPr>
          <w:b/>
          <w:bCs/>
        </w:rPr>
        <w:t xml:space="preserve">the </w:t>
      </w:r>
      <w:r w:rsidRPr="00741AD1">
        <w:rPr>
          <w:b/>
          <w:bCs/>
        </w:rPr>
        <w:t>UE should receive P</w:t>
      </w:r>
      <w:r w:rsidR="00FE66FA">
        <w:rPr>
          <w:b/>
          <w:bCs/>
        </w:rPr>
        <w:t>U</w:t>
      </w:r>
      <w:r>
        <w:rPr>
          <w:b/>
          <w:bCs/>
        </w:rPr>
        <w:t>S</w:t>
      </w:r>
      <w:r w:rsidRPr="00741AD1">
        <w:rPr>
          <w:b/>
          <w:bCs/>
        </w:rPr>
        <w:t xml:space="preserve">CH repetition or a </w:t>
      </w:r>
      <w:r w:rsidR="00621F06">
        <w:rPr>
          <w:b/>
          <w:bCs/>
        </w:rPr>
        <w:t>STRP-</w:t>
      </w:r>
      <w:r w:rsidRPr="00741AD1">
        <w:rPr>
          <w:b/>
          <w:bCs/>
        </w:rPr>
        <w:t>P</w:t>
      </w:r>
      <w:r w:rsidR="00FE66FA">
        <w:rPr>
          <w:b/>
          <w:bCs/>
        </w:rPr>
        <w:t>U</w:t>
      </w:r>
      <w:r>
        <w:rPr>
          <w:b/>
          <w:bCs/>
        </w:rPr>
        <w:t>S</w:t>
      </w:r>
      <w:r w:rsidRPr="00741AD1">
        <w:rPr>
          <w:b/>
          <w:bCs/>
        </w:rPr>
        <w:t xml:space="preserve">CH. </w:t>
      </w:r>
    </w:p>
    <w:p w14:paraId="55624BF4" w14:textId="6D522F27" w:rsidR="00125681" w:rsidRDefault="00125681" w:rsidP="00125681">
      <w:pPr>
        <w:pStyle w:val="aff5"/>
        <w:numPr>
          <w:ilvl w:val="0"/>
          <w:numId w:val="13"/>
        </w:numPr>
        <w:ind w:leftChars="0"/>
        <w:rPr>
          <w:b/>
          <w:bCs/>
        </w:rPr>
      </w:pPr>
      <w:r w:rsidRPr="00741AD1">
        <w:rPr>
          <w:b/>
          <w:bCs/>
        </w:rPr>
        <w:t xml:space="preserve">If the multiple indicated TCI state is applied to </w:t>
      </w:r>
      <w:r w:rsidR="00FE66FA">
        <w:rPr>
          <w:b/>
          <w:bCs/>
        </w:rPr>
        <w:t>PUSCH(s)</w:t>
      </w:r>
      <w:r w:rsidRPr="00741AD1">
        <w:rPr>
          <w:b/>
          <w:bCs/>
        </w:rPr>
        <w:t xml:space="preserve">, </w:t>
      </w:r>
      <w:r w:rsidR="00B80805">
        <w:rPr>
          <w:b/>
          <w:bCs/>
        </w:rPr>
        <w:t xml:space="preserve">the </w:t>
      </w:r>
      <w:r w:rsidRPr="00741AD1">
        <w:rPr>
          <w:b/>
          <w:bCs/>
        </w:rPr>
        <w:t xml:space="preserve">UE should receive </w:t>
      </w:r>
      <w:r>
        <w:rPr>
          <w:b/>
          <w:bCs/>
        </w:rPr>
        <w:t>P</w:t>
      </w:r>
      <w:r w:rsidR="00A37610">
        <w:rPr>
          <w:b/>
          <w:bCs/>
        </w:rPr>
        <w:t>U</w:t>
      </w:r>
      <w:r>
        <w:rPr>
          <w:b/>
          <w:bCs/>
        </w:rPr>
        <w:t>SCH repetition, or P</w:t>
      </w:r>
      <w:r w:rsidR="00A67AC0">
        <w:rPr>
          <w:b/>
          <w:bCs/>
        </w:rPr>
        <w:t>U</w:t>
      </w:r>
      <w:r>
        <w:rPr>
          <w:b/>
          <w:bCs/>
        </w:rPr>
        <w:t>SCH S</w:t>
      </w:r>
      <w:r w:rsidR="00A37610">
        <w:rPr>
          <w:b/>
          <w:bCs/>
        </w:rPr>
        <w:t>TxMP</w:t>
      </w:r>
      <w:r w:rsidRPr="00741AD1">
        <w:rPr>
          <w:b/>
          <w:bCs/>
        </w:rPr>
        <w:t xml:space="preserve">. </w:t>
      </w:r>
    </w:p>
    <w:p w14:paraId="7D5FA44A" w14:textId="5C92AE2C" w:rsidR="00F913DB" w:rsidRPr="00F913DB" w:rsidRDefault="00B80805" w:rsidP="00F913DB">
      <w:pPr>
        <w:pStyle w:val="aff5"/>
        <w:numPr>
          <w:ilvl w:val="1"/>
          <w:numId w:val="13"/>
        </w:numPr>
        <w:ind w:leftChars="0"/>
        <w:rPr>
          <w:b/>
          <w:bCs/>
        </w:rPr>
      </w:pPr>
      <w:r>
        <w:rPr>
          <w:rFonts w:hint="eastAsia"/>
          <w:b/>
          <w:bCs/>
        </w:rPr>
        <w:t>F</w:t>
      </w:r>
      <w:r>
        <w:rPr>
          <w:b/>
          <w:bCs/>
        </w:rPr>
        <w:t>FS: UE behavior when the single indicated TCI state is applied to PUSCH</w:t>
      </w:r>
      <w:r w:rsidR="00D81615">
        <w:rPr>
          <w:b/>
          <w:bCs/>
        </w:rPr>
        <w:t>(s) and PUSCH STxMP is enabled.</w:t>
      </w:r>
    </w:p>
    <w:p w14:paraId="04A40948" w14:textId="0230A953" w:rsidR="00F913DB" w:rsidRPr="00F913DB" w:rsidRDefault="00F913DB" w:rsidP="00F913DB">
      <w:pPr>
        <w:rPr>
          <w:u w:val="single"/>
        </w:rPr>
      </w:pPr>
      <w:r w:rsidRPr="00F913DB">
        <w:rPr>
          <w:rFonts w:hint="eastAsia"/>
          <w:u w:val="single"/>
        </w:rPr>
        <w:t>S</w:t>
      </w:r>
      <w:r w:rsidRPr="00F913DB">
        <w:rPr>
          <w:u w:val="single"/>
        </w:rPr>
        <w:t>patial Tx filter determination for PUSCH and SRS</w:t>
      </w:r>
    </w:p>
    <w:p w14:paraId="2851BBFC" w14:textId="2C3B4959" w:rsidR="001E5F9A" w:rsidRDefault="00A63ED2" w:rsidP="00F913DB">
      <w:r>
        <w:t xml:space="preserve">The UE transmits </w:t>
      </w:r>
      <w:r w:rsidR="000C1A95">
        <w:t>multiple</w:t>
      </w:r>
      <w:r>
        <w:t xml:space="preserve"> SRS using spatial Tx filter</w:t>
      </w:r>
      <w:r w:rsidR="000C1A95">
        <w:t>s</w:t>
      </w:r>
      <w:r>
        <w:t xml:space="preserve">, and </w:t>
      </w:r>
      <w:r w:rsidR="000C1A95">
        <w:t>the gNB feedback the SRS resource(s) to indicate</w:t>
      </w:r>
      <w:r w:rsidR="006473F4">
        <w:t xml:space="preserve"> one or two of</w:t>
      </w:r>
      <w:r w:rsidR="000C1A95">
        <w:t xml:space="preserve"> the spatial Tx filters</w:t>
      </w:r>
      <w:r w:rsidR="006473F4">
        <w:t xml:space="preserve"> for PUSCH transmission. If an indicated joint/UL TCI state are applied to each SRS resource set, </w:t>
      </w:r>
      <w:r w:rsidR="008D2F03">
        <w:t>the SRS resource set indicator field in a DCI format 0_1/0_2 scheduling a PUSCH can select one or two SRS resource sets for the PUSCH.</w:t>
      </w:r>
      <w:r w:rsidR="00F37801">
        <w:t xml:space="preserve"> However,</w:t>
      </w:r>
      <w:r w:rsidR="004A6F51">
        <w:t xml:space="preserve"> if the indicated joint/UL TCI state(s) are updated between a SRS transmission and a PUSCH transmission, </w:t>
      </w:r>
      <w:r w:rsidR="00AA7870">
        <w:t>the spatial Tx filter(s) used for the SRS is different from the spatial Tx filter(s) determined from the indicated joint/UL TCI state(s) applied to the PUSCH.</w:t>
      </w:r>
      <w:r w:rsidR="00C61132">
        <w:t xml:space="preserve"> </w:t>
      </w:r>
      <w:r w:rsidR="001C31AE">
        <w:t>Since two spatial Tx filters between SRS and PUSCH are different, two channel states between SRS and PUSCH are also different.</w:t>
      </w:r>
      <w:r w:rsidR="00FD47A9">
        <w:t xml:space="preserve"> Therefore, </w:t>
      </w:r>
      <w:r w:rsidR="00C47B89">
        <w:t xml:space="preserve">after updating the indicated joint/UL TCI state(s), </w:t>
      </w:r>
      <w:r w:rsidR="00045EEB">
        <w:t xml:space="preserve">the SRS needs to be transmitted to perform channel sounding, link adaptation, and </w:t>
      </w:r>
      <w:r w:rsidR="0076333A">
        <w:t>scheduling</w:t>
      </w:r>
      <w:r w:rsidR="00D73024">
        <w:t xml:space="preserve"> at the gNB side</w:t>
      </w:r>
      <w:r w:rsidR="00045EEB">
        <w:t>.</w:t>
      </w:r>
      <w:r w:rsidR="005D2AC1">
        <w:t xml:space="preserve"> </w:t>
      </w:r>
    </w:p>
    <w:p w14:paraId="02F3900E" w14:textId="6E102061" w:rsidR="001E5F9A" w:rsidRDefault="001E5F9A" w:rsidP="00F913DB">
      <w:r>
        <w:rPr>
          <w:rFonts w:hint="eastAsia"/>
        </w:rPr>
        <w:t>F</w:t>
      </w:r>
      <w:r>
        <w:t xml:space="preserve">or a simple solution, </w:t>
      </w:r>
      <w:r w:rsidR="00D77C3A">
        <w:t>the indicated joint/UL TCI state(s) should not be updated between a SRS transmission and a PUSCH transmission.</w:t>
      </w:r>
      <w:r w:rsidR="00834819">
        <w:t xml:space="preserve"> If needed, when </w:t>
      </w:r>
      <w:r w:rsidR="0075356F">
        <w:t xml:space="preserve">a DCI format 1_0/1_1 indicates to update </w:t>
      </w:r>
      <w:r w:rsidR="00834819">
        <w:t xml:space="preserve">the indicated joint/UL TCI state(s), </w:t>
      </w:r>
      <w:r w:rsidR="0075356F">
        <w:t xml:space="preserve">the DCI format should request an </w:t>
      </w:r>
      <w:r w:rsidR="00834819">
        <w:t>aperiodic SRS</w:t>
      </w:r>
      <w:r w:rsidR="00EC37C8">
        <w:t xml:space="preserve"> such that the SRS is transmitted after the application of the indicated joint/UL TCI state(s)</w:t>
      </w:r>
      <w:r w:rsidR="00834819">
        <w:t>.</w:t>
      </w:r>
    </w:p>
    <w:p w14:paraId="4F729FAC" w14:textId="0D7742E8" w:rsidR="004965B2" w:rsidRPr="000D7DDD" w:rsidRDefault="00BB0234" w:rsidP="00F913DB">
      <w:pPr>
        <w:rPr>
          <w:b/>
          <w:bCs/>
        </w:rPr>
      </w:pPr>
      <w:r w:rsidRPr="000D7DDD">
        <w:rPr>
          <w:b/>
          <w:bCs/>
        </w:rPr>
        <w:lastRenderedPageBreak/>
        <w:t>Proposal</w:t>
      </w:r>
      <w:r w:rsidR="00340F33">
        <w:rPr>
          <w:b/>
          <w:bCs/>
        </w:rPr>
        <w:t xml:space="preserve"> </w:t>
      </w:r>
      <w:r w:rsidRPr="000D7DDD">
        <w:rPr>
          <w:b/>
          <w:bCs/>
        </w:rPr>
        <w:t>21: The indicated joint/UL TCI state(s) should not be updated between a SRS transmission and a PUSCH transmission.</w:t>
      </w:r>
    </w:p>
    <w:p w14:paraId="4E2C80B1" w14:textId="2677B79F" w:rsidR="00BB0234" w:rsidRPr="000D7DDD" w:rsidRDefault="00BB0234" w:rsidP="00F913DB">
      <w:pPr>
        <w:rPr>
          <w:b/>
          <w:bCs/>
        </w:rPr>
      </w:pPr>
      <w:r w:rsidRPr="000D7DDD">
        <w:rPr>
          <w:rFonts w:hint="eastAsia"/>
          <w:b/>
          <w:bCs/>
        </w:rPr>
        <w:t>P</w:t>
      </w:r>
      <w:r w:rsidRPr="000D7DDD">
        <w:rPr>
          <w:b/>
          <w:bCs/>
        </w:rPr>
        <w:t>roposal 22:</w:t>
      </w:r>
      <w:r w:rsidR="0075356F" w:rsidRPr="000D7DDD">
        <w:rPr>
          <w:b/>
          <w:bCs/>
        </w:rPr>
        <w:t xml:space="preserve"> When a DCI format 1_0/1_1 indicates to update the indicated joint/UL TCI state(s), the DCI format should request an aperiodic SRS.</w:t>
      </w:r>
    </w:p>
    <w:p w14:paraId="3FC3B4E5" w14:textId="731287B9" w:rsidR="009053D5" w:rsidRDefault="009053D5" w:rsidP="00DE158F">
      <w:pPr>
        <w:pStyle w:val="30"/>
      </w:pPr>
      <w:r>
        <w:rPr>
          <w:rFonts w:hint="eastAsia"/>
        </w:rPr>
        <w:t>P</w:t>
      </w:r>
      <w:r>
        <w:t>ower control</w:t>
      </w:r>
    </w:p>
    <w:tbl>
      <w:tblPr>
        <w:tblStyle w:val="af0"/>
        <w:tblW w:w="0" w:type="auto"/>
        <w:tblLook w:val="04A0" w:firstRow="1" w:lastRow="0" w:firstColumn="1" w:lastColumn="0" w:noHBand="0" w:noVBand="1"/>
      </w:tblPr>
      <w:tblGrid>
        <w:gridCol w:w="9954"/>
      </w:tblGrid>
      <w:tr w:rsidR="009053D5" w14:paraId="29C648AA" w14:textId="77777777" w:rsidTr="009053D5">
        <w:tc>
          <w:tcPr>
            <w:tcW w:w="9954" w:type="dxa"/>
          </w:tcPr>
          <w:p w14:paraId="7722C5B8" w14:textId="77777777" w:rsidR="00570FC4" w:rsidRPr="00570FC4" w:rsidRDefault="00570FC4" w:rsidP="00570FC4">
            <w:pPr>
              <w:snapToGrid/>
              <w:spacing w:after="0" w:afterAutospacing="0"/>
              <w:rPr>
                <w:rFonts w:ascii="Times" w:eastAsia="Batang" w:hAnsi="Times" w:cs="Times"/>
                <w:color w:val="000000"/>
                <w:sz w:val="20"/>
                <w:highlight w:val="green"/>
                <w:lang w:eastAsia="zh-CN"/>
              </w:rPr>
            </w:pPr>
            <w:r w:rsidRPr="00570FC4">
              <w:rPr>
                <w:rFonts w:ascii="Times" w:eastAsia="Batang" w:hAnsi="Times" w:cs="Times"/>
                <w:b/>
                <w:bCs/>
                <w:color w:val="000000"/>
                <w:sz w:val="20"/>
                <w:highlight w:val="green"/>
                <w:lang w:eastAsia="en-US"/>
              </w:rPr>
              <w:t>Agreement</w:t>
            </w:r>
          </w:p>
          <w:p w14:paraId="0C081849" w14:textId="77777777" w:rsidR="00570FC4" w:rsidRPr="00570FC4" w:rsidRDefault="00570FC4" w:rsidP="00570FC4">
            <w:pPr>
              <w:snapToGrid/>
              <w:spacing w:after="0" w:afterAutospacing="0"/>
              <w:ind w:firstLine="2"/>
              <w:rPr>
                <w:rFonts w:ascii="Times" w:eastAsia="Batang" w:hAnsi="Times" w:cs="Times"/>
                <w:sz w:val="20"/>
                <w:lang w:eastAsia="zh-CN"/>
              </w:rPr>
            </w:pPr>
            <w:r w:rsidRPr="00570FC4">
              <w:rPr>
                <w:rFonts w:ascii="Times" w:eastAsia="Batang" w:hAnsi="Times" w:cs="Times"/>
                <w:sz w:val="20"/>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2D98667D" w14:textId="77777777" w:rsidR="00570FC4" w:rsidRPr="00570FC4" w:rsidRDefault="00570FC4" w:rsidP="00570FC4">
            <w:pPr>
              <w:numPr>
                <w:ilvl w:val="0"/>
                <w:numId w:val="26"/>
              </w:numPr>
              <w:suppressAutoHyphens/>
              <w:snapToGrid/>
              <w:spacing w:after="0" w:afterAutospacing="0"/>
              <w:contextualSpacing/>
              <w:jc w:val="left"/>
              <w:rPr>
                <w:rFonts w:ascii="Times" w:eastAsia="Batang" w:hAnsi="Times" w:cs="Times"/>
                <w:sz w:val="20"/>
                <w:lang w:eastAsia="ko-KR"/>
              </w:rPr>
            </w:pPr>
            <w:r w:rsidRPr="00570FC4">
              <w:rPr>
                <w:rFonts w:ascii="Times" w:eastAsia="Batang" w:hAnsi="Times" w:cs="Times"/>
                <w:sz w:val="20"/>
                <w:lang w:eastAsia="x-none"/>
              </w:rPr>
              <w:t xml:space="preserve">FFS: For STxMP, the maximum Tx power when </w:t>
            </w:r>
            <w:r w:rsidRPr="00570FC4">
              <w:rPr>
                <w:rFonts w:ascii="Times" w:eastAsia="Batang" w:hAnsi="Times" w:cs="Times"/>
                <w:sz w:val="20"/>
                <w:lang w:eastAsia="zh-CN"/>
              </w:rPr>
              <w:t xml:space="preserve">the UE determines UL Tx power </w:t>
            </w:r>
            <w:r w:rsidRPr="00570FC4">
              <w:rPr>
                <w:rFonts w:ascii="Times" w:eastAsia="Batang" w:hAnsi="Times" w:cs="Times"/>
                <w:sz w:val="20"/>
                <w:lang w:eastAsia="x-none"/>
              </w:rPr>
              <w:t xml:space="preserve">for the PUSCH/PUCCH </w:t>
            </w:r>
            <w:r w:rsidRPr="00570FC4">
              <w:rPr>
                <w:rFonts w:ascii="Times" w:eastAsia="Batang" w:hAnsi="Times" w:cs="Times"/>
                <w:sz w:val="20"/>
                <w:lang w:eastAsia="zh-CN"/>
              </w:rPr>
              <w:t>transmission occasion(s) or antenna port(s)</w:t>
            </w:r>
            <w:r w:rsidRPr="00570FC4">
              <w:rPr>
                <w:rFonts w:ascii="Times" w:eastAsia="Batang" w:hAnsi="Times" w:cs="Times"/>
                <w:sz w:val="20"/>
                <w:lang w:eastAsia="x-none"/>
              </w:rPr>
              <w:t xml:space="preserve"> (discussed </w:t>
            </w:r>
            <w:r w:rsidRPr="00570FC4">
              <w:rPr>
                <w:rFonts w:ascii="Times" w:eastAsia="Malgun Gothic" w:hAnsi="Times" w:cs="Times"/>
                <w:sz w:val="20"/>
                <w:lang w:eastAsia="zh-CN"/>
              </w:rPr>
              <w:t>after receiving RAN4 reply on UE power limitation for STxMP in FR2</w:t>
            </w:r>
            <w:r w:rsidRPr="00570FC4">
              <w:rPr>
                <w:rFonts w:ascii="Times" w:eastAsia="Batang" w:hAnsi="Times" w:cs="Times"/>
                <w:sz w:val="20"/>
                <w:lang w:eastAsia="x-none"/>
              </w:rPr>
              <w:t>)</w:t>
            </w:r>
          </w:p>
          <w:p w14:paraId="4AA08534" w14:textId="77777777" w:rsidR="00570FC4" w:rsidRPr="00570FC4" w:rsidRDefault="00570FC4" w:rsidP="00570FC4">
            <w:pPr>
              <w:numPr>
                <w:ilvl w:val="0"/>
                <w:numId w:val="26"/>
              </w:numPr>
              <w:suppressAutoHyphens/>
              <w:snapToGrid/>
              <w:spacing w:after="0" w:afterAutospacing="0"/>
              <w:contextualSpacing/>
              <w:jc w:val="left"/>
              <w:rPr>
                <w:rFonts w:ascii="Times" w:eastAsia="Batang" w:hAnsi="Times" w:cs="Times"/>
                <w:sz w:val="20"/>
                <w:lang w:eastAsia="x-none"/>
              </w:rPr>
            </w:pPr>
            <w:r w:rsidRPr="00570FC4">
              <w:rPr>
                <w:rFonts w:ascii="Times" w:eastAsia="Batang" w:hAnsi="Times" w:cs="Times"/>
                <w:sz w:val="20"/>
                <w:lang w:eastAsia="x-none"/>
              </w:rPr>
              <w:t xml:space="preserve">FFS: Default UL PC parameter setting(s) </w:t>
            </w:r>
            <w:r w:rsidRPr="00570FC4">
              <w:rPr>
                <w:rFonts w:ascii="Times" w:eastAsia="Batang" w:hAnsi="Times" w:cs="Times"/>
                <w:color w:val="000000"/>
                <w:sz w:val="20"/>
                <w:lang w:eastAsia="x-none"/>
              </w:rPr>
              <w:t xml:space="preserve">if one or both of indicated joint/UL TCI states applied to PUSCH/PUCCH/SRS </w:t>
            </w:r>
            <w:r w:rsidRPr="00570FC4">
              <w:rPr>
                <w:rFonts w:ascii="Times" w:eastAsia="Batang" w:hAnsi="Times" w:cs="Times"/>
                <w:sz w:val="20"/>
                <w:lang w:eastAsia="zh-CN"/>
              </w:rPr>
              <w:t>transmission occasion(s) or antenna port(s)</w:t>
            </w:r>
            <w:r w:rsidRPr="00570FC4">
              <w:rPr>
                <w:rFonts w:ascii="Times" w:eastAsia="Batang" w:hAnsi="Times" w:cs="Times"/>
                <w:color w:val="000000"/>
                <w:sz w:val="20"/>
                <w:lang w:eastAsia="x-none"/>
              </w:rPr>
              <w:t xml:space="preserve"> does/do not include the UL PC parameter setting(s) for PUCCH/PUSCH/SRS</w:t>
            </w:r>
          </w:p>
          <w:p w14:paraId="5247DBC0" w14:textId="152AC9FC" w:rsidR="003D4F52" w:rsidRPr="00570FC4" w:rsidRDefault="003D4F52" w:rsidP="009053D5"/>
        </w:tc>
      </w:tr>
    </w:tbl>
    <w:p w14:paraId="28EDB0EE" w14:textId="5743A120" w:rsidR="009053D5" w:rsidRDefault="009053D5" w:rsidP="009053D5"/>
    <w:p w14:paraId="76674370" w14:textId="57EF06A9" w:rsidR="00B33817" w:rsidRDefault="00EE78CF" w:rsidP="009053D5">
      <w:pPr>
        <w:rPr>
          <w:u w:val="single"/>
        </w:rPr>
      </w:pPr>
      <w:r w:rsidRPr="00EE78CF">
        <w:rPr>
          <w:rFonts w:hint="eastAsia"/>
          <w:u w:val="single"/>
        </w:rPr>
        <w:t>T</w:t>
      </w:r>
      <w:r w:rsidRPr="00EE78CF">
        <w:rPr>
          <w:u w:val="single"/>
        </w:rPr>
        <w:t xml:space="preserve">he indicated joint/UL TCI state(s) are </w:t>
      </w:r>
      <w:r>
        <w:rPr>
          <w:u w:val="single"/>
        </w:rPr>
        <w:t>NOT</w:t>
      </w:r>
      <w:r w:rsidRPr="00EE78CF">
        <w:rPr>
          <w:u w:val="single"/>
        </w:rPr>
        <w:t xml:space="preserve"> associated with an UL PC parameter setting</w:t>
      </w:r>
    </w:p>
    <w:p w14:paraId="07DF68F3" w14:textId="75247014" w:rsidR="004E1B8E" w:rsidRDefault="004E1B8E" w:rsidP="009053D5">
      <w:r w:rsidRPr="004E1B8E">
        <w:rPr>
          <w:rFonts w:hint="eastAsia"/>
        </w:rPr>
        <w:t>I</w:t>
      </w:r>
      <w:r w:rsidRPr="004E1B8E">
        <w:t xml:space="preserve">f </w:t>
      </w:r>
      <w:r>
        <w:t xml:space="preserve">one or both of the indicated joint/UL TCI state(s) applied to PUSCH/PUCCH/SRS transmission don’t include the UL PC parameter setting(s) for PUSCH/PUCCH/SRS, </w:t>
      </w:r>
      <w:r w:rsidR="002E10C4">
        <w:t xml:space="preserve">the default UL PC parameter setting in Rel-17 is not proper for two TRPs. </w:t>
      </w:r>
      <w:r w:rsidR="004719EB">
        <w:t xml:space="preserve">Therefore, </w:t>
      </w:r>
      <w:r w:rsidR="00A95029">
        <w:t xml:space="preserve">we can </w:t>
      </w:r>
      <w:r w:rsidR="00211BE9">
        <w:t xml:space="preserve">support two default UL PC parameter settings for PUSCH/PUCCH/SRS configured in </w:t>
      </w:r>
      <w:r w:rsidR="00211BE9" w:rsidRPr="00094F32">
        <w:rPr>
          <w:i/>
          <w:iCs/>
        </w:rPr>
        <w:t>BWP-UplinkDedicated</w:t>
      </w:r>
      <w:r w:rsidR="00211BE9">
        <w:t>.</w:t>
      </w:r>
    </w:p>
    <w:p w14:paraId="11ECA2E2" w14:textId="12774426" w:rsidR="00211BE9" w:rsidRPr="00094F32" w:rsidRDefault="00211BE9" w:rsidP="009053D5">
      <w:pPr>
        <w:rPr>
          <w:b/>
          <w:bCs/>
        </w:rPr>
      </w:pPr>
      <w:r w:rsidRPr="00094F32">
        <w:rPr>
          <w:rFonts w:hint="eastAsia"/>
          <w:b/>
          <w:bCs/>
        </w:rPr>
        <w:t>P</w:t>
      </w:r>
      <w:r w:rsidRPr="00094F32">
        <w:rPr>
          <w:b/>
          <w:bCs/>
        </w:rPr>
        <w:t xml:space="preserve">roposal 23: On unified TCI framework extension, </w:t>
      </w:r>
      <w:r w:rsidR="000B0323" w:rsidRPr="00094F32">
        <w:rPr>
          <w:b/>
          <w:bCs/>
        </w:rPr>
        <w:t xml:space="preserve">if one or both of indicated joint/UL TCI states applied to PUSCH/PUCCH/SRS transmission occasion(s) or antenna port(s) does/do not include the UL PC parameter setting(s) for PUSCH/PUCCH/SRS, </w:t>
      </w:r>
      <w:r w:rsidR="00282B16" w:rsidRPr="00094F32">
        <w:rPr>
          <w:b/>
          <w:bCs/>
        </w:rPr>
        <w:t xml:space="preserve">support two default UL PC parameter settings for PUSCH/PUCCH/SRS configured in </w:t>
      </w:r>
      <w:r w:rsidR="00282B16" w:rsidRPr="00094F32">
        <w:rPr>
          <w:b/>
          <w:bCs/>
          <w:i/>
          <w:iCs/>
        </w:rPr>
        <w:t>BWP-UplinkDedicated</w:t>
      </w:r>
      <w:r w:rsidR="00282B16" w:rsidRPr="00094F32">
        <w:rPr>
          <w:b/>
          <w:bCs/>
        </w:rPr>
        <w:t>, and the UE should apply the one or two default UL PC parameter settings for PUSCH/PUCCH/SRS configured in the corresponding UL BWP.</w:t>
      </w:r>
    </w:p>
    <w:p w14:paraId="2B13FC6D" w14:textId="77777777" w:rsidR="00C658A3" w:rsidRPr="004E1B8E" w:rsidRDefault="00C658A3" w:rsidP="009053D5"/>
    <w:p w14:paraId="008DE9C5" w14:textId="604D587B" w:rsidR="00EE78CF" w:rsidRPr="00EE78CF" w:rsidRDefault="00EE78CF" w:rsidP="009053D5">
      <w:pPr>
        <w:rPr>
          <w:u w:val="single"/>
        </w:rPr>
      </w:pPr>
      <w:r>
        <w:rPr>
          <w:rFonts w:hint="eastAsia"/>
          <w:u w:val="single"/>
        </w:rPr>
        <w:t>T</w:t>
      </w:r>
      <w:r>
        <w:rPr>
          <w:u w:val="single"/>
        </w:rPr>
        <w:t>he indicated joint/UL TCI state(s) are associated with an UL PC parameter setting</w:t>
      </w:r>
    </w:p>
    <w:p w14:paraId="5964F4AF" w14:textId="0A6966AB" w:rsidR="00C83B9B" w:rsidRPr="00C83B9B" w:rsidRDefault="00511A43" w:rsidP="009053D5">
      <w:r>
        <w:t>F</w:t>
      </w:r>
      <w:r w:rsidR="00151ECE">
        <w:t xml:space="preserve">or STxMP, </w:t>
      </w:r>
      <w:r w:rsidR="00EA0855">
        <w:t xml:space="preserve">if one closed-loop index is used for two simultaneous PUSCH transmissions, </w:t>
      </w:r>
      <w:r w:rsidR="00A107D6">
        <w:t xml:space="preserve">two UL PC parameter settings and two PL-RSs included in two indicated joint/UL TCI states are overlapped, and either of both needs to be dropped/ignored. </w:t>
      </w:r>
      <w:r w:rsidR="00E00AC3">
        <w:t xml:space="preserve">To avoid this, </w:t>
      </w:r>
      <w:r w:rsidR="00D1768A">
        <w:t xml:space="preserve">two indicated joint/UL TCI states should have two closed loop indexes (i.e., </w:t>
      </w:r>
      <m:oMath>
        <m:r>
          <w:rPr>
            <w:rFonts w:ascii="Cambria Math" w:hAnsi="Cambria Math"/>
          </w:rPr>
          <m:t>l=0,1</m:t>
        </m:r>
      </m:oMath>
      <w:r w:rsidR="00D1768A">
        <w:rPr>
          <w:rFonts w:hint="eastAsia"/>
        </w:rPr>
        <w:t>)</w:t>
      </w:r>
      <w:r w:rsidR="00D1768A">
        <w:t xml:space="preserve"> if both indicated joint/UL TCI states are associated with UL PC </w:t>
      </w:r>
      <w:r w:rsidR="00D1768A">
        <w:lastRenderedPageBreak/>
        <w:t>parameter settings and PL-RSs.</w:t>
      </w:r>
      <w:r w:rsidR="004F6640">
        <w:t xml:space="preserve"> </w:t>
      </w:r>
      <w:r w:rsidR="00DF335A">
        <w:t xml:space="preserve">Regarding </w:t>
      </w:r>
      <w:r w:rsidR="00000C8C">
        <w:t xml:space="preserve">association of the indicated joint/UL TCI state with a closed loop index, </w:t>
      </w:r>
      <w:r w:rsidR="00C83B9B">
        <w:t xml:space="preserve">“first” and “second” should simply correspond to </w:t>
      </w:r>
      <m:oMath>
        <m:r>
          <w:rPr>
            <w:rFonts w:ascii="Cambria Math" w:hAnsi="Cambria Math"/>
          </w:rPr>
          <m:t>l=0</m:t>
        </m:r>
      </m:oMath>
      <w:r w:rsidR="00C83B9B">
        <w:rPr>
          <w:rFonts w:hint="eastAsia"/>
        </w:rPr>
        <w:t xml:space="preserve"> </w:t>
      </w:r>
      <w:r w:rsidR="00C83B9B">
        <w:t xml:space="preserve">and </w:t>
      </w:r>
      <m:oMath>
        <m:r>
          <w:rPr>
            <w:rFonts w:ascii="Cambria Math" w:hAnsi="Cambria Math"/>
          </w:rPr>
          <m:t>l=1</m:t>
        </m:r>
      </m:oMath>
      <w:r w:rsidR="00C83B9B">
        <w:rPr>
          <w:rFonts w:hint="eastAsia"/>
        </w:rPr>
        <w:t>.</w:t>
      </w:r>
    </w:p>
    <w:p w14:paraId="43CFA719" w14:textId="62B61197" w:rsidR="00C563B3" w:rsidRPr="00912DBC" w:rsidRDefault="00E12BB2" w:rsidP="009053D5">
      <w:pPr>
        <w:rPr>
          <w:b/>
          <w:bCs/>
        </w:rPr>
      </w:pPr>
      <w:r w:rsidRPr="00912DBC">
        <w:rPr>
          <w:b/>
          <w:bCs/>
        </w:rPr>
        <w:t>Proposal</w:t>
      </w:r>
      <w:r w:rsidR="00450979">
        <w:rPr>
          <w:b/>
          <w:bCs/>
        </w:rPr>
        <w:t xml:space="preserve"> 2</w:t>
      </w:r>
      <w:r w:rsidR="0036299D">
        <w:rPr>
          <w:b/>
          <w:bCs/>
        </w:rPr>
        <w:t>4</w:t>
      </w:r>
      <w:r w:rsidRPr="00912DBC">
        <w:rPr>
          <w:b/>
          <w:bCs/>
        </w:rPr>
        <w:t xml:space="preserve">: For single-DCI based MTRP, two indicated joint/UL TCI states should have two closed loop indexes (i.e., </w:t>
      </w:r>
      <m:oMath>
        <m:r>
          <m:rPr>
            <m:sty m:val="bi"/>
          </m:rPr>
          <w:rPr>
            <w:rFonts w:ascii="Cambria Math" w:hAnsi="Cambria Math"/>
          </w:rPr>
          <m:t>l=0,1</m:t>
        </m:r>
      </m:oMath>
      <w:r w:rsidRPr="00912DBC">
        <w:rPr>
          <w:rFonts w:hint="eastAsia"/>
          <w:b/>
          <w:bCs/>
        </w:rPr>
        <w:t>)</w:t>
      </w:r>
      <w:r w:rsidRPr="00912DBC">
        <w:rPr>
          <w:b/>
          <w:bCs/>
        </w:rPr>
        <w:t xml:space="preserve"> if both indicated joint/UL TCI states are associated with UL PC parameters.</w:t>
      </w:r>
    </w:p>
    <w:p w14:paraId="7D6EC56B" w14:textId="58C64562" w:rsidR="009053D5" w:rsidRPr="00183517" w:rsidRDefault="00C563B3" w:rsidP="009053D5">
      <w:pPr>
        <w:rPr>
          <w:b/>
          <w:bCs/>
        </w:rPr>
      </w:pPr>
      <w:r w:rsidRPr="00183517">
        <w:rPr>
          <w:rFonts w:hint="eastAsia"/>
          <w:b/>
          <w:bCs/>
        </w:rPr>
        <w:t>P</w:t>
      </w:r>
      <w:r w:rsidRPr="00183517">
        <w:rPr>
          <w:b/>
          <w:bCs/>
        </w:rPr>
        <w:t>roposa</w:t>
      </w:r>
      <w:r w:rsidR="007F2AC7">
        <w:rPr>
          <w:b/>
          <w:bCs/>
        </w:rPr>
        <w:t>l</w:t>
      </w:r>
      <w:r w:rsidR="00450979">
        <w:rPr>
          <w:b/>
          <w:bCs/>
        </w:rPr>
        <w:t xml:space="preserve"> 2</w:t>
      </w:r>
      <w:r w:rsidR="0036299D">
        <w:rPr>
          <w:b/>
          <w:bCs/>
        </w:rPr>
        <w:t>5</w:t>
      </w:r>
      <w:r w:rsidR="007F2AC7">
        <w:rPr>
          <w:b/>
          <w:bCs/>
        </w:rPr>
        <w:t>:</w:t>
      </w:r>
      <w:r w:rsidRPr="00183517">
        <w:rPr>
          <w:b/>
          <w:bCs/>
        </w:rPr>
        <w:t xml:space="preserve"> For unified TCI framework extension, </w:t>
      </w:r>
      <w:r w:rsidR="00227988">
        <w:rPr>
          <w:b/>
          <w:bCs/>
        </w:rPr>
        <w:t xml:space="preserve">the </w:t>
      </w:r>
      <w:r w:rsidRPr="00183517">
        <w:rPr>
          <w:b/>
          <w:bCs/>
        </w:rPr>
        <w:t xml:space="preserve">first and second indicated joint/UL TCI states should be associated with </w:t>
      </w:r>
      <w:r w:rsidR="00227988">
        <w:rPr>
          <w:b/>
          <w:bCs/>
        </w:rPr>
        <w:t xml:space="preserve">the </w:t>
      </w:r>
      <w:r w:rsidRPr="00183517">
        <w:rPr>
          <w:b/>
          <w:bCs/>
        </w:rPr>
        <w:t>first closed loop index (</w:t>
      </w:r>
      <w:r w:rsidRPr="00183517">
        <w:rPr>
          <w:rFonts w:hint="eastAsia"/>
          <w:b/>
          <w:bCs/>
        </w:rPr>
        <w:t>i</w:t>
      </w:r>
      <w:r w:rsidRPr="00183517">
        <w:rPr>
          <w:b/>
          <w:bCs/>
        </w:rPr>
        <w:t xml:space="preserve">.e., </w:t>
      </w:r>
      <m:oMath>
        <m:r>
          <m:rPr>
            <m:sty m:val="bi"/>
          </m:rPr>
          <w:rPr>
            <w:rFonts w:ascii="Cambria Math" w:hAnsi="Cambria Math"/>
          </w:rPr>
          <m:t>l=0</m:t>
        </m:r>
      </m:oMath>
      <w:r w:rsidRPr="00183517">
        <w:rPr>
          <w:b/>
          <w:bCs/>
        </w:rPr>
        <w:t>) and</w:t>
      </w:r>
      <w:r w:rsidR="00227988">
        <w:rPr>
          <w:b/>
          <w:bCs/>
        </w:rPr>
        <w:t xml:space="preserve"> the</w:t>
      </w:r>
      <w:r w:rsidRPr="00183517">
        <w:rPr>
          <w:b/>
          <w:bCs/>
        </w:rPr>
        <w:t xml:space="preserve"> second closed loop index (i.e., </w:t>
      </w:r>
      <m:oMath>
        <m:r>
          <m:rPr>
            <m:sty m:val="bi"/>
          </m:rPr>
          <w:rPr>
            <w:rFonts w:ascii="Cambria Math" w:hAnsi="Cambria Math"/>
          </w:rPr>
          <m:t>l=1</m:t>
        </m:r>
      </m:oMath>
      <w:r w:rsidRPr="00183517">
        <w:rPr>
          <w:b/>
          <w:bCs/>
        </w:rPr>
        <w:t>), respectively.</w:t>
      </w:r>
    </w:p>
    <w:p w14:paraId="6D348829" w14:textId="77777777" w:rsidR="00C563B3" w:rsidRPr="009053D5" w:rsidRDefault="00C563B3" w:rsidP="009053D5"/>
    <w:p w14:paraId="166F31A8" w14:textId="7DCFF725" w:rsidR="00BA5089" w:rsidRPr="00BA5089" w:rsidRDefault="00240160" w:rsidP="00BA5089">
      <w:pPr>
        <w:pStyle w:val="10"/>
        <w:numPr>
          <w:ilvl w:val="1"/>
          <w:numId w:val="1"/>
        </w:numPr>
        <w:spacing w:after="180"/>
      </w:pPr>
      <w:r>
        <w:t>Others</w:t>
      </w:r>
    </w:p>
    <w:p w14:paraId="68C01713" w14:textId="7902EA02" w:rsidR="00346771" w:rsidRDefault="00346771" w:rsidP="00346771">
      <w:pPr>
        <w:pStyle w:val="30"/>
      </w:pPr>
      <w:r>
        <w:rPr>
          <w:rFonts w:hint="eastAsia"/>
        </w:rPr>
        <w:t>C</w:t>
      </w:r>
      <w:r>
        <w:t>JT</w:t>
      </w:r>
    </w:p>
    <w:tbl>
      <w:tblPr>
        <w:tblStyle w:val="af0"/>
        <w:tblW w:w="0" w:type="auto"/>
        <w:tblLook w:val="04A0" w:firstRow="1" w:lastRow="0" w:firstColumn="1" w:lastColumn="0" w:noHBand="0" w:noVBand="1"/>
      </w:tblPr>
      <w:tblGrid>
        <w:gridCol w:w="9954"/>
      </w:tblGrid>
      <w:tr w:rsidR="00346771" w14:paraId="2B869912" w14:textId="77777777" w:rsidTr="00346771">
        <w:tc>
          <w:tcPr>
            <w:tcW w:w="9954" w:type="dxa"/>
          </w:tcPr>
          <w:p w14:paraId="746C51ED" w14:textId="77777777" w:rsidR="002A0E87" w:rsidRPr="002A0E87" w:rsidRDefault="002A0E87" w:rsidP="002A0E87">
            <w:pPr>
              <w:snapToGrid/>
              <w:spacing w:after="0" w:afterAutospacing="0"/>
              <w:rPr>
                <w:rFonts w:ascii="Times" w:eastAsia="Batang" w:hAnsi="Times" w:cs="Times"/>
                <w:b/>
                <w:bCs/>
                <w:color w:val="000000"/>
                <w:sz w:val="20"/>
                <w:highlight w:val="green"/>
                <w:lang w:eastAsia="zh-TW"/>
              </w:rPr>
            </w:pPr>
            <w:r w:rsidRPr="002A0E87">
              <w:rPr>
                <w:rFonts w:ascii="Times" w:eastAsia="Batang" w:hAnsi="Times" w:cs="Times"/>
                <w:b/>
                <w:bCs/>
                <w:color w:val="000000"/>
                <w:sz w:val="20"/>
                <w:highlight w:val="green"/>
                <w:lang w:eastAsia="zh-TW"/>
              </w:rPr>
              <w:t>Agreement</w:t>
            </w:r>
          </w:p>
          <w:p w14:paraId="7A8FE9BB" w14:textId="77777777" w:rsidR="002A0E87" w:rsidRPr="002A0E87" w:rsidRDefault="002A0E87" w:rsidP="002A0E87">
            <w:pPr>
              <w:snapToGrid/>
              <w:spacing w:after="0" w:afterAutospacing="0"/>
              <w:rPr>
                <w:rFonts w:ascii="Times" w:eastAsia="Batang" w:hAnsi="Times"/>
                <w:sz w:val="20"/>
                <w:szCs w:val="24"/>
                <w:lang w:eastAsia="zh-TW"/>
              </w:rPr>
            </w:pPr>
            <w:r w:rsidRPr="002A0E87">
              <w:rPr>
                <w:rFonts w:eastAsia="Batang"/>
                <w:sz w:val="20"/>
                <w:szCs w:val="24"/>
                <w:lang w:eastAsia="zh-TW"/>
              </w:rPr>
              <w:t>On unified TCI framework extension, up to 2 joint TCI states can be indicated by MAC-CE/DCI and applied to CJT-based PDSCH reception (PDSCH-CJT) in a BWP/CC configured with joint DL/UL TCI mode</w:t>
            </w:r>
          </w:p>
          <w:p w14:paraId="7E0695DA"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Support of 1 or 2 indicated joint TCI states for PDSCH-CJT is up to UE capability</w:t>
            </w:r>
          </w:p>
          <w:p w14:paraId="5DAFD430"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FFS: QCL type(s)/assumption(s) of the indicated joint TCI state(s) applied to PDSCH-CJT </w:t>
            </w:r>
          </w:p>
          <w:p w14:paraId="3D6C295A" w14:textId="77777777" w:rsidR="002A0E87" w:rsidRPr="002A0E87" w:rsidRDefault="002A0E87" w:rsidP="002A0E87">
            <w:pPr>
              <w:numPr>
                <w:ilvl w:val="0"/>
                <w:numId w:val="21"/>
              </w:numPr>
              <w:suppressAutoHyphens/>
              <w:snapToGrid/>
              <w:spacing w:after="0" w:afterAutospacing="0"/>
              <w:contextualSpacing/>
              <w:jc w:val="left"/>
              <w:rPr>
                <w:rFonts w:ascii="Times" w:eastAsia="Batang" w:hAnsi="Times" w:cs="Times"/>
                <w:color w:val="000000"/>
                <w:sz w:val="20"/>
                <w:lang w:eastAsia="x-none"/>
              </w:rPr>
            </w:pPr>
            <w:r w:rsidRPr="002A0E87">
              <w:rPr>
                <w:rFonts w:ascii="Times" w:eastAsia="Batang" w:hAnsi="Times" w:cs="Times"/>
                <w:color w:val="000000"/>
                <w:sz w:val="20"/>
                <w:lang w:eastAsia="x-none"/>
              </w:rPr>
              <w:t>Note: On how to inform UE to apply which indicated joint TCI state(s) to target channel(s)/signal(s) in the BWP/CC, it is discussed individually in AI 9.1.1.1</w:t>
            </w:r>
          </w:p>
          <w:p w14:paraId="208E4EBE" w14:textId="5E724AD2" w:rsidR="002A0E87" w:rsidRDefault="002A0E87" w:rsidP="002A0E87">
            <w:pPr>
              <w:snapToGrid/>
              <w:spacing w:after="0" w:afterAutospacing="0"/>
              <w:contextualSpacing/>
              <w:jc w:val="left"/>
              <w:rPr>
                <w:rFonts w:eastAsia="PMingLiU"/>
                <w:b/>
                <w:bCs/>
                <w:lang w:eastAsia="zh-TW"/>
              </w:rPr>
            </w:pPr>
          </w:p>
          <w:p w14:paraId="51A94EA0" w14:textId="77777777" w:rsidR="00101F25" w:rsidRPr="00B74377" w:rsidRDefault="00101F25" w:rsidP="00101F25">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673A4190" w14:textId="77777777" w:rsidR="00101F25" w:rsidRPr="00B74377" w:rsidRDefault="00101F25" w:rsidP="00101F25">
            <w:pPr>
              <w:snapToGrid/>
              <w:spacing w:after="0" w:afterAutospacing="0"/>
              <w:rPr>
                <w:rFonts w:ascii="Times" w:eastAsia="Batang" w:hAnsi="Times" w:cs="Times"/>
                <w:color w:val="000000"/>
                <w:sz w:val="20"/>
                <w:lang w:eastAsia="en-US"/>
              </w:rPr>
            </w:pPr>
            <w:r w:rsidRPr="00B74377">
              <w:rPr>
                <w:rFonts w:ascii="Times" w:eastAsia="Batang" w:hAnsi="Times" w:cs="Times"/>
                <w:color w:val="000000"/>
                <w:sz w:val="20"/>
                <w:lang w:eastAsia="en-US"/>
              </w:rPr>
              <w:t>On unified TCI framework extension, PDSCH-CJT is supported as a S-DCI based MTRP scheme</w:t>
            </w:r>
          </w:p>
          <w:p w14:paraId="40F231AA" w14:textId="77777777" w:rsidR="00101F25" w:rsidRPr="00B74377" w:rsidRDefault="00101F25" w:rsidP="00101F25">
            <w:pPr>
              <w:snapToGrid/>
              <w:spacing w:after="0" w:afterAutospacing="0"/>
              <w:rPr>
                <w:rFonts w:ascii="Times" w:eastAsia="Batang" w:hAnsi="Times" w:cs="Times"/>
                <w:b/>
                <w:bCs/>
                <w:color w:val="000000"/>
                <w:sz w:val="20"/>
                <w:lang w:eastAsia="en-US"/>
              </w:rPr>
            </w:pPr>
            <w:r w:rsidRPr="00B74377">
              <w:rPr>
                <w:rFonts w:ascii="Times" w:eastAsia="Batang" w:hAnsi="Times" w:cs="Times"/>
                <w:color w:val="000000"/>
                <w:sz w:val="20"/>
                <w:lang w:eastAsia="en-US"/>
              </w:rPr>
              <w:t>Note: Above does not preclude discussions specific to PDSCH-CJT design in the unified TCI framework</w:t>
            </w:r>
          </w:p>
          <w:p w14:paraId="2668265E" w14:textId="77777777" w:rsidR="00101F25" w:rsidRDefault="00101F25" w:rsidP="00101F25">
            <w:pPr>
              <w:snapToGrid/>
              <w:spacing w:after="0" w:afterAutospacing="0"/>
              <w:contextualSpacing/>
              <w:jc w:val="left"/>
              <w:rPr>
                <w:rStyle w:val="af5"/>
                <w:rFonts w:eastAsia="PMingLiU" w:cs="Times"/>
                <w:lang w:eastAsia="zh-TW"/>
              </w:rPr>
            </w:pPr>
          </w:p>
          <w:p w14:paraId="0494B54D" w14:textId="77777777" w:rsidR="00101F25" w:rsidRPr="00B74377" w:rsidRDefault="00101F25" w:rsidP="00101F25">
            <w:pPr>
              <w:snapToGrid/>
              <w:spacing w:after="0" w:afterAutospacing="0"/>
              <w:rPr>
                <w:rFonts w:ascii="Times" w:eastAsia="Batang" w:hAnsi="Times" w:cs="Times"/>
                <w:b/>
                <w:bCs/>
                <w:color w:val="000000"/>
                <w:sz w:val="20"/>
                <w:highlight w:val="green"/>
                <w:lang w:eastAsia="en-US"/>
              </w:rPr>
            </w:pPr>
            <w:r w:rsidRPr="00B74377">
              <w:rPr>
                <w:rFonts w:ascii="Times" w:eastAsia="Batang" w:hAnsi="Times" w:cs="Times"/>
                <w:b/>
                <w:bCs/>
                <w:color w:val="000000"/>
                <w:sz w:val="20"/>
                <w:highlight w:val="green"/>
                <w:lang w:eastAsia="en-US"/>
              </w:rPr>
              <w:t>Agreement</w:t>
            </w:r>
          </w:p>
          <w:p w14:paraId="57FBF395" w14:textId="77777777" w:rsidR="00101F25" w:rsidRPr="00B74377" w:rsidRDefault="00101F25" w:rsidP="00101F25">
            <w:pPr>
              <w:snapToGrid/>
              <w:spacing w:after="0" w:afterAutospacing="0"/>
              <w:rPr>
                <w:rFonts w:ascii="Times" w:eastAsia="Batang" w:hAnsi="Times" w:cs="Times"/>
                <w:color w:val="000000"/>
                <w:sz w:val="20"/>
                <w:lang w:eastAsia="en-US"/>
              </w:rPr>
            </w:pPr>
            <w:bookmarkStart w:id="5" w:name="_Hlk131767204"/>
            <w:r w:rsidRPr="00B74377">
              <w:rPr>
                <w:rFonts w:ascii="Times" w:eastAsia="Batang" w:hAnsi="Times" w:cs="Times"/>
                <w:color w:val="000000"/>
                <w:sz w:val="20"/>
                <w:lang w:eastAsia="en-US"/>
              </w:rPr>
              <w:t>On unified TCI framework extension, down-select at least one of the following alternatives for PDSCH-CJT applying both indicated joint TCI states (if the UE supports two indicated joint/DL states for PDSCH-CJT):</w:t>
            </w:r>
          </w:p>
          <w:p w14:paraId="77BC8633" w14:textId="77777777" w:rsidR="00101F25" w:rsidRPr="00B74377" w:rsidRDefault="00101F25" w:rsidP="00101F25">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Alt1: PDSCH DMRS port(s) is QCLed with the DL RSs of both indicated joint TCI states with respect to QCL-TypeA</w:t>
            </w:r>
          </w:p>
          <w:bookmarkEnd w:id="5"/>
          <w:p w14:paraId="16754206" w14:textId="77777777" w:rsidR="00101F25" w:rsidRPr="00B74377" w:rsidRDefault="00101F25" w:rsidP="00101F25">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Alt2: PDSCH DMRS port(s) is QCLed with the DL RSs of both indicated joint TCI states with respect to QCL-TypeA except for QCL parameters {Doppler shift, Doppler spread} of the second indicated joint TCI state</w:t>
            </w:r>
          </w:p>
          <w:p w14:paraId="2B729E72" w14:textId="77777777" w:rsidR="00101F25" w:rsidRDefault="00101F25" w:rsidP="00101F25">
            <w:pPr>
              <w:numPr>
                <w:ilvl w:val="0"/>
                <w:numId w:val="24"/>
              </w:numPr>
              <w:snapToGrid/>
              <w:spacing w:after="0" w:afterAutospacing="0" w:line="252" w:lineRule="auto"/>
              <w:ind w:left="709" w:hanging="283"/>
              <w:contextualSpacing/>
              <w:jc w:val="left"/>
              <w:rPr>
                <w:rFonts w:ascii="Times" w:eastAsia="Batang" w:hAnsi="Times" w:cs="Times"/>
                <w:color w:val="000000"/>
                <w:sz w:val="20"/>
                <w:lang w:eastAsia="en-US"/>
              </w:rPr>
            </w:pPr>
            <w:r w:rsidRPr="00B74377">
              <w:rPr>
                <w:rFonts w:ascii="Times" w:eastAsia="Batang" w:hAnsi="Times" w:cs="Times"/>
                <w:color w:val="000000"/>
                <w:sz w:val="20"/>
                <w:lang w:eastAsia="en-US"/>
              </w:rPr>
              <w:t>Alt3: PDSCH DMRS port(s) is QCLed with the DL RS of the first indicated joint TCI state with respect to QCL-TypeA and QCLed with the DL RS of the second indicated joint TCI state with respect to QCL-TypeB</w:t>
            </w:r>
          </w:p>
          <w:p w14:paraId="0CC2E2E1" w14:textId="657E2E11" w:rsidR="008412DF" w:rsidRPr="008412DF" w:rsidRDefault="008412DF" w:rsidP="008D32CA">
            <w:pPr>
              <w:snapToGrid/>
              <w:spacing w:after="0" w:afterAutospacing="0" w:line="252" w:lineRule="auto"/>
              <w:contextualSpacing/>
              <w:jc w:val="left"/>
              <w:rPr>
                <w:rFonts w:eastAsiaTheme="minorEastAsia"/>
              </w:rPr>
            </w:pPr>
          </w:p>
        </w:tc>
      </w:tr>
    </w:tbl>
    <w:p w14:paraId="31756C6B" w14:textId="6FF8B652" w:rsidR="00346771" w:rsidRDefault="00346771" w:rsidP="00346771"/>
    <w:p w14:paraId="337747EC" w14:textId="274E629C" w:rsidR="00196B9F" w:rsidRDefault="00196B9F" w:rsidP="00346771">
      <w:r>
        <w:rPr>
          <w:rFonts w:hint="eastAsia"/>
        </w:rPr>
        <w:lastRenderedPageBreak/>
        <w:t>F</w:t>
      </w:r>
      <w:r>
        <w:t xml:space="preserve">or </w:t>
      </w:r>
      <w:r w:rsidR="005B214B">
        <w:t xml:space="preserve">CJT-based PDSCH, </w:t>
      </w:r>
      <w:r w:rsidR="00C57CE1">
        <w:t xml:space="preserve">we think </w:t>
      </w:r>
      <w:r w:rsidR="0077554F">
        <w:t xml:space="preserve">it depends on </w:t>
      </w:r>
      <w:r w:rsidR="00076347">
        <w:t>a scenario such as</w:t>
      </w:r>
      <w:r w:rsidR="00C57CE1">
        <w:t xml:space="preserve"> a large cell scenario, cell-free scenario, and so on. For this reason, </w:t>
      </w:r>
      <w:r w:rsidR="00482F2B">
        <w:t>we prefer to enable PDSCH-CJT and switching between other MTRP schemes via RRC.</w:t>
      </w:r>
    </w:p>
    <w:p w14:paraId="0529D052" w14:textId="57D05714" w:rsidR="0036299D" w:rsidRPr="00047905" w:rsidRDefault="0036299D" w:rsidP="00346771">
      <w:pPr>
        <w:rPr>
          <w:b/>
          <w:bCs/>
        </w:rPr>
      </w:pPr>
      <w:r w:rsidRPr="00047905">
        <w:rPr>
          <w:rFonts w:hint="eastAsia"/>
          <w:b/>
          <w:bCs/>
        </w:rPr>
        <w:t>P</w:t>
      </w:r>
      <w:r w:rsidRPr="00047905">
        <w:rPr>
          <w:b/>
          <w:bCs/>
        </w:rPr>
        <w:t xml:space="preserve">roposal </w:t>
      </w:r>
      <w:r w:rsidR="00D5332B" w:rsidRPr="00047905">
        <w:rPr>
          <w:b/>
          <w:bCs/>
        </w:rPr>
        <w:t xml:space="preserve">26: </w:t>
      </w:r>
      <w:r w:rsidR="00D12E54" w:rsidRPr="00047905">
        <w:rPr>
          <w:b/>
          <w:bCs/>
        </w:rPr>
        <w:t>PDSCH-CJT should be enabled via RRC.</w:t>
      </w:r>
    </w:p>
    <w:p w14:paraId="15278FF9" w14:textId="788133A2" w:rsidR="00196B9F" w:rsidRDefault="00D2358B" w:rsidP="00346771">
      <w:r>
        <w:rPr>
          <w:rFonts w:hint="eastAsia"/>
        </w:rPr>
        <w:t>I</w:t>
      </w:r>
      <w:r>
        <w:t>n our view, for PDSCH-CJT, there are two alternatives for QCL assumptions/types of both indicated joint TCI states as the following:</w:t>
      </w:r>
    </w:p>
    <w:p w14:paraId="0FA6CB5C" w14:textId="7C3B7DD3" w:rsidR="00D2358B" w:rsidRDefault="00D2358B" w:rsidP="00D2358B">
      <w:pPr>
        <w:pStyle w:val="aff5"/>
        <w:numPr>
          <w:ilvl w:val="0"/>
          <w:numId w:val="26"/>
        </w:numPr>
        <w:ind w:leftChars="0"/>
      </w:pPr>
      <w:r>
        <w:rPr>
          <w:rFonts w:hint="eastAsia"/>
        </w:rPr>
        <w:t>A</w:t>
      </w:r>
      <w:r>
        <w:t xml:space="preserve">lt 1: </w:t>
      </w:r>
      <w:r w:rsidRPr="00D2358B">
        <w:t>PDSCH DMRS port(s) is QCLed with the DL RSs of both indicated joint TCI states with respect to QCL-TypeA</w:t>
      </w:r>
    </w:p>
    <w:p w14:paraId="1157095B" w14:textId="5A94A7EB" w:rsidR="00D2358B" w:rsidRDefault="00D2358B" w:rsidP="00D2358B">
      <w:pPr>
        <w:pStyle w:val="aff5"/>
        <w:numPr>
          <w:ilvl w:val="0"/>
          <w:numId w:val="26"/>
        </w:numPr>
        <w:ind w:leftChars="0"/>
      </w:pPr>
      <w:r>
        <w:rPr>
          <w:rFonts w:hint="eastAsia"/>
        </w:rPr>
        <w:t>A</w:t>
      </w:r>
      <w:r>
        <w:t xml:space="preserve">lt 2: </w:t>
      </w:r>
      <w:r w:rsidRPr="00D2358B">
        <w:t>PDSCH DMRS port(s) is QCLed with the DL RSs of both indicated joint TCI states with respect to QCL-TypeA except for QCL parameters {Doppler shift, Doppler spread} of the second indicated joint TCI state</w:t>
      </w:r>
    </w:p>
    <w:p w14:paraId="3C846357" w14:textId="47945B7E" w:rsidR="0078074F" w:rsidRDefault="00197717" w:rsidP="00D2358B">
      <w:r>
        <w:rPr>
          <w:rFonts w:hint="eastAsia"/>
        </w:rPr>
        <w:t>I</w:t>
      </w:r>
      <w:r>
        <w:t xml:space="preserve">f the same DMRS port is QCLed with multiple DL RSs, </w:t>
      </w:r>
      <w:r w:rsidR="0078074F">
        <w:t xml:space="preserve">we think </w:t>
      </w:r>
      <w:r w:rsidR="00794DF9">
        <w:t xml:space="preserve">the UE receives </w:t>
      </w:r>
      <w:r w:rsidR="0078074F">
        <w:t>the same</w:t>
      </w:r>
      <w:r w:rsidR="00794DF9">
        <w:t xml:space="preserve"> PDSCH</w:t>
      </w:r>
      <w:r w:rsidR="0078074F">
        <w:t xml:space="preserve"> DMRS for multiple reception processes by using multiple large-scale properties, and then combines the multiple received PDSCH DMRSs. </w:t>
      </w:r>
      <w:r w:rsidR="00702C5C">
        <w:t xml:space="preserve">For Alt </w:t>
      </w:r>
      <w:r w:rsidR="00D17559">
        <w:t xml:space="preserve">2, </w:t>
      </w:r>
      <w:r w:rsidR="00CE65B3">
        <w:t xml:space="preserve">if the UE has the high speed, </w:t>
      </w:r>
      <w:r w:rsidR="00D112D7">
        <w:t>the doppler shift and doppler spread are estimated based on a TRP-specific TRS, and</w:t>
      </w:r>
      <w:r w:rsidR="0094364D">
        <w:t xml:space="preserve"> for</w:t>
      </w:r>
      <w:r w:rsidR="00D112D7">
        <w:t xml:space="preserve"> </w:t>
      </w:r>
      <w:r w:rsidR="009023E3">
        <w:t>the PDSCH-CJT transmission from multiple TRPs</w:t>
      </w:r>
      <w:r w:rsidR="0094364D">
        <w:t>,</w:t>
      </w:r>
      <w:r w:rsidR="009023E3">
        <w:t xml:space="preserve"> </w:t>
      </w:r>
      <w:r w:rsidR="0094364D">
        <w:t xml:space="preserve">one of large-scale parameters for multiple TRPs has no QCL assumption of doppler shift and doppler spread. </w:t>
      </w:r>
      <w:r w:rsidR="00E253C3">
        <w:t>However, we are still open to discuss about a use case of Alt 2, and at least support Alt 1</w:t>
      </w:r>
      <w:r w:rsidR="00E80D00">
        <w:t xml:space="preserve"> so far</w:t>
      </w:r>
      <w:r w:rsidR="00E253C3">
        <w:t>.</w:t>
      </w:r>
    </w:p>
    <w:p w14:paraId="614341BD" w14:textId="07474C97" w:rsidR="006557AA" w:rsidRPr="00EC5E56" w:rsidRDefault="006557AA" w:rsidP="00495B45">
      <w:pPr>
        <w:rPr>
          <w:b/>
          <w:bCs/>
        </w:rPr>
      </w:pPr>
      <w:r w:rsidRPr="00EC5E56">
        <w:rPr>
          <w:rFonts w:hint="eastAsia"/>
          <w:b/>
          <w:bCs/>
        </w:rPr>
        <w:t>P</w:t>
      </w:r>
      <w:r w:rsidRPr="00EC5E56">
        <w:rPr>
          <w:b/>
          <w:bCs/>
        </w:rPr>
        <w:t xml:space="preserve">roposal 27: </w:t>
      </w:r>
      <w:r w:rsidR="00495B45" w:rsidRPr="00EC5E56">
        <w:rPr>
          <w:b/>
          <w:bCs/>
        </w:rPr>
        <w:t>On unified TCI framework extension, for PDSCH-CJT applying both indicated joint TCI states,</w:t>
      </w:r>
      <w:r w:rsidR="00495B45" w:rsidRPr="00EC5E56">
        <w:rPr>
          <w:rFonts w:hint="eastAsia"/>
          <w:b/>
          <w:bCs/>
        </w:rPr>
        <w:t xml:space="preserve"> </w:t>
      </w:r>
      <w:r w:rsidR="00B72DCB" w:rsidRPr="00EC5E56">
        <w:rPr>
          <w:b/>
          <w:bCs/>
        </w:rPr>
        <w:t xml:space="preserve">we support </w:t>
      </w:r>
      <w:r w:rsidR="00CD5BF3" w:rsidRPr="00EC5E56">
        <w:rPr>
          <w:b/>
          <w:bCs/>
        </w:rPr>
        <w:t>a</w:t>
      </w:r>
      <w:r w:rsidR="00A23B6D">
        <w:rPr>
          <w:b/>
          <w:bCs/>
        </w:rPr>
        <w:t>t least</w:t>
      </w:r>
      <w:r w:rsidR="00B72DCB" w:rsidRPr="00EC5E56">
        <w:rPr>
          <w:b/>
          <w:bCs/>
        </w:rPr>
        <w:t xml:space="preserve"> that </w:t>
      </w:r>
      <w:r w:rsidR="00495B45" w:rsidRPr="00EC5E56">
        <w:rPr>
          <w:b/>
          <w:bCs/>
        </w:rPr>
        <w:t xml:space="preserve">PDSCH DMRS port(s) </w:t>
      </w:r>
      <w:r w:rsidR="00B72DCB" w:rsidRPr="00EC5E56">
        <w:rPr>
          <w:b/>
          <w:bCs/>
        </w:rPr>
        <w:t>is</w:t>
      </w:r>
      <w:r w:rsidR="00495B45" w:rsidRPr="00EC5E56">
        <w:rPr>
          <w:b/>
          <w:bCs/>
        </w:rPr>
        <w:t xml:space="preserve"> QCLed with the DL RSs of both indicated joint TCI states with respect to QCL-TypeA.</w:t>
      </w:r>
    </w:p>
    <w:p w14:paraId="5048A95E" w14:textId="77777777" w:rsidR="007E7DC5" w:rsidRPr="00346771" w:rsidRDefault="007E7DC5" w:rsidP="00D2358B"/>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CAC3CC5" w14:textId="026D8AC4" w:rsidR="00ED318E"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7BEB46EE" w14:textId="77777777" w:rsidR="00CC011F" w:rsidRPr="001B491A" w:rsidRDefault="00CC011F" w:rsidP="00CC011F">
      <w:pPr>
        <w:rPr>
          <w:b/>
          <w:bCs/>
        </w:rPr>
      </w:pPr>
      <w:r w:rsidRPr="001B491A">
        <w:rPr>
          <w:rFonts w:hint="eastAsia"/>
          <w:b/>
          <w:bCs/>
        </w:rPr>
        <w:t>O</w:t>
      </w:r>
      <w:r w:rsidRPr="001B491A">
        <w:rPr>
          <w:b/>
          <w:bCs/>
        </w:rPr>
        <w:t xml:space="preserve">bservation 1: For multi-DCI based MTRP, since </w:t>
      </w:r>
      <w:r>
        <w:rPr>
          <w:b/>
          <w:bCs/>
        </w:rPr>
        <w:t>it is corner</w:t>
      </w:r>
      <w:r w:rsidRPr="001B491A">
        <w:rPr>
          <w:b/>
          <w:bCs/>
        </w:rPr>
        <w:t xml:space="preserve"> case that </w:t>
      </w:r>
      <w:r w:rsidRPr="000156D1">
        <w:rPr>
          <w:b/>
          <w:bCs/>
          <w:i/>
          <w:iCs/>
        </w:rPr>
        <w:t>ackNackFeedbackMode</w:t>
      </w:r>
      <w:r w:rsidRPr="001B491A">
        <w:rPr>
          <w:b/>
          <w:bCs/>
        </w:rPr>
        <w:t xml:space="preserve"> = “joint”,</w:t>
      </w:r>
      <w:r>
        <w:rPr>
          <w:b/>
          <w:bCs/>
        </w:rPr>
        <w:t xml:space="preserve"> in this case,</w:t>
      </w:r>
      <w:r w:rsidRPr="001B491A">
        <w:rPr>
          <w:b/>
          <w:bCs/>
        </w:rPr>
        <w:t xml:space="preserve"> it is enough that fixed rules is applied to a PUCCH (e.g., the indicated joint/UL TCI state specific to the CORESET pool index value 0 is applied to a PUCCH scheduled by a PDCCH).</w:t>
      </w:r>
    </w:p>
    <w:p w14:paraId="6B169EEB" w14:textId="77777777" w:rsidR="00CC011F" w:rsidRPr="006E7515" w:rsidRDefault="00CC011F" w:rsidP="00CC011F">
      <w:pPr>
        <w:rPr>
          <w:b/>
          <w:bCs/>
        </w:rPr>
      </w:pPr>
      <w:r w:rsidRPr="006E7515">
        <w:rPr>
          <w:rFonts w:hint="eastAsia"/>
          <w:b/>
          <w:bCs/>
        </w:rPr>
        <w:t>P</w:t>
      </w:r>
      <w:r w:rsidRPr="006E7515">
        <w:rPr>
          <w:b/>
          <w:bCs/>
        </w:rPr>
        <w:t xml:space="preserve">roposal 1: For multi-DCI based MTRP, the indicated TCI state specific to a CORESET pool index should be applied to a PUCCH scheduled by a PDCCH on a CORESET </w:t>
      </w:r>
      <w:r>
        <w:rPr>
          <w:b/>
          <w:bCs/>
        </w:rPr>
        <w:t>associated with</w:t>
      </w:r>
      <w:r w:rsidRPr="006E7515">
        <w:rPr>
          <w:b/>
          <w:bCs/>
        </w:rPr>
        <w:t xml:space="preserve"> the same CORESETE pool index.</w:t>
      </w:r>
    </w:p>
    <w:p w14:paraId="4CE585F9" w14:textId="77777777" w:rsidR="00CC011F" w:rsidRPr="00DA3885" w:rsidRDefault="00CC011F" w:rsidP="00CC011F">
      <w:pPr>
        <w:rPr>
          <w:b/>
          <w:bCs/>
        </w:rPr>
      </w:pPr>
      <w:r w:rsidRPr="00DA3885">
        <w:rPr>
          <w:rFonts w:hint="eastAsia"/>
          <w:b/>
          <w:bCs/>
        </w:rPr>
        <w:t>P</w:t>
      </w:r>
      <w:r w:rsidRPr="00DA3885">
        <w:rPr>
          <w:b/>
          <w:bCs/>
        </w:rPr>
        <w:t>roposal 2: For multi-DCI based MTRP, the indicated TCI state specific</w:t>
      </w:r>
      <w:r>
        <w:rPr>
          <w:b/>
          <w:bCs/>
        </w:rPr>
        <w:t xml:space="preserve"> to</w:t>
      </w:r>
      <w:r w:rsidRPr="00DA3885">
        <w:rPr>
          <w:b/>
          <w:bCs/>
        </w:rPr>
        <w:t xml:space="preserve"> a CORESET pool index should be applied to a PUCCH on a PUCCH resource configured with the same CORESET pool index</w:t>
      </w:r>
      <w:r>
        <w:rPr>
          <w:b/>
          <w:bCs/>
        </w:rPr>
        <w:t>, if the PUCCH is not scheduled by a PDCCH</w:t>
      </w:r>
      <w:r w:rsidRPr="00DA3885">
        <w:rPr>
          <w:b/>
          <w:bCs/>
        </w:rPr>
        <w:t>.</w:t>
      </w:r>
    </w:p>
    <w:p w14:paraId="7FA2E55E" w14:textId="77777777" w:rsidR="00CC011F" w:rsidRPr="00C36AE0" w:rsidRDefault="00CC011F" w:rsidP="00CC011F">
      <w:pPr>
        <w:rPr>
          <w:b/>
          <w:bCs/>
        </w:rPr>
      </w:pPr>
      <w:r w:rsidRPr="00C36AE0">
        <w:rPr>
          <w:rFonts w:hint="eastAsia"/>
          <w:b/>
          <w:bCs/>
        </w:rPr>
        <w:lastRenderedPageBreak/>
        <w:t>P</w:t>
      </w:r>
      <w:r w:rsidRPr="00C36AE0">
        <w:rPr>
          <w:b/>
          <w:bCs/>
        </w:rPr>
        <w:t xml:space="preserve">roposal </w:t>
      </w:r>
      <w:r>
        <w:rPr>
          <w:b/>
          <w:bCs/>
        </w:rPr>
        <w:t>3</w:t>
      </w:r>
      <w:r w:rsidRPr="00C36AE0">
        <w:rPr>
          <w:b/>
          <w:bCs/>
        </w:rPr>
        <w:t xml:space="preserve">: The indicated TCI state specific to a CORESET pool index is applied to a Type 1 CG-PUSCH corresponding to a </w:t>
      </w:r>
      <w:r w:rsidRPr="00D85CA3">
        <w:rPr>
          <w:b/>
          <w:bCs/>
          <w:i/>
          <w:iCs/>
        </w:rPr>
        <w:t>ConfiguredGrantConfig</w:t>
      </w:r>
      <w:r w:rsidRPr="00C36AE0">
        <w:rPr>
          <w:b/>
          <w:bCs/>
        </w:rPr>
        <w:t xml:space="preserve"> including SRS_resource_set_index of a SRS resource set associated with the same CORESET pool index.</w:t>
      </w:r>
    </w:p>
    <w:p w14:paraId="4FFAE48C" w14:textId="77777777" w:rsidR="00CC011F" w:rsidRPr="000A2D90" w:rsidRDefault="00CC011F" w:rsidP="00CC011F">
      <w:pPr>
        <w:rPr>
          <w:b/>
          <w:bCs/>
        </w:rPr>
      </w:pPr>
      <w:r w:rsidRPr="000A2D90">
        <w:rPr>
          <w:rFonts w:hint="eastAsia"/>
          <w:b/>
          <w:bCs/>
        </w:rPr>
        <w:t>P</w:t>
      </w:r>
      <w:r w:rsidRPr="000A2D90">
        <w:rPr>
          <w:b/>
          <w:bCs/>
        </w:rPr>
        <w:t>roposal 4: For multi-DCI based MTRP, the indicated TCI state specific to a CORESET pool index should be applied to a SRS on a SRS resource set corresponding to the same CORESET pool index</w:t>
      </w:r>
      <w:r>
        <w:rPr>
          <w:b/>
          <w:bCs/>
        </w:rPr>
        <w:t xml:space="preserve"> if the SRS resource set is configured to follow the indicated joint/UL TCI state by </w:t>
      </w:r>
      <w:r w:rsidRPr="001942F6">
        <w:rPr>
          <w:b/>
          <w:bCs/>
          <w:i/>
          <w:iCs/>
        </w:rPr>
        <w:t>followingUnifiedTCIState</w:t>
      </w:r>
      <w:r w:rsidRPr="000A2D90">
        <w:rPr>
          <w:b/>
          <w:bCs/>
        </w:rPr>
        <w:t>.</w:t>
      </w:r>
    </w:p>
    <w:p w14:paraId="1C776101" w14:textId="77777777" w:rsidR="00CC011F" w:rsidRDefault="00CC011F" w:rsidP="00CC011F">
      <w:pPr>
        <w:rPr>
          <w:b/>
          <w:bCs/>
        </w:rPr>
      </w:pPr>
      <w:r w:rsidRPr="00E50BA2">
        <w:rPr>
          <w:b/>
          <w:bCs/>
        </w:rPr>
        <w:t xml:space="preserve">Proposal </w:t>
      </w:r>
      <w:r>
        <w:rPr>
          <w:b/>
          <w:bCs/>
        </w:rPr>
        <w:t>5</w:t>
      </w:r>
      <w:r w:rsidRPr="00E50BA2">
        <w:rPr>
          <w:b/>
          <w:bCs/>
        </w:rPr>
        <w:t xml:space="preserve">: </w:t>
      </w:r>
      <w:r>
        <w:rPr>
          <w:b/>
          <w:bCs/>
        </w:rPr>
        <w:t>The size of the TCI field should remain 3 bits.</w:t>
      </w:r>
    </w:p>
    <w:p w14:paraId="374E2F43" w14:textId="77777777" w:rsidR="00CC011F" w:rsidRDefault="00CC011F" w:rsidP="00CC011F">
      <w:pPr>
        <w:rPr>
          <w:b/>
          <w:bCs/>
        </w:rPr>
      </w:pPr>
      <w:r w:rsidRPr="005716B5">
        <w:rPr>
          <w:rFonts w:hint="eastAsia"/>
          <w:b/>
          <w:bCs/>
        </w:rPr>
        <w:t>P</w:t>
      </w:r>
      <w:r w:rsidRPr="005716B5">
        <w:rPr>
          <w:b/>
          <w:bCs/>
        </w:rPr>
        <w:t xml:space="preserve">roposal </w:t>
      </w:r>
      <w:r>
        <w:rPr>
          <w:b/>
          <w:bCs/>
        </w:rPr>
        <w:t>6</w:t>
      </w:r>
      <w:r w:rsidRPr="005716B5">
        <w:rPr>
          <w:b/>
          <w:bCs/>
        </w:rPr>
        <w:t>: We don’t support that the switching between STRP and MTRP depends on the number of TCI states indicated in a beam indication DCI.</w:t>
      </w:r>
    </w:p>
    <w:p w14:paraId="0E948E69" w14:textId="77777777" w:rsidR="00CC011F" w:rsidRPr="008308AA" w:rsidRDefault="00CC011F" w:rsidP="00CC011F">
      <w:pPr>
        <w:rPr>
          <w:b/>
          <w:bCs/>
        </w:rPr>
      </w:pPr>
      <w:r w:rsidRPr="008308AA">
        <w:rPr>
          <w:rFonts w:hint="eastAsia"/>
          <w:b/>
          <w:bCs/>
        </w:rPr>
        <w:t>P</w:t>
      </w:r>
      <w:r w:rsidRPr="008308AA">
        <w:rPr>
          <w:b/>
          <w:bCs/>
        </w:rPr>
        <w:t xml:space="preserve">roposal </w:t>
      </w:r>
      <w:r>
        <w:rPr>
          <w:b/>
          <w:bCs/>
        </w:rPr>
        <w:t>7</w:t>
      </w:r>
      <w:r w:rsidRPr="008308AA">
        <w:rPr>
          <w:b/>
          <w:bCs/>
        </w:rPr>
        <w:t xml:space="preserve">: </w:t>
      </w:r>
      <w:r>
        <w:rPr>
          <w:b/>
          <w:bCs/>
        </w:rPr>
        <w:t>For single-DCI based MTRP, i</w:t>
      </w:r>
      <w:r w:rsidRPr="008308AA">
        <w:rPr>
          <w:b/>
          <w:bCs/>
        </w:rPr>
        <w:t>f the UE receives a TCI codepoint mapped with a sub-set</w:t>
      </w:r>
      <w:r>
        <w:rPr>
          <w:b/>
          <w:bCs/>
        </w:rPr>
        <w:t xml:space="preserve"> for TCI state(s)</w:t>
      </w:r>
      <w:r w:rsidRPr="008308AA">
        <w:rPr>
          <w:b/>
          <w:bCs/>
        </w:rPr>
        <w:t>, the UE should apply the corresponding TCI state(s) in the sub-set and keep the currently applied TCI state(s) not in the sub-set.</w:t>
      </w:r>
    </w:p>
    <w:p w14:paraId="4166342A" w14:textId="77777777" w:rsidR="00CC011F" w:rsidRDefault="00CC011F" w:rsidP="00CC011F">
      <w:pPr>
        <w:rPr>
          <w:b/>
          <w:bCs/>
        </w:rPr>
      </w:pPr>
      <w:r w:rsidRPr="00244078">
        <w:rPr>
          <w:rFonts w:hint="eastAsia"/>
          <w:b/>
          <w:bCs/>
        </w:rPr>
        <w:t>P</w:t>
      </w:r>
      <w:r w:rsidRPr="00244078">
        <w:rPr>
          <w:b/>
          <w:bCs/>
        </w:rPr>
        <w:t>roposal</w:t>
      </w:r>
      <w:r>
        <w:rPr>
          <w:b/>
          <w:bCs/>
        </w:rPr>
        <w:t xml:space="preserve"> 8</w:t>
      </w:r>
      <w:r w:rsidRPr="00244078">
        <w:rPr>
          <w:b/>
          <w:bCs/>
        </w:rPr>
        <w:t xml:space="preserve">: For single-DCI based MTRP, </w:t>
      </w:r>
      <w:r>
        <w:rPr>
          <w:b/>
          <w:bCs/>
        </w:rPr>
        <w:t>RRC configuration should inform t</w:t>
      </w:r>
      <w:r w:rsidRPr="00B54258">
        <w:rPr>
          <w:b/>
          <w:bCs/>
        </w:rPr>
        <w:t>hat the UE shall apply the first one, second one, both, or none of the indicated joint/DL TCI states on a CORESET</w:t>
      </w:r>
      <w:r>
        <w:rPr>
          <w:b/>
          <w:bCs/>
        </w:rPr>
        <w:t>, not a group of CORESETs</w:t>
      </w:r>
      <w:r w:rsidRPr="00B54258">
        <w:rPr>
          <w:b/>
          <w:bCs/>
        </w:rPr>
        <w:t>.</w:t>
      </w:r>
    </w:p>
    <w:p w14:paraId="4569392E" w14:textId="77777777" w:rsidR="00CC011F" w:rsidRPr="00567F60" w:rsidRDefault="00CC011F" w:rsidP="00CC011F">
      <w:pPr>
        <w:rPr>
          <w:b/>
          <w:bCs/>
        </w:rPr>
      </w:pPr>
      <w:r w:rsidRPr="00567F60">
        <w:rPr>
          <w:rFonts w:hint="eastAsia"/>
          <w:b/>
          <w:bCs/>
        </w:rPr>
        <w:t>P</w:t>
      </w:r>
      <w:r w:rsidRPr="00567F60">
        <w:rPr>
          <w:b/>
          <w:bCs/>
        </w:rPr>
        <w:t xml:space="preserve">roposal </w:t>
      </w:r>
      <w:r>
        <w:rPr>
          <w:b/>
          <w:bCs/>
        </w:rPr>
        <w:t>9</w:t>
      </w:r>
      <w:r w:rsidRPr="00567F60">
        <w:rPr>
          <w:b/>
          <w:bCs/>
        </w:rPr>
        <w:t>: For single-DCI based MTRP,</w:t>
      </w:r>
      <w:r w:rsidRPr="00567F60">
        <w:rPr>
          <w:rFonts w:hint="eastAsia"/>
          <w:b/>
          <w:bCs/>
        </w:rPr>
        <w:t xml:space="preserve"> </w:t>
      </w:r>
      <w:r w:rsidRPr="00567F60">
        <w:rPr>
          <w:b/>
          <w:bCs/>
        </w:rPr>
        <w:t>if a CORESET other than a CORESET with index 0 is associated only with USS sets and/or Type3-PDCCH CSS sets, the CORESET should be configured by RRC to apply the first indicated joint/DL TCI state, the second indicated joint/DL TCI state, or both first and second indicated joint/DL TCI states to PDCCH reception on the CORESET.</w:t>
      </w:r>
    </w:p>
    <w:p w14:paraId="70C37F9C" w14:textId="77777777" w:rsidR="00CC011F" w:rsidRPr="00567F60" w:rsidRDefault="00CC011F" w:rsidP="00CC011F">
      <w:pPr>
        <w:rPr>
          <w:b/>
          <w:bCs/>
        </w:rPr>
      </w:pPr>
      <w:r w:rsidRPr="00567F60">
        <w:rPr>
          <w:rFonts w:hint="eastAsia"/>
          <w:b/>
          <w:bCs/>
        </w:rPr>
        <w:t>P</w:t>
      </w:r>
      <w:r w:rsidRPr="00567F60">
        <w:rPr>
          <w:b/>
          <w:bCs/>
        </w:rPr>
        <w:t>roposal 1</w:t>
      </w:r>
      <w:r>
        <w:rPr>
          <w:b/>
          <w:bCs/>
        </w:rPr>
        <w:t>0</w:t>
      </w:r>
      <w:r w:rsidRPr="00567F60">
        <w:rPr>
          <w:b/>
          <w:bCs/>
        </w:rPr>
        <w:t xml:space="preserve">: For single-DCI based MTRP, if a CORESET other than a CORESET with index 0 is associated at least with CSS sets other than Type3-PDCCH CSS sets and </w:t>
      </w:r>
      <w:r w:rsidRPr="00AA406C">
        <w:rPr>
          <w:b/>
          <w:bCs/>
          <w:i/>
          <w:iCs/>
        </w:rPr>
        <w:t>followUnifiedTCIstate</w:t>
      </w:r>
      <w:r w:rsidRPr="00567F60">
        <w:rPr>
          <w:b/>
          <w:bCs/>
        </w:rPr>
        <w:t xml:space="preserve"> = 'enabled' is configured for the CORESET, the CORESET is configured by RRC to apply the first indicated joint/DL TCI state, the second indicated joint/DL TCI state, or both first and second indicated joint/DL TCI states to PDCCH reception on the CORESET.</w:t>
      </w:r>
    </w:p>
    <w:p w14:paraId="7D14F80D" w14:textId="77777777" w:rsidR="00CC011F" w:rsidRPr="002C5B01" w:rsidRDefault="00CC011F" w:rsidP="00CC011F">
      <w:pPr>
        <w:rPr>
          <w:b/>
          <w:bCs/>
        </w:rPr>
      </w:pPr>
      <w:r w:rsidRPr="002C5B01">
        <w:rPr>
          <w:rFonts w:hint="eastAsia"/>
          <w:b/>
          <w:bCs/>
        </w:rPr>
        <w:t>P</w:t>
      </w:r>
      <w:r w:rsidRPr="002C5B01">
        <w:rPr>
          <w:b/>
          <w:bCs/>
        </w:rPr>
        <w:t>roposal 1</w:t>
      </w:r>
      <w:r>
        <w:rPr>
          <w:b/>
          <w:bCs/>
        </w:rPr>
        <w:t>1</w:t>
      </w:r>
      <w:r w:rsidRPr="002C5B01">
        <w:rPr>
          <w:b/>
          <w:bCs/>
        </w:rPr>
        <w:t xml:space="preserve">: </w:t>
      </w:r>
      <w:r>
        <w:rPr>
          <w:b/>
          <w:bCs/>
        </w:rPr>
        <w:t>For single-DCI based MTRP, i</w:t>
      </w:r>
      <w:r w:rsidRPr="002C5B01">
        <w:rPr>
          <w:b/>
          <w:bCs/>
        </w:rPr>
        <w:t xml:space="preserve">f a CORESET with index 0 is configured with </w:t>
      </w:r>
      <w:r w:rsidRPr="00D951A6">
        <w:rPr>
          <w:b/>
          <w:bCs/>
          <w:i/>
          <w:iCs/>
        </w:rPr>
        <w:t>followUnifiedTCIstate</w:t>
      </w:r>
      <w:r w:rsidRPr="002C5B01">
        <w:rPr>
          <w:b/>
          <w:bCs/>
        </w:rPr>
        <w:t xml:space="preserve"> = 'enabled' and associated with search space zero for Type 0/0A/2 CSS sets, the CORESET is configured by RRC to apply the first indicated joint/DL TCI state or the second indicated joint/DL TCI state to PDCCH reception on the CORESET.</w:t>
      </w:r>
    </w:p>
    <w:p w14:paraId="49FBCEE7" w14:textId="77777777" w:rsidR="00CC011F" w:rsidRDefault="00CC011F" w:rsidP="00CC011F">
      <w:pPr>
        <w:rPr>
          <w:b/>
          <w:bCs/>
        </w:rPr>
      </w:pPr>
      <w:r w:rsidRPr="00E527B3">
        <w:rPr>
          <w:rFonts w:hint="eastAsia"/>
          <w:b/>
          <w:bCs/>
        </w:rPr>
        <w:t>P</w:t>
      </w:r>
      <w:r w:rsidRPr="00E527B3">
        <w:rPr>
          <w:b/>
          <w:bCs/>
        </w:rPr>
        <w:t>roposal</w:t>
      </w:r>
      <w:r>
        <w:rPr>
          <w:b/>
          <w:bCs/>
        </w:rPr>
        <w:t xml:space="preserve"> 12</w:t>
      </w:r>
      <w:r w:rsidRPr="00E527B3">
        <w:rPr>
          <w:b/>
          <w:bCs/>
        </w:rPr>
        <w:t xml:space="preserve">: </w:t>
      </w:r>
      <w:r>
        <w:rPr>
          <w:b/>
          <w:bCs/>
        </w:rPr>
        <w:t xml:space="preserve">For single-DCI based MTRP, </w:t>
      </w:r>
    </w:p>
    <w:p w14:paraId="5C3D5C71" w14:textId="77777777" w:rsidR="00CC011F" w:rsidRPr="00741AD1" w:rsidRDefault="00CC011F" w:rsidP="00CC011F">
      <w:pPr>
        <w:pStyle w:val="aff5"/>
        <w:numPr>
          <w:ilvl w:val="0"/>
          <w:numId w:val="13"/>
        </w:numPr>
        <w:ind w:leftChars="0"/>
        <w:rPr>
          <w:b/>
          <w:bCs/>
        </w:rPr>
      </w:pPr>
      <w:r w:rsidRPr="00741AD1">
        <w:rPr>
          <w:b/>
          <w:bCs/>
        </w:rPr>
        <w:t xml:space="preserve">If the single indicated TCI state is applied to </w:t>
      </w:r>
      <w:r>
        <w:rPr>
          <w:b/>
          <w:bCs/>
        </w:rPr>
        <w:t>a</w:t>
      </w:r>
      <w:r w:rsidRPr="00741AD1">
        <w:rPr>
          <w:b/>
          <w:bCs/>
        </w:rPr>
        <w:t xml:space="preserve"> CORESET, </w:t>
      </w:r>
      <w:r>
        <w:rPr>
          <w:b/>
          <w:bCs/>
        </w:rPr>
        <w:t xml:space="preserve">the </w:t>
      </w:r>
      <w:r w:rsidRPr="00741AD1">
        <w:rPr>
          <w:b/>
          <w:bCs/>
        </w:rPr>
        <w:t xml:space="preserve">UE should receive </w:t>
      </w:r>
      <w:r>
        <w:rPr>
          <w:b/>
          <w:bCs/>
        </w:rPr>
        <w:t xml:space="preserve">a </w:t>
      </w:r>
      <w:r w:rsidRPr="00741AD1">
        <w:rPr>
          <w:b/>
          <w:bCs/>
        </w:rPr>
        <w:t xml:space="preserve">PDCCH repetition or </w:t>
      </w:r>
      <w:r>
        <w:rPr>
          <w:b/>
          <w:bCs/>
        </w:rPr>
        <w:t>STRP-</w:t>
      </w:r>
      <w:r w:rsidRPr="00741AD1">
        <w:rPr>
          <w:b/>
          <w:bCs/>
        </w:rPr>
        <w:t>PDCCH</w:t>
      </w:r>
      <w:r>
        <w:rPr>
          <w:b/>
          <w:bCs/>
        </w:rPr>
        <w:t xml:space="preserve"> on the CORESET</w:t>
      </w:r>
      <w:r w:rsidRPr="00741AD1">
        <w:rPr>
          <w:b/>
          <w:bCs/>
        </w:rPr>
        <w:t>.</w:t>
      </w:r>
    </w:p>
    <w:p w14:paraId="391043CD" w14:textId="77777777" w:rsidR="00CC011F" w:rsidRDefault="00CC011F" w:rsidP="00CC011F">
      <w:pPr>
        <w:pStyle w:val="aff5"/>
        <w:numPr>
          <w:ilvl w:val="0"/>
          <w:numId w:val="13"/>
        </w:numPr>
        <w:ind w:leftChars="0"/>
        <w:rPr>
          <w:b/>
          <w:bCs/>
        </w:rPr>
      </w:pPr>
      <w:r w:rsidRPr="00741AD1">
        <w:rPr>
          <w:b/>
          <w:bCs/>
        </w:rPr>
        <w:t xml:space="preserve">If the multiple indicated TCI state is applied to </w:t>
      </w:r>
      <w:r>
        <w:rPr>
          <w:b/>
          <w:bCs/>
        </w:rPr>
        <w:t>a</w:t>
      </w:r>
      <w:r w:rsidRPr="00741AD1">
        <w:rPr>
          <w:b/>
          <w:bCs/>
        </w:rPr>
        <w:t xml:space="preserve"> CORESET, </w:t>
      </w:r>
      <w:r>
        <w:rPr>
          <w:b/>
          <w:bCs/>
        </w:rPr>
        <w:t xml:space="preserve">the </w:t>
      </w:r>
      <w:r w:rsidRPr="00741AD1">
        <w:rPr>
          <w:b/>
          <w:bCs/>
        </w:rPr>
        <w:t xml:space="preserve">UE should receive </w:t>
      </w:r>
      <w:r>
        <w:rPr>
          <w:b/>
          <w:bCs/>
        </w:rPr>
        <w:t xml:space="preserve">a </w:t>
      </w:r>
      <w:r w:rsidRPr="00741AD1">
        <w:rPr>
          <w:b/>
          <w:bCs/>
        </w:rPr>
        <w:t>PDCCH SFN</w:t>
      </w:r>
      <w:r>
        <w:rPr>
          <w:b/>
          <w:bCs/>
        </w:rPr>
        <w:t xml:space="preserve"> on the CORESET</w:t>
      </w:r>
      <w:r w:rsidRPr="00741AD1">
        <w:rPr>
          <w:b/>
          <w:bCs/>
        </w:rPr>
        <w:t>.</w:t>
      </w:r>
    </w:p>
    <w:p w14:paraId="29A799B3" w14:textId="2536407B" w:rsidR="009B7837" w:rsidRPr="00CC011F" w:rsidRDefault="00CC011F" w:rsidP="00CC011F">
      <w:pPr>
        <w:pStyle w:val="aff5"/>
        <w:numPr>
          <w:ilvl w:val="1"/>
          <w:numId w:val="13"/>
        </w:numPr>
        <w:ind w:leftChars="0"/>
        <w:rPr>
          <w:b/>
          <w:bCs/>
        </w:rPr>
      </w:pPr>
      <w:r>
        <w:rPr>
          <w:b/>
          <w:bCs/>
        </w:rPr>
        <w:t xml:space="preserve">FFS: UE behavior when the single indicated TCI state is applied to a CORESET and PDCCH SFN is enabled. </w:t>
      </w:r>
      <w:r w:rsidRPr="00741AD1">
        <w:rPr>
          <w:b/>
          <w:bCs/>
        </w:rPr>
        <w:t xml:space="preserve"> </w:t>
      </w:r>
    </w:p>
    <w:p w14:paraId="73EFA9FC" w14:textId="77777777" w:rsidR="00CC011F" w:rsidRPr="00BD6DF2" w:rsidRDefault="00CC011F" w:rsidP="00CC011F">
      <w:pPr>
        <w:rPr>
          <w:b/>
          <w:bCs/>
        </w:rPr>
      </w:pPr>
      <w:r w:rsidRPr="00BD6DF2">
        <w:rPr>
          <w:rFonts w:hint="eastAsia"/>
          <w:b/>
          <w:bCs/>
        </w:rPr>
        <w:lastRenderedPageBreak/>
        <w:t>P</w:t>
      </w:r>
      <w:r w:rsidRPr="00BD6DF2">
        <w:rPr>
          <w:b/>
          <w:bCs/>
        </w:rPr>
        <w:t>roposal</w:t>
      </w:r>
      <w:r>
        <w:rPr>
          <w:b/>
          <w:bCs/>
        </w:rPr>
        <w:t xml:space="preserve"> 13</w:t>
      </w:r>
      <w:r w:rsidRPr="00BD6DF2">
        <w:rPr>
          <w:b/>
          <w:bCs/>
        </w:rPr>
        <w:t xml:space="preserve">: </w:t>
      </w:r>
      <w:r>
        <w:rPr>
          <w:b/>
          <w:bCs/>
        </w:rPr>
        <w:t>For single-DCI based MTRP, the f</w:t>
      </w:r>
      <w:r w:rsidRPr="00BD6DF2">
        <w:rPr>
          <w:b/>
          <w:bCs/>
        </w:rPr>
        <w:t>irst and second selected TCI states should be mapped to</w:t>
      </w:r>
    </w:p>
    <w:p w14:paraId="4C592959" w14:textId="77777777" w:rsidR="00CC011F" w:rsidRPr="00BD6DF2" w:rsidRDefault="00CC011F" w:rsidP="00CC011F">
      <w:pPr>
        <w:pStyle w:val="aff5"/>
        <w:numPr>
          <w:ilvl w:val="0"/>
          <w:numId w:val="13"/>
        </w:numPr>
        <w:ind w:leftChars="0"/>
        <w:rPr>
          <w:b/>
          <w:bCs/>
        </w:rPr>
      </w:pPr>
      <w:r>
        <w:rPr>
          <w:b/>
          <w:bCs/>
        </w:rPr>
        <w:t xml:space="preserve">the </w:t>
      </w:r>
      <w:r w:rsidRPr="00BD6DF2">
        <w:rPr>
          <w:b/>
          <w:bCs/>
        </w:rPr>
        <w:t xml:space="preserve">first and </w:t>
      </w:r>
      <w:r>
        <w:rPr>
          <w:b/>
          <w:bCs/>
        </w:rPr>
        <w:t>other</w:t>
      </w:r>
      <w:r w:rsidRPr="00BD6DF2">
        <w:rPr>
          <w:b/>
          <w:bCs/>
        </w:rPr>
        <w:t xml:space="preserve"> non-overlapping frequency domain resources for PDSCH FDM scheme A/B, respectively.</w:t>
      </w:r>
    </w:p>
    <w:p w14:paraId="13941E77" w14:textId="77777777" w:rsidR="00CC011F" w:rsidRPr="00BD6DF2" w:rsidRDefault="00CC011F" w:rsidP="00CC011F">
      <w:pPr>
        <w:pStyle w:val="aff5"/>
        <w:numPr>
          <w:ilvl w:val="0"/>
          <w:numId w:val="13"/>
        </w:numPr>
        <w:ind w:leftChars="0"/>
        <w:rPr>
          <w:b/>
          <w:bCs/>
        </w:rPr>
      </w:pPr>
      <w:r>
        <w:rPr>
          <w:b/>
          <w:bCs/>
        </w:rPr>
        <w:t xml:space="preserve">the </w:t>
      </w:r>
      <w:r w:rsidRPr="00BD6DF2">
        <w:rPr>
          <w:b/>
          <w:bCs/>
        </w:rPr>
        <w:t xml:space="preserve">first and </w:t>
      </w:r>
      <w:r>
        <w:rPr>
          <w:b/>
          <w:bCs/>
        </w:rPr>
        <w:t xml:space="preserve">other </w:t>
      </w:r>
      <w:r w:rsidRPr="00BD6DF2">
        <w:rPr>
          <w:b/>
          <w:bCs/>
        </w:rPr>
        <w:t>PDSCH transmission occasions for PDSCH TDM scheme A, respectively.</w:t>
      </w:r>
    </w:p>
    <w:p w14:paraId="750EBC67" w14:textId="7234B608" w:rsidR="00CC011F" w:rsidRPr="00CC011F" w:rsidRDefault="00CC011F" w:rsidP="00CC011F">
      <w:pPr>
        <w:pStyle w:val="aff5"/>
        <w:numPr>
          <w:ilvl w:val="0"/>
          <w:numId w:val="13"/>
        </w:numPr>
        <w:ind w:leftChars="0"/>
        <w:rPr>
          <w:b/>
          <w:bCs/>
        </w:rPr>
      </w:pPr>
      <w:r>
        <w:rPr>
          <w:b/>
          <w:bCs/>
        </w:rPr>
        <w:t xml:space="preserve">the </w:t>
      </w:r>
      <w:r w:rsidRPr="00BD6DF2">
        <w:rPr>
          <w:rFonts w:hint="eastAsia"/>
          <w:b/>
          <w:bCs/>
        </w:rPr>
        <w:t>f</w:t>
      </w:r>
      <w:r w:rsidRPr="00BD6DF2">
        <w:rPr>
          <w:b/>
          <w:bCs/>
        </w:rPr>
        <w:t xml:space="preserve">irst and </w:t>
      </w:r>
      <w:r>
        <w:rPr>
          <w:b/>
          <w:bCs/>
        </w:rPr>
        <w:t>other</w:t>
      </w:r>
      <w:r w:rsidRPr="00BD6DF2">
        <w:rPr>
          <w:b/>
          <w:bCs/>
        </w:rPr>
        <w:t xml:space="preserve"> CDM groups for PDSCH SDM scheme, respectively.</w:t>
      </w:r>
    </w:p>
    <w:p w14:paraId="24C23437" w14:textId="77777777" w:rsidR="00CC011F" w:rsidRDefault="00CC011F" w:rsidP="00CC011F">
      <w:pPr>
        <w:rPr>
          <w:b/>
          <w:bCs/>
        </w:rPr>
      </w:pPr>
      <w:r w:rsidRPr="00E527B3">
        <w:rPr>
          <w:rFonts w:hint="eastAsia"/>
          <w:b/>
          <w:bCs/>
        </w:rPr>
        <w:t>P</w:t>
      </w:r>
      <w:r w:rsidRPr="00E527B3">
        <w:rPr>
          <w:b/>
          <w:bCs/>
        </w:rPr>
        <w:t>roposal</w:t>
      </w:r>
      <w:r>
        <w:rPr>
          <w:b/>
          <w:bCs/>
        </w:rPr>
        <w:t xml:space="preserve"> 14</w:t>
      </w:r>
      <w:r w:rsidRPr="00E527B3">
        <w:rPr>
          <w:b/>
          <w:bCs/>
        </w:rPr>
        <w:t xml:space="preserve">: </w:t>
      </w:r>
      <w:r>
        <w:rPr>
          <w:b/>
          <w:bCs/>
        </w:rPr>
        <w:t xml:space="preserve">For single-DCI based MTRP, </w:t>
      </w:r>
    </w:p>
    <w:p w14:paraId="4959F2C1" w14:textId="77777777" w:rsidR="00CC011F" w:rsidRPr="00741AD1" w:rsidRDefault="00CC011F" w:rsidP="00CC011F">
      <w:pPr>
        <w:pStyle w:val="aff5"/>
        <w:numPr>
          <w:ilvl w:val="0"/>
          <w:numId w:val="13"/>
        </w:numPr>
        <w:ind w:leftChars="0"/>
        <w:rPr>
          <w:b/>
          <w:bCs/>
        </w:rPr>
      </w:pPr>
      <w:r w:rsidRPr="00741AD1">
        <w:rPr>
          <w:b/>
          <w:bCs/>
        </w:rPr>
        <w:t xml:space="preserve">If the single indicated TCI state is applied to the </w:t>
      </w:r>
      <w:r>
        <w:rPr>
          <w:b/>
          <w:bCs/>
        </w:rPr>
        <w:t>PDSCH(s)</w:t>
      </w:r>
      <w:r w:rsidRPr="00741AD1">
        <w:rPr>
          <w:b/>
          <w:bCs/>
        </w:rPr>
        <w:t xml:space="preserve">, </w:t>
      </w:r>
      <w:r>
        <w:rPr>
          <w:b/>
          <w:bCs/>
        </w:rPr>
        <w:t xml:space="preserve">the </w:t>
      </w:r>
      <w:r w:rsidRPr="00741AD1">
        <w:rPr>
          <w:b/>
          <w:bCs/>
        </w:rPr>
        <w:t xml:space="preserve">UE should receive </w:t>
      </w:r>
      <w:r>
        <w:rPr>
          <w:b/>
          <w:bCs/>
        </w:rPr>
        <w:t xml:space="preserve">a </w:t>
      </w:r>
      <w:r w:rsidRPr="00741AD1">
        <w:rPr>
          <w:b/>
          <w:bCs/>
        </w:rPr>
        <w:t>PD</w:t>
      </w:r>
      <w:r>
        <w:rPr>
          <w:b/>
          <w:bCs/>
        </w:rPr>
        <w:t>S</w:t>
      </w:r>
      <w:r w:rsidRPr="00741AD1">
        <w:rPr>
          <w:b/>
          <w:bCs/>
        </w:rPr>
        <w:t xml:space="preserve">CH repetition or </w:t>
      </w:r>
      <w:r>
        <w:rPr>
          <w:b/>
          <w:bCs/>
        </w:rPr>
        <w:t>STRP-</w:t>
      </w:r>
      <w:r w:rsidRPr="00741AD1">
        <w:rPr>
          <w:b/>
          <w:bCs/>
        </w:rPr>
        <w:t>PD</w:t>
      </w:r>
      <w:r>
        <w:rPr>
          <w:b/>
          <w:bCs/>
        </w:rPr>
        <w:t>S</w:t>
      </w:r>
      <w:r w:rsidRPr="00741AD1">
        <w:rPr>
          <w:b/>
          <w:bCs/>
        </w:rPr>
        <w:t xml:space="preserve">CH. </w:t>
      </w:r>
    </w:p>
    <w:p w14:paraId="1AC2A89D" w14:textId="77777777" w:rsidR="00CC011F" w:rsidRDefault="00CC011F" w:rsidP="00CC011F">
      <w:pPr>
        <w:pStyle w:val="aff5"/>
        <w:numPr>
          <w:ilvl w:val="0"/>
          <w:numId w:val="13"/>
        </w:numPr>
        <w:ind w:leftChars="0"/>
        <w:rPr>
          <w:b/>
          <w:bCs/>
        </w:rPr>
      </w:pPr>
      <w:r w:rsidRPr="00741AD1">
        <w:rPr>
          <w:b/>
          <w:bCs/>
        </w:rPr>
        <w:t xml:space="preserve">If the multiple indicated TCI state is applied to the </w:t>
      </w:r>
      <w:r>
        <w:rPr>
          <w:b/>
          <w:bCs/>
        </w:rPr>
        <w:t>PDSCH</w:t>
      </w:r>
      <w:r w:rsidRPr="00741AD1">
        <w:rPr>
          <w:b/>
          <w:bCs/>
        </w:rPr>
        <w:t>,</w:t>
      </w:r>
      <w:r>
        <w:rPr>
          <w:b/>
          <w:bCs/>
        </w:rPr>
        <w:t xml:space="preserve"> the</w:t>
      </w:r>
      <w:r w:rsidRPr="00741AD1">
        <w:rPr>
          <w:b/>
          <w:bCs/>
        </w:rPr>
        <w:t xml:space="preserve"> UE should receive </w:t>
      </w:r>
      <w:r>
        <w:rPr>
          <w:b/>
          <w:bCs/>
        </w:rPr>
        <w:t>a PDSCH repetition, or PDSCH SFN/FDM/TDM/SDM</w:t>
      </w:r>
      <w:r w:rsidRPr="00741AD1">
        <w:rPr>
          <w:b/>
          <w:bCs/>
        </w:rPr>
        <w:t>.</w:t>
      </w:r>
    </w:p>
    <w:p w14:paraId="41FD12AC" w14:textId="3661489D" w:rsidR="00CC011F" w:rsidRPr="00CC011F" w:rsidRDefault="00CC011F" w:rsidP="00CC011F">
      <w:pPr>
        <w:pStyle w:val="aff5"/>
        <w:numPr>
          <w:ilvl w:val="1"/>
          <w:numId w:val="13"/>
        </w:numPr>
        <w:ind w:leftChars="0"/>
        <w:rPr>
          <w:b/>
          <w:bCs/>
        </w:rPr>
      </w:pPr>
      <w:r>
        <w:rPr>
          <w:rFonts w:hint="eastAsia"/>
          <w:b/>
          <w:bCs/>
        </w:rPr>
        <w:t>F</w:t>
      </w:r>
      <w:r>
        <w:rPr>
          <w:b/>
          <w:bCs/>
        </w:rPr>
        <w:t>FS: UE behavior when the single indicated TCI state is applied to a PDSCH and PDSCH SFN/FDM/TDM/SDM is enabled.</w:t>
      </w:r>
    </w:p>
    <w:p w14:paraId="43511650" w14:textId="77777777" w:rsidR="00CC011F" w:rsidRDefault="00CC011F" w:rsidP="00CC011F">
      <w:pPr>
        <w:rPr>
          <w:b/>
          <w:bCs/>
        </w:rPr>
      </w:pPr>
      <w:r w:rsidRPr="00D1146D">
        <w:rPr>
          <w:b/>
          <w:bCs/>
        </w:rPr>
        <w:t xml:space="preserve">Proposal 15: </w:t>
      </w:r>
      <w:r>
        <w:rPr>
          <w:b/>
          <w:bCs/>
        </w:rPr>
        <w:t>(1</w:t>
      </w:r>
      <w:r w:rsidRPr="00C93423">
        <w:rPr>
          <w:b/>
          <w:bCs/>
          <w:vertAlign w:val="superscript"/>
        </w:rPr>
        <w:t>st</w:t>
      </w:r>
      <w:r>
        <w:rPr>
          <w:b/>
          <w:bCs/>
        </w:rPr>
        <w:t xml:space="preserve"> preference) </w:t>
      </w:r>
      <w:r w:rsidRPr="00D1146D">
        <w:rPr>
          <w:b/>
          <w:bCs/>
        </w:rPr>
        <w:t>For single-DCI based MTRP, if a PDSCH is scheduled/activated by a DCI format 1_1/1_2 without the TCI selection field, a RRC configuration should inform that the UE shall apply the first one, the second one, or both of the indicated joint/DL TCI states to the scheduled/activated PDSCH reception</w:t>
      </w:r>
      <w:r>
        <w:rPr>
          <w:b/>
          <w:bCs/>
        </w:rPr>
        <w:t xml:space="preserve"> (Alt 1)</w:t>
      </w:r>
      <w:r w:rsidRPr="00D1146D">
        <w:rPr>
          <w:b/>
          <w:bCs/>
        </w:rPr>
        <w:t>.</w:t>
      </w:r>
    </w:p>
    <w:p w14:paraId="18D1E038" w14:textId="77777777" w:rsidR="00CC011F" w:rsidRPr="008344F7" w:rsidRDefault="00CC011F" w:rsidP="00CC011F">
      <w:pPr>
        <w:rPr>
          <w:b/>
          <w:bCs/>
        </w:rPr>
      </w:pPr>
      <w:r w:rsidRPr="008344F7">
        <w:rPr>
          <w:rFonts w:hint="eastAsia"/>
          <w:b/>
          <w:bCs/>
        </w:rPr>
        <w:t>P</w:t>
      </w:r>
      <w:r w:rsidRPr="008344F7">
        <w:rPr>
          <w:b/>
          <w:bCs/>
        </w:rPr>
        <w:t xml:space="preserve">roposal 16: </w:t>
      </w:r>
      <w:r>
        <w:rPr>
          <w:b/>
          <w:bCs/>
        </w:rPr>
        <w:t>(2</w:t>
      </w:r>
      <w:r w:rsidRPr="00C93423">
        <w:rPr>
          <w:b/>
          <w:bCs/>
          <w:vertAlign w:val="superscript"/>
        </w:rPr>
        <w:t>nd</w:t>
      </w:r>
      <w:r>
        <w:rPr>
          <w:b/>
          <w:bCs/>
        </w:rPr>
        <w:t xml:space="preserve"> preference) </w:t>
      </w:r>
      <w:r w:rsidRPr="008344F7">
        <w:rPr>
          <w:b/>
          <w:bCs/>
        </w:rPr>
        <w:t>For single-DCI based MTRP, if a PDSCH is scheduled/activated by a DCI format 1_1/1_2 without the TCI selection field,</w:t>
      </w:r>
    </w:p>
    <w:p w14:paraId="46938010" w14:textId="77777777" w:rsidR="00CC011F" w:rsidRPr="008344F7" w:rsidRDefault="00CC011F" w:rsidP="00CC011F">
      <w:pPr>
        <w:pStyle w:val="aff5"/>
        <w:numPr>
          <w:ilvl w:val="0"/>
          <w:numId w:val="13"/>
        </w:numPr>
        <w:ind w:leftChars="0"/>
        <w:rPr>
          <w:b/>
          <w:bCs/>
        </w:rPr>
      </w:pPr>
      <w:r w:rsidRPr="008344F7">
        <w:rPr>
          <w:rFonts w:hint="eastAsia"/>
          <w:b/>
          <w:bCs/>
        </w:rPr>
        <w:t>T</w:t>
      </w:r>
      <w:r w:rsidRPr="008344F7">
        <w:rPr>
          <w:b/>
          <w:bCs/>
        </w:rPr>
        <w:t>he UE shall apply the first indicated joint/DL TCI state to the PDSCH if the PDSCH SFN/FDM/TDM/SDM is not enabled</w:t>
      </w:r>
      <w:r>
        <w:rPr>
          <w:b/>
          <w:bCs/>
        </w:rPr>
        <w:t xml:space="preserve"> (Alt 2)</w:t>
      </w:r>
      <w:r w:rsidRPr="008344F7">
        <w:rPr>
          <w:b/>
          <w:bCs/>
        </w:rPr>
        <w:t>.</w:t>
      </w:r>
    </w:p>
    <w:p w14:paraId="09740784" w14:textId="63F63C7B" w:rsidR="00CC011F" w:rsidRPr="00CC011F" w:rsidRDefault="00CC011F" w:rsidP="00CC011F">
      <w:pPr>
        <w:pStyle w:val="aff5"/>
        <w:numPr>
          <w:ilvl w:val="0"/>
          <w:numId w:val="13"/>
        </w:numPr>
        <w:ind w:leftChars="0"/>
        <w:rPr>
          <w:b/>
          <w:bCs/>
        </w:rPr>
      </w:pPr>
      <w:r w:rsidRPr="008344F7">
        <w:rPr>
          <w:rFonts w:hint="eastAsia"/>
          <w:b/>
          <w:bCs/>
        </w:rPr>
        <w:t>T</w:t>
      </w:r>
      <w:r w:rsidRPr="008344F7">
        <w:rPr>
          <w:b/>
          <w:bCs/>
        </w:rPr>
        <w:t>he UE shall apply both indicated joint/DL TCI states to the PDSCH if the PDSCH SFN/DM/TDM/SDM is enabled</w:t>
      </w:r>
      <w:r>
        <w:rPr>
          <w:b/>
          <w:bCs/>
        </w:rPr>
        <w:t xml:space="preserve"> (Alt 3)</w:t>
      </w:r>
      <w:r w:rsidRPr="008344F7">
        <w:rPr>
          <w:b/>
          <w:bCs/>
        </w:rPr>
        <w:t>.</w:t>
      </w:r>
    </w:p>
    <w:p w14:paraId="7A3B1BD8" w14:textId="77777777" w:rsidR="00CC011F" w:rsidRPr="00773E6D" w:rsidRDefault="00CC011F" w:rsidP="00CC011F">
      <w:pPr>
        <w:rPr>
          <w:b/>
          <w:bCs/>
        </w:rPr>
      </w:pPr>
      <w:r w:rsidRPr="00773E6D">
        <w:rPr>
          <w:rFonts w:hint="eastAsia"/>
          <w:b/>
          <w:bCs/>
        </w:rPr>
        <w:t>P</w:t>
      </w:r>
      <w:r w:rsidRPr="00773E6D">
        <w:rPr>
          <w:b/>
          <w:bCs/>
        </w:rPr>
        <w:t>roposal</w:t>
      </w:r>
      <w:r>
        <w:rPr>
          <w:b/>
          <w:bCs/>
        </w:rPr>
        <w:t xml:space="preserve"> 17</w:t>
      </w:r>
      <w:r w:rsidRPr="00773E6D">
        <w:rPr>
          <w:b/>
          <w:bCs/>
        </w:rPr>
        <w:t>: Default indicated TCI state(s) should be applied to a PDSCH in the following cases:</w:t>
      </w:r>
    </w:p>
    <w:p w14:paraId="48A825CE" w14:textId="77777777" w:rsidR="00CC011F" w:rsidRDefault="00CC011F" w:rsidP="00CC011F">
      <w:pPr>
        <w:pStyle w:val="aff5"/>
        <w:numPr>
          <w:ilvl w:val="0"/>
          <w:numId w:val="13"/>
        </w:numPr>
        <w:ind w:leftChars="0"/>
        <w:rPr>
          <w:b/>
          <w:bCs/>
        </w:rPr>
      </w:pPr>
      <w:r w:rsidRPr="00773E6D">
        <w:rPr>
          <w:rFonts w:hint="eastAsia"/>
          <w:b/>
          <w:bCs/>
        </w:rPr>
        <w:t>T</w:t>
      </w:r>
      <w:r w:rsidRPr="00773E6D">
        <w:rPr>
          <w:b/>
          <w:bCs/>
        </w:rPr>
        <w:t>he TCI selection field</w:t>
      </w:r>
      <w:r>
        <w:rPr>
          <w:b/>
          <w:bCs/>
        </w:rPr>
        <w:t xml:space="preserve"> in a DCI format 1_1/1_2 scheduling the PDSCH</w:t>
      </w:r>
      <w:r w:rsidRPr="00773E6D">
        <w:rPr>
          <w:b/>
          <w:bCs/>
        </w:rPr>
        <w:t xml:space="preserve"> is absent, </w:t>
      </w:r>
    </w:p>
    <w:p w14:paraId="75BF1EE2" w14:textId="77777777" w:rsidR="00CC011F" w:rsidRPr="00773E6D" w:rsidRDefault="00CC011F" w:rsidP="00CC011F">
      <w:pPr>
        <w:pStyle w:val="aff5"/>
        <w:numPr>
          <w:ilvl w:val="0"/>
          <w:numId w:val="13"/>
        </w:numPr>
        <w:ind w:leftChars="0"/>
        <w:rPr>
          <w:b/>
          <w:bCs/>
        </w:rPr>
      </w:pPr>
      <w:r>
        <w:rPr>
          <w:b/>
          <w:bCs/>
        </w:rPr>
        <w:t xml:space="preserve">The PDSCH is scheduled by a DCI format 1_0, </w:t>
      </w:r>
      <w:r w:rsidRPr="00773E6D">
        <w:rPr>
          <w:b/>
          <w:bCs/>
        </w:rPr>
        <w:t>and</w:t>
      </w:r>
    </w:p>
    <w:p w14:paraId="3CAAA9A6" w14:textId="677DCDF1" w:rsidR="00CC011F" w:rsidRPr="00CC011F" w:rsidRDefault="00CC011F" w:rsidP="00CC011F">
      <w:pPr>
        <w:pStyle w:val="aff5"/>
        <w:numPr>
          <w:ilvl w:val="0"/>
          <w:numId w:val="13"/>
        </w:numPr>
        <w:ind w:leftChars="0"/>
        <w:rPr>
          <w:b/>
          <w:bCs/>
        </w:rPr>
      </w:pPr>
      <w:r w:rsidRPr="00773E6D">
        <w:rPr>
          <w:rFonts w:hint="eastAsia"/>
          <w:b/>
          <w:bCs/>
        </w:rPr>
        <w:t>T</w:t>
      </w:r>
      <w:r w:rsidRPr="00773E6D">
        <w:rPr>
          <w:b/>
          <w:bCs/>
        </w:rPr>
        <w:t xml:space="preserve">he offset between </w:t>
      </w:r>
      <w:r>
        <w:rPr>
          <w:b/>
          <w:bCs/>
        </w:rPr>
        <w:t>a</w:t>
      </w:r>
      <w:r w:rsidRPr="00773E6D">
        <w:rPr>
          <w:b/>
          <w:bCs/>
        </w:rPr>
        <w:t xml:space="preserve"> reception of </w:t>
      </w:r>
      <w:r>
        <w:rPr>
          <w:b/>
          <w:bCs/>
        </w:rPr>
        <w:t>a</w:t>
      </w:r>
      <w:r w:rsidRPr="00773E6D">
        <w:rPr>
          <w:b/>
          <w:bCs/>
        </w:rPr>
        <w:t xml:space="preserve"> DCI format 1_1/1_2 and the corresponding PDSCH reception is less than </w:t>
      </w:r>
      <w:r>
        <w:rPr>
          <w:b/>
          <w:bCs/>
        </w:rPr>
        <w:t>a</w:t>
      </w:r>
      <w:r w:rsidRPr="00773E6D">
        <w:rPr>
          <w:b/>
          <w:bCs/>
        </w:rPr>
        <w:t xml:space="preserve"> threshold.</w:t>
      </w:r>
    </w:p>
    <w:p w14:paraId="34F8BB9F" w14:textId="77777777" w:rsidR="00CC011F" w:rsidRDefault="00CC011F" w:rsidP="00CC011F">
      <w:pPr>
        <w:rPr>
          <w:b/>
          <w:bCs/>
        </w:rPr>
      </w:pPr>
      <w:r w:rsidRPr="00012765">
        <w:rPr>
          <w:b/>
          <w:bCs/>
        </w:rPr>
        <w:t xml:space="preserve">Proposal 18: For unified TCI framework extension, </w:t>
      </w:r>
      <w:r w:rsidRPr="00012765">
        <w:rPr>
          <w:b/>
          <w:bCs/>
          <w:i/>
          <w:iCs/>
        </w:rPr>
        <w:t>timeDurationForQCL</w:t>
      </w:r>
      <w:r w:rsidRPr="00012765">
        <w:rPr>
          <w:b/>
          <w:bCs/>
        </w:rPr>
        <w:t xml:space="preserve"> in Rel-15 should be reused as a threshold.</w:t>
      </w:r>
    </w:p>
    <w:p w14:paraId="5B9679F9" w14:textId="77777777" w:rsidR="00CC011F" w:rsidRPr="002562CB" w:rsidRDefault="00CC011F" w:rsidP="00CC011F">
      <w:pPr>
        <w:rPr>
          <w:b/>
          <w:bCs/>
        </w:rPr>
      </w:pPr>
      <w:r w:rsidRPr="002562CB">
        <w:rPr>
          <w:rFonts w:hint="eastAsia"/>
          <w:b/>
          <w:bCs/>
        </w:rPr>
        <w:t>P</w:t>
      </w:r>
      <w:r w:rsidRPr="002562CB">
        <w:rPr>
          <w:b/>
          <w:bCs/>
        </w:rPr>
        <w:t xml:space="preserve">roposal 19: For unified TCI framework extension, the indicated joint/DL/UL TCI state(s) should be updated based on </w:t>
      </w:r>
      <w:r w:rsidRPr="002562CB">
        <w:rPr>
          <w:b/>
          <w:bCs/>
          <w:i/>
          <w:iCs/>
        </w:rPr>
        <w:t>beamAppTime</w:t>
      </w:r>
      <w:r w:rsidRPr="002562CB">
        <w:rPr>
          <w:b/>
          <w:bCs/>
        </w:rPr>
        <w:t xml:space="preserve"> in Rel-17.</w:t>
      </w:r>
    </w:p>
    <w:p w14:paraId="07C81342" w14:textId="77777777" w:rsidR="00CC011F" w:rsidRDefault="00CC011F" w:rsidP="00CC011F">
      <w:pPr>
        <w:rPr>
          <w:b/>
          <w:bCs/>
        </w:rPr>
      </w:pPr>
      <w:r w:rsidRPr="00E527B3">
        <w:rPr>
          <w:rFonts w:hint="eastAsia"/>
          <w:b/>
          <w:bCs/>
        </w:rPr>
        <w:t>P</w:t>
      </w:r>
      <w:r w:rsidRPr="00E527B3">
        <w:rPr>
          <w:b/>
          <w:bCs/>
        </w:rPr>
        <w:t>roposal</w:t>
      </w:r>
      <w:r>
        <w:rPr>
          <w:b/>
          <w:bCs/>
        </w:rPr>
        <w:t xml:space="preserve"> </w:t>
      </w:r>
      <w:r>
        <w:rPr>
          <w:rFonts w:hint="eastAsia"/>
          <w:b/>
          <w:bCs/>
        </w:rPr>
        <w:t>2</w:t>
      </w:r>
      <w:r>
        <w:rPr>
          <w:b/>
          <w:bCs/>
        </w:rPr>
        <w:t>0</w:t>
      </w:r>
      <w:r w:rsidRPr="00E527B3">
        <w:rPr>
          <w:b/>
          <w:bCs/>
        </w:rPr>
        <w:t xml:space="preserve">: </w:t>
      </w:r>
      <w:r>
        <w:rPr>
          <w:b/>
          <w:bCs/>
        </w:rPr>
        <w:t xml:space="preserve">For single-DCI based MTRP, </w:t>
      </w:r>
    </w:p>
    <w:p w14:paraId="21978F2A" w14:textId="77777777" w:rsidR="00CC011F" w:rsidRPr="00741AD1" w:rsidRDefault="00CC011F" w:rsidP="00CC011F">
      <w:pPr>
        <w:pStyle w:val="aff5"/>
        <w:numPr>
          <w:ilvl w:val="0"/>
          <w:numId w:val="13"/>
        </w:numPr>
        <w:ind w:leftChars="0"/>
        <w:rPr>
          <w:b/>
          <w:bCs/>
        </w:rPr>
      </w:pPr>
      <w:r w:rsidRPr="00741AD1">
        <w:rPr>
          <w:b/>
          <w:bCs/>
        </w:rPr>
        <w:lastRenderedPageBreak/>
        <w:t xml:space="preserve">If the single indicated TCI state is applied to </w:t>
      </w:r>
      <w:r>
        <w:rPr>
          <w:b/>
          <w:bCs/>
        </w:rPr>
        <w:t>PUSCH(s)</w:t>
      </w:r>
      <w:r w:rsidRPr="00741AD1">
        <w:rPr>
          <w:b/>
          <w:bCs/>
        </w:rPr>
        <w:t xml:space="preserve">, </w:t>
      </w:r>
      <w:r>
        <w:rPr>
          <w:b/>
          <w:bCs/>
        </w:rPr>
        <w:t xml:space="preserve">the </w:t>
      </w:r>
      <w:r w:rsidRPr="00741AD1">
        <w:rPr>
          <w:b/>
          <w:bCs/>
        </w:rPr>
        <w:t>UE should receive P</w:t>
      </w:r>
      <w:r>
        <w:rPr>
          <w:b/>
          <w:bCs/>
        </w:rPr>
        <w:t>US</w:t>
      </w:r>
      <w:r w:rsidRPr="00741AD1">
        <w:rPr>
          <w:b/>
          <w:bCs/>
        </w:rPr>
        <w:t xml:space="preserve">CH repetition or a </w:t>
      </w:r>
      <w:r>
        <w:rPr>
          <w:b/>
          <w:bCs/>
        </w:rPr>
        <w:t>STRP-</w:t>
      </w:r>
      <w:r w:rsidRPr="00741AD1">
        <w:rPr>
          <w:b/>
          <w:bCs/>
        </w:rPr>
        <w:t>P</w:t>
      </w:r>
      <w:r>
        <w:rPr>
          <w:b/>
          <w:bCs/>
        </w:rPr>
        <w:t>US</w:t>
      </w:r>
      <w:r w:rsidRPr="00741AD1">
        <w:rPr>
          <w:b/>
          <w:bCs/>
        </w:rPr>
        <w:t xml:space="preserve">CH. </w:t>
      </w:r>
    </w:p>
    <w:p w14:paraId="4E5BFCF9" w14:textId="77777777" w:rsidR="00CC011F" w:rsidRDefault="00CC011F" w:rsidP="00CC011F">
      <w:pPr>
        <w:pStyle w:val="aff5"/>
        <w:numPr>
          <w:ilvl w:val="0"/>
          <w:numId w:val="13"/>
        </w:numPr>
        <w:ind w:leftChars="0"/>
        <w:rPr>
          <w:b/>
          <w:bCs/>
        </w:rPr>
      </w:pPr>
      <w:r w:rsidRPr="00741AD1">
        <w:rPr>
          <w:b/>
          <w:bCs/>
        </w:rPr>
        <w:t xml:space="preserve">If the multiple indicated TCI state is applied to </w:t>
      </w:r>
      <w:r>
        <w:rPr>
          <w:b/>
          <w:bCs/>
        </w:rPr>
        <w:t>PUSCH(s)</w:t>
      </w:r>
      <w:r w:rsidRPr="00741AD1">
        <w:rPr>
          <w:b/>
          <w:bCs/>
        </w:rPr>
        <w:t xml:space="preserve">, </w:t>
      </w:r>
      <w:r>
        <w:rPr>
          <w:b/>
          <w:bCs/>
        </w:rPr>
        <w:t xml:space="preserve">the </w:t>
      </w:r>
      <w:r w:rsidRPr="00741AD1">
        <w:rPr>
          <w:b/>
          <w:bCs/>
        </w:rPr>
        <w:t xml:space="preserve">UE should receive </w:t>
      </w:r>
      <w:r>
        <w:rPr>
          <w:b/>
          <w:bCs/>
        </w:rPr>
        <w:t>PUSCH repetition, or PUSCH STxMP</w:t>
      </w:r>
      <w:r w:rsidRPr="00741AD1">
        <w:rPr>
          <w:b/>
          <w:bCs/>
        </w:rPr>
        <w:t xml:space="preserve">. </w:t>
      </w:r>
    </w:p>
    <w:p w14:paraId="2A2A5482" w14:textId="18A0EB91" w:rsidR="00CC011F" w:rsidRPr="00CC011F" w:rsidRDefault="00CC011F" w:rsidP="00CC011F">
      <w:pPr>
        <w:pStyle w:val="aff5"/>
        <w:numPr>
          <w:ilvl w:val="1"/>
          <w:numId w:val="13"/>
        </w:numPr>
        <w:ind w:leftChars="0"/>
        <w:rPr>
          <w:b/>
          <w:bCs/>
        </w:rPr>
      </w:pPr>
      <w:r>
        <w:rPr>
          <w:rFonts w:hint="eastAsia"/>
          <w:b/>
          <w:bCs/>
        </w:rPr>
        <w:t>F</w:t>
      </w:r>
      <w:r>
        <w:rPr>
          <w:b/>
          <w:bCs/>
        </w:rPr>
        <w:t>FS: UE behavior when the single indicated TCI state is applied to PUSCH(s) and PUSCH STxMP is enabled.</w:t>
      </w:r>
    </w:p>
    <w:p w14:paraId="0C0AFAC7" w14:textId="77777777" w:rsidR="00CC011F" w:rsidRPr="000D7DDD" w:rsidRDefault="00CC011F" w:rsidP="00CC011F">
      <w:pPr>
        <w:rPr>
          <w:b/>
          <w:bCs/>
        </w:rPr>
      </w:pPr>
      <w:r w:rsidRPr="000D7DDD">
        <w:rPr>
          <w:b/>
          <w:bCs/>
        </w:rPr>
        <w:t>Proposal</w:t>
      </w:r>
      <w:r>
        <w:rPr>
          <w:b/>
          <w:bCs/>
        </w:rPr>
        <w:t xml:space="preserve"> </w:t>
      </w:r>
      <w:r w:rsidRPr="000D7DDD">
        <w:rPr>
          <w:b/>
          <w:bCs/>
        </w:rPr>
        <w:t>21: The indicated joint/UL TCI state(s) should not be updated between a SRS transmission and a PUSCH transmission.</w:t>
      </w:r>
    </w:p>
    <w:p w14:paraId="1C43584C" w14:textId="77777777" w:rsidR="00CC011F" w:rsidRPr="000D7DDD" w:rsidRDefault="00CC011F" w:rsidP="00CC011F">
      <w:pPr>
        <w:rPr>
          <w:b/>
          <w:bCs/>
        </w:rPr>
      </w:pPr>
      <w:r w:rsidRPr="000D7DDD">
        <w:rPr>
          <w:rFonts w:hint="eastAsia"/>
          <w:b/>
          <w:bCs/>
        </w:rPr>
        <w:t>P</w:t>
      </w:r>
      <w:r w:rsidRPr="000D7DDD">
        <w:rPr>
          <w:b/>
          <w:bCs/>
        </w:rPr>
        <w:t>roposal 22: When a DCI format 1_0/1_1 indicates to update the indicated joint/UL TCI state(s), the DCI format should request an aperiodic SRS.</w:t>
      </w:r>
    </w:p>
    <w:p w14:paraId="0F7A77E8" w14:textId="77777777" w:rsidR="00CC011F" w:rsidRPr="00094F32" w:rsidRDefault="00CC011F" w:rsidP="00CC011F">
      <w:pPr>
        <w:rPr>
          <w:b/>
          <w:bCs/>
        </w:rPr>
      </w:pPr>
      <w:r w:rsidRPr="00094F32">
        <w:rPr>
          <w:rFonts w:hint="eastAsia"/>
          <w:b/>
          <w:bCs/>
        </w:rPr>
        <w:t>P</w:t>
      </w:r>
      <w:r w:rsidRPr="00094F32">
        <w:rPr>
          <w:b/>
          <w:bCs/>
        </w:rPr>
        <w:t xml:space="preserve">roposal 23: On unified TCI framework extension, if one or both of indicated joint/UL TCI states applied to PUSCH/PUCCH/SRS transmission occasion(s) or antenna port(s) does/do not include the UL PC parameter setting(s) for PUSCH/PUCCH/SRS, support two default UL PC parameter settings for PUSCH/PUCCH/SRS configured in </w:t>
      </w:r>
      <w:r w:rsidRPr="00094F32">
        <w:rPr>
          <w:b/>
          <w:bCs/>
          <w:i/>
          <w:iCs/>
        </w:rPr>
        <w:t>BWP-UplinkDedicated</w:t>
      </w:r>
      <w:r w:rsidRPr="00094F32">
        <w:rPr>
          <w:b/>
          <w:bCs/>
        </w:rPr>
        <w:t>, and the UE should apply the one or two default UL PC parameter settings for PUSCH/PUCCH/SRS configured in the corresponding UL BWP.</w:t>
      </w:r>
    </w:p>
    <w:p w14:paraId="4AD39ED3" w14:textId="77777777" w:rsidR="00CC011F" w:rsidRPr="00912DBC" w:rsidRDefault="00CC011F" w:rsidP="00CC011F">
      <w:pPr>
        <w:rPr>
          <w:b/>
          <w:bCs/>
        </w:rPr>
      </w:pPr>
      <w:r w:rsidRPr="00912DBC">
        <w:rPr>
          <w:b/>
          <w:bCs/>
        </w:rPr>
        <w:t>Proposal</w:t>
      </w:r>
      <w:r>
        <w:rPr>
          <w:b/>
          <w:bCs/>
        </w:rPr>
        <w:t xml:space="preserve"> 24</w:t>
      </w:r>
      <w:r w:rsidRPr="00912DBC">
        <w:rPr>
          <w:b/>
          <w:bCs/>
        </w:rPr>
        <w:t xml:space="preserve">: For single-DCI based MTRP, two indicated joint/UL TCI states should have two closed loop indexes (i.e., </w:t>
      </w:r>
      <m:oMath>
        <m:r>
          <m:rPr>
            <m:sty m:val="bi"/>
          </m:rPr>
          <w:rPr>
            <w:rFonts w:ascii="Cambria Math" w:hAnsi="Cambria Math"/>
          </w:rPr>
          <m:t>l=0,1</m:t>
        </m:r>
      </m:oMath>
      <w:r w:rsidRPr="00912DBC">
        <w:rPr>
          <w:rFonts w:hint="eastAsia"/>
          <w:b/>
          <w:bCs/>
        </w:rPr>
        <w:t>)</w:t>
      </w:r>
      <w:r w:rsidRPr="00912DBC">
        <w:rPr>
          <w:b/>
          <w:bCs/>
        </w:rPr>
        <w:t xml:space="preserve"> if both indicated joint/UL TCI states are associated with UL PC parameters.</w:t>
      </w:r>
    </w:p>
    <w:p w14:paraId="3380EB74" w14:textId="77777777" w:rsidR="00CC011F" w:rsidRPr="00183517" w:rsidRDefault="00CC011F" w:rsidP="00CC011F">
      <w:pPr>
        <w:rPr>
          <w:b/>
          <w:bCs/>
        </w:rPr>
      </w:pPr>
      <w:r w:rsidRPr="00183517">
        <w:rPr>
          <w:rFonts w:hint="eastAsia"/>
          <w:b/>
          <w:bCs/>
        </w:rPr>
        <w:t>P</w:t>
      </w:r>
      <w:r w:rsidRPr="00183517">
        <w:rPr>
          <w:b/>
          <w:bCs/>
        </w:rPr>
        <w:t>roposa</w:t>
      </w:r>
      <w:r>
        <w:rPr>
          <w:b/>
          <w:bCs/>
        </w:rPr>
        <w:t>l 25:</w:t>
      </w:r>
      <w:r w:rsidRPr="00183517">
        <w:rPr>
          <w:b/>
          <w:bCs/>
        </w:rPr>
        <w:t xml:space="preserve"> For unified TCI framework extension, </w:t>
      </w:r>
      <w:r>
        <w:rPr>
          <w:b/>
          <w:bCs/>
        </w:rPr>
        <w:t xml:space="preserve">the </w:t>
      </w:r>
      <w:r w:rsidRPr="00183517">
        <w:rPr>
          <w:b/>
          <w:bCs/>
        </w:rPr>
        <w:t xml:space="preserve">first and second indicated joint/UL TCI states should be associated with </w:t>
      </w:r>
      <w:r>
        <w:rPr>
          <w:b/>
          <w:bCs/>
        </w:rPr>
        <w:t xml:space="preserve">the </w:t>
      </w:r>
      <w:r w:rsidRPr="00183517">
        <w:rPr>
          <w:b/>
          <w:bCs/>
        </w:rPr>
        <w:t>first closed loop index (</w:t>
      </w:r>
      <w:r w:rsidRPr="00183517">
        <w:rPr>
          <w:rFonts w:hint="eastAsia"/>
          <w:b/>
          <w:bCs/>
        </w:rPr>
        <w:t>i</w:t>
      </w:r>
      <w:r w:rsidRPr="00183517">
        <w:rPr>
          <w:b/>
          <w:bCs/>
        </w:rPr>
        <w:t xml:space="preserve">.e., </w:t>
      </w:r>
      <m:oMath>
        <m:r>
          <m:rPr>
            <m:sty m:val="bi"/>
          </m:rPr>
          <w:rPr>
            <w:rFonts w:ascii="Cambria Math" w:hAnsi="Cambria Math"/>
          </w:rPr>
          <m:t>l=0</m:t>
        </m:r>
      </m:oMath>
      <w:r w:rsidRPr="00183517">
        <w:rPr>
          <w:b/>
          <w:bCs/>
        </w:rPr>
        <w:t>) and</w:t>
      </w:r>
      <w:r>
        <w:rPr>
          <w:b/>
          <w:bCs/>
        </w:rPr>
        <w:t xml:space="preserve"> the</w:t>
      </w:r>
      <w:r w:rsidRPr="00183517">
        <w:rPr>
          <w:b/>
          <w:bCs/>
        </w:rPr>
        <w:t xml:space="preserve"> second closed loop index (i.e., </w:t>
      </w:r>
      <m:oMath>
        <m:r>
          <m:rPr>
            <m:sty m:val="bi"/>
          </m:rPr>
          <w:rPr>
            <w:rFonts w:ascii="Cambria Math" w:hAnsi="Cambria Math"/>
          </w:rPr>
          <m:t>l=1</m:t>
        </m:r>
      </m:oMath>
      <w:r w:rsidRPr="00183517">
        <w:rPr>
          <w:b/>
          <w:bCs/>
        </w:rPr>
        <w:t>), respectively.</w:t>
      </w:r>
    </w:p>
    <w:p w14:paraId="65DDD2E3" w14:textId="77777777" w:rsidR="00CC011F" w:rsidRPr="00047905" w:rsidRDefault="00CC011F" w:rsidP="00CC011F">
      <w:pPr>
        <w:rPr>
          <w:b/>
          <w:bCs/>
        </w:rPr>
      </w:pPr>
      <w:r w:rsidRPr="00047905">
        <w:rPr>
          <w:rFonts w:hint="eastAsia"/>
          <w:b/>
          <w:bCs/>
        </w:rPr>
        <w:t>P</w:t>
      </w:r>
      <w:r w:rsidRPr="00047905">
        <w:rPr>
          <w:b/>
          <w:bCs/>
        </w:rPr>
        <w:t>roposal 26: PDSCH-CJT should be enabled via RRC.</w:t>
      </w:r>
    </w:p>
    <w:p w14:paraId="63B40404" w14:textId="305A8240" w:rsidR="00CC011F" w:rsidRPr="00CC011F" w:rsidRDefault="00CC011F" w:rsidP="00CC011F">
      <w:pPr>
        <w:rPr>
          <w:b/>
          <w:bCs/>
        </w:rPr>
      </w:pPr>
      <w:r w:rsidRPr="00EC5E56">
        <w:rPr>
          <w:rFonts w:hint="eastAsia"/>
          <w:b/>
          <w:bCs/>
        </w:rPr>
        <w:t>P</w:t>
      </w:r>
      <w:r w:rsidRPr="00EC5E56">
        <w:rPr>
          <w:b/>
          <w:bCs/>
        </w:rPr>
        <w:t>roposal 27: On unified TCI framework extension, for PDSCH-CJT applying both indicated joint TCI states,</w:t>
      </w:r>
      <w:r w:rsidRPr="00EC5E56">
        <w:rPr>
          <w:rFonts w:hint="eastAsia"/>
          <w:b/>
          <w:bCs/>
        </w:rPr>
        <w:t xml:space="preserve"> </w:t>
      </w:r>
      <w:r w:rsidRPr="00EC5E56">
        <w:rPr>
          <w:b/>
          <w:bCs/>
        </w:rPr>
        <w:t>we support a</w:t>
      </w:r>
      <w:r>
        <w:rPr>
          <w:b/>
          <w:bCs/>
        </w:rPr>
        <w:t>t least</w:t>
      </w:r>
      <w:r w:rsidRPr="00EC5E56">
        <w:rPr>
          <w:b/>
          <w:bCs/>
        </w:rPr>
        <w:t xml:space="preserve"> that PDSCH DMRS port(s) is QCLed with the DL RSs of both indicated joint TCI states with respect to QCL-TypeA.</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RP-213598, New WID: MIMO Evolution for Downlink and Uplink, Dec., 2021.</w:t>
      </w:r>
    </w:p>
    <w:p w14:paraId="68BC2E20" w14:textId="6B7CE12E" w:rsidR="006137FC" w:rsidRDefault="006137FC" w:rsidP="006137FC">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w:t>
      </w:r>
      <w:r w:rsidR="00456B62">
        <w:rPr>
          <w:szCs w:val="24"/>
          <w:lang w:eastAsia="ja-JP"/>
        </w:rPr>
        <w:t>1</w:t>
      </w:r>
      <w:r w:rsidR="008457E9">
        <w:rPr>
          <w:szCs w:val="24"/>
          <w:lang w:eastAsia="ja-JP"/>
        </w:rPr>
        <w:t>2</w:t>
      </w:r>
      <w:r>
        <w:rPr>
          <w:szCs w:val="24"/>
          <w:lang w:eastAsia="ja-JP"/>
        </w:rPr>
        <w:t xml:space="preserve"> e-meeting, </w:t>
      </w:r>
      <w:r w:rsidR="008457E9">
        <w:rPr>
          <w:szCs w:val="24"/>
          <w:lang w:eastAsia="ja-JP"/>
        </w:rPr>
        <w:t>Feb</w:t>
      </w:r>
      <w:r w:rsidR="00456B62">
        <w:rPr>
          <w:szCs w:val="24"/>
          <w:lang w:eastAsia="ja-JP"/>
        </w:rPr>
        <w:t>.</w:t>
      </w:r>
      <w:r>
        <w:rPr>
          <w:szCs w:val="24"/>
          <w:lang w:eastAsia="ja-JP"/>
        </w:rPr>
        <w:t xml:space="preserve"> 202</w:t>
      </w:r>
      <w:r w:rsidR="008457E9">
        <w:rPr>
          <w:szCs w:val="24"/>
          <w:lang w:eastAsia="ja-JP"/>
        </w:rPr>
        <w:t>3</w:t>
      </w:r>
      <w:r>
        <w:rPr>
          <w:szCs w:val="24"/>
          <w:lang w:eastAsia="ja-JP"/>
        </w:rPr>
        <w:t>.</w:t>
      </w:r>
    </w:p>
    <w:p w14:paraId="6C7BE990" w14:textId="77777777" w:rsidR="006137FC" w:rsidRPr="00555770" w:rsidRDefault="006137FC" w:rsidP="00B00781">
      <w:pPr>
        <w:pStyle w:val="textintend2"/>
        <w:widowControl w:val="0"/>
        <w:numPr>
          <w:ilvl w:val="0"/>
          <w:numId w:val="0"/>
        </w:numPr>
        <w:spacing w:after="0"/>
        <w:ind w:left="420" w:hanging="420"/>
        <w:rPr>
          <w:szCs w:val="24"/>
          <w:lang w:eastAsia="ja-JP"/>
        </w:rPr>
      </w:pPr>
    </w:p>
    <w:sectPr w:rsidR="006137FC" w:rsidRPr="00555770"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0B829" w14:textId="77777777" w:rsidR="00765399" w:rsidRDefault="00765399">
      <w:r>
        <w:separator/>
      </w:r>
    </w:p>
  </w:endnote>
  <w:endnote w:type="continuationSeparator" w:id="0">
    <w:p w14:paraId="2976745B" w14:textId="77777777" w:rsidR="00765399" w:rsidRDefault="00765399">
      <w:r>
        <w:continuationSeparator/>
      </w:r>
    </w:p>
  </w:endnote>
  <w:endnote w:type="continuationNotice" w:id="1">
    <w:p w14:paraId="6ED8B4DD" w14:textId="77777777" w:rsidR="00765399" w:rsidRDefault="007653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EBCC0" w14:textId="77777777" w:rsidR="00765399" w:rsidRDefault="00765399">
      <w:r>
        <w:separator/>
      </w:r>
    </w:p>
  </w:footnote>
  <w:footnote w:type="continuationSeparator" w:id="0">
    <w:p w14:paraId="7D8C13E9" w14:textId="77777777" w:rsidR="00765399" w:rsidRDefault="00765399">
      <w:r>
        <w:continuationSeparator/>
      </w:r>
    </w:p>
  </w:footnote>
  <w:footnote w:type="continuationNotice" w:id="1">
    <w:p w14:paraId="3ECF8C22" w14:textId="77777777" w:rsidR="00765399" w:rsidRDefault="007653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7D261F8"/>
    <w:multiLevelType w:val="hybridMultilevel"/>
    <w:tmpl w:val="6D4448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D8F224D"/>
    <w:multiLevelType w:val="hybridMultilevel"/>
    <w:tmpl w:val="0F441788"/>
    <w:lvl w:ilvl="0" w:tplc="D5362F6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13"/>
  </w:num>
  <w:num w:numId="6">
    <w:abstractNumId w:val="14"/>
  </w:num>
  <w:num w:numId="7">
    <w:abstractNumId w:val="12"/>
  </w:num>
  <w:num w:numId="8">
    <w:abstractNumId w:val="3"/>
  </w:num>
  <w:num w:numId="9">
    <w:abstractNumId w:val="27"/>
  </w:num>
  <w:num w:numId="10">
    <w:abstractNumId w:val="11"/>
  </w:num>
  <w:num w:numId="11">
    <w:abstractNumId w:val="1"/>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6"/>
  </w:num>
  <w:num w:numId="15">
    <w:abstractNumId w:val="19"/>
  </w:num>
  <w:num w:numId="16">
    <w:abstractNumId w:val="9"/>
  </w:num>
  <w:num w:numId="17">
    <w:abstractNumId w:val="21"/>
  </w:num>
  <w:num w:numId="18">
    <w:abstractNumId w:val="20"/>
  </w:num>
  <w:num w:numId="19">
    <w:abstractNumId w:val="0"/>
  </w:num>
  <w:num w:numId="20">
    <w:abstractNumId w:val="28"/>
  </w:num>
  <w:num w:numId="21">
    <w:abstractNumId w:val="2"/>
  </w:num>
  <w:num w:numId="22">
    <w:abstractNumId w:val="5"/>
  </w:num>
  <w:num w:numId="23">
    <w:abstractNumId w:val="18"/>
  </w:num>
  <w:num w:numId="24">
    <w:abstractNumId w:val="17"/>
  </w:num>
  <w:num w:numId="25">
    <w:abstractNumId w:val="5"/>
  </w:num>
  <w:num w:numId="26">
    <w:abstractNumId w:val="7"/>
  </w:num>
  <w:num w:numId="27">
    <w:abstractNumId w:val="15"/>
  </w:num>
  <w:num w:numId="28">
    <w:abstractNumId w:val="26"/>
  </w:num>
  <w:num w:numId="29">
    <w:abstractNumId w:val="10"/>
  </w:num>
  <w:num w:numId="30">
    <w:abstractNumId w:val="15"/>
  </w:num>
  <w:num w:numId="31">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539"/>
    <w:rsid w:val="00007D29"/>
    <w:rsid w:val="00007D95"/>
    <w:rsid w:val="00010B67"/>
    <w:rsid w:val="00010E2C"/>
    <w:rsid w:val="00010E49"/>
    <w:rsid w:val="00011490"/>
    <w:rsid w:val="00011837"/>
    <w:rsid w:val="00011D2C"/>
    <w:rsid w:val="00011E67"/>
    <w:rsid w:val="0001212C"/>
    <w:rsid w:val="00012154"/>
    <w:rsid w:val="00012375"/>
    <w:rsid w:val="00012379"/>
    <w:rsid w:val="0001264D"/>
    <w:rsid w:val="00012676"/>
    <w:rsid w:val="00012765"/>
    <w:rsid w:val="00012948"/>
    <w:rsid w:val="00012B58"/>
    <w:rsid w:val="00013025"/>
    <w:rsid w:val="00013173"/>
    <w:rsid w:val="000132E7"/>
    <w:rsid w:val="00013928"/>
    <w:rsid w:val="00014528"/>
    <w:rsid w:val="00014DFE"/>
    <w:rsid w:val="00014E62"/>
    <w:rsid w:val="00015075"/>
    <w:rsid w:val="0001527A"/>
    <w:rsid w:val="000156D1"/>
    <w:rsid w:val="0001600A"/>
    <w:rsid w:val="00016699"/>
    <w:rsid w:val="00016A3C"/>
    <w:rsid w:val="00016FFB"/>
    <w:rsid w:val="0001720F"/>
    <w:rsid w:val="00017589"/>
    <w:rsid w:val="00017923"/>
    <w:rsid w:val="00017941"/>
    <w:rsid w:val="00017F54"/>
    <w:rsid w:val="00020071"/>
    <w:rsid w:val="000201F1"/>
    <w:rsid w:val="00020350"/>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D1C"/>
    <w:rsid w:val="00032DE4"/>
    <w:rsid w:val="00033245"/>
    <w:rsid w:val="000334D9"/>
    <w:rsid w:val="000341DA"/>
    <w:rsid w:val="00034341"/>
    <w:rsid w:val="000345EF"/>
    <w:rsid w:val="00034798"/>
    <w:rsid w:val="000347D2"/>
    <w:rsid w:val="00034872"/>
    <w:rsid w:val="000349B4"/>
    <w:rsid w:val="00034A31"/>
    <w:rsid w:val="00034DCE"/>
    <w:rsid w:val="00034E42"/>
    <w:rsid w:val="000354B6"/>
    <w:rsid w:val="000355C9"/>
    <w:rsid w:val="000356EC"/>
    <w:rsid w:val="000358D9"/>
    <w:rsid w:val="0003604F"/>
    <w:rsid w:val="00036052"/>
    <w:rsid w:val="00036189"/>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1FC"/>
    <w:rsid w:val="00041444"/>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87C"/>
    <w:rsid w:val="00044902"/>
    <w:rsid w:val="00044A5B"/>
    <w:rsid w:val="00044AD2"/>
    <w:rsid w:val="00044C05"/>
    <w:rsid w:val="00045323"/>
    <w:rsid w:val="000453D4"/>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71E"/>
    <w:rsid w:val="00050A57"/>
    <w:rsid w:val="00050B6F"/>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D9C"/>
    <w:rsid w:val="00063E01"/>
    <w:rsid w:val="00064AA4"/>
    <w:rsid w:val="00064B7C"/>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8E9"/>
    <w:rsid w:val="00076AF8"/>
    <w:rsid w:val="00076C65"/>
    <w:rsid w:val="0007705E"/>
    <w:rsid w:val="0007711E"/>
    <w:rsid w:val="0007749D"/>
    <w:rsid w:val="000775EE"/>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DD5"/>
    <w:rsid w:val="000D20DC"/>
    <w:rsid w:val="000D20FF"/>
    <w:rsid w:val="000D2283"/>
    <w:rsid w:val="000D251E"/>
    <w:rsid w:val="000D27F6"/>
    <w:rsid w:val="000D282D"/>
    <w:rsid w:val="000D2851"/>
    <w:rsid w:val="000D2FC9"/>
    <w:rsid w:val="000D370C"/>
    <w:rsid w:val="000D37EF"/>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CE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CB7"/>
    <w:rsid w:val="00162D1B"/>
    <w:rsid w:val="00162DA6"/>
    <w:rsid w:val="00162DE9"/>
    <w:rsid w:val="00162E8C"/>
    <w:rsid w:val="001634E8"/>
    <w:rsid w:val="00163640"/>
    <w:rsid w:val="001638F0"/>
    <w:rsid w:val="00163B90"/>
    <w:rsid w:val="00163EB7"/>
    <w:rsid w:val="0016407B"/>
    <w:rsid w:val="00164444"/>
    <w:rsid w:val="00164C12"/>
    <w:rsid w:val="00164E06"/>
    <w:rsid w:val="001650A0"/>
    <w:rsid w:val="00165199"/>
    <w:rsid w:val="001651C3"/>
    <w:rsid w:val="001651E6"/>
    <w:rsid w:val="001651EE"/>
    <w:rsid w:val="001656CF"/>
    <w:rsid w:val="00165799"/>
    <w:rsid w:val="00165B0C"/>
    <w:rsid w:val="00165D6B"/>
    <w:rsid w:val="00166013"/>
    <w:rsid w:val="001666A4"/>
    <w:rsid w:val="001667B8"/>
    <w:rsid w:val="00166BE3"/>
    <w:rsid w:val="00166DE8"/>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C91"/>
    <w:rsid w:val="00180D70"/>
    <w:rsid w:val="00180DA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81D"/>
    <w:rsid w:val="00194ED7"/>
    <w:rsid w:val="001951A5"/>
    <w:rsid w:val="00195307"/>
    <w:rsid w:val="00195393"/>
    <w:rsid w:val="001953A5"/>
    <w:rsid w:val="0019556A"/>
    <w:rsid w:val="001958D6"/>
    <w:rsid w:val="0019599D"/>
    <w:rsid w:val="001959DA"/>
    <w:rsid w:val="00195D0F"/>
    <w:rsid w:val="001964B4"/>
    <w:rsid w:val="0019650B"/>
    <w:rsid w:val="00196979"/>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E8C"/>
    <w:rsid w:val="001A1FD2"/>
    <w:rsid w:val="001A2307"/>
    <w:rsid w:val="001A271A"/>
    <w:rsid w:val="001A2971"/>
    <w:rsid w:val="001A2DC2"/>
    <w:rsid w:val="001A2F1A"/>
    <w:rsid w:val="001A39BD"/>
    <w:rsid w:val="001A3C68"/>
    <w:rsid w:val="001A3DAF"/>
    <w:rsid w:val="001A3ED2"/>
    <w:rsid w:val="001A406E"/>
    <w:rsid w:val="001A4299"/>
    <w:rsid w:val="001A42E5"/>
    <w:rsid w:val="001A43C2"/>
    <w:rsid w:val="001A4413"/>
    <w:rsid w:val="001A5210"/>
    <w:rsid w:val="001A54E9"/>
    <w:rsid w:val="001A55F3"/>
    <w:rsid w:val="001A57B9"/>
    <w:rsid w:val="001A59FB"/>
    <w:rsid w:val="001A5C8E"/>
    <w:rsid w:val="001A5D19"/>
    <w:rsid w:val="001A5F92"/>
    <w:rsid w:val="001A5FFF"/>
    <w:rsid w:val="001A6116"/>
    <w:rsid w:val="001A61A1"/>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71FD"/>
    <w:rsid w:val="001B7221"/>
    <w:rsid w:val="001B72B1"/>
    <w:rsid w:val="001B76C7"/>
    <w:rsid w:val="001B7875"/>
    <w:rsid w:val="001B7CBE"/>
    <w:rsid w:val="001B7F47"/>
    <w:rsid w:val="001C0078"/>
    <w:rsid w:val="001C01D2"/>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2B2"/>
    <w:rsid w:val="001C6839"/>
    <w:rsid w:val="001C7377"/>
    <w:rsid w:val="001C7737"/>
    <w:rsid w:val="001C7891"/>
    <w:rsid w:val="001C79DB"/>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62A1"/>
    <w:rsid w:val="001D634C"/>
    <w:rsid w:val="001D63BA"/>
    <w:rsid w:val="001D6554"/>
    <w:rsid w:val="001D673C"/>
    <w:rsid w:val="001D6A4F"/>
    <w:rsid w:val="001D6B01"/>
    <w:rsid w:val="001D6E15"/>
    <w:rsid w:val="001D7493"/>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0FCC"/>
    <w:rsid w:val="0021132B"/>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8B8"/>
    <w:rsid w:val="00216AF3"/>
    <w:rsid w:val="00216C40"/>
    <w:rsid w:val="00216DEE"/>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3108"/>
    <w:rsid w:val="0023346D"/>
    <w:rsid w:val="002335AB"/>
    <w:rsid w:val="00233A53"/>
    <w:rsid w:val="00233D2E"/>
    <w:rsid w:val="00233E80"/>
    <w:rsid w:val="00234345"/>
    <w:rsid w:val="00234B2C"/>
    <w:rsid w:val="00234B71"/>
    <w:rsid w:val="00234BAA"/>
    <w:rsid w:val="00234BB5"/>
    <w:rsid w:val="00234C28"/>
    <w:rsid w:val="00235114"/>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FCC"/>
    <w:rsid w:val="00251135"/>
    <w:rsid w:val="00251243"/>
    <w:rsid w:val="002512A3"/>
    <w:rsid w:val="0025152F"/>
    <w:rsid w:val="00251B93"/>
    <w:rsid w:val="00251FCA"/>
    <w:rsid w:val="002522C7"/>
    <w:rsid w:val="002523DF"/>
    <w:rsid w:val="002526B6"/>
    <w:rsid w:val="002527F5"/>
    <w:rsid w:val="00252A6A"/>
    <w:rsid w:val="00252BC3"/>
    <w:rsid w:val="00252EDE"/>
    <w:rsid w:val="00252FFA"/>
    <w:rsid w:val="002532AF"/>
    <w:rsid w:val="00253518"/>
    <w:rsid w:val="0025364B"/>
    <w:rsid w:val="00253788"/>
    <w:rsid w:val="002537DD"/>
    <w:rsid w:val="00253CCD"/>
    <w:rsid w:val="00253DD9"/>
    <w:rsid w:val="00254829"/>
    <w:rsid w:val="00254862"/>
    <w:rsid w:val="00255714"/>
    <w:rsid w:val="0025573A"/>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925"/>
    <w:rsid w:val="002C39B5"/>
    <w:rsid w:val="002C3D6B"/>
    <w:rsid w:val="002C3DE2"/>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A53"/>
    <w:rsid w:val="002D0C88"/>
    <w:rsid w:val="002D1362"/>
    <w:rsid w:val="002D16D2"/>
    <w:rsid w:val="002D18B7"/>
    <w:rsid w:val="002D1AD1"/>
    <w:rsid w:val="002D1BCD"/>
    <w:rsid w:val="002D1DE3"/>
    <w:rsid w:val="002D1F2B"/>
    <w:rsid w:val="002D21A6"/>
    <w:rsid w:val="002D2366"/>
    <w:rsid w:val="002D2387"/>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D4"/>
    <w:rsid w:val="003156DF"/>
    <w:rsid w:val="00315732"/>
    <w:rsid w:val="00315A3F"/>
    <w:rsid w:val="00315C24"/>
    <w:rsid w:val="00315FAA"/>
    <w:rsid w:val="00315FEF"/>
    <w:rsid w:val="003161AF"/>
    <w:rsid w:val="00316B81"/>
    <w:rsid w:val="00316CBF"/>
    <w:rsid w:val="00316D09"/>
    <w:rsid w:val="00316D10"/>
    <w:rsid w:val="003170D7"/>
    <w:rsid w:val="00317118"/>
    <w:rsid w:val="0031756E"/>
    <w:rsid w:val="003175B5"/>
    <w:rsid w:val="00317751"/>
    <w:rsid w:val="003177AA"/>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BEF"/>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A21"/>
    <w:rsid w:val="00347DEF"/>
    <w:rsid w:val="00347E4D"/>
    <w:rsid w:val="003502E8"/>
    <w:rsid w:val="0035069B"/>
    <w:rsid w:val="00350751"/>
    <w:rsid w:val="003507E7"/>
    <w:rsid w:val="003507F2"/>
    <w:rsid w:val="00350939"/>
    <w:rsid w:val="00351105"/>
    <w:rsid w:val="00351289"/>
    <w:rsid w:val="0035128B"/>
    <w:rsid w:val="003517C6"/>
    <w:rsid w:val="00351A18"/>
    <w:rsid w:val="00351A50"/>
    <w:rsid w:val="003520E7"/>
    <w:rsid w:val="0035223D"/>
    <w:rsid w:val="00352322"/>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E9"/>
    <w:rsid w:val="00375BF1"/>
    <w:rsid w:val="003760EC"/>
    <w:rsid w:val="0037611A"/>
    <w:rsid w:val="0037617F"/>
    <w:rsid w:val="00376293"/>
    <w:rsid w:val="003768F6"/>
    <w:rsid w:val="00376A14"/>
    <w:rsid w:val="00376A25"/>
    <w:rsid w:val="00376EC6"/>
    <w:rsid w:val="003770F5"/>
    <w:rsid w:val="00377582"/>
    <w:rsid w:val="003775F8"/>
    <w:rsid w:val="0037791D"/>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E97"/>
    <w:rsid w:val="003A3FB7"/>
    <w:rsid w:val="003A41A9"/>
    <w:rsid w:val="003A41FB"/>
    <w:rsid w:val="003A444A"/>
    <w:rsid w:val="003A448F"/>
    <w:rsid w:val="003A457F"/>
    <w:rsid w:val="003A46DE"/>
    <w:rsid w:val="003A4979"/>
    <w:rsid w:val="003A5243"/>
    <w:rsid w:val="003A5297"/>
    <w:rsid w:val="003A5822"/>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586"/>
    <w:rsid w:val="003F163F"/>
    <w:rsid w:val="003F1BE2"/>
    <w:rsid w:val="003F2699"/>
    <w:rsid w:val="003F26E6"/>
    <w:rsid w:val="003F288C"/>
    <w:rsid w:val="003F289A"/>
    <w:rsid w:val="003F2A56"/>
    <w:rsid w:val="003F2D88"/>
    <w:rsid w:val="003F2DDF"/>
    <w:rsid w:val="003F2E06"/>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825"/>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AB5"/>
    <w:rsid w:val="00432B9F"/>
    <w:rsid w:val="00432E5B"/>
    <w:rsid w:val="00432E64"/>
    <w:rsid w:val="004333F6"/>
    <w:rsid w:val="00433586"/>
    <w:rsid w:val="0043371F"/>
    <w:rsid w:val="00433737"/>
    <w:rsid w:val="0043395E"/>
    <w:rsid w:val="00433BA4"/>
    <w:rsid w:val="00433C02"/>
    <w:rsid w:val="00433C44"/>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A91"/>
    <w:rsid w:val="00451C37"/>
    <w:rsid w:val="00451E25"/>
    <w:rsid w:val="00451E8B"/>
    <w:rsid w:val="004521BD"/>
    <w:rsid w:val="004524CA"/>
    <w:rsid w:val="004525E8"/>
    <w:rsid w:val="00452672"/>
    <w:rsid w:val="00452686"/>
    <w:rsid w:val="004527F5"/>
    <w:rsid w:val="00452DEA"/>
    <w:rsid w:val="0045382B"/>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D1E"/>
    <w:rsid w:val="00460D6D"/>
    <w:rsid w:val="00460F97"/>
    <w:rsid w:val="00460F9B"/>
    <w:rsid w:val="004613FE"/>
    <w:rsid w:val="00461474"/>
    <w:rsid w:val="00461486"/>
    <w:rsid w:val="00461B30"/>
    <w:rsid w:val="00461D1A"/>
    <w:rsid w:val="00461EE7"/>
    <w:rsid w:val="0046255A"/>
    <w:rsid w:val="00462624"/>
    <w:rsid w:val="00462D95"/>
    <w:rsid w:val="00462E40"/>
    <w:rsid w:val="00462F57"/>
    <w:rsid w:val="00462FE3"/>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9A"/>
    <w:rsid w:val="00494AB8"/>
    <w:rsid w:val="00495298"/>
    <w:rsid w:val="0049549E"/>
    <w:rsid w:val="00495694"/>
    <w:rsid w:val="004958C6"/>
    <w:rsid w:val="004959CC"/>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12EB"/>
    <w:rsid w:val="004B13B1"/>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7465"/>
    <w:rsid w:val="004B7518"/>
    <w:rsid w:val="004B76B7"/>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EF0"/>
    <w:rsid w:val="004C7F5E"/>
    <w:rsid w:val="004D02B4"/>
    <w:rsid w:val="004D067E"/>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D9"/>
    <w:rsid w:val="005369AB"/>
    <w:rsid w:val="00536CA4"/>
    <w:rsid w:val="00537265"/>
    <w:rsid w:val="00537500"/>
    <w:rsid w:val="0054042F"/>
    <w:rsid w:val="00540492"/>
    <w:rsid w:val="005407D7"/>
    <w:rsid w:val="00540B9A"/>
    <w:rsid w:val="00540E99"/>
    <w:rsid w:val="00540FA1"/>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D0"/>
    <w:rsid w:val="005577A2"/>
    <w:rsid w:val="00557AD7"/>
    <w:rsid w:val="00557B11"/>
    <w:rsid w:val="00557BE6"/>
    <w:rsid w:val="00557C25"/>
    <w:rsid w:val="00557E47"/>
    <w:rsid w:val="00557F46"/>
    <w:rsid w:val="00557F8B"/>
    <w:rsid w:val="005605F7"/>
    <w:rsid w:val="00560A2E"/>
    <w:rsid w:val="00560A45"/>
    <w:rsid w:val="00560C8D"/>
    <w:rsid w:val="00560E13"/>
    <w:rsid w:val="00561496"/>
    <w:rsid w:val="00561715"/>
    <w:rsid w:val="0056171C"/>
    <w:rsid w:val="00561901"/>
    <w:rsid w:val="00561B46"/>
    <w:rsid w:val="00561EBD"/>
    <w:rsid w:val="00562071"/>
    <w:rsid w:val="00562095"/>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E86"/>
    <w:rsid w:val="00572448"/>
    <w:rsid w:val="005725AA"/>
    <w:rsid w:val="005727A8"/>
    <w:rsid w:val="00572B70"/>
    <w:rsid w:val="00573200"/>
    <w:rsid w:val="00573392"/>
    <w:rsid w:val="005736C8"/>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E4"/>
    <w:rsid w:val="00580A79"/>
    <w:rsid w:val="00580DFD"/>
    <w:rsid w:val="00580E59"/>
    <w:rsid w:val="005812BE"/>
    <w:rsid w:val="0058138A"/>
    <w:rsid w:val="005814BF"/>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F3"/>
    <w:rsid w:val="005838AD"/>
    <w:rsid w:val="00583E03"/>
    <w:rsid w:val="005841AE"/>
    <w:rsid w:val="00584268"/>
    <w:rsid w:val="00584556"/>
    <w:rsid w:val="005846C9"/>
    <w:rsid w:val="005847B8"/>
    <w:rsid w:val="00584A98"/>
    <w:rsid w:val="00584CD0"/>
    <w:rsid w:val="00584DB6"/>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70B1"/>
    <w:rsid w:val="005A7396"/>
    <w:rsid w:val="005A7579"/>
    <w:rsid w:val="005A75E8"/>
    <w:rsid w:val="005A7648"/>
    <w:rsid w:val="005A77FB"/>
    <w:rsid w:val="005A7839"/>
    <w:rsid w:val="005A7B63"/>
    <w:rsid w:val="005A7E48"/>
    <w:rsid w:val="005A7E6A"/>
    <w:rsid w:val="005A7E8F"/>
    <w:rsid w:val="005A7EC3"/>
    <w:rsid w:val="005B03C9"/>
    <w:rsid w:val="005B05DA"/>
    <w:rsid w:val="005B0AB3"/>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A92"/>
    <w:rsid w:val="005D7C08"/>
    <w:rsid w:val="005D7D72"/>
    <w:rsid w:val="005D7D9A"/>
    <w:rsid w:val="005E0143"/>
    <w:rsid w:val="005E01E6"/>
    <w:rsid w:val="005E05B4"/>
    <w:rsid w:val="005E0779"/>
    <w:rsid w:val="005E0A27"/>
    <w:rsid w:val="005E0CED"/>
    <w:rsid w:val="005E0F49"/>
    <w:rsid w:val="005E118C"/>
    <w:rsid w:val="005E131E"/>
    <w:rsid w:val="005E1441"/>
    <w:rsid w:val="005E16A0"/>
    <w:rsid w:val="005E1A02"/>
    <w:rsid w:val="005E1A20"/>
    <w:rsid w:val="005E1C7B"/>
    <w:rsid w:val="005E1D84"/>
    <w:rsid w:val="005E1E09"/>
    <w:rsid w:val="005E1E3E"/>
    <w:rsid w:val="005E250A"/>
    <w:rsid w:val="005E2829"/>
    <w:rsid w:val="005E28F1"/>
    <w:rsid w:val="005E2E7E"/>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7182"/>
    <w:rsid w:val="006173FD"/>
    <w:rsid w:val="0061758A"/>
    <w:rsid w:val="00617738"/>
    <w:rsid w:val="00617B7A"/>
    <w:rsid w:val="00617BCA"/>
    <w:rsid w:val="00617C81"/>
    <w:rsid w:val="00620078"/>
    <w:rsid w:val="006200F7"/>
    <w:rsid w:val="00620407"/>
    <w:rsid w:val="00620473"/>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40173"/>
    <w:rsid w:val="0064036D"/>
    <w:rsid w:val="00640A15"/>
    <w:rsid w:val="00640C90"/>
    <w:rsid w:val="00641045"/>
    <w:rsid w:val="006410C9"/>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776"/>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EB4"/>
    <w:rsid w:val="006A017A"/>
    <w:rsid w:val="006A0279"/>
    <w:rsid w:val="006A0690"/>
    <w:rsid w:val="006A0854"/>
    <w:rsid w:val="006A0991"/>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E7"/>
    <w:rsid w:val="006E7F09"/>
    <w:rsid w:val="006E7FE8"/>
    <w:rsid w:val="006F02BD"/>
    <w:rsid w:val="006F03A5"/>
    <w:rsid w:val="006F0583"/>
    <w:rsid w:val="006F0627"/>
    <w:rsid w:val="006F0A7E"/>
    <w:rsid w:val="006F0F62"/>
    <w:rsid w:val="006F12EF"/>
    <w:rsid w:val="006F137E"/>
    <w:rsid w:val="006F18FE"/>
    <w:rsid w:val="006F1A5B"/>
    <w:rsid w:val="006F1B99"/>
    <w:rsid w:val="006F1BAB"/>
    <w:rsid w:val="006F1DCE"/>
    <w:rsid w:val="006F1FE8"/>
    <w:rsid w:val="006F2379"/>
    <w:rsid w:val="006F2799"/>
    <w:rsid w:val="006F281D"/>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700334"/>
    <w:rsid w:val="007003DA"/>
    <w:rsid w:val="007004CF"/>
    <w:rsid w:val="00700639"/>
    <w:rsid w:val="00700F40"/>
    <w:rsid w:val="0070113F"/>
    <w:rsid w:val="00701390"/>
    <w:rsid w:val="007015D6"/>
    <w:rsid w:val="00701863"/>
    <w:rsid w:val="00701989"/>
    <w:rsid w:val="00701B75"/>
    <w:rsid w:val="0070212F"/>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7AC"/>
    <w:rsid w:val="00705C67"/>
    <w:rsid w:val="00705DEC"/>
    <w:rsid w:val="00705FE8"/>
    <w:rsid w:val="0070625A"/>
    <w:rsid w:val="007062F5"/>
    <w:rsid w:val="007064CA"/>
    <w:rsid w:val="00706587"/>
    <w:rsid w:val="00706854"/>
    <w:rsid w:val="007068B5"/>
    <w:rsid w:val="00706A10"/>
    <w:rsid w:val="007070E9"/>
    <w:rsid w:val="0070722E"/>
    <w:rsid w:val="007072DD"/>
    <w:rsid w:val="007072F2"/>
    <w:rsid w:val="0070735C"/>
    <w:rsid w:val="0070789A"/>
    <w:rsid w:val="00707913"/>
    <w:rsid w:val="00707A0B"/>
    <w:rsid w:val="00707C49"/>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3FE"/>
    <w:rsid w:val="0071762A"/>
    <w:rsid w:val="0071783F"/>
    <w:rsid w:val="007178E6"/>
    <w:rsid w:val="00717B07"/>
    <w:rsid w:val="00717D69"/>
    <w:rsid w:val="00717E2B"/>
    <w:rsid w:val="007202CE"/>
    <w:rsid w:val="00720516"/>
    <w:rsid w:val="0072088A"/>
    <w:rsid w:val="00720C43"/>
    <w:rsid w:val="0072101A"/>
    <w:rsid w:val="00721108"/>
    <w:rsid w:val="0072137F"/>
    <w:rsid w:val="00721775"/>
    <w:rsid w:val="00721A2C"/>
    <w:rsid w:val="00721CC6"/>
    <w:rsid w:val="00721F33"/>
    <w:rsid w:val="00722063"/>
    <w:rsid w:val="007220A8"/>
    <w:rsid w:val="00722534"/>
    <w:rsid w:val="0072280A"/>
    <w:rsid w:val="007230A7"/>
    <w:rsid w:val="007231FF"/>
    <w:rsid w:val="007236A5"/>
    <w:rsid w:val="007239C5"/>
    <w:rsid w:val="007239CE"/>
    <w:rsid w:val="0072465E"/>
    <w:rsid w:val="0072481B"/>
    <w:rsid w:val="00724886"/>
    <w:rsid w:val="007250D0"/>
    <w:rsid w:val="00725117"/>
    <w:rsid w:val="007252B9"/>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8AB"/>
    <w:rsid w:val="00743986"/>
    <w:rsid w:val="00743F69"/>
    <w:rsid w:val="00743F6D"/>
    <w:rsid w:val="0074486D"/>
    <w:rsid w:val="00744946"/>
    <w:rsid w:val="007449CE"/>
    <w:rsid w:val="00744B1B"/>
    <w:rsid w:val="00744DD6"/>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60"/>
    <w:rsid w:val="00755318"/>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36F"/>
    <w:rsid w:val="00760A77"/>
    <w:rsid w:val="00760B0B"/>
    <w:rsid w:val="00760B68"/>
    <w:rsid w:val="00760DF1"/>
    <w:rsid w:val="00760EEE"/>
    <w:rsid w:val="00760F0E"/>
    <w:rsid w:val="007610CF"/>
    <w:rsid w:val="0076170C"/>
    <w:rsid w:val="007617B1"/>
    <w:rsid w:val="00761814"/>
    <w:rsid w:val="0076189D"/>
    <w:rsid w:val="007618D6"/>
    <w:rsid w:val="00761982"/>
    <w:rsid w:val="00761A46"/>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3A7"/>
    <w:rsid w:val="00767464"/>
    <w:rsid w:val="0076750C"/>
    <w:rsid w:val="0076768C"/>
    <w:rsid w:val="007678B1"/>
    <w:rsid w:val="00767C92"/>
    <w:rsid w:val="0077019C"/>
    <w:rsid w:val="007701BE"/>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551C"/>
    <w:rsid w:val="0077554F"/>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509A"/>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3015"/>
    <w:rsid w:val="007E3393"/>
    <w:rsid w:val="007E3487"/>
    <w:rsid w:val="007E3671"/>
    <w:rsid w:val="007E386B"/>
    <w:rsid w:val="007E3C5F"/>
    <w:rsid w:val="007E3D8F"/>
    <w:rsid w:val="007E3DF0"/>
    <w:rsid w:val="007E4150"/>
    <w:rsid w:val="007E4259"/>
    <w:rsid w:val="007E4A54"/>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B4B"/>
    <w:rsid w:val="00806DAD"/>
    <w:rsid w:val="00807765"/>
    <w:rsid w:val="00807BBB"/>
    <w:rsid w:val="00807CA1"/>
    <w:rsid w:val="008100AC"/>
    <w:rsid w:val="008103B5"/>
    <w:rsid w:val="00810543"/>
    <w:rsid w:val="008105FA"/>
    <w:rsid w:val="0081066B"/>
    <w:rsid w:val="00810D1B"/>
    <w:rsid w:val="00811287"/>
    <w:rsid w:val="008113F2"/>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F27"/>
    <w:rsid w:val="008170B5"/>
    <w:rsid w:val="008171EE"/>
    <w:rsid w:val="008174A8"/>
    <w:rsid w:val="0081766F"/>
    <w:rsid w:val="00817827"/>
    <w:rsid w:val="0081784A"/>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69D9"/>
    <w:rsid w:val="008370D2"/>
    <w:rsid w:val="0083725B"/>
    <w:rsid w:val="00837443"/>
    <w:rsid w:val="00837446"/>
    <w:rsid w:val="008378DA"/>
    <w:rsid w:val="00837F02"/>
    <w:rsid w:val="00840272"/>
    <w:rsid w:val="0084047A"/>
    <w:rsid w:val="008406FC"/>
    <w:rsid w:val="008407B8"/>
    <w:rsid w:val="008412DF"/>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F33"/>
    <w:rsid w:val="00856038"/>
    <w:rsid w:val="00856062"/>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643"/>
    <w:rsid w:val="00877B01"/>
    <w:rsid w:val="00877CD9"/>
    <w:rsid w:val="00877EBD"/>
    <w:rsid w:val="00877EC8"/>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436E"/>
    <w:rsid w:val="008B4372"/>
    <w:rsid w:val="008B44B9"/>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AF1"/>
    <w:rsid w:val="008E1C92"/>
    <w:rsid w:val="008E1F17"/>
    <w:rsid w:val="008E21B7"/>
    <w:rsid w:val="008E2353"/>
    <w:rsid w:val="008E2447"/>
    <w:rsid w:val="008E2911"/>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C4A"/>
    <w:rsid w:val="008F362C"/>
    <w:rsid w:val="008F375C"/>
    <w:rsid w:val="008F376B"/>
    <w:rsid w:val="008F3C63"/>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F3C"/>
    <w:rsid w:val="00932F87"/>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9AA"/>
    <w:rsid w:val="0094313E"/>
    <w:rsid w:val="0094360F"/>
    <w:rsid w:val="0094364D"/>
    <w:rsid w:val="00943C48"/>
    <w:rsid w:val="009441F4"/>
    <w:rsid w:val="00944CA0"/>
    <w:rsid w:val="00944EDF"/>
    <w:rsid w:val="0094547C"/>
    <w:rsid w:val="009454D4"/>
    <w:rsid w:val="0094550F"/>
    <w:rsid w:val="00945565"/>
    <w:rsid w:val="009457A6"/>
    <w:rsid w:val="009459A8"/>
    <w:rsid w:val="00945B98"/>
    <w:rsid w:val="00945D1C"/>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24A0"/>
    <w:rsid w:val="00962CFA"/>
    <w:rsid w:val="009633F5"/>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04B"/>
    <w:rsid w:val="00982201"/>
    <w:rsid w:val="0098270A"/>
    <w:rsid w:val="009829C9"/>
    <w:rsid w:val="00982BE5"/>
    <w:rsid w:val="00982C1D"/>
    <w:rsid w:val="00982CC1"/>
    <w:rsid w:val="00983034"/>
    <w:rsid w:val="0098340B"/>
    <w:rsid w:val="009835E3"/>
    <w:rsid w:val="00983A0E"/>
    <w:rsid w:val="00983C2E"/>
    <w:rsid w:val="00983E29"/>
    <w:rsid w:val="00983FD6"/>
    <w:rsid w:val="009844BB"/>
    <w:rsid w:val="0098467C"/>
    <w:rsid w:val="00984789"/>
    <w:rsid w:val="00984B4F"/>
    <w:rsid w:val="0098508B"/>
    <w:rsid w:val="009852E9"/>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2C2"/>
    <w:rsid w:val="009A436E"/>
    <w:rsid w:val="009A4838"/>
    <w:rsid w:val="009A4AA3"/>
    <w:rsid w:val="009A4CCD"/>
    <w:rsid w:val="009A5118"/>
    <w:rsid w:val="009A51BE"/>
    <w:rsid w:val="009A5329"/>
    <w:rsid w:val="009A53FF"/>
    <w:rsid w:val="009A574A"/>
    <w:rsid w:val="009A5A55"/>
    <w:rsid w:val="009A5B0F"/>
    <w:rsid w:val="009A63CB"/>
    <w:rsid w:val="009A65F0"/>
    <w:rsid w:val="009A6859"/>
    <w:rsid w:val="009A69BC"/>
    <w:rsid w:val="009A6A75"/>
    <w:rsid w:val="009A7ABA"/>
    <w:rsid w:val="009A7AE8"/>
    <w:rsid w:val="009A7F7B"/>
    <w:rsid w:val="009A7F93"/>
    <w:rsid w:val="009B04AD"/>
    <w:rsid w:val="009B0580"/>
    <w:rsid w:val="009B0588"/>
    <w:rsid w:val="009B09AD"/>
    <w:rsid w:val="009B0AEB"/>
    <w:rsid w:val="009B13B2"/>
    <w:rsid w:val="009B1410"/>
    <w:rsid w:val="009B14B7"/>
    <w:rsid w:val="009B152C"/>
    <w:rsid w:val="009B1619"/>
    <w:rsid w:val="009B162D"/>
    <w:rsid w:val="009B1869"/>
    <w:rsid w:val="009B1EBB"/>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2050"/>
    <w:rsid w:val="009C220D"/>
    <w:rsid w:val="009C23D6"/>
    <w:rsid w:val="009C27E1"/>
    <w:rsid w:val="009C2808"/>
    <w:rsid w:val="009C2BE9"/>
    <w:rsid w:val="009C2E8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CF7"/>
    <w:rsid w:val="009C7E47"/>
    <w:rsid w:val="009C7EB6"/>
    <w:rsid w:val="009D0016"/>
    <w:rsid w:val="009D0110"/>
    <w:rsid w:val="009D0A1F"/>
    <w:rsid w:val="009D0A70"/>
    <w:rsid w:val="009D0CD9"/>
    <w:rsid w:val="009D15BE"/>
    <w:rsid w:val="009D1732"/>
    <w:rsid w:val="009D1867"/>
    <w:rsid w:val="009D1B9B"/>
    <w:rsid w:val="009D1D90"/>
    <w:rsid w:val="009D1E8B"/>
    <w:rsid w:val="009D1F5A"/>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4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2D8"/>
    <w:rsid w:val="00A003A3"/>
    <w:rsid w:val="00A00C95"/>
    <w:rsid w:val="00A00CA9"/>
    <w:rsid w:val="00A0102E"/>
    <w:rsid w:val="00A01126"/>
    <w:rsid w:val="00A01474"/>
    <w:rsid w:val="00A014BA"/>
    <w:rsid w:val="00A0158D"/>
    <w:rsid w:val="00A01A21"/>
    <w:rsid w:val="00A01C07"/>
    <w:rsid w:val="00A01CDE"/>
    <w:rsid w:val="00A01DE0"/>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BFC"/>
    <w:rsid w:val="00A421A1"/>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A2E"/>
    <w:rsid w:val="00AA1B12"/>
    <w:rsid w:val="00AA1DD9"/>
    <w:rsid w:val="00AA1EF5"/>
    <w:rsid w:val="00AA1F57"/>
    <w:rsid w:val="00AA1FA1"/>
    <w:rsid w:val="00AA20BD"/>
    <w:rsid w:val="00AA23B5"/>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86"/>
    <w:rsid w:val="00AB43C8"/>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861"/>
    <w:rsid w:val="00AC388A"/>
    <w:rsid w:val="00AC38F9"/>
    <w:rsid w:val="00AC3B89"/>
    <w:rsid w:val="00AC3C9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9A"/>
    <w:rsid w:val="00AD3C97"/>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5296"/>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F025C"/>
    <w:rsid w:val="00AF041B"/>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602"/>
    <w:rsid w:val="00B17823"/>
    <w:rsid w:val="00B17A09"/>
    <w:rsid w:val="00B17B4C"/>
    <w:rsid w:val="00B17EA8"/>
    <w:rsid w:val="00B17ED7"/>
    <w:rsid w:val="00B204E4"/>
    <w:rsid w:val="00B20523"/>
    <w:rsid w:val="00B205C8"/>
    <w:rsid w:val="00B20B83"/>
    <w:rsid w:val="00B20BF3"/>
    <w:rsid w:val="00B20CAD"/>
    <w:rsid w:val="00B214AC"/>
    <w:rsid w:val="00B214DD"/>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0F"/>
    <w:rsid w:val="00B3183B"/>
    <w:rsid w:val="00B318C4"/>
    <w:rsid w:val="00B31C81"/>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910"/>
    <w:rsid w:val="00B47DEB"/>
    <w:rsid w:val="00B47FFC"/>
    <w:rsid w:val="00B50145"/>
    <w:rsid w:val="00B502AC"/>
    <w:rsid w:val="00B506DF"/>
    <w:rsid w:val="00B50C63"/>
    <w:rsid w:val="00B50DC8"/>
    <w:rsid w:val="00B50FF8"/>
    <w:rsid w:val="00B51272"/>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660"/>
    <w:rsid w:val="00B876B5"/>
    <w:rsid w:val="00B87746"/>
    <w:rsid w:val="00B87C26"/>
    <w:rsid w:val="00B87FC8"/>
    <w:rsid w:val="00B90175"/>
    <w:rsid w:val="00B902AE"/>
    <w:rsid w:val="00B90724"/>
    <w:rsid w:val="00B9082A"/>
    <w:rsid w:val="00B90E13"/>
    <w:rsid w:val="00B90E65"/>
    <w:rsid w:val="00B9112D"/>
    <w:rsid w:val="00B9112E"/>
    <w:rsid w:val="00B91437"/>
    <w:rsid w:val="00B915C5"/>
    <w:rsid w:val="00B91A3F"/>
    <w:rsid w:val="00B91DCB"/>
    <w:rsid w:val="00B91E77"/>
    <w:rsid w:val="00B9254A"/>
    <w:rsid w:val="00B92E6C"/>
    <w:rsid w:val="00B93021"/>
    <w:rsid w:val="00B93120"/>
    <w:rsid w:val="00B934A6"/>
    <w:rsid w:val="00B93B04"/>
    <w:rsid w:val="00B941EC"/>
    <w:rsid w:val="00B9463E"/>
    <w:rsid w:val="00B9464F"/>
    <w:rsid w:val="00B946B6"/>
    <w:rsid w:val="00B94EE0"/>
    <w:rsid w:val="00B9514C"/>
    <w:rsid w:val="00B9529F"/>
    <w:rsid w:val="00B95904"/>
    <w:rsid w:val="00B95AEB"/>
    <w:rsid w:val="00B960C1"/>
    <w:rsid w:val="00B965C7"/>
    <w:rsid w:val="00B96789"/>
    <w:rsid w:val="00B9681F"/>
    <w:rsid w:val="00B96A14"/>
    <w:rsid w:val="00B96DEA"/>
    <w:rsid w:val="00B96EBF"/>
    <w:rsid w:val="00B97207"/>
    <w:rsid w:val="00B972C5"/>
    <w:rsid w:val="00B97476"/>
    <w:rsid w:val="00B976A7"/>
    <w:rsid w:val="00B978EE"/>
    <w:rsid w:val="00B979AD"/>
    <w:rsid w:val="00B97BE7"/>
    <w:rsid w:val="00BA01C1"/>
    <w:rsid w:val="00BA0274"/>
    <w:rsid w:val="00BA0384"/>
    <w:rsid w:val="00BA082A"/>
    <w:rsid w:val="00BA10A2"/>
    <w:rsid w:val="00BA112F"/>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CB"/>
    <w:rsid w:val="00BE0E3C"/>
    <w:rsid w:val="00BE0E9B"/>
    <w:rsid w:val="00BE0F08"/>
    <w:rsid w:val="00BE11E9"/>
    <w:rsid w:val="00BE1527"/>
    <w:rsid w:val="00BE22B0"/>
    <w:rsid w:val="00BE27EF"/>
    <w:rsid w:val="00BE2999"/>
    <w:rsid w:val="00BE2ED3"/>
    <w:rsid w:val="00BE31C9"/>
    <w:rsid w:val="00BE3A37"/>
    <w:rsid w:val="00BE3E8D"/>
    <w:rsid w:val="00BE3E90"/>
    <w:rsid w:val="00BE3EDC"/>
    <w:rsid w:val="00BE4515"/>
    <w:rsid w:val="00BE4665"/>
    <w:rsid w:val="00BE48D1"/>
    <w:rsid w:val="00BE4EBE"/>
    <w:rsid w:val="00BE574C"/>
    <w:rsid w:val="00BE57EE"/>
    <w:rsid w:val="00BE5BBD"/>
    <w:rsid w:val="00BE603C"/>
    <w:rsid w:val="00BE6206"/>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E7D"/>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5FB"/>
    <w:rsid w:val="00C06712"/>
    <w:rsid w:val="00C0675E"/>
    <w:rsid w:val="00C067C5"/>
    <w:rsid w:val="00C06B41"/>
    <w:rsid w:val="00C077F3"/>
    <w:rsid w:val="00C108CA"/>
    <w:rsid w:val="00C10B22"/>
    <w:rsid w:val="00C1104D"/>
    <w:rsid w:val="00C111E2"/>
    <w:rsid w:val="00C1120F"/>
    <w:rsid w:val="00C114A7"/>
    <w:rsid w:val="00C117A0"/>
    <w:rsid w:val="00C11AF5"/>
    <w:rsid w:val="00C11B31"/>
    <w:rsid w:val="00C1210C"/>
    <w:rsid w:val="00C123D4"/>
    <w:rsid w:val="00C12521"/>
    <w:rsid w:val="00C12664"/>
    <w:rsid w:val="00C1276D"/>
    <w:rsid w:val="00C1286A"/>
    <w:rsid w:val="00C12918"/>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544"/>
    <w:rsid w:val="00C235A1"/>
    <w:rsid w:val="00C237A9"/>
    <w:rsid w:val="00C23B63"/>
    <w:rsid w:val="00C23C4C"/>
    <w:rsid w:val="00C23C7C"/>
    <w:rsid w:val="00C23D29"/>
    <w:rsid w:val="00C23D2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ED"/>
    <w:rsid w:val="00C31DA6"/>
    <w:rsid w:val="00C31FB1"/>
    <w:rsid w:val="00C3233E"/>
    <w:rsid w:val="00C323E3"/>
    <w:rsid w:val="00C326B3"/>
    <w:rsid w:val="00C329A9"/>
    <w:rsid w:val="00C32A38"/>
    <w:rsid w:val="00C32AC3"/>
    <w:rsid w:val="00C32DED"/>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90E"/>
    <w:rsid w:val="00C43209"/>
    <w:rsid w:val="00C432A3"/>
    <w:rsid w:val="00C43453"/>
    <w:rsid w:val="00C43A16"/>
    <w:rsid w:val="00C43A4A"/>
    <w:rsid w:val="00C43F56"/>
    <w:rsid w:val="00C44756"/>
    <w:rsid w:val="00C44865"/>
    <w:rsid w:val="00C44E94"/>
    <w:rsid w:val="00C44F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6051"/>
    <w:rsid w:val="00C8686E"/>
    <w:rsid w:val="00C86A92"/>
    <w:rsid w:val="00C86AC3"/>
    <w:rsid w:val="00C86CB8"/>
    <w:rsid w:val="00C86CFD"/>
    <w:rsid w:val="00C86D3E"/>
    <w:rsid w:val="00C870C6"/>
    <w:rsid w:val="00C871AD"/>
    <w:rsid w:val="00C87282"/>
    <w:rsid w:val="00C875DD"/>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E6A"/>
    <w:rsid w:val="00C950DF"/>
    <w:rsid w:val="00C951AB"/>
    <w:rsid w:val="00C95443"/>
    <w:rsid w:val="00C954D0"/>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00A"/>
    <w:rsid w:val="00CA03A0"/>
    <w:rsid w:val="00CA0AB7"/>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ED3"/>
    <w:rsid w:val="00CA4023"/>
    <w:rsid w:val="00CA42F6"/>
    <w:rsid w:val="00CA4A3A"/>
    <w:rsid w:val="00CA4A40"/>
    <w:rsid w:val="00CA4AD4"/>
    <w:rsid w:val="00CA4D52"/>
    <w:rsid w:val="00CA4D5D"/>
    <w:rsid w:val="00CA4D93"/>
    <w:rsid w:val="00CA5070"/>
    <w:rsid w:val="00CA5245"/>
    <w:rsid w:val="00CA5256"/>
    <w:rsid w:val="00CA5326"/>
    <w:rsid w:val="00CA536F"/>
    <w:rsid w:val="00CA540D"/>
    <w:rsid w:val="00CA5509"/>
    <w:rsid w:val="00CA5ABA"/>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BF3"/>
    <w:rsid w:val="00CD5FAF"/>
    <w:rsid w:val="00CD6193"/>
    <w:rsid w:val="00CD644F"/>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109F"/>
    <w:rsid w:val="00CE10B2"/>
    <w:rsid w:val="00CE1314"/>
    <w:rsid w:val="00CE14B8"/>
    <w:rsid w:val="00CE157C"/>
    <w:rsid w:val="00CE15C2"/>
    <w:rsid w:val="00CE19BC"/>
    <w:rsid w:val="00CE19F7"/>
    <w:rsid w:val="00CE1AB8"/>
    <w:rsid w:val="00CE1DB4"/>
    <w:rsid w:val="00CE1F14"/>
    <w:rsid w:val="00CE2971"/>
    <w:rsid w:val="00CE2B36"/>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C8"/>
    <w:rsid w:val="00CF7BD0"/>
    <w:rsid w:val="00CF7DA4"/>
    <w:rsid w:val="00CF7E05"/>
    <w:rsid w:val="00CF7F1D"/>
    <w:rsid w:val="00CF7FC0"/>
    <w:rsid w:val="00D0015A"/>
    <w:rsid w:val="00D0017A"/>
    <w:rsid w:val="00D003D3"/>
    <w:rsid w:val="00D003E7"/>
    <w:rsid w:val="00D00430"/>
    <w:rsid w:val="00D007A1"/>
    <w:rsid w:val="00D00BC4"/>
    <w:rsid w:val="00D00EAE"/>
    <w:rsid w:val="00D01708"/>
    <w:rsid w:val="00D01A25"/>
    <w:rsid w:val="00D01A54"/>
    <w:rsid w:val="00D01B10"/>
    <w:rsid w:val="00D01BCA"/>
    <w:rsid w:val="00D01C23"/>
    <w:rsid w:val="00D01FAF"/>
    <w:rsid w:val="00D022E1"/>
    <w:rsid w:val="00D02488"/>
    <w:rsid w:val="00D026C1"/>
    <w:rsid w:val="00D02932"/>
    <w:rsid w:val="00D02C51"/>
    <w:rsid w:val="00D02E18"/>
    <w:rsid w:val="00D031A6"/>
    <w:rsid w:val="00D034FD"/>
    <w:rsid w:val="00D038BD"/>
    <w:rsid w:val="00D03974"/>
    <w:rsid w:val="00D03A89"/>
    <w:rsid w:val="00D03D3F"/>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2D7"/>
    <w:rsid w:val="00D1132B"/>
    <w:rsid w:val="00D1146D"/>
    <w:rsid w:val="00D11854"/>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60C"/>
    <w:rsid w:val="00D229FA"/>
    <w:rsid w:val="00D22C7F"/>
    <w:rsid w:val="00D22E80"/>
    <w:rsid w:val="00D23226"/>
    <w:rsid w:val="00D232EC"/>
    <w:rsid w:val="00D2358B"/>
    <w:rsid w:val="00D2393E"/>
    <w:rsid w:val="00D23DD1"/>
    <w:rsid w:val="00D23DEE"/>
    <w:rsid w:val="00D23F1F"/>
    <w:rsid w:val="00D23F59"/>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BE"/>
    <w:rsid w:val="00D268C9"/>
    <w:rsid w:val="00D26AAF"/>
    <w:rsid w:val="00D26D96"/>
    <w:rsid w:val="00D26E4B"/>
    <w:rsid w:val="00D26F4E"/>
    <w:rsid w:val="00D26FC1"/>
    <w:rsid w:val="00D275CD"/>
    <w:rsid w:val="00D27689"/>
    <w:rsid w:val="00D27780"/>
    <w:rsid w:val="00D27846"/>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FF"/>
    <w:rsid w:val="00D40884"/>
    <w:rsid w:val="00D410BB"/>
    <w:rsid w:val="00D4123E"/>
    <w:rsid w:val="00D41294"/>
    <w:rsid w:val="00D412B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5260"/>
    <w:rsid w:val="00D853F1"/>
    <w:rsid w:val="00D85569"/>
    <w:rsid w:val="00D859EA"/>
    <w:rsid w:val="00D85B05"/>
    <w:rsid w:val="00D85CA3"/>
    <w:rsid w:val="00D85FEF"/>
    <w:rsid w:val="00D8613E"/>
    <w:rsid w:val="00D8631F"/>
    <w:rsid w:val="00D8660F"/>
    <w:rsid w:val="00D8665C"/>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E0A"/>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675"/>
    <w:rsid w:val="00DA3885"/>
    <w:rsid w:val="00DA38C5"/>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C1F"/>
    <w:rsid w:val="00DB1D7F"/>
    <w:rsid w:val="00DB2173"/>
    <w:rsid w:val="00DB2295"/>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42D"/>
    <w:rsid w:val="00DC6709"/>
    <w:rsid w:val="00DC69D3"/>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C3B"/>
    <w:rsid w:val="00E310E0"/>
    <w:rsid w:val="00E3112D"/>
    <w:rsid w:val="00E31396"/>
    <w:rsid w:val="00E319D5"/>
    <w:rsid w:val="00E31B12"/>
    <w:rsid w:val="00E31F0E"/>
    <w:rsid w:val="00E31FA0"/>
    <w:rsid w:val="00E32421"/>
    <w:rsid w:val="00E32492"/>
    <w:rsid w:val="00E324D3"/>
    <w:rsid w:val="00E32903"/>
    <w:rsid w:val="00E32E2E"/>
    <w:rsid w:val="00E332A6"/>
    <w:rsid w:val="00E332B6"/>
    <w:rsid w:val="00E33643"/>
    <w:rsid w:val="00E339CB"/>
    <w:rsid w:val="00E3427E"/>
    <w:rsid w:val="00E343E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C81"/>
    <w:rsid w:val="00E41EFB"/>
    <w:rsid w:val="00E420C6"/>
    <w:rsid w:val="00E422C4"/>
    <w:rsid w:val="00E4258A"/>
    <w:rsid w:val="00E426E8"/>
    <w:rsid w:val="00E428F1"/>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B16"/>
    <w:rsid w:val="00E60CBE"/>
    <w:rsid w:val="00E60D1E"/>
    <w:rsid w:val="00E60F00"/>
    <w:rsid w:val="00E60F06"/>
    <w:rsid w:val="00E61353"/>
    <w:rsid w:val="00E6171E"/>
    <w:rsid w:val="00E61966"/>
    <w:rsid w:val="00E61BB3"/>
    <w:rsid w:val="00E61CED"/>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F61"/>
    <w:rsid w:val="00EA2317"/>
    <w:rsid w:val="00EA25D9"/>
    <w:rsid w:val="00EA2A3A"/>
    <w:rsid w:val="00EA2DF8"/>
    <w:rsid w:val="00EA31B9"/>
    <w:rsid w:val="00EA3256"/>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DE"/>
    <w:rsid w:val="00EA7BBB"/>
    <w:rsid w:val="00EB005B"/>
    <w:rsid w:val="00EB0148"/>
    <w:rsid w:val="00EB08C1"/>
    <w:rsid w:val="00EB0A62"/>
    <w:rsid w:val="00EB0B72"/>
    <w:rsid w:val="00EB0D3F"/>
    <w:rsid w:val="00EB0DFA"/>
    <w:rsid w:val="00EB0E86"/>
    <w:rsid w:val="00EB1390"/>
    <w:rsid w:val="00EB172C"/>
    <w:rsid w:val="00EB1A39"/>
    <w:rsid w:val="00EB1F35"/>
    <w:rsid w:val="00EB23DB"/>
    <w:rsid w:val="00EB2478"/>
    <w:rsid w:val="00EB25F5"/>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280"/>
    <w:rsid w:val="00EC437B"/>
    <w:rsid w:val="00EC44A1"/>
    <w:rsid w:val="00EC4726"/>
    <w:rsid w:val="00EC4883"/>
    <w:rsid w:val="00EC4942"/>
    <w:rsid w:val="00EC4CC1"/>
    <w:rsid w:val="00EC523C"/>
    <w:rsid w:val="00EC535E"/>
    <w:rsid w:val="00EC5D51"/>
    <w:rsid w:val="00EC5E56"/>
    <w:rsid w:val="00EC60A4"/>
    <w:rsid w:val="00EC654E"/>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438"/>
    <w:rsid w:val="00EF0653"/>
    <w:rsid w:val="00EF06C6"/>
    <w:rsid w:val="00EF09C3"/>
    <w:rsid w:val="00EF0D0D"/>
    <w:rsid w:val="00EF1065"/>
    <w:rsid w:val="00EF113F"/>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B7F"/>
    <w:rsid w:val="00F53EB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2F85"/>
    <w:rsid w:val="00F6341A"/>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D53"/>
    <w:rsid w:val="00F7706E"/>
    <w:rsid w:val="00F77258"/>
    <w:rsid w:val="00F77495"/>
    <w:rsid w:val="00F774D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DB8"/>
    <w:rsid w:val="00FA0EB9"/>
    <w:rsid w:val="00FA1237"/>
    <w:rsid w:val="00FA1330"/>
    <w:rsid w:val="00FA1419"/>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22"/>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62A"/>
    <w:rsid w:val="00FC0EA9"/>
    <w:rsid w:val="00FC129C"/>
    <w:rsid w:val="00FC14A5"/>
    <w:rsid w:val="00FC14F6"/>
    <w:rsid w:val="00FC150F"/>
    <w:rsid w:val="00FC1A1B"/>
    <w:rsid w:val="00FC1D0C"/>
    <w:rsid w:val="00FC1E3B"/>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500"/>
    <w:rsid w:val="00FD47A9"/>
    <w:rsid w:val="00FD4927"/>
    <w:rsid w:val="00FD4EC1"/>
    <w:rsid w:val="00FD4ED1"/>
    <w:rsid w:val="00FD4F91"/>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C04"/>
    <w:rsid w:val="00FD7F60"/>
    <w:rsid w:val="00FD7FF1"/>
    <w:rsid w:val="00FE0902"/>
    <w:rsid w:val="00FE0AAC"/>
    <w:rsid w:val="00FE0BC3"/>
    <w:rsid w:val="00FE104E"/>
    <w:rsid w:val="00FE1278"/>
    <w:rsid w:val="00FE13CE"/>
    <w:rsid w:val="00FE177E"/>
    <w:rsid w:val="00FE1A8F"/>
    <w:rsid w:val="00FE1AAE"/>
    <w:rsid w:val="00FE22CD"/>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B1A"/>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18</Pages>
  <Words>6521</Words>
  <Characters>37175</Characters>
  <Application>Microsoft Office Word</Application>
  <DocSecurity>0</DocSecurity>
  <Lines>309</Lines>
  <Paragraphs>87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322</cp:revision>
  <cp:lastPrinted>2019-03-18T06:48:00Z</cp:lastPrinted>
  <dcterms:created xsi:type="dcterms:W3CDTF">2023-02-10T04:39:00Z</dcterms:created>
  <dcterms:modified xsi:type="dcterms:W3CDTF">2023-04-07T08:30:00Z</dcterms:modified>
</cp:coreProperties>
</file>