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967CFB" w:rsidR="00B74124" w:rsidP="00B74124" w:rsidRDefault="00B74124" w14:paraId="0B192F79" w14:textId="3220A87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12bis-e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R1-230</w:t>
      </w:r>
      <w:r w:rsidR="0061477F">
        <w:rPr>
          <w:rFonts w:ascii="Arial" w:hAnsi="Arial" w:cs="Arial"/>
          <w:b/>
          <w:bCs/>
          <w:sz w:val="28"/>
        </w:rPr>
        <w:t>3172</w:t>
      </w:r>
    </w:p>
    <w:p w:rsidRPr="009513AC" w:rsidR="00B74124" w:rsidP="00B74124" w:rsidRDefault="00B74124" w14:paraId="603EE9EE" w14:textId="7777777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e-Meeting</w:t>
      </w:r>
      <w:r w:rsidRPr="00A80D3B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April</w:t>
      </w:r>
      <w:r w:rsidRPr="00A80D3B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 w:rsidRPr="00A80D3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April 26</w:t>
      </w:r>
      <w:r w:rsidRPr="009B1F2D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2023</w:t>
      </w:r>
    </w:p>
    <w:p w:rsidRPr="00B74124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:rsidRPr="00E24476" w:rsidR="00936AB9" w:rsidP="1FBEE42E" w:rsidRDefault="00865555" w14:paraId="7F8ADD9B" w14:textId="78E70E0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C5317F">
        <w:rPr>
          <w:rFonts w:ascii="Arial" w:hAnsi="Arial"/>
          <w:b/>
          <w:bCs/>
          <w:sz w:val="21"/>
          <w:szCs w:val="21"/>
          <w:lang w:eastAsia="en-US"/>
        </w:rPr>
        <w:t>7.2</w:t>
      </w:r>
    </w:p>
    <w:p w:rsidRPr="00E24476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Pr="00E24476" w:rsidR="001D5147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:rsidRPr="00E24476" w:rsidR="00936AB9" w:rsidP="25858E21" w:rsidRDefault="45393638" w14:paraId="64F3604D" w14:textId="5664A26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Pr="25858E21" w:rsidR="3A2C190D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Pr="00E24476" w:rsidR="001D5147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26345E">
        <w:rPr>
          <w:rFonts w:ascii="Arial" w:hAnsi="Arial"/>
          <w:b/>
          <w:kern w:val="0"/>
          <w:sz w:val="21"/>
          <w:szCs w:val="20"/>
          <w:lang w:eastAsia="en-US"/>
        </w:rPr>
        <w:t xml:space="preserve">Maintenance of </w:t>
      </w:r>
      <w:r w:rsidR="00B72433">
        <w:rPr>
          <w:rFonts w:ascii="Arial" w:hAnsi="Arial"/>
          <w:b/>
          <w:kern w:val="0"/>
          <w:sz w:val="21"/>
          <w:szCs w:val="20"/>
          <w:lang w:eastAsia="en-US"/>
        </w:rPr>
        <w:t xml:space="preserve">Rel-17 </w:t>
      </w:r>
      <w:r w:rsidR="0026345E">
        <w:rPr>
          <w:rFonts w:ascii="Arial" w:hAnsi="Arial"/>
          <w:b/>
          <w:kern w:val="0"/>
          <w:sz w:val="21"/>
          <w:szCs w:val="20"/>
          <w:lang w:eastAsia="en-US"/>
        </w:rPr>
        <w:t>RedCap</w:t>
      </w:r>
    </w:p>
    <w:p w:rsidRPr="00E24476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Discussion</w:t>
      </w:r>
      <w:r w:rsidRPr="00E24476" w:rsidR="005E47C4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:rsidRPr="00342560" w:rsidR="005505CF" w:rsidP="001A2BDF" w:rsidRDefault="00401E5A" w14:paraId="26CF44C6" w14:textId="77777777">
      <w:pPr>
        <w:pStyle w:val="1"/>
        <w:rPr>
          <w:lang w:val="en-US" w:eastAsia="ja-JP"/>
        </w:rPr>
      </w:pPr>
      <w:r w:rsidRPr="7D4C9176">
        <w:rPr>
          <w:lang w:val="en-US"/>
        </w:rPr>
        <w:t>Introduction</w:t>
      </w:r>
    </w:p>
    <w:p w:rsidR="00787435" w:rsidP="11255B81" w:rsidRDefault="006A29A9" w14:paraId="14031AA1" w14:textId="500D8AB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In RAN1#112, support of SDT</w:t>
      </w:r>
      <w:r w:rsidR="002A14C4">
        <w:rPr>
          <w:sz w:val="21"/>
          <w:szCs w:val="21"/>
        </w:rPr>
        <w:t xml:space="preserve"> on a separate initial </w:t>
      </w:r>
      <w:r w:rsidR="00A23214">
        <w:rPr>
          <w:sz w:val="21"/>
          <w:szCs w:val="21"/>
        </w:rPr>
        <w:t xml:space="preserve">DL </w:t>
      </w:r>
      <w:r w:rsidR="002A14C4">
        <w:rPr>
          <w:sz w:val="21"/>
          <w:szCs w:val="21"/>
        </w:rPr>
        <w:t>BWP without CD-SSB</w:t>
      </w:r>
      <w:r w:rsidR="0027273C">
        <w:rPr>
          <w:sz w:val="21"/>
          <w:szCs w:val="21"/>
        </w:rPr>
        <w:t xml:space="preserve"> but with NCD-SSB</w:t>
      </w:r>
      <w:r>
        <w:rPr>
          <w:sz w:val="21"/>
          <w:szCs w:val="21"/>
        </w:rPr>
        <w:t xml:space="preserve"> was </w:t>
      </w:r>
      <w:r w:rsidR="00074EEA">
        <w:rPr>
          <w:sz w:val="21"/>
          <w:szCs w:val="21"/>
        </w:rPr>
        <w:t xml:space="preserve">discussed but </w:t>
      </w:r>
      <w:r w:rsidR="0027273C">
        <w:rPr>
          <w:sz w:val="21"/>
          <w:szCs w:val="21"/>
        </w:rPr>
        <w:t xml:space="preserve">postponed </w:t>
      </w:r>
      <w:r w:rsidR="0062281E">
        <w:rPr>
          <w:sz w:val="21"/>
          <w:szCs w:val="21"/>
        </w:rPr>
        <w:t>waiting</w:t>
      </w:r>
      <w:r w:rsidR="0027273C">
        <w:rPr>
          <w:sz w:val="21"/>
          <w:szCs w:val="21"/>
        </w:rPr>
        <w:t xml:space="preserve"> for </w:t>
      </w:r>
      <w:r w:rsidR="0024279F">
        <w:rPr>
          <w:sz w:val="21"/>
          <w:szCs w:val="21"/>
        </w:rPr>
        <w:t>RAN2 progress.</w:t>
      </w:r>
    </w:p>
    <w:p w:rsidR="0024279F" w:rsidP="11255B81" w:rsidRDefault="00C14C11" w14:paraId="214FB2F4" w14:textId="0AA37765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RAN2#121, </w:t>
      </w:r>
      <w:r w:rsidR="00FA7C75">
        <w:rPr>
          <w:sz w:val="21"/>
          <w:szCs w:val="21"/>
        </w:rPr>
        <w:t xml:space="preserve">it was agreed that </w:t>
      </w:r>
      <w:r>
        <w:rPr>
          <w:sz w:val="21"/>
          <w:szCs w:val="21"/>
        </w:rPr>
        <w:t>a separate initial BWP without CD-SSB</w:t>
      </w:r>
      <w:r w:rsidR="002E2635">
        <w:rPr>
          <w:sz w:val="21"/>
          <w:szCs w:val="21"/>
        </w:rPr>
        <w:t xml:space="preserve"> </w:t>
      </w:r>
      <w:r w:rsidR="00FA7C75">
        <w:rPr>
          <w:sz w:val="21"/>
          <w:szCs w:val="21"/>
        </w:rPr>
        <w:t xml:space="preserve">is configured with NCD-SSB </w:t>
      </w:r>
      <w:r w:rsidR="002E2635">
        <w:rPr>
          <w:sz w:val="21"/>
          <w:szCs w:val="21"/>
        </w:rPr>
        <w:t>for SDT</w:t>
      </w:r>
      <w:r w:rsidR="006714DA">
        <w:rPr>
          <w:sz w:val="21"/>
          <w:szCs w:val="21"/>
        </w:rPr>
        <w:t>. A</w:t>
      </w:r>
      <w:r>
        <w:rPr>
          <w:sz w:val="21"/>
          <w:szCs w:val="21"/>
        </w:rPr>
        <w:t xml:space="preserve"> CR</w:t>
      </w:r>
      <w:r w:rsidR="00074EEA">
        <w:rPr>
          <w:sz w:val="21"/>
          <w:szCs w:val="21"/>
        </w:rPr>
        <w:t xml:space="preserve"> package </w:t>
      </w:r>
      <w:r w:rsidR="00F743D5">
        <w:rPr>
          <w:sz w:val="21"/>
          <w:szCs w:val="21"/>
        </w:rPr>
        <w:t xml:space="preserve">of TS 38.306 and TS 38.331 </w:t>
      </w:r>
      <w:r>
        <w:rPr>
          <w:sz w:val="21"/>
          <w:szCs w:val="21"/>
        </w:rPr>
        <w:t xml:space="preserve">for </w:t>
      </w:r>
      <w:r w:rsidR="00F743D5">
        <w:rPr>
          <w:sz w:val="21"/>
          <w:szCs w:val="21"/>
        </w:rPr>
        <w:t xml:space="preserve">SDT </w:t>
      </w:r>
      <w:r w:rsidR="00074EEA">
        <w:rPr>
          <w:sz w:val="21"/>
          <w:szCs w:val="21"/>
        </w:rPr>
        <w:t>was submitted to RAN#99 and</w:t>
      </w:r>
      <w:r>
        <w:rPr>
          <w:sz w:val="21"/>
          <w:szCs w:val="21"/>
        </w:rPr>
        <w:t xml:space="preserve"> approved [</w:t>
      </w:r>
      <w:r w:rsidR="00A02F97">
        <w:rPr>
          <w:sz w:val="21"/>
          <w:szCs w:val="21"/>
        </w:rPr>
        <w:t>1</w:t>
      </w:r>
      <w:r>
        <w:rPr>
          <w:sz w:val="21"/>
          <w:szCs w:val="21"/>
        </w:rPr>
        <w:t>]</w:t>
      </w:r>
      <w:r w:rsidR="00A23214">
        <w:rPr>
          <w:sz w:val="21"/>
          <w:szCs w:val="21"/>
        </w:rPr>
        <w:t xml:space="preserve">. </w:t>
      </w:r>
      <w:r w:rsidR="00834B29">
        <w:rPr>
          <w:sz w:val="21"/>
          <w:szCs w:val="21"/>
        </w:rPr>
        <w:t xml:space="preserve">TS </w:t>
      </w:r>
      <w:r w:rsidR="006714DA">
        <w:rPr>
          <w:sz w:val="21"/>
          <w:szCs w:val="21"/>
        </w:rPr>
        <w:t>38.306 and TS 38.331 have been revised accordingly [2][3]</w:t>
      </w:r>
      <w:r>
        <w:rPr>
          <w:sz w:val="21"/>
          <w:szCs w:val="21"/>
        </w:rPr>
        <w:t xml:space="preserve">. </w:t>
      </w:r>
    </w:p>
    <w:p w:rsidR="00020AE3" w:rsidP="6A4E25FC" w:rsidRDefault="4C810C77" w14:paraId="02C7D110" w14:textId="6EAA3EA5">
      <w:pPr>
        <w:widowControl/>
        <w:spacing w:after="120"/>
        <w:rPr>
          <w:sz w:val="21"/>
          <w:szCs w:val="21"/>
        </w:rPr>
      </w:pPr>
      <w:r w:rsidRPr="6A4E25FC">
        <w:rPr>
          <w:sz w:val="21"/>
          <w:szCs w:val="21"/>
        </w:rPr>
        <w:t>In this contribution,</w:t>
      </w:r>
      <w:r w:rsidR="00FC172E">
        <w:rPr>
          <w:sz w:val="21"/>
          <w:szCs w:val="21"/>
        </w:rPr>
        <w:t xml:space="preserve"> we </w:t>
      </w:r>
      <w:r w:rsidR="001F179E">
        <w:rPr>
          <w:sz w:val="21"/>
          <w:szCs w:val="21"/>
        </w:rPr>
        <w:t xml:space="preserve">discuss </w:t>
      </w:r>
      <w:r w:rsidR="00B72433">
        <w:rPr>
          <w:sz w:val="21"/>
          <w:szCs w:val="21"/>
        </w:rPr>
        <w:t>whether</w:t>
      </w:r>
      <w:r w:rsidR="001F179E">
        <w:rPr>
          <w:sz w:val="21"/>
          <w:szCs w:val="21"/>
        </w:rPr>
        <w:t xml:space="preserve"> there is any RAN1 impact to support </w:t>
      </w:r>
      <w:r w:rsidR="00ED5AF6">
        <w:rPr>
          <w:sz w:val="21"/>
          <w:szCs w:val="21"/>
        </w:rPr>
        <w:t>SDT on a separate initial BWP without CD-SSB but with NCD-SSB</w:t>
      </w:r>
      <w:r w:rsidR="00FC172E">
        <w:rPr>
          <w:sz w:val="21"/>
          <w:szCs w:val="21"/>
        </w:rPr>
        <w:t>.</w:t>
      </w:r>
    </w:p>
    <w:p w:rsidRPr="00FC3351" w:rsidR="00FC3351" w:rsidP="00FC3351" w:rsidRDefault="00401E5A" w14:paraId="07D69B93" w14:textId="78ACE5AF">
      <w:pPr>
        <w:pStyle w:val="1"/>
        <w:rPr>
          <w:lang w:val="en-US" w:eastAsia="ja-JP"/>
        </w:rPr>
      </w:pPr>
      <w:r w:rsidRPr="58B01B62">
        <w:rPr>
          <w:lang w:val="en-US" w:eastAsia="ja-JP"/>
        </w:rPr>
        <w:t>Discussion</w:t>
      </w:r>
    </w:p>
    <w:p w:rsidRPr="00A13E9A" w:rsidR="00A13E9A" w:rsidP="00C14C11" w:rsidRDefault="00A13E9A" w14:paraId="3B77A362" w14:textId="3C4D17BF">
      <w:pPr>
        <w:widowControl/>
        <w:spacing w:after="120"/>
        <w:rPr>
          <w:b/>
          <w:sz w:val="21"/>
          <w:szCs w:val="21"/>
          <w:u w:val="single"/>
        </w:rPr>
      </w:pPr>
      <w:r w:rsidRPr="00A13E9A">
        <w:rPr>
          <w:b/>
          <w:sz w:val="21"/>
          <w:szCs w:val="21"/>
          <w:u w:val="single"/>
        </w:rPr>
        <w:t>Monitoring SI updates and paging:</w:t>
      </w:r>
    </w:p>
    <w:p w:rsidR="00C14C11" w:rsidP="00C14C11" w:rsidRDefault="0038141C" w14:paraId="71AD7DBE" w14:textId="142454DD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RAN2 </w:t>
      </w:r>
      <w:r w:rsidR="00E245E7">
        <w:rPr>
          <w:sz w:val="21"/>
          <w:szCs w:val="21"/>
        </w:rPr>
        <w:t>ha</w:t>
      </w:r>
      <w:r>
        <w:rPr>
          <w:sz w:val="21"/>
          <w:szCs w:val="21"/>
        </w:rPr>
        <w:t xml:space="preserve">s </w:t>
      </w:r>
      <w:r w:rsidR="00E245E7">
        <w:rPr>
          <w:sz w:val="21"/>
          <w:szCs w:val="21"/>
        </w:rPr>
        <w:t xml:space="preserve">agreed </w:t>
      </w:r>
      <w:r>
        <w:rPr>
          <w:sz w:val="21"/>
          <w:szCs w:val="21"/>
        </w:rPr>
        <w:t>monitoring SI update and paging is not required on a separate initial DL BWP without CD-SSB</w:t>
      </w:r>
      <w:r w:rsidRPr="00AA28D8" w:rsidR="00AA28D8">
        <w:rPr>
          <w:sz w:val="21"/>
          <w:szCs w:val="21"/>
        </w:rPr>
        <w:t xml:space="preserve"> </w:t>
      </w:r>
      <w:r w:rsidR="00AA28D8">
        <w:rPr>
          <w:sz w:val="21"/>
          <w:szCs w:val="21"/>
        </w:rPr>
        <w:t>during SDT procedure</w:t>
      </w:r>
      <w:r>
        <w:rPr>
          <w:sz w:val="21"/>
          <w:szCs w:val="21"/>
        </w:rPr>
        <w:t xml:space="preserve">. SI update and paging </w:t>
      </w:r>
      <w:r w:rsidR="006B1AF7">
        <w:rPr>
          <w:sz w:val="21"/>
          <w:szCs w:val="21"/>
        </w:rPr>
        <w:t xml:space="preserve">would be </w:t>
      </w:r>
      <w:r>
        <w:rPr>
          <w:sz w:val="21"/>
          <w:szCs w:val="21"/>
        </w:rPr>
        <w:t>done by dedicated signaling.</w:t>
      </w:r>
      <w:r w:rsidR="00002D55">
        <w:rPr>
          <w:sz w:val="21"/>
          <w:szCs w:val="21"/>
        </w:rPr>
        <w:t xml:space="preserve"> Therefore, it is not necessary for RedCap UE to retune CORESET#0 bandwidth for the purpose of monitoring SI update and paging.</w:t>
      </w:r>
    </w:p>
    <w:p w:rsidR="00E245E7" w:rsidP="00C14C11" w:rsidRDefault="00E245E7" w14:paraId="06A80DEB" w14:textId="683B9973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517AB628" wp14:editId="72669AC2">
                <wp:extent cx="6120130" cy="1167130"/>
                <wp:effectExtent l="0" t="0" r="13970" b="13970"/>
                <wp:docPr id="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167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75F6F" w:rsidR="001C4703" w:rsidP="00E245E7" w:rsidRDefault="001C4703" w14:paraId="14B6B642" w14:textId="41910ED1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textAlignment w:val="baseline"/>
                              <w:rPr>
                                <w:rFonts w:ascii="Arial" w:hAnsi="Arial" w:eastAsia="Times New Roman" w:cs="Arial"/>
                                <w:kern w:val="0"/>
                                <w:sz w:val="22"/>
                                <w:szCs w:val="22"/>
                                <w:lang w:val="en-GB"/>
                              </w:rPr>
                            </w:pPr>
                            <w:bookmarkStart w:name="_Toc60776708" w:id="0"/>
                            <w:bookmarkStart w:name="_Toc131064339" w:id="1"/>
                            <w:r w:rsidRPr="00B75F6F">
                              <w:rPr>
                                <w:rFonts w:ascii="Arial" w:hAnsi="Arial" w:cs="Arial"/>
                                <w:kern w:val="0"/>
                                <w:sz w:val="22"/>
                                <w:szCs w:val="22"/>
                                <w:lang w:val="en-GB"/>
                              </w:rPr>
                              <w:t>5.2.2.2.2</w:t>
                            </w:r>
                            <w:r w:rsidRPr="00B75F6F">
                              <w:rPr>
                                <w:rFonts w:ascii="Arial" w:hAnsi="Arial" w:cs="Arial"/>
                                <w:kern w:val="0"/>
                                <w:sz w:val="22"/>
                                <w:szCs w:val="22"/>
                                <w:lang w:val="en-GB"/>
                              </w:rPr>
                              <w:tab/>
                            </w:r>
                            <w:r w:rsidRPr="00B75F6F">
                              <w:rPr>
                                <w:rFonts w:ascii="Arial" w:hAnsi="Arial" w:cs="Arial"/>
                                <w:kern w:val="0"/>
                                <w:sz w:val="22"/>
                                <w:szCs w:val="22"/>
                                <w:lang w:val="en-GB"/>
                              </w:rPr>
                              <w:t>SI change indication and PWS notification</w:t>
                            </w:r>
                            <w:bookmarkEnd w:id="0"/>
                            <w:bookmarkEnd w:id="1"/>
                          </w:p>
                          <w:p w:rsidRPr="00B75F6F" w:rsidR="001C4703" w:rsidP="00E245E7" w:rsidRDefault="001C4703" w14:paraId="7E131928" w14:textId="58707583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textAlignment w:val="baseline"/>
                              <w:rPr>
                                <w:rFonts w:eastAsiaTheme="minorEastAsia"/>
                                <w:kern w:val="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eastAsiaTheme="minorEastAsia"/>
                                <w:kern w:val="0"/>
                                <w:szCs w:val="20"/>
                                <w:lang w:val="en-GB"/>
                              </w:rPr>
                              <w:t>…</w:t>
                            </w:r>
                          </w:p>
                          <w:p w:rsidRPr="00E245E7" w:rsidR="001C4703" w:rsidP="00E245E7" w:rsidRDefault="001C4703" w14:paraId="113744B5" w14:textId="36CD53C2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textAlignment w:val="baseline"/>
                              <w:rPr>
                                <w:rFonts w:eastAsia="Times New Roman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E245E7">
                              <w:rPr>
                                <w:rFonts w:eastAsia="Times New Roman"/>
                                <w:kern w:val="0"/>
                                <w:szCs w:val="20"/>
                                <w:lang w:val="en-GB"/>
                              </w:rPr>
                              <w:t>UEs in RRC_INACTIVE while SDT procedure is ongoing shall monitor for SI change indication in any paging occasion at least once per modification period</w:t>
                            </w:r>
                            <w:r w:rsidRPr="00E245E7">
                              <w:rPr>
                                <w:rFonts w:eastAsia="Times New Roman"/>
                                <w:color w:val="FF0000"/>
                                <w:kern w:val="0"/>
                                <w:szCs w:val="20"/>
                                <w:u w:val="single"/>
                                <w:lang w:val="en-GB"/>
                              </w:rPr>
                              <w:t>, if the initial downlink BWP on which the SDT procedure is ongoing is associated with a CD-SSB</w:t>
                            </w:r>
                            <w:r w:rsidRPr="00E245E7">
                              <w:rPr>
                                <w:rFonts w:eastAsia="Times New Roman"/>
                                <w:kern w:val="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:rsidR="001C4703" w:rsidP="00E245E7" w:rsidRDefault="001C4703" w14:paraId="2E643532" w14:textId="365797E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…</w:t>
                            </w:r>
                          </w:p>
                          <w:p w:rsidRPr="00E245E7" w:rsidR="001C4703" w:rsidP="00E245E7" w:rsidRDefault="001C4703" w14:paraId="596B86FB" w14:textId="3699C6B8">
                            <w:pPr>
                              <w:rPr>
                                <w:lang w:val="en-GB"/>
                              </w:rPr>
                            </w:pPr>
                            <w:r w:rsidRPr="00F43A82">
                              <w:t xml:space="preserve">ETWS or CMAS capable UEs in RRC_INACTIVE while SDT procedure is ongoing shall monitor for indication about PWS notification in any paging occasion at least once every </w:t>
                            </w:r>
                            <w:r w:rsidRPr="00F43A82">
                              <w:rPr>
                                <w:i/>
                                <w:iCs/>
                              </w:rPr>
                              <w:t>defaultPagingCycle</w:t>
                            </w:r>
                            <w:r w:rsidRPr="00E245E7">
                              <w:rPr>
                                <w:rFonts w:eastAsia="Times New Roman"/>
                                <w:color w:val="FF0000"/>
                                <w:u w:val="single"/>
                              </w:rPr>
                              <w:t>, if the initial downlink BWP on which the SDT procedure is ongoing is associated with a CD-SSB</w:t>
                            </w:r>
                            <w:r w:rsidRPr="00F43A82"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 w14:anchorId="1EA8D5AF">
              <v:shapetype id="_x0000_t202" coordsize="21600,21600" o:spt="202" path="m,l,21600r21600,l21600,xe" w14:anchorId="517AB628">
                <v:stroke joinstyle="miter"/>
                <v:path gradientshapeok="t" o:connecttype="rect"/>
              </v:shapetype>
              <v:shape id="テキスト ボックス 2" style="width:481.9pt;height:9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">
                <v:textbox style="mso-fit-shape-to-text:t">
                  <w:txbxContent>
                    <w:p w:rsidRPr="00B75F6F" w:rsidR="001C4703" w:rsidP="00E245E7" w:rsidRDefault="001C4703" w14:paraId="1A437852" w14:textId="41910ED1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textAlignment w:val="baseline"/>
                        <w:rPr>
                          <w:rFonts w:ascii="Arial" w:hAnsi="Arial" w:eastAsia="Times New Roman" w:cs="Arial"/>
                          <w:kern w:val="0"/>
                          <w:sz w:val="22"/>
                          <w:szCs w:val="22"/>
                          <w:lang w:val="en-GB"/>
                        </w:rPr>
                      </w:pPr>
                      <w:r w:rsidRPr="00B75F6F">
                        <w:rPr>
                          <w:rFonts w:ascii="Arial" w:hAnsi="Arial" w:cs="Arial"/>
                          <w:kern w:val="0"/>
                          <w:sz w:val="22"/>
                          <w:szCs w:val="22"/>
                          <w:lang w:val="en-GB"/>
                        </w:rPr>
                        <w:t>5.2.2.2.2</w:t>
                      </w:r>
                      <w:r w:rsidRPr="00B75F6F">
                        <w:rPr>
                          <w:rFonts w:ascii="Arial" w:hAnsi="Arial" w:cs="Arial"/>
                          <w:kern w:val="0"/>
                          <w:sz w:val="22"/>
                          <w:szCs w:val="22"/>
                          <w:lang w:val="en-GB"/>
                        </w:rPr>
                        <w:tab/>
                      </w:r>
                      <w:r w:rsidRPr="00B75F6F">
                        <w:rPr>
                          <w:rFonts w:ascii="Arial" w:hAnsi="Arial" w:cs="Arial"/>
                          <w:kern w:val="0"/>
                          <w:sz w:val="22"/>
                          <w:szCs w:val="22"/>
                          <w:lang w:val="en-GB"/>
                        </w:rPr>
                        <w:t>SI change indication and PWS notification</w:t>
                      </w:r>
                    </w:p>
                    <w:p w:rsidRPr="00B75F6F" w:rsidR="001C4703" w:rsidP="00E245E7" w:rsidRDefault="001C4703" w14:paraId="172A0622" w14:textId="58707583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textAlignment w:val="baseline"/>
                        <w:rPr>
                          <w:rFonts w:eastAsiaTheme="minorEastAsia"/>
                          <w:kern w:val="0"/>
                          <w:szCs w:val="20"/>
                          <w:lang w:val="en-GB"/>
                        </w:rPr>
                      </w:pPr>
                      <w:r>
                        <w:rPr>
                          <w:rFonts w:eastAsiaTheme="minorEastAsia"/>
                          <w:kern w:val="0"/>
                          <w:szCs w:val="20"/>
                          <w:lang w:val="en-GB"/>
                        </w:rPr>
                        <w:t>…</w:t>
                      </w:r>
                    </w:p>
                    <w:p w:rsidRPr="00E245E7" w:rsidR="001C4703" w:rsidP="00E245E7" w:rsidRDefault="001C4703" w14:paraId="005696E3" w14:textId="36CD53C2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textAlignment w:val="baseline"/>
                        <w:rPr>
                          <w:rFonts w:eastAsia="Times New Roman"/>
                          <w:kern w:val="0"/>
                          <w:szCs w:val="20"/>
                          <w:lang w:val="en-GB"/>
                        </w:rPr>
                      </w:pPr>
                      <w:r w:rsidRPr="00E245E7">
                        <w:rPr>
                          <w:rFonts w:eastAsia="Times New Roman"/>
                          <w:kern w:val="0"/>
                          <w:szCs w:val="20"/>
                          <w:lang w:val="en-GB"/>
                        </w:rPr>
                        <w:t>UEs in RRC_INACTIVE while SDT procedure is ongoing shall monitor for SI change indication in any paging occasion at least once per modification period</w:t>
                      </w:r>
                      <w:r w:rsidRPr="00E245E7">
                        <w:rPr>
                          <w:rFonts w:eastAsia="Times New Roman"/>
                          <w:color w:val="FF0000"/>
                          <w:kern w:val="0"/>
                          <w:szCs w:val="20"/>
                          <w:u w:val="single"/>
                          <w:lang w:val="en-GB"/>
                        </w:rPr>
                        <w:t>, if the initial downlink BWP on which the SDT procedure is ongoing is associated with a CD-SSB</w:t>
                      </w:r>
                      <w:r w:rsidRPr="00E245E7">
                        <w:rPr>
                          <w:rFonts w:eastAsia="Times New Roman"/>
                          <w:kern w:val="0"/>
                          <w:szCs w:val="20"/>
                          <w:lang w:val="en-GB"/>
                        </w:rPr>
                        <w:t>.</w:t>
                      </w:r>
                    </w:p>
                    <w:p w:rsidR="001C4703" w:rsidP="00E245E7" w:rsidRDefault="001C4703" w14:paraId="33C86505" w14:textId="365797E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…</w:t>
                      </w:r>
                    </w:p>
                    <w:p w:rsidRPr="00E245E7" w:rsidR="001C4703" w:rsidP="00E245E7" w:rsidRDefault="001C4703" w14:paraId="37242691" w14:textId="3699C6B8">
                      <w:pPr>
                        <w:rPr>
                          <w:lang w:val="en-GB"/>
                        </w:rPr>
                      </w:pPr>
                      <w:r w:rsidRPr="00F43A82">
                        <w:t xml:space="preserve">ETWS or CMAS capable UEs in RRC_INACTIVE while SDT procedure is ongoing shall monitor for indication about PWS notification in any paging occasion at least once every </w:t>
                      </w:r>
                      <w:r w:rsidRPr="00F43A82">
                        <w:rPr>
                          <w:i/>
                          <w:iCs/>
                        </w:rPr>
                        <w:t>defaultPagingCycle</w:t>
                      </w:r>
                      <w:r w:rsidRPr="00E245E7">
                        <w:rPr>
                          <w:rFonts w:eastAsia="Times New Roman"/>
                          <w:color w:val="FF0000"/>
                          <w:u w:val="single"/>
                        </w:rPr>
                        <w:t>, if the initial downlink BWP on which the SDT procedure is ongoing is associated with a CD-SSB</w:t>
                      </w:r>
                      <w:r w:rsidRPr="00F43A82">
                        <w:rPr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Pr="00A13E9A" w:rsidR="0093022E" w:rsidP="00C14C11" w:rsidRDefault="0093022E" w14:paraId="1E2A7760" w14:textId="08A45B1D">
      <w:pPr>
        <w:widowControl/>
        <w:spacing w:after="120"/>
        <w:rPr>
          <w:sz w:val="21"/>
          <w:szCs w:val="21"/>
        </w:rPr>
      </w:pPr>
      <w:r w:rsidRPr="00A13E9A">
        <w:rPr>
          <w:sz w:val="21"/>
          <w:szCs w:val="21"/>
        </w:rPr>
        <w:t>Observation:</w:t>
      </w:r>
    </w:p>
    <w:p w:rsidR="0093022E" w:rsidP="0093022E" w:rsidRDefault="0093022E" w14:paraId="11A61C3E" w14:textId="4498971F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 w:rsidRPr="0093022E">
        <w:rPr>
          <w:sz w:val="21"/>
          <w:szCs w:val="21"/>
        </w:rPr>
        <w:t>RedCap UE</w:t>
      </w:r>
      <w:r>
        <w:rPr>
          <w:sz w:val="21"/>
          <w:szCs w:val="21"/>
        </w:rPr>
        <w:t xml:space="preserve"> in SDT procedure on a separate initial DL BWP with NCD-SSB but no CD-SSB</w:t>
      </w:r>
      <w:r w:rsidRPr="0093022E">
        <w:rPr>
          <w:sz w:val="21"/>
          <w:szCs w:val="21"/>
        </w:rPr>
        <w:t xml:space="preserve"> is not required to retune to CORESET#0 bandwidth for </w:t>
      </w:r>
      <w:r w:rsidR="007372DA">
        <w:rPr>
          <w:sz w:val="21"/>
          <w:szCs w:val="21"/>
        </w:rPr>
        <w:t xml:space="preserve">monitoring </w:t>
      </w:r>
      <w:r w:rsidRPr="0093022E">
        <w:rPr>
          <w:sz w:val="21"/>
          <w:szCs w:val="21"/>
        </w:rPr>
        <w:t>SI update and paging</w:t>
      </w:r>
      <w:r w:rsidR="00631373">
        <w:rPr>
          <w:sz w:val="21"/>
          <w:szCs w:val="21"/>
        </w:rPr>
        <w:t>.</w:t>
      </w:r>
    </w:p>
    <w:p w:rsidR="00B72433" w:rsidP="00CF41A6" w:rsidRDefault="00B72433" w14:paraId="671AEDFE" w14:textId="77777777">
      <w:pPr>
        <w:widowControl/>
        <w:spacing w:after="120"/>
        <w:rPr>
          <w:sz w:val="21"/>
          <w:szCs w:val="21"/>
        </w:rPr>
      </w:pPr>
    </w:p>
    <w:p w:rsidR="00AD4962" w:rsidP="00CF41A6" w:rsidRDefault="00D84DBF" w14:paraId="495D1AFD" w14:textId="76B19DCF">
      <w:pPr>
        <w:widowControl/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 xml:space="preserve"> new UE capability </w:t>
      </w:r>
      <w:r w:rsidRPr="002014E2">
        <w:rPr>
          <w:i/>
          <w:iCs/>
          <w:sz w:val="21"/>
          <w:szCs w:val="21"/>
        </w:rPr>
        <w:t>ncd-SSB-ForRedCapInitialBWP-SDT</w:t>
      </w:r>
      <w:r>
        <w:rPr>
          <w:sz w:val="21"/>
          <w:szCs w:val="21"/>
        </w:rPr>
        <w:t xml:space="preserve"> is introduced </w:t>
      </w:r>
      <w:r w:rsidR="004B2360">
        <w:rPr>
          <w:sz w:val="21"/>
          <w:szCs w:val="21"/>
        </w:rPr>
        <w:t xml:space="preserve">for SDT support based on NCD-SSB on a separate initial DL BWP without CD-SSB </w:t>
      </w:r>
      <w:r w:rsidR="002014E2">
        <w:rPr>
          <w:sz w:val="21"/>
          <w:szCs w:val="21"/>
        </w:rPr>
        <w:t>[</w:t>
      </w:r>
      <w:r w:rsidR="004B2360">
        <w:rPr>
          <w:sz w:val="21"/>
          <w:szCs w:val="21"/>
        </w:rPr>
        <w:t>2</w:t>
      </w:r>
      <w:r w:rsidR="002014E2">
        <w:rPr>
          <w:sz w:val="21"/>
          <w:szCs w:val="21"/>
        </w:rPr>
        <w:t>].</w:t>
      </w:r>
    </w:p>
    <w:p w:rsidR="00345E06" w:rsidP="00CF41A6" w:rsidRDefault="00D81EC8" w14:paraId="18C5BD79" w14:textId="153C74A8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4B540C00" wp14:editId="64455DF3">
                <wp:extent cx="6120130" cy="1772285"/>
                <wp:effectExtent l="0" t="0" r="13970" b="1841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77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45E06" w:rsidR="001C4703" w:rsidP="00D81EC8" w:rsidRDefault="001C4703" w14:paraId="3B5F2875" w14:textId="77777777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Arial" w:hAnsi="Arial" w:eastAsia="Malgun Gothic"/>
                                <w:b/>
                                <w:bCs/>
                                <w:i/>
                                <w:iCs/>
                                <w:kern w:val="0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345E06">
                              <w:rPr>
                                <w:rFonts w:ascii="Arial" w:hAnsi="Arial" w:eastAsia="Malgun Gothic"/>
                                <w:b/>
                                <w:bCs/>
                                <w:i/>
                                <w:iCs/>
                                <w:kern w:val="0"/>
                                <w:sz w:val="18"/>
                                <w:szCs w:val="20"/>
                                <w:lang w:val="en-GB"/>
                              </w:rPr>
                              <w:t>ncd-SSB-ForRedCapInitialBWP-SDT-r17</w:t>
                            </w:r>
                          </w:p>
                          <w:p w:rsidRPr="00B75F6F" w:rsidR="001C4703" w:rsidP="00D81EC8" w:rsidRDefault="001C4703" w14:paraId="5107ECEB" w14:textId="3D80419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snapToGrid/>
                              <w:spacing w:after="180"/>
                              <w:textAlignment w:val="baseline"/>
                              <w:rPr>
                                <w:rFonts w:ascii="Arial" w:hAnsi="Arial" w:eastAsia="Times New Roman" w:cs="Arial"/>
                                <w:kern w:val="0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345E06">
                              <w:rPr>
                                <w:rFonts w:ascii="Arial" w:hAnsi="Arial" w:eastAsia="Malgun Gothic"/>
                                <w:bCs/>
                                <w:iCs/>
                                <w:kern w:val="0"/>
                                <w:sz w:val="18"/>
                                <w:szCs w:val="20"/>
                                <w:lang w:val="en-GB"/>
                              </w:rPr>
                              <w:t xml:space="preserve">Indicates that the UE supports using RedCap-specific initial DL BWP associated with NCD-SSB for SDT. If absent, the UE only supports SDT in an initial DL BWP that includes the CD-SSB. UE supporting this feature shall indicate support of </w:t>
                            </w:r>
                            <w:r w:rsidRPr="00345E06">
                              <w:rPr>
                                <w:rFonts w:ascii="Arial" w:hAnsi="Arial" w:eastAsia="Malgun Gothic" w:cs="Arial"/>
                                <w:i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supportOfRedCap-r17</w:t>
                            </w:r>
                            <w:r w:rsidRPr="00345E06">
                              <w:rPr>
                                <w:rFonts w:ascii="Arial" w:hAnsi="Arial" w:eastAsia="Malgun Gothic" w:cs="Arial"/>
                                <w:iCs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 xml:space="preserve"> and </w:t>
                            </w:r>
                            <w:r w:rsidRPr="00345E06">
                              <w:rPr>
                                <w:rFonts w:ascii="Arial" w:hAnsi="Arial" w:eastAsia="Malgun Gothic" w:cs="Arial"/>
                                <w:i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ra-SDT-r17 and/or cg-SDT-r17</w:t>
                            </w:r>
                            <w:r w:rsidRPr="00345E06">
                              <w:rPr>
                                <w:rFonts w:ascii="Arial" w:hAnsi="Arial" w:eastAsia="Malgun Gothic" w:cs="Arial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 w14:anchorId="154A8133">
              <v:shape id="_x0000_s1027" style="width:481.9pt;height:13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" w14:anchorId="4B540C00">
                <v:textbox style="mso-fit-shape-to-text:t">
                  <w:txbxContent>
                    <w:p w:rsidRPr="00345E06" w:rsidR="001C4703" w:rsidP="00D81EC8" w:rsidRDefault="001C4703" w14:paraId="4EAE4263" w14:textId="77777777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Arial" w:hAnsi="Arial" w:eastAsia="Malgun Gothic"/>
                          <w:b/>
                          <w:bCs/>
                          <w:i/>
                          <w:iCs/>
                          <w:kern w:val="0"/>
                          <w:sz w:val="18"/>
                          <w:szCs w:val="20"/>
                          <w:lang w:val="en-GB"/>
                        </w:rPr>
                      </w:pPr>
                      <w:r w:rsidRPr="00345E06">
                        <w:rPr>
                          <w:rFonts w:ascii="Arial" w:hAnsi="Arial" w:eastAsia="Malgun Gothic"/>
                          <w:b/>
                          <w:bCs/>
                          <w:i/>
                          <w:iCs/>
                          <w:kern w:val="0"/>
                          <w:sz w:val="18"/>
                          <w:szCs w:val="20"/>
                          <w:lang w:val="en-GB"/>
                        </w:rPr>
                        <w:t>ncd-SSB-ForRedCapInitialBWP-SDT-r17</w:t>
                      </w:r>
                    </w:p>
                    <w:p w:rsidRPr="00B75F6F" w:rsidR="001C4703" w:rsidP="00D81EC8" w:rsidRDefault="001C4703" w14:paraId="74A40363" w14:textId="3D80419F">
                      <w:pPr>
                        <w:widowControl/>
                        <w:overflowPunct w:val="0"/>
                        <w:autoSpaceDE w:val="0"/>
                        <w:autoSpaceDN w:val="0"/>
                        <w:snapToGrid/>
                        <w:spacing w:after="180"/>
                        <w:textAlignment w:val="baseline"/>
                        <w:rPr>
                          <w:rFonts w:ascii="Arial" w:hAnsi="Arial" w:eastAsia="Times New Roman" w:cs="Arial"/>
                          <w:kern w:val="0"/>
                          <w:sz w:val="22"/>
                          <w:szCs w:val="22"/>
                          <w:lang w:val="en-GB"/>
                        </w:rPr>
                      </w:pPr>
                      <w:r w:rsidRPr="00345E06">
                        <w:rPr>
                          <w:rFonts w:ascii="Arial" w:hAnsi="Arial" w:eastAsia="Malgun Gothic"/>
                          <w:bCs/>
                          <w:iCs/>
                          <w:kern w:val="0"/>
                          <w:sz w:val="18"/>
                          <w:szCs w:val="20"/>
                          <w:lang w:val="en-GB"/>
                        </w:rPr>
                        <w:t xml:space="preserve">Indicates that the UE supports using RedCap-specific initial DL BWP associated with NCD-SSB for SDT. If absent, the UE only supports SDT in an initial DL BWP that includes the CD-SSB. UE supporting this feature shall indicate support of </w:t>
                      </w:r>
                      <w:r w:rsidRPr="00345E06">
                        <w:rPr>
                          <w:rFonts w:ascii="Arial" w:hAnsi="Arial" w:eastAsia="Malgun Gothic" w:cs="Arial"/>
                          <w:i/>
                          <w:kern w:val="0"/>
                          <w:sz w:val="18"/>
                          <w:szCs w:val="18"/>
                          <w:lang w:val="en-GB"/>
                        </w:rPr>
                        <w:t>supportOfRedCap-r17</w:t>
                      </w:r>
                      <w:r w:rsidRPr="00345E06">
                        <w:rPr>
                          <w:rFonts w:ascii="Arial" w:hAnsi="Arial" w:eastAsia="Malgun Gothic" w:cs="Arial"/>
                          <w:iCs/>
                          <w:kern w:val="0"/>
                          <w:sz w:val="18"/>
                          <w:szCs w:val="18"/>
                          <w:lang w:val="en-GB"/>
                        </w:rPr>
                        <w:t xml:space="preserve"> and </w:t>
                      </w:r>
                      <w:r w:rsidRPr="00345E06">
                        <w:rPr>
                          <w:rFonts w:ascii="Arial" w:hAnsi="Arial" w:eastAsia="Malgun Gothic" w:cs="Arial"/>
                          <w:i/>
                          <w:kern w:val="0"/>
                          <w:sz w:val="18"/>
                          <w:szCs w:val="18"/>
                          <w:lang w:val="en-GB"/>
                        </w:rPr>
                        <w:t>ra-SDT-r17 and/or cg-SDT-r17</w:t>
                      </w:r>
                      <w:r w:rsidRPr="00345E06">
                        <w:rPr>
                          <w:rFonts w:ascii="Arial" w:hAnsi="Arial" w:eastAsia="Malgun Gothic" w:cs="Arial"/>
                          <w:kern w:val="0"/>
                          <w:sz w:val="18"/>
                          <w:szCs w:val="18"/>
                          <w:lang w:val="en-GB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6468C" w:rsidP="00CF41A6" w:rsidRDefault="00077B85" w14:paraId="1E9CDA5E" w14:textId="77777777">
      <w:pPr>
        <w:widowControl/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 xml:space="preserve"> RedCap UE capable of </w:t>
      </w:r>
      <w:r w:rsidRPr="002014E2">
        <w:rPr>
          <w:i/>
          <w:iCs/>
          <w:sz w:val="21"/>
          <w:szCs w:val="21"/>
        </w:rPr>
        <w:t>ncd-SSB-ForRedCapInitialBWP-SDT</w:t>
      </w:r>
      <w:r>
        <w:rPr>
          <w:sz w:val="21"/>
          <w:szCs w:val="21"/>
        </w:rPr>
        <w:t xml:space="preserve"> </w:t>
      </w:r>
      <w:r w:rsidR="00112F53">
        <w:rPr>
          <w:sz w:val="21"/>
          <w:szCs w:val="21"/>
        </w:rPr>
        <w:t>can perform SDT on a separate initial DL BWP without CD-SSB</w:t>
      </w:r>
      <w:r w:rsidR="00C00E68">
        <w:rPr>
          <w:sz w:val="21"/>
          <w:szCs w:val="21"/>
        </w:rPr>
        <w:t xml:space="preserve"> but with NCD-SSB and not required to retune to CORESET#0 BWP for monitoring SI update and paging</w:t>
      </w:r>
      <w:r w:rsidR="005B5A90">
        <w:rPr>
          <w:sz w:val="21"/>
          <w:szCs w:val="21"/>
        </w:rPr>
        <w:t xml:space="preserve"> during SDT procedure</w:t>
      </w:r>
      <w:r w:rsidR="00C00E68">
        <w:rPr>
          <w:sz w:val="21"/>
          <w:szCs w:val="21"/>
        </w:rPr>
        <w:t>.</w:t>
      </w:r>
      <w:r w:rsidR="001E10EE">
        <w:rPr>
          <w:sz w:val="21"/>
          <w:szCs w:val="21"/>
        </w:rPr>
        <w:t xml:space="preserve"> </w:t>
      </w:r>
    </w:p>
    <w:p w:rsidR="00077B85" w:rsidP="00CF41A6" w:rsidRDefault="0046468C" w14:paraId="6B143CFC" w14:textId="509FD506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For a RedCap UE which is capable of SDT on a separate initial DL BWP without CD-SSB but with NCD-SSB is not required </w:t>
      </w:r>
      <w:r w:rsidR="009D28BF">
        <w:rPr>
          <w:sz w:val="21"/>
          <w:szCs w:val="21"/>
        </w:rPr>
        <w:t xml:space="preserve">capability of </w:t>
      </w:r>
      <w:r w:rsidR="001E10EE">
        <w:rPr>
          <w:sz w:val="21"/>
          <w:szCs w:val="21"/>
        </w:rPr>
        <w:t>BWP</w:t>
      </w:r>
      <w:r w:rsidR="009D28BF">
        <w:rPr>
          <w:sz w:val="21"/>
          <w:szCs w:val="21"/>
        </w:rPr>
        <w:t xml:space="preserve"> operation without restriction</w:t>
      </w:r>
      <w:r w:rsidR="00330CB8">
        <w:rPr>
          <w:sz w:val="21"/>
          <w:szCs w:val="21"/>
        </w:rPr>
        <w:t xml:space="preserve"> (FG28-1a).</w:t>
      </w:r>
    </w:p>
    <w:p w:rsidRPr="00733AA4" w:rsidR="00077B85" w:rsidP="00CF41A6" w:rsidRDefault="00077B85" w14:paraId="77BC9C98" w14:textId="77777777">
      <w:pPr>
        <w:widowControl/>
        <w:spacing w:after="120"/>
        <w:rPr>
          <w:sz w:val="21"/>
          <w:szCs w:val="21"/>
        </w:rPr>
      </w:pPr>
    </w:p>
    <w:p w:rsidRPr="00A13E9A" w:rsidR="00CF41A6" w:rsidP="00CF41A6" w:rsidRDefault="003434D9" w14:paraId="11E2F3FB" w14:textId="56E69625">
      <w:pPr>
        <w:widowControl/>
        <w:spacing w:after="120"/>
        <w:rPr>
          <w:sz w:val="21"/>
          <w:szCs w:val="21"/>
        </w:rPr>
      </w:pPr>
      <w:r w:rsidRPr="00A13E9A">
        <w:rPr>
          <w:rFonts w:hint="eastAsia"/>
          <w:sz w:val="21"/>
          <w:szCs w:val="21"/>
        </w:rPr>
        <w:t>P</w:t>
      </w:r>
      <w:r w:rsidRPr="00A13E9A">
        <w:rPr>
          <w:sz w:val="21"/>
          <w:szCs w:val="21"/>
        </w:rPr>
        <w:t>roposal:</w:t>
      </w:r>
    </w:p>
    <w:p w:rsidRPr="0093022E" w:rsidR="00B23297" w:rsidP="0093022E" w:rsidRDefault="00002D55" w14:paraId="06F0558D" w14:textId="61C9D45D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A </w:t>
      </w:r>
      <w:r w:rsidR="00C4305D">
        <w:rPr>
          <w:sz w:val="21"/>
          <w:szCs w:val="21"/>
        </w:rPr>
        <w:t xml:space="preserve">RedCap UE </w:t>
      </w:r>
      <w:r w:rsidR="00A569AE">
        <w:rPr>
          <w:sz w:val="21"/>
          <w:szCs w:val="21"/>
        </w:rPr>
        <w:t>capab</w:t>
      </w:r>
      <w:r>
        <w:rPr>
          <w:sz w:val="21"/>
          <w:szCs w:val="21"/>
        </w:rPr>
        <w:t xml:space="preserve">le of </w:t>
      </w:r>
      <w:r w:rsidRPr="00A13E9A" w:rsidR="00A569AE">
        <w:rPr>
          <w:rFonts w:eastAsia="Malgun Gothic"/>
          <w:bCs/>
          <w:i/>
          <w:iCs/>
          <w:kern w:val="0"/>
          <w:sz w:val="21"/>
          <w:szCs w:val="21"/>
          <w:lang w:val="en-GB"/>
        </w:rPr>
        <w:t>ncd-SSB-ForRedCapInitialBWP-SDT</w:t>
      </w:r>
      <w:r w:rsidR="00510F85">
        <w:rPr>
          <w:sz w:val="21"/>
          <w:szCs w:val="21"/>
        </w:rPr>
        <w:t xml:space="preserve"> </w:t>
      </w:r>
      <w:r w:rsidR="00055B9A">
        <w:rPr>
          <w:sz w:val="21"/>
          <w:szCs w:val="21"/>
        </w:rPr>
        <w:t>is</w:t>
      </w:r>
      <w:r w:rsidR="00510F85">
        <w:rPr>
          <w:sz w:val="21"/>
          <w:szCs w:val="21"/>
        </w:rPr>
        <w:t xml:space="preserve"> not </w:t>
      </w:r>
      <w:r w:rsidR="001327B3">
        <w:rPr>
          <w:sz w:val="21"/>
          <w:szCs w:val="21"/>
        </w:rPr>
        <w:t>required</w:t>
      </w:r>
      <w:r w:rsidR="00510F85">
        <w:rPr>
          <w:sz w:val="21"/>
          <w:szCs w:val="21"/>
        </w:rPr>
        <w:t xml:space="preserve"> a capability </w:t>
      </w:r>
      <w:r w:rsidR="00A13E9A">
        <w:rPr>
          <w:sz w:val="21"/>
          <w:szCs w:val="21"/>
        </w:rPr>
        <w:t>of BWP operation without restriction (</w:t>
      </w:r>
      <w:r w:rsidR="00510F85">
        <w:rPr>
          <w:sz w:val="21"/>
          <w:szCs w:val="21"/>
        </w:rPr>
        <w:t>FG28-1a</w:t>
      </w:r>
      <w:r w:rsidR="00A13E9A">
        <w:rPr>
          <w:sz w:val="21"/>
          <w:szCs w:val="21"/>
        </w:rPr>
        <w:t>)</w:t>
      </w:r>
      <w:r w:rsidR="00D8339A">
        <w:rPr>
          <w:sz w:val="21"/>
          <w:szCs w:val="21"/>
        </w:rPr>
        <w:t xml:space="preserve"> for SDT operation on a separate initial DL BWP without CD-SSB but with NCD-SSB.</w:t>
      </w:r>
    </w:p>
    <w:p w:rsidR="0093022E" w:rsidP="00C14C11" w:rsidRDefault="0093022E" w14:paraId="4ED473EC" w14:textId="5FCF4701">
      <w:pPr>
        <w:widowControl/>
        <w:spacing w:after="120"/>
        <w:rPr>
          <w:sz w:val="21"/>
          <w:szCs w:val="21"/>
        </w:rPr>
      </w:pPr>
    </w:p>
    <w:p w:rsidRPr="00A13E9A" w:rsidR="00A13E9A" w:rsidP="00C14C11" w:rsidRDefault="00A13E9A" w14:paraId="2DE3E08F" w14:textId="533096C6">
      <w:pPr>
        <w:widowControl/>
        <w:spacing w:after="120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SSB</w:t>
      </w:r>
      <w:r w:rsidR="00D8339A">
        <w:rPr>
          <w:b/>
          <w:sz w:val="21"/>
          <w:szCs w:val="21"/>
          <w:u w:val="single"/>
        </w:rPr>
        <w:t>-</w:t>
      </w:r>
      <w:r w:rsidRPr="00A13E9A">
        <w:rPr>
          <w:b/>
          <w:sz w:val="21"/>
          <w:szCs w:val="21"/>
          <w:u w:val="single"/>
        </w:rPr>
        <w:t>PUSCH association</w:t>
      </w:r>
    </w:p>
    <w:p w:rsidR="005D405A" w:rsidP="00C14C11" w:rsidRDefault="009C4154" w14:paraId="48AEA29F" w14:textId="680DC813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RAN2 has agreed for RedCap UE to configure a separate initial DL BWP </w:t>
      </w:r>
      <w:r w:rsidR="005D405A">
        <w:rPr>
          <w:sz w:val="21"/>
          <w:szCs w:val="21"/>
        </w:rPr>
        <w:t xml:space="preserve">with NCD-SSB </w:t>
      </w:r>
      <w:r w:rsidR="003F1CF7">
        <w:rPr>
          <w:sz w:val="21"/>
          <w:szCs w:val="21"/>
        </w:rPr>
        <w:t xml:space="preserve">in RRC_INACTIVE </w:t>
      </w:r>
      <w:r w:rsidR="005D405A">
        <w:rPr>
          <w:sz w:val="21"/>
          <w:szCs w:val="21"/>
        </w:rPr>
        <w:t>if it does not contain</w:t>
      </w:r>
      <w:r>
        <w:rPr>
          <w:sz w:val="21"/>
          <w:szCs w:val="21"/>
        </w:rPr>
        <w:t xml:space="preserve"> CD-SSB for SDT. </w:t>
      </w:r>
    </w:p>
    <w:p w:rsidR="001556B4" w:rsidP="00C14C11" w:rsidRDefault="008F7EB1" w14:paraId="4ABB824B" w14:textId="3113719A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Configuring </w:t>
      </w:r>
      <w:r w:rsidR="009D4449">
        <w:rPr>
          <w:sz w:val="21"/>
          <w:szCs w:val="21"/>
        </w:rPr>
        <w:t xml:space="preserve">NCD-SSB </w:t>
      </w:r>
      <w:r w:rsidR="00DD75DC">
        <w:rPr>
          <w:sz w:val="21"/>
          <w:szCs w:val="21"/>
        </w:rPr>
        <w:t xml:space="preserve">in RRC_CONNECTED </w:t>
      </w:r>
      <w:r w:rsidR="007C4B91">
        <w:rPr>
          <w:sz w:val="21"/>
          <w:szCs w:val="21"/>
        </w:rPr>
        <w:t xml:space="preserve">is </w:t>
      </w:r>
      <w:r w:rsidR="00B349FA">
        <w:rPr>
          <w:sz w:val="21"/>
          <w:szCs w:val="21"/>
        </w:rPr>
        <w:t xml:space="preserve">already </w:t>
      </w:r>
      <w:r w:rsidR="009D4449">
        <w:rPr>
          <w:sz w:val="21"/>
          <w:szCs w:val="21"/>
        </w:rPr>
        <w:t xml:space="preserve">supported </w:t>
      </w:r>
      <w:r w:rsidR="00D8339A">
        <w:rPr>
          <w:sz w:val="21"/>
          <w:szCs w:val="21"/>
        </w:rPr>
        <w:t>for Rel-17 RedCap UE</w:t>
      </w:r>
      <w:r w:rsidR="00B349FA">
        <w:rPr>
          <w:sz w:val="21"/>
          <w:szCs w:val="21"/>
        </w:rPr>
        <w:t xml:space="preserve">. </w:t>
      </w:r>
      <w:r w:rsidR="005D405A">
        <w:rPr>
          <w:sz w:val="21"/>
          <w:szCs w:val="21"/>
        </w:rPr>
        <w:t xml:space="preserve">NCD-SSB in RRC_CONNECTED </w:t>
      </w:r>
      <w:r w:rsidR="007C4B91">
        <w:rPr>
          <w:sz w:val="21"/>
          <w:szCs w:val="21"/>
        </w:rPr>
        <w:t xml:space="preserve">has the same </w:t>
      </w:r>
      <w:r w:rsidR="00B349FA">
        <w:rPr>
          <w:sz w:val="21"/>
          <w:szCs w:val="21"/>
        </w:rPr>
        <w:t>value</w:t>
      </w:r>
      <w:r w:rsidR="00DD75DC">
        <w:rPr>
          <w:sz w:val="21"/>
          <w:szCs w:val="21"/>
        </w:rPr>
        <w:t>s</w:t>
      </w:r>
      <w:r w:rsidR="00B349FA">
        <w:rPr>
          <w:sz w:val="21"/>
          <w:szCs w:val="21"/>
        </w:rPr>
        <w:t xml:space="preserve"> for the </w:t>
      </w:r>
      <w:r w:rsidR="007C4B91">
        <w:rPr>
          <w:sz w:val="21"/>
          <w:szCs w:val="21"/>
        </w:rPr>
        <w:t xml:space="preserve">properties </w:t>
      </w:r>
      <w:r w:rsidR="004D22C2">
        <w:rPr>
          <w:sz w:val="21"/>
          <w:szCs w:val="21"/>
        </w:rPr>
        <w:t>of</w:t>
      </w:r>
      <w:r w:rsidR="007C4B91">
        <w:rPr>
          <w:sz w:val="21"/>
          <w:szCs w:val="21"/>
        </w:rPr>
        <w:t xml:space="preserve"> CD-SSB except </w:t>
      </w:r>
      <w:r w:rsidR="00DD75DC">
        <w:rPr>
          <w:sz w:val="21"/>
          <w:szCs w:val="21"/>
        </w:rPr>
        <w:t>frequency</w:t>
      </w:r>
      <w:r w:rsidR="00052060">
        <w:rPr>
          <w:sz w:val="21"/>
          <w:szCs w:val="21"/>
        </w:rPr>
        <w:t xml:space="preserve"> position, </w:t>
      </w:r>
      <w:r w:rsidR="007C4B91">
        <w:rPr>
          <w:sz w:val="21"/>
          <w:szCs w:val="21"/>
        </w:rPr>
        <w:t>periodicity and time offset</w:t>
      </w:r>
      <w:r w:rsidR="00DA70E3">
        <w:rPr>
          <w:sz w:val="21"/>
          <w:szCs w:val="21"/>
        </w:rPr>
        <w:t xml:space="preserve">, as specified in the field description of </w:t>
      </w:r>
      <w:r w:rsidRPr="00DA70E3" w:rsidR="00DA70E3">
        <w:rPr>
          <w:sz w:val="21"/>
          <w:szCs w:val="21"/>
        </w:rPr>
        <w:t>nonCellDefiningSSB</w:t>
      </w:r>
      <w:r w:rsidR="00DD75DC">
        <w:rPr>
          <w:sz w:val="21"/>
          <w:szCs w:val="21"/>
        </w:rPr>
        <w:t xml:space="preserve"> [3]</w:t>
      </w:r>
      <w:r w:rsidR="007C4B91">
        <w:rPr>
          <w:sz w:val="21"/>
          <w:szCs w:val="21"/>
        </w:rPr>
        <w:t>.</w:t>
      </w:r>
    </w:p>
    <w:p w:rsidR="001556B4" w:rsidP="00C14C11" w:rsidRDefault="001556B4" w14:paraId="20BE070C" w14:textId="58FB6684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3F98C8F8" wp14:editId="6C019880">
                <wp:extent cx="6120130" cy="1236980"/>
                <wp:effectExtent l="0" t="0" r="13970" b="20320"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1556B4" w:rsidR="001C4703" w:rsidP="001556B4" w:rsidRDefault="001C4703" w14:paraId="477421F2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BWP-DownlinkDedicated ::=     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</w:t>
                            </w:r>
                          </w:p>
                          <w:p w:rsidRPr="001556B4" w:rsidR="001C4703" w:rsidP="001556B4" w:rsidRDefault="001C4703" w14:paraId="37E77CD8" w14:textId="7DF213D6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…</w:t>
                            </w:r>
                          </w:p>
                          <w:p w:rsidRPr="001556B4" w:rsidR="001C4703" w:rsidP="001556B4" w:rsidRDefault="001C4703" w14:paraId="46AD2BE2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[[</w:t>
                            </w:r>
                          </w:p>
                          <w:p w:rsidR="001C4703" w:rsidP="001556B4" w:rsidRDefault="001C4703" w14:paraId="6856A80E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…</w:t>
                            </w:r>
                          </w:p>
                          <w:p w:rsidRPr="001556B4" w:rsidR="001C4703" w:rsidP="001556B4" w:rsidRDefault="001C4703" w14:paraId="5D65CB52" w14:textId="339EA618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nonCellDefiningSSB-r17              NonCellDefiningSSB-r17                                      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R</w:t>
                            </w:r>
                          </w:p>
                          <w:p w:rsidR="001C4703" w:rsidP="001556B4" w:rsidRDefault="001C4703" w14:paraId="57711651" w14:textId="1C92C89F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…</w:t>
                            </w:r>
                          </w:p>
                          <w:p w:rsidRPr="001556B4" w:rsidR="001C4703" w:rsidP="001556B4" w:rsidRDefault="001C4703" w14:paraId="241AF46C" w14:textId="7E106EA1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]]</w:t>
                            </w:r>
                          </w:p>
                          <w:p w:rsidR="001C4703" w:rsidP="001556B4" w:rsidRDefault="001C4703" w14:paraId="700AE1E4" w14:textId="60A7C6FC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}</w:t>
                            </w:r>
                          </w:p>
                          <w:p w:rsidR="001C4703" w:rsidP="001556B4" w:rsidRDefault="001C4703" w14:paraId="1F8993B5" w14:textId="7BF443BE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</w:p>
                          <w:p w:rsidRPr="001556B4" w:rsidR="001C4703" w:rsidP="001556B4" w:rsidRDefault="001C4703" w14:paraId="45D8BECA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NonCellDefiningSSB-r17 ::=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</w:t>
                            </w:r>
                          </w:p>
                          <w:p w:rsidRPr="001556B4" w:rsidR="001C4703" w:rsidP="001556B4" w:rsidRDefault="001C4703" w14:paraId="271C2F30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absoluteFrequencySSB-r17        ARFCN-ValueNR,</w:t>
                            </w:r>
                          </w:p>
                          <w:p w:rsidRPr="001556B4" w:rsidR="001C4703" w:rsidP="001556B4" w:rsidRDefault="001C4703" w14:paraId="7F4B1C2D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ssb-Periodicity-r17       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ENUMERATED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ms5, ms10, ms20, ms40, ms80, ms160, spare2, spare1 } 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S</w:t>
                            </w:r>
                          </w:p>
                          <w:p w:rsidRPr="001556B4" w:rsidR="001C4703" w:rsidP="001556B4" w:rsidRDefault="001C4703" w14:paraId="7F84DF15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ssb-TimeOffset-r17        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ENUMERATED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 ms5, ms10, ms15, ms20, ms40, ms80, spare2, spare1 }   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OPTIONAL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,   </w:t>
                            </w: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color w:val="80808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-- Need S</w:t>
                            </w:r>
                          </w:p>
                          <w:p w:rsidRPr="001556B4" w:rsidR="001C4703" w:rsidP="001556B4" w:rsidRDefault="001C4703" w14:paraId="276F28D5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...</w:t>
                            </w:r>
                          </w:p>
                          <w:p w:rsidRPr="001556B4" w:rsidR="001C4703" w:rsidP="001556B4" w:rsidRDefault="001C4703" w14:paraId="66E49F6D" w14:textId="5363748D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1556B4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 w14:anchorId="42100F16">
              <v:shape id="_x0000_s1028" style="width:481.9pt;height:9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" w14:anchorId="3F98C8F8">
                <v:textbox style="mso-fit-shape-to-text:t">
                  <w:txbxContent>
                    <w:p w:rsidRPr="001556B4" w:rsidR="001C4703" w:rsidP="001556B4" w:rsidRDefault="001C4703" w14:paraId="2A2F41A0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BWP-DownlinkDedicated ::=     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SEQUENCE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</w:t>
                      </w:r>
                    </w:p>
                    <w:p w:rsidRPr="001556B4" w:rsidR="001C4703" w:rsidP="001556B4" w:rsidRDefault="001C4703" w14:paraId="088CFA42" w14:textId="7DF213D6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…</w:t>
                      </w:r>
                    </w:p>
                    <w:p w:rsidRPr="001556B4" w:rsidR="001C4703" w:rsidP="001556B4" w:rsidRDefault="001C4703" w14:paraId="4A1156F9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[[</w:t>
                      </w:r>
                    </w:p>
                    <w:p w:rsidR="001C4703" w:rsidP="001556B4" w:rsidRDefault="001C4703" w14:paraId="3C400F6C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…</w:t>
                      </w:r>
                    </w:p>
                    <w:p w:rsidRPr="001556B4" w:rsidR="001C4703" w:rsidP="001556B4" w:rsidRDefault="001C4703" w14:paraId="2E78DC75" w14:textId="339EA618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nonCellDefiningSSB-r17              NonCellDefiningSSB-r17                                      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R</w:t>
                      </w:r>
                    </w:p>
                    <w:p w:rsidR="001C4703" w:rsidP="001556B4" w:rsidRDefault="001C4703" w14:paraId="6BE2BB99" w14:textId="1C92C89F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…</w:t>
                      </w:r>
                    </w:p>
                    <w:p w:rsidRPr="001556B4" w:rsidR="001C4703" w:rsidP="001556B4" w:rsidRDefault="001C4703" w14:paraId="298E770B" w14:textId="7E106EA1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]]</w:t>
                      </w:r>
                    </w:p>
                    <w:p w:rsidR="001C4703" w:rsidP="001556B4" w:rsidRDefault="001C4703" w14:paraId="2239F6FF" w14:textId="60A7C6FC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}</w:t>
                      </w:r>
                    </w:p>
                    <w:p w:rsidR="001C4703" w:rsidP="001556B4" w:rsidRDefault="001C4703" w14:paraId="672A6659" w14:textId="7BF443BE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</w:p>
                    <w:p w:rsidRPr="001556B4" w:rsidR="001C4703" w:rsidP="001556B4" w:rsidRDefault="001C4703" w14:paraId="0975111E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NonCellDefiningSSB-r17 ::=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SEQUENCE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</w:t>
                      </w:r>
                    </w:p>
                    <w:p w:rsidRPr="001556B4" w:rsidR="001C4703" w:rsidP="001556B4" w:rsidRDefault="001C4703" w14:paraId="42791B61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absoluteFrequencySSB-r17        ARFCN-ValueNR,</w:t>
                      </w:r>
                    </w:p>
                    <w:p w:rsidRPr="001556B4" w:rsidR="001C4703" w:rsidP="001556B4" w:rsidRDefault="001C4703" w14:paraId="6F7F285F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ssb-Periodicity-r17       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ENUMERATED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ms5, ms10, ms20, ms40, ms80, ms160, spare2, spare1 } 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S</w:t>
                      </w:r>
                    </w:p>
                    <w:p w:rsidRPr="001556B4" w:rsidR="001C4703" w:rsidP="001556B4" w:rsidRDefault="001C4703" w14:paraId="45DD1345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ssb-TimeOffset-r17        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ENUMERATED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 ms5, ms10, ms15, ms20, ms40, ms80, spare2, spare1 }   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OPTIONAL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,   </w:t>
                      </w:r>
                      <w:r w:rsidRPr="001556B4">
                        <w:rPr>
                          <w:rFonts w:ascii="Courier New" w:hAnsi="Courier New" w:eastAsia="Times New Roman"/>
                          <w:noProof/>
                          <w:color w:val="808080"/>
                          <w:kern w:val="0"/>
                          <w:sz w:val="16"/>
                          <w:szCs w:val="20"/>
                          <w:lang w:val="en-GB" w:eastAsia="en-GB"/>
                        </w:rPr>
                        <w:t>-- Need S</w:t>
                      </w:r>
                    </w:p>
                    <w:p w:rsidRPr="001556B4" w:rsidR="001C4703" w:rsidP="001556B4" w:rsidRDefault="001C4703" w14:paraId="3CE05466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...</w:t>
                      </w:r>
                    </w:p>
                    <w:p w:rsidRPr="001556B4" w:rsidR="001C4703" w:rsidP="001556B4" w:rsidRDefault="001C4703" w14:paraId="46AE40AA" w14:textId="5363748D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1556B4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45E7" w:rsidP="00C14C11" w:rsidRDefault="00B61B25" w14:paraId="59B2CA57" w14:textId="5F1FC5D2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60F4F87B" wp14:editId="5224F2E4">
                <wp:extent cx="6120130" cy="1236980"/>
                <wp:effectExtent l="0" t="0" r="13970" b="20320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479B2" w:rsidR="001C4703" w:rsidP="00B61B25" w:rsidRDefault="001C4703" w14:paraId="050B61B2" w14:textId="77777777">
                            <w:pPr>
                              <w:pStyle w:val="TAL"/>
                              <w:rPr>
                                <w:szCs w:val="18"/>
                                <w:lang w:eastAsia="sv-SE"/>
                              </w:rPr>
                            </w:pPr>
                            <w:r w:rsidRPr="004479B2">
                              <w:rPr>
                                <w:b/>
                                <w:i/>
                                <w:szCs w:val="18"/>
                                <w:lang w:eastAsia="sv-SE"/>
                              </w:rPr>
                              <w:t>nonCellDefiningSSB</w:t>
                            </w:r>
                          </w:p>
                          <w:p w:rsidRPr="004479B2" w:rsidR="001C4703" w:rsidP="00B61B25" w:rsidRDefault="001C4703" w14:paraId="20AF8B16" w14:textId="77777777">
                            <w:pPr>
                              <w:pStyle w:val="TAL"/>
                              <w:rPr>
                                <w:szCs w:val="18"/>
                                <w:lang w:eastAsia="sv-SE"/>
                              </w:rPr>
                            </w:pPr>
                            <w:r w:rsidRPr="004479B2">
                              <w:rPr>
                                <w:szCs w:val="18"/>
                                <w:lang w:eastAsia="sv-SE"/>
                              </w:rPr>
                              <w:t xml:space="preserve">If configured, the RedCap UE operating in this BWP uses this SSB for the purposes for which it would otherwise have used the CD-SSB of the serving cell (e.g. obtaining sync, measurements, RLM). Furthermore, other parts of the BWP configuration that refer to an SSB (e.g. the "SSB" configured in the </w:t>
                            </w:r>
                            <w:r w:rsidRPr="004479B2">
                              <w:rPr>
                                <w:i/>
                                <w:iCs/>
                                <w:szCs w:val="18"/>
                                <w:lang w:eastAsia="sv-SE"/>
                              </w:rPr>
                              <w:t>QCL-Info</w:t>
                            </w:r>
                            <w:r w:rsidRPr="004479B2">
                              <w:rPr>
                                <w:szCs w:val="18"/>
                                <w:lang w:eastAsia="sv-SE"/>
                              </w:rPr>
                              <w:t xml:space="preserve"> IE; the "ssb-Index" configured in the </w:t>
                            </w:r>
                            <w:r w:rsidRPr="004479B2">
                              <w:rPr>
                                <w:i/>
                                <w:iCs/>
                                <w:szCs w:val="18"/>
                                <w:lang w:eastAsia="sv-SE"/>
                              </w:rPr>
                              <w:t>RadioLinkMonitoringRS</w:t>
                            </w:r>
                            <w:r w:rsidRPr="004479B2">
                              <w:rPr>
                                <w:szCs w:val="18"/>
                                <w:lang w:eastAsia="sv-SE"/>
                              </w:rPr>
                              <w:t xml:space="preserve">; </w:t>
                            </w:r>
                            <w:r w:rsidRPr="004479B2">
                              <w:rPr>
                                <w:i/>
                                <w:iCs/>
                                <w:szCs w:val="18"/>
                                <w:lang w:eastAsia="sv-SE"/>
                              </w:rPr>
                              <w:t>CFRA-SSB-Resource</w:t>
                            </w:r>
                            <w:r w:rsidRPr="004479B2">
                              <w:rPr>
                                <w:szCs w:val="18"/>
                                <w:lang w:eastAsia="sv-SE"/>
                              </w:rPr>
                              <w:t xml:space="preserve">; </w:t>
                            </w:r>
                            <w:r w:rsidRPr="004479B2">
                              <w:rPr>
                                <w:i/>
                                <w:iCs/>
                                <w:szCs w:val="18"/>
                                <w:lang w:eastAsia="sv-SE"/>
                              </w:rPr>
                              <w:t>PRACH-ResourceDedicatedBFR</w:t>
                            </w:r>
                            <w:r w:rsidRPr="004479B2">
                              <w:rPr>
                                <w:szCs w:val="18"/>
                                <w:lang w:eastAsia="sv-SE"/>
                              </w:rPr>
                              <w:t>) refer implicitily to this NCD-SSB.</w:t>
                            </w:r>
                          </w:p>
                          <w:p w:rsidRPr="004479B2" w:rsidR="001C4703" w:rsidP="00B61B25" w:rsidRDefault="001C4703" w14:paraId="0EBC259B" w14:textId="510255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NCD-SSB has the same values for the properties (e.g., </w:t>
                            </w:r>
                            <w:r w:rsidRPr="004479B2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ssb-PositionsInBurst</w:t>
                            </w: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4479B2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PCI</w:t>
                            </w: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4479B2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ssb-periodicity</w:t>
                            </w: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4479B2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ssb-PBCH-BlockPower</w:t>
                            </w: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) of the corresponding CD-SSB apart from the values of the properties configured in the </w:t>
                            </w:r>
                            <w:r w:rsidRPr="004479B2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NonCellDefiningSSB-r17</w:t>
                            </w:r>
                            <w:r w:rsidRPr="004479B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 w14:anchorId="388AB562">
              <v:shape id="_x0000_s1029" style="width:481.9pt;height:9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" w14:anchorId="60F4F87B">
                <v:textbox style="mso-fit-shape-to-text:t">
                  <w:txbxContent>
                    <w:p w:rsidRPr="004479B2" w:rsidR="001C4703" w:rsidP="00B61B25" w:rsidRDefault="001C4703" w14:paraId="1C845AF4" w14:textId="77777777">
                      <w:pPr>
                        <w:pStyle w:val="TAL"/>
                        <w:rPr>
                          <w:szCs w:val="18"/>
                          <w:lang w:eastAsia="sv-SE"/>
                        </w:rPr>
                      </w:pPr>
                      <w:r w:rsidRPr="004479B2">
                        <w:rPr>
                          <w:b/>
                          <w:i/>
                          <w:szCs w:val="18"/>
                          <w:lang w:eastAsia="sv-SE"/>
                        </w:rPr>
                        <w:t>nonCellDefiningSSB</w:t>
                      </w:r>
                    </w:p>
                    <w:p w:rsidRPr="004479B2" w:rsidR="001C4703" w:rsidP="00B61B25" w:rsidRDefault="001C4703" w14:paraId="2F7DAF49" w14:textId="77777777">
                      <w:pPr>
                        <w:pStyle w:val="TAL"/>
                        <w:rPr>
                          <w:szCs w:val="18"/>
                          <w:lang w:eastAsia="sv-SE"/>
                        </w:rPr>
                      </w:pPr>
                      <w:r w:rsidRPr="004479B2">
                        <w:rPr>
                          <w:szCs w:val="18"/>
                          <w:lang w:eastAsia="sv-SE"/>
                        </w:rPr>
                        <w:t xml:space="preserve">If configured, the RedCap UE operating in this BWP uses this SSB for the purposes for which it would otherwise have used the CD-SSB of the serving cell (e.g. obtaining sync, measurements, RLM). Furthermore, other parts of the BWP configuration that refer to an SSB (e.g. the "SSB" configured in the </w:t>
                      </w:r>
                      <w:r w:rsidRPr="004479B2">
                        <w:rPr>
                          <w:i/>
                          <w:iCs/>
                          <w:szCs w:val="18"/>
                          <w:lang w:eastAsia="sv-SE"/>
                        </w:rPr>
                        <w:t>QCL-Info</w:t>
                      </w:r>
                      <w:r w:rsidRPr="004479B2">
                        <w:rPr>
                          <w:szCs w:val="18"/>
                          <w:lang w:eastAsia="sv-SE"/>
                        </w:rPr>
                        <w:t xml:space="preserve"> IE; the "ssb-Index" configured in the </w:t>
                      </w:r>
                      <w:r w:rsidRPr="004479B2">
                        <w:rPr>
                          <w:i/>
                          <w:iCs/>
                          <w:szCs w:val="18"/>
                          <w:lang w:eastAsia="sv-SE"/>
                        </w:rPr>
                        <w:t>RadioLinkMonitoringRS</w:t>
                      </w:r>
                      <w:r w:rsidRPr="004479B2">
                        <w:rPr>
                          <w:szCs w:val="18"/>
                          <w:lang w:eastAsia="sv-SE"/>
                        </w:rPr>
                        <w:t xml:space="preserve">; </w:t>
                      </w:r>
                      <w:r w:rsidRPr="004479B2">
                        <w:rPr>
                          <w:i/>
                          <w:iCs/>
                          <w:szCs w:val="18"/>
                          <w:lang w:eastAsia="sv-SE"/>
                        </w:rPr>
                        <w:t>CFRA-SSB-Resource</w:t>
                      </w:r>
                      <w:r w:rsidRPr="004479B2">
                        <w:rPr>
                          <w:szCs w:val="18"/>
                          <w:lang w:eastAsia="sv-SE"/>
                        </w:rPr>
                        <w:t xml:space="preserve">; </w:t>
                      </w:r>
                      <w:r w:rsidRPr="004479B2">
                        <w:rPr>
                          <w:i/>
                          <w:iCs/>
                          <w:szCs w:val="18"/>
                          <w:lang w:eastAsia="sv-SE"/>
                        </w:rPr>
                        <w:t>PRACH-ResourceDedicatedBFR</w:t>
                      </w:r>
                      <w:r w:rsidRPr="004479B2">
                        <w:rPr>
                          <w:szCs w:val="18"/>
                          <w:lang w:eastAsia="sv-SE"/>
                        </w:rPr>
                        <w:t>) refer implicitily to this NCD-SSB.</w:t>
                      </w:r>
                    </w:p>
                    <w:p w:rsidRPr="004479B2" w:rsidR="001C4703" w:rsidP="00B61B25" w:rsidRDefault="001C4703" w14:paraId="79F5CF0F" w14:textId="51025529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</w:pP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The NCD-SSB has the same values for the properties (e.g., </w:t>
                      </w:r>
                      <w:r w:rsidRPr="004479B2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ssb-PositionsInBurst</w:t>
                      </w: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Pr="004479B2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PCI</w:t>
                      </w: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Pr="004479B2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ssb-periodicity</w:t>
                      </w: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</w:t>
                      </w:r>
                      <w:r w:rsidRPr="004479B2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ssb-PBCH-BlockPower</w:t>
                      </w: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) of the corresponding CD-SSB apart from the values of the properties configured in the </w:t>
                      </w:r>
                      <w:r w:rsidRPr="004479B2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  <w:t>NonCellDefiningSSB-r17</w:t>
                      </w:r>
                      <w:r w:rsidRPr="004479B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53B3D" w:rsidP="00953B3D" w:rsidRDefault="00415C7C" w14:paraId="64CD2623" w14:textId="7E0B1AB3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addition, it is also specified </w:t>
      </w:r>
      <w:r w:rsidR="00953B3D">
        <w:rPr>
          <w:sz w:val="21"/>
          <w:szCs w:val="21"/>
        </w:rPr>
        <w:t>QCL properties of NCD-SSB</w:t>
      </w:r>
      <w:r w:rsidR="00792303">
        <w:rPr>
          <w:sz w:val="21"/>
          <w:szCs w:val="21"/>
        </w:rPr>
        <w:t xml:space="preserve"> in RRC_CONNECTED</w:t>
      </w:r>
      <w:r w:rsidR="00953B3D">
        <w:rPr>
          <w:sz w:val="21"/>
          <w:szCs w:val="21"/>
        </w:rPr>
        <w:t xml:space="preserve"> is </w:t>
      </w:r>
      <w:r w:rsidR="00792303">
        <w:rPr>
          <w:sz w:val="21"/>
          <w:szCs w:val="21"/>
        </w:rPr>
        <w:t xml:space="preserve">also </w:t>
      </w:r>
      <w:r w:rsidR="00953B3D">
        <w:rPr>
          <w:sz w:val="21"/>
          <w:szCs w:val="21"/>
        </w:rPr>
        <w:t>the same as CD-SSB</w:t>
      </w:r>
      <w:r w:rsidR="00EB20A2">
        <w:rPr>
          <w:sz w:val="21"/>
          <w:szCs w:val="21"/>
        </w:rPr>
        <w:t>,</w:t>
      </w:r>
      <w:r w:rsidR="00953B3D">
        <w:rPr>
          <w:sz w:val="21"/>
          <w:szCs w:val="21"/>
        </w:rPr>
        <w:t xml:space="preserve"> if they have the same index [4].</w:t>
      </w:r>
    </w:p>
    <w:p w:rsidR="00953B3D" w:rsidP="00953B3D" w:rsidRDefault="00953B3D" w14:paraId="2D3CE8E1" w14:textId="77777777">
      <w:pPr>
        <w:widowControl/>
        <w:spacing w:after="120"/>
        <w:rPr>
          <w:sz w:val="21"/>
          <w:szCs w:val="21"/>
        </w:rPr>
      </w:pPr>
      <w:r w:rsidRPr="008C1A4A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14BEC340" wp14:editId="75553AF9">
                <wp:extent cx="6068060" cy="421574"/>
                <wp:effectExtent l="0" t="0" r="27940" b="1714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8060" cy="4215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A7BD5" w:rsidR="001C4703" w:rsidP="00953B3D" w:rsidRDefault="001C4703" w14:paraId="04A2636E" w14:textId="77777777">
                            <w:pPr>
                              <w:widowControl/>
                              <w:adjustRightInd/>
                              <w:snapToGrid/>
                              <w:spacing w:after="180"/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8C1A4A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If the active DL BWP includes the SS/PBCH blocks provided by </w:t>
                            </w:r>
                            <w:r w:rsidRPr="008C1A4A">
                              <w:rPr>
                                <w:rFonts w:eastAsia="SimSun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>NonCellDefiningSSB</w:t>
                            </w:r>
                            <w:r w:rsidRPr="008C1A4A">
                              <w:rPr>
                                <w:rFonts w:eastAsia="SimSun"/>
                                <w:kern w:val="0"/>
                                <w:szCs w:val="20"/>
                                <w:lang w:val="en-GB" w:eastAsia="en-US"/>
                              </w:rPr>
                              <w:t>, these SS/PBCH blocks and the SS/PBCH blocks that the UE used to obtain SIB1 have the same QCL properties, if they have the same index</w:t>
                            </w:r>
                            <w:r w:rsidRPr="008C1A4A">
                              <w:rPr>
                                <w:rFonts w:eastAsia="SimSun"/>
                                <w:i/>
                                <w:iCs/>
                                <w:kern w:val="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6F260337">
              <v:shape id="_x0000_s1030" style="width:477.8pt;height:3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" w14:anchorId="14BEC340">
                <v:textbox>
                  <w:txbxContent>
                    <w:p w:rsidRPr="00BA7BD5" w:rsidR="001C4703" w:rsidP="00953B3D" w:rsidRDefault="001C4703" w14:paraId="1D8EE3DB" w14:textId="77777777">
                      <w:pPr>
                        <w:widowControl/>
                        <w:adjustRightInd/>
                        <w:snapToGrid/>
                        <w:spacing w:after="180"/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</w:pPr>
                      <w:r w:rsidRPr="008C1A4A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 xml:space="preserve">If the active DL BWP includes the SS/PBCH blocks provided by </w:t>
                      </w:r>
                      <w:r w:rsidRPr="008C1A4A">
                        <w:rPr>
                          <w:rFonts w:eastAsia="SimSun"/>
                          <w:i/>
                          <w:iCs/>
                          <w:kern w:val="0"/>
                          <w:szCs w:val="20"/>
                          <w:lang w:val="en-GB" w:eastAsia="en-US"/>
                        </w:rPr>
                        <w:t>NonCellDefiningSSB</w:t>
                      </w:r>
                      <w:r w:rsidRPr="008C1A4A">
                        <w:rPr>
                          <w:rFonts w:eastAsia="SimSun"/>
                          <w:kern w:val="0"/>
                          <w:szCs w:val="20"/>
                          <w:lang w:val="en-GB" w:eastAsia="en-US"/>
                        </w:rPr>
                        <w:t>, these SS/PBCH blocks and the SS/PBCH blocks that the UE used to obtain SIB1 have the same QCL properties, if they have the same index</w:t>
                      </w:r>
                      <w:r w:rsidRPr="008C1A4A">
                        <w:rPr>
                          <w:rFonts w:eastAsia="SimSun"/>
                          <w:i/>
                          <w:iCs/>
                          <w:kern w:val="0"/>
                          <w:szCs w:val="20"/>
                          <w:lang w:val="en-GB" w:eastAsia="en-US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67DFF" w:rsidP="00E67DFF" w:rsidRDefault="00E67DFF" w14:paraId="7E47A07D" w14:textId="29699B96">
      <w:pPr>
        <w:widowControl/>
        <w:spacing w:after="120"/>
        <w:rPr>
          <w:sz w:val="21"/>
          <w:szCs w:val="21"/>
        </w:rPr>
      </w:pPr>
    </w:p>
    <w:p w:rsidR="007376B4" w:rsidP="00E67DFF" w:rsidRDefault="007376B4" w14:paraId="5E24C360" w14:textId="5BDE4BC2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Observation:</w:t>
      </w:r>
    </w:p>
    <w:p w:rsidRPr="007376B4" w:rsidR="007376B4" w:rsidP="007376B4" w:rsidRDefault="007376B4" w14:paraId="7A0D2851" w14:textId="0EFF82E6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 w:rsidRPr="007376B4">
        <w:rPr>
          <w:sz w:val="21"/>
          <w:szCs w:val="21"/>
        </w:rPr>
        <w:t xml:space="preserve">NCD-SSB in RRC_CONNECTED has the same property </w:t>
      </w:r>
      <w:r w:rsidRPr="007376B4">
        <w:rPr>
          <w:rFonts w:hint="eastAsia"/>
          <w:sz w:val="21"/>
          <w:szCs w:val="21"/>
        </w:rPr>
        <w:t>a</w:t>
      </w:r>
      <w:r w:rsidRPr="007376B4">
        <w:rPr>
          <w:sz w:val="21"/>
          <w:szCs w:val="21"/>
        </w:rPr>
        <w:t>s CD-SSB</w:t>
      </w:r>
      <w:r>
        <w:rPr>
          <w:sz w:val="21"/>
          <w:szCs w:val="21"/>
        </w:rPr>
        <w:t xml:space="preserve"> including QCL properties</w:t>
      </w:r>
      <w:r w:rsidRPr="007376B4">
        <w:rPr>
          <w:sz w:val="21"/>
          <w:szCs w:val="21"/>
        </w:rPr>
        <w:t>, if they have the same index</w:t>
      </w:r>
      <w:r>
        <w:rPr>
          <w:sz w:val="21"/>
          <w:szCs w:val="21"/>
        </w:rPr>
        <w:t xml:space="preserve">, </w:t>
      </w:r>
      <w:r w:rsidRPr="007376B4">
        <w:rPr>
          <w:sz w:val="21"/>
          <w:szCs w:val="21"/>
        </w:rPr>
        <w:t>apart from the values of the properties configured in the NonCellDefiningSSB-r17 IE.</w:t>
      </w:r>
    </w:p>
    <w:p w:rsidR="007376B4" w:rsidP="00E67DFF" w:rsidRDefault="007376B4" w14:paraId="2B343F07" w14:textId="77777777">
      <w:pPr>
        <w:widowControl/>
        <w:spacing w:after="120"/>
        <w:rPr>
          <w:sz w:val="21"/>
          <w:szCs w:val="21"/>
        </w:rPr>
      </w:pPr>
    </w:p>
    <w:p w:rsidR="009B59E2" w:rsidP="00E67DFF" w:rsidRDefault="00276093" w14:paraId="195442FA" w14:textId="70684DBA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I</w:t>
      </w:r>
      <w:r w:rsidR="00E67DFF">
        <w:rPr>
          <w:sz w:val="21"/>
          <w:szCs w:val="21"/>
        </w:rPr>
        <w:t>f NCD-SSB in RRC_INACTIVE would also have the same values for the properties of CD-SSB, there seems no issue on PUSCH resource selection</w:t>
      </w:r>
      <w:r w:rsidR="009B59E2">
        <w:rPr>
          <w:sz w:val="21"/>
          <w:szCs w:val="21"/>
        </w:rPr>
        <w:t xml:space="preserve"> is</w:t>
      </w:r>
      <w:r w:rsidR="00E67DFF">
        <w:rPr>
          <w:sz w:val="21"/>
          <w:szCs w:val="21"/>
        </w:rPr>
        <w:t xml:space="preserve"> based on the NCD-SSB of the same index as CD-SSB.</w:t>
      </w:r>
    </w:p>
    <w:p w:rsidR="00B61B25" w:rsidP="00363809" w:rsidRDefault="009B59E2" w14:paraId="50B65FD2" w14:textId="114FB37C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In the current specification, </w:t>
      </w:r>
      <w:r w:rsidR="00276093">
        <w:rPr>
          <w:sz w:val="21"/>
          <w:szCs w:val="21"/>
        </w:rPr>
        <w:t xml:space="preserve">in case </w:t>
      </w:r>
      <w:r>
        <w:rPr>
          <w:sz w:val="21"/>
          <w:szCs w:val="21"/>
        </w:rPr>
        <w:t>c</w:t>
      </w:r>
      <w:r w:rsidR="00916193">
        <w:rPr>
          <w:sz w:val="21"/>
          <w:szCs w:val="21"/>
        </w:rPr>
        <w:t>onfigur</w:t>
      </w:r>
      <w:r w:rsidR="00276093">
        <w:rPr>
          <w:sz w:val="21"/>
          <w:szCs w:val="21"/>
        </w:rPr>
        <w:t>ing</w:t>
      </w:r>
      <w:r>
        <w:rPr>
          <w:sz w:val="21"/>
          <w:szCs w:val="21"/>
        </w:rPr>
        <w:t xml:space="preserve"> a </w:t>
      </w:r>
      <w:r w:rsidR="004479B2">
        <w:rPr>
          <w:sz w:val="21"/>
          <w:szCs w:val="21"/>
        </w:rPr>
        <w:t xml:space="preserve">separate initial DL BWP </w:t>
      </w:r>
      <w:r w:rsidR="00916193">
        <w:rPr>
          <w:sz w:val="21"/>
          <w:szCs w:val="21"/>
        </w:rPr>
        <w:t>with NCD-SSB</w:t>
      </w:r>
      <w:r w:rsidR="00363809">
        <w:rPr>
          <w:sz w:val="21"/>
          <w:szCs w:val="21"/>
        </w:rPr>
        <w:t>,</w:t>
      </w:r>
      <w:r w:rsidR="00EB20A2">
        <w:rPr>
          <w:sz w:val="21"/>
          <w:szCs w:val="21"/>
        </w:rPr>
        <w:t xml:space="preserve"> NCD-SSB in RRC_INACTIVE </w:t>
      </w:r>
      <w:r w:rsidR="004479B2">
        <w:rPr>
          <w:sz w:val="21"/>
          <w:szCs w:val="21"/>
        </w:rPr>
        <w:t>needs to be configured</w:t>
      </w:r>
      <w:r w:rsidRPr="001A52F3" w:rsidR="001A52F3">
        <w:rPr>
          <w:sz w:val="21"/>
          <w:szCs w:val="21"/>
        </w:rPr>
        <w:t xml:space="preserve"> </w:t>
      </w:r>
      <w:r w:rsidR="001A52F3">
        <w:rPr>
          <w:sz w:val="21"/>
          <w:szCs w:val="21"/>
        </w:rPr>
        <w:t xml:space="preserve">by </w:t>
      </w:r>
      <w:r w:rsidRPr="004479B2" w:rsidR="001A52F3">
        <w:rPr>
          <w:i/>
          <w:sz w:val="21"/>
          <w:szCs w:val="21"/>
        </w:rPr>
        <w:t>ncd-SSB-RedCapInitialBWP-SDT</w:t>
      </w:r>
      <w:r w:rsidR="00030CA8">
        <w:rPr>
          <w:sz w:val="21"/>
          <w:szCs w:val="21"/>
        </w:rPr>
        <w:t xml:space="preserve"> which reuses</w:t>
      </w:r>
      <w:r w:rsidR="00A13E9A">
        <w:rPr>
          <w:sz w:val="21"/>
          <w:szCs w:val="21"/>
        </w:rPr>
        <w:t xml:space="preserve"> </w:t>
      </w:r>
      <w:r w:rsidRPr="00363809" w:rsidR="00363809">
        <w:rPr>
          <w:i/>
          <w:sz w:val="21"/>
          <w:szCs w:val="21"/>
        </w:rPr>
        <w:t>NonCellDefiningSSB</w:t>
      </w:r>
      <w:r w:rsidRPr="00363809" w:rsidR="00363809">
        <w:rPr>
          <w:sz w:val="21"/>
          <w:szCs w:val="21"/>
        </w:rPr>
        <w:t xml:space="preserve"> </w:t>
      </w:r>
      <w:r w:rsidR="00A13E9A">
        <w:rPr>
          <w:sz w:val="21"/>
          <w:szCs w:val="21"/>
        </w:rPr>
        <w:t>IE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[3]</w:t>
      </w:r>
      <w:r>
        <w:rPr>
          <w:sz w:val="21"/>
          <w:szCs w:val="21"/>
        </w:rPr>
        <w:t xml:space="preserve"> as follows</w:t>
      </w:r>
      <w:r w:rsidR="00363809">
        <w:rPr>
          <w:sz w:val="21"/>
          <w:szCs w:val="21"/>
        </w:rPr>
        <w:t>.</w:t>
      </w:r>
    </w:p>
    <w:p w:rsidR="00787435" w:rsidP="00787435" w:rsidRDefault="00787435" w14:paraId="21D2499C" w14:textId="77777777">
      <w:pPr>
        <w:widowControl/>
        <w:spacing w:after="120"/>
        <w:rPr>
          <w:sz w:val="21"/>
          <w:szCs w:val="21"/>
        </w:rPr>
      </w:pPr>
      <w:r w:rsidRPr="005269A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18486B6B" wp14:editId="2D4DA0AB">
                <wp:extent cx="6134519" cy="1404620"/>
                <wp:effectExtent l="0" t="0" r="19050" b="1968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5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479B2" w:rsidR="001C4703" w:rsidP="004479B2" w:rsidRDefault="001C4703" w14:paraId="6736ADDD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textAlignment w:val="baseline"/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4479B2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SuspendConfig ::=                   </w:t>
                            </w:r>
                            <w:r w:rsidRPr="004479B2">
                              <w:rPr>
                                <w:rFonts w:ascii="Courier New" w:hAnsi="Courier New" w:eastAsia="Times New Roman"/>
                                <w:noProof/>
                                <w:color w:val="993366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SEQUENCE</w:t>
                            </w:r>
                            <w:r w:rsidRPr="004479B2">
                              <w:rPr>
                                <w:rFonts w:ascii="Courier New" w:hAnsi="Courier New" w:eastAsia="Times New Roman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{</w:t>
                            </w:r>
                          </w:p>
                          <w:p w:rsidR="001C4703" w:rsidP="00787435" w:rsidRDefault="001C4703" w14:paraId="658D77FF" w14:textId="20863E10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rPr>
                                <w:rFonts w:ascii="Courier New" w:hAnsi="Courier New" w:cs="Courier New" w:eastAsiaTheme="minorEastAsia"/>
                                <w:noProof/>
                                <w:kern w:val="0"/>
                                <w:sz w:val="16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2C3637">
                              <w:rPr>
                                <w:rFonts w:ascii="Courier New" w:hAnsi="Courier New" w:cs="Courier New" w:eastAsiaTheme="minorEastAsia"/>
                                <w:noProof/>
                                <w:kern w:val="0"/>
                                <w:sz w:val="16"/>
                                <w:szCs w:val="20"/>
                                <w:lang w:val="en-GB"/>
                              </w:rPr>
                              <w:t>…</w:t>
                            </w:r>
                          </w:p>
                          <w:p w:rsidRPr="00812522" w:rsidR="001C4703" w:rsidP="00787435" w:rsidRDefault="001C4703" w14:paraId="369B8ED2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812522"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[[</w:t>
                            </w:r>
                          </w:p>
                          <w:p w:rsidRPr="00812522" w:rsidR="001C4703" w:rsidP="00787435" w:rsidRDefault="001C4703" w14:paraId="08C2D746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rPr>
                                <w:rFonts w:ascii="Courier New" w:hAnsi="Courier New" w:eastAsia="Times New Roman" w:cs="Courier New"/>
                                <w:noProof/>
                                <w:color w:val="FF000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</w:pPr>
                            <w:r w:rsidRPr="00812522">
                              <w:rPr>
                                <w:rFonts w:ascii="Courier New" w:hAnsi="Courier New" w:eastAsia="Times New Roman" w:cs="Courier New"/>
                                <w:noProof/>
                                <w:color w:val="FF0000"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r w:rsidRPr="002C3637"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>ncd-SSB-RedCapInitialBWP-SDT-r17   SetupRelease {NonCellDefiningSSB-r17}                                 OPTIONAL    -- Need M</w:t>
                            </w:r>
                          </w:p>
                          <w:p w:rsidRPr="00812522" w:rsidR="001C4703" w:rsidP="00787435" w:rsidRDefault="001C4703" w14:paraId="35C948C2" w14:textId="77777777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rPr>
                                <w:rFonts w:ascii="Courier New" w:hAnsi="Courier New" w:eastAsia="Times New Roman" w:cs="Courier New"/>
                                <w:noProof/>
                                <w:color w:val="FF0000"/>
                                <w:kern w:val="0"/>
                                <w:sz w:val="16"/>
                                <w:szCs w:val="20"/>
                                <w:lang w:val="fi-FI" w:eastAsia="en-GB"/>
                              </w:rPr>
                            </w:pPr>
                            <w:r w:rsidRPr="00812522"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en-GB" w:eastAsia="en-GB"/>
                              </w:rPr>
                              <w:t xml:space="preserve">    </w:t>
                            </w:r>
                            <w:r w:rsidRPr="00812522"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fi-FI" w:eastAsia="en-GB"/>
                              </w:rPr>
                              <w:t>]]</w:t>
                            </w:r>
                          </w:p>
                          <w:p w:rsidRPr="001556B4" w:rsidR="001C4703" w:rsidP="001556B4" w:rsidRDefault="001C4703" w14:paraId="40760E9F" w14:textId="10CFBDF3">
                            <w:pPr>
                              <w:widowControl/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overflowPunct w:val="0"/>
                              <w:autoSpaceDE w:val="0"/>
                              <w:autoSpaceDN w:val="0"/>
                              <w:snapToGrid/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fi-FI" w:eastAsia="en-GB"/>
                              </w:rPr>
                            </w:pPr>
                            <w:r w:rsidRPr="005269A7">
                              <w:rPr>
                                <w:rFonts w:ascii="Courier New" w:hAnsi="Courier New" w:eastAsia="Times New Roman" w:cs="Courier New"/>
                                <w:noProof/>
                                <w:kern w:val="0"/>
                                <w:sz w:val="16"/>
                                <w:szCs w:val="20"/>
                                <w:lang w:val="fi-FI" w:eastAsia="en-GB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 w14:anchorId="3BD29EE5">
              <v:shape id="_x0000_s1031" style="width:483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" w14:anchorId="18486B6B">
                <v:textbox style="mso-fit-shape-to-text:t">
                  <w:txbxContent>
                    <w:p w:rsidRPr="004479B2" w:rsidR="001C4703" w:rsidP="004479B2" w:rsidRDefault="001C4703" w14:paraId="29492040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textAlignment w:val="baseline"/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4479B2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SuspendConfig ::=                   </w:t>
                      </w:r>
                      <w:r w:rsidRPr="004479B2">
                        <w:rPr>
                          <w:rFonts w:ascii="Courier New" w:hAnsi="Courier New" w:eastAsia="Times New Roman"/>
                          <w:noProof/>
                          <w:color w:val="993366"/>
                          <w:kern w:val="0"/>
                          <w:sz w:val="16"/>
                          <w:szCs w:val="20"/>
                          <w:lang w:val="en-GB" w:eastAsia="en-GB"/>
                        </w:rPr>
                        <w:t>SEQUENCE</w:t>
                      </w:r>
                      <w:r w:rsidRPr="004479B2">
                        <w:rPr>
                          <w:rFonts w:ascii="Courier New" w:hAnsi="Courier New" w:eastAsia="Times New Roman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{</w:t>
                      </w:r>
                    </w:p>
                    <w:p w:rsidR="001C4703" w:rsidP="00787435" w:rsidRDefault="001C4703" w14:paraId="4C6E8F68" w14:textId="20863E10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rPr>
                          <w:rFonts w:ascii="Courier New" w:hAnsi="Courier New" w:cs="Courier New" w:eastAsiaTheme="minorEastAsia"/>
                          <w:noProof/>
                          <w:kern w:val="0"/>
                          <w:sz w:val="16"/>
                          <w:szCs w:val="20"/>
                          <w:u w:val="single"/>
                          <w:lang w:val="en-GB"/>
                        </w:rPr>
                      </w:pPr>
                      <w:r w:rsidRPr="002C3637">
                        <w:rPr>
                          <w:rFonts w:ascii="Courier New" w:hAnsi="Courier New" w:cs="Courier New" w:eastAsiaTheme="minorEastAsia"/>
                          <w:noProof/>
                          <w:kern w:val="0"/>
                          <w:sz w:val="16"/>
                          <w:szCs w:val="20"/>
                          <w:lang w:val="en-GB"/>
                        </w:rPr>
                        <w:t>…</w:t>
                      </w:r>
                    </w:p>
                    <w:p w:rsidRPr="00812522" w:rsidR="001C4703" w:rsidP="00787435" w:rsidRDefault="001C4703" w14:paraId="12CD63E0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812522"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[[</w:t>
                      </w:r>
                    </w:p>
                    <w:p w:rsidRPr="00812522" w:rsidR="001C4703" w:rsidP="00787435" w:rsidRDefault="001C4703" w14:paraId="416A2867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rPr>
                          <w:rFonts w:ascii="Courier New" w:hAnsi="Courier New" w:eastAsia="Times New Roman" w:cs="Courier New"/>
                          <w:noProof/>
                          <w:color w:val="FF0000"/>
                          <w:kern w:val="0"/>
                          <w:sz w:val="16"/>
                          <w:szCs w:val="20"/>
                          <w:lang w:val="en-GB" w:eastAsia="en-GB"/>
                        </w:rPr>
                      </w:pPr>
                      <w:r w:rsidRPr="00812522">
                        <w:rPr>
                          <w:rFonts w:ascii="Courier New" w:hAnsi="Courier New" w:eastAsia="Times New Roman" w:cs="Courier New"/>
                          <w:noProof/>
                          <w:color w:val="FF0000"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r w:rsidRPr="002C3637"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>ncd-SSB-RedCapInitialBWP-SDT-r17   SetupRelease {NonCellDefiningSSB-r17}                                 OPTIONAL    -- Need M</w:t>
                      </w:r>
                    </w:p>
                    <w:p w:rsidRPr="00812522" w:rsidR="001C4703" w:rsidP="00787435" w:rsidRDefault="001C4703" w14:paraId="2D70A12E" w14:textId="77777777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rPr>
                          <w:rFonts w:ascii="Courier New" w:hAnsi="Courier New" w:eastAsia="Times New Roman" w:cs="Courier New"/>
                          <w:noProof/>
                          <w:color w:val="FF0000"/>
                          <w:kern w:val="0"/>
                          <w:sz w:val="16"/>
                          <w:szCs w:val="20"/>
                          <w:lang w:val="fi-FI" w:eastAsia="en-GB"/>
                        </w:rPr>
                      </w:pPr>
                      <w:r w:rsidRPr="00812522"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en-GB" w:eastAsia="en-GB"/>
                        </w:rPr>
                        <w:t xml:space="preserve">    </w:t>
                      </w:r>
                      <w:r w:rsidRPr="00812522"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fi-FI" w:eastAsia="en-GB"/>
                        </w:rPr>
                        <w:t>]]</w:t>
                      </w:r>
                    </w:p>
                    <w:p w:rsidRPr="001556B4" w:rsidR="001C4703" w:rsidP="001556B4" w:rsidRDefault="001C4703" w14:paraId="7AE58401" w14:textId="10CFBDF3">
                      <w:pPr>
                        <w:widowControl/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overflowPunct w:val="0"/>
                        <w:autoSpaceDE w:val="0"/>
                        <w:autoSpaceDN w:val="0"/>
                        <w:snapToGrid/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fi-FI" w:eastAsia="en-GB"/>
                        </w:rPr>
                      </w:pPr>
                      <w:r w:rsidRPr="005269A7">
                        <w:rPr>
                          <w:rFonts w:ascii="Courier New" w:hAnsi="Courier New" w:eastAsia="Times New Roman" w:cs="Courier New"/>
                          <w:noProof/>
                          <w:kern w:val="0"/>
                          <w:sz w:val="16"/>
                          <w:szCs w:val="20"/>
                          <w:lang w:val="fi-FI" w:eastAsia="en-GB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Pr="002C3637" w:rsidR="004479B2" w:rsidTr="00AC7E9A" w14:paraId="387D5556" w14:textId="77777777"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10B4F" w:rsidR="004479B2" w:rsidP="004479B2" w:rsidRDefault="004479B2" w14:paraId="7F5DF21D" w14:textId="77777777">
            <w:pPr>
              <w:pStyle w:val="TAL"/>
              <w:rPr>
                <w:b/>
                <w:i/>
                <w:iCs/>
                <w:lang w:eastAsia="ko-KR"/>
              </w:rPr>
            </w:pPr>
            <w:r w:rsidRPr="00F10B4F">
              <w:rPr>
                <w:b/>
                <w:i/>
                <w:iCs/>
                <w:lang w:eastAsia="ko-KR"/>
              </w:rPr>
              <w:t>ncd-SSB-RedCapInitialBWP-SDT</w:t>
            </w:r>
          </w:p>
          <w:p w:rsidRPr="004479B2" w:rsidR="004479B2" w:rsidP="004479B2" w:rsidRDefault="004479B2" w14:paraId="27BDD411" w14:textId="521E450F">
            <w:pPr>
              <w:pStyle w:val="TAH"/>
              <w:jc w:val="left"/>
              <w:rPr>
                <w:b w:val="0"/>
                <w:lang w:eastAsia="sv-SE"/>
              </w:rPr>
            </w:pPr>
            <w:r w:rsidRPr="004479B2">
              <w:rPr>
                <w:b w:val="0"/>
                <w:bCs/>
                <w:lang w:eastAsia="ko-KR"/>
              </w:rPr>
              <w:t>Indicates that the UE uses the RedCap-specific initial DL BWP associated with the NCD-SSB for SDT. The network configures this field if a RedCap UE is configured with SDT in the RedCap-specific initial DL BWP not associated with CD-SSB. If configured, the NCD-SSB indicated by this field can only be used during the SDT procedure for CG-SDT or RA-SDT.</w:t>
            </w:r>
          </w:p>
        </w:tc>
      </w:tr>
    </w:tbl>
    <w:p w:rsidR="00C14C11" w:rsidP="00C14C11" w:rsidRDefault="00C14C11" w14:paraId="3177461F" w14:textId="25D4D372">
      <w:pPr>
        <w:widowControl/>
        <w:spacing w:after="120"/>
        <w:rPr>
          <w:sz w:val="21"/>
          <w:szCs w:val="21"/>
        </w:rPr>
      </w:pPr>
    </w:p>
    <w:p w:rsidR="006B2CCF" w:rsidP="58B01B62" w:rsidRDefault="00363809" w14:paraId="4AA6C26E" w14:textId="7F09B92D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T</w:t>
      </w:r>
      <w:r w:rsidR="008750BC">
        <w:rPr>
          <w:sz w:val="21"/>
          <w:szCs w:val="21"/>
        </w:rPr>
        <w:t xml:space="preserve">he field description of </w:t>
      </w:r>
      <w:r w:rsidRPr="008750BC" w:rsidR="008750BC">
        <w:rPr>
          <w:i/>
          <w:sz w:val="21"/>
          <w:szCs w:val="21"/>
        </w:rPr>
        <w:t>ncd-SSB-RedCapInitialBWP-SDT</w:t>
      </w:r>
      <w:r w:rsidR="008750BC">
        <w:rPr>
          <w:sz w:val="21"/>
          <w:szCs w:val="21"/>
        </w:rPr>
        <w:t xml:space="preserve"> does not </w:t>
      </w:r>
      <w:r w:rsidR="00B92A9A">
        <w:rPr>
          <w:sz w:val="21"/>
          <w:szCs w:val="21"/>
        </w:rPr>
        <w:t>have</w:t>
      </w:r>
      <w:r w:rsidR="008750BC">
        <w:rPr>
          <w:sz w:val="21"/>
          <w:szCs w:val="21"/>
        </w:rPr>
        <w:t xml:space="preserve"> </w:t>
      </w:r>
      <w:r w:rsidR="00551F97">
        <w:rPr>
          <w:sz w:val="21"/>
          <w:szCs w:val="21"/>
        </w:rPr>
        <w:t xml:space="preserve">description of </w:t>
      </w:r>
      <w:r w:rsidR="00BC2849">
        <w:rPr>
          <w:sz w:val="21"/>
          <w:szCs w:val="21"/>
        </w:rPr>
        <w:t xml:space="preserve">values for </w:t>
      </w:r>
      <w:r w:rsidR="008750BC">
        <w:rPr>
          <w:sz w:val="21"/>
          <w:szCs w:val="21"/>
        </w:rPr>
        <w:t>properties of NCD-</w:t>
      </w:r>
      <w:r w:rsidR="00B92A9A">
        <w:rPr>
          <w:sz w:val="21"/>
          <w:szCs w:val="21"/>
        </w:rPr>
        <w:t>SSB</w:t>
      </w:r>
      <w:r w:rsidR="008750BC">
        <w:rPr>
          <w:sz w:val="21"/>
          <w:szCs w:val="21"/>
        </w:rPr>
        <w:t>.</w:t>
      </w:r>
      <w:r w:rsidR="001B14B7">
        <w:rPr>
          <w:sz w:val="21"/>
          <w:szCs w:val="21"/>
        </w:rPr>
        <w:t xml:space="preserve"> </w:t>
      </w:r>
      <w:r w:rsidR="00A50DDC">
        <w:rPr>
          <w:sz w:val="21"/>
          <w:szCs w:val="21"/>
        </w:rPr>
        <w:t>In order for NCD-SSB in RRC</w:t>
      </w:r>
      <w:r w:rsidR="00BA1675">
        <w:rPr>
          <w:sz w:val="21"/>
          <w:szCs w:val="21"/>
        </w:rPr>
        <w:t>_</w:t>
      </w:r>
      <w:r w:rsidR="00A50DDC">
        <w:rPr>
          <w:sz w:val="21"/>
          <w:szCs w:val="21"/>
        </w:rPr>
        <w:t>INACTIVE</w:t>
      </w:r>
      <w:r w:rsidR="00BA1675">
        <w:rPr>
          <w:sz w:val="21"/>
          <w:szCs w:val="21"/>
        </w:rPr>
        <w:t xml:space="preserve"> to have the same value for the property of CD-SSB, t</w:t>
      </w:r>
      <w:r w:rsidR="001B14B7">
        <w:rPr>
          <w:sz w:val="21"/>
          <w:szCs w:val="21"/>
        </w:rPr>
        <w:t xml:space="preserve">he same description as </w:t>
      </w:r>
      <w:r w:rsidRPr="00BA1675" w:rsidR="001B14B7">
        <w:rPr>
          <w:i/>
          <w:iCs/>
          <w:sz w:val="21"/>
          <w:szCs w:val="21"/>
        </w:rPr>
        <w:t>nonCellDefiningSSB</w:t>
      </w:r>
      <w:r w:rsidR="001B14B7">
        <w:rPr>
          <w:sz w:val="21"/>
          <w:szCs w:val="21"/>
        </w:rPr>
        <w:t xml:space="preserve"> for RRC_CONNECTED </w:t>
      </w:r>
      <w:r w:rsidR="009332E9">
        <w:rPr>
          <w:sz w:val="21"/>
          <w:szCs w:val="21"/>
        </w:rPr>
        <w:t>would be needed.</w:t>
      </w:r>
    </w:p>
    <w:p w:rsidRPr="00BA1675" w:rsidR="001B14B7" w:rsidP="58B01B62" w:rsidRDefault="001B14B7" w14:paraId="439EF493" w14:textId="1D6B31CC">
      <w:pPr>
        <w:widowControl/>
        <w:spacing w:after="120"/>
        <w:rPr>
          <w:sz w:val="21"/>
          <w:szCs w:val="21"/>
        </w:rPr>
      </w:pPr>
    </w:p>
    <w:p w:rsidR="001B14B7" w:rsidP="58B01B62" w:rsidRDefault="001B14B7" w14:paraId="34621F19" w14:textId="6D0711F6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Proposal:</w:t>
      </w:r>
    </w:p>
    <w:p w:rsidR="001B14B7" w:rsidP="001B14B7" w:rsidRDefault="001B14B7" w14:paraId="434904F3" w14:textId="55E3BE52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NCD-SSB for SDT in RRC_INACTIVE should have the same values for properties of CD-SSB</w:t>
      </w:r>
      <w:r w:rsidR="00276093">
        <w:rPr>
          <w:sz w:val="21"/>
          <w:szCs w:val="21"/>
        </w:rPr>
        <w:t xml:space="preserve">, as in the case of </w:t>
      </w:r>
      <w:r>
        <w:rPr>
          <w:sz w:val="21"/>
          <w:szCs w:val="21"/>
        </w:rPr>
        <w:t>RRC_CONNECTED</w:t>
      </w:r>
    </w:p>
    <w:p w:rsidR="001B14B7" w:rsidP="009D4449" w:rsidRDefault="001B14B7" w14:paraId="48D3FDA7" w14:textId="506413A4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The field description of </w:t>
      </w:r>
      <w:r w:rsidRPr="00EB67AB" w:rsidR="009D4449">
        <w:rPr>
          <w:i/>
          <w:iCs/>
          <w:sz w:val="21"/>
          <w:szCs w:val="21"/>
        </w:rPr>
        <w:t>ncd-SSB-RedCapInitialBWP-SDT</w:t>
      </w:r>
      <w:r w:rsidR="009D4449">
        <w:rPr>
          <w:sz w:val="21"/>
          <w:szCs w:val="21"/>
        </w:rPr>
        <w:t xml:space="preserve"> </w:t>
      </w:r>
      <w:r w:rsidR="00EB67AB">
        <w:rPr>
          <w:sz w:val="21"/>
          <w:szCs w:val="21"/>
        </w:rPr>
        <w:t>needs</w:t>
      </w:r>
      <w:r w:rsidR="002E59CE">
        <w:rPr>
          <w:sz w:val="21"/>
          <w:szCs w:val="21"/>
        </w:rPr>
        <w:t xml:space="preserve"> the same text as</w:t>
      </w:r>
      <w:r w:rsidR="00712885">
        <w:rPr>
          <w:sz w:val="21"/>
          <w:szCs w:val="21"/>
        </w:rPr>
        <w:t xml:space="preserve"> that of </w:t>
      </w:r>
      <w:r w:rsidR="002E59CE">
        <w:rPr>
          <w:sz w:val="21"/>
          <w:szCs w:val="21"/>
        </w:rPr>
        <w:t xml:space="preserve"> </w:t>
      </w:r>
      <w:r w:rsidRPr="00712885" w:rsidR="00712885">
        <w:rPr>
          <w:i/>
          <w:iCs/>
          <w:sz w:val="21"/>
          <w:szCs w:val="21"/>
        </w:rPr>
        <w:t>nonCellDefiningSSB</w:t>
      </w:r>
      <w:r w:rsidRPr="00712885" w:rsidR="00712885">
        <w:rPr>
          <w:sz w:val="21"/>
          <w:szCs w:val="21"/>
        </w:rPr>
        <w:t xml:space="preserve"> </w:t>
      </w:r>
      <w:r w:rsidR="00712885">
        <w:rPr>
          <w:sz w:val="21"/>
          <w:szCs w:val="21"/>
        </w:rPr>
        <w:t xml:space="preserve">that </w:t>
      </w:r>
      <w:r w:rsidR="000C2B6E">
        <w:rPr>
          <w:sz w:val="21"/>
          <w:szCs w:val="21"/>
        </w:rPr>
        <w:t>“</w:t>
      </w:r>
      <w:r w:rsidRPr="00276093" w:rsidR="000C2B6E">
        <w:rPr>
          <w:sz w:val="21"/>
          <w:szCs w:val="21"/>
        </w:rPr>
        <w:t xml:space="preserve">The NCD-SSB has the same values for the properties (e.g., </w:t>
      </w:r>
      <w:r w:rsidRPr="00276093" w:rsidR="000C2B6E">
        <w:rPr>
          <w:i/>
          <w:iCs/>
          <w:sz w:val="21"/>
          <w:szCs w:val="21"/>
        </w:rPr>
        <w:t>ssb-PositionsInBurst</w:t>
      </w:r>
      <w:r w:rsidRPr="00276093" w:rsidR="000C2B6E">
        <w:rPr>
          <w:sz w:val="21"/>
          <w:szCs w:val="21"/>
        </w:rPr>
        <w:t xml:space="preserve">, </w:t>
      </w:r>
      <w:r w:rsidRPr="00276093" w:rsidR="000C2B6E">
        <w:rPr>
          <w:i/>
          <w:iCs/>
          <w:sz w:val="21"/>
          <w:szCs w:val="21"/>
        </w:rPr>
        <w:t>PCI</w:t>
      </w:r>
      <w:r w:rsidRPr="00276093" w:rsidR="000C2B6E">
        <w:rPr>
          <w:sz w:val="21"/>
          <w:szCs w:val="21"/>
        </w:rPr>
        <w:t xml:space="preserve">, </w:t>
      </w:r>
      <w:r w:rsidRPr="00276093" w:rsidR="000C2B6E">
        <w:rPr>
          <w:i/>
          <w:iCs/>
          <w:sz w:val="21"/>
          <w:szCs w:val="21"/>
        </w:rPr>
        <w:t>ssb-periodicity</w:t>
      </w:r>
      <w:r w:rsidRPr="00276093" w:rsidR="000C2B6E">
        <w:rPr>
          <w:sz w:val="21"/>
          <w:szCs w:val="21"/>
        </w:rPr>
        <w:t xml:space="preserve">, </w:t>
      </w:r>
      <w:r w:rsidRPr="00276093" w:rsidR="000C2B6E">
        <w:rPr>
          <w:i/>
          <w:iCs/>
          <w:sz w:val="21"/>
          <w:szCs w:val="21"/>
        </w:rPr>
        <w:t>ssb-PBCH-BlockPower</w:t>
      </w:r>
      <w:r w:rsidRPr="00276093" w:rsidR="000C2B6E">
        <w:rPr>
          <w:sz w:val="21"/>
          <w:szCs w:val="21"/>
        </w:rPr>
        <w:t xml:space="preserve">) of the corresponding CD-SSB apart from the values of the properties configured in the </w:t>
      </w:r>
      <w:r w:rsidRPr="00276093" w:rsidR="000C2B6E">
        <w:rPr>
          <w:i/>
          <w:iCs/>
          <w:sz w:val="21"/>
          <w:szCs w:val="21"/>
        </w:rPr>
        <w:t>NonCellDefiningSSB-r17</w:t>
      </w:r>
      <w:r w:rsidRPr="00276093" w:rsidR="000C2B6E">
        <w:rPr>
          <w:sz w:val="21"/>
          <w:szCs w:val="21"/>
        </w:rPr>
        <w:t xml:space="preserve"> IE.</w:t>
      </w:r>
      <w:r w:rsidR="000C2B6E">
        <w:rPr>
          <w:sz w:val="21"/>
          <w:szCs w:val="21"/>
        </w:rPr>
        <w:t>”</w:t>
      </w:r>
    </w:p>
    <w:p w:rsidR="009D4449" w:rsidP="009D4449" w:rsidRDefault="009D4449" w14:paraId="571D1111" w14:textId="29C3D38D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NCD-SSB </w:t>
      </w:r>
      <w:r w:rsidR="009D429A">
        <w:rPr>
          <w:sz w:val="21"/>
          <w:szCs w:val="21"/>
        </w:rPr>
        <w:t xml:space="preserve">in RRC_INACTIVE </w:t>
      </w:r>
      <w:r>
        <w:rPr>
          <w:sz w:val="21"/>
          <w:szCs w:val="21"/>
        </w:rPr>
        <w:t>and CD-SSB have the same QCL properties</w:t>
      </w:r>
      <w:r w:rsidR="009D429A">
        <w:rPr>
          <w:sz w:val="21"/>
          <w:szCs w:val="21"/>
        </w:rPr>
        <w:t>,</w:t>
      </w:r>
      <w:r>
        <w:rPr>
          <w:sz w:val="21"/>
          <w:szCs w:val="21"/>
        </w:rPr>
        <w:t xml:space="preserve"> if they have the same index</w:t>
      </w:r>
    </w:p>
    <w:p w:rsidR="009D4449" w:rsidP="009D4449" w:rsidRDefault="009D4449" w14:paraId="2A8B6D7C" w14:textId="055791F2">
      <w:pPr>
        <w:widowControl/>
        <w:spacing w:after="120"/>
        <w:rPr>
          <w:sz w:val="21"/>
          <w:szCs w:val="21"/>
        </w:rPr>
      </w:pPr>
    </w:p>
    <w:p w:rsidR="00F11386" w:rsidP="009D4449" w:rsidRDefault="001C6306" w14:paraId="0740B9C9" w14:textId="7F436C31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According to the discussion above, we make the following proposal:</w:t>
      </w:r>
    </w:p>
    <w:p w:rsidRPr="009D4449" w:rsidR="009D4449" w:rsidP="009D4449" w:rsidRDefault="009D4449" w14:paraId="0B86A6CB" w14:textId="5B3D88CA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Proposal:</w:t>
      </w:r>
    </w:p>
    <w:p w:rsidRPr="001B14B7" w:rsidR="001B14B7" w:rsidP="001B14B7" w:rsidRDefault="001B14B7" w14:paraId="4D2A2752" w14:textId="7875CE35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PUSCH resource selection</w:t>
      </w:r>
      <w:r w:rsidR="00B42873">
        <w:rPr>
          <w:sz w:val="21"/>
          <w:szCs w:val="21"/>
        </w:rPr>
        <w:t xml:space="preserve"> for SDT on a separate initial DL BWP </w:t>
      </w:r>
      <w:r w:rsidR="005D40A5">
        <w:rPr>
          <w:sz w:val="21"/>
          <w:szCs w:val="21"/>
        </w:rPr>
        <w:t>configured</w:t>
      </w:r>
      <w:r w:rsidR="00B42873">
        <w:rPr>
          <w:sz w:val="21"/>
          <w:szCs w:val="21"/>
        </w:rPr>
        <w:t xml:space="preserve"> with NCD-SSB</w:t>
      </w:r>
      <w:r>
        <w:rPr>
          <w:sz w:val="21"/>
          <w:szCs w:val="21"/>
        </w:rPr>
        <w:t xml:space="preserve"> </w:t>
      </w:r>
      <w:r w:rsidR="009D4449">
        <w:rPr>
          <w:sz w:val="21"/>
          <w:szCs w:val="21"/>
        </w:rPr>
        <w:t>is</w:t>
      </w:r>
      <w:r>
        <w:rPr>
          <w:sz w:val="21"/>
          <w:szCs w:val="21"/>
        </w:rPr>
        <w:t xml:space="preserve"> based on NCD-SSB of the same index as CD-SSB</w:t>
      </w:r>
      <w:r w:rsidR="004E1393">
        <w:rPr>
          <w:sz w:val="21"/>
          <w:szCs w:val="21"/>
        </w:rPr>
        <w:t>.</w:t>
      </w:r>
    </w:p>
    <w:p w:rsidR="00C71EEE" w:rsidP="1FBEE42E" w:rsidRDefault="00C71EEE" w14:paraId="1FFEE9AD" w14:textId="77777777">
      <w:pPr>
        <w:widowControl/>
        <w:spacing w:after="120"/>
        <w:rPr>
          <w:sz w:val="21"/>
          <w:szCs w:val="21"/>
        </w:rPr>
      </w:pPr>
    </w:p>
    <w:p w:rsidR="00EA4933" w:rsidP="00AB7BAE" w:rsidRDefault="2647D2F6" w14:paraId="54EDD0DE" w14:textId="4A3F2757">
      <w:pPr>
        <w:pStyle w:val="1"/>
        <w:rPr>
          <w:lang w:val="en-US"/>
        </w:rPr>
      </w:pPr>
      <w:r w:rsidRPr="5AEED740">
        <w:rPr>
          <w:lang w:val="en-US"/>
        </w:rPr>
        <w:t xml:space="preserve"> </w:t>
      </w:r>
      <w:r w:rsidR="007E48B8">
        <w:rPr>
          <w:lang w:val="en-US"/>
        </w:rPr>
        <w:t>Summary</w:t>
      </w:r>
    </w:p>
    <w:p w:rsidR="004A146A" w:rsidP="5AEED740" w:rsidRDefault="009D4449" w14:paraId="51F79326" w14:textId="6A2A7539">
      <w:pPr>
        <w:widowControl/>
        <w:spacing w:after="120" w:line="259" w:lineRule="auto"/>
        <w:rPr>
          <w:lang w:val="en-GB"/>
        </w:rPr>
      </w:pPr>
      <w:r>
        <w:rPr>
          <w:lang w:val="en-GB"/>
        </w:rPr>
        <w:t>In this contribution, we discuss SDT support on a separate initial BWP without SSB but with SSB, and we made the following observation and proposals.</w:t>
      </w:r>
    </w:p>
    <w:p w:rsidRPr="00A13E9A" w:rsidR="00B42873" w:rsidP="00B42873" w:rsidRDefault="00B42873" w14:paraId="1BB12E2B" w14:textId="77777777">
      <w:pPr>
        <w:widowControl/>
        <w:spacing w:after="120"/>
        <w:rPr>
          <w:sz w:val="21"/>
          <w:szCs w:val="21"/>
        </w:rPr>
      </w:pPr>
      <w:r w:rsidRPr="00A13E9A">
        <w:rPr>
          <w:sz w:val="21"/>
          <w:szCs w:val="21"/>
        </w:rPr>
        <w:t>Observation:</w:t>
      </w:r>
    </w:p>
    <w:p w:rsidR="00B42873" w:rsidP="00B42873" w:rsidRDefault="00B42873" w14:paraId="7744EB5A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 w:rsidRPr="0093022E">
        <w:rPr>
          <w:sz w:val="21"/>
          <w:szCs w:val="21"/>
        </w:rPr>
        <w:t>RedCap UE</w:t>
      </w:r>
      <w:r>
        <w:rPr>
          <w:sz w:val="21"/>
          <w:szCs w:val="21"/>
        </w:rPr>
        <w:t xml:space="preserve"> in SDT procedure on a separate initial DL BWP with NCD-SSB but no CD-SSB</w:t>
      </w:r>
      <w:r w:rsidRPr="0093022E">
        <w:rPr>
          <w:sz w:val="21"/>
          <w:szCs w:val="21"/>
        </w:rPr>
        <w:t xml:space="preserve"> is not required to retune to CORESET#0 bandwidth for </w:t>
      </w:r>
      <w:r>
        <w:rPr>
          <w:sz w:val="21"/>
          <w:szCs w:val="21"/>
        </w:rPr>
        <w:t xml:space="preserve">monitoring </w:t>
      </w:r>
      <w:r w:rsidRPr="0093022E">
        <w:rPr>
          <w:sz w:val="21"/>
          <w:szCs w:val="21"/>
        </w:rPr>
        <w:t>SI update and paging</w:t>
      </w:r>
      <w:r>
        <w:rPr>
          <w:sz w:val="21"/>
          <w:szCs w:val="21"/>
        </w:rPr>
        <w:t>.</w:t>
      </w:r>
    </w:p>
    <w:p w:rsidRPr="00A13E9A" w:rsidR="00431FEA" w:rsidP="00431FEA" w:rsidRDefault="00431FEA" w14:paraId="35BC63A4" w14:textId="77777777">
      <w:pPr>
        <w:widowControl/>
        <w:spacing w:after="120"/>
        <w:rPr>
          <w:sz w:val="21"/>
          <w:szCs w:val="21"/>
        </w:rPr>
      </w:pPr>
      <w:r w:rsidRPr="00A13E9A">
        <w:rPr>
          <w:rFonts w:hint="eastAsia"/>
          <w:sz w:val="21"/>
          <w:szCs w:val="21"/>
        </w:rPr>
        <w:t>P</w:t>
      </w:r>
      <w:r w:rsidRPr="00A13E9A">
        <w:rPr>
          <w:sz w:val="21"/>
          <w:szCs w:val="21"/>
        </w:rPr>
        <w:t>roposal:</w:t>
      </w:r>
    </w:p>
    <w:p w:rsidRPr="0093022E" w:rsidR="00B42873" w:rsidP="00B42873" w:rsidRDefault="00B42873" w14:paraId="4520D32E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rFonts w:hint="eastAsia"/>
          <w:sz w:val="21"/>
          <w:szCs w:val="21"/>
        </w:rPr>
        <w:t>F</w:t>
      </w:r>
      <w:r>
        <w:rPr>
          <w:sz w:val="21"/>
          <w:szCs w:val="21"/>
        </w:rPr>
        <w:t xml:space="preserve">or RedCap UE which indicates a capability </w:t>
      </w:r>
      <w:r w:rsidRPr="00A13E9A">
        <w:rPr>
          <w:rFonts w:eastAsia="Malgun Gothic"/>
          <w:bCs/>
          <w:i/>
          <w:iCs/>
          <w:kern w:val="0"/>
          <w:sz w:val="21"/>
          <w:szCs w:val="21"/>
          <w:lang w:val="en-GB"/>
        </w:rPr>
        <w:t>ncd-SSB-ForRedCapInitialBWP-SDT-r17</w:t>
      </w:r>
      <w:r>
        <w:rPr>
          <w:sz w:val="21"/>
          <w:szCs w:val="21"/>
        </w:rPr>
        <w:t xml:space="preserve"> is not required a capability of BWP operation without restriction (FG28-1a) for SDT operation on a separate initial DL BWP without CD-SSB but with NCD-SSB.</w:t>
      </w:r>
    </w:p>
    <w:p w:rsidR="007376B4" w:rsidP="007376B4" w:rsidRDefault="007376B4" w14:paraId="65513556" w14:textId="77777777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Observation:</w:t>
      </w:r>
    </w:p>
    <w:p w:rsidRPr="007376B4" w:rsidR="007376B4" w:rsidP="007376B4" w:rsidRDefault="007376B4" w14:paraId="7778135C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 w:rsidRPr="007376B4">
        <w:rPr>
          <w:sz w:val="21"/>
          <w:szCs w:val="21"/>
        </w:rPr>
        <w:t xml:space="preserve">NCD-SSB in RRC_CONNECTED has the same property </w:t>
      </w:r>
      <w:r w:rsidRPr="007376B4">
        <w:rPr>
          <w:rFonts w:hint="eastAsia"/>
          <w:sz w:val="21"/>
          <w:szCs w:val="21"/>
        </w:rPr>
        <w:t>a</w:t>
      </w:r>
      <w:r w:rsidRPr="007376B4">
        <w:rPr>
          <w:sz w:val="21"/>
          <w:szCs w:val="21"/>
        </w:rPr>
        <w:t>s CD-SSB</w:t>
      </w:r>
      <w:r>
        <w:rPr>
          <w:sz w:val="21"/>
          <w:szCs w:val="21"/>
        </w:rPr>
        <w:t xml:space="preserve"> including QCL properties</w:t>
      </w:r>
      <w:r w:rsidRPr="007376B4">
        <w:rPr>
          <w:sz w:val="21"/>
          <w:szCs w:val="21"/>
        </w:rPr>
        <w:t>, if they have the same index</w:t>
      </w:r>
      <w:r>
        <w:rPr>
          <w:sz w:val="21"/>
          <w:szCs w:val="21"/>
        </w:rPr>
        <w:t xml:space="preserve">, </w:t>
      </w:r>
      <w:r w:rsidRPr="007376B4">
        <w:rPr>
          <w:sz w:val="21"/>
          <w:szCs w:val="21"/>
        </w:rPr>
        <w:t>apart from the values of the properties configured in the NonCellDefiningSSB-r17 IE.</w:t>
      </w:r>
    </w:p>
    <w:p w:rsidR="00276093" w:rsidP="00276093" w:rsidRDefault="00276093" w14:paraId="0636DF21" w14:textId="77777777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Proposal:</w:t>
      </w:r>
    </w:p>
    <w:p w:rsidR="00276093" w:rsidP="00276093" w:rsidRDefault="00276093" w14:paraId="021AAB77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NCD-SSB for SDT in RRC_INACTIVE should have the same values for properties of CD-SSB, as in the case of RRC_CONNECTED</w:t>
      </w:r>
    </w:p>
    <w:p w:rsidR="00276093" w:rsidP="00276093" w:rsidRDefault="00276093" w14:paraId="5430A9BA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The field description of </w:t>
      </w:r>
      <w:r w:rsidRPr="00EB67AB">
        <w:rPr>
          <w:i/>
          <w:iCs/>
          <w:sz w:val="21"/>
          <w:szCs w:val="21"/>
        </w:rPr>
        <w:t>ncd-SSB-RedCapInitialBWP-SDT</w:t>
      </w:r>
      <w:r>
        <w:rPr>
          <w:sz w:val="21"/>
          <w:szCs w:val="21"/>
        </w:rPr>
        <w:t xml:space="preserve"> needs the same text as that of  </w:t>
      </w:r>
      <w:r w:rsidRPr="00712885">
        <w:rPr>
          <w:i/>
          <w:iCs/>
          <w:sz w:val="21"/>
          <w:szCs w:val="21"/>
        </w:rPr>
        <w:t>nonCellDefiningSSB</w:t>
      </w:r>
      <w:r w:rsidRPr="00712885">
        <w:rPr>
          <w:sz w:val="21"/>
          <w:szCs w:val="21"/>
        </w:rPr>
        <w:t xml:space="preserve"> </w:t>
      </w:r>
      <w:r>
        <w:rPr>
          <w:sz w:val="21"/>
          <w:szCs w:val="21"/>
        </w:rPr>
        <w:t>that “</w:t>
      </w:r>
      <w:r w:rsidRPr="00276093">
        <w:rPr>
          <w:sz w:val="21"/>
          <w:szCs w:val="21"/>
        </w:rPr>
        <w:t xml:space="preserve">The NCD-SSB has the same values for the properties (e.g., </w:t>
      </w:r>
      <w:r w:rsidRPr="00276093">
        <w:rPr>
          <w:i/>
          <w:iCs/>
          <w:sz w:val="21"/>
          <w:szCs w:val="21"/>
        </w:rPr>
        <w:t>ssb-PositionsInBurst</w:t>
      </w:r>
      <w:r w:rsidRPr="00276093">
        <w:rPr>
          <w:sz w:val="21"/>
          <w:szCs w:val="21"/>
        </w:rPr>
        <w:t xml:space="preserve">, </w:t>
      </w:r>
      <w:r w:rsidRPr="00276093">
        <w:rPr>
          <w:i/>
          <w:iCs/>
          <w:sz w:val="21"/>
          <w:szCs w:val="21"/>
        </w:rPr>
        <w:t>PCI</w:t>
      </w:r>
      <w:r w:rsidRPr="00276093">
        <w:rPr>
          <w:sz w:val="21"/>
          <w:szCs w:val="21"/>
        </w:rPr>
        <w:t xml:space="preserve">, </w:t>
      </w:r>
      <w:r w:rsidRPr="00276093">
        <w:rPr>
          <w:i/>
          <w:iCs/>
          <w:sz w:val="21"/>
          <w:szCs w:val="21"/>
        </w:rPr>
        <w:t>ssb-periodicity</w:t>
      </w:r>
      <w:r w:rsidRPr="00276093">
        <w:rPr>
          <w:sz w:val="21"/>
          <w:szCs w:val="21"/>
        </w:rPr>
        <w:t xml:space="preserve">, </w:t>
      </w:r>
      <w:r w:rsidRPr="00276093">
        <w:rPr>
          <w:i/>
          <w:iCs/>
          <w:sz w:val="21"/>
          <w:szCs w:val="21"/>
        </w:rPr>
        <w:t>ssb-PBCH-BlockPower</w:t>
      </w:r>
      <w:r w:rsidRPr="00276093">
        <w:rPr>
          <w:sz w:val="21"/>
          <w:szCs w:val="21"/>
        </w:rPr>
        <w:t xml:space="preserve">) of the corresponding CD-SSB apart from the values of the properties configured in the </w:t>
      </w:r>
      <w:r w:rsidRPr="00276093">
        <w:rPr>
          <w:i/>
          <w:iCs/>
          <w:sz w:val="21"/>
          <w:szCs w:val="21"/>
        </w:rPr>
        <w:t>NonCellDefiningSSB-r17</w:t>
      </w:r>
      <w:r w:rsidRPr="00276093">
        <w:rPr>
          <w:sz w:val="21"/>
          <w:szCs w:val="21"/>
        </w:rPr>
        <w:t xml:space="preserve"> IE.</w:t>
      </w:r>
      <w:r>
        <w:rPr>
          <w:sz w:val="21"/>
          <w:szCs w:val="21"/>
        </w:rPr>
        <w:t>”</w:t>
      </w:r>
    </w:p>
    <w:p w:rsidR="00276093" w:rsidP="00276093" w:rsidRDefault="00276093" w14:paraId="69EC38EF" w14:textId="77777777">
      <w:pPr>
        <w:pStyle w:val="ae"/>
        <w:widowControl/>
        <w:numPr>
          <w:ilvl w:val="0"/>
          <w:numId w:val="39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NCD-SSB in RRC_INACTIVE and CD-SSB have the same QCL properties, if they have the same index</w:t>
      </w:r>
    </w:p>
    <w:p w:rsidRPr="009D4449" w:rsidR="005D40A5" w:rsidP="005D40A5" w:rsidRDefault="005D40A5" w14:paraId="75FD9F23" w14:textId="77777777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Proposal:</w:t>
      </w:r>
    </w:p>
    <w:p w:rsidRPr="004E1393" w:rsidR="004A146A" w:rsidP="00891917" w:rsidRDefault="005D40A5" w14:paraId="49A66C37" w14:textId="2ECABAE2">
      <w:pPr>
        <w:pStyle w:val="ae"/>
        <w:widowControl/>
        <w:numPr>
          <w:ilvl w:val="0"/>
          <w:numId w:val="39"/>
        </w:numPr>
        <w:spacing w:after="120" w:line="259" w:lineRule="auto"/>
        <w:ind w:leftChars="0"/>
      </w:pPr>
      <w:r w:rsidRPr="005D40A5">
        <w:rPr>
          <w:sz w:val="21"/>
          <w:szCs w:val="21"/>
        </w:rPr>
        <w:t>PUSCH resource selection for SDT on a separate initial DL BWP configured with NCD-SSB is based on NCD-SSB of the same index as CD-SSB.</w:t>
      </w:r>
      <w:bookmarkStart w:name="_GoBack" w:id="4"/>
      <w:bookmarkEnd w:id="4"/>
    </w:p>
    <w:p w:rsidRPr="00342560" w:rsidR="00BE4336" w:rsidP="00A34619" w:rsidRDefault="00BE4336" w14:paraId="41FB968B" w14:textId="69F80C51">
      <w:pPr>
        <w:pStyle w:val="1"/>
        <w:rPr>
          <w:lang w:val="en-US"/>
        </w:rPr>
      </w:pPr>
      <w:r w:rsidRPr="283AF1CE">
        <w:rPr>
          <w:lang w:val="en-US"/>
        </w:rPr>
        <w:t>Reference</w:t>
      </w:r>
    </w:p>
    <w:p w:rsidR="002F2F7F" w:rsidP="6A4E25FC" w:rsidRDefault="00CA491C" w14:paraId="4C05B4DA" w14:textId="784E1F81">
      <w:pPr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[</w:t>
      </w:r>
      <w:r w:rsidR="00A02F97">
        <w:rPr>
          <w:rFonts w:eastAsia="Times New Roman"/>
          <w:sz w:val="21"/>
          <w:szCs w:val="21"/>
        </w:rPr>
        <w:t>1</w:t>
      </w:r>
      <w:r>
        <w:rPr>
          <w:rFonts w:eastAsia="Times New Roman"/>
          <w:sz w:val="21"/>
          <w:szCs w:val="21"/>
        </w:rPr>
        <w:t>] RP-230693</w:t>
      </w:r>
      <w:r>
        <w:rPr>
          <w:rFonts w:eastAsia="Times New Roman"/>
          <w:sz w:val="21"/>
          <w:szCs w:val="21"/>
        </w:rPr>
        <w:tab/>
      </w:r>
      <w:r w:rsidRPr="00CA491C">
        <w:rPr>
          <w:rFonts w:eastAsia="Times New Roman"/>
          <w:sz w:val="21"/>
          <w:szCs w:val="21"/>
        </w:rPr>
        <w:t>RAN2 CRs to SDT operation for RedCap without CD-SSB</w:t>
      </w:r>
      <w:r w:rsidR="00C14C11">
        <w:rPr>
          <w:rFonts w:eastAsia="Times New Roman"/>
          <w:sz w:val="21"/>
          <w:szCs w:val="21"/>
        </w:rPr>
        <w:t xml:space="preserve"> </w:t>
      </w:r>
      <w:r w:rsidRPr="00CA491C">
        <w:rPr>
          <w:rFonts w:eastAsia="Times New Roman"/>
          <w:sz w:val="21"/>
          <w:szCs w:val="21"/>
        </w:rPr>
        <w:tab/>
      </w:r>
      <w:r w:rsidRPr="00CA491C">
        <w:rPr>
          <w:rFonts w:eastAsia="Times New Roman"/>
          <w:sz w:val="21"/>
          <w:szCs w:val="21"/>
        </w:rPr>
        <w:t>RAN2</w:t>
      </w:r>
    </w:p>
    <w:p w:rsidR="00834B29" w:rsidP="6A4E25FC" w:rsidRDefault="00834B29" w14:paraId="5AC0EA87" w14:textId="5809214A">
      <w:pPr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[</w:t>
      </w:r>
      <w:r>
        <w:rPr>
          <w:rFonts w:eastAsiaTheme="minorEastAsia"/>
          <w:sz w:val="21"/>
          <w:szCs w:val="21"/>
        </w:rPr>
        <w:t>2] TS 38.306 ver.17.4.0</w:t>
      </w:r>
    </w:p>
    <w:p w:rsidR="00834B29" w:rsidP="6A4E25FC" w:rsidRDefault="00834B29" w14:paraId="51022733" w14:textId="1E984120">
      <w:pPr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[</w:t>
      </w:r>
      <w:r>
        <w:rPr>
          <w:rFonts w:eastAsiaTheme="minorEastAsia"/>
          <w:sz w:val="21"/>
          <w:szCs w:val="21"/>
        </w:rPr>
        <w:t>3] TS 38.331 ver.17.4.0</w:t>
      </w:r>
    </w:p>
    <w:p w:rsidRPr="00834B29" w:rsidR="00953B3D" w:rsidP="6A4E25FC" w:rsidRDefault="00953B3D" w14:paraId="52072BFC" w14:textId="474D431C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[4] TS 38.213 ver.17.4.0</w:t>
      </w:r>
    </w:p>
    <w:sectPr w:rsidRPr="00834B29" w:rsidR="00953B3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703" w:rsidP="00FE4763" w:rsidRDefault="001C4703" w14:paraId="7B96CC9D" w14:textId="77777777">
      <w:pPr>
        <w:spacing w:after="120"/>
      </w:pPr>
      <w:r>
        <w:separator/>
      </w:r>
    </w:p>
  </w:endnote>
  <w:endnote w:type="continuationSeparator" w:id="0">
    <w:p w:rsidR="001C4703" w:rsidP="00FE4763" w:rsidRDefault="001C4703" w14:paraId="730E6802" w14:textId="77777777">
      <w:pPr>
        <w:spacing w:after="120"/>
      </w:pPr>
      <w:r>
        <w:continuationSeparator/>
      </w:r>
    </w:p>
  </w:endnote>
  <w:endnote w:type="continuationNotice" w:id="1">
    <w:p w:rsidR="001C4703" w:rsidRDefault="001C4703" w14:paraId="78426D5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703" w:rsidP="00AF42B7" w:rsidRDefault="001C4703" w14:paraId="20A44D70" w14:textId="77777777">
      <w:pPr>
        <w:spacing w:after="120"/>
      </w:pPr>
      <w:r>
        <w:separator/>
      </w:r>
    </w:p>
  </w:footnote>
  <w:footnote w:type="continuationSeparator" w:id="0">
    <w:p w:rsidR="001C4703" w:rsidP="00FE4763" w:rsidRDefault="001C4703" w14:paraId="3A464D2D" w14:textId="77777777">
      <w:pPr>
        <w:spacing w:after="120"/>
      </w:pPr>
      <w:r>
        <w:continuationSeparator/>
      </w:r>
    </w:p>
  </w:footnote>
  <w:footnote w:type="continuationNotice" w:id="1">
    <w:p w:rsidR="001C4703" w:rsidRDefault="001C4703" w14:paraId="71DF71D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38208BB"/>
    <w:multiLevelType w:val="hybridMultilevel"/>
    <w:tmpl w:val="CEDA0590"/>
    <w:lvl w:ilvl="0" w:tplc="C7221E6C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AD29CEC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88FA4B1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27C4D270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CC461244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160C193E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D7A67FB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F982819A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589E40C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 w15:restartNumberingAfterBreak="0">
    <w:nsid w:val="0FEEEAD1"/>
    <w:multiLevelType w:val="hybridMultilevel"/>
    <w:tmpl w:val="6204A118"/>
    <w:lvl w:ilvl="0" w:tplc="A28ECF6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B8675FE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1AB4D4D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54CEB928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B9E86CE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7C9014B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3796C5BE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C004E25E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B9382B32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 w15:restartNumberingAfterBreak="0">
    <w:nsid w:val="119704B7"/>
    <w:multiLevelType w:val="hybridMultilevel"/>
    <w:tmpl w:val="4D52D8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C846B0"/>
    <w:multiLevelType w:val="hybridMultilevel"/>
    <w:tmpl w:val="0E8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5376D9"/>
    <w:multiLevelType w:val="hybridMultilevel"/>
    <w:tmpl w:val="C8B2DE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FAA7F2F"/>
    <w:multiLevelType w:val="hybridMultilevel"/>
    <w:tmpl w:val="42924E00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6B2B734"/>
    <w:multiLevelType w:val="hybridMultilevel"/>
    <w:tmpl w:val="EBAA5E06"/>
    <w:lvl w:ilvl="0" w:tplc="7B1EC99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2C479B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B9D6DCA6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61F8D378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39EECA30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1B5632A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9EF2573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4B962076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D7FECC58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2B7BB051"/>
    <w:multiLevelType w:val="hybridMultilevel"/>
    <w:tmpl w:val="F3909446"/>
    <w:lvl w:ilvl="0" w:tplc="CEECBE3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B60C5DC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1C7CFFF4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F656E114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35A05E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8716BF6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9C8E7CE2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8A56AC96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7318D702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2C673931"/>
    <w:multiLevelType w:val="hybridMultilevel"/>
    <w:tmpl w:val="A32093C8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2944E8"/>
    <w:multiLevelType w:val="hybridMultilevel"/>
    <w:tmpl w:val="3982BD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9547E6"/>
    <w:multiLevelType w:val="multilevel"/>
    <w:tmpl w:val="329547E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5" w15:restartNumberingAfterBreak="0">
    <w:nsid w:val="3A363D54"/>
    <w:multiLevelType w:val="hybridMultilevel"/>
    <w:tmpl w:val="D7E4C91E"/>
    <w:lvl w:ilvl="0" w:tplc="1744E2E4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D5F21C3E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C3AAE78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0DC0D366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A6B87CE6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16E6C0DC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3B429E1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E73445F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DC94964E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6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3D46CA1"/>
    <w:multiLevelType w:val="hybridMultilevel"/>
    <w:tmpl w:val="6A1057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63DAA40"/>
    <w:multiLevelType w:val="hybridMultilevel"/>
    <w:tmpl w:val="0A164866"/>
    <w:lvl w:ilvl="0" w:tplc="F796B6A4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2544201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AC641FBC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B1A0D1D0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C3D43214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82126086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6BF4D89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99108B7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6F4C189C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70438A4"/>
    <w:multiLevelType w:val="hybridMultilevel"/>
    <w:tmpl w:val="6276C6E6"/>
    <w:lvl w:ilvl="0" w:tplc="A4F01780">
      <w:numFmt w:val="bullet"/>
      <w:lvlText w:val="•"/>
      <w:lvlJc w:val="left"/>
      <w:pPr>
        <w:ind w:left="156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4981267F"/>
    <w:multiLevelType w:val="hybridMultilevel"/>
    <w:tmpl w:val="734822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991745D"/>
    <w:multiLevelType w:val="hybridMultilevel"/>
    <w:tmpl w:val="E4203614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3" w15:restartNumberingAfterBreak="0">
    <w:nsid w:val="4CF3B0F1"/>
    <w:multiLevelType w:val="hybridMultilevel"/>
    <w:tmpl w:val="B7E6ABD8"/>
    <w:lvl w:ilvl="0" w:tplc="E9AC135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2696B9A6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A798243E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E780CD16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55BEDDBE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762C0374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E41EF1EC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748CB134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ADC0188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4" w15:restartNumberingAfterBreak="0">
    <w:nsid w:val="4D590C12"/>
    <w:multiLevelType w:val="hybridMultilevel"/>
    <w:tmpl w:val="853CD1D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 w15:restartNumberingAfterBreak="0">
    <w:nsid w:val="4E310616"/>
    <w:multiLevelType w:val="hybridMultilevel"/>
    <w:tmpl w:val="4E6862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B5312BE"/>
    <w:multiLevelType w:val="hybridMultilevel"/>
    <w:tmpl w:val="2476253C"/>
    <w:lvl w:ilvl="0" w:tplc="D554A34A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B58649B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45EA9A3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CBC4B9F0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A92C8344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48E051FC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C162758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44C196C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C3AC5488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 w15:restartNumberingAfterBreak="0">
    <w:nsid w:val="5D74723C"/>
    <w:multiLevelType w:val="hybridMultilevel"/>
    <w:tmpl w:val="CBC87584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D8335F9"/>
    <w:multiLevelType w:val="hybridMultilevel"/>
    <w:tmpl w:val="7FBCE5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D87592F"/>
    <w:multiLevelType w:val="hybridMultilevel"/>
    <w:tmpl w:val="ED906E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50E163A"/>
    <w:multiLevelType w:val="multilevel"/>
    <w:tmpl w:val="AAD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70914330"/>
    <w:multiLevelType w:val="hybridMultilevel"/>
    <w:tmpl w:val="CE346128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5FB7FC5"/>
    <w:multiLevelType w:val="hybridMultilevel"/>
    <w:tmpl w:val="F1E0CAC4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282EEA2">
      <w:numFmt w:val="bullet"/>
      <w:lvlText w:val="○"/>
      <w:lvlJc w:val="left"/>
      <w:pPr>
        <w:ind w:left="1440" w:hanging="360"/>
      </w:pPr>
      <w:rPr>
        <w:rFonts w:hint="eastAsia" w:ascii="SimSun" w:hAnsi="SimSun" w:eastAsia="SimSun" w:cs="Times New Roman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A571EAA"/>
    <w:multiLevelType w:val="hybridMultilevel"/>
    <w:tmpl w:val="20EEB020"/>
    <w:lvl w:ilvl="0" w:tplc="A4F01780">
      <w:numFmt w:val="bullet"/>
      <w:lvlText w:val="•"/>
      <w:lvlJc w:val="left"/>
      <w:pPr>
        <w:ind w:left="1200" w:hanging="840"/>
      </w:pPr>
      <w:rPr>
        <w:rFonts w:hint="default" w:ascii="Times New Roman" w:hAnsi="Times New Roman" w:eastAsia="ＭＳ 明朝" w:cs="Times New Roman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A782A8B"/>
    <w:multiLevelType w:val="hybridMultilevel"/>
    <w:tmpl w:val="AAA648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23"/>
  </w:num>
  <w:num w:numId="3">
    <w:abstractNumId w:val="15"/>
  </w:num>
  <w:num w:numId="4">
    <w:abstractNumId w:val="2"/>
  </w:num>
  <w:num w:numId="5">
    <w:abstractNumId w:val="9"/>
  </w:num>
  <w:num w:numId="6">
    <w:abstractNumId w:val="8"/>
  </w:num>
  <w:num w:numId="7">
    <w:abstractNumId w:val="27"/>
  </w:num>
  <w:num w:numId="8">
    <w:abstractNumId w:val="3"/>
  </w:num>
  <w:num w:numId="9">
    <w:abstractNumId w:val="14"/>
  </w:num>
  <w:num w:numId="10">
    <w:abstractNumId w:val="16"/>
  </w:num>
  <w:num w:numId="11">
    <w:abstractNumId w:val="1"/>
  </w:num>
  <w:num w:numId="12">
    <w:abstractNumId w:val="0"/>
    <w:lvlOverride w:ilvl="0">
      <w:startOverride w:val="1"/>
    </w:lvlOverride>
  </w:num>
  <w:num w:numId="13">
    <w:abstractNumId w:val="34"/>
  </w:num>
  <w:num w:numId="14">
    <w:abstractNumId w:val="33"/>
  </w:num>
  <w:num w:numId="15">
    <w:abstractNumId w:val="31"/>
  </w:num>
  <w:num w:numId="16">
    <w:abstractNumId w:val="17"/>
  </w:num>
  <w:num w:numId="17">
    <w:abstractNumId w:val="12"/>
  </w:num>
  <w:num w:numId="18">
    <w:abstractNumId w:val="26"/>
  </w:num>
  <w:num w:numId="19">
    <w:abstractNumId w:val="36"/>
  </w:num>
  <w:num w:numId="20">
    <w:abstractNumId w:val="30"/>
  </w:num>
  <w:num w:numId="21">
    <w:abstractNumId w:val="21"/>
  </w:num>
  <w:num w:numId="22">
    <w:abstractNumId w:val="4"/>
  </w:num>
  <w:num w:numId="23">
    <w:abstractNumId w:val="5"/>
  </w:num>
  <w:num w:numId="24">
    <w:abstractNumId w:val="11"/>
  </w:num>
  <w:num w:numId="25">
    <w:abstractNumId w:val="38"/>
  </w:num>
  <w:num w:numId="26">
    <w:abstractNumId w:val="32"/>
  </w:num>
  <w:num w:numId="27">
    <w:abstractNumId w:val="20"/>
  </w:num>
  <w:num w:numId="28">
    <w:abstractNumId w:val="28"/>
  </w:num>
  <w:num w:numId="29">
    <w:abstractNumId w:val="7"/>
  </w:num>
  <w:num w:numId="30">
    <w:abstractNumId w:val="10"/>
  </w:num>
  <w:num w:numId="31">
    <w:abstractNumId w:val="37"/>
  </w:num>
  <w:num w:numId="32">
    <w:abstractNumId w:val="35"/>
  </w:num>
  <w:num w:numId="33">
    <w:abstractNumId w:val="13"/>
  </w:num>
  <w:num w:numId="34">
    <w:abstractNumId w:val="18"/>
  </w:num>
  <w:num w:numId="35">
    <w:abstractNumId w:val="25"/>
  </w:num>
  <w:num w:numId="36">
    <w:abstractNumId w:val="22"/>
  </w:num>
  <w:num w:numId="37">
    <w:abstractNumId w:val="24"/>
  </w:num>
  <w:num w:numId="38">
    <w:abstractNumId w:val="29"/>
  </w:num>
  <w:num w:numId="39">
    <w:abstractNumId w:val="6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21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2D55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8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060"/>
    <w:rsid w:val="00052294"/>
    <w:rsid w:val="00052857"/>
    <w:rsid w:val="000541E5"/>
    <w:rsid w:val="00054510"/>
    <w:rsid w:val="0005472A"/>
    <w:rsid w:val="00055660"/>
    <w:rsid w:val="00055B9A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4F2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4EEA"/>
    <w:rsid w:val="00075937"/>
    <w:rsid w:val="00076BEE"/>
    <w:rsid w:val="0007793C"/>
    <w:rsid w:val="00077B85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2DFD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2E23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6E88"/>
    <w:rsid w:val="000B70C1"/>
    <w:rsid w:val="000B7336"/>
    <w:rsid w:val="000BB9FE"/>
    <w:rsid w:val="000C0184"/>
    <w:rsid w:val="000C03F7"/>
    <w:rsid w:val="000C0415"/>
    <w:rsid w:val="000C0F17"/>
    <w:rsid w:val="000C19A3"/>
    <w:rsid w:val="000C2B6E"/>
    <w:rsid w:val="000C2C89"/>
    <w:rsid w:val="000C327D"/>
    <w:rsid w:val="000C3337"/>
    <w:rsid w:val="000C3C5B"/>
    <w:rsid w:val="000C43D9"/>
    <w:rsid w:val="000C492B"/>
    <w:rsid w:val="000C5CBF"/>
    <w:rsid w:val="000C6631"/>
    <w:rsid w:val="000C6D12"/>
    <w:rsid w:val="000C77B9"/>
    <w:rsid w:val="000D006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1B8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0B8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53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B6D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87A"/>
    <w:rsid w:val="0012594C"/>
    <w:rsid w:val="00126780"/>
    <w:rsid w:val="00126D4C"/>
    <w:rsid w:val="0012707F"/>
    <w:rsid w:val="001270AA"/>
    <w:rsid w:val="00130E62"/>
    <w:rsid w:val="00131120"/>
    <w:rsid w:val="0013167B"/>
    <w:rsid w:val="00131CEB"/>
    <w:rsid w:val="00131F23"/>
    <w:rsid w:val="001327B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37D10"/>
    <w:rsid w:val="00140CB8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DAE"/>
    <w:rsid w:val="00154E23"/>
    <w:rsid w:val="00154F0E"/>
    <w:rsid w:val="001550D3"/>
    <w:rsid w:val="0015526D"/>
    <w:rsid w:val="0015566B"/>
    <w:rsid w:val="001556B4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36C6"/>
    <w:rsid w:val="0017413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2F3"/>
    <w:rsid w:val="001A5C4D"/>
    <w:rsid w:val="001A7A21"/>
    <w:rsid w:val="001A7D14"/>
    <w:rsid w:val="001B05D6"/>
    <w:rsid w:val="001B0B22"/>
    <w:rsid w:val="001B0BB9"/>
    <w:rsid w:val="001B127F"/>
    <w:rsid w:val="001B12F9"/>
    <w:rsid w:val="001B14B7"/>
    <w:rsid w:val="001B15B0"/>
    <w:rsid w:val="001B1F2C"/>
    <w:rsid w:val="001B21B2"/>
    <w:rsid w:val="001B27A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4703"/>
    <w:rsid w:val="001C5375"/>
    <w:rsid w:val="001C5BFF"/>
    <w:rsid w:val="001C60B4"/>
    <w:rsid w:val="001C6306"/>
    <w:rsid w:val="001C6F6A"/>
    <w:rsid w:val="001C7262"/>
    <w:rsid w:val="001C7D9E"/>
    <w:rsid w:val="001C7DA5"/>
    <w:rsid w:val="001D00A6"/>
    <w:rsid w:val="001D032E"/>
    <w:rsid w:val="001D0D15"/>
    <w:rsid w:val="001D1048"/>
    <w:rsid w:val="001D27DC"/>
    <w:rsid w:val="001D2DAB"/>
    <w:rsid w:val="001D2EF7"/>
    <w:rsid w:val="001D328F"/>
    <w:rsid w:val="001D3AF2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0EE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79E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6D26"/>
    <w:rsid w:val="001F7025"/>
    <w:rsid w:val="001F7BC3"/>
    <w:rsid w:val="001F7C02"/>
    <w:rsid w:val="001F87D4"/>
    <w:rsid w:val="00200017"/>
    <w:rsid w:val="00200290"/>
    <w:rsid w:val="00200B32"/>
    <w:rsid w:val="002013FB"/>
    <w:rsid w:val="0020147D"/>
    <w:rsid w:val="002014DA"/>
    <w:rsid w:val="002014E2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100B"/>
    <w:rsid w:val="0021123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0CC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3E72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576"/>
    <w:rsid w:val="00230889"/>
    <w:rsid w:val="00230CA9"/>
    <w:rsid w:val="00230DDC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37B9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79F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474D7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45E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273C"/>
    <w:rsid w:val="0027308E"/>
    <w:rsid w:val="002733CC"/>
    <w:rsid w:val="002738B3"/>
    <w:rsid w:val="0027408D"/>
    <w:rsid w:val="00274437"/>
    <w:rsid w:val="00274B7F"/>
    <w:rsid w:val="002752AB"/>
    <w:rsid w:val="00276093"/>
    <w:rsid w:val="0027610D"/>
    <w:rsid w:val="00276DC5"/>
    <w:rsid w:val="00277243"/>
    <w:rsid w:val="00277480"/>
    <w:rsid w:val="002800AC"/>
    <w:rsid w:val="002807C4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2BB0"/>
    <w:rsid w:val="00293527"/>
    <w:rsid w:val="00293C15"/>
    <w:rsid w:val="002941A9"/>
    <w:rsid w:val="00294589"/>
    <w:rsid w:val="002945E4"/>
    <w:rsid w:val="0029499B"/>
    <w:rsid w:val="00294C1E"/>
    <w:rsid w:val="00294E5F"/>
    <w:rsid w:val="00295D9E"/>
    <w:rsid w:val="00295FEB"/>
    <w:rsid w:val="002968FA"/>
    <w:rsid w:val="00296A07"/>
    <w:rsid w:val="00296C04"/>
    <w:rsid w:val="002975CC"/>
    <w:rsid w:val="00297C64"/>
    <w:rsid w:val="002A0580"/>
    <w:rsid w:val="002A05E5"/>
    <w:rsid w:val="002A14C4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632"/>
    <w:rsid w:val="002A59A0"/>
    <w:rsid w:val="002A63E1"/>
    <w:rsid w:val="002A64E3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2DC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63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4FA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635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59CE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2F7F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6980"/>
    <w:rsid w:val="0031759B"/>
    <w:rsid w:val="00317A97"/>
    <w:rsid w:val="00317D02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0CB8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4D9"/>
    <w:rsid w:val="00343BBE"/>
    <w:rsid w:val="00344106"/>
    <w:rsid w:val="0034444C"/>
    <w:rsid w:val="00344C09"/>
    <w:rsid w:val="003453E3"/>
    <w:rsid w:val="00345DE6"/>
    <w:rsid w:val="00345E0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2ED6"/>
    <w:rsid w:val="0036312F"/>
    <w:rsid w:val="00363809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77B4F"/>
    <w:rsid w:val="003804F6"/>
    <w:rsid w:val="00380572"/>
    <w:rsid w:val="00380DDD"/>
    <w:rsid w:val="0038117E"/>
    <w:rsid w:val="00381219"/>
    <w:rsid w:val="0038141C"/>
    <w:rsid w:val="00382EE7"/>
    <w:rsid w:val="00383D47"/>
    <w:rsid w:val="00384577"/>
    <w:rsid w:val="0038537F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5EB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776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2E9"/>
    <w:rsid w:val="003B454B"/>
    <w:rsid w:val="003B4F58"/>
    <w:rsid w:val="003B5845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FA5"/>
    <w:rsid w:val="003F04E4"/>
    <w:rsid w:val="003F1CF7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5C7C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639"/>
    <w:rsid w:val="00431FEA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1A5"/>
    <w:rsid w:val="0044739D"/>
    <w:rsid w:val="004479B2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68C"/>
    <w:rsid w:val="00464D64"/>
    <w:rsid w:val="004650E9"/>
    <w:rsid w:val="004652CC"/>
    <w:rsid w:val="00465937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A7B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66FC"/>
    <w:rsid w:val="0048703C"/>
    <w:rsid w:val="00487B69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46A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360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60E"/>
    <w:rsid w:val="004C0762"/>
    <w:rsid w:val="004C0D49"/>
    <w:rsid w:val="004C0D9B"/>
    <w:rsid w:val="004C18A0"/>
    <w:rsid w:val="004C19C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2C2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1393"/>
    <w:rsid w:val="004E259D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37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1E00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0F85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58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3F44"/>
    <w:rsid w:val="00524C41"/>
    <w:rsid w:val="00525158"/>
    <w:rsid w:val="0052581D"/>
    <w:rsid w:val="00526042"/>
    <w:rsid w:val="005269A7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B2A"/>
    <w:rsid w:val="00547DE5"/>
    <w:rsid w:val="005505CF"/>
    <w:rsid w:val="00550963"/>
    <w:rsid w:val="00550F31"/>
    <w:rsid w:val="00551073"/>
    <w:rsid w:val="005510B0"/>
    <w:rsid w:val="00551D9C"/>
    <w:rsid w:val="00551E3C"/>
    <w:rsid w:val="00551F97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B9C"/>
    <w:rsid w:val="005A3DE6"/>
    <w:rsid w:val="005A4601"/>
    <w:rsid w:val="005A4983"/>
    <w:rsid w:val="005A50FC"/>
    <w:rsid w:val="005A5358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5A9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5EBF"/>
    <w:rsid w:val="005C63DB"/>
    <w:rsid w:val="005C651E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05A"/>
    <w:rsid w:val="005D40A5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458"/>
    <w:rsid w:val="005F4DC9"/>
    <w:rsid w:val="005F4F5F"/>
    <w:rsid w:val="005F5C0E"/>
    <w:rsid w:val="005F5D61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3C37"/>
    <w:rsid w:val="0061477F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7F5"/>
    <w:rsid w:val="00620AD6"/>
    <w:rsid w:val="00621084"/>
    <w:rsid w:val="00621812"/>
    <w:rsid w:val="00621E4A"/>
    <w:rsid w:val="0062281E"/>
    <w:rsid w:val="00622B03"/>
    <w:rsid w:val="00622D5D"/>
    <w:rsid w:val="00623294"/>
    <w:rsid w:val="00623650"/>
    <w:rsid w:val="00623BA4"/>
    <w:rsid w:val="00624BB6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373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398"/>
    <w:rsid w:val="00652DBE"/>
    <w:rsid w:val="00653130"/>
    <w:rsid w:val="00653569"/>
    <w:rsid w:val="00654A57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4DA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EFA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11"/>
    <w:rsid w:val="00684191"/>
    <w:rsid w:val="00684C4B"/>
    <w:rsid w:val="006851DF"/>
    <w:rsid w:val="0068541B"/>
    <w:rsid w:val="00685708"/>
    <w:rsid w:val="00685C96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29A9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1AF7"/>
    <w:rsid w:val="006B2356"/>
    <w:rsid w:val="006B2B0B"/>
    <w:rsid w:val="006B2CCF"/>
    <w:rsid w:val="006B2F97"/>
    <w:rsid w:val="006B30F5"/>
    <w:rsid w:val="006B33DF"/>
    <w:rsid w:val="006B36B1"/>
    <w:rsid w:val="006B3929"/>
    <w:rsid w:val="006B3A32"/>
    <w:rsid w:val="006B4508"/>
    <w:rsid w:val="006B4850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800"/>
    <w:rsid w:val="006C191D"/>
    <w:rsid w:val="006C1CD1"/>
    <w:rsid w:val="006C1F9B"/>
    <w:rsid w:val="006C20EA"/>
    <w:rsid w:val="006C2119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98F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68E4"/>
    <w:rsid w:val="006E7031"/>
    <w:rsid w:val="006E7BB2"/>
    <w:rsid w:val="006F0150"/>
    <w:rsid w:val="006F0275"/>
    <w:rsid w:val="006F0C3C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6D15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288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35B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A4"/>
    <w:rsid w:val="00733AB1"/>
    <w:rsid w:val="00733B74"/>
    <w:rsid w:val="00733D38"/>
    <w:rsid w:val="0073425A"/>
    <w:rsid w:val="00734494"/>
    <w:rsid w:val="00734B8D"/>
    <w:rsid w:val="00736489"/>
    <w:rsid w:val="007368C0"/>
    <w:rsid w:val="007372DA"/>
    <w:rsid w:val="007376B4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1865"/>
    <w:rsid w:val="00752755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170"/>
    <w:rsid w:val="007803A7"/>
    <w:rsid w:val="00780451"/>
    <w:rsid w:val="00780D88"/>
    <w:rsid w:val="00780FBA"/>
    <w:rsid w:val="00780FE4"/>
    <w:rsid w:val="0078169D"/>
    <w:rsid w:val="007824B0"/>
    <w:rsid w:val="007848C9"/>
    <w:rsid w:val="007849B0"/>
    <w:rsid w:val="00784AF4"/>
    <w:rsid w:val="00784CA4"/>
    <w:rsid w:val="00785BA8"/>
    <w:rsid w:val="007867DC"/>
    <w:rsid w:val="00787435"/>
    <w:rsid w:val="007875E7"/>
    <w:rsid w:val="00787740"/>
    <w:rsid w:val="00787DA4"/>
    <w:rsid w:val="00790BDB"/>
    <w:rsid w:val="00790DDB"/>
    <w:rsid w:val="007917A8"/>
    <w:rsid w:val="00792303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091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1F8"/>
    <w:rsid w:val="007A0550"/>
    <w:rsid w:val="007A08C3"/>
    <w:rsid w:val="007A0A17"/>
    <w:rsid w:val="007A0AF1"/>
    <w:rsid w:val="007A1D33"/>
    <w:rsid w:val="007A2B37"/>
    <w:rsid w:val="007A3E92"/>
    <w:rsid w:val="007A40BC"/>
    <w:rsid w:val="007A44B9"/>
    <w:rsid w:val="007A4AC3"/>
    <w:rsid w:val="007A4EAE"/>
    <w:rsid w:val="007A518A"/>
    <w:rsid w:val="007A5438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B7E37"/>
    <w:rsid w:val="007B7FD1"/>
    <w:rsid w:val="007C0EE1"/>
    <w:rsid w:val="007C14E9"/>
    <w:rsid w:val="007C1B08"/>
    <w:rsid w:val="007C2F54"/>
    <w:rsid w:val="007C3B2A"/>
    <w:rsid w:val="007C3C29"/>
    <w:rsid w:val="007C3D66"/>
    <w:rsid w:val="007C3F44"/>
    <w:rsid w:val="007C4A14"/>
    <w:rsid w:val="007C4B91"/>
    <w:rsid w:val="007C53D1"/>
    <w:rsid w:val="007C5462"/>
    <w:rsid w:val="007C63EC"/>
    <w:rsid w:val="007C6AAB"/>
    <w:rsid w:val="007C773A"/>
    <w:rsid w:val="007D02F5"/>
    <w:rsid w:val="007D049F"/>
    <w:rsid w:val="007D07CC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B67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48B8"/>
    <w:rsid w:val="007E508A"/>
    <w:rsid w:val="007E528F"/>
    <w:rsid w:val="007E53A2"/>
    <w:rsid w:val="007E56E6"/>
    <w:rsid w:val="007E5963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1005"/>
    <w:rsid w:val="00812522"/>
    <w:rsid w:val="00812E21"/>
    <w:rsid w:val="008137B4"/>
    <w:rsid w:val="00813BF0"/>
    <w:rsid w:val="00813F37"/>
    <w:rsid w:val="008146B0"/>
    <w:rsid w:val="00814720"/>
    <w:rsid w:val="00814878"/>
    <w:rsid w:val="00814C8A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565"/>
    <w:rsid w:val="00826737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B06"/>
    <w:rsid w:val="00833C05"/>
    <w:rsid w:val="00833EF7"/>
    <w:rsid w:val="00834B29"/>
    <w:rsid w:val="0083508C"/>
    <w:rsid w:val="00835707"/>
    <w:rsid w:val="008357D5"/>
    <w:rsid w:val="00837590"/>
    <w:rsid w:val="0083760A"/>
    <w:rsid w:val="00840174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252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54E"/>
    <w:rsid w:val="00867B92"/>
    <w:rsid w:val="00867DEF"/>
    <w:rsid w:val="00870134"/>
    <w:rsid w:val="008704AF"/>
    <w:rsid w:val="00870502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0BC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978DB"/>
    <w:rsid w:val="008A0120"/>
    <w:rsid w:val="008A02CA"/>
    <w:rsid w:val="008A0909"/>
    <w:rsid w:val="008A1AA7"/>
    <w:rsid w:val="008A1D3A"/>
    <w:rsid w:val="008A1DDD"/>
    <w:rsid w:val="008A252B"/>
    <w:rsid w:val="008A27C9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596B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A4A"/>
    <w:rsid w:val="008C1E1D"/>
    <w:rsid w:val="008C218E"/>
    <w:rsid w:val="008C21F6"/>
    <w:rsid w:val="008C2574"/>
    <w:rsid w:val="008C2747"/>
    <w:rsid w:val="008C2AFC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DB4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81E"/>
    <w:rsid w:val="008F5990"/>
    <w:rsid w:val="008F6069"/>
    <w:rsid w:val="008F7664"/>
    <w:rsid w:val="008F7EB1"/>
    <w:rsid w:val="00900A97"/>
    <w:rsid w:val="00901550"/>
    <w:rsid w:val="00901589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6C8C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164"/>
    <w:rsid w:val="0091324E"/>
    <w:rsid w:val="00913CB4"/>
    <w:rsid w:val="00914582"/>
    <w:rsid w:val="0091498C"/>
    <w:rsid w:val="009152F8"/>
    <w:rsid w:val="00915683"/>
    <w:rsid w:val="00915F4A"/>
    <w:rsid w:val="00916193"/>
    <w:rsid w:val="00916314"/>
    <w:rsid w:val="00916810"/>
    <w:rsid w:val="00916C3C"/>
    <w:rsid w:val="00916E44"/>
    <w:rsid w:val="00916F28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BD6"/>
    <w:rsid w:val="00927C3B"/>
    <w:rsid w:val="0093022E"/>
    <w:rsid w:val="00930B73"/>
    <w:rsid w:val="00930F17"/>
    <w:rsid w:val="00931228"/>
    <w:rsid w:val="00931353"/>
    <w:rsid w:val="009321EE"/>
    <w:rsid w:val="00932613"/>
    <w:rsid w:val="00932F3C"/>
    <w:rsid w:val="009332A7"/>
    <w:rsid w:val="009332E9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08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3B3D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59E2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154"/>
    <w:rsid w:val="009C435D"/>
    <w:rsid w:val="009C5EDA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28BF"/>
    <w:rsid w:val="009D36BC"/>
    <w:rsid w:val="009D3E9C"/>
    <w:rsid w:val="009D429A"/>
    <w:rsid w:val="009D4310"/>
    <w:rsid w:val="009D4449"/>
    <w:rsid w:val="009D4536"/>
    <w:rsid w:val="009D4E36"/>
    <w:rsid w:val="009D5827"/>
    <w:rsid w:val="009D5B9B"/>
    <w:rsid w:val="009D6316"/>
    <w:rsid w:val="009D6BB6"/>
    <w:rsid w:val="009D73B6"/>
    <w:rsid w:val="009D76F7"/>
    <w:rsid w:val="009D7815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2F97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3E9A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214"/>
    <w:rsid w:val="00A233FE"/>
    <w:rsid w:val="00A2454C"/>
    <w:rsid w:val="00A24D02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A77"/>
    <w:rsid w:val="00A44C00"/>
    <w:rsid w:val="00A44E42"/>
    <w:rsid w:val="00A45253"/>
    <w:rsid w:val="00A45EC9"/>
    <w:rsid w:val="00A4686C"/>
    <w:rsid w:val="00A46A48"/>
    <w:rsid w:val="00A47E32"/>
    <w:rsid w:val="00A5078F"/>
    <w:rsid w:val="00A50DDC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9AE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29A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A1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611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2B2"/>
    <w:rsid w:val="00A97F1F"/>
    <w:rsid w:val="00AA0AF3"/>
    <w:rsid w:val="00AA28D8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6F82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33C"/>
    <w:rsid w:val="00AC0898"/>
    <w:rsid w:val="00AC0A73"/>
    <w:rsid w:val="00AC1439"/>
    <w:rsid w:val="00AC1619"/>
    <w:rsid w:val="00AC1F08"/>
    <w:rsid w:val="00AC245A"/>
    <w:rsid w:val="00AC2647"/>
    <w:rsid w:val="00AC3176"/>
    <w:rsid w:val="00AC32FC"/>
    <w:rsid w:val="00AC426F"/>
    <w:rsid w:val="00AC46E2"/>
    <w:rsid w:val="00AC4AEE"/>
    <w:rsid w:val="00AC4D18"/>
    <w:rsid w:val="00AC54C5"/>
    <w:rsid w:val="00AC5548"/>
    <w:rsid w:val="00AC5912"/>
    <w:rsid w:val="00AC609A"/>
    <w:rsid w:val="00AC76A7"/>
    <w:rsid w:val="00AC772C"/>
    <w:rsid w:val="00AC7AA3"/>
    <w:rsid w:val="00AC7E9A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962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4E4"/>
    <w:rsid w:val="00AE65DA"/>
    <w:rsid w:val="00AE6628"/>
    <w:rsid w:val="00AE72AC"/>
    <w:rsid w:val="00AE732A"/>
    <w:rsid w:val="00AE756D"/>
    <w:rsid w:val="00AE7B03"/>
    <w:rsid w:val="00AF0881"/>
    <w:rsid w:val="00AF118C"/>
    <w:rsid w:val="00AF11B2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3DF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362"/>
    <w:rsid w:val="00B12597"/>
    <w:rsid w:val="00B12B8E"/>
    <w:rsid w:val="00B13005"/>
    <w:rsid w:val="00B13235"/>
    <w:rsid w:val="00B134ED"/>
    <w:rsid w:val="00B139BE"/>
    <w:rsid w:val="00B14073"/>
    <w:rsid w:val="00B14ACD"/>
    <w:rsid w:val="00B15F1D"/>
    <w:rsid w:val="00B160DC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297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9FA"/>
    <w:rsid w:val="00B34B92"/>
    <w:rsid w:val="00B34E1C"/>
    <w:rsid w:val="00B34F5C"/>
    <w:rsid w:val="00B360FF"/>
    <w:rsid w:val="00B36D24"/>
    <w:rsid w:val="00B3776D"/>
    <w:rsid w:val="00B37DA7"/>
    <w:rsid w:val="00B4054D"/>
    <w:rsid w:val="00B4082A"/>
    <w:rsid w:val="00B4237A"/>
    <w:rsid w:val="00B4245A"/>
    <w:rsid w:val="00B42873"/>
    <w:rsid w:val="00B42A46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57E8C"/>
    <w:rsid w:val="00B60FC7"/>
    <w:rsid w:val="00B61B25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433"/>
    <w:rsid w:val="00B72D91"/>
    <w:rsid w:val="00B74124"/>
    <w:rsid w:val="00B74127"/>
    <w:rsid w:val="00B74458"/>
    <w:rsid w:val="00B750C8"/>
    <w:rsid w:val="00B75496"/>
    <w:rsid w:val="00B75F6F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2A9A"/>
    <w:rsid w:val="00B931DF"/>
    <w:rsid w:val="00B931FA"/>
    <w:rsid w:val="00B9343D"/>
    <w:rsid w:val="00B93E0F"/>
    <w:rsid w:val="00B943CF"/>
    <w:rsid w:val="00B9556B"/>
    <w:rsid w:val="00B957AE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1675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BD5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EA0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2849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4BEB"/>
    <w:rsid w:val="00BD4E61"/>
    <w:rsid w:val="00BD523E"/>
    <w:rsid w:val="00BD5A60"/>
    <w:rsid w:val="00BD6095"/>
    <w:rsid w:val="00BD62E7"/>
    <w:rsid w:val="00BD6DBB"/>
    <w:rsid w:val="00BD70A1"/>
    <w:rsid w:val="00BE0A15"/>
    <w:rsid w:val="00BE13D3"/>
    <w:rsid w:val="00BE188A"/>
    <w:rsid w:val="00BE1902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14E4"/>
    <w:rsid w:val="00BF223A"/>
    <w:rsid w:val="00BF2545"/>
    <w:rsid w:val="00BF2614"/>
    <w:rsid w:val="00BF266A"/>
    <w:rsid w:val="00BF26C3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0E68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4C11"/>
    <w:rsid w:val="00C15238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BEC"/>
    <w:rsid w:val="00C37C6D"/>
    <w:rsid w:val="00C41252"/>
    <w:rsid w:val="00C41CC0"/>
    <w:rsid w:val="00C41E09"/>
    <w:rsid w:val="00C420B5"/>
    <w:rsid w:val="00C4227A"/>
    <w:rsid w:val="00C429CD"/>
    <w:rsid w:val="00C42B6B"/>
    <w:rsid w:val="00C4305D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6706"/>
    <w:rsid w:val="00C4691D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17F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6898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2F76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1EEE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91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0C"/>
    <w:rsid w:val="00C92B8F"/>
    <w:rsid w:val="00C93EE6"/>
    <w:rsid w:val="00C94533"/>
    <w:rsid w:val="00C94B0B"/>
    <w:rsid w:val="00C94B35"/>
    <w:rsid w:val="00C94E79"/>
    <w:rsid w:val="00C94F8E"/>
    <w:rsid w:val="00C95749"/>
    <w:rsid w:val="00C96116"/>
    <w:rsid w:val="00C962FF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91C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2AA"/>
    <w:rsid w:val="00CB639B"/>
    <w:rsid w:val="00CB63C6"/>
    <w:rsid w:val="00CB6715"/>
    <w:rsid w:val="00CB6B80"/>
    <w:rsid w:val="00CB7648"/>
    <w:rsid w:val="00CB7F66"/>
    <w:rsid w:val="00CC0060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67B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505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1A6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1429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7C5"/>
    <w:rsid w:val="00D428EE"/>
    <w:rsid w:val="00D4316E"/>
    <w:rsid w:val="00D43507"/>
    <w:rsid w:val="00D43569"/>
    <w:rsid w:val="00D43AE1"/>
    <w:rsid w:val="00D44218"/>
    <w:rsid w:val="00D44258"/>
    <w:rsid w:val="00D4433B"/>
    <w:rsid w:val="00D443D8"/>
    <w:rsid w:val="00D44955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1C3"/>
    <w:rsid w:val="00D77A5C"/>
    <w:rsid w:val="00D7A056"/>
    <w:rsid w:val="00D80C91"/>
    <w:rsid w:val="00D811A3"/>
    <w:rsid w:val="00D81212"/>
    <w:rsid w:val="00D812C7"/>
    <w:rsid w:val="00D81954"/>
    <w:rsid w:val="00D81D09"/>
    <w:rsid w:val="00D81EC8"/>
    <w:rsid w:val="00D829EC"/>
    <w:rsid w:val="00D82DCD"/>
    <w:rsid w:val="00D8339A"/>
    <w:rsid w:val="00D83F93"/>
    <w:rsid w:val="00D84DBF"/>
    <w:rsid w:val="00D85117"/>
    <w:rsid w:val="00D86162"/>
    <w:rsid w:val="00D86B19"/>
    <w:rsid w:val="00D86E52"/>
    <w:rsid w:val="00D87121"/>
    <w:rsid w:val="00D8729F"/>
    <w:rsid w:val="00D872AA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2E03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1A6"/>
    <w:rsid w:val="00D9682D"/>
    <w:rsid w:val="00D96BCE"/>
    <w:rsid w:val="00D96C2D"/>
    <w:rsid w:val="00D970EC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0E3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5DC"/>
    <w:rsid w:val="00DD78E5"/>
    <w:rsid w:val="00DE0335"/>
    <w:rsid w:val="00DE044D"/>
    <w:rsid w:val="00DE083D"/>
    <w:rsid w:val="00DE09FA"/>
    <w:rsid w:val="00DE0BD9"/>
    <w:rsid w:val="00DE1F7D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3A7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45E7"/>
    <w:rsid w:val="00E25832"/>
    <w:rsid w:val="00E25E03"/>
    <w:rsid w:val="00E26391"/>
    <w:rsid w:val="00E27530"/>
    <w:rsid w:val="00E3004F"/>
    <w:rsid w:val="00E30B7B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3F2E"/>
    <w:rsid w:val="00E6435D"/>
    <w:rsid w:val="00E65170"/>
    <w:rsid w:val="00E6619F"/>
    <w:rsid w:val="00E66DB5"/>
    <w:rsid w:val="00E677E0"/>
    <w:rsid w:val="00E67DFF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A6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46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20A2"/>
    <w:rsid w:val="00EB3090"/>
    <w:rsid w:val="00EB33FC"/>
    <w:rsid w:val="00EB3E48"/>
    <w:rsid w:val="00EB3F33"/>
    <w:rsid w:val="00EB4B88"/>
    <w:rsid w:val="00EB5173"/>
    <w:rsid w:val="00EB5A3E"/>
    <w:rsid w:val="00EB6565"/>
    <w:rsid w:val="00EB67AB"/>
    <w:rsid w:val="00EB6B8C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6DA3"/>
    <w:rsid w:val="00EC70E2"/>
    <w:rsid w:val="00EC7369"/>
    <w:rsid w:val="00EC7F77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5AF6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5DE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2A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386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B54"/>
    <w:rsid w:val="00F17B89"/>
    <w:rsid w:val="00F206EC"/>
    <w:rsid w:val="00F20946"/>
    <w:rsid w:val="00F20BF7"/>
    <w:rsid w:val="00F2153F"/>
    <w:rsid w:val="00F21853"/>
    <w:rsid w:val="00F21B61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171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046"/>
    <w:rsid w:val="00F47148"/>
    <w:rsid w:val="00F47870"/>
    <w:rsid w:val="00F50054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43D5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480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16C"/>
    <w:rsid w:val="00F943AB"/>
    <w:rsid w:val="00F948F6"/>
    <w:rsid w:val="00F94D0C"/>
    <w:rsid w:val="00F95684"/>
    <w:rsid w:val="00F957D4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4E9B"/>
    <w:rsid w:val="00FA5280"/>
    <w:rsid w:val="00FA53C9"/>
    <w:rsid w:val="00FA5EE5"/>
    <w:rsid w:val="00FA5FBD"/>
    <w:rsid w:val="00FA6600"/>
    <w:rsid w:val="00FA6B63"/>
    <w:rsid w:val="00FA6C2E"/>
    <w:rsid w:val="00FA7A7A"/>
    <w:rsid w:val="00FA7C75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A5F"/>
    <w:rsid w:val="00FB5B26"/>
    <w:rsid w:val="00FB5C28"/>
    <w:rsid w:val="00FB5D50"/>
    <w:rsid w:val="00FB6895"/>
    <w:rsid w:val="00FB6AED"/>
    <w:rsid w:val="00FC0403"/>
    <w:rsid w:val="00FC04E8"/>
    <w:rsid w:val="00FC08EC"/>
    <w:rsid w:val="00FC0ECF"/>
    <w:rsid w:val="00FC0F9C"/>
    <w:rsid w:val="00FC172E"/>
    <w:rsid w:val="00FC17AE"/>
    <w:rsid w:val="00FC219F"/>
    <w:rsid w:val="00FC266F"/>
    <w:rsid w:val="00FC29A5"/>
    <w:rsid w:val="00FC310E"/>
    <w:rsid w:val="00FC3351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57F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61A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273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BC71D"/>
    <w:rsid w:val="010C51CC"/>
    <w:rsid w:val="0130AB54"/>
    <w:rsid w:val="0161A4E5"/>
    <w:rsid w:val="017C8633"/>
    <w:rsid w:val="01810DAF"/>
    <w:rsid w:val="01AF8A83"/>
    <w:rsid w:val="01B2A2B8"/>
    <w:rsid w:val="01B4572D"/>
    <w:rsid w:val="01BA5E19"/>
    <w:rsid w:val="01BB71AA"/>
    <w:rsid w:val="01C00346"/>
    <w:rsid w:val="01D0A234"/>
    <w:rsid w:val="01F5D3E1"/>
    <w:rsid w:val="01FB3831"/>
    <w:rsid w:val="02022CCD"/>
    <w:rsid w:val="020AD5E2"/>
    <w:rsid w:val="020AE140"/>
    <w:rsid w:val="022D01C5"/>
    <w:rsid w:val="022D1786"/>
    <w:rsid w:val="023355D6"/>
    <w:rsid w:val="024EDDF9"/>
    <w:rsid w:val="02524ED9"/>
    <w:rsid w:val="0255CC31"/>
    <w:rsid w:val="025625EF"/>
    <w:rsid w:val="0259EFE5"/>
    <w:rsid w:val="0262EC00"/>
    <w:rsid w:val="026A83BE"/>
    <w:rsid w:val="026F81E0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22F8F"/>
    <w:rsid w:val="0357FF48"/>
    <w:rsid w:val="035F4E8A"/>
    <w:rsid w:val="0360DFC3"/>
    <w:rsid w:val="036E6003"/>
    <w:rsid w:val="0376688C"/>
    <w:rsid w:val="0393FF50"/>
    <w:rsid w:val="03A691EB"/>
    <w:rsid w:val="03B13D69"/>
    <w:rsid w:val="03D2CBB7"/>
    <w:rsid w:val="03D801B7"/>
    <w:rsid w:val="03D88F27"/>
    <w:rsid w:val="03DF5428"/>
    <w:rsid w:val="03DFD056"/>
    <w:rsid w:val="03E69831"/>
    <w:rsid w:val="03F02563"/>
    <w:rsid w:val="03F32987"/>
    <w:rsid w:val="04072CD5"/>
    <w:rsid w:val="040EB08A"/>
    <w:rsid w:val="040EBC9C"/>
    <w:rsid w:val="04105AA6"/>
    <w:rsid w:val="04131993"/>
    <w:rsid w:val="042E92D8"/>
    <w:rsid w:val="04378E16"/>
    <w:rsid w:val="044CC9B8"/>
    <w:rsid w:val="04555728"/>
    <w:rsid w:val="04571CF9"/>
    <w:rsid w:val="045A3708"/>
    <w:rsid w:val="0468E28E"/>
    <w:rsid w:val="046A0384"/>
    <w:rsid w:val="046D29FC"/>
    <w:rsid w:val="046FE215"/>
    <w:rsid w:val="04752026"/>
    <w:rsid w:val="048110A6"/>
    <w:rsid w:val="04A0A217"/>
    <w:rsid w:val="04A26403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4FF613B"/>
    <w:rsid w:val="05035DD4"/>
    <w:rsid w:val="05048521"/>
    <w:rsid w:val="050D4B1B"/>
    <w:rsid w:val="0517A5A6"/>
    <w:rsid w:val="0518D263"/>
    <w:rsid w:val="051E73EB"/>
    <w:rsid w:val="05252152"/>
    <w:rsid w:val="05360EE9"/>
    <w:rsid w:val="053C3545"/>
    <w:rsid w:val="05441A3C"/>
    <w:rsid w:val="0546A7F0"/>
    <w:rsid w:val="0548F472"/>
    <w:rsid w:val="0555F280"/>
    <w:rsid w:val="05B1346F"/>
    <w:rsid w:val="05B482CD"/>
    <w:rsid w:val="05B7AC59"/>
    <w:rsid w:val="05CE5F9F"/>
    <w:rsid w:val="05E047EC"/>
    <w:rsid w:val="05E1925D"/>
    <w:rsid w:val="05E57265"/>
    <w:rsid w:val="05EC3234"/>
    <w:rsid w:val="05F2ED5A"/>
    <w:rsid w:val="060F1B8C"/>
    <w:rsid w:val="06134E67"/>
    <w:rsid w:val="0617CF05"/>
    <w:rsid w:val="061C2DB0"/>
    <w:rsid w:val="0623ABB1"/>
    <w:rsid w:val="063AB9A2"/>
    <w:rsid w:val="064575AF"/>
    <w:rsid w:val="06496A8E"/>
    <w:rsid w:val="065A7E11"/>
    <w:rsid w:val="065CA60C"/>
    <w:rsid w:val="065E6FE9"/>
    <w:rsid w:val="066594EE"/>
    <w:rsid w:val="067DA61E"/>
    <w:rsid w:val="06817493"/>
    <w:rsid w:val="068F1AAB"/>
    <w:rsid w:val="0694ADA8"/>
    <w:rsid w:val="069CCDCE"/>
    <w:rsid w:val="06A2CC9E"/>
    <w:rsid w:val="06A4E25B"/>
    <w:rsid w:val="06A5DB89"/>
    <w:rsid w:val="06B4BBD6"/>
    <w:rsid w:val="06C89CB8"/>
    <w:rsid w:val="06D1DC79"/>
    <w:rsid w:val="06E1C515"/>
    <w:rsid w:val="06E9A632"/>
    <w:rsid w:val="06EA51F1"/>
    <w:rsid w:val="06FE48EB"/>
    <w:rsid w:val="070DD000"/>
    <w:rsid w:val="07185F2F"/>
    <w:rsid w:val="0719DA03"/>
    <w:rsid w:val="074352D8"/>
    <w:rsid w:val="0752F2F0"/>
    <w:rsid w:val="075E2260"/>
    <w:rsid w:val="076E3AC9"/>
    <w:rsid w:val="076F4C13"/>
    <w:rsid w:val="077937BA"/>
    <w:rsid w:val="0785C859"/>
    <w:rsid w:val="0791EEC5"/>
    <w:rsid w:val="079F5127"/>
    <w:rsid w:val="07A649F9"/>
    <w:rsid w:val="07B455B6"/>
    <w:rsid w:val="07B47225"/>
    <w:rsid w:val="07C691BE"/>
    <w:rsid w:val="07D77972"/>
    <w:rsid w:val="0801654F"/>
    <w:rsid w:val="0808B5FB"/>
    <w:rsid w:val="080B413B"/>
    <w:rsid w:val="081620E7"/>
    <w:rsid w:val="081925C7"/>
    <w:rsid w:val="08203FD5"/>
    <w:rsid w:val="083B6826"/>
    <w:rsid w:val="083F257C"/>
    <w:rsid w:val="0842D162"/>
    <w:rsid w:val="08441369"/>
    <w:rsid w:val="084A49E8"/>
    <w:rsid w:val="08538712"/>
    <w:rsid w:val="08556E3D"/>
    <w:rsid w:val="0855A337"/>
    <w:rsid w:val="086F5643"/>
    <w:rsid w:val="087D9576"/>
    <w:rsid w:val="0894B719"/>
    <w:rsid w:val="089C090A"/>
    <w:rsid w:val="089D1DF2"/>
    <w:rsid w:val="08A63CDA"/>
    <w:rsid w:val="08AA4F06"/>
    <w:rsid w:val="08B50F0B"/>
    <w:rsid w:val="08CF1A66"/>
    <w:rsid w:val="08DC9697"/>
    <w:rsid w:val="08F00FA8"/>
    <w:rsid w:val="08F6A91E"/>
    <w:rsid w:val="09197ECE"/>
    <w:rsid w:val="09233947"/>
    <w:rsid w:val="0929BA61"/>
    <w:rsid w:val="0935AF2A"/>
    <w:rsid w:val="094894F9"/>
    <w:rsid w:val="094C114C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B5E2A8"/>
    <w:rsid w:val="09DC7F33"/>
    <w:rsid w:val="09DEA1C3"/>
    <w:rsid w:val="09F78FC2"/>
    <w:rsid w:val="09FC386B"/>
    <w:rsid w:val="09FFAD10"/>
    <w:rsid w:val="0A0B4222"/>
    <w:rsid w:val="0A1965D7"/>
    <w:rsid w:val="0A1A6D57"/>
    <w:rsid w:val="0A1F5A60"/>
    <w:rsid w:val="0A2E0142"/>
    <w:rsid w:val="0A4106AF"/>
    <w:rsid w:val="0A420D3B"/>
    <w:rsid w:val="0A4DA486"/>
    <w:rsid w:val="0A61A7F8"/>
    <w:rsid w:val="0A70B43C"/>
    <w:rsid w:val="0A7A2D81"/>
    <w:rsid w:val="0A7CC75B"/>
    <w:rsid w:val="0A92797F"/>
    <w:rsid w:val="0A9AA17E"/>
    <w:rsid w:val="0A9F4AAE"/>
    <w:rsid w:val="0AC2CECC"/>
    <w:rsid w:val="0AC62452"/>
    <w:rsid w:val="0AC8B5C7"/>
    <w:rsid w:val="0ACA5A95"/>
    <w:rsid w:val="0AD5676E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4B35EB"/>
    <w:rsid w:val="0B5329DA"/>
    <w:rsid w:val="0B5A6178"/>
    <w:rsid w:val="0B5D4174"/>
    <w:rsid w:val="0B6C2173"/>
    <w:rsid w:val="0B6C29EB"/>
    <w:rsid w:val="0B72E22D"/>
    <w:rsid w:val="0B7A4A21"/>
    <w:rsid w:val="0B88FD1C"/>
    <w:rsid w:val="0B8FE6B6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1A7A23"/>
    <w:rsid w:val="0C238A94"/>
    <w:rsid w:val="0C2A707F"/>
    <w:rsid w:val="0C2A9940"/>
    <w:rsid w:val="0C3F450E"/>
    <w:rsid w:val="0C40B28A"/>
    <w:rsid w:val="0C430895"/>
    <w:rsid w:val="0C4A2557"/>
    <w:rsid w:val="0C54BE93"/>
    <w:rsid w:val="0C6CAFB9"/>
    <w:rsid w:val="0C7137CF"/>
    <w:rsid w:val="0C847AA9"/>
    <w:rsid w:val="0C89EF56"/>
    <w:rsid w:val="0C947581"/>
    <w:rsid w:val="0C9E193D"/>
    <w:rsid w:val="0CA58679"/>
    <w:rsid w:val="0CAC1443"/>
    <w:rsid w:val="0CADE087"/>
    <w:rsid w:val="0CAECB62"/>
    <w:rsid w:val="0CBB38B7"/>
    <w:rsid w:val="0CCB9930"/>
    <w:rsid w:val="0CCBE790"/>
    <w:rsid w:val="0CE173C5"/>
    <w:rsid w:val="0CE6E84B"/>
    <w:rsid w:val="0CEEFA3B"/>
    <w:rsid w:val="0CF911D5"/>
    <w:rsid w:val="0D045FD0"/>
    <w:rsid w:val="0D074413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7EDCD3"/>
    <w:rsid w:val="0D935DC6"/>
    <w:rsid w:val="0D9D715F"/>
    <w:rsid w:val="0DAA3ADD"/>
    <w:rsid w:val="0DBD75FC"/>
    <w:rsid w:val="0DBDE058"/>
    <w:rsid w:val="0DCA6109"/>
    <w:rsid w:val="0DD047D4"/>
    <w:rsid w:val="0DD0A911"/>
    <w:rsid w:val="0DE6AB09"/>
    <w:rsid w:val="0DEFF7F0"/>
    <w:rsid w:val="0DF87ADB"/>
    <w:rsid w:val="0DFA6F8E"/>
    <w:rsid w:val="0E22B707"/>
    <w:rsid w:val="0E27600D"/>
    <w:rsid w:val="0E309CAB"/>
    <w:rsid w:val="0E31DC65"/>
    <w:rsid w:val="0E338BFB"/>
    <w:rsid w:val="0E3AB9D0"/>
    <w:rsid w:val="0E4021DC"/>
    <w:rsid w:val="0E44342D"/>
    <w:rsid w:val="0E48B294"/>
    <w:rsid w:val="0E498653"/>
    <w:rsid w:val="0E65836A"/>
    <w:rsid w:val="0E77303D"/>
    <w:rsid w:val="0E7CB08C"/>
    <w:rsid w:val="0EA85624"/>
    <w:rsid w:val="0EB3EEAD"/>
    <w:rsid w:val="0EB71190"/>
    <w:rsid w:val="0EC313D4"/>
    <w:rsid w:val="0ECA2BEB"/>
    <w:rsid w:val="0ED01893"/>
    <w:rsid w:val="0ED1F560"/>
    <w:rsid w:val="0ED2334F"/>
    <w:rsid w:val="0EF039BC"/>
    <w:rsid w:val="0EF1A682"/>
    <w:rsid w:val="0EF5BE3F"/>
    <w:rsid w:val="0F1C1B0F"/>
    <w:rsid w:val="0F20DA06"/>
    <w:rsid w:val="0F244246"/>
    <w:rsid w:val="0F3AB046"/>
    <w:rsid w:val="0F3D5C56"/>
    <w:rsid w:val="0F408EDC"/>
    <w:rsid w:val="0F421662"/>
    <w:rsid w:val="0F4888DB"/>
    <w:rsid w:val="0F5A1DCE"/>
    <w:rsid w:val="0F65C65A"/>
    <w:rsid w:val="0F71452D"/>
    <w:rsid w:val="0F75DA12"/>
    <w:rsid w:val="0F7A261C"/>
    <w:rsid w:val="0F8601FD"/>
    <w:rsid w:val="0FA91468"/>
    <w:rsid w:val="0FB85A76"/>
    <w:rsid w:val="0FB91C4B"/>
    <w:rsid w:val="0FBE8768"/>
    <w:rsid w:val="0FC8A639"/>
    <w:rsid w:val="0FCC284A"/>
    <w:rsid w:val="0FE26F7A"/>
    <w:rsid w:val="0FE9FAAE"/>
    <w:rsid w:val="1002DB65"/>
    <w:rsid w:val="102272B6"/>
    <w:rsid w:val="10248864"/>
    <w:rsid w:val="10263337"/>
    <w:rsid w:val="104C90C9"/>
    <w:rsid w:val="105311B0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55B81"/>
    <w:rsid w:val="112F6F3E"/>
    <w:rsid w:val="112FCAFB"/>
    <w:rsid w:val="113565D6"/>
    <w:rsid w:val="114080C2"/>
    <w:rsid w:val="11622677"/>
    <w:rsid w:val="116DA9A8"/>
    <w:rsid w:val="11725A92"/>
    <w:rsid w:val="1175CC38"/>
    <w:rsid w:val="1175D0AA"/>
    <w:rsid w:val="1178F79C"/>
    <w:rsid w:val="11806188"/>
    <w:rsid w:val="118EA389"/>
    <w:rsid w:val="119AACD6"/>
    <w:rsid w:val="11B934A7"/>
    <w:rsid w:val="11BC7616"/>
    <w:rsid w:val="11BE8B43"/>
    <w:rsid w:val="11C3F883"/>
    <w:rsid w:val="11CAEB74"/>
    <w:rsid w:val="11DC9C61"/>
    <w:rsid w:val="11FAB496"/>
    <w:rsid w:val="120191EB"/>
    <w:rsid w:val="122A29CB"/>
    <w:rsid w:val="1237146B"/>
    <w:rsid w:val="12490EDA"/>
    <w:rsid w:val="124B1315"/>
    <w:rsid w:val="124BA4AC"/>
    <w:rsid w:val="12655131"/>
    <w:rsid w:val="126A5D62"/>
    <w:rsid w:val="12703F74"/>
    <w:rsid w:val="1277C415"/>
    <w:rsid w:val="127A8CB2"/>
    <w:rsid w:val="128A5472"/>
    <w:rsid w:val="1294E4C3"/>
    <w:rsid w:val="129CAD3B"/>
    <w:rsid w:val="129EABA5"/>
    <w:rsid w:val="12ADF4C4"/>
    <w:rsid w:val="12B24A19"/>
    <w:rsid w:val="12B51A00"/>
    <w:rsid w:val="12BA1C2C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5A7332"/>
    <w:rsid w:val="1399935C"/>
    <w:rsid w:val="13A08424"/>
    <w:rsid w:val="13A5234F"/>
    <w:rsid w:val="13A9E571"/>
    <w:rsid w:val="13AE310B"/>
    <w:rsid w:val="13B97A1A"/>
    <w:rsid w:val="13DF34AE"/>
    <w:rsid w:val="13DF360F"/>
    <w:rsid w:val="13E0698F"/>
    <w:rsid w:val="13E0B67D"/>
    <w:rsid w:val="13E6E376"/>
    <w:rsid w:val="13ED3CA3"/>
    <w:rsid w:val="13F2D60E"/>
    <w:rsid w:val="13FA6093"/>
    <w:rsid w:val="14139BAF"/>
    <w:rsid w:val="14207A30"/>
    <w:rsid w:val="1430B524"/>
    <w:rsid w:val="144734E9"/>
    <w:rsid w:val="1450EA61"/>
    <w:rsid w:val="1451AEF2"/>
    <w:rsid w:val="145647AB"/>
    <w:rsid w:val="1458F74E"/>
    <w:rsid w:val="146B8849"/>
    <w:rsid w:val="146D49C3"/>
    <w:rsid w:val="14765610"/>
    <w:rsid w:val="147DB28D"/>
    <w:rsid w:val="149AF89B"/>
    <w:rsid w:val="14AD6CFA"/>
    <w:rsid w:val="14C64A9C"/>
    <w:rsid w:val="14E0E3C3"/>
    <w:rsid w:val="14F2F821"/>
    <w:rsid w:val="14F416D8"/>
    <w:rsid w:val="153C13C5"/>
    <w:rsid w:val="1551C303"/>
    <w:rsid w:val="15632829"/>
    <w:rsid w:val="156705C2"/>
    <w:rsid w:val="156EB52D"/>
    <w:rsid w:val="1580783F"/>
    <w:rsid w:val="1582A765"/>
    <w:rsid w:val="1583E318"/>
    <w:rsid w:val="15AAFB96"/>
    <w:rsid w:val="15B34ED1"/>
    <w:rsid w:val="15B41DFC"/>
    <w:rsid w:val="15B5F884"/>
    <w:rsid w:val="15C30725"/>
    <w:rsid w:val="15D2941D"/>
    <w:rsid w:val="15E3054A"/>
    <w:rsid w:val="15ECBAC2"/>
    <w:rsid w:val="15F407B4"/>
    <w:rsid w:val="15F54381"/>
    <w:rsid w:val="15F612E0"/>
    <w:rsid w:val="16138DCB"/>
    <w:rsid w:val="161EF0DA"/>
    <w:rsid w:val="16308F28"/>
    <w:rsid w:val="1645CBB5"/>
    <w:rsid w:val="1648D964"/>
    <w:rsid w:val="16498B22"/>
    <w:rsid w:val="164A3858"/>
    <w:rsid w:val="165CDBF9"/>
    <w:rsid w:val="1696045A"/>
    <w:rsid w:val="169A3FAC"/>
    <w:rsid w:val="169A5AEF"/>
    <w:rsid w:val="169CE967"/>
    <w:rsid w:val="16BE82A6"/>
    <w:rsid w:val="16D0814F"/>
    <w:rsid w:val="16E45918"/>
    <w:rsid w:val="16FA69DE"/>
    <w:rsid w:val="16FEE90F"/>
    <w:rsid w:val="1702D623"/>
    <w:rsid w:val="171F8788"/>
    <w:rsid w:val="1734C80D"/>
    <w:rsid w:val="17581AF2"/>
    <w:rsid w:val="176E44D8"/>
    <w:rsid w:val="1771CF5E"/>
    <w:rsid w:val="17B78DCB"/>
    <w:rsid w:val="17BD4F04"/>
    <w:rsid w:val="17C145E4"/>
    <w:rsid w:val="17CAD238"/>
    <w:rsid w:val="17D2995D"/>
    <w:rsid w:val="17D7403C"/>
    <w:rsid w:val="17E3C3D4"/>
    <w:rsid w:val="181299B1"/>
    <w:rsid w:val="181A0D77"/>
    <w:rsid w:val="182412DB"/>
    <w:rsid w:val="1833CCA7"/>
    <w:rsid w:val="184438D3"/>
    <w:rsid w:val="184A5467"/>
    <w:rsid w:val="18557429"/>
    <w:rsid w:val="1864C229"/>
    <w:rsid w:val="1864F0C4"/>
    <w:rsid w:val="186CB8B4"/>
    <w:rsid w:val="1873B487"/>
    <w:rsid w:val="1874C751"/>
    <w:rsid w:val="18871C2C"/>
    <w:rsid w:val="189EA684"/>
    <w:rsid w:val="18A9D4F8"/>
    <w:rsid w:val="18AE7C4C"/>
    <w:rsid w:val="18B4A959"/>
    <w:rsid w:val="18BA549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58DE8D"/>
    <w:rsid w:val="197C4582"/>
    <w:rsid w:val="197D5B11"/>
    <w:rsid w:val="19978BB1"/>
    <w:rsid w:val="1997ECC1"/>
    <w:rsid w:val="199E2D75"/>
    <w:rsid w:val="19C70B54"/>
    <w:rsid w:val="19D5F22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E7632"/>
    <w:rsid w:val="1A51F56D"/>
    <w:rsid w:val="1A5C538C"/>
    <w:rsid w:val="1A669386"/>
    <w:rsid w:val="1A6EBD15"/>
    <w:rsid w:val="1A85E908"/>
    <w:rsid w:val="1A97A93A"/>
    <w:rsid w:val="1A9904EA"/>
    <w:rsid w:val="1A9AE1A9"/>
    <w:rsid w:val="1AB68E54"/>
    <w:rsid w:val="1AC4813A"/>
    <w:rsid w:val="1AC8B4A4"/>
    <w:rsid w:val="1ACE3AAB"/>
    <w:rsid w:val="1ADECBBE"/>
    <w:rsid w:val="1ADF7F67"/>
    <w:rsid w:val="1AE0E01C"/>
    <w:rsid w:val="1AF1F7D2"/>
    <w:rsid w:val="1AFA6E70"/>
    <w:rsid w:val="1B01608F"/>
    <w:rsid w:val="1B0DF9E0"/>
    <w:rsid w:val="1B19D36C"/>
    <w:rsid w:val="1B365117"/>
    <w:rsid w:val="1B3B225B"/>
    <w:rsid w:val="1B3D1BDE"/>
    <w:rsid w:val="1B42809A"/>
    <w:rsid w:val="1B4306D9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E92BC"/>
    <w:rsid w:val="1B90F37D"/>
    <w:rsid w:val="1B929E62"/>
    <w:rsid w:val="1BA7B2A0"/>
    <w:rsid w:val="1BA91508"/>
    <w:rsid w:val="1BAB5549"/>
    <w:rsid w:val="1BB22596"/>
    <w:rsid w:val="1BC17043"/>
    <w:rsid w:val="1BC41397"/>
    <w:rsid w:val="1BC48BFF"/>
    <w:rsid w:val="1BD6A7A4"/>
    <w:rsid w:val="1BEC4C48"/>
    <w:rsid w:val="1C07446A"/>
    <w:rsid w:val="1C1C8EE8"/>
    <w:rsid w:val="1C213DFF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4A486"/>
    <w:rsid w:val="1CE76790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5C60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D8D48B"/>
    <w:rsid w:val="1DE5DDE4"/>
    <w:rsid w:val="1DE9D035"/>
    <w:rsid w:val="1DEDA2C3"/>
    <w:rsid w:val="1DF6ACE9"/>
    <w:rsid w:val="1E030CD5"/>
    <w:rsid w:val="1E0B60A6"/>
    <w:rsid w:val="1E0C7498"/>
    <w:rsid w:val="1E131B2D"/>
    <w:rsid w:val="1E197DC3"/>
    <w:rsid w:val="1E402E22"/>
    <w:rsid w:val="1E43ADAA"/>
    <w:rsid w:val="1E6B7E2C"/>
    <w:rsid w:val="1E773B4A"/>
    <w:rsid w:val="1E7FF42A"/>
    <w:rsid w:val="1E80C715"/>
    <w:rsid w:val="1E8B0E00"/>
    <w:rsid w:val="1E922E03"/>
    <w:rsid w:val="1EA8FC9B"/>
    <w:rsid w:val="1EA92861"/>
    <w:rsid w:val="1EA96345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C25C7"/>
    <w:rsid w:val="1F9FF0F9"/>
    <w:rsid w:val="1FAA3BBB"/>
    <w:rsid w:val="1FB54E24"/>
    <w:rsid w:val="1FBEE42E"/>
    <w:rsid w:val="1FCC57C9"/>
    <w:rsid w:val="1FD4C108"/>
    <w:rsid w:val="1FD4DC2B"/>
    <w:rsid w:val="1FD691CF"/>
    <w:rsid w:val="1FE621F3"/>
    <w:rsid w:val="1FE8DF5E"/>
    <w:rsid w:val="1FE9FF9D"/>
    <w:rsid w:val="1FFC81EB"/>
    <w:rsid w:val="200AC1B7"/>
    <w:rsid w:val="20130BAB"/>
    <w:rsid w:val="2017DA1A"/>
    <w:rsid w:val="202A8884"/>
    <w:rsid w:val="2033D32C"/>
    <w:rsid w:val="204D23FB"/>
    <w:rsid w:val="20660F85"/>
    <w:rsid w:val="2067F236"/>
    <w:rsid w:val="20697637"/>
    <w:rsid w:val="2084C940"/>
    <w:rsid w:val="208EF3D9"/>
    <w:rsid w:val="20965F6F"/>
    <w:rsid w:val="209894F6"/>
    <w:rsid w:val="209B531B"/>
    <w:rsid w:val="209D693D"/>
    <w:rsid w:val="20A9E076"/>
    <w:rsid w:val="20B683A6"/>
    <w:rsid w:val="20D289F5"/>
    <w:rsid w:val="20D7F1B7"/>
    <w:rsid w:val="20E7B502"/>
    <w:rsid w:val="20F2FD6F"/>
    <w:rsid w:val="20F446B2"/>
    <w:rsid w:val="20F74027"/>
    <w:rsid w:val="20F9CCE5"/>
    <w:rsid w:val="211546C4"/>
    <w:rsid w:val="21268373"/>
    <w:rsid w:val="213A4EC9"/>
    <w:rsid w:val="215CA013"/>
    <w:rsid w:val="216104D4"/>
    <w:rsid w:val="21733C18"/>
    <w:rsid w:val="2179BCF5"/>
    <w:rsid w:val="217A32D4"/>
    <w:rsid w:val="217A6D3B"/>
    <w:rsid w:val="21A5D7EE"/>
    <w:rsid w:val="21AAEE6E"/>
    <w:rsid w:val="21ADC1A0"/>
    <w:rsid w:val="21CAF182"/>
    <w:rsid w:val="21E307BD"/>
    <w:rsid w:val="21F3B5E7"/>
    <w:rsid w:val="21F66F7D"/>
    <w:rsid w:val="221A96CD"/>
    <w:rsid w:val="22338BC2"/>
    <w:rsid w:val="2237237C"/>
    <w:rsid w:val="224B1629"/>
    <w:rsid w:val="224D3AA8"/>
    <w:rsid w:val="22553B5E"/>
    <w:rsid w:val="22598817"/>
    <w:rsid w:val="2287333B"/>
    <w:rsid w:val="228AEE72"/>
    <w:rsid w:val="22AD4555"/>
    <w:rsid w:val="22C2936D"/>
    <w:rsid w:val="22C51C89"/>
    <w:rsid w:val="22C81EAF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78E71"/>
    <w:rsid w:val="238913BA"/>
    <w:rsid w:val="238B9175"/>
    <w:rsid w:val="238BAF6E"/>
    <w:rsid w:val="239847F8"/>
    <w:rsid w:val="23A02030"/>
    <w:rsid w:val="23ACA99C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E8D83C"/>
    <w:rsid w:val="24F85AB0"/>
    <w:rsid w:val="25097201"/>
    <w:rsid w:val="2510C6B0"/>
    <w:rsid w:val="251B273F"/>
    <w:rsid w:val="251E211D"/>
    <w:rsid w:val="251FAA67"/>
    <w:rsid w:val="2527F4DE"/>
    <w:rsid w:val="252A4821"/>
    <w:rsid w:val="252BC904"/>
    <w:rsid w:val="25375BD1"/>
    <w:rsid w:val="25395AE9"/>
    <w:rsid w:val="253983CF"/>
    <w:rsid w:val="2541D4F5"/>
    <w:rsid w:val="25487922"/>
    <w:rsid w:val="2552DDBC"/>
    <w:rsid w:val="255B7A8E"/>
    <w:rsid w:val="256B6E45"/>
    <w:rsid w:val="256E1998"/>
    <w:rsid w:val="25858E21"/>
    <w:rsid w:val="2598F649"/>
    <w:rsid w:val="25999A42"/>
    <w:rsid w:val="259DFB6D"/>
    <w:rsid w:val="25A9462D"/>
    <w:rsid w:val="25BF4EB5"/>
    <w:rsid w:val="25C11C39"/>
    <w:rsid w:val="25D344E4"/>
    <w:rsid w:val="25EAAA30"/>
    <w:rsid w:val="261D897E"/>
    <w:rsid w:val="263C3C15"/>
    <w:rsid w:val="263D1FD8"/>
    <w:rsid w:val="2647D2F6"/>
    <w:rsid w:val="264DAF56"/>
    <w:rsid w:val="26789BEA"/>
    <w:rsid w:val="267BED06"/>
    <w:rsid w:val="267F92A4"/>
    <w:rsid w:val="26892DC1"/>
    <w:rsid w:val="268A475A"/>
    <w:rsid w:val="26A02180"/>
    <w:rsid w:val="26A2D50D"/>
    <w:rsid w:val="26AC2C7D"/>
    <w:rsid w:val="26B74F53"/>
    <w:rsid w:val="26C9E0A0"/>
    <w:rsid w:val="26CE889A"/>
    <w:rsid w:val="26CFAF81"/>
    <w:rsid w:val="26D15961"/>
    <w:rsid w:val="26D561B1"/>
    <w:rsid w:val="26E0A727"/>
    <w:rsid w:val="26E382E1"/>
    <w:rsid w:val="26EEAE1D"/>
    <w:rsid w:val="270C1D93"/>
    <w:rsid w:val="27204679"/>
    <w:rsid w:val="2720627C"/>
    <w:rsid w:val="27315363"/>
    <w:rsid w:val="27492935"/>
    <w:rsid w:val="27581B24"/>
    <w:rsid w:val="27638836"/>
    <w:rsid w:val="27701719"/>
    <w:rsid w:val="2773F794"/>
    <w:rsid w:val="27762C42"/>
    <w:rsid w:val="2781524C"/>
    <w:rsid w:val="27A65334"/>
    <w:rsid w:val="27A9904D"/>
    <w:rsid w:val="27AFD08C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2FA0E8"/>
    <w:rsid w:val="2830C814"/>
    <w:rsid w:val="283866C2"/>
    <w:rsid w:val="283AF1CE"/>
    <w:rsid w:val="283EAECA"/>
    <w:rsid w:val="2844865F"/>
    <w:rsid w:val="2853D308"/>
    <w:rsid w:val="285BB393"/>
    <w:rsid w:val="285C84DD"/>
    <w:rsid w:val="2889552B"/>
    <w:rsid w:val="288FA997"/>
    <w:rsid w:val="289AC143"/>
    <w:rsid w:val="28A0A5E2"/>
    <w:rsid w:val="28AB77B9"/>
    <w:rsid w:val="28B64362"/>
    <w:rsid w:val="28D7C282"/>
    <w:rsid w:val="28FC6F29"/>
    <w:rsid w:val="28FD9248"/>
    <w:rsid w:val="28FE0893"/>
    <w:rsid w:val="28FF5897"/>
    <w:rsid w:val="2909D00E"/>
    <w:rsid w:val="290AD506"/>
    <w:rsid w:val="291D92B5"/>
    <w:rsid w:val="2920B734"/>
    <w:rsid w:val="29287452"/>
    <w:rsid w:val="292B4104"/>
    <w:rsid w:val="2939ED06"/>
    <w:rsid w:val="293B6B53"/>
    <w:rsid w:val="29418F5D"/>
    <w:rsid w:val="2961CD1F"/>
    <w:rsid w:val="2963F62E"/>
    <w:rsid w:val="296897F3"/>
    <w:rsid w:val="29734CED"/>
    <w:rsid w:val="29857F20"/>
    <w:rsid w:val="29A0FB46"/>
    <w:rsid w:val="29A9DAC6"/>
    <w:rsid w:val="29B3BBB5"/>
    <w:rsid w:val="29B86309"/>
    <w:rsid w:val="29C6C0CE"/>
    <w:rsid w:val="29D67C16"/>
    <w:rsid w:val="29D91B25"/>
    <w:rsid w:val="29E7CBCB"/>
    <w:rsid w:val="29F399EB"/>
    <w:rsid w:val="29F4E4A7"/>
    <w:rsid w:val="29FC3319"/>
    <w:rsid w:val="2A0090D2"/>
    <w:rsid w:val="2A01AE95"/>
    <w:rsid w:val="2A0B3BC1"/>
    <w:rsid w:val="2A0F2312"/>
    <w:rsid w:val="2A1D86B8"/>
    <w:rsid w:val="2A2368F7"/>
    <w:rsid w:val="2A257A44"/>
    <w:rsid w:val="2A25A8B2"/>
    <w:rsid w:val="2A443D8F"/>
    <w:rsid w:val="2A473CA5"/>
    <w:rsid w:val="2A4AF8DC"/>
    <w:rsid w:val="2A4EFE25"/>
    <w:rsid w:val="2A52F3C0"/>
    <w:rsid w:val="2A57CA00"/>
    <w:rsid w:val="2A601516"/>
    <w:rsid w:val="2A77C0BA"/>
    <w:rsid w:val="2A7D950D"/>
    <w:rsid w:val="2A9F4519"/>
    <w:rsid w:val="2AA0EE83"/>
    <w:rsid w:val="2AC444B3"/>
    <w:rsid w:val="2ADF9DFB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65B427"/>
    <w:rsid w:val="2B78FC20"/>
    <w:rsid w:val="2B804AF5"/>
    <w:rsid w:val="2B9175DC"/>
    <w:rsid w:val="2B970F24"/>
    <w:rsid w:val="2BAC30D5"/>
    <w:rsid w:val="2BB1F42F"/>
    <w:rsid w:val="2BBEE81E"/>
    <w:rsid w:val="2BC17913"/>
    <w:rsid w:val="2BF58EDE"/>
    <w:rsid w:val="2BFBDE8F"/>
    <w:rsid w:val="2C0857E3"/>
    <w:rsid w:val="2C0D6CDE"/>
    <w:rsid w:val="2C109842"/>
    <w:rsid w:val="2C191CDD"/>
    <w:rsid w:val="2C2664CB"/>
    <w:rsid w:val="2C3770F6"/>
    <w:rsid w:val="2C5B1EF3"/>
    <w:rsid w:val="2C601514"/>
    <w:rsid w:val="2C6F344C"/>
    <w:rsid w:val="2C8BD928"/>
    <w:rsid w:val="2CA32AE9"/>
    <w:rsid w:val="2CAFD450"/>
    <w:rsid w:val="2CBBF580"/>
    <w:rsid w:val="2CC3E3CE"/>
    <w:rsid w:val="2CC52BFB"/>
    <w:rsid w:val="2CC8532B"/>
    <w:rsid w:val="2CC954EA"/>
    <w:rsid w:val="2CCC87D4"/>
    <w:rsid w:val="2CF3866B"/>
    <w:rsid w:val="2D073BEB"/>
    <w:rsid w:val="2D074AD2"/>
    <w:rsid w:val="2D1D39CD"/>
    <w:rsid w:val="2D1D3A0D"/>
    <w:rsid w:val="2D42030E"/>
    <w:rsid w:val="2D47419C"/>
    <w:rsid w:val="2D4A3D41"/>
    <w:rsid w:val="2D4BA6A4"/>
    <w:rsid w:val="2D4C1B3F"/>
    <w:rsid w:val="2D517598"/>
    <w:rsid w:val="2D5C4572"/>
    <w:rsid w:val="2D71843B"/>
    <w:rsid w:val="2D826FF7"/>
    <w:rsid w:val="2D86DCDD"/>
    <w:rsid w:val="2DA44F31"/>
    <w:rsid w:val="2DAB2315"/>
    <w:rsid w:val="2DB30829"/>
    <w:rsid w:val="2DB4C2B1"/>
    <w:rsid w:val="2DBACF44"/>
    <w:rsid w:val="2DBBAEDF"/>
    <w:rsid w:val="2DBC29A8"/>
    <w:rsid w:val="2DC85B25"/>
    <w:rsid w:val="2DDD4131"/>
    <w:rsid w:val="2DDDCF68"/>
    <w:rsid w:val="2DDF1FAA"/>
    <w:rsid w:val="2DE0CB28"/>
    <w:rsid w:val="2DFD5D2A"/>
    <w:rsid w:val="2E0C4066"/>
    <w:rsid w:val="2E0D6DBE"/>
    <w:rsid w:val="2E0E5CDB"/>
    <w:rsid w:val="2E3EFB4A"/>
    <w:rsid w:val="2E56161F"/>
    <w:rsid w:val="2E563EA9"/>
    <w:rsid w:val="2E56C430"/>
    <w:rsid w:val="2E590846"/>
    <w:rsid w:val="2E67A5EB"/>
    <w:rsid w:val="2E6D933A"/>
    <w:rsid w:val="2E7AD728"/>
    <w:rsid w:val="2E80F50E"/>
    <w:rsid w:val="2E83845D"/>
    <w:rsid w:val="2E8F56CC"/>
    <w:rsid w:val="2E9ED297"/>
    <w:rsid w:val="2EA14941"/>
    <w:rsid w:val="2EA294E6"/>
    <w:rsid w:val="2EA5C96E"/>
    <w:rsid w:val="2EA5ED91"/>
    <w:rsid w:val="2EBB3CEE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10D338"/>
    <w:rsid w:val="2F13480A"/>
    <w:rsid w:val="2F17E0FC"/>
    <w:rsid w:val="2F22C786"/>
    <w:rsid w:val="2F2AD21C"/>
    <w:rsid w:val="2F3A40AF"/>
    <w:rsid w:val="2F3E1B24"/>
    <w:rsid w:val="2F3FBE43"/>
    <w:rsid w:val="2F54A8F5"/>
    <w:rsid w:val="2F650A93"/>
    <w:rsid w:val="2F6C81FF"/>
    <w:rsid w:val="2F745FA6"/>
    <w:rsid w:val="2F849439"/>
    <w:rsid w:val="2FA69190"/>
    <w:rsid w:val="2FA8D98C"/>
    <w:rsid w:val="2FB65AFF"/>
    <w:rsid w:val="2FBFED1C"/>
    <w:rsid w:val="2FC34E75"/>
    <w:rsid w:val="2FCB767E"/>
    <w:rsid w:val="2FD3B46B"/>
    <w:rsid w:val="2FD425E1"/>
    <w:rsid w:val="2FD4FA39"/>
    <w:rsid w:val="2FDC1AC4"/>
    <w:rsid w:val="2FFC4600"/>
    <w:rsid w:val="301EB063"/>
    <w:rsid w:val="3043C77F"/>
    <w:rsid w:val="304BBEA2"/>
    <w:rsid w:val="3059886D"/>
    <w:rsid w:val="30614DA3"/>
    <w:rsid w:val="3071E47C"/>
    <w:rsid w:val="307D3FA1"/>
    <w:rsid w:val="307ED556"/>
    <w:rsid w:val="30926A2E"/>
    <w:rsid w:val="30AFED33"/>
    <w:rsid w:val="30B8CF89"/>
    <w:rsid w:val="30CF4FB2"/>
    <w:rsid w:val="30E24B49"/>
    <w:rsid w:val="30E29FD7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60778"/>
    <w:rsid w:val="315B36C1"/>
    <w:rsid w:val="316F328D"/>
    <w:rsid w:val="31895356"/>
    <w:rsid w:val="3189FB91"/>
    <w:rsid w:val="31A1FCC2"/>
    <w:rsid w:val="31A42BC1"/>
    <w:rsid w:val="31A7B08D"/>
    <w:rsid w:val="31ADCFD8"/>
    <w:rsid w:val="31B0D3B6"/>
    <w:rsid w:val="31BC09AD"/>
    <w:rsid w:val="31DC0BDA"/>
    <w:rsid w:val="31E23050"/>
    <w:rsid w:val="31FE34E3"/>
    <w:rsid w:val="3216AA6E"/>
    <w:rsid w:val="321A34F7"/>
    <w:rsid w:val="324873FA"/>
    <w:rsid w:val="324906BC"/>
    <w:rsid w:val="324A99CA"/>
    <w:rsid w:val="325B0542"/>
    <w:rsid w:val="3263FA78"/>
    <w:rsid w:val="326B2013"/>
    <w:rsid w:val="326EC88E"/>
    <w:rsid w:val="32779967"/>
    <w:rsid w:val="32934A44"/>
    <w:rsid w:val="32BDE0D2"/>
    <w:rsid w:val="32E08C6B"/>
    <w:rsid w:val="32E871A3"/>
    <w:rsid w:val="3302EEF0"/>
    <w:rsid w:val="330D57CA"/>
    <w:rsid w:val="3312D4D7"/>
    <w:rsid w:val="3315A771"/>
    <w:rsid w:val="3320F365"/>
    <w:rsid w:val="33259A99"/>
    <w:rsid w:val="332C7969"/>
    <w:rsid w:val="33360E16"/>
    <w:rsid w:val="335BEED0"/>
    <w:rsid w:val="336581A6"/>
    <w:rsid w:val="33743A2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92872"/>
    <w:rsid w:val="344900B3"/>
    <w:rsid w:val="3476B70E"/>
    <w:rsid w:val="34A28CF4"/>
    <w:rsid w:val="34A457D0"/>
    <w:rsid w:val="34A5722D"/>
    <w:rsid w:val="34A79704"/>
    <w:rsid w:val="34B30D24"/>
    <w:rsid w:val="34B6F16B"/>
    <w:rsid w:val="34D08769"/>
    <w:rsid w:val="34D58085"/>
    <w:rsid w:val="34DA3DDC"/>
    <w:rsid w:val="34DDA741"/>
    <w:rsid w:val="34E0C6A5"/>
    <w:rsid w:val="34E81A60"/>
    <w:rsid w:val="34EAFB4C"/>
    <w:rsid w:val="34FDC16D"/>
    <w:rsid w:val="350C83F5"/>
    <w:rsid w:val="352ACE72"/>
    <w:rsid w:val="35435933"/>
    <w:rsid w:val="355EE9EC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BE6737"/>
    <w:rsid w:val="35C37A16"/>
    <w:rsid w:val="35CA19C8"/>
    <w:rsid w:val="35CA68E5"/>
    <w:rsid w:val="35D10932"/>
    <w:rsid w:val="35E3A12A"/>
    <w:rsid w:val="35F0B8B4"/>
    <w:rsid w:val="35F5BF14"/>
    <w:rsid w:val="36096329"/>
    <w:rsid w:val="360D3C1B"/>
    <w:rsid w:val="3610EB69"/>
    <w:rsid w:val="361AD885"/>
    <w:rsid w:val="363E5D55"/>
    <w:rsid w:val="36415532"/>
    <w:rsid w:val="3643B1E5"/>
    <w:rsid w:val="3644196E"/>
    <w:rsid w:val="36641A2B"/>
    <w:rsid w:val="36956FC4"/>
    <w:rsid w:val="369B33CB"/>
    <w:rsid w:val="36AE3654"/>
    <w:rsid w:val="36B87635"/>
    <w:rsid w:val="36C50419"/>
    <w:rsid w:val="36D61675"/>
    <w:rsid w:val="36E49ADD"/>
    <w:rsid w:val="36FD1291"/>
    <w:rsid w:val="3701ABB2"/>
    <w:rsid w:val="37053B66"/>
    <w:rsid w:val="370CBF6D"/>
    <w:rsid w:val="37140CFC"/>
    <w:rsid w:val="3715E26D"/>
    <w:rsid w:val="371A9E59"/>
    <w:rsid w:val="371E4DE9"/>
    <w:rsid w:val="37473D2D"/>
    <w:rsid w:val="375296CE"/>
    <w:rsid w:val="376607CF"/>
    <w:rsid w:val="377C6DBE"/>
    <w:rsid w:val="37857B9C"/>
    <w:rsid w:val="378DCA21"/>
    <w:rsid w:val="378FBB2A"/>
    <w:rsid w:val="37925FDE"/>
    <w:rsid w:val="37C34B0A"/>
    <w:rsid w:val="37DA2DB6"/>
    <w:rsid w:val="37DC6227"/>
    <w:rsid w:val="37F57AFE"/>
    <w:rsid w:val="37FFEA8C"/>
    <w:rsid w:val="3809525B"/>
    <w:rsid w:val="38095F0A"/>
    <w:rsid w:val="383BC629"/>
    <w:rsid w:val="383D57EF"/>
    <w:rsid w:val="384187D8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BA9ACA"/>
    <w:rsid w:val="38D5F2ED"/>
    <w:rsid w:val="38EE672F"/>
    <w:rsid w:val="38F45629"/>
    <w:rsid w:val="38F8B859"/>
    <w:rsid w:val="38FE44AD"/>
    <w:rsid w:val="390019C6"/>
    <w:rsid w:val="3902198F"/>
    <w:rsid w:val="390A7E5B"/>
    <w:rsid w:val="392C6060"/>
    <w:rsid w:val="395EBBC3"/>
    <w:rsid w:val="3961195D"/>
    <w:rsid w:val="39640CF4"/>
    <w:rsid w:val="396A4F31"/>
    <w:rsid w:val="39733B90"/>
    <w:rsid w:val="397A96B1"/>
    <w:rsid w:val="397D385A"/>
    <w:rsid w:val="3980B2DB"/>
    <w:rsid w:val="398F845B"/>
    <w:rsid w:val="3991ED2C"/>
    <w:rsid w:val="399BBAED"/>
    <w:rsid w:val="399FFCED"/>
    <w:rsid w:val="39B7CB67"/>
    <w:rsid w:val="39BF0C96"/>
    <w:rsid w:val="39D13290"/>
    <w:rsid w:val="39D3047B"/>
    <w:rsid w:val="39FA8E6E"/>
    <w:rsid w:val="3A202DAF"/>
    <w:rsid w:val="3A253E00"/>
    <w:rsid w:val="3A2C190D"/>
    <w:rsid w:val="3A5C39F9"/>
    <w:rsid w:val="3A62D895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AF82BBE"/>
    <w:rsid w:val="3B1B7380"/>
    <w:rsid w:val="3B278960"/>
    <w:rsid w:val="3B2DBD8D"/>
    <w:rsid w:val="3B33766F"/>
    <w:rsid w:val="3B423BB2"/>
    <w:rsid w:val="3B50CC8E"/>
    <w:rsid w:val="3B63301D"/>
    <w:rsid w:val="3B71A0FC"/>
    <w:rsid w:val="3B7CF5B5"/>
    <w:rsid w:val="3B841074"/>
    <w:rsid w:val="3B91BC4C"/>
    <w:rsid w:val="3B939812"/>
    <w:rsid w:val="3B983148"/>
    <w:rsid w:val="3BA7FBD7"/>
    <w:rsid w:val="3BAEEDF6"/>
    <w:rsid w:val="3BAF0493"/>
    <w:rsid w:val="3BAF43B2"/>
    <w:rsid w:val="3BB2BC2B"/>
    <w:rsid w:val="3BB4DAF7"/>
    <w:rsid w:val="3BBDAB26"/>
    <w:rsid w:val="3BC2D697"/>
    <w:rsid w:val="3BC43E28"/>
    <w:rsid w:val="3BD20DEA"/>
    <w:rsid w:val="3BD49B67"/>
    <w:rsid w:val="3BD59347"/>
    <w:rsid w:val="3BE50CE2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7344C7"/>
    <w:rsid w:val="3C776355"/>
    <w:rsid w:val="3C88A920"/>
    <w:rsid w:val="3C8A60D1"/>
    <w:rsid w:val="3C90672C"/>
    <w:rsid w:val="3C98BA1F"/>
    <w:rsid w:val="3C992C40"/>
    <w:rsid w:val="3CAA2D79"/>
    <w:rsid w:val="3CAB5999"/>
    <w:rsid w:val="3CAEE283"/>
    <w:rsid w:val="3CBDA4FB"/>
    <w:rsid w:val="3CC1B491"/>
    <w:rsid w:val="3CCD4ED7"/>
    <w:rsid w:val="3CE1D395"/>
    <w:rsid w:val="3CE6FE35"/>
    <w:rsid w:val="3CF6BE04"/>
    <w:rsid w:val="3CF8F62D"/>
    <w:rsid w:val="3CFE96B0"/>
    <w:rsid w:val="3D05FAFC"/>
    <w:rsid w:val="3D107D1B"/>
    <w:rsid w:val="3D163527"/>
    <w:rsid w:val="3D1708E0"/>
    <w:rsid w:val="3D1CC066"/>
    <w:rsid w:val="3D27B7B9"/>
    <w:rsid w:val="3D596AED"/>
    <w:rsid w:val="3D61EC98"/>
    <w:rsid w:val="3D6A2EA2"/>
    <w:rsid w:val="3D86E82D"/>
    <w:rsid w:val="3D88B93B"/>
    <w:rsid w:val="3D8937D9"/>
    <w:rsid w:val="3D93830F"/>
    <w:rsid w:val="3D9DB44B"/>
    <w:rsid w:val="3D9EB852"/>
    <w:rsid w:val="3DB81C2A"/>
    <w:rsid w:val="3DBC40B9"/>
    <w:rsid w:val="3DC09359"/>
    <w:rsid w:val="3DC75AA6"/>
    <w:rsid w:val="3DD17239"/>
    <w:rsid w:val="3DE0790B"/>
    <w:rsid w:val="3E16AFC5"/>
    <w:rsid w:val="3E29E084"/>
    <w:rsid w:val="3E2CC723"/>
    <w:rsid w:val="3E34DF77"/>
    <w:rsid w:val="3E40A5D2"/>
    <w:rsid w:val="3E50AA91"/>
    <w:rsid w:val="3E53D17C"/>
    <w:rsid w:val="3E5E3174"/>
    <w:rsid w:val="3E6282E9"/>
    <w:rsid w:val="3E701359"/>
    <w:rsid w:val="3E72519B"/>
    <w:rsid w:val="3E72DD57"/>
    <w:rsid w:val="3E745C31"/>
    <w:rsid w:val="3E7FCA37"/>
    <w:rsid w:val="3EAACEE7"/>
    <w:rsid w:val="3EAD681C"/>
    <w:rsid w:val="3EB93575"/>
    <w:rsid w:val="3ECDFF91"/>
    <w:rsid w:val="3EE4882C"/>
    <w:rsid w:val="3EF7611E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0AFC71"/>
    <w:rsid w:val="401F5353"/>
    <w:rsid w:val="40243DB1"/>
    <w:rsid w:val="402C651B"/>
    <w:rsid w:val="40337160"/>
    <w:rsid w:val="4049387D"/>
    <w:rsid w:val="404ECDA5"/>
    <w:rsid w:val="4054D742"/>
    <w:rsid w:val="4057C922"/>
    <w:rsid w:val="40751E9F"/>
    <w:rsid w:val="40766D98"/>
    <w:rsid w:val="40843C80"/>
    <w:rsid w:val="40867474"/>
    <w:rsid w:val="40901B69"/>
    <w:rsid w:val="409DA17D"/>
    <w:rsid w:val="40ADE2D3"/>
    <w:rsid w:val="40B0BBCB"/>
    <w:rsid w:val="40BDD230"/>
    <w:rsid w:val="40D65914"/>
    <w:rsid w:val="40D73E8A"/>
    <w:rsid w:val="40F221E6"/>
    <w:rsid w:val="40F71433"/>
    <w:rsid w:val="40FD3519"/>
    <w:rsid w:val="4117C6A2"/>
    <w:rsid w:val="411862ED"/>
    <w:rsid w:val="412BCBB7"/>
    <w:rsid w:val="412C6C24"/>
    <w:rsid w:val="4133EE06"/>
    <w:rsid w:val="41510FEC"/>
    <w:rsid w:val="41521E6D"/>
    <w:rsid w:val="41526032"/>
    <w:rsid w:val="415B65E5"/>
    <w:rsid w:val="416C2B42"/>
    <w:rsid w:val="417F8DE8"/>
    <w:rsid w:val="41864EC3"/>
    <w:rsid w:val="419CFF11"/>
    <w:rsid w:val="419EB86A"/>
    <w:rsid w:val="41AFF321"/>
    <w:rsid w:val="41CC6750"/>
    <w:rsid w:val="41D0893A"/>
    <w:rsid w:val="41DAEA37"/>
    <w:rsid w:val="41E1C3FD"/>
    <w:rsid w:val="41F6003B"/>
    <w:rsid w:val="41FCF7F5"/>
    <w:rsid w:val="421209F4"/>
    <w:rsid w:val="42135BEF"/>
    <w:rsid w:val="421826BD"/>
    <w:rsid w:val="42342543"/>
    <w:rsid w:val="424130F3"/>
    <w:rsid w:val="42452C3B"/>
    <w:rsid w:val="42484B10"/>
    <w:rsid w:val="425A5950"/>
    <w:rsid w:val="42685716"/>
    <w:rsid w:val="427C8043"/>
    <w:rsid w:val="428B3529"/>
    <w:rsid w:val="428E5F25"/>
    <w:rsid w:val="42974E0C"/>
    <w:rsid w:val="42A32B72"/>
    <w:rsid w:val="42A51499"/>
    <w:rsid w:val="42B76A28"/>
    <w:rsid w:val="42E6EF9A"/>
    <w:rsid w:val="42E8E8A4"/>
    <w:rsid w:val="42ECE04D"/>
    <w:rsid w:val="430CA3F0"/>
    <w:rsid w:val="43642E42"/>
    <w:rsid w:val="43760157"/>
    <w:rsid w:val="43864A64"/>
    <w:rsid w:val="43890C68"/>
    <w:rsid w:val="438A44EB"/>
    <w:rsid w:val="43909D3B"/>
    <w:rsid w:val="43A708D4"/>
    <w:rsid w:val="43B4C50E"/>
    <w:rsid w:val="43B5F141"/>
    <w:rsid w:val="43B8F2C4"/>
    <w:rsid w:val="43B99D5C"/>
    <w:rsid w:val="43C047C9"/>
    <w:rsid w:val="43CA9CAE"/>
    <w:rsid w:val="43E85C8D"/>
    <w:rsid w:val="43F572F2"/>
    <w:rsid w:val="44059F45"/>
    <w:rsid w:val="44078CE9"/>
    <w:rsid w:val="440829E9"/>
    <w:rsid w:val="44130647"/>
    <w:rsid w:val="4415AD60"/>
    <w:rsid w:val="44213087"/>
    <w:rsid w:val="443EFBD3"/>
    <w:rsid w:val="44479E72"/>
    <w:rsid w:val="44623389"/>
    <w:rsid w:val="446D4ED3"/>
    <w:rsid w:val="448BCD86"/>
    <w:rsid w:val="448D1487"/>
    <w:rsid w:val="449811CA"/>
    <w:rsid w:val="44A4D233"/>
    <w:rsid w:val="44A7B916"/>
    <w:rsid w:val="44BC5C34"/>
    <w:rsid w:val="44CCEBB2"/>
    <w:rsid w:val="44EA5AE0"/>
    <w:rsid w:val="44F34EB7"/>
    <w:rsid w:val="44F92E5B"/>
    <w:rsid w:val="450829FC"/>
    <w:rsid w:val="4508D477"/>
    <w:rsid w:val="450EA033"/>
    <w:rsid w:val="4511D1B8"/>
    <w:rsid w:val="4527C9DF"/>
    <w:rsid w:val="452F4A12"/>
    <w:rsid w:val="45388F29"/>
    <w:rsid w:val="45393638"/>
    <w:rsid w:val="4553C9B0"/>
    <w:rsid w:val="455FE951"/>
    <w:rsid w:val="456357CD"/>
    <w:rsid w:val="4567F46F"/>
    <w:rsid w:val="456D4128"/>
    <w:rsid w:val="457199A9"/>
    <w:rsid w:val="4575DDDB"/>
    <w:rsid w:val="457941EC"/>
    <w:rsid w:val="457A3330"/>
    <w:rsid w:val="457F35F9"/>
    <w:rsid w:val="45842CEE"/>
    <w:rsid w:val="4584993B"/>
    <w:rsid w:val="45885C81"/>
    <w:rsid w:val="4588EEE1"/>
    <w:rsid w:val="4588EFF4"/>
    <w:rsid w:val="458A1710"/>
    <w:rsid w:val="459665A3"/>
    <w:rsid w:val="459DC3A8"/>
    <w:rsid w:val="45CAF29F"/>
    <w:rsid w:val="45CBAE84"/>
    <w:rsid w:val="45D20C5D"/>
    <w:rsid w:val="45DD98CA"/>
    <w:rsid w:val="45E59F20"/>
    <w:rsid w:val="45E72CBC"/>
    <w:rsid w:val="45E8908A"/>
    <w:rsid w:val="45EDCCD1"/>
    <w:rsid w:val="4608FF44"/>
    <w:rsid w:val="460CABC2"/>
    <w:rsid w:val="463B89C9"/>
    <w:rsid w:val="46416C53"/>
    <w:rsid w:val="4645BB04"/>
    <w:rsid w:val="4648667E"/>
    <w:rsid w:val="464B4B73"/>
    <w:rsid w:val="465FD007"/>
    <w:rsid w:val="46690266"/>
    <w:rsid w:val="466914BA"/>
    <w:rsid w:val="466F38DD"/>
    <w:rsid w:val="467577C7"/>
    <w:rsid w:val="467A3DF5"/>
    <w:rsid w:val="467DFDF0"/>
    <w:rsid w:val="46819D36"/>
    <w:rsid w:val="468281A4"/>
    <w:rsid w:val="468282FA"/>
    <w:rsid w:val="468517F8"/>
    <w:rsid w:val="4693234B"/>
    <w:rsid w:val="46ADD5E3"/>
    <w:rsid w:val="46BB9B7D"/>
    <w:rsid w:val="46BD1965"/>
    <w:rsid w:val="46EF286D"/>
    <w:rsid w:val="46F23D7A"/>
    <w:rsid w:val="4711AE3C"/>
    <w:rsid w:val="4711C0E7"/>
    <w:rsid w:val="471A36FB"/>
    <w:rsid w:val="4726EB08"/>
    <w:rsid w:val="47286569"/>
    <w:rsid w:val="4729F5E2"/>
    <w:rsid w:val="472EF84A"/>
    <w:rsid w:val="47423361"/>
    <w:rsid w:val="47425597"/>
    <w:rsid w:val="47513201"/>
    <w:rsid w:val="4764B0B9"/>
    <w:rsid w:val="47684B8E"/>
    <w:rsid w:val="47776844"/>
    <w:rsid w:val="47790285"/>
    <w:rsid w:val="477C7D8A"/>
    <w:rsid w:val="47A1A79E"/>
    <w:rsid w:val="47B454BA"/>
    <w:rsid w:val="47D9ABE9"/>
    <w:rsid w:val="47DB6CC6"/>
    <w:rsid w:val="47E4090A"/>
    <w:rsid w:val="47E420B9"/>
    <w:rsid w:val="4802A5E2"/>
    <w:rsid w:val="480924E1"/>
    <w:rsid w:val="48124328"/>
    <w:rsid w:val="48160E56"/>
    <w:rsid w:val="48162739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CF2FB9"/>
    <w:rsid w:val="48DB5C04"/>
    <w:rsid w:val="48EC7B61"/>
    <w:rsid w:val="48F0A8EC"/>
    <w:rsid w:val="48F21369"/>
    <w:rsid w:val="48F9AC96"/>
    <w:rsid w:val="48FBC432"/>
    <w:rsid w:val="49022618"/>
    <w:rsid w:val="49206A47"/>
    <w:rsid w:val="4922F169"/>
    <w:rsid w:val="49283FCB"/>
    <w:rsid w:val="4942F974"/>
    <w:rsid w:val="49502E6D"/>
    <w:rsid w:val="495F153B"/>
    <w:rsid w:val="4975C137"/>
    <w:rsid w:val="4984E0B2"/>
    <w:rsid w:val="49A80D1E"/>
    <w:rsid w:val="49AD00F0"/>
    <w:rsid w:val="49BB2523"/>
    <w:rsid w:val="49DA4C22"/>
    <w:rsid w:val="49DCAE46"/>
    <w:rsid w:val="49ED2DC3"/>
    <w:rsid w:val="49FB9D01"/>
    <w:rsid w:val="49FE5436"/>
    <w:rsid w:val="4A2789EE"/>
    <w:rsid w:val="4A37E8F9"/>
    <w:rsid w:val="4A45BD4B"/>
    <w:rsid w:val="4A650300"/>
    <w:rsid w:val="4A65DBF2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0D419C"/>
    <w:rsid w:val="4C0F7191"/>
    <w:rsid w:val="4C30E159"/>
    <w:rsid w:val="4C506D63"/>
    <w:rsid w:val="4C551491"/>
    <w:rsid w:val="4C666CEE"/>
    <w:rsid w:val="4C672C9F"/>
    <w:rsid w:val="4C7CA5B8"/>
    <w:rsid w:val="4C810C77"/>
    <w:rsid w:val="4C9373E8"/>
    <w:rsid w:val="4C9A5DD9"/>
    <w:rsid w:val="4C9B5C26"/>
    <w:rsid w:val="4CA35917"/>
    <w:rsid w:val="4CA650B9"/>
    <w:rsid w:val="4CA75726"/>
    <w:rsid w:val="4CAD61F9"/>
    <w:rsid w:val="4CB06A7F"/>
    <w:rsid w:val="4CB791DC"/>
    <w:rsid w:val="4CBD5BC4"/>
    <w:rsid w:val="4CD1D6B4"/>
    <w:rsid w:val="4CD89913"/>
    <w:rsid w:val="4CD91603"/>
    <w:rsid w:val="4CD98BC2"/>
    <w:rsid w:val="4CE014A0"/>
    <w:rsid w:val="4CE97F79"/>
    <w:rsid w:val="4D16C651"/>
    <w:rsid w:val="4D26E4A2"/>
    <w:rsid w:val="4D33365E"/>
    <w:rsid w:val="4D3508F4"/>
    <w:rsid w:val="4D428939"/>
    <w:rsid w:val="4D612EC1"/>
    <w:rsid w:val="4D6813EF"/>
    <w:rsid w:val="4D6C1CB8"/>
    <w:rsid w:val="4D6D5F78"/>
    <w:rsid w:val="4D72384E"/>
    <w:rsid w:val="4D75BDF7"/>
    <w:rsid w:val="4D86E779"/>
    <w:rsid w:val="4D8C0213"/>
    <w:rsid w:val="4D9A4698"/>
    <w:rsid w:val="4DA35693"/>
    <w:rsid w:val="4DAD3643"/>
    <w:rsid w:val="4DB75BA9"/>
    <w:rsid w:val="4DC66D4C"/>
    <w:rsid w:val="4DC7AB99"/>
    <w:rsid w:val="4DDAE5DE"/>
    <w:rsid w:val="4DF5AE2C"/>
    <w:rsid w:val="4DF9A8A6"/>
    <w:rsid w:val="4E098476"/>
    <w:rsid w:val="4E0D6A02"/>
    <w:rsid w:val="4E0E4F87"/>
    <w:rsid w:val="4E103435"/>
    <w:rsid w:val="4E29E933"/>
    <w:rsid w:val="4E324B7A"/>
    <w:rsid w:val="4E37929F"/>
    <w:rsid w:val="4E38FB74"/>
    <w:rsid w:val="4E529E88"/>
    <w:rsid w:val="4E609590"/>
    <w:rsid w:val="4E66938D"/>
    <w:rsid w:val="4E6D7E92"/>
    <w:rsid w:val="4E854FDA"/>
    <w:rsid w:val="4E8B5CCF"/>
    <w:rsid w:val="4E9015F9"/>
    <w:rsid w:val="4E97C304"/>
    <w:rsid w:val="4EBB6D0D"/>
    <w:rsid w:val="4ED62C58"/>
    <w:rsid w:val="4ED68E98"/>
    <w:rsid w:val="4EDA416B"/>
    <w:rsid w:val="4EDC70C9"/>
    <w:rsid w:val="4EDF64E3"/>
    <w:rsid w:val="4F0EF24E"/>
    <w:rsid w:val="4F2EFCE7"/>
    <w:rsid w:val="4F3613D9"/>
    <w:rsid w:val="4F3C5285"/>
    <w:rsid w:val="4F4DA5FE"/>
    <w:rsid w:val="4F52EA90"/>
    <w:rsid w:val="4F6B05B6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4FDA9611"/>
    <w:rsid w:val="5001DE2B"/>
    <w:rsid w:val="501B9AC3"/>
    <w:rsid w:val="501CE220"/>
    <w:rsid w:val="502546B9"/>
    <w:rsid w:val="50405E86"/>
    <w:rsid w:val="50455D07"/>
    <w:rsid w:val="5047AF3E"/>
    <w:rsid w:val="5048B7D8"/>
    <w:rsid w:val="50496B0B"/>
    <w:rsid w:val="5065011D"/>
    <w:rsid w:val="506F7447"/>
    <w:rsid w:val="507F32E8"/>
    <w:rsid w:val="50821982"/>
    <w:rsid w:val="508AA2CE"/>
    <w:rsid w:val="5095CB14"/>
    <w:rsid w:val="509DCD17"/>
    <w:rsid w:val="50A72B6E"/>
    <w:rsid w:val="50B8C64E"/>
    <w:rsid w:val="50BAB6AB"/>
    <w:rsid w:val="50BFC7E3"/>
    <w:rsid w:val="50C5E811"/>
    <w:rsid w:val="50C669D2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1CD06"/>
    <w:rsid w:val="5235B274"/>
    <w:rsid w:val="524E2171"/>
    <w:rsid w:val="5271CE5C"/>
    <w:rsid w:val="527FA9F5"/>
    <w:rsid w:val="5286EF5F"/>
    <w:rsid w:val="528FBDB7"/>
    <w:rsid w:val="52AA93FE"/>
    <w:rsid w:val="52B705FE"/>
    <w:rsid w:val="52BD45C6"/>
    <w:rsid w:val="52C8F8D7"/>
    <w:rsid w:val="52D19876"/>
    <w:rsid w:val="52DCF599"/>
    <w:rsid w:val="52E0B062"/>
    <w:rsid w:val="52ED1364"/>
    <w:rsid w:val="52EFE4FC"/>
    <w:rsid w:val="52FD5A56"/>
    <w:rsid w:val="5304480A"/>
    <w:rsid w:val="53099F5D"/>
    <w:rsid w:val="531236D3"/>
    <w:rsid w:val="5312D7EA"/>
    <w:rsid w:val="531C58C6"/>
    <w:rsid w:val="532421A9"/>
    <w:rsid w:val="5333FDA5"/>
    <w:rsid w:val="53434160"/>
    <w:rsid w:val="535AC0C5"/>
    <w:rsid w:val="5388A6B2"/>
    <w:rsid w:val="538B7E12"/>
    <w:rsid w:val="53A8B034"/>
    <w:rsid w:val="53A99D7B"/>
    <w:rsid w:val="53B35E9A"/>
    <w:rsid w:val="53BDF96F"/>
    <w:rsid w:val="53C6AA2A"/>
    <w:rsid w:val="53C9AAE1"/>
    <w:rsid w:val="53CDB6B9"/>
    <w:rsid w:val="53CE7DA7"/>
    <w:rsid w:val="53D18DC2"/>
    <w:rsid w:val="53E39B7D"/>
    <w:rsid w:val="53E8979F"/>
    <w:rsid w:val="53E97AC1"/>
    <w:rsid w:val="53F74153"/>
    <w:rsid w:val="54104000"/>
    <w:rsid w:val="54112229"/>
    <w:rsid w:val="54118F8C"/>
    <w:rsid w:val="541A98B2"/>
    <w:rsid w:val="541AD796"/>
    <w:rsid w:val="541DB624"/>
    <w:rsid w:val="542056AF"/>
    <w:rsid w:val="54335B93"/>
    <w:rsid w:val="543B3116"/>
    <w:rsid w:val="544662DB"/>
    <w:rsid w:val="5446645F"/>
    <w:rsid w:val="54540D70"/>
    <w:rsid w:val="545C4FC8"/>
    <w:rsid w:val="5465FAE0"/>
    <w:rsid w:val="546D2378"/>
    <w:rsid w:val="5471979F"/>
    <w:rsid w:val="5493B5FE"/>
    <w:rsid w:val="54BC9EE2"/>
    <w:rsid w:val="54C3A69E"/>
    <w:rsid w:val="54C84E75"/>
    <w:rsid w:val="54FF59AF"/>
    <w:rsid w:val="5503D5FE"/>
    <w:rsid w:val="550C7580"/>
    <w:rsid w:val="550D00E1"/>
    <w:rsid w:val="55244475"/>
    <w:rsid w:val="55247713"/>
    <w:rsid w:val="55358A96"/>
    <w:rsid w:val="5537B291"/>
    <w:rsid w:val="553BD14B"/>
    <w:rsid w:val="553D3149"/>
    <w:rsid w:val="553D9D72"/>
    <w:rsid w:val="5543EA2B"/>
    <w:rsid w:val="5572539B"/>
    <w:rsid w:val="559C82C8"/>
    <w:rsid w:val="55A96F1E"/>
    <w:rsid w:val="55AB9409"/>
    <w:rsid w:val="55AC7C4D"/>
    <w:rsid w:val="55ACC9C0"/>
    <w:rsid w:val="55BC7604"/>
    <w:rsid w:val="55C45549"/>
    <w:rsid w:val="55C4B00D"/>
    <w:rsid w:val="55C55E76"/>
    <w:rsid w:val="55C7178C"/>
    <w:rsid w:val="55D72B16"/>
    <w:rsid w:val="55DB4E0C"/>
    <w:rsid w:val="55E234C0"/>
    <w:rsid w:val="55E88CA0"/>
    <w:rsid w:val="55F247EB"/>
    <w:rsid w:val="55F4A9BA"/>
    <w:rsid w:val="5610A668"/>
    <w:rsid w:val="56169907"/>
    <w:rsid w:val="56172358"/>
    <w:rsid w:val="56181AEC"/>
    <w:rsid w:val="56184325"/>
    <w:rsid w:val="56302F63"/>
    <w:rsid w:val="5631B09C"/>
    <w:rsid w:val="56396FF7"/>
    <w:rsid w:val="565BC26B"/>
    <w:rsid w:val="565F8074"/>
    <w:rsid w:val="56621A26"/>
    <w:rsid w:val="56630F1A"/>
    <w:rsid w:val="5686475F"/>
    <w:rsid w:val="568F7CEB"/>
    <w:rsid w:val="56926187"/>
    <w:rsid w:val="569573F2"/>
    <w:rsid w:val="569EF77E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ADA89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7E5A7F6"/>
    <w:rsid w:val="5808354B"/>
    <w:rsid w:val="58178579"/>
    <w:rsid w:val="581C9E6A"/>
    <w:rsid w:val="582B7A78"/>
    <w:rsid w:val="582C19B2"/>
    <w:rsid w:val="582C4B03"/>
    <w:rsid w:val="584D3440"/>
    <w:rsid w:val="584E9014"/>
    <w:rsid w:val="5859BA24"/>
    <w:rsid w:val="5862FF5D"/>
    <w:rsid w:val="587D0E9E"/>
    <w:rsid w:val="588EC2D9"/>
    <w:rsid w:val="589C5148"/>
    <w:rsid w:val="58A2F955"/>
    <w:rsid w:val="58A52877"/>
    <w:rsid w:val="58B01B62"/>
    <w:rsid w:val="58B4FC75"/>
    <w:rsid w:val="58BA8307"/>
    <w:rsid w:val="58C025E1"/>
    <w:rsid w:val="58CAB276"/>
    <w:rsid w:val="58D3541A"/>
    <w:rsid w:val="58DC1786"/>
    <w:rsid w:val="58F05A24"/>
    <w:rsid w:val="59162795"/>
    <w:rsid w:val="591887FD"/>
    <w:rsid w:val="592EF85F"/>
    <w:rsid w:val="5937C082"/>
    <w:rsid w:val="594EEDA1"/>
    <w:rsid w:val="594FD6D5"/>
    <w:rsid w:val="5958E86F"/>
    <w:rsid w:val="595FB397"/>
    <w:rsid w:val="596F199B"/>
    <w:rsid w:val="59817857"/>
    <w:rsid w:val="598AD1AE"/>
    <w:rsid w:val="598E3996"/>
    <w:rsid w:val="598F9814"/>
    <w:rsid w:val="599AAFDC"/>
    <w:rsid w:val="59ABD214"/>
    <w:rsid w:val="59AEB099"/>
    <w:rsid w:val="59B532D8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19E497"/>
    <w:rsid w:val="5A22FE95"/>
    <w:rsid w:val="5A47FDA5"/>
    <w:rsid w:val="5A4B7B11"/>
    <w:rsid w:val="5A5ADEBE"/>
    <w:rsid w:val="5A6A5428"/>
    <w:rsid w:val="5A771A60"/>
    <w:rsid w:val="5A8091E2"/>
    <w:rsid w:val="5A82F6A3"/>
    <w:rsid w:val="5A90F5F9"/>
    <w:rsid w:val="5A98CF99"/>
    <w:rsid w:val="5A9EC025"/>
    <w:rsid w:val="5AACC663"/>
    <w:rsid w:val="5AE64A48"/>
    <w:rsid w:val="5AE66E4B"/>
    <w:rsid w:val="5AEDF330"/>
    <w:rsid w:val="5AEED740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D87ED"/>
    <w:rsid w:val="5BA4CC1A"/>
    <w:rsid w:val="5BA9FDAB"/>
    <w:rsid w:val="5BAC89B8"/>
    <w:rsid w:val="5BC9DF75"/>
    <w:rsid w:val="5BD0E094"/>
    <w:rsid w:val="5BE103D6"/>
    <w:rsid w:val="5BE54EE2"/>
    <w:rsid w:val="5BF38BEB"/>
    <w:rsid w:val="5BF550F0"/>
    <w:rsid w:val="5C0D9764"/>
    <w:rsid w:val="5C2C9D88"/>
    <w:rsid w:val="5C2E3D67"/>
    <w:rsid w:val="5C3363F7"/>
    <w:rsid w:val="5C349FB7"/>
    <w:rsid w:val="5C3E6D78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9E1EC5"/>
    <w:rsid w:val="5CC357B1"/>
    <w:rsid w:val="5CCE1235"/>
    <w:rsid w:val="5CD6872F"/>
    <w:rsid w:val="5CD941D0"/>
    <w:rsid w:val="5CE8D252"/>
    <w:rsid w:val="5CF4B8E3"/>
    <w:rsid w:val="5CFE3342"/>
    <w:rsid w:val="5D155AA1"/>
    <w:rsid w:val="5D1D6C77"/>
    <w:rsid w:val="5D204537"/>
    <w:rsid w:val="5D2488F6"/>
    <w:rsid w:val="5D24D95B"/>
    <w:rsid w:val="5D3ACAEE"/>
    <w:rsid w:val="5D4FB468"/>
    <w:rsid w:val="5D6170FF"/>
    <w:rsid w:val="5D868223"/>
    <w:rsid w:val="5D88C82A"/>
    <w:rsid w:val="5D9FBC46"/>
    <w:rsid w:val="5DA5D416"/>
    <w:rsid w:val="5DA76B0F"/>
    <w:rsid w:val="5DA967C5"/>
    <w:rsid w:val="5DAD4FC4"/>
    <w:rsid w:val="5DB9320E"/>
    <w:rsid w:val="5DC1EA5D"/>
    <w:rsid w:val="5DC8EAFF"/>
    <w:rsid w:val="5DCD7EB6"/>
    <w:rsid w:val="5DD1C943"/>
    <w:rsid w:val="5DD72333"/>
    <w:rsid w:val="5DDE4020"/>
    <w:rsid w:val="5DE59FF9"/>
    <w:rsid w:val="5DFECA87"/>
    <w:rsid w:val="5E019F1B"/>
    <w:rsid w:val="5E03626D"/>
    <w:rsid w:val="5E0A3BD4"/>
    <w:rsid w:val="5E0E8F51"/>
    <w:rsid w:val="5E2A7400"/>
    <w:rsid w:val="5E3BC665"/>
    <w:rsid w:val="5E3F4D50"/>
    <w:rsid w:val="5E3F863E"/>
    <w:rsid w:val="5E437ECD"/>
    <w:rsid w:val="5E485309"/>
    <w:rsid w:val="5E4DE59B"/>
    <w:rsid w:val="5E57E86F"/>
    <w:rsid w:val="5E5A7E36"/>
    <w:rsid w:val="5E822465"/>
    <w:rsid w:val="5E875D7A"/>
    <w:rsid w:val="5E877333"/>
    <w:rsid w:val="5E8B0E37"/>
    <w:rsid w:val="5E8D1398"/>
    <w:rsid w:val="5E8E0672"/>
    <w:rsid w:val="5E8FE2BB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1364D6"/>
    <w:rsid w:val="5F33D90A"/>
    <w:rsid w:val="5F3B53B9"/>
    <w:rsid w:val="5F4014F7"/>
    <w:rsid w:val="5F4B2ED1"/>
    <w:rsid w:val="5F55E1C3"/>
    <w:rsid w:val="5F62B73E"/>
    <w:rsid w:val="5F82D99D"/>
    <w:rsid w:val="5F8A4F39"/>
    <w:rsid w:val="5F94C3C2"/>
    <w:rsid w:val="5F9BC8CE"/>
    <w:rsid w:val="5FB36781"/>
    <w:rsid w:val="5FBAA00A"/>
    <w:rsid w:val="5FBEFD32"/>
    <w:rsid w:val="5FC37413"/>
    <w:rsid w:val="5FDEADB4"/>
    <w:rsid w:val="5FE9B5FC"/>
    <w:rsid w:val="5FF1863D"/>
    <w:rsid w:val="5FF3B8D0"/>
    <w:rsid w:val="5FFD7A0E"/>
    <w:rsid w:val="6007D43C"/>
    <w:rsid w:val="60125A7B"/>
    <w:rsid w:val="60158222"/>
    <w:rsid w:val="601BC273"/>
    <w:rsid w:val="60226165"/>
    <w:rsid w:val="60232DDB"/>
    <w:rsid w:val="6025078E"/>
    <w:rsid w:val="604ED56B"/>
    <w:rsid w:val="605F619F"/>
    <w:rsid w:val="6080D0BB"/>
    <w:rsid w:val="6083F24D"/>
    <w:rsid w:val="6095BFB1"/>
    <w:rsid w:val="60B0AAF8"/>
    <w:rsid w:val="60B923F6"/>
    <w:rsid w:val="60BBF757"/>
    <w:rsid w:val="60C1CECA"/>
    <w:rsid w:val="61008BC1"/>
    <w:rsid w:val="610A7185"/>
    <w:rsid w:val="610AF268"/>
    <w:rsid w:val="610C2E8E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03FB"/>
    <w:rsid w:val="61F8A1AE"/>
    <w:rsid w:val="6209C62D"/>
    <w:rsid w:val="620D27CE"/>
    <w:rsid w:val="6214E939"/>
    <w:rsid w:val="621C6D5D"/>
    <w:rsid w:val="6223F0E4"/>
    <w:rsid w:val="622499B2"/>
    <w:rsid w:val="622B5C22"/>
    <w:rsid w:val="622FE6F7"/>
    <w:rsid w:val="6234E222"/>
    <w:rsid w:val="623F5348"/>
    <w:rsid w:val="62492417"/>
    <w:rsid w:val="624E183D"/>
    <w:rsid w:val="625D2B5D"/>
    <w:rsid w:val="62676A45"/>
    <w:rsid w:val="627194BC"/>
    <w:rsid w:val="6278661E"/>
    <w:rsid w:val="629CB029"/>
    <w:rsid w:val="62ACF35A"/>
    <w:rsid w:val="62D98EC8"/>
    <w:rsid w:val="62E3AE0E"/>
    <w:rsid w:val="62EB86E4"/>
    <w:rsid w:val="62FE8B7A"/>
    <w:rsid w:val="63015336"/>
    <w:rsid w:val="631D2F30"/>
    <w:rsid w:val="6326F572"/>
    <w:rsid w:val="632D3C8B"/>
    <w:rsid w:val="63559588"/>
    <w:rsid w:val="6358DE46"/>
    <w:rsid w:val="635BFA24"/>
    <w:rsid w:val="636B7823"/>
    <w:rsid w:val="6376EB30"/>
    <w:rsid w:val="63786049"/>
    <w:rsid w:val="637BF105"/>
    <w:rsid w:val="63A16BBE"/>
    <w:rsid w:val="63A7C9C0"/>
    <w:rsid w:val="63C0F175"/>
    <w:rsid w:val="63C5239C"/>
    <w:rsid w:val="63D0B283"/>
    <w:rsid w:val="63D8609C"/>
    <w:rsid w:val="63DB6C2D"/>
    <w:rsid w:val="63DD6768"/>
    <w:rsid w:val="63FAEB6A"/>
    <w:rsid w:val="63FC05BD"/>
    <w:rsid w:val="640B941D"/>
    <w:rsid w:val="640C6A7A"/>
    <w:rsid w:val="640DF04A"/>
    <w:rsid w:val="6414DC90"/>
    <w:rsid w:val="6427B911"/>
    <w:rsid w:val="64331AD9"/>
    <w:rsid w:val="643FB19C"/>
    <w:rsid w:val="6442978A"/>
    <w:rsid w:val="64454B39"/>
    <w:rsid w:val="644C4DB6"/>
    <w:rsid w:val="645289CD"/>
    <w:rsid w:val="646BED57"/>
    <w:rsid w:val="647E0079"/>
    <w:rsid w:val="648C2BF6"/>
    <w:rsid w:val="64926E55"/>
    <w:rsid w:val="6492DBA8"/>
    <w:rsid w:val="6496D74A"/>
    <w:rsid w:val="64A655B8"/>
    <w:rsid w:val="64A9FB35"/>
    <w:rsid w:val="64BFA255"/>
    <w:rsid w:val="64C21145"/>
    <w:rsid w:val="64D53528"/>
    <w:rsid w:val="64E9880A"/>
    <w:rsid w:val="64F138A3"/>
    <w:rsid w:val="6510E41E"/>
    <w:rsid w:val="6520D237"/>
    <w:rsid w:val="6520D83A"/>
    <w:rsid w:val="653AD569"/>
    <w:rsid w:val="653D4250"/>
    <w:rsid w:val="6544C3B4"/>
    <w:rsid w:val="654F32A2"/>
    <w:rsid w:val="656C5AEE"/>
    <w:rsid w:val="6577DB20"/>
    <w:rsid w:val="65ADF26F"/>
    <w:rsid w:val="65B0C0E0"/>
    <w:rsid w:val="65B2F0AB"/>
    <w:rsid w:val="65DB81FD"/>
    <w:rsid w:val="65DC803A"/>
    <w:rsid w:val="65EA328A"/>
    <w:rsid w:val="661FDC91"/>
    <w:rsid w:val="66286AA3"/>
    <w:rsid w:val="662BAEB8"/>
    <w:rsid w:val="6652C8D8"/>
    <w:rsid w:val="665DE1A6"/>
    <w:rsid w:val="666351A9"/>
    <w:rsid w:val="6665FE37"/>
    <w:rsid w:val="66684CAD"/>
    <w:rsid w:val="667CC5CE"/>
    <w:rsid w:val="66861823"/>
    <w:rsid w:val="66977E63"/>
    <w:rsid w:val="66A31F1A"/>
    <w:rsid w:val="66B35D63"/>
    <w:rsid w:val="66BFEA54"/>
    <w:rsid w:val="66C4AEE9"/>
    <w:rsid w:val="66C9B815"/>
    <w:rsid w:val="66D68E1C"/>
    <w:rsid w:val="66E06D78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BEF807"/>
    <w:rsid w:val="67CB4065"/>
    <w:rsid w:val="67CC7F6F"/>
    <w:rsid w:val="67CD26EB"/>
    <w:rsid w:val="67D2845D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65CD4"/>
    <w:rsid w:val="6849776E"/>
    <w:rsid w:val="6856B67F"/>
    <w:rsid w:val="6859CF89"/>
    <w:rsid w:val="6859DB00"/>
    <w:rsid w:val="6878B360"/>
    <w:rsid w:val="687B0888"/>
    <w:rsid w:val="687E8E3F"/>
    <w:rsid w:val="68849631"/>
    <w:rsid w:val="688F2DC0"/>
    <w:rsid w:val="68AAA98D"/>
    <w:rsid w:val="68B03349"/>
    <w:rsid w:val="68C5F3E2"/>
    <w:rsid w:val="68CC0419"/>
    <w:rsid w:val="68D4405D"/>
    <w:rsid w:val="68D53A9B"/>
    <w:rsid w:val="68DD2FF7"/>
    <w:rsid w:val="68F05B15"/>
    <w:rsid w:val="68F9E599"/>
    <w:rsid w:val="690090BF"/>
    <w:rsid w:val="6901461B"/>
    <w:rsid w:val="691CF080"/>
    <w:rsid w:val="69245612"/>
    <w:rsid w:val="6934934E"/>
    <w:rsid w:val="6967E99A"/>
    <w:rsid w:val="698111C5"/>
    <w:rsid w:val="698AAD2A"/>
    <w:rsid w:val="69915554"/>
    <w:rsid w:val="69927C6D"/>
    <w:rsid w:val="69A0171E"/>
    <w:rsid w:val="69AA8615"/>
    <w:rsid w:val="69BF4227"/>
    <w:rsid w:val="69C3930B"/>
    <w:rsid w:val="69CF39F3"/>
    <w:rsid w:val="69D48FA5"/>
    <w:rsid w:val="69E5B506"/>
    <w:rsid w:val="69EAC465"/>
    <w:rsid w:val="69ED1416"/>
    <w:rsid w:val="69F03AA9"/>
    <w:rsid w:val="6A05D8FA"/>
    <w:rsid w:val="6A0A93E2"/>
    <w:rsid w:val="6A0C0FA6"/>
    <w:rsid w:val="6A109002"/>
    <w:rsid w:val="6A115E30"/>
    <w:rsid w:val="6A135AA9"/>
    <w:rsid w:val="6A2432D8"/>
    <w:rsid w:val="6A275BB0"/>
    <w:rsid w:val="6A311C54"/>
    <w:rsid w:val="6A457D5C"/>
    <w:rsid w:val="6A4B4C43"/>
    <w:rsid w:val="6A4E25FC"/>
    <w:rsid w:val="6A6B9813"/>
    <w:rsid w:val="6A6C30F9"/>
    <w:rsid w:val="6A7A87C7"/>
    <w:rsid w:val="6A849B42"/>
    <w:rsid w:val="6A94B289"/>
    <w:rsid w:val="6A94C224"/>
    <w:rsid w:val="6ABAC0A9"/>
    <w:rsid w:val="6AC0AE67"/>
    <w:rsid w:val="6AC65417"/>
    <w:rsid w:val="6AD72458"/>
    <w:rsid w:val="6AE6ECD0"/>
    <w:rsid w:val="6AF3CF01"/>
    <w:rsid w:val="6AF698C9"/>
    <w:rsid w:val="6AF6D8D3"/>
    <w:rsid w:val="6AFBE214"/>
    <w:rsid w:val="6B080756"/>
    <w:rsid w:val="6B0ABB2C"/>
    <w:rsid w:val="6B0FE1D0"/>
    <w:rsid w:val="6B1CE226"/>
    <w:rsid w:val="6B1E5140"/>
    <w:rsid w:val="6B267D8B"/>
    <w:rsid w:val="6B453CCD"/>
    <w:rsid w:val="6B55D20D"/>
    <w:rsid w:val="6B63C02D"/>
    <w:rsid w:val="6B6F3155"/>
    <w:rsid w:val="6B719C30"/>
    <w:rsid w:val="6B738426"/>
    <w:rsid w:val="6B843F46"/>
    <w:rsid w:val="6B88EF6C"/>
    <w:rsid w:val="6B962E7D"/>
    <w:rsid w:val="6BBD17DF"/>
    <w:rsid w:val="6BC8BBE6"/>
    <w:rsid w:val="6BCA4A24"/>
    <w:rsid w:val="6BD1D5B7"/>
    <w:rsid w:val="6BDE535D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C4DCBA"/>
    <w:rsid w:val="6CD00945"/>
    <w:rsid w:val="6CFC77CE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E000B"/>
    <w:rsid w:val="6D8F01EB"/>
    <w:rsid w:val="6D91B080"/>
    <w:rsid w:val="6D96F58B"/>
    <w:rsid w:val="6DB44423"/>
    <w:rsid w:val="6DBB919B"/>
    <w:rsid w:val="6DC33FD0"/>
    <w:rsid w:val="6DEAB3E8"/>
    <w:rsid w:val="6DEE138F"/>
    <w:rsid w:val="6DEF92CA"/>
    <w:rsid w:val="6E02C536"/>
    <w:rsid w:val="6E0BF2D2"/>
    <w:rsid w:val="6E1DE9A7"/>
    <w:rsid w:val="6E207308"/>
    <w:rsid w:val="6E2E6FB3"/>
    <w:rsid w:val="6E398F7A"/>
    <w:rsid w:val="6E42D618"/>
    <w:rsid w:val="6E528267"/>
    <w:rsid w:val="6E5482E8"/>
    <w:rsid w:val="6E573DFB"/>
    <w:rsid w:val="6E8D22DE"/>
    <w:rsid w:val="6E9A25C9"/>
    <w:rsid w:val="6E9B9440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3109E5"/>
    <w:rsid w:val="6F32EBE7"/>
    <w:rsid w:val="6F40559D"/>
    <w:rsid w:val="6F4385E9"/>
    <w:rsid w:val="6F5DDE76"/>
    <w:rsid w:val="6F641361"/>
    <w:rsid w:val="6F676EAC"/>
    <w:rsid w:val="6F6D628C"/>
    <w:rsid w:val="6F77EC71"/>
    <w:rsid w:val="6F7AB766"/>
    <w:rsid w:val="6F85B7C9"/>
    <w:rsid w:val="6F878508"/>
    <w:rsid w:val="6F8A5D31"/>
    <w:rsid w:val="6FA0B1C1"/>
    <w:rsid w:val="6FA4A187"/>
    <w:rsid w:val="6FA63B26"/>
    <w:rsid w:val="6FBC9479"/>
    <w:rsid w:val="6FD6B813"/>
    <w:rsid w:val="6FD7E706"/>
    <w:rsid w:val="6FDCE647"/>
    <w:rsid w:val="6FDD0E82"/>
    <w:rsid w:val="6FDF70B1"/>
    <w:rsid w:val="6FE42ED7"/>
    <w:rsid w:val="6FE5A847"/>
    <w:rsid w:val="6FEB5862"/>
    <w:rsid w:val="6FF05349"/>
    <w:rsid w:val="700B8E3F"/>
    <w:rsid w:val="7011CA20"/>
    <w:rsid w:val="70127771"/>
    <w:rsid w:val="701AF033"/>
    <w:rsid w:val="7033BABB"/>
    <w:rsid w:val="7034E7EF"/>
    <w:rsid w:val="7039EE39"/>
    <w:rsid w:val="70410FC4"/>
    <w:rsid w:val="705CFED9"/>
    <w:rsid w:val="705CFF1C"/>
    <w:rsid w:val="706B7867"/>
    <w:rsid w:val="707BEDD5"/>
    <w:rsid w:val="7080CCF8"/>
    <w:rsid w:val="708DA51C"/>
    <w:rsid w:val="70964201"/>
    <w:rsid w:val="7096F962"/>
    <w:rsid w:val="7098C0A4"/>
    <w:rsid w:val="70AF6A5E"/>
    <w:rsid w:val="70BE205B"/>
    <w:rsid w:val="70BF33FF"/>
    <w:rsid w:val="70BFB9C5"/>
    <w:rsid w:val="70C84FDE"/>
    <w:rsid w:val="70DEC878"/>
    <w:rsid w:val="70E1DC03"/>
    <w:rsid w:val="70EE4831"/>
    <w:rsid w:val="70F49FB2"/>
    <w:rsid w:val="70F5A352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4CB1F0"/>
    <w:rsid w:val="716CE1DC"/>
    <w:rsid w:val="717F020C"/>
    <w:rsid w:val="71845369"/>
    <w:rsid w:val="718D0F3B"/>
    <w:rsid w:val="718DE893"/>
    <w:rsid w:val="718E99D7"/>
    <w:rsid w:val="718F188A"/>
    <w:rsid w:val="71A397AD"/>
    <w:rsid w:val="71A8A2B8"/>
    <w:rsid w:val="71B6C094"/>
    <w:rsid w:val="71BAB3C6"/>
    <w:rsid w:val="71BADEA2"/>
    <w:rsid w:val="71CA36AD"/>
    <w:rsid w:val="71DB21A3"/>
    <w:rsid w:val="71DCD20D"/>
    <w:rsid w:val="71E89164"/>
    <w:rsid w:val="71F0F5DD"/>
    <w:rsid w:val="71FEDEB5"/>
    <w:rsid w:val="720049C9"/>
    <w:rsid w:val="7208B017"/>
    <w:rsid w:val="720A66D7"/>
    <w:rsid w:val="7215A5C7"/>
    <w:rsid w:val="72349105"/>
    <w:rsid w:val="724454CC"/>
    <w:rsid w:val="72506676"/>
    <w:rsid w:val="7264203F"/>
    <w:rsid w:val="7268149B"/>
    <w:rsid w:val="726A8CA9"/>
    <w:rsid w:val="729CCDCA"/>
    <w:rsid w:val="72A61222"/>
    <w:rsid w:val="72AB2861"/>
    <w:rsid w:val="72AB99C3"/>
    <w:rsid w:val="72BE900B"/>
    <w:rsid w:val="72C3A8E7"/>
    <w:rsid w:val="72CBC04C"/>
    <w:rsid w:val="72D7E71E"/>
    <w:rsid w:val="72DE0DA3"/>
    <w:rsid w:val="72F5BCD5"/>
    <w:rsid w:val="73106FBA"/>
    <w:rsid w:val="7330AEA9"/>
    <w:rsid w:val="7330F8BE"/>
    <w:rsid w:val="7331A8A7"/>
    <w:rsid w:val="73341E3E"/>
    <w:rsid w:val="73347CC6"/>
    <w:rsid w:val="7337F460"/>
    <w:rsid w:val="734128D8"/>
    <w:rsid w:val="735C1AA8"/>
    <w:rsid w:val="7362531C"/>
    <w:rsid w:val="736BB952"/>
    <w:rsid w:val="73AA0A71"/>
    <w:rsid w:val="73B5B849"/>
    <w:rsid w:val="73C9D264"/>
    <w:rsid w:val="73D4E6FE"/>
    <w:rsid w:val="73E80A4D"/>
    <w:rsid w:val="73EB5D53"/>
    <w:rsid w:val="73FBCE8E"/>
    <w:rsid w:val="73FD3D29"/>
    <w:rsid w:val="740162DE"/>
    <w:rsid w:val="74128A5C"/>
    <w:rsid w:val="741B32F7"/>
    <w:rsid w:val="74368713"/>
    <w:rsid w:val="74466C71"/>
    <w:rsid w:val="7447129E"/>
    <w:rsid w:val="744E6E88"/>
    <w:rsid w:val="744E8844"/>
    <w:rsid w:val="7454B8C7"/>
    <w:rsid w:val="746AC1C8"/>
    <w:rsid w:val="748334E7"/>
    <w:rsid w:val="748452B2"/>
    <w:rsid w:val="748492BC"/>
    <w:rsid w:val="74921581"/>
    <w:rsid w:val="74939FC8"/>
    <w:rsid w:val="74A2C45A"/>
    <w:rsid w:val="74AD3BD1"/>
    <w:rsid w:val="74B45521"/>
    <w:rsid w:val="74CA6D33"/>
    <w:rsid w:val="74D59409"/>
    <w:rsid w:val="74D88678"/>
    <w:rsid w:val="74DF5131"/>
    <w:rsid w:val="74E8C80E"/>
    <w:rsid w:val="74EE6156"/>
    <w:rsid w:val="74F3B942"/>
    <w:rsid w:val="74FE237D"/>
    <w:rsid w:val="74FF9C2D"/>
    <w:rsid w:val="75521C5C"/>
    <w:rsid w:val="755D7865"/>
    <w:rsid w:val="756C31C7"/>
    <w:rsid w:val="7579B41B"/>
    <w:rsid w:val="757AB533"/>
    <w:rsid w:val="757AFBA6"/>
    <w:rsid w:val="758F8BED"/>
    <w:rsid w:val="7594B925"/>
    <w:rsid w:val="75A2081C"/>
    <w:rsid w:val="75B060B5"/>
    <w:rsid w:val="75BF5608"/>
    <w:rsid w:val="75C8C66C"/>
    <w:rsid w:val="75C91475"/>
    <w:rsid w:val="75CDA156"/>
    <w:rsid w:val="75D0EE22"/>
    <w:rsid w:val="75EA3EE9"/>
    <w:rsid w:val="75F2623B"/>
    <w:rsid w:val="75F6A1EB"/>
    <w:rsid w:val="75FC0D1D"/>
    <w:rsid w:val="76076355"/>
    <w:rsid w:val="7613E30B"/>
    <w:rsid w:val="761833A4"/>
    <w:rsid w:val="762874BD"/>
    <w:rsid w:val="7636BFC8"/>
    <w:rsid w:val="7639B60F"/>
    <w:rsid w:val="766A6124"/>
    <w:rsid w:val="76744AD2"/>
    <w:rsid w:val="76775C08"/>
    <w:rsid w:val="7681238E"/>
    <w:rsid w:val="768F7174"/>
    <w:rsid w:val="76BDC3EC"/>
    <w:rsid w:val="76BDC986"/>
    <w:rsid w:val="76C4EC16"/>
    <w:rsid w:val="76C5DE0D"/>
    <w:rsid w:val="76CC40A0"/>
    <w:rsid w:val="76D02B83"/>
    <w:rsid w:val="76EA4F1D"/>
    <w:rsid w:val="76F1BA4A"/>
    <w:rsid w:val="77039EFB"/>
    <w:rsid w:val="77080228"/>
    <w:rsid w:val="7715CD0E"/>
    <w:rsid w:val="7719451E"/>
    <w:rsid w:val="771B0229"/>
    <w:rsid w:val="7764E4D6"/>
    <w:rsid w:val="7767D420"/>
    <w:rsid w:val="77728091"/>
    <w:rsid w:val="77B6D682"/>
    <w:rsid w:val="77B7162D"/>
    <w:rsid w:val="77D47FD5"/>
    <w:rsid w:val="77E5E18B"/>
    <w:rsid w:val="77FE2367"/>
    <w:rsid w:val="78222ADB"/>
    <w:rsid w:val="78311C55"/>
    <w:rsid w:val="78373CEF"/>
    <w:rsid w:val="783F8FBB"/>
    <w:rsid w:val="78481B08"/>
    <w:rsid w:val="785E523B"/>
    <w:rsid w:val="7869F62D"/>
    <w:rsid w:val="7879CC05"/>
    <w:rsid w:val="7884E74B"/>
    <w:rsid w:val="78855DE4"/>
    <w:rsid w:val="7888BAAE"/>
    <w:rsid w:val="78938358"/>
    <w:rsid w:val="78A3D289"/>
    <w:rsid w:val="78A3FC7B"/>
    <w:rsid w:val="78BD39CB"/>
    <w:rsid w:val="78C6A4ED"/>
    <w:rsid w:val="78C72ADB"/>
    <w:rsid w:val="78C8BADD"/>
    <w:rsid w:val="78CFF12C"/>
    <w:rsid w:val="78D361C3"/>
    <w:rsid w:val="78D67286"/>
    <w:rsid w:val="78E014EC"/>
    <w:rsid w:val="7900B537"/>
    <w:rsid w:val="79067EDF"/>
    <w:rsid w:val="790EF348"/>
    <w:rsid w:val="79127047"/>
    <w:rsid w:val="7919C50B"/>
    <w:rsid w:val="7925266F"/>
    <w:rsid w:val="794CA902"/>
    <w:rsid w:val="795CE878"/>
    <w:rsid w:val="797F483C"/>
    <w:rsid w:val="7994C095"/>
    <w:rsid w:val="799F682A"/>
    <w:rsid w:val="79A201E6"/>
    <w:rsid w:val="79B86C43"/>
    <w:rsid w:val="79C1D279"/>
    <w:rsid w:val="79C26DA4"/>
    <w:rsid w:val="79C9D933"/>
    <w:rsid w:val="79DC85C6"/>
    <w:rsid w:val="79DCD8CC"/>
    <w:rsid w:val="79F13410"/>
    <w:rsid w:val="79F82BAB"/>
    <w:rsid w:val="7A1C1B94"/>
    <w:rsid w:val="7A21EFDF"/>
    <w:rsid w:val="7A2D8897"/>
    <w:rsid w:val="7A5E7275"/>
    <w:rsid w:val="7A629057"/>
    <w:rsid w:val="7A6C4604"/>
    <w:rsid w:val="7A762435"/>
    <w:rsid w:val="7A92149C"/>
    <w:rsid w:val="7A9C8598"/>
    <w:rsid w:val="7AAE8D6D"/>
    <w:rsid w:val="7AB50DF2"/>
    <w:rsid w:val="7AB9DEEE"/>
    <w:rsid w:val="7ABE122E"/>
    <w:rsid w:val="7AC06DAD"/>
    <w:rsid w:val="7ACD04B3"/>
    <w:rsid w:val="7AE72292"/>
    <w:rsid w:val="7AFB4325"/>
    <w:rsid w:val="7AFF2339"/>
    <w:rsid w:val="7B10BFD3"/>
    <w:rsid w:val="7B12D8E0"/>
    <w:rsid w:val="7B1E94C1"/>
    <w:rsid w:val="7B24DDAD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A457DD"/>
    <w:rsid w:val="7BA9C196"/>
    <w:rsid w:val="7BBDC040"/>
    <w:rsid w:val="7BEEE6F3"/>
    <w:rsid w:val="7BEF2B17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CEB347A"/>
    <w:rsid w:val="7D0523B1"/>
    <w:rsid w:val="7D0A08C4"/>
    <w:rsid w:val="7D121F5E"/>
    <w:rsid w:val="7D182C70"/>
    <w:rsid w:val="7D19F726"/>
    <w:rsid w:val="7D1BCEC6"/>
    <w:rsid w:val="7D1DB2A8"/>
    <w:rsid w:val="7D21BA71"/>
    <w:rsid w:val="7D225A7F"/>
    <w:rsid w:val="7D279364"/>
    <w:rsid w:val="7D2C2698"/>
    <w:rsid w:val="7D319D84"/>
    <w:rsid w:val="7D36E693"/>
    <w:rsid w:val="7D40155B"/>
    <w:rsid w:val="7D449400"/>
    <w:rsid w:val="7D45C413"/>
    <w:rsid w:val="7D49CF81"/>
    <w:rsid w:val="7D4C27F1"/>
    <w:rsid w:val="7D4C9176"/>
    <w:rsid w:val="7D834890"/>
    <w:rsid w:val="7D940449"/>
    <w:rsid w:val="7DA000E8"/>
    <w:rsid w:val="7DA1DCAC"/>
    <w:rsid w:val="7DA970E7"/>
    <w:rsid w:val="7DA98423"/>
    <w:rsid w:val="7DABC0A9"/>
    <w:rsid w:val="7DD040ED"/>
    <w:rsid w:val="7DD25573"/>
    <w:rsid w:val="7DD9F002"/>
    <w:rsid w:val="7DF2B06C"/>
    <w:rsid w:val="7E1050F6"/>
    <w:rsid w:val="7E1555CA"/>
    <w:rsid w:val="7E16DBA5"/>
    <w:rsid w:val="7E1CB237"/>
    <w:rsid w:val="7E1D3458"/>
    <w:rsid w:val="7E24C892"/>
    <w:rsid w:val="7E2A0422"/>
    <w:rsid w:val="7E3020B4"/>
    <w:rsid w:val="7E414941"/>
    <w:rsid w:val="7E6357FE"/>
    <w:rsid w:val="7E64F5A2"/>
    <w:rsid w:val="7E672E5A"/>
    <w:rsid w:val="7E6A3983"/>
    <w:rsid w:val="7E6ED910"/>
    <w:rsid w:val="7E6F77C4"/>
    <w:rsid w:val="7EA2F12A"/>
    <w:rsid w:val="7EA9092F"/>
    <w:rsid w:val="7EAE6BF9"/>
    <w:rsid w:val="7EB15F90"/>
    <w:rsid w:val="7EB6C1FF"/>
    <w:rsid w:val="7EC1DDF3"/>
    <w:rsid w:val="7ED5A704"/>
    <w:rsid w:val="7ED99238"/>
    <w:rsid w:val="7ED9B2ED"/>
    <w:rsid w:val="7EDC0DA9"/>
    <w:rsid w:val="7EE67A65"/>
    <w:rsid w:val="7EE95095"/>
    <w:rsid w:val="7EEA3873"/>
    <w:rsid w:val="7EED4CBB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5009A"/>
    <w:rsid w:val="7F386052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8DA5A1"/>
    <w:rsid w:val="7F8EBF53"/>
    <w:rsid w:val="7F983C59"/>
    <w:rsid w:val="7FA1AF02"/>
    <w:rsid w:val="7FA1D789"/>
    <w:rsid w:val="7FAA4354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9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  <w15:docId w15:val="{C7D85D17-798E-4252-80D3-4DC46CC3880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9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left="567"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link w:val="32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10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qFormat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3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qFormat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11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2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13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qFormat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styleId="B3" w:customStyle="1">
    <w:name w:val="B3"/>
    <w:basedOn w:val="34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3Char2" w:customStyle="1">
    <w:name w:val="B3 Char2"/>
    <w:link w:val="B3"/>
    <w:qFormat/>
    <w:rsid w:val="00BE4336"/>
    <w:rPr>
      <w:rFonts w:ascii="Times New Roman" w:hAnsi="Times New Roman" w:eastAsia="Times New Roman"/>
    </w:rPr>
  </w:style>
  <w:style w:type="paragraph" w:styleId="B4" w:customStyle="1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4Char" w:customStyle="1">
    <w:name w:val="B4 Char"/>
    <w:link w:val="B4"/>
    <w:qFormat/>
    <w:rsid w:val="00BE4336"/>
    <w:rPr>
      <w:rFonts w:ascii="Times New Roman" w:hAnsi="Times New Roman" w:eastAsia="Times New Roman"/>
    </w:rPr>
  </w:style>
  <w:style w:type="paragraph" w:styleId="B5" w:customStyle="1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styleId="B5Char" w:customStyle="1">
    <w:name w:val="B5 Char"/>
    <w:link w:val="B5"/>
    <w:qFormat/>
    <w:rsid w:val="00BE4336"/>
    <w:rPr>
      <w:rFonts w:ascii="Times New Roman" w:hAnsi="Times New Roman" w:eastAsia="Times New Roman"/>
    </w:rPr>
  </w:style>
  <w:style w:type="paragraph" w:styleId="B6" w:customStyle="1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styleId="B6Char" w:customStyle="1">
    <w:name w:val="B6 Char"/>
    <w:link w:val="B6"/>
    <w:qFormat/>
    <w:rsid w:val="00BE4336"/>
    <w:rPr>
      <w:rFonts w:ascii="Times New Roman" w:hAnsi="Times New Roman" w:eastAsia="Times New Roman"/>
      <w:lang w:val="en-US"/>
    </w:rPr>
  </w:style>
  <w:style w:type="paragraph" w:styleId="34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styleId="3nobreakH3Underrubrik2h3MemoHeading3helloTitre" w:customStyle="1">
    <w:name w:val="スタイル 見出し 3no breakH3Underrubrik2h3Memo Heading 3helloTitre ..."/>
    <w:basedOn w:val="30"/>
    <w:rsid w:val="008B6DAC"/>
    <w:pPr>
      <w:widowControl/>
      <w:numPr>
        <w:ilvl w:val="2"/>
        <w:numId w:val="14"/>
      </w:numPr>
      <w:adjustRightInd/>
      <w:snapToGrid/>
      <w:spacing w:before="240" w:after="60"/>
      <w:ind w:right="0" w:rightChars="0"/>
    </w:pPr>
    <w:rPr>
      <w:rFonts w:eastAsia="Batang"/>
      <w:b/>
      <w:kern w:val="0"/>
      <w:sz w:val="20"/>
      <w:szCs w:val="26"/>
      <w:lang w:val="en-GB" w:eastAsia="x-none"/>
    </w:rPr>
  </w:style>
  <w:style w:type="paragraph" w:styleId="StyleHeading1H1h1appheading1l1MemoHeading1h11h12h13h" w:customStyle="1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4"/>
      </w:numPr>
      <w:pBdr>
        <w:top w:val="none" w:color="auto" w:sz="0" w:space="0"/>
      </w:pBdr>
      <w:spacing w:after="60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styleId="4h4H4H41h41H42h42H43h43H411h411H421h421H44h2" w:customStyle="1">
    <w:name w:val="スタイル 見出し 4h4H4H41h41H42h42H43h43H411h411H421h421H44h...2"/>
    <w:basedOn w:val="4"/>
    <w:rsid w:val="008B6DAC"/>
    <w:pPr>
      <w:widowControl/>
      <w:numPr>
        <w:ilvl w:val="3"/>
        <w:numId w:val="14"/>
      </w:numPr>
      <w:adjustRightInd/>
      <w:snapToGrid/>
      <w:spacing w:before="240" w:after="60"/>
      <w:ind w:left="0" w:leftChars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character" w:styleId="32" w:customStyle="1">
    <w:name w:val="見出し 3 (文字)"/>
    <w:basedOn w:val="a0"/>
    <w:link w:val="30"/>
    <w:qFormat/>
    <w:locked/>
    <w:rsid w:val="008C2747"/>
    <w:rPr>
      <w:rFonts w:ascii="Arial" w:hAnsi="Arial" w:eastAsia="ＭＳ ゴシック"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822B9-6395-40A2-A924-FA01C781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14</cp:revision>
  <dcterms:created xsi:type="dcterms:W3CDTF">2022-09-30T05:27:00Z</dcterms:created>
  <dcterms:modified xsi:type="dcterms:W3CDTF">2023-04-07T05:41:00Z</dcterms:modified>
</cp:coreProperties>
</file>