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B9680" w14:textId="691B81BC" w:rsidR="005A6B28" w:rsidRPr="00B4357B" w:rsidRDefault="005A6B28" w:rsidP="005A6B28">
      <w:pPr>
        <w:tabs>
          <w:tab w:val="center" w:pos="4536"/>
          <w:tab w:val="right" w:pos="7938"/>
          <w:tab w:val="right" w:pos="9639"/>
        </w:tabs>
        <w:ind w:right="2"/>
        <w:rPr>
          <w:rFonts w:ascii="Arial" w:hAnsi="Arial" w:cs="Arial"/>
          <w:b/>
          <w:bCs/>
          <w:sz w:val="24"/>
          <w:szCs w:val="18"/>
        </w:rPr>
      </w:pPr>
      <w:r w:rsidRPr="00B4357B">
        <w:rPr>
          <w:rFonts w:ascii="Arial" w:hAnsi="Arial" w:cs="Arial"/>
          <w:b/>
          <w:bCs/>
          <w:sz w:val="24"/>
          <w:szCs w:val="18"/>
        </w:rPr>
        <w:t>3GPP TSG RAN WG1 #11</w:t>
      </w:r>
      <w:r w:rsidR="009C4D8A" w:rsidRPr="00B4357B">
        <w:rPr>
          <w:rFonts w:ascii="Arial" w:hAnsi="Arial" w:cs="Arial"/>
          <w:b/>
          <w:bCs/>
          <w:sz w:val="24"/>
          <w:szCs w:val="18"/>
          <w:lang w:eastAsia="ja-JP"/>
        </w:rPr>
        <w:t>2</w:t>
      </w:r>
      <w:r w:rsidR="00485C27">
        <w:rPr>
          <w:rFonts w:ascii="Arial" w:hAnsi="Arial" w:cs="Arial" w:hint="eastAsia"/>
          <w:b/>
          <w:bCs/>
          <w:sz w:val="24"/>
          <w:szCs w:val="18"/>
          <w:lang w:eastAsia="ja-JP"/>
        </w:rPr>
        <w:t>b</w:t>
      </w:r>
      <w:r w:rsidR="00485C27">
        <w:rPr>
          <w:rFonts w:ascii="Arial" w:hAnsi="Arial" w:cs="Arial"/>
          <w:b/>
          <w:bCs/>
          <w:sz w:val="24"/>
          <w:szCs w:val="18"/>
          <w:lang w:eastAsia="ja-JP"/>
        </w:rPr>
        <w:t>is-e</w:t>
      </w:r>
      <w:r w:rsidRPr="00B4357B">
        <w:rPr>
          <w:rFonts w:ascii="Arial" w:hAnsi="Arial" w:cs="Arial"/>
          <w:b/>
          <w:bCs/>
          <w:sz w:val="24"/>
          <w:szCs w:val="18"/>
        </w:rPr>
        <w:tab/>
      </w:r>
      <w:r w:rsidRPr="00B4357B">
        <w:rPr>
          <w:rFonts w:ascii="Arial" w:hAnsi="Arial" w:cs="Arial"/>
          <w:b/>
          <w:bCs/>
          <w:sz w:val="24"/>
          <w:szCs w:val="18"/>
        </w:rPr>
        <w:tab/>
      </w:r>
      <w:r w:rsidRPr="00B4357B">
        <w:rPr>
          <w:rFonts w:ascii="Arial" w:hAnsi="Arial" w:cs="Arial"/>
          <w:b/>
          <w:bCs/>
          <w:sz w:val="24"/>
          <w:szCs w:val="18"/>
        </w:rPr>
        <w:tab/>
        <w:t>R1-</w:t>
      </w:r>
      <w:r w:rsidR="002571A2" w:rsidRPr="00B4357B">
        <w:rPr>
          <w:sz w:val="18"/>
          <w:szCs w:val="18"/>
        </w:rPr>
        <w:t xml:space="preserve"> </w:t>
      </w:r>
      <w:r w:rsidR="002571A2" w:rsidRPr="00B4357B">
        <w:rPr>
          <w:rFonts w:ascii="Arial" w:hAnsi="Arial" w:cs="Arial"/>
          <w:b/>
          <w:bCs/>
          <w:sz w:val="24"/>
          <w:szCs w:val="18"/>
        </w:rPr>
        <w:t>230</w:t>
      </w:r>
      <w:r w:rsidR="00A81908" w:rsidRPr="00A81908">
        <w:rPr>
          <w:rFonts w:ascii="Arial" w:hAnsi="Arial" w:cs="Arial"/>
          <w:b/>
          <w:bCs/>
          <w:sz w:val="24"/>
          <w:szCs w:val="18"/>
        </w:rPr>
        <w:t>3168</w:t>
      </w:r>
    </w:p>
    <w:p w14:paraId="09C8161C" w14:textId="03918DC8" w:rsidR="00810042" w:rsidRPr="00B4357B" w:rsidRDefault="005F32DF" w:rsidP="005A6B28">
      <w:pPr>
        <w:tabs>
          <w:tab w:val="center" w:pos="4536"/>
          <w:tab w:val="right" w:pos="9072"/>
        </w:tabs>
        <w:rPr>
          <w:rFonts w:ascii="Arial" w:hAnsi="Arial" w:cs="Arial"/>
          <w:b/>
          <w:bCs/>
          <w:sz w:val="24"/>
          <w:szCs w:val="18"/>
        </w:rPr>
      </w:pPr>
      <w:r w:rsidRPr="005F32DF">
        <w:t xml:space="preserve"> </w:t>
      </w:r>
      <w:r w:rsidRPr="005F32DF">
        <w:rPr>
          <w:rFonts w:ascii="Arial" w:hAnsi="Arial" w:cs="Arial"/>
          <w:b/>
          <w:bCs/>
          <w:sz w:val="24"/>
          <w:szCs w:val="18"/>
        </w:rPr>
        <w:t>e-Meeting, April 17th – April 26th, 2023</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31671D60" w:rsidR="00363A83" w:rsidRPr="00B55275" w:rsidRDefault="0045740A" w:rsidP="00011AE6">
      <w:pPr>
        <w:pStyle w:val="TdocHeader2"/>
        <w:spacing w:after="60"/>
        <w:jc w:val="left"/>
        <w:rPr>
          <w:b w:val="0"/>
          <w:bCs/>
          <w:sz w:val="20"/>
        </w:rPr>
      </w:pPr>
      <w:r w:rsidRPr="00183562">
        <w:rPr>
          <w:sz w:val="20"/>
        </w:rPr>
        <w:t xml:space="preserve">Title: </w:t>
      </w:r>
      <w:r w:rsidRPr="00183562">
        <w:rPr>
          <w:sz w:val="20"/>
        </w:rPr>
        <w:tab/>
      </w:r>
      <w:r w:rsidR="00B55275" w:rsidRPr="00B55275">
        <w:rPr>
          <w:b w:val="0"/>
          <w:bCs/>
          <w:sz w:val="20"/>
        </w:rPr>
        <w:t>Sidelink channel access on unlicensed spectrum</w:t>
      </w:r>
    </w:p>
    <w:p w14:paraId="5E9D6BFF" w14:textId="13036A22"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bookmarkStart w:id="0" w:name="_Hlk110948442"/>
      <w:r w:rsidR="00B55275">
        <w:rPr>
          <w:rFonts w:eastAsiaTheme="minorEastAsia" w:hint="eastAsia"/>
          <w:b w:val="0"/>
          <w:sz w:val="20"/>
          <w:lang w:eastAsia="ja-JP"/>
        </w:rPr>
        <w:t>9</w:t>
      </w:r>
      <w:r w:rsidR="00B55275">
        <w:rPr>
          <w:rFonts w:eastAsiaTheme="minorEastAsia"/>
          <w:b w:val="0"/>
          <w:sz w:val="20"/>
          <w:lang w:eastAsia="ja-JP"/>
        </w:rPr>
        <w:t>.4.1.1</w:t>
      </w:r>
      <w:bookmarkEnd w:id="0"/>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35D5A5A3" w14:textId="0C990D91" w:rsidR="00B20EC3" w:rsidRPr="009C4D8A" w:rsidRDefault="007F62D6" w:rsidP="00EE6357">
      <w:pPr>
        <w:spacing w:after="0"/>
        <w:rPr>
          <w:lang w:eastAsia="ja-JP"/>
        </w:rPr>
      </w:pPr>
      <w:r w:rsidRPr="007F62D6">
        <w:rPr>
          <w:lang w:eastAsia="ja-JP"/>
        </w:rPr>
        <w:t xml:space="preserve">A work item on NR sidelink enchantment was </w:t>
      </w:r>
      <w:r w:rsidR="00FF0063">
        <w:rPr>
          <w:lang w:eastAsia="ja-JP"/>
        </w:rPr>
        <w:t>updated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A20BCD">
        <w:rPr>
          <w:lang w:eastAsia="ja-JP"/>
        </w:rPr>
        <w:t xml:space="preserve"> </w:t>
      </w:r>
      <w:r w:rsidR="00F2680A">
        <w:rPr>
          <w:lang w:eastAsia="ja-JP"/>
        </w:rPr>
        <w:t xml:space="preserve">the </w:t>
      </w:r>
      <w:r w:rsidR="00F2680A" w:rsidRPr="00F2680A">
        <w:rPr>
          <w:lang w:eastAsia="ja-JP"/>
        </w:rPr>
        <w:t>support of sidelink on unlicensed spectrum</w:t>
      </w:r>
      <w:r w:rsidR="00F2680A">
        <w:rPr>
          <w:lang w:eastAsia="ja-JP"/>
        </w:rPr>
        <w:t>. One important aspect is the</w:t>
      </w:r>
      <w:r w:rsidR="00F2680A" w:rsidRPr="00F2680A">
        <w:rPr>
          <w:lang w:eastAsia="ja-JP"/>
        </w:rPr>
        <w:t xml:space="preserve"> </w:t>
      </w:r>
      <w:r w:rsidR="00A20BCD">
        <w:rPr>
          <w:lang w:eastAsia="ja-JP"/>
        </w:rPr>
        <w:t>c</w:t>
      </w:r>
      <w:r w:rsidR="00A20BCD" w:rsidRPr="00A20BCD">
        <w:rPr>
          <w:lang w:eastAsia="ja-JP"/>
        </w:rPr>
        <w:t>hannel access mechanisms from NR-U shall be reused for sidelink unlicensed operatio</w:t>
      </w:r>
      <w:r w:rsidR="00473666">
        <w:rPr>
          <w:lang w:eastAsia="ja-JP"/>
        </w:rPr>
        <w:t>n</w:t>
      </w:r>
      <w:r w:rsidR="00781417">
        <w:rPr>
          <w:lang w:eastAsia="ja-JP"/>
        </w:rPr>
        <w:t>.</w:t>
      </w:r>
      <w:r w:rsidR="004D5245">
        <w:rPr>
          <w:lang w:eastAsia="ja-JP"/>
        </w:rPr>
        <w:t xml:space="preserve"> </w:t>
      </w:r>
      <w:r w:rsidR="00D36852" w:rsidRPr="00D36852">
        <w:rPr>
          <w:lang w:eastAsia="ja-JP"/>
        </w:rPr>
        <w:t xml:space="preserve">This document provides our view on </w:t>
      </w:r>
      <w:r w:rsidR="00F125F5">
        <w:rPr>
          <w:lang w:eastAsia="ja-JP"/>
        </w:rPr>
        <w:t>s</w:t>
      </w:r>
      <w:r w:rsidR="001A3AE5">
        <w:rPr>
          <w:lang w:eastAsia="ja-JP"/>
        </w:rPr>
        <w:t xml:space="preserve">idelink </w:t>
      </w:r>
      <w:r w:rsidR="00473666" w:rsidRPr="00473666">
        <w:rPr>
          <w:lang w:eastAsia="ja-JP"/>
        </w:rPr>
        <w:t>channel access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75B3D710" w14:textId="5AC7ED59" w:rsidR="00285412" w:rsidRDefault="006B6365" w:rsidP="001F2084">
      <w:pPr>
        <w:pStyle w:val="2"/>
      </w:pPr>
      <w:r>
        <w:t xml:space="preserve">UE-to-UE </w:t>
      </w:r>
      <w:r w:rsidR="00285412" w:rsidRPr="00477BAD">
        <w:t>C</w:t>
      </w:r>
      <w:r w:rsidR="001F2084">
        <w:rPr>
          <w:rFonts w:hint="eastAsia"/>
          <w:lang w:eastAsia="ja-JP"/>
        </w:rPr>
        <w:t>OT</w:t>
      </w:r>
      <w:r w:rsidR="001F2084">
        <w:rPr>
          <w:lang w:eastAsia="ja-JP"/>
        </w:rPr>
        <w:t xml:space="preserve"> </w:t>
      </w:r>
      <w:proofErr w:type="gramStart"/>
      <w:r w:rsidR="001F2084">
        <w:rPr>
          <w:rFonts w:hint="eastAsia"/>
          <w:lang w:eastAsia="ja-JP"/>
        </w:rPr>
        <w:t>s</w:t>
      </w:r>
      <w:r w:rsidR="001F2084">
        <w:rPr>
          <w:lang w:eastAsia="ja-JP"/>
        </w:rPr>
        <w:t>haring</w:t>
      </w:r>
      <w:proofErr w:type="gramEnd"/>
      <w:r w:rsidR="004C5569">
        <w:t xml:space="preserve"> </w:t>
      </w:r>
    </w:p>
    <w:p w14:paraId="783F8CA6" w14:textId="06E858FC" w:rsidR="009A79F2" w:rsidRDefault="006B6365" w:rsidP="0053327F">
      <w:pPr>
        <w:rPr>
          <w:lang w:eastAsia="ja-JP"/>
        </w:rPr>
      </w:pPr>
      <w:r>
        <w:rPr>
          <w:lang w:eastAsia="ja-JP"/>
        </w:rPr>
        <w:t>F</w:t>
      </w:r>
      <w:r w:rsidR="0053327F" w:rsidRPr="00477BAD">
        <w:rPr>
          <w:lang w:eastAsia="ja-JP"/>
        </w:rPr>
        <w:t>ollowing was</w:t>
      </w:r>
      <w:r>
        <w:rPr>
          <w:lang w:eastAsia="ja-JP"/>
        </w:rPr>
        <w:t xml:space="preserve"> agreed in RAN1#11</w:t>
      </w:r>
      <w:r w:rsidR="009A79F2">
        <w:rPr>
          <w:rFonts w:hint="eastAsia"/>
          <w:lang w:eastAsia="ja-JP"/>
        </w:rPr>
        <w:t>1</w:t>
      </w:r>
      <w:r w:rsidR="006D2AD5">
        <w:rPr>
          <w:lang w:eastAsia="ja-JP"/>
        </w:rPr>
        <w:t>.</w:t>
      </w:r>
    </w:p>
    <w:tbl>
      <w:tblPr>
        <w:tblStyle w:val="afb"/>
        <w:tblW w:w="0" w:type="auto"/>
        <w:tblLook w:val="04A0" w:firstRow="1" w:lastRow="0" w:firstColumn="1" w:lastColumn="0" w:noHBand="0" w:noVBand="1"/>
      </w:tblPr>
      <w:tblGrid>
        <w:gridCol w:w="9630"/>
      </w:tblGrid>
      <w:tr w:rsidR="009A79F2" w14:paraId="4A222847" w14:textId="77777777" w:rsidTr="009A79F2">
        <w:tc>
          <w:tcPr>
            <w:tcW w:w="9630" w:type="dxa"/>
          </w:tcPr>
          <w:p w14:paraId="73E9148F" w14:textId="77777777" w:rsidR="009A79F2" w:rsidRPr="002A4B5B" w:rsidRDefault="009A79F2" w:rsidP="009A79F2">
            <w:pPr>
              <w:autoSpaceDE w:val="0"/>
              <w:autoSpaceDN w:val="0"/>
              <w:spacing w:before="120"/>
              <w:jc w:val="both"/>
            </w:pPr>
            <w:r w:rsidRPr="002A4B5B">
              <w:rPr>
                <w:b/>
                <w:bCs/>
                <w:highlight w:val="green"/>
              </w:rPr>
              <w:t>Agreement</w:t>
            </w:r>
          </w:p>
          <w:p w14:paraId="4FC69DC5" w14:textId="77777777" w:rsidR="009A79F2" w:rsidRPr="002A4B5B" w:rsidRDefault="009A79F2" w:rsidP="009A79F2">
            <w:pPr>
              <w:pStyle w:val="0Maintext"/>
              <w:tabs>
                <w:tab w:val="left" w:pos="720"/>
              </w:tabs>
              <w:rPr>
                <w:lang w:val="en-US" w:eastAsia="zh-CN"/>
              </w:rPr>
            </w:pPr>
            <w:r w:rsidRPr="002A4B5B">
              <w:rPr>
                <w:lang w:val="en-AU" w:eastAsia="zh-CN"/>
              </w:rPr>
              <w:t>For UE-to-UE COT sharing,</w:t>
            </w:r>
          </w:p>
          <w:p w14:paraId="21F64D79" w14:textId="77777777" w:rsidR="00903259" w:rsidRPr="009216E9" w:rsidRDefault="009A79F2" w:rsidP="009A79F2">
            <w:pPr>
              <w:pStyle w:val="0Maintext"/>
              <w:numPr>
                <w:ilvl w:val="0"/>
                <w:numId w:val="67"/>
              </w:numPr>
              <w:tabs>
                <w:tab w:val="left" w:pos="720"/>
              </w:tabs>
              <w:spacing w:after="0" w:afterAutospacing="0" w:line="240" w:lineRule="auto"/>
              <w:rPr>
                <w:color w:val="000000"/>
                <w:lang w:val="en-US" w:eastAsia="zh-CN"/>
              </w:rPr>
            </w:pPr>
            <w:r w:rsidRPr="002A4B5B">
              <w:rPr>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119F7718" w14:textId="1DFD857A" w:rsidR="009A79F2" w:rsidRPr="002A4B5B" w:rsidRDefault="009A79F2" w:rsidP="009A79F2">
            <w:pPr>
              <w:pStyle w:val="0Maintext"/>
              <w:numPr>
                <w:ilvl w:val="0"/>
                <w:numId w:val="67"/>
              </w:numPr>
              <w:tabs>
                <w:tab w:val="left" w:pos="720"/>
              </w:tabs>
              <w:spacing w:after="0" w:afterAutospacing="0" w:line="240" w:lineRule="auto"/>
              <w:rPr>
                <w:color w:val="000000"/>
                <w:lang w:val="en-US" w:eastAsia="zh-CN"/>
              </w:rPr>
            </w:pPr>
            <w:r w:rsidRPr="002A4B5B">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DA8961B" w14:textId="77777777" w:rsidR="009A79F2" w:rsidRPr="002A4B5B" w:rsidRDefault="009A79F2" w:rsidP="009A79F2">
            <w:pPr>
              <w:pStyle w:val="0Maintext"/>
              <w:numPr>
                <w:ilvl w:val="1"/>
                <w:numId w:val="67"/>
              </w:numPr>
              <w:tabs>
                <w:tab w:val="left" w:pos="1440"/>
                <w:tab w:val="left" w:pos="2160"/>
              </w:tabs>
              <w:spacing w:after="0" w:afterAutospacing="0" w:line="240" w:lineRule="auto"/>
              <w:rPr>
                <w:color w:val="000000"/>
                <w:lang w:val="en-US" w:eastAsia="zh-CN"/>
              </w:rPr>
            </w:pPr>
            <w:r w:rsidRPr="002A4B5B">
              <w:rPr>
                <w:color w:val="000000"/>
                <w:lang w:eastAsia="zh-CN"/>
              </w:rPr>
              <w:t>FFS: whether a responding UE can transmit PSFCH(s) to UE(s) other than the initiator</w:t>
            </w:r>
          </w:p>
          <w:p w14:paraId="3793611A" w14:textId="77777777" w:rsidR="009A79F2" w:rsidRPr="002A4B5B" w:rsidRDefault="009A79F2" w:rsidP="009A79F2">
            <w:pPr>
              <w:pStyle w:val="0Maintext"/>
              <w:numPr>
                <w:ilvl w:val="0"/>
                <w:numId w:val="67"/>
              </w:numPr>
              <w:tabs>
                <w:tab w:val="left" w:pos="720"/>
              </w:tabs>
              <w:spacing w:after="0" w:afterAutospacing="0" w:line="240" w:lineRule="auto"/>
              <w:rPr>
                <w:color w:val="000000"/>
                <w:lang w:val="en-US" w:eastAsia="zh-CN"/>
              </w:rPr>
            </w:pPr>
            <w:r w:rsidRPr="002A4B5B">
              <w:rPr>
                <w:color w:val="000000"/>
                <w:lang w:eastAsia="zh-CN"/>
              </w:rPr>
              <w:t xml:space="preserve">When performing PSSCH/PSCCH transmission(s), a responding UE can utilize a COT shared by a COT initiating UE at least when the responding UE’s PSSCH/PSCCH transmission(s) within RB set(s) corresponding to the shared COT is intended for the COT initiating </w:t>
            </w:r>
            <w:proofErr w:type="gramStart"/>
            <w:r w:rsidRPr="002A4B5B">
              <w:rPr>
                <w:color w:val="000000"/>
                <w:lang w:eastAsia="zh-CN"/>
              </w:rPr>
              <w:t>UE</w:t>
            </w:r>
            <w:proofErr w:type="gramEnd"/>
          </w:p>
          <w:p w14:paraId="2C00ED60" w14:textId="77777777" w:rsidR="009A79F2" w:rsidRPr="002A4B5B" w:rsidRDefault="009A79F2" w:rsidP="009A79F2">
            <w:pPr>
              <w:pStyle w:val="0Maintext"/>
              <w:numPr>
                <w:ilvl w:val="1"/>
                <w:numId w:val="67"/>
              </w:numPr>
              <w:tabs>
                <w:tab w:val="left" w:pos="1440"/>
                <w:tab w:val="left" w:pos="2160"/>
              </w:tabs>
              <w:spacing w:after="0" w:afterAutospacing="0" w:line="240" w:lineRule="auto"/>
              <w:rPr>
                <w:color w:val="000000"/>
                <w:lang w:val="en-US" w:eastAsia="zh-CN"/>
              </w:rPr>
            </w:pPr>
            <w:r w:rsidRPr="002A4B5B">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A9F47EE" w14:textId="77777777" w:rsidR="009A79F2" w:rsidRPr="002A4B5B" w:rsidRDefault="009A79F2" w:rsidP="009A79F2">
            <w:pPr>
              <w:pStyle w:val="0Maintext"/>
              <w:numPr>
                <w:ilvl w:val="2"/>
                <w:numId w:val="67"/>
              </w:numPr>
              <w:tabs>
                <w:tab w:val="left" w:pos="2160"/>
                <w:tab w:val="left" w:pos="2880"/>
              </w:tabs>
              <w:spacing w:after="0" w:afterAutospacing="0" w:line="240" w:lineRule="auto"/>
              <w:rPr>
                <w:color w:val="000000"/>
                <w:lang w:val="en-US" w:eastAsia="zh-CN"/>
              </w:rPr>
            </w:pPr>
            <w:r w:rsidRPr="002A4B5B">
              <w:rPr>
                <w:color w:val="000000"/>
                <w:lang w:eastAsia="zh-CN"/>
              </w:rPr>
              <w:t>FFS: how to determine / what are the restrictions to the destination ID of the responding UE’s PSSCH/PSCCH transmission(s) to utilize the COT shared by the initiating UE.</w:t>
            </w:r>
          </w:p>
          <w:p w14:paraId="0B9736F4" w14:textId="77777777" w:rsidR="009A79F2" w:rsidRPr="002A4B5B" w:rsidRDefault="009A79F2" w:rsidP="009A79F2">
            <w:pPr>
              <w:pStyle w:val="0Maintext"/>
              <w:numPr>
                <w:ilvl w:val="2"/>
                <w:numId w:val="67"/>
              </w:numPr>
              <w:tabs>
                <w:tab w:val="left" w:pos="2160"/>
                <w:tab w:val="left" w:pos="2880"/>
              </w:tabs>
              <w:spacing w:after="0" w:afterAutospacing="0" w:line="240" w:lineRule="auto"/>
              <w:rPr>
                <w:color w:val="000000"/>
                <w:lang w:val="en-US" w:eastAsia="zh-CN"/>
              </w:rPr>
            </w:pPr>
            <w:r w:rsidRPr="002A4B5B">
              <w:rPr>
                <w:color w:val="000000"/>
                <w:lang w:val="en-US" w:eastAsia="zh-CN"/>
              </w:rPr>
              <w:t xml:space="preserve">FFS whether the responding UE can utilize the COT when at least the responding UE’s PSCCH transmission in the reserved resources within the shared COT or </w:t>
            </w:r>
            <w:proofErr w:type="spellStart"/>
            <w:r w:rsidRPr="002A4B5B">
              <w:rPr>
                <w:color w:val="000000"/>
                <w:lang w:val="en-US" w:eastAsia="zh-CN"/>
              </w:rPr>
              <w:t>MCSt</w:t>
            </w:r>
            <w:proofErr w:type="spellEnd"/>
            <w:r w:rsidRPr="002A4B5B">
              <w:rPr>
                <w:color w:val="000000"/>
                <w:lang w:val="en-US" w:eastAsia="zh-CN"/>
              </w:rPr>
              <w:t xml:space="preserve"> is intended for the COT initiating UE and what are the restrictions (e.g., priority, etc.) and indication to the responding UE.</w:t>
            </w:r>
          </w:p>
          <w:p w14:paraId="35E5C0CC" w14:textId="39FBD2A0" w:rsidR="009A79F2" w:rsidRPr="00CB71AE" w:rsidRDefault="009A79F2" w:rsidP="0053327F">
            <w:pPr>
              <w:pStyle w:val="0Maintext"/>
              <w:numPr>
                <w:ilvl w:val="0"/>
                <w:numId w:val="67"/>
              </w:numPr>
              <w:tabs>
                <w:tab w:val="left" w:pos="720"/>
              </w:tabs>
              <w:spacing w:after="0" w:afterAutospacing="0" w:line="240" w:lineRule="auto"/>
              <w:rPr>
                <w:color w:val="000000"/>
                <w:lang w:val="en-US" w:eastAsia="zh-CN"/>
              </w:rPr>
            </w:pPr>
            <w:r w:rsidRPr="002A4B5B">
              <w:rPr>
                <w:color w:val="000000"/>
                <w:lang w:eastAsia="zh-CN"/>
              </w:rPr>
              <w:t>FFS: UE forwarding/relaying information about a COT initiated by another UE.</w:t>
            </w:r>
          </w:p>
        </w:tc>
      </w:tr>
    </w:tbl>
    <w:p w14:paraId="3E4CDF0F" w14:textId="0C20504E" w:rsidR="001C4924" w:rsidRPr="001C4924" w:rsidRDefault="006266A7" w:rsidP="002A286E">
      <w:r>
        <w:rPr>
          <w:rFonts w:hint="eastAsia"/>
          <w:lang w:eastAsia="ja-JP"/>
        </w:rPr>
        <w:t xml:space="preserve"> </w:t>
      </w:r>
    </w:p>
    <w:p w14:paraId="08EB4113" w14:textId="10825779" w:rsidR="00984EA4" w:rsidRDefault="00DA15E7" w:rsidP="002A286E">
      <w:r>
        <w:rPr>
          <w:lang w:eastAsia="ja-JP"/>
        </w:rPr>
        <w:t xml:space="preserve">For PSFCH, </w:t>
      </w:r>
      <w:r w:rsidR="00C84B7A">
        <w:t xml:space="preserve">if </w:t>
      </w:r>
      <w:r w:rsidR="005E23AA">
        <w:t>the interpretation of th</w:t>
      </w:r>
      <w:r w:rsidR="00EC3FDA">
        <w:t>e</w:t>
      </w:r>
      <w:r w:rsidR="005E23AA">
        <w:t xml:space="preserve"> agreement</w:t>
      </w:r>
      <w:r w:rsidR="00EC3FDA">
        <w:t xml:space="preserve"> </w:t>
      </w:r>
      <w:r w:rsidR="005E23AA">
        <w:t xml:space="preserve">is </w:t>
      </w:r>
      <w:r w:rsidR="00854767" w:rsidRPr="00854767">
        <w:t>PSFCH from responded UE to other than COT initiated UE is not allowed</w:t>
      </w:r>
      <w:r w:rsidR="00C700B7">
        <w:t>, we think there are following issues on PSFCH</w:t>
      </w:r>
      <w:r w:rsidR="0024311A">
        <w:t xml:space="preserve"> for UE-to-UE COT sharing</w:t>
      </w:r>
      <w:r w:rsidR="00C700B7">
        <w:t>.</w:t>
      </w:r>
    </w:p>
    <w:p w14:paraId="4C294011" w14:textId="70C50B7F" w:rsidR="00A3154A" w:rsidRDefault="00A3154A" w:rsidP="00A3154A">
      <w:pPr>
        <w:pStyle w:val="aff3"/>
        <w:numPr>
          <w:ilvl w:val="0"/>
          <w:numId w:val="68"/>
        </w:numPr>
        <w:ind w:leftChars="0"/>
        <w:rPr>
          <w:lang w:eastAsia="ja-JP"/>
        </w:rPr>
      </w:pPr>
      <w:r>
        <w:rPr>
          <w:lang w:eastAsia="ja-JP"/>
        </w:rPr>
        <w:t xml:space="preserve">When PSFCH occasion is located on another COT initiated by different UE as shown in </w:t>
      </w:r>
      <w:r>
        <w:rPr>
          <w:lang w:eastAsia="ja-JP"/>
        </w:rPr>
        <w:fldChar w:fldCharType="begin"/>
      </w:r>
      <w:r>
        <w:rPr>
          <w:lang w:eastAsia="ja-JP"/>
        </w:rPr>
        <w:instrText xml:space="preserve"> REF _Ref118447925 \h </w:instrText>
      </w:r>
      <w:r>
        <w:rPr>
          <w:lang w:eastAsia="ja-JP"/>
        </w:rPr>
      </w:r>
      <w:r>
        <w:rPr>
          <w:lang w:eastAsia="ja-JP"/>
        </w:rPr>
        <w:fldChar w:fldCharType="separate"/>
      </w:r>
      <w:r w:rsidR="00225396">
        <w:t xml:space="preserve">Figure </w:t>
      </w:r>
      <w:r w:rsidR="00225396">
        <w:rPr>
          <w:noProof/>
        </w:rPr>
        <w:t>1</w:t>
      </w:r>
      <w:r>
        <w:rPr>
          <w:lang w:eastAsia="ja-JP"/>
        </w:rPr>
        <w:fldChar w:fldCharType="end"/>
      </w:r>
      <w:r>
        <w:rPr>
          <w:lang w:eastAsia="ja-JP"/>
        </w:rPr>
        <w:t>(a), PSFCH is not allowed to be transmitted.</w:t>
      </w:r>
    </w:p>
    <w:p w14:paraId="658BB706" w14:textId="6CF730D9" w:rsidR="00A3154A" w:rsidRDefault="00A3154A" w:rsidP="00A3154A">
      <w:pPr>
        <w:pStyle w:val="aff3"/>
        <w:numPr>
          <w:ilvl w:val="0"/>
          <w:numId w:val="68"/>
        </w:numPr>
        <w:ind w:leftChars="0"/>
        <w:rPr>
          <w:lang w:eastAsia="ja-JP"/>
        </w:rPr>
      </w:pPr>
      <w:r>
        <w:rPr>
          <w:lang w:eastAsia="ja-JP"/>
        </w:rPr>
        <w:t xml:space="preserve">When responding UE transmit groupcast PSSCH in UE-to-UE COT sharing, HARQ feedback from multiple UEs to responding UE is not allowed to be transmitted within </w:t>
      </w:r>
      <w:r w:rsidR="00761F94">
        <w:rPr>
          <w:lang w:eastAsia="ja-JP"/>
        </w:rPr>
        <w:t xml:space="preserve">the </w:t>
      </w:r>
      <w:r>
        <w:rPr>
          <w:lang w:eastAsia="ja-JP"/>
        </w:rPr>
        <w:t xml:space="preserve">COT as shown in </w:t>
      </w:r>
      <w:r>
        <w:rPr>
          <w:lang w:eastAsia="ja-JP"/>
        </w:rPr>
        <w:fldChar w:fldCharType="begin"/>
      </w:r>
      <w:r>
        <w:rPr>
          <w:lang w:eastAsia="ja-JP"/>
        </w:rPr>
        <w:instrText xml:space="preserve"> REF _Ref118447925 \h </w:instrText>
      </w:r>
      <w:r>
        <w:rPr>
          <w:lang w:eastAsia="ja-JP"/>
        </w:rPr>
      </w:r>
      <w:r>
        <w:rPr>
          <w:lang w:eastAsia="ja-JP"/>
        </w:rPr>
        <w:fldChar w:fldCharType="separate"/>
      </w:r>
      <w:r w:rsidR="00225396">
        <w:t xml:space="preserve">Figure </w:t>
      </w:r>
      <w:r w:rsidR="00225396">
        <w:rPr>
          <w:noProof/>
        </w:rPr>
        <w:t>1</w:t>
      </w:r>
      <w:r>
        <w:rPr>
          <w:lang w:eastAsia="ja-JP"/>
        </w:rPr>
        <w:fldChar w:fldCharType="end"/>
      </w:r>
      <w:r>
        <w:rPr>
          <w:lang w:eastAsia="ja-JP"/>
        </w:rPr>
        <w:t>(b)</w:t>
      </w:r>
    </w:p>
    <w:p w14:paraId="3BF93BC5" w14:textId="50E6F539" w:rsidR="00A3154A" w:rsidRDefault="00A3154A" w:rsidP="00A3154A">
      <w:pPr>
        <w:pStyle w:val="aff3"/>
        <w:numPr>
          <w:ilvl w:val="0"/>
          <w:numId w:val="68"/>
        </w:numPr>
        <w:ind w:leftChars="0"/>
        <w:rPr>
          <w:lang w:eastAsia="ja-JP"/>
        </w:rPr>
      </w:pPr>
      <w:r>
        <w:rPr>
          <w:lang w:eastAsia="ja-JP"/>
        </w:rPr>
        <w:t xml:space="preserve">Because of half duplex issue as same as rel.16/17 sidelink, some PSFCH cannot be transmitted within </w:t>
      </w:r>
      <w:r w:rsidR="00761F94">
        <w:rPr>
          <w:lang w:eastAsia="ja-JP"/>
        </w:rPr>
        <w:t xml:space="preserve">a </w:t>
      </w:r>
      <w:r>
        <w:rPr>
          <w:lang w:eastAsia="ja-JP"/>
        </w:rPr>
        <w:t>COT.</w:t>
      </w:r>
    </w:p>
    <w:p w14:paraId="105839FD" w14:textId="77777777" w:rsidR="0024311A" w:rsidRPr="00A3154A" w:rsidRDefault="0024311A" w:rsidP="002A286E"/>
    <w:p w14:paraId="78C1957A" w14:textId="246E1153" w:rsidR="00C700B7" w:rsidRDefault="000B7F7D" w:rsidP="002A286E">
      <w:r w:rsidRPr="000B7F7D">
        <w:rPr>
          <w:noProof/>
        </w:rPr>
        <w:drawing>
          <wp:inline distT="0" distB="0" distL="0" distR="0" wp14:anchorId="00F679FE" wp14:editId="50BFAEDD">
            <wp:extent cx="6121400" cy="19380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938020"/>
                    </a:xfrm>
                    <a:prstGeom prst="rect">
                      <a:avLst/>
                    </a:prstGeom>
                    <a:noFill/>
                    <a:ln>
                      <a:noFill/>
                    </a:ln>
                  </pic:spPr>
                </pic:pic>
              </a:graphicData>
            </a:graphic>
          </wp:inline>
        </w:drawing>
      </w:r>
    </w:p>
    <w:p w14:paraId="63CD8D17" w14:textId="0793C0D2" w:rsidR="000D3403" w:rsidRDefault="000D3403" w:rsidP="00A05CC4">
      <w:pPr>
        <w:pStyle w:val="aff3"/>
        <w:numPr>
          <w:ilvl w:val="0"/>
          <w:numId w:val="69"/>
        </w:numPr>
        <w:ind w:leftChars="0"/>
        <w:jc w:val="center"/>
        <w:rPr>
          <w:lang w:eastAsia="ja-JP"/>
        </w:rPr>
      </w:pPr>
      <w:r>
        <w:rPr>
          <w:lang w:eastAsia="ja-JP"/>
        </w:rPr>
        <w:t>Cross COT transmission</w:t>
      </w:r>
    </w:p>
    <w:p w14:paraId="67AF4785" w14:textId="77777777" w:rsidR="000B7F7D" w:rsidRDefault="000B7F7D" w:rsidP="00447D2A">
      <w:pPr>
        <w:pStyle w:val="aff3"/>
        <w:ind w:leftChars="0" w:left="720"/>
        <w:rPr>
          <w:lang w:eastAsia="ja-JP"/>
        </w:rPr>
      </w:pPr>
    </w:p>
    <w:p w14:paraId="3BA0BBAF" w14:textId="29087E38" w:rsidR="00A05CC4" w:rsidRDefault="001C0B6B" w:rsidP="003B6D16">
      <w:pPr>
        <w:pStyle w:val="aff3"/>
        <w:ind w:leftChars="0" w:left="720"/>
        <w:jc w:val="center"/>
        <w:rPr>
          <w:lang w:eastAsia="ja-JP"/>
        </w:rPr>
      </w:pPr>
      <w:r w:rsidRPr="001C0B6B">
        <w:rPr>
          <w:rFonts w:hint="eastAsia"/>
          <w:noProof/>
        </w:rPr>
        <w:drawing>
          <wp:inline distT="0" distB="0" distL="0" distR="0" wp14:anchorId="1BF31DC5" wp14:editId="3C7A9299">
            <wp:extent cx="4190337" cy="1625277"/>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7599" cy="1628094"/>
                    </a:xfrm>
                    <a:prstGeom prst="rect">
                      <a:avLst/>
                    </a:prstGeom>
                    <a:noFill/>
                    <a:ln>
                      <a:noFill/>
                    </a:ln>
                  </pic:spPr>
                </pic:pic>
              </a:graphicData>
            </a:graphic>
          </wp:inline>
        </w:drawing>
      </w:r>
    </w:p>
    <w:p w14:paraId="577DB95E" w14:textId="24064A7B" w:rsidR="00A05CC4" w:rsidRDefault="00447D2A" w:rsidP="00447D2A">
      <w:pPr>
        <w:jc w:val="center"/>
      </w:pPr>
      <w:r>
        <w:rPr>
          <w:lang w:eastAsia="ja-JP"/>
        </w:rPr>
        <w:t xml:space="preserve">(b) </w:t>
      </w:r>
      <w:r w:rsidR="0062561D">
        <w:rPr>
          <w:lang w:eastAsia="ja-JP"/>
        </w:rPr>
        <w:t>Groupcast</w:t>
      </w:r>
    </w:p>
    <w:p w14:paraId="112DF8CB" w14:textId="7A241675" w:rsidR="00284C91" w:rsidRDefault="00284C91" w:rsidP="00284C91">
      <w:pPr>
        <w:pStyle w:val="ac"/>
        <w:jc w:val="center"/>
      </w:pPr>
      <w:bookmarkStart w:id="1" w:name="_Ref118447925"/>
      <w:r>
        <w:t xml:space="preserve">Figure </w:t>
      </w:r>
      <w:r>
        <w:fldChar w:fldCharType="begin"/>
      </w:r>
      <w:r>
        <w:instrText xml:space="preserve"> SEQ Figure \* ARABIC </w:instrText>
      </w:r>
      <w:r>
        <w:fldChar w:fldCharType="separate"/>
      </w:r>
      <w:r w:rsidR="00225396">
        <w:rPr>
          <w:noProof/>
        </w:rPr>
        <w:t>1</w:t>
      </w:r>
      <w:r>
        <w:fldChar w:fldCharType="end"/>
      </w:r>
      <w:bookmarkEnd w:id="1"/>
      <w:r>
        <w:t xml:space="preserve"> PFSCH issues</w:t>
      </w:r>
    </w:p>
    <w:p w14:paraId="4A404ACF" w14:textId="3D7416FE" w:rsidR="009C62F1" w:rsidRDefault="000419D6" w:rsidP="002A286E">
      <w:r>
        <w:t xml:space="preserve">Therefore, </w:t>
      </w:r>
      <w:r w:rsidRPr="000419D6">
        <w:t xml:space="preserve">PSFCH </w:t>
      </w:r>
      <w:r w:rsidR="00911147">
        <w:t xml:space="preserve">does not work well </w:t>
      </w:r>
      <w:r w:rsidRPr="000419D6">
        <w:t>in</w:t>
      </w:r>
      <w:r w:rsidR="00381962">
        <w:t xml:space="preserve"> UE-to-UE COT sharing</w:t>
      </w:r>
      <w:r w:rsidRPr="000419D6">
        <w:t xml:space="preserve">. In </w:t>
      </w:r>
      <w:r w:rsidR="00381962">
        <w:t>UE-to-UE COT sharing</w:t>
      </w:r>
      <w:r w:rsidRPr="000419D6">
        <w:t xml:space="preserve">, </w:t>
      </w:r>
      <w:r w:rsidR="00761F94">
        <w:t xml:space="preserve">our view is </w:t>
      </w:r>
      <w:r w:rsidRPr="000419D6">
        <w:t xml:space="preserve">PSFCH less retransmission (repetition) could be </w:t>
      </w:r>
      <w:r w:rsidR="00531118">
        <w:t xml:space="preserve">mainly </w:t>
      </w:r>
      <w:r w:rsidRPr="000419D6">
        <w:t>operated.</w:t>
      </w:r>
    </w:p>
    <w:p w14:paraId="0EAFD29A" w14:textId="3AC0F654" w:rsidR="009C62F1" w:rsidRPr="003B6D16" w:rsidRDefault="009C62F1" w:rsidP="002A286E">
      <w:pPr>
        <w:rPr>
          <w:lang w:eastAsia="ja-JP"/>
        </w:rPr>
      </w:pPr>
      <w:r>
        <w:rPr>
          <w:rFonts w:hint="eastAsia"/>
          <w:lang w:eastAsia="ja-JP"/>
        </w:rPr>
        <w:t>I</w:t>
      </w:r>
      <w:r>
        <w:rPr>
          <w:lang w:eastAsia="ja-JP"/>
        </w:rPr>
        <w:t xml:space="preserve">f </w:t>
      </w:r>
      <w:r w:rsidRPr="00317043">
        <w:rPr>
          <w:lang w:eastAsia="ja-JP"/>
        </w:rPr>
        <w:t xml:space="preserve">a responding UE </w:t>
      </w:r>
      <w:r>
        <w:rPr>
          <w:lang w:eastAsia="ja-JP"/>
        </w:rPr>
        <w:t>is allowed to</w:t>
      </w:r>
      <w:r w:rsidRPr="00317043">
        <w:rPr>
          <w:lang w:eastAsia="ja-JP"/>
        </w:rPr>
        <w:t xml:space="preserve"> transmit PSFCH(s) to UE(s) other than the initiator</w:t>
      </w:r>
      <w:r>
        <w:rPr>
          <w:rFonts w:hint="eastAsia"/>
          <w:lang w:eastAsia="ja-JP"/>
        </w:rPr>
        <w:t xml:space="preserve"> </w:t>
      </w:r>
      <w:r>
        <w:rPr>
          <w:lang w:eastAsia="ja-JP"/>
        </w:rPr>
        <w:t>when the r</w:t>
      </w:r>
      <w:r w:rsidRPr="00317043">
        <w:rPr>
          <w:lang w:eastAsia="ja-JP"/>
        </w:rPr>
        <w:t>esponding UE</w:t>
      </w:r>
      <w:r>
        <w:rPr>
          <w:lang w:eastAsia="ja-JP"/>
        </w:rPr>
        <w:t xml:space="preserve"> </w:t>
      </w:r>
      <w:r w:rsidRPr="00317043">
        <w:rPr>
          <w:lang w:eastAsia="ja-JP"/>
        </w:rPr>
        <w:t>transmit</w:t>
      </w:r>
      <w:r>
        <w:rPr>
          <w:lang w:eastAsia="ja-JP"/>
        </w:rPr>
        <w:t>s</w:t>
      </w:r>
      <w:r w:rsidRPr="00317043">
        <w:rPr>
          <w:lang w:eastAsia="ja-JP"/>
        </w:rPr>
        <w:t xml:space="preserve"> PSFCH</w:t>
      </w:r>
      <w:r>
        <w:rPr>
          <w:lang w:eastAsia="ja-JP"/>
        </w:rPr>
        <w:t xml:space="preserve"> to the initiator simultaneously, it </w:t>
      </w:r>
      <w:r w:rsidR="00D4312A">
        <w:rPr>
          <w:lang w:eastAsia="ja-JP"/>
        </w:rPr>
        <w:t>may</w:t>
      </w:r>
      <w:r>
        <w:rPr>
          <w:lang w:eastAsia="ja-JP"/>
        </w:rPr>
        <w:t xml:space="preserve"> improve resource utilization of PSFCH.  </w:t>
      </w:r>
      <w:r w:rsidR="00D4312A">
        <w:rPr>
          <w:lang w:eastAsia="ja-JP"/>
        </w:rPr>
        <w:t>However,</w:t>
      </w:r>
      <w:r w:rsidR="002013DF">
        <w:rPr>
          <w:lang w:eastAsia="ja-JP"/>
        </w:rPr>
        <w:t xml:space="preserve"> it is effective</w:t>
      </w:r>
      <w:r w:rsidR="008C1D61">
        <w:rPr>
          <w:lang w:eastAsia="ja-JP"/>
        </w:rPr>
        <w:t xml:space="preserve"> </w:t>
      </w:r>
      <w:r w:rsidR="007079DC">
        <w:rPr>
          <w:lang w:eastAsia="ja-JP"/>
        </w:rPr>
        <w:t xml:space="preserve">only </w:t>
      </w:r>
      <w:r w:rsidR="008C1D61">
        <w:rPr>
          <w:lang w:eastAsia="ja-JP"/>
        </w:rPr>
        <w:t>when</w:t>
      </w:r>
      <w:r w:rsidR="00D4312A">
        <w:rPr>
          <w:lang w:eastAsia="ja-JP"/>
        </w:rPr>
        <w:t xml:space="preserve"> multiple PSSCH </w:t>
      </w:r>
      <w:r w:rsidR="002013DF">
        <w:rPr>
          <w:lang w:eastAsia="ja-JP"/>
        </w:rPr>
        <w:t xml:space="preserve">are </w:t>
      </w:r>
      <w:r w:rsidR="00D4312A">
        <w:rPr>
          <w:lang w:eastAsia="ja-JP"/>
        </w:rPr>
        <w:t>transmitted to one de</w:t>
      </w:r>
      <w:r w:rsidR="002013DF">
        <w:rPr>
          <w:lang w:eastAsia="ja-JP"/>
        </w:rPr>
        <w:t>stination UE.</w:t>
      </w:r>
      <w:r w:rsidR="007E21B0">
        <w:rPr>
          <w:lang w:eastAsia="ja-JP"/>
        </w:rPr>
        <w:t xml:space="preserve"> If power is limited in destination UE, multiple PSFCHs are not transmitted.</w:t>
      </w:r>
    </w:p>
    <w:p w14:paraId="25C4D546" w14:textId="25E43CF1" w:rsidR="00085BD6" w:rsidRDefault="00085BD6" w:rsidP="002A286E">
      <w:r w:rsidRPr="00447D2A">
        <w:rPr>
          <w:b/>
          <w:bCs/>
          <w:lang w:eastAsia="ja-JP"/>
        </w:rPr>
        <w:t>Observation 1:</w:t>
      </w:r>
      <w:r>
        <w:rPr>
          <w:lang w:eastAsia="ja-JP"/>
        </w:rPr>
        <w:t xml:space="preserve"> </w:t>
      </w:r>
      <w:r w:rsidRPr="000419D6">
        <w:t xml:space="preserve">PSFCH </w:t>
      </w:r>
      <w:r w:rsidR="00201120">
        <w:t xml:space="preserve">does </w:t>
      </w:r>
      <w:r w:rsidRPr="000419D6">
        <w:t xml:space="preserve">not </w:t>
      </w:r>
      <w:r w:rsidR="00201120">
        <w:t>work</w:t>
      </w:r>
      <w:r w:rsidR="000969D0">
        <w:t xml:space="preserve"> </w:t>
      </w:r>
      <w:r w:rsidRPr="000419D6">
        <w:t>well in</w:t>
      </w:r>
      <w:r>
        <w:t xml:space="preserve"> UE-to-UE COT sharing.</w:t>
      </w:r>
    </w:p>
    <w:p w14:paraId="1EC83E4F" w14:textId="03CE0EDF" w:rsidR="00317043" w:rsidRDefault="00317043" w:rsidP="002A286E">
      <w:pPr>
        <w:rPr>
          <w:lang w:eastAsia="ja-JP"/>
        </w:rPr>
      </w:pPr>
    </w:p>
    <w:p w14:paraId="23F11398" w14:textId="57C0B604" w:rsidR="00107040" w:rsidRDefault="00107040" w:rsidP="00107040">
      <w:pPr>
        <w:rPr>
          <w:lang w:eastAsia="ja-JP"/>
        </w:rPr>
      </w:pPr>
      <w:r>
        <w:rPr>
          <w:lang w:eastAsia="ja-JP"/>
        </w:rPr>
        <w:t>F</w:t>
      </w:r>
      <w:r w:rsidRPr="00477BAD">
        <w:rPr>
          <w:lang w:eastAsia="ja-JP"/>
        </w:rPr>
        <w:t>ollowing</w:t>
      </w:r>
      <w:r>
        <w:rPr>
          <w:lang w:eastAsia="ja-JP"/>
        </w:rPr>
        <w:t>s</w:t>
      </w:r>
      <w:r w:rsidRPr="00477BAD">
        <w:rPr>
          <w:lang w:eastAsia="ja-JP"/>
        </w:rPr>
        <w:t xml:space="preserve"> </w:t>
      </w:r>
      <w:r>
        <w:rPr>
          <w:lang w:eastAsia="ja-JP"/>
        </w:rPr>
        <w:t>were agreed in RAN1#112.</w:t>
      </w:r>
    </w:p>
    <w:tbl>
      <w:tblPr>
        <w:tblStyle w:val="afb"/>
        <w:tblW w:w="0" w:type="auto"/>
        <w:tblLook w:val="04A0" w:firstRow="1" w:lastRow="0" w:firstColumn="1" w:lastColumn="0" w:noHBand="0" w:noVBand="1"/>
      </w:tblPr>
      <w:tblGrid>
        <w:gridCol w:w="9630"/>
      </w:tblGrid>
      <w:tr w:rsidR="00107040" w14:paraId="61FDFA52" w14:textId="77777777" w:rsidTr="00107040">
        <w:tc>
          <w:tcPr>
            <w:tcW w:w="9630" w:type="dxa"/>
          </w:tcPr>
          <w:p w14:paraId="0CF57364" w14:textId="77777777" w:rsidR="00AF0549" w:rsidRPr="000D1EBF" w:rsidRDefault="00AF0549" w:rsidP="00AF0549">
            <w:pPr>
              <w:autoSpaceDE w:val="0"/>
              <w:autoSpaceDN w:val="0"/>
              <w:jc w:val="both"/>
              <w:rPr>
                <w:lang w:val="en-US"/>
              </w:rPr>
            </w:pPr>
            <w:r w:rsidRPr="000D1EBF">
              <w:rPr>
                <w:b/>
                <w:bCs/>
                <w:highlight w:val="green"/>
                <w:lang w:val="en-US"/>
              </w:rPr>
              <w:t>Agreement</w:t>
            </w:r>
          </w:p>
          <w:p w14:paraId="3F588557" w14:textId="77777777" w:rsidR="00AF0549" w:rsidRPr="000D1EBF" w:rsidRDefault="00AF0549" w:rsidP="00AF0549">
            <w:pPr>
              <w:pStyle w:val="aff3"/>
              <w:numPr>
                <w:ilvl w:val="0"/>
                <w:numId w:val="62"/>
              </w:numPr>
              <w:autoSpaceDE w:val="0"/>
              <w:autoSpaceDN w:val="0"/>
              <w:spacing w:after="0"/>
              <w:ind w:leftChars="0"/>
              <w:jc w:val="both"/>
              <w:rPr>
                <w:lang w:val="en-US"/>
              </w:rPr>
            </w:pPr>
            <w:r w:rsidRPr="000D1EBF">
              <w:rPr>
                <w:lang w:val="en-US"/>
              </w:rPr>
              <w:t>A responding UE over a shared COT can be:</w:t>
            </w:r>
          </w:p>
          <w:p w14:paraId="4200356B" w14:textId="77777777" w:rsidR="00AF0549" w:rsidRPr="000D1EBF" w:rsidRDefault="00AF0549" w:rsidP="00AF0549">
            <w:pPr>
              <w:pStyle w:val="aff3"/>
              <w:numPr>
                <w:ilvl w:val="1"/>
                <w:numId w:val="62"/>
              </w:numPr>
              <w:autoSpaceDE w:val="0"/>
              <w:autoSpaceDN w:val="0"/>
              <w:spacing w:after="0"/>
              <w:ind w:leftChars="0"/>
              <w:jc w:val="both"/>
              <w:rPr>
                <w:lang w:val="en-US"/>
              </w:rPr>
            </w:pPr>
            <w:r w:rsidRPr="000D1EBF">
              <w:rPr>
                <w:lang w:val="en-US"/>
              </w:rPr>
              <w:t xml:space="preserve">a receiving UE, which is the target of a PSCCH/PSSCH transmission of a COT </w:t>
            </w:r>
            <w:proofErr w:type="gramStart"/>
            <w:r w:rsidRPr="000D1EBF">
              <w:rPr>
                <w:lang w:val="en-US"/>
              </w:rPr>
              <w:t>initiator</w:t>
            </w:r>
            <w:proofErr w:type="gramEnd"/>
          </w:p>
          <w:p w14:paraId="1D0E2968" w14:textId="77777777" w:rsidR="00AF0549" w:rsidRPr="000D1EBF" w:rsidRDefault="00AF0549" w:rsidP="00AF0549">
            <w:pPr>
              <w:numPr>
                <w:ilvl w:val="2"/>
                <w:numId w:val="73"/>
              </w:numPr>
              <w:tabs>
                <w:tab w:val="left" w:pos="720"/>
              </w:tabs>
              <w:autoSpaceDE w:val="0"/>
              <w:autoSpaceDN w:val="0"/>
              <w:spacing w:after="0"/>
              <w:jc w:val="both"/>
              <w:rPr>
                <w:lang w:val="en-US" w:eastAsia="zh-CN"/>
              </w:rPr>
            </w:pPr>
            <w:r w:rsidRPr="000D1EBF">
              <w:rPr>
                <w:lang w:val="en-US"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0D1EBF">
              <w:rPr>
                <w:lang w:val="en-US" w:eastAsia="zh-CN"/>
              </w:rPr>
              <w:t>UE</w:t>
            </w:r>
            <w:proofErr w:type="gramEnd"/>
          </w:p>
          <w:p w14:paraId="435744F6" w14:textId="77777777" w:rsidR="00AF0549" w:rsidRPr="000D1EBF" w:rsidRDefault="00AF0549" w:rsidP="00AF0549">
            <w:pPr>
              <w:numPr>
                <w:ilvl w:val="2"/>
                <w:numId w:val="73"/>
              </w:numPr>
              <w:tabs>
                <w:tab w:val="left" w:pos="720"/>
              </w:tabs>
              <w:autoSpaceDE w:val="0"/>
              <w:autoSpaceDN w:val="0"/>
              <w:spacing w:after="0"/>
              <w:jc w:val="both"/>
              <w:rPr>
                <w:lang w:val="en-US" w:eastAsia="zh-CN"/>
              </w:rPr>
            </w:pPr>
            <w:r w:rsidRPr="000D1EBF">
              <w:rPr>
                <w:lang w:val="en-US" w:eastAsia="zh-CN"/>
              </w:rPr>
              <w:t xml:space="preserve">In the case of groupcast and broadcast, when the destination ID contained in the COT initiator’s SCI match to a destination ID known at the receiving </w:t>
            </w:r>
            <w:proofErr w:type="gramStart"/>
            <w:r w:rsidRPr="000D1EBF">
              <w:rPr>
                <w:lang w:val="en-US" w:eastAsia="zh-CN"/>
              </w:rPr>
              <w:t>UE</w:t>
            </w:r>
            <w:proofErr w:type="gramEnd"/>
          </w:p>
          <w:p w14:paraId="05FD6477" w14:textId="77777777" w:rsidR="00AF0549" w:rsidRPr="000D1EBF" w:rsidRDefault="00AF0549" w:rsidP="00AF0549">
            <w:pPr>
              <w:numPr>
                <w:ilvl w:val="1"/>
                <w:numId w:val="73"/>
              </w:numPr>
              <w:tabs>
                <w:tab w:val="left" w:pos="720"/>
              </w:tabs>
              <w:autoSpaceDE w:val="0"/>
              <w:autoSpaceDN w:val="0"/>
              <w:spacing w:after="0"/>
              <w:jc w:val="both"/>
              <w:rPr>
                <w:lang w:val="en-US" w:eastAsia="zh-CN"/>
              </w:rPr>
            </w:pPr>
            <w:r w:rsidRPr="000D1EBF">
              <w:rPr>
                <w:lang w:val="en-US" w:eastAsia="zh-CN"/>
              </w:rPr>
              <w:t xml:space="preserve">a UE identified by ID(s), if additional IDs are supported in the COT sharing information (in addition to the source and destination IDs of the </w:t>
            </w:r>
            <w:r w:rsidRPr="000D1EBF">
              <w:rPr>
                <w:lang w:val="en-US"/>
              </w:rPr>
              <w:t>PSCCH/PSSCH</w:t>
            </w:r>
            <w:r w:rsidRPr="000D1EBF">
              <w:rPr>
                <w:lang w:val="en-US" w:eastAsia="zh-CN"/>
              </w:rPr>
              <w:t xml:space="preserve"> transmission), when additional IDs are included in the COT sharing information from the COT </w:t>
            </w:r>
            <w:proofErr w:type="gramStart"/>
            <w:r w:rsidRPr="000D1EBF">
              <w:rPr>
                <w:lang w:val="en-US" w:eastAsia="zh-CN"/>
              </w:rPr>
              <w:t>initiator</w:t>
            </w:r>
            <w:proofErr w:type="gramEnd"/>
          </w:p>
          <w:p w14:paraId="6503ED90" w14:textId="77777777" w:rsidR="00AF0549" w:rsidRPr="000D1EBF" w:rsidRDefault="00AF0549" w:rsidP="00AF0549">
            <w:pPr>
              <w:numPr>
                <w:ilvl w:val="2"/>
                <w:numId w:val="73"/>
              </w:numPr>
              <w:tabs>
                <w:tab w:val="left" w:pos="720"/>
              </w:tabs>
              <w:autoSpaceDE w:val="0"/>
              <w:autoSpaceDN w:val="0"/>
              <w:spacing w:after="0"/>
              <w:jc w:val="both"/>
              <w:rPr>
                <w:lang w:val="en-US" w:eastAsia="zh-CN"/>
              </w:rPr>
            </w:pPr>
            <w:r w:rsidRPr="000D1EBF">
              <w:rPr>
                <w:lang w:val="en-US" w:eastAsia="zh-CN"/>
              </w:rPr>
              <w:t xml:space="preserve">FFS Limitations on what additional IDs may be included and how they may be </w:t>
            </w:r>
            <w:proofErr w:type="gramStart"/>
            <w:r w:rsidRPr="000D1EBF">
              <w:rPr>
                <w:lang w:val="en-US" w:eastAsia="zh-CN"/>
              </w:rPr>
              <w:t>indicated</w:t>
            </w:r>
            <w:proofErr w:type="gramEnd"/>
          </w:p>
          <w:p w14:paraId="6E869AFA" w14:textId="77777777" w:rsidR="00107040" w:rsidRDefault="00107040" w:rsidP="002A286E">
            <w:pPr>
              <w:rPr>
                <w:lang w:val="en-US" w:eastAsia="ja-JP"/>
              </w:rPr>
            </w:pPr>
          </w:p>
          <w:p w14:paraId="27E10EDA" w14:textId="77777777" w:rsidR="00B53BF3" w:rsidRPr="000D1EBF" w:rsidRDefault="00B53BF3" w:rsidP="00B53BF3">
            <w:pPr>
              <w:autoSpaceDE w:val="0"/>
              <w:autoSpaceDN w:val="0"/>
              <w:jc w:val="both"/>
              <w:rPr>
                <w:lang w:val="en-US"/>
              </w:rPr>
            </w:pPr>
            <w:r w:rsidRPr="000D1EBF">
              <w:rPr>
                <w:b/>
                <w:bCs/>
                <w:highlight w:val="green"/>
                <w:lang w:val="en-US"/>
              </w:rPr>
              <w:t>Agreement</w:t>
            </w:r>
          </w:p>
          <w:p w14:paraId="00039A4A" w14:textId="77777777" w:rsidR="00B53BF3" w:rsidRPr="00F53868" w:rsidRDefault="00B53BF3" w:rsidP="00B53BF3">
            <w:pPr>
              <w:pStyle w:val="aff3"/>
              <w:autoSpaceDE w:val="0"/>
              <w:autoSpaceDN w:val="0"/>
              <w:ind w:leftChars="0" w:left="0"/>
              <w:jc w:val="both"/>
              <w:rPr>
                <w:lang w:val="en-US"/>
              </w:rPr>
            </w:pPr>
            <w:r w:rsidRPr="00F53868">
              <w:rPr>
                <w:lang w:val="en-US"/>
              </w:rPr>
              <w:t>A responding UE’s PSSCH/PSCCH transmission(s) within RB set(s) corresponding to a shared COT is intended for the COT initiating UE when,</w:t>
            </w:r>
          </w:p>
          <w:p w14:paraId="2542BB3D" w14:textId="77777777" w:rsidR="00B53BF3" w:rsidRPr="00F53868" w:rsidRDefault="00B53BF3" w:rsidP="00B53BF3">
            <w:pPr>
              <w:pStyle w:val="aff3"/>
              <w:numPr>
                <w:ilvl w:val="0"/>
                <w:numId w:val="62"/>
              </w:numPr>
              <w:autoSpaceDE w:val="0"/>
              <w:autoSpaceDN w:val="0"/>
              <w:spacing w:after="0"/>
              <w:ind w:leftChars="0"/>
              <w:jc w:val="both"/>
              <w:rPr>
                <w:lang w:val="en-US"/>
              </w:rPr>
            </w:pPr>
            <w:r w:rsidRPr="00F53868">
              <w:rPr>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C15C90A" w14:textId="77777777" w:rsidR="00B53BF3" w:rsidRDefault="00B53BF3" w:rsidP="00B53BF3">
            <w:pPr>
              <w:pStyle w:val="aff3"/>
              <w:numPr>
                <w:ilvl w:val="0"/>
                <w:numId w:val="62"/>
              </w:numPr>
              <w:autoSpaceDE w:val="0"/>
              <w:autoSpaceDN w:val="0"/>
              <w:spacing w:after="0"/>
              <w:ind w:leftChars="0"/>
              <w:jc w:val="both"/>
              <w:rPr>
                <w:lang w:val="en-US"/>
              </w:rPr>
            </w:pPr>
            <w:r w:rsidRPr="00F53868">
              <w:rPr>
                <w:lang w:val="en-US"/>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24AB7D98" w14:textId="7DE45803" w:rsidR="00AF0549" w:rsidRPr="009216E9" w:rsidRDefault="00B53BF3" w:rsidP="009216E9">
            <w:pPr>
              <w:pStyle w:val="aff3"/>
              <w:numPr>
                <w:ilvl w:val="0"/>
                <w:numId w:val="62"/>
              </w:numPr>
              <w:autoSpaceDE w:val="0"/>
              <w:autoSpaceDN w:val="0"/>
              <w:spacing w:after="0"/>
              <w:ind w:leftChars="0"/>
              <w:jc w:val="both"/>
              <w:rPr>
                <w:lang w:val="en-US"/>
              </w:rPr>
            </w:pPr>
            <w:r w:rsidRPr="00F53868">
              <w:rPr>
                <w:lang w:val="en-US"/>
              </w:rPr>
              <w:t>FFS: all other details and additional restrictions</w:t>
            </w:r>
          </w:p>
        </w:tc>
      </w:tr>
    </w:tbl>
    <w:p w14:paraId="40AB0ECB" w14:textId="77777777" w:rsidR="00107040" w:rsidRPr="00107040" w:rsidRDefault="00107040" w:rsidP="002A286E">
      <w:pPr>
        <w:rPr>
          <w:lang w:eastAsia="ja-JP"/>
        </w:rPr>
      </w:pPr>
    </w:p>
    <w:p w14:paraId="46EB3C21" w14:textId="77777777" w:rsidR="0085499A" w:rsidRDefault="00C80A6A" w:rsidP="003B5623">
      <w:pPr>
        <w:rPr>
          <w:lang w:eastAsia="ja-JP"/>
        </w:rPr>
      </w:pPr>
      <w:r>
        <w:rPr>
          <w:lang w:eastAsia="ja-JP"/>
        </w:rPr>
        <w:t xml:space="preserve">For PSSCH, </w:t>
      </w:r>
      <w:r w:rsidR="00761F94">
        <w:rPr>
          <w:lang w:eastAsia="ja-JP"/>
        </w:rPr>
        <w:t>a</w:t>
      </w:r>
      <w:r w:rsidR="00492984">
        <w:rPr>
          <w:lang w:eastAsia="ja-JP"/>
        </w:rPr>
        <w:t xml:space="preserve"> COT is shared when only </w:t>
      </w:r>
      <w:r w:rsidR="00B65223">
        <w:rPr>
          <w:lang w:eastAsia="ja-JP"/>
        </w:rPr>
        <w:t xml:space="preserve">a </w:t>
      </w:r>
      <w:r w:rsidR="00492984">
        <w:rPr>
          <w:lang w:eastAsia="ja-JP"/>
        </w:rPr>
        <w:t>responding UE h</w:t>
      </w:r>
      <w:r w:rsidR="00B65223">
        <w:rPr>
          <w:lang w:eastAsia="ja-JP"/>
        </w:rPr>
        <w:t>as</w:t>
      </w:r>
      <w:r w:rsidR="00492984">
        <w:rPr>
          <w:lang w:eastAsia="ja-JP"/>
        </w:rPr>
        <w:t xml:space="preserve"> transmission to the COT initiating UE </w:t>
      </w:r>
      <w:r w:rsidR="00492984">
        <w:rPr>
          <w:rFonts w:hint="eastAsia"/>
          <w:lang w:eastAsia="ja-JP"/>
        </w:rPr>
        <w:t>a</w:t>
      </w:r>
      <w:r w:rsidR="00492984">
        <w:rPr>
          <w:lang w:eastAsia="ja-JP"/>
        </w:rPr>
        <w:t>nd the responding UE</w:t>
      </w:r>
      <w:r w:rsidR="00B65223">
        <w:rPr>
          <w:lang w:eastAsia="ja-JP"/>
        </w:rPr>
        <w:t xml:space="preserve"> </w:t>
      </w:r>
      <w:r w:rsidR="00492984">
        <w:rPr>
          <w:lang w:eastAsia="ja-JP"/>
        </w:rPr>
        <w:t>select</w:t>
      </w:r>
      <w:r w:rsidR="00B65223">
        <w:rPr>
          <w:lang w:eastAsia="ja-JP"/>
        </w:rPr>
        <w:t>s</w:t>
      </w:r>
      <w:r w:rsidR="00492984">
        <w:rPr>
          <w:lang w:eastAsia="ja-JP"/>
        </w:rPr>
        <w:t xml:space="preserve"> slots within </w:t>
      </w:r>
      <w:r w:rsidR="00B65223">
        <w:rPr>
          <w:lang w:eastAsia="ja-JP"/>
        </w:rPr>
        <w:t xml:space="preserve">the </w:t>
      </w:r>
      <w:r w:rsidR="00492984">
        <w:rPr>
          <w:lang w:eastAsia="ja-JP"/>
        </w:rPr>
        <w:t>COT.</w:t>
      </w:r>
      <w:r w:rsidR="00DC52F3">
        <w:rPr>
          <w:lang w:eastAsia="ja-JP"/>
        </w:rPr>
        <w:t xml:space="preserve"> For additional ID, </w:t>
      </w:r>
      <w:r w:rsidR="00B24E02">
        <w:rPr>
          <w:lang w:eastAsia="ja-JP"/>
        </w:rPr>
        <w:t xml:space="preserve">we think there are following three options. </w:t>
      </w:r>
      <w:r w:rsidR="00AD2E0A">
        <w:rPr>
          <w:lang w:eastAsia="ja-JP"/>
        </w:rPr>
        <w:t xml:space="preserve"> </w:t>
      </w:r>
    </w:p>
    <w:p w14:paraId="53225E4C" w14:textId="77777777" w:rsidR="0085499A" w:rsidRDefault="007A1495" w:rsidP="0085499A">
      <w:pPr>
        <w:ind w:left="284"/>
        <w:rPr>
          <w:lang w:val="en-US" w:eastAsia="ja-JP"/>
        </w:rPr>
      </w:pPr>
      <w:r w:rsidRPr="0029758F">
        <w:rPr>
          <w:lang w:val="en-US" w:eastAsia="ja-JP"/>
        </w:rPr>
        <w:t xml:space="preserve">Option 0) Additional ID is not indicated by COT initiating UE and the COT is only shared in above agreed cases without additional IDs. Option 0 has lower </w:t>
      </w:r>
      <w:r w:rsidR="007F6A39" w:rsidRPr="0029758F">
        <w:rPr>
          <w:lang w:val="en-US" w:eastAsia="ja-JP"/>
        </w:rPr>
        <w:t>sp</w:t>
      </w:r>
      <w:r w:rsidR="007F6A39">
        <w:rPr>
          <w:lang w:val="en-US" w:eastAsia="ja-JP"/>
        </w:rPr>
        <w:t>ecification</w:t>
      </w:r>
      <w:r w:rsidRPr="0029758F">
        <w:rPr>
          <w:lang w:val="en-US" w:eastAsia="ja-JP"/>
        </w:rPr>
        <w:t xml:space="preserve"> impact</w:t>
      </w:r>
      <w:r w:rsidR="007F6A39">
        <w:rPr>
          <w:rFonts w:hint="eastAsia"/>
          <w:lang w:val="en-US" w:eastAsia="ja-JP"/>
        </w:rPr>
        <w:t>s</w:t>
      </w:r>
      <w:r w:rsidRPr="0029758F">
        <w:rPr>
          <w:lang w:val="en-US" w:eastAsia="ja-JP"/>
        </w:rPr>
        <w:t>, but COT is not shared by multiple UEs</w:t>
      </w:r>
      <w:r w:rsidR="007F6A39">
        <w:rPr>
          <w:lang w:val="en-US" w:eastAsia="ja-JP"/>
        </w:rPr>
        <w:t xml:space="preserve"> when </w:t>
      </w:r>
      <w:r w:rsidR="007469F4">
        <w:rPr>
          <w:lang w:val="en-US" w:eastAsia="ja-JP"/>
        </w:rPr>
        <w:t xml:space="preserve">cast types are different </w:t>
      </w:r>
      <w:r w:rsidR="006A7B3B">
        <w:rPr>
          <w:lang w:val="en-US" w:eastAsia="ja-JP"/>
        </w:rPr>
        <w:t>or</w:t>
      </w:r>
      <w:r w:rsidR="007469F4">
        <w:rPr>
          <w:lang w:val="en-US" w:eastAsia="ja-JP"/>
        </w:rPr>
        <w:t xml:space="preserve"> the responding UE is </w:t>
      </w:r>
      <w:r w:rsidR="00C87B48">
        <w:rPr>
          <w:lang w:val="en-US" w:eastAsia="ja-JP"/>
        </w:rPr>
        <w:t xml:space="preserve">not </w:t>
      </w:r>
      <w:r w:rsidR="00FF7748">
        <w:rPr>
          <w:lang w:val="en-US" w:eastAsia="ja-JP"/>
        </w:rPr>
        <w:t>the</w:t>
      </w:r>
      <w:r w:rsidR="00C87B48" w:rsidRPr="00C87B48">
        <w:rPr>
          <w:lang w:val="en-US" w:eastAsia="ja-JP"/>
        </w:rPr>
        <w:t xml:space="preserve"> target</w:t>
      </w:r>
      <w:r w:rsidR="00FF7748">
        <w:rPr>
          <w:lang w:val="en-US" w:eastAsia="ja-JP"/>
        </w:rPr>
        <w:t xml:space="preserve"> receiver</w:t>
      </w:r>
      <w:r w:rsidR="00C87B48" w:rsidRPr="00C87B48">
        <w:rPr>
          <w:lang w:val="en-US" w:eastAsia="ja-JP"/>
        </w:rPr>
        <w:t xml:space="preserve"> of a PSCCH/PSSCH </w:t>
      </w:r>
      <w:r w:rsidR="00852249">
        <w:rPr>
          <w:lang w:val="en-US" w:eastAsia="ja-JP"/>
        </w:rPr>
        <w:t>transmitted by the</w:t>
      </w:r>
      <w:r w:rsidR="00C87B48" w:rsidRPr="00C87B48">
        <w:rPr>
          <w:lang w:val="en-US" w:eastAsia="ja-JP"/>
        </w:rPr>
        <w:t xml:space="preserve"> COT </w:t>
      </w:r>
      <w:r w:rsidR="009D5F10">
        <w:rPr>
          <w:lang w:val="en-US" w:eastAsia="ja-JP"/>
        </w:rPr>
        <w:t>initiating UE.</w:t>
      </w:r>
    </w:p>
    <w:p w14:paraId="0256C02E" w14:textId="77777777" w:rsidR="0085499A" w:rsidRDefault="007A1495" w:rsidP="0085499A">
      <w:pPr>
        <w:ind w:left="284"/>
        <w:rPr>
          <w:lang w:val="en-US" w:eastAsia="ja-JP"/>
        </w:rPr>
      </w:pPr>
      <w:r w:rsidRPr="0029758F">
        <w:rPr>
          <w:lang w:val="en-US" w:eastAsia="ja-JP"/>
        </w:rPr>
        <w:t xml:space="preserve">Option 1) Additional ID is not indicated by COT initiating UE. Responding UE </w:t>
      </w:r>
      <w:r w:rsidR="00A445D2">
        <w:rPr>
          <w:lang w:val="en-US" w:eastAsia="ja-JP"/>
        </w:rPr>
        <w:t>could identify the COT initiating UE</w:t>
      </w:r>
      <w:r w:rsidR="004B76AD">
        <w:rPr>
          <w:lang w:val="en-US" w:eastAsia="ja-JP"/>
        </w:rPr>
        <w:t xml:space="preserve"> and the responding UE could know </w:t>
      </w:r>
      <w:r w:rsidRPr="0029758F">
        <w:rPr>
          <w:lang w:val="en-US" w:eastAsia="ja-JP"/>
        </w:rPr>
        <w:t>multiple destination IDs</w:t>
      </w:r>
      <w:r w:rsidR="00852249">
        <w:rPr>
          <w:lang w:val="en-US" w:eastAsia="ja-JP"/>
        </w:rPr>
        <w:t xml:space="preserve"> of COT initiating UE </w:t>
      </w:r>
      <w:r w:rsidR="004B76AD">
        <w:rPr>
          <w:lang w:val="en-US" w:eastAsia="ja-JP"/>
        </w:rPr>
        <w:t>for different cast type</w:t>
      </w:r>
      <w:r w:rsidR="00852249">
        <w:rPr>
          <w:lang w:val="en-US" w:eastAsia="ja-JP"/>
        </w:rPr>
        <w:t>s by</w:t>
      </w:r>
      <w:r w:rsidR="00852249" w:rsidRPr="00C87B48">
        <w:rPr>
          <w:lang w:val="en-US" w:eastAsia="ja-JP"/>
        </w:rPr>
        <w:t xml:space="preserve"> </w:t>
      </w:r>
      <w:r w:rsidR="00852249">
        <w:rPr>
          <w:lang w:val="en-US" w:eastAsia="ja-JP"/>
        </w:rPr>
        <w:t>the</w:t>
      </w:r>
      <w:r w:rsidR="00852249" w:rsidRPr="00C87B48">
        <w:rPr>
          <w:lang w:val="en-US" w:eastAsia="ja-JP"/>
        </w:rPr>
        <w:t xml:space="preserve"> COT </w:t>
      </w:r>
      <w:r w:rsidR="00852249">
        <w:rPr>
          <w:lang w:val="en-US" w:eastAsia="ja-JP"/>
        </w:rPr>
        <w:t xml:space="preserve">initiating UE </w:t>
      </w:r>
      <w:r w:rsidR="004B76AD">
        <w:rPr>
          <w:lang w:val="en-US" w:eastAsia="ja-JP"/>
        </w:rPr>
        <w:t>by application layer</w:t>
      </w:r>
      <w:r w:rsidRPr="0029758F">
        <w:rPr>
          <w:lang w:val="en-US" w:eastAsia="ja-JP"/>
        </w:rPr>
        <w:t xml:space="preserve">. </w:t>
      </w:r>
      <w:r w:rsidR="00425A86" w:rsidRPr="00425A86">
        <w:rPr>
          <w:lang w:val="en-US" w:eastAsia="ja-JP"/>
        </w:rPr>
        <w:t xml:space="preserve">LS is necessary whether application layer </w:t>
      </w:r>
      <w:r w:rsidR="009E37B4">
        <w:rPr>
          <w:lang w:val="en-US" w:eastAsia="ja-JP"/>
        </w:rPr>
        <w:t xml:space="preserve">can </w:t>
      </w:r>
      <w:r w:rsidR="00425A86" w:rsidRPr="00425A86">
        <w:rPr>
          <w:lang w:val="en-US" w:eastAsia="ja-JP"/>
        </w:rPr>
        <w:t>manage it.</w:t>
      </w:r>
    </w:p>
    <w:p w14:paraId="19222823" w14:textId="696C7F26" w:rsidR="00191CBD" w:rsidRDefault="007A1495" w:rsidP="0085499A">
      <w:pPr>
        <w:ind w:left="284"/>
        <w:rPr>
          <w:lang w:val="en-US" w:eastAsia="ja-JP"/>
        </w:rPr>
      </w:pPr>
      <w:r w:rsidRPr="0029758F">
        <w:rPr>
          <w:lang w:val="en-US" w:eastAsia="ja-JP"/>
        </w:rPr>
        <w:t>Option 2) Additional IDs are indicated by COT initiating UE</w:t>
      </w:r>
      <w:r w:rsidR="004B76AD">
        <w:rPr>
          <w:rFonts w:hint="eastAsia"/>
          <w:lang w:val="en-US" w:eastAsia="ja-JP"/>
        </w:rPr>
        <w:t xml:space="preserve"> </w:t>
      </w:r>
      <w:r w:rsidR="004B76AD">
        <w:rPr>
          <w:lang w:val="en-US" w:eastAsia="ja-JP"/>
        </w:rPr>
        <w:t>in COT sharing information</w:t>
      </w:r>
      <w:r w:rsidRPr="0029758F">
        <w:rPr>
          <w:lang w:val="en-US" w:eastAsia="ja-JP"/>
        </w:rPr>
        <w:t>.</w:t>
      </w:r>
      <w:r w:rsidR="00EE2493" w:rsidRPr="00EE2493">
        <w:t xml:space="preserve"> </w:t>
      </w:r>
      <w:r w:rsidR="00EE2493" w:rsidRPr="00EE2493">
        <w:rPr>
          <w:lang w:val="en-US" w:eastAsia="ja-JP"/>
        </w:rPr>
        <w:t>For unicast, additional IDs are destination ID of COT initiating UE and source ID of a target UE.</w:t>
      </w:r>
      <w:r w:rsidR="00EE2493">
        <w:rPr>
          <w:lang w:val="en-US" w:eastAsia="ja-JP"/>
        </w:rPr>
        <w:t xml:space="preserve"> </w:t>
      </w:r>
      <w:r w:rsidR="00EE2493" w:rsidRPr="00EE2493">
        <w:rPr>
          <w:lang w:val="en-US" w:eastAsia="ja-JP"/>
        </w:rPr>
        <w:t>For groupcast and broadcast, additional IDs are destination IDs of COT initiating UE</w:t>
      </w:r>
      <w:r w:rsidR="00EE2493">
        <w:rPr>
          <w:lang w:val="en-US" w:eastAsia="ja-JP"/>
        </w:rPr>
        <w:t xml:space="preserve"> as shown in </w:t>
      </w:r>
      <w:r w:rsidR="00D44C12">
        <w:rPr>
          <w:lang w:val="en-US" w:eastAsia="ja-JP"/>
        </w:rPr>
        <w:fldChar w:fldCharType="begin"/>
      </w:r>
      <w:r w:rsidR="00D44C12">
        <w:rPr>
          <w:lang w:val="en-US" w:eastAsia="ja-JP"/>
        </w:rPr>
        <w:instrText xml:space="preserve"> REF _Ref131511779 \h </w:instrText>
      </w:r>
      <w:r w:rsidR="00D44C12">
        <w:rPr>
          <w:lang w:val="en-US" w:eastAsia="ja-JP"/>
        </w:rPr>
      </w:r>
      <w:r w:rsidR="00D44C12">
        <w:rPr>
          <w:lang w:val="en-US" w:eastAsia="ja-JP"/>
        </w:rPr>
        <w:fldChar w:fldCharType="separate"/>
      </w:r>
      <w:r w:rsidR="00D44C12">
        <w:t xml:space="preserve">Figure </w:t>
      </w:r>
      <w:r w:rsidR="00D44C12">
        <w:rPr>
          <w:noProof/>
        </w:rPr>
        <w:t>2</w:t>
      </w:r>
      <w:r w:rsidR="00D44C12">
        <w:rPr>
          <w:lang w:val="en-US" w:eastAsia="ja-JP"/>
        </w:rPr>
        <w:fldChar w:fldCharType="end"/>
      </w:r>
      <w:r w:rsidR="00EE2493" w:rsidRPr="00EE2493">
        <w:rPr>
          <w:lang w:val="en-US" w:eastAsia="ja-JP"/>
        </w:rPr>
        <w:t>.</w:t>
      </w:r>
      <w:r w:rsidR="00EE2493">
        <w:rPr>
          <w:lang w:val="en-US" w:eastAsia="ja-JP"/>
        </w:rPr>
        <w:t xml:space="preserve"> </w:t>
      </w:r>
      <w:r w:rsidRPr="0029758F">
        <w:rPr>
          <w:lang w:val="en-US" w:eastAsia="ja-JP"/>
        </w:rPr>
        <w:t>The responding UEs</w:t>
      </w:r>
      <w:r w:rsidR="00191CBD">
        <w:rPr>
          <w:lang w:val="en-US" w:eastAsia="ja-JP"/>
        </w:rPr>
        <w:t xml:space="preserve"> detect </w:t>
      </w:r>
      <w:r w:rsidR="00852249">
        <w:rPr>
          <w:lang w:val="en-US" w:eastAsia="ja-JP"/>
        </w:rPr>
        <w:t xml:space="preserve">additional IDs in </w:t>
      </w:r>
      <w:r w:rsidR="00191CBD">
        <w:rPr>
          <w:lang w:val="en-US" w:eastAsia="ja-JP"/>
        </w:rPr>
        <w:t xml:space="preserve">COT sharing information and they </w:t>
      </w:r>
      <w:r w:rsidRPr="0029758F">
        <w:rPr>
          <w:lang w:val="en-US" w:eastAsia="ja-JP"/>
        </w:rPr>
        <w:t>can transmit PSCCH/PSSCH with different link and different cast types</w:t>
      </w:r>
      <w:r w:rsidR="00191CBD">
        <w:rPr>
          <w:lang w:val="en-US" w:eastAsia="ja-JP"/>
        </w:rPr>
        <w:t xml:space="preserve"> </w:t>
      </w:r>
      <w:r w:rsidR="00852249">
        <w:rPr>
          <w:lang w:val="en-US" w:eastAsia="ja-JP"/>
        </w:rPr>
        <w:t>from PSSCH transmitted by</w:t>
      </w:r>
      <w:r w:rsidR="00852249" w:rsidRPr="00C87B48">
        <w:rPr>
          <w:lang w:val="en-US" w:eastAsia="ja-JP"/>
        </w:rPr>
        <w:t xml:space="preserve"> </w:t>
      </w:r>
      <w:r w:rsidR="00852249">
        <w:rPr>
          <w:lang w:val="en-US" w:eastAsia="ja-JP"/>
        </w:rPr>
        <w:t>the</w:t>
      </w:r>
      <w:r w:rsidR="00852249" w:rsidRPr="00C87B48">
        <w:rPr>
          <w:lang w:val="en-US" w:eastAsia="ja-JP"/>
        </w:rPr>
        <w:t xml:space="preserve"> COT </w:t>
      </w:r>
      <w:r w:rsidR="00852249">
        <w:rPr>
          <w:lang w:val="en-US" w:eastAsia="ja-JP"/>
        </w:rPr>
        <w:t>initiating UE.</w:t>
      </w:r>
      <w:r w:rsidR="007E139C" w:rsidRPr="007E139C">
        <w:t xml:space="preserve"> </w:t>
      </w:r>
      <w:r w:rsidR="007E139C">
        <w:rPr>
          <w:lang w:eastAsia="ja-JP"/>
        </w:rPr>
        <w:t xml:space="preserve">The </w:t>
      </w:r>
      <w:r w:rsidR="007E139C" w:rsidRPr="007E139C">
        <w:rPr>
          <w:lang w:val="en-US" w:eastAsia="ja-JP"/>
        </w:rPr>
        <w:t>COT initiating UE can monitor SCI from other UEs in sensing duration and decide candidates of additional IDs within COT</w:t>
      </w:r>
      <w:r w:rsidR="007E139C">
        <w:rPr>
          <w:lang w:val="en-US" w:eastAsia="ja-JP"/>
        </w:rPr>
        <w:t>.</w:t>
      </w:r>
      <w:r w:rsidR="00F85D4A">
        <w:rPr>
          <w:rFonts w:hint="eastAsia"/>
          <w:lang w:val="en-US" w:eastAsia="ja-JP"/>
        </w:rPr>
        <w:t xml:space="preserve"> </w:t>
      </w:r>
      <w:proofErr w:type="gramStart"/>
      <w:r w:rsidR="00F85D4A">
        <w:rPr>
          <w:lang w:val="en-US" w:eastAsia="ja-JP"/>
        </w:rPr>
        <w:t>In order to</w:t>
      </w:r>
      <w:proofErr w:type="gramEnd"/>
      <w:r w:rsidR="00F85D4A">
        <w:rPr>
          <w:lang w:val="en-US" w:eastAsia="ja-JP"/>
        </w:rPr>
        <w:t xml:space="preserve"> reduce the signaling bits in COT sharing information, additional ID </w:t>
      </w:r>
      <w:r w:rsidR="0053106E">
        <w:rPr>
          <w:lang w:val="en-US" w:eastAsia="ja-JP"/>
        </w:rPr>
        <w:t>could</w:t>
      </w:r>
      <w:r w:rsidR="00F85D4A">
        <w:rPr>
          <w:lang w:val="en-US" w:eastAsia="ja-JP"/>
        </w:rPr>
        <w:t xml:space="preserve"> be L1 ID.</w:t>
      </w:r>
    </w:p>
    <w:p w14:paraId="52AB2C86" w14:textId="48F05354" w:rsidR="00F85D4A" w:rsidRDefault="00F85D4A" w:rsidP="00EE2493">
      <w:pPr>
        <w:rPr>
          <w:lang w:val="en-US" w:eastAsia="ja-JP"/>
        </w:rPr>
      </w:pPr>
      <w:r>
        <w:rPr>
          <w:rFonts w:hint="eastAsia"/>
          <w:lang w:val="en-US" w:eastAsia="ja-JP"/>
        </w:rPr>
        <w:t>W</w:t>
      </w:r>
      <w:r>
        <w:rPr>
          <w:lang w:val="en-US" w:eastAsia="ja-JP"/>
        </w:rPr>
        <w:t xml:space="preserve">e support option 1 or option 2 </w:t>
      </w:r>
      <w:r w:rsidR="002151FD">
        <w:rPr>
          <w:lang w:val="en-US" w:eastAsia="ja-JP"/>
        </w:rPr>
        <w:t xml:space="preserve">for COT is shared </w:t>
      </w:r>
      <w:r>
        <w:rPr>
          <w:lang w:val="en-US" w:eastAsia="ja-JP"/>
        </w:rPr>
        <w:t xml:space="preserve">by multiple UEs. Option 1 has merit to reduce the size of COT sharing </w:t>
      </w:r>
      <w:r w:rsidR="00F305AC">
        <w:rPr>
          <w:lang w:val="en-US" w:eastAsia="ja-JP"/>
        </w:rPr>
        <w:t>information,</w:t>
      </w:r>
      <w:r>
        <w:rPr>
          <w:lang w:val="en-US" w:eastAsia="ja-JP"/>
        </w:rPr>
        <w:t xml:space="preserve"> but it need</w:t>
      </w:r>
      <w:r w:rsidR="00F305AC">
        <w:rPr>
          <w:lang w:val="en-US" w:eastAsia="ja-JP"/>
        </w:rPr>
        <w:t>s</w:t>
      </w:r>
      <w:r>
        <w:rPr>
          <w:lang w:val="en-US" w:eastAsia="ja-JP"/>
        </w:rPr>
        <w:t xml:space="preserve"> to check whether </w:t>
      </w:r>
      <w:r w:rsidRPr="00425A86">
        <w:rPr>
          <w:lang w:val="en-US" w:eastAsia="ja-JP"/>
        </w:rPr>
        <w:t>application layer</w:t>
      </w:r>
      <w:r>
        <w:rPr>
          <w:lang w:val="en-US" w:eastAsia="ja-JP"/>
        </w:rPr>
        <w:t xml:space="preserve"> can</w:t>
      </w:r>
      <w:r w:rsidRPr="00425A86">
        <w:rPr>
          <w:lang w:val="en-US" w:eastAsia="ja-JP"/>
        </w:rPr>
        <w:t xml:space="preserve"> manage it</w:t>
      </w:r>
      <w:r>
        <w:rPr>
          <w:lang w:val="en-US" w:eastAsia="ja-JP"/>
        </w:rPr>
        <w:t>.</w:t>
      </w:r>
    </w:p>
    <w:p w14:paraId="29F390E6" w14:textId="2AEA4750" w:rsidR="00F85D4A" w:rsidRDefault="00F85D4A" w:rsidP="00EE2493">
      <w:pPr>
        <w:rPr>
          <w:lang w:val="en-US" w:eastAsia="ja-JP"/>
        </w:rPr>
      </w:pPr>
      <w:r w:rsidRPr="009216E9">
        <w:rPr>
          <w:b/>
          <w:bCs/>
          <w:lang w:val="en-US" w:eastAsia="ja-JP"/>
        </w:rPr>
        <w:t>Proposal</w:t>
      </w:r>
      <w:r w:rsidR="00F305AC" w:rsidRPr="009216E9">
        <w:rPr>
          <w:b/>
          <w:bCs/>
          <w:lang w:val="en-US" w:eastAsia="ja-JP"/>
        </w:rPr>
        <w:t xml:space="preserve"> 1</w:t>
      </w:r>
      <w:r>
        <w:rPr>
          <w:lang w:val="en-US" w:eastAsia="ja-JP"/>
        </w:rPr>
        <w:t xml:space="preserve">: </w:t>
      </w:r>
      <w:r>
        <w:rPr>
          <w:rFonts w:hint="eastAsia"/>
          <w:lang w:val="en-US" w:eastAsia="ja-JP"/>
        </w:rPr>
        <w:t>T</w:t>
      </w:r>
      <w:r w:rsidRPr="00F85D4A">
        <w:rPr>
          <w:lang w:val="en-US" w:eastAsia="ja-JP"/>
        </w:rPr>
        <w:t>o support COT is shared by multiple UEs</w:t>
      </w:r>
      <w:r>
        <w:rPr>
          <w:rFonts w:hint="eastAsia"/>
          <w:lang w:val="en-US" w:eastAsia="ja-JP"/>
        </w:rPr>
        <w:t>,</w:t>
      </w:r>
      <w:r>
        <w:rPr>
          <w:lang w:val="en-US" w:eastAsia="ja-JP"/>
        </w:rPr>
        <w:t xml:space="preserve"> </w:t>
      </w:r>
      <w:r w:rsidR="000B4CE7">
        <w:rPr>
          <w:lang w:val="en-US" w:eastAsia="ja-JP"/>
        </w:rPr>
        <w:t xml:space="preserve">a </w:t>
      </w:r>
      <w:r w:rsidR="000B4CE7" w:rsidRPr="000B4CE7">
        <w:rPr>
          <w:lang w:val="en-US" w:eastAsia="ja-JP"/>
        </w:rPr>
        <w:t>responding UE over a shared COT can be</w:t>
      </w:r>
      <w:r w:rsidR="000B4CE7">
        <w:rPr>
          <w:lang w:val="en-US" w:eastAsia="ja-JP"/>
        </w:rPr>
        <w:t xml:space="preserve"> </w:t>
      </w:r>
      <w:r w:rsidR="000B4CE7" w:rsidRPr="000B4CE7">
        <w:rPr>
          <w:lang w:val="en-US" w:eastAsia="ja-JP"/>
        </w:rPr>
        <w:t xml:space="preserve">a receiving UE, which </w:t>
      </w:r>
      <w:r w:rsidR="00F305AC">
        <w:rPr>
          <w:lang w:val="en-US" w:eastAsia="ja-JP"/>
        </w:rPr>
        <w:t xml:space="preserve">receives the COT sharing information form COT initiating UE. </w:t>
      </w:r>
    </w:p>
    <w:p w14:paraId="78BE990F" w14:textId="4CA026F4" w:rsidR="00F305AC" w:rsidRDefault="00F305AC" w:rsidP="00EE2493">
      <w:pPr>
        <w:rPr>
          <w:lang w:val="en-US" w:eastAsia="ja-JP"/>
        </w:rPr>
      </w:pPr>
      <w:r w:rsidRPr="009216E9">
        <w:rPr>
          <w:b/>
          <w:bCs/>
          <w:lang w:val="en-US" w:eastAsia="ja-JP"/>
        </w:rPr>
        <w:t>Proposal 2</w:t>
      </w:r>
      <w:r>
        <w:rPr>
          <w:lang w:val="en-US" w:eastAsia="ja-JP"/>
        </w:rPr>
        <w:t>: If additional IDs are supported, f</w:t>
      </w:r>
      <w:r w:rsidRPr="00F305AC">
        <w:rPr>
          <w:lang w:val="en-US" w:eastAsia="ja-JP"/>
        </w:rPr>
        <w:t>or unicast, additional IDs are destination ID of COT initiating UE and source ID of a target UE. For groupcast and broadcast, additional IDs are destination IDs of COT initiating UE</w:t>
      </w:r>
      <w:r>
        <w:rPr>
          <w:lang w:val="en-US" w:eastAsia="ja-JP"/>
        </w:rPr>
        <w:t>. A</w:t>
      </w:r>
      <w:r w:rsidRPr="00F305AC">
        <w:rPr>
          <w:lang w:val="en-US" w:eastAsia="ja-JP"/>
        </w:rPr>
        <w:t>dditional ID</w:t>
      </w:r>
      <w:r>
        <w:rPr>
          <w:lang w:val="en-US" w:eastAsia="ja-JP"/>
        </w:rPr>
        <w:t xml:space="preserve"> is </w:t>
      </w:r>
      <w:r w:rsidRPr="00F305AC">
        <w:rPr>
          <w:lang w:val="en-US" w:eastAsia="ja-JP"/>
        </w:rPr>
        <w:t>L1 ID</w:t>
      </w:r>
      <w:r>
        <w:rPr>
          <w:lang w:val="en-US" w:eastAsia="ja-JP"/>
        </w:rPr>
        <w:t xml:space="preserve"> and indicated by COT sharing information.</w:t>
      </w:r>
    </w:p>
    <w:p w14:paraId="1E1F4B9D" w14:textId="27405B1A" w:rsidR="007A1495" w:rsidRDefault="003855DB" w:rsidP="00225396">
      <w:pPr>
        <w:jc w:val="center"/>
        <w:rPr>
          <w:lang w:val="en-US" w:eastAsia="ja-JP"/>
        </w:rPr>
      </w:pPr>
      <w:r w:rsidRPr="003855DB">
        <w:rPr>
          <w:noProof/>
        </w:rPr>
        <w:lastRenderedPageBreak/>
        <w:drawing>
          <wp:inline distT="0" distB="0" distL="0" distR="0" wp14:anchorId="0D4E7748" wp14:editId="2E083901">
            <wp:extent cx="4565177" cy="2834293"/>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67345" cy="2835639"/>
                    </a:xfrm>
                    <a:prstGeom prst="rect">
                      <a:avLst/>
                    </a:prstGeom>
                    <a:noFill/>
                    <a:ln>
                      <a:noFill/>
                    </a:ln>
                  </pic:spPr>
                </pic:pic>
              </a:graphicData>
            </a:graphic>
          </wp:inline>
        </w:drawing>
      </w:r>
    </w:p>
    <w:p w14:paraId="6069B531" w14:textId="03BC8134" w:rsidR="00225396" w:rsidRDefault="00225396" w:rsidP="00225396">
      <w:pPr>
        <w:pStyle w:val="ac"/>
        <w:jc w:val="center"/>
      </w:pPr>
      <w:bookmarkStart w:id="2" w:name="_Ref131511779"/>
      <w:r>
        <w:t xml:space="preserve">Figure </w:t>
      </w:r>
      <w:r>
        <w:fldChar w:fldCharType="begin"/>
      </w:r>
      <w:r>
        <w:instrText xml:space="preserve"> SEQ Figure \* ARABIC </w:instrText>
      </w:r>
      <w:r>
        <w:fldChar w:fldCharType="separate"/>
      </w:r>
      <w:r>
        <w:rPr>
          <w:noProof/>
        </w:rPr>
        <w:t>2</w:t>
      </w:r>
      <w:r>
        <w:fldChar w:fldCharType="end"/>
      </w:r>
      <w:bookmarkEnd w:id="2"/>
      <w:r>
        <w:t xml:space="preserve"> Additional IDs.</w:t>
      </w:r>
    </w:p>
    <w:p w14:paraId="761A32F5" w14:textId="088A963B" w:rsidR="002652F8" w:rsidRDefault="002652F8" w:rsidP="004A7EA7">
      <w:pPr>
        <w:rPr>
          <w:lang w:eastAsia="ja-JP"/>
        </w:rPr>
      </w:pPr>
    </w:p>
    <w:p w14:paraId="6B412DD8" w14:textId="03CBE935" w:rsidR="009C5363" w:rsidRDefault="00EC2711" w:rsidP="00EA2C37">
      <w:pPr>
        <w:rPr>
          <w:lang w:eastAsia="ja-JP"/>
        </w:rPr>
      </w:pPr>
      <w:r>
        <w:rPr>
          <w:lang w:eastAsia="ja-JP"/>
        </w:rPr>
        <w:t xml:space="preserve">For COT duration, the actual COT duration is not equal to the remaining COT duration indicated in </w:t>
      </w:r>
      <w:r w:rsidR="00FE21FB">
        <w:rPr>
          <w:lang w:eastAsia="ja-JP"/>
        </w:rPr>
        <w:t>COT sharing info</w:t>
      </w:r>
      <w:r w:rsidR="00DC3C9D">
        <w:rPr>
          <w:lang w:eastAsia="ja-JP"/>
        </w:rPr>
        <w:t>r</w:t>
      </w:r>
      <w:r w:rsidR="00FE21FB">
        <w:rPr>
          <w:lang w:eastAsia="ja-JP"/>
        </w:rPr>
        <w:t>ma</w:t>
      </w:r>
      <w:r w:rsidR="00DC3C9D">
        <w:rPr>
          <w:lang w:eastAsia="ja-JP"/>
        </w:rPr>
        <w:t>t</w:t>
      </w:r>
      <w:r w:rsidR="00FE21FB">
        <w:rPr>
          <w:lang w:eastAsia="ja-JP"/>
        </w:rPr>
        <w:t>ion</w:t>
      </w:r>
      <w:r>
        <w:rPr>
          <w:lang w:eastAsia="ja-JP"/>
        </w:rPr>
        <w:t xml:space="preserve"> when a UE initiates COT. </w:t>
      </w:r>
      <w:r w:rsidR="00B875E3">
        <w:rPr>
          <w:lang w:eastAsia="ja-JP"/>
        </w:rPr>
        <w:t>I</w:t>
      </w:r>
      <w:r w:rsidR="009C5363">
        <w:rPr>
          <w:lang w:eastAsia="ja-JP"/>
        </w:rPr>
        <w:t xml:space="preserve">n </w:t>
      </w:r>
      <w:r w:rsidR="00F72990">
        <w:rPr>
          <w:lang w:eastAsia="ja-JP"/>
        </w:rPr>
        <w:fldChar w:fldCharType="begin"/>
      </w:r>
      <w:r w:rsidR="00F72990">
        <w:rPr>
          <w:lang w:eastAsia="ja-JP"/>
        </w:rPr>
        <w:instrText xml:space="preserve"> REF _Ref110934906 \h </w:instrText>
      </w:r>
      <w:r w:rsidR="00F72990">
        <w:rPr>
          <w:lang w:eastAsia="ja-JP"/>
        </w:rPr>
      </w:r>
      <w:r w:rsidR="00F72990">
        <w:rPr>
          <w:lang w:eastAsia="ja-JP"/>
        </w:rPr>
        <w:fldChar w:fldCharType="separate"/>
      </w:r>
      <w:r w:rsidR="00225396" w:rsidRPr="009A2D75">
        <w:t xml:space="preserve"> </w:t>
      </w:r>
      <w:r w:rsidR="00225396">
        <w:t xml:space="preserve">Figure </w:t>
      </w:r>
      <w:r w:rsidR="00225396">
        <w:rPr>
          <w:noProof/>
        </w:rPr>
        <w:t>3</w:t>
      </w:r>
      <w:r w:rsidR="00F72990">
        <w:rPr>
          <w:lang w:eastAsia="ja-JP"/>
        </w:rPr>
        <w:fldChar w:fldCharType="end"/>
      </w:r>
      <w:r w:rsidR="004B7F90">
        <w:rPr>
          <w:lang w:eastAsia="ja-JP"/>
        </w:rPr>
        <w:t>,</w:t>
      </w:r>
      <w:r w:rsidR="004D6DB8">
        <w:rPr>
          <w:lang w:eastAsia="ja-JP"/>
        </w:rPr>
        <w:t xml:space="preserve"> </w:t>
      </w:r>
      <w:r w:rsidR="00867307">
        <w:rPr>
          <w:lang w:eastAsia="ja-JP"/>
        </w:rPr>
        <w:t>COT initiating UE-A share</w:t>
      </w:r>
      <w:r w:rsidR="00BC36DA">
        <w:rPr>
          <w:lang w:eastAsia="ja-JP"/>
        </w:rPr>
        <w:t>s</w:t>
      </w:r>
      <w:r w:rsidR="00867307">
        <w:rPr>
          <w:lang w:eastAsia="ja-JP"/>
        </w:rPr>
        <w:t xml:space="preserve"> the COT to </w:t>
      </w:r>
      <w:r w:rsidR="00274722">
        <w:rPr>
          <w:lang w:eastAsia="ja-JP"/>
        </w:rPr>
        <w:t>r</w:t>
      </w:r>
      <w:r w:rsidR="00CA6B74">
        <w:rPr>
          <w:lang w:eastAsia="ja-JP"/>
        </w:rPr>
        <w:t xml:space="preserve">esponding </w:t>
      </w:r>
      <w:r w:rsidR="008D28F6" w:rsidRPr="008D28F6">
        <w:rPr>
          <w:lang w:eastAsia="ja-JP"/>
        </w:rPr>
        <w:t>UE</w:t>
      </w:r>
      <w:r w:rsidR="004B7F90">
        <w:rPr>
          <w:lang w:eastAsia="ja-JP"/>
        </w:rPr>
        <w:t>-B</w:t>
      </w:r>
      <w:r w:rsidR="00ED5DB9">
        <w:rPr>
          <w:lang w:eastAsia="ja-JP"/>
        </w:rPr>
        <w:t xml:space="preserve"> and </w:t>
      </w:r>
      <w:r w:rsidR="004460BE">
        <w:rPr>
          <w:lang w:eastAsia="ja-JP"/>
        </w:rPr>
        <w:t>r</w:t>
      </w:r>
      <w:r w:rsidR="00ED5DB9">
        <w:rPr>
          <w:lang w:eastAsia="ja-JP"/>
        </w:rPr>
        <w:t>es</w:t>
      </w:r>
      <w:r w:rsidR="004460BE">
        <w:rPr>
          <w:lang w:eastAsia="ja-JP"/>
        </w:rPr>
        <w:t>ponding UE-C</w:t>
      </w:r>
      <w:r w:rsidR="00867307">
        <w:rPr>
          <w:lang w:eastAsia="ja-JP"/>
        </w:rPr>
        <w:t xml:space="preserve">. </w:t>
      </w:r>
      <w:r w:rsidR="00FB00C2">
        <w:rPr>
          <w:lang w:eastAsia="ja-JP"/>
        </w:rPr>
        <w:t>Responding UE</w:t>
      </w:r>
      <w:r w:rsidR="00FB00C2">
        <w:rPr>
          <w:rFonts w:hint="eastAsia"/>
          <w:lang w:eastAsia="ja-JP"/>
        </w:rPr>
        <w:t>-</w:t>
      </w:r>
      <w:r w:rsidR="00FB00C2">
        <w:rPr>
          <w:lang w:eastAsia="ja-JP"/>
        </w:rPr>
        <w:t>B and responding UE-</w:t>
      </w:r>
      <w:r w:rsidR="00E06E64">
        <w:rPr>
          <w:lang w:eastAsia="ja-JP"/>
        </w:rPr>
        <w:t>C</w:t>
      </w:r>
      <w:r w:rsidR="00FB00C2">
        <w:rPr>
          <w:lang w:eastAsia="ja-JP"/>
        </w:rPr>
        <w:t xml:space="preserve"> d</w:t>
      </w:r>
      <w:r w:rsidR="008D28F6" w:rsidRPr="008D28F6">
        <w:rPr>
          <w:lang w:eastAsia="ja-JP"/>
        </w:rPr>
        <w:t xml:space="preserve">etect </w:t>
      </w:r>
      <w:r w:rsidR="00FE21FB">
        <w:rPr>
          <w:lang w:eastAsia="ja-JP"/>
        </w:rPr>
        <w:t>COT sharing info</w:t>
      </w:r>
      <w:r w:rsidR="00E24E89">
        <w:rPr>
          <w:lang w:eastAsia="ja-JP"/>
        </w:rPr>
        <w:t>r</w:t>
      </w:r>
      <w:r w:rsidR="00FE21FB">
        <w:rPr>
          <w:lang w:eastAsia="ja-JP"/>
        </w:rPr>
        <w:t>m</w:t>
      </w:r>
      <w:r w:rsidR="00E24E89">
        <w:rPr>
          <w:lang w:eastAsia="ja-JP"/>
        </w:rPr>
        <w:t>at</w:t>
      </w:r>
      <w:r w:rsidR="00FE21FB">
        <w:rPr>
          <w:lang w:eastAsia="ja-JP"/>
        </w:rPr>
        <w:t>ion</w:t>
      </w:r>
      <w:r w:rsidR="00103BDF">
        <w:rPr>
          <w:lang w:eastAsia="ja-JP"/>
        </w:rPr>
        <w:t xml:space="preserve"> </w:t>
      </w:r>
      <w:r w:rsidR="00CA6B74">
        <w:rPr>
          <w:lang w:eastAsia="ja-JP"/>
        </w:rPr>
        <w:t xml:space="preserve">from the COT </w:t>
      </w:r>
      <w:r w:rsidR="00013BC1">
        <w:rPr>
          <w:lang w:eastAsia="ja-JP"/>
        </w:rPr>
        <w:t>initiating</w:t>
      </w:r>
      <w:r w:rsidR="00CA6B74">
        <w:rPr>
          <w:lang w:eastAsia="ja-JP"/>
        </w:rPr>
        <w:t xml:space="preserve"> UE</w:t>
      </w:r>
      <w:r w:rsidR="00150C11">
        <w:rPr>
          <w:lang w:eastAsia="ja-JP"/>
        </w:rPr>
        <w:t>-A</w:t>
      </w:r>
      <w:r w:rsidR="003B1C1E">
        <w:rPr>
          <w:lang w:eastAsia="ja-JP"/>
        </w:rPr>
        <w:t xml:space="preserve"> in </w:t>
      </w:r>
      <w:r w:rsidR="004460BE">
        <w:rPr>
          <w:lang w:eastAsia="ja-JP"/>
        </w:rPr>
        <w:t>slot #N-</w:t>
      </w:r>
      <w:r w:rsidR="00A3094B">
        <w:rPr>
          <w:lang w:eastAsia="ja-JP"/>
        </w:rPr>
        <w:t>1.</w:t>
      </w:r>
      <w:r w:rsidR="003B1C1E">
        <w:rPr>
          <w:lang w:eastAsia="ja-JP"/>
        </w:rPr>
        <w:t xml:space="preserve"> </w:t>
      </w:r>
      <w:r w:rsidR="00A3094B">
        <w:rPr>
          <w:lang w:eastAsia="ja-JP"/>
        </w:rPr>
        <w:t xml:space="preserve">When responding UE-B try to transmit </w:t>
      </w:r>
      <w:r w:rsidR="000D0430">
        <w:rPr>
          <w:lang w:eastAsia="ja-JP"/>
        </w:rPr>
        <w:t>PS</w:t>
      </w:r>
      <w:r w:rsidR="00150C11">
        <w:rPr>
          <w:lang w:eastAsia="ja-JP"/>
        </w:rPr>
        <w:t>S</w:t>
      </w:r>
      <w:r w:rsidR="000D0430">
        <w:rPr>
          <w:lang w:eastAsia="ja-JP"/>
        </w:rPr>
        <w:t>CH on slot #N, UE-B need</w:t>
      </w:r>
      <w:r w:rsidR="00150C11">
        <w:rPr>
          <w:lang w:eastAsia="ja-JP"/>
        </w:rPr>
        <w:t>s</w:t>
      </w:r>
      <w:r w:rsidR="000D0430">
        <w:rPr>
          <w:lang w:eastAsia="ja-JP"/>
        </w:rPr>
        <w:t xml:space="preserve"> to check</w:t>
      </w:r>
      <w:r w:rsidR="00B108E3">
        <w:rPr>
          <w:lang w:eastAsia="ja-JP"/>
        </w:rPr>
        <w:t xml:space="preserve"> </w:t>
      </w:r>
      <w:r w:rsidR="008D28F6" w:rsidRPr="008D28F6">
        <w:rPr>
          <w:lang w:eastAsia="ja-JP"/>
        </w:rPr>
        <w:t>remaining COT duration &gt;1</w:t>
      </w:r>
      <w:r w:rsidR="00BA158D">
        <w:rPr>
          <w:lang w:eastAsia="ja-JP"/>
        </w:rPr>
        <w:t xml:space="preserve"> in slot #N-1</w:t>
      </w:r>
      <w:r w:rsidR="00AD62B4">
        <w:rPr>
          <w:lang w:eastAsia="ja-JP"/>
        </w:rPr>
        <w:t>.</w:t>
      </w:r>
      <w:r w:rsidR="008D28F6" w:rsidRPr="008D28F6">
        <w:rPr>
          <w:lang w:eastAsia="ja-JP"/>
        </w:rPr>
        <w:t xml:space="preserve"> </w:t>
      </w:r>
      <w:r w:rsidR="00AD62B4">
        <w:rPr>
          <w:lang w:eastAsia="ja-JP"/>
        </w:rPr>
        <w:t>When responding UE-C try to transmit PSCCH on slot #N+1, UE-</w:t>
      </w:r>
      <w:r w:rsidR="00CE5EA4">
        <w:rPr>
          <w:lang w:eastAsia="ja-JP"/>
        </w:rPr>
        <w:t>C</w:t>
      </w:r>
      <w:r w:rsidR="00AD62B4">
        <w:rPr>
          <w:lang w:eastAsia="ja-JP"/>
        </w:rPr>
        <w:t xml:space="preserve"> need</w:t>
      </w:r>
      <w:r w:rsidR="00372733">
        <w:rPr>
          <w:rFonts w:hint="eastAsia"/>
          <w:lang w:eastAsia="ja-JP"/>
        </w:rPr>
        <w:t>s</w:t>
      </w:r>
      <w:r w:rsidR="00AD62B4">
        <w:rPr>
          <w:lang w:eastAsia="ja-JP"/>
        </w:rPr>
        <w:t xml:space="preserve"> to check </w:t>
      </w:r>
      <w:r w:rsidR="00AD62B4" w:rsidRPr="008D28F6">
        <w:rPr>
          <w:lang w:eastAsia="ja-JP"/>
        </w:rPr>
        <w:t>remaining COT duration &gt;</w:t>
      </w:r>
      <w:r w:rsidR="00AD62B4">
        <w:rPr>
          <w:lang w:eastAsia="ja-JP"/>
        </w:rPr>
        <w:t xml:space="preserve">2 in slot #N-1 </w:t>
      </w:r>
      <w:r w:rsidR="00CE5EA4">
        <w:rPr>
          <w:lang w:eastAsia="ja-JP"/>
        </w:rPr>
        <w:t xml:space="preserve">from COT initiating UE </w:t>
      </w:r>
      <w:r w:rsidR="00AD62B4">
        <w:rPr>
          <w:lang w:eastAsia="ja-JP"/>
        </w:rPr>
        <w:t xml:space="preserve">and </w:t>
      </w:r>
      <w:r w:rsidR="00AD62B4" w:rsidRPr="008D28F6">
        <w:rPr>
          <w:lang w:eastAsia="ja-JP"/>
        </w:rPr>
        <w:t>remaining COT duration &gt;</w:t>
      </w:r>
      <w:r w:rsidR="00AD62B4">
        <w:rPr>
          <w:lang w:eastAsia="ja-JP"/>
        </w:rPr>
        <w:t xml:space="preserve">1 </w:t>
      </w:r>
      <w:r w:rsidR="009532A9">
        <w:rPr>
          <w:lang w:eastAsia="ja-JP"/>
        </w:rPr>
        <w:t xml:space="preserve">from other responding UE </w:t>
      </w:r>
      <w:r w:rsidR="00AD62B4">
        <w:rPr>
          <w:lang w:eastAsia="ja-JP"/>
        </w:rPr>
        <w:t>in slot #N</w:t>
      </w:r>
      <w:r w:rsidR="00CE5EA4">
        <w:rPr>
          <w:lang w:eastAsia="ja-JP"/>
        </w:rPr>
        <w:t>.</w:t>
      </w:r>
      <w:r w:rsidR="0004110F">
        <w:rPr>
          <w:lang w:eastAsia="ja-JP"/>
        </w:rPr>
        <w:t xml:space="preserve"> </w:t>
      </w:r>
      <w:r w:rsidR="008D28F6" w:rsidRPr="008D28F6">
        <w:rPr>
          <w:lang w:eastAsia="ja-JP"/>
        </w:rPr>
        <w:t>Type 2</w:t>
      </w:r>
      <w:r w:rsidR="00261612">
        <w:rPr>
          <w:lang w:eastAsia="ja-JP"/>
        </w:rPr>
        <w:t xml:space="preserve"> channel access</w:t>
      </w:r>
      <w:r w:rsidR="008D28F6" w:rsidRPr="008D28F6">
        <w:rPr>
          <w:lang w:eastAsia="ja-JP"/>
        </w:rPr>
        <w:t xml:space="preserve"> and CP extension are used for slot </w:t>
      </w:r>
      <w:r w:rsidR="005E58A7">
        <w:rPr>
          <w:lang w:eastAsia="ja-JP"/>
        </w:rPr>
        <w:t>#</w:t>
      </w:r>
      <w:r w:rsidR="008D28F6" w:rsidRPr="008D28F6">
        <w:rPr>
          <w:lang w:eastAsia="ja-JP"/>
        </w:rPr>
        <w:t>N</w:t>
      </w:r>
      <w:r w:rsidR="00A93A9C">
        <w:rPr>
          <w:lang w:eastAsia="ja-JP"/>
        </w:rPr>
        <w:t xml:space="preserve"> </w:t>
      </w:r>
      <w:r w:rsidR="00846422">
        <w:rPr>
          <w:lang w:eastAsia="ja-JP"/>
        </w:rPr>
        <w:t>and slot#N</w:t>
      </w:r>
      <w:r w:rsidR="001661D4">
        <w:rPr>
          <w:lang w:eastAsia="ja-JP"/>
        </w:rPr>
        <w:t>+</w:t>
      </w:r>
      <w:r w:rsidR="00846422">
        <w:rPr>
          <w:lang w:eastAsia="ja-JP"/>
        </w:rPr>
        <w:t xml:space="preserve">1 </w:t>
      </w:r>
      <w:r w:rsidR="00A93A9C">
        <w:rPr>
          <w:lang w:eastAsia="ja-JP"/>
        </w:rPr>
        <w:t>within the COT</w:t>
      </w:r>
      <w:r w:rsidR="00582998">
        <w:rPr>
          <w:lang w:eastAsia="ja-JP"/>
        </w:rPr>
        <w:t xml:space="preserve"> in </w:t>
      </w:r>
      <w:r w:rsidR="00582998">
        <w:rPr>
          <w:lang w:eastAsia="ja-JP"/>
        </w:rPr>
        <w:fldChar w:fldCharType="begin"/>
      </w:r>
      <w:r w:rsidR="00582998">
        <w:rPr>
          <w:lang w:eastAsia="ja-JP"/>
        </w:rPr>
        <w:instrText xml:space="preserve"> REF _Ref110934906 \h </w:instrText>
      </w:r>
      <w:r w:rsidR="00582998">
        <w:rPr>
          <w:lang w:eastAsia="ja-JP"/>
        </w:rPr>
      </w:r>
      <w:r w:rsidR="00582998">
        <w:rPr>
          <w:lang w:eastAsia="ja-JP"/>
        </w:rPr>
        <w:fldChar w:fldCharType="separate"/>
      </w:r>
      <w:r w:rsidR="00225396" w:rsidRPr="009A2D75">
        <w:t xml:space="preserve"> </w:t>
      </w:r>
      <w:r w:rsidR="00225396">
        <w:t xml:space="preserve">Figure </w:t>
      </w:r>
      <w:r w:rsidR="00225396">
        <w:rPr>
          <w:noProof/>
        </w:rPr>
        <w:t>3</w:t>
      </w:r>
      <w:r w:rsidR="00582998">
        <w:rPr>
          <w:lang w:eastAsia="ja-JP"/>
        </w:rPr>
        <w:fldChar w:fldCharType="end"/>
      </w:r>
      <w:r w:rsidR="008D28F6" w:rsidRPr="008D28F6">
        <w:rPr>
          <w:lang w:eastAsia="ja-JP"/>
        </w:rPr>
        <w:t>.</w:t>
      </w:r>
      <w:r w:rsidR="008D28F6">
        <w:rPr>
          <w:lang w:eastAsia="ja-JP"/>
        </w:rPr>
        <w:t xml:space="preserve"> </w:t>
      </w:r>
      <w:r w:rsidR="009F2506" w:rsidRPr="008D28F6">
        <w:rPr>
          <w:lang w:eastAsia="ja-JP"/>
        </w:rPr>
        <w:t>When UE</w:t>
      </w:r>
      <w:r w:rsidR="00846422">
        <w:rPr>
          <w:lang w:eastAsia="ja-JP"/>
        </w:rPr>
        <w:t>-C</w:t>
      </w:r>
      <w:r w:rsidR="009F2506" w:rsidRPr="008D28F6">
        <w:rPr>
          <w:lang w:eastAsia="ja-JP"/>
        </w:rPr>
        <w:t xml:space="preserve"> </w:t>
      </w:r>
      <w:r w:rsidR="009F2506">
        <w:rPr>
          <w:lang w:eastAsia="ja-JP"/>
        </w:rPr>
        <w:t xml:space="preserve">doesn’t </w:t>
      </w:r>
      <w:r w:rsidR="009F2506" w:rsidRPr="008D28F6">
        <w:rPr>
          <w:lang w:eastAsia="ja-JP"/>
        </w:rPr>
        <w:t xml:space="preserve">detect </w:t>
      </w:r>
      <w:r w:rsidR="009F2506">
        <w:rPr>
          <w:lang w:eastAsia="ja-JP"/>
        </w:rPr>
        <w:t xml:space="preserve">SCI </w:t>
      </w:r>
      <w:r w:rsidR="00A93A9C">
        <w:rPr>
          <w:lang w:eastAsia="ja-JP"/>
        </w:rPr>
        <w:t>in</w:t>
      </w:r>
      <w:r w:rsidR="009F2506" w:rsidRPr="008D28F6">
        <w:rPr>
          <w:lang w:eastAsia="ja-JP"/>
        </w:rPr>
        <w:t xml:space="preserve"> slot</w:t>
      </w:r>
      <w:r w:rsidR="00525EE9">
        <w:rPr>
          <w:lang w:eastAsia="ja-JP"/>
        </w:rPr>
        <w:t xml:space="preserve"> #N</w:t>
      </w:r>
      <w:r w:rsidR="009F2506">
        <w:rPr>
          <w:lang w:eastAsia="ja-JP"/>
        </w:rPr>
        <w:t xml:space="preserve">, </w:t>
      </w:r>
      <w:r w:rsidR="001661D4">
        <w:rPr>
          <w:lang w:eastAsia="ja-JP"/>
        </w:rPr>
        <w:t>UE-C consider</w:t>
      </w:r>
      <w:r w:rsidR="00FC205A">
        <w:rPr>
          <w:lang w:eastAsia="ja-JP"/>
        </w:rPr>
        <w:t>s</w:t>
      </w:r>
      <w:r w:rsidR="001661D4">
        <w:rPr>
          <w:lang w:eastAsia="ja-JP"/>
        </w:rPr>
        <w:t xml:space="preserve"> the COT is not continued </w:t>
      </w:r>
      <w:r w:rsidR="00FC205A">
        <w:rPr>
          <w:lang w:eastAsia="ja-JP"/>
        </w:rPr>
        <w:t>from slot #</w:t>
      </w:r>
      <w:r w:rsidR="00063D91">
        <w:rPr>
          <w:lang w:eastAsia="ja-JP"/>
        </w:rPr>
        <w:t>N-1</w:t>
      </w:r>
      <w:r w:rsidR="000D33A8">
        <w:rPr>
          <w:lang w:eastAsia="ja-JP"/>
        </w:rPr>
        <w:t>,</w:t>
      </w:r>
      <w:r w:rsidR="00063D91">
        <w:rPr>
          <w:lang w:eastAsia="ja-JP"/>
        </w:rPr>
        <w:t xml:space="preserve"> </w:t>
      </w:r>
      <w:r w:rsidR="001661D4">
        <w:rPr>
          <w:lang w:eastAsia="ja-JP"/>
        </w:rPr>
        <w:t xml:space="preserve">then </w:t>
      </w:r>
      <w:r w:rsidR="00261612">
        <w:rPr>
          <w:lang w:eastAsia="ja-JP"/>
        </w:rPr>
        <w:t>UE</w:t>
      </w:r>
      <w:r w:rsidR="00B65889">
        <w:rPr>
          <w:rFonts w:hint="eastAsia"/>
          <w:lang w:eastAsia="ja-JP"/>
        </w:rPr>
        <w:t>-</w:t>
      </w:r>
      <w:r w:rsidR="00B65889">
        <w:rPr>
          <w:lang w:eastAsia="ja-JP"/>
        </w:rPr>
        <w:t>C</w:t>
      </w:r>
      <w:r w:rsidR="00261612">
        <w:rPr>
          <w:lang w:eastAsia="ja-JP"/>
        </w:rPr>
        <w:t xml:space="preserve"> ini</w:t>
      </w:r>
      <w:r w:rsidR="00D27643">
        <w:rPr>
          <w:lang w:eastAsia="ja-JP"/>
        </w:rPr>
        <w:t>tiate</w:t>
      </w:r>
      <w:r w:rsidR="006B01EC">
        <w:rPr>
          <w:rFonts w:hint="eastAsia"/>
          <w:lang w:eastAsia="ja-JP"/>
        </w:rPr>
        <w:t>s</w:t>
      </w:r>
      <w:r w:rsidR="00D27643">
        <w:rPr>
          <w:lang w:eastAsia="ja-JP"/>
        </w:rPr>
        <w:t xml:space="preserve"> </w:t>
      </w:r>
      <w:r w:rsidR="00A93A9C">
        <w:rPr>
          <w:lang w:eastAsia="ja-JP"/>
        </w:rPr>
        <w:t xml:space="preserve">new </w:t>
      </w:r>
      <w:r w:rsidR="00D27643">
        <w:rPr>
          <w:lang w:eastAsia="ja-JP"/>
        </w:rPr>
        <w:t>COT</w:t>
      </w:r>
      <w:r w:rsidR="00757BDA">
        <w:rPr>
          <w:lang w:eastAsia="ja-JP"/>
        </w:rPr>
        <w:t xml:space="preserve"> with Type 1 channel ac</w:t>
      </w:r>
      <w:r w:rsidR="003D673A">
        <w:rPr>
          <w:lang w:eastAsia="ja-JP"/>
        </w:rPr>
        <w:t>c</w:t>
      </w:r>
      <w:r w:rsidR="00757BDA">
        <w:rPr>
          <w:lang w:eastAsia="ja-JP"/>
        </w:rPr>
        <w:t>ess</w:t>
      </w:r>
      <w:r w:rsidR="00D27643">
        <w:rPr>
          <w:lang w:eastAsia="ja-JP"/>
        </w:rPr>
        <w:t>.</w:t>
      </w:r>
      <w:r w:rsidR="00A93A9C">
        <w:rPr>
          <w:lang w:eastAsia="ja-JP"/>
        </w:rPr>
        <w:t xml:space="preserve"> </w:t>
      </w:r>
      <w:r w:rsidR="00B36497">
        <w:rPr>
          <w:lang w:eastAsia="ja-JP"/>
        </w:rPr>
        <w:t xml:space="preserve">For resource allocation Mode 1, </w:t>
      </w:r>
      <w:proofErr w:type="spellStart"/>
      <w:r w:rsidR="00B36497" w:rsidRPr="00B36497">
        <w:rPr>
          <w:lang w:eastAsia="ja-JP"/>
        </w:rPr>
        <w:t>gNB</w:t>
      </w:r>
      <w:proofErr w:type="spellEnd"/>
      <w:r w:rsidR="00B36497" w:rsidRPr="00B36497">
        <w:rPr>
          <w:lang w:eastAsia="ja-JP"/>
        </w:rPr>
        <w:t xml:space="preserve"> could indicate Type1 or Type 2 channel access, priority class(p) and remaining COT duration. When </w:t>
      </w:r>
      <w:r w:rsidR="00291A9A">
        <w:rPr>
          <w:lang w:eastAsia="ja-JP"/>
        </w:rPr>
        <w:t xml:space="preserve">responding </w:t>
      </w:r>
      <w:r w:rsidR="00B36497" w:rsidRPr="00B36497">
        <w:rPr>
          <w:lang w:eastAsia="ja-JP"/>
        </w:rPr>
        <w:t>UE</w:t>
      </w:r>
      <w:r w:rsidR="00291A9A">
        <w:rPr>
          <w:lang w:eastAsia="ja-JP"/>
        </w:rPr>
        <w:t>-B</w:t>
      </w:r>
      <w:r w:rsidR="00B36497" w:rsidRPr="00B36497">
        <w:rPr>
          <w:lang w:eastAsia="ja-JP"/>
        </w:rPr>
        <w:t xml:space="preserve"> doesn’t detect SCI on slot </w:t>
      </w:r>
      <w:r w:rsidR="00291A9A">
        <w:rPr>
          <w:lang w:eastAsia="ja-JP"/>
        </w:rPr>
        <w:t>#</w:t>
      </w:r>
      <w:r w:rsidR="00B36497" w:rsidRPr="00B36497">
        <w:rPr>
          <w:lang w:eastAsia="ja-JP"/>
        </w:rPr>
        <w:t>N-1, even if UE</w:t>
      </w:r>
      <w:r w:rsidR="00291A9A">
        <w:rPr>
          <w:lang w:eastAsia="ja-JP"/>
        </w:rPr>
        <w:t>-</w:t>
      </w:r>
      <w:r w:rsidR="004F364F">
        <w:rPr>
          <w:lang w:eastAsia="ja-JP"/>
        </w:rPr>
        <w:t>B</w:t>
      </w:r>
      <w:r w:rsidR="00B36497" w:rsidRPr="00B36497">
        <w:rPr>
          <w:lang w:eastAsia="ja-JP"/>
        </w:rPr>
        <w:t xml:space="preserve"> indicated Type 2 channel access from </w:t>
      </w:r>
      <w:proofErr w:type="spellStart"/>
      <w:r w:rsidR="00B36497" w:rsidRPr="00B36497">
        <w:rPr>
          <w:lang w:eastAsia="ja-JP"/>
        </w:rPr>
        <w:t>gNB</w:t>
      </w:r>
      <w:proofErr w:type="spellEnd"/>
      <w:r w:rsidR="00B36497" w:rsidRPr="00B36497">
        <w:rPr>
          <w:lang w:eastAsia="ja-JP"/>
        </w:rPr>
        <w:t xml:space="preserve">, UE could use Type 1 channel access to initiate COT in slot </w:t>
      </w:r>
      <w:r w:rsidR="004F364F">
        <w:rPr>
          <w:lang w:eastAsia="ja-JP"/>
        </w:rPr>
        <w:t>#</w:t>
      </w:r>
      <w:r w:rsidR="00B36497" w:rsidRPr="00B36497">
        <w:rPr>
          <w:lang w:eastAsia="ja-JP"/>
        </w:rPr>
        <w:t xml:space="preserve">N since COT is not continued from </w:t>
      </w:r>
      <w:r w:rsidR="004F364F">
        <w:rPr>
          <w:lang w:eastAsia="ja-JP"/>
        </w:rPr>
        <w:t>#</w:t>
      </w:r>
      <w:r w:rsidR="00B36497" w:rsidRPr="00B36497">
        <w:rPr>
          <w:lang w:eastAsia="ja-JP"/>
        </w:rPr>
        <w:t>N-1. When UE</w:t>
      </w:r>
      <w:r w:rsidR="00226608">
        <w:rPr>
          <w:lang w:eastAsia="ja-JP"/>
        </w:rPr>
        <w:t>-B</w:t>
      </w:r>
      <w:r w:rsidR="00B36497" w:rsidRPr="00B36497">
        <w:rPr>
          <w:lang w:eastAsia="ja-JP"/>
        </w:rPr>
        <w:t xml:space="preserve"> initiates a COT in slot </w:t>
      </w:r>
      <w:r w:rsidR="00226608">
        <w:rPr>
          <w:lang w:eastAsia="ja-JP"/>
        </w:rPr>
        <w:t>#</w:t>
      </w:r>
      <w:r w:rsidR="00B36497" w:rsidRPr="00B36497">
        <w:rPr>
          <w:lang w:eastAsia="ja-JP"/>
        </w:rPr>
        <w:t xml:space="preserve">N, the value of remaining COT duration in the SCI is the value indicated by </w:t>
      </w:r>
      <w:proofErr w:type="spellStart"/>
      <w:r w:rsidR="00B36497" w:rsidRPr="00B36497">
        <w:rPr>
          <w:lang w:eastAsia="ja-JP"/>
        </w:rPr>
        <w:t>gNB</w:t>
      </w:r>
      <w:proofErr w:type="spellEnd"/>
      <w:r w:rsidR="00B36497" w:rsidRPr="00B36497">
        <w:rPr>
          <w:lang w:eastAsia="ja-JP"/>
        </w:rPr>
        <w:t xml:space="preserve">. If there is not enough sensing duration to transmit slot </w:t>
      </w:r>
      <w:r w:rsidR="00226608">
        <w:rPr>
          <w:lang w:eastAsia="ja-JP"/>
        </w:rPr>
        <w:t>#</w:t>
      </w:r>
      <w:r w:rsidR="00B36497" w:rsidRPr="00B36497">
        <w:rPr>
          <w:lang w:eastAsia="ja-JP"/>
        </w:rPr>
        <w:t>N with Type 1 channel access, UE</w:t>
      </w:r>
      <w:r w:rsidR="00C1490B">
        <w:rPr>
          <w:lang w:eastAsia="ja-JP"/>
        </w:rPr>
        <w:t>-B</w:t>
      </w:r>
      <w:r w:rsidR="00B36497" w:rsidRPr="00B36497">
        <w:rPr>
          <w:lang w:eastAsia="ja-JP"/>
        </w:rPr>
        <w:t xml:space="preserve"> doesn’t initiate a COT in slot </w:t>
      </w:r>
      <w:r w:rsidR="00C1490B">
        <w:rPr>
          <w:lang w:eastAsia="ja-JP"/>
        </w:rPr>
        <w:t>#</w:t>
      </w:r>
      <w:r w:rsidR="00B36497" w:rsidRPr="00B36497">
        <w:rPr>
          <w:lang w:eastAsia="ja-JP"/>
        </w:rPr>
        <w:t>N.</w:t>
      </w:r>
      <w:r w:rsidR="00C1490B">
        <w:rPr>
          <w:rFonts w:hint="eastAsia"/>
          <w:lang w:eastAsia="ja-JP"/>
        </w:rPr>
        <w:t xml:space="preserve"> </w:t>
      </w:r>
    </w:p>
    <w:p w14:paraId="6B83A365" w14:textId="3D6727B1" w:rsidR="00B26FA0" w:rsidRPr="001E6A59" w:rsidRDefault="001E7605" w:rsidP="00E36C72">
      <w:pPr>
        <w:rPr>
          <w:lang w:eastAsia="ja-JP"/>
        </w:rPr>
      </w:pPr>
      <w:r w:rsidRPr="001E7605">
        <w:rPr>
          <w:noProof/>
        </w:rPr>
        <w:drawing>
          <wp:inline distT="0" distB="0" distL="0" distR="0" wp14:anchorId="2357235C" wp14:editId="36B07CCB">
            <wp:extent cx="5248894" cy="213495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51126" cy="2135858"/>
                    </a:xfrm>
                    <a:prstGeom prst="rect">
                      <a:avLst/>
                    </a:prstGeom>
                    <a:noFill/>
                    <a:ln>
                      <a:noFill/>
                    </a:ln>
                  </pic:spPr>
                </pic:pic>
              </a:graphicData>
            </a:graphic>
          </wp:inline>
        </w:drawing>
      </w:r>
    </w:p>
    <w:p w14:paraId="34642455" w14:textId="620A94FE" w:rsidR="009C5363" w:rsidRDefault="009A2D75" w:rsidP="009C5363">
      <w:pPr>
        <w:pStyle w:val="ac"/>
        <w:jc w:val="center"/>
      </w:pPr>
      <w:bookmarkStart w:id="3" w:name="_Ref110934906"/>
      <w:r w:rsidRPr="009A2D75">
        <w:t xml:space="preserve"> </w:t>
      </w:r>
      <w:r w:rsidR="009C5363">
        <w:t xml:space="preserve">Figure </w:t>
      </w:r>
      <w:r w:rsidR="009C5363">
        <w:fldChar w:fldCharType="begin"/>
      </w:r>
      <w:r w:rsidR="009C5363">
        <w:instrText xml:space="preserve"> SEQ Figure \* ARABIC </w:instrText>
      </w:r>
      <w:r w:rsidR="009C5363">
        <w:fldChar w:fldCharType="separate"/>
      </w:r>
      <w:r w:rsidR="00225396">
        <w:rPr>
          <w:noProof/>
        </w:rPr>
        <w:t>3</w:t>
      </w:r>
      <w:r w:rsidR="009C5363">
        <w:fldChar w:fldCharType="end"/>
      </w:r>
      <w:bookmarkEnd w:id="3"/>
      <w:r w:rsidR="009C5363">
        <w:t xml:space="preserve"> COT </w:t>
      </w:r>
      <w:proofErr w:type="gramStart"/>
      <w:r w:rsidR="009C5363">
        <w:t>sharing</w:t>
      </w:r>
      <w:proofErr w:type="gramEnd"/>
    </w:p>
    <w:p w14:paraId="37D3BDDA" w14:textId="7E637CED" w:rsidR="0021420C" w:rsidRDefault="0088517C" w:rsidP="00EC37A1">
      <w:pPr>
        <w:rPr>
          <w:lang w:eastAsia="ja-JP"/>
        </w:rPr>
      </w:pPr>
      <w:r>
        <w:rPr>
          <w:b/>
          <w:bCs/>
          <w:lang w:val="de-DE" w:eastAsia="ja-JP"/>
        </w:rPr>
        <w:t>Proposal 3</w:t>
      </w:r>
      <w:r w:rsidR="0021420C" w:rsidRPr="005E5AFB">
        <w:rPr>
          <w:b/>
          <w:bCs/>
          <w:lang w:val="de-DE" w:eastAsia="ja-JP"/>
        </w:rPr>
        <w:t>:</w:t>
      </w:r>
      <w:r w:rsidR="0021420C">
        <w:rPr>
          <w:lang w:val="de-DE" w:eastAsia="ja-JP"/>
        </w:rPr>
        <w:t xml:space="preserve"> For both </w:t>
      </w:r>
      <w:r w:rsidR="0021420C">
        <w:rPr>
          <w:lang w:eastAsia="en-GB"/>
        </w:rPr>
        <w:t>sidelink resource allocation</w:t>
      </w:r>
      <w:r w:rsidR="0021420C">
        <w:rPr>
          <w:lang w:val="de-DE" w:eastAsia="ja-JP"/>
        </w:rPr>
        <w:t xml:space="preserve"> Mode 1 and Mode2, </w:t>
      </w:r>
      <w:r w:rsidR="000C2F8D">
        <w:rPr>
          <w:lang w:eastAsia="ja-JP"/>
        </w:rPr>
        <w:t>COT sharing information</w:t>
      </w:r>
      <w:r w:rsidR="0021420C" w:rsidRPr="002A286E">
        <w:rPr>
          <w:lang w:eastAsia="ja-JP"/>
        </w:rPr>
        <w:t xml:space="preserve"> indicates </w:t>
      </w:r>
      <w:r w:rsidR="0021420C">
        <w:rPr>
          <w:lang w:eastAsia="ja-JP"/>
        </w:rPr>
        <w:t xml:space="preserve">possible </w:t>
      </w:r>
      <w:r w:rsidR="0021420C" w:rsidRPr="002A286E">
        <w:rPr>
          <w:lang w:eastAsia="ja-JP"/>
        </w:rPr>
        <w:t>remaining COT duration</w:t>
      </w:r>
      <w:r w:rsidR="005D7BF4">
        <w:rPr>
          <w:lang w:eastAsia="ja-JP"/>
        </w:rPr>
        <w:t>, whether source UE is the COT initiating UE or the responding</w:t>
      </w:r>
      <w:r w:rsidR="003C667E">
        <w:rPr>
          <w:lang w:eastAsia="ja-JP"/>
        </w:rPr>
        <w:t xml:space="preserve"> </w:t>
      </w:r>
      <w:r w:rsidR="00AD3F57">
        <w:rPr>
          <w:lang w:eastAsia="ja-JP"/>
        </w:rPr>
        <w:t xml:space="preserve">UE </w:t>
      </w:r>
      <w:r w:rsidR="003C667E">
        <w:rPr>
          <w:lang w:eastAsia="ja-JP"/>
        </w:rPr>
        <w:t>and</w:t>
      </w:r>
      <w:r w:rsidR="0024013B">
        <w:rPr>
          <w:lang w:eastAsia="ja-JP"/>
        </w:rPr>
        <w:t xml:space="preserve"> </w:t>
      </w:r>
      <w:r w:rsidR="005D7BF4">
        <w:rPr>
          <w:rFonts w:hint="eastAsia"/>
          <w:lang w:eastAsia="ja-JP"/>
        </w:rPr>
        <w:t>C</w:t>
      </w:r>
      <w:r w:rsidR="005D7BF4">
        <w:rPr>
          <w:lang w:eastAsia="ja-JP"/>
        </w:rPr>
        <w:t>APC value of the COT</w:t>
      </w:r>
      <w:r w:rsidR="0024013B">
        <w:rPr>
          <w:rFonts w:hint="eastAsia"/>
          <w:lang w:eastAsia="ja-JP"/>
        </w:rPr>
        <w:t xml:space="preserve"> </w:t>
      </w:r>
      <w:r w:rsidR="0021420C" w:rsidRPr="002A286E">
        <w:rPr>
          <w:lang w:eastAsia="ja-JP"/>
        </w:rPr>
        <w:t xml:space="preserve">in each </w:t>
      </w:r>
      <w:r w:rsidR="0021420C">
        <w:rPr>
          <w:lang w:eastAsia="ja-JP"/>
        </w:rPr>
        <w:t>slot.</w:t>
      </w:r>
      <w:r w:rsidR="0021420C" w:rsidRPr="00B7443E">
        <w:rPr>
          <w:lang w:eastAsia="ja-JP"/>
        </w:rPr>
        <w:t xml:space="preserve"> When UE detects </w:t>
      </w:r>
      <w:r w:rsidR="0021420C">
        <w:rPr>
          <w:lang w:eastAsia="ja-JP"/>
        </w:rPr>
        <w:t xml:space="preserve">the </w:t>
      </w:r>
      <w:r w:rsidR="0021420C" w:rsidRPr="00B7443E">
        <w:rPr>
          <w:lang w:eastAsia="ja-JP"/>
        </w:rPr>
        <w:t>SCI in N-1 slot and remaining COT duration &gt;1, Type 2 channel access and CP extension are used for slot N within the COT</w:t>
      </w:r>
      <w:r w:rsidR="0021420C">
        <w:rPr>
          <w:lang w:eastAsia="ja-JP"/>
        </w:rPr>
        <w:t xml:space="preserve"> for a COT sharing.</w:t>
      </w:r>
    </w:p>
    <w:p w14:paraId="213C05AE" w14:textId="30555D89" w:rsidR="00BD327A" w:rsidRDefault="00BD327A" w:rsidP="00BD327A">
      <w:pPr>
        <w:rPr>
          <w:lang w:eastAsia="ja-JP"/>
        </w:rPr>
      </w:pPr>
      <w:r>
        <w:rPr>
          <w:lang w:eastAsia="ja-JP"/>
        </w:rPr>
        <w:t xml:space="preserve">To share a COT, </w:t>
      </w:r>
      <w:r w:rsidR="00365F43">
        <w:rPr>
          <w:lang w:eastAsia="ja-JP"/>
        </w:rPr>
        <w:t>COT sharing information</w:t>
      </w:r>
      <w:r w:rsidRPr="002A286E">
        <w:rPr>
          <w:lang w:eastAsia="ja-JP"/>
        </w:rPr>
        <w:t xml:space="preserve"> </w:t>
      </w:r>
      <w:r>
        <w:rPr>
          <w:lang w:eastAsia="ja-JP"/>
        </w:rPr>
        <w:t xml:space="preserve">in each slot </w:t>
      </w:r>
      <w:r w:rsidRPr="002A286E">
        <w:rPr>
          <w:lang w:eastAsia="ja-JP"/>
        </w:rPr>
        <w:t xml:space="preserve">indicates </w:t>
      </w:r>
      <w:r>
        <w:rPr>
          <w:lang w:eastAsia="ja-JP"/>
        </w:rPr>
        <w:t>following information.</w:t>
      </w:r>
    </w:p>
    <w:p w14:paraId="16B2A2A1" w14:textId="3EB3AE76" w:rsidR="00BD327A" w:rsidRDefault="00BD327A" w:rsidP="00BD327A">
      <w:pPr>
        <w:pStyle w:val="aff3"/>
        <w:numPr>
          <w:ilvl w:val="0"/>
          <w:numId w:val="65"/>
        </w:numPr>
        <w:ind w:leftChars="0"/>
        <w:rPr>
          <w:lang w:eastAsia="ja-JP"/>
        </w:rPr>
      </w:pPr>
      <w:r>
        <w:rPr>
          <w:lang w:eastAsia="ja-JP"/>
        </w:rPr>
        <w:lastRenderedPageBreak/>
        <w:t>Whether source UE is the COT initiating UE or the responding UE</w:t>
      </w:r>
    </w:p>
    <w:p w14:paraId="108412D8" w14:textId="77777777" w:rsidR="00D53C0B" w:rsidRDefault="00525E12" w:rsidP="00BD327A">
      <w:pPr>
        <w:pStyle w:val="aff3"/>
        <w:numPr>
          <w:ilvl w:val="0"/>
          <w:numId w:val="65"/>
        </w:numPr>
        <w:ind w:leftChars="0"/>
        <w:rPr>
          <w:lang w:eastAsia="ja-JP"/>
        </w:rPr>
      </w:pPr>
      <w:r>
        <w:rPr>
          <w:lang w:eastAsia="ja-JP"/>
        </w:rPr>
        <w:t xml:space="preserve">Additional ID if </w:t>
      </w:r>
      <w:proofErr w:type="gramStart"/>
      <w:r w:rsidR="007E76AE">
        <w:rPr>
          <w:lang w:eastAsia="ja-JP"/>
        </w:rPr>
        <w:t>supported</w:t>
      </w:r>
      <w:proofErr w:type="gramEnd"/>
      <w:r>
        <w:rPr>
          <w:lang w:eastAsia="ja-JP"/>
        </w:rPr>
        <w:t xml:space="preserve"> </w:t>
      </w:r>
    </w:p>
    <w:p w14:paraId="5E15B9BA" w14:textId="22D640E3" w:rsidR="00BD327A" w:rsidRDefault="00BD327A" w:rsidP="00BD327A">
      <w:pPr>
        <w:pStyle w:val="aff3"/>
        <w:numPr>
          <w:ilvl w:val="0"/>
          <w:numId w:val="65"/>
        </w:numPr>
        <w:ind w:leftChars="0"/>
        <w:rPr>
          <w:lang w:eastAsia="ja-JP"/>
        </w:rPr>
      </w:pPr>
      <w:r>
        <w:rPr>
          <w:lang w:eastAsia="ja-JP"/>
        </w:rPr>
        <w:t>R</w:t>
      </w:r>
      <w:r w:rsidRPr="002A286E">
        <w:rPr>
          <w:lang w:eastAsia="ja-JP"/>
        </w:rPr>
        <w:t xml:space="preserve">emaining </w:t>
      </w:r>
      <w:r>
        <w:rPr>
          <w:lang w:eastAsia="ja-JP"/>
        </w:rPr>
        <w:t xml:space="preserve">possible </w:t>
      </w:r>
      <w:r w:rsidRPr="002A286E">
        <w:rPr>
          <w:lang w:eastAsia="ja-JP"/>
        </w:rPr>
        <w:t>COT duration</w:t>
      </w:r>
    </w:p>
    <w:p w14:paraId="0282FA1A" w14:textId="6B1E29E7" w:rsidR="00BD327A" w:rsidRDefault="00BD327A" w:rsidP="00BD327A">
      <w:pPr>
        <w:pStyle w:val="aff3"/>
        <w:numPr>
          <w:ilvl w:val="0"/>
          <w:numId w:val="65"/>
        </w:numPr>
        <w:ind w:leftChars="0"/>
        <w:rPr>
          <w:lang w:eastAsia="ja-JP"/>
        </w:rPr>
      </w:pPr>
      <w:r>
        <w:rPr>
          <w:rFonts w:hint="eastAsia"/>
          <w:lang w:eastAsia="ja-JP"/>
        </w:rPr>
        <w:t>C</w:t>
      </w:r>
      <w:r>
        <w:rPr>
          <w:lang w:eastAsia="ja-JP"/>
        </w:rPr>
        <w:t>APC value of the COT</w:t>
      </w:r>
    </w:p>
    <w:p w14:paraId="30803C07" w14:textId="366D810D" w:rsidR="00E004FA" w:rsidRPr="000F1AF4" w:rsidRDefault="00880F82" w:rsidP="00937184">
      <w:pPr>
        <w:pStyle w:val="aff3"/>
        <w:numPr>
          <w:ilvl w:val="0"/>
          <w:numId w:val="65"/>
        </w:numPr>
        <w:ind w:leftChars="0"/>
        <w:rPr>
          <w:rFonts w:hint="eastAsia"/>
          <w:lang w:val="en-US" w:eastAsia="ja-JP"/>
        </w:rPr>
      </w:pPr>
      <w:r w:rsidRPr="00880F82">
        <w:rPr>
          <w:lang w:eastAsia="ja-JP"/>
        </w:rPr>
        <w:t xml:space="preserve">RB set(s) in the </w:t>
      </w:r>
      <w:proofErr w:type="gramStart"/>
      <w:r w:rsidRPr="00880F82">
        <w:rPr>
          <w:lang w:eastAsia="ja-JP"/>
        </w:rPr>
        <w:t>COT</w:t>
      </w:r>
      <w:proofErr w:type="gramEnd"/>
    </w:p>
    <w:p w14:paraId="0C7A5B16" w14:textId="152452D2" w:rsidR="00937184" w:rsidRDefault="00654F10" w:rsidP="005435F7">
      <w:pPr>
        <w:rPr>
          <w:color w:val="000000"/>
          <w:lang w:eastAsia="x-none"/>
        </w:rPr>
      </w:pPr>
      <w:r>
        <w:rPr>
          <w:color w:val="000000"/>
          <w:lang w:eastAsia="x-none"/>
        </w:rPr>
        <w:t xml:space="preserve">The </w:t>
      </w:r>
      <w:r w:rsidRPr="000C75C1">
        <w:rPr>
          <w:color w:val="000000"/>
          <w:lang w:eastAsia="x-none"/>
        </w:rPr>
        <w:t>responding UE</w:t>
      </w:r>
      <w:r>
        <w:rPr>
          <w:color w:val="000000"/>
          <w:lang w:eastAsia="x-none"/>
        </w:rPr>
        <w:t>s need</w:t>
      </w:r>
      <w:r w:rsidRPr="000C75C1">
        <w:rPr>
          <w:color w:val="000000"/>
          <w:lang w:eastAsia="x-none"/>
        </w:rPr>
        <w:t xml:space="preserve"> decode the COT </w:t>
      </w:r>
      <w:r>
        <w:rPr>
          <w:color w:val="000000"/>
          <w:lang w:eastAsia="x-none"/>
        </w:rPr>
        <w:t xml:space="preserve">sharing </w:t>
      </w:r>
      <w:r w:rsidRPr="000C75C1">
        <w:rPr>
          <w:color w:val="000000"/>
          <w:lang w:eastAsia="x-none"/>
        </w:rPr>
        <w:t xml:space="preserve">information before </w:t>
      </w:r>
      <w:r w:rsidR="00E74DB3">
        <w:rPr>
          <w:color w:val="000000"/>
          <w:lang w:eastAsia="x-none"/>
        </w:rPr>
        <w:t xml:space="preserve">transmission slot. </w:t>
      </w:r>
      <w:r w:rsidRPr="000C75C1">
        <w:rPr>
          <w:color w:val="000000"/>
          <w:lang w:eastAsia="x-none"/>
        </w:rPr>
        <w:t xml:space="preserve">If COT information is indicated by MAC CE, </w:t>
      </w:r>
      <w:r w:rsidR="009C27FD">
        <w:rPr>
          <w:color w:val="000000"/>
          <w:lang w:eastAsia="x-none"/>
        </w:rPr>
        <w:t xml:space="preserve">the responding </w:t>
      </w:r>
      <w:r w:rsidRPr="000C75C1">
        <w:rPr>
          <w:color w:val="000000"/>
          <w:lang w:eastAsia="x-none"/>
        </w:rPr>
        <w:t xml:space="preserve">UE cannot decode the COT </w:t>
      </w:r>
      <w:r>
        <w:rPr>
          <w:color w:val="000000"/>
          <w:lang w:eastAsia="x-none"/>
        </w:rPr>
        <w:t xml:space="preserve">sharing </w:t>
      </w:r>
      <w:r w:rsidRPr="000C75C1">
        <w:rPr>
          <w:color w:val="000000"/>
          <w:lang w:eastAsia="x-none"/>
        </w:rPr>
        <w:t>information before next slot. If COT sharing information is indicated by MAC</w:t>
      </w:r>
      <w:r>
        <w:rPr>
          <w:color w:val="000000"/>
          <w:lang w:eastAsia="x-none"/>
        </w:rPr>
        <w:t xml:space="preserve"> CE</w:t>
      </w:r>
      <w:r w:rsidRPr="000C75C1">
        <w:rPr>
          <w:color w:val="000000"/>
          <w:lang w:eastAsia="x-none"/>
        </w:rPr>
        <w:t xml:space="preserve">, the PSSCH </w:t>
      </w:r>
      <w:r w:rsidR="00F7254E">
        <w:rPr>
          <w:color w:val="000000"/>
          <w:lang w:eastAsia="x-none"/>
        </w:rPr>
        <w:t xml:space="preserve">including COT sharing information </w:t>
      </w:r>
      <w:r w:rsidRPr="000C75C1">
        <w:rPr>
          <w:color w:val="000000"/>
          <w:lang w:eastAsia="x-none"/>
        </w:rPr>
        <w:t xml:space="preserve">would be groupcast or broadcast to be decoded by multiple UEs. </w:t>
      </w:r>
      <w:r w:rsidR="00805689">
        <w:rPr>
          <w:color w:val="000000"/>
          <w:lang w:eastAsia="x-none"/>
        </w:rPr>
        <w:t>Therefore, MAC CE is not suitable for COT sharing information.</w:t>
      </w:r>
      <w:r w:rsidR="00421036">
        <w:rPr>
          <w:color w:val="000000"/>
          <w:lang w:eastAsia="x-none"/>
        </w:rPr>
        <w:t xml:space="preserve"> </w:t>
      </w:r>
      <w:r w:rsidR="00576357">
        <w:rPr>
          <w:color w:val="000000"/>
          <w:lang w:eastAsia="x-none"/>
        </w:rPr>
        <w:t>For c</w:t>
      </w:r>
      <w:r w:rsidR="00576357" w:rsidRPr="00AC4693">
        <w:rPr>
          <w:color w:val="000000"/>
          <w:lang w:eastAsia="x-none"/>
        </w:rPr>
        <w:t>ontainer for the COT sharing information</w:t>
      </w:r>
      <w:r w:rsidR="00576357">
        <w:rPr>
          <w:color w:val="000000"/>
          <w:lang w:eastAsia="x-none"/>
        </w:rPr>
        <w:t xml:space="preserve">, we propose to use </w:t>
      </w:r>
      <w:r w:rsidR="00A41C93" w:rsidRPr="00A41C93">
        <w:rPr>
          <w:color w:val="000000"/>
          <w:lang w:eastAsia="x-none"/>
        </w:rPr>
        <w:t>SCI (e.g., 1st and/or 2nd stage SCI)</w:t>
      </w:r>
      <w:r w:rsidR="00A41C93">
        <w:rPr>
          <w:color w:val="000000"/>
          <w:lang w:eastAsia="x-none"/>
        </w:rPr>
        <w:t xml:space="preserve"> to </w:t>
      </w:r>
      <w:r w:rsidR="00A95E20">
        <w:rPr>
          <w:color w:val="000000"/>
          <w:lang w:eastAsia="x-none"/>
        </w:rPr>
        <w:t>reduce the decoding processing time about COT sharing information.</w:t>
      </w:r>
      <w:r w:rsidR="000A022F">
        <w:rPr>
          <w:color w:val="000000"/>
          <w:lang w:eastAsia="x-none"/>
        </w:rPr>
        <w:t xml:space="preserve"> </w:t>
      </w:r>
    </w:p>
    <w:p w14:paraId="31D09D13" w14:textId="5E165A8E" w:rsidR="00A95E20" w:rsidRDefault="00A95E20" w:rsidP="005435F7">
      <w:pPr>
        <w:rPr>
          <w:color w:val="000000"/>
          <w:lang w:eastAsia="x-none"/>
        </w:rPr>
      </w:pPr>
      <w:r w:rsidRPr="005E5AFB">
        <w:rPr>
          <w:rFonts w:hint="eastAsia"/>
          <w:b/>
          <w:bCs/>
          <w:lang w:val="de-DE" w:eastAsia="ja-JP"/>
        </w:rPr>
        <w:t>P</w:t>
      </w:r>
      <w:r w:rsidRPr="005E5AFB">
        <w:rPr>
          <w:b/>
          <w:bCs/>
          <w:lang w:val="de-DE" w:eastAsia="ja-JP"/>
        </w:rPr>
        <w:t>rop</w:t>
      </w:r>
      <w:r w:rsidR="0088517C">
        <w:rPr>
          <w:b/>
          <w:bCs/>
          <w:lang w:val="de-DE" w:eastAsia="ja-JP"/>
        </w:rPr>
        <w:t>o</w:t>
      </w:r>
      <w:r w:rsidRPr="005E5AFB">
        <w:rPr>
          <w:b/>
          <w:bCs/>
          <w:lang w:val="de-DE" w:eastAsia="ja-JP"/>
        </w:rPr>
        <w:t>sal</w:t>
      </w:r>
      <w:r>
        <w:rPr>
          <w:b/>
          <w:bCs/>
          <w:lang w:val="de-DE" w:eastAsia="ja-JP"/>
        </w:rPr>
        <w:t xml:space="preserve"> </w:t>
      </w:r>
      <w:r w:rsidR="0043213C">
        <w:rPr>
          <w:b/>
          <w:bCs/>
          <w:lang w:val="de-DE" w:eastAsia="ja-JP"/>
        </w:rPr>
        <w:t>4</w:t>
      </w:r>
      <w:r>
        <w:rPr>
          <w:b/>
          <w:bCs/>
          <w:lang w:val="de-DE" w:eastAsia="ja-JP"/>
        </w:rPr>
        <w:t xml:space="preserve">: </w:t>
      </w:r>
      <w:r w:rsidRPr="006E4A79">
        <w:rPr>
          <w:lang w:val="de-DE" w:eastAsia="ja-JP"/>
        </w:rPr>
        <w:t xml:space="preserve">The </w:t>
      </w:r>
      <w:r w:rsidRPr="00A95E20">
        <w:rPr>
          <w:color w:val="000000"/>
          <w:lang w:eastAsia="x-none"/>
        </w:rPr>
        <w:t>container f</w:t>
      </w:r>
      <w:r w:rsidRPr="00AC4693">
        <w:rPr>
          <w:color w:val="000000"/>
          <w:lang w:eastAsia="x-none"/>
        </w:rPr>
        <w:t>or the COT sharing information</w:t>
      </w:r>
      <w:r>
        <w:rPr>
          <w:color w:val="000000"/>
          <w:lang w:eastAsia="x-none"/>
        </w:rPr>
        <w:t xml:space="preserve"> is </w:t>
      </w:r>
      <w:r w:rsidRPr="00A41C93">
        <w:rPr>
          <w:color w:val="000000"/>
          <w:lang w:eastAsia="x-none"/>
        </w:rPr>
        <w:t>SCI (e.g., 1st and/or 2nd stage SCI)</w:t>
      </w:r>
      <w:r>
        <w:rPr>
          <w:color w:val="000000"/>
          <w:lang w:eastAsia="x-none"/>
        </w:rPr>
        <w:t>.</w:t>
      </w:r>
    </w:p>
    <w:p w14:paraId="333D447F" w14:textId="77777777" w:rsidR="00CD44DA" w:rsidRPr="006E4A79" w:rsidRDefault="00CD44DA" w:rsidP="005435F7">
      <w:pPr>
        <w:rPr>
          <w:lang w:eastAsia="ja-JP"/>
        </w:rPr>
      </w:pPr>
    </w:p>
    <w:p w14:paraId="74875E9B" w14:textId="1CEF1D4B" w:rsidR="008E622D" w:rsidRDefault="002A5BBC" w:rsidP="002A5BBC">
      <w:pPr>
        <w:pStyle w:val="2"/>
      </w:pPr>
      <w:r>
        <w:t>CAPC</w:t>
      </w:r>
    </w:p>
    <w:p w14:paraId="1C4377ED" w14:textId="591F84F2" w:rsidR="002A5BBC" w:rsidRDefault="007B1D63" w:rsidP="002A5BBC">
      <w:pPr>
        <w:rPr>
          <w:lang w:eastAsia="ja-JP"/>
        </w:rPr>
      </w:pPr>
      <w:r>
        <w:rPr>
          <w:rFonts w:hint="eastAsia"/>
          <w:lang w:eastAsia="ja-JP"/>
        </w:rPr>
        <w:t>T</w:t>
      </w:r>
      <w:r>
        <w:rPr>
          <w:lang w:eastAsia="ja-JP"/>
        </w:rPr>
        <w:t xml:space="preserve">here was </w:t>
      </w:r>
      <w:r w:rsidR="00ED2576">
        <w:rPr>
          <w:lang w:eastAsia="ja-JP"/>
        </w:rPr>
        <w:t>agreed in RAN1#110bis-e.</w:t>
      </w:r>
    </w:p>
    <w:tbl>
      <w:tblPr>
        <w:tblStyle w:val="afb"/>
        <w:tblW w:w="0" w:type="auto"/>
        <w:tblLook w:val="04A0" w:firstRow="1" w:lastRow="0" w:firstColumn="1" w:lastColumn="0" w:noHBand="0" w:noVBand="1"/>
      </w:tblPr>
      <w:tblGrid>
        <w:gridCol w:w="9630"/>
      </w:tblGrid>
      <w:tr w:rsidR="007B1D63" w:rsidRPr="00ED2576" w14:paraId="70361F70" w14:textId="77777777" w:rsidTr="007B1D63">
        <w:tc>
          <w:tcPr>
            <w:tcW w:w="9630" w:type="dxa"/>
          </w:tcPr>
          <w:p w14:paraId="0D2A732C" w14:textId="459EA70E" w:rsidR="00ED2576" w:rsidRPr="00F45A68" w:rsidRDefault="00ED2576" w:rsidP="00ED2576">
            <w:pPr>
              <w:autoSpaceDE w:val="0"/>
              <w:autoSpaceDN w:val="0"/>
              <w:spacing w:before="120"/>
              <w:jc w:val="both"/>
              <w:rPr>
                <w:szCs w:val="22"/>
                <w:u w:val="single"/>
                <w:lang w:val="en-US"/>
              </w:rPr>
            </w:pPr>
            <w:r w:rsidRPr="00ED2576">
              <w:rPr>
                <w:b/>
                <w:bCs/>
                <w:highlight w:val="green"/>
                <w:u w:val="single"/>
              </w:rPr>
              <w:t xml:space="preserve"> Agreement</w:t>
            </w:r>
          </w:p>
          <w:p w14:paraId="309104C0" w14:textId="77777777" w:rsidR="00ED2576" w:rsidRPr="00ED2576" w:rsidRDefault="00ED2576" w:rsidP="00ED2576">
            <w:pPr>
              <w:pStyle w:val="aff3"/>
              <w:autoSpaceDE w:val="0"/>
              <w:autoSpaceDN w:val="0"/>
              <w:ind w:leftChars="0" w:left="0"/>
              <w:jc w:val="both"/>
            </w:pPr>
            <w:r w:rsidRPr="00ED2576">
              <w:t xml:space="preserve">In Type 1 SL channel access procedure, the following table is adopted for channel access priority class (CAPC) for SL. </w:t>
            </w:r>
          </w:p>
          <w:p w14:paraId="46700235" w14:textId="77777777" w:rsidR="00ED2576" w:rsidRPr="00ED2576" w:rsidRDefault="00ED2576" w:rsidP="00ED2576">
            <w:pPr>
              <w:pStyle w:val="aff3"/>
              <w:numPr>
                <w:ilvl w:val="0"/>
                <w:numId w:val="70"/>
              </w:numPr>
              <w:autoSpaceDE w:val="0"/>
              <w:autoSpaceDN w:val="0"/>
              <w:adjustRightInd w:val="0"/>
              <w:snapToGrid w:val="0"/>
              <w:spacing w:after="0" w:line="276" w:lineRule="auto"/>
              <w:ind w:leftChars="100" w:left="560"/>
              <w:jc w:val="both"/>
            </w:pPr>
            <w:r w:rsidRPr="00ED2576">
              <w:rPr>
                <w:lang w:val="en-AU"/>
              </w:rPr>
              <w:t>FFS: the applicability and usage of NOTE1 in the table</w:t>
            </w:r>
          </w:p>
          <w:p w14:paraId="52117788" w14:textId="77777777" w:rsidR="00ED2576" w:rsidRPr="00ED2576" w:rsidRDefault="00ED2576" w:rsidP="00ED2576">
            <w:pPr>
              <w:pStyle w:val="aff3"/>
              <w:numPr>
                <w:ilvl w:val="0"/>
                <w:numId w:val="70"/>
              </w:numPr>
              <w:autoSpaceDE w:val="0"/>
              <w:autoSpaceDN w:val="0"/>
              <w:adjustRightInd w:val="0"/>
              <w:snapToGrid w:val="0"/>
              <w:spacing w:after="0" w:line="276" w:lineRule="auto"/>
              <w:ind w:leftChars="100" w:left="560"/>
              <w:jc w:val="both"/>
            </w:pPr>
            <w:r w:rsidRPr="00ED2576">
              <w:rPr>
                <w:lang w:val="en-AU"/>
              </w:rPr>
              <w:t xml:space="preserve">FFS: whether </w:t>
            </w:r>
            <w:proofErr w:type="spellStart"/>
            <w:r w:rsidRPr="00ED2576">
              <w:rPr>
                <w:b/>
                <w:bCs/>
                <w:i/>
                <w:iCs/>
              </w:rPr>
              <w:t>mp</w:t>
            </w:r>
            <w:proofErr w:type="spellEnd"/>
            <w:r w:rsidRPr="00ED2576">
              <w:rPr>
                <w:i/>
                <w:iCs/>
              </w:rPr>
              <w:t>=1</w:t>
            </w:r>
            <w:r w:rsidRPr="00ED2576">
              <w:rPr>
                <w:lang w:val="en-AU"/>
              </w:rPr>
              <w:t xml:space="preserve"> can be used with </w:t>
            </w:r>
            <w:r w:rsidRPr="00ED2576">
              <w:rPr>
                <w:b/>
                <w:bCs/>
                <w:i/>
                <w:iCs/>
              </w:rPr>
              <w:t>p=1</w:t>
            </w:r>
            <w:r w:rsidRPr="00ED2576">
              <w:rPr>
                <w:lang w:val="en-AU"/>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ED2576" w:rsidRPr="00ED2576" w14:paraId="4705326B" w14:textId="77777777" w:rsidTr="00A155B3">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32372CD" w14:textId="77777777" w:rsidR="00ED2576" w:rsidRPr="00F45A68" w:rsidRDefault="00ED2576" w:rsidP="00ED2576">
                  <w:pPr>
                    <w:pStyle w:val="TAH"/>
                    <w:rPr>
                      <w:rFonts w:ascii="Times New Roman" w:eastAsia="SimSun" w:hAnsi="Times New Roman"/>
                    </w:rPr>
                  </w:pPr>
                  <w:r w:rsidRPr="00F45A68">
                    <w:rPr>
                      <w:rFonts w:ascii="Times New Roman" w:hAnsi="Times New Roman"/>
                      <w:color w:val="000000"/>
                    </w:rPr>
                    <w:t>Channel Access Priority Class (</w:t>
                  </w:r>
                  <w:r w:rsidRPr="00F45A68">
                    <w:rPr>
                      <w:rFonts w:ascii="Times New Roman" w:hAnsi="Times New Roman"/>
                      <w:i/>
                      <w:iCs/>
                      <w:color w:val="000000"/>
                    </w:rPr>
                    <w:t>p</w:t>
                  </w:r>
                  <w:r w:rsidRPr="00F45A68">
                    <w:rPr>
                      <w:rFonts w:ascii="Times New Roman" w:hAnsi="Times New Roman"/>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1F7E683" w14:textId="77777777" w:rsidR="00ED2576" w:rsidRPr="00F45A68" w:rsidRDefault="00ED2576" w:rsidP="00ED2576">
                  <w:pPr>
                    <w:pStyle w:val="TAH"/>
                    <w:rPr>
                      <w:rFonts w:ascii="Times New Roman" w:hAnsi="Times New Roman"/>
                    </w:rPr>
                  </w:pPr>
                  <w:proofErr w:type="spellStart"/>
                  <w:r w:rsidRPr="00F45A68">
                    <w:rPr>
                      <w:rFonts w:ascii="Times New Roman" w:hAnsi="Times New Roman"/>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E52E05F" w14:textId="77777777" w:rsidR="00ED2576" w:rsidRPr="00F45A68" w:rsidRDefault="00ED2576" w:rsidP="00ED2576">
                  <w:pPr>
                    <w:pStyle w:val="TAH"/>
                    <w:rPr>
                      <w:rFonts w:ascii="Times New Roman" w:hAnsi="Times New Roman"/>
                    </w:rPr>
                  </w:pPr>
                  <w:proofErr w:type="spellStart"/>
                  <w:proofErr w:type="gramStart"/>
                  <w:r w:rsidRPr="00F45A68">
                    <w:rPr>
                      <w:rFonts w:ascii="Times New Roman" w:hAnsi="Times New Roman"/>
                      <w:i/>
                      <w:iCs/>
                      <w:color w:val="000000"/>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C767080" w14:textId="77777777" w:rsidR="00ED2576" w:rsidRPr="00F45A68" w:rsidRDefault="00ED2576" w:rsidP="00ED2576">
                  <w:pPr>
                    <w:pStyle w:val="TAH"/>
                    <w:rPr>
                      <w:rFonts w:ascii="Times New Roman" w:hAnsi="Times New Roman"/>
                    </w:rPr>
                  </w:pPr>
                  <w:proofErr w:type="spellStart"/>
                  <w:proofErr w:type="gramStart"/>
                  <w:r w:rsidRPr="00F45A68">
                    <w:rPr>
                      <w:rFonts w:ascii="Times New Roman" w:hAnsi="Times New Roman"/>
                      <w:i/>
                      <w:iCs/>
                      <w:color w:val="00000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C6C874" w14:textId="77777777" w:rsidR="00ED2576" w:rsidRPr="00F45A68" w:rsidRDefault="00ED2576" w:rsidP="00ED2576">
                  <w:pPr>
                    <w:pStyle w:val="TAH"/>
                    <w:rPr>
                      <w:rFonts w:ascii="Times New Roman" w:hAnsi="Times New Roman"/>
                    </w:rPr>
                  </w:pPr>
                  <w:proofErr w:type="spellStart"/>
                  <w:proofErr w:type="gramStart"/>
                  <w:r w:rsidRPr="00F45A68">
                    <w:rPr>
                      <w:rFonts w:ascii="Times New Roman" w:hAnsi="Times New Roman"/>
                      <w:i/>
                      <w:iCs/>
                      <w:color w:val="00000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304B79F" w14:textId="77777777" w:rsidR="00ED2576" w:rsidRPr="00F45A68" w:rsidRDefault="00ED2576" w:rsidP="00ED2576">
                  <w:pPr>
                    <w:pStyle w:val="TAH"/>
                    <w:rPr>
                      <w:rFonts w:ascii="Times New Roman" w:hAnsi="Times New Roman"/>
                    </w:rPr>
                  </w:pPr>
                  <w:r w:rsidRPr="00F45A68">
                    <w:rPr>
                      <w:rFonts w:ascii="Times New Roman" w:hAnsi="Times New Roman"/>
                      <w:color w:val="000000"/>
                    </w:rPr>
                    <w:t xml:space="preserve">allowed </w:t>
                  </w:r>
                  <w:proofErr w:type="spellStart"/>
                  <w:r w:rsidRPr="00F45A68">
                    <w:rPr>
                      <w:rFonts w:ascii="Times New Roman" w:hAnsi="Times New Roman"/>
                      <w:i/>
                      <w:iCs/>
                      <w:color w:val="000000"/>
                    </w:rPr>
                    <w:t>CWp</w:t>
                  </w:r>
                  <w:proofErr w:type="spellEnd"/>
                  <w:r w:rsidRPr="00F45A68">
                    <w:rPr>
                      <w:rFonts w:ascii="Times New Roman" w:hAnsi="Times New Roman"/>
                      <w:color w:val="000000"/>
                    </w:rPr>
                    <w:t xml:space="preserve"> sizes</w:t>
                  </w:r>
                </w:p>
              </w:tc>
            </w:tr>
            <w:tr w:rsidR="00ED2576" w:rsidRPr="00ED2576" w14:paraId="24E984F8"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6BFCAD" w14:textId="77777777" w:rsidR="00ED2576" w:rsidRPr="00F45A68" w:rsidRDefault="00ED2576" w:rsidP="00ED2576">
                  <w:pPr>
                    <w:pStyle w:val="TAC"/>
                    <w:rPr>
                      <w:rFonts w:ascii="Times New Roman" w:hAnsi="Times New Roman"/>
                    </w:rPr>
                  </w:pPr>
                  <w:r w:rsidRPr="00F45A68">
                    <w:rPr>
                      <w:rFonts w:ascii="Times New Roman" w:hAnsi="Times New Roman"/>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94F78"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A612C"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6E9FC3"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3E052" w14:textId="77777777" w:rsidR="00ED2576" w:rsidRPr="00F45A68" w:rsidRDefault="00ED2576" w:rsidP="00ED2576">
                  <w:pPr>
                    <w:pStyle w:val="TAC"/>
                    <w:rPr>
                      <w:rFonts w:ascii="Times New Roman" w:hAnsi="Times New Roman"/>
                    </w:rPr>
                  </w:pPr>
                  <w:r w:rsidRPr="00F45A68">
                    <w:rPr>
                      <w:rFonts w:ascii="Times New Roman" w:hAnsi="Times New Roman"/>
                    </w:rPr>
                    <w:t xml:space="preserve">2 </w:t>
                  </w:r>
                  <w:proofErr w:type="spellStart"/>
                  <w:r w:rsidRPr="00F45A68">
                    <w:rPr>
                      <w:rFonts w:ascii="Times New Roman" w:hAnsi="Times New Roman"/>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17385" w14:textId="77777777" w:rsidR="00ED2576" w:rsidRPr="00F45A68" w:rsidRDefault="00ED2576" w:rsidP="00ED2576">
                  <w:pPr>
                    <w:pStyle w:val="TAC"/>
                    <w:rPr>
                      <w:rFonts w:ascii="Times New Roman" w:hAnsi="Times New Roman"/>
                    </w:rPr>
                  </w:pPr>
                  <w:r w:rsidRPr="00F45A68">
                    <w:rPr>
                      <w:rFonts w:ascii="Times New Roman" w:hAnsi="Times New Roman"/>
                    </w:rPr>
                    <w:t>{3,7}</w:t>
                  </w:r>
                </w:p>
              </w:tc>
            </w:tr>
            <w:tr w:rsidR="00ED2576" w:rsidRPr="00ED2576" w14:paraId="0FF825E4"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ED4CB"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563A26"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1ABCF"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8DC2B"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351C3" w14:textId="77777777" w:rsidR="00ED2576" w:rsidRPr="00F45A68" w:rsidRDefault="00ED2576" w:rsidP="00ED2576">
                  <w:pPr>
                    <w:pStyle w:val="TAC"/>
                    <w:rPr>
                      <w:rFonts w:ascii="Times New Roman" w:hAnsi="Times New Roman"/>
                    </w:rPr>
                  </w:pPr>
                  <w:r w:rsidRPr="00F45A68">
                    <w:rPr>
                      <w:rFonts w:ascii="Times New Roman" w:hAnsi="Times New Roman"/>
                    </w:rPr>
                    <w:t xml:space="preserve">4 </w:t>
                  </w:r>
                  <w:proofErr w:type="spellStart"/>
                  <w:r w:rsidRPr="00F45A68">
                    <w:rPr>
                      <w:rFonts w:ascii="Times New Roman" w:hAnsi="Times New Roman"/>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46E4B" w14:textId="77777777" w:rsidR="00ED2576" w:rsidRPr="00F45A68" w:rsidRDefault="00ED2576" w:rsidP="00ED2576">
                  <w:pPr>
                    <w:pStyle w:val="TAC"/>
                    <w:rPr>
                      <w:rFonts w:ascii="Times New Roman" w:hAnsi="Times New Roman"/>
                    </w:rPr>
                  </w:pPr>
                  <w:r w:rsidRPr="00F45A68">
                    <w:rPr>
                      <w:rFonts w:ascii="Times New Roman" w:hAnsi="Times New Roman"/>
                    </w:rPr>
                    <w:t>{7,15}</w:t>
                  </w:r>
                </w:p>
              </w:tc>
            </w:tr>
            <w:tr w:rsidR="00ED2576" w:rsidRPr="00ED2576" w14:paraId="53979FC2"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D24BDC"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4FAF5"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C6026"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D14ECC" w14:textId="77777777" w:rsidR="00ED2576" w:rsidRPr="00F45A68" w:rsidRDefault="00ED2576" w:rsidP="00ED2576">
                  <w:pPr>
                    <w:pStyle w:val="TAC"/>
                    <w:rPr>
                      <w:rFonts w:ascii="Times New Roman" w:hAnsi="Times New Roman"/>
                    </w:rPr>
                  </w:pPr>
                  <w:r w:rsidRPr="00F45A68">
                    <w:rPr>
                      <w:rFonts w:ascii="Times New Roman" w:hAnsi="Times New Roman"/>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8BC67" w14:textId="77777777" w:rsidR="00ED2576" w:rsidRPr="00F45A68" w:rsidRDefault="00ED2576" w:rsidP="00ED2576">
                  <w:pPr>
                    <w:pStyle w:val="TAC"/>
                    <w:rPr>
                      <w:rFonts w:ascii="Times New Roman" w:hAnsi="Times New Roman"/>
                    </w:rPr>
                  </w:pPr>
                  <w:r w:rsidRPr="00F45A68">
                    <w:rPr>
                      <w:rFonts w:ascii="Times New Roman" w:hAnsi="Times New Roman"/>
                    </w:rPr>
                    <w:t xml:space="preserve">6ms [or 10 </w:t>
                  </w:r>
                  <w:proofErr w:type="spellStart"/>
                  <w:r w:rsidRPr="00F45A68">
                    <w:rPr>
                      <w:rFonts w:ascii="Times New Roman" w:hAnsi="Times New Roman"/>
                    </w:rPr>
                    <w:t>ms</w:t>
                  </w:r>
                  <w:proofErr w:type="spellEnd"/>
                  <w:r w:rsidRPr="00F45A68">
                    <w:rPr>
                      <w:rFonts w:ascii="Times New Roman" w:hAnsi="Times New Roman"/>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0A285" w14:textId="77777777" w:rsidR="00ED2576" w:rsidRPr="00F45A68" w:rsidRDefault="00ED2576" w:rsidP="00ED2576">
                  <w:pPr>
                    <w:pStyle w:val="TAC"/>
                    <w:rPr>
                      <w:rFonts w:ascii="Times New Roman" w:hAnsi="Times New Roman"/>
                    </w:rPr>
                  </w:pPr>
                  <w:r w:rsidRPr="00F45A68">
                    <w:rPr>
                      <w:rFonts w:ascii="Times New Roman" w:hAnsi="Times New Roman"/>
                    </w:rPr>
                    <w:t>{15,31,63,127,255,511,1023}</w:t>
                  </w:r>
                </w:p>
              </w:tc>
            </w:tr>
            <w:tr w:rsidR="00ED2576" w:rsidRPr="00ED2576" w14:paraId="21160C85"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8AE57" w14:textId="77777777" w:rsidR="00ED2576" w:rsidRPr="00F45A68" w:rsidRDefault="00ED2576" w:rsidP="00ED2576">
                  <w:pPr>
                    <w:pStyle w:val="TAC"/>
                    <w:rPr>
                      <w:rFonts w:ascii="Times New Roman" w:hAnsi="Times New Roman"/>
                    </w:rPr>
                  </w:pPr>
                  <w:r w:rsidRPr="00F45A68">
                    <w:rPr>
                      <w:rFonts w:ascii="Times New Roman" w:hAnsi="Times New Roman"/>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529C7"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09FF9"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5BD6B" w14:textId="77777777" w:rsidR="00ED2576" w:rsidRPr="00F45A68" w:rsidRDefault="00ED2576" w:rsidP="00ED2576">
                  <w:pPr>
                    <w:pStyle w:val="TAC"/>
                    <w:rPr>
                      <w:rFonts w:ascii="Times New Roman" w:hAnsi="Times New Roman"/>
                    </w:rPr>
                  </w:pPr>
                  <w:r w:rsidRPr="00F45A68">
                    <w:rPr>
                      <w:rFonts w:ascii="Times New Roman" w:hAnsi="Times New Roman"/>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080EB" w14:textId="77777777" w:rsidR="00ED2576" w:rsidRPr="00F45A68" w:rsidRDefault="00ED2576" w:rsidP="00ED2576">
                  <w:pPr>
                    <w:pStyle w:val="TAC"/>
                    <w:rPr>
                      <w:rFonts w:ascii="Times New Roman" w:hAnsi="Times New Roman"/>
                    </w:rPr>
                  </w:pPr>
                  <w:r w:rsidRPr="00F45A68">
                    <w:rPr>
                      <w:rFonts w:ascii="Times New Roman" w:hAnsi="Times New Roman"/>
                    </w:rPr>
                    <w:t xml:space="preserve">6ms [or 10 </w:t>
                  </w:r>
                  <w:proofErr w:type="spellStart"/>
                  <w:r w:rsidRPr="00F45A68">
                    <w:rPr>
                      <w:rFonts w:ascii="Times New Roman" w:hAnsi="Times New Roman"/>
                    </w:rPr>
                    <w:t>ms</w:t>
                  </w:r>
                  <w:proofErr w:type="spellEnd"/>
                  <w:r w:rsidRPr="00F45A68">
                    <w:rPr>
                      <w:rFonts w:ascii="Times New Roman" w:hAnsi="Times New Roman"/>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EA969" w14:textId="77777777" w:rsidR="00ED2576" w:rsidRPr="00F45A68" w:rsidRDefault="00ED2576" w:rsidP="00ED2576">
                  <w:pPr>
                    <w:pStyle w:val="TAC"/>
                    <w:rPr>
                      <w:rFonts w:ascii="Times New Roman" w:hAnsi="Times New Roman"/>
                    </w:rPr>
                  </w:pPr>
                  <w:r w:rsidRPr="00F45A68">
                    <w:rPr>
                      <w:rFonts w:ascii="Times New Roman" w:hAnsi="Times New Roman"/>
                    </w:rPr>
                    <w:t>{15,31,63,127,255,511,1023}</w:t>
                  </w:r>
                </w:p>
              </w:tc>
            </w:tr>
            <w:tr w:rsidR="00ED2576" w:rsidRPr="00ED2576" w14:paraId="592551F8" w14:textId="77777777" w:rsidTr="00A155B3">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EB08F4" w14:textId="77777777" w:rsidR="00ED2576" w:rsidRPr="00F45A68" w:rsidRDefault="00ED2576" w:rsidP="00ED2576">
                  <w:pPr>
                    <w:pStyle w:val="TAN"/>
                    <w:rPr>
                      <w:rFonts w:ascii="Times New Roman" w:hAnsi="Times New Roman"/>
                    </w:rPr>
                  </w:pPr>
                  <w:r w:rsidRPr="00F45A68">
                    <w:rPr>
                      <w:rFonts w:ascii="Times New Roman" w:hAnsi="Times New Roman"/>
                      <w:lang w:val="en-AU"/>
                    </w:rPr>
                    <w:t>[NOTE1:</w:t>
                  </w:r>
                  <w:r w:rsidRPr="00F45A68">
                    <w:rPr>
                      <w:rFonts w:ascii="Times New Roman" w:hAnsi="Times New Roman"/>
                      <w:lang w:eastAsia="x-none"/>
                    </w:rPr>
                    <w:t xml:space="preserve">   </w:t>
                  </w:r>
                  <w:proofErr w:type="spellStart"/>
                  <w:r w:rsidRPr="00F45A68">
                    <w:rPr>
                      <w:rFonts w:ascii="Times New Roman" w:hAnsi="Times New Roman"/>
                    </w:rPr>
                    <w:t>For</w:t>
                  </w:r>
                  <w:r w:rsidRPr="00F45A68">
                    <w:rPr>
                      <w:rFonts w:ascii="Times New Roman" w:hAnsi="Times New Roman"/>
                      <w:i/>
                      <w:iCs/>
                    </w:rPr>
                    <w:t>p</w:t>
                  </w:r>
                  <w:proofErr w:type="spellEnd"/>
                  <w:r w:rsidRPr="00F45A68">
                    <w:rPr>
                      <w:rFonts w:ascii="Times New Roman" w:hAnsi="Times New Roman"/>
                    </w:rPr>
                    <w:t xml:space="preserve">=3,4, </w:t>
                  </w:r>
                  <w:proofErr w:type="spellStart"/>
                  <w:proofErr w:type="gramStart"/>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proofErr w:type="spellEnd"/>
                  <w:proofErr w:type="gramEnd"/>
                  <w:r w:rsidRPr="00F45A68">
                    <w:rPr>
                      <w:rFonts w:ascii="Times New Roman" w:hAnsi="Times New Roman"/>
                    </w:rPr>
                    <w:t>=10</w:t>
                  </w:r>
                  <w:r w:rsidRPr="00F45A68">
                    <w:rPr>
                      <w:rFonts w:ascii="Times New Roman" w:hAnsi="Times New Roman"/>
                      <w:i/>
                      <w:iCs/>
                    </w:rPr>
                    <w:t>ms</w:t>
                  </w:r>
                  <w:r w:rsidRPr="00F45A68">
                    <w:rPr>
                      <w:rFonts w:ascii="Times New Roman" w:hAnsi="Times New Roman"/>
                    </w:rPr>
                    <w:t xml:space="preserve"> if the higher layer parameter absenceOfAnyOtherTechnology-r14 or absenceOfAnyOtherTechnology-r16 is provided, </w:t>
                  </w:r>
                  <w:proofErr w:type="spellStart"/>
                  <w:r w:rsidRPr="00F45A68">
                    <w:rPr>
                      <w:rFonts w:ascii="Times New Roman" w:hAnsi="Times New Roman"/>
                    </w:rPr>
                    <w:t>otherwise,</w:t>
                  </w:r>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proofErr w:type="spellEnd"/>
                  <w:r w:rsidRPr="00F45A68">
                    <w:rPr>
                      <w:rFonts w:ascii="Times New Roman" w:hAnsi="Times New Roman"/>
                    </w:rPr>
                    <w:t>=6</w:t>
                  </w:r>
                  <w:r w:rsidRPr="00F45A68">
                    <w:rPr>
                      <w:rFonts w:ascii="Times New Roman" w:hAnsi="Times New Roman"/>
                      <w:i/>
                      <w:iCs/>
                    </w:rPr>
                    <w:t>ms</w:t>
                  </w:r>
                  <w:r w:rsidRPr="00F45A68">
                    <w:rPr>
                      <w:rFonts w:ascii="Times New Roman" w:hAnsi="Times New Roman"/>
                    </w:rPr>
                    <w:t>.]</w:t>
                  </w:r>
                </w:p>
                <w:p w14:paraId="04C37327" w14:textId="77777777" w:rsidR="00ED2576" w:rsidRPr="00F45A68" w:rsidRDefault="00ED2576" w:rsidP="00ED2576">
                  <w:pPr>
                    <w:pStyle w:val="TAN"/>
                    <w:rPr>
                      <w:rFonts w:ascii="Times New Roman" w:hAnsi="Times New Roman"/>
                    </w:rPr>
                  </w:pPr>
                  <w:r w:rsidRPr="00F45A68">
                    <w:rPr>
                      <w:rFonts w:ascii="Times New Roman" w:hAnsi="Times New Roman"/>
                      <w:lang w:val="en-AU"/>
                    </w:rPr>
                    <w:t>NOTE 2:</w:t>
                  </w:r>
                  <w:r w:rsidRPr="00F45A68">
                    <w:rPr>
                      <w:rFonts w:ascii="Times New Roman" w:hAnsi="Times New Roman"/>
                      <w:lang w:eastAsia="x-none"/>
                    </w:rPr>
                    <w:t xml:space="preserve">   </w:t>
                  </w:r>
                  <w:r w:rsidRPr="00F45A68">
                    <w:rPr>
                      <w:rFonts w:ascii="Times New Roman" w:hAnsi="Times New Roman"/>
                      <w:lang w:val="en-AU"/>
                    </w:rPr>
                    <w:t xml:space="preserve">When </w:t>
                  </w:r>
                  <w:proofErr w:type="spellStart"/>
                  <w:proofErr w:type="gramStart"/>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proofErr w:type="spellEnd"/>
                  <w:proofErr w:type="gramEnd"/>
                  <w:r w:rsidRPr="00F45A68">
                    <w:rPr>
                      <w:rFonts w:ascii="Times New Roman" w:hAnsi="Times New Roman"/>
                    </w:rPr>
                    <w:t>=6</w:t>
                  </w:r>
                  <w:r w:rsidRPr="00F45A68">
                    <w:rPr>
                      <w:rFonts w:ascii="Times New Roman" w:hAnsi="Times New Roman"/>
                      <w:i/>
                      <w:iCs/>
                    </w:rPr>
                    <w:t>ms</w:t>
                  </w:r>
                  <w:r w:rsidRPr="00F45A68">
                    <w:rPr>
                      <w:rFonts w:ascii="Times New Roman" w:hAnsi="Times New Roman"/>
                    </w:rPr>
                    <w:t xml:space="preserve"> it </w:t>
                  </w:r>
                  <w:r w:rsidRPr="00F45A68">
                    <w:rPr>
                      <w:rFonts w:ascii="Times New Roman" w:hAnsi="Times New Roman"/>
                      <w:lang w:val="en-AU"/>
                    </w:rPr>
                    <w:t xml:space="preserve">may be increased to </w:t>
                  </w:r>
                  <w:r w:rsidRPr="00F45A68">
                    <w:rPr>
                      <w:rFonts w:ascii="Times New Roman" w:hAnsi="Times New Roman"/>
                    </w:rPr>
                    <w:t>8</w:t>
                  </w:r>
                  <w:r w:rsidRPr="00F45A68">
                    <w:rPr>
                      <w:rFonts w:ascii="Times New Roman" w:hAnsi="Times New Roman"/>
                      <w:i/>
                      <w:iCs/>
                    </w:rPr>
                    <w:t>ms</w:t>
                  </w:r>
                  <w:r w:rsidRPr="00F45A68">
                    <w:rPr>
                      <w:rFonts w:ascii="Times New Roman" w:hAnsi="Times New Roman"/>
                    </w:rPr>
                    <w:t xml:space="preserve"> </w:t>
                  </w:r>
                  <w:r w:rsidRPr="00F45A68">
                    <w:rPr>
                      <w:rFonts w:ascii="Times New Roman" w:hAnsi="Times New Roman"/>
                      <w:lang w:val="en-AU"/>
                    </w:rPr>
                    <w:t xml:space="preserve">by inserting one or more gaps. The minimum duration of a gap shall be </w:t>
                  </w:r>
                  <w:r w:rsidRPr="00F45A68">
                    <w:rPr>
                      <w:rFonts w:ascii="Times New Roman" w:hAnsi="Times New Roman"/>
                    </w:rPr>
                    <w:t>100</w:t>
                  </w:r>
                  <w:r w:rsidRPr="00F45A68">
                    <w:rPr>
                      <w:rFonts w:ascii="Times New Roman" w:hAnsi="Times New Roman"/>
                      <w:i/>
                      <w:iCs/>
                    </w:rPr>
                    <w:t>μs</w:t>
                  </w:r>
                  <w:r w:rsidRPr="00F45A68">
                    <w:rPr>
                      <w:rFonts w:ascii="Times New Roman" w:hAnsi="Times New Roman"/>
                      <w:lang w:val="en-AU"/>
                    </w:rPr>
                    <w:t xml:space="preserve">. The maximum duration before including any such gap shall be </w:t>
                  </w:r>
                  <w:r w:rsidRPr="00F45A68">
                    <w:rPr>
                      <w:rFonts w:ascii="Times New Roman" w:hAnsi="Times New Roman"/>
                    </w:rPr>
                    <w:t>6</w:t>
                  </w:r>
                  <w:r w:rsidRPr="00F45A68">
                    <w:rPr>
                      <w:rFonts w:ascii="Times New Roman" w:hAnsi="Times New Roman"/>
                      <w:i/>
                      <w:iCs/>
                    </w:rPr>
                    <w:t>ms</w:t>
                  </w:r>
                  <w:r w:rsidRPr="00F45A68">
                    <w:rPr>
                      <w:rFonts w:ascii="Times New Roman" w:hAnsi="Times New Roman"/>
                      <w:lang w:val="en-AU"/>
                    </w:rPr>
                    <w:t xml:space="preserve">. </w:t>
                  </w:r>
                </w:p>
              </w:tc>
            </w:tr>
          </w:tbl>
          <w:p w14:paraId="0F028F0A" w14:textId="63C78868" w:rsidR="007B1D63" w:rsidRPr="00F45A68" w:rsidRDefault="007B1D63" w:rsidP="00F45A68">
            <w:pPr>
              <w:autoSpaceDE w:val="0"/>
              <w:autoSpaceDN w:val="0"/>
              <w:spacing w:after="0"/>
              <w:jc w:val="both"/>
              <w:rPr>
                <w:sz w:val="22"/>
              </w:rPr>
            </w:pPr>
          </w:p>
        </w:tc>
      </w:tr>
    </w:tbl>
    <w:p w14:paraId="4719FF94" w14:textId="298110E5" w:rsidR="007B1D63" w:rsidRDefault="007B1D63" w:rsidP="002A5BBC">
      <w:pPr>
        <w:rPr>
          <w:lang w:eastAsia="ja-JP"/>
        </w:rPr>
      </w:pPr>
    </w:p>
    <w:p w14:paraId="5771F077" w14:textId="7583864A" w:rsidR="002D46F1" w:rsidRDefault="00816246" w:rsidP="002A5BBC">
      <w:r>
        <w:rPr>
          <w:lang w:val="en-AU"/>
        </w:rPr>
        <w:t>W</w:t>
      </w:r>
      <w:r w:rsidRPr="00ED2576">
        <w:rPr>
          <w:lang w:val="en-AU"/>
        </w:rPr>
        <w:t xml:space="preserve">hether </w:t>
      </w:r>
      <w:proofErr w:type="spellStart"/>
      <w:r w:rsidRPr="00ED2576">
        <w:rPr>
          <w:b/>
          <w:bCs/>
          <w:i/>
          <w:iCs/>
        </w:rPr>
        <w:t>mp</w:t>
      </w:r>
      <w:proofErr w:type="spellEnd"/>
      <w:r w:rsidRPr="00ED2576">
        <w:rPr>
          <w:i/>
          <w:iCs/>
        </w:rPr>
        <w:t>=1</w:t>
      </w:r>
      <w:r w:rsidRPr="00ED2576">
        <w:rPr>
          <w:lang w:val="en-AU"/>
        </w:rPr>
        <w:t xml:space="preserve"> can be used with </w:t>
      </w:r>
      <w:r w:rsidRPr="00ED2576">
        <w:rPr>
          <w:b/>
          <w:bCs/>
          <w:i/>
          <w:iCs/>
        </w:rPr>
        <w:t>p=1</w:t>
      </w:r>
      <w:r>
        <w:rPr>
          <w:lang w:val="en-AU"/>
        </w:rPr>
        <w:t xml:space="preserve"> </w:t>
      </w:r>
      <w:r w:rsidR="00C17452">
        <w:rPr>
          <w:lang w:val="en-AU"/>
        </w:rPr>
        <w:t xml:space="preserve">for PSFCH and S-SSB was discussed. The difference between </w:t>
      </w:r>
      <w:proofErr w:type="spellStart"/>
      <w:r w:rsidR="00C17452" w:rsidRPr="00ED2576">
        <w:rPr>
          <w:b/>
          <w:bCs/>
          <w:i/>
          <w:iCs/>
        </w:rPr>
        <w:t>mp</w:t>
      </w:r>
      <w:proofErr w:type="spellEnd"/>
      <w:r w:rsidR="00C17452" w:rsidRPr="00ED2576">
        <w:rPr>
          <w:i/>
          <w:iCs/>
        </w:rPr>
        <w:t>=1</w:t>
      </w:r>
      <w:r w:rsidR="00C17452">
        <w:rPr>
          <w:i/>
          <w:iCs/>
        </w:rPr>
        <w:t xml:space="preserve"> </w:t>
      </w:r>
      <w:r w:rsidR="00C17452" w:rsidRPr="006E4A79">
        <w:t>and</w:t>
      </w:r>
      <w:r w:rsidR="00C17452">
        <w:rPr>
          <w:i/>
          <w:iCs/>
        </w:rPr>
        <w:t xml:space="preserve"> </w:t>
      </w:r>
      <w:proofErr w:type="spellStart"/>
      <w:r w:rsidR="00C17452" w:rsidRPr="00ED2576">
        <w:rPr>
          <w:b/>
          <w:bCs/>
          <w:i/>
          <w:iCs/>
        </w:rPr>
        <w:t>mp</w:t>
      </w:r>
      <w:proofErr w:type="spellEnd"/>
      <w:r w:rsidR="00C17452" w:rsidRPr="00ED2576">
        <w:rPr>
          <w:i/>
          <w:iCs/>
        </w:rPr>
        <w:t>=</w:t>
      </w:r>
      <w:r w:rsidR="00C17452">
        <w:rPr>
          <w:i/>
          <w:iCs/>
        </w:rPr>
        <w:t>2</w:t>
      </w:r>
      <w:r w:rsidR="00C17452">
        <w:t xml:space="preserve"> is only </w:t>
      </w:r>
      <w:r w:rsidR="00E75202">
        <w:t>9us</w:t>
      </w:r>
      <w:r w:rsidR="00DE66D6">
        <w:t xml:space="preserve"> w</w:t>
      </w:r>
      <w:r w:rsidR="00E75202">
        <w:t>hen sending duration is consecutive</w:t>
      </w:r>
      <w:r w:rsidR="00DE66D6">
        <w:t>.</w:t>
      </w:r>
      <w:r w:rsidR="00E75202">
        <w:t xml:space="preserve"> </w:t>
      </w:r>
      <w:r w:rsidR="00DE66D6">
        <w:t>T</w:t>
      </w:r>
      <w:r w:rsidR="00BC6B54">
        <w:t>he sensing duration is randomly selected from</w:t>
      </w:r>
      <w:r w:rsidR="00EE42EF">
        <w:t xml:space="preserve"> </w:t>
      </w:r>
      <w:r w:rsidR="00807523" w:rsidRPr="00807523">
        <w:t>16+9*mp+9*[</w:t>
      </w:r>
      <w:proofErr w:type="gramStart"/>
      <w:r w:rsidR="00807523" w:rsidRPr="00807523">
        <w:t>0,1,…</w:t>
      </w:r>
      <w:proofErr w:type="spellStart"/>
      <w:proofErr w:type="gramEnd"/>
      <w:r w:rsidR="00807523" w:rsidRPr="00807523">
        <w:t>CW_p</w:t>
      </w:r>
      <w:proofErr w:type="spellEnd"/>
      <w:r w:rsidR="00807523" w:rsidRPr="00807523">
        <w:t>]</w:t>
      </w:r>
      <w:r w:rsidR="00807523">
        <w:t xml:space="preserve"> as shown in </w:t>
      </w:r>
      <w:r w:rsidR="00C23846">
        <w:fldChar w:fldCharType="begin"/>
      </w:r>
      <w:r w:rsidR="00C23846">
        <w:instrText xml:space="preserve"> REF _Ref118456703 \h </w:instrText>
      </w:r>
      <w:r w:rsidR="00C23846">
        <w:fldChar w:fldCharType="separate"/>
      </w:r>
      <w:r w:rsidR="00225396">
        <w:t xml:space="preserve">Table </w:t>
      </w:r>
      <w:r w:rsidR="00225396">
        <w:rPr>
          <w:noProof/>
        </w:rPr>
        <w:t>1</w:t>
      </w:r>
      <w:r w:rsidR="00C23846">
        <w:fldChar w:fldCharType="end"/>
      </w:r>
      <w:r w:rsidR="00C23846">
        <w:t>.</w:t>
      </w:r>
    </w:p>
    <w:p w14:paraId="55C4D1BD" w14:textId="36C58688" w:rsidR="00807523" w:rsidRDefault="00C23846" w:rsidP="006E4A79">
      <w:pPr>
        <w:pStyle w:val="ac"/>
        <w:jc w:val="center"/>
      </w:pPr>
      <w:bookmarkStart w:id="4" w:name="_Ref118456703"/>
      <w:r>
        <w:t xml:space="preserve">Table </w:t>
      </w:r>
      <w:r>
        <w:fldChar w:fldCharType="begin"/>
      </w:r>
      <w:r>
        <w:instrText xml:space="preserve"> SEQ Table \* ARABIC </w:instrText>
      </w:r>
      <w:r>
        <w:fldChar w:fldCharType="separate"/>
      </w:r>
      <w:r w:rsidR="00225396">
        <w:rPr>
          <w:noProof/>
        </w:rPr>
        <w:t>1</w:t>
      </w:r>
      <w:r>
        <w:fldChar w:fldCharType="end"/>
      </w:r>
      <w:bookmarkEnd w:id="4"/>
      <w:r>
        <w:t xml:space="preserve"> sensing </w:t>
      </w:r>
      <w:proofErr w:type="gramStart"/>
      <w:r>
        <w:t>duration</w:t>
      </w:r>
      <w:proofErr w:type="gramEnd"/>
    </w:p>
    <w:tbl>
      <w:tblPr>
        <w:tblStyle w:val="afb"/>
        <w:tblW w:w="0" w:type="auto"/>
        <w:tblLook w:val="04A0" w:firstRow="1" w:lastRow="0" w:firstColumn="1" w:lastColumn="0" w:noHBand="0" w:noVBand="1"/>
      </w:tblPr>
      <w:tblGrid>
        <w:gridCol w:w="3210"/>
        <w:gridCol w:w="3210"/>
        <w:gridCol w:w="3210"/>
      </w:tblGrid>
      <w:tr w:rsidR="00133DDD" w14:paraId="026B9EF1" w14:textId="77777777" w:rsidTr="00133DDD">
        <w:tc>
          <w:tcPr>
            <w:tcW w:w="3210" w:type="dxa"/>
          </w:tcPr>
          <w:p w14:paraId="6949F0F8" w14:textId="77777777" w:rsidR="00133DDD" w:rsidRDefault="00133DDD" w:rsidP="002A5BBC">
            <w:pPr>
              <w:rPr>
                <w:lang w:val="en-US" w:eastAsia="ja-JP"/>
              </w:rPr>
            </w:pPr>
          </w:p>
        </w:tc>
        <w:tc>
          <w:tcPr>
            <w:tcW w:w="3210" w:type="dxa"/>
          </w:tcPr>
          <w:p w14:paraId="54AE3BE0" w14:textId="145F22D1" w:rsidR="00133DDD" w:rsidRDefault="00BC6B54" w:rsidP="002A5BBC">
            <w:pPr>
              <w:rPr>
                <w:lang w:val="en-US" w:eastAsia="ja-JP"/>
              </w:rPr>
            </w:pPr>
            <w:proofErr w:type="spellStart"/>
            <w:r w:rsidRPr="00ED2576">
              <w:rPr>
                <w:b/>
                <w:bCs/>
                <w:i/>
                <w:iCs/>
              </w:rPr>
              <w:t>mp</w:t>
            </w:r>
            <w:proofErr w:type="spellEnd"/>
            <w:r w:rsidRPr="00ED2576">
              <w:rPr>
                <w:i/>
                <w:iCs/>
              </w:rPr>
              <w:t>=1</w:t>
            </w:r>
          </w:p>
        </w:tc>
        <w:tc>
          <w:tcPr>
            <w:tcW w:w="3210" w:type="dxa"/>
          </w:tcPr>
          <w:p w14:paraId="3B3BDBCA" w14:textId="5FEB00A7" w:rsidR="00133DDD" w:rsidRDefault="00BC6B54" w:rsidP="002A5BBC">
            <w:pPr>
              <w:rPr>
                <w:lang w:val="en-US" w:eastAsia="ja-JP"/>
              </w:rPr>
            </w:pPr>
            <w:proofErr w:type="spellStart"/>
            <w:r w:rsidRPr="00ED2576">
              <w:rPr>
                <w:b/>
                <w:bCs/>
                <w:i/>
                <w:iCs/>
              </w:rPr>
              <w:t>mp</w:t>
            </w:r>
            <w:proofErr w:type="spellEnd"/>
            <w:r w:rsidRPr="00ED2576">
              <w:rPr>
                <w:i/>
                <w:iCs/>
              </w:rPr>
              <w:t>=</w:t>
            </w:r>
            <w:r>
              <w:rPr>
                <w:i/>
                <w:iCs/>
              </w:rPr>
              <w:t>2</w:t>
            </w:r>
          </w:p>
        </w:tc>
      </w:tr>
      <w:tr w:rsidR="00133DDD" w14:paraId="643D5354" w14:textId="77777777" w:rsidTr="00133DDD">
        <w:tc>
          <w:tcPr>
            <w:tcW w:w="3210" w:type="dxa"/>
          </w:tcPr>
          <w:p w14:paraId="75BD2CC2" w14:textId="66A1C45A" w:rsidR="00133DDD" w:rsidRDefault="004B69D1" w:rsidP="002A5BBC">
            <w:pPr>
              <w:rPr>
                <w:lang w:val="en-US" w:eastAsia="ja-JP"/>
              </w:rPr>
            </w:pPr>
            <w:proofErr w:type="spellStart"/>
            <w:r w:rsidRPr="004B69D1">
              <w:rPr>
                <w:lang w:val="en-US" w:eastAsia="ja-JP"/>
              </w:rPr>
              <w:t>CW_p</w:t>
            </w:r>
            <w:proofErr w:type="spellEnd"/>
            <w:r w:rsidRPr="004B69D1">
              <w:rPr>
                <w:lang w:val="en-US" w:eastAsia="ja-JP"/>
              </w:rPr>
              <w:t>=3</w:t>
            </w:r>
          </w:p>
        </w:tc>
        <w:tc>
          <w:tcPr>
            <w:tcW w:w="3210" w:type="dxa"/>
          </w:tcPr>
          <w:p w14:paraId="756B0AEF" w14:textId="0ADCF508" w:rsidR="00133DDD" w:rsidRDefault="004B69D1" w:rsidP="002A5BBC">
            <w:pPr>
              <w:rPr>
                <w:lang w:val="en-US" w:eastAsia="ja-JP"/>
              </w:rPr>
            </w:pPr>
            <w:r w:rsidRPr="004B69D1">
              <w:rPr>
                <w:lang w:val="en-US" w:eastAsia="ja-JP"/>
              </w:rPr>
              <w:t>25us,34us,43us,52us</w:t>
            </w:r>
          </w:p>
        </w:tc>
        <w:tc>
          <w:tcPr>
            <w:tcW w:w="3210" w:type="dxa"/>
          </w:tcPr>
          <w:p w14:paraId="268F585B" w14:textId="4BF5F63A" w:rsidR="00133DDD" w:rsidRDefault="00BC6B54" w:rsidP="002A5BBC">
            <w:pPr>
              <w:rPr>
                <w:lang w:val="en-US" w:eastAsia="ja-JP"/>
              </w:rPr>
            </w:pPr>
            <w:r w:rsidRPr="00BC6B54">
              <w:rPr>
                <w:lang w:val="en-US" w:eastAsia="ja-JP"/>
              </w:rPr>
              <w:t>34us,43us,52us,61us</w:t>
            </w:r>
          </w:p>
        </w:tc>
      </w:tr>
      <w:tr w:rsidR="00133DDD" w14:paraId="36D06329" w14:textId="77777777" w:rsidTr="00133DDD">
        <w:tc>
          <w:tcPr>
            <w:tcW w:w="3210" w:type="dxa"/>
          </w:tcPr>
          <w:p w14:paraId="1FB2A72B" w14:textId="3BBC7480" w:rsidR="00133DDD" w:rsidRDefault="004B69D1" w:rsidP="002A5BBC">
            <w:pPr>
              <w:rPr>
                <w:lang w:val="en-US" w:eastAsia="ja-JP"/>
              </w:rPr>
            </w:pPr>
            <w:proofErr w:type="spellStart"/>
            <w:r w:rsidRPr="004B69D1">
              <w:rPr>
                <w:lang w:val="en-US" w:eastAsia="ja-JP"/>
              </w:rPr>
              <w:t>CW_p</w:t>
            </w:r>
            <w:proofErr w:type="spellEnd"/>
            <w:r w:rsidRPr="004B69D1">
              <w:rPr>
                <w:lang w:val="en-US" w:eastAsia="ja-JP"/>
              </w:rPr>
              <w:t>=</w:t>
            </w:r>
            <w:r>
              <w:rPr>
                <w:lang w:val="en-US" w:eastAsia="ja-JP"/>
              </w:rPr>
              <w:t>7</w:t>
            </w:r>
          </w:p>
        </w:tc>
        <w:tc>
          <w:tcPr>
            <w:tcW w:w="3210" w:type="dxa"/>
          </w:tcPr>
          <w:p w14:paraId="23C3D472" w14:textId="4CCF801F" w:rsidR="00133DDD" w:rsidRDefault="00BC6B54" w:rsidP="002A5BBC">
            <w:pPr>
              <w:rPr>
                <w:lang w:val="en-US" w:eastAsia="ja-JP"/>
              </w:rPr>
            </w:pPr>
            <w:r w:rsidRPr="00BC6B54">
              <w:rPr>
                <w:lang w:val="en-US" w:eastAsia="ja-JP"/>
              </w:rPr>
              <w:t>25us,34us,43us,52us,</w:t>
            </w:r>
            <w:r w:rsidRPr="00BC6B54">
              <w:rPr>
                <w:lang w:val="en-US" w:eastAsia="ja-JP"/>
              </w:rPr>
              <w:br/>
              <w:t>61us,70us,79us,88us</w:t>
            </w:r>
          </w:p>
        </w:tc>
        <w:tc>
          <w:tcPr>
            <w:tcW w:w="3210" w:type="dxa"/>
          </w:tcPr>
          <w:p w14:paraId="2AB9D941" w14:textId="71E6285A" w:rsidR="00133DDD" w:rsidRDefault="00BC6B54" w:rsidP="002A5BBC">
            <w:pPr>
              <w:rPr>
                <w:lang w:val="en-US" w:eastAsia="ja-JP"/>
              </w:rPr>
            </w:pPr>
            <w:r w:rsidRPr="00BC6B54">
              <w:rPr>
                <w:lang w:val="en-US" w:eastAsia="ja-JP"/>
              </w:rPr>
              <w:t>34us,43us,52us,61us,</w:t>
            </w:r>
            <w:r w:rsidRPr="00BC6B54">
              <w:rPr>
                <w:lang w:val="en-US" w:eastAsia="ja-JP"/>
              </w:rPr>
              <w:br/>
              <w:t>70us,79us,88us, 97us</w:t>
            </w:r>
          </w:p>
        </w:tc>
      </w:tr>
    </w:tbl>
    <w:p w14:paraId="75D085B7" w14:textId="79BABE0B" w:rsidR="00217DE8" w:rsidRDefault="0066771F" w:rsidP="002A5BBC">
      <w:pPr>
        <w:rPr>
          <w:lang w:val="en-US" w:eastAsia="ja-JP"/>
        </w:rPr>
      </w:pPr>
      <w:r w:rsidRPr="0066771F">
        <w:rPr>
          <w:lang w:val="en-US" w:eastAsia="ja-JP"/>
        </w:rPr>
        <w:t>For 30KHz SCS, 25us sensing duration is shorter than 1 symbol. However, the sensing duration depend</w:t>
      </w:r>
      <w:r w:rsidR="00CD44DA">
        <w:rPr>
          <w:lang w:val="en-US" w:eastAsia="ja-JP"/>
        </w:rPr>
        <w:t>s</w:t>
      </w:r>
      <w:r w:rsidRPr="0066771F">
        <w:rPr>
          <w:lang w:val="en-US" w:eastAsia="ja-JP"/>
        </w:rPr>
        <w:t xml:space="preserve"> on random values [</w:t>
      </w:r>
      <w:proofErr w:type="gramStart"/>
      <w:r w:rsidRPr="0066771F">
        <w:rPr>
          <w:lang w:val="en-US" w:eastAsia="ja-JP"/>
        </w:rPr>
        <w:t>0,1,…</w:t>
      </w:r>
      <w:proofErr w:type="spellStart"/>
      <w:proofErr w:type="gramEnd"/>
      <w:r w:rsidRPr="0066771F">
        <w:rPr>
          <w:lang w:val="en-US" w:eastAsia="ja-JP"/>
        </w:rPr>
        <w:t>CW_p</w:t>
      </w:r>
      <w:proofErr w:type="spellEnd"/>
      <w:r w:rsidRPr="0066771F">
        <w:rPr>
          <w:lang w:val="en-US" w:eastAsia="ja-JP"/>
        </w:rPr>
        <w:t>]. The other than 25us are also used</w:t>
      </w:r>
      <w:r w:rsidR="0053479F">
        <w:rPr>
          <w:lang w:val="en-US" w:eastAsia="ja-JP"/>
        </w:rPr>
        <w:t xml:space="preserve"> and those are larger than 1 symbol</w:t>
      </w:r>
      <w:r>
        <w:rPr>
          <w:lang w:val="en-US" w:eastAsia="ja-JP"/>
        </w:rPr>
        <w:t xml:space="preserve">. </w:t>
      </w:r>
      <w:r w:rsidR="00972685">
        <w:rPr>
          <w:lang w:val="en-US" w:eastAsia="ja-JP"/>
        </w:rPr>
        <w:t xml:space="preserve">There is no </w:t>
      </w:r>
      <w:r w:rsidR="00CD44DA">
        <w:rPr>
          <w:lang w:val="en-US" w:eastAsia="ja-JP"/>
        </w:rPr>
        <w:t>specific</w:t>
      </w:r>
      <w:r w:rsidR="00972685">
        <w:rPr>
          <w:lang w:val="en-US" w:eastAsia="ja-JP"/>
        </w:rPr>
        <w:t xml:space="preserve"> merit to use </w:t>
      </w:r>
      <w:proofErr w:type="spellStart"/>
      <w:r w:rsidR="00972685" w:rsidRPr="00ED2576">
        <w:rPr>
          <w:b/>
          <w:bCs/>
          <w:i/>
          <w:iCs/>
        </w:rPr>
        <w:t>mp</w:t>
      </w:r>
      <w:proofErr w:type="spellEnd"/>
      <w:r w:rsidR="00972685" w:rsidRPr="00ED2576">
        <w:rPr>
          <w:i/>
          <w:iCs/>
        </w:rPr>
        <w:t>=</w:t>
      </w:r>
      <w:r w:rsidR="00972685">
        <w:rPr>
          <w:i/>
          <w:iCs/>
        </w:rPr>
        <w:t>1</w:t>
      </w:r>
      <w:r w:rsidR="00CD44DA">
        <w:rPr>
          <w:lang w:val="en-US" w:eastAsia="ja-JP"/>
        </w:rPr>
        <w:t xml:space="preserve">. The selection of </w:t>
      </w:r>
      <w:proofErr w:type="spellStart"/>
      <w:r w:rsidR="00972685" w:rsidRPr="00ED2576">
        <w:rPr>
          <w:b/>
          <w:bCs/>
          <w:i/>
          <w:iCs/>
        </w:rPr>
        <w:t>mp</w:t>
      </w:r>
      <w:proofErr w:type="spellEnd"/>
      <w:r w:rsidR="00972685" w:rsidRPr="00ED2576">
        <w:rPr>
          <w:i/>
          <w:iCs/>
        </w:rPr>
        <w:t>=</w:t>
      </w:r>
      <w:r w:rsidR="00972685">
        <w:rPr>
          <w:i/>
          <w:iCs/>
        </w:rPr>
        <w:t>2</w:t>
      </w:r>
      <w:r w:rsidR="00972685">
        <w:rPr>
          <w:lang w:val="en-US" w:eastAsia="ja-JP"/>
        </w:rPr>
        <w:t xml:space="preserve"> is fair to NR-U. </w:t>
      </w:r>
      <w:r>
        <w:rPr>
          <w:lang w:val="en-US" w:eastAsia="ja-JP"/>
        </w:rPr>
        <w:t>Then</w:t>
      </w:r>
      <w:r w:rsidR="0053479F">
        <w:rPr>
          <w:lang w:val="en-US" w:eastAsia="ja-JP"/>
        </w:rPr>
        <w:t>, we</w:t>
      </w:r>
      <w:r w:rsidR="00CD44DA">
        <w:rPr>
          <w:lang w:val="en-US" w:eastAsia="ja-JP"/>
        </w:rPr>
        <w:t xml:space="preserve"> think </w:t>
      </w:r>
      <w:proofErr w:type="spellStart"/>
      <w:r w:rsidR="0053479F" w:rsidRPr="00ED2576">
        <w:rPr>
          <w:b/>
          <w:bCs/>
          <w:i/>
          <w:iCs/>
        </w:rPr>
        <w:t>mp</w:t>
      </w:r>
      <w:proofErr w:type="spellEnd"/>
      <w:r w:rsidR="0053479F" w:rsidRPr="00ED2576">
        <w:rPr>
          <w:i/>
          <w:iCs/>
        </w:rPr>
        <w:t>=</w:t>
      </w:r>
      <w:r w:rsidR="0053479F">
        <w:rPr>
          <w:i/>
          <w:iCs/>
        </w:rPr>
        <w:t>2</w:t>
      </w:r>
      <w:r w:rsidR="0053479F">
        <w:rPr>
          <w:lang w:val="en-US" w:eastAsia="ja-JP"/>
        </w:rPr>
        <w:t xml:space="preserve"> has no issue.</w:t>
      </w:r>
    </w:p>
    <w:p w14:paraId="1415A1CC" w14:textId="03BA8061" w:rsidR="00807523" w:rsidRDefault="0053479F" w:rsidP="002A5BBC">
      <w:pPr>
        <w:rPr>
          <w:lang w:val="en-US" w:eastAsia="ja-JP"/>
        </w:rPr>
      </w:pPr>
      <w:r w:rsidRPr="000B59AA">
        <w:rPr>
          <w:b/>
          <w:bCs/>
          <w:lang w:val="en-US" w:eastAsia="ja-JP"/>
        </w:rPr>
        <w:lastRenderedPageBreak/>
        <w:t xml:space="preserve">Proposal </w:t>
      </w:r>
      <w:r w:rsidR="000B205B">
        <w:rPr>
          <w:b/>
          <w:bCs/>
          <w:lang w:val="en-US" w:eastAsia="ja-JP"/>
        </w:rPr>
        <w:t>5</w:t>
      </w:r>
      <w:r w:rsidR="00712DEE">
        <w:rPr>
          <w:lang w:val="en-US" w:eastAsia="ja-JP"/>
        </w:rPr>
        <w:t xml:space="preserve">: </w:t>
      </w:r>
      <w:r>
        <w:rPr>
          <w:lang w:val="en-US" w:eastAsia="ja-JP"/>
        </w:rPr>
        <w:t xml:space="preserve"> </w:t>
      </w:r>
      <w:proofErr w:type="spellStart"/>
      <w:r w:rsidR="00712DEE" w:rsidRPr="00712DEE">
        <w:rPr>
          <w:lang w:val="en-US" w:eastAsia="ja-JP"/>
        </w:rPr>
        <w:t>mp</w:t>
      </w:r>
      <w:proofErr w:type="spellEnd"/>
      <w:r w:rsidR="00712DEE" w:rsidRPr="00712DEE">
        <w:rPr>
          <w:lang w:val="en-US" w:eastAsia="ja-JP"/>
        </w:rPr>
        <w:t>=</w:t>
      </w:r>
      <w:r w:rsidR="00712DEE">
        <w:rPr>
          <w:lang w:val="en-US" w:eastAsia="ja-JP"/>
        </w:rPr>
        <w:t>2</w:t>
      </w:r>
      <w:r w:rsidR="00712DEE" w:rsidRPr="00712DEE">
        <w:rPr>
          <w:lang w:val="en-US" w:eastAsia="ja-JP"/>
        </w:rPr>
        <w:t xml:space="preserve"> </w:t>
      </w:r>
      <w:r w:rsidR="00712DEE">
        <w:rPr>
          <w:lang w:val="en-US" w:eastAsia="ja-JP"/>
        </w:rPr>
        <w:t>is</w:t>
      </w:r>
      <w:r w:rsidR="00712DEE" w:rsidRPr="00712DEE">
        <w:rPr>
          <w:lang w:val="en-US" w:eastAsia="ja-JP"/>
        </w:rPr>
        <w:t xml:space="preserve"> used </w:t>
      </w:r>
      <w:r w:rsidR="00E21D54">
        <w:rPr>
          <w:lang w:val="en-US" w:eastAsia="ja-JP"/>
        </w:rPr>
        <w:t>for</w:t>
      </w:r>
      <w:r w:rsidR="00712DEE" w:rsidRPr="00712DEE">
        <w:rPr>
          <w:lang w:val="en-US" w:eastAsia="ja-JP"/>
        </w:rPr>
        <w:t xml:space="preserve"> p=1</w:t>
      </w:r>
      <w:r w:rsidR="00712DEE">
        <w:rPr>
          <w:lang w:val="en-US" w:eastAsia="ja-JP"/>
        </w:rPr>
        <w:t xml:space="preserve"> for PSFCH and S-SSB.</w:t>
      </w:r>
    </w:p>
    <w:p w14:paraId="11160D05" w14:textId="77777777" w:rsidR="004F25F6" w:rsidRPr="004F25F6" w:rsidRDefault="004F25F6" w:rsidP="002A5BBC">
      <w:pPr>
        <w:rPr>
          <w:lang w:val="en-US" w:eastAsia="ja-JP"/>
        </w:rPr>
      </w:pPr>
    </w:p>
    <w:p w14:paraId="6DD7E3DB" w14:textId="050D350E" w:rsidR="00786F86" w:rsidRDefault="00151ACA" w:rsidP="00786F86">
      <w:pPr>
        <w:pStyle w:val="2"/>
      </w:pPr>
      <w:r>
        <w:rPr>
          <w:rFonts w:hint="eastAsia"/>
          <w:lang w:eastAsia="ja-JP"/>
        </w:rPr>
        <w:t>C</w:t>
      </w:r>
      <w:r>
        <w:rPr>
          <w:lang w:eastAsia="ja-JP"/>
        </w:rPr>
        <w:t>ontention window (CW) adjustment</w:t>
      </w:r>
    </w:p>
    <w:p w14:paraId="3FB162F3" w14:textId="48FAA556" w:rsidR="00151ACA" w:rsidRDefault="00C73076" w:rsidP="005435F7">
      <w:pPr>
        <w:rPr>
          <w:lang w:val="en-US" w:eastAsia="ja-JP"/>
        </w:rPr>
      </w:pPr>
      <w:r>
        <w:rPr>
          <w:lang w:val="en-US" w:eastAsia="ja-JP"/>
        </w:rPr>
        <w:t xml:space="preserve">Following was </w:t>
      </w:r>
      <w:r w:rsidR="00F0150B">
        <w:rPr>
          <w:lang w:val="en-US" w:eastAsia="ja-JP"/>
        </w:rPr>
        <w:t>discussed</w:t>
      </w:r>
      <w:r>
        <w:rPr>
          <w:lang w:val="en-US" w:eastAsia="ja-JP"/>
        </w:rPr>
        <w:t xml:space="preserve"> in </w:t>
      </w:r>
      <w:proofErr w:type="gramStart"/>
      <w:r w:rsidR="00F0150B">
        <w:rPr>
          <w:lang w:val="en-US" w:eastAsia="ja-JP"/>
        </w:rPr>
        <w:t>FLS[</w:t>
      </w:r>
      <w:proofErr w:type="gramEnd"/>
      <w:r w:rsidR="00F0150B">
        <w:rPr>
          <w:lang w:val="en-US" w:eastAsia="ja-JP"/>
        </w:rPr>
        <w:t xml:space="preserve">3] in </w:t>
      </w:r>
      <w:r>
        <w:rPr>
          <w:lang w:val="en-US" w:eastAsia="ja-JP"/>
        </w:rPr>
        <w:t>RAN1#11</w:t>
      </w:r>
      <w:r w:rsidR="00F0150B">
        <w:rPr>
          <w:lang w:val="en-US" w:eastAsia="ja-JP"/>
        </w:rPr>
        <w:t>1</w:t>
      </w:r>
      <w:r>
        <w:rPr>
          <w:lang w:val="en-US" w:eastAsia="ja-JP"/>
        </w:rPr>
        <w:t>.</w:t>
      </w:r>
    </w:p>
    <w:tbl>
      <w:tblPr>
        <w:tblStyle w:val="afb"/>
        <w:tblW w:w="0" w:type="auto"/>
        <w:tblLook w:val="04A0" w:firstRow="1" w:lastRow="0" w:firstColumn="1" w:lastColumn="0" w:noHBand="0" w:noVBand="1"/>
      </w:tblPr>
      <w:tblGrid>
        <w:gridCol w:w="9630"/>
      </w:tblGrid>
      <w:tr w:rsidR="00F0150B" w14:paraId="43E08712" w14:textId="77777777" w:rsidTr="00F0150B">
        <w:tc>
          <w:tcPr>
            <w:tcW w:w="9630" w:type="dxa"/>
          </w:tcPr>
          <w:p w14:paraId="083EB120" w14:textId="77777777" w:rsidR="00F0150B" w:rsidRPr="005A37DF" w:rsidRDefault="00F0150B" w:rsidP="00F0150B">
            <w:pPr>
              <w:autoSpaceDE w:val="0"/>
              <w:autoSpaceDN w:val="0"/>
              <w:spacing w:before="120"/>
              <w:jc w:val="both"/>
            </w:pPr>
            <w:r w:rsidRPr="005A37DF">
              <w:rPr>
                <w:b/>
                <w:bCs/>
              </w:rPr>
              <w:t xml:space="preserve">Proposal 3-2 (II): </w:t>
            </w:r>
            <w:r w:rsidRPr="005A37DF">
              <w:t>Contention window adjustment procedures (to further down-select between options in each case):</w:t>
            </w:r>
          </w:p>
          <w:p w14:paraId="681DDD68" w14:textId="77777777" w:rsidR="00F0150B" w:rsidRPr="005A37DF" w:rsidRDefault="00F0150B" w:rsidP="00F0150B">
            <w:pPr>
              <w:pStyle w:val="aff3"/>
              <w:numPr>
                <w:ilvl w:val="0"/>
                <w:numId w:val="62"/>
              </w:numPr>
              <w:autoSpaceDE w:val="0"/>
              <w:autoSpaceDN w:val="0"/>
              <w:spacing w:after="0"/>
              <w:ind w:leftChars="0" w:left="426"/>
              <w:jc w:val="both"/>
              <w:rPr>
                <w:lang w:val="en-US"/>
              </w:rPr>
            </w:pPr>
            <w:r w:rsidRPr="005A37DF">
              <w:rPr>
                <w:lang w:val="en-AU"/>
              </w:rPr>
              <w:t>SL HARQ-ACK feedback disabled in SCI (i.e., all cast types)</w:t>
            </w:r>
          </w:p>
          <w:p w14:paraId="5CC3D53E"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rPr>
                <w:lang w:val="en-AU"/>
              </w:rPr>
              <w:t xml:space="preserve">Option 1: For every priority class </w:t>
            </w:r>
            <m:oMath>
              <m:r>
                <w:rPr>
                  <w:rFonts w:ascii="Cambria Math" w:hAnsi="Cambria Math"/>
                </w:rPr>
                <m:t>p</m:t>
              </m:r>
              <m:r>
                <w:rPr>
                  <w:rFonts w:ascii="Cambria Math" w:hAnsi="Cambria Math" w:hint="eastAsia"/>
                </w:rPr>
                <m:t>∈</m:t>
              </m:r>
              <m:d>
                <m:dPr>
                  <m:begChr m:val="{"/>
                  <m:endChr m:val="}"/>
                  <m:ctrlPr>
                    <w:rPr>
                      <w:rFonts w:ascii="Cambria Math" w:hAnsi="Cambria Math"/>
                      <w:i/>
                      <w:iCs/>
                      <w:lang w:val="en-US"/>
                    </w:rPr>
                  </m:ctrlPr>
                </m:dPr>
                <m:e>
                  <m:r>
                    <w:rPr>
                      <w:rFonts w:ascii="Cambria Math" w:hAnsi="Cambria Math"/>
                    </w:rPr>
                    <m:t>1,2,3,4</m:t>
                  </m:r>
                </m:e>
              </m:d>
            </m:oMath>
            <w:r w:rsidRPr="005A37DF">
              <w:rPr>
                <w:lang w:val="en-AU"/>
              </w:rPr>
              <w:t>,</w:t>
            </w:r>
            <w:r w:rsidRPr="005A37DF">
              <w:rPr>
                <w:i/>
                <w:iCs/>
              </w:rPr>
              <w:t xml:space="preserve"> </w:t>
            </w:r>
            <w:r w:rsidRPr="005A37DF">
              <w:t xml:space="preserve">use the latest </w:t>
            </w:r>
            <m:oMath>
              <m:r>
                <w:rPr>
                  <w:rFonts w:ascii="Cambria Math" w:hAnsi="Cambria Math"/>
                </w:rPr>
                <m:t>C</m:t>
              </m:r>
              <m:sSub>
                <m:sSubPr>
                  <m:ctrlPr>
                    <w:rPr>
                      <w:rFonts w:ascii="Cambria Math" w:hAnsi="Cambria Math"/>
                      <w:i/>
                      <w:iCs/>
                      <w:lang w:val="en-US"/>
                    </w:rPr>
                  </m:ctrlPr>
                </m:sSubPr>
                <m:e>
                  <m:r>
                    <w:rPr>
                      <w:rFonts w:ascii="Cambria Math" w:hAnsi="Cambria Math"/>
                    </w:rPr>
                    <m:t>W</m:t>
                  </m:r>
                </m:e>
                <m:sub>
                  <m:r>
                    <w:rPr>
                      <w:rFonts w:ascii="Cambria Math" w:hAnsi="Cambria Math"/>
                    </w:rPr>
                    <m:t>p</m:t>
                  </m:r>
                </m:sub>
              </m:sSub>
            </m:oMath>
            <w:r w:rsidRPr="005A37DF">
              <w:t>.</w:t>
            </w:r>
          </w:p>
          <w:p w14:paraId="5FD88C08"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rPr>
                <w:lang w:val="en-US"/>
              </w:rPr>
              <w:t>Option 2: CW is adjusted according to number blind retransmissions of the TBs within a COT.</w:t>
            </w:r>
          </w:p>
          <w:p w14:paraId="1180E6F3"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rPr>
                <w:lang w:val="en-AU"/>
              </w:rPr>
              <w:t xml:space="preserve">Option 3: </w:t>
            </w:r>
            <w:r w:rsidRPr="005A37DF">
              <w:rPr>
                <w:lang w:val="en-US"/>
              </w:rPr>
              <w:t>CW is adjusted according to CR/CBR measurement, if CR/CBR is supported in SL-U.</w:t>
            </w:r>
          </w:p>
          <w:p w14:paraId="1928BC2A" w14:textId="77777777" w:rsidR="00F0150B" w:rsidRPr="005A37DF" w:rsidRDefault="00F0150B" w:rsidP="00F0150B">
            <w:pPr>
              <w:pStyle w:val="aff3"/>
              <w:numPr>
                <w:ilvl w:val="0"/>
                <w:numId w:val="62"/>
              </w:numPr>
              <w:autoSpaceDE w:val="0"/>
              <w:autoSpaceDN w:val="0"/>
              <w:spacing w:after="0"/>
              <w:ind w:leftChars="0" w:left="426"/>
              <w:jc w:val="both"/>
              <w:rPr>
                <w:lang w:val="en-US"/>
              </w:rPr>
            </w:pPr>
            <w:r w:rsidRPr="005A37DF">
              <w:rPr>
                <w:lang w:val="en-AU"/>
              </w:rPr>
              <w:t>Only unicast (ACK and NACK) within SL reference duration</w:t>
            </w:r>
          </w:p>
          <w:p w14:paraId="4AC76076"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rPr>
                <w:lang w:val="en-AU"/>
              </w:rPr>
              <w:t xml:space="preserve">Option 2: </w:t>
            </w:r>
            <w:r w:rsidRPr="005A37DF">
              <w:rPr>
                <w:lang w:val="en-US"/>
              </w:rPr>
              <w:t xml:space="preserve">If at least one </w:t>
            </w:r>
            <w:r w:rsidRPr="005A37DF">
              <w:rPr>
                <w:rFonts w:hint="eastAsia"/>
                <w:lang w:val="en-US"/>
              </w:rPr>
              <w:t>‘</w:t>
            </w:r>
            <w:r w:rsidRPr="005A37DF">
              <w:rPr>
                <w:lang w:val="en-US"/>
              </w:rPr>
              <w:t>ACK</w:t>
            </w:r>
            <w:r w:rsidRPr="005A37DF">
              <w:rPr>
                <w:rFonts w:hint="eastAsia"/>
                <w:lang w:val="en-US"/>
              </w:rPr>
              <w:t>’</w:t>
            </w:r>
            <w:r w:rsidRPr="005A37DF">
              <w:rPr>
                <w:lang w:val="en-US"/>
              </w:rPr>
              <w:t xml:space="preserve"> is received, </w:t>
            </w:r>
            <m:oMath>
              <m:r>
                <w:rPr>
                  <w:rFonts w:ascii="Cambria Math" w:hAnsi="Cambria Math"/>
                </w:rPr>
                <m:t>C</m:t>
              </m:r>
              <m:sSub>
                <m:sSubPr>
                  <m:ctrlPr>
                    <w:rPr>
                      <w:rFonts w:ascii="Cambria Math" w:hAnsi="Cambria Math"/>
                      <w:i/>
                      <w:iCs/>
                      <w:lang w:val="en-US"/>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i/>
                      <w:iCs/>
                      <w:lang w:val="en-US"/>
                    </w:rPr>
                  </m:ctrlPr>
                </m:sSubPr>
                <m:e>
                  <m:r>
                    <w:rPr>
                      <w:rFonts w:ascii="Cambria Math" w:hAnsi="Cambria Math"/>
                    </w:rPr>
                    <m:t>W</m:t>
                  </m:r>
                </m:e>
                <m:sub>
                  <m:func>
                    <m:funcPr>
                      <m:ctrlPr>
                        <w:rPr>
                          <w:rFonts w:ascii="Cambria Math" w:hAnsi="Cambria Math"/>
                          <w:i/>
                          <w:iCs/>
                          <w:lang w:val="en-US"/>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5A37DF">
              <w:rPr>
                <w:lang w:val="en-US"/>
              </w:rPr>
              <w:t xml:space="preserve"> for each </w:t>
            </w:r>
            <w:r w:rsidRPr="005A37DF">
              <w:rPr>
                <w:lang w:val="en-AU"/>
              </w:rPr>
              <w:t xml:space="preserve">priority class </w:t>
            </w:r>
            <m:oMath>
              <m:r>
                <w:rPr>
                  <w:rFonts w:ascii="Cambria Math" w:hAnsi="Cambria Math"/>
                </w:rPr>
                <m:t>p</m:t>
              </m:r>
              <m:r>
                <w:rPr>
                  <w:rFonts w:ascii="Cambria Math" w:hAnsi="Cambria Math" w:hint="eastAsia"/>
                </w:rPr>
                <m:t>∈</m:t>
              </m:r>
              <m:d>
                <m:dPr>
                  <m:begChr m:val="{"/>
                  <m:endChr m:val="}"/>
                  <m:ctrlPr>
                    <w:rPr>
                      <w:rFonts w:ascii="Cambria Math" w:hAnsi="Cambria Math"/>
                      <w:i/>
                      <w:iCs/>
                      <w:lang w:val="en-US"/>
                    </w:rPr>
                  </m:ctrlPr>
                </m:dPr>
                <m:e>
                  <m:r>
                    <w:rPr>
                      <w:rFonts w:ascii="Cambria Math" w:hAnsi="Cambria Math"/>
                    </w:rPr>
                    <m:t>1,2,3,4</m:t>
                  </m:r>
                </m:e>
              </m:d>
            </m:oMath>
            <w:r w:rsidRPr="005A37DF">
              <w:rPr>
                <w:lang w:val="en-AU"/>
              </w:rPr>
              <w:t>; otherwise, increase.</w:t>
            </w:r>
          </w:p>
          <w:p w14:paraId="5DCC7A76" w14:textId="77777777" w:rsidR="00F0150B" w:rsidRPr="005A37DF" w:rsidRDefault="00F0150B" w:rsidP="00F0150B">
            <w:pPr>
              <w:pStyle w:val="aff3"/>
              <w:numPr>
                <w:ilvl w:val="0"/>
                <w:numId w:val="62"/>
              </w:numPr>
              <w:autoSpaceDE w:val="0"/>
              <w:autoSpaceDN w:val="0"/>
              <w:spacing w:after="0"/>
              <w:ind w:leftChars="0" w:left="426"/>
              <w:jc w:val="both"/>
              <w:rPr>
                <w:lang w:val="en-US"/>
              </w:rPr>
            </w:pPr>
            <w:r w:rsidRPr="005A37DF">
              <w:rPr>
                <w:lang w:val="en-AU"/>
              </w:rPr>
              <w:t>Only groupcast option 2 (ACK and NACK) within SL reference duration</w:t>
            </w:r>
          </w:p>
          <w:p w14:paraId="0882FAC7"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rPr>
                <w:lang w:val="en-AU"/>
              </w:rPr>
              <w:t xml:space="preserve">Option 1: </w:t>
            </w:r>
            <w:r w:rsidRPr="005A37DF">
              <w:rPr>
                <w:lang w:val="en-US"/>
              </w:rPr>
              <w:t>Based on a (pre-)configurable ratio of received SL HARQ-ACK feedbacks.</w:t>
            </w:r>
          </w:p>
          <w:p w14:paraId="23DB6C14"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rPr>
                <w:lang w:val="en-AU"/>
              </w:rPr>
              <w:t xml:space="preserve">Option 2: </w:t>
            </w:r>
            <w:r w:rsidRPr="005A37DF">
              <w:rPr>
                <w:lang w:val="en-US"/>
              </w:rPr>
              <w:t xml:space="preserve">If at least one </w:t>
            </w:r>
            <w:r w:rsidRPr="005A37DF">
              <w:rPr>
                <w:rFonts w:hint="eastAsia"/>
                <w:lang w:val="en-US"/>
              </w:rPr>
              <w:t>‘</w:t>
            </w:r>
            <w:r w:rsidRPr="005A37DF">
              <w:rPr>
                <w:lang w:val="en-US"/>
              </w:rPr>
              <w:t>ACK</w:t>
            </w:r>
            <w:r w:rsidRPr="005A37DF">
              <w:rPr>
                <w:rFonts w:hint="eastAsia"/>
                <w:lang w:val="en-US"/>
              </w:rPr>
              <w:t>’</w:t>
            </w:r>
            <w:r w:rsidRPr="005A37DF">
              <w:rPr>
                <w:lang w:val="en-US"/>
              </w:rPr>
              <w:t xml:space="preserve"> is received, </w:t>
            </w:r>
            <m:oMath>
              <m:r>
                <w:rPr>
                  <w:rFonts w:ascii="Cambria Math" w:hAnsi="Cambria Math"/>
                </w:rPr>
                <m:t>C</m:t>
              </m:r>
              <m:sSub>
                <m:sSubPr>
                  <m:ctrlPr>
                    <w:rPr>
                      <w:rFonts w:ascii="Cambria Math" w:hAnsi="Cambria Math"/>
                      <w:i/>
                      <w:iCs/>
                      <w:lang w:val="en-US"/>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i/>
                      <w:iCs/>
                      <w:lang w:val="en-US"/>
                    </w:rPr>
                  </m:ctrlPr>
                </m:sSubPr>
                <m:e>
                  <m:r>
                    <w:rPr>
                      <w:rFonts w:ascii="Cambria Math" w:hAnsi="Cambria Math"/>
                    </w:rPr>
                    <m:t>W</m:t>
                  </m:r>
                </m:e>
                <m:sub>
                  <m:func>
                    <m:funcPr>
                      <m:ctrlPr>
                        <w:rPr>
                          <w:rFonts w:ascii="Cambria Math" w:hAnsi="Cambria Math"/>
                          <w:i/>
                          <w:iCs/>
                          <w:lang w:val="en-US"/>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5A37DF">
              <w:rPr>
                <w:lang w:val="en-US"/>
              </w:rPr>
              <w:t xml:space="preserve"> for each </w:t>
            </w:r>
            <w:r w:rsidRPr="005A37DF">
              <w:rPr>
                <w:lang w:val="en-AU"/>
              </w:rPr>
              <w:t xml:space="preserve">priority class </w:t>
            </w:r>
            <m:oMath>
              <m:r>
                <w:rPr>
                  <w:rFonts w:ascii="Cambria Math" w:hAnsi="Cambria Math"/>
                </w:rPr>
                <m:t>p</m:t>
              </m:r>
              <m:r>
                <w:rPr>
                  <w:rFonts w:ascii="Cambria Math" w:hAnsi="Cambria Math" w:hint="eastAsia"/>
                </w:rPr>
                <m:t>∈</m:t>
              </m:r>
              <m:d>
                <m:dPr>
                  <m:begChr m:val="{"/>
                  <m:endChr m:val="}"/>
                  <m:ctrlPr>
                    <w:rPr>
                      <w:rFonts w:ascii="Cambria Math" w:hAnsi="Cambria Math"/>
                      <w:i/>
                      <w:iCs/>
                      <w:lang w:val="en-US"/>
                    </w:rPr>
                  </m:ctrlPr>
                </m:dPr>
                <m:e>
                  <m:r>
                    <w:rPr>
                      <w:rFonts w:ascii="Cambria Math" w:hAnsi="Cambria Math"/>
                    </w:rPr>
                    <m:t>1,2,3,4</m:t>
                  </m:r>
                </m:e>
              </m:d>
            </m:oMath>
            <w:r w:rsidRPr="005A37DF">
              <w:rPr>
                <w:lang w:val="en-AU"/>
              </w:rPr>
              <w:t>; otherwise, increase.</w:t>
            </w:r>
          </w:p>
          <w:p w14:paraId="33CDEF31" w14:textId="77777777" w:rsidR="00F0150B" w:rsidRPr="005A37DF" w:rsidRDefault="00F0150B" w:rsidP="00F0150B">
            <w:pPr>
              <w:pStyle w:val="aff3"/>
              <w:numPr>
                <w:ilvl w:val="2"/>
                <w:numId w:val="62"/>
              </w:numPr>
              <w:autoSpaceDE w:val="0"/>
              <w:autoSpaceDN w:val="0"/>
              <w:spacing w:after="0"/>
              <w:ind w:leftChars="0"/>
              <w:jc w:val="both"/>
              <w:rPr>
                <w:lang w:val="en-US"/>
              </w:rPr>
            </w:pPr>
            <w:r w:rsidRPr="005A37DF">
              <w:rPr>
                <w:lang w:val="en-AU"/>
              </w:rPr>
              <w:t xml:space="preserve">FFS whether the at least one ‘ACK’ is from just one UE or every </w:t>
            </w:r>
            <w:proofErr w:type="gramStart"/>
            <w:r w:rsidRPr="005A37DF">
              <w:rPr>
                <w:lang w:val="en-AU"/>
              </w:rPr>
              <w:t>UE</w:t>
            </w:r>
            <w:proofErr w:type="gramEnd"/>
          </w:p>
          <w:p w14:paraId="7E5DFFEA" w14:textId="77777777" w:rsidR="00F0150B" w:rsidRPr="005A37DF" w:rsidRDefault="00F0150B" w:rsidP="00F0150B">
            <w:pPr>
              <w:pStyle w:val="aff3"/>
              <w:numPr>
                <w:ilvl w:val="0"/>
                <w:numId w:val="62"/>
              </w:numPr>
              <w:autoSpaceDE w:val="0"/>
              <w:autoSpaceDN w:val="0"/>
              <w:spacing w:after="0"/>
              <w:ind w:leftChars="0" w:left="426"/>
              <w:jc w:val="both"/>
              <w:rPr>
                <w:lang w:val="en-US"/>
              </w:rPr>
            </w:pPr>
            <w:r w:rsidRPr="005A37DF">
              <w:rPr>
                <w:lang w:val="en-AU"/>
              </w:rPr>
              <w:t>Only groupcast option 1 (NACK-only) within SL reference duration</w:t>
            </w:r>
          </w:p>
          <w:p w14:paraId="772FC165"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rPr>
                <w:lang w:val="en-AU"/>
              </w:rPr>
              <w:t xml:space="preserve">Option 1: For every priority class </w:t>
            </w:r>
            <m:oMath>
              <m:r>
                <w:rPr>
                  <w:rFonts w:ascii="Cambria Math" w:hAnsi="Cambria Math"/>
                </w:rPr>
                <m:t>p</m:t>
              </m:r>
              <m:r>
                <w:rPr>
                  <w:rFonts w:ascii="Cambria Math" w:hAnsi="Cambria Math" w:hint="eastAsia"/>
                </w:rPr>
                <m:t>∈</m:t>
              </m:r>
              <m:d>
                <m:dPr>
                  <m:begChr m:val="{"/>
                  <m:endChr m:val="}"/>
                  <m:ctrlPr>
                    <w:rPr>
                      <w:rFonts w:ascii="Cambria Math" w:hAnsi="Cambria Math"/>
                      <w:i/>
                      <w:iCs/>
                      <w:lang w:val="en-US"/>
                    </w:rPr>
                  </m:ctrlPr>
                </m:dPr>
                <m:e>
                  <m:r>
                    <w:rPr>
                      <w:rFonts w:ascii="Cambria Math" w:hAnsi="Cambria Math"/>
                    </w:rPr>
                    <m:t>1,2,3,4</m:t>
                  </m:r>
                </m:e>
              </m:d>
            </m:oMath>
            <w:r w:rsidRPr="005A37DF">
              <w:rPr>
                <w:lang w:val="en-AU"/>
              </w:rPr>
              <w:t>,</w:t>
            </w:r>
            <w:r w:rsidRPr="005A37DF">
              <w:rPr>
                <w:i/>
                <w:iCs/>
              </w:rPr>
              <w:t xml:space="preserve"> </w:t>
            </w:r>
            <w:r w:rsidRPr="005A37DF">
              <w:t xml:space="preserve">use the latest </w:t>
            </w:r>
            <m:oMath>
              <m:r>
                <w:rPr>
                  <w:rFonts w:ascii="Cambria Math" w:hAnsi="Cambria Math"/>
                </w:rPr>
                <m:t>C</m:t>
              </m:r>
              <m:sSub>
                <m:sSubPr>
                  <m:ctrlPr>
                    <w:rPr>
                      <w:rFonts w:ascii="Cambria Math" w:hAnsi="Cambria Math"/>
                      <w:i/>
                      <w:iCs/>
                      <w:lang w:val="en-US"/>
                    </w:rPr>
                  </m:ctrlPr>
                </m:sSubPr>
                <m:e>
                  <m:r>
                    <w:rPr>
                      <w:rFonts w:ascii="Cambria Math" w:hAnsi="Cambria Math"/>
                    </w:rPr>
                    <m:t>W</m:t>
                  </m:r>
                </m:e>
                <m:sub>
                  <m:r>
                    <w:rPr>
                      <w:rFonts w:ascii="Cambria Math" w:hAnsi="Cambria Math"/>
                    </w:rPr>
                    <m:t>p</m:t>
                  </m:r>
                </m:sub>
              </m:sSub>
            </m:oMath>
            <w:r w:rsidRPr="005A37DF">
              <w:t>.</w:t>
            </w:r>
          </w:p>
          <w:p w14:paraId="7E1B3699"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rPr>
                <w:lang w:val="en-AU"/>
              </w:rPr>
              <w:t xml:space="preserve">Option 2: </w:t>
            </w:r>
            <w:r w:rsidRPr="005A37DF">
              <w:rPr>
                <w:lang w:val="en-US"/>
              </w:rPr>
              <w:t xml:space="preserve">If </w:t>
            </w:r>
            <w:r w:rsidRPr="005A37DF">
              <w:rPr>
                <w:rFonts w:hint="eastAsia"/>
                <w:lang w:val="en-US"/>
              </w:rPr>
              <w:t>‘</w:t>
            </w:r>
            <w:r w:rsidRPr="005A37DF">
              <w:rPr>
                <w:lang w:val="en-US"/>
              </w:rPr>
              <w:t>NACK</w:t>
            </w:r>
            <w:r w:rsidRPr="005A37DF">
              <w:rPr>
                <w:rFonts w:hint="eastAsia"/>
                <w:lang w:val="en-US"/>
              </w:rPr>
              <w:t>’</w:t>
            </w:r>
            <w:r w:rsidRPr="005A37DF">
              <w:rPr>
                <w:lang w:val="en-US"/>
              </w:rPr>
              <w:t xml:space="preserve"> or a collision indicator (IUC scheme 2) is received, increase </w:t>
            </w:r>
            <m:oMath>
              <m:r>
                <w:rPr>
                  <w:rFonts w:ascii="Cambria Math" w:hAnsi="Cambria Math"/>
                </w:rPr>
                <m:t>C</m:t>
              </m:r>
              <m:sSub>
                <m:sSubPr>
                  <m:ctrlPr>
                    <w:rPr>
                      <w:rFonts w:ascii="Cambria Math" w:hAnsi="Cambria Math"/>
                      <w:i/>
                      <w:iCs/>
                      <w:lang w:val="en-US"/>
                    </w:rPr>
                  </m:ctrlPr>
                </m:sSubPr>
                <m:e>
                  <m:r>
                    <w:rPr>
                      <w:rFonts w:ascii="Cambria Math" w:hAnsi="Cambria Math"/>
                    </w:rPr>
                    <m:t>W</m:t>
                  </m:r>
                </m:e>
                <m:sub>
                  <m:r>
                    <w:rPr>
                      <w:rFonts w:ascii="Cambria Math" w:hAnsi="Cambria Math"/>
                    </w:rPr>
                    <m:t>p</m:t>
                  </m:r>
                </m:sub>
              </m:sSub>
            </m:oMath>
            <w:r w:rsidRPr="005A37DF">
              <w:rPr>
                <w:lang w:val="en-AU"/>
              </w:rPr>
              <w:t xml:space="preserve">; Otherwise, </w:t>
            </w:r>
            <m:oMath>
              <m:r>
                <w:rPr>
                  <w:rFonts w:ascii="Cambria Math" w:hAnsi="Cambria Math"/>
                </w:rPr>
                <m:t>C</m:t>
              </m:r>
              <m:sSub>
                <m:sSubPr>
                  <m:ctrlPr>
                    <w:rPr>
                      <w:rFonts w:ascii="Cambria Math" w:hAnsi="Cambria Math"/>
                      <w:i/>
                      <w:iCs/>
                      <w:lang w:val="en-US"/>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i/>
                      <w:iCs/>
                      <w:lang w:val="en-US"/>
                    </w:rPr>
                  </m:ctrlPr>
                </m:sSubPr>
                <m:e>
                  <m:r>
                    <w:rPr>
                      <w:rFonts w:ascii="Cambria Math" w:hAnsi="Cambria Math"/>
                    </w:rPr>
                    <m:t>W</m:t>
                  </m:r>
                </m:e>
                <m:sub>
                  <m:func>
                    <m:funcPr>
                      <m:ctrlPr>
                        <w:rPr>
                          <w:rFonts w:ascii="Cambria Math" w:hAnsi="Cambria Math"/>
                          <w:i/>
                          <w:iCs/>
                          <w:lang w:val="en-US"/>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5A37DF">
              <w:rPr>
                <w:lang w:val="en-AU"/>
              </w:rPr>
              <w:t xml:space="preserve"> or </w:t>
            </w:r>
            <w:r w:rsidRPr="005A37DF">
              <w:t xml:space="preserve">use the latest </w:t>
            </w:r>
            <m:oMath>
              <m:r>
                <w:rPr>
                  <w:rFonts w:ascii="Cambria Math" w:hAnsi="Cambria Math"/>
                </w:rPr>
                <m:t>C</m:t>
              </m:r>
              <m:sSub>
                <m:sSubPr>
                  <m:ctrlPr>
                    <w:rPr>
                      <w:rFonts w:ascii="Cambria Math" w:hAnsi="Cambria Math"/>
                      <w:i/>
                      <w:iCs/>
                      <w:lang w:val="en-US"/>
                    </w:rPr>
                  </m:ctrlPr>
                </m:sSubPr>
                <m:e>
                  <m:r>
                    <w:rPr>
                      <w:rFonts w:ascii="Cambria Math" w:hAnsi="Cambria Math"/>
                    </w:rPr>
                    <m:t>W</m:t>
                  </m:r>
                </m:e>
                <m:sub>
                  <m:r>
                    <w:rPr>
                      <w:rFonts w:ascii="Cambria Math" w:hAnsi="Cambria Math"/>
                    </w:rPr>
                    <m:t>p</m:t>
                  </m:r>
                </m:sub>
              </m:sSub>
            </m:oMath>
            <w:r w:rsidRPr="005A37DF">
              <w:rPr>
                <w:iCs/>
                <w:lang w:val="en-US"/>
              </w:rPr>
              <w:t xml:space="preserve"> (FFS which)</w:t>
            </w:r>
            <w:r w:rsidRPr="005A37DF">
              <w:t>.</w:t>
            </w:r>
          </w:p>
          <w:p w14:paraId="750A95F9"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t>Option 6: GC option 1 (NACK-only) is not supported in SL-U</w:t>
            </w:r>
          </w:p>
          <w:p w14:paraId="51584F21" w14:textId="6F3BAC8E" w:rsidR="00F0150B" w:rsidRPr="005A37DF" w:rsidRDefault="00F0150B" w:rsidP="005A37DF">
            <w:pPr>
              <w:pStyle w:val="aff3"/>
              <w:numPr>
                <w:ilvl w:val="0"/>
                <w:numId w:val="62"/>
              </w:numPr>
              <w:autoSpaceDE w:val="0"/>
              <w:autoSpaceDN w:val="0"/>
              <w:spacing w:after="0"/>
              <w:ind w:leftChars="0"/>
              <w:jc w:val="both"/>
              <w:rPr>
                <w:lang w:val="en-US"/>
              </w:rPr>
            </w:pPr>
            <w:r w:rsidRPr="005A37DF">
              <w:rPr>
                <w:lang w:val="en-US"/>
              </w:rPr>
              <w:t xml:space="preserve">FFS: the case when SL HARQ-ACK feedback is not available after the last update of </w:t>
            </w:r>
            <m:oMath>
              <m:r>
                <w:rPr>
                  <w:rFonts w:ascii="Cambria Math" w:hAnsi="Cambria Math"/>
                </w:rPr>
                <m:t>C</m:t>
              </m:r>
              <m:sSub>
                <m:sSubPr>
                  <m:ctrlPr>
                    <w:rPr>
                      <w:rFonts w:ascii="Cambria Math" w:hAnsi="Cambria Math"/>
                      <w:i/>
                      <w:iCs/>
                      <w:lang w:val="en-US"/>
                    </w:rPr>
                  </m:ctrlPr>
                </m:sSubPr>
                <m:e>
                  <m:r>
                    <w:rPr>
                      <w:rFonts w:ascii="Cambria Math" w:hAnsi="Cambria Math"/>
                    </w:rPr>
                    <m:t>W</m:t>
                  </m:r>
                </m:e>
                <m:sub>
                  <m:r>
                    <w:rPr>
                      <w:rFonts w:ascii="Cambria Math" w:hAnsi="Cambria Math"/>
                    </w:rPr>
                    <m:t>p</m:t>
                  </m:r>
                </m:sub>
              </m:sSub>
            </m:oMath>
            <w:r w:rsidRPr="005A37DF">
              <w:rPr>
                <w:lang w:val="en-US"/>
              </w:rPr>
              <w:t>.</w:t>
            </w:r>
          </w:p>
        </w:tc>
      </w:tr>
    </w:tbl>
    <w:p w14:paraId="5D930C82" w14:textId="130D29F1" w:rsidR="00C73076" w:rsidRDefault="00C73076" w:rsidP="005435F7">
      <w:pPr>
        <w:rPr>
          <w:lang w:eastAsia="ja-JP"/>
        </w:rPr>
      </w:pPr>
    </w:p>
    <w:p w14:paraId="36BA1AB0" w14:textId="47D3E8FA" w:rsidR="004A1C74" w:rsidRDefault="00E51CB0" w:rsidP="00AD73D1">
      <w:pPr>
        <w:rPr>
          <w:lang w:val="en-US" w:eastAsia="ja-JP"/>
        </w:rPr>
      </w:pPr>
      <w:bookmarkStart w:id="5" w:name="_Hlk115357449"/>
      <w:r>
        <w:rPr>
          <w:lang w:val="en-US" w:eastAsia="ja-JP"/>
        </w:rPr>
        <w:t>When</w:t>
      </w:r>
      <w:r w:rsidR="00390A7B" w:rsidRPr="00390A7B">
        <w:rPr>
          <w:color w:val="000000"/>
          <w:lang w:eastAsia="ko-KR"/>
        </w:rPr>
        <w:t xml:space="preserve"> </w:t>
      </w:r>
      <w:r w:rsidR="00390A7B" w:rsidRPr="00821989">
        <w:rPr>
          <w:color w:val="000000"/>
          <w:lang w:eastAsia="ko-KR"/>
        </w:rPr>
        <w:t>SL-HARQ feedback is disabled</w:t>
      </w:r>
      <w:r w:rsidR="008360DA" w:rsidRPr="008360DA">
        <w:rPr>
          <w:lang w:val="en-US" w:eastAsia="ja-JP"/>
        </w:rPr>
        <w:t>, CR/CBR based CW adjustment could be used</w:t>
      </w:r>
      <w:r w:rsidR="00542793">
        <w:rPr>
          <w:lang w:val="en-US" w:eastAsia="ja-JP"/>
        </w:rPr>
        <w:t xml:space="preserve"> in resource allocation mode 2</w:t>
      </w:r>
      <w:r w:rsidR="008360DA" w:rsidRPr="008360DA">
        <w:rPr>
          <w:lang w:val="en-US" w:eastAsia="ja-JP"/>
        </w:rPr>
        <w:t>.</w:t>
      </w:r>
      <w:r w:rsidR="00B04ED0" w:rsidRPr="00B04ED0">
        <w:rPr>
          <w:lang w:val="en-US" w:eastAsia="ja-JP"/>
        </w:rPr>
        <w:t xml:space="preserve"> </w:t>
      </w:r>
      <w:r w:rsidR="00B04ED0">
        <w:rPr>
          <w:lang w:val="en-US" w:eastAsia="ja-JP"/>
        </w:rPr>
        <w:t xml:space="preserve">SL CBR </w:t>
      </w:r>
      <w:r w:rsidR="00B04ED0" w:rsidRPr="00283B66">
        <w:rPr>
          <w:lang w:val="en-US" w:eastAsia="ja-JP"/>
        </w:rPr>
        <w:t>measure</w:t>
      </w:r>
      <w:r>
        <w:rPr>
          <w:lang w:val="en-US" w:eastAsia="ja-JP"/>
        </w:rPr>
        <w:t>ment</w:t>
      </w:r>
      <w:r w:rsidR="00B04ED0" w:rsidRPr="00283B66">
        <w:rPr>
          <w:lang w:val="en-US" w:eastAsia="ja-JP"/>
        </w:rPr>
        <w:t xml:space="preserve"> in slot n is defined as the portion of sub-channels in the resource pool whose SL RSSI </w:t>
      </w:r>
      <w:r w:rsidR="00B04ED0">
        <w:rPr>
          <w:lang w:val="en-US" w:eastAsia="ja-JP"/>
        </w:rPr>
        <w:t>(</w:t>
      </w:r>
      <w:r w:rsidR="00B04ED0" w:rsidRPr="00A67973">
        <w:rPr>
          <w:lang w:val="en-US" w:eastAsia="ja-JP"/>
        </w:rPr>
        <w:t>Sidelink Received Signal Strength Indicator</w:t>
      </w:r>
      <w:r w:rsidR="00B04ED0">
        <w:rPr>
          <w:lang w:val="en-US" w:eastAsia="ja-JP"/>
        </w:rPr>
        <w:t xml:space="preserve">) </w:t>
      </w:r>
      <w:r w:rsidR="00B04ED0" w:rsidRPr="00283B66">
        <w:rPr>
          <w:lang w:val="en-US" w:eastAsia="ja-JP"/>
        </w:rPr>
        <w:t>measured by the UE exceed a (pre-)configured threshold sensed over a CBR measurement window</w:t>
      </w:r>
      <w:r w:rsidR="00B04ED0">
        <w:rPr>
          <w:lang w:val="en-US" w:eastAsia="ja-JP"/>
        </w:rPr>
        <w:t xml:space="preserve">. </w:t>
      </w:r>
      <w:r w:rsidR="00B04ED0" w:rsidRPr="00A67973">
        <w:rPr>
          <w:lang w:val="en-US" w:eastAsia="ja-JP"/>
        </w:rPr>
        <w:t>SL RSSI is defined as the linear average of the total received power (in [W]) observed in the configured sub-channel in OFDM symbols of a slot configured for PSCCH and PSSCH, starting from the 2nd OFDM symbol.</w:t>
      </w:r>
      <w:r w:rsidR="008360DA" w:rsidRPr="008360DA">
        <w:rPr>
          <w:lang w:val="en-US" w:eastAsia="ja-JP"/>
        </w:rPr>
        <w:t xml:space="preserve"> </w:t>
      </w:r>
      <w:bookmarkEnd w:id="5"/>
      <w:r w:rsidR="008360DA" w:rsidRPr="008360DA">
        <w:rPr>
          <w:lang w:val="en-US" w:eastAsia="ja-JP"/>
        </w:rPr>
        <w:t>CR/CBR is reflecting the resource occupancy.</w:t>
      </w:r>
      <w:r w:rsidR="008360DA">
        <w:rPr>
          <w:lang w:val="en-US" w:eastAsia="ja-JP"/>
        </w:rPr>
        <w:t xml:space="preserve"> </w:t>
      </w:r>
      <w:r w:rsidR="00FB41B7">
        <w:rPr>
          <w:lang w:val="en-US" w:eastAsia="ja-JP"/>
        </w:rPr>
        <w:t xml:space="preserve">However, both </w:t>
      </w:r>
      <w:r w:rsidR="00860626" w:rsidRPr="00860626">
        <w:rPr>
          <w:lang w:val="en-US" w:eastAsia="ja-JP"/>
        </w:rPr>
        <w:t>CR/CBR is supported</w:t>
      </w:r>
      <w:r w:rsidR="00FB41B7">
        <w:rPr>
          <w:lang w:val="en-US" w:eastAsia="ja-JP"/>
        </w:rPr>
        <w:t xml:space="preserve"> and not supported cases should be considered</w:t>
      </w:r>
      <w:r w:rsidR="00972804">
        <w:rPr>
          <w:lang w:val="en-US" w:eastAsia="ja-JP"/>
        </w:rPr>
        <w:t>. U</w:t>
      </w:r>
      <w:r w:rsidR="00FB41B7">
        <w:rPr>
          <w:lang w:val="en-US" w:eastAsia="ja-JP"/>
        </w:rPr>
        <w:t xml:space="preserve">sage </w:t>
      </w:r>
      <w:r w:rsidR="00FB41B7">
        <w:rPr>
          <w:rFonts w:hint="eastAsia"/>
          <w:lang w:val="en-US" w:eastAsia="ja-JP"/>
        </w:rPr>
        <w:t>o</w:t>
      </w:r>
      <w:r w:rsidR="00FB41B7">
        <w:rPr>
          <w:lang w:val="en-US" w:eastAsia="ja-JP"/>
        </w:rPr>
        <w:t xml:space="preserve">f CR/CBR might </w:t>
      </w:r>
      <w:r w:rsidR="00920DF7">
        <w:rPr>
          <w:lang w:val="en-US" w:eastAsia="ja-JP"/>
        </w:rPr>
        <w:t xml:space="preserve">increase options, </w:t>
      </w:r>
      <w:r w:rsidR="00BB20D9">
        <w:rPr>
          <w:lang w:val="en-US" w:eastAsia="ja-JP"/>
        </w:rPr>
        <w:t>s</w:t>
      </w:r>
      <w:r w:rsidR="00920DF7">
        <w:rPr>
          <w:lang w:val="en-US" w:eastAsia="ja-JP"/>
        </w:rPr>
        <w:t>o we support</w:t>
      </w:r>
      <w:r w:rsidR="00C072D1">
        <w:rPr>
          <w:rFonts w:hint="eastAsia"/>
          <w:lang w:val="en-US" w:eastAsia="ja-JP"/>
        </w:rPr>
        <w:t xml:space="preserve"> </w:t>
      </w:r>
      <w:r w:rsidR="00860626" w:rsidRPr="00860626">
        <w:rPr>
          <w:lang w:val="en-US" w:eastAsia="ja-JP"/>
        </w:rPr>
        <w:t xml:space="preserve">option 1 or option 2 </w:t>
      </w:r>
      <w:r w:rsidR="00920DF7">
        <w:rPr>
          <w:lang w:val="en-US" w:eastAsia="ja-JP"/>
        </w:rPr>
        <w:t>for all cases</w:t>
      </w:r>
      <w:r w:rsidR="00860626" w:rsidRPr="00860626">
        <w:rPr>
          <w:lang w:val="en-US" w:eastAsia="ja-JP"/>
        </w:rPr>
        <w:t>. Option 1 is lower spec</w:t>
      </w:r>
      <w:r>
        <w:rPr>
          <w:lang w:val="en-US" w:eastAsia="ja-JP"/>
        </w:rPr>
        <w:t>ification</w:t>
      </w:r>
      <w:r w:rsidR="00860626" w:rsidRPr="00860626">
        <w:rPr>
          <w:lang w:val="en-US" w:eastAsia="ja-JP"/>
        </w:rPr>
        <w:t xml:space="preserve"> impact, but it may continue to use lower </w:t>
      </w:r>
      <w:proofErr w:type="spellStart"/>
      <w:r w:rsidR="00860626" w:rsidRPr="00860626">
        <w:rPr>
          <w:lang w:val="en-US" w:eastAsia="ja-JP"/>
        </w:rPr>
        <w:t>CW_p</w:t>
      </w:r>
      <w:proofErr w:type="spellEnd"/>
      <w:r w:rsidR="00860626" w:rsidRPr="00860626">
        <w:rPr>
          <w:lang w:val="en-US" w:eastAsia="ja-JP"/>
        </w:rPr>
        <w:t xml:space="preserve"> when unicast doesn’t use HARQ feedback. Option 2 can reflect resource occupancy.</w:t>
      </w:r>
    </w:p>
    <w:p w14:paraId="6269E3A4" w14:textId="7CF3724F" w:rsidR="003C7223" w:rsidRDefault="008360DA" w:rsidP="00AD73D1">
      <w:r>
        <w:rPr>
          <w:lang w:val="en-US" w:eastAsia="ja-JP"/>
        </w:rPr>
        <w:t>For groupcast option 2, there are ACK/NA</w:t>
      </w:r>
      <w:r w:rsidR="00D841D5">
        <w:rPr>
          <w:lang w:val="en-US" w:eastAsia="ja-JP"/>
        </w:rPr>
        <w:t>C</w:t>
      </w:r>
      <w:r>
        <w:rPr>
          <w:lang w:val="en-US" w:eastAsia="ja-JP"/>
        </w:rPr>
        <w:t>K</w:t>
      </w:r>
      <w:r w:rsidR="00895466">
        <w:rPr>
          <w:lang w:val="en-US" w:eastAsia="ja-JP"/>
        </w:rPr>
        <w:t xml:space="preserve"> as similar as </w:t>
      </w:r>
      <w:r w:rsidR="00895466">
        <w:t xml:space="preserve">SL-HARQ feedback is enabled in SCI for unicast. However, in </w:t>
      </w:r>
      <w:r w:rsidR="00D841D5">
        <w:t xml:space="preserve">groupcast, there are </w:t>
      </w:r>
      <w:r w:rsidR="00707465">
        <w:t xml:space="preserve">multiple </w:t>
      </w:r>
      <w:r w:rsidR="00D841D5">
        <w:t xml:space="preserve">UEs with higher SINR and lower SINR in the group. The </w:t>
      </w:r>
      <w:r w:rsidR="00FE4C93">
        <w:t xml:space="preserve">source UE would select suitable MCS for </w:t>
      </w:r>
      <w:r w:rsidR="00591A18">
        <w:t xml:space="preserve">a </w:t>
      </w:r>
      <w:r w:rsidR="00FE4C93">
        <w:t>group. So,</w:t>
      </w:r>
      <w:r w:rsidR="00E73ECA">
        <w:rPr>
          <w:rFonts w:hint="eastAsia"/>
          <w:lang w:eastAsia="ja-JP"/>
        </w:rPr>
        <w:t xml:space="preserve"> </w:t>
      </w:r>
      <w:r w:rsidR="00E73ECA" w:rsidRPr="00E73ECA">
        <w:t>CW size is reset to a minimum value (follows the same DL Type 1 LBT procedure)</w:t>
      </w:r>
      <w:r w:rsidR="00B76818">
        <w:t xml:space="preserve"> in option 2</w:t>
      </w:r>
      <w:r w:rsidR="00E73ECA" w:rsidRPr="00E73ECA">
        <w:t xml:space="preserve"> when an ACK is received</w:t>
      </w:r>
      <w:r w:rsidR="0003535F">
        <w:t xml:space="preserve"> is not suitable.</w:t>
      </w:r>
      <w:r w:rsidR="0003535F">
        <w:rPr>
          <w:rFonts w:hint="eastAsia"/>
          <w:lang w:eastAsia="ja-JP"/>
        </w:rPr>
        <w:t xml:space="preserve"> </w:t>
      </w:r>
      <w:r w:rsidR="0003535F">
        <w:t>T</w:t>
      </w:r>
      <w:r w:rsidR="00FE4C93">
        <w:t xml:space="preserve">he source UE cannot judge </w:t>
      </w:r>
      <w:r w:rsidR="00A32D4F">
        <w:t xml:space="preserve">ACK from UE with higher SINR </w:t>
      </w:r>
      <w:r w:rsidR="00FE4C93">
        <w:t xml:space="preserve">is </w:t>
      </w:r>
      <w:r w:rsidR="00F47A5F">
        <w:t>no collision</w:t>
      </w:r>
      <w:r w:rsidR="00C91B52">
        <w:t>.</w:t>
      </w:r>
      <w:r w:rsidR="004E5E21">
        <w:t xml:space="preserve"> </w:t>
      </w:r>
      <w:proofErr w:type="gramStart"/>
      <w:r w:rsidR="006C5268" w:rsidRPr="006C5268">
        <w:t>In order to</w:t>
      </w:r>
      <w:proofErr w:type="gramEnd"/>
      <w:r w:rsidR="006C5268" w:rsidRPr="006C5268">
        <w:t xml:space="preserve"> avoid such behaviour, we propose to support option 1</w:t>
      </w:r>
      <w:r w:rsidR="00336E1C">
        <w:t xml:space="preserve"> as </w:t>
      </w:r>
      <w:r w:rsidR="00336E1C">
        <w:rPr>
          <w:lang w:val="en-US"/>
        </w:rPr>
        <w:t>b</w:t>
      </w:r>
      <w:r w:rsidR="00336E1C" w:rsidRPr="00A36222">
        <w:rPr>
          <w:lang w:val="en-US"/>
        </w:rPr>
        <w:t>ased on a (pre-)configurable ratio of received SL HARQ-ACK feedbacks.</w:t>
      </w:r>
    </w:p>
    <w:p w14:paraId="52531191" w14:textId="227533A4" w:rsidR="0057229B" w:rsidRPr="00860511" w:rsidRDefault="00794C64" w:rsidP="00AD73D1">
      <w:pPr>
        <w:rPr>
          <w:lang w:val="en-US" w:eastAsia="ja-JP"/>
        </w:rPr>
      </w:pPr>
      <w:r>
        <w:t>For groupcast option 1</w:t>
      </w:r>
      <w:r w:rsidR="008A081D">
        <w:t xml:space="preserve">, </w:t>
      </w:r>
      <w:r w:rsidR="00457F4C">
        <w:t>e</w:t>
      </w:r>
      <w:r w:rsidR="00D94F2A">
        <w:t xml:space="preserve">ven </w:t>
      </w:r>
      <w:r w:rsidR="00D058C5">
        <w:t>if</w:t>
      </w:r>
      <w:r w:rsidR="00D94F2A">
        <w:t xml:space="preserve"> collision is not happened, UE</w:t>
      </w:r>
      <w:r w:rsidR="001469C5">
        <w:t xml:space="preserve"> receives NACK from UE with lower SINR</w:t>
      </w:r>
      <w:r w:rsidR="00CF6502">
        <w:t xml:space="preserve"> depending on the MCS</w:t>
      </w:r>
      <w:r w:rsidR="0057229B">
        <w:t>.</w:t>
      </w:r>
      <w:r w:rsidR="00F631B9">
        <w:t xml:space="preserve"> Then, </w:t>
      </w:r>
      <w:r w:rsidR="00136AF7">
        <w:t xml:space="preserve">CW size </w:t>
      </w:r>
      <w:r w:rsidR="00B50E63">
        <w:t>might be</w:t>
      </w:r>
      <w:r w:rsidR="00136AF7">
        <w:t xml:space="preserve"> </w:t>
      </w:r>
      <w:r w:rsidR="00BB0E0C">
        <w:t>increased unnecessary</w:t>
      </w:r>
      <w:r w:rsidR="007D4FC1">
        <w:t xml:space="preserve"> in option </w:t>
      </w:r>
      <w:r w:rsidR="00F5272B">
        <w:t>2</w:t>
      </w:r>
      <w:r w:rsidR="00BB0E0C">
        <w:t>.</w:t>
      </w:r>
      <w:r w:rsidR="00F5272B">
        <w:t xml:space="preserve"> </w:t>
      </w:r>
      <w:r w:rsidR="006F65E8">
        <w:t xml:space="preserve"> Therefore, we support option 1.</w:t>
      </w:r>
    </w:p>
    <w:p w14:paraId="65A841D6" w14:textId="61908539" w:rsidR="00B562CF" w:rsidRDefault="00CF6502" w:rsidP="00AD73D1">
      <w:pPr>
        <w:rPr>
          <w:lang w:val="en-US" w:eastAsia="ja-JP"/>
        </w:rPr>
      </w:pPr>
      <w:r w:rsidRPr="00175ECF">
        <w:rPr>
          <w:b/>
          <w:bCs/>
          <w:lang w:val="en-US" w:eastAsia="ja-JP"/>
        </w:rPr>
        <w:t xml:space="preserve">Proposal </w:t>
      </w:r>
      <w:r w:rsidR="00711799">
        <w:rPr>
          <w:b/>
          <w:bCs/>
          <w:lang w:val="en-US" w:eastAsia="ja-JP"/>
        </w:rPr>
        <w:t>6</w:t>
      </w:r>
      <w:r w:rsidRPr="00175ECF">
        <w:rPr>
          <w:b/>
          <w:bCs/>
          <w:lang w:val="en-US" w:eastAsia="ja-JP"/>
        </w:rPr>
        <w:t>:</w:t>
      </w:r>
      <w:r w:rsidR="00B31D0B" w:rsidDel="00B31D0B">
        <w:rPr>
          <w:b/>
          <w:bCs/>
          <w:lang w:val="en-US" w:eastAsia="ja-JP"/>
        </w:rPr>
        <w:t xml:space="preserve"> </w:t>
      </w:r>
      <w:r w:rsidR="00B31D0B">
        <w:rPr>
          <w:lang w:val="en-US" w:eastAsia="ja-JP"/>
        </w:rPr>
        <w:t>F</w:t>
      </w:r>
      <w:r w:rsidR="0095600B" w:rsidRPr="0095600B">
        <w:rPr>
          <w:rFonts w:hint="eastAsia"/>
          <w:lang w:val="en-US" w:eastAsia="ja-JP"/>
        </w:rPr>
        <w:t>or every priority class p</w:t>
      </w:r>
      <w:r w:rsidR="0095600B" w:rsidRPr="0095600B">
        <w:rPr>
          <w:rFonts w:hint="eastAsia"/>
          <w:lang w:val="en-US" w:eastAsia="ja-JP"/>
        </w:rPr>
        <w:t>∈</w:t>
      </w:r>
      <w:r w:rsidR="0095600B" w:rsidRPr="0095600B">
        <w:rPr>
          <w:rFonts w:hint="eastAsia"/>
          <w:lang w:val="en-US" w:eastAsia="ja-JP"/>
        </w:rPr>
        <w:t xml:space="preserve">{1,2,3,4}, use the latest </w:t>
      </w:r>
      <w:proofErr w:type="spellStart"/>
      <w:r w:rsidR="0095600B" w:rsidRPr="0095600B">
        <w:rPr>
          <w:rFonts w:hint="eastAsia"/>
          <w:lang w:val="en-US" w:eastAsia="ja-JP"/>
        </w:rPr>
        <w:t>CW_p</w:t>
      </w:r>
      <w:proofErr w:type="spellEnd"/>
      <w:r w:rsidR="0095600B" w:rsidRPr="0095600B">
        <w:rPr>
          <w:rFonts w:hint="eastAsia"/>
          <w:lang w:val="en-US" w:eastAsia="ja-JP"/>
        </w:rPr>
        <w:t xml:space="preserve"> used for any SL transmissions on the channel using Type 1 channel access procedures associated with the channel access priority class p</w:t>
      </w:r>
      <w:r w:rsidR="00B562CF">
        <w:rPr>
          <w:lang w:val="en-US" w:eastAsia="ja-JP"/>
        </w:rPr>
        <w:t xml:space="preserve"> (option 1)</w:t>
      </w:r>
      <w:r w:rsidR="005B155A">
        <w:rPr>
          <w:lang w:val="en-US" w:eastAsia="ja-JP"/>
        </w:rPr>
        <w:t xml:space="preserve"> </w:t>
      </w:r>
      <w:r w:rsidR="008A2495">
        <w:rPr>
          <w:lang w:val="en-US" w:eastAsia="ja-JP"/>
        </w:rPr>
        <w:t xml:space="preserve"> or  </w:t>
      </w:r>
      <w:r w:rsidR="008A2495" w:rsidRPr="008A2495">
        <w:rPr>
          <w:lang w:val="en-US" w:eastAsia="ja-JP"/>
        </w:rPr>
        <w:t>CW is adjusted according to number blind retransmissions of the TBs within a COT</w:t>
      </w:r>
      <w:r w:rsidR="008A2495">
        <w:rPr>
          <w:lang w:val="en-US" w:eastAsia="ja-JP"/>
        </w:rPr>
        <w:t xml:space="preserve"> (option 2) </w:t>
      </w:r>
      <w:r w:rsidR="005B155A">
        <w:rPr>
          <w:lang w:val="en-US" w:eastAsia="ja-JP"/>
        </w:rPr>
        <w:t>is supp</w:t>
      </w:r>
      <w:r w:rsidR="00E51CB0">
        <w:rPr>
          <w:lang w:val="en-US" w:eastAsia="ja-JP"/>
        </w:rPr>
        <w:t>orted</w:t>
      </w:r>
      <w:r w:rsidR="0095600B" w:rsidRPr="0095600B">
        <w:rPr>
          <w:rFonts w:hint="eastAsia"/>
          <w:lang w:val="en-US" w:eastAsia="ja-JP"/>
        </w:rPr>
        <w:t>.</w:t>
      </w:r>
    </w:p>
    <w:p w14:paraId="392C3C34" w14:textId="0053C25D" w:rsidR="006E14CF" w:rsidRDefault="006E14CF" w:rsidP="006E14CF">
      <w:pPr>
        <w:rPr>
          <w:lang w:val="en-US" w:eastAsia="ja-JP"/>
        </w:rPr>
      </w:pPr>
      <w:r w:rsidRPr="00175ECF">
        <w:rPr>
          <w:b/>
          <w:bCs/>
          <w:lang w:val="en-US" w:eastAsia="ja-JP"/>
        </w:rPr>
        <w:t xml:space="preserve">Proposal </w:t>
      </w:r>
      <w:r w:rsidR="00711799">
        <w:rPr>
          <w:b/>
          <w:bCs/>
          <w:lang w:val="en-US" w:eastAsia="ja-JP"/>
        </w:rPr>
        <w:t>7</w:t>
      </w:r>
      <w:r w:rsidRPr="00175ECF">
        <w:rPr>
          <w:b/>
          <w:bCs/>
          <w:lang w:val="en-US" w:eastAsia="ja-JP"/>
        </w:rPr>
        <w:t>:</w:t>
      </w:r>
      <w:r w:rsidRPr="00860511">
        <w:rPr>
          <w:lang w:val="en-US" w:eastAsia="ja-JP"/>
        </w:rPr>
        <w:t xml:space="preserve"> </w:t>
      </w:r>
      <w:r w:rsidR="005B155A" w:rsidRPr="005B155A">
        <w:rPr>
          <w:rFonts w:hint="eastAsia"/>
          <w:lang w:val="en-US" w:eastAsia="ja-JP"/>
        </w:rPr>
        <w:tab/>
      </w:r>
      <w:r w:rsidR="005B155A">
        <w:rPr>
          <w:lang w:val="en-US" w:eastAsia="ja-JP"/>
        </w:rPr>
        <w:t>For groupcast option 2 (ACK/NACK), b</w:t>
      </w:r>
      <w:r w:rsidR="005B155A" w:rsidRPr="005B155A">
        <w:rPr>
          <w:rFonts w:hint="eastAsia"/>
          <w:lang w:val="en-US" w:eastAsia="ja-JP"/>
        </w:rPr>
        <w:t xml:space="preserve">ased on a (pre-)configurable ratio of received SL HARQ-ACK feedbacks in the latest SL reference duration, </w:t>
      </w:r>
      <w:proofErr w:type="spellStart"/>
      <w:r w:rsidR="005B155A" w:rsidRPr="005B155A">
        <w:rPr>
          <w:rFonts w:hint="eastAsia"/>
          <w:lang w:val="en-US" w:eastAsia="ja-JP"/>
        </w:rPr>
        <w:t>CW_p</w:t>
      </w:r>
      <w:proofErr w:type="spellEnd"/>
      <w:r w:rsidR="005B155A" w:rsidRPr="005B155A">
        <w:rPr>
          <w:rFonts w:hint="eastAsia"/>
          <w:lang w:val="en-US" w:eastAsia="ja-JP"/>
        </w:rPr>
        <w:t xml:space="preserve"> is reset to CW_(</w:t>
      </w:r>
      <w:proofErr w:type="spellStart"/>
      <w:r w:rsidR="005B155A" w:rsidRPr="005B155A">
        <w:rPr>
          <w:rFonts w:hint="eastAsia"/>
          <w:lang w:val="en-US" w:eastAsia="ja-JP"/>
        </w:rPr>
        <w:t>min,p</w:t>
      </w:r>
      <w:proofErr w:type="spellEnd"/>
      <w:r w:rsidR="005B155A" w:rsidRPr="005B155A">
        <w:rPr>
          <w:rFonts w:hint="eastAsia"/>
          <w:lang w:val="en-US" w:eastAsia="ja-JP"/>
        </w:rPr>
        <w:t>) for every priority class p</w:t>
      </w:r>
      <w:r w:rsidR="005B155A" w:rsidRPr="005B155A">
        <w:rPr>
          <w:rFonts w:hint="eastAsia"/>
          <w:lang w:val="en-US" w:eastAsia="ja-JP"/>
        </w:rPr>
        <w:t>∈</w:t>
      </w:r>
      <w:r w:rsidR="005B155A" w:rsidRPr="005B155A">
        <w:rPr>
          <w:rFonts w:hint="eastAsia"/>
          <w:lang w:val="en-US" w:eastAsia="ja-JP"/>
        </w:rPr>
        <w:t xml:space="preserve">{1,2,3,4}, otherwise increase </w:t>
      </w:r>
      <w:proofErr w:type="spellStart"/>
      <w:r w:rsidR="005B155A" w:rsidRPr="005B155A">
        <w:rPr>
          <w:rFonts w:hint="eastAsia"/>
          <w:lang w:val="en-US" w:eastAsia="ja-JP"/>
        </w:rPr>
        <w:t>CW_p</w:t>
      </w:r>
      <w:proofErr w:type="spellEnd"/>
      <w:r w:rsidR="005B155A" w:rsidRPr="005B155A">
        <w:rPr>
          <w:rFonts w:hint="eastAsia"/>
          <w:lang w:val="en-US" w:eastAsia="ja-JP"/>
        </w:rPr>
        <w:t xml:space="preserve"> for every priority class p</w:t>
      </w:r>
      <w:r w:rsidR="005B155A" w:rsidRPr="005B155A">
        <w:rPr>
          <w:rFonts w:hint="eastAsia"/>
          <w:lang w:val="en-US" w:eastAsia="ja-JP"/>
        </w:rPr>
        <w:t>∈</w:t>
      </w:r>
      <w:r w:rsidR="005B155A" w:rsidRPr="005B155A">
        <w:rPr>
          <w:rFonts w:hint="eastAsia"/>
          <w:lang w:val="en-US" w:eastAsia="ja-JP"/>
        </w:rPr>
        <w:t>{1,2,3,4} to the next</w:t>
      </w:r>
      <w:r w:rsidR="005B155A" w:rsidRPr="005B155A">
        <w:rPr>
          <w:lang w:val="en-US" w:eastAsia="ja-JP"/>
        </w:rPr>
        <w:t xml:space="preserve"> higher allowed value</w:t>
      </w:r>
      <w:r w:rsidR="005B155A">
        <w:rPr>
          <w:lang w:val="en-US" w:eastAsia="ja-JP"/>
        </w:rPr>
        <w:t xml:space="preserve"> is </w:t>
      </w:r>
      <w:r w:rsidR="00E51CB0">
        <w:rPr>
          <w:lang w:val="en-US" w:eastAsia="ja-JP"/>
        </w:rPr>
        <w:t>supported</w:t>
      </w:r>
      <w:r w:rsidR="005B155A" w:rsidRPr="005B155A">
        <w:rPr>
          <w:lang w:val="en-US" w:eastAsia="ja-JP"/>
        </w:rPr>
        <w:t>.</w:t>
      </w:r>
    </w:p>
    <w:p w14:paraId="0948AE47" w14:textId="2854176B" w:rsidR="006E14CF" w:rsidRDefault="006E14CF" w:rsidP="006E14CF">
      <w:pPr>
        <w:rPr>
          <w:lang w:val="en-US" w:eastAsia="ja-JP"/>
        </w:rPr>
      </w:pPr>
      <w:r w:rsidRPr="00175ECF">
        <w:rPr>
          <w:b/>
          <w:bCs/>
          <w:lang w:val="en-US" w:eastAsia="ja-JP"/>
        </w:rPr>
        <w:t xml:space="preserve">Proposal </w:t>
      </w:r>
      <w:r w:rsidR="00711799">
        <w:rPr>
          <w:b/>
          <w:bCs/>
          <w:lang w:val="en-US" w:eastAsia="ja-JP"/>
        </w:rPr>
        <w:t>8</w:t>
      </w:r>
      <w:r w:rsidRPr="00175ECF">
        <w:rPr>
          <w:b/>
          <w:bCs/>
          <w:lang w:val="en-US" w:eastAsia="ja-JP"/>
        </w:rPr>
        <w:t>:</w:t>
      </w:r>
      <w:r w:rsidRPr="00860511">
        <w:rPr>
          <w:lang w:val="en-US" w:eastAsia="ja-JP"/>
        </w:rPr>
        <w:t xml:space="preserve"> For</w:t>
      </w:r>
      <w:r>
        <w:rPr>
          <w:color w:val="000000"/>
          <w:lang w:eastAsia="ko-KR"/>
        </w:rPr>
        <w:t xml:space="preserve"> groupcast option 1 (NACK only)</w:t>
      </w:r>
      <w:r>
        <w:rPr>
          <w:lang w:eastAsia="ja-JP"/>
        </w:rPr>
        <w:t xml:space="preserve">, </w:t>
      </w:r>
      <w:r w:rsidR="005B155A" w:rsidRPr="005B155A">
        <w:rPr>
          <w:rFonts w:hint="eastAsia"/>
          <w:lang w:val="en-US" w:eastAsia="ja-JP"/>
        </w:rPr>
        <w:t>For every priority class p</w:t>
      </w:r>
      <w:r w:rsidR="005B155A" w:rsidRPr="005B155A">
        <w:rPr>
          <w:rFonts w:hint="eastAsia"/>
          <w:lang w:val="en-US" w:eastAsia="ja-JP"/>
        </w:rPr>
        <w:t>∈</w:t>
      </w:r>
      <w:r w:rsidR="005B155A" w:rsidRPr="005B155A">
        <w:rPr>
          <w:rFonts w:hint="eastAsia"/>
          <w:lang w:val="en-US" w:eastAsia="ja-JP"/>
        </w:rPr>
        <w:t xml:space="preserve">{1,2,3,4}, use the latest </w:t>
      </w:r>
      <w:proofErr w:type="spellStart"/>
      <w:r w:rsidR="005B155A" w:rsidRPr="005B155A">
        <w:rPr>
          <w:rFonts w:hint="eastAsia"/>
          <w:lang w:val="en-US" w:eastAsia="ja-JP"/>
        </w:rPr>
        <w:t>CW_p</w:t>
      </w:r>
      <w:proofErr w:type="spellEnd"/>
      <w:r w:rsidR="005B155A" w:rsidRPr="005B155A">
        <w:rPr>
          <w:rFonts w:hint="eastAsia"/>
          <w:lang w:val="en-US" w:eastAsia="ja-JP"/>
        </w:rPr>
        <w:t xml:space="preserve"> used for any SL transmissions on the channel using Type 1 channel access procedures associated with the channel access priority class p</w:t>
      </w:r>
      <w:r w:rsidR="005B155A" w:rsidRPr="005B155A">
        <w:rPr>
          <w:lang w:val="en-US" w:eastAsia="ja-JP"/>
        </w:rPr>
        <w:t xml:space="preserve"> </w:t>
      </w:r>
      <w:r>
        <w:rPr>
          <w:lang w:val="en-US" w:eastAsia="ja-JP"/>
        </w:rPr>
        <w:t>(option 1)</w:t>
      </w:r>
      <w:r w:rsidR="005B155A">
        <w:rPr>
          <w:lang w:val="en-US" w:eastAsia="ja-JP"/>
        </w:rPr>
        <w:t xml:space="preserve"> is </w:t>
      </w:r>
      <w:r w:rsidR="00E51CB0">
        <w:rPr>
          <w:lang w:val="en-US" w:eastAsia="ja-JP"/>
        </w:rPr>
        <w:t>supported</w:t>
      </w:r>
      <w:r w:rsidRPr="0095600B">
        <w:rPr>
          <w:rFonts w:hint="eastAsia"/>
          <w:lang w:val="en-US" w:eastAsia="ja-JP"/>
        </w:rPr>
        <w:t>.</w:t>
      </w:r>
    </w:p>
    <w:p w14:paraId="3A7955E2" w14:textId="7B20E3C5" w:rsidR="000932A4" w:rsidRPr="005E5AFB" w:rsidRDefault="000932A4" w:rsidP="00AD73D1">
      <w:pPr>
        <w:rPr>
          <w:b/>
          <w:bCs/>
          <w:lang w:val="de-DE" w:eastAsia="ja-JP"/>
        </w:rPr>
      </w:pPr>
    </w:p>
    <w:p w14:paraId="5E49DCD5" w14:textId="2590C0DC" w:rsidR="00AF7660" w:rsidRDefault="00AF7660" w:rsidP="00A736E0">
      <w:pPr>
        <w:pStyle w:val="2"/>
      </w:pPr>
      <w:r>
        <w:t>CP extension</w:t>
      </w:r>
    </w:p>
    <w:p w14:paraId="3D43737E" w14:textId="3D132F1A" w:rsidR="00A061BB" w:rsidRPr="00A061BB" w:rsidRDefault="00A061BB" w:rsidP="00A061BB">
      <w:pPr>
        <w:rPr>
          <w:lang w:val="en-US" w:eastAsia="ja-JP"/>
        </w:rPr>
      </w:pPr>
      <w:r>
        <w:rPr>
          <w:lang w:val="en-US" w:eastAsia="ja-JP"/>
        </w:rPr>
        <w:t>Following was agreed in RAN1#11</w:t>
      </w:r>
      <w:r w:rsidR="003E51A9">
        <w:rPr>
          <w:lang w:val="en-US" w:eastAsia="ja-JP"/>
        </w:rPr>
        <w:t>2</w:t>
      </w:r>
      <w:r>
        <w:rPr>
          <w:lang w:val="en-US" w:eastAsia="ja-JP"/>
        </w:rPr>
        <w:t>.</w:t>
      </w:r>
      <w:r w:rsidDel="00E16E0B">
        <w:rPr>
          <w:lang w:val="en-US" w:eastAsia="ja-JP"/>
        </w:rPr>
        <w:t xml:space="preserve"> </w:t>
      </w:r>
    </w:p>
    <w:tbl>
      <w:tblPr>
        <w:tblStyle w:val="afb"/>
        <w:tblW w:w="0" w:type="auto"/>
        <w:tblLook w:val="04A0" w:firstRow="1" w:lastRow="0" w:firstColumn="1" w:lastColumn="0" w:noHBand="0" w:noVBand="1"/>
      </w:tblPr>
      <w:tblGrid>
        <w:gridCol w:w="9630"/>
      </w:tblGrid>
      <w:tr w:rsidR="00E16E0B" w14:paraId="027B53A1" w14:textId="77777777" w:rsidTr="00E16E0B">
        <w:tc>
          <w:tcPr>
            <w:tcW w:w="9630" w:type="dxa"/>
          </w:tcPr>
          <w:p w14:paraId="42A6BB24" w14:textId="77777777" w:rsidR="00661A4A" w:rsidRPr="000D1EBF" w:rsidRDefault="00661A4A" w:rsidP="00661A4A">
            <w:pPr>
              <w:autoSpaceDE w:val="0"/>
              <w:autoSpaceDN w:val="0"/>
              <w:jc w:val="both"/>
            </w:pPr>
            <w:r w:rsidRPr="000D1EBF">
              <w:rPr>
                <w:b/>
                <w:bCs/>
                <w:highlight w:val="green"/>
              </w:rPr>
              <w:t>Agreement</w:t>
            </w:r>
          </w:p>
          <w:p w14:paraId="11662681" w14:textId="77777777" w:rsidR="00661A4A" w:rsidRPr="000D1EBF" w:rsidRDefault="00661A4A" w:rsidP="00661A4A">
            <w:pPr>
              <w:pStyle w:val="0Maintext"/>
              <w:rPr>
                <w:lang w:val="en-US" w:eastAsia="zh-CN"/>
              </w:rPr>
            </w:pPr>
            <w:r w:rsidRPr="000D1EBF">
              <w:rPr>
                <w:lang w:val="en-US" w:eastAsia="zh-CN"/>
              </w:rPr>
              <w:t>A CPE can be transmitted from a CPE starting position before SL transmission for the following two options:</w:t>
            </w:r>
          </w:p>
          <w:p w14:paraId="16DFCED9" w14:textId="77777777" w:rsidR="00661A4A" w:rsidRPr="000D1EBF" w:rsidRDefault="00661A4A" w:rsidP="00661A4A">
            <w:pPr>
              <w:pStyle w:val="aff3"/>
              <w:numPr>
                <w:ilvl w:val="0"/>
                <w:numId w:val="62"/>
              </w:numPr>
              <w:autoSpaceDE w:val="0"/>
              <w:autoSpaceDN w:val="0"/>
              <w:spacing w:after="0"/>
              <w:ind w:leftChars="0"/>
              <w:jc w:val="both"/>
              <w:rPr>
                <w:lang w:val="en-US"/>
              </w:rPr>
            </w:pPr>
            <w:r w:rsidRPr="000D1EBF">
              <w:rPr>
                <w:lang w:val="en-US"/>
              </w:rPr>
              <w:t>Option 1: within the symbol just before the next AGC symbol</w:t>
            </w:r>
          </w:p>
          <w:p w14:paraId="230F2636" w14:textId="77777777" w:rsidR="00661A4A" w:rsidRPr="000D1EBF" w:rsidRDefault="00661A4A" w:rsidP="00661A4A">
            <w:pPr>
              <w:pStyle w:val="aff3"/>
              <w:numPr>
                <w:ilvl w:val="0"/>
                <w:numId w:val="62"/>
              </w:numPr>
              <w:autoSpaceDE w:val="0"/>
              <w:autoSpaceDN w:val="0"/>
              <w:spacing w:after="0"/>
              <w:ind w:leftChars="0"/>
              <w:jc w:val="both"/>
              <w:rPr>
                <w:lang w:val="en-US"/>
              </w:rPr>
            </w:pPr>
            <w:r w:rsidRPr="000D1EBF">
              <w:rPr>
                <w:lang w:val="en-US"/>
              </w:rPr>
              <w:t xml:space="preserve">Option 2: </w:t>
            </w:r>
          </w:p>
          <w:p w14:paraId="1739B51E" w14:textId="77777777" w:rsidR="00661A4A" w:rsidRPr="000D1EBF" w:rsidRDefault="00661A4A" w:rsidP="00661A4A">
            <w:pPr>
              <w:pStyle w:val="aff3"/>
              <w:numPr>
                <w:ilvl w:val="1"/>
                <w:numId w:val="62"/>
              </w:numPr>
              <w:autoSpaceDE w:val="0"/>
              <w:autoSpaceDN w:val="0"/>
              <w:spacing w:after="0"/>
              <w:ind w:leftChars="0"/>
              <w:jc w:val="both"/>
              <w:rPr>
                <w:lang w:val="en-US"/>
              </w:rPr>
            </w:pPr>
            <w:r w:rsidRPr="000D1EBF">
              <w:rPr>
                <w:lang w:val="en-US"/>
              </w:rPr>
              <w:t>within the symbol just before the next AGC symbol for 15 kHz SCS</w:t>
            </w:r>
          </w:p>
          <w:p w14:paraId="1BE60F06" w14:textId="77777777" w:rsidR="00661A4A" w:rsidRPr="000D1EBF" w:rsidRDefault="00661A4A" w:rsidP="00661A4A">
            <w:pPr>
              <w:pStyle w:val="aff3"/>
              <w:numPr>
                <w:ilvl w:val="1"/>
                <w:numId w:val="62"/>
              </w:numPr>
              <w:autoSpaceDE w:val="0"/>
              <w:autoSpaceDN w:val="0"/>
              <w:spacing w:after="0"/>
              <w:ind w:leftChars="0"/>
              <w:jc w:val="both"/>
              <w:rPr>
                <w:lang w:val="en-US"/>
              </w:rPr>
            </w:pPr>
            <w:r w:rsidRPr="000D1EBF">
              <w:rPr>
                <w:lang w:val="en-US"/>
              </w:rPr>
              <w:t>within at most 2 symbols just before the next AGC symbol for 30 or 60 kHz SCS</w:t>
            </w:r>
          </w:p>
          <w:p w14:paraId="63DB2BD3" w14:textId="77777777" w:rsidR="00661A4A" w:rsidRPr="000D1EBF" w:rsidRDefault="00661A4A" w:rsidP="00661A4A">
            <w:pPr>
              <w:pStyle w:val="aff3"/>
              <w:numPr>
                <w:ilvl w:val="0"/>
                <w:numId w:val="62"/>
              </w:numPr>
              <w:autoSpaceDE w:val="0"/>
              <w:autoSpaceDN w:val="0"/>
              <w:spacing w:after="0"/>
              <w:ind w:leftChars="0"/>
              <w:jc w:val="both"/>
              <w:rPr>
                <w:lang w:val="en-US" w:eastAsia="zh-CN"/>
              </w:rPr>
            </w:pPr>
            <w:r w:rsidRPr="000D1EBF">
              <w:rPr>
                <w:lang w:val="en-US" w:eastAsia="zh-CN"/>
              </w:rPr>
              <w:t>FFS applicable scenario(s), condition(s</w:t>
            </w:r>
            <w:proofErr w:type="gramStart"/>
            <w:r w:rsidRPr="000D1EBF">
              <w:rPr>
                <w:lang w:val="en-US" w:eastAsia="zh-CN"/>
              </w:rPr>
              <w:t>)</w:t>
            </w:r>
            <w:proofErr w:type="gramEnd"/>
            <w:r w:rsidRPr="000D1EBF">
              <w:rPr>
                <w:lang w:val="en-US" w:eastAsia="zh-CN"/>
              </w:rPr>
              <w:t xml:space="preserve"> and channel type(s) to apply Option 1 or Option 2</w:t>
            </w:r>
          </w:p>
          <w:p w14:paraId="177BC683" w14:textId="5F7534BA" w:rsidR="00E16E0B" w:rsidRPr="00C477D6" w:rsidRDefault="00E16E0B" w:rsidP="00F8223C">
            <w:pPr>
              <w:autoSpaceDE w:val="0"/>
              <w:autoSpaceDN w:val="0"/>
              <w:spacing w:after="0"/>
              <w:jc w:val="both"/>
            </w:pPr>
          </w:p>
        </w:tc>
      </w:tr>
    </w:tbl>
    <w:p w14:paraId="6B488E9F" w14:textId="77777777" w:rsidR="00BC5505" w:rsidRDefault="00BC5505" w:rsidP="00E16E0B">
      <w:pPr>
        <w:rPr>
          <w:lang w:val="en-US" w:eastAsia="ja-JP"/>
        </w:rPr>
      </w:pPr>
    </w:p>
    <w:p w14:paraId="16848A1E" w14:textId="7C713AE5" w:rsidR="0007784D" w:rsidRDefault="00220890" w:rsidP="007D4262">
      <w:pPr>
        <w:rPr>
          <w:lang w:val="en-US" w:eastAsia="ja-JP"/>
        </w:rPr>
      </w:pPr>
      <w:bookmarkStart w:id="6" w:name="_Hlk110953845"/>
      <w:r>
        <w:rPr>
          <w:lang w:val="en-US" w:eastAsia="ja-JP"/>
        </w:rPr>
        <w:t>In the COT</w:t>
      </w:r>
      <w:r w:rsidR="00E5258A">
        <w:rPr>
          <w:lang w:val="en-US" w:eastAsia="ja-JP"/>
        </w:rPr>
        <w:t xml:space="preserve"> with Type 2 channel access</w:t>
      </w:r>
      <w:r>
        <w:rPr>
          <w:lang w:val="en-US" w:eastAsia="ja-JP"/>
        </w:rPr>
        <w:t>,</w:t>
      </w:r>
      <w:r w:rsidR="005108C8">
        <w:rPr>
          <w:rFonts w:hint="eastAsia"/>
          <w:lang w:val="en-US" w:eastAsia="ja-JP"/>
        </w:rPr>
        <w:t xml:space="preserve"> </w:t>
      </w:r>
      <w:r w:rsidR="005108C8" w:rsidRPr="005108C8">
        <w:rPr>
          <w:lang w:val="en-US" w:eastAsia="ja-JP"/>
        </w:rPr>
        <w:t>the guard period before AGC symbols is one symbol. Then, option 1</w:t>
      </w:r>
      <w:r w:rsidR="005108C8">
        <w:rPr>
          <w:lang w:val="en-US" w:eastAsia="ja-JP"/>
        </w:rPr>
        <w:t xml:space="preserve"> for CP</w:t>
      </w:r>
      <w:r w:rsidR="00AC013C">
        <w:rPr>
          <w:lang w:val="en-US" w:eastAsia="ja-JP"/>
        </w:rPr>
        <w:t>E</w:t>
      </w:r>
      <w:r w:rsidR="005108C8">
        <w:rPr>
          <w:lang w:val="en-US" w:eastAsia="ja-JP"/>
        </w:rPr>
        <w:t xml:space="preserve"> as </w:t>
      </w:r>
      <w:r w:rsidR="0006797A">
        <w:rPr>
          <w:lang w:val="en-US" w:eastAsia="ja-JP"/>
        </w:rPr>
        <w:t>"</w:t>
      </w:r>
      <w:r w:rsidR="005108C8" w:rsidRPr="0019776B">
        <w:t>within the symbol just before the next AGC symbol</w:t>
      </w:r>
      <w:r w:rsidR="0006797A">
        <w:rPr>
          <w:lang w:val="en-US" w:eastAsia="ja-JP"/>
        </w:rPr>
        <w:t>"</w:t>
      </w:r>
      <w:r w:rsidR="005108C8" w:rsidRPr="005108C8">
        <w:rPr>
          <w:lang w:val="en-US" w:eastAsia="ja-JP"/>
        </w:rPr>
        <w:t xml:space="preserve"> should be used</w:t>
      </w:r>
      <w:r w:rsidR="005B4193">
        <w:rPr>
          <w:lang w:val="en-US" w:eastAsia="ja-JP"/>
        </w:rPr>
        <w:t xml:space="preserve"> within COT</w:t>
      </w:r>
      <w:r w:rsidR="005108C8" w:rsidRPr="005108C8">
        <w:rPr>
          <w:lang w:val="en-US" w:eastAsia="ja-JP"/>
        </w:rPr>
        <w:t>.</w:t>
      </w:r>
      <w:r w:rsidR="007F5EEA">
        <w:rPr>
          <w:lang w:val="en-US" w:eastAsia="ja-JP"/>
        </w:rPr>
        <w:t xml:space="preserve"> To initiate COT</w:t>
      </w:r>
      <w:r w:rsidR="00E2780F">
        <w:rPr>
          <w:lang w:val="en-US" w:eastAsia="ja-JP"/>
        </w:rPr>
        <w:t xml:space="preserve"> with Type 1 channel access</w:t>
      </w:r>
      <w:r w:rsidR="007F5EEA">
        <w:rPr>
          <w:lang w:val="en-US" w:eastAsia="ja-JP"/>
        </w:rPr>
        <w:t xml:space="preserve">, Option 2 as </w:t>
      </w:r>
      <w:r w:rsidR="0006797A">
        <w:rPr>
          <w:lang w:val="en-US" w:eastAsia="ja-JP"/>
        </w:rPr>
        <w:t>"</w:t>
      </w:r>
      <w:r w:rsidR="00BF129A" w:rsidRPr="00BF129A">
        <w:rPr>
          <w:lang w:val="en-US" w:eastAsia="ja-JP"/>
        </w:rPr>
        <w:t>within at most 2 symbols just before the next AGC symbol for 30 or 60 kHz SCS</w:t>
      </w:r>
      <w:r w:rsidR="0006797A">
        <w:rPr>
          <w:lang w:val="en-US" w:eastAsia="ja-JP"/>
        </w:rPr>
        <w:t>"</w:t>
      </w:r>
      <w:r w:rsidR="00C533CB">
        <w:rPr>
          <w:lang w:val="en-US" w:eastAsia="ja-JP"/>
        </w:rPr>
        <w:t xml:space="preserve"> should be used as </w:t>
      </w:r>
      <w:r w:rsidR="005A2587">
        <w:rPr>
          <w:lang w:val="en-US" w:eastAsia="ja-JP"/>
        </w:rPr>
        <w:t>similar</w:t>
      </w:r>
      <w:r w:rsidR="00C533CB">
        <w:rPr>
          <w:lang w:val="en-US" w:eastAsia="ja-JP"/>
        </w:rPr>
        <w:t xml:space="preserve"> as NR-U. If option 2 is not used</w:t>
      </w:r>
      <w:r w:rsidR="00BC0D9B">
        <w:rPr>
          <w:lang w:val="en-US" w:eastAsia="ja-JP"/>
        </w:rPr>
        <w:t xml:space="preserve"> and CPE is restricted to 1 symbol</w:t>
      </w:r>
      <w:r w:rsidR="00111D69">
        <w:rPr>
          <w:lang w:val="en-US" w:eastAsia="ja-JP"/>
        </w:rPr>
        <w:t xml:space="preserve">, the </w:t>
      </w:r>
      <w:r w:rsidR="00CA3441">
        <w:rPr>
          <w:lang w:val="en-US" w:eastAsia="ja-JP"/>
        </w:rPr>
        <w:t xml:space="preserve">probability of </w:t>
      </w:r>
      <w:r w:rsidR="00D058C5">
        <w:rPr>
          <w:lang w:val="en-US" w:eastAsia="ja-JP"/>
        </w:rPr>
        <w:t>obtaining</w:t>
      </w:r>
      <w:r w:rsidR="00CA3441">
        <w:rPr>
          <w:lang w:val="en-US" w:eastAsia="ja-JP"/>
        </w:rPr>
        <w:t xml:space="preserve"> COT</w:t>
      </w:r>
      <w:r w:rsidR="00BC0D9B" w:rsidRPr="00BC0D9B">
        <w:rPr>
          <w:rFonts w:hint="eastAsia"/>
          <w:lang w:val="en-US" w:eastAsia="ja-JP"/>
        </w:rPr>
        <w:t xml:space="preserve"> </w:t>
      </w:r>
      <w:r w:rsidR="00BC0D9B">
        <w:rPr>
          <w:rFonts w:hint="eastAsia"/>
          <w:lang w:val="en-US" w:eastAsia="ja-JP"/>
        </w:rPr>
        <w:t>i</w:t>
      </w:r>
      <w:r w:rsidR="00BC0D9B">
        <w:rPr>
          <w:lang w:val="en-US" w:eastAsia="ja-JP"/>
        </w:rPr>
        <w:t>n SL-U with 30kHz SCS and 60kHz SCS</w:t>
      </w:r>
      <w:r w:rsidR="00CA3441">
        <w:rPr>
          <w:lang w:val="en-US" w:eastAsia="ja-JP"/>
        </w:rPr>
        <w:t xml:space="preserve"> would be lower than in NR-U</w:t>
      </w:r>
      <w:r w:rsidR="00560F4E">
        <w:rPr>
          <w:lang w:val="en-US" w:eastAsia="ja-JP"/>
        </w:rPr>
        <w:t>.</w:t>
      </w:r>
      <w:r w:rsidR="00CA3441">
        <w:rPr>
          <w:lang w:val="en-US" w:eastAsia="ja-JP"/>
        </w:rPr>
        <w:t xml:space="preserve"> </w:t>
      </w:r>
    </w:p>
    <w:p w14:paraId="145B42D4" w14:textId="62B1DB25" w:rsidR="00DC38B8" w:rsidRDefault="008B44CA" w:rsidP="007D4262">
      <w:pPr>
        <w:rPr>
          <w:lang w:val="en-US" w:eastAsia="ja-JP"/>
        </w:rPr>
      </w:pPr>
      <w:r w:rsidRPr="00205277">
        <w:rPr>
          <w:b/>
          <w:bCs/>
          <w:lang w:val="en-US" w:eastAsia="ja-JP"/>
        </w:rPr>
        <w:t xml:space="preserve">Proposal </w:t>
      </w:r>
      <w:r w:rsidR="00A50978">
        <w:rPr>
          <w:b/>
          <w:bCs/>
          <w:lang w:val="en-US" w:eastAsia="ja-JP"/>
        </w:rPr>
        <w:t>9</w:t>
      </w:r>
      <w:r w:rsidRPr="00205277">
        <w:rPr>
          <w:b/>
          <w:bCs/>
          <w:lang w:val="en-US" w:eastAsia="ja-JP"/>
        </w:rPr>
        <w:t>:</w:t>
      </w:r>
      <w:r w:rsidR="00895099" w:rsidRPr="00895099">
        <w:t xml:space="preserve"> </w:t>
      </w:r>
      <w:r w:rsidR="00895099">
        <w:rPr>
          <w:rFonts w:hint="eastAsia"/>
          <w:lang w:eastAsia="ja-JP"/>
        </w:rPr>
        <w:t>CPE</w:t>
      </w:r>
      <w:r w:rsidR="00895099">
        <w:t xml:space="preserve"> is </w:t>
      </w:r>
      <w:r w:rsidR="00895099" w:rsidRPr="0019776B">
        <w:t>within the symbol just before the next AGC symbol</w:t>
      </w:r>
      <w:r w:rsidR="00895099" w:rsidRPr="00B661D3">
        <w:t xml:space="preserve"> in case of COT sharing</w:t>
      </w:r>
      <w:r w:rsidR="00A17FC3">
        <w:t xml:space="preserve"> with </w:t>
      </w:r>
      <w:r w:rsidR="00A17FC3">
        <w:rPr>
          <w:lang w:val="en-US" w:eastAsia="ja-JP"/>
        </w:rPr>
        <w:t>Type 2 channel access</w:t>
      </w:r>
      <w:r w:rsidR="004A0CAE">
        <w:t>.</w:t>
      </w:r>
      <w:r w:rsidR="00895099" w:rsidRPr="00B661D3">
        <w:t xml:space="preserve"> </w:t>
      </w:r>
      <w:r w:rsidR="00895099">
        <w:t xml:space="preserve">CPE is </w:t>
      </w:r>
      <w:r w:rsidR="00895099" w:rsidRPr="0019776B">
        <w:t xml:space="preserve">within at most 1, 2 or </w:t>
      </w:r>
      <w:r w:rsidR="00A17FC3">
        <w:t>2</w:t>
      </w:r>
      <w:r w:rsidR="00895099" w:rsidRPr="0019776B">
        <w:t xml:space="preserve"> symbols just before the next AGC symbol for 15, 30 or 60 kHz SCS, respectively</w:t>
      </w:r>
      <w:r w:rsidR="00895099">
        <w:t xml:space="preserve"> </w:t>
      </w:r>
      <w:r w:rsidR="00895099" w:rsidRPr="00B661D3">
        <w:t>in case of initiating a COT</w:t>
      </w:r>
      <w:r w:rsidR="00A50978">
        <w:t xml:space="preserve"> with </w:t>
      </w:r>
      <w:r w:rsidR="00A50978">
        <w:rPr>
          <w:lang w:val="en-US" w:eastAsia="ja-JP"/>
        </w:rPr>
        <w:t>Type 1 channel access</w:t>
      </w:r>
      <w:r w:rsidR="00DC38B8">
        <w:t>.</w:t>
      </w:r>
      <w:r w:rsidR="00895099" w:rsidRPr="007D4262">
        <w:rPr>
          <w:rFonts w:hint="eastAsia"/>
          <w:lang w:val="en-US" w:eastAsia="ja-JP"/>
        </w:rPr>
        <w:t xml:space="preserve"> </w:t>
      </w:r>
    </w:p>
    <w:p w14:paraId="35205CBC" w14:textId="7E322DA1" w:rsidR="007D4262" w:rsidRPr="007D4262" w:rsidRDefault="007D4262" w:rsidP="007D4262">
      <w:pPr>
        <w:rPr>
          <w:lang w:val="en-US" w:eastAsia="ja-JP"/>
        </w:rPr>
      </w:pPr>
      <w:r w:rsidRPr="007D4262">
        <w:rPr>
          <w:rFonts w:hint="eastAsia"/>
          <w:lang w:val="en-US" w:eastAsia="ja-JP"/>
        </w:rPr>
        <w:t xml:space="preserve">For </w:t>
      </w:r>
      <w:r w:rsidR="00925846">
        <w:rPr>
          <w:lang w:eastAsia="en-GB"/>
        </w:rPr>
        <w:t>sidelink resource allocation</w:t>
      </w:r>
      <w:r w:rsidR="00925846">
        <w:rPr>
          <w:lang w:val="de-DE" w:eastAsia="ja-JP"/>
        </w:rPr>
        <w:t xml:space="preserve"> </w:t>
      </w:r>
      <w:r w:rsidRPr="007D4262">
        <w:rPr>
          <w:rFonts w:hint="eastAsia"/>
          <w:lang w:val="en-US" w:eastAsia="ja-JP"/>
        </w:rPr>
        <w:t>Mode</w:t>
      </w:r>
      <w:r w:rsidR="00925846">
        <w:rPr>
          <w:lang w:val="en-US" w:eastAsia="ja-JP"/>
        </w:rPr>
        <w:t xml:space="preserve"> </w:t>
      </w:r>
      <w:r w:rsidRPr="007D4262">
        <w:rPr>
          <w:rFonts w:hint="eastAsia"/>
          <w:lang w:val="en-US" w:eastAsia="ja-JP"/>
        </w:rPr>
        <w:t xml:space="preserve">1 configured grant, NR-U behaviour </w:t>
      </w:r>
      <w:r>
        <w:rPr>
          <w:lang w:val="en-US" w:eastAsia="ja-JP"/>
        </w:rPr>
        <w:t>can be</w:t>
      </w:r>
      <w:r w:rsidRPr="007D4262">
        <w:rPr>
          <w:rFonts w:hint="eastAsia"/>
          <w:lang w:val="en-US" w:eastAsia="ja-JP"/>
        </w:rPr>
        <w:t xml:space="preserve"> reused</w:t>
      </w:r>
      <w:bookmarkEnd w:id="6"/>
      <w:r>
        <w:rPr>
          <w:lang w:val="en-US" w:eastAsia="ja-JP"/>
        </w:rPr>
        <w:t xml:space="preserve">. In NR-U, </w:t>
      </w:r>
      <w:r w:rsidRPr="007D4262">
        <w:rPr>
          <w:rFonts w:hint="eastAsia"/>
          <w:lang w:val="en-US" w:eastAsia="ja-JP"/>
        </w:rPr>
        <w:t>CP extenuation</w:t>
      </w:r>
      <w:r>
        <w:rPr>
          <w:lang w:val="en-US" w:eastAsia="ja-JP"/>
        </w:rPr>
        <w:t xml:space="preserve"> length is </w:t>
      </w:r>
      <w:r w:rsidRPr="007D4262">
        <w:rPr>
          <w:rFonts w:hint="eastAsia"/>
          <w:lang w:val="en-US" w:eastAsia="ja-JP"/>
        </w:rPr>
        <w:t>configured</w:t>
      </w:r>
      <w:r>
        <w:rPr>
          <w:lang w:val="en-US" w:eastAsia="ja-JP"/>
        </w:rPr>
        <w:t xml:space="preserve">. </w:t>
      </w:r>
      <w:r w:rsidRPr="007D4262">
        <w:rPr>
          <w:rFonts w:hint="eastAsia"/>
          <w:lang w:val="en-US" w:eastAsia="ja-JP"/>
        </w:rPr>
        <w:t>If all RBs in a</w:t>
      </w:r>
      <w:r w:rsidR="004E169F">
        <w:rPr>
          <w:rFonts w:hint="eastAsia"/>
          <w:lang w:val="en-US" w:eastAsia="ja-JP"/>
        </w:rPr>
        <w:t>n</w:t>
      </w:r>
      <w:r w:rsidRPr="007D4262">
        <w:rPr>
          <w:rFonts w:hint="eastAsia"/>
          <w:lang w:val="en-US" w:eastAsia="ja-JP"/>
        </w:rPr>
        <w:t xml:space="preserve"> RB set are allocated, UE randomly determines a duration from set of configured value. (</w:t>
      </w:r>
      <w:proofErr w:type="gramStart"/>
      <w:r w:rsidRPr="007D4262">
        <w:rPr>
          <w:rFonts w:hint="eastAsia"/>
          <w:lang w:val="en-US" w:eastAsia="ja-JP"/>
        </w:rPr>
        <w:t>cg</w:t>
      </w:r>
      <w:proofErr w:type="gramEnd"/>
      <w:r w:rsidRPr="007D4262">
        <w:rPr>
          <w:rFonts w:hint="eastAsia"/>
          <w:lang w:val="en-US" w:eastAsia="ja-JP"/>
        </w:rPr>
        <w:t>-StartingFullBW-InsideCOT-r16, cg-StartingFullBW-OutsideCOT-r16</w:t>
      </w:r>
      <w:r>
        <w:rPr>
          <w:lang w:val="en-US" w:eastAsia="ja-JP"/>
        </w:rPr>
        <w:t xml:space="preserve"> in</w:t>
      </w:r>
      <w:r w:rsidR="007408C9">
        <w:rPr>
          <w:rFonts w:hint="eastAsia"/>
          <w:lang w:val="en-US" w:eastAsia="ja-JP"/>
        </w:rPr>
        <w:t xml:space="preserve"> </w:t>
      </w:r>
      <w:r>
        <w:rPr>
          <w:lang w:val="en-US" w:eastAsia="ja-JP"/>
        </w:rPr>
        <w:t>NR-U</w:t>
      </w:r>
      <w:r w:rsidRPr="007D4262">
        <w:rPr>
          <w:rFonts w:hint="eastAsia"/>
          <w:lang w:val="en-US" w:eastAsia="ja-JP"/>
        </w:rPr>
        <w:t>)</w:t>
      </w:r>
      <w:r>
        <w:rPr>
          <w:lang w:val="en-US" w:eastAsia="ja-JP"/>
        </w:rPr>
        <w:t>.</w:t>
      </w:r>
      <w:r>
        <w:rPr>
          <w:rFonts w:hint="eastAsia"/>
          <w:lang w:val="en-US" w:eastAsia="ja-JP"/>
        </w:rPr>
        <w:t xml:space="preserve"> </w:t>
      </w:r>
      <w:r w:rsidRPr="007D4262">
        <w:rPr>
          <w:rFonts w:hint="eastAsia"/>
          <w:lang w:val="en-US" w:eastAsia="ja-JP"/>
        </w:rPr>
        <w:t>If partial RBs in a</w:t>
      </w:r>
      <w:r w:rsidR="004E169F">
        <w:rPr>
          <w:lang w:val="en-US" w:eastAsia="ja-JP"/>
        </w:rPr>
        <w:t>n</w:t>
      </w:r>
      <w:r w:rsidRPr="007D4262">
        <w:rPr>
          <w:rFonts w:hint="eastAsia"/>
          <w:lang w:val="en-US" w:eastAsia="ja-JP"/>
        </w:rPr>
        <w:t xml:space="preserve"> RB set are allocated, configured value (cg-StartingPartialBW-InsideCOT-r16, cg-StartingPartialBW-OutsideCOT-r16</w:t>
      </w:r>
      <w:r>
        <w:rPr>
          <w:lang w:val="en-US" w:eastAsia="ja-JP"/>
        </w:rPr>
        <w:t xml:space="preserve"> in NR-U</w:t>
      </w:r>
      <w:r w:rsidRPr="007D4262">
        <w:rPr>
          <w:rFonts w:hint="eastAsia"/>
          <w:lang w:val="en-US" w:eastAsia="ja-JP"/>
        </w:rPr>
        <w:t>)</w:t>
      </w:r>
      <w:r w:rsidR="008225B7">
        <w:rPr>
          <w:lang w:val="en-US" w:eastAsia="ja-JP"/>
        </w:rPr>
        <w:t xml:space="preserve"> </w:t>
      </w:r>
      <w:r w:rsidRPr="007D4262">
        <w:rPr>
          <w:rFonts w:hint="eastAsia"/>
          <w:lang w:val="en-US" w:eastAsia="ja-JP"/>
        </w:rPr>
        <w:t>is used.</w:t>
      </w:r>
    </w:p>
    <w:p w14:paraId="12CFEDB8" w14:textId="2502D76F" w:rsidR="007D4262" w:rsidRDefault="007D4262" w:rsidP="00AD73D1">
      <w:pPr>
        <w:rPr>
          <w:lang w:val="en-US" w:eastAsia="ja-JP"/>
        </w:rPr>
      </w:pPr>
      <w:r>
        <w:rPr>
          <w:rFonts w:hint="eastAsia"/>
          <w:lang w:val="en-US" w:eastAsia="ja-JP"/>
        </w:rPr>
        <w:t>F</w:t>
      </w:r>
      <w:r>
        <w:rPr>
          <w:lang w:val="en-US" w:eastAsia="ja-JP"/>
        </w:rPr>
        <w:t xml:space="preserve">or </w:t>
      </w:r>
      <w:r w:rsidR="00925846">
        <w:rPr>
          <w:lang w:eastAsia="en-GB"/>
        </w:rPr>
        <w:t>sidelink resource allocation</w:t>
      </w:r>
      <w:r w:rsidR="00925846">
        <w:rPr>
          <w:lang w:val="de-DE" w:eastAsia="ja-JP"/>
        </w:rPr>
        <w:t xml:space="preserve"> </w:t>
      </w:r>
      <w:r>
        <w:rPr>
          <w:lang w:val="en-US" w:eastAsia="ja-JP"/>
        </w:rPr>
        <w:t>Mode</w:t>
      </w:r>
      <w:r w:rsidR="00925846">
        <w:rPr>
          <w:lang w:val="en-US" w:eastAsia="ja-JP"/>
        </w:rPr>
        <w:t xml:space="preserve"> </w:t>
      </w:r>
      <w:r>
        <w:rPr>
          <w:lang w:val="en-US" w:eastAsia="ja-JP"/>
        </w:rPr>
        <w:t xml:space="preserve">1 dynamic grant, </w:t>
      </w:r>
      <w:proofErr w:type="spellStart"/>
      <w:r>
        <w:rPr>
          <w:lang w:val="en-US" w:eastAsia="ja-JP"/>
        </w:rPr>
        <w:t>gNB</w:t>
      </w:r>
      <w:proofErr w:type="spellEnd"/>
      <w:r>
        <w:rPr>
          <w:lang w:val="en-US" w:eastAsia="ja-JP"/>
        </w:rPr>
        <w:t xml:space="preserve"> indicate</w:t>
      </w:r>
      <w:r w:rsidR="000777ED">
        <w:rPr>
          <w:lang w:val="en-US" w:eastAsia="ja-JP"/>
        </w:rPr>
        <w:t>s</w:t>
      </w:r>
      <w:r w:rsidR="00860202">
        <w:rPr>
          <w:lang w:val="en-US" w:eastAsia="ja-JP"/>
        </w:rPr>
        <w:t xml:space="preserve"> Type of channel access</w:t>
      </w:r>
      <w:r w:rsidR="00255038">
        <w:rPr>
          <w:lang w:val="en-US" w:eastAsia="ja-JP"/>
        </w:rPr>
        <w:t xml:space="preserve"> </w:t>
      </w:r>
      <w:r w:rsidR="00860202">
        <w:rPr>
          <w:lang w:val="en-US" w:eastAsia="ja-JP"/>
        </w:rPr>
        <w:t xml:space="preserve">(Type 1, Type 2A, Type 2B, Type 2C) and </w:t>
      </w:r>
      <w:r w:rsidR="001E216E">
        <w:rPr>
          <w:lang w:val="en-US" w:eastAsia="ja-JP"/>
        </w:rPr>
        <w:t>CP length</w:t>
      </w:r>
      <w:r w:rsidR="00DD1124">
        <w:rPr>
          <w:lang w:val="en-US" w:eastAsia="ja-JP"/>
        </w:rPr>
        <w:t>.</w:t>
      </w:r>
      <w:r w:rsidR="001E216E">
        <w:rPr>
          <w:lang w:val="en-US" w:eastAsia="ja-JP"/>
        </w:rPr>
        <w:t xml:space="preserve"> </w:t>
      </w:r>
      <w:r w:rsidR="00A40015" w:rsidRPr="00A40015">
        <w:rPr>
          <w:lang w:val="en-US" w:eastAsia="ja-JP"/>
        </w:rPr>
        <w:t xml:space="preserve">Allowed entries </w:t>
      </w:r>
      <w:r w:rsidR="00DE379E">
        <w:rPr>
          <w:lang w:val="en-US" w:eastAsia="ja-JP"/>
        </w:rPr>
        <w:t>related to</w:t>
      </w:r>
      <w:r w:rsidR="00DE379E" w:rsidRPr="00DE379E">
        <w:rPr>
          <w:lang w:val="en-US" w:eastAsia="ja-JP"/>
        </w:rPr>
        <w:t xml:space="preserve"> </w:t>
      </w:r>
      <w:r w:rsidR="00DE379E">
        <w:rPr>
          <w:lang w:val="en-US" w:eastAsia="ja-JP"/>
        </w:rPr>
        <w:t xml:space="preserve">Type of channel access and CP length </w:t>
      </w:r>
      <w:r w:rsidR="00FF46DB">
        <w:rPr>
          <w:lang w:val="en-US" w:eastAsia="ja-JP"/>
        </w:rPr>
        <w:t>in</w:t>
      </w:r>
      <w:r w:rsidR="00A40015" w:rsidRPr="00A40015">
        <w:rPr>
          <w:lang w:val="en-US" w:eastAsia="ja-JP"/>
        </w:rPr>
        <w:t xml:space="preserve"> DCI format</w:t>
      </w:r>
      <w:r w:rsidR="00A40015">
        <w:rPr>
          <w:lang w:val="en-US" w:eastAsia="ja-JP"/>
        </w:rPr>
        <w:t xml:space="preserve"> </w:t>
      </w:r>
      <w:r w:rsidR="00EA5DE2">
        <w:rPr>
          <w:lang w:val="en-US" w:eastAsia="ja-JP"/>
        </w:rPr>
        <w:t>are</w:t>
      </w:r>
      <w:r w:rsidR="00A40015">
        <w:rPr>
          <w:lang w:val="en-US" w:eastAsia="ja-JP"/>
        </w:rPr>
        <w:t xml:space="preserve"> indicated by higher layer</w:t>
      </w:r>
      <w:r w:rsidR="00402555">
        <w:rPr>
          <w:lang w:val="en-US" w:eastAsia="ja-JP"/>
        </w:rPr>
        <w:t xml:space="preserve"> as similar as</w:t>
      </w:r>
      <w:r w:rsidR="00BF1C45">
        <w:rPr>
          <w:lang w:val="en-US" w:eastAsia="ja-JP"/>
        </w:rPr>
        <w:t xml:space="preserve"> </w:t>
      </w:r>
      <w:r w:rsidR="00BF1C45" w:rsidRPr="00BF1C45">
        <w:rPr>
          <w:lang w:val="en-US" w:eastAsia="ja-JP"/>
        </w:rPr>
        <w:t>ul-AccessConfigListDCI-0-</w:t>
      </w:r>
      <w:r w:rsidR="005F3826">
        <w:rPr>
          <w:lang w:val="en-US" w:eastAsia="ja-JP"/>
        </w:rPr>
        <w:t>1</w:t>
      </w:r>
      <w:r w:rsidR="00FF46DB">
        <w:rPr>
          <w:lang w:val="en-US" w:eastAsia="ja-JP"/>
        </w:rPr>
        <w:t>.</w:t>
      </w:r>
      <w:r w:rsidR="00842E81">
        <w:rPr>
          <w:lang w:val="en-US" w:eastAsia="ja-JP"/>
        </w:rPr>
        <w:t xml:space="preserve"> </w:t>
      </w:r>
      <w:r w:rsidR="00A03AEC" w:rsidRPr="00A03AEC">
        <w:rPr>
          <w:lang w:val="en-US" w:eastAsia="ja-JP"/>
        </w:rPr>
        <w:t>C</w:t>
      </w:r>
      <w:r w:rsidR="0088466A">
        <w:rPr>
          <w:lang w:val="en-US" w:eastAsia="ja-JP"/>
        </w:rPr>
        <w:t>P</w:t>
      </w:r>
      <w:r w:rsidR="00A01B56">
        <w:rPr>
          <w:lang w:val="en-US" w:eastAsia="ja-JP"/>
        </w:rPr>
        <w:t xml:space="preserve"> length</w:t>
      </w:r>
      <w:r w:rsidR="0088466A">
        <w:rPr>
          <w:lang w:val="en-US" w:eastAsia="ja-JP"/>
        </w:rPr>
        <w:t xml:space="preserve"> is </w:t>
      </w:r>
      <w:r w:rsidR="00170614" w:rsidRPr="0019776B">
        <w:t xml:space="preserve">within at most </w:t>
      </w:r>
      <w:r w:rsidR="00170614">
        <w:t>1 or 2</w:t>
      </w:r>
      <w:r w:rsidR="00170614" w:rsidRPr="0019776B">
        <w:t xml:space="preserve"> symbols just before the next AGC symbo</w:t>
      </w:r>
      <w:r w:rsidR="00170614">
        <w:t>l</w:t>
      </w:r>
      <w:r w:rsidR="00C50DE5">
        <w:t xml:space="preserve"> as above agreement</w:t>
      </w:r>
      <w:r w:rsidR="00170614">
        <w:t>.</w:t>
      </w:r>
    </w:p>
    <w:p w14:paraId="53C7CAB9" w14:textId="5313A645" w:rsidR="003A15E7" w:rsidRPr="007D4262" w:rsidRDefault="00AB1637" w:rsidP="003A15E7">
      <w:pPr>
        <w:rPr>
          <w:lang w:val="en-US" w:eastAsia="ja-JP"/>
        </w:rPr>
      </w:pPr>
      <w:r w:rsidRPr="00427C27">
        <w:rPr>
          <w:lang w:val="en-US" w:eastAsia="ja-JP"/>
        </w:rPr>
        <w:t>For</w:t>
      </w:r>
      <w:r w:rsidR="001E216E">
        <w:rPr>
          <w:lang w:val="en-US" w:eastAsia="ja-JP"/>
        </w:rPr>
        <w:t xml:space="preserve"> </w:t>
      </w:r>
      <w:r w:rsidR="00925846">
        <w:rPr>
          <w:lang w:eastAsia="en-GB"/>
        </w:rPr>
        <w:t>sidelink resource allocation</w:t>
      </w:r>
      <w:r w:rsidR="00925846">
        <w:rPr>
          <w:lang w:val="de-DE" w:eastAsia="ja-JP"/>
        </w:rPr>
        <w:t xml:space="preserve"> </w:t>
      </w:r>
      <w:r w:rsidR="001E216E">
        <w:rPr>
          <w:lang w:val="en-US" w:eastAsia="ja-JP"/>
        </w:rPr>
        <w:t>Mode</w:t>
      </w:r>
      <w:r w:rsidR="00925846">
        <w:rPr>
          <w:lang w:val="en-US" w:eastAsia="ja-JP"/>
        </w:rPr>
        <w:t xml:space="preserve"> </w:t>
      </w:r>
      <w:r w:rsidR="001E216E">
        <w:rPr>
          <w:lang w:val="en-US" w:eastAsia="ja-JP"/>
        </w:rPr>
        <w:t>2,</w:t>
      </w:r>
      <w:r w:rsidR="00D70911">
        <w:rPr>
          <w:lang w:val="en-US" w:eastAsia="ja-JP"/>
        </w:rPr>
        <w:t xml:space="preserve"> </w:t>
      </w:r>
      <w:r w:rsidR="00556B38">
        <w:rPr>
          <w:lang w:val="en-US" w:eastAsia="ja-JP"/>
        </w:rPr>
        <w:t xml:space="preserve">one of </w:t>
      </w:r>
      <w:r w:rsidR="00556B38" w:rsidRPr="0088434F">
        <w:rPr>
          <w:lang w:val="en-US" w:eastAsia="ja-JP"/>
        </w:rPr>
        <w:t>Type 2A, 2B</w:t>
      </w:r>
      <w:r w:rsidR="00556B38">
        <w:rPr>
          <w:lang w:val="en-US" w:eastAsia="ja-JP"/>
        </w:rPr>
        <w:t xml:space="preserve"> and </w:t>
      </w:r>
      <w:r w:rsidR="00556B38" w:rsidRPr="0088434F">
        <w:rPr>
          <w:lang w:val="en-US" w:eastAsia="ja-JP"/>
        </w:rPr>
        <w:t>2C</w:t>
      </w:r>
      <w:r w:rsidR="00556B38">
        <w:rPr>
          <w:lang w:val="en-US" w:eastAsia="ja-JP"/>
        </w:rPr>
        <w:t xml:space="preserve"> channel access and </w:t>
      </w:r>
      <w:r w:rsidR="0088434F" w:rsidRPr="0088434F">
        <w:rPr>
          <w:lang w:val="en-US" w:eastAsia="ja-JP"/>
        </w:rPr>
        <w:t xml:space="preserve">CP length </w:t>
      </w:r>
      <w:r w:rsidR="002F1FBB">
        <w:rPr>
          <w:lang w:val="en-US" w:eastAsia="ja-JP"/>
        </w:rPr>
        <w:t>For Type 1 channel access</w:t>
      </w:r>
      <w:r w:rsidR="000F7A7B">
        <w:rPr>
          <w:lang w:val="en-US" w:eastAsia="ja-JP"/>
        </w:rPr>
        <w:t xml:space="preserve"> to initiate COT</w:t>
      </w:r>
      <w:r w:rsidR="002F1FBB">
        <w:rPr>
          <w:lang w:val="en-US" w:eastAsia="ja-JP"/>
        </w:rPr>
        <w:t xml:space="preserve">, </w:t>
      </w:r>
      <w:r w:rsidR="003A15E7">
        <w:rPr>
          <w:lang w:val="en-US" w:eastAsia="ja-JP"/>
        </w:rPr>
        <w:t xml:space="preserve">similar </w:t>
      </w:r>
      <w:r w:rsidR="000874FF">
        <w:rPr>
          <w:lang w:val="en-US" w:eastAsia="ja-JP"/>
        </w:rPr>
        <w:t xml:space="preserve">as NR-U configured grant, </w:t>
      </w:r>
      <w:r w:rsidR="000874FF" w:rsidRPr="007D4262">
        <w:rPr>
          <w:rFonts w:hint="eastAsia"/>
          <w:lang w:val="en-US" w:eastAsia="ja-JP"/>
        </w:rPr>
        <w:t>UE randomly determines a duration from set of configured value</w:t>
      </w:r>
      <w:r w:rsidR="00516B66">
        <w:rPr>
          <w:lang w:val="en-US" w:eastAsia="ja-JP"/>
        </w:rPr>
        <w:t>s</w:t>
      </w:r>
      <w:r w:rsidR="000874FF">
        <w:rPr>
          <w:lang w:val="en-US" w:eastAsia="ja-JP"/>
        </w:rPr>
        <w:t xml:space="preserve"> for </w:t>
      </w:r>
      <w:r w:rsidR="00060A5B">
        <w:rPr>
          <w:lang w:val="en-US" w:eastAsia="ja-JP"/>
        </w:rPr>
        <w:t>full RB set and UE use</w:t>
      </w:r>
      <w:r w:rsidR="005E084A">
        <w:rPr>
          <w:lang w:val="en-US" w:eastAsia="ja-JP"/>
        </w:rPr>
        <w:t>s</w:t>
      </w:r>
      <w:r w:rsidR="00060A5B">
        <w:rPr>
          <w:lang w:val="en-US" w:eastAsia="ja-JP"/>
        </w:rPr>
        <w:t xml:space="preserve"> </w:t>
      </w:r>
      <w:r w:rsidR="00516B66">
        <w:rPr>
          <w:lang w:val="en-US" w:eastAsia="ja-JP"/>
        </w:rPr>
        <w:t>(pre-)</w:t>
      </w:r>
      <w:r w:rsidR="00060A5B">
        <w:rPr>
          <w:lang w:val="en-US" w:eastAsia="ja-JP"/>
        </w:rPr>
        <w:t xml:space="preserve">configured value for </w:t>
      </w:r>
      <w:r w:rsidR="00060A5B" w:rsidRPr="007D4262">
        <w:rPr>
          <w:rFonts w:hint="eastAsia"/>
          <w:lang w:val="en-US" w:eastAsia="ja-JP"/>
        </w:rPr>
        <w:t>partial RB</w:t>
      </w:r>
      <w:r w:rsidR="00060A5B">
        <w:rPr>
          <w:lang w:val="en-US" w:eastAsia="ja-JP"/>
        </w:rPr>
        <w:t>.</w:t>
      </w:r>
    </w:p>
    <w:p w14:paraId="3640DC92" w14:textId="793601C5" w:rsidR="001242F6" w:rsidRDefault="001242F6" w:rsidP="00530462">
      <w:pPr>
        <w:rPr>
          <w:rFonts w:hint="eastAsia"/>
          <w:lang w:val="de-DE" w:eastAsia="ja-JP"/>
        </w:rPr>
      </w:pPr>
    </w:p>
    <w:p w14:paraId="1CA8B270" w14:textId="3B4E22CA" w:rsidR="00F8234D" w:rsidRDefault="00F8234D" w:rsidP="002F1FBB">
      <w:pPr>
        <w:jc w:val="center"/>
        <w:rPr>
          <w:lang w:val="de-DE" w:eastAsia="ja-JP"/>
        </w:rPr>
      </w:pPr>
      <w:r w:rsidRPr="00F8234D">
        <w:rPr>
          <w:rFonts w:hint="eastAsia"/>
          <w:noProof/>
        </w:rPr>
        <w:drawing>
          <wp:inline distT="0" distB="0" distL="0" distR="0" wp14:anchorId="0D9B333A" wp14:editId="40E20EE1">
            <wp:extent cx="3248168" cy="1128435"/>
            <wp:effectExtent l="0" t="0" r="952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81971" cy="1140179"/>
                    </a:xfrm>
                    <a:prstGeom prst="rect">
                      <a:avLst/>
                    </a:prstGeom>
                    <a:noFill/>
                    <a:ln>
                      <a:noFill/>
                    </a:ln>
                  </pic:spPr>
                </pic:pic>
              </a:graphicData>
            </a:graphic>
          </wp:inline>
        </w:drawing>
      </w:r>
    </w:p>
    <w:p w14:paraId="5CBA55D2" w14:textId="2314EAB8" w:rsidR="006B2D50" w:rsidRPr="00870DC3" w:rsidRDefault="006B2D50" w:rsidP="006B2D50">
      <w:pPr>
        <w:jc w:val="center"/>
        <w:rPr>
          <w:b/>
          <w:bCs/>
          <w:lang w:val="de-DE" w:eastAsia="ja-JP"/>
        </w:rPr>
      </w:pPr>
      <w:bookmarkStart w:id="7" w:name="_Ref101951432"/>
      <w:r w:rsidRPr="00870DC3">
        <w:rPr>
          <w:b/>
          <w:bCs/>
        </w:rPr>
        <w:t xml:space="preserve">Figure </w:t>
      </w:r>
      <w:r w:rsidRPr="00870DC3">
        <w:rPr>
          <w:b/>
          <w:bCs/>
        </w:rPr>
        <w:fldChar w:fldCharType="begin"/>
      </w:r>
      <w:r w:rsidRPr="00870DC3">
        <w:rPr>
          <w:b/>
          <w:bCs/>
        </w:rPr>
        <w:instrText xml:space="preserve"> SEQ Figure \* ARABIC </w:instrText>
      </w:r>
      <w:r w:rsidRPr="00870DC3">
        <w:rPr>
          <w:b/>
          <w:bCs/>
        </w:rPr>
        <w:fldChar w:fldCharType="separate"/>
      </w:r>
      <w:r w:rsidR="00225396">
        <w:rPr>
          <w:b/>
          <w:bCs/>
          <w:noProof/>
        </w:rPr>
        <w:t>4</w:t>
      </w:r>
      <w:r w:rsidRPr="00870DC3">
        <w:rPr>
          <w:b/>
          <w:bCs/>
        </w:rPr>
        <w:fldChar w:fldCharType="end"/>
      </w:r>
      <w:bookmarkEnd w:id="7"/>
      <w:r w:rsidRPr="00870DC3">
        <w:rPr>
          <w:rFonts w:hint="eastAsia"/>
          <w:b/>
          <w:bCs/>
          <w:lang w:eastAsia="ja-JP"/>
        </w:rPr>
        <w:t xml:space="preserve">　</w:t>
      </w:r>
      <w:r w:rsidR="003D071F">
        <w:rPr>
          <w:b/>
          <w:bCs/>
        </w:rPr>
        <w:t xml:space="preserve">CP </w:t>
      </w:r>
      <w:r w:rsidR="007510D2">
        <w:rPr>
          <w:b/>
          <w:bCs/>
        </w:rPr>
        <w:t>extension</w:t>
      </w:r>
    </w:p>
    <w:p w14:paraId="2703C908" w14:textId="0C008352" w:rsidR="00172582" w:rsidRPr="00D21543" w:rsidRDefault="000777ED" w:rsidP="00AD73D1">
      <w:pPr>
        <w:rPr>
          <w:lang w:val="en-US" w:eastAsia="ja-JP"/>
        </w:rPr>
      </w:pPr>
      <w:r w:rsidRPr="000777ED">
        <w:rPr>
          <w:rFonts w:hint="eastAsia"/>
          <w:b/>
          <w:bCs/>
          <w:lang w:val="en-US" w:eastAsia="ja-JP"/>
        </w:rPr>
        <w:t>P</w:t>
      </w:r>
      <w:r w:rsidRPr="000777ED">
        <w:rPr>
          <w:b/>
          <w:bCs/>
          <w:lang w:val="en-US" w:eastAsia="ja-JP"/>
        </w:rPr>
        <w:t xml:space="preserve">roposal </w:t>
      </w:r>
      <w:r w:rsidR="006307D8">
        <w:rPr>
          <w:b/>
          <w:bCs/>
          <w:lang w:val="en-US" w:eastAsia="ja-JP"/>
        </w:rPr>
        <w:t>1</w:t>
      </w:r>
      <w:r w:rsidR="00AB5EEF">
        <w:rPr>
          <w:b/>
          <w:bCs/>
          <w:lang w:val="en-US" w:eastAsia="ja-JP"/>
        </w:rPr>
        <w:t>0</w:t>
      </w:r>
      <w:r w:rsidRPr="000777ED">
        <w:rPr>
          <w:b/>
          <w:bCs/>
          <w:lang w:val="en-US" w:eastAsia="ja-JP"/>
        </w:rPr>
        <w:t xml:space="preserve">: </w:t>
      </w:r>
      <w:r w:rsidRPr="000777ED">
        <w:rPr>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sidRPr="000777ED">
        <w:rPr>
          <w:lang w:val="en-US" w:eastAsia="ja-JP"/>
        </w:rPr>
        <w:t xml:space="preserve">1 configured grant, NR-U behaviour </w:t>
      </w:r>
      <w:r>
        <w:rPr>
          <w:lang w:val="en-US" w:eastAsia="ja-JP"/>
        </w:rPr>
        <w:t>of CP extension</w:t>
      </w:r>
      <w:r w:rsidR="00D21543">
        <w:rPr>
          <w:lang w:val="en-US" w:eastAsia="ja-JP"/>
        </w:rPr>
        <w:t xml:space="preserve"> is reused</w:t>
      </w:r>
      <w:r>
        <w:rPr>
          <w:lang w:val="en-US" w:eastAsia="ja-JP"/>
        </w:rPr>
        <w:t>.</w:t>
      </w:r>
      <w:r w:rsidR="00D21543" w:rsidRPr="00D21543">
        <w:rPr>
          <w:rFonts w:hint="eastAsia"/>
          <w:lang w:val="en-US" w:eastAsia="ja-JP"/>
        </w:rPr>
        <w:t xml:space="preserve"> </w:t>
      </w:r>
      <w:r w:rsidR="00D21543" w:rsidRPr="007D4262">
        <w:rPr>
          <w:rFonts w:hint="eastAsia"/>
          <w:lang w:val="en-US" w:eastAsia="ja-JP"/>
        </w:rPr>
        <w:t>If all RBs in a</w:t>
      </w:r>
      <w:r w:rsidR="00D21543">
        <w:rPr>
          <w:rFonts w:hint="eastAsia"/>
          <w:lang w:val="en-US" w:eastAsia="ja-JP"/>
        </w:rPr>
        <w:t>n</w:t>
      </w:r>
      <w:r w:rsidR="00D21543" w:rsidRPr="007D4262">
        <w:rPr>
          <w:rFonts w:hint="eastAsia"/>
          <w:lang w:val="en-US" w:eastAsia="ja-JP"/>
        </w:rPr>
        <w:t xml:space="preserve"> RB set are allocated, UE randomly determines a duration from set of configured value</w:t>
      </w:r>
      <w:r w:rsidR="0004742F">
        <w:rPr>
          <w:lang w:val="en-US" w:eastAsia="ja-JP"/>
        </w:rPr>
        <w:t>s for within COT or out of COT</w:t>
      </w:r>
      <w:r w:rsidR="00D21543">
        <w:rPr>
          <w:lang w:val="en-US" w:eastAsia="ja-JP"/>
        </w:rPr>
        <w:t>.</w:t>
      </w:r>
      <w:r w:rsidR="00D21543">
        <w:rPr>
          <w:rFonts w:hint="eastAsia"/>
          <w:lang w:val="en-US" w:eastAsia="ja-JP"/>
        </w:rPr>
        <w:t xml:space="preserve"> </w:t>
      </w:r>
      <w:r w:rsidR="00D21543" w:rsidRPr="007D4262">
        <w:rPr>
          <w:rFonts w:hint="eastAsia"/>
          <w:lang w:val="en-US" w:eastAsia="ja-JP"/>
        </w:rPr>
        <w:t>If partial RBs in a</w:t>
      </w:r>
      <w:r w:rsidR="00D21543">
        <w:rPr>
          <w:lang w:val="en-US" w:eastAsia="ja-JP"/>
        </w:rPr>
        <w:t>n</w:t>
      </w:r>
      <w:r w:rsidR="00D21543" w:rsidRPr="007D4262">
        <w:rPr>
          <w:rFonts w:hint="eastAsia"/>
          <w:lang w:val="en-US" w:eastAsia="ja-JP"/>
        </w:rPr>
        <w:t xml:space="preserve"> RB set are allocated, configured value </w:t>
      </w:r>
      <w:r w:rsidR="0004742F">
        <w:rPr>
          <w:lang w:val="en-US" w:eastAsia="ja-JP"/>
        </w:rPr>
        <w:t xml:space="preserve">for within COT or out of COT </w:t>
      </w:r>
      <w:r w:rsidR="00D21543" w:rsidRPr="007D4262">
        <w:rPr>
          <w:rFonts w:hint="eastAsia"/>
          <w:lang w:val="en-US" w:eastAsia="ja-JP"/>
        </w:rPr>
        <w:t>is used.</w:t>
      </w:r>
    </w:p>
    <w:p w14:paraId="7CD4414E" w14:textId="5EBB6A36" w:rsidR="000777ED" w:rsidRPr="000777ED" w:rsidRDefault="000777ED" w:rsidP="00AD73D1">
      <w:pPr>
        <w:rPr>
          <w:lang w:val="en-US" w:eastAsia="ja-JP"/>
        </w:rPr>
      </w:pPr>
      <w:r w:rsidRPr="000777ED">
        <w:rPr>
          <w:rFonts w:hint="eastAsia"/>
          <w:b/>
          <w:bCs/>
          <w:lang w:val="en-US" w:eastAsia="ja-JP"/>
        </w:rPr>
        <w:lastRenderedPageBreak/>
        <w:t>P</w:t>
      </w:r>
      <w:r w:rsidRPr="000777ED">
        <w:rPr>
          <w:b/>
          <w:bCs/>
          <w:lang w:val="en-US" w:eastAsia="ja-JP"/>
        </w:rPr>
        <w:t xml:space="preserve">roposal </w:t>
      </w:r>
      <w:r w:rsidR="006307D8">
        <w:rPr>
          <w:b/>
          <w:bCs/>
          <w:lang w:val="en-US" w:eastAsia="ja-JP"/>
        </w:rPr>
        <w:t>1</w:t>
      </w:r>
      <w:r w:rsidR="00AB5EEF">
        <w:rPr>
          <w:b/>
          <w:bCs/>
          <w:lang w:val="en-US" w:eastAsia="ja-JP"/>
        </w:rPr>
        <w:t>1</w:t>
      </w:r>
      <w:r w:rsidRPr="000777ED">
        <w:rPr>
          <w:b/>
          <w:bCs/>
          <w:lang w:val="en-US" w:eastAsia="ja-JP"/>
        </w:rPr>
        <w:t xml:space="preserve">: </w:t>
      </w:r>
      <w:r w:rsidRPr="000777ED">
        <w:rPr>
          <w:rFonts w:hint="eastAsia"/>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sidRPr="000777ED">
        <w:rPr>
          <w:lang w:val="en-US" w:eastAsia="ja-JP"/>
        </w:rPr>
        <w:t>1 dynamic grant,</w:t>
      </w:r>
      <w:r w:rsidR="006041DF">
        <w:rPr>
          <w:lang w:val="en-US" w:eastAsia="ja-JP"/>
        </w:rPr>
        <w:t xml:space="preserve"> </w:t>
      </w:r>
      <w:proofErr w:type="spellStart"/>
      <w:r w:rsidRPr="000777ED">
        <w:rPr>
          <w:lang w:val="en-US" w:eastAsia="ja-JP"/>
        </w:rPr>
        <w:t>gNB</w:t>
      </w:r>
      <w:proofErr w:type="spellEnd"/>
      <w:r w:rsidRPr="000777ED">
        <w:rPr>
          <w:lang w:val="en-US" w:eastAsia="ja-JP"/>
        </w:rPr>
        <w:t xml:space="preserve"> indicate</w:t>
      </w:r>
      <w:r>
        <w:rPr>
          <w:lang w:val="en-US" w:eastAsia="ja-JP"/>
        </w:rPr>
        <w:t>s</w:t>
      </w:r>
      <w:r w:rsidRPr="000777ED">
        <w:rPr>
          <w:lang w:val="en-US" w:eastAsia="ja-JP"/>
        </w:rPr>
        <w:t xml:space="preserve"> Type of channel access (Type 1, Type 2A, Type 2B, Type 2C) and CP length</w:t>
      </w:r>
      <w:r w:rsidR="006041DF">
        <w:rPr>
          <w:lang w:val="en-US" w:eastAsia="ja-JP"/>
        </w:rPr>
        <w:t xml:space="preserve"> in DCI. </w:t>
      </w:r>
      <w:r w:rsidR="006041DF" w:rsidRPr="00A40015">
        <w:rPr>
          <w:lang w:val="en-US" w:eastAsia="ja-JP"/>
        </w:rPr>
        <w:t>Allowed entries for DCI format</w:t>
      </w:r>
      <w:r w:rsidR="006041DF">
        <w:rPr>
          <w:lang w:val="en-US" w:eastAsia="ja-JP"/>
        </w:rPr>
        <w:t xml:space="preserve"> is indicated by higher layer.</w:t>
      </w:r>
    </w:p>
    <w:p w14:paraId="7A0E3A68" w14:textId="64E4C013" w:rsidR="006041DF" w:rsidRPr="007D4262" w:rsidRDefault="000777ED" w:rsidP="006041DF">
      <w:pPr>
        <w:rPr>
          <w:lang w:val="en-US" w:eastAsia="ja-JP"/>
        </w:rPr>
      </w:pPr>
      <w:r w:rsidRPr="000777ED">
        <w:rPr>
          <w:rFonts w:hint="eastAsia"/>
          <w:b/>
          <w:bCs/>
          <w:lang w:val="en-US" w:eastAsia="ja-JP"/>
        </w:rPr>
        <w:t>P</w:t>
      </w:r>
      <w:r w:rsidRPr="000777ED">
        <w:rPr>
          <w:b/>
          <w:bCs/>
          <w:lang w:val="en-US" w:eastAsia="ja-JP"/>
        </w:rPr>
        <w:t xml:space="preserve">roposal </w:t>
      </w:r>
      <w:r w:rsidR="00894C17">
        <w:rPr>
          <w:b/>
          <w:bCs/>
          <w:lang w:val="en-US" w:eastAsia="ja-JP"/>
        </w:rPr>
        <w:t>1</w:t>
      </w:r>
      <w:r w:rsidR="00AB5EEF">
        <w:rPr>
          <w:b/>
          <w:bCs/>
          <w:lang w:val="en-US" w:eastAsia="ja-JP"/>
        </w:rPr>
        <w:t>2</w:t>
      </w:r>
      <w:r w:rsidRPr="000777ED">
        <w:rPr>
          <w:b/>
          <w:bCs/>
          <w:lang w:val="en-US" w:eastAsia="ja-JP"/>
        </w:rPr>
        <w:t xml:space="preserve">: </w:t>
      </w:r>
      <w:r w:rsidRPr="000777ED">
        <w:rPr>
          <w:rFonts w:hint="eastAsia"/>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Pr>
          <w:lang w:val="en-US" w:eastAsia="ja-JP"/>
        </w:rPr>
        <w:t xml:space="preserve">2, </w:t>
      </w:r>
      <w:r w:rsidR="006041DF">
        <w:rPr>
          <w:lang w:val="en-US" w:eastAsia="ja-JP"/>
        </w:rPr>
        <w:t xml:space="preserve">one of </w:t>
      </w:r>
      <w:r w:rsidR="006041DF" w:rsidRPr="0088434F">
        <w:rPr>
          <w:lang w:val="en-US" w:eastAsia="ja-JP"/>
        </w:rPr>
        <w:t>Type 2A, 2B</w:t>
      </w:r>
      <w:r w:rsidR="006041DF">
        <w:rPr>
          <w:lang w:val="en-US" w:eastAsia="ja-JP"/>
        </w:rPr>
        <w:t xml:space="preserve"> and </w:t>
      </w:r>
      <w:r w:rsidR="006041DF" w:rsidRPr="0088434F">
        <w:rPr>
          <w:lang w:val="en-US" w:eastAsia="ja-JP"/>
        </w:rPr>
        <w:t>2C</w:t>
      </w:r>
      <w:r w:rsidR="006041DF">
        <w:rPr>
          <w:lang w:val="en-US" w:eastAsia="ja-JP"/>
        </w:rPr>
        <w:t xml:space="preserve"> channel access and </w:t>
      </w:r>
      <w:r w:rsidR="006041DF" w:rsidRPr="0088434F">
        <w:rPr>
          <w:lang w:val="en-US" w:eastAsia="ja-JP"/>
        </w:rPr>
        <w:t>CP length</w:t>
      </w:r>
      <w:r w:rsidR="006041DF">
        <w:rPr>
          <w:lang w:val="en-US" w:eastAsia="ja-JP"/>
        </w:rPr>
        <w:t xml:space="preserve"> is (pre-) configured. For Type 1 channel access to initiate COT, similar as NR-U configured grant, </w:t>
      </w:r>
      <w:r w:rsidR="006041DF" w:rsidRPr="007D4262">
        <w:rPr>
          <w:rFonts w:hint="eastAsia"/>
          <w:lang w:val="en-US" w:eastAsia="ja-JP"/>
        </w:rPr>
        <w:t>UE randomly determines a duration from set of configured value</w:t>
      </w:r>
      <w:r w:rsidR="005D2179">
        <w:rPr>
          <w:lang w:val="en-US" w:eastAsia="ja-JP"/>
        </w:rPr>
        <w:t>s</w:t>
      </w:r>
      <w:r w:rsidR="006041DF">
        <w:rPr>
          <w:lang w:val="en-US" w:eastAsia="ja-JP"/>
        </w:rPr>
        <w:t xml:space="preserve"> for full RB set and UE uses </w:t>
      </w:r>
      <w:r w:rsidR="005D2179">
        <w:rPr>
          <w:lang w:val="en-US" w:eastAsia="ja-JP"/>
        </w:rPr>
        <w:t>(pre-)</w:t>
      </w:r>
      <w:r w:rsidR="006041DF">
        <w:rPr>
          <w:lang w:val="en-US" w:eastAsia="ja-JP"/>
        </w:rPr>
        <w:t xml:space="preserve">configured value for </w:t>
      </w:r>
      <w:r w:rsidR="006041DF" w:rsidRPr="007D4262">
        <w:rPr>
          <w:rFonts w:hint="eastAsia"/>
          <w:lang w:val="en-US" w:eastAsia="ja-JP"/>
        </w:rPr>
        <w:t>partial RB</w:t>
      </w:r>
      <w:r w:rsidR="006041DF">
        <w:rPr>
          <w:lang w:val="en-US" w:eastAsia="ja-JP"/>
        </w:rPr>
        <w:t>.</w:t>
      </w:r>
    </w:p>
    <w:p w14:paraId="0D1DAED2" w14:textId="77777777" w:rsidR="007C610F" w:rsidRPr="00D53C0B" w:rsidRDefault="007C610F" w:rsidP="006041DF">
      <w:pPr>
        <w:rPr>
          <w:lang w:val="en-US" w:eastAsia="ja-JP"/>
        </w:rPr>
      </w:pPr>
    </w:p>
    <w:p w14:paraId="50D106D9" w14:textId="73FCA641" w:rsidR="0032729C" w:rsidRPr="00433937" w:rsidRDefault="00B578A6" w:rsidP="0032729C">
      <w:pPr>
        <w:pStyle w:val="2"/>
      </w:pPr>
      <w:r>
        <w:rPr>
          <w:lang w:eastAsia="ja-JP"/>
        </w:rPr>
        <w:t>Short control signalling transmission (</w:t>
      </w:r>
      <w:proofErr w:type="spellStart"/>
      <w:r>
        <w:rPr>
          <w:lang w:eastAsia="ja-JP"/>
        </w:rPr>
        <w:t>SCSt</w:t>
      </w:r>
      <w:proofErr w:type="spellEnd"/>
      <w:r>
        <w:rPr>
          <w:lang w:eastAsia="ja-JP"/>
        </w:rPr>
        <w:t>)</w:t>
      </w:r>
    </w:p>
    <w:p w14:paraId="75C5DBAE" w14:textId="1BEA0F92" w:rsidR="00230471" w:rsidRDefault="00230471" w:rsidP="005775CD">
      <w:pPr>
        <w:rPr>
          <w:lang w:eastAsia="ja-JP"/>
        </w:rPr>
      </w:pPr>
      <w:r>
        <w:rPr>
          <w:rFonts w:hint="eastAsia"/>
          <w:lang w:eastAsia="ja-JP"/>
        </w:rPr>
        <w:t>F</w:t>
      </w:r>
      <w:r>
        <w:rPr>
          <w:lang w:eastAsia="ja-JP"/>
        </w:rPr>
        <w:t xml:space="preserve">ollowing was </w:t>
      </w:r>
      <w:r w:rsidR="005775CD">
        <w:rPr>
          <w:lang w:eastAsia="ja-JP"/>
        </w:rPr>
        <w:t>agreed in RAN1#111.</w:t>
      </w:r>
      <w:r w:rsidR="005775CD" w:rsidDel="005775CD">
        <w:rPr>
          <w:lang w:eastAsia="ja-JP"/>
        </w:rPr>
        <w:t xml:space="preserve"> </w:t>
      </w:r>
    </w:p>
    <w:tbl>
      <w:tblPr>
        <w:tblStyle w:val="afb"/>
        <w:tblW w:w="0" w:type="auto"/>
        <w:tblLook w:val="04A0" w:firstRow="1" w:lastRow="0" w:firstColumn="1" w:lastColumn="0" w:noHBand="0" w:noVBand="1"/>
      </w:tblPr>
      <w:tblGrid>
        <w:gridCol w:w="9630"/>
      </w:tblGrid>
      <w:tr w:rsidR="005775CD" w14:paraId="5A924267" w14:textId="77777777" w:rsidTr="005775CD">
        <w:tc>
          <w:tcPr>
            <w:tcW w:w="9630" w:type="dxa"/>
          </w:tcPr>
          <w:p w14:paraId="6C7BCEBB" w14:textId="77777777" w:rsidR="005775CD" w:rsidRPr="0094225E" w:rsidRDefault="005775CD" w:rsidP="005775CD">
            <w:pPr>
              <w:autoSpaceDE w:val="0"/>
              <w:autoSpaceDN w:val="0"/>
              <w:spacing w:before="120"/>
              <w:jc w:val="both"/>
            </w:pPr>
            <w:r w:rsidRPr="0094225E">
              <w:rPr>
                <w:b/>
                <w:bCs/>
                <w:highlight w:val="green"/>
              </w:rPr>
              <w:t>Agreement</w:t>
            </w:r>
          </w:p>
          <w:p w14:paraId="64B6CA3A" w14:textId="77777777" w:rsidR="005775CD" w:rsidRPr="0094225E" w:rsidRDefault="005775CD" w:rsidP="005775CD">
            <w:pPr>
              <w:pStyle w:val="aff3"/>
              <w:numPr>
                <w:ilvl w:val="0"/>
                <w:numId w:val="62"/>
              </w:numPr>
              <w:autoSpaceDE w:val="0"/>
              <w:autoSpaceDN w:val="0"/>
              <w:spacing w:after="0"/>
              <w:ind w:leftChars="0"/>
              <w:jc w:val="both"/>
            </w:pPr>
            <w:r w:rsidRPr="0094225E">
              <w:t>Type 2A channel access procedure is applicable for S-SSB transmissions from a UE without a shared channel occupancy, when the following constraints are met:</w:t>
            </w:r>
          </w:p>
          <w:p w14:paraId="5378FB4B" w14:textId="77777777" w:rsidR="005775CD" w:rsidRPr="0094225E" w:rsidRDefault="005775CD" w:rsidP="005775CD">
            <w:pPr>
              <w:pStyle w:val="aff3"/>
              <w:numPr>
                <w:ilvl w:val="1"/>
                <w:numId w:val="62"/>
              </w:numPr>
              <w:autoSpaceDE w:val="0"/>
              <w:autoSpaceDN w:val="0"/>
              <w:spacing w:after="0"/>
              <w:ind w:left="1160"/>
              <w:jc w:val="both"/>
              <w:rPr>
                <w:lang w:val="en-US"/>
              </w:rPr>
            </w:pPr>
            <w:r w:rsidRPr="0094225E">
              <w:rPr>
                <w:lang w:val="en-US"/>
              </w:rPr>
              <w:t xml:space="preserve">Time duration is at most 1ms per </w:t>
            </w:r>
            <w:proofErr w:type="gramStart"/>
            <w:r w:rsidRPr="0094225E">
              <w:rPr>
                <w:lang w:val="en-US"/>
              </w:rPr>
              <w:t>transmission</w:t>
            </w:r>
            <w:proofErr w:type="gramEnd"/>
            <w:r w:rsidRPr="0094225E">
              <w:rPr>
                <w:lang w:val="en-US"/>
              </w:rPr>
              <w:t xml:space="preserve"> </w:t>
            </w:r>
          </w:p>
          <w:p w14:paraId="634D5F7C" w14:textId="77777777" w:rsidR="005775CD" w:rsidRPr="0094225E" w:rsidRDefault="005775CD" w:rsidP="005775CD">
            <w:pPr>
              <w:pStyle w:val="aff3"/>
              <w:numPr>
                <w:ilvl w:val="1"/>
                <w:numId w:val="62"/>
              </w:numPr>
              <w:autoSpaceDE w:val="0"/>
              <w:autoSpaceDN w:val="0"/>
              <w:spacing w:after="0"/>
              <w:ind w:left="1160"/>
              <w:jc w:val="both"/>
              <w:rPr>
                <w:lang w:val="en-US"/>
              </w:rPr>
            </w:pPr>
            <w:r w:rsidRPr="0094225E">
              <w:rPr>
                <w:lang w:val="en-US"/>
              </w:rPr>
              <w:t>The duty cycle of the S-SSB transmissions is at most 1/20</w:t>
            </w:r>
          </w:p>
          <w:p w14:paraId="2A54FFD3" w14:textId="77777777" w:rsidR="005775CD" w:rsidRPr="0094225E" w:rsidRDefault="005775CD" w:rsidP="005775CD">
            <w:pPr>
              <w:pStyle w:val="aff3"/>
              <w:numPr>
                <w:ilvl w:val="1"/>
                <w:numId w:val="62"/>
              </w:numPr>
              <w:autoSpaceDE w:val="0"/>
              <w:autoSpaceDN w:val="0"/>
              <w:spacing w:after="0"/>
              <w:ind w:left="1160"/>
              <w:jc w:val="both"/>
              <w:rPr>
                <w:lang w:val="en-US"/>
              </w:rPr>
            </w:pPr>
            <w:r w:rsidRPr="0094225E">
              <w:rPr>
                <w:lang w:val="en-US"/>
              </w:rPr>
              <w:t>FFS: details of EDT</w:t>
            </w:r>
          </w:p>
          <w:p w14:paraId="19E70B16" w14:textId="77777777" w:rsidR="005775CD" w:rsidRPr="0094225E" w:rsidRDefault="005775CD" w:rsidP="005775CD">
            <w:pPr>
              <w:pStyle w:val="aff3"/>
              <w:numPr>
                <w:ilvl w:val="1"/>
                <w:numId w:val="62"/>
              </w:numPr>
              <w:autoSpaceDE w:val="0"/>
              <w:autoSpaceDN w:val="0"/>
              <w:spacing w:after="0"/>
              <w:ind w:left="1160"/>
              <w:jc w:val="both"/>
              <w:rPr>
                <w:lang w:val="en-US"/>
              </w:rPr>
            </w:pPr>
            <w:r w:rsidRPr="0094225E">
              <w:rPr>
                <w:lang w:val="en-US"/>
              </w:rPr>
              <w:t xml:space="preserve">FFS: whether/how to define observation period, including </w:t>
            </w:r>
            <w:proofErr w:type="gramStart"/>
            <w:r w:rsidRPr="0094225E">
              <w:rPr>
                <w:lang w:val="en-US"/>
              </w:rPr>
              <w:t>whether or not</w:t>
            </w:r>
            <w:proofErr w:type="gramEnd"/>
            <w:r w:rsidRPr="0094225E">
              <w:rPr>
                <w:lang w:val="en-US"/>
              </w:rPr>
              <w:t xml:space="preserve"> observation period would be captured in the specifications if defined</w:t>
            </w:r>
          </w:p>
          <w:p w14:paraId="30A8E627" w14:textId="1803EAAA" w:rsidR="005775CD" w:rsidRPr="00095060" w:rsidRDefault="005775CD" w:rsidP="00095060">
            <w:pPr>
              <w:pStyle w:val="aff3"/>
              <w:numPr>
                <w:ilvl w:val="0"/>
                <w:numId w:val="62"/>
              </w:numPr>
              <w:autoSpaceDE w:val="0"/>
              <w:autoSpaceDN w:val="0"/>
              <w:spacing w:after="0"/>
              <w:ind w:leftChars="0"/>
              <w:jc w:val="both"/>
              <w:rPr>
                <w:lang w:val="en-US"/>
              </w:rPr>
            </w:pPr>
            <w:r w:rsidRPr="0094225E">
              <w:rPr>
                <w:lang w:val="en-US"/>
              </w:rPr>
              <w:t xml:space="preserve">FFS: Type 2A applicability for PSFCH </w:t>
            </w:r>
            <w:r w:rsidRPr="0094225E">
              <w:t>without a shared channel occupancy</w:t>
            </w:r>
            <w:r w:rsidRPr="0094225E">
              <w:rPr>
                <w:lang w:val="en-US"/>
              </w:rPr>
              <w:t xml:space="preserve"> and further limitations for combined transmissions of both S-SSB and PSFCH using Type 2A channel access procedure</w:t>
            </w:r>
          </w:p>
        </w:tc>
      </w:tr>
    </w:tbl>
    <w:p w14:paraId="2746E1F8" w14:textId="1318DBD4" w:rsidR="00564286" w:rsidRDefault="00AC2F77" w:rsidP="00A80390">
      <w:pPr>
        <w:rPr>
          <w:lang w:val="en-US" w:eastAsia="ja-JP"/>
        </w:rPr>
      </w:pPr>
      <w:r>
        <w:rPr>
          <w:rFonts w:hint="eastAsia"/>
          <w:lang w:val="en-US" w:eastAsia="ja-JP"/>
        </w:rPr>
        <w:t>F</w:t>
      </w:r>
      <w:r>
        <w:rPr>
          <w:lang w:val="en-US" w:eastAsia="ja-JP"/>
        </w:rPr>
        <w:t>or PSFCH,</w:t>
      </w:r>
      <w:r w:rsidR="005651A4">
        <w:rPr>
          <w:lang w:val="en-US" w:eastAsia="ja-JP"/>
        </w:rPr>
        <w:t xml:space="preserve"> </w:t>
      </w:r>
      <w:r w:rsidR="00B81ADD">
        <w:rPr>
          <w:lang w:val="en-US" w:eastAsia="ja-JP"/>
        </w:rPr>
        <w:t>m</w:t>
      </w:r>
      <w:r w:rsidR="00323966">
        <w:rPr>
          <w:lang w:val="en-US" w:eastAsia="ja-JP"/>
        </w:rPr>
        <w:t xml:space="preserve">ultiple UEs transmit PSFCH on </w:t>
      </w:r>
      <w:r w:rsidR="00512DD1">
        <w:rPr>
          <w:lang w:val="en-US" w:eastAsia="ja-JP"/>
        </w:rPr>
        <w:t xml:space="preserve">the </w:t>
      </w:r>
      <w:r w:rsidR="00323966">
        <w:rPr>
          <w:lang w:val="en-US" w:eastAsia="ja-JP"/>
        </w:rPr>
        <w:t>same symbol, then timing of channel access procedure should be aligned for multiple U</w:t>
      </w:r>
      <w:r w:rsidR="003536E3">
        <w:rPr>
          <w:rFonts w:hint="eastAsia"/>
          <w:lang w:val="en-US" w:eastAsia="ja-JP"/>
        </w:rPr>
        <w:t>E</w:t>
      </w:r>
      <w:r w:rsidR="00323966">
        <w:rPr>
          <w:lang w:val="en-US" w:eastAsia="ja-JP"/>
        </w:rPr>
        <w:t xml:space="preserve">s. </w:t>
      </w:r>
      <w:r w:rsidR="009A0241">
        <w:rPr>
          <w:lang w:val="en-US" w:eastAsia="ja-JP"/>
        </w:rPr>
        <w:t xml:space="preserve">In </w:t>
      </w:r>
      <w:r w:rsidR="00512DD1">
        <w:rPr>
          <w:lang w:val="en-US" w:eastAsia="ja-JP"/>
        </w:rPr>
        <w:t>uplink</w:t>
      </w:r>
      <w:r w:rsidR="009D1269">
        <w:rPr>
          <w:lang w:val="en-US" w:eastAsia="ja-JP"/>
        </w:rPr>
        <w:t xml:space="preserve"> of NR-U</w:t>
      </w:r>
      <w:r w:rsidR="009A0241">
        <w:rPr>
          <w:lang w:val="en-US" w:eastAsia="ja-JP"/>
        </w:rPr>
        <w:t xml:space="preserve">, before PUCCH transmission, </w:t>
      </w:r>
      <w:proofErr w:type="spellStart"/>
      <w:r w:rsidR="009A0241">
        <w:rPr>
          <w:lang w:val="en-US" w:eastAsia="ja-JP"/>
        </w:rPr>
        <w:t>gNB</w:t>
      </w:r>
      <w:proofErr w:type="spellEnd"/>
      <w:r w:rsidR="009A0241">
        <w:rPr>
          <w:lang w:val="en-US" w:eastAsia="ja-JP"/>
        </w:rPr>
        <w:t xml:space="preserve"> can control PUCCH</w:t>
      </w:r>
      <w:r w:rsidR="007B5339">
        <w:rPr>
          <w:lang w:val="en-US" w:eastAsia="ja-JP"/>
        </w:rPr>
        <w:t xml:space="preserve"> </w:t>
      </w:r>
      <w:r w:rsidR="00D4335E">
        <w:rPr>
          <w:lang w:val="en-US" w:eastAsia="ja-JP"/>
        </w:rPr>
        <w:t xml:space="preserve">location within </w:t>
      </w:r>
      <w:r w:rsidR="009D1269">
        <w:rPr>
          <w:lang w:val="en-US" w:eastAsia="ja-JP"/>
        </w:rPr>
        <w:t xml:space="preserve">the </w:t>
      </w:r>
      <w:r w:rsidR="00D4335E">
        <w:rPr>
          <w:lang w:val="en-US" w:eastAsia="ja-JP"/>
        </w:rPr>
        <w:t>COT</w:t>
      </w:r>
      <w:r w:rsidR="009A0241">
        <w:rPr>
          <w:lang w:val="en-US" w:eastAsia="ja-JP"/>
        </w:rPr>
        <w:t xml:space="preserve">. However, in sidelink, one UE doesn’t control all </w:t>
      </w:r>
      <w:r w:rsidR="00D90C9B">
        <w:rPr>
          <w:lang w:val="en-US" w:eastAsia="ja-JP"/>
        </w:rPr>
        <w:t>transmission</w:t>
      </w:r>
      <w:r w:rsidR="00604975">
        <w:rPr>
          <w:lang w:val="en-US" w:eastAsia="ja-JP"/>
        </w:rPr>
        <w:t xml:space="preserve"> </w:t>
      </w:r>
      <w:r w:rsidR="00854D77">
        <w:rPr>
          <w:lang w:val="en-US" w:eastAsia="ja-JP"/>
        </w:rPr>
        <w:t xml:space="preserve">in </w:t>
      </w:r>
      <w:r w:rsidR="0096302C">
        <w:rPr>
          <w:lang w:eastAsia="en-GB"/>
        </w:rPr>
        <w:t>sidelink resource allocation</w:t>
      </w:r>
      <w:r w:rsidR="0096302C" w:rsidRPr="000777ED">
        <w:rPr>
          <w:lang w:val="en-US" w:eastAsia="ja-JP"/>
        </w:rPr>
        <w:t xml:space="preserve"> </w:t>
      </w:r>
      <w:r w:rsidR="00854D77">
        <w:rPr>
          <w:lang w:val="en-US" w:eastAsia="ja-JP"/>
        </w:rPr>
        <w:t>Mode 2</w:t>
      </w:r>
      <w:r w:rsidR="009A0241">
        <w:rPr>
          <w:lang w:val="en-US" w:eastAsia="ja-JP"/>
        </w:rPr>
        <w:t xml:space="preserve">. </w:t>
      </w:r>
      <w:r w:rsidR="00512DD1">
        <w:rPr>
          <w:lang w:val="en-US" w:eastAsia="ja-JP"/>
        </w:rPr>
        <w:t>The PSFCH in sidelink is not the feedback o</w:t>
      </w:r>
      <w:r w:rsidR="006F7739">
        <w:rPr>
          <w:lang w:val="en-US" w:eastAsia="ja-JP"/>
        </w:rPr>
        <w:t>f related PSSCH</w:t>
      </w:r>
      <w:r w:rsidR="002F7042">
        <w:rPr>
          <w:rFonts w:hint="eastAsia"/>
          <w:lang w:val="en-US" w:eastAsia="ja-JP"/>
        </w:rPr>
        <w:t xml:space="preserve"> </w:t>
      </w:r>
      <w:r w:rsidR="002F7042">
        <w:rPr>
          <w:lang w:val="en-US" w:eastAsia="ja-JP"/>
        </w:rPr>
        <w:t xml:space="preserve">in </w:t>
      </w:r>
      <w:r w:rsidR="00D9655D">
        <w:rPr>
          <w:lang w:val="en-US" w:eastAsia="ja-JP"/>
        </w:rPr>
        <w:t xml:space="preserve">the </w:t>
      </w:r>
      <w:r w:rsidR="002F7042">
        <w:rPr>
          <w:lang w:val="en-US" w:eastAsia="ja-JP"/>
        </w:rPr>
        <w:t>same slot</w:t>
      </w:r>
      <w:r w:rsidR="006F7739">
        <w:rPr>
          <w:lang w:val="en-US" w:eastAsia="ja-JP"/>
        </w:rPr>
        <w:t>.</w:t>
      </w:r>
      <w:r w:rsidR="006D1960">
        <w:rPr>
          <w:lang w:val="en-US" w:eastAsia="ja-JP"/>
        </w:rPr>
        <w:t xml:space="preserve"> The </w:t>
      </w:r>
      <w:r w:rsidR="00512DD1">
        <w:rPr>
          <w:lang w:val="en-US" w:eastAsia="ja-JP"/>
        </w:rPr>
        <w:t xml:space="preserve">timing </w:t>
      </w:r>
      <w:r w:rsidR="006D1960">
        <w:rPr>
          <w:lang w:val="en-US" w:eastAsia="ja-JP"/>
        </w:rPr>
        <w:t xml:space="preserve">location of PSFCH is not controlled by </w:t>
      </w:r>
      <w:r w:rsidR="00512DD1">
        <w:rPr>
          <w:lang w:val="en-US" w:eastAsia="ja-JP"/>
        </w:rPr>
        <w:t xml:space="preserve">the </w:t>
      </w:r>
      <w:r w:rsidR="00191934">
        <w:rPr>
          <w:lang w:val="en-US" w:eastAsia="ja-JP"/>
        </w:rPr>
        <w:t xml:space="preserve">COT initiating </w:t>
      </w:r>
      <w:r w:rsidR="006D1960">
        <w:rPr>
          <w:lang w:val="en-US" w:eastAsia="ja-JP"/>
        </w:rPr>
        <w:t>UE</w:t>
      </w:r>
      <w:r w:rsidR="00512DD1">
        <w:rPr>
          <w:lang w:val="en-US" w:eastAsia="ja-JP"/>
        </w:rPr>
        <w:t xml:space="preserve"> </w:t>
      </w:r>
      <w:r w:rsidR="00191934">
        <w:rPr>
          <w:lang w:val="en-US" w:eastAsia="ja-JP"/>
        </w:rPr>
        <w:t>in</w:t>
      </w:r>
      <w:r w:rsidR="00CC254A">
        <w:rPr>
          <w:lang w:val="en-US" w:eastAsia="ja-JP"/>
        </w:rPr>
        <w:t xml:space="preserve"> </w:t>
      </w:r>
      <w:r w:rsidR="00B30636">
        <w:rPr>
          <w:lang w:eastAsia="en-GB"/>
        </w:rPr>
        <w:t>sidelink resource allocation</w:t>
      </w:r>
      <w:r w:rsidR="00B30636" w:rsidRPr="000777ED">
        <w:rPr>
          <w:lang w:val="en-US" w:eastAsia="ja-JP"/>
        </w:rPr>
        <w:t xml:space="preserve"> </w:t>
      </w:r>
      <w:r w:rsidR="00CC254A">
        <w:rPr>
          <w:lang w:val="en-US" w:eastAsia="ja-JP"/>
        </w:rPr>
        <w:t>Mode 2</w:t>
      </w:r>
      <w:r w:rsidR="006D1960">
        <w:rPr>
          <w:lang w:val="en-US" w:eastAsia="ja-JP"/>
        </w:rPr>
        <w:t xml:space="preserve">. </w:t>
      </w:r>
      <w:r w:rsidR="0023668F">
        <w:rPr>
          <w:lang w:val="en-US" w:eastAsia="ja-JP"/>
        </w:rPr>
        <w:t>W</w:t>
      </w:r>
      <w:r w:rsidR="002F1C88">
        <w:rPr>
          <w:lang w:val="en-US" w:eastAsia="ja-JP"/>
        </w:rPr>
        <w:t>e propose</w:t>
      </w:r>
      <w:r w:rsidR="0023668F">
        <w:rPr>
          <w:lang w:val="en-US" w:eastAsia="ja-JP"/>
        </w:rPr>
        <w:t xml:space="preserve"> PSFCH timing is same as </w:t>
      </w:r>
      <w:r w:rsidR="009D1269">
        <w:rPr>
          <w:lang w:val="en-US" w:eastAsia="ja-JP"/>
        </w:rPr>
        <w:t>R</w:t>
      </w:r>
      <w:r w:rsidR="0023668F">
        <w:rPr>
          <w:lang w:val="en-US" w:eastAsia="ja-JP"/>
        </w:rPr>
        <w:t xml:space="preserve">el.16 manner and </w:t>
      </w:r>
      <w:r w:rsidR="004A666B">
        <w:rPr>
          <w:lang w:val="en-US" w:eastAsia="ja-JP"/>
        </w:rPr>
        <w:t>d</w:t>
      </w:r>
      <w:r w:rsidR="004A666B" w:rsidRPr="00915E7B">
        <w:rPr>
          <w:lang w:val="en-US" w:eastAsia="ja-JP"/>
        </w:rPr>
        <w:t>ynamic</w:t>
      </w:r>
      <w:r w:rsidR="00915E7B" w:rsidRPr="00915E7B">
        <w:rPr>
          <w:lang w:val="en-US" w:eastAsia="ja-JP"/>
        </w:rPr>
        <w:t xml:space="preserve"> PSFCH location indicated by SCI is not supported</w:t>
      </w:r>
      <w:r w:rsidR="004F508A">
        <w:rPr>
          <w:lang w:val="en-US" w:eastAsia="ja-JP"/>
        </w:rPr>
        <w:t xml:space="preserve"> [4]</w:t>
      </w:r>
      <w:r w:rsidR="0023668F">
        <w:rPr>
          <w:lang w:val="en-US" w:eastAsia="ja-JP"/>
        </w:rPr>
        <w:t>.</w:t>
      </w:r>
      <w:r w:rsidR="004A666B">
        <w:rPr>
          <w:lang w:val="en-US" w:eastAsia="ja-JP"/>
        </w:rPr>
        <w:t xml:space="preserve"> </w:t>
      </w:r>
      <w:r w:rsidR="004F508A">
        <w:rPr>
          <w:lang w:val="en-US" w:eastAsia="ja-JP"/>
        </w:rPr>
        <w:t xml:space="preserve">As discussed in UE-to-UE COT sharing, </w:t>
      </w:r>
      <w:r w:rsidR="004F508A" w:rsidRPr="00006F10">
        <w:rPr>
          <w:lang w:val="en-US" w:eastAsia="ja-JP"/>
        </w:rPr>
        <w:t xml:space="preserve">PSFCH transmission within </w:t>
      </w:r>
      <w:r w:rsidR="00E51CB0">
        <w:rPr>
          <w:lang w:val="en-US" w:eastAsia="ja-JP"/>
        </w:rPr>
        <w:t xml:space="preserve">a </w:t>
      </w:r>
      <w:r w:rsidR="004F508A" w:rsidRPr="00006F10">
        <w:rPr>
          <w:lang w:val="en-US" w:eastAsia="ja-JP"/>
        </w:rPr>
        <w:t xml:space="preserve">COT </w:t>
      </w:r>
      <w:r w:rsidR="000A5EF3">
        <w:rPr>
          <w:lang w:val="en-US" w:eastAsia="ja-JP"/>
        </w:rPr>
        <w:t xml:space="preserve">doesn't operate </w:t>
      </w:r>
      <w:r w:rsidR="004F508A" w:rsidRPr="00006F10">
        <w:rPr>
          <w:lang w:val="en-US" w:eastAsia="ja-JP"/>
        </w:rPr>
        <w:t xml:space="preserve">well. </w:t>
      </w:r>
      <w:r w:rsidR="004F508A">
        <w:rPr>
          <w:lang w:val="en-US" w:eastAsia="ja-JP"/>
        </w:rPr>
        <w:t xml:space="preserve">For without UE-to-UE COT sharing, PSFCH is transmitted without COT, then, </w:t>
      </w:r>
      <w:proofErr w:type="spellStart"/>
      <w:r w:rsidR="004F508A" w:rsidRPr="00006F10">
        <w:rPr>
          <w:lang w:val="en-US" w:eastAsia="ja-JP"/>
        </w:rPr>
        <w:t>SCSt</w:t>
      </w:r>
      <w:proofErr w:type="spellEnd"/>
      <w:r w:rsidR="004F508A">
        <w:rPr>
          <w:lang w:val="en-US" w:eastAsia="ja-JP"/>
        </w:rPr>
        <w:t xml:space="preserve"> with Type-2A</w:t>
      </w:r>
      <w:r w:rsidR="004F508A" w:rsidRPr="00006F10">
        <w:rPr>
          <w:lang w:val="en-US" w:eastAsia="ja-JP"/>
        </w:rPr>
        <w:t xml:space="preserve"> </w:t>
      </w:r>
      <w:r w:rsidR="004F508A">
        <w:rPr>
          <w:lang w:val="en-US" w:eastAsia="ja-JP"/>
        </w:rPr>
        <w:t>is useful to increase the chance of PSFCH transmission.</w:t>
      </w:r>
      <w:r w:rsidR="004F508A" w:rsidRPr="00006F10">
        <w:rPr>
          <w:lang w:val="en-US" w:eastAsia="ja-JP"/>
        </w:rPr>
        <w:t xml:space="preserve"> </w:t>
      </w:r>
    </w:p>
    <w:p w14:paraId="13C6D39C" w14:textId="71C32390" w:rsidR="00B9076A" w:rsidRPr="007B251B" w:rsidRDefault="00B9076A" w:rsidP="00F45A68">
      <w:pPr>
        <w:rPr>
          <w:lang w:val="en-US"/>
        </w:rPr>
      </w:pPr>
      <w:r w:rsidRPr="000B351A">
        <w:rPr>
          <w:b/>
          <w:bCs/>
          <w:lang w:val="en-AU" w:eastAsia="ja-JP"/>
        </w:rPr>
        <w:t xml:space="preserve">Proposal </w:t>
      </w:r>
      <w:r w:rsidR="00CF6502">
        <w:rPr>
          <w:b/>
          <w:bCs/>
          <w:lang w:val="en-AU" w:eastAsia="ja-JP"/>
        </w:rPr>
        <w:t>1</w:t>
      </w:r>
      <w:r w:rsidR="00AB5EEF">
        <w:rPr>
          <w:b/>
          <w:bCs/>
          <w:lang w:val="en-AU" w:eastAsia="ja-JP"/>
        </w:rPr>
        <w:t>3</w:t>
      </w:r>
      <w:r w:rsidRPr="000B351A">
        <w:rPr>
          <w:b/>
          <w:bCs/>
          <w:lang w:val="en-AU" w:eastAsia="ja-JP"/>
        </w:rPr>
        <w:t>:</w:t>
      </w:r>
      <w:r w:rsidR="007E2A6E">
        <w:rPr>
          <w:rFonts w:hint="eastAsia"/>
          <w:lang w:val="en-AU" w:eastAsia="ja-JP"/>
        </w:rPr>
        <w:t xml:space="preserve"> </w:t>
      </w:r>
      <w:r w:rsidR="008A6D27">
        <w:rPr>
          <w:lang w:val="en-AU"/>
        </w:rPr>
        <w:t>W</w:t>
      </w:r>
      <w:r w:rsidR="008A6D27" w:rsidRPr="007E2A6E">
        <w:rPr>
          <w:lang w:val="en-AU"/>
        </w:rPr>
        <w:t>hen the NR-U duty cycle and total duration restrictions are met</w:t>
      </w:r>
      <w:r w:rsidR="008A6D27">
        <w:rPr>
          <w:lang w:val="en-AU"/>
        </w:rPr>
        <w:t xml:space="preserve">, </w:t>
      </w:r>
      <w:r w:rsidRPr="007E2A6E">
        <w:rPr>
          <w:lang w:val="en-AU"/>
        </w:rPr>
        <w:t>UE performs Type 2A channel access procedure before each PSFCH transmission regardless of a shared channel occupancy</w:t>
      </w:r>
      <w:r w:rsidR="008A6D27">
        <w:rPr>
          <w:lang w:val="en-AU"/>
        </w:rPr>
        <w:t>.</w:t>
      </w:r>
      <w:r w:rsidRPr="007E2A6E">
        <w:rPr>
          <w:lang w:val="en-AU"/>
        </w:rPr>
        <w:t xml:space="preserve"> When the NR-U duty cycle and total duration restrictions are not met, </w:t>
      </w:r>
      <w:r w:rsidR="008A6D27">
        <w:rPr>
          <w:lang w:val="en-AU"/>
        </w:rPr>
        <w:t xml:space="preserve">UE performs </w:t>
      </w:r>
      <w:r w:rsidRPr="007E2A6E">
        <w:rPr>
          <w:lang w:val="en-AU"/>
        </w:rPr>
        <w:t>Type 1 channel access</w:t>
      </w:r>
      <w:r w:rsidR="00E17547" w:rsidRPr="007E2A6E">
        <w:rPr>
          <w:lang w:val="en-AU"/>
        </w:rPr>
        <w:t xml:space="preserve"> without shared channel occupancy and Type 2 channel access procedure in a shared channel occupancy</w:t>
      </w:r>
      <w:r w:rsidR="00A732A9">
        <w:rPr>
          <w:lang w:val="en-AU"/>
        </w:rPr>
        <w:t>.</w:t>
      </w:r>
      <w:r w:rsidR="00E17547" w:rsidRPr="007E2A6E">
        <w:rPr>
          <w:lang w:val="en-AU"/>
        </w:rPr>
        <w:t xml:space="preserve"> </w:t>
      </w:r>
    </w:p>
    <w:p w14:paraId="40A71AED" w14:textId="6A101505" w:rsidR="00102A98" w:rsidRDefault="00102A98" w:rsidP="00AD73D1">
      <w:pPr>
        <w:rPr>
          <w:lang w:val="en-US" w:eastAsia="ja-JP"/>
        </w:rPr>
      </w:pPr>
    </w:p>
    <w:p w14:paraId="3DAA48A0" w14:textId="14EA9168" w:rsidR="00E57B1D" w:rsidRDefault="00405053" w:rsidP="00E57B1D">
      <w:pPr>
        <w:pStyle w:val="2"/>
      </w:pPr>
      <w:r w:rsidRPr="00405053">
        <w:t>Multi-consecutive slots transmission (</w:t>
      </w:r>
      <w:proofErr w:type="spellStart"/>
      <w:r w:rsidRPr="00405053">
        <w:t>MCSt</w:t>
      </w:r>
      <w:proofErr w:type="spellEnd"/>
      <w:r w:rsidRPr="00405053">
        <w:t>)</w:t>
      </w:r>
    </w:p>
    <w:p w14:paraId="05D8F0A4" w14:textId="06E56815" w:rsidR="008C0501" w:rsidRPr="000B351A" w:rsidRDefault="008C0501" w:rsidP="000B351A">
      <w:pPr>
        <w:rPr>
          <w:lang w:val="en-US" w:eastAsia="ja-JP"/>
        </w:rPr>
      </w:pPr>
      <w:r>
        <w:rPr>
          <w:lang w:val="en-US" w:eastAsia="ja-JP"/>
        </w:rPr>
        <w:t>Following was agreed in RAN1#110</w:t>
      </w:r>
      <w:r w:rsidR="003C1B02">
        <w:rPr>
          <w:lang w:val="en-US" w:eastAsia="ja-JP"/>
        </w:rPr>
        <w:t>bis-e</w:t>
      </w:r>
      <w:r>
        <w:rPr>
          <w:lang w:val="en-US" w:eastAsia="ja-JP"/>
        </w:rPr>
        <w:t>.</w:t>
      </w:r>
    </w:p>
    <w:tbl>
      <w:tblPr>
        <w:tblStyle w:val="afb"/>
        <w:tblW w:w="0" w:type="auto"/>
        <w:tblLook w:val="04A0" w:firstRow="1" w:lastRow="0" w:firstColumn="1" w:lastColumn="0" w:noHBand="0" w:noVBand="1"/>
      </w:tblPr>
      <w:tblGrid>
        <w:gridCol w:w="9630"/>
      </w:tblGrid>
      <w:tr w:rsidR="00F60F89" w14:paraId="657EEE29" w14:textId="77777777" w:rsidTr="00F60F89">
        <w:tc>
          <w:tcPr>
            <w:tcW w:w="9630" w:type="dxa"/>
          </w:tcPr>
          <w:p w14:paraId="24CE35F5" w14:textId="77777777" w:rsidR="003C1B02" w:rsidRPr="000D0C29" w:rsidRDefault="003C1B02" w:rsidP="003C1B02">
            <w:pPr>
              <w:autoSpaceDE w:val="0"/>
              <w:autoSpaceDN w:val="0"/>
              <w:jc w:val="both"/>
            </w:pPr>
            <w:r w:rsidRPr="000D0C29">
              <w:rPr>
                <w:b/>
                <w:bCs/>
                <w:iCs/>
                <w:highlight w:val="green"/>
                <w:u w:val="single"/>
              </w:rPr>
              <w:t>Agreement</w:t>
            </w:r>
          </w:p>
          <w:p w14:paraId="15F8B97E" w14:textId="77777777" w:rsidR="003C1B02" w:rsidRPr="000D0C29" w:rsidRDefault="003C1B02" w:rsidP="003C1B02">
            <w:pPr>
              <w:rPr>
                <w:lang w:val="en-US" w:eastAsia="x-none"/>
              </w:rPr>
            </w:pPr>
            <w:r w:rsidRPr="000D0C29">
              <w:rPr>
                <w:lang w:val="en-US" w:eastAsia="x-none"/>
              </w:rPr>
              <w:t xml:space="preserve">On the support of </w:t>
            </w:r>
            <w:proofErr w:type="spellStart"/>
            <w:r w:rsidRPr="000D0C29">
              <w:rPr>
                <w:lang w:val="en-US" w:eastAsia="x-none"/>
              </w:rPr>
              <w:t>MCSt</w:t>
            </w:r>
            <w:proofErr w:type="spellEnd"/>
            <w:r w:rsidRPr="000D0C29">
              <w:rPr>
                <w:lang w:val="en-US" w:eastAsia="x-none"/>
              </w:rPr>
              <w:t xml:space="preserve"> operation in SL-U, following options are to be further studied and one or more of the following options will be selected in future meetings.</w:t>
            </w:r>
          </w:p>
          <w:p w14:paraId="01F0E72D" w14:textId="77777777" w:rsidR="003C1B02" w:rsidRPr="000D0C29" w:rsidRDefault="003C1B02" w:rsidP="003C1B02">
            <w:pPr>
              <w:pStyle w:val="aff3"/>
              <w:numPr>
                <w:ilvl w:val="0"/>
                <w:numId w:val="66"/>
              </w:numPr>
              <w:autoSpaceDE w:val="0"/>
              <w:autoSpaceDN w:val="0"/>
              <w:adjustRightInd w:val="0"/>
              <w:snapToGrid w:val="0"/>
              <w:spacing w:after="0" w:line="276" w:lineRule="auto"/>
              <w:ind w:leftChars="0"/>
              <w:jc w:val="both"/>
            </w:pPr>
            <w:r w:rsidRPr="000D0C29">
              <w:t xml:space="preserve">When L1 is triggered for reporting a subset of candidate resources for </w:t>
            </w:r>
            <w:proofErr w:type="spellStart"/>
            <w:r w:rsidRPr="000D0C29">
              <w:t>MCSt</w:t>
            </w:r>
            <w:proofErr w:type="spellEnd"/>
            <w:r w:rsidRPr="000D0C29">
              <w:t>,</w:t>
            </w:r>
          </w:p>
          <w:p w14:paraId="11E15901"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Option 1: Only one set of parameters (</w:t>
            </w:r>
            <m:oMath>
              <m:r>
                <w:rPr>
                  <w:rFonts w:ascii="Cambria Math" w:hAnsi="Cambria Math"/>
                  <w:sz w:val="22"/>
                  <w:lang w:val="en-US"/>
                </w:rPr>
                <m:t>pri</m:t>
              </m:r>
              <m:sSub>
                <m:sSubPr>
                  <m:ctrlPr>
                    <w:rPr>
                      <w:rFonts w:ascii="Cambria Math" w:hAnsi="Cambria Math"/>
                      <w:i/>
                      <w:iCs/>
                      <w:sz w:val="22"/>
                      <w:lang w:val="en-US"/>
                    </w:rPr>
                  </m:ctrlPr>
                </m:sSubPr>
                <m:e>
                  <m:r>
                    <w:rPr>
                      <w:rFonts w:ascii="Cambria Math" w:hAnsi="Cambria Math"/>
                      <w:sz w:val="22"/>
                      <w:lang w:val="en-US"/>
                    </w:rPr>
                    <m:t>o</m:t>
                  </m:r>
                </m:e>
                <m:sub>
                  <m:r>
                    <w:rPr>
                      <w:rFonts w:ascii="Cambria Math" w:hAnsi="Cambria Math"/>
                      <w:sz w:val="22"/>
                      <w:lang w:val="en-US"/>
                    </w:rPr>
                    <m:t>TX</m:t>
                  </m:r>
                </m:sub>
              </m:sSub>
            </m:oMath>
            <w:r w:rsidRPr="000D0C29">
              <w:rPr>
                <w:lang w:val="en-US"/>
              </w:rPr>
              <w:t xml:space="preserve">, remaining PDB,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Pr="000D0C29">
              <w:rPr>
                <w:lang w:val="en-US"/>
              </w:rPr>
              <w:t xml:space="preserve"> and </w:t>
            </w:r>
            <m:oMath>
              <m:sSub>
                <m:sSubPr>
                  <m:ctrlPr>
                    <w:rPr>
                      <w:rFonts w:ascii="Cambria Math" w:hAnsi="Cambria Math"/>
                      <w:i/>
                      <w:iCs/>
                      <w:sz w:val="22"/>
                      <w:lang w:val="en-US"/>
                    </w:rPr>
                  </m:ctrlPr>
                </m:sSubPr>
                <m:e>
                  <m:r>
                    <w:rPr>
                      <w:rFonts w:ascii="Cambria Math" w:hAnsi="Cambria Math"/>
                      <w:sz w:val="22"/>
                      <w:lang w:val="en-US"/>
                    </w:rPr>
                    <m:t>P</m:t>
                  </m:r>
                </m:e>
                <m:sub>
                  <m:r>
                    <m:rPr>
                      <m:nor/>
                    </m:rPr>
                    <w:rPr>
                      <w:sz w:val="22"/>
                      <w:lang w:val="en-US"/>
                    </w:rPr>
                    <m:t>rsvp_TX</m:t>
                  </m:r>
                </m:sub>
              </m:sSub>
            </m:oMath>
            <w:r w:rsidRPr="000D0C29">
              <w:rPr>
                <w:lang w:val="en-US"/>
              </w:rPr>
              <w:t xml:space="preserve">) is provided for the resource selection procedure in </w:t>
            </w:r>
            <w:proofErr w:type="gramStart"/>
            <w:r w:rsidRPr="000D0C29">
              <w:rPr>
                <w:lang w:val="en-US"/>
              </w:rPr>
              <w:t>L1</w:t>
            </w:r>
            <w:proofErr w:type="gramEnd"/>
          </w:p>
          <w:p w14:paraId="0D2042ED" w14:textId="77777777" w:rsidR="003C1B02" w:rsidRPr="000D0C29" w:rsidRDefault="003C1B02" w:rsidP="003C1B02">
            <w:pPr>
              <w:pStyle w:val="aff3"/>
              <w:numPr>
                <w:ilvl w:val="2"/>
                <w:numId w:val="66"/>
              </w:numPr>
              <w:autoSpaceDE w:val="0"/>
              <w:autoSpaceDN w:val="0"/>
              <w:adjustRightInd w:val="0"/>
              <w:snapToGrid w:val="0"/>
              <w:spacing w:after="0" w:line="276" w:lineRule="auto"/>
              <w:ind w:leftChars="0"/>
              <w:jc w:val="both"/>
            </w:pPr>
            <w:r w:rsidRPr="000D0C29">
              <w:t xml:space="preserve">Note, this is applicable for transmission of a single TB and multiple </w:t>
            </w:r>
            <w:proofErr w:type="gramStart"/>
            <w:r w:rsidRPr="000D0C29">
              <w:t>TBs</w:t>
            </w:r>
            <w:proofErr w:type="gramEnd"/>
          </w:p>
          <w:p w14:paraId="29B4341F" w14:textId="77777777" w:rsidR="003C1B02" w:rsidRPr="000D0C29" w:rsidRDefault="003C1B02" w:rsidP="003C1B02">
            <w:pPr>
              <w:pStyle w:val="aff3"/>
              <w:numPr>
                <w:ilvl w:val="2"/>
                <w:numId w:val="66"/>
              </w:numPr>
              <w:autoSpaceDE w:val="0"/>
              <w:autoSpaceDN w:val="0"/>
              <w:adjustRightInd w:val="0"/>
              <w:snapToGrid w:val="0"/>
              <w:spacing w:after="0" w:line="276" w:lineRule="auto"/>
              <w:ind w:leftChars="0"/>
              <w:jc w:val="both"/>
            </w:pPr>
            <w:r w:rsidRPr="000D0C29">
              <w:t>FFS: whether this is the same or different than Rel-16</w:t>
            </w:r>
          </w:p>
          <w:p w14:paraId="014061AE"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Option 2: one or multiple sets of parameters (</w:t>
            </w:r>
            <m:oMath>
              <m:r>
                <w:rPr>
                  <w:rFonts w:ascii="Cambria Math" w:hAnsi="Cambria Math"/>
                  <w:sz w:val="22"/>
                  <w:lang w:val="en-US"/>
                </w:rPr>
                <m:t>pri</m:t>
              </m:r>
              <m:sSub>
                <m:sSubPr>
                  <m:ctrlPr>
                    <w:rPr>
                      <w:rFonts w:ascii="Cambria Math" w:hAnsi="Cambria Math"/>
                      <w:i/>
                      <w:iCs/>
                      <w:sz w:val="22"/>
                      <w:lang w:val="en-US"/>
                    </w:rPr>
                  </m:ctrlPr>
                </m:sSubPr>
                <m:e>
                  <m:r>
                    <w:rPr>
                      <w:rFonts w:ascii="Cambria Math" w:hAnsi="Cambria Math"/>
                      <w:sz w:val="22"/>
                      <w:lang w:val="en-US"/>
                    </w:rPr>
                    <m:t>o</m:t>
                  </m:r>
                </m:e>
                <m:sub>
                  <m:r>
                    <w:rPr>
                      <w:rFonts w:ascii="Cambria Math" w:hAnsi="Cambria Math"/>
                      <w:sz w:val="22"/>
                      <w:lang w:val="en-US"/>
                    </w:rPr>
                    <m:t>TX</m:t>
                  </m:r>
                </m:sub>
              </m:sSub>
            </m:oMath>
            <w:r w:rsidRPr="000D0C29">
              <w:rPr>
                <w:lang w:val="en-US"/>
              </w:rPr>
              <w:t xml:space="preserve">, remaining PDB,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Pr="000D0C29">
              <w:rPr>
                <w:lang w:val="en-US"/>
              </w:rPr>
              <w:t xml:space="preserve"> and </w:t>
            </w:r>
            <m:oMath>
              <m:sSub>
                <m:sSubPr>
                  <m:ctrlPr>
                    <w:rPr>
                      <w:rFonts w:ascii="Cambria Math" w:hAnsi="Cambria Math"/>
                      <w:i/>
                      <w:iCs/>
                      <w:sz w:val="22"/>
                      <w:lang w:val="en-US"/>
                    </w:rPr>
                  </m:ctrlPr>
                </m:sSubPr>
                <m:e>
                  <m:r>
                    <w:rPr>
                      <w:rFonts w:ascii="Cambria Math" w:hAnsi="Cambria Math"/>
                      <w:sz w:val="22"/>
                      <w:lang w:val="en-US"/>
                    </w:rPr>
                    <m:t>P</m:t>
                  </m:r>
                </m:e>
                <m:sub>
                  <m:r>
                    <m:rPr>
                      <m:nor/>
                    </m:rPr>
                    <w:rPr>
                      <w:sz w:val="22"/>
                      <w:lang w:val="en-US"/>
                    </w:rPr>
                    <m:t>rsvp_TX</m:t>
                  </m:r>
                </m:sub>
              </m:sSub>
            </m:oMath>
            <w:r w:rsidRPr="000D0C29">
              <w:rPr>
                <w:lang w:val="en-US"/>
              </w:rPr>
              <w:t xml:space="preserve">) are provided for the resource selection procedure in </w:t>
            </w:r>
            <w:proofErr w:type="gramStart"/>
            <w:r w:rsidRPr="000D0C29">
              <w:rPr>
                <w:lang w:val="en-US"/>
              </w:rPr>
              <w:t>L1</w:t>
            </w:r>
            <w:proofErr w:type="gramEnd"/>
          </w:p>
          <w:p w14:paraId="1DF01094"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 xml:space="preserve">FFS: any further information needs to be provided to L1 for </w:t>
            </w:r>
            <w:proofErr w:type="spellStart"/>
            <w:r w:rsidRPr="000D0C29">
              <w:rPr>
                <w:lang w:val="en-US"/>
              </w:rPr>
              <w:t>MCSt</w:t>
            </w:r>
            <w:proofErr w:type="spellEnd"/>
          </w:p>
          <w:p w14:paraId="1DB8B25E" w14:textId="77777777" w:rsidR="003C1B02" w:rsidRPr="000D0C29" w:rsidRDefault="003C1B02" w:rsidP="003C1B02">
            <w:pPr>
              <w:pStyle w:val="aff3"/>
              <w:numPr>
                <w:ilvl w:val="0"/>
                <w:numId w:val="66"/>
              </w:numPr>
              <w:autoSpaceDE w:val="0"/>
              <w:autoSpaceDN w:val="0"/>
              <w:adjustRightInd w:val="0"/>
              <w:snapToGrid w:val="0"/>
              <w:spacing w:after="0" w:line="276" w:lineRule="auto"/>
              <w:ind w:leftChars="0"/>
              <w:jc w:val="both"/>
            </w:pPr>
            <w:r w:rsidRPr="000D0C29">
              <w:t xml:space="preserve">When L1 reports a subset of candidate resources for </w:t>
            </w:r>
            <w:proofErr w:type="spellStart"/>
            <w:r w:rsidRPr="000D0C29">
              <w:t>MCSt</w:t>
            </w:r>
            <w:proofErr w:type="spellEnd"/>
            <w:r w:rsidRPr="000D0C29">
              <w:t>,</w:t>
            </w:r>
          </w:p>
          <w:p w14:paraId="519F92C2"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 xml:space="preserve">Option A: L1 reports candidate multi-slot resources in </w:t>
            </w:r>
            <w:r w:rsidRPr="000D0C29">
              <w:rPr>
                <w:i/>
                <w:iCs/>
                <w:lang w:val="en-US"/>
              </w:rPr>
              <w:t>S</w:t>
            </w:r>
            <w:r w:rsidRPr="000D0C29">
              <w:rPr>
                <w:i/>
                <w:iCs/>
                <w:vertAlign w:val="subscript"/>
                <w:lang w:val="en-US"/>
              </w:rPr>
              <w:t>A</w:t>
            </w:r>
            <w:r w:rsidRPr="000D0C29">
              <w:rPr>
                <w:lang w:val="en-US"/>
              </w:rPr>
              <w:t xml:space="preserve"> where a candidate multi-slot resource consists of a set of single-slot resources that are consecutive in </w:t>
            </w:r>
            <w:proofErr w:type="gramStart"/>
            <w:r w:rsidRPr="000D0C29">
              <w:rPr>
                <w:lang w:val="en-US"/>
              </w:rPr>
              <w:t>time</w:t>
            </w:r>
            <w:proofErr w:type="gramEnd"/>
          </w:p>
          <w:p w14:paraId="71CDED0F" w14:textId="77777777" w:rsidR="003C1B02" w:rsidRPr="000D0C29" w:rsidRDefault="003C1B02" w:rsidP="003C1B02">
            <w:pPr>
              <w:pStyle w:val="aff3"/>
              <w:numPr>
                <w:ilvl w:val="2"/>
                <w:numId w:val="66"/>
              </w:numPr>
              <w:autoSpaceDE w:val="0"/>
              <w:autoSpaceDN w:val="0"/>
              <w:adjustRightInd w:val="0"/>
              <w:snapToGrid w:val="0"/>
              <w:spacing w:after="0" w:line="276" w:lineRule="auto"/>
              <w:ind w:leftChars="0"/>
              <w:jc w:val="both"/>
              <w:rPr>
                <w:lang w:val="en-US"/>
              </w:rPr>
            </w:pPr>
            <w:r w:rsidRPr="000D0C29">
              <w:rPr>
                <w:lang w:val="en-US"/>
              </w:rPr>
              <w:lastRenderedPageBreak/>
              <w:t xml:space="preserve">FFS whether the set of single-slot resources within a candidate multi-slot resource can have different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Pr="000D0C29">
              <w:rPr>
                <w:lang w:val="en-US"/>
              </w:rPr>
              <w:t xml:space="preserve"> </w:t>
            </w:r>
            <w:proofErr w:type="gramStart"/>
            <w:r w:rsidRPr="000D0C29">
              <w:rPr>
                <w:lang w:val="en-US"/>
              </w:rPr>
              <w:t>sizes</w:t>
            </w:r>
            <w:proofErr w:type="gramEnd"/>
          </w:p>
          <w:p w14:paraId="040C5309"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Option B: L1 reports candidate single-slot resources in (</w:t>
            </w:r>
            <w:r w:rsidRPr="000D0C29">
              <w:rPr>
                <w:i/>
                <w:iCs/>
                <w:lang w:val="en-US"/>
              </w:rPr>
              <w:t>S</w:t>
            </w:r>
            <w:r w:rsidRPr="000D0C29">
              <w:rPr>
                <w:i/>
                <w:iCs/>
                <w:vertAlign w:val="subscript"/>
                <w:lang w:val="en-US"/>
              </w:rPr>
              <w:t>A</w:t>
            </w:r>
            <w:r w:rsidRPr="000D0C29">
              <w:rPr>
                <w:lang w:val="en-US"/>
              </w:rPr>
              <w:t>) as in Rel-16</w:t>
            </w:r>
          </w:p>
          <w:p w14:paraId="67DA3A0A" w14:textId="77777777" w:rsidR="003C1B02" w:rsidRPr="000D0C29" w:rsidRDefault="003C1B02" w:rsidP="003C1B02">
            <w:pPr>
              <w:pStyle w:val="aff3"/>
              <w:numPr>
                <w:ilvl w:val="2"/>
                <w:numId w:val="66"/>
              </w:numPr>
              <w:autoSpaceDE w:val="0"/>
              <w:autoSpaceDN w:val="0"/>
              <w:adjustRightInd w:val="0"/>
              <w:snapToGrid w:val="0"/>
              <w:spacing w:after="0" w:line="276" w:lineRule="auto"/>
              <w:ind w:leftChars="0"/>
              <w:jc w:val="both"/>
              <w:rPr>
                <w:lang w:val="en-US"/>
              </w:rPr>
            </w:pPr>
            <w:r w:rsidRPr="000D0C29">
              <w:rPr>
                <w:lang w:val="en-US"/>
              </w:rPr>
              <w:t xml:space="preserve">It is up to the higher (MAC) layer to select a set of single-slot resources that are consecutive in logical </w:t>
            </w:r>
            <w:proofErr w:type="gramStart"/>
            <w:r w:rsidRPr="000D0C29">
              <w:rPr>
                <w:lang w:val="en-US"/>
              </w:rPr>
              <w:t>slots</w:t>
            </w:r>
            <w:proofErr w:type="gramEnd"/>
          </w:p>
          <w:p w14:paraId="39F16D32"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 xml:space="preserve">Option C: L1 reports consecutive single-slot candidate resources in </w:t>
            </w:r>
            <w:proofErr w:type="gramStart"/>
            <w:r w:rsidRPr="000D0C29">
              <w:rPr>
                <w:i/>
                <w:iCs/>
                <w:lang w:val="en-US"/>
              </w:rPr>
              <w:t>S</w:t>
            </w:r>
            <w:r w:rsidRPr="000D0C29">
              <w:rPr>
                <w:i/>
                <w:iCs/>
                <w:vertAlign w:val="subscript"/>
                <w:lang w:val="en-US"/>
              </w:rPr>
              <w:t>A</w:t>
            </w:r>
            <w:proofErr w:type="gramEnd"/>
          </w:p>
          <w:p w14:paraId="7DF6EFA7" w14:textId="77777777" w:rsidR="003C1B02" w:rsidRPr="000D0C29" w:rsidRDefault="003C1B02" w:rsidP="003C1B02">
            <w:pPr>
              <w:pStyle w:val="aff3"/>
              <w:numPr>
                <w:ilvl w:val="2"/>
                <w:numId w:val="66"/>
              </w:numPr>
              <w:autoSpaceDE w:val="0"/>
              <w:autoSpaceDN w:val="0"/>
              <w:adjustRightInd w:val="0"/>
              <w:snapToGrid w:val="0"/>
              <w:spacing w:after="0" w:line="276" w:lineRule="auto"/>
              <w:ind w:leftChars="0"/>
              <w:jc w:val="both"/>
              <w:rPr>
                <w:lang w:val="en-US"/>
              </w:rPr>
            </w:pPr>
            <w:r w:rsidRPr="000D0C29">
              <w:rPr>
                <w:lang w:val="en-US"/>
              </w:rPr>
              <w:t xml:space="preserve">FFS whether the consecutive single-slot candidate resources can have different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Pr="000D0C29">
              <w:rPr>
                <w:lang w:val="en-US"/>
              </w:rPr>
              <w:t xml:space="preserve"> </w:t>
            </w:r>
            <w:proofErr w:type="gramStart"/>
            <w:r w:rsidRPr="000D0C29">
              <w:rPr>
                <w:lang w:val="en-US"/>
              </w:rPr>
              <w:t>sizes</w:t>
            </w:r>
            <w:proofErr w:type="gramEnd"/>
          </w:p>
          <w:p w14:paraId="0554C75E"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 xml:space="preserve">FFS: any further information needs to be reported to MAC layer, provided to </w:t>
            </w:r>
            <w:proofErr w:type="gramStart"/>
            <w:r w:rsidRPr="000D0C29">
              <w:rPr>
                <w:lang w:val="en-US"/>
              </w:rPr>
              <w:t>L1</w:t>
            </w:r>
            <w:proofErr w:type="gramEnd"/>
            <w:r w:rsidRPr="000D0C29">
              <w:rPr>
                <w:lang w:val="en-US"/>
              </w:rPr>
              <w:t xml:space="preserve"> or utilized for </w:t>
            </w:r>
            <w:proofErr w:type="spellStart"/>
            <w:r w:rsidRPr="000D0C29">
              <w:rPr>
                <w:lang w:val="en-US"/>
              </w:rPr>
              <w:t>MCSt</w:t>
            </w:r>
            <w:proofErr w:type="spellEnd"/>
          </w:p>
          <w:p w14:paraId="1E98C309" w14:textId="12FC0BBF" w:rsidR="00F60F89" w:rsidRDefault="003C1B02" w:rsidP="00095060">
            <w:pPr>
              <w:pStyle w:val="aff3"/>
              <w:numPr>
                <w:ilvl w:val="1"/>
                <w:numId w:val="66"/>
              </w:numPr>
              <w:autoSpaceDE w:val="0"/>
              <w:autoSpaceDN w:val="0"/>
              <w:adjustRightInd w:val="0"/>
              <w:snapToGrid w:val="0"/>
              <w:spacing w:after="0" w:line="276" w:lineRule="auto"/>
              <w:ind w:leftChars="0"/>
              <w:jc w:val="both"/>
            </w:pPr>
            <w:r w:rsidRPr="000D0C29">
              <w:rPr>
                <w:lang w:val="en-US"/>
              </w:rPr>
              <w:t>FFS: whether/how to consider the additional LBT time in SL resource allocation</w:t>
            </w:r>
          </w:p>
        </w:tc>
      </w:tr>
    </w:tbl>
    <w:p w14:paraId="060355A2" w14:textId="6EED3A1F" w:rsidR="00E57B1D" w:rsidRDefault="00E57B1D" w:rsidP="00AD73D1">
      <w:pPr>
        <w:rPr>
          <w:lang w:eastAsia="ja-JP"/>
        </w:rPr>
      </w:pPr>
    </w:p>
    <w:p w14:paraId="2E227D7D" w14:textId="0D14AD45" w:rsidR="00CD4B00" w:rsidRPr="0029758F" w:rsidRDefault="006B09CA" w:rsidP="00CD4B00">
      <w:pPr>
        <w:rPr>
          <w:lang w:eastAsia="ja-JP"/>
        </w:rPr>
      </w:pPr>
      <w:r>
        <w:rPr>
          <w:rFonts w:hint="eastAsia"/>
          <w:lang w:eastAsia="ja-JP"/>
        </w:rPr>
        <w:t>F</w:t>
      </w:r>
      <w:r>
        <w:rPr>
          <w:lang w:eastAsia="ja-JP"/>
        </w:rPr>
        <w:t>ollowings were discussed in [5]</w:t>
      </w:r>
      <w:r w:rsidR="00CD4B00">
        <w:rPr>
          <w:lang w:eastAsia="ja-JP"/>
        </w:rPr>
        <w:t>.</w:t>
      </w:r>
    </w:p>
    <w:tbl>
      <w:tblPr>
        <w:tblStyle w:val="afb"/>
        <w:tblW w:w="0" w:type="auto"/>
        <w:tblLook w:val="04A0" w:firstRow="1" w:lastRow="0" w:firstColumn="1" w:lastColumn="0" w:noHBand="0" w:noVBand="1"/>
      </w:tblPr>
      <w:tblGrid>
        <w:gridCol w:w="9630"/>
      </w:tblGrid>
      <w:tr w:rsidR="00CD4B00" w:rsidRPr="0029758F" w14:paraId="5C5FFE92" w14:textId="77777777" w:rsidTr="00424E85">
        <w:tc>
          <w:tcPr>
            <w:tcW w:w="9630" w:type="dxa"/>
          </w:tcPr>
          <w:p w14:paraId="7C34EFC9" w14:textId="3236E404" w:rsidR="00CD4B00" w:rsidRPr="000268BF" w:rsidRDefault="00CD4B00" w:rsidP="00424E85">
            <w:pPr>
              <w:autoSpaceDE w:val="0"/>
              <w:autoSpaceDN w:val="0"/>
              <w:spacing w:after="60"/>
              <w:jc w:val="both"/>
              <w:rPr>
                <w:lang w:val="en-US" w:eastAsia="zh-CN"/>
              </w:rPr>
            </w:pPr>
            <w:r w:rsidRPr="000268BF">
              <w:rPr>
                <w:b/>
                <w:bCs/>
              </w:rPr>
              <w:t>Proposal 5 (II):</w:t>
            </w:r>
          </w:p>
          <w:p w14:paraId="15DFE7E2" w14:textId="77777777" w:rsidR="00CD4B00" w:rsidRPr="000268BF" w:rsidRDefault="00CD4B00" w:rsidP="00424E85">
            <w:pPr>
              <w:autoSpaceDE w:val="0"/>
              <w:autoSpaceDN w:val="0"/>
              <w:spacing w:after="60"/>
              <w:jc w:val="both"/>
              <w:rPr>
                <w:lang w:val="en-US" w:eastAsia="zh-CN"/>
              </w:rPr>
            </w:pPr>
            <w:r w:rsidRPr="000268BF">
              <w:rPr>
                <w:lang w:val="en-US" w:eastAsia="zh-CN"/>
              </w:rPr>
              <w:t xml:space="preserve">From the above agreement made in RAN1#110bis-e, </w:t>
            </w:r>
          </w:p>
          <w:p w14:paraId="49CF984D" w14:textId="77777777" w:rsidR="00CD4B00" w:rsidRPr="000268BF" w:rsidRDefault="00CD4B00" w:rsidP="00CD4B00">
            <w:pPr>
              <w:pStyle w:val="aff3"/>
              <w:numPr>
                <w:ilvl w:val="0"/>
                <w:numId w:val="62"/>
              </w:numPr>
              <w:autoSpaceDE w:val="0"/>
              <w:autoSpaceDN w:val="0"/>
              <w:spacing w:after="60"/>
              <w:ind w:leftChars="0"/>
              <w:jc w:val="both"/>
              <w:rPr>
                <w:lang w:val="en-US"/>
              </w:rPr>
            </w:pPr>
            <w:r w:rsidRPr="000268BF">
              <w:rPr>
                <w:lang w:val="en-US"/>
              </w:rPr>
              <w:t xml:space="preserve">When L1 is triggered for reporting a subset of candidate resources for </w:t>
            </w:r>
            <w:proofErr w:type="spellStart"/>
            <w:r w:rsidRPr="000268BF">
              <w:rPr>
                <w:lang w:val="en-US"/>
              </w:rPr>
              <w:t>MCSt</w:t>
            </w:r>
            <w:proofErr w:type="spellEnd"/>
            <w:r w:rsidRPr="000268BF">
              <w:rPr>
                <w:lang w:val="en-US"/>
              </w:rPr>
              <w:t xml:space="preserve">, Option 1 is </w:t>
            </w:r>
            <w:proofErr w:type="gramStart"/>
            <w:r w:rsidRPr="000268BF">
              <w:rPr>
                <w:lang w:val="en-US"/>
              </w:rPr>
              <w:t>selected</w:t>
            </w:r>
            <w:proofErr w:type="gramEnd"/>
            <w:r w:rsidRPr="000268BF">
              <w:rPr>
                <w:lang w:val="en-US"/>
              </w:rPr>
              <w:t xml:space="preserve"> </w:t>
            </w:r>
          </w:p>
          <w:p w14:paraId="3C129B96" w14:textId="77777777" w:rsidR="00CD4B00" w:rsidRPr="000268BF" w:rsidRDefault="00CD4B00" w:rsidP="00CD4B00">
            <w:pPr>
              <w:pStyle w:val="aff3"/>
              <w:numPr>
                <w:ilvl w:val="1"/>
                <w:numId w:val="62"/>
              </w:numPr>
              <w:autoSpaceDE w:val="0"/>
              <w:autoSpaceDN w:val="0"/>
              <w:spacing w:after="60"/>
              <w:ind w:leftChars="0"/>
              <w:jc w:val="both"/>
              <w:rPr>
                <w:lang w:val="en-US"/>
              </w:rPr>
            </w:pPr>
            <w:r w:rsidRPr="000268BF">
              <w:rPr>
                <w:lang w:val="en-US"/>
              </w:rPr>
              <w:t xml:space="preserve">FFS any restriction(s) and condition(s) should be applied for using </w:t>
            </w:r>
            <w:proofErr w:type="spellStart"/>
            <w:proofErr w:type="gramStart"/>
            <w:r w:rsidRPr="000268BF">
              <w:rPr>
                <w:lang w:val="en-US"/>
              </w:rPr>
              <w:t>MCSt</w:t>
            </w:r>
            <w:proofErr w:type="spellEnd"/>
            <w:proofErr w:type="gramEnd"/>
          </w:p>
          <w:p w14:paraId="30E7ACA0" w14:textId="77777777" w:rsidR="00CD4B00" w:rsidRPr="000268BF" w:rsidRDefault="00CD4B00" w:rsidP="00CD4B00">
            <w:pPr>
              <w:pStyle w:val="aff3"/>
              <w:numPr>
                <w:ilvl w:val="0"/>
                <w:numId w:val="62"/>
              </w:numPr>
              <w:autoSpaceDE w:val="0"/>
              <w:autoSpaceDN w:val="0"/>
              <w:spacing w:after="60"/>
              <w:ind w:leftChars="0"/>
              <w:jc w:val="both"/>
              <w:rPr>
                <w:color w:val="000000" w:themeColor="text1"/>
                <w:lang w:val="en-US"/>
              </w:rPr>
            </w:pPr>
            <w:r w:rsidRPr="000268BF">
              <w:rPr>
                <w:color w:val="000000" w:themeColor="text1"/>
                <w:lang w:val="en-US"/>
              </w:rPr>
              <w:t xml:space="preserve">When L1 reports a subset of candidate resources for </w:t>
            </w:r>
            <w:proofErr w:type="spellStart"/>
            <w:r w:rsidRPr="000268BF">
              <w:rPr>
                <w:color w:val="000000" w:themeColor="text1"/>
                <w:lang w:val="en-US"/>
              </w:rPr>
              <w:t>MCSt</w:t>
            </w:r>
            <w:proofErr w:type="spellEnd"/>
            <w:r w:rsidRPr="000268BF">
              <w:rPr>
                <w:color w:val="000000" w:themeColor="text1"/>
                <w:lang w:val="en-US"/>
              </w:rPr>
              <w:t>, Option A is selected.</w:t>
            </w:r>
          </w:p>
          <w:p w14:paraId="42D63584" w14:textId="77777777" w:rsidR="00CD4B00" w:rsidRPr="000268BF" w:rsidRDefault="00CD4B00" w:rsidP="00CD4B00">
            <w:pPr>
              <w:pStyle w:val="aff3"/>
              <w:numPr>
                <w:ilvl w:val="1"/>
                <w:numId w:val="62"/>
              </w:numPr>
              <w:autoSpaceDE w:val="0"/>
              <w:autoSpaceDN w:val="0"/>
              <w:spacing w:after="60"/>
              <w:ind w:leftChars="0"/>
              <w:jc w:val="both"/>
              <w:rPr>
                <w:color w:val="000000" w:themeColor="text1"/>
                <w:lang w:val="en-US"/>
              </w:rPr>
            </w:pPr>
            <w:r w:rsidRPr="000268BF">
              <w:rPr>
                <w:color w:val="000000" w:themeColor="text1"/>
                <w:lang w:val="en-US"/>
              </w:rPr>
              <w:t>FFS the calculation of interference RSRP level in resource exclusion (e.g., same as R16 or modification is needed)</w:t>
            </w:r>
          </w:p>
          <w:p w14:paraId="2ECFD60E" w14:textId="77777777" w:rsidR="00CD4B00" w:rsidRPr="000268BF" w:rsidRDefault="00CD4B00" w:rsidP="00CD4B00">
            <w:pPr>
              <w:pStyle w:val="aff3"/>
              <w:numPr>
                <w:ilvl w:val="1"/>
                <w:numId w:val="62"/>
              </w:numPr>
              <w:autoSpaceDE w:val="0"/>
              <w:autoSpaceDN w:val="0"/>
              <w:spacing w:after="60"/>
              <w:ind w:leftChars="0"/>
              <w:jc w:val="both"/>
              <w:rPr>
                <w:color w:val="000000" w:themeColor="text1"/>
                <w:lang w:val="en-US"/>
              </w:rPr>
            </w:pPr>
            <w:r w:rsidRPr="000268BF">
              <w:rPr>
                <w:color w:val="000000" w:themeColor="text1"/>
                <w:lang w:val="en-US"/>
              </w:rPr>
              <w:t xml:space="preserve">FFS the L1 resource allocation step in which the concept of candidate multi-slot resource is </w:t>
            </w:r>
            <w:proofErr w:type="gramStart"/>
            <w:r w:rsidRPr="000268BF">
              <w:rPr>
                <w:color w:val="000000" w:themeColor="text1"/>
                <w:lang w:val="en-US"/>
              </w:rPr>
              <w:t>applied</w:t>
            </w:r>
            <w:proofErr w:type="gramEnd"/>
          </w:p>
          <w:p w14:paraId="7653AD66" w14:textId="77777777" w:rsidR="00CD4B00" w:rsidRPr="000268BF" w:rsidRDefault="00CD4B00" w:rsidP="00CD4B00">
            <w:pPr>
              <w:pStyle w:val="aff3"/>
              <w:numPr>
                <w:ilvl w:val="0"/>
                <w:numId w:val="62"/>
              </w:numPr>
              <w:autoSpaceDE w:val="0"/>
              <w:autoSpaceDN w:val="0"/>
              <w:spacing w:after="60"/>
              <w:ind w:leftChars="0"/>
              <w:jc w:val="both"/>
              <w:rPr>
                <w:lang w:val="en-US"/>
              </w:rPr>
            </w:pPr>
            <w:r w:rsidRPr="000268BF">
              <w:rPr>
                <w:lang w:val="en-US"/>
              </w:rPr>
              <w:t xml:space="preserve">Additional information needed from the higher layer is “number of slots for </w:t>
            </w:r>
            <w:proofErr w:type="spellStart"/>
            <w:r w:rsidRPr="000268BF">
              <w:rPr>
                <w:lang w:val="en-US"/>
              </w:rPr>
              <w:t>MCSt</w:t>
            </w:r>
            <w:proofErr w:type="spellEnd"/>
            <w:r w:rsidRPr="000268BF">
              <w:rPr>
                <w:lang w:val="en-US"/>
              </w:rPr>
              <w:t>”.</w:t>
            </w:r>
          </w:p>
          <w:p w14:paraId="6A0EFF2B" w14:textId="269D4979" w:rsidR="00CD4B00" w:rsidRPr="000268BF" w:rsidRDefault="00CD4B00" w:rsidP="000268BF">
            <w:pPr>
              <w:pStyle w:val="aff3"/>
              <w:numPr>
                <w:ilvl w:val="0"/>
                <w:numId w:val="62"/>
              </w:numPr>
              <w:autoSpaceDE w:val="0"/>
              <w:autoSpaceDN w:val="0"/>
              <w:spacing w:after="60"/>
              <w:ind w:leftChars="0"/>
              <w:jc w:val="both"/>
              <w:rPr>
                <w:sz w:val="22"/>
                <w:lang w:val="en-US"/>
              </w:rPr>
            </w:pPr>
            <w:r w:rsidRPr="000268BF">
              <w:rPr>
                <w:lang w:val="en-US"/>
              </w:rPr>
              <w:t xml:space="preserve">FFS if any impact(s) of SL DRX on </w:t>
            </w:r>
            <w:proofErr w:type="spellStart"/>
            <w:r w:rsidRPr="000268BF">
              <w:rPr>
                <w:lang w:val="en-US"/>
              </w:rPr>
              <w:t>MCSt</w:t>
            </w:r>
            <w:proofErr w:type="spellEnd"/>
          </w:p>
        </w:tc>
      </w:tr>
    </w:tbl>
    <w:p w14:paraId="0FEACEA0" w14:textId="77777777" w:rsidR="00CD4B00" w:rsidRPr="00CD4B00" w:rsidRDefault="00CD4B00" w:rsidP="00AD73D1">
      <w:pPr>
        <w:rPr>
          <w:lang w:eastAsia="ja-JP"/>
        </w:rPr>
      </w:pPr>
    </w:p>
    <w:p w14:paraId="56AC92B9" w14:textId="7FD9ADF0" w:rsidR="005A2C1C" w:rsidRDefault="006D2361" w:rsidP="00AD73D1">
      <w:pPr>
        <w:rPr>
          <w:lang w:eastAsia="ja-JP"/>
        </w:rPr>
      </w:pPr>
      <w:r w:rsidRPr="006D2361">
        <w:rPr>
          <w:lang w:eastAsia="ja-JP"/>
        </w:rPr>
        <w:t xml:space="preserve">The target of </w:t>
      </w:r>
      <w:proofErr w:type="spellStart"/>
      <w:r w:rsidRPr="006D2361">
        <w:rPr>
          <w:lang w:eastAsia="ja-JP"/>
        </w:rPr>
        <w:t>MCSt</w:t>
      </w:r>
      <w:proofErr w:type="spellEnd"/>
      <w:r w:rsidRPr="006D2361">
        <w:rPr>
          <w:lang w:eastAsia="ja-JP"/>
        </w:rPr>
        <w:t xml:space="preserve"> should be multiple TBs to use resources in COT effectively. </w:t>
      </w:r>
      <w:r w:rsidR="00F32E8F">
        <w:rPr>
          <w:lang w:eastAsia="ja-JP"/>
        </w:rPr>
        <w:t xml:space="preserve">Therefore, </w:t>
      </w:r>
      <w:proofErr w:type="spellStart"/>
      <w:r w:rsidR="00F32E8F">
        <w:rPr>
          <w:lang w:eastAsia="ja-JP"/>
        </w:rPr>
        <w:t>MCSt</w:t>
      </w:r>
      <w:proofErr w:type="spellEnd"/>
      <w:r w:rsidRPr="006D2361">
        <w:rPr>
          <w:lang w:eastAsia="ja-JP"/>
        </w:rPr>
        <w:t xml:space="preserve"> is not for coverage enhancement by repetition/</w:t>
      </w:r>
      <w:proofErr w:type="spellStart"/>
      <w:r w:rsidRPr="006D2361">
        <w:rPr>
          <w:lang w:eastAsia="ja-JP"/>
        </w:rPr>
        <w:t>T</w:t>
      </w:r>
      <w:r w:rsidR="00F8223C">
        <w:rPr>
          <w:lang w:eastAsia="ja-JP"/>
        </w:rPr>
        <w:t>B</w:t>
      </w:r>
      <w:r w:rsidRPr="006D2361">
        <w:rPr>
          <w:lang w:eastAsia="ja-JP"/>
        </w:rPr>
        <w:t>oMS</w:t>
      </w:r>
      <w:proofErr w:type="spellEnd"/>
      <w:r w:rsidRPr="006D2361">
        <w:rPr>
          <w:lang w:eastAsia="ja-JP"/>
        </w:rPr>
        <w:t>.</w:t>
      </w:r>
      <w:r>
        <w:rPr>
          <w:rFonts w:hint="eastAsia"/>
          <w:lang w:eastAsia="ja-JP"/>
        </w:rPr>
        <w:t xml:space="preserve"> </w:t>
      </w:r>
      <w:proofErr w:type="gramStart"/>
      <w:r w:rsidR="00264EA7">
        <w:rPr>
          <w:rFonts w:hint="eastAsia"/>
          <w:lang w:eastAsia="ja-JP"/>
        </w:rPr>
        <w:t>In or</w:t>
      </w:r>
      <w:r w:rsidR="00D61E64">
        <w:rPr>
          <w:lang w:eastAsia="ja-JP"/>
        </w:rPr>
        <w:t>der to</w:t>
      </w:r>
      <w:proofErr w:type="gramEnd"/>
      <w:r w:rsidR="00D61E64">
        <w:rPr>
          <w:lang w:eastAsia="ja-JP"/>
        </w:rPr>
        <w:t xml:space="preserve"> support </w:t>
      </w:r>
      <w:proofErr w:type="spellStart"/>
      <w:r w:rsidR="009414A2">
        <w:rPr>
          <w:rFonts w:hint="eastAsia"/>
          <w:lang w:eastAsia="ja-JP"/>
        </w:rPr>
        <w:t>MCSt</w:t>
      </w:r>
      <w:proofErr w:type="spellEnd"/>
      <w:r w:rsidR="009414A2">
        <w:rPr>
          <w:rFonts w:hint="eastAsia"/>
          <w:lang w:eastAsia="ja-JP"/>
        </w:rPr>
        <w:t xml:space="preserve">, </w:t>
      </w:r>
      <w:r w:rsidR="009414A2" w:rsidRPr="009414A2">
        <w:rPr>
          <w:lang w:eastAsia="ja-JP"/>
        </w:rPr>
        <w:t>CP extension could be used between consecutive slots transmission</w:t>
      </w:r>
      <w:r w:rsidR="00D61E64">
        <w:rPr>
          <w:lang w:eastAsia="ja-JP"/>
        </w:rPr>
        <w:t xml:space="preserve"> </w:t>
      </w:r>
      <w:r w:rsidR="005D510A">
        <w:rPr>
          <w:lang w:eastAsia="ja-JP"/>
        </w:rPr>
        <w:t>to</w:t>
      </w:r>
      <w:r w:rsidR="00665E21">
        <w:rPr>
          <w:lang w:eastAsia="ja-JP"/>
        </w:rPr>
        <w:t xml:space="preserve"> use </w:t>
      </w:r>
      <w:r w:rsidR="004065DF">
        <w:rPr>
          <w:lang w:eastAsia="ja-JP"/>
        </w:rPr>
        <w:t>Type 2C channel access without sensing</w:t>
      </w:r>
      <w:r w:rsidR="003F2EF1">
        <w:rPr>
          <w:lang w:eastAsia="ja-JP"/>
        </w:rPr>
        <w:t xml:space="preserve">. </w:t>
      </w:r>
      <w:r w:rsidR="003F2EF1" w:rsidRPr="003F2EF1">
        <w:rPr>
          <w:lang w:eastAsia="ja-JP"/>
        </w:rPr>
        <w:t xml:space="preserve">COT initiating UE can indicates multi-consecutive slots </w:t>
      </w:r>
      <w:r w:rsidR="00403A96">
        <w:rPr>
          <w:lang w:eastAsia="ja-JP"/>
        </w:rPr>
        <w:t xml:space="preserve">are reserved by </w:t>
      </w:r>
      <w:r w:rsidR="003F2EF1" w:rsidRPr="003F2EF1">
        <w:rPr>
          <w:lang w:eastAsia="ja-JP"/>
        </w:rPr>
        <w:t>SCI.</w:t>
      </w:r>
      <w:r w:rsidR="00012FA8">
        <w:rPr>
          <w:rFonts w:hint="eastAsia"/>
          <w:lang w:eastAsia="ja-JP"/>
        </w:rPr>
        <w:t xml:space="preserve"> </w:t>
      </w:r>
      <w:r w:rsidR="00012FA8">
        <w:rPr>
          <w:lang w:eastAsia="ja-JP"/>
        </w:rPr>
        <w:t xml:space="preserve">However, </w:t>
      </w:r>
      <w:r w:rsidR="00012FA8" w:rsidRPr="00012FA8">
        <w:rPr>
          <w:lang w:eastAsia="ja-JP"/>
        </w:rPr>
        <w:t xml:space="preserve">SCI in each slot in multi-consecutive slots transmission </w:t>
      </w:r>
      <w:r w:rsidR="00312344">
        <w:rPr>
          <w:lang w:eastAsia="ja-JP"/>
        </w:rPr>
        <w:t>should</w:t>
      </w:r>
      <w:r w:rsidR="00B72DD5">
        <w:rPr>
          <w:lang w:eastAsia="ja-JP"/>
        </w:rPr>
        <w:t xml:space="preserve"> also</w:t>
      </w:r>
      <w:r w:rsidR="00312344">
        <w:rPr>
          <w:lang w:eastAsia="ja-JP"/>
        </w:rPr>
        <w:t xml:space="preserve"> </w:t>
      </w:r>
      <w:r w:rsidR="00012FA8" w:rsidRPr="00012FA8">
        <w:rPr>
          <w:lang w:eastAsia="ja-JP"/>
        </w:rPr>
        <w:t xml:space="preserve">indicate resource </w:t>
      </w:r>
      <w:r w:rsidR="00594423">
        <w:rPr>
          <w:lang w:eastAsia="ja-JP"/>
        </w:rPr>
        <w:t>allocation</w:t>
      </w:r>
      <w:r w:rsidR="00B72DD5">
        <w:rPr>
          <w:lang w:eastAsia="ja-JP"/>
        </w:rPr>
        <w:t xml:space="preserve"> </w:t>
      </w:r>
      <w:r w:rsidR="00012FA8" w:rsidRPr="00012FA8">
        <w:rPr>
          <w:lang w:eastAsia="ja-JP"/>
        </w:rPr>
        <w:t>for resource reservation sensing</w:t>
      </w:r>
      <w:r w:rsidR="00594423">
        <w:rPr>
          <w:lang w:eastAsia="ja-JP"/>
        </w:rPr>
        <w:t xml:space="preserve"> by other U</w:t>
      </w:r>
      <w:r w:rsidR="00521DC8">
        <w:rPr>
          <w:lang w:eastAsia="ja-JP"/>
        </w:rPr>
        <w:t>E</w:t>
      </w:r>
      <w:r w:rsidR="00594423">
        <w:rPr>
          <w:lang w:eastAsia="ja-JP"/>
        </w:rPr>
        <w:t>s</w:t>
      </w:r>
      <w:r w:rsidR="00012FA8" w:rsidRPr="00012FA8">
        <w:rPr>
          <w:lang w:eastAsia="ja-JP"/>
        </w:rPr>
        <w:t>.</w:t>
      </w:r>
      <w:r w:rsidR="00B72DD5">
        <w:rPr>
          <w:lang w:eastAsia="ja-JP"/>
        </w:rPr>
        <w:t xml:space="preserve"> </w:t>
      </w:r>
    </w:p>
    <w:p w14:paraId="381274B9" w14:textId="68292F0F" w:rsidR="00B41F7A" w:rsidRPr="00AC5E04" w:rsidRDefault="00B41F7A" w:rsidP="00AD73D1">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14</w:t>
      </w:r>
      <w:r>
        <w:rPr>
          <w:lang w:val="en-US" w:eastAsia="ja-JP"/>
        </w:rPr>
        <w:t xml:space="preserve">: For </w:t>
      </w:r>
      <w:r>
        <w:rPr>
          <w:rFonts w:hint="eastAsia"/>
          <w:lang w:val="en-US" w:eastAsia="ja-JP"/>
        </w:rPr>
        <w:t>m</w:t>
      </w:r>
      <w:r w:rsidRPr="005F7E79">
        <w:rPr>
          <w:lang w:val="en-US" w:eastAsia="ja-JP"/>
        </w:rPr>
        <w:t>ulti-consecutive slots transmission</w:t>
      </w:r>
      <w:r>
        <w:rPr>
          <w:lang w:val="en-US" w:eastAsia="ja-JP"/>
        </w:rPr>
        <w:t xml:space="preserve">, each slot has SCI and SCI indicates </w:t>
      </w:r>
      <w:r w:rsidRPr="005F7E79">
        <w:rPr>
          <w:lang w:val="en-US" w:eastAsia="ja-JP"/>
        </w:rPr>
        <w:t>resource allocation</w:t>
      </w:r>
      <w:r>
        <w:rPr>
          <w:lang w:val="en-US" w:eastAsia="ja-JP"/>
        </w:rPr>
        <w:t xml:space="preserve"> of each slot.</w:t>
      </w:r>
    </w:p>
    <w:p w14:paraId="0BD940B4" w14:textId="4778C24A" w:rsidR="00D43725" w:rsidRDefault="00D43725" w:rsidP="00AD73D1">
      <w:pPr>
        <w:rPr>
          <w:lang w:eastAsia="ja-JP"/>
        </w:rPr>
      </w:pPr>
      <w:r>
        <w:rPr>
          <w:lang w:eastAsia="ja-JP"/>
        </w:rPr>
        <w:t xml:space="preserve">In rel.16 and rel.17, one ser of parameters </w:t>
      </w:r>
      <w:r w:rsidR="0051385D" w:rsidRPr="000D0C29">
        <w:rPr>
          <w:lang w:val="en-US"/>
        </w:rPr>
        <w:t>(</w:t>
      </w:r>
      <m:oMath>
        <m:r>
          <w:rPr>
            <w:rFonts w:ascii="Cambria Math" w:hAnsi="Cambria Math"/>
            <w:sz w:val="22"/>
            <w:lang w:val="en-US"/>
          </w:rPr>
          <m:t>pri</m:t>
        </m:r>
        <m:sSub>
          <m:sSubPr>
            <m:ctrlPr>
              <w:rPr>
                <w:rFonts w:ascii="Cambria Math" w:hAnsi="Cambria Math"/>
                <w:i/>
                <w:iCs/>
                <w:sz w:val="22"/>
                <w:lang w:val="en-US"/>
              </w:rPr>
            </m:ctrlPr>
          </m:sSubPr>
          <m:e>
            <m:r>
              <w:rPr>
                <w:rFonts w:ascii="Cambria Math" w:hAnsi="Cambria Math"/>
                <w:sz w:val="22"/>
                <w:lang w:val="en-US"/>
              </w:rPr>
              <m:t>o</m:t>
            </m:r>
          </m:e>
          <m:sub>
            <m:r>
              <w:rPr>
                <w:rFonts w:ascii="Cambria Math" w:hAnsi="Cambria Math"/>
                <w:sz w:val="22"/>
                <w:lang w:val="en-US"/>
              </w:rPr>
              <m:t>TX</m:t>
            </m:r>
          </m:sub>
        </m:sSub>
      </m:oMath>
      <w:r w:rsidR="0051385D" w:rsidRPr="000D0C29">
        <w:rPr>
          <w:lang w:val="en-US"/>
        </w:rPr>
        <w:t xml:space="preserve">, remaining PDB,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0051385D" w:rsidRPr="000D0C29">
        <w:rPr>
          <w:lang w:val="en-US"/>
        </w:rPr>
        <w:t xml:space="preserve"> and </w:t>
      </w:r>
      <m:oMath>
        <m:sSub>
          <m:sSubPr>
            <m:ctrlPr>
              <w:rPr>
                <w:rFonts w:ascii="Cambria Math" w:hAnsi="Cambria Math"/>
                <w:i/>
                <w:iCs/>
                <w:sz w:val="22"/>
                <w:lang w:val="en-US"/>
              </w:rPr>
            </m:ctrlPr>
          </m:sSubPr>
          <m:e>
            <m:r>
              <w:rPr>
                <w:rFonts w:ascii="Cambria Math" w:hAnsi="Cambria Math"/>
                <w:sz w:val="22"/>
                <w:lang w:val="en-US"/>
              </w:rPr>
              <m:t>P</m:t>
            </m:r>
          </m:e>
          <m:sub>
            <m:r>
              <m:rPr>
                <m:nor/>
              </m:rPr>
              <w:rPr>
                <w:sz w:val="22"/>
                <w:lang w:val="en-US"/>
              </w:rPr>
              <m:t>rsvp_TX</m:t>
            </m:r>
          </m:sub>
        </m:sSub>
      </m:oMath>
      <w:r w:rsidR="0051385D" w:rsidRPr="000D0C29">
        <w:rPr>
          <w:lang w:val="en-US"/>
        </w:rPr>
        <w:t>)</w:t>
      </w:r>
      <w:r w:rsidR="0051385D">
        <w:rPr>
          <w:lang w:val="en-US"/>
        </w:rPr>
        <w:t xml:space="preserve"> </w:t>
      </w:r>
      <w:r>
        <w:rPr>
          <w:lang w:eastAsia="ja-JP"/>
        </w:rPr>
        <w:t xml:space="preserve">is for single TB. </w:t>
      </w:r>
      <w:r w:rsidR="00EA6B8F">
        <w:rPr>
          <w:rFonts w:hint="eastAsia"/>
          <w:lang w:eastAsia="ja-JP"/>
        </w:rPr>
        <w:t>I</w:t>
      </w:r>
      <w:r w:rsidR="00EA6B8F">
        <w:rPr>
          <w:lang w:eastAsia="ja-JP"/>
        </w:rPr>
        <w:t>n option 1, t</w:t>
      </w:r>
      <w:r w:rsidR="00EA6B8F" w:rsidRPr="00EA6B8F">
        <w:rPr>
          <w:lang w:eastAsia="ja-JP"/>
        </w:rPr>
        <w:t xml:space="preserve">o support multiple TBs, set of parameters could be common for multiple </w:t>
      </w:r>
      <w:proofErr w:type="spellStart"/>
      <w:r w:rsidR="00EA6B8F" w:rsidRPr="00EA6B8F">
        <w:rPr>
          <w:lang w:eastAsia="ja-JP"/>
        </w:rPr>
        <w:t>TBs.</w:t>
      </w:r>
      <w:proofErr w:type="spellEnd"/>
      <w:r w:rsidR="00EA6B8F" w:rsidRPr="00EA6B8F">
        <w:rPr>
          <w:lang w:eastAsia="ja-JP"/>
        </w:rPr>
        <w:t xml:space="preserve"> It can be used when </w:t>
      </w:r>
      <w:r w:rsidR="00795EA6">
        <w:rPr>
          <w:lang w:eastAsia="ja-JP"/>
        </w:rPr>
        <w:t xml:space="preserve">the </w:t>
      </w:r>
      <w:r w:rsidR="00EA6B8F" w:rsidRPr="00EA6B8F">
        <w:rPr>
          <w:lang w:eastAsia="ja-JP"/>
        </w:rPr>
        <w:t xml:space="preserve">set of parameters are similar among multiple </w:t>
      </w:r>
      <w:proofErr w:type="spellStart"/>
      <w:r w:rsidR="00EA6B8F" w:rsidRPr="00EA6B8F">
        <w:rPr>
          <w:lang w:eastAsia="ja-JP"/>
        </w:rPr>
        <w:t>TBs</w:t>
      </w:r>
      <w:r w:rsidR="000D05E9">
        <w:rPr>
          <w:lang w:eastAsia="ja-JP"/>
        </w:rPr>
        <w:t>.</w:t>
      </w:r>
      <w:proofErr w:type="spellEnd"/>
      <w:r w:rsidR="000D05E9">
        <w:rPr>
          <w:lang w:eastAsia="ja-JP"/>
        </w:rPr>
        <w:t xml:space="preserve"> </w:t>
      </w:r>
      <w:r w:rsidRPr="00D43725">
        <w:rPr>
          <w:lang w:eastAsia="ja-JP"/>
        </w:rPr>
        <w:t>When multiple TBs have different parameters, single slot transmission c</w:t>
      </w:r>
      <w:r w:rsidR="00237A89">
        <w:rPr>
          <w:lang w:eastAsia="ja-JP"/>
        </w:rPr>
        <w:t>an</w:t>
      </w:r>
      <w:r w:rsidRPr="00D43725">
        <w:rPr>
          <w:lang w:eastAsia="ja-JP"/>
        </w:rPr>
        <w:t xml:space="preserve"> be used for each TB.</w:t>
      </w:r>
      <w:r>
        <w:rPr>
          <w:rFonts w:hint="eastAsia"/>
          <w:lang w:eastAsia="ja-JP"/>
        </w:rPr>
        <w:t xml:space="preserve"> </w:t>
      </w:r>
      <w:r w:rsidRPr="00D43725">
        <w:rPr>
          <w:lang w:eastAsia="ja-JP"/>
        </w:rPr>
        <w:t>UE needs to know one set of parameters is for multiple TBs or single TB</w:t>
      </w:r>
      <w:r>
        <w:rPr>
          <w:lang w:eastAsia="ja-JP"/>
        </w:rPr>
        <w:t>.</w:t>
      </w:r>
      <w:r>
        <w:rPr>
          <w:rFonts w:hint="eastAsia"/>
          <w:lang w:eastAsia="ja-JP"/>
        </w:rPr>
        <w:t xml:space="preserve"> I</w:t>
      </w:r>
      <w:r>
        <w:rPr>
          <w:lang w:eastAsia="ja-JP"/>
        </w:rPr>
        <w:t xml:space="preserve">n option 2, </w:t>
      </w:r>
      <w:r w:rsidRPr="00D43725">
        <w:rPr>
          <w:lang w:eastAsia="ja-JP"/>
        </w:rPr>
        <w:t>multiple sets of parameters</w:t>
      </w:r>
      <w:r>
        <w:rPr>
          <w:lang w:eastAsia="ja-JP"/>
        </w:rPr>
        <w:t xml:space="preserve"> would increase the complexity of sensing procedures.</w:t>
      </w:r>
      <w:r w:rsidR="003636A1">
        <w:rPr>
          <w:lang w:eastAsia="ja-JP"/>
        </w:rPr>
        <w:t xml:space="preserve"> Therefore, we support option 1 with enhancement for multiple </w:t>
      </w:r>
      <w:proofErr w:type="spellStart"/>
      <w:r w:rsidR="003636A1">
        <w:rPr>
          <w:lang w:eastAsia="ja-JP"/>
        </w:rPr>
        <w:t>TBs.</w:t>
      </w:r>
      <w:proofErr w:type="spellEnd"/>
    </w:p>
    <w:p w14:paraId="6EFA4C91" w14:textId="27E5FFE4" w:rsidR="00D43725" w:rsidRDefault="00D43725" w:rsidP="00AC5E04">
      <w:pPr>
        <w:autoSpaceDE w:val="0"/>
        <w:autoSpaceDN w:val="0"/>
        <w:adjustRightInd w:val="0"/>
        <w:snapToGrid w:val="0"/>
        <w:spacing w:after="0" w:line="276" w:lineRule="auto"/>
        <w:rPr>
          <w:lang w:eastAsia="ja-JP"/>
        </w:rPr>
      </w:pPr>
      <w:r w:rsidRPr="00AC5E04">
        <w:rPr>
          <w:b/>
          <w:bCs/>
          <w:color w:val="000000" w:themeColor="text1"/>
          <w:lang w:eastAsia="ja-JP"/>
        </w:rPr>
        <w:t>Proposal 1</w:t>
      </w:r>
      <w:r w:rsidR="00B41F7A" w:rsidRPr="00116BB4">
        <w:rPr>
          <w:b/>
          <w:bCs/>
          <w:color w:val="000000" w:themeColor="text1"/>
          <w:lang w:eastAsia="ja-JP"/>
        </w:rPr>
        <w:t>5</w:t>
      </w:r>
      <w:r>
        <w:rPr>
          <w:lang w:eastAsia="ja-JP"/>
        </w:rPr>
        <w:t xml:space="preserve">: </w:t>
      </w:r>
      <w:r w:rsidR="00116BB4" w:rsidRPr="00116BB4">
        <w:rPr>
          <w:lang w:val="en-US"/>
        </w:rPr>
        <w:t>Only one set of parameters (</w:t>
      </w:r>
      <m:oMath>
        <m:r>
          <w:rPr>
            <w:rFonts w:ascii="Cambria Math" w:hAnsi="Cambria Math"/>
            <w:sz w:val="22"/>
            <w:lang w:val="en-US"/>
          </w:rPr>
          <m:t>pri</m:t>
        </m:r>
        <m:sSub>
          <m:sSubPr>
            <m:ctrlPr>
              <w:rPr>
                <w:rFonts w:ascii="Cambria Math" w:hAnsi="Cambria Math"/>
                <w:i/>
                <w:iCs/>
                <w:sz w:val="22"/>
                <w:lang w:val="en-US"/>
              </w:rPr>
            </m:ctrlPr>
          </m:sSubPr>
          <m:e>
            <m:r>
              <w:rPr>
                <w:rFonts w:ascii="Cambria Math" w:hAnsi="Cambria Math"/>
                <w:sz w:val="22"/>
                <w:lang w:val="en-US"/>
              </w:rPr>
              <m:t>o</m:t>
            </m:r>
          </m:e>
          <m:sub>
            <m:r>
              <w:rPr>
                <w:rFonts w:ascii="Cambria Math" w:hAnsi="Cambria Math"/>
                <w:sz w:val="22"/>
                <w:lang w:val="en-US"/>
              </w:rPr>
              <m:t>TX</m:t>
            </m:r>
          </m:sub>
        </m:sSub>
      </m:oMath>
      <w:r w:rsidR="00116BB4" w:rsidRPr="00116BB4">
        <w:rPr>
          <w:lang w:val="en-US"/>
        </w:rPr>
        <w:t xml:space="preserve">, remaining PDB,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00116BB4" w:rsidRPr="00116BB4">
        <w:rPr>
          <w:lang w:val="en-US"/>
        </w:rPr>
        <w:t xml:space="preserve"> and </w:t>
      </w:r>
      <m:oMath>
        <m:sSub>
          <m:sSubPr>
            <m:ctrlPr>
              <w:rPr>
                <w:rFonts w:ascii="Cambria Math" w:hAnsi="Cambria Math"/>
                <w:i/>
                <w:iCs/>
                <w:sz w:val="22"/>
                <w:lang w:val="en-US"/>
              </w:rPr>
            </m:ctrlPr>
          </m:sSubPr>
          <m:e>
            <m:r>
              <w:rPr>
                <w:rFonts w:ascii="Cambria Math" w:hAnsi="Cambria Math"/>
                <w:sz w:val="22"/>
                <w:lang w:val="en-US"/>
              </w:rPr>
              <m:t>P</m:t>
            </m:r>
          </m:e>
          <m:sub>
            <m:r>
              <m:rPr>
                <m:nor/>
              </m:rPr>
              <w:rPr>
                <w:sz w:val="22"/>
                <w:lang w:val="en-US"/>
              </w:rPr>
              <m:t>rsvp_TX</m:t>
            </m:r>
          </m:sub>
        </m:sSub>
      </m:oMath>
      <w:r w:rsidR="00116BB4" w:rsidRPr="00116BB4">
        <w:rPr>
          <w:lang w:val="en-US"/>
        </w:rPr>
        <w:t>) is provided for the resource selection procedure in L1</w:t>
      </w:r>
      <w:r w:rsidR="00116BB4">
        <w:rPr>
          <w:lang w:val="en-US"/>
        </w:rPr>
        <w:t>.</w:t>
      </w:r>
      <w:r w:rsidR="00116BB4">
        <w:rPr>
          <w:rFonts w:hint="eastAsia"/>
          <w:lang w:val="en-US" w:eastAsia="ja-JP"/>
        </w:rPr>
        <w:t xml:space="preserve"> </w:t>
      </w:r>
      <w:r w:rsidR="003636A1">
        <w:rPr>
          <w:lang w:eastAsia="ja-JP"/>
        </w:rPr>
        <w:t xml:space="preserve">The </w:t>
      </w:r>
      <w:r w:rsidR="003636A1" w:rsidRPr="00EA6B8F">
        <w:rPr>
          <w:lang w:eastAsia="ja-JP"/>
        </w:rPr>
        <w:t>set of parameters could be common for multiple TBs</w:t>
      </w:r>
      <w:r w:rsidR="003636A1">
        <w:rPr>
          <w:lang w:eastAsia="ja-JP"/>
        </w:rPr>
        <w:t xml:space="preserve"> </w:t>
      </w:r>
      <w:r w:rsidR="003636A1" w:rsidRPr="00EA6B8F">
        <w:rPr>
          <w:lang w:eastAsia="ja-JP"/>
        </w:rPr>
        <w:t xml:space="preserve">when set of parameters are similar among multiple </w:t>
      </w:r>
      <w:proofErr w:type="spellStart"/>
      <w:r w:rsidR="003636A1" w:rsidRPr="00EA6B8F">
        <w:rPr>
          <w:lang w:eastAsia="ja-JP"/>
        </w:rPr>
        <w:t>TBs</w:t>
      </w:r>
      <w:r w:rsidR="003636A1">
        <w:rPr>
          <w:lang w:eastAsia="ja-JP"/>
        </w:rPr>
        <w:t>.</w:t>
      </w:r>
      <w:proofErr w:type="spellEnd"/>
      <w:r w:rsidR="003636A1">
        <w:rPr>
          <w:lang w:eastAsia="ja-JP"/>
        </w:rPr>
        <w:t xml:space="preserve"> </w:t>
      </w:r>
    </w:p>
    <w:p w14:paraId="3D96893F" w14:textId="77777777" w:rsidR="00116BB4" w:rsidRPr="00612DC8" w:rsidRDefault="00116BB4" w:rsidP="00612DC8">
      <w:pPr>
        <w:autoSpaceDE w:val="0"/>
        <w:autoSpaceDN w:val="0"/>
        <w:adjustRightInd w:val="0"/>
        <w:snapToGrid w:val="0"/>
        <w:spacing w:after="0" w:line="276" w:lineRule="auto"/>
        <w:jc w:val="both"/>
        <w:rPr>
          <w:lang w:val="en-US"/>
        </w:rPr>
      </w:pPr>
    </w:p>
    <w:p w14:paraId="04D3F36F" w14:textId="6E5F96DC" w:rsidR="0008591D" w:rsidRDefault="003636A1" w:rsidP="00AD73D1">
      <w:pPr>
        <w:rPr>
          <w:lang w:eastAsia="ja-JP"/>
        </w:rPr>
      </w:pPr>
      <w:r>
        <w:rPr>
          <w:lang w:eastAsia="ja-JP"/>
        </w:rPr>
        <w:t xml:space="preserve">For L1 reporting </w:t>
      </w:r>
      <w:r w:rsidRPr="003636A1">
        <w:rPr>
          <w:lang w:eastAsia="ja-JP"/>
        </w:rPr>
        <w:t xml:space="preserve">a subset of candidate resources for </w:t>
      </w:r>
      <w:proofErr w:type="spellStart"/>
      <w:r w:rsidRPr="003636A1">
        <w:rPr>
          <w:lang w:eastAsia="ja-JP"/>
        </w:rPr>
        <w:t>MCSt</w:t>
      </w:r>
      <w:proofErr w:type="spellEnd"/>
      <w:r>
        <w:rPr>
          <w:lang w:eastAsia="ja-JP"/>
        </w:rPr>
        <w:t>,</w:t>
      </w:r>
      <w:r w:rsidRPr="003636A1">
        <w:rPr>
          <w:lang w:eastAsia="ja-JP"/>
        </w:rPr>
        <w:t xml:space="preserve"> </w:t>
      </w:r>
      <w:r w:rsidR="0008591D" w:rsidRPr="0008591D">
        <w:rPr>
          <w:lang w:eastAsia="ja-JP"/>
        </w:rPr>
        <w:t xml:space="preserve">Option B </w:t>
      </w:r>
      <w:r>
        <w:rPr>
          <w:lang w:eastAsia="ja-JP"/>
        </w:rPr>
        <w:t xml:space="preserve">is </w:t>
      </w:r>
      <w:r w:rsidR="0008591D" w:rsidRPr="0008591D">
        <w:rPr>
          <w:lang w:eastAsia="ja-JP"/>
        </w:rPr>
        <w:t xml:space="preserve">same as rel.16 behaviour. Whether consecutive slots are selected or not is up to MAC layer. </w:t>
      </w:r>
      <w:r w:rsidR="00B41F7A">
        <w:rPr>
          <w:lang w:eastAsia="ja-JP"/>
        </w:rPr>
        <w:t>Option B</w:t>
      </w:r>
      <w:r w:rsidR="0008591D" w:rsidRPr="0008591D">
        <w:rPr>
          <w:lang w:eastAsia="ja-JP"/>
        </w:rPr>
        <w:t xml:space="preserve"> has lower spec impact in RAN1.</w:t>
      </w:r>
      <w:r w:rsidR="004D4145">
        <w:rPr>
          <w:lang w:eastAsia="ja-JP"/>
        </w:rPr>
        <w:t xml:space="preserve"> </w:t>
      </w:r>
      <w:r w:rsidR="004D4145" w:rsidRPr="004D4145">
        <w:rPr>
          <w:lang w:eastAsia="ja-JP"/>
        </w:rPr>
        <w:t>Option A and C tend to more possibility to use multi-slot transmission.</w:t>
      </w:r>
      <w:r w:rsidR="004D4145">
        <w:rPr>
          <w:lang w:eastAsia="ja-JP"/>
        </w:rPr>
        <w:t xml:space="preserve"> </w:t>
      </w:r>
      <w:r w:rsidR="004D4145" w:rsidRPr="004D4145">
        <w:rPr>
          <w:lang w:eastAsia="ja-JP"/>
        </w:rPr>
        <w:t>If UE-to-UE COT sharing is</w:t>
      </w:r>
      <w:r w:rsidR="002D2E09">
        <w:rPr>
          <w:lang w:eastAsia="ja-JP"/>
        </w:rPr>
        <w:t xml:space="preserve"> used, </w:t>
      </w:r>
      <w:r w:rsidR="001E5360">
        <w:rPr>
          <w:lang w:eastAsia="ja-JP"/>
        </w:rPr>
        <w:t xml:space="preserve">restricted UEs </w:t>
      </w:r>
      <w:r w:rsidR="00D72461">
        <w:rPr>
          <w:lang w:eastAsia="ja-JP"/>
        </w:rPr>
        <w:t>share the COT. In this case,</w:t>
      </w:r>
      <w:r w:rsidR="004D4145" w:rsidRPr="004D4145">
        <w:rPr>
          <w:lang w:eastAsia="ja-JP"/>
        </w:rPr>
        <w:t xml:space="preserve"> </w:t>
      </w:r>
      <w:r w:rsidR="0005195A">
        <w:rPr>
          <w:lang w:eastAsia="ja-JP"/>
        </w:rPr>
        <w:t xml:space="preserve">UE </w:t>
      </w:r>
      <w:r w:rsidR="004D4145" w:rsidRPr="004D4145">
        <w:rPr>
          <w:lang w:eastAsia="ja-JP"/>
        </w:rPr>
        <w:t xml:space="preserve">transmits multiple TBs within COT by </w:t>
      </w:r>
      <w:proofErr w:type="spellStart"/>
      <w:r w:rsidR="004D4145" w:rsidRPr="004D4145">
        <w:rPr>
          <w:lang w:eastAsia="ja-JP"/>
        </w:rPr>
        <w:t>MCSt</w:t>
      </w:r>
      <w:proofErr w:type="spellEnd"/>
      <w:r w:rsidR="004D4145" w:rsidRPr="004D4145">
        <w:rPr>
          <w:lang w:eastAsia="ja-JP"/>
        </w:rPr>
        <w:t xml:space="preserve"> is useful to avoid get</w:t>
      </w:r>
      <w:r w:rsidR="002B090A">
        <w:rPr>
          <w:lang w:eastAsia="ja-JP"/>
        </w:rPr>
        <w:t>ting</w:t>
      </w:r>
      <w:r w:rsidR="004D4145" w:rsidRPr="004D4145">
        <w:rPr>
          <w:lang w:eastAsia="ja-JP"/>
        </w:rPr>
        <w:t xml:space="preserve"> another COT. </w:t>
      </w:r>
      <w:r w:rsidR="00B41F7A" w:rsidRPr="00B41F7A">
        <w:rPr>
          <w:lang w:eastAsia="ja-JP"/>
        </w:rPr>
        <w:t>Option A may have lower specification impact compared to option C.</w:t>
      </w:r>
      <w:r w:rsidR="00B41F7A">
        <w:rPr>
          <w:rFonts w:hint="eastAsia"/>
          <w:lang w:eastAsia="ja-JP"/>
        </w:rPr>
        <w:t xml:space="preserve"> </w:t>
      </w:r>
      <w:r w:rsidR="00B41F7A">
        <w:rPr>
          <w:lang w:eastAsia="ja-JP"/>
        </w:rPr>
        <w:t>The</w:t>
      </w:r>
      <w:r w:rsidR="00D06AEA">
        <w:rPr>
          <w:lang w:eastAsia="ja-JP"/>
        </w:rPr>
        <w:t>refore,</w:t>
      </w:r>
      <w:r w:rsidR="00B41F7A">
        <w:rPr>
          <w:lang w:eastAsia="ja-JP"/>
        </w:rPr>
        <w:t xml:space="preserve"> we support option A.</w:t>
      </w:r>
    </w:p>
    <w:p w14:paraId="082E3CB5" w14:textId="712C9D00" w:rsidR="00B41F7A" w:rsidRDefault="00B41F7A" w:rsidP="00AD73D1">
      <w:pPr>
        <w:rPr>
          <w:lang w:eastAsia="ja-JP"/>
        </w:rPr>
      </w:pPr>
      <w:r w:rsidRPr="00612DC8">
        <w:rPr>
          <w:b/>
          <w:bCs/>
          <w:lang w:eastAsia="ja-JP"/>
        </w:rPr>
        <w:t>Proposal 16</w:t>
      </w:r>
      <w:r>
        <w:rPr>
          <w:lang w:eastAsia="ja-JP"/>
        </w:rPr>
        <w:t xml:space="preserve">: </w:t>
      </w:r>
      <w:r w:rsidRPr="00B41F7A">
        <w:rPr>
          <w:lang w:eastAsia="ja-JP"/>
        </w:rPr>
        <w:t xml:space="preserve">L1 reports candidate multi-slot resources in </w:t>
      </w:r>
      <w:r w:rsidR="006A066E" w:rsidRPr="000D0C29">
        <w:rPr>
          <w:i/>
          <w:iCs/>
          <w:lang w:val="en-US"/>
        </w:rPr>
        <w:t>S</w:t>
      </w:r>
      <w:r w:rsidR="006A066E" w:rsidRPr="000D0C29">
        <w:rPr>
          <w:i/>
          <w:iCs/>
          <w:vertAlign w:val="subscript"/>
          <w:lang w:val="en-US"/>
        </w:rPr>
        <w:t>A</w:t>
      </w:r>
      <w:r w:rsidRPr="00B41F7A">
        <w:rPr>
          <w:lang w:eastAsia="ja-JP"/>
        </w:rPr>
        <w:t xml:space="preserve"> where a candidate multi-slot resource consists of a set of single-slot resources that are consecutive in time</w:t>
      </w:r>
      <w:r>
        <w:rPr>
          <w:lang w:eastAsia="ja-JP"/>
        </w:rPr>
        <w:t>.</w:t>
      </w:r>
    </w:p>
    <w:p w14:paraId="748AA483" w14:textId="77777777" w:rsidR="004A31AC" w:rsidRPr="00270403" w:rsidRDefault="004A31AC" w:rsidP="004A31AC">
      <w:pPr>
        <w:jc w:val="center"/>
        <w:rPr>
          <w:lang w:eastAsia="ja-JP"/>
        </w:rPr>
      </w:pPr>
    </w:p>
    <w:p w14:paraId="05D63E6A" w14:textId="4887E624" w:rsidR="004A31AC" w:rsidRPr="00433937" w:rsidRDefault="004A31AC" w:rsidP="004A31AC">
      <w:pPr>
        <w:pStyle w:val="2"/>
      </w:pPr>
      <w:r>
        <w:rPr>
          <w:lang w:eastAsia="ja-JP"/>
        </w:rPr>
        <w:lastRenderedPageBreak/>
        <w:t>Multi-chann</w:t>
      </w:r>
      <w:r w:rsidR="00943CF0">
        <w:rPr>
          <w:lang w:eastAsia="ja-JP"/>
        </w:rPr>
        <w:t>e</w:t>
      </w:r>
      <w:r>
        <w:rPr>
          <w:lang w:eastAsia="ja-JP"/>
        </w:rPr>
        <w:t>l access procedures</w:t>
      </w:r>
    </w:p>
    <w:p w14:paraId="71BA2270" w14:textId="2FF98586" w:rsidR="004A31AC" w:rsidRPr="00051ADA" w:rsidRDefault="00CC0A0E" w:rsidP="00AD73D1">
      <w:pPr>
        <w:rPr>
          <w:lang w:val="en-US" w:eastAsia="ja-JP"/>
        </w:rPr>
      </w:pPr>
      <w:r>
        <w:rPr>
          <w:lang w:val="en-US" w:eastAsia="ja-JP"/>
        </w:rPr>
        <w:t>Following was agreed in RAN1#111.</w:t>
      </w:r>
    </w:p>
    <w:tbl>
      <w:tblPr>
        <w:tblStyle w:val="afb"/>
        <w:tblW w:w="0" w:type="auto"/>
        <w:tblLook w:val="04A0" w:firstRow="1" w:lastRow="0" w:firstColumn="1" w:lastColumn="0" w:noHBand="0" w:noVBand="1"/>
      </w:tblPr>
      <w:tblGrid>
        <w:gridCol w:w="9630"/>
      </w:tblGrid>
      <w:tr w:rsidR="00CC0A0E" w14:paraId="479F4214" w14:textId="77777777" w:rsidTr="00CC0A0E">
        <w:tc>
          <w:tcPr>
            <w:tcW w:w="9630" w:type="dxa"/>
          </w:tcPr>
          <w:p w14:paraId="0CD2DE87" w14:textId="77777777" w:rsidR="00CC0A0E" w:rsidRPr="00B661D3" w:rsidRDefault="00CC0A0E" w:rsidP="00CC0A0E">
            <w:pPr>
              <w:rPr>
                <w:b/>
              </w:rPr>
            </w:pPr>
            <w:r w:rsidRPr="00B661D3">
              <w:rPr>
                <w:b/>
                <w:highlight w:val="green"/>
              </w:rPr>
              <w:t>Agreement</w:t>
            </w:r>
          </w:p>
          <w:p w14:paraId="10AFA754" w14:textId="77777777" w:rsidR="00CC0A0E" w:rsidRPr="0094225E" w:rsidRDefault="00CC0A0E" w:rsidP="00CC0A0E">
            <w:pPr>
              <w:pStyle w:val="aff3"/>
              <w:autoSpaceDE w:val="0"/>
              <w:autoSpaceDN w:val="0"/>
              <w:ind w:leftChars="0" w:left="0"/>
              <w:jc w:val="both"/>
            </w:pPr>
            <w:r w:rsidRPr="0094225E">
              <w:t>For dynamic channel access mode with multi-channel case in SL-U, use NR-U DL (Type A or Type B) multi-channel access procedure as the baseline for multiple PSFCH transmissions on multiple channels</w:t>
            </w:r>
            <w:r>
              <w:t xml:space="preserve">, where each PSFCH transmission is confined within one LBT </w:t>
            </w:r>
            <w:proofErr w:type="gramStart"/>
            <w:r>
              <w:t>channel</w:t>
            </w:r>
            <w:proofErr w:type="gramEnd"/>
            <w:r>
              <w:t xml:space="preserve"> </w:t>
            </w:r>
          </w:p>
          <w:p w14:paraId="3DB30387" w14:textId="77777777" w:rsidR="00CC0A0E" w:rsidRPr="0094225E" w:rsidRDefault="00CC0A0E" w:rsidP="00CC0A0E">
            <w:pPr>
              <w:pStyle w:val="aff3"/>
              <w:numPr>
                <w:ilvl w:val="0"/>
                <w:numId w:val="62"/>
              </w:numPr>
              <w:autoSpaceDE w:val="0"/>
              <w:autoSpaceDN w:val="0"/>
              <w:spacing w:after="0"/>
              <w:ind w:leftChars="0"/>
              <w:jc w:val="both"/>
            </w:pPr>
            <w:r w:rsidRPr="0094225E">
              <w:t xml:space="preserve">FFS: the case for S-SSB </w:t>
            </w:r>
            <w:r>
              <w:t>if</w:t>
            </w:r>
            <w:r w:rsidRPr="0094225E">
              <w:t xml:space="preserve"> agreed to transmit S-SSB (or S-SSB can be (pre-)configured) in more than one RB set</w:t>
            </w:r>
          </w:p>
          <w:p w14:paraId="179B2CDC" w14:textId="77777777" w:rsidR="00CC0A0E" w:rsidRPr="0094225E" w:rsidRDefault="00CC0A0E" w:rsidP="00CC0A0E">
            <w:pPr>
              <w:pStyle w:val="aff3"/>
              <w:numPr>
                <w:ilvl w:val="0"/>
                <w:numId w:val="62"/>
              </w:numPr>
              <w:autoSpaceDE w:val="0"/>
              <w:autoSpaceDN w:val="0"/>
              <w:spacing w:after="0"/>
              <w:ind w:leftChars="0"/>
              <w:jc w:val="both"/>
            </w:pPr>
            <w:r w:rsidRPr="0094225E">
              <w:t>FFS: whether type A or type B or both will be supported for this case for PSFCH</w:t>
            </w:r>
          </w:p>
          <w:p w14:paraId="78F0C415" w14:textId="0253BA90" w:rsidR="00CC0A0E" w:rsidRPr="00CC0A0E" w:rsidRDefault="00CC0A0E" w:rsidP="001642D0">
            <w:pPr>
              <w:pStyle w:val="aff3"/>
              <w:numPr>
                <w:ilvl w:val="0"/>
                <w:numId w:val="62"/>
              </w:numPr>
              <w:autoSpaceDE w:val="0"/>
              <w:autoSpaceDN w:val="0"/>
              <w:spacing w:after="0"/>
              <w:ind w:leftChars="0"/>
              <w:jc w:val="both"/>
              <w:rPr>
                <w:lang w:eastAsia="ja-JP"/>
              </w:rPr>
            </w:pPr>
            <w:r w:rsidRPr="0094225E">
              <w:t xml:space="preserve">FFS: whether multiple PSFCH transmissions on multiple channels </w:t>
            </w:r>
            <w:r>
              <w:t xml:space="preserve">after performing the multi-channel access procedure </w:t>
            </w:r>
            <w:r w:rsidRPr="0094225E">
              <w:t>is limited to contiguous RB sets</w:t>
            </w:r>
          </w:p>
        </w:tc>
      </w:tr>
    </w:tbl>
    <w:p w14:paraId="30E67DF8" w14:textId="0D39BA28" w:rsidR="00CC0A0E" w:rsidRDefault="00CC0A0E" w:rsidP="00AD73D1">
      <w:pPr>
        <w:rPr>
          <w:lang w:eastAsia="ja-JP"/>
        </w:rPr>
      </w:pPr>
    </w:p>
    <w:p w14:paraId="7AA745A7" w14:textId="051F00B9" w:rsidR="00CC0A0E" w:rsidRDefault="00433EA7" w:rsidP="00AD73D1">
      <w:r>
        <w:rPr>
          <w:rFonts w:hint="eastAsia"/>
          <w:lang w:eastAsia="ja-JP"/>
        </w:rPr>
        <w:t>F</w:t>
      </w:r>
      <w:r>
        <w:rPr>
          <w:lang w:eastAsia="ja-JP"/>
        </w:rPr>
        <w:t xml:space="preserve">or PSFCH, </w:t>
      </w:r>
      <w:r w:rsidR="008F5CBA">
        <w:rPr>
          <w:lang w:eastAsia="ja-JP"/>
        </w:rPr>
        <w:t xml:space="preserve">both </w:t>
      </w:r>
      <w:r w:rsidR="008F5CBA" w:rsidRPr="0094225E">
        <w:t xml:space="preserve">type A </w:t>
      </w:r>
      <w:r w:rsidR="00E53C01">
        <w:t>and</w:t>
      </w:r>
      <w:r w:rsidR="008F5CBA" w:rsidRPr="0094225E">
        <w:t xml:space="preserve"> type B</w:t>
      </w:r>
      <w:r w:rsidR="008F5CBA">
        <w:t xml:space="preserve"> </w:t>
      </w:r>
      <w:r w:rsidR="00E53C01" w:rsidRPr="0094225E">
        <w:t>multi-channel access procedure</w:t>
      </w:r>
      <w:r w:rsidR="00E53C01">
        <w:t>s should be supported</w:t>
      </w:r>
      <w:r w:rsidR="0013234D">
        <w:t>.</w:t>
      </w:r>
      <w:r w:rsidR="00291ED1">
        <w:t xml:space="preserve"> For PSFCH, </w:t>
      </w:r>
      <w:r w:rsidR="00537DE8" w:rsidRPr="00537DE8">
        <w:t>intra-cell guard band(s)</w:t>
      </w:r>
      <w:r w:rsidR="00537DE8">
        <w:t xml:space="preserve"> can be added</w:t>
      </w:r>
      <w:r w:rsidR="00872CE2">
        <w:t>. T</w:t>
      </w:r>
      <w:r w:rsidR="00930BF8">
        <w:t>hen</w:t>
      </w:r>
      <w:r w:rsidR="006B0F46">
        <w:t>,</w:t>
      </w:r>
      <w:r w:rsidR="00930BF8">
        <w:t xml:space="preserve"> PSFCH in RB set A could be transmitted</w:t>
      </w:r>
      <w:r w:rsidR="005D3600">
        <w:t xml:space="preserve"> when RB set A is idl</w:t>
      </w:r>
      <w:r w:rsidR="001430B8">
        <w:t>e</w:t>
      </w:r>
      <w:r w:rsidR="00930BF8">
        <w:t xml:space="preserve"> </w:t>
      </w:r>
      <w:r w:rsidR="005D3600">
        <w:t xml:space="preserve">even if </w:t>
      </w:r>
      <w:r w:rsidR="00930BF8">
        <w:t xml:space="preserve">PSFCH in RB set B </w:t>
      </w:r>
      <w:r w:rsidR="005D3600">
        <w:t>is busy.</w:t>
      </w:r>
    </w:p>
    <w:p w14:paraId="258EEA68" w14:textId="5D42CDF4" w:rsidR="00A40357" w:rsidRPr="00467103" w:rsidRDefault="00C23233" w:rsidP="00AD73D1">
      <w:r>
        <w:rPr>
          <w:rFonts w:hint="eastAsia"/>
          <w:lang w:eastAsia="ja-JP"/>
        </w:rPr>
        <w:t>F</w:t>
      </w:r>
      <w:r>
        <w:rPr>
          <w:lang w:eastAsia="ja-JP"/>
        </w:rPr>
        <w:t xml:space="preserve">or S-SSB, </w:t>
      </w:r>
      <w:r w:rsidR="00AC2778">
        <w:rPr>
          <w:lang w:eastAsia="ja-JP"/>
        </w:rPr>
        <w:t>w</w:t>
      </w:r>
      <w:r w:rsidR="00A0452A">
        <w:rPr>
          <w:lang w:eastAsia="ja-JP"/>
        </w:rPr>
        <w:t xml:space="preserve">hether </w:t>
      </w:r>
      <w:r w:rsidR="00A0452A" w:rsidRPr="00A0452A">
        <w:rPr>
          <w:lang w:eastAsia="ja-JP"/>
        </w:rPr>
        <w:t>transmit S-SSB (or S-SSB can be (pre-)configured) in more than one RB set</w:t>
      </w:r>
      <w:r w:rsidR="00AC2778">
        <w:rPr>
          <w:lang w:eastAsia="ja-JP"/>
        </w:rPr>
        <w:t xml:space="preserve"> should be conclude</w:t>
      </w:r>
      <w:r w:rsidR="00F31C7B">
        <w:rPr>
          <w:lang w:eastAsia="ja-JP"/>
        </w:rPr>
        <w:t>d</w:t>
      </w:r>
      <w:r w:rsidR="00AC2778">
        <w:rPr>
          <w:lang w:eastAsia="ja-JP"/>
        </w:rPr>
        <w:t xml:space="preserve">. </w:t>
      </w:r>
      <w:r w:rsidR="00274C7D">
        <w:rPr>
          <w:lang w:eastAsia="ja-JP"/>
        </w:rPr>
        <w:t>It can improve PSD</w:t>
      </w:r>
      <w:r w:rsidR="00E364EE">
        <w:rPr>
          <w:lang w:eastAsia="ja-JP"/>
        </w:rPr>
        <w:t xml:space="preserve"> and </w:t>
      </w:r>
      <w:r w:rsidR="00CE2669">
        <w:rPr>
          <w:lang w:eastAsia="ja-JP"/>
        </w:rPr>
        <w:t xml:space="preserve">increase </w:t>
      </w:r>
      <w:r w:rsidR="00E364EE">
        <w:rPr>
          <w:lang w:eastAsia="ja-JP"/>
        </w:rPr>
        <w:t xml:space="preserve">chance to transmit S-SSB. </w:t>
      </w:r>
      <w:r w:rsidR="000F4390">
        <w:rPr>
          <w:lang w:eastAsia="ja-JP"/>
        </w:rPr>
        <w:t xml:space="preserve">For additional S-SSB, </w:t>
      </w:r>
      <w:r w:rsidR="004967A9">
        <w:rPr>
          <w:lang w:eastAsia="ja-JP"/>
        </w:rPr>
        <w:t>w</w:t>
      </w:r>
      <w:r w:rsidR="00FF7E7B" w:rsidRPr="00FF7E7B">
        <w:rPr>
          <w:lang w:eastAsia="ja-JP"/>
        </w:rPr>
        <w:t xml:space="preserve">hether additional candidate S-SSB occasions are excluded from resource pool should be concluded. </w:t>
      </w:r>
      <w:r w:rsidR="00FF7E7B">
        <w:rPr>
          <w:rFonts w:hint="eastAsia"/>
          <w:lang w:eastAsia="ja-JP"/>
        </w:rPr>
        <w:t xml:space="preserve">If </w:t>
      </w:r>
      <w:r w:rsidR="00FF7E7B" w:rsidRPr="00FF7E7B">
        <w:rPr>
          <w:lang w:eastAsia="ja-JP"/>
        </w:rPr>
        <w:t>additional S-SSB</w:t>
      </w:r>
      <w:r w:rsidR="00FF7E7B">
        <w:rPr>
          <w:lang w:eastAsia="ja-JP"/>
        </w:rPr>
        <w:t xml:space="preserve"> </w:t>
      </w:r>
      <w:r w:rsidR="00FF7E7B" w:rsidRPr="00FF7E7B">
        <w:rPr>
          <w:lang w:eastAsia="ja-JP"/>
        </w:rPr>
        <w:t xml:space="preserve">occasions are </w:t>
      </w:r>
      <w:r w:rsidR="00EA424D">
        <w:rPr>
          <w:lang w:eastAsia="ja-JP"/>
        </w:rPr>
        <w:t>included</w:t>
      </w:r>
      <w:r w:rsidR="00FF7E7B">
        <w:rPr>
          <w:lang w:eastAsia="ja-JP"/>
        </w:rPr>
        <w:t xml:space="preserve"> in resource pool, </w:t>
      </w:r>
      <w:r w:rsidR="00FF7E7B" w:rsidRPr="0094225E">
        <w:t>NR-U DL (Type A or Type B) multi-channel access procedure</w:t>
      </w:r>
      <w:r w:rsidR="00FF7E7B">
        <w:t xml:space="preserve"> </w:t>
      </w:r>
      <w:r w:rsidR="004967A9">
        <w:t>might</w:t>
      </w:r>
      <w:r w:rsidR="00113B44">
        <w:t xml:space="preserve"> be</w:t>
      </w:r>
      <w:r w:rsidR="00FF7E7B">
        <w:t xml:space="preserve"> used for </w:t>
      </w:r>
      <w:r w:rsidR="003E6BAC">
        <w:t xml:space="preserve">that </w:t>
      </w:r>
      <w:r w:rsidR="00FF7E7B">
        <w:t>S-SSB</w:t>
      </w:r>
      <w:r w:rsidR="00A63B12">
        <w:t>s</w:t>
      </w:r>
      <w:r w:rsidR="00FF7E7B">
        <w:t xml:space="preserve"> and PSCCH/PSSCH</w:t>
      </w:r>
      <w:r w:rsidR="00A63B12">
        <w:t>s</w:t>
      </w:r>
      <w:r w:rsidR="00FF7E7B">
        <w:t xml:space="preserve"> </w:t>
      </w:r>
      <w:r w:rsidR="00113B44">
        <w:t>are located on same slots in different RB sets.</w:t>
      </w:r>
      <w:r w:rsidR="00EA424D">
        <w:t xml:space="preserve"> </w:t>
      </w:r>
      <w:r w:rsidR="00A40357">
        <w:t xml:space="preserve">For above cases, </w:t>
      </w:r>
      <w:r w:rsidR="00A40357" w:rsidRPr="0094225E">
        <w:t>NR-U DL (Type A or Type B) multi-channel access procedure</w:t>
      </w:r>
      <w:r w:rsidR="00A40357">
        <w:t xml:space="preserve"> should be supported </w:t>
      </w:r>
      <w:r w:rsidR="00467103">
        <w:t>f</w:t>
      </w:r>
      <w:r w:rsidR="00A40357">
        <w:t>o</w:t>
      </w:r>
      <w:r w:rsidR="00467103">
        <w:t>r</w:t>
      </w:r>
      <w:r w:rsidR="00A40357">
        <w:t xml:space="preserve"> S-SSB</w:t>
      </w:r>
      <w:r w:rsidR="00467103">
        <w:t xml:space="preserve"> and additional S-SSB</w:t>
      </w:r>
      <w:r w:rsidR="00A40357">
        <w:t>.</w:t>
      </w:r>
    </w:p>
    <w:p w14:paraId="0F150478" w14:textId="6128DFB5" w:rsidR="006266C0" w:rsidRPr="00A40357" w:rsidRDefault="006266C0" w:rsidP="00AD73D1">
      <w:r w:rsidRPr="00095060">
        <w:rPr>
          <w:b/>
          <w:bCs/>
          <w:lang w:eastAsia="ja-JP"/>
        </w:rPr>
        <w:t>Proposal</w:t>
      </w:r>
      <w:r w:rsidR="00A40357" w:rsidRPr="00095060">
        <w:rPr>
          <w:b/>
          <w:bCs/>
        </w:rPr>
        <w:t xml:space="preserve"> 1</w:t>
      </w:r>
      <w:r w:rsidR="002E79F2">
        <w:rPr>
          <w:b/>
          <w:bCs/>
        </w:rPr>
        <w:t>7</w:t>
      </w:r>
      <w:r w:rsidR="00A40357" w:rsidRPr="00095060">
        <w:rPr>
          <w:b/>
          <w:bCs/>
        </w:rPr>
        <w:t>:</w:t>
      </w:r>
      <w:r w:rsidR="00A40357">
        <w:t xml:space="preserve"> F</w:t>
      </w:r>
      <w:r>
        <w:t xml:space="preserve">or </w:t>
      </w:r>
      <w:r>
        <w:rPr>
          <w:lang w:eastAsia="ja-JP"/>
        </w:rPr>
        <w:t xml:space="preserve">PSFCH, both </w:t>
      </w:r>
      <w:r w:rsidRPr="0094225E">
        <w:t xml:space="preserve">type A </w:t>
      </w:r>
      <w:r>
        <w:t>and</w:t>
      </w:r>
      <w:r w:rsidRPr="0094225E">
        <w:t xml:space="preserve"> type B</w:t>
      </w:r>
      <w:r>
        <w:t xml:space="preserve"> </w:t>
      </w:r>
      <w:r w:rsidRPr="0094225E">
        <w:t>multi-channel access procedure</w:t>
      </w:r>
      <w:r>
        <w:t>s should be supported.</w:t>
      </w:r>
    </w:p>
    <w:p w14:paraId="0FDB65D6" w14:textId="781B01D6" w:rsidR="00EA424D" w:rsidRPr="00C23233" w:rsidRDefault="006266C0" w:rsidP="00AD73D1">
      <w:r w:rsidRPr="00A36222">
        <w:rPr>
          <w:rFonts w:hint="eastAsia"/>
          <w:b/>
          <w:bCs/>
          <w:lang w:eastAsia="ja-JP"/>
        </w:rPr>
        <w:t>Proposal</w:t>
      </w:r>
      <w:r w:rsidRPr="00A36222">
        <w:rPr>
          <w:b/>
          <w:bCs/>
        </w:rPr>
        <w:t xml:space="preserve"> </w:t>
      </w:r>
      <w:r w:rsidR="002E79F2">
        <w:rPr>
          <w:b/>
          <w:bCs/>
        </w:rPr>
        <w:t>18</w:t>
      </w:r>
      <w:r w:rsidRPr="00A36222">
        <w:rPr>
          <w:b/>
          <w:bCs/>
        </w:rPr>
        <w:t>:</w:t>
      </w:r>
      <w:r>
        <w:t xml:space="preserve"> </w:t>
      </w:r>
      <w:r w:rsidR="00467103">
        <w:t xml:space="preserve">For </w:t>
      </w:r>
      <w:r>
        <w:t>S-SSB and additional S-SSB</w:t>
      </w:r>
      <w:r>
        <w:rPr>
          <w:lang w:eastAsia="ja-JP"/>
        </w:rPr>
        <w:t xml:space="preserve">, both </w:t>
      </w:r>
      <w:r w:rsidRPr="0094225E">
        <w:t xml:space="preserve">type A </w:t>
      </w:r>
      <w:r>
        <w:t>and</w:t>
      </w:r>
      <w:r w:rsidRPr="0094225E">
        <w:t xml:space="preserve"> type B</w:t>
      </w:r>
      <w:r>
        <w:t xml:space="preserve"> </w:t>
      </w:r>
      <w:r w:rsidRPr="0094225E">
        <w:t>multi-channel access procedure</w:t>
      </w:r>
      <w:r>
        <w:t>s should be supported.</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4D446B23" w:rsidR="00C762CA" w:rsidRDefault="00882A6D" w:rsidP="002B052D">
      <w:pPr>
        <w:rPr>
          <w:lang w:eastAsia="ja-JP"/>
        </w:rPr>
      </w:pPr>
      <w:r>
        <w:rPr>
          <w:lang w:eastAsia="ja-JP"/>
        </w:rPr>
        <w:t>This document provided our view on</w:t>
      </w:r>
      <w:r w:rsidR="00F40B2F">
        <w:rPr>
          <w:rFonts w:hint="eastAsia"/>
          <w:lang w:eastAsia="ja-JP"/>
        </w:rPr>
        <w:t xml:space="preserve"> </w:t>
      </w:r>
      <w:r w:rsidR="002B52DE">
        <w:rPr>
          <w:rFonts w:hint="eastAsia"/>
          <w:lang w:eastAsia="ja-JP"/>
        </w:rPr>
        <w:t>s</w:t>
      </w:r>
      <w:r w:rsidR="002B52DE" w:rsidRPr="002B52DE">
        <w:rPr>
          <w:lang w:eastAsia="ja-JP"/>
        </w:rPr>
        <w:t>idelink channel access on unlicensed spectrum</w:t>
      </w:r>
      <w:r w:rsidR="00C81126">
        <w:rPr>
          <w:rFonts w:hint="eastAsia"/>
          <w:lang w:eastAsia="ja-JP"/>
        </w:rPr>
        <w:t>.</w:t>
      </w:r>
      <w:r w:rsidR="00C81126">
        <w:rPr>
          <w:lang w:eastAsia="ja-JP"/>
        </w:rPr>
        <w:t xml:space="preserve"> </w:t>
      </w:r>
      <w:r>
        <w:rPr>
          <w:rFonts w:eastAsia="SimSun" w:cs="Arial"/>
          <w:lang w:eastAsia="zh-CN"/>
        </w:rPr>
        <w:t>Based on the discussions, we have following</w:t>
      </w:r>
      <w:r w:rsidR="007324F1">
        <w:rPr>
          <w:rFonts w:eastAsia="SimSun" w:cs="Arial"/>
          <w:lang w:eastAsia="zh-CN"/>
        </w:rPr>
        <w:t xml:space="preserve"> observa</w:t>
      </w:r>
      <w:r w:rsidR="007324F1" w:rsidRPr="007324F1">
        <w:rPr>
          <w:lang w:eastAsia="ja-JP"/>
        </w:rPr>
        <w:t>tion and</w:t>
      </w:r>
      <w:r w:rsidR="007324F1">
        <w:rPr>
          <w:lang w:eastAsia="ja-JP"/>
        </w:rPr>
        <w:t xml:space="preserve"> </w:t>
      </w:r>
      <w:r w:rsidRPr="007324F1">
        <w:rPr>
          <w:lang w:eastAsia="ja-JP"/>
        </w:rPr>
        <w:t>proposals</w:t>
      </w:r>
      <w:r w:rsidR="00A040FB" w:rsidRPr="007324F1">
        <w:rPr>
          <w:lang w:eastAsia="ja-JP"/>
        </w:rPr>
        <w:t>.</w:t>
      </w:r>
    </w:p>
    <w:p w14:paraId="242CC886" w14:textId="76EF47AB" w:rsidR="00875ADA" w:rsidRDefault="00875ADA" w:rsidP="00875ADA">
      <w:r w:rsidRPr="00447D2A">
        <w:rPr>
          <w:b/>
          <w:bCs/>
          <w:lang w:eastAsia="ja-JP"/>
        </w:rPr>
        <w:t>Observation 1:</w:t>
      </w:r>
      <w:r>
        <w:rPr>
          <w:lang w:eastAsia="ja-JP"/>
        </w:rPr>
        <w:t xml:space="preserve"> </w:t>
      </w:r>
      <w:r w:rsidRPr="000419D6">
        <w:t xml:space="preserve">PSFCH </w:t>
      </w:r>
      <w:r>
        <w:t xml:space="preserve">does </w:t>
      </w:r>
      <w:r w:rsidRPr="000419D6">
        <w:t xml:space="preserve">not </w:t>
      </w:r>
      <w:r>
        <w:t xml:space="preserve">work </w:t>
      </w:r>
      <w:r w:rsidRPr="000419D6">
        <w:t>well in</w:t>
      </w:r>
      <w:r>
        <w:t xml:space="preserve"> UE-to-UE COT sharing.</w:t>
      </w:r>
    </w:p>
    <w:p w14:paraId="5B45B402" w14:textId="77777777" w:rsidR="00875ADA" w:rsidRDefault="00875ADA" w:rsidP="00875ADA">
      <w:pPr>
        <w:rPr>
          <w:lang w:val="en-US" w:eastAsia="ja-JP"/>
        </w:rPr>
      </w:pPr>
      <w:r w:rsidRPr="009216E9">
        <w:rPr>
          <w:b/>
          <w:bCs/>
          <w:lang w:val="en-US" w:eastAsia="ja-JP"/>
        </w:rPr>
        <w:t>Proposal 1</w:t>
      </w:r>
      <w:r>
        <w:rPr>
          <w:lang w:val="en-US" w:eastAsia="ja-JP"/>
        </w:rPr>
        <w:t xml:space="preserve">: </w:t>
      </w:r>
      <w:r>
        <w:rPr>
          <w:rFonts w:hint="eastAsia"/>
          <w:lang w:val="en-US" w:eastAsia="ja-JP"/>
        </w:rPr>
        <w:t>T</w:t>
      </w:r>
      <w:r w:rsidRPr="00F85D4A">
        <w:rPr>
          <w:lang w:val="en-US" w:eastAsia="ja-JP"/>
        </w:rPr>
        <w:t>o support COT is shared by multiple UEs</w:t>
      </w:r>
      <w:r>
        <w:rPr>
          <w:rFonts w:hint="eastAsia"/>
          <w:lang w:val="en-US" w:eastAsia="ja-JP"/>
        </w:rPr>
        <w:t>,</w:t>
      </w:r>
      <w:r>
        <w:rPr>
          <w:lang w:val="en-US" w:eastAsia="ja-JP"/>
        </w:rPr>
        <w:t xml:space="preserve"> a </w:t>
      </w:r>
      <w:r w:rsidRPr="000B4CE7">
        <w:rPr>
          <w:lang w:val="en-US" w:eastAsia="ja-JP"/>
        </w:rPr>
        <w:t>responding UE over a shared COT can be</w:t>
      </w:r>
      <w:r>
        <w:rPr>
          <w:lang w:val="en-US" w:eastAsia="ja-JP"/>
        </w:rPr>
        <w:t xml:space="preserve"> </w:t>
      </w:r>
      <w:r w:rsidRPr="000B4CE7">
        <w:rPr>
          <w:lang w:val="en-US" w:eastAsia="ja-JP"/>
        </w:rPr>
        <w:t xml:space="preserve">a receiving UE, which </w:t>
      </w:r>
      <w:r>
        <w:rPr>
          <w:lang w:val="en-US" w:eastAsia="ja-JP"/>
        </w:rPr>
        <w:t xml:space="preserve">receives the COT sharing information form COT initiating UE. </w:t>
      </w:r>
    </w:p>
    <w:p w14:paraId="1C17A325" w14:textId="77777777" w:rsidR="00875ADA" w:rsidRDefault="00875ADA" w:rsidP="00875ADA">
      <w:pPr>
        <w:rPr>
          <w:lang w:val="en-US" w:eastAsia="ja-JP"/>
        </w:rPr>
      </w:pPr>
      <w:r w:rsidRPr="009216E9">
        <w:rPr>
          <w:b/>
          <w:bCs/>
          <w:lang w:val="en-US" w:eastAsia="ja-JP"/>
        </w:rPr>
        <w:t>Proposal 2</w:t>
      </w:r>
      <w:r>
        <w:rPr>
          <w:lang w:val="en-US" w:eastAsia="ja-JP"/>
        </w:rPr>
        <w:t>: If additional IDs are supported, f</w:t>
      </w:r>
      <w:r w:rsidRPr="00F305AC">
        <w:rPr>
          <w:lang w:val="en-US" w:eastAsia="ja-JP"/>
        </w:rPr>
        <w:t>or unicast, additional IDs are destination ID of COT initiating UE and source ID of a target UE. For groupcast and broadcast, additional IDs are destination IDs of COT initiating UE</w:t>
      </w:r>
      <w:r>
        <w:rPr>
          <w:lang w:val="en-US" w:eastAsia="ja-JP"/>
        </w:rPr>
        <w:t>. A</w:t>
      </w:r>
      <w:r w:rsidRPr="00F305AC">
        <w:rPr>
          <w:lang w:val="en-US" w:eastAsia="ja-JP"/>
        </w:rPr>
        <w:t>dditional ID</w:t>
      </w:r>
      <w:r>
        <w:rPr>
          <w:lang w:val="en-US" w:eastAsia="ja-JP"/>
        </w:rPr>
        <w:t xml:space="preserve"> is </w:t>
      </w:r>
      <w:r w:rsidRPr="00F305AC">
        <w:rPr>
          <w:lang w:val="en-US" w:eastAsia="ja-JP"/>
        </w:rPr>
        <w:t>L1 ID</w:t>
      </w:r>
      <w:r>
        <w:rPr>
          <w:lang w:val="en-US" w:eastAsia="ja-JP"/>
        </w:rPr>
        <w:t xml:space="preserve"> and indicated by COT sharing information.</w:t>
      </w:r>
    </w:p>
    <w:p w14:paraId="549D5CF0" w14:textId="4C71C6FD" w:rsidR="00875ADA" w:rsidRPr="00875ADA" w:rsidRDefault="00875ADA" w:rsidP="00875ADA">
      <w:pPr>
        <w:rPr>
          <w:lang w:eastAsia="ja-JP"/>
        </w:rPr>
      </w:pPr>
      <w:r>
        <w:rPr>
          <w:b/>
          <w:bCs/>
          <w:lang w:val="de-DE" w:eastAsia="ja-JP"/>
        </w:rPr>
        <w:t>Proposal 3</w:t>
      </w:r>
      <w:r w:rsidRPr="005E5AFB">
        <w:rPr>
          <w:b/>
          <w:bCs/>
          <w:lang w:val="de-DE" w:eastAsia="ja-JP"/>
        </w:rPr>
        <w:t>:</w:t>
      </w:r>
      <w:r>
        <w:rPr>
          <w:lang w:val="de-DE" w:eastAsia="ja-JP"/>
        </w:rPr>
        <w:t xml:space="preserve"> For both </w:t>
      </w:r>
      <w:r>
        <w:rPr>
          <w:lang w:eastAsia="en-GB"/>
        </w:rPr>
        <w:t>sidelink resource allocation</w:t>
      </w:r>
      <w:r>
        <w:rPr>
          <w:lang w:val="de-DE" w:eastAsia="ja-JP"/>
        </w:rPr>
        <w:t xml:space="preserve"> Mode 1 and Mode2, </w:t>
      </w:r>
      <w:r>
        <w:rPr>
          <w:lang w:eastAsia="ja-JP"/>
        </w:rPr>
        <w:t>COT sharing information</w:t>
      </w:r>
      <w:r w:rsidRPr="002A286E">
        <w:rPr>
          <w:lang w:eastAsia="ja-JP"/>
        </w:rPr>
        <w:t xml:space="preserve"> indicates </w:t>
      </w:r>
      <w:r>
        <w:rPr>
          <w:lang w:eastAsia="ja-JP"/>
        </w:rPr>
        <w:t xml:space="preserve">possible </w:t>
      </w:r>
      <w:r w:rsidRPr="002A286E">
        <w:rPr>
          <w:lang w:eastAsia="ja-JP"/>
        </w:rPr>
        <w:t>remaining COT duration</w:t>
      </w:r>
      <w:r>
        <w:rPr>
          <w:lang w:eastAsia="ja-JP"/>
        </w:rPr>
        <w:t xml:space="preserve">, whether source UE is the COT initiating UE or the responding UE and </w:t>
      </w:r>
      <w:r>
        <w:rPr>
          <w:rFonts w:hint="eastAsia"/>
          <w:lang w:eastAsia="ja-JP"/>
        </w:rPr>
        <w:t>C</w:t>
      </w:r>
      <w:r>
        <w:rPr>
          <w:lang w:eastAsia="ja-JP"/>
        </w:rPr>
        <w:t>APC value of the COT</w:t>
      </w:r>
      <w:r>
        <w:rPr>
          <w:rFonts w:hint="eastAsia"/>
          <w:lang w:eastAsia="ja-JP"/>
        </w:rPr>
        <w:t xml:space="preserve"> </w:t>
      </w:r>
      <w:r w:rsidRPr="002A286E">
        <w:rPr>
          <w:lang w:eastAsia="ja-JP"/>
        </w:rPr>
        <w:t xml:space="preserve">in each </w:t>
      </w:r>
      <w:r>
        <w:rPr>
          <w:lang w:eastAsia="ja-JP"/>
        </w:rPr>
        <w:t>slot.</w:t>
      </w:r>
      <w:r w:rsidRPr="00B7443E">
        <w:rPr>
          <w:lang w:eastAsia="ja-JP"/>
        </w:rPr>
        <w:t xml:space="preserve"> When UE detects </w:t>
      </w:r>
      <w:r>
        <w:rPr>
          <w:lang w:eastAsia="ja-JP"/>
        </w:rPr>
        <w:t xml:space="preserve">the </w:t>
      </w:r>
      <w:r w:rsidRPr="00B7443E">
        <w:rPr>
          <w:lang w:eastAsia="ja-JP"/>
        </w:rPr>
        <w:t>SCI in N-1 slot and remaining COT duration &gt;1, Type 2 channel access and CP extension are used for slot N within the COT</w:t>
      </w:r>
      <w:r>
        <w:rPr>
          <w:lang w:eastAsia="ja-JP"/>
        </w:rPr>
        <w:t xml:space="preserve"> for a COT sharing.</w:t>
      </w:r>
    </w:p>
    <w:p w14:paraId="590490A2" w14:textId="19342F0E" w:rsidR="00875ADA" w:rsidRPr="00DC3793" w:rsidRDefault="00875ADA" w:rsidP="00875ADA">
      <w:pPr>
        <w:rPr>
          <w:color w:val="000000"/>
          <w:lang w:eastAsia="x-none"/>
        </w:rPr>
      </w:pPr>
      <w:r w:rsidRPr="005E5AFB">
        <w:rPr>
          <w:rFonts w:hint="eastAsia"/>
          <w:b/>
          <w:bCs/>
          <w:lang w:val="de-DE" w:eastAsia="ja-JP"/>
        </w:rPr>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4: </w:t>
      </w:r>
      <w:r w:rsidRPr="006E4A79">
        <w:rPr>
          <w:lang w:val="de-DE" w:eastAsia="ja-JP"/>
        </w:rPr>
        <w:t xml:space="preserve">The </w:t>
      </w:r>
      <w:r w:rsidRPr="00A95E20">
        <w:rPr>
          <w:color w:val="000000"/>
          <w:lang w:eastAsia="x-none"/>
        </w:rPr>
        <w:t>container f</w:t>
      </w:r>
      <w:r w:rsidRPr="00AC4693">
        <w:rPr>
          <w:color w:val="000000"/>
          <w:lang w:eastAsia="x-none"/>
        </w:rPr>
        <w:t>or the COT sharing information</w:t>
      </w:r>
      <w:r>
        <w:rPr>
          <w:color w:val="000000"/>
          <w:lang w:eastAsia="x-none"/>
        </w:rPr>
        <w:t xml:space="preserve"> is </w:t>
      </w:r>
      <w:r w:rsidRPr="00A41C93">
        <w:rPr>
          <w:color w:val="000000"/>
          <w:lang w:eastAsia="x-none"/>
        </w:rPr>
        <w:t>SCI (e.g., 1st and/or 2nd stage SCI)</w:t>
      </w:r>
      <w:r>
        <w:rPr>
          <w:color w:val="000000"/>
          <w:lang w:eastAsia="x-none"/>
        </w:rPr>
        <w:t>.</w:t>
      </w:r>
    </w:p>
    <w:p w14:paraId="457F9D21" w14:textId="0E035113" w:rsidR="00875ADA" w:rsidRPr="00DC3793" w:rsidRDefault="00875ADA" w:rsidP="00875ADA">
      <w:pPr>
        <w:rPr>
          <w:lang w:val="en-US" w:eastAsia="ja-JP"/>
        </w:rPr>
      </w:pPr>
      <w:r w:rsidRPr="000B59AA">
        <w:rPr>
          <w:b/>
          <w:bCs/>
          <w:lang w:val="en-US" w:eastAsia="ja-JP"/>
        </w:rPr>
        <w:t xml:space="preserve">Proposal </w:t>
      </w:r>
      <w:r>
        <w:rPr>
          <w:b/>
          <w:bCs/>
          <w:lang w:val="en-US" w:eastAsia="ja-JP"/>
        </w:rPr>
        <w:t>5</w:t>
      </w:r>
      <w:r>
        <w:rPr>
          <w:lang w:val="en-US" w:eastAsia="ja-JP"/>
        </w:rPr>
        <w:t xml:space="preserve">:  </w:t>
      </w:r>
      <w:proofErr w:type="spellStart"/>
      <w:r w:rsidRPr="00712DEE">
        <w:rPr>
          <w:lang w:val="en-US" w:eastAsia="ja-JP"/>
        </w:rPr>
        <w:t>mp</w:t>
      </w:r>
      <w:proofErr w:type="spellEnd"/>
      <w:r w:rsidRPr="00712DEE">
        <w:rPr>
          <w:lang w:val="en-US" w:eastAsia="ja-JP"/>
        </w:rPr>
        <w:t>=</w:t>
      </w:r>
      <w:r>
        <w:rPr>
          <w:lang w:val="en-US" w:eastAsia="ja-JP"/>
        </w:rPr>
        <w:t>2</w:t>
      </w:r>
      <w:r w:rsidRPr="00712DEE">
        <w:rPr>
          <w:lang w:val="en-US" w:eastAsia="ja-JP"/>
        </w:rPr>
        <w:t xml:space="preserve"> </w:t>
      </w:r>
      <w:r>
        <w:rPr>
          <w:lang w:val="en-US" w:eastAsia="ja-JP"/>
        </w:rPr>
        <w:t>is</w:t>
      </w:r>
      <w:r w:rsidRPr="00712DEE">
        <w:rPr>
          <w:lang w:val="en-US" w:eastAsia="ja-JP"/>
        </w:rPr>
        <w:t xml:space="preserve"> used </w:t>
      </w:r>
      <w:r>
        <w:rPr>
          <w:lang w:val="en-US" w:eastAsia="ja-JP"/>
        </w:rPr>
        <w:t>for</w:t>
      </w:r>
      <w:r w:rsidRPr="00712DEE">
        <w:rPr>
          <w:lang w:val="en-US" w:eastAsia="ja-JP"/>
        </w:rPr>
        <w:t xml:space="preserve"> p=1</w:t>
      </w:r>
      <w:r>
        <w:rPr>
          <w:lang w:val="en-US" w:eastAsia="ja-JP"/>
        </w:rPr>
        <w:t xml:space="preserve"> for PSFCH and S-SSB.</w:t>
      </w:r>
    </w:p>
    <w:p w14:paraId="048D45F2" w14:textId="77777777" w:rsidR="00875ADA" w:rsidRDefault="00875ADA" w:rsidP="00875ADA">
      <w:pPr>
        <w:rPr>
          <w:lang w:val="en-US" w:eastAsia="ja-JP"/>
        </w:rPr>
      </w:pPr>
      <w:r w:rsidRPr="00175ECF">
        <w:rPr>
          <w:b/>
          <w:bCs/>
          <w:lang w:val="en-US" w:eastAsia="ja-JP"/>
        </w:rPr>
        <w:t xml:space="preserve">Proposal </w:t>
      </w:r>
      <w:r>
        <w:rPr>
          <w:b/>
          <w:bCs/>
          <w:lang w:val="en-US" w:eastAsia="ja-JP"/>
        </w:rPr>
        <w:t>6</w:t>
      </w:r>
      <w:r w:rsidRPr="00175ECF">
        <w:rPr>
          <w:b/>
          <w:bCs/>
          <w:lang w:val="en-US" w:eastAsia="ja-JP"/>
        </w:rPr>
        <w:t>:</w:t>
      </w:r>
      <w:r w:rsidDel="00B31D0B">
        <w:rPr>
          <w:b/>
          <w:bCs/>
          <w:lang w:val="en-US" w:eastAsia="ja-JP"/>
        </w:rPr>
        <w:t xml:space="preserve"> </w:t>
      </w:r>
      <w:r>
        <w:rPr>
          <w:lang w:val="en-US" w:eastAsia="ja-JP"/>
        </w:rPr>
        <w:t>F</w:t>
      </w:r>
      <w:r w:rsidRPr="0095600B">
        <w:rPr>
          <w:rFonts w:hint="eastAsia"/>
          <w:lang w:val="en-US" w:eastAsia="ja-JP"/>
        </w:rPr>
        <w:t>or every priority class p</w:t>
      </w:r>
      <w:r w:rsidRPr="0095600B">
        <w:rPr>
          <w:rFonts w:hint="eastAsia"/>
          <w:lang w:val="en-US" w:eastAsia="ja-JP"/>
        </w:rPr>
        <w:t>∈</w:t>
      </w:r>
      <w:r w:rsidRPr="0095600B">
        <w:rPr>
          <w:rFonts w:hint="eastAsia"/>
          <w:lang w:val="en-US" w:eastAsia="ja-JP"/>
        </w:rPr>
        <w:t xml:space="preserve">{1,2,3,4}, use the latest </w:t>
      </w:r>
      <w:proofErr w:type="spellStart"/>
      <w:r w:rsidRPr="0095600B">
        <w:rPr>
          <w:rFonts w:hint="eastAsia"/>
          <w:lang w:val="en-US" w:eastAsia="ja-JP"/>
        </w:rPr>
        <w:t>CW_p</w:t>
      </w:r>
      <w:proofErr w:type="spellEnd"/>
      <w:r w:rsidRPr="0095600B">
        <w:rPr>
          <w:rFonts w:hint="eastAsia"/>
          <w:lang w:val="en-US" w:eastAsia="ja-JP"/>
        </w:rPr>
        <w:t xml:space="preserve"> used for any SL transmissions on the channel using Type 1 channel access procedures associated with the channel access priority class p</w:t>
      </w:r>
      <w:r>
        <w:rPr>
          <w:lang w:val="en-US" w:eastAsia="ja-JP"/>
        </w:rPr>
        <w:t xml:space="preserve"> (option 1)  or  </w:t>
      </w:r>
      <w:r w:rsidRPr="008A2495">
        <w:rPr>
          <w:lang w:val="en-US" w:eastAsia="ja-JP"/>
        </w:rPr>
        <w:t>CW is adjusted according to number blind retransmissions of the TBs within a COT</w:t>
      </w:r>
      <w:r>
        <w:rPr>
          <w:lang w:val="en-US" w:eastAsia="ja-JP"/>
        </w:rPr>
        <w:t xml:space="preserve"> (option 2) is supported</w:t>
      </w:r>
      <w:r w:rsidRPr="0095600B">
        <w:rPr>
          <w:rFonts w:hint="eastAsia"/>
          <w:lang w:val="en-US" w:eastAsia="ja-JP"/>
        </w:rPr>
        <w:t>.</w:t>
      </w:r>
    </w:p>
    <w:p w14:paraId="3AC11A13" w14:textId="77777777" w:rsidR="00875ADA" w:rsidRDefault="00875ADA" w:rsidP="00875ADA">
      <w:pPr>
        <w:rPr>
          <w:lang w:val="en-US" w:eastAsia="ja-JP"/>
        </w:rPr>
      </w:pPr>
      <w:r w:rsidRPr="00175ECF">
        <w:rPr>
          <w:b/>
          <w:bCs/>
          <w:lang w:val="en-US" w:eastAsia="ja-JP"/>
        </w:rPr>
        <w:t xml:space="preserve">Proposal </w:t>
      </w:r>
      <w:r>
        <w:rPr>
          <w:b/>
          <w:bCs/>
          <w:lang w:val="en-US" w:eastAsia="ja-JP"/>
        </w:rPr>
        <w:t>7</w:t>
      </w:r>
      <w:r w:rsidRPr="00175ECF">
        <w:rPr>
          <w:b/>
          <w:bCs/>
          <w:lang w:val="en-US" w:eastAsia="ja-JP"/>
        </w:rPr>
        <w:t>:</w:t>
      </w:r>
      <w:r w:rsidRPr="00860511">
        <w:rPr>
          <w:lang w:val="en-US" w:eastAsia="ja-JP"/>
        </w:rPr>
        <w:t xml:space="preserve"> </w:t>
      </w:r>
      <w:r w:rsidRPr="005B155A">
        <w:rPr>
          <w:rFonts w:hint="eastAsia"/>
          <w:lang w:val="en-US" w:eastAsia="ja-JP"/>
        </w:rPr>
        <w:tab/>
      </w:r>
      <w:r>
        <w:rPr>
          <w:lang w:val="en-US" w:eastAsia="ja-JP"/>
        </w:rPr>
        <w:t>For groupcast option 2 (ACK/NACK), b</w:t>
      </w:r>
      <w:r w:rsidRPr="005B155A">
        <w:rPr>
          <w:rFonts w:hint="eastAsia"/>
          <w:lang w:val="en-US" w:eastAsia="ja-JP"/>
        </w:rPr>
        <w:t xml:space="preserve">ased on a (pre-)configurable ratio of received SL HARQ-ACK feedbacks in the latest SL reference duration, </w:t>
      </w:r>
      <w:proofErr w:type="spellStart"/>
      <w:r w:rsidRPr="005B155A">
        <w:rPr>
          <w:rFonts w:hint="eastAsia"/>
          <w:lang w:val="en-US" w:eastAsia="ja-JP"/>
        </w:rPr>
        <w:t>CW_p</w:t>
      </w:r>
      <w:proofErr w:type="spellEnd"/>
      <w:r w:rsidRPr="005B155A">
        <w:rPr>
          <w:rFonts w:hint="eastAsia"/>
          <w:lang w:val="en-US" w:eastAsia="ja-JP"/>
        </w:rPr>
        <w:t xml:space="preserve"> is reset to CW_(</w:t>
      </w:r>
      <w:proofErr w:type="spellStart"/>
      <w:r w:rsidRPr="005B155A">
        <w:rPr>
          <w:rFonts w:hint="eastAsia"/>
          <w:lang w:val="en-US" w:eastAsia="ja-JP"/>
        </w:rPr>
        <w:t>min,p</w:t>
      </w:r>
      <w:proofErr w:type="spellEnd"/>
      <w:r w:rsidRPr="005B155A">
        <w:rPr>
          <w:rFonts w:hint="eastAsia"/>
          <w:lang w:val="en-US" w:eastAsia="ja-JP"/>
        </w:rPr>
        <w:t>) for every priority class p</w:t>
      </w:r>
      <w:r w:rsidRPr="005B155A">
        <w:rPr>
          <w:rFonts w:hint="eastAsia"/>
          <w:lang w:val="en-US" w:eastAsia="ja-JP"/>
        </w:rPr>
        <w:t>∈</w:t>
      </w:r>
      <w:r w:rsidRPr="005B155A">
        <w:rPr>
          <w:rFonts w:hint="eastAsia"/>
          <w:lang w:val="en-US" w:eastAsia="ja-JP"/>
        </w:rPr>
        <w:t xml:space="preserve">{1,2,3,4}, otherwise increase </w:t>
      </w:r>
      <w:proofErr w:type="spellStart"/>
      <w:r w:rsidRPr="005B155A">
        <w:rPr>
          <w:rFonts w:hint="eastAsia"/>
          <w:lang w:val="en-US" w:eastAsia="ja-JP"/>
        </w:rPr>
        <w:t>CW_p</w:t>
      </w:r>
      <w:proofErr w:type="spellEnd"/>
      <w:r w:rsidRPr="005B155A">
        <w:rPr>
          <w:rFonts w:hint="eastAsia"/>
          <w:lang w:val="en-US" w:eastAsia="ja-JP"/>
        </w:rPr>
        <w:t xml:space="preserve"> for every priority class p</w:t>
      </w:r>
      <w:r w:rsidRPr="005B155A">
        <w:rPr>
          <w:rFonts w:hint="eastAsia"/>
          <w:lang w:val="en-US" w:eastAsia="ja-JP"/>
        </w:rPr>
        <w:t>∈</w:t>
      </w:r>
      <w:r w:rsidRPr="005B155A">
        <w:rPr>
          <w:rFonts w:hint="eastAsia"/>
          <w:lang w:val="en-US" w:eastAsia="ja-JP"/>
        </w:rPr>
        <w:t>{1,2,3,4} to the next</w:t>
      </w:r>
      <w:r w:rsidRPr="005B155A">
        <w:rPr>
          <w:lang w:val="en-US" w:eastAsia="ja-JP"/>
        </w:rPr>
        <w:t xml:space="preserve"> higher allowed value</w:t>
      </w:r>
      <w:r>
        <w:rPr>
          <w:lang w:val="en-US" w:eastAsia="ja-JP"/>
        </w:rPr>
        <w:t xml:space="preserve"> is supported</w:t>
      </w:r>
      <w:r w:rsidRPr="005B155A">
        <w:rPr>
          <w:lang w:val="en-US" w:eastAsia="ja-JP"/>
        </w:rPr>
        <w:t>.</w:t>
      </w:r>
    </w:p>
    <w:p w14:paraId="1F23C547" w14:textId="42DE7D46" w:rsidR="00875ADA" w:rsidRPr="00DC3793" w:rsidRDefault="00875ADA" w:rsidP="00875ADA">
      <w:pPr>
        <w:rPr>
          <w:lang w:val="en-US" w:eastAsia="ja-JP"/>
        </w:rPr>
      </w:pPr>
      <w:r w:rsidRPr="00175ECF">
        <w:rPr>
          <w:b/>
          <w:bCs/>
          <w:lang w:val="en-US" w:eastAsia="ja-JP"/>
        </w:rPr>
        <w:lastRenderedPageBreak/>
        <w:t xml:space="preserve">Proposal </w:t>
      </w:r>
      <w:r>
        <w:rPr>
          <w:b/>
          <w:bCs/>
          <w:lang w:val="en-US" w:eastAsia="ja-JP"/>
        </w:rPr>
        <w:t>8</w:t>
      </w:r>
      <w:r w:rsidRPr="00175ECF">
        <w:rPr>
          <w:b/>
          <w:bCs/>
          <w:lang w:val="en-US" w:eastAsia="ja-JP"/>
        </w:rPr>
        <w:t>:</w:t>
      </w:r>
      <w:r w:rsidRPr="00860511">
        <w:rPr>
          <w:lang w:val="en-US" w:eastAsia="ja-JP"/>
        </w:rPr>
        <w:t xml:space="preserve"> For</w:t>
      </w:r>
      <w:r>
        <w:rPr>
          <w:color w:val="000000"/>
          <w:lang w:eastAsia="ko-KR"/>
        </w:rPr>
        <w:t xml:space="preserve"> groupcast option 1 (NACK only)</w:t>
      </w:r>
      <w:r>
        <w:rPr>
          <w:lang w:eastAsia="ja-JP"/>
        </w:rPr>
        <w:t xml:space="preserve">, </w:t>
      </w:r>
      <w:r w:rsidRPr="005B155A">
        <w:rPr>
          <w:rFonts w:hint="eastAsia"/>
          <w:lang w:val="en-US" w:eastAsia="ja-JP"/>
        </w:rPr>
        <w:t>For every priority class p</w:t>
      </w:r>
      <w:r w:rsidRPr="005B155A">
        <w:rPr>
          <w:rFonts w:hint="eastAsia"/>
          <w:lang w:val="en-US" w:eastAsia="ja-JP"/>
        </w:rPr>
        <w:t>∈</w:t>
      </w:r>
      <w:r w:rsidRPr="005B155A">
        <w:rPr>
          <w:rFonts w:hint="eastAsia"/>
          <w:lang w:val="en-US" w:eastAsia="ja-JP"/>
        </w:rPr>
        <w:t xml:space="preserve">{1,2,3,4}, use the latest </w:t>
      </w:r>
      <w:proofErr w:type="spellStart"/>
      <w:r w:rsidRPr="005B155A">
        <w:rPr>
          <w:rFonts w:hint="eastAsia"/>
          <w:lang w:val="en-US" w:eastAsia="ja-JP"/>
        </w:rPr>
        <w:t>CW_p</w:t>
      </w:r>
      <w:proofErr w:type="spellEnd"/>
      <w:r w:rsidRPr="005B155A">
        <w:rPr>
          <w:rFonts w:hint="eastAsia"/>
          <w:lang w:val="en-US" w:eastAsia="ja-JP"/>
        </w:rPr>
        <w:t xml:space="preserve"> used for any SL transmissions on the channel using Type 1 channel access procedures associated with the channel access priority class p</w:t>
      </w:r>
      <w:r w:rsidRPr="005B155A">
        <w:rPr>
          <w:lang w:val="en-US" w:eastAsia="ja-JP"/>
        </w:rPr>
        <w:t xml:space="preserve"> </w:t>
      </w:r>
      <w:r>
        <w:rPr>
          <w:lang w:val="en-US" w:eastAsia="ja-JP"/>
        </w:rPr>
        <w:t>(option 1) is supported</w:t>
      </w:r>
      <w:r w:rsidRPr="0095600B">
        <w:rPr>
          <w:rFonts w:hint="eastAsia"/>
          <w:lang w:val="en-US" w:eastAsia="ja-JP"/>
        </w:rPr>
        <w:t>.</w:t>
      </w:r>
    </w:p>
    <w:p w14:paraId="16E2B307" w14:textId="4F0A5663" w:rsidR="00875ADA" w:rsidRPr="00DC3793" w:rsidRDefault="00875ADA" w:rsidP="00875ADA">
      <w:pPr>
        <w:rPr>
          <w:lang w:val="en-US" w:eastAsia="ja-JP"/>
        </w:rPr>
      </w:pPr>
      <w:r w:rsidRPr="00205277">
        <w:rPr>
          <w:b/>
          <w:bCs/>
          <w:lang w:val="en-US" w:eastAsia="ja-JP"/>
        </w:rPr>
        <w:t xml:space="preserve">Proposal </w:t>
      </w:r>
      <w:r>
        <w:rPr>
          <w:b/>
          <w:bCs/>
          <w:lang w:val="en-US" w:eastAsia="ja-JP"/>
        </w:rPr>
        <w:t>9</w:t>
      </w:r>
      <w:r w:rsidRPr="00205277">
        <w:rPr>
          <w:b/>
          <w:bCs/>
          <w:lang w:val="en-US" w:eastAsia="ja-JP"/>
        </w:rPr>
        <w:t>:</w:t>
      </w:r>
      <w:r w:rsidRPr="00895099">
        <w:t xml:space="preserve"> </w:t>
      </w:r>
      <w:r>
        <w:rPr>
          <w:rFonts w:hint="eastAsia"/>
          <w:lang w:eastAsia="ja-JP"/>
        </w:rPr>
        <w:t>CPE</w:t>
      </w:r>
      <w:r>
        <w:t xml:space="preserve"> is </w:t>
      </w:r>
      <w:r w:rsidRPr="0019776B">
        <w:t>within the symbol just before the next AGC symbol</w:t>
      </w:r>
      <w:r w:rsidRPr="00B661D3">
        <w:t xml:space="preserve"> in case of COT sharing</w:t>
      </w:r>
      <w:r>
        <w:t xml:space="preserve"> with </w:t>
      </w:r>
      <w:r>
        <w:rPr>
          <w:lang w:val="en-US" w:eastAsia="ja-JP"/>
        </w:rPr>
        <w:t>Type 2 channel access</w:t>
      </w:r>
      <w:r>
        <w:t>.</w:t>
      </w:r>
      <w:r w:rsidRPr="00B661D3">
        <w:t xml:space="preserve"> </w:t>
      </w:r>
      <w:r>
        <w:t xml:space="preserve">CPE is </w:t>
      </w:r>
      <w:r w:rsidRPr="0019776B">
        <w:t xml:space="preserve">within at most 1, 2 or </w:t>
      </w:r>
      <w:r>
        <w:t>2</w:t>
      </w:r>
      <w:r w:rsidRPr="0019776B">
        <w:t xml:space="preserve"> symbols just before the next AGC symbol for 15, 30 or 60 kHz SCS, respectively</w:t>
      </w:r>
      <w:r>
        <w:t xml:space="preserve"> </w:t>
      </w:r>
      <w:r w:rsidRPr="00B661D3">
        <w:t>in case of initiating a COT</w:t>
      </w:r>
      <w:r>
        <w:t xml:space="preserve"> with </w:t>
      </w:r>
      <w:r>
        <w:rPr>
          <w:lang w:val="en-US" w:eastAsia="ja-JP"/>
        </w:rPr>
        <w:t>Type 1 channel access</w:t>
      </w:r>
      <w:r>
        <w:t>.</w:t>
      </w:r>
      <w:r w:rsidRPr="007D4262">
        <w:rPr>
          <w:rFonts w:hint="eastAsia"/>
          <w:lang w:val="en-US" w:eastAsia="ja-JP"/>
        </w:rPr>
        <w:t xml:space="preserve"> </w:t>
      </w:r>
    </w:p>
    <w:p w14:paraId="281C2C64" w14:textId="77777777" w:rsidR="00875ADA" w:rsidRPr="00D21543" w:rsidRDefault="00875ADA" w:rsidP="00875ADA">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10</w:t>
      </w:r>
      <w:r w:rsidRPr="000777ED">
        <w:rPr>
          <w:b/>
          <w:bCs/>
          <w:lang w:val="en-US" w:eastAsia="ja-JP"/>
        </w:rPr>
        <w:t xml:space="preserve">: </w:t>
      </w:r>
      <w:r w:rsidRPr="000777ED">
        <w:rPr>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w:t>
      </w:r>
      <w:r w:rsidRPr="000777ED">
        <w:rPr>
          <w:lang w:val="en-US" w:eastAsia="ja-JP"/>
        </w:rPr>
        <w:t xml:space="preserve">1 configured grant, NR-U behaviour </w:t>
      </w:r>
      <w:r>
        <w:rPr>
          <w:lang w:val="en-US" w:eastAsia="ja-JP"/>
        </w:rPr>
        <w:t>of CP extension is reused.</w:t>
      </w:r>
      <w:r w:rsidRPr="00D21543">
        <w:rPr>
          <w:rFonts w:hint="eastAsia"/>
          <w:lang w:val="en-US" w:eastAsia="ja-JP"/>
        </w:rPr>
        <w:t xml:space="preserve"> </w:t>
      </w:r>
      <w:r w:rsidRPr="007D4262">
        <w:rPr>
          <w:rFonts w:hint="eastAsia"/>
          <w:lang w:val="en-US" w:eastAsia="ja-JP"/>
        </w:rPr>
        <w:t>If all RBs in a</w:t>
      </w:r>
      <w:r>
        <w:rPr>
          <w:rFonts w:hint="eastAsia"/>
          <w:lang w:val="en-US" w:eastAsia="ja-JP"/>
        </w:rPr>
        <w:t>n</w:t>
      </w:r>
      <w:r w:rsidRPr="007D4262">
        <w:rPr>
          <w:rFonts w:hint="eastAsia"/>
          <w:lang w:val="en-US" w:eastAsia="ja-JP"/>
        </w:rPr>
        <w:t xml:space="preserve"> RB set are allocated, UE randomly determines a duration from set of configured value</w:t>
      </w:r>
      <w:r>
        <w:rPr>
          <w:lang w:val="en-US" w:eastAsia="ja-JP"/>
        </w:rPr>
        <w:t>s for within COT or out of COT.</w:t>
      </w:r>
      <w:r>
        <w:rPr>
          <w:rFonts w:hint="eastAsia"/>
          <w:lang w:val="en-US" w:eastAsia="ja-JP"/>
        </w:rPr>
        <w:t xml:space="preserve"> </w:t>
      </w:r>
      <w:r w:rsidRPr="007D4262">
        <w:rPr>
          <w:rFonts w:hint="eastAsia"/>
          <w:lang w:val="en-US" w:eastAsia="ja-JP"/>
        </w:rPr>
        <w:t>If partial RBs in a</w:t>
      </w:r>
      <w:r>
        <w:rPr>
          <w:lang w:val="en-US" w:eastAsia="ja-JP"/>
        </w:rPr>
        <w:t>n</w:t>
      </w:r>
      <w:r w:rsidRPr="007D4262">
        <w:rPr>
          <w:rFonts w:hint="eastAsia"/>
          <w:lang w:val="en-US" w:eastAsia="ja-JP"/>
        </w:rPr>
        <w:t xml:space="preserve"> RB set are allocated, configured value </w:t>
      </w:r>
      <w:r>
        <w:rPr>
          <w:lang w:val="en-US" w:eastAsia="ja-JP"/>
        </w:rPr>
        <w:t xml:space="preserve">for within COT or out of COT </w:t>
      </w:r>
      <w:r w:rsidRPr="007D4262">
        <w:rPr>
          <w:rFonts w:hint="eastAsia"/>
          <w:lang w:val="en-US" w:eastAsia="ja-JP"/>
        </w:rPr>
        <w:t>is used.</w:t>
      </w:r>
    </w:p>
    <w:p w14:paraId="5BDFC56E" w14:textId="20B5BD59" w:rsidR="00875ADA" w:rsidRPr="000777ED" w:rsidRDefault="00875ADA" w:rsidP="00875ADA">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11</w:t>
      </w:r>
      <w:r w:rsidRPr="000777ED">
        <w:rPr>
          <w:b/>
          <w:bCs/>
          <w:lang w:val="en-US" w:eastAsia="ja-JP"/>
        </w:rPr>
        <w:t xml:space="preserve">: </w:t>
      </w:r>
      <w:r w:rsidRPr="000777ED">
        <w:rPr>
          <w:rFonts w:hint="eastAsia"/>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w:t>
      </w:r>
      <w:r w:rsidRPr="000777ED">
        <w:rPr>
          <w:lang w:val="en-US" w:eastAsia="ja-JP"/>
        </w:rPr>
        <w:t>1 dynamic grant,</w:t>
      </w:r>
      <w:r>
        <w:rPr>
          <w:lang w:val="en-US" w:eastAsia="ja-JP"/>
        </w:rPr>
        <w:t xml:space="preserve"> </w:t>
      </w:r>
      <w:proofErr w:type="spellStart"/>
      <w:r w:rsidRPr="000777ED">
        <w:rPr>
          <w:lang w:val="en-US" w:eastAsia="ja-JP"/>
        </w:rPr>
        <w:t>gNB</w:t>
      </w:r>
      <w:proofErr w:type="spellEnd"/>
      <w:r w:rsidRPr="000777ED">
        <w:rPr>
          <w:lang w:val="en-US" w:eastAsia="ja-JP"/>
        </w:rPr>
        <w:t xml:space="preserve"> indicate</w:t>
      </w:r>
      <w:r>
        <w:rPr>
          <w:lang w:val="en-US" w:eastAsia="ja-JP"/>
        </w:rPr>
        <w:t>s</w:t>
      </w:r>
      <w:r w:rsidRPr="000777ED">
        <w:rPr>
          <w:lang w:val="en-US" w:eastAsia="ja-JP"/>
        </w:rPr>
        <w:t xml:space="preserve"> Type of channel access (Type 1, Type 2A, Type 2B, Type 2C) and CP length</w:t>
      </w:r>
      <w:r>
        <w:rPr>
          <w:lang w:val="en-US" w:eastAsia="ja-JP"/>
        </w:rPr>
        <w:t xml:space="preserve"> in DCI. </w:t>
      </w:r>
      <w:r w:rsidRPr="00A40015">
        <w:rPr>
          <w:lang w:val="en-US" w:eastAsia="ja-JP"/>
        </w:rPr>
        <w:t>Allowed entries for DCI format</w:t>
      </w:r>
      <w:r>
        <w:rPr>
          <w:lang w:val="en-US" w:eastAsia="ja-JP"/>
        </w:rPr>
        <w:t xml:space="preserve"> is indicated by higher layer.</w:t>
      </w:r>
    </w:p>
    <w:p w14:paraId="6319704E" w14:textId="23519EA0" w:rsidR="00875ADA" w:rsidRPr="00DC3793" w:rsidRDefault="00875ADA" w:rsidP="00875ADA">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12</w:t>
      </w:r>
      <w:r w:rsidRPr="000777ED">
        <w:rPr>
          <w:b/>
          <w:bCs/>
          <w:lang w:val="en-US" w:eastAsia="ja-JP"/>
        </w:rPr>
        <w:t xml:space="preserve">: </w:t>
      </w:r>
      <w:r w:rsidRPr="000777ED">
        <w:rPr>
          <w:rFonts w:hint="eastAsia"/>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2, one of </w:t>
      </w:r>
      <w:r w:rsidRPr="0088434F">
        <w:rPr>
          <w:lang w:val="en-US" w:eastAsia="ja-JP"/>
        </w:rPr>
        <w:t>Type 2A, 2B</w:t>
      </w:r>
      <w:r>
        <w:rPr>
          <w:lang w:val="en-US" w:eastAsia="ja-JP"/>
        </w:rPr>
        <w:t xml:space="preserve"> and </w:t>
      </w:r>
      <w:r w:rsidRPr="0088434F">
        <w:rPr>
          <w:lang w:val="en-US" w:eastAsia="ja-JP"/>
        </w:rPr>
        <w:t>2C</w:t>
      </w:r>
      <w:r>
        <w:rPr>
          <w:lang w:val="en-US" w:eastAsia="ja-JP"/>
        </w:rPr>
        <w:t xml:space="preserve"> channel access and </w:t>
      </w:r>
      <w:r w:rsidRPr="0088434F">
        <w:rPr>
          <w:lang w:val="en-US" w:eastAsia="ja-JP"/>
        </w:rPr>
        <w:t>CP length</w:t>
      </w:r>
      <w:r>
        <w:rPr>
          <w:lang w:val="en-US" w:eastAsia="ja-JP"/>
        </w:rPr>
        <w:t xml:space="preserve"> is (pre-) configured. For Type 1 channel access to initiate COT, similar as NR-U configured grant, </w:t>
      </w:r>
      <w:r w:rsidRPr="007D4262">
        <w:rPr>
          <w:rFonts w:hint="eastAsia"/>
          <w:lang w:val="en-US" w:eastAsia="ja-JP"/>
        </w:rPr>
        <w:t>UE randomly determines a duration from set of configured value</w:t>
      </w:r>
      <w:r>
        <w:rPr>
          <w:lang w:val="en-US" w:eastAsia="ja-JP"/>
        </w:rPr>
        <w:t xml:space="preserve">s for full RB set and UE uses (pre-)configured value for </w:t>
      </w:r>
      <w:r w:rsidRPr="007D4262">
        <w:rPr>
          <w:rFonts w:hint="eastAsia"/>
          <w:lang w:val="en-US" w:eastAsia="ja-JP"/>
        </w:rPr>
        <w:t>partial RB</w:t>
      </w:r>
      <w:r>
        <w:rPr>
          <w:lang w:val="en-US" w:eastAsia="ja-JP"/>
        </w:rPr>
        <w:t>.</w:t>
      </w:r>
    </w:p>
    <w:p w14:paraId="04731A75" w14:textId="61F65A46" w:rsidR="00875ADA" w:rsidRPr="00DC3793" w:rsidRDefault="00875ADA" w:rsidP="00875ADA">
      <w:pPr>
        <w:rPr>
          <w:lang w:val="en-US"/>
        </w:rPr>
      </w:pPr>
      <w:r w:rsidRPr="000B351A">
        <w:rPr>
          <w:b/>
          <w:bCs/>
          <w:lang w:val="en-AU" w:eastAsia="ja-JP"/>
        </w:rPr>
        <w:t xml:space="preserve">Proposal </w:t>
      </w:r>
      <w:r>
        <w:rPr>
          <w:b/>
          <w:bCs/>
          <w:lang w:val="en-AU" w:eastAsia="ja-JP"/>
        </w:rPr>
        <w:t>13</w:t>
      </w:r>
      <w:r w:rsidRPr="000B351A">
        <w:rPr>
          <w:b/>
          <w:bCs/>
          <w:lang w:val="en-AU" w:eastAsia="ja-JP"/>
        </w:rPr>
        <w:t>:</w:t>
      </w:r>
      <w:r>
        <w:rPr>
          <w:rFonts w:hint="eastAsia"/>
          <w:lang w:val="en-AU" w:eastAsia="ja-JP"/>
        </w:rPr>
        <w:t xml:space="preserve"> </w:t>
      </w:r>
      <w:r>
        <w:rPr>
          <w:lang w:val="en-AU"/>
        </w:rPr>
        <w:t>W</w:t>
      </w:r>
      <w:r w:rsidRPr="007E2A6E">
        <w:rPr>
          <w:lang w:val="en-AU"/>
        </w:rPr>
        <w:t>hen the NR-U duty cycle and total duration restrictions are met</w:t>
      </w:r>
      <w:r>
        <w:rPr>
          <w:lang w:val="en-AU"/>
        </w:rPr>
        <w:t xml:space="preserve">, </w:t>
      </w:r>
      <w:r w:rsidRPr="007E2A6E">
        <w:rPr>
          <w:lang w:val="en-AU"/>
        </w:rPr>
        <w:t>UE performs Type 2A channel access procedure before each PSFCH transmission regardless of a shared channel occupancy</w:t>
      </w:r>
      <w:r>
        <w:rPr>
          <w:lang w:val="en-AU"/>
        </w:rPr>
        <w:t>.</w:t>
      </w:r>
      <w:r w:rsidRPr="007E2A6E">
        <w:rPr>
          <w:lang w:val="en-AU"/>
        </w:rPr>
        <w:t xml:space="preserve"> When the NR-U duty cycle and total duration restrictions are not met, </w:t>
      </w:r>
      <w:r>
        <w:rPr>
          <w:lang w:val="en-AU"/>
        </w:rPr>
        <w:t xml:space="preserve">UE performs </w:t>
      </w:r>
      <w:r w:rsidRPr="007E2A6E">
        <w:rPr>
          <w:lang w:val="en-AU"/>
        </w:rPr>
        <w:t>Type 1 channel access without shared channel occupancy and Type 2 channel access procedure in a shared channel occupancy</w:t>
      </w:r>
      <w:r>
        <w:rPr>
          <w:lang w:val="en-AU"/>
        </w:rPr>
        <w:t>.</w:t>
      </w:r>
      <w:r w:rsidRPr="007E2A6E">
        <w:rPr>
          <w:lang w:val="en-AU"/>
        </w:rPr>
        <w:t xml:space="preserve"> </w:t>
      </w:r>
    </w:p>
    <w:p w14:paraId="00AF0269" w14:textId="21E97452" w:rsidR="00875ADA" w:rsidRPr="00DC3793" w:rsidRDefault="00875ADA" w:rsidP="00875ADA">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14</w:t>
      </w:r>
      <w:r>
        <w:rPr>
          <w:lang w:val="en-US" w:eastAsia="ja-JP"/>
        </w:rPr>
        <w:t xml:space="preserve">: For </w:t>
      </w:r>
      <w:r>
        <w:rPr>
          <w:rFonts w:hint="eastAsia"/>
          <w:lang w:val="en-US" w:eastAsia="ja-JP"/>
        </w:rPr>
        <w:t>m</w:t>
      </w:r>
      <w:r w:rsidRPr="005F7E79">
        <w:rPr>
          <w:lang w:val="en-US" w:eastAsia="ja-JP"/>
        </w:rPr>
        <w:t>ulti-consecutive slots transmission</w:t>
      </w:r>
      <w:r>
        <w:rPr>
          <w:lang w:val="en-US" w:eastAsia="ja-JP"/>
        </w:rPr>
        <w:t xml:space="preserve">, each slot has SCI and SCI indicates </w:t>
      </w:r>
      <w:r w:rsidRPr="005F7E79">
        <w:rPr>
          <w:lang w:val="en-US" w:eastAsia="ja-JP"/>
        </w:rPr>
        <w:t>resource allocation</w:t>
      </w:r>
      <w:r>
        <w:rPr>
          <w:lang w:val="en-US" w:eastAsia="ja-JP"/>
        </w:rPr>
        <w:t xml:space="preserve"> of each slot.</w:t>
      </w:r>
    </w:p>
    <w:p w14:paraId="4D33BE8E" w14:textId="25FD9EFF" w:rsidR="00875ADA" w:rsidRDefault="00875ADA" w:rsidP="00875ADA">
      <w:r w:rsidRPr="00AC5E04">
        <w:rPr>
          <w:b/>
          <w:bCs/>
          <w:color w:val="000000" w:themeColor="text1"/>
          <w:lang w:eastAsia="ja-JP"/>
        </w:rPr>
        <w:t>Proposal 1</w:t>
      </w:r>
      <w:r w:rsidRPr="00116BB4">
        <w:rPr>
          <w:b/>
          <w:bCs/>
          <w:color w:val="000000" w:themeColor="text1"/>
          <w:lang w:eastAsia="ja-JP"/>
        </w:rPr>
        <w:t>5</w:t>
      </w:r>
      <w:r>
        <w:rPr>
          <w:lang w:eastAsia="ja-JP"/>
        </w:rPr>
        <w:t xml:space="preserve">: </w:t>
      </w:r>
      <w:r w:rsidRPr="00116BB4">
        <w:rPr>
          <w:lang w:val="en-US"/>
        </w:rPr>
        <w:t>Only one set of parameters (</w:t>
      </w:r>
      <m:oMath>
        <m:r>
          <w:rPr>
            <w:rFonts w:ascii="Cambria Math" w:hAnsi="Cambria Math"/>
            <w:sz w:val="22"/>
            <w:lang w:val="en-US"/>
          </w:rPr>
          <m:t>pri</m:t>
        </m:r>
        <m:sSub>
          <m:sSubPr>
            <m:ctrlPr>
              <w:rPr>
                <w:rFonts w:ascii="Cambria Math" w:hAnsi="Cambria Math"/>
                <w:i/>
                <w:iCs/>
                <w:sz w:val="22"/>
                <w:lang w:val="en-US"/>
              </w:rPr>
            </m:ctrlPr>
          </m:sSubPr>
          <m:e>
            <m:r>
              <w:rPr>
                <w:rFonts w:ascii="Cambria Math" w:hAnsi="Cambria Math"/>
                <w:sz w:val="22"/>
                <w:lang w:val="en-US"/>
              </w:rPr>
              <m:t>o</m:t>
            </m:r>
          </m:e>
          <m:sub>
            <m:r>
              <w:rPr>
                <w:rFonts w:ascii="Cambria Math" w:hAnsi="Cambria Math"/>
                <w:sz w:val="22"/>
                <w:lang w:val="en-US"/>
              </w:rPr>
              <m:t>TX</m:t>
            </m:r>
          </m:sub>
        </m:sSub>
      </m:oMath>
      <w:r w:rsidRPr="00116BB4">
        <w:rPr>
          <w:lang w:val="en-US"/>
        </w:rPr>
        <w:t xml:space="preserve">, remaining PDB,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Pr="00116BB4">
        <w:rPr>
          <w:lang w:val="en-US"/>
        </w:rPr>
        <w:t xml:space="preserve"> and </w:t>
      </w:r>
      <m:oMath>
        <m:sSub>
          <m:sSubPr>
            <m:ctrlPr>
              <w:rPr>
                <w:rFonts w:ascii="Cambria Math" w:hAnsi="Cambria Math"/>
                <w:i/>
                <w:iCs/>
                <w:sz w:val="22"/>
                <w:lang w:val="en-US"/>
              </w:rPr>
            </m:ctrlPr>
          </m:sSubPr>
          <m:e>
            <m:r>
              <w:rPr>
                <w:rFonts w:ascii="Cambria Math" w:hAnsi="Cambria Math"/>
                <w:sz w:val="22"/>
                <w:lang w:val="en-US"/>
              </w:rPr>
              <m:t>P</m:t>
            </m:r>
          </m:e>
          <m:sub>
            <m:r>
              <m:rPr>
                <m:nor/>
              </m:rPr>
              <w:rPr>
                <w:sz w:val="22"/>
                <w:lang w:val="en-US"/>
              </w:rPr>
              <m:t>rsvp_TX</m:t>
            </m:r>
          </m:sub>
        </m:sSub>
      </m:oMath>
      <w:r w:rsidRPr="00116BB4">
        <w:rPr>
          <w:lang w:val="en-US"/>
        </w:rPr>
        <w:t>) is provided for the resource selection procedure in L1</w:t>
      </w:r>
      <w:r>
        <w:rPr>
          <w:lang w:val="en-US"/>
        </w:rPr>
        <w:t>.</w:t>
      </w:r>
      <w:r>
        <w:rPr>
          <w:rFonts w:hint="eastAsia"/>
          <w:lang w:val="en-US" w:eastAsia="ja-JP"/>
        </w:rPr>
        <w:t xml:space="preserve"> </w:t>
      </w:r>
      <w:r>
        <w:rPr>
          <w:lang w:eastAsia="ja-JP"/>
        </w:rPr>
        <w:t xml:space="preserve">The </w:t>
      </w:r>
      <w:r w:rsidRPr="00EA6B8F">
        <w:rPr>
          <w:lang w:eastAsia="ja-JP"/>
        </w:rPr>
        <w:t>set of parameters could be common for multiple TBs</w:t>
      </w:r>
      <w:r>
        <w:rPr>
          <w:lang w:eastAsia="ja-JP"/>
        </w:rPr>
        <w:t xml:space="preserve"> </w:t>
      </w:r>
      <w:r w:rsidRPr="00EA6B8F">
        <w:rPr>
          <w:lang w:eastAsia="ja-JP"/>
        </w:rPr>
        <w:t xml:space="preserve">when set of parameters are similar among multiple </w:t>
      </w:r>
      <w:proofErr w:type="gramStart"/>
      <w:r w:rsidRPr="00EA6B8F">
        <w:rPr>
          <w:lang w:eastAsia="ja-JP"/>
        </w:rPr>
        <w:t>TBs</w:t>
      </w:r>
      <w:proofErr w:type="gramEnd"/>
    </w:p>
    <w:p w14:paraId="54CEFA8D" w14:textId="1146FA9C" w:rsidR="00942E47" w:rsidRPr="00875ADA" w:rsidRDefault="00875ADA" w:rsidP="002B052D">
      <w:pPr>
        <w:rPr>
          <w:lang w:eastAsia="ja-JP"/>
        </w:rPr>
      </w:pPr>
      <w:r w:rsidRPr="00612DC8">
        <w:rPr>
          <w:b/>
          <w:bCs/>
          <w:lang w:eastAsia="ja-JP"/>
        </w:rPr>
        <w:t>Proposal 16</w:t>
      </w:r>
      <w:r>
        <w:rPr>
          <w:lang w:eastAsia="ja-JP"/>
        </w:rPr>
        <w:t xml:space="preserve">: </w:t>
      </w:r>
      <w:r w:rsidRPr="00B41F7A">
        <w:rPr>
          <w:lang w:eastAsia="ja-JP"/>
        </w:rPr>
        <w:t xml:space="preserve">L1 reports candidate multi-slot resources in </w:t>
      </w:r>
      <w:r w:rsidRPr="000D0C29">
        <w:rPr>
          <w:i/>
          <w:iCs/>
          <w:lang w:val="en-US"/>
        </w:rPr>
        <w:t>S</w:t>
      </w:r>
      <w:r w:rsidRPr="000D0C29">
        <w:rPr>
          <w:i/>
          <w:iCs/>
          <w:vertAlign w:val="subscript"/>
          <w:lang w:val="en-US"/>
        </w:rPr>
        <w:t>A</w:t>
      </w:r>
      <w:r w:rsidRPr="00B41F7A">
        <w:rPr>
          <w:lang w:eastAsia="ja-JP"/>
        </w:rPr>
        <w:t xml:space="preserve"> where a candidate multi-slot resource consists of a set of single-slot resources that are consecutive in time</w:t>
      </w:r>
      <w:r>
        <w:rPr>
          <w:lang w:eastAsia="ja-JP"/>
        </w:rPr>
        <w:t>.</w:t>
      </w:r>
    </w:p>
    <w:p w14:paraId="2D1B9036" w14:textId="77777777" w:rsidR="00875ADA" w:rsidRPr="00A40357" w:rsidRDefault="00875ADA" w:rsidP="00875ADA">
      <w:r w:rsidRPr="00095060">
        <w:rPr>
          <w:b/>
          <w:bCs/>
          <w:lang w:eastAsia="ja-JP"/>
        </w:rPr>
        <w:t>Proposal</w:t>
      </w:r>
      <w:r w:rsidRPr="00095060">
        <w:rPr>
          <w:b/>
          <w:bCs/>
        </w:rPr>
        <w:t xml:space="preserve"> 1</w:t>
      </w:r>
      <w:r>
        <w:rPr>
          <w:b/>
          <w:bCs/>
        </w:rPr>
        <w:t>7</w:t>
      </w:r>
      <w:r w:rsidRPr="00095060">
        <w:rPr>
          <w:b/>
          <w:bCs/>
        </w:rPr>
        <w:t>:</w:t>
      </w:r>
      <w:r>
        <w:t xml:space="preserve"> For </w:t>
      </w:r>
      <w:r>
        <w:rPr>
          <w:lang w:eastAsia="ja-JP"/>
        </w:rPr>
        <w:t xml:space="preserve">PSFCH, both </w:t>
      </w:r>
      <w:r w:rsidRPr="0094225E">
        <w:t xml:space="preserve">type A </w:t>
      </w:r>
      <w:r>
        <w:t>and</w:t>
      </w:r>
      <w:r w:rsidRPr="0094225E">
        <w:t xml:space="preserve"> type B</w:t>
      </w:r>
      <w:r>
        <w:t xml:space="preserve"> </w:t>
      </w:r>
      <w:r w:rsidRPr="0094225E">
        <w:t>multi-channel access procedure</w:t>
      </w:r>
      <w:r>
        <w:t>s should be supported.</w:t>
      </w:r>
    </w:p>
    <w:p w14:paraId="31EDB752" w14:textId="1CF94258" w:rsidR="00875ADA" w:rsidRPr="00875ADA" w:rsidRDefault="00875ADA" w:rsidP="002B052D">
      <w:r w:rsidRPr="00A36222">
        <w:rPr>
          <w:rFonts w:hint="eastAsia"/>
          <w:b/>
          <w:bCs/>
          <w:lang w:eastAsia="ja-JP"/>
        </w:rPr>
        <w:t>Proposal</w:t>
      </w:r>
      <w:r w:rsidRPr="00A36222">
        <w:rPr>
          <w:b/>
          <w:bCs/>
        </w:rPr>
        <w:t xml:space="preserve"> </w:t>
      </w:r>
      <w:r>
        <w:rPr>
          <w:b/>
          <w:bCs/>
        </w:rPr>
        <w:t>18</w:t>
      </w:r>
      <w:r w:rsidRPr="00A36222">
        <w:rPr>
          <w:b/>
          <w:bCs/>
        </w:rPr>
        <w:t>:</w:t>
      </w:r>
      <w:r>
        <w:t xml:space="preserve"> For S-SSB and additional S-SSB</w:t>
      </w:r>
      <w:r>
        <w:rPr>
          <w:lang w:eastAsia="ja-JP"/>
        </w:rPr>
        <w:t xml:space="preserve">, both </w:t>
      </w:r>
      <w:r w:rsidRPr="0094225E">
        <w:t xml:space="preserve">type A </w:t>
      </w:r>
      <w:r>
        <w:t>and</w:t>
      </w:r>
      <w:r w:rsidRPr="0094225E">
        <w:t xml:space="preserve"> type B</w:t>
      </w:r>
      <w:r>
        <w:t xml:space="preserve"> </w:t>
      </w:r>
      <w:r w:rsidRPr="0094225E">
        <w:t>multi-channel access procedure</w:t>
      </w:r>
      <w:r>
        <w:t>s should be supported.</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1E501F66" w14:textId="4CEE73F1" w:rsidR="00DE059E" w:rsidRDefault="007D66A8"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w:t>
      </w:r>
      <w:r w:rsidR="0042797C">
        <w:rPr>
          <w:rFonts w:ascii="Times New Roman" w:eastAsiaTheme="minorEastAsia" w:hAnsi="Times New Roman"/>
          <w:b w:val="0"/>
          <w:sz w:val="20"/>
          <w:lang w:eastAsia="ja-JP"/>
        </w:rPr>
        <w:t>3</w:t>
      </w:r>
      <w:r w:rsidR="00022AEA">
        <w:rPr>
          <w:rFonts w:ascii="Times New Roman" w:eastAsiaTheme="minorEastAsia" w:hAnsi="Times New Roman"/>
          <w:b w:val="0"/>
          <w:sz w:val="20"/>
          <w:lang w:eastAsia="ja-JP"/>
        </w:rPr>
        <w:t>0077</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0501F58C" w14:textId="71845E77" w:rsidR="002600DD" w:rsidRDefault="002600DD"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Pr>
          <w:rFonts w:ascii="Times New Roman" w:eastAsiaTheme="minorEastAsia" w:hAnsi="Times New Roman" w:hint="eastAsia"/>
          <w:b w:val="0"/>
          <w:sz w:val="20"/>
          <w:lang w:eastAsia="ja-JP"/>
        </w:rPr>
        <w:t>2</w:t>
      </w:r>
      <w:r w:rsidRPr="006E6E1C">
        <w:rPr>
          <w:rFonts w:ascii="Times New Roman" w:eastAsiaTheme="minorEastAsia" w:hAnsi="Times New Roman"/>
          <w:b w:val="0"/>
          <w:sz w:val="20"/>
          <w:lang w:eastAsia="ja-JP"/>
        </w:rPr>
        <w:t>]</w:t>
      </w:r>
      <w:r>
        <w:rPr>
          <w:rFonts w:ascii="Times New Roman" w:eastAsiaTheme="minorEastAsia" w:hAnsi="Times New Roman"/>
          <w:b w:val="0"/>
          <w:sz w:val="20"/>
          <w:lang w:eastAsia="ja-JP"/>
        </w:rPr>
        <w:t xml:space="preserve"> TS 37.213,</w:t>
      </w:r>
      <w:r>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CC10BF">
        <w:rPr>
          <w:rFonts w:ascii="Times New Roman" w:eastAsiaTheme="minorEastAsia" w:hAnsi="Times New Roman"/>
          <w:b w:val="0"/>
          <w:sz w:val="20"/>
          <w:lang w:eastAsia="ja-JP"/>
        </w:rPr>
        <w:t>P</w:t>
      </w:r>
      <w:r w:rsidR="00CC10BF" w:rsidRPr="00CC10BF">
        <w:rPr>
          <w:rFonts w:ascii="Times New Roman" w:eastAsiaTheme="minorEastAsia" w:hAnsi="Times New Roman"/>
          <w:b w:val="0"/>
          <w:sz w:val="20"/>
          <w:lang w:eastAsia="ja-JP"/>
        </w:rPr>
        <w:t>hysical layer procedures for shared spectrum channel access</w:t>
      </w:r>
      <w:r w:rsidR="00C163D1" w:rsidRPr="00C163D1">
        <w:rPr>
          <w:rFonts w:ascii="Times New Roman" w:eastAsiaTheme="minorEastAsia" w:hAnsi="Times New Roman" w:hint="eastAsia"/>
          <w:b w:val="0"/>
          <w:sz w:val="20"/>
          <w:lang w:eastAsia="ja-JP"/>
        </w:rPr>
        <w:t>"</w:t>
      </w:r>
    </w:p>
    <w:p w14:paraId="5F9D5016" w14:textId="2E8237A0" w:rsidR="00223D7E" w:rsidRDefault="00621DDE" w:rsidP="005D2E4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3]</w:t>
      </w:r>
      <w:r w:rsidR="00FD1F07" w:rsidRPr="00FD1F07">
        <w:t xml:space="preserve"> </w:t>
      </w:r>
      <w:r w:rsidR="008D136D" w:rsidRPr="008D136D">
        <w:rPr>
          <w:rFonts w:ascii="Times New Roman" w:eastAsiaTheme="minorEastAsia" w:hAnsi="Times New Roman"/>
          <w:b w:val="0"/>
          <w:sz w:val="20"/>
          <w:lang w:eastAsia="ja-JP"/>
        </w:rPr>
        <w:t>R1-2212686</w:t>
      </w:r>
      <w:r w:rsidR="00CD4B00">
        <w:rPr>
          <w:rFonts w:ascii="Times New Roman" w:eastAsiaTheme="minorEastAsia" w:hAnsi="Times New Roman"/>
          <w:b w:val="0"/>
          <w:sz w:val="20"/>
          <w:lang w:eastAsia="ja-JP"/>
        </w:rPr>
        <w:t>,</w:t>
      </w:r>
      <w:r w:rsidR="008D136D">
        <w:rPr>
          <w:rFonts w:ascii="Times New Roman" w:eastAsiaTheme="minorEastAsia" w:hAnsi="Times New Roman" w:hint="eastAsia"/>
          <w:b w:val="0"/>
          <w:sz w:val="20"/>
          <w:lang w:eastAsia="ja-JP"/>
        </w:rPr>
        <w:t xml:space="preserve"> </w:t>
      </w:r>
      <w:r w:rsidR="00CD4B00">
        <w:rPr>
          <w:rFonts w:ascii="Times New Roman" w:eastAsiaTheme="minorEastAsia" w:hAnsi="Times New Roman"/>
          <w:b w:val="0"/>
          <w:sz w:val="20"/>
          <w:lang w:eastAsia="ja-JP"/>
        </w:rPr>
        <w:t>"</w:t>
      </w:r>
      <w:r w:rsidR="005D2E4A" w:rsidRPr="005D2E4A">
        <w:rPr>
          <w:rFonts w:ascii="Times New Roman" w:eastAsiaTheme="minorEastAsia" w:hAnsi="Times New Roman"/>
          <w:b w:val="0"/>
          <w:sz w:val="20"/>
          <w:lang w:eastAsia="ja-JP"/>
        </w:rPr>
        <w:t>FL summary for AI 9.4.1.1: SL-U channel access mechanism (EOM)</w:t>
      </w:r>
      <w:r w:rsidR="00CD4B00">
        <w:rPr>
          <w:rFonts w:ascii="Times New Roman" w:eastAsiaTheme="minorEastAsia" w:hAnsi="Times New Roman"/>
          <w:b w:val="0"/>
          <w:sz w:val="20"/>
          <w:lang w:eastAsia="ja-JP"/>
        </w:rPr>
        <w:t>"</w:t>
      </w:r>
      <w:r w:rsidR="005D2E4A">
        <w:rPr>
          <w:rFonts w:ascii="Times New Roman" w:eastAsiaTheme="minorEastAsia" w:hAnsi="Times New Roman"/>
          <w:b w:val="0"/>
          <w:sz w:val="20"/>
          <w:lang w:eastAsia="ja-JP"/>
        </w:rPr>
        <w:t xml:space="preserve">, </w:t>
      </w:r>
      <w:r w:rsidR="005D2E4A" w:rsidRPr="005D2E4A">
        <w:rPr>
          <w:rFonts w:ascii="Times New Roman" w:eastAsiaTheme="minorEastAsia" w:hAnsi="Times New Roman"/>
          <w:b w:val="0"/>
          <w:sz w:val="20"/>
          <w:lang w:eastAsia="ja-JP"/>
        </w:rPr>
        <w:t>Moderator (OPPO)</w:t>
      </w:r>
    </w:p>
    <w:p w14:paraId="58361A72" w14:textId="72E2AFED" w:rsidR="00DD5765" w:rsidRDefault="00E9639C" w:rsidP="00621DDE">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21DDE">
        <w:rPr>
          <w:rFonts w:ascii="Times New Roman" w:eastAsiaTheme="minorEastAsia" w:hAnsi="Times New Roman"/>
          <w:b w:val="0"/>
          <w:sz w:val="20"/>
          <w:lang w:eastAsia="ja-JP"/>
        </w:rPr>
        <w:t>4</w:t>
      </w:r>
      <w:r>
        <w:rPr>
          <w:rFonts w:ascii="Times New Roman" w:eastAsiaTheme="minorEastAsia" w:hAnsi="Times New Roman"/>
          <w:b w:val="0"/>
          <w:sz w:val="20"/>
          <w:lang w:eastAsia="ja-JP"/>
        </w:rPr>
        <w:t xml:space="preserve">] </w:t>
      </w:r>
      <w:r w:rsidR="00FD7068" w:rsidRPr="00FD7068">
        <w:rPr>
          <w:rFonts w:ascii="Times New Roman" w:eastAsiaTheme="minorEastAsia" w:hAnsi="Times New Roman"/>
          <w:b w:val="0"/>
          <w:sz w:val="20"/>
          <w:lang w:eastAsia="ja-JP"/>
        </w:rPr>
        <w:t>R1-</w:t>
      </w:r>
      <w:r w:rsidR="00205277" w:rsidRPr="00205277">
        <w:rPr>
          <w:rFonts w:ascii="Times New Roman" w:eastAsiaTheme="minorEastAsia" w:hAnsi="Times New Roman"/>
          <w:b w:val="0"/>
          <w:sz w:val="20"/>
          <w:lang w:eastAsia="ja-JP"/>
        </w:rPr>
        <w:t>230</w:t>
      </w:r>
      <w:r w:rsidR="00CD4B00">
        <w:rPr>
          <w:rFonts w:ascii="Times New Roman" w:eastAsiaTheme="minorEastAsia" w:hAnsi="Times New Roman"/>
          <w:b w:val="0"/>
          <w:sz w:val="20"/>
          <w:lang w:eastAsia="ja-JP"/>
        </w:rPr>
        <w:t>XXXX</w:t>
      </w:r>
      <w:r w:rsidR="00F16B71">
        <w:rPr>
          <w:rFonts w:ascii="Times New Roman" w:eastAsiaTheme="minorEastAsia" w:hAnsi="Times New Roman" w:hint="eastAsia"/>
          <w:b w:val="0"/>
          <w:sz w:val="20"/>
          <w:lang w:eastAsia="ja-JP"/>
        </w:rPr>
        <w:t>,</w:t>
      </w:r>
      <w:r w:rsidR="00F16B71">
        <w:rPr>
          <w:rFonts w:ascii="Times New Roman" w:eastAsiaTheme="minorEastAsia" w:hAnsi="Times New Roman"/>
          <w:b w:val="0"/>
          <w:sz w:val="20"/>
          <w:lang w:eastAsia="ja-JP"/>
        </w:rPr>
        <w:t xml:space="preserve"> </w:t>
      </w:r>
      <w:r w:rsidR="00F16B71" w:rsidRPr="00C163D1">
        <w:rPr>
          <w:rFonts w:ascii="Times New Roman" w:eastAsiaTheme="minorEastAsia" w:hAnsi="Times New Roman" w:hint="eastAsia"/>
          <w:b w:val="0"/>
          <w:sz w:val="20"/>
          <w:lang w:eastAsia="ja-JP"/>
        </w:rPr>
        <w:t>"</w:t>
      </w:r>
      <w:r w:rsidR="00C163D1" w:rsidRPr="00C163D1">
        <w:rPr>
          <w:rFonts w:ascii="Times New Roman" w:eastAsiaTheme="minorEastAsia" w:hAnsi="Times New Roman"/>
          <w:b w:val="0"/>
          <w:sz w:val="20"/>
          <w:lang w:eastAsia="ja-JP"/>
        </w:rPr>
        <w:t>Physical channel design for sidelink on unlicensed spectrum</w:t>
      </w:r>
      <w:r w:rsidR="00C163D1" w:rsidRPr="00C163D1">
        <w:rPr>
          <w:rFonts w:ascii="Times New Roman" w:eastAsiaTheme="minorEastAsia" w:hAnsi="Times New Roman" w:hint="eastAsia"/>
          <w:b w:val="0"/>
          <w:sz w:val="20"/>
          <w:lang w:eastAsia="ja-JP"/>
        </w:rPr>
        <w:t>"</w:t>
      </w:r>
      <w:r w:rsidR="00C81126">
        <w:rPr>
          <w:rFonts w:ascii="Times New Roman" w:eastAsiaTheme="minorEastAsia" w:hAnsi="Times New Roman"/>
          <w:b w:val="0"/>
          <w:sz w:val="20"/>
          <w:lang w:eastAsia="ja-JP"/>
        </w:rPr>
        <w:t>, Panasonic</w:t>
      </w:r>
    </w:p>
    <w:p w14:paraId="3B498606" w14:textId="74CACEE3" w:rsidR="00223D7E" w:rsidRPr="008D267C" w:rsidRDefault="00223D7E" w:rsidP="00621DDE">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CD4B00">
        <w:rPr>
          <w:rFonts w:ascii="Times New Roman" w:eastAsiaTheme="minorEastAsia" w:hAnsi="Times New Roman"/>
          <w:b w:val="0"/>
          <w:sz w:val="20"/>
          <w:lang w:eastAsia="ja-JP"/>
        </w:rPr>
        <w:t>5</w:t>
      </w:r>
      <w:r>
        <w:rPr>
          <w:rFonts w:ascii="Times New Roman" w:eastAsiaTheme="minorEastAsia" w:hAnsi="Times New Roman"/>
          <w:b w:val="0"/>
          <w:sz w:val="20"/>
          <w:lang w:eastAsia="ja-JP"/>
        </w:rPr>
        <w:t>]</w:t>
      </w:r>
      <w:r w:rsidR="00CD4B00" w:rsidRPr="00CD4B00">
        <w:rPr>
          <w:rFonts w:ascii="Times New Roman" w:eastAsiaTheme="minorEastAsia" w:hAnsi="Times New Roman"/>
          <w:b w:val="0"/>
          <w:sz w:val="20"/>
          <w:lang w:eastAsia="ja-JP"/>
        </w:rPr>
        <w:t xml:space="preserve"> </w:t>
      </w:r>
      <w:r w:rsidR="00CD4B00" w:rsidRPr="001642D0">
        <w:rPr>
          <w:rFonts w:ascii="Times New Roman" w:eastAsiaTheme="minorEastAsia" w:hAnsi="Times New Roman"/>
          <w:b w:val="0"/>
          <w:sz w:val="20"/>
          <w:lang w:eastAsia="ja-JP"/>
        </w:rPr>
        <w:t>R1-2301797</w:t>
      </w:r>
      <w:r w:rsidR="00CD4B00">
        <w:rPr>
          <w:rFonts w:ascii="Times New Roman" w:eastAsiaTheme="minorEastAsia" w:hAnsi="Times New Roman"/>
          <w:b w:val="0"/>
          <w:sz w:val="20"/>
          <w:lang w:eastAsia="ja-JP"/>
        </w:rPr>
        <w:t>, "</w:t>
      </w:r>
      <w:r w:rsidR="00CD4B00" w:rsidRPr="005D2E4A">
        <w:rPr>
          <w:rFonts w:ascii="Times New Roman" w:eastAsiaTheme="minorEastAsia" w:hAnsi="Times New Roman"/>
          <w:b w:val="0"/>
          <w:sz w:val="20"/>
          <w:lang w:eastAsia="ja-JP"/>
        </w:rPr>
        <w:t>FL summary for AI 9.4.1.1: SL-U channel access mechanism (EOM)</w:t>
      </w:r>
      <w:r w:rsidR="00CD4B00">
        <w:rPr>
          <w:rFonts w:ascii="Times New Roman" w:eastAsiaTheme="minorEastAsia" w:hAnsi="Times New Roman"/>
          <w:b w:val="0"/>
          <w:sz w:val="20"/>
          <w:lang w:eastAsia="ja-JP"/>
        </w:rPr>
        <w:t xml:space="preserve">", </w:t>
      </w:r>
      <w:r w:rsidR="00CD4B00" w:rsidRPr="005D2E4A">
        <w:rPr>
          <w:rFonts w:ascii="Times New Roman" w:eastAsiaTheme="minorEastAsia" w:hAnsi="Times New Roman"/>
          <w:b w:val="0"/>
          <w:sz w:val="20"/>
          <w:lang w:eastAsia="ja-JP"/>
        </w:rPr>
        <w:t>Moderator (OPPO)</w:t>
      </w:r>
    </w:p>
    <w:sectPr w:rsidR="00223D7E" w:rsidRPr="008D267C">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539F5" w14:textId="77777777" w:rsidR="008E2BD7" w:rsidRDefault="008E2BD7">
      <w:r>
        <w:separator/>
      </w:r>
    </w:p>
  </w:endnote>
  <w:endnote w:type="continuationSeparator" w:id="0">
    <w:p w14:paraId="01EA7E21" w14:textId="77777777" w:rsidR="008E2BD7" w:rsidRDefault="008E2BD7">
      <w:r>
        <w:continuationSeparator/>
      </w:r>
    </w:p>
  </w:endnote>
  <w:endnote w:type="continuationNotice" w:id="1">
    <w:p w14:paraId="32731709" w14:textId="77777777" w:rsidR="008E2BD7" w:rsidRDefault="008E2B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pitch w:val="fixed"/>
    <w:sig w:usb0="00000001" w:usb1="09060000" w:usb2="00000010" w:usb3="00000000" w:csb0="0008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63CC2" w14:textId="77777777" w:rsidR="008E2BD7" w:rsidRDefault="008E2BD7">
      <w:r>
        <w:separator/>
      </w:r>
    </w:p>
  </w:footnote>
  <w:footnote w:type="continuationSeparator" w:id="0">
    <w:p w14:paraId="314473F4" w14:textId="77777777" w:rsidR="008E2BD7" w:rsidRDefault="008E2BD7">
      <w:r>
        <w:continuationSeparator/>
      </w:r>
    </w:p>
  </w:footnote>
  <w:footnote w:type="continuationNotice" w:id="1">
    <w:p w14:paraId="549F826F" w14:textId="77777777" w:rsidR="008E2BD7" w:rsidRDefault="008E2B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D9B"/>
    <w:multiLevelType w:val="hybridMultilevel"/>
    <w:tmpl w:val="24926B9E"/>
    <w:lvl w:ilvl="0" w:tplc="EB2814D0">
      <w:start w:val="1"/>
      <w:numFmt w:val="bullet"/>
      <w:lvlText w:val="•"/>
      <w:lvlJc w:val="left"/>
      <w:pPr>
        <w:tabs>
          <w:tab w:val="num" w:pos="720"/>
        </w:tabs>
        <w:ind w:left="720" w:hanging="360"/>
      </w:pPr>
      <w:rPr>
        <w:rFonts w:ascii="Arial" w:hAnsi="Arial" w:hint="default"/>
      </w:rPr>
    </w:lvl>
    <w:lvl w:ilvl="1" w:tplc="C29A1118" w:tentative="1">
      <w:start w:val="1"/>
      <w:numFmt w:val="bullet"/>
      <w:lvlText w:val="•"/>
      <w:lvlJc w:val="left"/>
      <w:pPr>
        <w:tabs>
          <w:tab w:val="num" w:pos="1440"/>
        </w:tabs>
        <w:ind w:left="1440" w:hanging="360"/>
      </w:pPr>
      <w:rPr>
        <w:rFonts w:ascii="Arial" w:hAnsi="Arial" w:hint="default"/>
      </w:rPr>
    </w:lvl>
    <w:lvl w:ilvl="2" w:tplc="124C477E" w:tentative="1">
      <w:start w:val="1"/>
      <w:numFmt w:val="bullet"/>
      <w:lvlText w:val="•"/>
      <w:lvlJc w:val="left"/>
      <w:pPr>
        <w:tabs>
          <w:tab w:val="num" w:pos="2160"/>
        </w:tabs>
        <w:ind w:left="2160" w:hanging="360"/>
      </w:pPr>
      <w:rPr>
        <w:rFonts w:ascii="Arial" w:hAnsi="Arial" w:hint="default"/>
      </w:rPr>
    </w:lvl>
    <w:lvl w:ilvl="3" w:tplc="FF342D76" w:tentative="1">
      <w:start w:val="1"/>
      <w:numFmt w:val="bullet"/>
      <w:lvlText w:val="•"/>
      <w:lvlJc w:val="left"/>
      <w:pPr>
        <w:tabs>
          <w:tab w:val="num" w:pos="2880"/>
        </w:tabs>
        <w:ind w:left="2880" w:hanging="360"/>
      </w:pPr>
      <w:rPr>
        <w:rFonts w:ascii="Arial" w:hAnsi="Arial" w:hint="default"/>
      </w:rPr>
    </w:lvl>
    <w:lvl w:ilvl="4" w:tplc="8F646248" w:tentative="1">
      <w:start w:val="1"/>
      <w:numFmt w:val="bullet"/>
      <w:lvlText w:val="•"/>
      <w:lvlJc w:val="left"/>
      <w:pPr>
        <w:tabs>
          <w:tab w:val="num" w:pos="3600"/>
        </w:tabs>
        <w:ind w:left="3600" w:hanging="360"/>
      </w:pPr>
      <w:rPr>
        <w:rFonts w:ascii="Arial" w:hAnsi="Arial" w:hint="default"/>
      </w:rPr>
    </w:lvl>
    <w:lvl w:ilvl="5" w:tplc="BA888832" w:tentative="1">
      <w:start w:val="1"/>
      <w:numFmt w:val="bullet"/>
      <w:lvlText w:val="•"/>
      <w:lvlJc w:val="left"/>
      <w:pPr>
        <w:tabs>
          <w:tab w:val="num" w:pos="4320"/>
        </w:tabs>
        <w:ind w:left="4320" w:hanging="360"/>
      </w:pPr>
      <w:rPr>
        <w:rFonts w:ascii="Arial" w:hAnsi="Arial" w:hint="default"/>
      </w:rPr>
    </w:lvl>
    <w:lvl w:ilvl="6" w:tplc="4DD65896" w:tentative="1">
      <w:start w:val="1"/>
      <w:numFmt w:val="bullet"/>
      <w:lvlText w:val="•"/>
      <w:lvlJc w:val="left"/>
      <w:pPr>
        <w:tabs>
          <w:tab w:val="num" w:pos="5040"/>
        </w:tabs>
        <w:ind w:left="5040" w:hanging="360"/>
      </w:pPr>
      <w:rPr>
        <w:rFonts w:ascii="Arial" w:hAnsi="Arial" w:hint="default"/>
      </w:rPr>
    </w:lvl>
    <w:lvl w:ilvl="7" w:tplc="D9902C4C" w:tentative="1">
      <w:start w:val="1"/>
      <w:numFmt w:val="bullet"/>
      <w:lvlText w:val="•"/>
      <w:lvlJc w:val="left"/>
      <w:pPr>
        <w:tabs>
          <w:tab w:val="num" w:pos="5760"/>
        </w:tabs>
        <w:ind w:left="5760" w:hanging="360"/>
      </w:pPr>
      <w:rPr>
        <w:rFonts w:ascii="Arial" w:hAnsi="Arial" w:hint="default"/>
      </w:rPr>
    </w:lvl>
    <w:lvl w:ilvl="8" w:tplc="C7F45D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F071EB"/>
    <w:multiLevelType w:val="hybridMultilevel"/>
    <w:tmpl w:val="76CAB1CA"/>
    <w:lvl w:ilvl="0" w:tplc="0EBEFCC4">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15:restartNumberingAfterBreak="0">
    <w:nsid w:val="049E4481"/>
    <w:multiLevelType w:val="hybridMultilevel"/>
    <w:tmpl w:val="952E7E96"/>
    <w:lvl w:ilvl="0" w:tplc="A8ECF3F4">
      <w:start w:val="1"/>
      <w:numFmt w:val="bullet"/>
      <w:lvlText w:val="•"/>
      <w:lvlJc w:val="left"/>
      <w:pPr>
        <w:tabs>
          <w:tab w:val="num" w:pos="720"/>
        </w:tabs>
        <w:ind w:left="720" w:hanging="360"/>
      </w:pPr>
      <w:rPr>
        <w:rFonts w:ascii="Arial" w:hAnsi="Arial" w:hint="default"/>
      </w:rPr>
    </w:lvl>
    <w:lvl w:ilvl="1" w:tplc="657CAD14" w:tentative="1">
      <w:start w:val="1"/>
      <w:numFmt w:val="bullet"/>
      <w:lvlText w:val="•"/>
      <w:lvlJc w:val="left"/>
      <w:pPr>
        <w:tabs>
          <w:tab w:val="num" w:pos="1440"/>
        </w:tabs>
        <w:ind w:left="1440" w:hanging="360"/>
      </w:pPr>
      <w:rPr>
        <w:rFonts w:ascii="Arial" w:hAnsi="Arial" w:hint="default"/>
      </w:rPr>
    </w:lvl>
    <w:lvl w:ilvl="2" w:tplc="59E0699E" w:tentative="1">
      <w:start w:val="1"/>
      <w:numFmt w:val="bullet"/>
      <w:lvlText w:val="•"/>
      <w:lvlJc w:val="left"/>
      <w:pPr>
        <w:tabs>
          <w:tab w:val="num" w:pos="2160"/>
        </w:tabs>
        <w:ind w:left="2160" w:hanging="360"/>
      </w:pPr>
      <w:rPr>
        <w:rFonts w:ascii="Arial" w:hAnsi="Arial" w:hint="default"/>
      </w:rPr>
    </w:lvl>
    <w:lvl w:ilvl="3" w:tplc="42A2A33E" w:tentative="1">
      <w:start w:val="1"/>
      <w:numFmt w:val="bullet"/>
      <w:lvlText w:val="•"/>
      <w:lvlJc w:val="left"/>
      <w:pPr>
        <w:tabs>
          <w:tab w:val="num" w:pos="2880"/>
        </w:tabs>
        <w:ind w:left="2880" w:hanging="360"/>
      </w:pPr>
      <w:rPr>
        <w:rFonts w:ascii="Arial" w:hAnsi="Arial" w:hint="default"/>
      </w:rPr>
    </w:lvl>
    <w:lvl w:ilvl="4" w:tplc="F99EEEEA" w:tentative="1">
      <w:start w:val="1"/>
      <w:numFmt w:val="bullet"/>
      <w:lvlText w:val="•"/>
      <w:lvlJc w:val="left"/>
      <w:pPr>
        <w:tabs>
          <w:tab w:val="num" w:pos="3600"/>
        </w:tabs>
        <w:ind w:left="3600" w:hanging="360"/>
      </w:pPr>
      <w:rPr>
        <w:rFonts w:ascii="Arial" w:hAnsi="Arial" w:hint="default"/>
      </w:rPr>
    </w:lvl>
    <w:lvl w:ilvl="5" w:tplc="4CB2CEF2" w:tentative="1">
      <w:start w:val="1"/>
      <w:numFmt w:val="bullet"/>
      <w:lvlText w:val="•"/>
      <w:lvlJc w:val="left"/>
      <w:pPr>
        <w:tabs>
          <w:tab w:val="num" w:pos="4320"/>
        </w:tabs>
        <w:ind w:left="4320" w:hanging="360"/>
      </w:pPr>
      <w:rPr>
        <w:rFonts w:ascii="Arial" w:hAnsi="Arial" w:hint="default"/>
      </w:rPr>
    </w:lvl>
    <w:lvl w:ilvl="6" w:tplc="C26E9764" w:tentative="1">
      <w:start w:val="1"/>
      <w:numFmt w:val="bullet"/>
      <w:lvlText w:val="•"/>
      <w:lvlJc w:val="left"/>
      <w:pPr>
        <w:tabs>
          <w:tab w:val="num" w:pos="5040"/>
        </w:tabs>
        <w:ind w:left="5040" w:hanging="360"/>
      </w:pPr>
      <w:rPr>
        <w:rFonts w:ascii="Arial" w:hAnsi="Arial" w:hint="default"/>
      </w:rPr>
    </w:lvl>
    <w:lvl w:ilvl="7" w:tplc="5054FA16" w:tentative="1">
      <w:start w:val="1"/>
      <w:numFmt w:val="bullet"/>
      <w:lvlText w:val="•"/>
      <w:lvlJc w:val="left"/>
      <w:pPr>
        <w:tabs>
          <w:tab w:val="num" w:pos="5760"/>
        </w:tabs>
        <w:ind w:left="5760" w:hanging="360"/>
      </w:pPr>
      <w:rPr>
        <w:rFonts w:ascii="Arial" w:hAnsi="Arial" w:hint="default"/>
      </w:rPr>
    </w:lvl>
    <w:lvl w:ilvl="8" w:tplc="E41489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541A29"/>
    <w:multiLevelType w:val="hybridMultilevel"/>
    <w:tmpl w:val="90B29038"/>
    <w:lvl w:ilvl="0" w:tplc="1E6A221C">
      <w:start w:val="1"/>
      <w:numFmt w:val="bullet"/>
      <w:lvlText w:val="•"/>
      <w:lvlJc w:val="left"/>
      <w:pPr>
        <w:tabs>
          <w:tab w:val="num" w:pos="720"/>
        </w:tabs>
        <w:ind w:left="720" w:hanging="360"/>
      </w:pPr>
      <w:rPr>
        <w:rFonts w:ascii="Arial" w:hAnsi="Arial" w:hint="default"/>
      </w:rPr>
    </w:lvl>
    <w:lvl w:ilvl="1" w:tplc="0E7CE8DE" w:tentative="1">
      <w:start w:val="1"/>
      <w:numFmt w:val="bullet"/>
      <w:lvlText w:val="•"/>
      <w:lvlJc w:val="left"/>
      <w:pPr>
        <w:tabs>
          <w:tab w:val="num" w:pos="1440"/>
        </w:tabs>
        <w:ind w:left="1440" w:hanging="360"/>
      </w:pPr>
      <w:rPr>
        <w:rFonts w:ascii="Arial" w:hAnsi="Arial" w:hint="default"/>
      </w:rPr>
    </w:lvl>
    <w:lvl w:ilvl="2" w:tplc="3DDEC51C">
      <w:start w:val="1"/>
      <w:numFmt w:val="bullet"/>
      <w:lvlText w:val="•"/>
      <w:lvlJc w:val="left"/>
      <w:pPr>
        <w:tabs>
          <w:tab w:val="num" w:pos="2160"/>
        </w:tabs>
        <w:ind w:left="2160" w:hanging="360"/>
      </w:pPr>
      <w:rPr>
        <w:rFonts w:ascii="Arial" w:hAnsi="Arial" w:hint="default"/>
      </w:rPr>
    </w:lvl>
    <w:lvl w:ilvl="3" w:tplc="3E8261EE" w:tentative="1">
      <w:start w:val="1"/>
      <w:numFmt w:val="bullet"/>
      <w:lvlText w:val="•"/>
      <w:lvlJc w:val="left"/>
      <w:pPr>
        <w:tabs>
          <w:tab w:val="num" w:pos="2880"/>
        </w:tabs>
        <w:ind w:left="2880" w:hanging="360"/>
      </w:pPr>
      <w:rPr>
        <w:rFonts w:ascii="Arial" w:hAnsi="Arial" w:hint="default"/>
      </w:rPr>
    </w:lvl>
    <w:lvl w:ilvl="4" w:tplc="6AF6F6D4" w:tentative="1">
      <w:start w:val="1"/>
      <w:numFmt w:val="bullet"/>
      <w:lvlText w:val="•"/>
      <w:lvlJc w:val="left"/>
      <w:pPr>
        <w:tabs>
          <w:tab w:val="num" w:pos="3600"/>
        </w:tabs>
        <w:ind w:left="3600" w:hanging="360"/>
      </w:pPr>
      <w:rPr>
        <w:rFonts w:ascii="Arial" w:hAnsi="Arial" w:hint="default"/>
      </w:rPr>
    </w:lvl>
    <w:lvl w:ilvl="5" w:tplc="E7F64EB4" w:tentative="1">
      <w:start w:val="1"/>
      <w:numFmt w:val="bullet"/>
      <w:lvlText w:val="•"/>
      <w:lvlJc w:val="left"/>
      <w:pPr>
        <w:tabs>
          <w:tab w:val="num" w:pos="4320"/>
        </w:tabs>
        <w:ind w:left="4320" w:hanging="360"/>
      </w:pPr>
      <w:rPr>
        <w:rFonts w:ascii="Arial" w:hAnsi="Arial" w:hint="default"/>
      </w:rPr>
    </w:lvl>
    <w:lvl w:ilvl="6" w:tplc="9F32EF2A" w:tentative="1">
      <w:start w:val="1"/>
      <w:numFmt w:val="bullet"/>
      <w:lvlText w:val="•"/>
      <w:lvlJc w:val="left"/>
      <w:pPr>
        <w:tabs>
          <w:tab w:val="num" w:pos="5040"/>
        </w:tabs>
        <w:ind w:left="5040" w:hanging="360"/>
      </w:pPr>
      <w:rPr>
        <w:rFonts w:ascii="Arial" w:hAnsi="Arial" w:hint="default"/>
      </w:rPr>
    </w:lvl>
    <w:lvl w:ilvl="7" w:tplc="BF12975E" w:tentative="1">
      <w:start w:val="1"/>
      <w:numFmt w:val="bullet"/>
      <w:lvlText w:val="•"/>
      <w:lvlJc w:val="left"/>
      <w:pPr>
        <w:tabs>
          <w:tab w:val="num" w:pos="5760"/>
        </w:tabs>
        <w:ind w:left="5760" w:hanging="360"/>
      </w:pPr>
      <w:rPr>
        <w:rFonts w:ascii="Arial" w:hAnsi="Arial" w:hint="default"/>
      </w:rPr>
    </w:lvl>
    <w:lvl w:ilvl="8" w:tplc="8A2E68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C06F81"/>
    <w:multiLevelType w:val="hybridMultilevel"/>
    <w:tmpl w:val="03FAD050"/>
    <w:lvl w:ilvl="0" w:tplc="FD10EF12">
      <w:start w:val="1"/>
      <w:numFmt w:val="lowerLetter"/>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4D28CD"/>
    <w:multiLevelType w:val="hybridMultilevel"/>
    <w:tmpl w:val="B95471DE"/>
    <w:lvl w:ilvl="0" w:tplc="40F0BD1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320788D"/>
    <w:multiLevelType w:val="hybridMultilevel"/>
    <w:tmpl w:val="1AF209EC"/>
    <w:lvl w:ilvl="0" w:tplc="E77AE9CA">
      <w:start w:val="1"/>
      <w:numFmt w:val="bullet"/>
      <w:lvlText w:val="–"/>
      <w:lvlJc w:val="left"/>
      <w:pPr>
        <w:tabs>
          <w:tab w:val="num" w:pos="720"/>
        </w:tabs>
        <w:ind w:left="720" w:hanging="360"/>
      </w:pPr>
      <w:rPr>
        <w:rFonts w:ascii="Arial" w:hAnsi="Arial" w:hint="default"/>
      </w:rPr>
    </w:lvl>
    <w:lvl w:ilvl="1" w:tplc="86E446F6">
      <w:start w:val="1"/>
      <w:numFmt w:val="bullet"/>
      <w:lvlText w:val="–"/>
      <w:lvlJc w:val="left"/>
      <w:pPr>
        <w:tabs>
          <w:tab w:val="num" w:pos="1440"/>
        </w:tabs>
        <w:ind w:left="1440" w:hanging="360"/>
      </w:pPr>
      <w:rPr>
        <w:rFonts w:ascii="Arial" w:hAnsi="Arial" w:hint="default"/>
      </w:rPr>
    </w:lvl>
    <w:lvl w:ilvl="2" w:tplc="BB7657E8" w:tentative="1">
      <w:start w:val="1"/>
      <w:numFmt w:val="bullet"/>
      <w:lvlText w:val="–"/>
      <w:lvlJc w:val="left"/>
      <w:pPr>
        <w:tabs>
          <w:tab w:val="num" w:pos="2160"/>
        </w:tabs>
        <w:ind w:left="2160" w:hanging="360"/>
      </w:pPr>
      <w:rPr>
        <w:rFonts w:ascii="Arial" w:hAnsi="Arial" w:hint="default"/>
      </w:rPr>
    </w:lvl>
    <w:lvl w:ilvl="3" w:tplc="B868012C" w:tentative="1">
      <w:start w:val="1"/>
      <w:numFmt w:val="bullet"/>
      <w:lvlText w:val="–"/>
      <w:lvlJc w:val="left"/>
      <w:pPr>
        <w:tabs>
          <w:tab w:val="num" w:pos="2880"/>
        </w:tabs>
        <w:ind w:left="2880" w:hanging="360"/>
      </w:pPr>
      <w:rPr>
        <w:rFonts w:ascii="Arial" w:hAnsi="Arial" w:hint="default"/>
      </w:rPr>
    </w:lvl>
    <w:lvl w:ilvl="4" w:tplc="519E6E1C" w:tentative="1">
      <w:start w:val="1"/>
      <w:numFmt w:val="bullet"/>
      <w:lvlText w:val="–"/>
      <w:lvlJc w:val="left"/>
      <w:pPr>
        <w:tabs>
          <w:tab w:val="num" w:pos="3600"/>
        </w:tabs>
        <w:ind w:left="3600" w:hanging="360"/>
      </w:pPr>
      <w:rPr>
        <w:rFonts w:ascii="Arial" w:hAnsi="Arial" w:hint="default"/>
      </w:rPr>
    </w:lvl>
    <w:lvl w:ilvl="5" w:tplc="94F4F68E" w:tentative="1">
      <w:start w:val="1"/>
      <w:numFmt w:val="bullet"/>
      <w:lvlText w:val="–"/>
      <w:lvlJc w:val="left"/>
      <w:pPr>
        <w:tabs>
          <w:tab w:val="num" w:pos="4320"/>
        </w:tabs>
        <w:ind w:left="4320" w:hanging="360"/>
      </w:pPr>
      <w:rPr>
        <w:rFonts w:ascii="Arial" w:hAnsi="Arial" w:hint="default"/>
      </w:rPr>
    </w:lvl>
    <w:lvl w:ilvl="6" w:tplc="45D674D0" w:tentative="1">
      <w:start w:val="1"/>
      <w:numFmt w:val="bullet"/>
      <w:lvlText w:val="–"/>
      <w:lvlJc w:val="left"/>
      <w:pPr>
        <w:tabs>
          <w:tab w:val="num" w:pos="5040"/>
        </w:tabs>
        <w:ind w:left="5040" w:hanging="360"/>
      </w:pPr>
      <w:rPr>
        <w:rFonts w:ascii="Arial" w:hAnsi="Arial" w:hint="default"/>
      </w:rPr>
    </w:lvl>
    <w:lvl w:ilvl="7" w:tplc="C998770A" w:tentative="1">
      <w:start w:val="1"/>
      <w:numFmt w:val="bullet"/>
      <w:lvlText w:val="–"/>
      <w:lvlJc w:val="left"/>
      <w:pPr>
        <w:tabs>
          <w:tab w:val="num" w:pos="5760"/>
        </w:tabs>
        <w:ind w:left="5760" w:hanging="360"/>
      </w:pPr>
      <w:rPr>
        <w:rFonts w:ascii="Arial" w:hAnsi="Arial" w:hint="default"/>
      </w:rPr>
    </w:lvl>
    <w:lvl w:ilvl="8" w:tplc="1D7446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2D0A1A9A"/>
    <w:multiLevelType w:val="hybridMultilevel"/>
    <w:tmpl w:val="83FE4016"/>
    <w:lvl w:ilvl="0" w:tplc="1352A6EC">
      <w:start w:val="1"/>
      <w:numFmt w:val="bullet"/>
      <w:lvlText w:val="•"/>
      <w:lvlJc w:val="left"/>
      <w:pPr>
        <w:tabs>
          <w:tab w:val="num" w:pos="720"/>
        </w:tabs>
        <w:ind w:left="720" w:hanging="360"/>
      </w:pPr>
      <w:rPr>
        <w:rFonts w:ascii="Arial" w:hAnsi="Arial" w:hint="default"/>
      </w:rPr>
    </w:lvl>
    <w:lvl w:ilvl="1" w:tplc="5E6CEF42">
      <w:numFmt w:val="bullet"/>
      <w:lvlText w:val="•"/>
      <w:lvlJc w:val="left"/>
      <w:pPr>
        <w:tabs>
          <w:tab w:val="num" w:pos="1440"/>
        </w:tabs>
        <w:ind w:left="1440" w:hanging="360"/>
      </w:pPr>
      <w:rPr>
        <w:rFonts w:ascii="Arial" w:hAnsi="Arial" w:hint="default"/>
      </w:rPr>
    </w:lvl>
    <w:lvl w:ilvl="2" w:tplc="5040FC2C" w:tentative="1">
      <w:start w:val="1"/>
      <w:numFmt w:val="bullet"/>
      <w:lvlText w:val="•"/>
      <w:lvlJc w:val="left"/>
      <w:pPr>
        <w:tabs>
          <w:tab w:val="num" w:pos="2160"/>
        </w:tabs>
        <w:ind w:left="2160" w:hanging="360"/>
      </w:pPr>
      <w:rPr>
        <w:rFonts w:ascii="Arial" w:hAnsi="Arial" w:hint="default"/>
      </w:rPr>
    </w:lvl>
    <w:lvl w:ilvl="3" w:tplc="BAC82B18" w:tentative="1">
      <w:start w:val="1"/>
      <w:numFmt w:val="bullet"/>
      <w:lvlText w:val="•"/>
      <w:lvlJc w:val="left"/>
      <w:pPr>
        <w:tabs>
          <w:tab w:val="num" w:pos="2880"/>
        </w:tabs>
        <w:ind w:left="2880" w:hanging="360"/>
      </w:pPr>
      <w:rPr>
        <w:rFonts w:ascii="Arial" w:hAnsi="Arial" w:hint="default"/>
      </w:rPr>
    </w:lvl>
    <w:lvl w:ilvl="4" w:tplc="7D56E194" w:tentative="1">
      <w:start w:val="1"/>
      <w:numFmt w:val="bullet"/>
      <w:lvlText w:val="•"/>
      <w:lvlJc w:val="left"/>
      <w:pPr>
        <w:tabs>
          <w:tab w:val="num" w:pos="3600"/>
        </w:tabs>
        <w:ind w:left="3600" w:hanging="360"/>
      </w:pPr>
      <w:rPr>
        <w:rFonts w:ascii="Arial" w:hAnsi="Arial" w:hint="default"/>
      </w:rPr>
    </w:lvl>
    <w:lvl w:ilvl="5" w:tplc="A88ECCD8" w:tentative="1">
      <w:start w:val="1"/>
      <w:numFmt w:val="bullet"/>
      <w:lvlText w:val="•"/>
      <w:lvlJc w:val="left"/>
      <w:pPr>
        <w:tabs>
          <w:tab w:val="num" w:pos="4320"/>
        </w:tabs>
        <w:ind w:left="4320" w:hanging="360"/>
      </w:pPr>
      <w:rPr>
        <w:rFonts w:ascii="Arial" w:hAnsi="Arial" w:hint="default"/>
      </w:rPr>
    </w:lvl>
    <w:lvl w:ilvl="6" w:tplc="EDF8085E" w:tentative="1">
      <w:start w:val="1"/>
      <w:numFmt w:val="bullet"/>
      <w:lvlText w:val="•"/>
      <w:lvlJc w:val="left"/>
      <w:pPr>
        <w:tabs>
          <w:tab w:val="num" w:pos="5040"/>
        </w:tabs>
        <w:ind w:left="5040" w:hanging="360"/>
      </w:pPr>
      <w:rPr>
        <w:rFonts w:ascii="Arial" w:hAnsi="Arial" w:hint="default"/>
      </w:rPr>
    </w:lvl>
    <w:lvl w:ilvl="7" w:tplc="5476B964" w:tentative="1">
      <w:start w:val="1"/>
      <w:numFmt w:val="bullet"/>
      <w:lvlText w:val="•"/>
      <w:lvlJc w:val="left"/>
      <w:pPr>
        <w:tabs>
          <w:tab w:val="num" w:pos="5760"/>
        </w:tabs>
        <w:ind w:left="5760" w:hanging="360"/>
      </w:pPr>
      <w:rPr>
        <w:rFonts w:ascii="Arial" w:hAnsi="Arial" w:hint="default"/>
      </w:rPr>
    </w:lvl>
    <w:lvl w:ilvl="8" w:tplc="A2E228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07F24FF"/>
    <w:multiLevelType w:val="multilevel"/>
    <w:tmpl w:val="307F24FF"/>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1947FF"/>
    <w:multiLevelType w:val="hybridMultilevel"/>
    <w:tmpl w:val="1EAE4D2E"/>
    <w:lvl w:ilvl="0" w:tplc="C728EB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39DB39B6"/>
    <w:multiLevelType w:val="hybridMultilevel"/>
    <w:tmpl w:val="088C4E42"/>
    <w:lvl w:ilvl="0" w:tplc="45961E18">
      <w:start w:val="1"/>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77F1496"/>
    <w:multiLevelType w:val="hybridMultilevel"/>
    <w:tmpl w:val="F4AE41F4"/>
    <w:lvl w:ilvl="0" w:tplc="80ACB858">
      <w:start w:val="1"/>
      <w:numFmt w:val="bullet"/>
      <w:lvlText w:val="•"/>
      <w:lvlJc w:val="left"/>
      <w:pPr>
        <w:tabs>
          <w:tab w:val="num" w:pos="720"/>
        </w:tabs>
        <w:ind w:left="720" w:hanging="360"/>
      </w:pPr>
      <w:rPr>
        <w:rFonts w:ascii="Arial" w:hAnsi="Arial" w:hint="default"/>
      </w:rPr>
    </w:lvl>
    <w:lvl w:ilvl="1" w:tplc="BD40C232" w:tentative="1">
      <w:start w:val="1"/>
      <w:numFmt w:val="bullet"/>
      <w:lvlText w:val="•"/>
      <w:lvlJc w:val="left"/>
      <w:pPr>
        <w:tabs>
          <w:tab w:val="num" w:pos="1440"/>
        </w:tabs>
        <w:ind w:left="1440" w:hanging="360"/>
      </w:pPr>
      <w:rPr>
        <w:rFonts w:ascii="Arial" w:hAnsi="Arial" w:hint="default"/>
      </w:rPr>
    </w:lvl>
    <w:lvl w:ilvl="2" w:tplc="758625B6" w:tentative="1">
      <w:start w:val="1"/>
      <w:numFmt w:val="bullet"/>
      <w:lvlText w:val="•"/>
      <w:lvlJc w:val="left"/>
      <w:pPr>
        <w:tabs>
          <w:tab w:val="num" w:pos="2160"/>
        </w:tabs>
        <w:ind w:left="2160" w:hanging="360"/>
      </w:pPr>
      <w:rPr>
        <w:rFonts w:ascii="Arial" w:hAnsi="Arial" w:hint="default"/>
      </w:rPr>
    </w:lvl>
    <w:lvl w:ilvl="3" w:tplc="3CBC693C" w:tentative="1">
      <w:start w:val="1"/>
      <w:numFmt w:val="bullet"/>
      <w:lvlText w:val="•"/>
      <w:lvlJc w:val="left"/>
      <w:pPr>
        <w:tabs>
          <w:tab w:val="num" w:pos="2880"/>
        </w:tabs>
        <w:ind w:left="2880" w:hanging="360"/>
      </w:pPr>
      <w:rPr>
        <w:rFonts w:ascii="Arial" w:hAnsi="Arial" w:hint="default"/>
      </w:rPr>
    </w:lvl>
    <w:lvl w:ilvl="4" w:tplc="ADF87AAA" w:tentative="1">
      <w:start w:val="1"/>
      <w:numFmt w:val="bullet"/>
      <w:lvlText w:val="•"/>
      <w:lvlJc w:val="left"/>
      <w:pPr>
        <w:tabs>
          <w:tab w:val="num" w:pos="3600"/>
        </w:tabs>
        <w:ind w:left="3600" w:hanging="360"/>
      </w:pPr>
      <w:rPr>
        <w:rFonts w:ascii="Arial" w:hAnsi="Arial" w:hint="default"/>
      </w:rPr>
    </w:lvl>
    <w:lvl w:ilvl="5" w:tplc="2A4CEDEC" w:tentative="1">
      <w:start w:val="1"/>
      <w:numFmt w:val="bullet"/>
      <w:lvlText w:val="•"/>
      <w:lvlJc w:val="left"/>
      <w:pPr>
        <w:tabs>
          <w:tab w:val="num" w:pos="4320"/>
        </w:tabs>
        <w:ind w:left="4320" w:hanging="360"/>
      </w:pPr>
      <w:rPr>
        <w:rFonts w:ascii="Arial" w:hAnsi="Arial" w:hint="default"/>
      </w:rPr>
    </w:lvl>
    <w:lvl w:ilvl="6" w:tplc="F5D0ECD4" w:tentative="1">
      <w:start w:val="1"/>
      <w:numFmt w:val="bullet"/>
      <w:lvlText w:val="•"/>
      <w:lvlJc w:val="left"/>
      <w:pPr>
        <w:tabs>
          <w:tab w:val="num" w:pos="5040"/>
        </w:tabs>
        <w:ind w:left="5040" w:hanging="360"/>
      </w:pPr>
      <w:rPr>
        <w:rFonts w:ascii="Arial" w:hAnsi="Arial" w:hint="default"/>
      </w:rPr>
    </w:lvl>
    <w:lvl w:ilvl="7" w:tplc="15B08468" w:tentative="1">
      <w:start w:val="1"/>
      <w:numFmt w:val="bullet"/>
      <w:lvlText w:val="•"/>
      <w:lvlJc w:val="left"/>
      <w:pPr>
        <w:tabs>
          <w:tab w:val="num" w:pos="5760"/>
        </w:tabs>
        <w:ind w:left="5760" w:hanging="360"/>
      </w:pPr>
      <w:rPr>
        <w:rFonts w:ascii="Arial" w:hAnsi="Arial" w:hint="default"/>
      </w:rPr>
    </w:lvl>
    <w:lvl w:ilvl="8" w:tplc="08B8BFB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81879A7"/>
    <w:multiLevelType w:val="hybridMultilevel"/>
    <w:tmpl w:val="9DE4DA9E"/>
    <w:lvl w:ilvl="0" w:tplc="60646C50">
      <w:start w:val="1"/>
      <w:numFmt w:val="bullet"/>
      <w:lvlText w:val="–"/>
      <w:lvlJc w:val="left"/>
      <w:pPr>
        <w:tabs>
          <w:tab w:val="num" w:pos="720"/>
        </w:tabs>
        <w:ind w:left="720" w:hanging="360"/>
      </w:pPr>
      <w:rPr>
        <w:rFonts w:ascii="Arial" w:hAnsi="Arial" w:hint="default"/>
      </w:rPr>
    </w:lvl>
    <w:lvl w:ilvl="1" w:tplc="AE7A09C4">
      <w:start w:val="1"/>
      <w:numFmt w:val="bullet"/>
      <w:lvlText w:val="–"/>
      <w:lvlJc w:val="left"/>
      <w:pPr>
        <w:tabs>
          <w:tab w:val="num" w:pos="1440"/>
        </w:tabs>
        <w:ind w:left="1440" w:hanging="360"/>
      </w:pPr>
      <w:rPr>
        <w:rFonts w:ascii="Arial" w:hAnsi="Arial" w:hint="default"/>
      </w:rPr>
    </w:lvl>
    <w:lvl w:ilvl="2" w:tplc="F54C0C76" w:tentative="1">
      <w:start w:val="1"/>
      <w:numFmt w:val="bullet"/>
      <w:lvlText w:val="–"/>
      <w:lvlJc w:val="left"/>
      <w:pPr>
        <w:tabs>
          <w:tab w:val="num" w:pos="2160"/>
        </w:tabs>
        <w:ind w:left="2160" w:hanging="360"/>
      </w:pPr>
      <w:rPr>
        <w:rFonts w:ascii="Arial" w:hAnsi="Arial" w:hint="default"/>
      </w:rPr>
    </w:lvl>
    <w:lvl w:ilvl="3" w:tplc="702835F0" w:tentative="1">
      <w:start w:val="1"/>
      <w:numFmt w:val="bullet"/>
      <w:lvlText w:val="–"/>
      <w:lvlJc w:val="left"/>
      <w:pPr>
        <w:tabs>
          <w:tab w:val="num" w:pos="2880"/>
        </w:tabs>
        <w:ind w:left="2880" w:hanging="360"/>
      </w:pPr>
      <w:rPr>
        <w:rFonts w:ascii="Arial" w:hAnsi="Arial" w:hint="default"/>
      </w:rPr>
    </w:lvl>
    <w:lvl w:ilvl="4" w:tplc="832A586A" w:tentative="1">
      <w:start w:val="1"/>
      <w:numFmt w:val="bullet"/>
      <w:lvlText w:val="–"/>
      <w:lvlJc w:val="left"/>
      <w:pPr>
        <w:tabs>
          <w:tab w:val="num" w:pos="3600"/>
        </w:tabs>
        <w:ind w:left="3600" w:hanging="360"/>
      </w:pPr>
      <w:rPr>
        <w:rFonts w:ascii="Arial" w:hAnsi="Arial" w:hint="default"/>
      </w:rPr>
    </w:lvl>
    <w:lvl w:ilvl="5" w:tplc="3BC0BDD6" w:tentative="1">
      <w:start w:val="1"/>
      <w:numFmt w:val="bullet"/>
      <w:lvlText w:val="–"/>
      <w:lvlJc w:val="left"/>
      <w:pPr>
        <w:tabs>
          <w:tab w:val="num" w:pos="4320"/>
        </w:tabs>
        <w:ind w:left="4320" w:hanging="360"/>
      </w:pPr>
      <w:rPr>
        <w:rFonts w:ascii="Arial" w:hAnsi="Arial" w:hint="default"/>
      </w:rPr>
    </w:lvl>
    <w:lvl w:ilvl="6" w:tplc="2E361D6C" w:tentative="1">
      <w:start w:val="1"/>
      <w:numFmt w:val="bullet"/>
      <w:lvlText w:val="–"/>
      <w:lvlJc w:val="left"/>
      <w:pPr>
        <w:tabs>
          <w:tab w:val="num" w:pos="5040"/>
        </w:tabs>
        <w:ind w:left="5040" w:hanging="360"/>
      </w:pPr>
      <w:rPr>
        <w:rFonts w:ascii="Arial" w:hAnsi="Arial" w:hint="default"/>
      </w:rPr>
    </w:lvl>
    <w:lvl w:ilvl="7" w:tplc="4210C262" w:tentative="1">
      <w:start w:val="1"/>
      <w:numFmt w:val="bullet"/>
      <w:lvlText w:val="–"/>
      <w:lvlJc w:val="left"/>
      <w:pPr>
        <w:tabs>
          <w:tab w:val="num" w:pos="5760"/>
        </w:tabs>
        <w:ind w:left="5760" w:hanging="360"/>
      </w:pPr>
      <w:rPr>
        <w:rFonts w:ascii="Arial" w:hAnsi="Arial" w:hint="default"/>
      </w:rPr>
    </w:lvl>
    <w:lvl w:ilvl="8" w:tplc="DC06812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8" w15:restartNumberingAfterBreak="0">
    <w:nsid w:val="4C006BF2"/>
    <w:multiLevelType w:val="hybridMultilevel"/>
    <w:tmpl w:val="AD3A0F58"/>
    <w:lvl w:ilvl="0" w:tplc="D41A74F8">
      <w:start w:val="3"/>
      <w:numFmt w:val="bullet"/>
      <w:lvlText w:val=""/>
      <w:lvlJc w:val="left"/>
      <w:pPr>
        <w:ind w:left="644" w:hanging="36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9"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0" w15:restartNumberingAfterBreak="0">
    <w:nsid w:val="500C12BB"/>
    <w:multiLevelType w:val="hybridMultilevel"/>
    <w:tmpl w:val="A88ECA40"/>
    <w:lvl w:ilvl="0" w:tplc="7826D762">
      <w:start w:val="1"/>
      <w:numFmt w:val="bullet"/>
      <w:lvlText w:val="–"/>
      <w:lvlJc w:val="left"/>
      <w:pPr>
        <w:tabs>
          <w:tab w:val="num" w:pos="720"/>
        </w:tabs>
        <w:ind w:left="720" w:hanging="360"/>
      </w:pPr>
      <w:rPr>
        <w:rFonts w:ascii="Arial" w:hAnsi="Arial" w:hint="default"/>
      </w:rPr>
    </w:lvl>
    <w:lvl w:ilvl="1" w:tplc="493E6666">
      <w:start w:val="1"/>
      <w:numFmt w:val="bullet"/>
      <w:lvlText w:val="–"/>
      <w:lvlJc w:val="left"/>
      <w:pPr>
        <w:tabs>
          <w:tab w:val="num" w:pos="1440"/>
        </w:tabs>
        <w:ind w:left="1440" w:hanging="360"/>
      </w:pPr>
      <w:rPr>
        <w:rFonts w:ascii="Arial" w:hAnsi="Arial" w:hint="default"/>
      </w:rPr>
    </w:lvl>
    <w:lvl w:ilvl="2" w:tplc="AF3E5BE4">
      <w:numFmt w:val="bullet"/>
      <w:lvlText w:val="•"/>
      <w:lvlJc w:val="left"/>
      <w:pPr>
        <w:tabs>
          <w:tab w:val="num" w:pos="2160"/>
        </w:tabs>
        <w:ind w:left="2160" w:hanging="360"/>
      </w:pPr>
      <w:rPr>
        <w:rFonts w:ascii="Arial" w:hAnsi="Arial" w:hint="default"/>
      </w:rPr>
    </w:lvl>
    <w:lvl w:ilvl="3" w:tplc="C3E6D2B0" w:tentative="1">
      <w:start w:val="1"/>
      <w:numFmt w:val="bullet"/>
      <w:lvlText w:val="–"/>
      <w:lvlJc w:val="left"/>
      <w:pPr>
        <w:tabs>
          <w:tab w:val="num" w:pos="2880"/>
        </w:tabs>
        <w:ind w:left="2880" w:hanging="360"/>
      </w:pPr>
      <w:rPr>
        <w:rFonts w:ascii="Arial" w:hAnsi="Arial" w:hint="default"/>
      </w:rPr>
    </w:lvl>
    <w:lvl w:ilvl="4" w:tplc="3EC45420" w:tentative="1">
      <w:start w:val="1"/>
      <w:numFmt w:val="bullet"/>
      <w:lvlText w:val="–"/>
      <w:lvlJc w:val="left"/>
      <w:pPr>
        <w:tabs>
          <w:tab w:val="num" w:pos="3600"/>
        </w:tabs>
        <w:ind w:left="3600" w:hanging="360"/>
      </w:pPr>
      <w:rPr>
        <w:rFonts w:ascii="Arial" w:hAnsi="Arial" w:hint="default"/>
      </w:rPr>
    </w:lvl>
    <w:lvl w:ilvl="5" w:tplc="C08427A4" w:tentative="1">
      <w:start w:val="1"/>
      <w:numFmt w:val="bullet"/>
      <w:lvlText w:val="–"/>
      <w:lvlJc w:val="left"/>
      <w:pPr>
        <w:tabs>
          <w:tab w:val="num" w:pos="4320"/>
        </w:tabs>
        <w:ind w:left="4320" w:hanging="360"/>
      </w:pPr>
      <w:rPr>
        <w:rFonts w:ascii="Arial" w:hAnsi="Arial" w:hint="default"/>
      </w:rPr>
    </w:lvl>
    <w:lvl w:ilvl="6" w:tplc="413AD5CE" w:tentative="1">
      <w:start w:val="1"/>
      <w:numFmt w:val="bullet"/>
      <w:lvlText w:val="–"/>
      <w:lvlJc w:val="left"/>
      <w:pPr>
        <w:tabs>
          <w:tab w:val="num" w:pos="5040"/>
        </w:tabs>
        <w:ind w:left="5040" w:hanging="360"/>
      </w:pPr>
      <w:rPr>
        <w:rFonts w:ascii="Arial" w:hAnsi="Arial" w:hint="default"/>
      </w:rPr>
    </w:lvl>
    <w:lvl w:ilvl="7" w:tplc="CA443F00" w:tentative="1">
      <w:start w:val="1"/>
      <w:numFmt w:val="bullet"/>
      <w:lvlText w:val="–"/>
      <w:lvlJc w:val="left"/>
      <w:pPr>
        <w:tabs>
          <w:tab w:val="num" w:pos="5760"/>
        </w:tabs>
        <w:ind w:left="5760" w:hanging="360"/>
      </w:pPr>
      <w:rPr>
        <w:rFonts w:ascii="Arial" w:hAnsi="Arial" w:hint="default"/>
      </w:rPr>
    </w:lvl>
    <w:lvl w:ilvl="8" w:tplc="60DEA0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5B5E6CAD"/>
    <w:multiLevelType w:val="hybridMultilevel"/>
    <w:tmpl w:val="5F522F12"/>
    <w:lvl w:ilvl="0" w:tplc="01A8F06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8" w15:restartNumberingAfterBreak="0">
    <w:nsid w:val="620C4306"/>
    <w:multiLevelType w:val="hybridMultilevel"/>
    <w:tmpl w:val="0CD6CD62"/>
    <w:lvl w:ilvl="0" w:tplc="A2BC88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0"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4"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6" w15:restartNumberingAfterBreak="0">
    <w:nsid w:val="736E1253"/>
    <w:multiLevelType w:val="hybridMultilevel"/>
    <w:tmpl w:val="8CCE5710"/>
    <w:lvl w:ilvl="0" w:tplc="842C107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8"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61"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3" w15:restartNumberingAfterBreak="0">
    <w:nsid w:val="7A2E7724"/>
    <w:multiLevelType w:val="hybridMultilevel"/>
    <w:tmpl w:val="FFD67848"/>
    <w:lvl w:ilvl="0" w:tplc="F0C66E4C">
      <w:start w:val="1"/>
      <w:numFmt w:val="bullet"/>
      <w:lvlText w:val="•"/>
      <w:lvlJc w:val="left"/>
      <w:pPr>
        <w:tabs>
          <w:tab w:val="num" w:pos="720"/>
        </w:tabs>
        <w:ind w:left="720" w:hanging="360"/>
      </w:pPr>
      <w:rPr>
        <w:rFonts w:ascii="Arial" w:hAnsi="Arial" w:hint="default"/>
      </w:rPr>
    </w:lvl>
    <w:lvl w:ilvl="1" w:tplc="B6DC8D76" w:tentative="1">
      <w:start w:val="1"/>
      <w:numFmt w:val="bullet"/>
      <w:lvlText w:val="•"/>
      <w:lvlJc w:val="left"/>
      <w:pPr>
        <w:tabs>
          <w:tab w:val="num" w:pos="1440"/>
        </w:tabs>
        <w:ind w:left="1440" w:hanging="360"/>
      </w:pPr>
      <w:rPr>
        <w:rFonts w:ascii="Arial" w:hAnsi="Arial" w:hint="default"/>
      </w:rPr>
    </w:lvl>
    <w:lvl w:ilvl="2" w:tplc="785AAC0E" w:tentative="1">
      <w:start w:val="1"/>
      <w:numFmt w:val="bullet"/>
      <w:lvlText w:val="•"/>
      <w:lvlJc w:val="left"/>
      <w:pPr>
        <w:tabs>
          <w:tab w:val="num" w:pos="2160"/>
        </w:tabs>
        <w:ind w:left="2160" w:hanging="360"/>
      </w:pPr>
      <w:rPr>
        <w:rFonts w:ascii="Arial" w:hAnsi="Arial" w:hint="default"/>
      </w:rPr>
    </w:lvl>
    <w:lvl w:ilvl="3" w:tplc="22441636" w:tentative="1">
      <w:start w:val="1"/>
      <w:numFmt w:val="bullet"/>
      <w:lvlText w:val="•"/>
      <w:lvlJc w:val="left"/>
      <w:pPr>
        <w:tabs>
          <w:tab w:val="num" w:pos="2880"/>
        </w:tabs>
        <w:ind w:left="2880" w:hanging="360"/>
      </w:pPr>
      <w:rPr>
        <w:rFonts w:ascii="Arial" w:hAnsi="Arial" w:hint="default"/>
      </w:rPr>
    </w:lvl>
    <w:lvl w:ilvl="4" w:tplc="5EBA73A0" w:tentative="1">
      <w:start w:val="1"/>
      <w:numFmt w:val="bullet"/>
      <w:lvlText w:val="•"/>
      <w:lvlJc w:val="left"/>
      <w:pPr>
        <w:tabs>
          <w:tab w:val="num" w:pos="3600"/>
        </w:tabs>
        <w:ind w:left="3600" w:hanging="360"/>
      </w:pPr>
      <w:rPr>
        <w:rFonts w:ascii="Arial" w:hAnsi="Arial" w:hint="default"/>
      </w:rPr>
    </w:lvl>
    <w:lvl w:ilvl="5" w:tplc="57B2B67A" w:tentative="1">
      <w:start w:val="1"/>
      <w:numFmt w:val="bullet"/>
      <w:lvlText w:val="•"/>
      <w:lvlJc w:val="left"/>
      <w:pPr>
        <w:tabs>
          <w:tab w:val="num" w:pos="4320"/>
        </w:tabs>
        <w:ind w:left="4320" w:hanging="360"/>
      </w:pPr>
      <w:rPr>
        <w:rFonts w:ascii="Arial" w:hAnsi="Arial" w:hint="default"/>
      </w:rPr>
    </w:lvl>
    <w:lvl w:ilvl="6" w:tplc="D5B872BC" w:tentative="1">
      <w:start w:val="1"/>
      <w:numFmt w:val="bullet"/>
      <w:lvlText w:val="•"/>
      <w:lvlJc w:val="left"/>
      <w:pPr>
        <w:tabs>
          <w:tab w:val="num" w:pos="5040"/>
        </w:tabs>
        <w:ind w:left="5040" w:hanging="360"/>
      </w:pPr>
      <w:rPr>
        <w:rFonts w:ascii="Arial" w:hAnsi="Arial" w:hint="default"/>
      </w:rPr>
    </w:lvl>
    <w:lvl w:ilvl="7" w:tplc="2E445194" w:tentative="1">
      <w:start w:val="1"/>
      <w:numFmt w:val="bullet"/>
      <w:lvlText w:val="•"/>
      <w:lvlJc w:val="left"/>
      <w:pPr>
        <w:tabs>
          <w:tab w:val="num" w:pos="5760"/>
        </w:tabs>
        <w:ind w:left="5760" w:hanging="360"/>
      </w:pPr>
      <w:rPr>
        <w:rFonts w:ascii="Arial" w:hAnsi="Arial" w:hint="default"/>
      </w:rPr>
    </w:lvl>
    <w:lvl w:ilvl="8" w:tplc="EE32756C"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829446604">
    <w:abstractNumId w:val="61"/>
  </w:num>
  <w:num w:numId="2" w16cid:durableId="1435127522">
    <w:abstractNumId w:val="64"/>
  </w:num>
  <w:num w:numId="3" w16cid:durableId="104884037">
    <w:abstractNumId w:val="25"/>
  </w:num>
  <w:num w:numId="4" w16cid:durableId="2095469729">
    <w:abstractNumId w:val="52"/>
  </w:num>
  <w:num w:numId="5" w16cid:durableId="1776973701">
    <w:abstractNumId w:val="36"/>
  </w:num>
  <w:num w:numId="6" w16cid:durableId="1461607765">
    <w:abstractNumId w:val="37"/>
  </w:num>
  <w:num w:numId="7" w16cid:durableId="766075705">
    <w:abstractNumId w:val="31"/>
  </w:num>
  <w:num w:numId="8" w16cid:durableId="441266043">
    <w:abstractNumId w:val="62"/>
  </w:num>
  <w:num w:numId="9" w16cid:durableId="1447966214">
    <w:abstractNumId w:val="45"/>
  </w:num>
  <w:num w:numId="10" w16cid:durableId="1558708986">
    <w:abstractNumId w:val="26"/>
  </w:num>
  <w:num w:numId="11" w16cid:durableId="1106078041">
    <w:abstractNumId w:val="27"/>
  </w:num>
  <w:num w:numId="12" w16cid:durableId="1516651294">
    <w:abstractNumId w:val="8"/>
  </w:num>
  <w:num w:numId="13" w16cid:durableId="23944697">
    <w:abstractNumId w:val="43"/>
  </w:num>
  <w:num w:numId="14" w16cid:durableId="1321154105">
    <w:abstractNumId w:val="1"/>
  </w:num>
  <w:num w:numId="15" w16cid:durableId="1954173025">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5294940">
    <w:abstractNumId w:val="54"/>
  </w:num>
  <w:num w:numId="17" w16cid:durableId="4075061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9111159">
    <w:abstractNumId w:val="20"/>
  </w:num>
  <w:num w:numId="19" w16cid:durableId="106379694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6987350">
    <w:abstractNumId w:val="41"/>
  </w:num>
  <w:num w:numId="21" w16cid:durableId="124857653">
    <w:abstractNumId w:val="35"/>
  </w:num>
  <w:num w:numId="22" w16cid:durableId="33693094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392512">
    <w:abstractNumId w:val="15"/>
  </w:num>
  <w:num w:numId="24" w16cid:durableId="1218007693">
    <w:abstractNumId w:val="57"/>
  </w:num>
  <w:num w:numId="25" w16cid:durableId="927544529">
    <w:abstractNumId w:val="16"/>
  </w:num>
  <w:num w:numId="26" w16cid:durableId="1395852866">
    <w:abstractNumId w:val="50"/>
  </w:num>
  <w:num w:numId="27" w16cid:durableId="819276168">
    <w:abstractNumId w:val="23"/>
  </w:num>
  <w:num w:numId="28" w16cid:durableId="27802424">
    <w:abstractNumId w:val="42"/>
  </w:num>
  <w:num w:numId="29" w16cid:durableId="263079990">
    <w:abstractNumId w:val="30"/>
  </w:num>
  <w:num w:numId="30" w16cid:durableId="4394901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9825224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197337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26044294">
    <w:abstractNumId w:val="46"/>
  </w:num>
  <w:num w:numId="34" w16cid:durableId="468667323">
    <w:abstractNumId w:val="53"/>
  </w:num>
  <w:num w:numId="35" w16cid:durableId="87386374">
    <w:abstractNumId w:val="32"/>
  </w:num>
  <w:num w:numId="36" w16cid:durableId="677543798">
    <w:abstractNumId w:val="51"/>
  </w:num>
  <w:num w:numId="37" w16cid:durableId="1997879413">
    <w:abstractNumId w:val="47"/>
  </w:num>
  <w:num w:numId="38" w16cid:durableId="2089306042">
    <w:abstractNumId w:val="59"/>
  </w:num>
  <w:num w:numId="39" w16cid:durableId="183250663">
    <w:abstractNumId w:val="48"/>
  </w:num>
  <w:num w:numId="40" w16cid:durableId="138545451">
    <w:abstractNumId w:val="3"/>
  </w:num>
  <w:num w:numId="41" w16cid:durableId="533155811">
    <w:abstractNumId w:val="21"/>
  </w:num>
  <w:num w:numId="42" w16cid:durableId="1820148538">
    <w:abstractNumId w:val="28"/>
  </w:num>
  <w:num w:numId="43" w16cid:durableId="1373070118">
    <w:abstractNumId w:val="33"/>
  </w:num>
  <w:num w:numId="44" w16cid:durableId="248276963">
    <w:abstractNumId w:val="40"/>
  </w:num>
  <w:num w:numId="45" w16cid:durableId="665790867">
    <w:abstractNumId w:val="0"/>
  </w:num>
  <w:num w:numId="46" w16cid:durableId="1789273675">
    <w:abstractNumId w:val="58"/>
  </w:num>
  <w:num w:numId="47" w16cid:durableId="883256575">
    <w:abstractNumId w:val="63"/>
  </w:num>
  <w:num w:numId="48" w16cid:durableId="448090490">
    <w:abstractNumId w:val="4"/>
  </w:num>
  <w:num w:numId="49" w16cid:durableId="641689073">
    <w:abstractNumId w:val="21"/>
  </w:num>
  <w:num w:numId="50" w16cid:durableId="2139760645">
    <w:abstractNumId w:val="24"/>
  </w:num>
  <w:num w:numId="51" w16cid:durableId="1648314667">
    <w:abstractNumId w:val="49"/>
  </w:num>
  <w:num w:numId="52" w16cid:durableId="222448599">
    <w:abstractNumId w:val="60"/>
  </w:num>
  <w:num w:numId="53" w16cid:durableId="79061683">
    <w:abstractNumId w:val="55"/>
  </w:num>
  <w:num w:numId="54" w16cid:durableId="1936085085">
    <w:abstractNumId w:val="7"/>
  </w:num>
  <w:num w:numId="55" w16cid:durableId="1611936928">
    <w:abstractNumId w:val="29"/>
  </w:num>
  <w:num w:numId="56" w16cid:durableId="1689792779">
    <w:abstractNumId w:val="2"/>
  </w:num>
  <w:num w:numId="57" w16cid:durableId="1113749808">
    <w:abstractNumId w:val="19"/>
  </w:num>
  <w:num w:numId="58" w16cid:durableId="44333477">
    <w:abstractNumId w:val="13"/>
  </w:num>
  <w:num w:numId="59" w16cid:durableId="283267654">
    <w:abstractNumId w:val="5"/>
  </w:num>
  <w:num w:numId="60" w16cid:durableId="1030300790">
    <w:abstractNumId w:val="34"/>
  </w:num>
  <w:num w:numId="61" w16cid:durableId="1441800223">
    <w:abstractNumId w:val="38"/>
  </w:num>
  <w:num w:numId="62" w16cid:durableId="901138475">
    <w:abstractNumId w:val="11"/>
  </w:num>
  <w:num w:numId="63" w16cid:durableId="2050296602">
    <w:abstractNumId w:val="10"/>
  </w:num>
  <w:num w:numId="64" w16cid:durableId="106504670">
    <w:abstractNumId w:val="44"/>
  </w:num>
  <w:num w:numId="65" w16cid:durableId="223297637">
    <w:abstractNumId w:val="22"/>
  </w:num>
  <w:num w:numId="66" w16cid:durableId="485821024">
    <w:abstractNumId w:val="11"/>
  </w:num>
  <w:num w:numId="67" w16cid:durableId="132915946">
    <w:abstractNumId w:val="12"/>
  </w:num>
  <w:num w:numId="68" w16cid:durableId="679284588">
    <w:abstractNumId w:val="56"/>
  </w:num>
  <w:num w:numId="69" w16cid:durableId="1275406354">
    <w:abstractNumId w:val="6"/>
  </w:num>
  <w:num w:numId="70" w16cid:durableId="532423394">
    <w:abstractNumId w:val="9"/>
  </w:num>
  <w:num w:numId="71" w16cid:durableId="1705866638">
    <w:abstractNumId w:val="14"/>
  </w:num>
  <w:num w:numId="72" w16cid:durableId="478232506">
    <w:abstractNumId w:val="17"/>
  </w:num>
  <w:num w:numId="73" w16cid:durableId="1424450933">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089F"/>
    <w:rsid w:val="00000B94"/>
    <w:rsid w:val="000016E7"/>
    <w:rsid w:val="00001948"/>
    <w:rsid w:val="00001BE3"/>
    <w:rsid w:val="00001E8F"/>
    <w:rsid w:val="00002220"/>
    <w:rsid w:val="000023A0"/>
    <w:rsid w:val="00002485"/>
    <w:rsid w:val="000027C3"/>
    <w:rsid w:val="00002E07"/>
    <w:rsid w:val="00002F0F"/>
    <w:rsid w:val="0000305B"/>
    <w:rsid w:val="000032D0"/>
    <w:rsid w:val="00003442"/>
    <w:rsid w:val="00003455"/>
    <w:rsid w:val="0000399C"/>
    <w:rsid w:val="000039F6"/>
    <w:rsid w:val="00003B96"/>
    <w:rsid w:val="00003BCD"/>
    <w:rsid w:val="00003C3D"/>
    <w:rsid w:val="000045E9"/>
    <w:rsid w:val="00004D4D"/>
    <w:rsid w:val="00004DF5"/>
    <w:rsid w:val="00005177"/>
    <w:rsid w:val="000056CE"/>
    <w:rsid w:val="000056D6"/>
    <w:rsid w:val="00005A8C"/>
    <w:rsid w:val="00005B3C"/>
    <w:rsid w:val="00005BA8"/>
    <w:rsid w:val="00005EA8"/>
    <w:rsid w:val="0000605C"/>
    <w:rsid w:val="00006914"/>
    <w:rsid w:val="00006B18"/>
    <w:rsid w:val="00006F10"/>
    <w:rsid w:val="00006FCA"/>
    <w:rsid w:val="000071A7"/>
    <w:rsid w:val="0000733B"/>
    <w:rsid w:val="0000737E"/>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9C2"/>
    <w:rsid w:val="00012D45"/>
    <w:rsid w:val="00012FA8"/>
    <w:rsid w:val="000130CE"/>
    <w:rsid w:val="000135CB"/>
    <w:rsid w:val="00013795"/>
    <w:rsid w:val="00013BC1"/>
    <w:rsid w:val="00013CE7"/>
    <w:rsid w:val="00013E6F"/>
    <w:rsid w:val="00014159"/>
    <w:rsid w:val="000145FB"/>
    <w:rsid w:val="0001480E"/>
    <w:rsid w:val="00014DCB"/>
    <w:rsid w:val="000150E7"/>
    <w:rsid w:val="00015503"/>
    <w:rsid w:val="0001557E"/>
    <w:rsid w:val="000155DD"/>
    <w:rsid w:val="00015BBE"/>
    <w:rsid w:val="00015C34"/>
    <w:rsid w:val="00016671"/>
    <w:rsid w:val="000167F0"/>
    <w:rsid w:val="000168AC"/>
    <w:rsid w:val="0001693F"/>
    <w:rsid w:val="00016AA0"/>
    <w:rsid w:val="0001728A"/>
    <w:rsid w:val="000173EB"/>
    <w:rsid w:val="000175AD"/>
    <w:rsid w:val="000178DE"/>
    <w:rsid w:val="00017972"/>
    <w:rsid w:val="00017F1D"/>
    <w:rsid w:val="00020117"/>
    <w:rsid w:val="000201FC"/>
    <w:rsid w:val="00020202"/>
    <w:rsid w:val="00020386"/>
    <w:rsid w:val="0002039F"/>
    <w:rsid w:val="000206CA"/>
    <w:rsid w:val="00020753"/>
    <w:rsid w:val="00020A07"/>
    <w:rsid w:val="00020B40"/>
    <w:rsid w:val="00020D88"/>
    <w:rsid w:val="000215FD"/>
    <w:rsid w:val="00021CF5"/>
    <w:rsid w:val="00022325"/>
    <w:rsid w:val="000223E8"/>
    <w:rsid w:val="000224E8"/>
    <w:rsid w:val="000227F8"/>
    <w:rsid w:val="00022AE1"/>
    <w:rsid w:val="00022AEA"/>
    <w:rsid w:val="00022B3D"/>
    <w:rsid w:val="00022F36"/>
    <w:rsid w:val="000230F1"/>
    <w:rsid w:val="000232A4"/>
    <w:rsid w:val="000233D5"/>
    <w:rsid w:val="0002364D"/>
    <w:rsid w:val="00023981"/>
    <w:rsid w:val="000239EB"/>
    <w:rsid w:val="000239FA"/>
    <w:rsid w:val="00023AE3"/>
    <w:rsid w:val="00023CCE"/>
    <w:rsid w:val="00024144"/>
    <w:rsid w:val="00024373"/>
    <w:rsid w:val="00024966"/>
    <w:rsid w:val="00024F2A"/>
    <w:rsid w:val="00025234"/>
    <w:rsid w:val="00025387"/>
    <w:rsid w:val="00025853"/>
    <w:rsid w:val="00025DFC"/>
    <w:rsid w:val="00026415"/>
    <w:rsid w:val="000268BF"/>
    <w:rsid w:val="000268FD"/>
    <w:rsid w:val="00026AD5"/>
    <w:rsid w:val="00026B2D"/>
    <w:rsid w:val="00027BEC"/>
    <w:rsid w:val="00027C35"/>
    <w:rsid w:val="00027DF6"/>
    <w:rsid w:val="00027EAC"/>
    <w:rsid w:val="0003061E"/>
    <w:rsid w:val="000308A1"/>
    <w:rsid w:val="000310E6"/>
    <w:rsid w:val="00031400"/>
    <w:rsid w:val="000317FF"/>
    <w:rsid w:val="00031DE9"/>
    <w:rsid w:val="00031E0C"/>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5F"/>
    <w:rsid w:val="0003539F"/>
    <w:rsid w:val="00035499"/>
    <w:rsid w:val="00035574"/>
    <w:rsid w:val="00035A44"/>
    <w:rsid w:val="00036350"/>
    <w:rsid w:val="000369FA"/>
    <w:rsid w:val="00036A11"/>
    <w:rsid w:val="00036DD7"/>
    <w:rsid w:val="00036F38"/>
    <w:rsid w:val="00036F70"/>
    <w:rsid w:val="000371D1"/>
    <w:rsid w:val="0003742D"/>
    <w:rsid w:val="00037478"/>
    <w:rsid w:val="000377CD"/>
    <w:rsid w:val="000378FC"/>
    <w:rsid w:val="00037B02"/>
    <w:rsid w:val="00037B0C"/>
    <w:rsid w:val="00037CBE"/>
    <w:rsid w:val="00040D18"/>
    <w:rsid w:val="0004110F"/>
    <w:rsid w:val="000411E8"/>
    <w:rsid w:val="0004128F"/>
    <w:rsid w:val="0004133C"/>
    <w:rsid w:val="00041836"/>
    <w:rsid w:val="000419C4"/>
    <w:rsid w:val="000419D6"/>
    <w:rsid w:val="00041AD9"/>
    <w:rsid w:val="00041E8D"/>
    <w:rsid w:val="000421CF"/>
    <w:rsid w:val="0004229B"/>
    <w:rsid w:val="00042323"/>
    <w:rsid w:val="000428C3"/>
    <w:rsid w:val="00042904"/>
    <w:rsid w:val="00042E74"/>
    <w:rsid w:val="0004363E"/>
    <w:rsid w:val="000440CE"/>
    <w:rsid w:val="00044389"/>
    <w:rsid w:val="00044A47"/>
    <w:rsid w:val="00044D7D"/>
    <w:rsid w:val="00044DAD"/>
    <w:rsid w:val="0004510F"/>
    <w:rsid w:val="0004523F"/>
    <w:rsid w:val="0004532D"/>
    <w:rsid w:val="00045F7B"/>
    <w:rsid w:val="00045FB7"/>
    <w:rsid w:val="00046137"/>
    <w:rsid w:val="000461B7"/>
    <w:rsid w:val="000463F3"/>
    <w:rsid w:val="00046A62"/>
    <w:rsid w:val="000470AF"/>
    <w:rsid w:val="0004742F"/>
    <w:rsid w:val="000478B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69"/>
    <w:rsid w:val="000512D0"/>
    <w:rsid w:val="00051375"/>
    <w:rsid w:val="00051409"/>
    <w:rsid w:val="0005195A"/>
    <w:rsid w:val="00051AD7"/>
    <w:rsid w:val="00051ADA"/>
    <w:rsid w:val="000520EE"/>
    <w:rsid w:val="00052877"/>
    <w:rsid w:val="00052B82"/>
    <w:rsid w:val="00052BA7"/>
    <w:rsid w:val="00053414"/>
    <w:rsid w:val="000534DE"/>
    <w:rsid w:val="00053C42"/>
    <w:rsid w:val="000540D4"/>
    <w:rsid w:val="00054885"/>
    <w:rsid w:val="00054C50"/>
    <w:rsid w:val="00054D7E"/>
    <w:rsid w:val="00054F69"/>
    <w:rsid w:val="00054FC3"/>
    <w:rsid w:val="0005544C"/>
    <w:rsid w:val="00056158"/>
    <w:rsid w:val="00056E10"/>
    <w:rsid w:val="000570DB"/>
    <w:rsid w:val="00057AA6"/>
    <w:rsid w:val="00057B4D"/>
    <w:rsid w:val="0006043B"/>
    <w:rsid w:val="00060784"/>
    <w:rsid w:val="00060A5B"/>
    <w:rsid w:val="00060C60"/>
    <w:rsid w:val="00060F2C"/>
    <w:rsid w:val="00061982"/>
    <w:rsid w:val="00061B2D"/>
    <w:rsid w:val="0006204F"/>
    <w:rsid w:val="0006224C"/>
    <w:rsid w:val="00062449"/>
    <w:rsid w:val="000628C9"/>
    <w:rsid w:val="00062963"/>
    <w:rsid w:val="00062AC0"/>
    <w:rsid w:val="00062CA7"/>
    <w:rsid w:val="00062ED0"/>
    <w:rsid w:val="000634F6"/>
    <w:rsid w:val="00063512"/>
    <w:rsid w:val="00063574"/>
    <w:rsid w:val="00063B10"/>
    <w:rsid w:val="00063B6D"/>
    <w:rsid w:val="00063D91"/>
    <w:rsid w:val="000643D8"/>
    <w:rsid w:val="00064752"/>
    <w:rsid w:val="000649D4"/>
    <w:rsid w:val="00064F18"/>
    <w:rsid w:val="00065323"/>
    <w:rsid w:val="000654EC"/>
    <w:rsid w:val="00065A03"/>
    <w:rsid w:val="00065AAC"/>
    <w:rsid w:val="00065C71"/>
    <w:rsid w:val="00065D8E"/>
    <w:rsid w:val="00066306"/>
    <w:rsid w:val="000665D1"/>
    <w:rsid w:val="000667C3"/>
    <w:rsid w:val="0006682A"/>
    <w:rsid w:val="00066885"/>
    <w:rsid w:val="00066E66"/>
    <w:rsid w:val="00066FAE"/>
    <w:rsid w:val="000672CA"/>
    <w:rsid w:val="0006797A"/>
    <w:rsid w:val="0006797D"/>
    <w:rsid w:val="00067AA1"/>
    <w:rsid w:val="00067C89"/>
    <w:rsid w:val="00067D32"/>
    <w:rsid w:val="000700EC"/>
    <w:rsid w:val="00070260"/>
    <w:rsid w:val="0007056A"/>
    <w:rsid w:val="000708B2"/>
    <w:rsid w:val="00070971"/>
    <w:rsid w:val="00070CAE"/>
    <w:rsid w:val="0007100F"/>
    <w:rsid w:val="000710A9"/>
    <w:rsid w:val="00071219"/>
    <w:rsid w:val="00071A76"/>
    <w:rsid w:val="00071B1F"/>
    <w:rsid w:val="00071B78"/>
    <w:rsid w:val="00071C0F"/>
    <w:rsid w:val="000722AC"/>
    <w:rsid w:val="000724FC"/>
    <w:rsid w:val="00072A68"/>
    <w:rsid w:val="00072F59"/>
    <w:rsid w:val="00073738"/>
    <w:rsid w:val="000739F6"/>
    <w:rsid w:val="00074024"/>
    <w:rsid w:val="00074F00"/>
    <w:rsid w:val="000753AE"/>
    <w:rsid w:val="00075BB7"/>
    <w:rsid w:val="00075CA7"/>
    <w:rsid w:val="00075DD0"/>
    <w:rsid w:val="000763C8"/>
    <w:rsid w:val="0007690F"/>
    <w:rsid w:val="000769F8"/>
    <w:rsid w:val="000776B0"/>
    <w:rsid w:val="000777ED"/>
    <w:rsid w:val="0007784D"/>
    <w:rsid w:val="00077F75"/>
    <w:rsid w:val="000803A0"/>
    <w:rsid w:val="000803C6"/>
    <w:rsid w:val="0008051C"/>
    <w:rsid w:val="0008098F"/>
    <w:rsid w:val="00080BF7"/>
    <w:rsid w:val="000811D3"/>
    <w:rsid w:val="00081405"/>
    <w:rsid w:val="0008214E"/>
    <w:rsid w:val="00082759"/>
    <w:rsid w:val="00082DCA"/>
    <w:rsid w:val="00082E02"/>
    <w:rsid w:val="00082EEE"/>
    <w:rsid w:val="00083642"/>
    <w:rsid w:val="000836FF"/>
    <w:rsid w:val="00083851"/>
    <w:rsid w:val="0008388C"/>
    <w:rsid w:val="00083B28"/>
    <w:rsid w:val="00083C62"/>
    <w:rsid w:val="0008403D"/>
    <w:rsid w:val="00084A3A"/>
    <w:rsid w:val="00084E39"/>
    <w:rsid w:val="00085004"/>
    <w:rsid w:val="000850E6"/>
    <w:rsid w:val="00085346"/>
    <w:rsid w:val="000853EC"/>
    <w:rsid w:val="0008580D"/>
    <w:rsid w:val="0008591D"/>
    <w:rsid w:val="000859D2"/>
    <w:rsid w:val="00085A5C"/>
    <w:rsid w:val="00085BD6"/>
    <w:rsid w:val="000865D7"/>
    <w:rsid w:val="00086B39"/>
    <w:rsid w:val="00086BED"/>
    <w:rsid w:val="00087002"/>
    <w:rsid w:val="00087344"/>
    <w:rsid w:val="000873D1"/>
    <w:rsid w:val="000874FF"/>
    <w:rsid w:val="00087675"/>
    <w:rsid w:val="0008781B"/>
    <w:rsid w:val="00087B09"/>
    <w:rsid w:val="00087E13"/>
    <w:rsid w:val="00087E49"/>
    <w:rsid w:val="00087F01"/>
    <w:rsid w:val="00087FB3"/>
    <w:rsid w:val="0009021F"/>
    <w:rsid w:val="0009048D"/>
    <w:rsid w:val="000908EC"/>
    <w:rsid w:val="00090C2D"/>
    <w:rsid w:val="00090C94"/>
    <w:rsid w:val="00090E2D"/>
    <w:rsid w:val="0009157D"/>
    <w:rsid w:val="000915CC"/>
    <w:rsid w:val="000919E3"/>
    <w:rsid w:val="000929CB"/>
    <w:rsid w:val="00092CBB"/>
    <w:rsid w:val="0009321E"/>
    <w:rsid w:val="00093263"/>
    <w:rsid w:val="000932A4"/>
    <w:rsid w:val="00093617"/>
    <w:rsid w:val="000937B6"/>
    <w:rsid w:val="00093D2B"/>
    <w:rsid w:val="0009407B"/>
    <w:rsid w:val="00094186"/>
    <w:rsid w:val="0009433C"/>
    <w:rsid w:val="000944E7"/>
    <w:rsid w:val="0009464D"/>
    <w:rsid w:val="00094778"/>
    <w:rsid w:val="00095060"/>
    <w:rsid w:val="00095372"/>
    <w:rsid w:val="00095395"/>
    <w:rsid w:val="00095734"/>
    <w:rsid w:val="00096002"/>
    <w:rsid w:val="000960CF"/>
    <w:rsid w:val="0009639E"/>
    <w:rsid w:val="00096543"/>
    <w:rsid w:val="0009683E"/>
    <w:rsid w:val="000969D0"/>
    <w:rsid w:val="00096A8A"/>
    <w:rsid w:val="00096D95"/>
    <w:rsid w:val="00097555"/>
    <w:rsid w:val="00097636"/>
    <w:rsid w:val="0009765C"/>
    <w:rsid w:val="00097784"/>
    <w:rsid w:val="00097918"/>
    <w:rsid w:val="00097A63"/>
    <w:rsid w:val="00097D66"/>
    <w:rsid w:val="00097ED4"/>
    <w:rsid w:val="000A016D"/>
    <w:rsid w:val="000A022F"/>
    <w:rsid w:val="000A0620"/>
    <w:rsid w:val="000A0C64"/>
    <w:rsid w:val="000A0F97"/>
    <w:rsid w:val="000A1200"/>
    <w:rsid w:val="000A1408"/>
    <w:rsid w:val="000A17CF"/>
    <w:rsid w:val="000A1D1A"/>
    <w:rsid w:val="000A203A"/>
    <w:rsid w:val="000A20E2"/>
    <w:rsid w:val="000A2457"/>
    <w:rsid w:val="000A257C"/>
    <w:rsid w:val="000A2F81"/>
    <w:rsid w:val="000A2FC4"/>
    <w:rsid w:val="000A3016"/>
    <w:rsid w:val="000A3132"/>
    <w:rsid w:val="000A3198"/>
    <w:rsid w:val="000A33CA"/>
    <w:rsid w:val="000A3512"/>
    <w:rsid w:val="000A3A30"/>
    <w:rsid w:val="000A3AB0"/>
    <w:rsid w:val="000A3C0F"/>
    <w:rsid w:val="000A42F7"/>
    <w:rsid w:val="000A46F5"/>
    <w:rsid w:val="000A4952"/>
    <w:rsid w:val="000A4BE5"/>
    <w:rsid w:val="000A535B"/>
    <w:rsid w:val="000A55EC"/>
    <w:rsid w:val="000A583F"/>
    <w:rsid w:val="000A5BD3"/>
    <w:rsid w:val="000A5E8E"/>
    <w:rsid w:val="000A5EF3"/>
    <w:rsid w:val="000A5F5A"/>
    <w:rsid w:val="000A63AF"/>
    <w:rsid w:val="000A65C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05B"/>
    <w:rsid w:val="000B2408"/>
    <w:rsid w:val="000B2427"/>
    <w:rsid w:val="000B2441"/>
    <w:rsid w:val="000B2873"/>
    <w:rsid w:val="000B2915"/>
    <w:rsid w:val="000B29C9"/>
    <w:rsid w:val="000B3043"/>
    <w:rsid w:val="000B3279"/>
    <w:rsid w:val="000B351A"/>
    <w:rsid w:val="000B37AF"/>
    <w:rsid w:val="000B3972"/>
    <w:rsid w:val="000B455E"/>
    <w:rsid w:val="000B486A"/>
    <w:rsid w:val="000B4A3D"/>
    <w:rsid w:val="000B4CE7"/>
    <w:rsid w:val="000B4DC9"/>
    <w:rsid w:val="000B4F3E"/>
    <w:rsid w:val="000B5151"/>
    <w:rsid w:val="000B5228"/>
    <w:rsid w:val="000B5588"/>
    <w:rsid w:val="000B59AA"/>
    <w:rsid w:val="000B5AA3"/>
    <w:rsid w:val="000B5BD4"/>
    <w:rsid w:val="000B5CD6"/>
    <w:rsid w:val="000B5E63"/>
    <w:rsid w:val="000B5FB3"/>
    <w:rsid w:val="000B6106"/>
    <w:rsid w:val="000B63B1"/>
    <w:rsid w:val="000B64AD"/>
    <w:rsid w:val="000B6557"/>
    <w:rsid w:val="000B6F65"/>
    <w:rsid w:val="000B7157"/>
    <w:rsid w:val="000B7468"/>
    <w:rsid w:val="000B7B01"/>
    <w:rsid w:val="000B7B08"/>
    <w:rsid w:val="000B7B57"/>
    <w:rsid w:val="000B7B8A"/>
    <w:rsid w:val="000B7D4A"/>
    <w:rsid w:val="000B7F7D"/>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976"/>
    <w:rsid w:val="000C2A38"/>
    <w:rsid w:val="000C2B1F"/>
    <w:rsid w:val="000C2BA5"/>
    <w:rsid w:val="000C2EB3"/>
    <w:rsid w:val="000C2F8D"/>
    <w:rsid w:val="000C3873"/>
    <w:rsid w:val="000C3BC1"/>
    <w:rsid w:val="000C3BF8"/>
    <w:rsid w:val="000C3EA7"/>
    <w:rsid w:val="000C40E9"/>
    <w:rsid w:val="000C439D"/>
    <w:rsid w:val="000C4771"/>
    <w:rsid w:val="000C497F"/>
    <w:rsid w:val="000C4C69"/>
    <w:rsid w:val="000C5251"/>
    <w:rsid w:val="000C5337"/>
    <w:rsid w:val="000C5467"/>
    <w:rsid w:val="000C58A9"/>
    <w:rsid w:val="000C5A92"/>
    <w:rsid w:val="000C5BF8"/>
    <w:rsid w:val="000C5D4C"/>
    <w:rsid w:val="000C5DDB"/>
    <w:rsid w:val="000C5FAB"/>
    <w:rsid w:val="000C656D"/>
    <w:rsid w:val="000C67C1"/>
    <w:rsid w:val="000C75C1"/>
    <w:rsid w:val="000C771F"/>
    <w:rsid w:val="000C7809"/>
    <w:rsid w:val="000C7927"/>
    <w:rsid w:val="000C7B42"/>
    <w:rsid w:val="000C7FF3"/>
    <w:rsid w:val="000D00EB"/>
    <w:rsid w:val="000D0430"/>
    <w:rsid w:val="000D04ED"/>
    <w:rsid w:val="000D05E9"/>
    <w:rsid w:val="000D06A3"/>
    <w:rsid w:val="000D06C1"/>
    <w:rsid w:val="000D0AAE"/>
    <w:rsid w:val="000D0D9D"/>
    <w:rsid w:val="000D0EA6"/>
    <w:rsid w:val="000D0F78"/>
    <w:rsid w:val="000D0FF0"/>
    <w:rsid w:val="000D157C"/>
    <w:rsid w:val="000D1A83"/>
    <w:rsid w:val="000D1BA2"/>
    <w:rsid w:val="000D205E"/>
    <w:rsid w:val="000D254F"/>
    <w:rsid w:val="000D28F8"/>
    <w:rsid w:val="000D2B1C"/>
    <w:rsid w:val="000D2E56"/>
    <w:rsid w:val="000D33A8"/>
    <w:rsid w:val="000D3403"/>
    <w:rsid w:val="000D3BAD"/>
    <w:rsid w:val="000D3D6D"/>
    <w:rsid w:val="000D412D"/>
    <w:rsid w:val="000D4AD7"/>
    <w:rsid w:val="000D4C69"/>
    <w:rsid w:val="000D4D58"/>
    <w:rsid w:val="000D5107"/>
    <w:rsid w:val="000D59A5"/>
    <w:rsid w:val="000D620C"/>
    <w:rsid w:val="000D65DC"/>
    <w:rsid w:val="000D6881"/>
    <w:rsid w:val="000D6AD1"/>
    <w:rsid w:val="000D7034"/>
    <w:rsid w:val="000D721C"/>
    <w:rsid w:val="000D748B"/>
    <w:rsid w:val="000D7A63"/>
    <w:rsid w:val="000D7A9E"/>
    <w:rsid w:val="000D7B5E"/>
    <w:rsid w:val="000E00E0"/>
    <w:rsid w:val="000E0280"/>
    <w:rsid w:val="000E05A8"/>
    <w:rsid w:val="000E0661"/>
    <w:rsid w:val="000E06B2"/>
    <w:rsid w:val="000E08A8"/>
    <w:rsid w:val="000E0E2D"/>
    <w:rsid w:val="000E0F9C"/>
    <w:rsid w:val="000E10FF"/>
    <w:rsid w:val="000E1305"/>
    <w:rsid w:val="000E1331"/>
    <w:rsid w:val="000E1823"/>
    <w:rsid w:val="000E1A0D"/>
    <w:rsid w:val="000E1A3D"/>
    <w:rsid w:val="000E26DD"/>
    <w:rsid w:val="000E28A9"/>
    <w:rsid w:val="000E2A29"/>
    <w:rsid w:val="000E3220"/>
    <w:rsid w:val="000E32C6"/>
    <w:rsid w:val="000E33DF"/>
    <w:rsid w:val="000E3894"/>
    <w:rsid w:val="000E3ACE"/>
    <w:rsid w:val="000E3C0B"/>
    <w:rsid w:val="000E4214"/>
    <w:rsid w:val="000E46D6"/>
    <w:rsid w:val="000E4782"/>
    <w:rsid w:val="000E4B51"/>
    <w:rsid w:val="000E4C04"/>
    <w:rsid w:val="000E4CA7"/>
    <w:rsid w:val="000E4E78"/>
    <w:rsid w:val="000E51E3"/>
    <w:rsid w:val="000E58AD"/>
    <w:rsid w:val="000E5A9A"/>
    <w:rsid w:val="000E5D88"/>
    <w:rsid w:val="000E6138"/>
    <w:rsid w:val="000E64F3"/>
    <w:rsid w:val="000E6527"/>
    <w:rsid w:val="000E6809"/>
    <w:rsid w:val="000E6C1F"/>
    <w:rsid w:val="000E70AB"/>
    <w:rsid w:val="000E7FC8"/>
    <w:rsid w:val="000F0375"/>
    <w:rsid w:val="000F056A"/>
    <w:rsid w:val="000F05AA"/>
    <w:rsid w:val="000F0DA5"/>
    <w:rsid w:val="000F12BC"/>
    <w:rsid w:val="000F1AF4"/>
    <w:rsid w:val="000F217D"/>
    <w:rsid w:val="000F255F"/>
    <w:rsid w:val="000F2810"/>
    <w:rsid w:val="000F29F2"/>
    <w:rsid w:val="000F2EE7"/>
    <w:rsid w:val="000F36BC"/>
    <w:rsid w:val="000F37D9"/>
    <w:rsid w:val="000F3A22"/>
    <w:rsid w:val="000F3CFC"/>
    <w:rsid w:val="000F3D68"/>
    <w:rsid w:val="000F3E9E"/>
    <w:rsid w:val="000F4173"/>
    <w:rsid w:val="000F41D4"/>
    <w:rsid w:val="000F4390"/>
    <w:rsid w:val="000F4671"/>
    <w:rsid w:val="000F5440"/>
    <w:rsid w:val="000F556B"/>
    <w:rsid w:val="000F58F4"/>
    <w:rsid w:val="000F592A"/>
    <w:rsid w:val="000F5FB5"/>
    <w:rsid w:val="000F668F"/>
    <w:rsid w:val="000F66D6"/>
    <w:rsid w:val="000F6AE6"/>
    <w:rsid w:val="000F72C1"/>
    <w:rsid w:val="000F740A"/>
    <w:rsid w:val="000F75FC"/>
    <w:rsid w:val="000F766C"/>
    <w:rsid w:val="000F7672"/>
    <w:rsid w:val="000F7713"/>
    <w:rsid w:val="000F7A7B"/>
    <w:rsid w:val="0010053A"/>
    <w:rsid w:val="00100CDE"/>
    <w:rsid w:val="0010111D"/>
    <w:rsid w:val="001013BF"/>
    <w:rsid w:val="00101982"/>
    <w:rsid w:val="00101A9B"/>
    <w:rsid w:val="00101C11"/>
    <w:rsid w:val="00101EC1"/>
    <w:rsid w:val="0010201D"/>
    <w:rsid w:val="00102142"/>
    <w:rsid w:val="001029AF"/>
    <w:rsid w:val="00102A3F"/>
    <w:rsid w:val="00102A98"/>
    <w:rsid w:val="00102B08"/>
    <w:rsid w:val="00102C55"/>
    <w:rsid w:val="00102CEA"/>
    <w:rsid w:val="00102D91"/>
    <w:rsid w:val="00103140"/>
    <w:rsid w:val="00103143"/>
    <w:rsid w:val="00103674"/>
    <w:rsid w:val="0010391B"/>
    <w:rsid w:val="00103B2C"/>
    <w:rsid w:val="00103B73"/>
    <w:rsid w:val="00103BDF"/>
    <w:rsid w:val="00103BED"/>
    <w:rsid w:val="0010421D"/>
    <w:rsid w:val="00104344"/>
    <w:rsid w:val="001048AC"/>
    <w:rsid w:val="0010492F"/>
    <w:rsid w:val="00104EDC"/>
    <w:rsid w:val="0010554C"/>
    <w:rsid w:val="00105A5F"/>
    <w:rsid w:val="00105B06"/>
    <w:rsid w:val="00105B7C"/>
    <w:rsid w:val="00105DE8"/>
    <w:rsid w:val="001064B5"/>
    <w:rsid w:val="0010672F"/>
    <w:rsid w:val="00106B51"/>
    <w:rsid w:val="00106F60"/>
    <w:rsid w:val="00107040"/>
    <w:rsid w:val="001071B7"/>
    <w:rsid w:val="00107C38"/>
    <w:rsid w:val="00107D5D"/>
    <w:rsid w:val="00107F2F"/>
    <w:rsid w:val="0011037F"/>
    <w:rsid w:val="00110451"/>
    <w:rsid w:val="0011047D"/>
    <w:rsid w:val="001105A6"/>
    <w:rsid w:val="00110753"/>
    <w:rsid w:val="00111D69"/>
    <w:rsid w:val="00111ECE"/>
    <w:rsid w:val="001127A1"/>
    <w:rsid w:val="001129D3"/>
    <w:rsid w:val="00112C79"/>
    <w:rsid w:val="00112E0C"/>
    <w:rsid w:val="00112EC5"/>
    <w:rsid w:val="00113548"/>
    <w:rsid w:val="00113B44"/>
    <w:rsid w:val="00113C90"/>
    <w:rsid w:val="00113D82"/>
    <w:rsid w:val="00113E08"/>
    <w:rsid w:val="00114798"/>
    <w:rsid w:val="001149BA"/>
    <w:rsid w:val="00114B5E"/>
    <w:rsid w:val="00114BAB"/>
    <w:rsid w:val="0011508E"/>
    <w:rsid w:val="0011509D"/>
    <w:rsid w:val="00115332"/>
    <w:rsid w:val="0011542C"/>
    <w:rsid w:val="00115703"/>
    <w:rsid w:val="00115963"/>
    <w:rsid w:val="00115B2B"/>
    <w:rsid w:val="00115E4B"/>
    <w:rsid w:val="00115F16"/>
    <w:rsid w:val="0011602B"/>
    <w:rsid w:val="001163D3"/>
    <w:rsid w:val="001163E3"/>
    <w:rsid w:val="001168DF"/>
    <w:rsid w:val="00116BB4"/>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0ED"/>
    <w:rsid w:val="00123466"/>
    <w:rsid w:val="00123472"/>
    <w:rsid w:val="001238F8"/>
    <w:rsid w:val="00123ADD"/>
    <w:rsid w:val="00123AE5"/>
    <w:rsid w:val="00123F47"/>
    <w:rsid w:val="00123F4A"/>
    <w:rsid w:val="0012418D"/>
    <w:rsid w:val="001242F6"/>
    <w:rsid w:val="00124354"/>
    <w:rsid w:val="00124817"/>
    <w:rsid w:val="00124952"/>
    <w:rsid w:val="001250B2"/>
    <w:rsid w:val="00125223"/>
    <w:rsid w:val="001256C8"/>
    <w:rsid w:val="0012570C"/>
    <w:rsid w:val="001257D0"/>
    <w:rsid w:val="00125964"/>
    <w:rsid w:val="00125B7D"/>
    <w:rsid w:val="00125D56"/>
    <w:rsid w:val="0012621F"/>
    <w:rsid w:val="001263F9"/>
    <w:rsid w:val="001268ED"/>
    <w:rsid w:val="001269B2"/>
    <w:rsid w:val="00126C29"/>
    <w:rsid w:val="00126CAA"/>
    <w:rsid w:val="0012721F"/>
    <w:rsid w:val="0012749E"/>
    <w:rsid w:val="001277E5"/>
    <w:rsid w:val="0012782A"/>
    <w:rsid w:val="001279B3"/>
    <w:rsid w:val="00127A34"/>
    <w:rsid w:val="00127A8D"/>
    <w:rsid w:val="00127AFE"/>
    <w:rsid w:val="00127FBC"/>
    <w:rsid w:val="001303E8"/>
    <w:rsid w:val="0013055D"/>
    <w:rsid w:val="001305BE"/>
    <w:rsid w:val="00130E9D"/>
    <w:rsid w:val="00131C62"/>
    <w:rsid w:val="001320FB"/>
    <w:rsid w:val="001322EF"/>
    <w:rsid w:val="0013234D"/>
    <w:rsid w:val="00132766"/>
    <w:rsid w:val="001328AE"/>
    <w:rsid w:val="00133987"/>
    <w:rsid w:val="00133AC1"/>
    <w:rsid w:val="00133CDF"/>
    <w:rsid w:val="00133DDD"/>
    <w:rsid w:val="0013414D"/>
    <w:rsid w:val="001342AE"/>
    <w:rsid w:val="001348F9"/>
    <w:rsid w:val="00134BD7"/>
    <w:rsid w:val="0013506F"/>
    <w:rsid w:val="00135362"/>
    <w:rsid w:val="00135559"/>
    <w:rsid w:val="00135870"/>
    <w:rsid w:val="00135BC5"/>
    <w:rsid w:val="00135BF0"/>
    <w:rsid w:val="00135EBE"/>
    <w:rsid w:val="00136301"/>
    <w:rsid w:val="001369C8"/>
    <w:rsid w:val="00136AF7"/>
    <w:rsid w:val="00137388"/>
    <w:rsid w:val="001402AF"/>
    <w:rsid w:val="00140912"/>
    <w:rsid w:val="00140B67"/>
    <w:rsid w:val="00140C2F"/>
    <w:rsid w:val="00140C76"/>
    <w:rsid w:val="0014121C"/>
    <w:rsid w:val="001412B9"/>
    <w:rsid w:val="00141420"/>
    <w:rsid w:val="00141C6A"/>
    <w:rsid w:val="00141E96"/>
    <w:rsid w:val="00141F1C"/>
    <w:rsid w:val="00142070"/>
    <w:rsid w:val="00142284"/>
    <w:rsid w:val="00142434"/>
    <w:rsid w:val="00142478"/>
    <w:rsid w:val="001427C0"/>
    <w:rsid w:val="0014294C"/>
    <w:rsid w:val="00142A3E"/>
    <w:rsid w:val="00142F9A"/>
    <w:rsid w:val="001430B8"/>
    <w:rsid w:val="00143385"/>
    <w:rsid w:val="00143596"/>
    <w:rsid w:val="00143766"/>
    <w:rsid w:val="0014381B"/>
    <w:rsid w:val="00143C84"/>
    <w:rsid w:val="00144396"/>
    <w:rsid w:val="001445B1"/>
    <w:rsid w:val="00144CB2"/>
    <w:rsid w:val="001455E4"/>
    <w:rsid w:val="0014564E"/>
    <w:rsid w:val="00145997"/>
    <w:rsid w:val="00145B95"/>
    <w:rsid w:val="001469C5"/>
    <w:rsid w:val="00146A8F"/>
    <w:rsid w:val="00146C0F"/>
    <w:rsid w:val="00146D00"/>
    <w:rsid w:val="00146D24"/>
    <w:rsid w:val="00146FFE"/>
    <w:rsid w:val="00147509"/>
    <w:rsid w:val="001479B6"/>
    <w:rsid w:val="00147ABD"/>
    <w:rsid w:val="00150055"/>
    <w:rsid w:val="001501EB"/>
    <w:rsid w:val="001502AA"/>
    <w:rsid w:val="00150870"/>
    <w:rsid w:val="001508B2"/>
    <w:rsid w:val="00150944"/>
    <w:rsid w:val="00150C11"/>
    <w:rsid w:val="00150C26"/>
    <w:rsid w:val="0015113B"/>
    <w:rsid w:val="00151294"/>
    <w:rsid w:val="0015154C"/>
    <w:rsid w:val="00151A64"/>
    <w:rsid w:val="00151AA1"/>
    <w:rsid w:val="00151ACA"/>
    <w:rsid w:val="00151D7C"/>
    <w:rsid w:val="00152351"/>
    <w:rsid w:val="00152393"/>
    <w:rsid w:val="00152675"/>
    <w:rsid w:val="00152BE6"/>
    <w:rsid w:val="00152EDA"/>
    <w:rsid w:val="00153372"/>
    <w:rsid w:val="001535EC"/>
    <w:rsid w:val="00153AE0"/>
    <w:rsid w:val="00153D5F"/>
    <w:rsid w:val="00153FDB"/>
    <w:rsid w:val="0015416B"/>
    <w:rsid w:val="001541D5"/>
    <w:rsid w:val="00154768"/>
    <w:rsid w:val="00154B5D"/>
    <w:rsid w:val="00155230"/>
    <w:rsid w:val="00155371"/>
    <w:rsid w:val="001555C1"/>
    <w:rsid w:val="001555EE"/>
    <w:rsid w:val="00155620"/>
    <w:rsid w:val="001564A4"/>
    <w:rsid w:val="001565E5"/>
    <w:rsid w:val="00156971"/>
    <w:rsid w:val="00156A36"/>
    <w:rsid w:val="00156C6C"/>
    <w:rsid w:val="00157160"/>
    <w:rsid w:val="00157A88"/>
    <w:rsid w:val="00160041"/>
    <w:rsid w:val="0016034C"/>
    <w:rsid w:val="001603FD"/>
    <w:rsid w:val="001604DB"/>
    <w:rsid w:val="00160A97"/>
    <w:rsid w:val="001614D2"/>
    <w:rsid w:val="001618B6"/>
    <w:rsid w:val="00161A6B"/>
    <w:rsid w:val="00161C40"/>
    <w:rsid w:val="00161C4C"/>
    <w:rsid w:val="00162CB3"/>
    <w:rsid w:val="00163033"/>
    <w:rsid w:val="00163617"/>
    <w:rsid w:val="001636B6"/>
    <w:rsid w:val="00163841"/>
    <w:rsid w:val="001642D0"/>
    <w:rsid w:val="00164A48"/>
    <w:rsid w:val="001651C5"/>
    <w:rsid w:val="0016550F"/>
    <w:rsid w:val="0016558D"/>
    <w:rsid w:val="00165844"/>
    <w:rsid w:val="001659F7"/>
    <w:rsid w:val="00165AAB"/>
    <w:rsid w:val="00166026"/>
    <w:rsid w:val="001661D4"/>
    <w:rsid w:val="00166356"/>
    <w:rsid w:val="001667AA"/>
    <w:rsid w:val="001669A0"/>
    <w:rsid w:val="00166E0D"/>
    <w:rsid w:val="00166EA2"/>
    <w:rsid w:val="00166FFF"/>
    <w:rsid w:val="0016708E"/>
    <w:rsid w:val="001673CE"/>
    <w:rsid w:val="0016783F"/>
    <w:rsid w:val="00167CB4"/>
    <w:rsid w:val="00167FFD"/>
    <w:rsid w:val="00170614"/>
    <w:rsid w:val="00170961"/>
    <w:rsid w:val="00170AEE"/>
    <w:rsid w:val="00170FA7"/>
    <w:rsid w:val="0017102F"/>
    <w:rsid w:val="001714E7"/>
    <w:rsid w:val="00171507"/>
    <w:rsid w:val="001716CE"/>
    <w:rsid w:val="0017183D"/>
    <w:rsid w:val="001720FD"/>
    <w:rsid w:val="001724E3"/>
    <w:rsid w:val="00172582"/>
    <w:rsid w:val="00172820"/>
    <w:rsid w:val="00172E7C"/>
    <w:rsid w:val="001730F7"/>
    <w:rsid w:val="001730FB"/>
    <w:rsid w:val="001732BB"/>
    <w:rsid w:val="00173C53"/>
    <w:rsid w:val="00173D5F"/>
    <w:rsid w:val="00173F1B"/>
    <w:rsid w:val="00173F40"/>
    <w:rsid w:val="00174022"/>
    <w:rsid w:val="001743A5"/>
    <w:rsid w:val="001744F2"/>
    <w:rsid w:val="00174789"/>
    <w:rsid w:val="00174B3C"/>
    <w:rsid w:val="00174C3B"/>
    <w:rsid w:val="00174E7F"/>
    <w:rsid w:val="0017525D"/>
    <w:rsid w:val="001756B7"/>
    <w:rsid w:val="00175ECF"/>
    <w:rsid w:val="0017645C"/>
    <w:rsid w:val="00176690"/>
    <w:rsid w:val="00176C74"/>
    <w:rsid w:val="00177040"/>
    <w:rsid w:val="0017796A"/>
    <w:rsid w:val="00177D5C"/>
    <w:rsid w:val="00177E50"/>
    <w:rsid w:val="00177F56"/>
    <w:rsid w:val="00180010"/>
    <w:rsid w:val="00180222"/>
    <w:rsid w:val="0018034C"/>
    <w:rsid w:val="001807ED"/>
    <w:rsid w:val="00180AF1"/>
    <w:rsid w:val="00180E30"/>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01D"/>
    <w:rsid w:val="001850FE"/>
    <w:rsid w:val="00185163"/>
    <w:rsid w:val="001855DF"/>
    <w:rsid w:val="0018574D"/>
    <w:rsid w:val="00185992"/>
    <w:rsid w:val="00185AD5"/>
    <w:rsid w:val="00186179"/>
    <w:rsid w:val="001861D9"/>
    <w:rsid w:val="001863D2"/>
    <w:rsid w:val="001863E3"/>
    <w:rsid w:val="001866E9"/>
    <w:rsid w:val="00186D95"/>
    <w:rsid w:val="00186F48"/>
    <w:rsid w:val="00187151"/>
    <w:rsid w:val="00187497"/>
    <w:rsid w:val="0018760A"/>
    <w:rsid w:val="00187695"/>
    <w:rsid w:val="00187F00"/>
    <w:rsid w:val="001906C3"/>
    <w:rsid w:val="00190C74"/>
    <w:rsid w:val="00190E82"/>
    <w:rsid w:val="001911E4"/>
    <w:rsid w:val="00191244"/>
    <w:rsid w:val="0019163F"/>
    <w:rsid w:val="00191773"/>
    <w:rsid w:val="001918CE"/>
    <w:rsid w:val="00191934"/>
    <w:rsid w:val="00191C14"/>
    <w:rsid w:val="00191CBD"/>
    <w:rsid w:val="00191EC4"/>
    <w:rsid w:val="001924E7"/>
    <w:rsid w:val="001926EC"/>
    <w:rsid w:val="001928B8"/>
    <w:rsid w:val="0019296A"/>
    <w:rsid w:val="00192B14"/>
    <w:rsid w:val="00192CEF"/>
    <w:rsid w:val="001931F5"/>
    <w:rsid w:val="001932D4"/>
    <w:rsid w:val="00193AA8"/>
    <w:rsid w:val="001945BD"/>
    <w:rsid w:val="001949BE"/>
    <w:rsid w:val="00194D29"/>
    <w:rsid w:val="00194F3D"/>
    <w:rsid w:val="00195181"/>
    <w:rsid w:val="0019531C"/>
    <w:rsid w:val="00195842"/>
    <w:rsid w:val="0019600F"/>
    <w:rsid w:val="00196155"/>
    <w:rsid w:val="00196FB3"/>
    <w:rsid w:val="0019773E"/>
    <w:rsid w:val="0019794E"/>
    <w:rsid w:val="00197E18"/>
    <w:rsid w:val="00197F52"/>
    <w:rsid w:val="001A082C"/>
    <w:rsid w:val="001A0C3F"/>
    <w:rsid w:val="001A0C7D"/>
    <w:rsid w:val="001A1581"/>
    <w:rsid w:val="001A1C7C"/>
    <w:rsid w:val="001A1DDE"/>
    <w:rsid w:val="001A21CC"/>
    <w:rsid w:val="001A291F"/>
    <w:rsid w:val="001A2CBE"/>
    <w:rsid w:val="001A2E75"/>
    <w:rsid w:val="001A3319"/>
    <w:rsid w:val="001A386B"/>
    <w:rsid w:val="001A3889"/>
    <w:rsid w:val="001A3A3C"/>
    <w:rsid w:val="001A3A8B"/>
    <w:rsid w:val="001A3AE0"/>
    <w:rsid w:val="001A3AE5"/>
    <w:rsid w:val="001A3D71"/>
    <w:rsid w:val="001A45ED"/>
    <w:rsid w:val="001A4693"/>
    <w:rsid w:val="001A4B69"/>
    <w:rsid w:val="001A4CD9"/>
    <w:rsid w:val="001A548D"/>
    <w:rsid w:val="001A569C"/>
    <w:rsid w:val="001A5932"/>
    <w:rsid w:val="001A5B84"/>
    <w:rsid w:val="001A6366"/>
    <w:rsid w:val="001A66F8"/>
    <w:rsid w:val="001A6799"/>
    <w:rsid w:val="001A6C41"/>
    <w:rsid w:val="001A714A"/>
    <w:rsid w:val="001A7163"/>
    <w:rsid w:val="001A7288"/>
    <w:rsid w:val="001A728E"/>
    <w:rsid w:val="001A72AB"/>
    <w:rsid w:val="001A7310"/>
    <w:rsid w:val="001A73D0"/>
    <w:rsid w:val="001A74F9"/>
    <w:rsid w:val="001A7970"/>
    <w:rsid w:val="001A7A72"/>
    <w:rsid w:val="001A7E23"/>
    <w:rsid w:val="001A7FBB"/>
    <w:rsid w:val="001B001A"/>
    <w:rsid w:val="001B01FE"/>
    <w:rsid w:val="001B0306"/>
    <w:rsid w:val="001B04BC"/>
    <w:rsid w:val="001B0547"/>
    <w:rsid w:val="001B05DC"/>
    <w:rsid w:val="001B05EC"/>
    <w:rsid w:val="001B071D"/>
    <w:rsid w:val="001B0B7B"/>
    <w:rsid w:val="001B0CF9"/>
    <w:rsid w:val="001B0FFA"/>
    <w:rsid w:val="001B1300"/>
    <w:rsid w:val="001B1F05"/>
    <w:rsid w:val="001B1F9E"/>
    <w:rsid w:val="001B223C"/>
    <w:rsid w:val="001B228A"/>
    <w:rsid w:val="001B2FDB"/>
    <w:rsid w:val="001B3031"/>
    <w:rsid w:val="001B33C0"/>
    <w:rsid w:val="001B365A"/>
    <w:rsid w:val="001B36F7"/>
    <w:rsid w:val="001B37D2"/>
    <w:rsid w:val="001B3888"/>
    <w:rsid w:val="001B38C6"/>
    <w:rsid w:val="001B3983"/>
    <w:rsid w:val="001B39CC"/>
    <w:rsid w:val="001B3FB5"/>
    <w:rsid w:val="001B4124"/>
    <w:rsid w:val="001B43B1"/>
    <w:rsid w:val="001B4583"/>
    <w:rsid w:val="001B48B1"/>
    <w:rsid w:val="001B4C69"/>
    <w:rsid w:val="001B4F38"/>
    <w:rsid w:val="001B4F90"/>
    <w:rsid w:val="001B5D2D"/>
    <w:rsid w:val="001B5DF5"/>
    <w:rsid w:val="001B60F3"/>
    <w:rsid w:val="001B66CE"/>
    <w:rsid w:val="001B7243"/>
    <w:rsid w:val="001B739E"/>
    <w:rsid w:val="001B7952"/>
    <w:rsid w:val="001B7996"/>
    <w:rsid w:val="001B7A83"/>
    <w:rsid w:val="001B7E74"/>
    <w:rsid w:val="001C0B6B"/>
    <w:rsid w:val="001C0F66"/>
    <w:rsid w:val="001C114F"/>
    <w:rsid w:val="001C148B"/>
    <w:rsid w:val="001C16B7"/>
    <w:rsid w:val="001C1726"/>
    <w:rsid w:val="001C1999"/>
    <w:rsid w:val="001C1F82"/>
    <w:rsid w:val="001C27D3"/>
    <w:rsid w:val="001C298B"/>
    <w:rsid w:val="001C2F8F"/>
    <w:rsid w:val="001C3363"/>
    <w:rsid w:val="001C3850"/>
    <w:rsid w:val="001C4924"/>
    <w:rsid w:val="001C4E89"/>
    <w:rsid w:val="001C4F34"/>
    <w:rsid w:val="001C4FC0"/>
    <w:rsid w:val="001C50FF"/>
    <w:rsid w:val="001C5721"/>
    <w:rsid w:val="001C5866"/>
    <w:rsid w:val="001C5A08"/>
    <w:rsid w:val="001C5CA7"/>
    <w:rsid w:val="001C61DC"/>
    <w:rsid w:val="001C6438"/>
    <w:rsid w:val="001C652F"/>
    <w:rsid w:val="001C6C50"/>
    <w:rsid w:val="001C747D"/>
    <w:rsid w:val="001C792F"/>
    <w:rsid w:val="001D0C92"/>
    <w:rsid w:val="001D0CFC"/>
    <w:rsid w:val="001D0E15"/>
    <w:rsid w:val="001D0EC7"/>
    <w:rsid w:val="001D10F9"/>
    <w:rsid w:val="001D189B"/>
    <w:rsid w:val="001D1A67"/>
    <w:rsid w:val="001D1CBC"/>
    <w:rsid w:val="001D1FE4"/>
    <w:rsid w:val="001D205B"/>
    <w:rsid w:val="001D21EE"/>
    <w:rsid w:val="001D23E3"/>
    <w:rsid w:val="001D2E8A"/>
    <w:rsid w:val="001D324D"/>
    <w:rsid w:val="001D3366"/>
    <w:rsid w:val="001D3642"/>
    <w:rsid w:val="001D3722"/>
    <w:rsid w:val="001D4547"/>
    <w:rsid w:val="001D4B64"/>
    <w:rsid w:val="001D52BC"/>
    <w:rsid w:val="001D5F89"/>
    <w:rsid w:val="001D6055"/>
    <w:rsid w:val="001D6395"/>
    <w:rsid w:val="001D66C6"/>
    <w:rsid w:val="001D6E41"/>
    <w:rsid w:val="001D73B2"/>
    <w:rsid w:val="001D791C"/>
    <w:rsid w:val="001D7A39"/>
    <w:rsid w:val="001D7A9E"/>
    <w:rsid w:val="001E03AD"/>
    <w:rsid w:val="001E0912"/>
    <w:rsid w:val="001E0B3C"/>
    <w:rsid w:val="001E0C3D"/>
    <w:rsid w:val="001E1114"/>
    <w:rsid w:val="001E15E1"/>
    <w:rsid w:val="001E1CF2"/>
    <w:rsid w:val="001E2046"/>
    <w:rsid w:val="001E216E"/>
    <w:rsid w:val="001E21D2"/>
    <w:rsid w:val="001E2272"/>
    <w:rsid w:val="001E2469"/>
    <w:rsid w:val="001E2720"/>
    <w:rsid w:val="001E2BA9"/>
    <w:rsid w:val="001E2C57"/>
    <w:rsid w:val="001E307E"/>
    <w:rsid w:val="001E328E"/>
    <w:rsid w:val="001E3443"/>
    <w:rsid w:val="001E3678"/>
    <w:rsid w:val="001E4419"/>
    <w:rsid w:val="001E52FC"/>
    <w:rsid w:val="001E5360"/>
    <w:rsid w:val="001E559B"/>
    <w:rsid w:val="001E56B4"/>
    <w:rsid w:val="001E587D"/>
    <w:rsid w:val="001E59A6"/>
    <w:rsid w:val="001E59D2"/>
    <w:rsid w:val="001E63BB"/>
    <w:rsid w:val="001E6580"/>
    <w:rsid w:val="001E68E7"/>
    <w:rsid w:val="001E69A3"/>
    <w:rsid w:val="001E6A59"/>
    <w:rsid w:val="001E6A97"/>
    <w:rsid w:val="001E6C25"/>
    <w:rsid w:val="001E7605"/>
    <w:rsid w:val="001E77EE"/>
    <w:rsid w:val="001E792F"/>
    <w:rsid w:val="001E7A01"/>
    <w:rsid w:val="001E7B7F"/>
    <w:rsid w:val="001E7BCF"/>
    <w:rsid w:val="001E7F8E"/>
    <w:rsid w:val="001F0528"/>
    <w:rsid w:val="001F0939"/>
    <w:rsid w:val="001F119B"/>
    <w:rsid w:val="001F2069"/>
    <w:rsid w:val="001F2084"/>
    <w:rsid w:val="001F21B7"/>
    <w:rsid w:val="001F21E0"/>
    <w:rsid w:val="001F22BC"/>
    <w:rsid w:val="001F2420"/>
    <w:rsid w:val="001F24E3"/>
    <w:rsid w:val="001F2683"/>
    <w:rsid w:val="001F2727"/>
    <w:rsid w:val="001F31D8"/>
    <w:rsid w:val="001F31ED"/>
    <w:rsid w:val="001F33CD"/>
    <w:rsid w:val="001F378C"/>
    <w:rsid w:val="001F42E7"/>
    <w:rsid w:val="001F466F"/>
    <w:rsid w:val="001F46FD"/>
    <w:rsid w:val="001F4E08"/>
    <w:rsid w:val="001F4E37"/>
    <w:rsid w:val="001F58B7"/>
    <w:rsid w:val="001F6058"/>
    <w:rsid w:val="001F6068"/>
    <w:rsid w:val="001F6239"/>
    <w:rsid w:val="001F667A"/>
    <w:rsid w:val="001F6965"/>
    <w:rsid w:val="001F6C8B"/>
    <w:rsid w:val="001F71C1"/>
    <w:rsid w:val="001F7571"/>
    <w:rsid w:val="001F798F"/>
    <w:rsid w:val="001F7C32"/>
    <w:rsid w:val="00200645"/>
    <w:rsid w:val="00200C73"/>
    <w:rsid w:val="002010AF"/>
    <w:rsid w:val="002010CF"/>
    <w:rsid w:val="00201120"/>
    <w:rsid w:val="00201233"/>
    <w:rsid w:val="0020133D"/>
    <w:rsid w:val="002013DF"/>
    <w:rsid w:val="002014A2"/>
    <w:rsid w:val="00201636"/>
    <w:rsid w:val="00201671"/>
    <w:rsid w:val="002017EC"/>
    <w:rsid w:val="00201FC8"/>
    <w:rsid w:val="00202191"/>
    <w:rsid w:val="0020260E"/>
    <w:rsid w:val="00202A72"/>
    <w:rsid w:val="00202CB9"/>
    <w:rsid w:val="00203114"/>
    <w:rsid w:val="00203374"/>
    <w:rsid w:val="00203537"/>
    <w:rsid w:val="00203544"/>
    <w:rsid w:val="00203988"/>
    <w:rsid w:val="002040AE"/>
    <w:rsid w:val="00204256"/>
    <w:rsid w:val="002046E4"/>
    <w:rsid w:val="00204B32"/>
    <w:rsid w:val="00205277"/>
    <w:rsid w:val="002052AB"/>
    <w:rsid w:val="00205544"/>
    <w:rsid w:val="002055CB"/>
    <w:rsid w:val="0020685A"/>
    <w:rsid w:val="00206948"/>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FF7"/>
    <w:rsid w:val="00211B64"/>
    <w:rsid w:val="0021243A"/>
    <w:rsid w:val="00212D25"/>
    <w:rsid w:val="00212FEC"/>
    <w:rsid w:val="00213436"/>
    <w:rsid w:val="00213CA5"/>
    <w:rsid w:val="00213D6D"/>
    <w:rsid w:val="0021420C"/>
    <w:rsid w:val="002143F1"/>
    <w:rsid w:val="002146DA"/>
    <w:rsid w:val="00214A85"/>
    <w:rsid w:val="00214EAF"/>
    <w:rsid w:val="002151FD"/>
    <w:rsid w:val="00215A3B"/>
    <w:rsid w:val="00215F24"/>
    <w:rsid w:val="002160D0"/>
    <w:rsid w:val="0021631E"/>
    <w:rsid w:val="0021653A"/>
    <w:rsid w:val="0021670D"/>
    <w:rsid w:val="00216B3A"/>
    <w:rsid w:val="00216FE8"/>
    <w:rsid w:val="00217133"/>
    <w:rsid w:val="0021799B"/>
    <w:rsid w:val="00217BFD"/>
    <w:rsid w:val="00217C09"/>
    <w:rsid w:val="00217D60"/>
    <w:rsid w:val="00217DE8"/>
    <w:rsid w:val="00217EE6"/>
    <w:rsid w:val="00217F68"/>
    <w:rsid w:val="002200AE"/>
    <w:rsid w:val="0022014A"/>
    <w:rsid w:val="002205D4"/>
    <w:rsid w:val="00220890"/>
    <w:rsid w:val="00220AAF"/>
    <w:rsid w:val="00220AD7"/>
    <w:rsid w:val="00221270"/>
    <w:rsid w:val="002215AA"/>
    <w:rsid w:val="00221B5F"/>
    <w:rsid w:val="00221CE3"/>
    <w:rsid w:val="00221FCE"/>
    <w:rsid w:val="00222369"/>
    <w:rsid w:val="00222445"/>
    <w:rsid w:val="002226F9"/>
    <w:rsid w:val="00222814"/>
    <w:rsid w:val="00222838"/>
    <w:rsid w:val="00222B56"/>
    <w:rsid w:val="00222DE4"/>
    <w:rsid w:val="0022352F"/>
    <w:rsid w:val="00223B9D"/>
    <w:rsid w:val="00223D7E"/>
    <w:rsid w:val="00223F0F"/>
    <w:rsid w:val="0022487E"/>
    <w:rsid w:val="00224D8E"/>
    <w:rsid w:val="002252B4"/>
    <w:rsid w:val="00225396"/>
    <w:rsid w:val="00225B7B"/>
    <w:rsid w:val="002264D3"/>
    <w:rsid w:val="00226608"/>
    <w:rsid w:val="00226717"/>
    <w:rsid w:val="00226787"/>
    <w:rsid w:val="0022699D"/>
    <w:rsid w:val="0022723C"/>
    <w:rsid w:val="0022778A"/>
    <w:rsid w:val="002279EC"/>
    <w:rsid w:val="00227A56"/>
    <w:rsid w:val="00230070"/>
    <w:rsid w:val="00230471"/>
    <w:rsid w:val="002306AF"/>
    <w:rsid w:val="0023094B"/>
    <w:rsid w:val="00230E8B"/>
    <w:rsid w:val="00230F0D"/>
    <w:rsid w:val="00231803"/>
    <w:rsid w:val="002318CF"/>
    <w:rsid w:val="00231AF0"/>
    <w:rsid w:val="002320BA"/>
    <w:rsid w:val="00232899"/>
    <w:rsid w:val="00232ACF"/>
    <w:rsid w:val="002334C8"/>
    <w:rsid w:val="00233541"/>
    <w:rsid w:val="00233594"/>
    <w:rsid w:val="00233636"/>
    <w:rsid w:val="00233C6C"/>
    <w:rsid w:val="00234680"/>
    <w:rsid w:val="00234923"/>
    <w:rsid w:val="002349A2"/>
    <w:rsid w:val="00234ACA"/>
    <w:rsid w:val="002352CB"/>
    <w:rsid w:val="002353CE"/>
    <w:rsid w:val="00235646"/>
    <w:rsid w:val="00235990"/>
    <w:rsid w:val="00236099"/>
    <w:rsid w:val="00236559"/>
    <w:rsid w:val="0023668F"/>
    <w:rsid w:val="002368D5"/>
    <w:rsid w:val="002369E2"/>
    <w:rsid w:val="00236E5C"/>
    <w:rsid w:val="00237421"/>
    <w:rsid w:val="002374E2"/>
    <w:rsid w:val="00237750"/>
    <w:rsid w:val="00237A89"/>
    <w:rsid w:val="00237AEB"/>
    <w:rsid w:val="00237B34"/>
    <w:rsid w:val="00237D0B"/>
    <w:rsid w:val="00237F84"/>
    <w:rsid w:val="0024013B"/>
    <w:rsid w:val="002404F2"/>
    <w:rsid w:val="00240AD3"/>
    <w:rsid w:val="00240BEC"/>
    <w:rsid w:val="002412F5"/>
    <w:rsid w:val="00241E1F"/>
    <w:rsid w:val="002425CF"/>
    <w:rsid w:val="00242940"/>
    <w:rsid w:val="00242A7A"/>
    <w:rsid w:val="00243057"/>
    <w:rsid w:val="0024311A"/>
    <w:rsid w:val="002436DF"/>
    <w:rsid w:val="00243AD9"/>
    <w:rsid w:val="00243B76"/>
    <w:rsid w:val="00245559"/>
    <w:rsid w:val="00245648"/>
    <w:rsid w:val="00245839"/>
    <w:rsid w:val="00245DB9"/>
    <w:rsid w:val="00245E25"/>
    <w:rsid w:val="002463D8"/>
    <w:rsid w:val="00246464"/>
    <w:rsid w:val="00246958"/>
    <w:rsid w:val="0024698B"/>
    <w:rsid w:val="002473C7"/>
    <w:rsid w:val="002473FD"/>
    <w:rsid w:val="002476DC"/>
    <w:rsid w:val="0024790A"/>
    <w:rsid w:val="00247B93"/>
    <w:rsid w:val="00247C14"/>
    <w:rsid w:val="00247C1B"/>
    <w:rsid w:val="00247C3A"/>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58A"/>
    <w:rsid w:val="00252C20"/>
    <w:rsid w:val="00252DF4"/>
    <w:rsid w:val="002532AA"/>
    <w:rsid w:val="002534B1"/>
    <w:rsid w:val="00253520"/>
    <w:rsid w:val="002536ED"/>
    <w:rsid w:val="0025396A"/>
    <w:rsid w:val="002539B8"/>
    <w:rsid w:val="00253B10"/>
    <w:rsid w:val="00253E20"/>
    <w:rsid w:val="00254014"/>
    <w:rsid w:val="002540DF"/>
    <w:rsid w:val="002541CB"/>
    <w:rsid w:val="0025489A"/>
    <w:rsid w:val="00254AA2"/>
    <w:rsid w:val="00255038"/>
    <w:rsid w:val="00255302"/>
    <w:rsid w:val="00255346"/>
    <w:rsid w:val="002553FE"/>
    <w:rsid w:val="002555D8"/>
    <w:rsid w:val="00255F10"/>
    <w:rsid w:val="0025623D"/>
    <w:rsid w:val="0025646D"/>
    <w:rsid w:val="002568F6"/>
    <w:rsid w:val="002571A2"/>
    <w:rsid w:val="00257340"/>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4D"/>
    <w:rsid w:val="00261612"/>
    <w:rsid w:val="00261A2A"/>
    <w:rsid w:val="00261B39"/>
    <w:rsid w:val="00262240"/>
    <w:rsid w:val="00262402"/>
    <w:rsid w:val="002625BC"/>
    <w:rsid w:val="0026287E"/>
    <w:rsid w:val="0026291C"/>
    <w:rsid w:val="00262A5F"/>
    <w:rsid w:val="0026344D"/>
    <w:rsid w:val="002639F0"/>
    <w:rsid w:val="00263DBF"/>
    <w:rsid w:val="002641DA"/>
    <w:rsid w:val="00264209"/>
    <w:rsid w:val="002647BC"/>
    <w:rsid w:val="00264827"/>
    <w:rsid w:val="00264EA7"/>
    <w:rsid w:val="002652F8"/>
    <w:rsid w:val="00265927"/>
    <w:rsid w:val="00266536"/>
    <w:rsid w:val="00266628"/>
    <w:rsid w:val="00266A75"/>
    <w:rsid w:val="00266B4A"/>
    <w:rsid w:val="002673B8"/>
    <w:rsid w:val="00267625"/>
    <w:rsid w:val="002676D3"/>
    <w:rsid w:val="00267727"/>
    <w:rsid w:val="00267ADF"/>
    <w:rsid w:val="00270403"/>
    <w:rsid w:val="00270B7C"/>
    <w:rsid w:val="0027122F"/>
    <w:rsid w:val="00271379"/>
    <w:rsid w:val="00271426"/>
    <w:rsid w:val="00271702"/>
    <w:rsid w:val="002717DD"/>
    <w:rsid w:val="00271A30"/>
    <w:rsid w:val="0027225E"/>
    <w:rsid w:val="00272719"/>
    <w:rsid w:val="00272978"/>
    <w:rsid w:val="00272E3F"/>
    <w:rsid w:val="00273361"/>
    <w:rsid w:val="00273630"/>
    <w:rsid w:val="00273CEC"/>
    <w:rsid w:val="00273D7F"/>
    <w:rsid w:val="00273EF4"/>
    <w:rsid w:val="002746BF"/>
    <w:rsid w:val="00274722"/>
    <w:rsid w:val="00274C57"/>
    <w:rsid w:val="00274C7D"/>
    <w:rsid w:val="00275456"/>
    <w:rsid w:val="00275610"/>
    <w:rsid w:val="00275646"/>
    <w:rsid w:val="00275A33"/>
    <w:rsid w:val="00275F0D"/>
    <w:rsid w:val="0027619A"/>
    <w:rsid w:val="002761B3"/>
    <w:rsid w:val="00276254"/>
    <w:rsid w:val="00276BB6"/>
    <w:rsid w:val="00276D55"/>
    <w:rsid w:val="00276E11"/>
    <w:rsid w:val="00276E89"/>
    <w:rsid w:val="002772CB"/>
    <w:rsid w:val="002772D8"/>
    <w:rsid w:val="00277772"/>
    <w:rsid w:val="00277985"/>
    <w:rsid w:val="00277B02"/>
    <w:rsid w:val="00277E7D"/>
    <w:rsid w:val="00280126"/>
    <w:rsid w:val="002805F6"/>
    <w:rsid w:val="002809CD"/>
    <w:rsid w:val="00281245"/>
    <w:rsid w:val="0028164A"/>
    <w:rsid w:val="00281ECD"/>
    <w:rsid w:val="0028201B"/>
    <w:rsid w:val="002823C8"/>
    <w:rsid w:val="002823D9"/>
    <w:rsid w:val="00282636"/>
    <w:rsid w:val="00282A4C"/>
    <w:rsid w:val="002831BE"/>
    <w:rsid w:val="00283225"/>
    <w:rsid w:val="0028393C"/>
    <w:rsid w:val="00283B66"/>
    <w:rsid w:val="00283BF6"/>
    <w:rsid w:val="00283D56"/>
    <w:rsid w:val="00283DA8"/>
    <w:rsid w:val="00283FCF"/>
    <w:rsid w:val="00284032"/>
    <w:rsid w:val="00284177"/>
    <w:rsid w:val="002842A4"/>
    <w:rsid w:val="00284944"/>
    <w:rsid w:val="00284C91"/>
    <w:rsid w:val="00284E28"/>
    <w:rsid w:val="00284E44"/>
    <w:rsid w:val="0028530E"/>
    <w:rsid w:val="00285412"/>
    <w:rsid w:val="00285728"/>
    <w:rsid w:val="00286134"/>
    <w:rsid w:val="00286C2E"/>
    <w:rsid w:val="00286E12"/>
    <w:rsid w:val="002873DF"/>
    <w:rsid w:val="002877FB"/>
    <w:rsid w:val="00287A5A"/>
    <w:rsid w:val="00287B8D"/>
    <w:rsid w:val="00287CEC"/>
    <w:rsid w:val="00287EBF"/>
    <w:rsid w:val="002903D1"/>
    <w:rsid w:val="002907A9"/>
    <w:rsid w:val="00290836"/>
    <w:rsid w:val="002909FB"/>
    <w:rsid w:val="00290B6F"/>
    <w:rsid w:val="00290DE2"/>
    <w:rsid w:val="0029160B"/>
    <w:rsid w:val="00291A3F"/>
    <w:rsid w:val="00291A9A"/>
    <w:rsid w:val="00291DB7"/>
    <w:rsid w:val="00291ED1"/>
    <w:rsid w:val="00291F16"/>
    <w:rsid w:val="002921D9"/>
    <w:rsid w:val="002923B2"/>
    <w:rsid w:val="002923EF"/>
    <w:rsid w:val="002925D8"/>
    <w:rsid w:val="002926A5"/>
    <w:rsid w:val="0029286F"/>
    <w:rsid w:val="00292B5B"/>
    <w:rsid w:val="00293453"/>
    <w:rsid w:val="00293872"/>
    <w:rsid w:val="00293B7F"/>
    <w:rsid w:val="00293C63"/>
    <w:rsid w:val="00294248"/>
    <w:rsid w:val="002946FF"/>
    <w:rsid w:val="00294774"/>
    <w:rsid w:val="00294861"/>
    <w:rsid w:val="00294A28"/>
    <w:rsid w:val="00294BF2"/>
    <w:rsid w:val="00294D69"/>
    <w:rsid w:val="002951BB"/>
    <w:rsid w:val="002956C8"/>
    <w:rsid w:val="00295967"/>
    <w:rsid w:val="00295A65"/>
    <w:rsid w:val="00295A68"/>
    <w:rsid w:val="00295C19"/>
    <w:rsid w:val="00296092"/>
    <w:rsid w:val="002966C4"/>
    <w:rsid w:val="002966C5"/>
    <w:rsid w:val="00296A1E"/>
    <w:rsid w:val="00296BDF"/>
    <w:rsid w:val="00296C18"/>
    <w:rsid w:val="0029702F"/>
    <w:rsid w:val="00297069"/>
    <w:rsid w:val="00297217"/>
    <w:rsid w:val="00297281"/>
    <w:rsid w:val="00297680"/>
    <w:rsid w:val="002976F5"/>
    <w:rsid w:val="00297FAD"/>
    <w:rsid w:val="002A0398"/>
    <w:rsid w:val="002A03C8"/>
    <w:rsid w:val="002A0A6D"/>
    <w:rsid w:val="002A1123"/>
    <w:rsid w:val="002A137A"/>
    <w:rsid w:val="002A1562"/>
    <w:rsid w:val="002A2440"/>
    <w:rsid w:val="002A25D0"/>
    <w:rsid w:val="002A2665"/>
    <w:rsid w:val="002A2715"/>
    <w:rsid w:val="002A2815"/>
    <w:rsid w:val="002A286E"/>
    <w:rsid w:val="002A3A21"/>
    <w:rsid w:val="002A3AAE"/>
    <w:rsid w:val="002A3B91"/>
    <w:rsid w:val="002A3FBA"/>
    <w:rsid w:val="002A4516"/>
    <w:rsid w:val="002A464B"/>
    <w:rsid w:val="002A4839"/>
    <w:rsid w:val="002A4A05"/>
    <w:rsid w:val="002A4ED0"/>
    <w:rsid w:val="002A4EEB"/>
    <w:rsid w:val="002A4FDE"/>
    <w:rsid w:val="002A512D"/>
    <w:rsid w:val="002A5188"/>
    <w:rsid w:val="002A5BBC"/>
    <w:rsid w:val="002A5D13"/>
    <w:rsid w:val="002A5E54"/>
    <w:rsid w:val="002A6593"/>
    <w:rsid w:val="002A6D47"/>
    <w:rsid w:val="002A6E3D"/>
    <w:rsid w:val="002A6F3F"/>
    <w:rsid w:val="002B052D"/>
    <w:rsid w:val="002B060A"/>
    <w:rsid w:val="002B0651"/>
    <w:rsid w:val="002B0675"/>
    <w:rsid w:val="002B090A"/>
    <w:rsid w:val="002B0927"/>
    <w:rsid w:val="002B0A4F"/>
    <w:rsid w:val="002B1348"/>
    <w:rsid w:val="002B156E"/>
    <w:rsid w:val="002B1788"/>
    <w:rsid w:val="002B19FC"/>
    <w:rsid w:val="002B1ACB"/>
    <w:rsid w:val="002B1BC7"/>
    <w:rsid w:val="002B1D19"/>
    <w:rsid w:val="002B27D9"/>
    <w:rsid w:val="002B2CD8"/>
    <w:rsid w:val="002B321E"/>
    <w:rsid w:val="002B336A"/>
    <w:rsid w:val="002B3D5D"/>
    <w:rsid w:val="002B4D37"/>
    <w:rsid w:val="002B509D"/>
    <w:rsid w:val="002B52DE"/>
    <w:rsid w:val="002B546E"/>
    <w:rsid w:val="002B55A6"/>
    <w:rsid w:val="002B5755"/>
    <w:rsid w:val="002B57B7"/>
    <w:rsid w:val="002B5A19"/>
    <w:rsid w:val="002B5B70"/>
    <w:rsid w:val="002B5BB5"/>
    <w:rsid w:val="002B5D46"/>
    <w:rsid w:val="002B5E89"/>
    <w:rsid w:val="002B5E92"/>
    <w:rsid w:val="002B5F5B"/>
    <w:rsid w:val="002B5FC1"/>
    <w:rsid w:val="002B65BF"/>
    <w:rsid w:val="002B68E2"/>
    <w:rsid w:val="002B6A30"/>
    <w:rsid w:val="002B6D89"/>
    <w:rsid w:val="002B6D9E"/>
    <w:rsid w:val="002B6F5B"/>
    <w:rsid w:val="002B72D1"/>
    <w:rsid w:val="002B76D6"/>
    <w:rsid w:val="002B78A9"/>
    <w:rsid w:val="002B7986"/>
    <w:rsid w:val="002B7BEC"/>
    <w:rsid w:val="002C04A3"/>
    <w:rsid w:val="002C0628"/>
    <w:rsid w:val="002C09A4"/>
    <w:rsid w:val="002C0BAA"/>
    <w:rsid w:val="002C1089"/>
    <w:rsid w:val="002C1222"/>
    <w:rsid w:val="002C1516"/>
    <w:rsid w:val="002C1CE6"/>
    <w:rsid w:val="002C1D65"/>
    <w:rsid w:val="002C216D"/>
    <w:rsid w:val="002C244C"/>
    <w:rsid w:val="002C264A"/>
    <w:rsid w:val="002C2652"/>
    <w:rsid w:val="002C27D6"/>
    <w:rsid w:val="002C28F7"/>
    <w:rsid w:val="002C29DC"/>
    <w:rsid w:val="002C32AD"/>
    <w:rsid w:val="002C3326"/>
    <w:rsid w:val="002C3343"/>
    <w:rsid w:val="002C384D"/>
    <w:rsid w:val="002C3B18"/>
    <w:rsid w:val="002C4100"/>
    <w:rsid w:val="002C4466"/>
    <w:rsid w:val="002C4F1A"/>
    <w:rsid w:val="002C57C5"/>
    <w:rsid w:val="002C595E"/>
    <w:rsid w:val="002C5B49"/>
    <w:rsid w:val="002C5C8C"/>
    <w:rsid w:val="002C5D57"/>
    <w:rsid w:val="002C6370"/>
    <w:rsid w:val="002C65D1"/>
    <w:rsid w:val="002C6AD0"/>
    <w:rsid w:val="002C76AF"/>
    <w:rsid w:val="002C7FA6"/>
    <w:rsid w:val="002D02AB"/>
    <w:rsid w:val="002D0543"/>
    <w:rsid w:val="002D15B8"/>
    <w:rsid w:val="002D16D2"/>
    <w:rsid w:val="002D177D"/>
    <w:rsid w:val="002D1AFB"/>
    <w:rsid w:val="002D1B43"/>
    <w:rsid w:val="002D1B59"/>
    <w:rsid w:val="002D1EAF"/>
    <w:rsid w:val="002D2026"/>
    <w:rsid w:val="002D20EF"/>
    <w:rsid w:val="002D21BC"/>
    <w:rsid w:val="002D262D"/>
    <w:rsid w:val="002D29B1"/>
    <w:rsid w:val="002D2A72"/>
    <w:rsid w:val="002D2C3A"/>
    <w:rsid w:val="002D2E09"/>
    <w:rsid w:val="002D2FDB"/>
    <w:rsid w:val="002D33B3"/>
    <w:rsid w:val="002D3461"/>
    <w:rsid w:val="002D3853"/>
    <w:rsid w:val="002D3A08"/>
    <w:rsid w:val="002D414D"/>
    <w:rsid w:val="002D425F"/>
    <w:rsid w:val="002D46F1"/>
    <w:rsid w:val="002D47CD"/>
    <w:rsid w:val="002D4A66"/>
    <w:rsid w:val="002D4DCA"/>
    <w:rsid w:val="002D5183"/>
    <w:rsid w:val="002D5301"/>
    <w:rsid w:val="002D5451"/>
    <w:rsid w:val="002D5A4F"/>
    <w:rsid w:val="002D626B"/>
    <w:rsid w:val="002D661E"/>
    <w:rsid w:val="002D68C7"/>
    <w:rsid w:val="002D6B96"/>
    <w:rsid w:val="002D6CAA"/>
    <w:rsid w:val="002D6DBE"/>
    <w:rsid w:val="002D6E1D"/>
    <w:rsid w:val="002D7C2E"/>
    <w:rsid w:val="002D7CA0"/>
    <w:rsid w:val="002D7EB1"/>
    <w:rsid w:val="002E0066"/>
    <w:rsid w:val="002E0092"/>
    <w:rsid w:val="002E01E3"/>
    <w:rsid w:val="002E032E"/>
    <w:rsid w:val="002E09A3"/>
    <w:rsid w:val="002E0A72"/>
    <w:rsid w:val="002E0EBA"/>
    <w:rsid w:val="002E1781"/>
    <w:rsid w:val="002E181D"/>
    <w:rsid w:val="002E1B77"/>
    <w:rsid w:val="002E1EF8"/>
    <w:rsid w:val="002E21CB"/>
    <w:rsid w:val="002E2888"/>
    <w:rsid w:val="002E2C24"/>
    <w:rsid w:val="002E32A2"/>
    <w:rsid w:val="002E34B4"/>
    <w:rsid w:val="002E370E"/>
    <w:rsid w:val="002E38BA"/>
    <w:rsid w:val="002E3979"/>
    <w:rsid w:val="002E3CD2"/>
    <w:rsid w:val="002E3E42"/>
    <w:rsid w:val="002E3FE6"/>
    <w:rsid w:val="002E4086"/>
    <w:rsid w:val="002E41B2"/>
    <w:rsid w:val="002E4FD3"/>
    <w:rsid w:val="002E50ED"/>
    <w:rsid w:val="002E55D3"/>
    <w:rsid w:val="002E5813"/>
    <w:rsid w:val="002E5912"/>
    <w:rsid w:val="002E5947"/>
    <w:rsid w:val="002E5CCE"/>
    <w:rsid w:val="002E5EA0"/>
    <w:rsid w:val="002E68ED"/>
    <w:rsid w:val="002E6AA7"/>
    <w:rsid w:val="002E6B5B"/>
    <w:rsid w:val="002E6E75"/>
    <w:rsid w:val="002E7406"/>
    <w:rsid w:val="002E74F1"/>
    <w:rsid w:val="002E7661"/>
    <w:rsid w:val="002E7900"/>
    <w:rsid w:val="002E79F2"/>
    <w:rsid w:val="002E79F5"/>
    <w:rsid w:val="002E7F1C"/>
    <w:rsid w:val="002F001A"/>
    <w:rsid w:val="002F0286"/>
    <w:rsid w:val="002F062F"/>
    <w:rsid w:val="002F0AEE"/>
    <w:rsid w:val="002F10E9"/>
    <w:rsid w:val="002F1550"/>
    <w:rsid w:val="002F1811"/>
    <w:rsid w:val="002F1C88"/>
    <w:rsid w:val="002F1FBB"/>
    <w:rsid w:val="002F2021"/>
    <w:rsid w:val="002F253F"/>
    <w:rsid w:val="002F27A4"/>
    <w:rsid w:val="002F2A75"/>
    <w:rsid w:val="002F38C0"/>
    <w:rsid w:val="002F3A69"/>
    <w:rsid w:val="002F3F31"/>
    <w:rsid w:val="002F436F"/>
    <w:rsid w:val="002F4691"/>
    <w:rsid w:val="002F5D01"/>
    <w:rsid w:val="002F5F5B"/>
    <w:rsid w:val="002F6260"/>
    <w:rsid w:val="002F6355"/>
    <w:rsid w:val="002F6892"/>
    <w:rsid w:val="002F693A"/>
    <w:rsid w:val="002F6975"/>
    <w:rsid w:val="002F6BC6"/>
    <w:rsid w:val="002F7042"/>
    <w:rsid w:val="002F70A9"/>
    <w:rsid w:val="002F71FE"/>
    <w:rsid w:val="002F7503"/>
    <w:rsid w:val="002F7C93"/>
    <w:rsid w:val="002F7D3C"/>
    <w:rsid w:val="003001F4"/>
    <w:rsid w:val="003003B0"/>
    <w:rsid w:val="003004B5"/>
    <w:rsid w:val="00300729"/>
    <w:rsid w:val="0030093F"/>
    <w:rsid w:val="003009BB"/>
    <w:rsid w:val="00300C31"/>
    <w:rsid w:val="00300EBA"/>
    <w:rsid w:val="0030162B"/>
    <w:rsid w:val="00301A74"/>
    <w:rsid w:val="00301BCA"/>
    <w:rsid w:val="00301CC9"/>
    <w:rsid w:val="00301D68"/>
    <w:rsid w:val="0030249E"/>
    <w:rsid w:val="00302A40"/>
    <w:rsid w:val="00303142"/>
    <w:rsid w:val="0030316D"/>
    <w:rsid w:val="003031EC"/>
    <w:rsid w:val="003039E5"/>
    <w:rsid w:val="00303A58"/>
    <w:rsid w:val="00303CCD"/>
    <w:rsid w:val="003044E3"/>
    <w:rsid w:val="003046D0"/>
    <w:rsid w:val="003046F4"/>
    <w:rsid w:val="00304C1C"/>
    <w:rsid w:val="00304C68"/>
    <w:rsid w:val="00304E10"/>
    <w:rsid w:val="00304FA9"/>
    <w:rsid w:val="0030520F"/>
    <w:rsid w:val="0030530B"/>
    <w:rsid w:val="003053B3"/>
    <w:rsid w:val="0030540E"/>
    <w:rsid w:val="00305E0A"/>
    <w:rsid w:val="00306130"/>
    <w:rsid w:val="0030632F"/>
    <w:rsid w:val="0030642C"/>
    <w:rsid w:val="00306805"/>
    <w:rsid w:val="00306EFD"/>
    <w:rsid w:val="0030751D"/>
    <w:rsid w:val="00307DA5"/>
    <w:rsid w:val="00310464"/>
    <w:rsid w:val="00310742"/>
    <w:rsid w:val="00310A0F"/>
    <w:rsid w:val="00310B73"/>
    <w:rsid w:val="003113FD"/>
    <w:rsid w:val="00311D98"/>
    <w:rsid w:val="00311DB9"/>
    <w:rsid w:val="003122DA"/>
    <w:rsid w:val="00312344"/>
    <w:rsid w:val="00312356"/>
    <w:rsid w:val="003124ED"/>
    <w:rsid w:val="00312700"/>
    <w:rsid w:val="003128DF"/>
    <w:rsid w:val="003128FC"/>
    <w:rsid w:val="00312AAE"/>
    <w:rsid w:val="00312F7D"/>
    <w:rsid w:val="00312FB8"/>
    <w:rsid w:val="003132E9"/>
    <w:rsid w:val="00313361"/>
    <w:rsid w:val="00314022"/>
    <w:rsid w:val="0031412A"/>
    <w:rsid w:val="00314218"/>
    <w:rsid w:val="0031425F"/>
    <w:rsid w:val="00315094"/>
    <w:rsid w:val="00315380"/>
    <w:rsid w:val="003155BF"/>
    <w:rsid w:val="00315D37"/>
    <w:rsid w:val="00315E64"/>
    <w:rsid w:val="00316084"/>
    <w:rsid w:val="00316643"/>
    <w:rsid w:val="0031679D"/>
    <w:rsid w:val="0031686B"/>
    <w:rsid w:val="00316890"/>
    <w:rsid w:val="003168CC"/>
    <w:rsid w:val="00316A8D"/>
    <w:rsid w:val="00316C6B"/>
    <w:rsid w:val="00316D51"/>
    <w:rsid w:val="00317043"/>
    <w:rsid w:val="0031720A"/>
    <w:rsid w:val="00317A50"/>
    <w:rsid w:val="00317B5F"/>
    <w:rsid w:val="00317C03"/>
    <w:rsid w:val="00317EBD"/>
    <w:rsid w:val="00320BAE"/>
    <w:rsid w:val="0032103A"/>
    <w:rsid w:val="00321054"/>
    <w:rsid w:val="003214A6"/>
    <w:rsid w:val="0032172E"/>
    <w:rsid w:val="00321CD4"/>
    <w:rsid w:val="00321E8A"/>
    <w:rsid w:val="0032259F"/>
    <w:rsid w:val="003229DD"/>
    <w:rsid w:val="00322FE7"/>
    <w:rsid w:val="00323028"/>
    <w:rsid w:val="00323048"/>
    <w:rsid w:val="0032330B"/>
    <w:rsid w:val="00323396"/>
    <w:rsid w:val="00323720"/>
    <w:rsid w:val="00323966"/>
    <w:rsid w:val="00324016"/>
    <w:rsid w:val="0032413E"/>
    <w:rsid w:val="00324585"/>
    <w:rsid w:val="00324823"/>
    <w:rsid w:val="00324D3B"/>
    <w:rsid w:val="00324D71"/>
    <w:rsid w:val="00324E01"/>
    <w:rsid w:val="00325006"/>
    <w:rsid w:val="00325BD6"/>
    <w:rsid w:val="00325D18"/>
    <w:rsid w:val="003265CB"/>
    <w:rsid w:val="0032688B"/>
    <w:rsid w:val="00326908"/>
    <w:rsid w:val="00326A0A"/>
    <w:rsid w:val="00326CF2"/>
    <w:rsid w:val="003270C9"/>
    <w:rsid w:val="0032711F"/>
    <w:rsid w:val="0032729C"/>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8B3"/>
    <w:rsid w:val="0033297A"/>
    <w:rsid w:val="0033298C"/>
    <w:rsid w:val="00332B5F"/>
    <w:rsid w:val="00332E37"/>
    <w:rsid w:val="00332EEF"/>
    <w:rsid w:val="00332F13"/>
    <w:rsid w:val="0033328D"/>
    <w:rsid w:val="003335EE"/>
    <w:rsid w:val="003337D0"/>
    <w:rsid w:val="00333D4F"/>
    <w:rsid w:val="00334BD0"/>
    <w:rsid w:val="00334C13"/>
    <w:rsid w:val="00334F0A"/>
    <w:rsid w:val="00334FB2"/>
    <w:rsid w:val="003351C5"/>
    <w:rsid w:val="00335411"/>
    <w:rsid w:val="00335D0A"/>
    <w:rsid w:val="003360CF"/>
    <w:rsid w:val="003361FC"/>
    <w:rsid w:val="00336266"/>
    <w:rsid w:val="00336B9A"/>
    <w:rsid w:val="00336C59"/>
    <w:rsid w:val="00336E1C"/>
    <w:rsid w:val="00336EEC"/>
    <w:rsid w:val="00337352"/>
    <w:rsid w:val="00337A32"/>
    <w:rsid w:val="00340428"/>
    <w:rsid w:val="0034053A"/>
    <w:rsid w:val="003406E0"/>
    <w:rsid w:val="0034097C"/>
    <w:rsid w:val="00340A15"/>
    <w:rsid w:val="00340B19"/>
    <w:rsid w:val="00340E0B"/>
    <w:rsid w:val="003411B0"/>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B2"/>
    <w:rsid w:val="003438D1"/>
    <w:rsid w:val="00343AC5"/>
    <w:rsid w:val="00343B8B"/>
    <w:rsid w:val="00344063"/>
    <w:rsid w:val="00344219"/>
    <w:rsid w:val="003442CC"/>
    <w:rsid w:val="00344C31"/>
    <w:rsid w:val="00344DDC"/>
    <w:rsid w:val="00344E7A"/>
    <w:rsid w:val="00344F76"/>
    <w:rsid w:val="00344F82"/>
    <w:rsid w:val="00345530"/>
    <w:rsid w:val="0034559C"/>
    <w:rsid w:val="003465E2"/>
    <w:rsid w:val="003466D1"/>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860"/>
    <w:rsid w:val="00351FCB"/>
    <w:rsid w:val="00352260"/>
    <w:rsid w:val="00352EE2"/>
    <w:rsid w:val="003531F6"/>
    <w:rsid w:val="0035340F"/>
    <w:rsid w:val="00353651"/>
    <w:rsid w:val="003536E3"/>
    <w:rsid w:val="00353D4E"/>
    <w:rsid w:val="00353FE9"/>
    <w:rsid w:val="00354868"/>
    <w:rsid w:val="0035487B"/>
    <w:rsid w:val="003548CD"/>
    <w:rsid w:val="00354C91"/>
    <w:rsid w:val="00354CD8"/>
    <w:rsid w:val="00355363"/>
    <w:rsid w:val="0035546D"/>
    <w:rsid w:val="00355DF6"/>
    <w:rsid w:val="00356018"/>
    <w:rsid w:val="0035629F"/>
    <w:rsid w:val="003562F9"/>
    <w:rsid w:val="00356B93"/>
    <w:rsid w:val="00356CF0"/>
    <w:rsid w:val="00357408"/>
    <w:rsid w:val="003574B7"/>
    <w:rsid w:val="00357C00"/>
    <w:rsid w:val="00357E9E"/>
    <w:rsid w:val="00357F85"/>
    <w:rsid w:val="003601F7"/>
    <w:rsid w:val="00360F28"/>
    <w:rsid w:val="003612FC"/>
    <w:rsid w:val="0036143D"/>
    <w:rsid w:val="00361689"/>
    <w:rsid w:val="003619F3"/>
    <w:rsid w:val="00361E57"/>
    <w:rsid w:val="0036204C"/>
    <w:rsid w:val="00362781"/>
    <w:rsid w:val="00362ED2"/>
    <w:rsid w:val="00363238"/>
    <w:rsid w:val="003636A1"/>
    <w:rsid w:val="00363A83"/>
    <w:rsid w:val="00363BB8"/>
    <w:rsid w:val="00363FC6"/>
    <w:rsid w:val="00364594"/>
    <w:rsid w:val="0036535A"/>
    <w:rsid w:val="00365954"/>
    <w:rsid w:val="00365A15"/>
    <w:rsid w:val="00365F43"/>
    <w:rsid w:val="00366069"/>
    <w:rsid w:val="00366992"/>
    <w:rsid w:val="00366AFE"/>
    <w:rsid w:val="00366C8E"/>
    <w:rsid w:val="00367132"/>
    <w:rsid w:val="00367C06"/>
    <w:rsid w:val="00367C1C"/>
    <w:rsid w:val="00367C5D"/>
    <w:rsid w:val="00370161"/>
    <w:rsid w:val="0037062A"/>
    <w:rsid w:val="0037063E"/>
    <w:rsid w:val="0037064E"/>
    <w:rsid w:val="00370E67"/>
    <w:rsid w:val="00371AC7"/>
    <w:rsid w:val="00372277"/>
    <w:rsid w:val="0037242B"/>
    <w:rsid w:val="003724A8"/>
    <w:rsid w:val="00372733"/>
    <w:rsid w:val="00372E30"/>
    <w:rsid w:val="003735B3"/>
    <w:rsid w:val="00373650"/>
    <w:rsid w:val="00373878"/>
    <w:rsid w:val="00373B03"/>
    <w:rsid w:val="00373FA0"/>
    <w:rsid w:val="00374322"/>
    <w:rsid w:val="003743B3"/>
    <w:rsid w:val="00374655"/>
    <w:rsid w:val="00374F95"/>
    <w:rsid w:val="0037504A"/>
    <w:rsid w:val="0037528F"/>
    <w:rsid w:val="003752BD"/>
    <w:rsid w:val="00375351"/>
    <w:rsid w:val="003753AF"/>
    <w:rsid w:val="00375480"/>
    <w:rsid w:val="003756F7"/>
    <w:rsid w:val="00375929"/>
    <w:rsid w:val="00376092"/>
    <w:rsid w:val="00376319"/>
    <w:rsid w:val="0037637F"/>
    <w:rsid w:val="003767FB"/>
    <w:rsid w:val="00376875"/>
    <w:rsid w:val="00377189"/>
    <w:rsid w:val="0037758D"/>
    <w:rsid w:val="00377E49"/>
    <w:rsid w:val="0038002A"/>
    <w:rsid w:val="00380989"/>
    <w:rsid w:val="00380A2A"/>
    <w:rsid w:val="00380B2A"/>
    <w:rsid w:val="00381530"/>
    <w:rsid w:val="003815FB"/>
    <w:rsid w:val="00381962"/>
    <w:rsid w:val="003819B7"/>
    <w:rsid w:val="00381AF4"/>
    <w:rsid w:val="00381BE8"/>
    <w:rsid w:val="00382E0F"/>
    <w:rsid w:val="00382E5C"/>
    <w:rsid w:val="00382F5C"/>
    <w:rsid w:val="00382F66"/>
    <w:rsid w:val="00383089"/>
    <w:rsid w:val="003831E7"/>
    <w:rsid w:val="00383837"/>
    <w:rsid w:val="00384205"/>
    <w:rsid w:val="003847FD"/>
    <w:rsid w:val="00384FB5"/>
    <w:rsid w:val="00385033"/>
    <w:rsid w:val="0038553B"/>
    <w:rsid w:val="003855DB"/>
    <w:rsid w:val="003856D6"/>
    <w:rsid w:val="00385709"/>
    <w:rsid w:val="0038573F"/>
    <w:rsid w:val="003858EF"/>
    <w:rsid w:val="00385AAD"/>
    <w:rsid w:val="00385C26"/>
    <w:rsid w:val="003860B3"/>
    <w:rsid w:val="003863DB"/>
    <w:rsid w:val="0038643A"/>
    <w:rsid w:val="00386680"/>
    <w:rsid w:val="00386940"/>
    <w:rsid w:val="00386B4B"/>
    <w:rsid w:val="00386BDE"/>
    <w:rsid w:val="00386C02"/>
    <w:rsid w:val="00386C43"/>
    <w:rsid w:val="00387022"/>
    <w:rsid w:val="00387057"/>
    <w:rsid w:val="003873F3"/>
    <w:rsid w:val="00387624"/>
    <w:rsid w:val="00387AC8"/>
    <w:rsid w:val="00390058"/>
    <w:rsid w:val="00390118"/>
    <w:rsid w:val="00390A7B"/>
    <w:rsid w:val="00390AD8"/>
    <w:rsid w:val="00390C9A"/>
    <w:rsid w:val="003910BC"/>
    <w:rsid w:val="0039134B"/>
    <w:rsid w:val="0039178F"/>
    <w:rsid w:val="00391F20"/>
    <w:rsid w:val="00391F6D"/>
    <w:rsid w:val="00391FDD"/>
    <w:rsid w:val="00392193"/>
    <w:rsid w:val="00392284"/>
    <w:rsid w:val="003926DE"/>
    <w:rsid w:val="00392929"/>
    <w:rsid w:val="00392A34"/>
    <w:rsid w:val="00392BFF"/>
    <w:rsid w:val="00392CAB"/>
    <w:rsid w:val="00392E02"/>
    <w:rsid w:val="00393011"/>
    <w:rsid w:val="00393681"/>
    <w:rsid w:val="0039395C"/>
    <w:rsid w:val="00393E22"/>
    <w:rsid w:val="00394005"/>
    <w:rsid w:val="003941FE"/>
    <w:rsid w:val="003945D6"/>
    <w:rsid w:val="003945F8"/>
    <w:rsid w:val="00394A97"/>
    <w:rsid w:val="00394B85"/>
    <w:rsid w:val="00394C10"/>
    <w:rsid w:val="00395564"/>
    <w:rsid w:val="00396027"/>
    <w:rsid w:val="0039624F"/>
    <w:rsid w:val="003962E5"/>
    <w:rsid w:val="00396605"/>
    <w:rsid w:val="0039698B"/>
    <w:rsid w:val="003969CE"/>
    <w:rsid w:val="00397776"/>
    <w:rsid w:val="003A0166"/>
    <w:rsid w:val="003A01B0"/>
    <w:rsid w:val="003A043F"/>
    <w:rsid w:val="003A04BB"/>
    <w:rsid w:val="003A09D3"/>
    <w:rsid w:val="003A10B2"/>
    <w:rsid w:val="003A1523"/>
    <w:rsid w:val="003A15E7"/>
    <w:rsid w:val="003A160E"/>
    <w:rsid w:val="003A18B5"/>
    <w:rsid w:val="003A19AB"/>
    <w:rsid w:val="003A23F7"/>
    <w:rsid w:val="003A2450"/>
    <w:rsid w:val="003A257F"/>
    <w:rsid w:val="003A2A79"/>
    <w:rsid w:val="003A2ECC"/>
    <w:rsid w:val="003A3034"/>
    <w:rsid w:val="003A312B"/>
    <w:rsid w:val="003A3317"/>
    <w:rsid w:val="003A3B36"/>
    <w:rsid w:val="003A3CC0"/>
    <w:rsid w:val="003A42CB"/>
    <w:rsid w:val="003A488C"/>
    <w:rsid w:val="003A4E9C"/>
    <w:rsid w:val="003A4F5E"/>
    <w:rsid w:val="003A4F93"/>
    <w:rsid w:val="003A4FAF"/>
    <w:rsid w:val="003A51D7"/>
    <w:rsid w:val="003A544D"/>
    <w:rsid w:val="003A5BA7"/>
    <w:rsid w:val="003A5C3A"/>
    <w:rsid w:val="003A5FA0"/>
    <w:rsid w:val="003A6059"/>
    <w:rsid w:val="003A6164"/>
    <w:rsid w:val="003A65B8"/>
    <w:rsid w:val="003A6A25"/>
    <w:rsid w:val="003A6A95"/>
    <w:rsid w:val="003A6E12"/>
    <w:rsid w:val="003A6FAB"/>
    <w:rsid w:val="003A70E5"/>
    <w:rsid w:val="003A76D1"/>
    <w:rsid w:val="003A7A58"/>
    <w:rsid w:val="003A7EBF"/>
    <w:rsid w:val="003A7EE9"/>
    <w:rsid w:val="003B0B2C"/>
    <w:rsid w:val="003B0C73"/>
    <w:rsid w:val="003B0E12"/>
    <w:rsid w:val="003B151C"/>
    <w:rsid w:val="003B15B7"/>
    <w:rsid w:val="003B16CD"/>
    <w:rsid w:val="003B1707"/>
    <w:rsid w:val="003B1A71"/>
    <w:rsid w:val="003B1ADF"/>
    <w:rsid w:val="003B1C1E"/>
    <w:rsid w:val="003B1C48"/>
    <w:rsid w:val="003B1F86"/>
    <w:rsid w:val="003B21FA"/>
    <w:rsid w:val="003B25EB"/>
    <w:rsid w:val="003B2D20"/>
    <w:rsid w:val="003B346A"/>
    <w:rsid w:val="003B359C"/>
    <w:rsid w:val="003B38C4"/>
    <w:rsid w:val="003B3942"/>
    <w:rsid w:val="003B3B29"/>
    <w:rsid w:val="003B3FE5"/>
    <w:rsid w:val="003B47D3"/>
    <w:rsid w:val="003B481A"/>
    <w:rsid w:val="003B5056"/>
    <w:rsid w:val="003B5587"/>
    <w:rsid w:val="003B5623"/>
    <w:rsid w:val="003B5810"/>
    <w:rsid w:val="003B5BAA"/>
    <w:rsid w:val="003B5C47"/>
    <w:rsid w:val="003B5EE3"/>
    <w:rsid w:val="003B62E1"/>
    <w:rsid w:val="003B63E2"/>
    <w:rsid w:val="003B6A6E"/>
    <w:rsid w:val="003B6D16"/>
    <w:rsid w:val="003B6D30"/>
    <w:rsid w:val="003B6E44"/>
    <w:rsid w:val="003B6FC4"/>
    <w:rsid w:val="003B7A7C"/>
    <w:rsid w:val="003C0048"/>
    <w:rsid w:val="003C00B0"/>
    <w:rsid w:val="003C062C"/>
    <w:rsid w:val="003C0C23"/>
    <w:rsid w:val="003C0E49"/>
    <w:rsid w:val="003C0E94"/>
    <w:rsid w:val="003C1181"/>
    <w:rsid w:val="003C14C8"/>
    <w:rsid w:val="003C1B02"/>
    <w:rsid w:val="003C1D24"/>
    <w:rsid w:val="003C1F5D"/>
    <w:rsid w:val="003C1F93"/>
    <w:rsid w:val="003C21E0"/>
    <w:rsid w:val="003C23FA"/>
    <w:rsid w:val="003C2563"/>
    <w:rsid w:val="003C3087"/>
    <w:rsid w:val="003C3109"/>
    <w:rsid w:val="003C310E"/>
    <w:rsid w:val="003C31A0"/>
    <w:rsid w:val="003C3243"/>
    <w:rsid w:val="003C3309"/>
    <w:rsid w:val="003C336F"/>
    <w:rsid w:val="003C3476"/>
    <w:rsid w:val="003C3601"/>
    <w:rsid w:val="003C3637"/>
    <w:rsid w:val="003C396F"/>
    <w:rsid w:val="003C3E29"/>
    <w:rsid w:val="003C3E49"/>
    <w:rsid w:val="003C3E9C"/>
    <w:rsid w:val="003C40EF"/>
    <w:rsid w:val="003C465D"/>
    <w:rsid w:val="003C482B"/>
    <w:rsid w:val="003C4A4F"/>
    <w:rsid w:val="003C4B4E"/>
    <w:rsid w:val="003C4E9A"/>
    <w:rsid w:val="003C5025"/>
    <w:rsid w:val="003C52DB"/>
    <w:rsid w:val="003C54FD"/>
    <w:rsid w:val="003C56D7"/>
    <w:rsid w:val="003C588D"/>
    <w:rsid w:val="003C6275"/>
    <w:rsid w:val="003C645C"/>
    <w:rsid w:val="003C667E"/>
    <w:rsid w:val="003C676E"/>
    <w:rsid w:val="003C6ABA"/>
    <w:rsid w:val="003C7223"/>
    <w:rsid w:val="003C752A"/>
    <w:rsid w:val="003C7A6D"/>
    <w:rsid w:val="003D071F"/>
    <w:rsid w:val="003D09A3"/>
    <w:rsid w:val="003D0A48"/>
    <w:rsid w:val="003D0D85"/>
    <w:rsid w:val="003D1512"/>
    <w:rsid w:val="003D1842"/>
    <w:rsid w:val="003D2018"/>
    <w:rsid w:val="003D2467"/>
    <w:rsid w:val="003D2562"/>
    <w:rsid w:val="003D2AAA"/>
    <w:rsid w:val="003D2D71"/>
    <w:rsid w:val="003D3211"/>
    <w:rsid w:val="003D3A66"/>
    <w:rsid w:val="003D3C01"/>
    <w:rsid w:val="003D4084"/>
    <w:rsid w:val="003D4299"/>
    <w:rsid w:val="003D541A"/>
    <w:rsid w:val="003D5501"/>
    <w:rsid w:val="003D58A6"/>
    <w:rsid w:val="003D5A07"/>
    <w:rsid w:val="003D5B2B"/>
    <w:rsid w:val="003D5CF7"/>
    <w:rsid w:val="003D5DEC"/>
    <w:rsid w:val="003D60BB"/>
    <w:rsid w:val="003D61B5"/>
    <w:rsid w:val="003D645C"/>
    <w:rsid w:val="003D659B"/>
    <w:rsid w:val="003D671C"/>
    <w:rsid w:val="003D673A"/>
    <w:rsid w:val="003D7D10"/>
    <w:rsid w:val="003E0111"/>
    <w:rsid w:val="003E0231"/>
    <w:rsid w:val="003E0647"/>
    <w:rsid w:val="003E08B3"/>
    <w:rsid w:val="003E0B9B"/>
    <w:rsid w:val="003E111D"/>
    <w:rsid w:val="003E153F"/>
    <w:rsid w:val="003E17AE"/>
    <w:rsid w:val="003E19C6"/>
    <w:rsid w:val="003E1F0E"/>
    <w:rsid w:val="003E1F90"/>
    <w:rsid w:val="003E210D"/>
    <w:rsid w:val="003E2335"/>
    <w:rsid w:val="003E27FA"/>
    <w:rsid w:val="003E2A08"/>
    <w:rsid w:val="003E31C8"/>
    <w:rsid w:val="003E34D8"/>
    <w:rsid w:val="003E380A"/>
    <w:rsid w:val="003E41F5"/>
    <w:rsid w:val="003E4229"/>
    <w:rsid w:val="003E4400"/>
    <w:rsid w:val="003E4559"/>
    <w:rsid w:val="003E4E6E"/>
    <w:rsid w:val="003E4F07"/>
    <w:rsid w:val="003E501F"/>
    <w:rsid w:val="003E5099"/>
    <w:rsid w:val="003E51A9"/>
    <w:rsid w:val="003E528A"/>
    <w:rsid w:val="003E56B9"/>
    <w:rsid w:val="003E570B"/>
    <w:rsid w:val="003E5818"/>
    <w:rsid w:val="003E595C"/>
    <w:rsid w:val="003E5D22"/>
    <w:rsid w:val="003E62FB"/>
    <w:rsid w:val="003E6852"/>
    <w:rsid w:val="003E6BAC"/>
    <w:rsid w:val="003E6E6D"/>
    <w:rsid w:val="003E712D"/>
    <w:rsid w:val="003E7840"/>
    <w:rsid w:val="003E7B17"/>
    <w:rsid w:val="003F01E1"/>
    <w:rsid w:val="003F04BA"/>
    <w:rsid w:val="003F050F"/>
    <w:rsid w:val="003F0511"/>
    <w:rsid w:val="003F0694"/>
    <w:rsid w:val="003F11B0"/>
    <w:rsid w:val="003F11ED"/>
    <w:rsid w:val="003F1AA1"/>
    <w:rsid w:val="003F1C39"/>
    <w:rsid w:val="003F1E80"/>
    <w:rsid w:val="003F1EE1"/>
    <w:rsid w:val="003F203A"/>
    <w:rsid w:val="003F2108"/>
    <w:rsid w:val="003F23C5"/>
    <w:rsid w:val="003F24F2"/>
    <w:rsid w:val="003F275F"/>
    <w:rsid w:val="003F28C6"/>
    <w:rsid w:val="003F2EF1"/>
    <w:rsid w:val="003F3226"/>
    <w:rsid w:val="003F330C"/>
    <w:rsid w:val="003F37AD"/>
    <w:rsid w:val="003F3D28"/>
    <w:rsid w:val="003F3F46"/>
    <w:rsid w:val="003F410A"/>
    <w:rsid w:val="003F42D6"/>
    <w:rsid w:val="003F4603"/>
    <w:rsid w:val="003F489A"/>
    <w:rsid w:val="003F4CBD"/>
    <w:rsid w:val="003F4CE9"/>
    <w:rsid w:val="003F50B7"/>
    <w:rsid w:val="003F514E"/>
    <w:rsid w:val="003F5173"/>
    <w:rsid w:val="003F54FE"/>
    <w:rsid w:val="003F5A41"/>
    <w:rsid w:val="003F5FE8"/>
    <w:rsid w:val="003F5FFD"/>
    <w:rsid w:val="003F693C"/>
    <w:rsid w:val="003F6C81"/>
    <w:rsid w:val="003F6F52"/>
    <w:rsid w:val="003F78DD"/>
    <w:rsid w:val="003F7C34"/>
    <w:rsid w:val="004003A8"/>
    <w:rsid w:val="00400441"/>
    <w:rsid w:val="004005E8"/>
    <w:rsid w:val="0040068B"/>
    <w:rsid w:val="004009BA"/>
    <w:rsid w:val="00400B59"/>
    <w:rsid w:val="00400C3F"/>
    <w:rsid w:val="00400CCA"/>
    <w:rsid w:val="00400ED6"/>
    <w:rsid w:val="004011D9"/>
    <w:rsid w:val="0040163B"/>
    <w:rsid w:val="004019C5"/>
    <w:rsid w:val="00402252"/>
    <w:rsid w:val="00402555"/>
    <w:rsid w:val="0040280E"/>
    <w:rsid w:val="00402A21"/>
    <w:rsid w:val="00402FC7"/>
    <w:rsid w:val="00403446"/>
    <w:rsid w:val="004034D6"/>
    <w:rsid w:val="004035C3"/>
    <w:rsid w:val="00403717"/>
    <w:rsid w:val="00403722"/>
    <w:rsid w:val="004037BE"/>
    <w:rsid w:val="0040382E"/>
    <w:rsid w:val="00403895"/>
    <w:rsid w:val="00403A96"/>
    <w:rsid w:val="00403B1C"/>
    <w:rsid w:val="00403DBB"/>
    <w:rsid w:val="00403E83"/>
    <w:rsid w:val="00404221"/>
    <w:rsid w:val="00404B12"/>
    <w:rsid w:val="00404D4E"/>
    <w:rsid w:val="00405053"/>
    <w:rsid w:val="0040549E"/>
    <w:rsid w:val="004055F1"/>
    <w:rsid w:val="004055F5"/>
    <w:rsid w:val="00405A77"/>
    <w:rsid w:val="00405D7A"/>
    <w:rsid w:val="00406068"/>
    <w:rsid w:val="0040618D"/>
    <w:rsid w:val="00406516"/>
    <w:rsid w:val="004065DF"/>
    <w:rsid w:val="0040685A"/>
    <w:rsid w:val="0040731B"/>
    <w:rsid w:val="00407A21"/>
    <w:rsid w:val="00407F2A"/>
    <w:rsid w:val="004102DF"/>
    <w:rsid w:val="0041044B"/>
    <w:rsid w:val="00410A0F"/>
    <w:rsid w:val="00410EED"/>
    <w:rsid w:val="00411225"/>
    <w:rsid w:val="004112F2"/>
    <w:rsid w:val="00411624"/>
    <w:rsid w:val="00411682"/>
    <w:rsid w:val="004117F6"/>
    <w:rsid w:val="00411953"/>
    <w:rsid w:val="00411A51"/>
    <w:rsid w:val="00411B09"/>
    <w:rsid w:val="00411BA3"/>
    <w:rsid w:val="00411DAB"/>
    <w:rsid w:val="004123BD"/>
    <w:rsid w:val="004125C0"/>
    <w:rsid w:val="00412707"/>
    <w:rsid w:val="0041271A"/>
    <w:rsid w:val="004128B8"/>
    <w:rsid w:val="00412E5E"/>
    <w:rsid w:val="0041377F"/>
    <w:rsid w:val="00413E1F"/>
    <w:rsid w:val="0041418B"/>
    <w:rsid w:val="0041464E"/>
    <w:rsid w:val="004147A1"/>
    <w:rsid w:val="00414820"/>
    <w:rsid w:val="00414AB7"/>
    <w:rsid w:val="00414D7F"/>
    <w:rsid w:val="00415097"/>
    <w:rsid w:val="00415452"/>
    <w:rsid w:val="00415DC2"/>
    <w:rsid w:val="00415F36"/>
    <w:rsid w:val="00416447"/>
    <w:rsid w:val="00416586"/>
    <w:rsid w:val="00416616"/>
    <w:rsid w:val="00417308"/>
    <w:rsid w:val="0041747B"/>
    <w:rsid w:val="004179AD"/>
    <w:rsid w:val="00417DD1"/>
    <w:rsid w:val="004200D6"/>
    <w:rsid w:val="00420A79"/>
    <w:rsid w:val="00420C29"/>
    <w:rsid w:val="00420D35"/>
    <w:rsid w:val="00420EC7"/>
    <w:rsid w:val="00420EE5"/>
    <w:rsid w:val="00421036"/>
    <w:rsid w:val="004213EB"/>
    <w:rsid w:val="004221AE"/>
    <w:rsid w:val="004221F2"/>
    <w:rsid w:val="004221F4"/>
    <w:rsid w:val="00422221"/>
    <w:rsid w:val="00422760"/>
    <w:rsid w:val="0042299B"/>
    <w:rsid w:val="00422A10"/>
    <w:rsid w:val="004232EF"/>
    <w:rsid w:val="004234FD"/>
    <w:rsid w:val="00423CAA"/>
    <w:rsid w:val="00423E48"/>
    <w:rsid w:val="00423F40"/>
    <w:rsid w:val="00424476"/>
    <w:rsid w:val="0042448F"/>
    <w:rsid w:val="004245E8"/>
    <w:rsid w:val="004248B2"/>
    <w:rsid w:val="004258B3"/>
    <w:rsid w:val="00425A86"/>
    <w:rsid w:val="00425EA8"/>
    <w:rsid w:val="004266CB"/>
    <w:rsid w:val="0042686B"/>
    <w:rsid w:val="00426C71"/>
    <w:rsid w:val="00427358"/>
    <w:rsid w:val="00427675"/>
    <w:rsid w:val="004278D8"/>
    <w:rsid w:val="0042797C"/>
    <w:rsid w:val="00427C27"/>
    <w:rsid w:val="004300FE"/>
    <w:rsid w:val="004304E9"/>
    <w:rsid w:val="004305B9"/>
    <w:rsid w:val="0043064B"/>
    <w:rsid w:val="00430B72"/>
    <w:rsid w:val="00430ECB"/>
    <w:rsid w:val="00431004"/>
    <w:rsid w:val="0043100B"/>
    <w:rsid w:val="004314F7"/>
    <w:rsid w:val="00431C57"/>
    <w:rsid w:val="00431C9D"/>
    <w:rsid w:val="00431EF9"/>
    <w:rsid w:val="00432041"/>
    <w:rsid w:val="0043213C"/>
    <w:rsid w:val="0043261E"/>
    <w:rsid w:val="004328EC"/>
    <w:rsid w:val="00432915"/>
    <w:rsid w:val="0043298D"/>
    <w:rsid w:val="00432BE5"/>
    <w:rsid w:val="00433244"/>
    <w:rsid w:val="00433325"/>
    <w:rsid w:val="0043378B"/>
    <w:rsid w:val="004337B1"/>
    <w:rsid w:val="00433937"/>
    <w:rsid w:val="00433943"/>
    <w:rsid w:val="00433EA7"/>
    <w:rsid w:val="004340C4"/>
    <w:rsid w:val="004343A1"/>
    <w:rsid w:val="0043446A"/>
    <w:rsid w:val="004349EF"/>
    <w:rsid w:val="00434C24"/>
    <w:rsid w:val="00434FD2"/>
    <w:rsid w:val="00435751"/>
    <w:rsid w:val="004358E1"/>
    <w:rsid w:val="00435E50"/>
    <w:rsid w:val="004366A9"/>
    <w:rsid w:val="004369AB"/>
    <w:rsid w:val="00436BD3"/>
    <w:rsid w:val="00436CF6"/>
    <w:rsid w:val="00436EBC"/>
    <w:rsid w:val="00437186"/>
    <w:rsid w:val="00437549"/>
    <w:rsid w:val="00437610"/>
    <w:rsid w:val="00437889"/>
    <w:rsid w:val="00437E94"/>
    <w:rsid w:val="00437FBF"/>
    <w:rsid w:val="00440318"/>
    <w:rsid w:val="004404B0"/>
    <w:rsid w:val="004404D8"/>
    <w:rsid w:val="00440659"/>
    <w:rsid w:val="00440C30"/>
    <w:rsid w:val="00441413"/>
    <w:rsid w:val="0044178B"/>
    <w:rsid w:val="00441B41"/>
    <w:rsid w:val="00441CE7"/>
    <w:rsid w:val="004420E7"/>
    <w:rsid w:val="004428DA"/>
    <w:rsid w:val="00442DD2"/>
    <w:rsid w:val="004430E2"/>
    <w:rsid w:val="00443165"/>
    <w:rsid w:val="004434FE"/>
    <w:rsid w:val="00443832"/>
    <w:rsid w:val="00443A3B"/>
    <w:rsid w:val="00443B1F"/>
    <w:rsid w:val="00443C2A"/>
    <w:rsid w:val="00443F59"/>
    <w:rsid w:val="004441FC"/>
    <w:rsid w:val="0044454A"/>
    <w:rsid w:val="00444745"/>
    <w:rsid w:val="004447B9"/>
    <w:rsid w:val="00444BF4"/>
    <w:rsid w:val="004452A0"/>
    <w:rsid w:val="0044574F"/>
    <w:rsid w:val="004459CB"/>
    <w:rsid w:val="00445B08"/>
    <w:rsid w:val="00445BC3"/>
    <w:rsid w:val="00445D34"/>
    <w:rsid w:val="00445F2B"/>
    <w:rsid w:val="00446031"/>
    <w:rsid w:val="004460BE"/>
    <w:rsid w:val="004465F8"/>
    <w:rsid w:val="004466C1"/>
    <w:rsid w:val="0044673D"/>
    <w:rsid w:val="00446BC5"/>
    <w:rsid w:val="00446D1B"/>
    <w:rsid w:val="00446DF7"/>
    <w:rsid w:val="00446E46"/>
    <w:rsid w:val="0044749B"/>
    <w:rsid w:val="0044761E"/>
    <w:rsid w:val="00447A4E"/>
    <w:rsid w:val="00447CC5"/>
    <w:rsid w:val="00447D01"/>
    <w:rsid w:val="00447D2A"/>
    <w:rsid w:val="00450041"/>
    <w:rsid w:val="004504E9"/>
    <w:rsid w:val="0045084B"/>
    <w:rsid w:val="00450EC2"/>
    <w:rsid w:val="004511DB"/>
    <w:rsid w:val="00451536"/>
    <w:rsid w:val="004515BB"/>
    <w:rsid w:val="00451CAB"/>
    <w:rsid w:val="00451F4D"/>
    <w:rsid w:val="00451FB9"/>
    <w:rsid w:val="0045206B"/>
    <w:rsid w:val="00452238"/>
    <w:rsid w:val="00452285"/>
    <w:rsid w:val="004528E4"/>
    <w:rsid w:val="00452D1D"/>
    <w:rsid w:val="00452DFC"/>
    <w:rsid w:val="00453487"/>
    <w:rsid w:val="00453512"/>
    <w:rsid w:val="0045355C"/>
    <w:rsid w:val="0045387B"/>
    <w:rsid w:val="0045394B"/>
    <w:rsid w:val="00453BC7"/>
    <w:rsid w:val="00453C11"/>
    <w:rsid w:val="00453E7E"/>
    <w:rsid w:val="00454111"/>
    <w:rsid w:val="00454B3E"/>
    <w:rsid w:val="00454C8B"/>
    <w:rsid w:val="00455243"/>
    <w:rsid w:val="004556FB"/>
    <w:rsid w:val="004558BC"/>
    <w:rsid w:val="004559D3"/>
    <w:rsid w:val="00455AFD"/>
    <w:rsid w:val="00455B33"/>
    <w:rsid w:val="00455D91"/>
    <w:rsid w:val="00456630"/>
    <w:rsid w:val="00456755"/>
    <w:rsid w:val="00456891"/>
    <w:rsid w:val="00456FFF"/>
    <w:rsid w:val="0045740A"/>
    <w:rsid w:val="00457B14"/>
    <w:rsid w:val="00457C3E"/>
    <w:rsid w:val="00457F4C"/>
    <w:rsid w:val="0046042C"/>
    <w:rsid w:val="004604C7"/>
    <w:rsid w:val="0046058F"/>
    <w:rsid w:val="004605D1"/>
    <w:rsid w:val="004605FA"/>
    <w:rsid w:val="0046068A"/>
    <w:rsid w:val="00460C3F"/>
    <w:rsid w:val="00461569"/>
    <w:rsid w:val="004615F0"/>
    <w:rsid w:val="004616AE"/>
    <w:rsid w:val="0046173B"/>
    <w:rsid w:val="004618FE"/>
    <w:rsid w:val="00461A69"/>
    <w:rsid w:val="0046210B"/>
    <w:rsid w:val="0046265C"/>
    <w:rsid w:val="004629BB"/>
    <w:rsid w:val="004639CF"/>
    <w:rsid w:val="00463D73"/>
    <w:rsid w:val="00463FDB"/>
    <w:rsid w:val="004640AF"/>
    <w:rsid w:val="004646A0"/>
    <w:rsid w:val="00464B50"/>
    <w:rsid w:val="004654C9"/>
    <w:rsid w:val="00465971"/>
    <w:rsid w:val="00465C03"/>
    <w:rsid w:val="00465C86"/>
    <w:rsid w:val="0046604F"/>
    <w:rsid w:val="004664DB"/>
    <w:rsid w:val="00466A81"/>
    <w:rsid w:val="00467103"/>
    <w:rsid w:val="004671E1"/>
    <w:rsid w:val="00467400"/>
    <w:rsid w:val="00467ADC"/>
    <w:rsid w:val="00467CA4"/>
    <w:rsid w:val="00470791"/>
    <w:rsid w:val="004708FE"/>
    <w:rsid w:val="00470BFF"/>
    <w:rsid w:val="00470FBA"/>
    <w:rsid w:val="00471089"/>
    <w:rsid w:val="0047127A"/>
    <w:rsid w:val="004714F9"/>
    <w:rsid w:val="00471CC5"/>
    <w:rsid w:val="00472225"/>
    <w:rsid w:val="00472311"/>
    <w:rsid w:val="00472CDE"/>
    <w:rsid w:val="00472EEC"/>
    <w:rsid w:val="00473269"/>
    <w:rsid w:val="00473666"/>
    <w:rsid w:val="00473960"/>
    <w:rsid w:val="00473B85"/>
    <w:rsid w:val="0047412A"/>
    <w:rsid w:val="00474496"/>
    <w:rsid w:val="004746EB"/>
    <w:rsid w:val="00474BCC"/>
    <w:rsid w:val="00474CF3"/>
    <w:rsid w:val="00474D3E"/>
    <w:rsid w:val="004750E2"/>
    <w:rsid w:val="004751BE"/>
    <w:rsid w:val="004755DD"/>
    <w:rsid w:val="00475A32"/>
    <w:rsid w:val="004764CC"/>
    <w:rsid w:val="004768D1"/>
    <w:rsid w:val="00476E6F"/>
    <w:rsid w:val="0047719C"/>
    <w:rsid w:val="004771A6"/>
    <w:rsid w:val="004773CB"/>
    <w:rsid w:val="00477649"/>
    <w:rsid w:val="00477ACF"/>
    <w:rsid w:val="00477C0B"/>
    <w:rsid w:val="004806F2"/>
    <w:rsid w:val="00480888"/>
    <w:rsid w:val="00480961"/>
    <w:rsid w:val="0048098F"/>
    <w:rsid w:val="00480DB0"/>
    <w:rsid w:val="0048150E"/>
    <w:rsid w:val="00481601"/>
    <w:rsid w:val="00481980"/>
    <w:rsid w:val="00481CAC"/>
    <w:rsid w:val="00482967"/>
    <w:rsid w:val="0048299E"/>
    <w:rsid w:val="004830EB"/>
    <w:rsid w:val="004833F8"/>
    <w:rsid w:val="00483732"/>
    <w:rsid w:val="00483CBA"/>
    <w:rsid w:val="004842E1"/>
    <w:rsid w:val="004845D3"/>
    <w:rsid w:val="00484693"/>
    <w:rsid w:val="00484A69"/>
    <w:rsid w:val="00484D5B"/>
    <w:rsid w:val="00484ED4"/>
    <w:rsid w:val="00484FB2"/>
    <w:rsid w:val="004850B7"/>
    <w:rsid w:val="00485226"/>
    <w:rsid w:val="004856A5"/>
    <w:rsid w:val="00485C27"/>
    <w:rsid w:val="00485CDE"/>
    <w:rsid w:val="004862CD"/>
    <w:rsid w:val="00486A25"/>
    <w:rsid w:val="00486A50"/>
    <w:rsid w:val="00486A8A"/>
    <w:rsid w:val="00486E13"/>
    <w:rsid w:val="00486E6A"/>
    <w:rsid w:val="004870B8"/>
    <w:rsid w:val="004873A1"/>
    <w:rsid w:val="004876FF"/>
    <w:rsid w:val="00487A5F"/>
    <w:rsid w:val="00487A8C"/>
    <w:rsid w:val="00487DC8"/>
    <w:rsid w:val="00487F93"/>
    <w:rsid w:val="00490BC4"/>
    <w:rsid w:val="00490E24"/>
    <w:rsid w:val="00491344"/>
    <w:rsid w:val="00491C0C"/>
    <w:rsid w:val="00491F76"/>
    <w:rsid w:val="00492071"/>
    <w:rsid w:val="0049256A"/>
    <w:rsid w:val="00492595"/>
    <w:rsid w:val="00492984"/>
    <w:rsid w:val="004929DC"/>
    <w:rsid w:val="00492C30"/>
    <w:rsid w:val="004932F4"/>
    <w:rsid w:val="00493615"/>
    <w:rsid w:val="004938E5"/>
    <w:rsid w:val="00493991"/>
    <w:rsid w:val="00494115"/>
    <w:rsid w:val="004948DC"/>
    <w:rsid w:val="00494B5B"/>
    <w:rsid w:val="00494D2F"/>
    <w:rsid w:val="00494F3E"/>
    <w:rsid w:val="00494F75"/>
    <w:rsid w:val="004954E6"/>
    <w:rsid w:val="00495A8B"/>
    <w:rsid w:val="00495B3C"/>
    <w:rsid w:val="00496384"/>
    <w:rsid w:val="0049641B"/>
    <w:rsid w:val="004965D7"/>
    <w:rsid w:val="0049661C"/>
    <w:rsid w:val="004967A9"/>
    <w:rsid w:val="004968C1"/>
    <w:rsid w:val="00496903"/>
    <w:rsid w:val="004969D2"/>
    <w:rsid w:val="00496AC2"/>
    <w:rsid w:val="00496EE0"/>
    <w:rsid w:val="00496F0D"/>
    <w:rsid w:val="0049741E"/>
    <w:rsid w:val="0049742A"/>
    <w:rsid w:val="00497849"/>
    <w:rsid w:val="00497B25"/>
    <w:rsid w:val="004A04D4"/>
    <w:rsid w:val="004A0750"/>
    <w:rsid w:val="004A0B96"/>
    <w:rsid w:val="004A0CAE"/>
    <w:rsid w:val="004A1190"/>
    <w:rsid w:val="004A137F"/>
    <w:rsid w:val="004A1697"/>
    <w:rsid w:val="004A16F1"/>
    <w:rsid w:val="004A19B6"/>
    <w:rsid w:val="004A1A12"/>
    <w:rsid w:val="004A1BA0"/>
    <w:rsid w:val="004A1C74"/>
    <w:rsid w:val="004A1E53"/>
    <w:rsid w:val="004A20E7"/>
    <w:rsid w:val="004A284F"/>
    <w:rsid w:val="004A31AC"/>
    <w:rsid w:val="004A31FA"/>
    <w:rsid w:val="004A3511"/>
    <w:rsid w:val="004A4052"/>
    <w:rsid w:val="004A40A8"/>
    <w:rsid w:val="004A42D6"/>
    <w:rsid w:val="004A464D"/>
    <w:rsid w:val="004A4B9C"/>
    <w:rsid w:val="004A548F"/>
    <w:rsid w:val="004A5E1B"/>
    <w:rsid w:val="004A625D"/>
    <w:rsid w:val="004A666B"/>
    <w:rsid w:val="004A6ACE"/>
    <w:rsid w:val="004A6DF9"/>
    <w:rsid w:val="004A6ED9"/>
    <w:rsid w:val="004A75AC"/>
    <w:rsid w:val="004A770D"/>
    <w:rsid w:val="004A7948"/>
    <w:rsid w:val="004A79C5"/>
    <w:rsid w:val="004A7C19"/>
    <w:rsid w:val="004A7EA7"/>
    <w:rsid w:val="004A7FC5"/>
    <w:rsid w:val="004B009F"/>
    <w:rsid w:val="004B0429"/>
    <w:rsid w:val="004B052B"/>
    <w:rsid w:val="004B0877"/>
    <w:rsid w:val="004B0A8C"/>
    <w:rsid w:val="004B0CA2"/>
    <w:rsid w:val="004B1228"/>
    <w:rsid w:val="004B12C9"/>
    <w:rsid w:val="004B154F"/>
    <w:rsid w:val="004B1650"/>
    <w:rsid w:val="004B1978"/>
    <w:rsid w:val="004B1ACC"/>
    <w:rsid w:val="004B1D90"/>
    <w:rsid w:val="004B1D9E"/>
    <w:rsid w:val="004B21D2"/>
    <w:rsid w:val="004B2915"/>
    <w:rsid w:val="004B29A9"/>
    <w:rsid w:val="004B2F20"/>
    <w:rsid w:val="004B3343"/>
    <w:rsid w:val="004B3360"/>
    <w:rsid w:val="004B3801"/>
    <w:rsid w:val="004B39D5"/>
    <w:rsid w:val="004B3B4B"/>
    <w:rsid w:val="004B3BDE"/>
    <w:rsid w:val="004B3FEB"/>
    <w:rsid w:val="004B43CD"/>
    <w:rsid w:val="004B458C"/>
    <w:rsid w:val="004B45AF"/>
    <w:rsid w:val="004B47A0"/>
    <w:rsid w:val="004B4B53"/>
    <w:rsid w:val="004B4CDB"/>
    <w:rsid w:val="004B4EA3"/>
    <w:rsid w:val="004B576B"/>
    <w:rsid w:val="004B57F5"/>
    <w:rsid w:val="004B6974"/>
    <w:rsid w:val="004B69D1"/>
    <w:rsid w:val="004B6F2F"/>
    <w:rsid w:val="004B707E"/>
    <w:rsid w:val="004B7137"/>
    <w:rsid w:val="004B71C7"/>
    <w:rsid w:val="004B71DB"/>
    <w:rsid w:val="004B76AD"/>
    <w:rsid w:val="004B76CA"/>
    <w:rsid w:val="004B7B55"/>
    <w:rsid w:val="004B7F90"/>
    <w:rsid w:val="004B7FE3"/>
    <w:rsid w:val="004C0254"/>
    <w:rsid w:val="004C0384"/>
    <w:rsid w:val="004C065B"/>
    <w:rsid w:val="004C069F"/>
    <w:rsid w:val="004C0A14"/>
    <w:rsid w:val="004C0BF3"/>
    <w:rsid w:val="004C0D32"/>
    <w:rsid w:val="004C0D98"/>
    <w:rsid w:val="004C1125"/>
    <w:rsid w:val="004C1433"/>
    <w:rsid w:val="004C143C"/>
    <w:rsid w:val="004C14A4"/>
    <w:rsid w:val="004C19E9"/>
    <w:rsid w:val="004C1EF2"/>
    <w:rsid w:val="004C200F"/>
    <w:rsid w:val="004C202E"/>
    <w:rsid w:val="004C2112"/>
    <w:rsid w:val="004C21F6"/>
    <w:rsid w:val="004C234D"/>
    <w:rsid w:val="004C25C2"/>
    <w:rsid w:val="004C29EE"/>
    <w:rsid w:val="004C2D52"/>
    <w:rsid w:val="004C314A"/>
    <w:rsid w:val="004C332F"/>
    <w:rsid w:val="004C347B"/>
    <w:rsid w:val="004C34CA"/>
    <w:rsid w:val="004C34FE"/>
    <w:rsid w:val="004C3A0B"/>
    <w:rsid w:val="004C3BC4"/>
    <w:rsid w:val="004C3D6F"/>
    <w:rsid w:val="004C4424"/>
    <w:rsid w:val="004C48A4"/>
    <w:rsid w:val="004C519B"/>
    <w:rsid w:val="004C5346"/>
    <w:rsid w:val="004C53CF"/>
    <w:rsid w:val="004C54CE"/>
    <w:rsid w:val="004C54FD"/>
    <w:rsid w:val="004C5569"/>
    <w:rsid w:val="004C5744"/>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E3F"/>
    <w:rsid w:val="004D1F6C"/>
    <w:rsid w:val="004D2467"/>
    <w:rsid w:val="004D28B5"/>
    <w:rsid w:val="004D2CDD"/>
    <w:rsid w:val="004D2CE2"/>
    <w:rsid w:val="004D339C"/>
    <w:rsid w:val="004D3A6E"/>
    <w:rsid w:val="004D3B5D"/>
    <w:rsid w:val="004D3D55"/>
    <w:rsid w:val="004D3F15"/>
    <w:rsid w:val="004D4145"/>
    <w:rsid w:val="004D44AC"/>
    <w:rsid w:val="004D4907"/>
    <w:rsid w:val="004D49DE"/>
    <w:rsid w:val="004D5105"/>
    <w:rsid w:val="004D5245"/>
    <w:rsid w:val="004D54FE"/>
    <w:rsid w:val="004D5C9A"/>
    <w:rsid w:val="004D5EBB"/>
    <w:rsid w:val="004D6178"/>
    <w:rsid w:val="004D622A"/>
    <w:rsid w:val="004D6293"/>
    <w:rsid w:val="004D6357"/>
    <w:rsid w:val="004D65F0"/>
    <w:rsid w:val="004D69D6"/>
    <w:rsid w:val="004D6AA1"/>
    <w:rsid w:val="004D6D7F"/>
    <w:rsid w:val="004D6DB8"/>
    <w:rsid w:val="004D6F35"/>
    <w:rsid w:val="004D71A7"/>
    <w:rsid w:val="004D735B"/>
    <w:rsid w:val="004D74F3"/>
    <w:rsid w:val="004D75CA"/>
    <w:rsid w:val="004D7619"/>
    <w:rsid w:val="004D794F"/>
    <w:rsid w:val="004D7951"/>
    <w:rsid w:val="004D7ACD"/>
    <w:rsid w:val="004E006C"/>
    <w:rsid w:val="004E05EE"/>
    <w:rsid w:val="004E07C4"/>
    <w:rsid w:val="004E0A6B"/>
    <w:rsid w:val="004E0B4E"/>
    <w:rsid w:val="004E0B6B"/>
    <w:rsid w:val="004E0D52"/>
    <w:rsid w:val="004E155B"/>
    <w:rsid w:val="004E169F"/>
    <w:rsid w:val="004E1C12"/>
    <w:rsid w:val="004E223B"/>
    <w:rsid w:val="004E246D"/>
    <w:rsid w:val="004E268D"/>
    <w:rsid w:val="004E2C3E"/>
    <w:rsid w:val="004E2FE8"/>
    <w:rsid w:val="004E3319"/>
    <w:rsid w:val="004E3344"/>
    <w:rsid w:val="004E3934"/>
    <w:rsid w:val="004E3D9A"/>
    <w:rsid w:val="004E3FEF"/>
    <w:rsid w:val="004E4553"/>
    <w:rsid w:val="004E465F"/>
    <w:rsid w:val="004E5042"/>
    <w:rsid w:val="004E51A5"/>
    <w:rsid w:val="004E5466"/>
    <w:rsid w:val="004E5BD9"/>
    <w:rsid w:val="004E5E21"/>
    <w:rsid w:val="004E635D"/>
    <w:rsid w:val="004E65B4"/>
    <w:rsid w:val="004E6644"/>
    <w:rsid w:val="004E7427"/>
    <w:rsid w:val="004E76EE"/>
    <w:rsid w:val="004E7F59"/>
    <w:rsid w:val="004F0211"/>
    <w:rsid w:val="004F0749"/>
    <w:rsid w:val="004F078E"/>
    <w:rsid w:val="004F07FF"/>
    <w:rsid w:val="004F0D62"/>
    <w:rsid w:val="004F104F"/>
    <w:rsid w:val="004F1674"/>
    <w:rsid w:val="004F1947"/>
    <w:rsid w:val="004F1D70"/>
    <w:rsid w:val="004F1D71"/>
    <w:rsid w:val="004F1E83"/>
    <w:rsid w:val="004F230C"/>
    <w:rsid w:val="004F25F6"/>
    <w:rsid w:val="004F285D"/>
    <w:rsid w:val="004F28E8"/>
    <w:rsid w:val="004F2B09"/>
    <w:rsid w:val="004F331D"/>
    <w:rsid w:val="004F364F"/>
    <w:rsid w:val="004F3A95"/>
    <w:rsid w:val="004F3C98"/>
    <w:rsid w:val="004F3CCA"/>
    <w:rsid w:val="004F3EA9"/>
    <w:rsid w:val="004F3EF7"/>
    <w:rsid w:val="004F428C"/>
    <w:rsid w:val="004F437A"/>
    <w:rsid w:val="004F47E5"/>
    <w:rsid w:val="004F4DBB"/>
    <w:rsid w:val="004F508A"/>
    <w:rsid w:val="004F50C1"/>
    <w:rsid w:val="004F605B"/>
    <w:rsid w:val="004F60A8"/>
    <w:rsid w:val="004F6165"/>
    <w:rsid w:val="004F68EF"/>
    <w:rsid w:val="004F6A56"/>
    <w:rsid w:val="004F6C47"/>
    <w:rsid w:val="004F6E2A"/>
    <w:rsid w:val="004F705F"/>
    <w:rsid w:val="004F7354"/>
    <w:rsid w:val="004F782D"/>
    <w:rsid w:val="004F79FE"/>
    <w:rsid w:val="004F7A7C"/>
    <w:rsid w:val="004F7EE5"/>
    <w:rsid w:val="0050011B"/>
    <w:rsid w:val="0050041B"/>
    <w:rsid w:val="00500623"/>
    <w:rsid w:val="00500807"/>
    <w:rsid w:val="00500A7A"/>
    <w:rsid w:val="00500B97"/>
    <w:rsid w:val="00500C61"/>
    <w:rsid w:val="00500E4E"/>
    <w:rsid w:val="005011B7"/>
    <w:rsid w:val="00501310"/>
    <w:rsid w:val="00501633"/>
    <w:rsid w:val="00501639"/>
    <w:rsid w:val="00501911"/>
    <w:rsid w:val="00501950"/>
    <w:rsid w:val="00501E6D"/>
    <w:rsid w:val="00501F6E"/>
    <w:rsid w:val="005031A3"/>
    <w:rsid w:val="005032C8"/>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B3B"/>
    <w:rsid w:val="00506B82"/>
    <w:rsid w:val="00506DF8"/>
    <w:rsid w:val="00507219"/>
    <w:rsid w:val="0050761F"/>
    <w:rsid w:val="00507702"/>
    <w:rsid w:val="00507DD3"/>
    <w:rsid w:val="00507E62"/>
    <w:rsid w:val="0051015A"/>
    <w:rsid w:val="005103DF"/>
    <w:rsid w:val="00510402"/>
    <w:rsid w:val="005107BD"/>
    <w:rsid w:val="005108C8"/>
    <w:rsid w:val="0051099A"/>
    <w:rsid w:val="00510C5D"/>
    <w:rsid w:val="00511034"/>
    <w:rsid w:val="005114C5"/>
    <w:rsid w:val="00511578"/>
    <w:rsid w:val="00511786"/>
    <w:rsid w:val="00511FCB"/>
    <w:rsid w:val="00512596"/>
    <w:rsid w:val="00512655"/>
    <w:rsid w:val="005127B4"/>
    <w:rsid w:val="00512867"/>
    <w:rsid w:val="00512B4A"/>
    <w:rsid w:val="00512DD1"/>
    <w:rsid w:val="00512EA9"/>
    <w:rsid w:val="0051385D"/>
    <w:rsid w:val="005138F8"/>
    <w:rsid w:val="005139CF"/>
    <w:rsid w:val="00513B4C"/>
    <w:rsid w:val="00513CB1"/>
    <w:rsid w:val="00513F2B"/>
    <w:rsid w:val="005141E7"/>
    <w:rsid w:val="005144B4"/>
    <w:rsid w:val="00514877"/>
    <w:rsid w:val="0051497E"/>
    <w:rsid w:val="00515024"/>
    <w:rsid w:val="00515157"/>
    <w:rsid w:val="005151A8"/>
    <w:rsid w:val="00515288"/>
    <w:rsid w:val="00515856"/>
    <w:rsid w:val="00515A93"/>
    <w:rsid w:val="005160F2"/>
    <w:rsid w:val="00516860"/>
    <w:rsid w:val="005168E2"/>
    <w:rsid w:val="00516B66"/>
    <w:rsid w:val="00516CE9"/>
    <w:rsid w:val="00516DBF"/>
    <w:rsid w:val="00516FD1"/>
    <w:rsid w:val="0051732E"/>
    <w:rsid w:val="005179EA"/>
    <w:rsid w:val="00520313"/>
    <w:rsid w:val="0052031C"/>
    <w:rsid w:val="00520570"/>
    <w:rsid w:val="00520A53"/>
    <w:rsid w:val="00520C6F"/>
    <w:rsid w:val="00521011"/>
    <w:rsid w:val="00521026"/>
    <w:rsid w:val="00521401"/>
    <w:rsid w:val="00521567"/>
    <w:rsid w:val="00521D5E"/>
    <w:rsid w:val="00521DC8"/>
    <w:rsid w:val="00521E4F"/>
    <w:rsid w:val="00521E7B"/>
    <w:rsid w:val="00522663"/>
    <w:rsid w:val="00522AFD"/>
    <w:rsid w:val="005234F7"/>
    <w:rsid w:val="005239EE"/>
    <w:rsid w:val="00523A93"/>
    <w:rsid w:val="00523C6F"/>
    <w:rsid w:val="0052403A"/>
    <w:rsid w:val="00525047"/>
    <w:rsid w:val="0052596B"/>
    <w:rsid w:val="00525E12"/>
    <w:rsid w:val="00525E8B"/>
    <w:rsid w:val="00525EE9"/>
    <w:rsid w:val="00526357"/>
    <w:rsid w:val="00526505"/>
    <w:rsid w:val="00526681"/>
    <w:rsid w:val="0052688D"/>
    <w:rsid w:val="005269E0"/>
    <w:rsid w:val="00526BC2"/>
    <w:rsid w:val="00526C19"/>
    <w:rsid w:val="00526D40"/>
    <w:rsid w:val="00527577"/>
    <w:rsid w:val="005279CA"/>
    <w:rsid w:val="00527A79"/>
    <w:rsid w:val="00527B3E"/>
    <w:rsid w:val="00527DAD"/>
    <w:rsid w:val="00527E05"/>
    <w:rsid w:val="00527E16"/>
    <w:rsid w:val="00527E6D"/>
    <w:rsid w:val="0053045D"/>
    <w:rsid w:val="00530462"/>
    <w:rsid w:val="00530620"/>
    <w:rsid w:val="00530E37"/>
    <w:rsid w:val="0053106E"/>
    <w:rsid w:val="00531118"/>
    <w:rsid w:val="00531187"/>
    <w:rsid w:val="00531370"/>
    <w:rsid w:val="00531392"/>
    <w:rsid w:val="00531839"/>
    <w:rsid w:val="00531CDF"/>
    <w:rsid w:val="00531FF7"/>
    <w:rsid w:val="005321B2"/>
    <w:rsid w:val="00532336"/>
    <w:rsid w:val="00532684"/>
    <w:rsid w:val="00532703"/>
    <w:rsid w:val="005327A0"/>
    <w:rsid w:val="00532862"/>
    <w:rsid w:val="0053287E"/>
    <w:rsid w:val="005328D1"/>
    <w:rsid w:val="00532C9F"/>
    <w:rsid w:val="00532DB8"/>
    <w:rsid w:val="00532F96"/>
    <w:rsid w:val="00533028"/>
    <w:rsid w:val="0053327F"/>
    <w:rsid w:val="00533999"/>
    <w:rsid w:val="00533C57"/>
    <w:rsid w:val="00533D97"/>
    <w:rsid w:val="00533DD7"/>
    <w:rsid w:val="00533FF6"/>
    <w:rsid w:val="0053472A"/>
    <w:rsid w:val="0053479F"/>
    <w:rsid w:val="00534B6F"/>
    <w:rsid w:val="00534C07"/>
    <w:rsid w:val="00534CBA"/>
    <w:rsid w:val="0053513A"/>
    <w:rsid w:val="005359D9"/>
    <w:rsid w:val="00535DBB"/>
    <w:rsid w:val="00535F57"/>
    <w:rsid w:val="0053604D"/>
    <w:rsid w:val="00536061"/>
    <w:rsid w:val="005360A2"/>
    <w:rsid w:val="00536311"/>
    <w:rsid w:val="0053720F"/>
    <w:rsid w:val="00537466"/>
    <w:rsid w:val="005374E6"/>
    <w:rsid w:val="00537839"/>
    <w:rsid w:val="00537DE8"/>
    <w:rsid w:val="005400BB"/>
    <w:rsid w:val="005410BB"/>
    <w:rsid w:val="0054133F"/>
    <w:rsid w:val="00541624"/>
    <w:rsid w:val="0054196B"/>
    <w:rsid w:val="00541B22"/>
    <w:rsid w:val="00541EC5"/>
    <w:rsid w:val="00541EE9"/>
    <w:rsid w:val="00542024"/>
    <w:rsid w:val="00542240"/>
    <w:rsid w:val="00542793"/>
    <w:rsid w:val="005428C6"/>
    <w:rsid w:val="00542A21"/>
    <w:rsid w:val="005435F7"/>
    <w:rsid w:val="005437E4"/>
    <w:rsid w:val="0054389D"/>
    <w:rsid w:val="00543A7A"/>
    <w:rsid w:val="00543BB0"/>
    <w:rsid w:val="00543CEF"/>
    <w:rsid w:val="00543D31"/>
    <w:rsid w:val="00543E99"/>
    <w:rsid w:val="00543F0D"/>
    <w:rsid w:val="00544307"/>
    <w:rsid w:val="00544421"/>
    <w:rsid w:val="00544556"/>
    <w:rsid w:val="0054473A"/>
    <w:rsid w:val="00544AAE"/>
    <w:rsid w:val="00544E27"/>
    <w:rsid w:val="00545239"/>
    <w:rsid w:val="005462FE"/>
    <w:rsid w:val="00546CE4"/>
    <w:rsid w:val="00546FA9"/>
    <w:rsid w:val="00547059"/>
    <w:rsid w:val="005476CE"/>
    <w:rsid w:val="00547731"/>
    <w:rsid w:val="005479EF"/>
    <w:rsid w:val="00547B01"/>
    <w:rsid w:val="005500EB"/>
    <w:rsid w:val="0055084C"/>
    <w:rsid w:val="005510E9"/>
    <w:rsid w:val="005512D6"/>
    <w:rsid w:val="0055153D"/>
    <w:rsid w:val="005515B6"/>
    <w:rsid w:val="00551A26"/>
    <w:rsid w:val="00551B0F"/>
    <w:rsid w:val="00552164"/>
    <w:rsid w:val="005522F6"/>
    <w:rsid w:val="0055249E"/>
    <w:rsid w:val="005524A8"/>
    <w:rsid w:val="005525C8"/>
    <w:rsid w:val="005529F5"/>
    <w:rsid w:val="00552C92"/>
    <w:rsid w:val="0055305D"/>
    <w:rsid w:val="00553666"/>
    <w:rsid w:val="00553739"/>
    <w:rsid w:val="00553DB7"/>
    <w:rsid w:val="00553DCF"/>
    <w:rsid w:val="00553DD6"/>
    <w:rsid w:val="00553DFD"/>
    <w:rsid w:val="005543AE"/>
    <w:rsid w:val="005543CF"/>
    <w:rsid w:val="00554673"/>
    <w:rsid w:val="005546C0"/>
    <w:rsid w:val="0055480A"/>
    <w:rsid w:val="00554962"/>
    <w:rsid w:val="00554A18"/>
    <w:rsid w:val="00554E5A"/>
    <w:rsid w:val="00555198"/>
    <w:rsid w:val="005554E8"/>
    <w:rsid w:val="00555EBC"/>
    <w:rsid w:val="00556050"/>
    <w:rsid w:val="005566CB"/>
    <w:rsid w:val="00556B38"/>
    <w:rsid w:val="00556B6F"/>
    <w:rsid w:val="00556B87"/>
    <w:rsid w:val="00556F60"/>
    <w:rsid w:val="005570CA"/>
    <w:rsid w:val="0055711C"/>
    <w:rsid w:val="00557129"/>
    <w:rsid w:val="00557587"/>
    <w:rsid w:val="00557750"/>
    <w:rsid w:val="0055785B"/>
    <w:rsid w:val="00557CE6"/>
    <w:rsid w:val="005603FD"/>
    <w:rsid w:val="005605DB"/>
    <w:rsid w:val="0056094F"/>
    <w:rsid w:val="00560AE3"/>
    <w:rsid w:val="00560B22"/>
    <w:rsid w:val="00560F4E"/>
    <w:rsid w:val="00560FB1"/>
    <w:rsid w:val="00561704"/>
    <w:rsid w:val="00561FDF"/>
    <w:rsid w:val="00562506"/>
    <w:rsid w:val="00562864"/>
    <w:rsid w:val="00562FB4"/>
    <w:rsid w:val="00562FD4"/>
    <w:rsid w:val="00563661"/>
    <w:rsid w:val="00563AC6"/>
    <w:rsid w:val="005641EC"/>
    <w:rsid w:val="00564286"/>
    <w:rsid w:val="0056452D"/>
    <w:rsid w:val="0056453F"/>
    <w:rsid w:val="00564B27"/>
    <w:rsid w:val="00564CE0"/>
    <w:rsid w:val="00564CEF"/>
    <w:rsid w:val="005651A4"/>
    <w:rsid w:val="005651EE"/>
    <w:rsid w:val="00565388"/>
    <w:rsid w:val="00565462"/>
    <w:rsid w:val="005655C3"/>
    <w:rsid w:val="00565600"/>
    <w:rsid w:val="005658A1"/>
    <w:rsid w:val="00565D97"/>
    <w:rsid w:val="00565F68"/>
    <w:rsid w:val="0056611B"/>
    <w:rsid w:val="0056612E"/>
    <w:rsid w:val="00566148"/>
    <w:rsid w:val="0056626D"/>
    <w:rsid w:val="00566408"/>
    <w:rsid w:val="0056655B"/>
    <w:rsid w:val="005665E4"/>
    <w:rsid w:val="00566941"/>
    <w:rsid w:val="0056698A"/>
    <w:rsid w:val="00566B44"/>
    <w:rsid w:val="00566F39"/>
    <w:rsid w:val="00567575"/>
    <w:rsid w:val="005677C4"/>
    <w:rsid w:val="00567D33"/>
    <w:rsid w:val="00567D4C"/>
    <w:rsid w:val="00570443"/>
    <w:rsid w:val="00570864"/>
    <w:rsid w:val="00570A6E"/>
    <w:rsid w:val="00570AD7"/>
    <w:rsid w:val="00570C2B"/>
    <w:rsid w:val="00570F6D"/>
    <w:rsid w:val="00571123"/>
    <w:rsid w:val="005714AE"/>
    <w:rsid w:val="005716D6"/>
    <w:rsid w:val="00571FC3"/>
    <w:rsid w:val="0057229B"/>
    <w:rsid w:val="0057268C"/>
    <w:rsid w:val="00572C27"/>
    <w:rsid w:val="005730FC"/>
    <w:rsid w:val="00573284"/>
    <w:rsid w:val="00573D58"/>
    <w:rsid w:val="00573F7A"/>
    <w:rsid w:val="005746F0"/>
    <w:rsid w:val="00574900"/>
    <w:rsid w:val="005753FA"/>
    <w:rsid w:val="00575BAB"/>
    <w:rsid w:val="00575F5C"/>
    <w:rsid w:val="00576357"/>
    <w:rsid w:val="00576368"/>
    <w:rsid w:val="00576547"/>
    <w:rsid w:val="00576BF9"/>
    <w:rsid w:val="005773DA"/>
    <w:rsid w:val="005775CD"/>
    <w:rsid w:val="005777BB"/>
    <w:rsid w:val="00577C2F"/>
    <w:rsid w:val="00580240"/>
    <w:rsid w:val="00580989"/>
    <w:rsid w:val="00580ED5"/>
    <w:rsid w:val="0058102B"/>
    <w:rsid w:val="00581237"/>
    <w:rsid w:val="0058124A"/>
    <w:rsid w:val="0058139A"/>
    <w:rsid w:val="00581978"/>
    <w:rsid w:val="00581DA2"/>
    <w:rsid w:val="00581F30"/>
    <w:rsid w:val="00582007"/>
    <w:rsid w:val="0058211D"/>
    <w:rsid w:val="0058216B"/>
    <w:rsid w:val="00582180"/>
    <w:rsid w:val="0058228D"/>
    <w:rsid w:val="00582998"/>
    <w:rsid w:val="00582ABB"/>
    <w:rsid w:val="00582DBD"/>
    <w:rsid w:val="00582EA7"/>
    <w:rsid w:val="00582ED6"/>
    <w:rsid w:val="005832F9"/>
    <w:rsid w:val="00583302"/>
    <w:rsid w:val="005837E5"/>
    <w:rsid w:val="00583851"/>
    <w:rsid w:val="00583B0C"/>
    <w:rsid w:val="00583B93"/>
    <w:rsid w:val="0058449B"/>
    <w:rsid w:val="00584886"/>
    <w:rsid w:val="00584898"/>
    <w:rsid w:val="00584D0D"/>
    <w:rsid w:val="00584E91"/>
    <w:rsid w:val="00584EA6"/>
    <w:rsid w:val="0058525D"/>
    <w:rsid w:val="00585280"/>
    <w:rsid w:val="00585435"/>
    <w:rsid w:val="005857DF"/>
    <w:rsid w:val="00585D13"/>
    <w:rsid w:val="00585D34"/>
    <w:rsid w:val="00586365"/>
    <w:rsid w:val="00586774"/>
    <w:rsid w:val="00586A2A"/>
    <w:rsid w:val="00586DE9"/>
    <w:rsid w:val="0058730F"/>
    <w:rsid w:val="0058767D"/>
    <w:rsid w:val="00587A8A"/>
    <w:rsid w:val="00587E07"/>
    <w:rsid w:val="00587F7F"/>
    <w:rsid w:val="00587FF2"/>
    <w:rsid w:val="00590185"/>
    <w:rsid w:val="0059023D"/>
    <w:rsid w:val="00590758"/>
    <w:rsid w:val="00590ECF"/>
    <w:rsid w:val="0059113B"/>
    <w:rsid w:val="00591A18"/>
    <w:rsid w:val="00591F01"/>
    <w:rsid w:val="00592120"/>
    <w:rsid w:val="0059241B"/>
    <w:rsid w:val="0059248B"/>
    <w:rsid w:val="005925FE"/>
    <w:rsid w:val="00592668"/>
    <w:rsid w:val="00592A44"/>
    <w:rsid w:val="00592C6F"/>
    <w:rsid w:val="00592C76"/>
    <w:rsid w:val="00592CB9"/>
    <w:rsid w:val="00593189"/>
    <w:rsid w:val="00593A48"/>
    <w:rsid w:val="00593AAB"/>
    <w:rsid w:val="00593BCA"/>
    <w:rsid w:val="00593FD9"/>
    <w:rsid w:val="00594423"/>
    <w:rsid w:val="00594C2F"/>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733B"/>
    <w:rsid w:val="00597689"/>
    <w:rsid w:val="005978AF"/>
    <w:rsid w:val="00597BF8"/>
    <w:rsid w:val="00597C73"/>
    <w:rsid w:val="005A004D"/>
    <w:rsid w:val="005A03AF"/>
    <w:rsid w:val="005A06C7"/>
    <w:rsid w:val="005A07CA"/>
    <w:rsid w:val="005A083C"/>
    <w:rsid w:val="005A0F30"/>
    <w:rsid w:val="005A1830"/>
    <w:rsid w:val="005A1A05"/>
    <w:rsid w:val="005A1AF8"/>
    <w:rsid w:val="005A1CEF"/>
    <w:rsid w:val="005A223E"/>
    <w:rsid w:val="005A241B"/>
    <w:rsid w:val="005A244C"/>
    <w:rsid w:val="005A2587"/>
    <w:rsid w:val="005A2622"/>
    <w:rsid w:val="005A2A3F"/>
    <w:rsid w:val="005A2C1C"/>
    <w:rsid w:val="005A30CD"/>
    <w:rsid w:val="005A3144"/>
    <w:rsid w:val="005A32E6"/>
    <w:rsid w:val="005A37DF"/>
    <w:rsid w:val="005A3841"/>
    <w:rsid w:val="005A3D5A"/>
    <w:rsid w:val="005A421A"/>
    <w:rsid w:val="005A4B10"/>
    <w:rsid w:val="005A4C14"/>
    <w:rsid w:val="005A4DF2"/>
    <w:rsid w:val="005A5128"/>
    <w:rsid w:val="005A5298"/>
    <w:rsid w:val="005A5447"/>
    <w:rsid w:val="005A5538"/>
    <w:rsid w:val="005A5C24"/>
    <w:rsid w:val="005A6272"/>
    <w:rsid w:val="005A650D"/>
    <w:rsid w:val="005A65CF"/>
    <w:rsid w:val="005A66D2"/>
    <w:rsid w:val="005A681E"/>
    <w:rsid w:val="005A6B28"/>
    <w:rsid w:val="005A7AB9"/>
    <w:rsid w:val="005B00F3"/>
    <w:rsid w:val="005B0309"/>
    <w:rsid w:val="005B0517"/>
    <w:rsid w:val="005B0661"/>
    <w:rsid w:val="005B0784"/>
    <w:rsid w:val="005B0842"/>
    <w:rsid w:val="005B1024"/>
    <w:rsid w:val="005B134E"/>
    <w:rsid w:val="005B155A"/>
    <w:rsid w:val="005B157A"/>
    <w:rsid w:val="005B15A7"/>
    <w:rsid w:val="005B199B"/>
    <w:rsid w:val="005B19BB"/>
    <w:rsid w:val="005B1B70"/>
    <w:rsid w:val="005B1BE5"/>
    <w:rsid w:val="005B1F82"/>
    <w:rsid w:val="005B21D7"/>
    <w:rsid w:val="005B27D2"/>
    <w:rsid w:val="005B2B21"/>
    <w:rsid w:val="005B2C8A"/>
    <w:rsid w:val="005B303A"/>
    <w:rsid w:val="005B31D5"/>
    <w:rsid w:val="005B348E"/>
    <w:rsid w:val="005B3696"/>
    <w:rsid w:val="005B3F6A"/>
    <w:rsid w:val="005B4193"/>
    <w:rsid w:val="005B419F"/>
    <w:rsid w:val="005B4260"/>
    <w:rsid w:val="005B43F8"/>
    <w:rsid w:val="005B4A10"/>
    <w:rsid w:val="005B4E2D"/>
    <w:rsid w:val="005B6377"/>
    <w:rsid w:val="005B6691"/>
    <w:rsid w:val="005B69DC"/>
    <w:rsid w:val="005B6EBC"/>
    <w:rsid w:val="005B6FF8"/>
    <w:rsid w:val="005B723B"/>
    <w:rsid w:val="005B728F"/>
    <w:rsid w:val="005B7553"/>
    <w:rsid w:val="005B7619"/>
    <w:rsid w:val="005B78AE"/>
    <w:rsid w:val="005C0124"/>
    <w:rsid w:val="005C0150"/>
    <w:rsid w:val="005C0864"/>
    <w:rsid w:val="005C0E13"/>
    <w:rsid w:val="005C11F6"/>
    <w:rsid w:val="005C23EF"/>
    <w:rsid w:val="005C2665"/>
    <w:rsid w:val="005C26D6"/>
    <w:rsid w:val="005C2CF5"/>
    <w:rsid w:val="005C2DA7"/>
    <w:rsid w:val="005C2F29"/>
    <w:rsid w:val="005C306B"/>
    <w:rsid w:val="005C3384"/>
    <w:rsid w:val="005C350E"/>
    <w:rsid w:val="005C354B"/>
    <w:rsid w:val="005C396B"/>
    <w:rsid w:val="005C39CB"/>
    <w:rsid w:val="005C3B9B"/>
    <w:rsid w:val="005C3F12"/>
    <w:rsid w:val="005C4123"/>
    <w:rsid w:val="005C438E"/>
    <w:rsid w:val="005C4414"/>
    <w:rsid w:val="005C462D"/>
    <w:rsid w:val="005C4BFA"/>
    <w:rsid w:val="005C50D2"/>
    <w:rsid w:val="005C51B5"/>
    <w:rsid w:val="005C5AA4"/>
    <w:rsid w:val="005C5DFF"/>
    <w:rsid w:val="005C5EA8"/>
    <w:rsid w:val="005C5F56"/>
    <w:rsid w:val="005C613B"/>
    <w:rsid w:val="005C6176"/>
    <w:rsid w:val="005C6881"/>
    <w:rsid w:val="005C6ABE"/>
    <w:rsid w:val="005C6C28"/>
    <w:rsid w:val="005C6C6D"/>
    <w:rsid w:val="005C73D2"/>
    <w:rsid w:val="005C7983"/>
    <w:rsid w:val="005C7D72"/>
    <w:rsid w:val="005C7ED6"/>
    <w:rsid w:val="005D00BB"/>
    <w:rsid w:val="005D09BD"/>
    <w:rsid w:val="005D0F3D"/>
    <w:rsid w:val="005D182E"/>
    <w:rsid w:val="005D1DAF"/>
    <w:rsid w:val="005D1E5B"/>
    <w:rsid w:val="005D1F98"/>
    <w:rsid w:val="005D2179"/>
    <w:rsid w:val="005D260C"/>
    <w:rsid w:val="005D28F1"/>
    <w:rsid w:val="005D2CC2"/>
    <w:rsid w:val="005D2E4A"/>
    <w:rsid w:val="005D301A"/>
    <w:rsid w:val="005D351D"/>
    <w:rsid w:val="005D35C0"/>
    <w:rsid w:val="005D3600"/>
    <w:rsid w:val="005D432A"/>
    <w:rsid w:val="005D4B03"/>
    <w:rsid w:val="005D4B8A"/>
    <w:rsid w:val="005D4BE0"/>
    <w:rsid w:val="005D4BEB"/>
    <w:rsid w:val="005D510A"/>
    <w:rsid w:val="005D5C19"/>
    <w:rsid w:val="005D5D5C"/>
    <w:rsid w:val="005D61AD"/>
    <w:rsid w:val="005D64AF"/>
    <w:rsid w:val="005D6514"/>
    <w:rsid w:val="005D6659"/>
    <w:rsid w:val="005D692D"/>
    <w:rsid w:val="005D6AF9"/>
    <w:rsid w:val="005D73B3"/>
    <w:rsid w:val="005D73DC"/>
    <w:rsid w:val="005D7B10"/>
    <w:rsid w:val="005D7BF4"/>
    <w:rsid w:val="005D7C2F"/>
    <w:rsid w:val="005D7C53"/>
    <w:rsid w:val="005E0074"/>
    <w:rsid w:val="005E00C1"/>
    <w:rsid w:val="005E0761"/>
    <w:rsid w:val="005E084A"/>
    <w:rsid w:val="005E09D0"/>
    <w:rsid w:val="005E0AF8"/>
    <w:rsid w:val="005E0BF2"/>
    <w:rsid w:val="005E0C26"/>
    <w:rsid w:val="005E0D95"/>
    <w:rsid w:val="005E0FAE"/>
    <w:rsid w:val="005E1063"/>
    <w:rsid w:val="005E148D"/>
    <w:rsid w:val="005E198A"/>
    <w:rsid w:val="005E1E4A"/>
    <w:rsid w:val="005E1ED8"/>
    <w:rsid w:val="005E1F0E"/>
    <w:rsid w:val="005E210D"/>
    <w:rsid w:val="005E222F"/>
    <w:rsid w:val="005E2263"/>
    <w:rsid w:val="005E23AA"/>
    <w:rsid w:val="005E252B"/>
    <w:rsid w:val="005E264D"/>
    <w:rsid w:val="005E29E1"/>
    <w:rsid w:val="005E2E3E"/>
    <w:rsid w:val="005E2E45"/>
    <w:rsid w:val="005E3200"/>
    <w:rsid w:val="005E3499"/>
    <w:rsid w:val="005E3731"/>
    <w:rsid w:val="005E3DD6"/>
    <w:rsid w:val="005E4102"/>
    <w:rsid w:val="005E4396"/>
    <w:rsid w:val="005E48B1"/>
    <w:rsid w:val="005E4B88"/>
    <w:rsid w:val="005E500F"/>
    <w:rsid w:val="005E5222"/>
    <w:rsid w:val="005E52C4"/>
    <w:rsid w:val="005E53AA"/>
    <w:rsid w:val="005E53D7"/>
    <w:rsid w:val="005E5837"/>
    <w:rsid w:val="005E58A7"/>
    <w:rsid w:val="005E59B8"/>
    <w:rsid w:val="005E5AFB"/>
    <w:rsid w:val="005E5D5F"/>
    <w:rsid w:val="005E5E03"/>
    <w:rsid w:val="005E5ECF"/>
    <w:rsid w:val="005E5FBE"/>
    <w:rsid w:val="005E6447"/>
    <w:rsid w:val="005E64DB"/>
    <w:rsid w:val="005E6511"/>
    <w:rsid w:val="005E656A"/>
    <w:rsid w:val="005E66E6"/>
    <w:rsid w:val="005E68F1"/>
    <w:rsid w:val="005E6D86"/>
    <w:rsid w:val="005E703D"/>
    <w:rsid w:val="005E7E71"/>
    <w:rsid w:val="005F0652"/>
    <w:rsid w:val="005F1D22"/>
    <w:rsid w:val="005F1FC0"/>
    <w:rsid w:val="005F20D4"/>
    <w:rsid w:val="005F2459"/>
    <w:rsid w:val="005F25A7"/>
    <w:rsid w:val="005F29B0"/>
    <w:rsid w:val="005F2BE4"/>
    <w:rsid w:val="005F2C8B"/>
    <w:rsid w:val="005F2C9B"/>
    <w:rsid w:val="005F2D15"/>
    <w:rsid w:val="005F32DF"/>
    <w:rsid w:val="005F34E1"/>
    <w:rsid w:val="005F3620"/>
    <w:rsid w:val="005F3826"/>
    <w:rsid w:val="005F3841"/>
    <w:rsid w:val="005F3B5E"/>
    <w:rsid w:val="005F3C62"/>
    <w:rsid w:val="005F41AF"/>
    <w:rsid w:val="005F45C1"/>
    <w:rsid w:val="005F47BE"/>
    <w:rsid w:val="005F4B67"/>
    <w:rsid w:val="005F4D59"/>
    <w:rsid w:val="005F4E29"/>
    <w:rsid w:val="005F570E"/>
    <w:rsid w:val="005F6091"/>
    <w:rsid w:val="005F6652"/>
    <w:rsid w:val="005F6DB2"/>
    <w:rsid w:val="005F736D"/>
    <w:rsid w:val="005F77A2"/>
    <w:rsid w:val="005F7A2C"/>
    <w:rsid w:val="005F7AB2"/>
    <w:rsid w:val="005F7ACB"/>
    <w:rsid w:val="005F7E79"/>
    <w:rsid w:val="006000FE"/>
    <w:rsid w:val="0060017E"/>
    <w:rsid w:val="006004DC"/>
    <w:rsid w:val="00600972"/>
    <w:rsid w:val="00600B40"/>
    <w:rsid w:val="00600EF6"/>
    <w:rsid w:val="00600F67"/>
    <w:rsid w:val="006017D4"/>
    <w:rsid w:val="00601CE2"/>
    <w:rsid w:val="0060200D"/>
    <w:rsid w:val="00602511"/>
    <w:rsid w:val="00602601"/>
    <w:rsid w:val="006028E4"/>
    <w:rsid w:val="006031C0"/>
    <w:rsid w:val="006031D7"/>
    <w:rsid w:val="006035FE"/>
    <w:rsid w:val="00603FCE"/>
    <w:rsid w:val="006041DF"/>
    <w:rsid w:val="0060438C"/>
    <w:rsid w:val="006048FB"/>
    <w:rsid w:val="00604975"/>
    <w:rsid w:val="00604B23"/>
    <w:rsid w:val="00604DE1"/>
    <w:rsid w:val="00604E7A"/>
    <w:rsid w:val="00604EAF"/>
    <w:rsid w:val="006050E0"/>
    <w:rsid w:val="0060535A"/>
    <w:rsid w:val="006059BC"/>
    <w:rsid w:val="00605AF6"/>
    <w:rsid w:val="00605B34"/>
    <w:rsid w:val="00605C74"/>
    <w:rsid w:val="0060606F"/>
    <w:rsid w:val="006066BA"/>
    <w:rsid w:val="00606AD7"/>
    <w:rsid w:val="00606B17"/>
    <w:rsid w:val="00606F31"/>
    <w:rsid w:val="00606FC3"/>
    <w:rsid w:val="006073A6"/>
    <w:rsid w:val="00607731"/>
    <w:rsid w:val="00607A91"/>
    <w:rsid w:val="00607EED"/>
    <w:rsid w:val="00607F8C"/>
    <w:rsid w:val="0061020A"/>
    <w:rsid w:val="00610851"/>
    <w:rsid w:val="0061091F"/>
    <w:rsid w:val="00610BC8"/>
    <w:rsid w:val="00610FD6"/>
    <w:rsid w:val="006113C4"/>
    <w:rsid w:val="00611D6B"/>
    <w:rsid w:val="006123AA"/>
    <w:rsid w:val="006126E9"/>
    <w:rsid w:val="00612841"/>
    <w:rsid w:val="00612DC8"/>
    <w:rsid w:val="00613441"/>
    <w:rsid w:val="00613475"/>
    <w:rsid w:val="006134E3"/>
    <w:rsid w:val="00613714"/>
    <w:rsid w:val="006137F6"/>
    <w:rsid w:val="006140BF"/>
    <w:rsid w:val="00614718"/>
    <w:rsid w:val="006147A0"/>
    <w:rsid w:val="00615504"/>
    <w:rsid w:val="006155FE"/>
    <w:rsid w:val="00615748"/>
    <w:rsid w:val="00615832"/>
    <w:rsid w:val="00615AE6"/>
    <w:rsid w:val="00615B4E"/>
    <w:rsid w:val="00615F44"/>
    <w:rsid w:val="00616572"/>
    <w:rsid w:val="0061696D"/>
    <w:rsid w:val="00616D2B"/>
    <w:rsid w:val="00616D43"/>
    <w:rsid w:val="006170DE"/>
    <w:rsid w:val="0061717E"/>
    <w:rsid w:val="00617538"/>
    <w:rsid w:val="00617598"/>
    <w:rsid w:val="00617722"/>
    <w:rsid w:val="0061780E"/>
    <w:rsid w:val="0061794E"/>
    <w:rsid w:val="006179EA"/>
    <w:rsid w:val="00620052"/>
    <w:rsid w:val="00620137"/>
    <w:rsid w:val="0062015C"/>
    <w:rsid w:val="00620582"/>
    <w:rsid w:val="00620746"/>
    <w:rsid w:val="006208E1"/>
    <w:rsid w:val="00620A49"/>
    <w:rsid w:val="00620BCF"/>
    <w:rsid w:val="00621217"/>
    <w:rsid w:val="00621650"/>
    <w:rsid w:val="00621B7E"/>
    <w:rsid w:val="00621BA1"/>
    <w:rsid w:val="00621DDE"/>
    <w:rsid w:val="006221B2"/>
    <w:rsid w:val="00622225"/>
    <w:rsid w:val="006224DE"/>
    <w:rsid w:val="006226E4"/>
    <w:rsid w:val="0062297B"/>
    <w:rsid w:val="00622B9C"/>
    <w:rsid w:val="00622C10"/>
    <w:rsid w:val="00623EE2"/>
    <w:rsid w:val="006240C2"/>
    <w:rsid w:val="00624342"/>
    <w:rsid w:val="006243C2"/>
    <w:rsid w:val="00624883"/>
    <w:rsid w:val="006248EC"/>
    <w:rsid w:val="00624A2C"/>
    <w:rsid w:val="0062513F"/>
    <w:rsid w:val="006253FE"/>
    <w:rsid w:val="006254DC"/>
    <w:rsid w:val="0062561D"/>
    <w:rsid w:val="00625940"/>
    <w:rsid w:val="00625A2D"/>
    <w:rsid w:val="0062623E"/>
    <w:rsid w:val="00626313"/>
    <w:rsid w:val="006264F4"/>
    <w:rsid w:val="006265D5"/>
    <w:rsid w:val="006266A7"/>
    <w:rsid w:val="006266C0"/>
    <w:rsid w:val="00626754"/>
    <w:rsid w:val="00626AC6"/>
    <w:rsid w:val="00627020"/>
    <w:rsid w:val="006277EF"/>
    <w:rsid w:val="00627BF7"/>
    <w:rsid w:val="006300B6"/>
    <w:rsid w:val="006307D8"/>
    <w:rsid w:val="00630E30"/>
    <w:rsid w:val="0063101D"/>
    <w:rsid w:val="0063105B"/>
    <w:rsid w:val="0063108C"/>
    <w:rsid w:val="0063119F"/>
    <w:rsid w:val="0063124C"/>
    <w:rsid w:val="00631509"/>
    <w:rsid w:val="00631A95"/>
    <w:rsid w:val="00631CD5"/>
    <w:rsid w:val="00631D2C"/>
    <w:rsid w:val="00632992"/>
    <w:rsid w:val="00632EF6"/>
    <w:rsid w:val="00632F59"/>
    <w:rsid w:val="0063393B"/>
    <w:rsid w:val="00633BC0"/>
    <w:rsid w:val="006348C9"/>
    <w:rsid w:val="00634D42"/>
    <w:rsid w:val="006351D1"/>
    <w:rsid w:val="00635C58"/>
    <w:rsid w:val="00636284"/>
    <w:rsid w:val="00637797"/>
    <w:rsid w:val="00637C49"/>
    <w:rsid w:val="00637E16"/>
    <w:rsid w:val="00640CD6"/>
    <w:rsid w:val="0064139E"/>
    <w:rsid w:val="006413BC"/>
    <w:rsid w:val="00641B7D"/>
    <w:rsid w:val="00641BF7"/>
    <w:rsid w:val="00642073"/>
    <w:rsid w:val="006420FA"/>
    <w:rsid w:val="0064228B"/>
    <w:rsid w:val="00642384"/>
    <w:rsid w:val="0064257B"/>
    <w:rsid w:val="006425DC"/>
    <w:rsid w:val="0064276F"/>
    <w:rsid w:val="00642C64"/>
    <w:rsid w:val="00642E60"/>
    <w:rsid w:val="0064314F"/>
    <w:rsid w:val="00643699"/>
    <w:rsid w:val="00643DC8"/>
    <w:rsid w:val="00643FBD"/>
    <w:rsid w:val="006441F7"/>
    <w:rsid w:val="006442B9"/>
    <w:rsid w:val="006442BA"/>
    <w:rsid w:val="00644804"/>
    <w:rsid w:val="006449FF"/>
    <w:rsid w:val="006450F7"/>
    <w:rsid w:val="006453A5"/>
    <w:rsid w:val="00645468"/>
    <w:rsid w:val="006454C2"/>
    <w:rsid w:val="006454C8"/>
    <w:rsid w:val="00645584"/>
    <w:rsid w:val="006456C2"/>
    <w:rsid w:val="006461C9"/>
    <w:rsid w:val="00646349"/>
    <w:rsid w:val="00646668"/>
    <w:rsid w:val="00646D21"/>
    <w:rsid w:val="00646D23"/>
    <w:rsid w:val="00646DAC"/>
    <w:rsid w:val="00647230"/>
    <w:rsid w:val="00647310"/>
    <w:rsid w:val="00647C17"/>
    <w:rsid w:val="00647D2A"/>
    <w:rsid w:val="00647F29"/>
    <w:rsid w:val="00650785"/>
    <w:rsid w:val="00650B27"/>
    <w:rsid w:val="00650EDD"/>
    <w:rsid w:val="00651474"/>
    <w:rsid w:val="00651C95"/>
    <w:rsid w:val="00651ED3"/>
    <w:rsid w:val="00652941"/>
    <w:rsid w:val="00652A6A"/>
    <w:rsid w:val="00652E46"/>
    <w:rsid w:val="00653233"/>
    <w:rsid w:val="006537AE"/>
    <w:rsid w:val="00653837"/>
    <w:rsid w:val="00653C89"/>
    <w:rsid w:val="00653D3F"/>
    <w:rsid w:val="0065427B"/>
    <w:rsid w:val="0065438F"/>
    <w:rsid w:val="006545FB"/>
    <w:rsid w:val="00654ADF"/>
    <w:rsid w:val="00654EBA"/>
    <w:rsid w:val="00654EC6"/>
    <w:rsid w:val="00654ED8"/>
    <w:rsid w:val="00654F10"/>
    <w:rsid w:val="00654F9B"/>
    <w:rsid w:val="0065511D"/>
    <w:rsid w:val="0065519E"/>
    <w:rsid w:val="00655374"/>
    <w:rsid w:val="00655B32"/>
    <w:rsid w:val="00655EB1"/>
    <w:rsid w:val="00656200"/>
    <w:rsid w:val="0065649F"/>
    <w:rsid w:val="0065655F"/>
    <w:rsid w:val="006567D7"/>
    <w:rsid w:val="006568C1"/>
    <w:rsid w:val="0065724E"/>
    <w:rsid w:val="006572C6"/>
    <w:rsid w:val="00657521"/>
    <w:rsid w:val="00657577"/>
    <w:rsid w:val="00657746"/>
    <w:rsid w:val="00657BA1"/>
    <w:rsid w:val="00657BB7"/>
    <w:rsid w:val="00657BF1"/>
    <w:rsid w:val="0066021F"/>
    <w:rsid w:val="006605A9"/>
    <w:rsid w:val="00660815"/>
    <w:rsid w:val="0066084F"/>
    <w:rsid w:val="00660A37"/>
    <w:rsid w:val="00660D5C"/>
    <w:rsid w:val="00660FC1"/>
    <w:rsid w:val="00661A4A"/>
    <w:rsid w:val="00662513"/>
    <w:rsid w:val="006627FD"/>
    <w:rsid w:val="00662DCF"/>
    <w:rsid w:val="00663576"/>
    <w:rsid w:val="00663707"/>
    <w:rsid w:val="0066381A"/>
    <w:rsid w:val="00663B4A"/>
    <w:rsid w:val="00663E5F"/>
    <w:rsid w:val="006640E4"/>
    <w:rsid w:val="006641A8"/>
    <w:rsid w:val="0066444D"/>
    <w:rsid w:val="00664B29"/>
    <w:rsid w:val="006650F4"/>
    <w:rsid w:val="00665312"/>
    <w:rsid w:val="0066577C"/>
    <w:rsid w:val="006658B5"/>
    <w:rsid w:val="00665E21"/>
    <w:rsid w:val="00665E7E"/>
    <w:rsid w:val="00666348"/>
    <w:rsid w:val="00666818"/>
    <w:rsid w:val="00666EDC"/>
    <w:rsid w:val="0066700B"/>
    <w:rsid w:val="006671E5"/>
    <w:rsid w:val="00667295"/>
    <w:rsid w:val="006674BD"/>
    <w:rsid w:val="006674C4"/>
    <w:rsid w:val="0066771F"/>
    <w:rsid w:val="00667871"/>
    <w:rsid w:val="006678C8"/>
    <w:rsid w:val="006679ED"/>
    <w:rsid w:val="00667C41"/>
    <w:rsid w:val="00667D62"/>
    <w:rsid w:val="00667D77"/>
    <w:rsid w:val="00667DEE"/>
    <w:rsid w:val="006700B6"/>
    <w:rsid w:val="006702C4"/>
    <w:rsid w:val="0067044E"/>
    <w:rsid w:val="006704C6"/>
    <w:rsid w:val="0067052A"/>
    <w:rsid w:val="006709CB"/>
    <w:rsid w:val="00670EC6"/>
    <w:rsid w:val="00670ED6"/>
    <w:rsid w:val="006715F9"/>
    <w:rsid w:val="0067189D"/>
    <w:rsid w:val="00671BAF"/>
    <w:rsid w:val="00672343"/>
    <w:rsid w:val="006725B7"/>
    <w:rsid w:val="006726D9"/>
    <w:rsid w:val="00672765"/>
    <w:rsid w:val="00672942"/>
    <w:rsid w:val="00672B2F"/>
    <w:rsid w:val="00672B39"/>
    <w:rsid w:val="00672E1C"/>
    <w:rsid w:val="00672E3B"/>
    <w:rsid w:val="00672E92"/>
    <w:rsid w:val="006730E4"/>
    <w:rsid w:val="00673DD5"/>
    <w:rsid w:val="006740A9"/>
    <w:rsid w:val="006741CC"/>
    <w:rsid w:val="0067435E"/>
    <w:rsid w:val="00674425"/>
    <w:rsid w:val="00674AAE"/>
    <w:rsid w:val="00674B6A"/>
    <w:rsid w:val="00674E42"/>
    <w:rsid w:val="006753AF"/>
    <w:rsid w:val="00675718"/>
    <w:rsid w:val="006759A0"/>
    <w:rsid w:val="00675FBA"/>
    <w:rsid w:val="00676537"/>
    <w:rsid w:val="00676BE2"/>
    <w:rsid w:val="00676EDF"/>
    <w:rsid w:val="00676F84"/>
    <w:rsid w:val="006770D2"/>
    <w:rsid w:val="006771FE"/>
    <w:rsid w:val="0067735F"/>
    <w:rsid w:val="00677372"/>
    <w:rsid w:val="0067768E"/>
    <w:rsid w:val="006776D6"/>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2E76"/>
    <w:rsid w:val="00683339"/>
    <w:rsid w:val="00683390"/>
    <w:rsid w:val="00683443"/>
    <w:rsid w:val="00683E95"/>
    <w:rsid w:val="0068443D"/>
    <w:rsid w:val="00684832"/>
    <w:rsid w:val="00684CFC"/>
    <w:rsid w:val="00684D02"/>
    <w:rsid w:val="00684FAA"/>
    <w:rsid w:val="00685149"/>
    <w:rsid w:val="00685B8E"/>
    <w:rsid w:val="00685BCD"/>
    <w:rsid w:val="00686005"/>
    <w:rsid w:val="00686007"/>
    <w:rsid w:val="006863FE"/>
    <w:rsid w:val="006868D4"/>
    <w:rsid w:val="0068690C"/>
    <w:rsid w:val="00686AF2"/>
    <w:rsid w:val="00686D6D"/>
    <w:rsid w:val="006870C5"/>
    <w:rsid w:val="00687159"/>
    <w:rsid w:val="00687522"/>
    <w:rsid w:val="0068764E"/>
    <w:rsid w:val="00687E8D"/>
    <w:rsid w:val="00687F13"/>
    <w:rsid w:val="00690471"/>
    <w:rsid w:val="00690CCF"/>
    <w:rsid w:val="00690DE7"/>
    <w:rsid w:val="006916D2"/>
    <w:rsid w:val="006918DF"/>
    <w:rsid w:val="00691AD5"/>
    <w:rsid w:val="00691D32"/>
    <w:rsid w:val="006925EF"/>
    <w:rsid w:val="0069301C"/>
    <w:rsid w:val="0069337F"/>
    <w:rsid w:val="006934D1"/>
    <w:rsid w:val="00693551"/>
    <w:rsid w:val="00693A8B"/>
    <w:rsid w:val="00693D0C"/>
    <w:rsid w:val="00693DD0"/>
    <w:rsid w:val="00693F02"/>
    <w:rsid w:val="0069416B"/>
    <w:rsid w:val="0069428B"/>
    <w:rsid w:val="0069453C"/>
    <w:rsid w:val="0069461D"/>
    <w:rsid w:val="00694639"/>
    <w:rsid w:val="006947EE"/>
    <w:rsid w:val="006949F0"/>
    <w:rsid w:val="00694A2B"/>
    <w:rsid w:val="00694C3D"/>
    <w:rsid w:val="006950B1"/>
    <w:rsid w:val="006951CF"/>
    <w:rsid w:val="006951FB"/>
    <w:rsid w:val="0069548C"/>
    <w:rsid w:val="0069562E"/>
    <w:rsid w:val="0069587E"/>
    <w:rsid w:val="0069595C"/>
    <w:rsid w:val="00695C91"/>
    <w:rsid w:val="00695E67"/>
    <w:rsid w:val="0069651A"/>
    <w:rsid w:val="0069678D"/>
    <w:rsid w:val="00696C11"/>
    <w:rsid w:val="00697177"/>
    <w:rsid w:val="00697199"/>
    <w:rsid w:val="006971B9"/>
    <w:rsid w:val="0069734E"/>
    <w:rsid w:val="006976AD"/>
    <w:rsid w:val="006978E9"/>
    <w:rsid w:val="00697BFF"/>
    <w:rsid w:val="00697E5D"/>
    <w:rsid w:val="00697EA8"/>
    <w:rsid w:val="006A066E"/>
    <w:rsid w:val="006A093C"/>
    <w:rsid w:val="006A0993"/>
    <w:rsid w:val="006A0B73"/>
    <w:rsid w:val="006A0B90"/>
    <w:rsid w:val="006A0C02"/>
    <w:rsid w:val="006A0DD8"/>
    <w:rsid w:val="006A0E63"/>
    <w:rsid w:val="006A10F0"/>
    <w:rsid w:val="006A113A"/>
    <w:rsid w:val="006A18E1"/>
    <w:rsid w:val="006A1BD0"/>
    <w:rsid w:val="006A246E"/>
    <w:rsid w:val="006A2537"/>
    <w:rsid w:val="006A2D4C"/>
    <w:rsid w:val="006A3717"/>
    <w:rsid w:val="006A3B42"/>
    <w:rsid w:val="006A3BE4"/>
    <w:rsid w:val="006A3CD0"/>
    <w:rsid w:val="006A3F32"/>
    <w:rsid w:val="006A415A"/>
    <w:rsid w:val="006A4364"/>
    <w:rsid w:val="006A4C31"/>
    <w:rsid w:val="006A57AB"/>
    <w:rsid w:val="006A57DA"/>
    <w:rsid w:val="006A5C8B"/>
    <w:rsid w:val="006A61A9"/>
    <w:rsid w:val="006A67CF"/>
    <w:rsid w:val="006A692B"/>
    <w:rsid w:val="006A69CD"/>
    <w:rsid w:val="006A6D9D"/>
    <w:rsid w:val="006A7B3B"/>
    <w:rsid w:val="006A7BDD"/>
    <w:rsid w:val="006A7CB3"/>
    <w:rsid w:val="006A7FCE"/>
    <w:rsid w:val="006B010B"/>
    <w:rsid w:val="006B01EC"/>
    <w:rsid w:val="006B0454"/>
    <w:rsid w:val="006B090A"/>
    <w:rsid w:val="006B09CA"/>
    <w:rsid w:val="006B0D05"/>
    <w:rsid w:val="006B0E97"/>
    <w:rsid w:val="006B0F46"/>
    <w:rsid w:val="006B101E"/>
    <w:rsid w:val="006B109E"/>
    <w:rsid w:val="006B113E"/>
    <w:rsid w:val="006B1CC1"/>
    <w:rsid w:val="006B2088"/>
    <w:rsid w:val="006B219F"/>
    <w:rsid w:val="006B22A9"/>
    <w:rsid w:val="006B234B"/>
    <w:rsid w:val="006B2854"/>
    <w:rsid w:val="006B2AE0"/>
    <w:rsid w:val="006B2D50"/>
    <w:rsid w:val="006B3077"/>
    <w:rsid w:val="006B30E4"/>
    <w:rsid w:val="006B3451"/>
    <w:rsid w:val="006B35CB"/>
    <w:rsid w:val="006B3816"/>
    <w:rsid w:val="006B39BB"/>
    <w:rsid w:val="006B3C78"/>
    <w:rsid w:val="006B3CE3"/>
    <w:rsid w:val="006B4468"/>
    <w:rsid w:val="006B477A"/>
    <w:rsid w:val="006B48B3"/>
    <w:rsid w:val="006B4B0E"/>
    <w:rsid w:val="006B4F71"/>
    <w:rsid w:val="006B5429"/>
    <w:rsid w:val="006B5ADC"/>
    <w:rsid w:val="006B5B39"/>
    <w:rsid w:val="006B5B6F"/>
    <w:rsid w:val="006B62C0"/>
    <w:rsid w:val="006B6330"/>
    <w:rsid w:val="006B6365"/>
    <w:rsid w:val="006B6A80"/>
    <w:rsid w:val="006B768A"/>
    <w:rsid w:val="006B7D53"/>
    <w:rsid w:val="006B7DE9"/>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AF"/>
    <w:rsid w:val="006C3CB8"/>
    <w:rsid w:val="006C3F4A"/>
    <w:rsid w:val="006C45AD"/>
    <w:rsid w:val="006C49AF"/>
    <w:rsid w:val="006C49F3"/>
    <w:rsid w:val="006C4AFB"/>
    <w:rsid w:val="006C4CF9"/>
    <w:rsid w:val="006C4D46"/>
    <w:rsid w:val="006C4ECD"/>
    <w:rsid w:val="006C51AE"/>
    <w:rsid w:val="006C5268"/>
    <w:rsid w:val="006C537B"/>
    <w:rsid w:val="006C54C1"/>
    <w:rsid w:val="006C5954"/>
    <w:rsid w:val="006C5B11"/>
    <w:rsid w:val="006C5F7B"/>
    <w:rsid w:val="006C6025"/>
    <w:rsid w:val="006C63C2"/>
    <w:rsid w:val="006C6946"/>
    <w:rsid w:val="006C6AD8"/>
    <w:rsid w:val="006C6BA0"/>
    <w:rsid w:val="006C7413"/>
    <w:rsid w:val="006C7539"/>
    <w:rsid w:val="006C7546"/>
    <w:rsid w:val="006C762E"/>
    <w:rsid w:val="006C76CE"/>
    <w:rsid w:val="006C7CD5"/>
    <w:rsid w:val="006C7F5B"/>
    <w:rsid w:val="006C7FC8"/>
    <w:rsid w:val="006C7FF8"/>
    <w:rsid w:val="006D007A"/>
    <w:rsid w:val="006D05BF"/>
    <w:rsid w:val="006D0841"/>
    <w:rsid w:val="006D087C"/>
    <w:rsid w:val="006D0B6C"/>
    <w:rsid w:val="006D0C2F"/>
    <w:rsid w:val="006D0EDD"/>
    <w:rsid w:val="006D0F75"/>
    <w:rsid w:val="006D1099"/>
    <w:rsid w:val="006D142D"/>
    <w:rsid w:val="006D17A9"/>
    <w:rsid w:val="006D18B5"/>
    <w:rsid w:val="006D1960"/>
    <w:rsid w:val="006D1C2F"/>
    <w:rsid w:val="006D1FC9"/>
    <w:rsid w:val="006D2361"/>
    <w:rsid w:val="006D23D6"/>
    <w:rsid w:val="006D254D"/>
    <w:rsid w:val="006D273D"/>
    <w:rsid w:val="006D2864"/>
    <w:rsid w:val="006D2AD5"/>
    <w:rsid w:val="006D3179"/>
    <w:rsid w:val="006D370F"/>
    <w:rsid w:val="006D43A2"/>
    <w:rsid w:val="006D44E4"/>
    <w:rsid w:val="006D45F7"/>
    <w:rsid w:val="006D46C0"/>
    <w:rsid w:val="006D48C7"/>
    <w:rsid w:val="006D4A60"/>
    <w:rsid w:val="006D4CEF"/>
    <w:rsid w:val="006D4D5C"/>
    <w:rsid w:val="006D4E27"/>
    <w:rsid w:val="006D5255"/>
    <w:rsid w:val="006D5659"/>
    <w:rsid w:val="006D5698"/>
    <w:rsid w:val="006D5CCB"/>
    <w:rsid w:val="006D6369"/>
    <w:rsid w:val="006D678D"/>
    <w:rsid w:val="006D68D4"/>
    <w:rsid w:val="006D6BED"/>
    <w:rsid w:val="006D713A"/>
    <w:rsid w:val="006D7422"/>
    <w:rsid w:val="006D750A"/>
    <w:rsid w:val="006D76E8"/>
    <w:rsid w:val="006D7744"/>
    <w:rsid w:val="006D7897"/>
    <w:rsid w:val="006D78BD"/>
    <w:rsid w:val="006D7AE6"/>
    <w:rsid w:val="006D7BCB"/>
    <w:rsid w:val="006D7C31"/>
    <w:rsid w:val="006E011C"/>
    <w:rsid w:val="006E0341"/>
    <w:rsid w:val="006E0646"/>
    <w:rsid w:val="006E0876"/>
    <w:rsid w:val="006E08DB"/>
    <w:rsid w:val="006E0950"/>
    <w:rsid w:val="006E0BA3"/>
    <w:rsid w:val="006E0F50"/>
    <w:rsid w:val="006E146F"/>
    <w:rsid w:val="006E14CF"/>
    <w:rsid w:val="006E15EF"/>
    <w:rsid w:val="006E1A2A"/>
    <w:rsid w:val="006E1FAA"/>
    <w:rsid w:val="006E2B54"/>
    <w:rsid w:val="006E30B3"/>
    <w:rsid w:val="006E3453"/>
    <w:rsid w:val="006E4312"/>
    <w:rsid w:val="006E4929"/>
    <w:rsid w:val="006E4A79"/>
    <w:rsid w:val="006E4A97"/>
    <w:rsid w:val="006E5219"/>
    <w:rsid w:val="006E5244"/>
    <w:rsid w:val="006E52C2"/>
    <w:rsid w:val="006E5311"/>
    <w:rsid w:val="006E5AEC"/>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669"/>
    <w:rsid w:val="006F1C16"/>
    <w:rsid w:val="006F1C91"/>
    <w:rsid w:val="006F1E7C"/>
    <w:rsid w:val="006F20E9"/>
    <w:rsid w:val="006F2364"/>
    <w:rsid w:val="006F2EE8"/>
    <w:rsid w:val="006F2F05"/>
    <w:rsid w:val="006F3B59"/>
    <w:rsid w:val="006F3D72"/>
    <w:rsid w:val="006F4813"/>
    <w:rsid w:val="006F4963"/>
    <w:rsid w:val="006F4DAD"/>
    <w:rsid w:val="006F51AA"/>
    <w:rsid w:val="006F558E"/>
    <w:rsid w:val="006F5637"/>
    <w:rsid w:val="006F60E8"/>
    <w:rsid w:val="006F65B6"/>
    <w:rsid w:val="006F65E8"/>
    <w:rsid w:val="006F6BA7"/>
    <w:rsid w:val="006F6D7E"/>
    <w:rsid w:val="006F6D9A"/>
    <w:rsid w:val="006F743B"/>
    <w:rsid w:val="006F764F"/>
    <w:rsid w:val="006F7739"/>
    <w:rsid w:val="006F7AD3"/>
    <w:rsid w:val="006F7B02"/>
    <w:rsid w:val="00700222"/>
    <w:rsid w:val="0070034C"/>
    <w:rsid w:val="007003F9"/>
    <w:rsid w:val="007004EC"/>
    <w:rsid w:val="00700F81"/>
    <w:rsid w:val="00701043"/>
    <w:rsid w:val="0070106A"/>
    <w:rsid w:val="0070158E"/>
    <w:rsid w:val="00701632"/>
    <w:rsid w:val="007016A5"/>
    <w:rsid w:val="00701C77"/>
    <w:rsid w:val="00702229"/>
    <w:rsid w:val="007022B5"/>
    <w:rsid w:val="007024D0"/>
    <w:rsid w:val="00702737"/>
    <w:rsid w:val="00702CCD"/>
    <w:rsid w:val="00702EFC"/>
    <w:rsid w:val="007031C6"/>
    <w:rsid w:val="007032D6"/>
    <w:rsid w:val="0070343E"/>
    <w:rsid w:val="00703706"/>
    <w:rsid w:val="00703AA2"/>
    <w:rsid w:val="00704378"/>
    <w:rsid w:val="007047FB"/>
    <w:rsid w:val="00705297"/>
    <w:rsid w:val="0070535C"/>
    <w:rsid w:val="00705F4E"/>
    <w:rsid w:val="0070677E"/>
    <w:rsid w:val="00706A9A"/>
    <w:rsid w:val="00707438"/>
    <w:rsid w:val="00707465"/>
    <w:rsid w:val="0070760F"/>
    <w:rsid w:val="0070777D"/>
    <w:rsid w:val="007079DC"/>
    <w:rsid w:val="00707CBD"/>
    <w:rsid w:val="00707CFC"/>
    <w:rsid w:val="00707DD9"/>
    <w:rsid w:val="00710205"/>
    <w:rsid w:val="00710468"/>
    <w:rsid w:val="007108CE"/>
    <w:rsid w:val="00710958"/>
    <w:rsid w:val="00710CF3"/>
    <w:rsid w:val="00710DF7"/>
    <w:rsid w:val="00711622"/>
    <w:rsid w:val="00711799"/>
    <w:rsid w:val="007117F4"/>
    <w:rsid w:val="00711805"/>
    <w:rsid w:val="00711856"/>
    <w:rsid w:val="0071188E"/>
    <w:rsid w:val="00711A0C"/>
    <w:rsid w:val="0071213A"/>
    <w:rsid w:val="0071221F"/>
    <w:rsid w:val="0071246C"/>
    <w:rsid w:val="00712DEE"/>
    <w:rsid w:val="0071336E"/>
    <w:rsid w:val="007138FF"/>
    <w:rsid w:val="00713D13"/>
    <w:rsid w:val="007144E3"/>
    <w:rsid w:val="0071482D"/>
    <w:rsid w:val="00714875"/>
    <w:rsid w:val="00714B3B"/>
    <w:rsid w:val="00714F4D"/>
    <w:rsid w:val="00714FAC"/>
    <w:rsid w:val="00715200"/>
    <w:rsid w:val="00715761"/>
    <w:rsid w:val="00715D4D"/>
    <w:rsid w:val="007160FF"/>
    <w:rsid w:val="007162CE"/>
    <w:rsid w:val="00717430"/>
    <w:rsid w:val="007174EA"/>
    <w:rsid w:val="00717655"/>
    <w:rsid w:val="00717785"/>
    <w:rsid w:val="00717955"/>
    <w:rsid w:val="00717B5F"/>
    <w:rsid w:val="00717B87"/>
    <w:rsid w:val="007200F6"/>
    <w:rsid w:val="0072048D"/>
    <w:rsid w:val="00720C14"/>
    <w:rsid w:val="00720E42"/>
    <w:rsid w:val="007213B2"/>
    <w:rsid w:val="00721713"/>
    <w:rsid w:val="007217CB"/>
    <w:rsid w:val="00721C13"/>
    <w:rsid w:val="00721CC3"/>
    <w:rsid w:val="00721DA8"/>
    <w:rsid w:val="007224F2"/>
    <w:rsid w:val="00722516"/>
    <w:rsid w:val="00722A16"/>
    <w:rsid w:val="00722B25"/>
    <w:rsid w:val="00722BD3"/>
    <w:rsid w:val="0072328F"/>
    <w:rsid w:val="00723456"/>
    <w:rsid w:val="007239CA"/>
    <w:rsid w:val="00723A0F"/>
    <w:rsid w:val="00724063"/>
    <w:rsid w:val="00724092"/>
    <w:rsid w:val="007249FC"/>
    <w:rsid w:val="00724EBB"/>
    <w:rsid w:val="0072500D"/>
    <w:rsid w:val="0072503E"/>
    <w:rsid w:val="007254B8"/>
    <w:rsid w:val="007255A8"/>
    <w:rsid w:val="00725EE3"/>
    <w:rsid w:val="00725F29"/>
    <w:rsid w:val="007261AC"/>
    <w:rsid w:val="007262C1"/>
    <w:rsid w:val="0072633A"/>
    <w:rsid w:val="00726384"/>
    <w:rsid w:val="007264CA"/>
    <w:rsid w:val="00727369"/>
    <w:rsid w:val="007274B4"/>
    <w:rsid w:val="007275F8"/>
    <w:rsid w:val="00727B04"/>
    <w:rsid w:val="00727E04"/>
    <w:rsid w:val="00727EBC"/>
    <w:rsid w:val="00727EFE"/>
    <w:rsid w:val="00730187"/>
    <w:rsid w:val="00730419"/>
    <w:rsid w:val="00730563"/>
    <w:rsid w:val="0073065D"/>
    <w:rsid w:val="007308E9"/>
    <w:rsid w:val="007315E2"/>
    <w:rsid w:val="00732408"/>
    <w:rsid w:val="007324F1"/>
    <w:rsid w:val="00732B88"/>
    <w:rsid w:val="007334AC"/>
    <w:rsid w:val="00733A5E"/>
    <w:rsid w:val="00733C9C"/>
    <w:rsid w:val="00733D01"/>
    <w:rsid w:val="00733DF4"/>
    <w:rsid w:val="00734063"/>
    <w:rsid w:val="00734293"/>
    <w:rsid w:val="00735639"/>
    <w:rsid w:val="00735684"/>
    <w:rsid w:val="00735802"/>
    <w:rsid w:val="007358F4"/>
    <w:rsid w:val="00735AE2"/>
    <w:rsid w:val="007366C7"/>
    <w:rsid w:val="007367D2"/>
    <w:rsid w:val="00737007"/>
    <w:rsid w:val="00737495"/>
    <w:rsid w:val="007377B7"/>
    <w:rsid w:val="00737A71"/>
    <w:rsid w:val="00737EF0"/>
    <w:rsid w:val="007404F7"/>
    <w:rsid w:val="0074064F"/>
    <w:rsid w:val="007408C9"/>
    <w:rsid w:val="0074098A"/>
    <w:rsid w:val="00741408"/>
    <w:rsid w:val="0074155D"/>
    <w:rsid w:val="00741895"/>
    <w:rsid w:val="00741E9C"/>
    <w:rsid w:val="0074224E"/>
    <w:rsid w:val="00742A9D"/>
    <w:rsid w:val="00742AC9"/>
    <w:rsid w:val="0074332A"/>
    <w:rsid w:val="007435C2"/>
    <w:rsid w:val="0074399D"/>
    <w:rsid w:val="00743C86"/>
    <w:rsid w:val="00743CDD"/>
    <w:rsid w:val="007442F4"/>
    <w:rsid w:val="00744CBB"/>
    <w:rsid w:val="00744DF3"/>
    <w:rsid w:val="0074509A"/>
    <w:rsid w:val="007451E0"/>
    <w:rsid w:val="0074520C"/>
    <w:rsid w:val="0074545C"/>
    <w:rsid w:val="007454BA"/>
    <w:rsid w:val="007454E8"/>
    <w:rsid w:val="00745ACC"/>
    <w:rsid w:val="007460A4"/>
    <w:rsid w:val="007460BE"/>
    <w:rsid w:val="007462DF"/>
    <w:rsid w:val="0074650D"/>
    <w:rsid w:val="007469F4"/>
    <w:rsid w:val="00746A20"/>
    <w:rsid w:val="00746D91"/>
    <w:rsid w:val="00746F4F"/>
    <w:rsid w:val="00747074"/>
    <w:rsid w:val="007472FF"/>
    <w:rsid w:val="00747470"/>
    <w:rsid w:val="007477AB"/>
    <w:rsid w:val="007479BC"/>
    <w:rsid w:val="00747DEC"/>
    <w:rsid w:val="00747EC5"/>
    <w:rsid w:val="00747F73"/>
    <w:rsid w:val="00750363"/>
    <w:rsid w:val="007506A5"/>
    <w:rsid w:val="0075094B"/>
    <w:rsid w:val="00750A88"/>
    <w:rsid w:val="00750FC9"/>
    <w:rsid w:val="007510A7"/>
    <w:rsid w:val="007510D2"/>
    <w:rsid w:val="007513F6"/>
    <w:rsid w:val="00751702"/>
    <w:rsid w:val="00751A11"/>
    <w:rsid w:val="00751A4A"/>
    <w:rsid w:val="00751CEA"/>
    <w:rsid w:val="00751E9C"/>
    <w:rsid w:val="00751F0F"/>
    <w:rsid w:val="007522C3"/>
    <w:rsid w:val="007526C5"/>
    <w:rsid w:val="00752730"/>
    <w:rsid w:val="00752A4D"/>
    <w:rsid w:val="00752C32"/>
    <w:rsid w:val="0075337B"/>
    <w:rsid w:val="00753384"/>
    <w:rsid w:val="007534C0"/>
    <w:rsid w:val="007538AF"/>
    <w:rsid w:val="0075391A"/>
    <w:rsid w:val="00753F80"/>
    <w:rsid w:val="00754029"/>
    <w:rsid w:val="00754BC4"/>
    <w:rsid w:val="00754BDF"/>
    <w:rsid w:val="00754C42"/>
    <w:rsid w:val="00754F7F"/>
    <w:rsid w:val="00755280"/>
    <w:rsid w:val="00755A4E"/>
    <w:rsid w:val="0075641A"/>
    <w:rsid w:val="00756541"/>
    <w:rsid w:val="007565BE"/>
    <w:rsid w:val="007577DF"/>
    <w:rsid w:val="00757B3E"/>
    <w:rsid w:val="00757BDA"/>
    <w:rsid w:val="00757D84"/>
    <w:rsid w:val="00760071"/>
    <w:rsid w:val="0076028E"/>
    <w:rsid w:val="00760DA2"/>
    <w:rsid w:val="00761143"/>
    <w:rsid w:val="0076114E"/>
    <w:rsid w:val="0076124A"/>
    <w:rsid w:val="0076173B"/>
    <w:rsid w:val="007618C1"/>
    <w:rsid w:val="00761CAD"/>
    <w:rsid w:val="00761CC0"/>
    <w:rsid w:val="00761DCE"/>
    <w:rsid w:val="00761F94"/>
    <w:rsid w:val="00762295"/>
    <w:rsid w:val="007623B4"/>
    <w:rsid w:val="0076253C"/>
    <w:rsid w:val="00762673"/>
    <w:rsid w:val="00762B46"/>
    <w:rsid w:val="00763004"/>
    <w:rsid w:val="007632AB"/>
    <w:rsid w:val="007636E8"/>
    <w:rsid w:val="0076382F"/>
    <w:rsid w:val="00763839"/>
    <w:rsid w:val="00763EFE"/>
    <w:rsid w:val="007641A2"/>
    <w:rsid w:val="0076456D"/>
    <w:rsid w:val="007647C5"/>
    <w:rsid w:val="007649E8"/>
    <w:rsid w:val="00764B35"/>
    <w:rsid w:val="00764B3B"/>
    <w:rsid w:val="00764C36"/>
    <w:rsid w:val="007652E8"/>
    <w:rsid w:val="0076532F"/>
    <w:rsid w:val="007658BB"/>
    <w:rsid w:val="00765916"/>
    <w:rsid w:val="00765995"/>
    <w:rsid w:val="00765A00"/>
    <w:rsid w:val="00765D32"/>
    <w:rsid w:val="00765E25"/>
    <w:rsid w:val="007664AC"/>
    <w:rsid w:val="00767022"/>
    <w:rsid w:val="00767306"/>
    <w:rsid w:val="007679B4"/>
    <w:rsid w:val="00767C7A"/>
    <w:rsid w:val="00767CAB"/>
    <w:rsid w:val="00767F2D"/>
    <w:rsid w:val="00770064"/>
    <w:rsid w:val="007704A9"/>
    <w:rsid w:val="00770AB4"/>
    <w:rsid w:val="007710A2"/>
    <w:rsid w:val="00771307"/>
    <w:rsid w:val="0077141C"/>
    <w:rsid w:val="00771C27"/>
    <w:rsid w:val="00771C9A"/>
    <w:rsid w:val="00771F32"/>
    <w:rsid w:val="0077250D"/>
    <w:rsid w:val="00772703"/>
    <w:rsid w:val="007727F3"/>
    <w:rsid w:val="00772FF6"/>
    <w:rsid w:val="00773170"/>
    <w:rsid w:val="00773195"/>
    <w:rsid w:val="007734C8"/>
    <w:rsid w:val="0077369C"/>
    <w:rsid w:val="007741C0"/>
    <w:rsid w:val="0077442A"/>
    <w:rsid w:val="007744F1"/>
    <w:rsid w:val="00774714"/>
    <w:rsid w:val="00774884"/>
    <w:rsid w:val="00774D69"/>
    <w:rsid w:val="00774E41"/>
    <w:rsid w:val="00775254"/>
    <w:rsid w:val="00775639"/>
    <w:rsid w:val="0077579C"/>
    <w:rsid w:val="00775950"/>
    <w:rsid w:val="00775C35"/>
    <w:rsid w:val="007761CF"/>
    <w:rsid w:val="00776785"/>
    <w:rsid w:val="007767C2"/>
    <w:rsid w:val="007769BA"/>
    <w:rsid w:val="00777621"/>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417"/>
    <w:rsid w:val="0078149E"/>
    <w:rsid w:val="00781952"/>
    <w:rsid w:val="00781CEE"/>
    <w:rsid w:val="00781FDD"/>
    <w:rsid w:val="00782115"/>
    <w:rsid w:val="00782123"/>
    <w:rsid w:val="007822EC"/>
    <w:rsid w:val="00782656"/>
    <w:rsid w:val="007829CD"/>
    <w:rsid w:val="00782B1A"/>
    <w:rsid w:val="00782EFA"/>
    <w:rsid w:val="00783062"/>
    <w:rsid w:val="007833BF"/>
    <w:rsid w:val="0078355A"/>
    <w:rsid w:val="0078362D"/>
    <w:rsid w:val="00783AAF"/>
    <w:rsid w:val="00783DAC"/>
    <w:rsid w:val="00783F76"/>
    <w:rsid w:val="007840DC"/>
    <w:rsid w:val="00784194"/>
    <w:rsid w:val="007842FE"/>
    <w:rsid w:val="0078507E"/>
    <w:rsid w:val="00785A26"/>
    <w:rsid w:val="00785B41"/>
    <w:rsid w:val="00785D3A"/>
    <w:rsid w:val="00785DCA"/>
    <w:rsid w:val="00785E0C"/>
    <w:rsid w:val="00785ED3"/>
    <w:rsid w:val="00786016"/>
    <w:rsid w:val="00786455"/>
    <w:rsid w:val="00786F86"/>
    <w:rsid w:val="0078730D"/>
    <w:rsid w:val="0078730F"/>
    <w:rsid w:val="007874E9"/>
    <w:rsid w:val="0078776D"/>
    <w:rsid w:val="007877C6"/>
    <w:rsid w:val="007878EC"/>
    <w:rsid w:val="00787BA2"/>
    <w:rsid w:val="00787C11"/>
    <w:rsid w:val="00787E50"/>
    <w:rsid w:val="00790255"/>
    <w:rsid w:val="007902CC"/>
    <w:rsid w:val="00790A65"/>
    <w:rsid w:val="00790B6C"/>
    <w:rsid w:val="00790B8A"/>
    <w:rsid w:val="00790BB9"/>
    <w:rsid w:val="007912AB"/>
    <w:rsid w:val="007912E2"/>
    <w:rsid w:val="007915E5"/>
    <w:rsid w:val="00791964"/>
    <w:rsid w:val="00791A49"/>
    <w:rsid w:val="00792220"/>
    <w:rsid w:val="007924B5"/>
    <w:rsid w:val="0079255A"/>
    <w:rsid w:val="007925EB"/>
    <w:rsid w:val="007929AD"/>
    <w:rsid w:val="007929EC"/>
    <w:rsid w:val="007930F0"/>
    <w:rsid w:val="00793667"/>
    <w:rsid w:val="00793914"/>
    <w:rsid w:val="00794132"/>
    <w:rsid w:val="00794AAF"/>
    <w:rsid w:val="00794BB0"/>
    <w:rsid w:val="00794C64"/>
    <w:rsid w:val="007954A8"/>
    <w:rsid w:val="00795B1E"/>
    <w:rsid w:val="00795C23"/>
    <w:rsid w:val="00795EA6"/>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495"/>
    <w:rsid w:val="007A195B"/>
    <w:rsid w:val="007A2332"/>
    <w:rsid w:val="007A2463"/>
    <w:rsid w:val="007A254F"/>
    <w:rsid w:val="007A2891"/>
    <w:rsid w:val="007A29A7"/>
    <w:rsid w:val="007A29BA"/>
    <w:rsid w:val="007A2B70"/>
    <w:rsid w:val="007A2C56"/>
    <w:rsid w:val="007A2EE3"/>
    <w:rsid w:val="007A37D8"/>
    <w:rsid w:val="007A3A2C"/>
    <w:rsid w:val="007A4005"/>
    <w:rsid w:val="007A40B3"/>
    <w:rsid w:val="007A4355"/>
    <w:rsid w:val="007A447B"/>
    <w:rsid w:val="007A4605"/>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4F"/>
    <w:rsid w:val="007B0D0F"/>
    <w:rsid w:val="007B0E32"/>
    <w:rsid w:val="007B117F"/>
    <w:rsid w:val="007B12C4"/>
    <w:rsid w:val="007B1757"/>
    <w:rsid w:val="007B1758"/>
    <w:rsid w:val="007B1D63"/>
    <w:rsid w:val="007B251B"/>
    <w:rsid w:val="007B2795"/>
    <w:rsid w:val="007B3AED"/>
    <w:rsid w:val="007B3D6C"/>
    <w:rsid w:val="007B4203"/>
    <w:rsid w:val="007B4452"/>
    <w:rsid w:val="007B4B8B"/>
    <w:rsid w:val="007B4C68"/>
    <w:rsid w:val="007B4DB7"/>
    <w:rsid w:val="007B5075"/>
    <w:rsid w:val="007B5280"/>
    <w:rsid w:val="007B5339"/>
    <w:rsid w:val="007B548C"/>
    <w:rsid w:val="007B5AAE"/>
    <w:rsid w:val="007B604E"/>
    <w:rsid w:val="007B621B"/>
    <w:rsid w:val="007B6595"/>
    <w:rsid w:val="007B69EA"/>
    <w:rsid w:val="007B6A83"/>
    <w:rsid w:val="007B6B65"/>
    <w:rsid w:val="007B70A0"/>
    <w:rsid w:val="007B73E9"/>
    <w:rsid w:val="007B74D9"/>
    <w:rsid w:val="007B7BF3"/>
    <w:rsid w:val="007B7C60"/>
    <w:rsid w:val="007B7D60"/>
    <w:rsid w:val="007B7F0C"/>
    <w:rsid w:val="007B7F47"/>
    <w:rsid w:val="007C00E2"/>
    <w:rsid w:val="007C02F4"/>
    <w:rsid w:val="007C04D4"/>
    <w:rsid w:val="007C0858"/>
    <w:rsid w:val="007C092E"/>
    <w:rsid w:val="007C0CF3"/>
    <w:rsid w:val="007C0E1C"/>
    <w:rsid w:val="007C10D0"/>
    <w:rsid w:val="007C15DD"/>
    <w:rsid w:val="007C179B"/>
    <w:rsid w:val="007C1DA3"/>
    <w:rsid w:val="007C1DD6"/>
    <w:rsid w:val="007C1E2F"/>
    <w:rsid w:val="007C2052"/>
    <w:rsid w:val="007C213D"/>
    <w:rsid w:val="007C2200"/>
    <w:rsid w:val="007C2348"/>
    <w:rsid w:val="007C2460"/>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0F"/>
    <w:rsid w:val="007C61E1"/>
    <w:rsid w:val="007C6228"/>
    <w:rsid w:val="007C6B7C"/>
    <w:rsid w:val="007C70BF"/>
    <w:rsid w:val="007C7369"/>
    <w:rsid w:val="007C7563"/>
    <w:rsid w:val="007C75D5"/>
    <w:rsid w:val="007C7BDC"/>
    <w:rsid w:val="007C7F30"/>
    <w:rsid w:val="007D003E"/>
    <w:rsid w:val="007D10EF"/>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262"/>
    <w:rsid w:val="007D454D"/>
    <w:rsid w:val="007D46C8"/>
    <w:rsid w:val="007D4721"/>
    <w:rsid w:val="007D47FC"/>
    <w:rsid w:val="007D4C72"/>
    <w:rsid w:val="007D4CD3"/>
    <w:rsid w:val="007D4D56"/>
    <w:rsid w:val="007D4FC1"/>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A53"/>
    <w:rsid w:val="007D6E91"/>
    <w:rsid w:val="007D6EC6"/>
    <w:rsid w:val="007D7664"/>
    <w:rsid w:val="007D7723"/>
    <w:rsid w:val="007D7D55"/>
    <w:rsid w:val="007E0067"/>
    <w:rsid w:val="007E0164"/>
    <w:rsid w:val="007E03E8"/>
    <w:rsid w:val="007E0574"/>
    <w:rsid w:val="007E0771"/>
    <w:rsid w:val="007E0BBC"/>
    <w:rsid w:val="007E0C85"/>
    <w:rsid w:val="007E139C"/>
    <w:rsid w:val="007E1991"/>
    <w:rsid w:val="007E21B0"/>
    <w:rsid w:val="007E2592"/>
    <w:rsid w:val="007E2A6E"/>
    <w:rsid w:val="007E2AA6"/>
    <w:rsid w:val="007E2B46"/>
    <w:rsid w:val="007E2F90"/>
    <w:rsid w:val="007E32DF"/>
    <w:rsid w:val="007E3742"/>
    <w:rsid w:val="007E3B5C"/>
    <w:rsid w:val="007E3DE0"/>
    <w:rsid w:val="007E40B0"/>
    <w:rsid w:val="007E4448"/>
    <w:rsid w:val="007E44DD"/>
    <w:rsid w:val="007E462A"/>
    <w:rsid w:val="007E467D"/>
    <w:rsid w:val="007E4943"/>
    <w:rsid w:val="007E4B0F"/>
    <w:rsid w:val="007E4C79"/>
    <w:rsid w:val="007E4E59"/>
    <w:rsid w:val="007E536E"/>
    <w:rsid w:val="007E56B0"/>
    <w:rsid w:val="007E5999"/>
    <w:rsid w:val="007E59CE"/>
    <w:rsid w:val="007E5B3F"/>
    <w:rsid w:val="007E5C50"/>
    <w:rsid w:val="007E6117"/>
    <w:rsid w:val="007E6459"/>
    <w:rsid w:val="007E6842"/>
    <w:rsid w:val="007E6B37"/>
    <w:rsid w:val="007E6BF3"/>
    <w:rsid w:val="007E6F52"/>
    <w:rsid w:val="007E7219"/>
    <w:rsid w:val="007E727D"/>
    <w:rsid w:val="007E7355"/>
    <w:rsid w:val="007E76AE"/>
    <w:rsid w:val="007E788E"/>
    <w:rsid w:val="007E7E37"/>
    <w:rsid w:val="007E7EB5"/>
    <w:rsid w:val="007E7F75"/>
    <w:rsid w:val="007F0744"/>
    <w:rsid w:val="007F0A09"/>
    <w:rsid w:val="007F0C2E"/>
    <w:rsid w:val="007F1161"/>
    <w:rsid w:val="007F17D9"/>
    <w:rsid w:val="007F1C0C"/>
    <w:rsid w:val="007F1CB1"/>
    <w:rsid w:val="007F1CCB"/>
    <w:rsid w:val="007F1FFF"/>
    <w:rsid w:val="007F20FF"/>
    <w:rsid w:val="007F2161"/>
    <w:rsid w:val="007F23CA"/>
    <w:rsid w:val="007F25BD"/>
    <w:rsid w:val="007F25EC"/>
    <w:rsid w:val="007F2726"/>
    <w:rsid w:val="007F31B6"/>
    <w:rsid w:val="007F3294"/>
    <w:rsid w:val="007F338C"/>
    <w:rsid w:val="007F34CF"/>
    <w:rsid w:val="007F35B6"/>
    <w:rsid w:val="007F37A4"/>
    <w:rsid w:val="007F39E5"/>
    <w:rsid w:val="007F3B88"/>
    <w:rsid w:val="007F3CB6"/>
    <w:rsid w:val="007F3DED"/>
    <w:rsid w:val="007F3F72"/>
    <w:rsid w:val="007F41BE"/>
    <w:rsid w:val="007F45BF"/>
    <w:rsid w:val="007F473E"/>
    <w:rsid w:val="007F494D"/>
    <w:rsid w:val="007F495A"/>
    <w:rsid w:val="007F49BA"/>
    <w:rsid w:val="007F4B37"/>
    <w:rsid w:val="007F4F7F"/>
    <w:rsid w:val="007F53AC"/>
    <w:rsid w:val="007F5C52"/>
    <w:rsid w:val="007F5EEA"/>
    <w:rsid w:val="007F62D6"/>
    <w:rsid w:val="007F65F4"/>
    <w:rsid w:val="007F6912"/>
    <w:rsid w:val="007F697F"/>
    <w:rsid w:val="007F6A09"/>
    <w:rsid w:val="007F6A39"/>
    <w:rsid w:val="007F71FD"/>
    <w:rsid w:val="007F75D1"/>
    <w:rsid w:val="007F7704"/>
    <w:rsid w:val="007F7A0D"/>
    <w:rsid w:val="007F7B35"/>
    <w:rsid w:val="007F7DE3"/>
    <w:rsid w:val="008003C0"/>
    <w:rsid w:val="00800B54"/>
    <w:rsid w:val="00800B94"/>
    <w:rsid w:val="00800CE4"/>
    <w:rsid w:val="00801411"/>
    <w:rsid w:val="00801C22"/>
    <w:rsid w:val="00801F29"/>
    <w:rsid w:val="008020A1"/>
    <w:rsid w:val="0080211F"/>
    <w:rsid w:val="008021DD"/>
    <w:rsid w:val="00802615"/>
    <w:rsid w:val="00802836"/>
    <w:rsid w:val="00802871"/>
    <w:rsid w:val="00802D37"/>
    <w:rsid w:val="00802E9D"/>
    <w:rsid w:val="0080301C"/>
    <w:rsid w:val="00803337"/>
    <w:rsid w:val="00803952"/>
    <w:rsid w:val="00803BED"/>
    <w:rsid w:val="00803D2E"/>
    <w:rsid w:val="00803E6D"/>
    <w:rsid w:val="008040EF"/>
    <w:rsid w:val="00804283"/>
    <w:rsid w:val="008043B4"/>
    <w:rsid w:val="008044A1"/>
    <w:rsid w:val="0080469D"/>
    <w:rsid w:val="0080486A"/>
    <w:rsid w:val="008048A4"/>
    <w:rsid w:val="00805037"/>
    <w:rsid w:val="0080532D"/>
    <w:rsid w:val="0080535C"/>
    <w:rsid w:val="00805689"/>
    <w:rsid w:val="00805811"/>
    <w:rsid w:val="00805930"/>
    <w:rsid w:val="00806200"/>
    <w:rsid w:val="00806492"/>
    <w:rsid w:val="00806709"/>
    <w:rsid w:val="008069D9"/>
    <w:rsid w:val="00807523"/>
    <w:rsid w:val="008078CA"/>
    <w:rsid w:val="00807B17"/>
    <w:rsid w:val="00807DE2"/>
    <w:rsid w:val="00810042"/>
    <w:rsid w:val="00810094"/>
    <w:rsid w:val="00810955"/>
    <w:rsid w:val="00810DFC"/>
    <w:rsid w:val="008111C7"/>
    <w:rsid w:val="008113D3"/>
    <w:rsid w:val="008115D8"/>
    <w:rsid w:val="00811730"/>
    <w:rsid w:val="00811945"/>
    <w:rsid w:val="00811CDE"/>
    <w:rsid w:val="00812601"/>
    <w:rsid w:val="008129C2"/>
    <w:rsid w:val="008129EF"/>
    <w:rsid w:val="00812AB4"/>
    <w:rsid w:val="00812D90"/>
    <w:rsid w:val="00813028"/>
    <w:rsid w:val="008133C8"/>
    <w:rsid w:val="0081369B"/>
    <w:rsid w:val="00813966"/>
    <w:rsid w:val="00813C47"/>
    <w:rsid w:val="00813DD1"/>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5C35"/>
    <w:rsid w:val="00816174"/>
    <w:rsid w:val="00816246"/>
    <w:rsid w:val="0081664B"/>
    <w:rsid w:val="008166DF"/>
    <w:rsid w:val="0081679A"/>
    <w:rsid w:val="008168F0"/>
    <w:rsid w:val="00816EFA"/>
    <w:rsid w:val="00817248"/>
    <w:rsid w:val="00817631"/>
    <w:rsid w:val="008178B8"/>
    <w:rsid w:val="00817C75"/>
    <w:rsid w:val="00820966"/>
    <w:rsid w:val="00820A1D"/>
    <w:rsid w:val="00820B86"/>
    <w:rsid w:val="0082121C"/>
    <w:rsid w:val="0082228A"/>
    <w:rsid w:val="008223C6"/>
    <w:rsid w:val="008225B7"/>
    <w:rsid w:val="00822691"/>
    <w:rsid w:val="00822870"/>
    <w:rsid w:val="00822AB9"/>
    <w:rsid w:val="00822B7B"/>
    <w:rsid w:val="00822C35"/>
    <w:rsid w:val="00823387"/>
    <w:rsid w:val="0082376A"/>
    <w:rsid w:val="00823837"/>
    <w:rsid w:val="00823957"/>
    <w:rsid w:val="00823ADD"/>
    <w:rsid w:val="00824114"/>
    <w:rsid w:val="00824177"/>
    <w:rsid w:val="00824922"/>
    <w:rsid w:val="00824A77"/>
    <w:rsid w:val="00824BC3"/>
    <w:rsid w:val="00824C7B"/>
    <w:rsid w:val="00825265"/>
    <w:rsid w:val="00825293"/>
    <w:rsid w:val="008256E6"/>
    <w:rsid w:val="0082674E"/>
    <w:rsid w:val="00826A12"/>
    <w:rsid w:val="00827093"/>
    <w:rsid w:val="0082793C"/>
    <w:rsid w:val="0083026A"/>
    <w:rsid w:val="008303E6"/>
    <w:rsid w:val="008305B4"/>
    <w:rsid w:val="0083077E"/>
    <w:rsid w:val="008307B0"/>
    <w:rsid w:val="008308AE"/>
    <w:rsid w:val="008309DD"/>
    <w:rsid w:val="00830E18"/>
    <w:rsid w:val="00830F7F"/>
    <w:rsid w:val="00831CB8"/>
    <w:rsid w:val="00831F0D"/>
    <w:rsid w:val="00832213"/>
    <w:rsid w:val="008322F7"/>
    <w:rsid w:val="008326CA"/>
    <w:rsid w:val="008328B8"/>
    <w:rsid w:val="00832B13"/>
    <w:rsid w:val="00833201"/>
    <w:rsid w:val="00833605"/>
    <w:rsid w:val="0083388A"/>
    <w:rsid w:val="008340D2"/>
    <w:rsid w:val="00834574"/>
    <w:rsid w:val="008347C5"/>
    <w:rsid w:val="008349A3"/>
    <w:rsid w:val="00834D5E"/>
    <w:rsid w:val="00834FA6"/>
    <w:rsid w:val="00835361"/>
    <w:rsid w:val="00835792"/>
    <w:rsid w:val="00835F31"/>
    <w:rsid w:val="00835FB0"/>
    <w:rsid w:val="00836087"/>
    <w:rsid w:val="008360DA"/>
    <w:rsid w:val="008362B1"/>
    <w:rsid w:val="0083634B"/>
    <w:rsid w:val="008368D2"/>
    <w:rsid w:val="00836B4F"/>
    <w:rsid w:val="00836C3E"/>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81"/>
    <w:rsid w:val="00842EF7"/>
    <w:rsid w:val="008432ED"/>
    <w:rsid w:val="00843593"/>
    <w:rsid w:val="0084379B"/>
    <w:rsid w:val="00843BF6"/>
    <w:rsid w:val="008440E4"/>
    <w:rsid w:val="0084479C"/>
    <w:rsid w:val="00844C65"/>
    <w:rsid w:val="00845439"/>
    <w:rsid w:val="008460B0"/>
    <w:rsid w:val="008461B8"/>
    <w:rsid w:val="00846422"/>
    <w:rsid w:val="008466B3"/>
    <w:rsid w:val="00846DD6"/>
    <w:rsid w:val="008472C1"/>
    <w:rsid w:val="0084762B"/>
    <w:rsid w:val="008476A1"/>
    <w:rsid w:val="00847775"/>
    <w:rsid w:val="0085014F"/>
    <w:rsid w:val="008501FC"/>
    <w:rsid w:val="0085025D"/>
    <w:rsid w:val="00850AD2"/>
    <w:rsid w:val="00851083"/>
    <w:rsid w:val="00851C07"/>
    <w:rsid w:val="00852249"/>
    <w:rsid w:val="00852489"/>
    <w:rsid w:val="008525FE"/>
    <w:rsid w:val="008526D1"/>
    <w:rsid w:val="00852C82"/>
    <w:rsid w:val="008535A3"/>
    <w:rsid w:val="0085374E"/>
    <w:rsid w:val="00854767"/>
    <w:rsid w:val="0085499A"/>
    <w:rsid w:val="00854A31"/>
    <w:rsid w:val="00854CA6"/>
    <w:rsid w:val="00854D77"/>
    <w:rsid w:val="0085515D"/>
    <w:rsid w:val="00855196"/>
    <w:rsid w:val="00855284"/>
    <w:rsid w:val="00855689"/>
    <w:rsid w:val="00856074"/>
    <w:rsid w:val="008562D1"/>
    <w:rsid w:val="00856776"/>
    <w:rsid w:val="008567BC"/>
    <w:rsid w:val="0085701E"/>
    <w:rsid w:val="008571B1"/>
    <w:rsid w:val="008579AC"/>
    <w:rsid w:val="00860202"/>
    <w:rsid w:val="00860511"/>
    <w:rsid w:val="00860626"/>
    <w:rsid w:val="008609B4"/>
    <w:rsid w:val="00861130"/>
    <w:rsid w:val="008617EC"/>
    <w:rsid w:val="00861BC9"/>
    <w:rsid w:val="00861D65"/>
    <w:rsid w:val="00862047"/>
    <w:rsid w:val="00862147"/>
    <w:rsid w:val="0086227A"/>
    <w:rsid w:val="008628D7"/>
    <w:rsid w:val="00862F08"/>
    <w:rsid w:val="00863199"/>
    <w:rsid w:val="008632E4"/>
    <w:rsid w:val="00863400"/>
    <w:rsid w:val="00863629"/>
    <w:rsid w:val="008636A7"/>
    <w:rsid w:val="00863A9B"/>
    <w:rsid w:val="00863B7A"/>
    <w:rsid w:val="008648AC"/>
    <w:rsid w:val="00864D62"/>
    <w:rsid w:val="00865421"/>
    <w:rsid w:val="008654A5"/>
    <w:rsid w:val="008655D0"/>
    <w:rsid w:val="00865A29"/>
    <w:rsid w:val="00865B62"/>
    <w:rsid w:val="00866428"/>
    <w:rsid w:val="008666DC"/>
    <w:rsid w:val="00866C92"/>
    <w:rsid w:val="00867303"/>
    <w:rsid w:val="00867307"/>
    <w:rsid w:val="008679F9"/>
    <w:rsid w:val="00867FCA"/>
    <w:rsid w:val="00870300"/>
    <w:rsid w:val="008706DB"/>
    <w:rsid w:val="008707F3"/>
    <w:rsid w:val="00870891"/>
    <w:rsid w:val="00870DC3"/>
    <w:rsid w:val="00870F7F"/>
    <w:rsid w:val="008710B4"/>
    <w:rsid w:val="0087118B"/>
    <w:rsid w:val="00871550"/>
    <w:rsid w:val="0087165B"/>
    <w:rsid w:val="00871877"/>
    <w:rsid w:val="00871D37"/>
    <w:rsid w:val="008727BF"/>
    <w:rsid w:val="0087296D"/>
    <w:rsid w:val="00872A1E"/>
    <w:rsid w:val="00872AF7"/>
    <w:rsid w:val="00872CE2"/>
    <w:rsid w:val="00872FAA"/>
    <w:rsid w:val="008731D4"/>
    <w:rsid w:val="00873290"/>
    <w:rsid w:val="008735BF"/>
    <w:rsid w:val="00873757"/>
    <w:rsid w:val="00873B45"/>
    <w:rsid w:val="00873C1F"/>
    <w:rsid w:val="00873F6A"/>
    <w:rsid w:val="008740F4"/>
    <w:rsid w:val="0087462A"/>
    <w:rsid w:val="0087471E"/>
    <w:rsid w:val="008748AA"/>
    <w:rsid w:val="00874C6B"/>
    <w:rsid w:val="0087523D"/>
    <w:rsid w:val="008759E7"/>
    <w:rsid w:val="00875ADA"/>
    <w:rsid w:val="00875B22"/>
    <w:rsid w:val="00875E53"/>
    <w:rsid w:val="0087600A"/>
    <w:rsid w:val="008762A2"/>
    <w:rsid w:val="008764D8"/>
    <w:rsid w:val="00876565"/>
    <w:rsid w:val="008765F2"/>
    <w:rsid w:val="0087664C"/>
    <w:rsid w:val="00876777"/>
    <w:rsid w:val="00876926"/>
    <w:rsid w:val="00877605"/>
    <w:rsid w:val="0087784D"/>
    <w:rsid w:val="008779A4"/>
    <w:rsid w:val="00877A41"/>
    <w:rsid w:val="00877AFB"/>
    <w:rsid w:val="00877DBB"/>
    <w:rsid w:val="00877FFB"/>
    <w:rsid w:val="008806CE"/>
    <w:rsid w:val="00880700"/>
    <w:rsid w:val="008807A2"/>
    <w:rsid w:val="00880BF6"/>
    <w:rsid w:val="00880CEC"/>
    <w:rsid w:val="00880DA5"/>
    <w:rsid w:val="00880F2F"/>
    <w:rsid w:val="00880F82"/>
    <w:rsid w:val="008810C0"/>
    <w:rsid w:val="0088135B"/>
    <w:rsid w:val="00881683"/>
    <w:rsid w:val="0088199F"/>
    <w:rsid w:val="008825A6"/>
    <w:rsid w:val="008829D4"/>
    <w:rsid w:val="00882A6D"/>
    <w:rsid w:val="00882EEC"/>
    <w:rsid w:val="008833E7"/>
    <w:rsid w:val="0088368D"/>
    <w:rsid w:val="00883923"/>
    <w:rsid w:val="0088396D"/>
    <w:rsid w:val="0088421A"/>
    <w:rsid w:val="0088434F"/>
    <w:rsid w:val="0088466A"/>
    <w:rsid w:val="008846D3"/>
    <w:rsid w:val="00884795"/>
    <w:rsid w:val="00884A24"/>
    <w:rsid w:val="00884BE3"/>
    <w:rsid w:val="00885042"/>
    <w:rsid w:val="0088517C"/>
    <w:rsid w:val="008854DB"/>
    <w:rsid w:val="00885B1B"/>
    <w:rsid w:val="00885EB8"/>
    <w:rsid w:val="0088620F"/>
    <w:rsid w:val="0088634F"/>
    <w:rsid w:val="00886485"/>
    <w:rsid w:val="00886BE2"/>
    <w:rsid w:val="00887380"/>
    <w:rsid w:val="008873F4"/>
    <w:rsid w:val="008875F9"/>
    <w:rsid w:val="00887C04"/>
    <w:rsid w:val="0089029E"/>
    <w:rsid w:val="0089044C"/>
    <w:rsid w:val="00890EA9"/>
    <w:rsid w:val="00891785"/>
    <w:rsid w:val="00891E0A"/>
    <w:rsid w:val="00891EC6"/>
    <w:rsid w:val="0089212F"/>
    <w:rsid w:val="00892EE7"/>
    <w:rsid w:val="00892F00"/>
    <w:rsid w:val="00892F07"/>
    <w:rsid w:val="008930BD"/>
    <w:rsid w:val="00893223"/>
    <w:rsid w:val="00893424"/>
    <w:rsid w:val="008935B0"/>
    <w:rsid w:val="008943F6"/>
    <w:rsid w:val="00894AFA"/>
    <w:rsid w:val="00894C17"/>
    <w:rsid w:val="00894D70"/>
    <w:rsid w:val="00895099"/>
    <w:rsid w:val="0089510F"/>
    <w:rsid w:val="00895412"/>
    <w:rsid w:val="00895466"/>
    <w:rsid w:val="00895661"/>
    <w:rsid w:val="008959F2"/>
    <w:rsid w:val="00895DC4"/>
    <w:rsid w:val="00895E07"/>
    <w:rsid w:val="00895FCC"/>
    <w:rsid w:val="008961A9"/>
    <w:rsid w:val="0089640C"/>
    <w:rsid w:val="00896458"/>
    <w:rsid w:val="008964EB"/>
    <w:rsid w:val="008967F6"/>
    <w:rsid w:val="00896805"/>
    <w:rsid w:val="00896C24"/>
    <w:rsid w:val="00896FAB"/>
    <w:rsid w:val="00897012"/>
    <w:rsid w:val="0089798A"/>
    <w:rsid w:val="008A002B"/>
    <w:rsid w:val="008A081D"/>
    <w:rsid w:val="008A0E78"/>
    <w:rsid w:val="008A0F08"/>
    <w:rsid w:val="008A0F79"/>
    <w:rsid w:val="008A10C6"/>
    <w:rsid w:val="008A10CB"/>
    <w:rsid w:val="008A1334"/>
    <w:rsid w:val="008A158E"/>
    <w:rsid w:val="008A1ABD"/>
    <w:rsid w:val="008A20F2"/>
    <w:rsid w:val="008A23B6"/>
    <w:rsid w:val="008A2495"/>
    <w:rsid w:val="008A24C3"/>
    <w:rsid w:val="008A292A"/>
    <w:rsid w:val="008A2AB7"/>
    <w:rsid w:val="008A350A"/>
    <w:rsid w:val="008A4423"/>
    <w:rsid w:val="008A4D74"/>
    <w:rsid w:val="008A5B12"/>
    <w:rsid w:val="008A5DCE"/>
    <w:rsid w:val="008A5DFD"/>
    <w:rsid w:val="008A612D"/>
    <w:rsid w:val="008A61B2"/>
    <w:rsid w:val="008A61D7"/>
    <w:rsid w:val="008A61E3"/>
    <w:rsid w:val="008A6288"/>
    <w:rsid w:val="008A64A7"/>
    <w:rsid w:val="008A6D27"/>
    <w:rsid w:val="008A701E"/>
    <w:rsid w:val="008A73B4"/>
    <w:rsid w:val="008A75C8"/>
    <w:rsid w:val="008A771F"/>
    <w:rsid w:val="008A7735"/>
    <w:rsid w:val="008A7A46"/>
    <w:rsid w:val="008A7B39"/>
    <w:rsid w:val="008A7D18"/>
    <w:rsid w:val="008A7E62"/>
    <w:rsid w:val="008A7F03"/>
    <w:rsid w:val="008B009A"/>
    <w:rsid w:val="008B0A44"/>
    <w:rsid w:val="008B0B54"/>
    <w:rsid w:val="008B1241"/>
    <w:rsid w:val="008B16BE"/>
    <w:rsid w:val="008B1DCE"/>
    <w:rsid w:val="008B1F0F"/>
    <w:rsid w:val="008B1F21"/>
    <w:rsid w:val="008B224C"/>
    <w:rsid w:val="008B2345"/>
    <w:rsid w:val="008B2427"/>
    <w:rsid w:val="008B24A1"/>
    <w:rsid w:val="008B257F"/>
    <w:rsid w:val="008B2633"/>
    <w:rsid w:val="008B2CC5"/>
    <w:rsid w:val="008B2FFF"/>
    <w:rsid w:val="008B3092"/>
    <w:rsid w:val="008B33F4"/>
    <w:rsid w:val="008B3FB9"/>
    <w:rsid w:val="008B4253"/>
    <w:rsid w:val="008B44CA"/>
    <w:rsid w:val="008B4567"/>
    <w:rsid w:val="008B4736"/>
    <w:rsid w:val="008B49CA"/>
    <w:rsid w:val="008B4B23"/>
    <w:rsid w:val="008B4BE7"/>
    <w:rsid w:val="008B5173"/>
    <w:rsid w:val="008B5536"/>
    <w:rsid w:val="008B5997"/>
    <w:rsid w:val="008B5999"/>
    <w:rsid w:val="008B5F4E"/>
    <w:rsid w:val="008B6103"/>
    <w:rsid w:val="008B64C4"/>
    <w:rsid w:val="008B6A4B"/>
    <w:rsid w:val="008B6B1D"/>
    <w:rsid w:val="008B6B9D"/>
    <w:rsid w:val="008B7012"/>
    <w:rsid w:val="008B7B21"/>
    <w:rsid w:val="008B7ECA"/>
    <w:rsid w:val="008C0501"/>
    <w:rsid w:val="008C073E"/>
    <w:rsid w:val="008C0A54"/>
    <w:rsid w:val="008C1744"/>
    <w:rsid w:val="008C1838"/>
    <w:rsid w:val="008C1CCF"/>
    <w:rsid w:val="008C1D61"/>
    <w:rsid w:val="008C2310"/>
    <w:rsid w:val="008C23C0"/>
    <w:rsid w:val="008C2441"/>
    <w:rsid w:val="008C2666"/>
    <w:rsid w:val="008C2701"/>
    <w:rsid w:val="008C273E"/>
    <w:rsid w:val="008C2D34"/>
    <w:rsid w:val="008C2DD1"/>
    <w:rsid w:val="008C2FCC"/>
    <w:rsid w:val="008C310B"/>
    <w:rsid w:val="008C36D3"/>
    <w:rsid w:val="008C3CDE"/>
    <w:rsid w:val="008C42F0"/>
    <w:rsid w:val="008C434D"/>
    <w:rsid w:val="008C473E"/>
    <w:rsid w:val="008C4BAE"/>
    <w:rsid w:val="008C5197"/>
    <w:rsid w:val="008C5CB4"/>
    <w:rsid w:val="008C60E2"/>
    <w:rsid w:val="008C649F"/>
    <w:rsid w:val="008C68CE"/>
    <w:rsid w:val="008C6A00"/>
    <w:rsid w:val="008C6BA3"/>
    <w:rsid w:val="008C6DB6"/>
    <w:rsid w:val="008C6E3A"/>
    <w:rsid w:val="008C702B"/>
    <w:rsid w:val="008C7243"/>
    <w:rsid w:val="008C73EB"/>
    <w:rsid w:val="008C77BD"/>
    <w:rsid w:val="008C7CFB"/>
    <w:rsid w:val="008D03AB"/>
    <w:rsid w:val="008D069E"/>
    <w:rsid w:val="008D09A7"/>
    <w:rsid w:val="008D0B7E"/>
    <w:rsid w:val="008D136D"/>
    <w:rsid w:val="008D162C"/>
    <w:rsid w:val="008D1AC9"/>
    <w:rsid w:val="008D1BD0"/>
    <w:rsid w:val="008D267C"/>
    <w:rsid w:val="008D28F6"/>
    <w:rsid w:val="008D2922"/>
    <w:rsid w:val="008D2E97"/>
    <w:rsid w:val="008D30CC"/>
    <w:rsid w:val="008D31CE"/>
    <w:rsid w:val="008D3363"/>
    <w:rsid w:val="008D37DA"/>
    <w:rsid w:val="008D3991"/>
    <w:rsid w:val="008D3A6F"/>
    <w:rsid w:val="008D3B33"/>
    <w:rsid w:val="008D3B4E"/>
    <w:rsid w:val="008D3F8B"/>
    <w:rsid w:val="008D3F95"/>
    <w:rsid w:val="008D4BE0"/>
    <w:rsid w:val="008D5592"/>
    <w:rsid w:val="008D5BDF"/>
    <w:rsid w:val="008D5F68"/>
    <w:rsid w:val="008D62AB"/>
    <w:rsid w:val="008D6BF0"/>
    <w:rsid w:val="008D733F"/>
    <w:rsid w:val="008D75D4"/>
    <w:rsid w:val="008D78B5"/>
    <w:rsid w:val="008D79BE"/>
    <w:rsid w:val="008E0059"/>
    <w:rsid w:val="008E00E2"/>
    <w:rsid w:val="008E0239"/>
    <w:rsid w:val="008E06BB"/>
    <w:rsid w:val="008E0AB2"/>
    <w:rsid w:val="008E0C3F"/>
    <w:rsid w:val="008E0D9F"/>
    <w:rsid w:val="008E0DC7"/>
    <w:rsid w:val="008E101F"/>
    <w:rsid w:val="008E109C"/>
    <w:rsid w:val="008E10F9"/>
    <w:rsid w:val="008E1341"/>
    <w:rsid w:val="008E147A"/>
    <w:rsid w:val="008E14F3"/>
    <w:rsid w:val="008E15DA"/>
    <w:rsid w:val="008E1E20"/>
    <w:rsid w:val="008E1F10"/>
    <w:rsid w:val="008E2195"/>
    <w:rsid w:val="008E2281"/>
    <w:rsid w:val="008E2BD7"/>
    <w:rsid w:val="008E2EB4"/>
    <w:rsid w:val="008E33B4"/>
    <w:rsid w:val="008E340C"/>
    <w:rsid w:val="008E39CA"/>
    <w:rsid w:val="008E3A31"/>
    <w:rsid w:val="008E492D"/>
    <w:rsid w:val="008E49DE"/>
    <w:rsid w:val="008E4CFC"/>
    <w:rsid w:val="008E4D4F"/>
    <w:rsid w:val="008E50AC"/>
    <w:rsid w:val="008E5438"/>
    <w:rsid w:val="008E622D"/>
    <w:rsid w:val="008E6278"/>
    <w:rsid w:val="008E63AD"/>
    <w:rsid w:val="008E6490"/>
    <w:rsid w:val="008E667D"/>
    <w:rsid w:val="008E691A"/>
    <w:rsid w:val="008E6AF9"/>
    <w:rsid w:val="008E6ED4"/>
    <w:rsid w:val="008E7084"/>
    <w:rsid w:val="008E711A"/>
    <w:rsid w:val="008F0807"/>
    <w:rsid w:val="008F0A58"/>
    <w:rsid w:val="008F0CB8"/>
    <w:rsid w:val="008F1211"/>
    <w:rsid w:val="008F1812"/>
    <w:rsid w:val="008F1ED1"/>
    <w:rsid w:val="008F1F50"/>
    <w:rsid w:val="008F2361"/>
    <w:rsid w:val="008F2523"/>
    <w:rsid w:val="008F2858"/>
    <w:rsid w:val="008F2AF0"/>
    <w:rsid w:val="008F2BAD"/>
    <w:rsid w:val="008F3183"/>
    <w:rsid w:val="008F38A3"/>
    <w:rsid w:val="008F3BED"/>
    <w:rsid w:val="008F4116"/>
    <w:rsid w:val="008F45AD"/>
    <w:rsid w:val="008F52C9"/>
    <w:rsid w:val="008F58A4"/>
    <w:rsid w:val="008F59C7"/>
    <w:rsid w:val="008F5A54"/>
    <w:rsid w:val="008F5A56"/>
    <w:rsid w:val="008F5C41"/>
    <w:rsid w:val="008F5CBA"/>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640"/>
    <w:rsid w:val="00900D3E"/>
    <w:rsid w:val="009012CC"/>
    <w:rsid w:val="00901825"/>
    <w:rsid w:val="00902397"/>
    <w:rsid w:val="009024E8"/>
    <w:rsid w:val="009025AC"/>
    <w:rsid w:val="0090294C"/>
    <w:rsid w:val="00902F42"/>
    <w:rsid w:val="00902FB2"/>
    <w:rsid w:val="0090309B"/>
    <w:rsid w:val="0090320F"/>
    <w:rsid w:val="00903259"/>
    <w:rsid w:val="00903B56"/>
    <w:rsid w:val="00903C01"/>
    <w:rsid w:val="00904369"/>
    <w:rsid w:val="0090447F"/>
    <w:rsid w:val="00904AA2"/>
    <w:rsid w:val="00905383"/>
    <w:rsid w:val="00905D64"/>
    <w:rsid w:val="00906044"/>
    <w:rsid w:val="009061A5"/>
    <w:rsid w:val="0090623F"/>
    <w:rsid w:val="009062AF"/>
    <w:rsid w:val="00906ACD"/>
    <w:rsid w:val="00907699"/>
    <w:rsid w:val="00907A4D"/>
    <w:rsid w:val="00907FD3"/>
    <w:rsid w:val="00910A04"/>
    <w:rsid w:val="00910C8C"/>
    <w:rsid w:val="00910EBE"/>
    <w:rsid w:val="00911147"/>
    <w:rsid w:val="00911F91"/>
    <w:rsid w:val="0091213B"/>
    <w:rsid w:val="009125A3"/>
    <w:rsid w:val="00912898"/>
    <w:rsid w:val="00913111"/>
    <w:rsid w:val="00913135"/>
    <w:rsid w:val="0091354C"/>
    <w:rsid w:val="00913942"/>
    <w:rsid w:val="00913C12"/>
    <w:rsid w:val="00913C33"/>
    <w:rsid w:val="00914FBE"/>
    <w:rsid w:val="009150EA"/>
    <w:rsid w:val="009150F2"/>
    <w:rsid w:val="00915103"/>
    <w:rsid w:val="009157DF"/>
    <w:rsid w:val="00915B39"/>
    <w:rsid w:val="00915B73"/>
    <w:rsid w:val="00915C03"/>
    <w:rsid w:val="00915C57"/>
    <w:rsid w:val="00915CC9"/>
    <w:rsid w:val="00915E7B"/>
    <w:rsid w:val="009160C4"/>
    <w:rsid w:val="00916139"/>
    <w:rsid w:val="00916468"/>
    <w:rsid w:val="009165A4"/>
    <w:rsid w:val="00916736"/>
    <w:rsid w:val="009167CB"/>
    <w:rsid w:val="009168D0"/>
    <w:rsid w:val="009172A6"/>
    <w:rsid w:val="009172FF"/>
    <w:rsid w:val="0091756F"/>
    <w:rsid w:val="009176F0"/>
    <w:rsid w:val="0091773F"/>
    <w:rsid w:val="009177C2"/>
    <w:rsid w:val="00917EF0"/>
    <w:rsid w:val="00920022"/>
    <w:rsid w:val="009201B1"/>
    <w:rsid w:val="00920491"/>
    <w:rsid w:val="009206A0"/>
    <w:rsid w:val="009206D8"/>
    <w:rsid w:val="00920759"/>
    <w:rsid w:val="00920DF7"/>
    <w:rsid w:val="009210D3"/>
    <w:rsid w:val="00921173"/>
    <w:rsid w:val="00921454"/>
    <w:rsid w:val="00921492"/>
    <w:rsid w:val="00921661"/>
    <w:rsid w:val="009216E9"/>
    <w:rsid w:val="0092245B"/>
    <w:rsid w:val="00922498"/>
    <w:rsid w:val="00922502"/>
    <w:rsid w:val="009225F6"/>
    <w:rsid w:val="00922BFB"/>
    <w:rsid w:val="009236FE"/>
    <w:rsid w:val="00923855"/>
    <w:rsid w:val="00923DC6"/>
    <w:rsid w:val="00923FB9"/>
    <w:rsid w:val="00924249"/>
    <w:rsid w:val="00924BD1"/>
    <w:rsid w:val="00924F54"/>
    <w:rsid w:val="00924F8A"/>
    <w:rsid w:val="00925220"/>
    <w:rsid w:val="00925768"/>
    <w:rsid w:val="0092582A"/>
    <w:rsid w:val="00925846"/>
    <w:rsid w:val="00925A83"/>
    <w:rsid w:val="00925D1B"/>
    <w:rsid w:val="00926490"/>
    <w:rsid w:val="0092672E"/>
    <w:rsid w:val="00926CFC"/>
    <w:rsid w:val="00926EB4"/>
    <w:rsid w:val="00926F48"/>
    <w:rsid w:val="0092719E"/>
    <w:rsid w:val="009272FE"/>
    <w:rsid w:val="0092732B"/>
    <w:rsid w:val="00927618"/>
    <w:rsid w:val="00927706"/>
    <w:rsid w:val="00927817"/>
    <w:rsid w:val="00927B21"/>
    <w:rsid w:val="00927F15"/>
    <w:rsid w:val="00930049"/>
    <w:rsid w:val="0093017E"/>
    <w:rsid w:val="00930949"/>
    <w:rsid w:val="00930A48"/>
    <w:rsid w:val="00930BF8"/>
    <w:rsid w:val="00931159"/>
    <w:rsid w:val="00931797"/>
    <w:rsid w:val="00931B49"/>
    <w:rsid w:val="00931FF7"/>
    <w:rsid w:val="009320A8"/>
    <w:rsid w:val="00932241"/>
    <w:rsid w:val="0093224E"/>
    <w:rsid w:val="009323C5"/>
    <w:rsid w:val="009323F3"/>
    <w:rsid w:val="0093297A"/>
    <w:rsid w:val="00932EEF"/>
    <w:rsid w:val="00933115"/>
    <w:rsid w:val="00933791"/>
    <w:rsid w:val="00933794"/>
    <w:rsid w:val="0093408B"/>
    <w:rsid w:val="00934622"/>
    <w:rsid w:val="0093481B"/>
    <w:rsid w:val="009349A1"/>
    <w:rsid w:val="00934D47"/>
    <w:rsid w:val="009351CE"/>
    <w:rsid w:val="009356D1"/>
    <w:rsid w:val="009358BC"/>
    <w:rsid w:val="009359D7"/>
    <w:rsid w:val="00935D42"/>
    <w:rsid w:val="00935D48"/>
    <w:rsid w:val="00936331"/>
    <w:rsid w:val="009364DD"/>
    <w:rsid w:val="0093682F"/>
    <w:rsid w:val="00936C0A"/>
    <w:rsid w:val="00936D85"/>
    <w:rsid w:val="00936E36"/>
    <w:rsid w:val="00936EBF"/>
    <w:rsid w:val="00936ED4"/>
    <w:rsid w:val="00937184"/>
    <w:rsid w:val="0093725F"/>
    <w:rsid w:val="00937574"/>
    <w:rsid w:val="00937703"/>
    <w:rsid w:val="00937DBA"/>
    <w:rsid w:val="00937DFE"/>
    <w:rsid w:val="00940116"/>
    <w:rsid w:val="009401D2"/>
    <w:rsid w:val="009401DB"/>
    <w:rsid w:val="00940664"/>
    <w:rsid w:val="0094080C"/>
    <w:rsid w:val="00940B00"/>
    <w:rsid w:val="0094117F"/>
    <w:rsid w:val="009414A2"/>
    <w:rsid w:val="00941A9B"/>
    <w:rsid w:val="009423CE"/>
    <w:rsid w:val="009423D4"/>
    <w:rsid w:val="00942466"/>
    <w:rsid w:val="009424A6"/>
    <w:rsid w:val="00942533"/>
    <w:rsid w:val="00942609"/>
    <w:rsid w:val="009426B0"/>
    <w:rsid w:val="009427DA"/>
    <w:rsid w:val="00942D22"/>
    <w:rsid w:val="00942E47"/>
    <w:rsid w:val="00942FF6"/>
    <w:rsid w:val="009432FF"/>
    <w:rsid w:val="0094336E"/>
    <w:rsid w:val="009433E9"/>
    <w:rsid w:val="00943700"/>
    <w:rsid w:val="00943715"/>
    <w:rsid w:val="00943AB6"/>
    <w:rsid w:val="00943CA5"/>
    <w:rsid w:val="00943CF0"/>
    <w:rsid w:val="00944376"/>
    <w:rsid w:val="00944B39"/>
    <w:rsid w:val="00944B92"/>
    <w:rsid w:val="00945334"/>
    <w:rsid w:val="00945911"/>
    <w:rsid w:val="00945DD3"/>
    <w:rsid w:val="00945FE1"/>
    <w:rsid w:val="00946357"/>
    <w:rsid w:val="0094659C"/>
    <w:rsid w:val="00946F41"/>
    <w:rsid w:val="00947564"/>
    <w:rsid w:val="00947A1C"/>
    <w:rsid w:val="00947B90"/>
    <w:rsid w:val="009507E9"/>
    <w:rsid w:val="00950845"/>
    <w:rsid w:val="00951309"/>
    <w:rsid w:val="009517D0"/>
    <w:rsid w:val="009517FE"/>
    <w:rsid w:val="00951A60"/>
    <w:rsid w:val="00951B25"/>
    <w:rsid w:val="009521F8"/>
    <w:rsid w:val="00952253"/>
    <w:rsid w:val="009529CD"/>
    <w:rsid w:val="00952B8C"/>
    <w:rsid w:val="00952C69"/>
    <w:rsid w:val="009532A9"/>
    <w:rsid w:val="00953BAC"/>
    <w:rsid w:val="00953F31"/>
    <w:rsid w:val="009542D7"/>
    <w:rsid w:val="00954759"/>
    <w:rsid w:val="0095477E"/>
    <w:rsid w:val="0095600B"/>
    <w:rsid w:val="009561CD"/>
    <w:rsid w:val="00956205"/>
    <w:rsid w:val="00956B16"/>
    <w:rsid w:val="00956C7A"/>
    <w:rsid w:val="00956ECD"/>
    <w:rsid w:val="00956FB5"/>
    <w:rsid w:val="00957099"/>
    <w:rsid w:val="009570BE"/>
    <w:rsid w:val="00957227"/>
    <w:rsid w:val="00957921"/>
    <w:rsid w:val="00957A42"/>
    <w:rsid w:val="00957C37"/>
    <w:rsid w:val="00957EC8"/>
    <w:rsid w:val="00957F60"/>
    <w:rsid w:val="00960583"/>
    <w:rsid w:val="00960AA6"/>
    <w:rsid w:val="00960B47"/>
    <w:rsid w:val="00961363"/>
    <w:rsid w:val="00961850"/>
    <w:rsid w:val="009618CD"/>
    <w:rsid w:val="00961AC5"/>
    <w:rsid w:val="00961E39"/>
    <w:rsid w:val="0096268F"/>
    <w:rsid w:val="0096295F"/>
    <w:rsid w:val="00962997"/>
    <w:rsid w:val="0096302C"/>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83D"/>
    <w:rsid w:val="0097096B"/>
    <w:rsid w:val="00970A57"/>
    <w:rsid w:val="00970FFA"/>
    <w:rsid w:val="00971132"/>
    <w:rsid w:val="009711EB"/>
    <w:rsid w:val="009719D0"/>
    <w:rsid w:val="00971A75"/>
    <w:rsid w:val="00971BEC"/>
    <w:rsid w:val="00971E18"/>
    <w:rsid w:val="00971E1E"/>
    <w:rsid w:val="00972685"/>
    <w:rsid w:val="00972804"/>
    <w:rsid w:val="00972924"/>
    <w:rsid w:val="00972C3F"/>
    <w:rsid w:val="00972CA6"/>
    <w:rsid w:val="00972CCB"/>
    <w:rsid w:val="00972CE6"/>
    <w:rsid w:val="00972FBA"/>
    <w:rsid w:val="00973A6E"/>
    <w:rsid w:val="00974C4D"/>
    <w:rsid w:val="0097514C"/>
    <w:rsid w:val="0097546C"/>
    <w:rsid w:val="009761D8"/>
    <w:rsid w:val="00976380"/>
    <w:rsid w:val="00976533"/>
    <w:rsid w:val="00976842"/>
    <w:rsid w:val="00976AC1"/>
    <w:rsid w:val="00976F61"/>
    <w:rsid w:val="009771B1"/>
    <w:rsid w:val="00977520"/>
    <w:rsid w:val="0097775D"/>
    <w:rsid w:val="00977DA5"/>
    <w:rsid w:val="009802E1"/>
    <w:rsid w:val="00980486"/>
    <w:rsid w:val="00980729"/>
    <w:rsid w:val="00980CD3"/>
    <w:rsid w:val="00980E77"/>
    <w:rsid w:val="0098121A"/>
    <w:rsid w:val="00981415"/>
    <w:rsid w:val="00981B33"/>
    <w:rsid w:val="00981FB8"/>
    <w:rsid w:val="00982B2A"/>
    <w:rsid w:val="00982CFB"/>
    <w:rsid w:val="00982EE4"/>
    <w:rsid w:val="00982F61"/>
    <w:rsid w:val="0098320B"/>
    <w:rsid w:val="009833BF"/>
    <w:rsid w:val="00983509"/>
    <w:rsid w:val="00983634"/>
    <w:rsid w:val="0098405D"/>
    <w:rsid w:val="009840CC"/>
    <w:rsid w:val="00984275"/>
    <w:rsid w:val="009842AD"/>
    <w:rsid w:val="0098451C"/>
    <w:rsid w:val="00984784"/>
    <w:rsid w:val="009848BE"/>
    <w:rsid w:val="00984B8A"/>
    <w:rsid w:val="00984D66"/>
    <w:rsid w:val="00984EA4"/>
    <w:rsid w:val="009851BA"/>
    <w:rsid w:val="00985AF1"/>
    <w:rsid w:val="00986285"/>
    <w:rsid w:val="009866D7"/>
    <w:rsid w:val="009866EC"/>
    <w:rsid w:val="00986A4A"/>
    <w:rsid w:val="00986D87"/>
    <w:rsid w:val="00986FDD"/>
    <w:rsid w:val="00987418"/>
    <w:rsid w:val="00987460"/>
    <w:rsid w:val="009875CE"/>
    <w:rsid w:val="00987866"/>
    <w:rsid w:val="009879A8"/>
    <w:rsid w:val="00987A81"/>
    <w:rsid w:val="00987AF5"/>
    <w:rsid w:val="00987F43"/>
    <w:rsid w:val="00990322"/>
    <w:rsid w:val="00990547"/>
    <w:rsid w:val="009906D7"/>
    <w:rsid w:val="009909B3"/>
    <w:rsid w:val="00990EAF"/>
    <w:rsid w:val="009910B0"/>
    <w:rsid w:val="009910F9"/>
    <w:rsid w:val="0099125D"/>
    <w:rsid w:val="00991A3C"/>
    <w:rsid w:val="00991B3B"/>
    <w:rsid w:val="009927F4"/>
    <w:rsid w:val="00992DEC"/>
    <w:rsid w:val="00992F2B"/>
    <w:rsid w:val="00993256"/>
    <w:rsid w:val="009932D6"/>
    <w:rsid w:val="009934CE"/>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3B6"/>
    <w:rsid w:val="009966F1"/>
    <w:rsid w:val="00996CC0"/>
    <w:rsid w:val="009973B1"/>
    <w:rsid w:val="00997768"/>
    <w:rsid w:val="009978D9"/>
    <w:rsid w:val="00997977"/>
    <w:rsid w:val="00997D96"/>
    <w:rsid w:val="00997DCC"/>
    <w:rsid w:val="00997DEF"/>
    <w:rsid w:val="009A022C"/>
    <w:rsid w:val="009A0241"/>
    <w:rsid w:val="009A0248"/>
    <w:rsid w:val="009A038F"/>
    <w:rsid w:val="009A0614"/>
    <w:rsid w:val="009A0B3C"/>
    <w:rsid w:val="009A0C30"/>
    <w:rsid w:val="009A175D"/>
    <w:rsid w:val="009A1966"/>
    <w:rsid w:val="009A1A19"/>
    <w:rsid w:val="009A1B17"/>
    <w:rsid w:val="009A1EF8"/>
    <w:rsid w:val="009A2D75"/>
    <w:rsid w:val="009A31EB"/>
    <w:rsid w:val="009A3A4C"/>
    <w:rsid w:val="009A4662"/>
    <w:rsid w:val="009A4882"/>
    <w:rsid w:val="009A4B67"/>
    <w:rsid w:val="009A5407"/>
    <w:rsid w:val="009A548B"/>
    <w:rsid w:val="009A5571"/>
    <w:rsid w:val="009A565F"/>
    <w:rsid w:val="009A5799"/>
    <w:rsid w:val="009A5B83"/>
    <w:rsid w:val="009A5DBB"/>
    <w:rsid w:val="009A5E27"/>
    <w:rsid w:val="009A618D"/>
    <w:rsid w:val="009A6431"/>
    <w:rsid w:val="009A672A"/>
    <w:rsid w:val="009A6CCD"/>
    <w:rsid w:val="009A7096"/>
    <w:rsid w:val="009A75A4"/>
    <w:rsid w:val="009A7783"/>
    <w:rsid w:val="009A78D5"/>
    <w:rsid w:val="009A79E5"/>
    <w:rsid w:val="009A79F2"/>
    <w:rsid w:val="009A7C6E"/>
    <w:rsid w:val="009B05BE"/>
    <w:rsid w:val="009B0603"/>
    <w:rsid w:val="009B0FC6"/>
    <w:rsid w:val="009B1480"/>
    <w:rsid w:val="009B1A1B"/>
    <w:rsid w:val="009B1B35"/>
    <w:rsid w:val="009B1D7B"/>
    <w:rsid w:val="009B1DB2"/>
    <w:rsid w:val="009B1DDD"/>
    <w:rsid w:val="009B215B"/>
    <w:rsid w:val="009B2A4B"/>
    <w:rsid w:val="009B3AEB"/>
    <w:rsid w:val="009B3FA1"/>
    <w:rsid w:val="009B4356"/>
    <w:rsid w:val="009B450E"/>
    <w:rsid w:val="009B4533"/>
    <w:rsid w:val="009B4828"/>
    <w:rsid w:val="009B49D2"/>
    <w:rsid w:val="009B51A8"/>
    <w:rsid w:val="009B59E6"/>
    <w:rsid w:val="009B5C0F"/>
    <w:rsid w:val="009B5C39"/>
    <w:rsid w:val="009B5CA3"/>
    <w:rsid w:val="009B5DBC"/>
    <w:rsid w:val="009B5E24"/>
    <w:rsid w:val="009B5E74"/>
    <w:rsid w:val="009B5F5B"/>
    <w:rsid w:val="009B6401"/>
    <w:rsid w:val="009B69B0"/>
    <w:rsid w:val="009B6A65"/>
    <w:rsid w:val="009B6CD5"/>
    <w:rsid w:val="009B7682"/>
    <w:rsid w:val="009B768F"/>
    <w:rsid w:val="009B792B"/>
    <w:rsid w:val="009B79FA"/>
    <w:rsid w:val="009B7B86"/>
    <w:rsid w:val="009C0044"/>
    <w:rsid w:val="009C0318"/>
    <w:rsid w:val="009C05A1"/>
    <w:rsid w:val="009C07A9"/>
    <w:rsid w:val="009C0E0D"/>
    <w:rsid w:val="009C17A5"/>
    <w:rsid w:val="009C1942"/>
    <w:rsid w:val="009C1BB8"/>
    <w:rsid w:val="009C1C4E"/>
    <w:rsid w:val="009C2261"/>
    <w:rsid w:val="009C23E7"/>
    <w:rsid w:val="009C27CB"/>
    <w:rsid w:val="009C27FD"/>
    <w:rsid w:val="009C291B"/>
    <w:rsid w:val="009C2E04"/>
    <w:rsid w:val="009C32FF"/>
    <w:rsid w:val="009C3701"/>
    <w:rsid w:val="009C385E"/>
    <w:rsid w:val="009C3A30"/>
    <w:rsid w:val="009C3C96"/>
    <w:rsid w:val="009C3F08"/>
    <w:rsid w:val="009C4C83"/>
    <w:rsid w:val="009C4D57"/>
    <w:rsid w:val="009C4D8A"/>
    <w:rsid w:val="009C4FD6"/>
    <w:rsid w:val="009C5012"/>
    <w:rsid w:val="009C5363"/>
    <w:rsid w:val="009C55BA"/>
    <w:rsid w:val="009C5BAC"/>
    <w:rsid w:val="009C5C2D"/>
    <w:rsid w:val="009C5F0B"/>
    <w:rsid w:val="009C60DC"/>
    <w:rsid w:val="009C61A5"/>
    <w:rsid w:val="009C62F1"/>
    <w:rsid w:val="009C656D"/>
    <w:rsid w:val="009C66C5"/>
    <w:rsid w:val="009C67BE"/>
    <w:rsid w:val="009C6A2C"/>
    <w:rsid w:val="009C6EA8"/>
    <w:rsid w:val="009C6EAB"/>
    <w:rsid w:val="009C72BF"/>
    <w:rsid w:val="009C72FA"/>
    <w:rsid w:val="009C7325"/>
    <w:rsid w:val="009C73A0"/>
    <w:rsid w:val="009C7506"/>
    <w:rsid w:val="009C75E0"/>
    <w:rsid w:val="009C78CA"/>
    <w:rsid w:val="009C7A31"/>
    <w:rsid w:val="009C7C42"/>
    <w:rsid w:val="009C7D94"/>
    <w:rsid w:val="009C7F11"/>
    <w:rsid w:val="009D00B9"/>
    <w:rsid w:val="009D0690"/>
    <w:rsid w:val="009D0DFC"/>
    <w:rsid w:val="009D1013"/>
    <w:rsid w:val="009D1269"/>
    <w:rsid w:val="009D173D"/>
    <w:rsid w:val="009D19A0"/>
    <w:rsid w:val="009D1DA6"/>
    <w:rsid w:val="009D23BC"/>
    <w:rsid w:val="009D2F0A"/>
    <w:rsid w:val="009D334F"/>
    <w:rsid w:val="009D3FF3"/>
    <w:rsid w:val="009D4991"/>
    <w:rsid w:val="009D49F4"/>
    <w:rsid w:val="009D4B2D"/>
    <w:rsid w:val="009D4E1C"/>
    <w:rsid w:val="009D4F57"/>
    <w:rsid w:val="009D5408"/>
    <w:rsid w:val="009D570B"/>
    <w:rsid w:val="009D57AB"/>
    <w:rsid w:val="009D5A10"/>
    <w:rsid w:val="009D5F10"/>
    <w:rsid w:val="009D5FBE"/>
    <w:rsid w:val="009D6370"/>
    <w:rsid w:val="009D6483"/>
    <w:rsid w:val="009D64D4"/>
    <w:rsid w:val="009D6EF1"/>
    <w:rsid w:val="009D6F13"/>
    <w:rsid w:val="009D7225"/>
    <w:rsid w:val="009D72F5"/>
    <w:rsid w:val="009D7391"/>
    <w:rsid w:val="009D759A"/>
    <w:rsid w:val="009D78D0"/>
    <w:rsid w:val="009D79A6"/>
    <w:rsid w:val="009D7AB4"/>
    <w:rsid w:val="009D7BED"/>
    <w:rsid w:val="009D7DC4"/>
    <w:rsid w:val="009E0513"/>
    <w:rsid w:val="009E0722"/>
    <w:rsid w:val="009E101F"/>
    <w:rsid w:val="009E1A5A"/>
    <w:rsid w:val="009E1C45"/>
    <w:rsid w:val="009E1F73"/>
    <w:rsid w:val="009E2650"/>
    <w:rsid w:val="009E2A77"/>
    <w:rsid w:val="009E2AEE"/>
    <w:rsid w:val="009E2E30"/>
    <w:rsid w:val="009E2EC1"/>
    <w:rsid w:val="009E3381"/>
    <w:rsid w:val="009E3493"/>
    <w:rsid w:val="009E36EE"/>
    <w:rsid w:val="009E3749"/>
    <w:rsid w:val="009E37B4"/>
    <w:rsid w:val="009E39FF"/>
    <w:rsid w:val="009E3A68"/>
    <w:rsid w:val="009E3ED0"/>
    <w:rsid w:val="009E4341"/>
    <w:rsid w:val="009E447F"/>
    <w:rsid w:val="009E4943"/>
    <w:rsid w:val="009E4D46"/>
    <w:rsid w:val="009E4E56"/>
    <w:rsid w:val="009E5113"/>
    <w:rsid w:val="009E549A"/>
    <w:rsid w:val="009E55D1"/>
    <w:rsid w:val="009E5950"/>
    <w:rsid w:val="009E5DE6"/>
    <w:rsid w:val="009E6835"/>
    <w:rsid w:val="009E6C20"/>
    <w:rsid w:val="009E6EBC"/>
    <w:rsid w:val="009E72AC"/>
    <w:rsid w:val="009E744A"/>
    <w:rsid w:val="009E760E"/>
    <w:rsid w:val="009E7652"/>
    <w:rsid w:val="009E7745"/>
    <w:rsid w:val="009E7CB4"/>
    <w:rsid w:val="009F03D9"/>
    <w:rsid w:val="009F0499"/>
    <w:rsid w:val="009F0711"/>
    <w:rsid w:val="009F0C89"/>
    <w:rsid w:val="009F11A7"/>
    <w:rsid w:val="009F126B"/>
    <w:rsid w:val="009F193F"/>
    <w:rsid w:val="009F1B31"/>
    <w:rsid w:val="009F2506"/>
    <w:rsid w:val="009F31A9"/>
    <w:rsid w:val="009F32DD"/>
    <w:rsid w:val="009F3513"/>
    <w:rsid w:val="009F36CD"/>
    <w:rsid w:val="009F3853"/>
    <w:rsid w:val="009F3A89"/>
    <w:rsid w:val="009F3CEB"/>
    <w:rsid w:val="009F3FB9"/>
    <w:rsid w:val="009F3FF3"/>
    <w:rsid w:val="009F40CE"/>
    <w:rsid w:val="009F40E8"/>
    <w:rsid w:val="009F42EA"/>
    <w:rsid w:val="009F4774"/>
    <w:rsid w:val="009F4CFD"/>
    <w:rsid w:val="009F5056"/>
    <w:rsid w:val="009F50F6"/>
    <w:rsid w:val="009F536F"/>
    <w:rsid w:val="009F5526"/>
    <w:rsid w:val="009F55EF"/>
    <w:rsid w:val="009F5F1F"/>
    <w:rsid w:val="009F6030"/>
    <w:rsid w:val="009F605F"/>
    <w:rsid w:val="009F6081"/>
    <w:rsid w:val="009F627B"/>
    <w:rsid w:val="009F7F02"/>
    <w:rsid w:val="00A000CC"/>
    <w:rsid w:val="00A001A0"/>
    <w:rsid w:val="00A00BC0"/>
    <w:rsid w:val="00A00EA9"/>
    <w:rsid w:val="00A00FE2"/>
    <w:rsid w:val="00A017BC"/>
    <w:rsid w:val="00A01AE0"/>
    <w:rsid w:val="00A01B56"/>
    <w:rsid w:val="00A01C60"/>
    <w:rsid w:val="00A01E7A"/>
    <w:rsid w:val="00A01FB1"/>
    <w:rsid w:val="00A02254"/>
    <w:rsid w:val="00A022C0"/>
    <w:rsid w:val="00A02338"/>
    <w:rsid w:val="00A024EC"/>
    <w:rsid w:val="00A026FC"/>
    <w:rsid w:val="00A0272E"/>
    <w:rsid w:val="00A0280E"/>
    <w:rsid w:val="00A02CBD"/>
    <w:rsid w:val="00A0312A"/>
    <w:rsid w:val="00A03462"/>
    <w:rsid w:val="00A03804"/>
    <w:rsid w:val="00A03861"/>
    <w:rsid w:val="00A03A2E"/>
    <w:rsid w:val="00A03AEC"/>
    <w:rsid w:val="00A03E57"/>
    <w:rsid w:val="00A03F07"/>
    <w:rsid w:val="00A03FED"/>
    <w:rsid w:val="00A040F4"/>
    <w:rsid w:val="00A040FB"/>
    <w:rsid w:val="00A04252"/>
    <w:rsid w:val="00A042D1"/>
    <w:rsid w:val="00A0452A"/>
    <w:rsid w:val="00A046C1"/>
    <w:rsid w:val="00A04F2B"/>
    <w:rsid w:val="00A0509C"/>
    <w:rsid w:val="00A0510B"/>
    <w:rsid w:val="00A0520E"/>
    <w:rsid w:val="00A0536A"/>
    <w:rsid w:val="00A0582F"/>
    <w:rsid w:val="00A05CC4"/>
    <w:rsid w:val="00A05D29"/>
    <w:rsid w:val="00A05E90"/>
    <w:rsid w:val="00A05EAB"/>
    <w:rsid w:val="00A06083"/>
    <w:rsid w:val="00A060F7"/>
    <w:rsid w:val="00A061BB"/>
    <w:rsid w:val="00A0627B"/>
    <w:rsid w:val="00A06791"/>
    <w:rsid w:val="00A06DD6"/>
    <w:rsid w:val="00A06F17"/>
    <w:rsid w:val="00A07141"/>
    <w:rsid w:val="00A07326"/>
    <w:rsid w:val="00A0746F"/>
    <w:rsid w:val="00A07B62"/>
    <w:rsid w:val="00A101F0"/>
    <w:rsid w:val="00A102CB"/>
    <w:rsid w:val="00A103B7"/>
    <w:rsid w:val="00A10457"/>
    <w:rsid w:val="00A10570"/>
    <w:rsid w:val="00A108A6"/>
    <w:rsid w:val="00A10AF4"/>
    <w:rsid w:val="00A10D84"/>
    <w:rsid w:val="00A115BD"/>
    <w:rsid w:val="00A11B20"/>
    <w:rsid w:val="00A12023"/>
    <w:rsid w:val="00A1241B"/>
    <w:rsid w:val="00A126CB"/>
    <w:rsid w:val="00A12865"/>
    <w:rsid w:val="00A12E89"/>
    <w:rsid w:val="00A13259"/>
    <w:rsid w:val="00A133D6"/>
    <w:rsid w:val="00A139B6"/>
    <w:rsid w:val="00A139BF"/>
    <w:rsid w:val="00A13BC3"/>
    <w:rsid w:val="00A13DAA"/>
    <w:rsid w:val="00A1472C"/>
    <w:rsid w:val="00A14AC8"/>
    <w:rsid w:val="00A14FE8"/>
    <w:rsid w:val="00A1510F"/>
    <w:rsid w:val="00A1585F"/>
    <w:rsid w:val="00A15B0A"/>
    <w:rsid w:val="00A15CC6"/>
    <w:rsid w:val="00A15D06"/>
    <w:rsid w:val="00A15DE0"/>
    <w:rsid w:val="00A15EE0"/>
    <w:rsid w:val="00A16061"/>
    <w:rsid w:val="00A16227"/>
    <w:rsid w:val="00A168A9"/>
    <w:rsid w:val="00A16C40"/>
    <w:rsid w:val="00A17050"/>
    <w:rsid w:val="00A1709C"/>
    <w:rsid w:val="00A171DD"/>
    <w:rsid w:val="00A1733B"/>
    <w:rsid w:val="00A17682"/>
    <w:rsid w:val="00A1777C"/>
    <w:rsid w:val="00A17B6C"/>
    <w:rsid w:val="00A17E9C"/>
    <w:rsid w:val="00A17FC3"/>
    <w:rsid w:val="00A17FD6"/>
    <w:rsid w:val="00A2011B"/>
    <w:rsid w:val="00A2016E"/>
    <w:rsid w:val="00A202E8"/>
    <w:rsid w:val="00A20441"/>
    <w:rsid w:val="00A206DA"/>
    <w:rsid w:val="00A207F4"/>
    <w:rsid w:val="00A20BCD"/>
    <w:rsid w:val="00A21212"/>
    <w:rsid w:val="00A21404"/>
    <w:rsid w:val="00A2148E"/>
    <w:rsid w:val="00A217A5"/>
    <w:rsid w:val="00A218C9"/>
    <w:rsid w:val="00A21EC2"/>
    <w:rsid w:val="00A222B1"/>
    <w:rsid w:val="00A22945"/>
    <w:rsid w:val="00A22BB7"/>
    <w:rsid w:val="00A22C68"/>
    <w:rsid w:val="00A22C84"/>
    <w:rsid w:val="00A22D09"/>
    <w:rsid w:val="00A22D83"/>
    <w:rsid w:val="00A22EB8"/>
    <w:rsid w:val="00A2375D"/>
    <w:rsid w:val="00A237EB"/>
    <w:rsid w:val="00A237F3"/>
    <w:rsid w:val="00A23989"/>
    <w:rsid w:val="00A23A4F"/>
    <w:rsid w:val="00A2414C"/>
    <w:rsid w:val="00A24A27"/>
    <w:rsid w:val="00A251B9"/>
    <w:rsid w:val="00A251E1"/>
    <w:rsid w:val="00A2523C"/>
    <w:rsid w:val="00A25653"/>
    <w:rsid w:val="00A2589E"/>
    <w:rsid w:val="00A258BE"/>
    <w:rsid w:val="00A25981"/>
    <w:rsid w:val="00A25AAA"/>
    <w:rsid w:val="00A25FE2"/>
    <w:rsid w:val="00A26694"/>
    <w:rsid w:val="00A2697A"/>
    <w:rsid w:val="00A27972"/>
    <w:rsid w:val="00A27C85"/>
    <w:rsid w:val="00A27DE7"/>
    <w:rsid w:val="00A302DC"/>
    <w:rsid w:val="00A3032D"/>
    <w:rsid w:val="00A30813"/>
    <w:rsid w:val="00A3094B"/>
    <w:rsid w:val="00A309B5"/>
    <w:rsid w:val="00A3154A"/>
    <w:rsid w:val="00A3170A"/>
    <w:rsid w:val="00A3214D"/>
    <w:rsid w:val="00A32246"/>
    <w:rsid w:val="00A323DC"/>
    <w:rsid w:val="00A32D4F"/>
    <w:rsid w:val="00A32F80"/>
    <w:rsid w:val="00A333EF"/>
    <w:rsid w:val="00A33C1C"/>
    <w:rsid w:val="00A3401C"/>
    <w:rsid w:val="00A341D9"/>
    <w:rsid w:val="00A34230"/>
    <w:rsid w:val="00A34595"/>
    <w:rsid w:val="00A3487B"/>
    <w:rsid w:val="00A348B1"/>
    <w:rsid w:val="00A352B9"/>
    <w:rsid w:val="00A35A5C"/>
    <w:rsid w:val="00A35DF6"/>
    <w:rsid w:val="00A362A6"/>
    <w:rsid w:val="00A36F48"/>
    <w:rsid w:val="00A370CE"/>
    <w:rsid w:val="00A371C1"/>
    <w:rsid w:val="00A37531"/>
    <w:rsid w:val="00A37659"/>
    <w:rsid w:val="00A376F4"/>
    <w:rsid w:val="00A37A9C"/>
    <w:rsid w:val="00A40015"/>
    <w:rsid w:val="00A40129"/>
    <w:rsid w:val="00A40357"/>
    <w:rsid w:val="00A4055B"/>
    <w:rsid w:val="00A407D5"/>
    <w:rsid w:val="00A408E2"/>
    <w:rsid w:val="00A40BBF"/>
    <w:rsid w:val="00A40F12"/>
    <w:rsid w:val="00A4186A"/>
    <w:rsid w:val="00A41C93"/>
    <w:rsid w:val="00A41CC7"/>
    <w:rsid w:val="00A41F77"/>
    <w:rsid w:val="00A42468"/>
    <w:rsid w:val="00A4248C"/>
    <w:rsid w:val="00A42557"/>
    <w:rsid w:val="00A4277C"/>
    <w:rsid w:val="00A42AAA"/>
    <w:rsid w:val="00A42B83"/>
    <w:rsid w:val="00A42C66"/>
    <w:rsid w:val="00A4315F"/>
    <w:rsid w:val="00A434E0"/>
    <w:rsid w:val="00A4352A"/>
    <w:rsid w:val="00A43677"/>
    <w:rsid w:val="00A43B2F"/>
    <w:rsid w:val="00A43C89"/>
    <w:rsid w:val="00A43C8F"/>
    <w:rsid w:val="00A43E9F"/>
    <w:rsid w:val="00A44202"/>
    <w:rsid w:val="00A44446"/>
    <w:rsid w:val="00A44563"/>
    <w:rsid w:val="00A445D2"/>
    <w:rsid w:val="00A448CF"/>
    <w:rsid w:val="00A44971"/>
    <w:rsid w:val="00A44B66"/>
    <w:rsid w:val="00A453A2"/>
    <w:rsid w:val="00A4572A"/>
    <w:rsid w:val="00A4576E"/>
    <w:rsid w:val="00A459E6"/>
    <w:rsid w:val="00A45A63"/>
    <w:rsid w:val="00A45AB3"/>
    <w:rsid w:val="00A45D32"/>
    <w:rsid w:val="00A462C8"/>
    <w:rsid w:val="00A4660B"/>
    <w:rsid w:val="00A46749"/>
    <w:rsid w:val="00A470AA"/>
    <w:rsid w:val="00A471BB"/>
    <w:rsid w:val="00A47309"/>
    <w:rsid w:val="00A47595"/>
    <w:rsid w:val="00A478D8"/>
    <w:rsid w:val="00A47DE0"/>
    <w:rsid w:val="00A501DE"/>
    <w:rsid w:val="00A50350"/>
    <w:rsid w:val="00A505BF"/>
    <w:rsid w:val="00A505DD"/>
    <w:rsid w:val="00A50978"/>
    <w:rsid w:val="00A509B7"/>
    <w:rsid w:val="00A50CEB"/>
    <w:rsid w:val="00A51017"/>
    <w:rsid w:val="00A51060"/>
    <w:rsid w:val="00A51097"/>
    <w:rsid w:val="00A513A4"/>
    <w:rsid w:val="00A51818"/>
    <w:rsid w:val="00A51C0E"/>
    <w:rsid w:val="00A51F19"/>
    <w:rsid w:val="00A5218D"/>
    <w:rsid w:val="00A5294F"/>
    <w:rsid w:val="00A52D4E"/>
    <w:rsid w:val="00A52F0B"/>
    <w:rsid w:val="00A531F2"/>
    <w:rsid w:val="00A5334C"/>
    <w:rsid w:val="00A5339E"/>
    <w:rsid w:val="00A53591"/>
    <w:rsid w:val="00A53D3C"/>
    <w:rsid w:val="00A5403D"/>
    <w:rsid w:val="00A544AF"/>
    <w:rsid w:val="00A544F0"/>
    <w:rsid w:val="00A5451F"/>
    <w:rsid w:val="00A5462B"/>
    <w:rsid w:val="00A54935"/>
    <w:rsid w:val="00A5496D"/>
    <w:rsid w:val="00A54D1B"/>
    <w:rsid w:val="00A54D80"/>
    <w:rsid w:val="00A54E3E"/>
    <w:rsid w:val="00A55121"/>
    <w:rsid w:val="00A559CE"/>
    <w:rsid w:val="00A55ADB"/>
    <w:rsid w:val="00A55BBC"/>
    <w:rsid w:val="00A55C8A"/>
    <w:rsid w:val="00A55C93"/>
    <w:rsid w:val="00A55D68"/>
    <w:rsid w:val="00A569A1"/>
    <w:rsid w:val="00A56A7C"/>
    <w:rsid w:val="00A56CB5"/>
    <w:rsid w:val="00A575DF"/>
    <w:rsid w:val="00A57CEF"/>
    <w:rsid w:val="00A57F2B"/>
    <w:rsid w:val="00A57FC7"/>
    <w:rsid w:val="00A6012E"/>
    <w:rsid w:val="00A60321"/>
    <w:rsid w:val="00A6093B"/>
    <w:rsid w:val="00A60BB8"/>
    <w:rsid w:val="00A60CB0"/>
    <w:rsid w:val="00A6129B"/>
    <w:rsid w:val="00A61415"/>
    <w:rsid w:val="00A614F0"/>
    <w:rsid w:val="00A6152E"/>
    <w:rsid w:val="00A6157F"/>
    <w:rsid w:val="00A6166C"/>
    <w:rsid w:val="00A61939"/>
    <w:rsid w:val="00A61C81"/>
    <w:rsid w:val="00A61F7D"/>
    <w:rsid w:val="00A6206E"/>
    <w:rsid w:val="00A62459"/>
    <w:rsid w:val="00A62A33"/>
    <w:rsid w:val="00A62CF6"/>
    <w:rsid w:val="00A6322E"/>
    <w:rsid w:val="00A63422"/>
    <w:rsid w:val="00A6343F"/>
    <w:rsid w:val="00A63980"/>
    <w:rsid w:val="00A63B12"/>
    <w:rsid w:val="00A63C7C"/>
    <w:rsid w:val="00A6412F"/>
    <w:rsid w:val="00A6430C"/>
    <w:rsid w:val="00A64537"/>
    <w:rsid w:val="00A64732"/>
    <w:rsid w:val="00A649F4"/>
    <w:rsid w:val="00A64A43"/>
    <w:rsid w:val="00A64B50"/>
    <w:rsid w:val="00A64CBB"/>
    <w:rsid w:val="00A64FC4"/>
    <w:rsid w:val="00A65657"/>
    <w:rsid w:val="00A65745"/>
    <w:rsid w:val="00A6591B"/>
    <w:rsid w:val="00A66146"/>
    <w:rsid w:val="00A662F3"/>
    <w:rsid w:val="00A66364"/>
    <w:rsid w:val="00A664CF"/>
    <w:rsid w:val="00A6688F"/>
    <w:rsid w:val="00A66A48"/>
    <w:rsid w:val="00A66C39"/>
    <w:rsid w:val="00A66CC7"/>
    <w:rsid w:val="00A67421"/>
    <w:rsid w:val="00A67973"/>
    <w:rsid w:val="00A67D81"/>
    <w:rsid w:val="00A703BC"/>
    <w:rsid w:val="00A7047E"/>
    <w:rsid w:val="00A7061F"/>
    <w:rsid w:val="00A708B7"/>
    <w:rsid w:val="00A70C80"/>
    <w:rsid w:val="00A70DF9"/>
    <w:rsid w:val="00A71177"/>
    <w:rsid w:val="00A712D3"/>
    <w:rsid w:val="00A7154A"/>
    <w:rsid w:val="00A718FA"/>
    <w:rsid w:val="00A71A85"/>
    <w:rsid w:val="00A71AE1"/>
    <w:rsid w:val="00A72369"/>
    <w:rsid w:val="00A72641"/>
    <w:rsid w:val="00A72643"/>
    <w:rsid w:val="00A726AC"/>
    <w:rsid w:val="00A72F19"/>
    <w:rsid w:val="00A73185"/>
    <w:rsid w:val="00A732A9"/>
    <w:rsid w:val="00A73486"/>
    <w:rsid w:val="00A73644"/>
    <w:rsid w:val="00A736E0"/>
    <w:rsid w:val="00A739E9"/>
    <w:rsid w:val="00A73D68"/>
    <w:rsid w:val="00A73F23"/>
    <w:rsid w:val="00A73F78"/>
    <w:rsid w:val="00A74322"/>
    <w:rsid w:val="00A743DC"/>
    <w:rsid w:val="00A74491"/>
    <w:rsid w:val="00A749E5"/>
    <w:rsid w:val="00A74FBA"/>
    <w:rsid w:val="00A75456"/>
    <w:rsid w:val="00A75E1F"/>
    <w:rsid w:val="00A76C53"/>
    <w:rsid w:val="00A76E73"/>
    <w:rsid w:val="00A772A8"/>
    <w:rsid w:val="00A77A2A"/>
    <w:rsid w:val="00A77F9C"/>
    <w:rsid w:val="00A80390"/>
    <w:rsid w:val="00A8086E"/>
    <w:rsid w:val="00A80940"/>
    <w:rsid w:val="00A80B98"/>
    <w:rsid w:val="00A810F1"/>
    <w:rsid w:val="00A81259"/>
    <w:rsid w:val="00A81339"/>
    <w:rsid w:val="00A81773"/>
    <w:rsid w:val="00A81908"/>
    <w:rsid w:val="00A81C3B"/>
    <w:rsid w:val="00A82395"/>
    <w:rsid w:val="00A823A4"/>
    <w:rsid w:val="00A82816"/>
    <w:rsid w:val="00A82C71"/>
    <w:rsid w:val="00A82DDA"/>
    <w:rsid w:val="00A830A7"/>
    <w:rsid w:val="00A831BF"/>
    <w:rsid w:val="00A8341D"/>
    <w:rsid w:val="00A83695"/>
    <w:rsid w:val="00A83809"/>
    <w:rsid w:val="00A83AE0"/>
    <w:rsid w:val="00A84272"/>
    <w:rsid w:val="00A8432D"/>
    <w:rsid w:val="00A84473"/>
    <w:rsid w:val="00A84AF5"/>
    <w:rsid w:val="00A85337"/>
    <w:rsid w:val="00A854EC"/>
    <w:rsid w:val="00A8572F"/>
    <w:rsid w:val="00A859F6"/>
    <w:rsid w:val="00A85A81"/>
    <w:rsid w:val="00A86607"/>
    <w:rsid w:val="00A86CD3"/>
    <w:rsid w:val="00A86D86"/>
    <w:rsid w:val="00A86FBB"/>
    <w:rsid w:val="00A871E1"/>
    <w:rsid w:val="00A87787"/>
    <w:rsid w:val="00A87834"/>
    <w:rsid w:val="00A879E0"/>
    <w:rsid w:val="00A87BA2"/>
    <w:rsid w:val="00A90547"/>
    <w:rsid w:val="00A908ED"/>
    <w:rsid w:val="00A90A70"/>
    <w:rsid w:val="00A90D4D"/>
    <w:rsid w:val="00A91019"/>
    <w:rsid w:val="00A91A01"/>
    <w:rsid w:val="00A91C4E"/>
    <w:rsid w:val="00A91E18"/>
    <w:rsid w:val="00A91E74"/>
    <w:rsid w:val="00A92085"/>
    <w:rsid w:val="00A92152"/>
    <w:rsid w:val="00A9257D"/>
    <w:rsid w:val="00A92675"/>
    <w:rsid w:val="00A928AD"/>
    <w:rsid w:val="00A928CC"/>
    <w:rsid w:val="00A93034"/>
    <w:rsid w:val="00A93165"/>
    <w:rsid w:val="00A93241"/>
    <w:rsid w:val="00A9373B"/>
    <w:rsid w:val="00A93A9C"/>
    <w:rsid w:val="00A93BE6"/>
    <w:rsid w:val="00A93D73"/>
    <w:rsid w:val="00A94C50"/>
    <w:rsid w:val="00A94FAA"/>
    <w:rsid w:val="00A9500C"/>
    <w:rsid w:val="00A9502A"/>
    <w:rsid w:val="00A952B3"/>
    <w:rsid w:val="00A95E20"/>
    <w:rsid w:val="00A95EDE"/>
    <w:rsid w:val="00A95FCA"/>
    <w:rsid w:val="00A960EB"/>
    <w:rsid w:val="00A96436"/>
    <w:rsid w:val="00A96683"/>
    <w:rsid w:val="00A96977"/>
    <w:rsid w:val="00A969B4"/>
    <w:rsid w:val="00A96AD1"/>
    <w:rsid w:val="00A96BE6"/>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0BE"/>
    <w:rsid w:val="00AA20CE"/>
    <w:rsid w:val="00AA2BAA"/>
    <w:rsid w:val="00AA2D13"/>
    <w:rsid w:val="00AA2D99"/>
    <w:rsid w:val="00AA31B6"/>
    <w:rsid w:val="00AA331B"/>
    <w:rsid w:val="00AA3545"/>
    <w:rsid w:val="00AA3B81"/>
    <w:rsid w:val="00AA408C"/>
    <w:rsid w:val="00AA40B3"/>
    <w:rsid w:val="00AA4158"/>
    <w:rsid w:val="00AA46AE"/>
    <w:rsid w:val="00AA4A0C"/>
    <w:rsid w:val="00AA599A"/>
    <w:rsid w:val="00AA5B8B"/>
    <w:rsid w:val="00AA5C17"/>
    <w:rsid w:val="00AA5FCB"/>
    <w:rsid w:val="00AA60C5"/>
    <w:rsid w:val="00AA6323"/>
    <w:rsid w:val="00AA6650"/>
    <w:rsid w:val="00AA6BF3"/>
    <w:rsid w:val="00AA6DE0"/>
    <w:rsid w:val="00AA7331"/>
    <w:rsid w:val="00AA788D"/>
    <w:rsid w:val="00AA79CD"/>
    <w:rsid w:val="00AA7EB2"/>
    <w:rsid w:val="00AB03A7"/>
    <w:rsid w:val="00AB07DD"/>
    <w:rsid w:val="00AB11E1"/>
    <w:rsid w:val="00AB1637"/>
    <w:rsid w:val="00AB17CB"/>
    <w:rsid w:val="00AB1AD0"/>
    <w:rsid w:val="00AB1B63"/>
    <w:rsid w:val="00AB1B70"/>
    <w:rsid w:val="00AB1BBD"/>
    <w:rsid w:val="00AB1D3F"/>
    <w:rsid w:val="00AB1E44"/>
    <w:rsid w:val="00AB226C"/>
    <w:rsid w:val="00AB2431"/>
    <w:rsid w:val="00AB28D6"/>
    <w:rsid w:val="00AB2DFD"/>
    <w:rsid w:val="00AB2E20"/>
    <w:rsid w:val="00AB2E88"/>
    <w:rsid w:val="00AB30AB"/>
    <w:rsid w:val="00AB3474"/>
    <w:rsid w:val="00AB3736"/>
    <w:rsid w:val="00AB3BDE"/>
    <w:rsid w:val="00AB3C5B"/>
    <w:rsid w:val="00AB3E02"/>
    <w:rsid w:val="00AB3F30"/>
    <w:rsid w:val="00AB4022"/>
    <w:rsid w:val="00AB41DF"/>
    <w:rsid w:val="00AB4349"/>
    <w:rsid w:val="00AB4388"/>
    <w:rsid w:val="00AB45D6"/>
    <w:rsid w:val="00AB47BD"/>
    <w:rsid w:val="00AB487C"/>
    <w:rsid w:val="00AB4B2D"/>
    <w:rsid w:val="00AB4D02"/>
    <w:rsid w:val="00AB4F45"/>
    <w:rsid w:val="00AB539E"/>
    <w:rsid w:val="00AB5EEF"/>
    <w:rsid w:val="00AB62D9"/>
    <w:rsid w:val="00AB66E3"/>
    <w:rsid w:val="00AB6994"/>
    <w:rsid w:val="00AB6A5D"/>
    <w:rsid w:val="00AB71CA"/>
    <w:rsid w:val="00AB73D7"/>
    <w:rsid w:val="00AB73F0"/>
    <w:rsid w:val="00AB7BAD"/>
    <w:rsid w:val="00AB7E1B"/>
    <w:rsid w:val="00AC013C"/>
    <w:rsid w:val="00AC03A4"/>
    <w:rsid w:val="00AC0470"/>
    <w:rsid w:val="00AC07D7"/>
    <w:rsid w:val="00AC0910"/>
    <w:rsid w:val="00AC0B25"/>
    <w:rsid w:val="00AC0D45"/>
    <w:rsid w:val="00AC0F07"/>
    <w:rsid w:val="00AC0F33"/>
    <w:rsid w:val="00AC1080"/>
    <w:rsid w:val="00AC1172"/>
    <w:rsid w:val="00AC1326"/>
    <w:rsid w:val="00AC1638"/>
    <w:rsid w:val="00AC16A0"/>
    <w:rsid w:val="00AC1F7C"/>
    <w:rsid w:val="00AC2094"/>
    <w:rsid w:val="00AC20EE"/>
    <w:rsid w:val="00AC221D"/>
    <w:rsid w:val="00AC2231"/>
    <w:rsid w:val="00AC2607"/>
    <w:rsid w:val="00AC2778"/>
    <w:rsid w:val="00AC2910"/>
    <w:rsid w:val="00AC29DF"/>
    <w:rsid w:val="00AC2C13"/>
    <w:rsid w:val="00AC2F0B"/>
    <w:rsid w:val="00AC2F77"/>
    <w:rsid w:val="00AC3097"/>
    <w:rsid w:val="00AC34B6"/>
    <w:rsid w:val="00AC3E82"/>
    <w:rsid w:val="00AC3F21"/>
    <w:rsid w:val="00AC424B"/>
    <w:rsid w:val="00AC4BE5"/>
    <w:rsid w:val="00AC4CEA"/>
    <w:rsid w:val="00AC4DE2"/>
    <w:rsid w:val="00AC4E26"/>
    <w:rsid w:val="00AC4E8F"/>
    <w:rsid w:val="00AC4EF8"/>
    <w:rsid w:val="00AC4FC4"/>
    <w:rsid w:val="00AC5281"/>
    <w:rsid w:val="00AC56A8"/>
    <w:rsid w:val="00AC57D9"/>
    <w:rsid w:val="00AC5D63"/>
    <w:rsid w:val="00AC5E04"/>
    <w:rsid w:val="00AC6353"/>
    <w:rsid w:val="00AC6359"/>
    <w:rsid w:val="00AC64BF"/>
    <w:rsid w:val="00AC653D"/>
    <w:rsid w:val="00AC65BF"/>
    <w:rsid w:val="00AC65EE"/>
    <w:rsid w:val="00AC6E03"/>
    <w:rsid w:val="00AC6FCA"/>
    <w:rsid w:val="00AC7299"/>
    <w:rsid w:val="00AC7567"/>
    <w:rsid w:val="00AC79DF"/>
    <w:rsid w:val="00AC7E00"/>
    <w:rsid w:val="00AC7E3D"/>
    <w:rsid w:val="00AC7E97"/>
    <w:rsid w:val="00AC7FFE"/>
    <w:rsid w:val="00AD0013"/>
    <w:rsid w:val="00AD0022"/>
    <w:rsid w:val="00AD034F"/>
    <w:rsid w:val="00AD05CF"/>
    <w:rsid w:val="00AD08D1"/>
    <w:rsid w:val="00AD0ACE"/>
    <w:rsid w:val="00AD0B24"/>
    <w:rsid w:val="00AD0BDF"/>
    <w:rsid w:val="00AD0D4F"/>
    <w:rsid w:val="00AD183F"/>
    <w:rsid w:val="00AD239C"/>
    <w:rsid w:val="00AD28B7"/>
    <w:rsid w:val="00AD2B17"/>
    <w:rsid w:val="00AD2B5C"/>
    <w:rsid w:val="00AD2E0A"/>
    <w:rsid w:val="00AD32D9"/>
    <w:rsid w:val="00AD3674"/>
    <w:rsid w:val="00AD368D"/>
    <w:rsid w:val="00AD3D63"/>
    <w:rsid w:val="00AD3D92"/>
    <w:rsid w:val="00AD3E32"/>
    <w:rsid w:val="00AD3F57"/>
    <w:rsid w:val="00AD3F88"/>
    <w:rsid w:val="00AD40B6"/>
    <w:rsid w:val="00AD4374"/>
    <w:rsid w:val="00AD43DD"/>
    <w:rsid w:val="00AD446D"/>
    <w:rsid w:val="00AD45A4"/>
    <w:rsid w:val="00AD4A9A"/>
    <w:rsid w:val="00AD4E53"/>
    <w:rsid w:val="00AD5020"/>
    <w:rsid w:val="00AD54EC"/>
    <w:rsid w:val="00AD6083"/>
    <w:rsid w:val="00AD60BD"/>
    <w:rsid w:val="00AD62B4"/>
    <w:rsid w:val="00AD630D"/>
    <w:rsid w:val="00AD6608"/>
    <w:rsid w:val="00AD6B58"/>
    <w:rsid w:val="00AD73D1"/>
    <w:rsid w:val="00AD77D7"/>
    <w:rsid w:val="00AD7F3E"/>
    <w:rsid w:val="00AE0393"/>
    <w:rsid w:val="00AE03AD"/>
    <w:rsid w:val="00AE1009"/>
    <w:rsid w:val="00AE14D4"/>
    <w:rsid w:val="00AE14F5"/>
    <w:rsid w:val="00AE15B1"/>
    <w:rsid w:val="00AE1696"/>
    <w:rsid w:val="00AE196C"/>
    <w:rsid w:val="00AE1BA6"/>
    <w:rsid w:val="00AE1BF1"/>
    <w:rsid w:val="00AE1EDC"/>
    <w:rsid w:val="00AE1F79"/>
    <w:rsid w:val="00AE2646"/>
    <w:rsid w:val="00AE2702"/>
    <w:rsid w:val="00AE3196"/>
    <w:rsid w:val="00AE32BD"/>
    <w:rsid w:val="00AE3425"/>
    <w:rsid w:val="00AE370E"/>
    <w:rsid w:val="00AE38E5"/>
    <w:rsid w:val="00AE394C"/>
    <w:rsid w:val="00AE3950"/>
    <w:rsid w:val="00AE40E0"/>
    <w:rsid w:val="00AE440C"/>
    <w:rsid w:val="00AE4505"/>
    <w:rsid w:val="00AE4A33"/>
    <w:rsid w:val="00AE4CDC"/>
    <w:rsid w:val="00AE4F76"/>
    <w:rsid w:val="00AE5576"/>
    <w:rsid w:val="00AE56B6"/>
    <w:rsid w:val="00AE5BBB"/>
    <w:rsid w:val="00AE5BF9"/>
    <w:rsid w:val="00AE600C"/>
    <w:rsid w:val="00AE607B"/>
    <w:rsid w:val="00AE61A2"/>
    <w:rsid w:val="00AE6F1C"/>
    <w:rsid w:val="00AE77A0"/>
    <w:rsid w:val="00AF0202"/>
    <w:rsid w:val="00AF0233"/>
    <w:rsid w:val="00AF0287"/>
    <w:rsid w:val="00AF03B3"/>
    <w:rsid w:val="00AF04FF"/>
    <w:rsid w:val="00AF0549"/>
    <w:rsid w:val="00AF0C1C"/>
    <w:rsid w:val="00AF0E0F"/>
    <w:rsid w:val="00AF13AA"/>
    <w:rsid w:val="00AF1555"/>
    <w:rsid w:val="00AF20FA"/>
    <w:rsid w:val="00AF2B5F"/>
    <w:rsid w:val="00AF2B94"/>
    <w:rsid w:val="00AF2C26"/>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D5"/>
    <w:rsid w:val="00AF5553"/>
    <w:rsid w:val="00AF55E7"/>
    <w:rsid w:val="00AF5C15"/>
    <w:rsid w:val="00AF6257"/>
    <w:rsid w:val="00AF696A"/>
    <w:rsid w:val="00AF6B77"/>
    <w:rsid w:val="00AF6DA3"/>
    <w:rsid w:val="00AF7660"/>
    <w:rsid w:val="00AF77A5"/>
    <w:rsid w:val="00AF7A2D"/>
    <w:rsid w:val="00AF7D41"/>
    <w:rsid w:val="00AF7E04"/>
    <w:rsid w:val="00B00776"/>
    <w:rsid w:val="00B01025"/>
    <w:rsid w:val="00B0102F"/>
    <w:rsid w:val="00B01124"/>
    <w:rsid w:val="00B01AF2"/>
    <w:rsid w:val="00B01DDA"/>
    <w:rsid w:val="00B01DF4"/>
    <w:rsid w:val="00B0205B"/>
    <w:rsid w:val="00B02607"/>
    <w:rsid w:val="00B02772"/>
    <w:rsid w:val="00B02EBE"/>
    <w:rsid w:val="00B02F57"/>
    <w:rsid w:val="00B03112"/>
    <w:rsid w:val="00B03424"/>
    <w:rsid w:val="00B036F7"/>
    <w:rsid w:val="00B03A2C"/>
    <w:rsid w:val="00B03E5C"/>
    <w:rsid w:val="00B04265"/>
    <w:rsid w:val="00B04320"/>
    <w:rsid w:val="00B0439B"/>
    <w:rsid w:val="00B043A3"/>
    <w:rsid w:val="00B04520"/>
    <w:rsid w:val="00B049DD"/>
    <w:rsid w:val="00B04AB4"/>
    <w:rsid w:val="00B04ED0"/>
    <w:rsid w:val="00B04EE7"/>
    <w:rsid w:val="00B04F14"/>
    <w:rsid w:val="00B053F0"/>
    <w:rsid w:val="00B0568D"/>
    <w:rsid w:val="00B0575F"/>
    <w:rsid w:val="00B05867"/>
    <w:rsid w:val="00B05BDC"/>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DB"/>
    <w:rsid w:val="00B074E5"/>
    <w:rsid w:val="00B0763D"/>
    <w:rsid w:val="00B10846"/>
    <w:rsid w:val="00B108E3"/>
    <w:rsid w:val="00B109C9"/>
    <w:rsid w:val="00B1151F"/>
    <w:rsid w:val="00B116E8"/>
    <w:rsid w:val="00B11D09"/>
    <w:rsid w:val="00B11E9A"/>
    <w:rsid w:val="00B124EA"/>
    <w:rsid w:val="00B1268E"/>
    <w:rsid w:val="00B12970"/>
    <w:rsid w:val="00B13179"/>
    <w:rsid w:val="00B1379C"/>
    <w:rsid w:val="00B13907"/>
    <w:rsid w:val="00B13A93"/>
    <w:rsid w:val="00B13B52"/>
    <w:rsid w:val="00B14AF6"/>
    <w:rsid w:val="00B14B8E"/>
    <w:rsid w:val="00B14D14"/>
    <w:rsid w:val="00B14FB1"/>
    <w:rsid w:val="00B15024"/>
    <w:rsid w:val="00B155F7"/>
    <w:rsid w:val="00B15678"/>
    <w:rsid w:val="00B1586F"/>
    <w:rsid w:val="00B15919"/>
    <w:rsid w:val="00B15F2D"/>
    <w:rsid w:val="00B16312"/>
    <w:rsid w:val="00B1654B"/>
    <w:rsid w:val="00B16968"/>
    <w:rsid w:val="00B16988"/>
    <w:rsid w:val="00B17243"/>
    <w:rsid w:val="00B1755C"/>
    <w:rsid w:val="00B17815"/>
    <w:rsid w:val="00B17916"/>
    <w:rsid w:val="00B17D88"/>
    <w:rsid w:val="00B17EF2"/>
    <w:rsid w:val="00B2028B"/>
    <w:rsid w:val="00B202B5"/>
    <w:rsid w:val="00B20459"/>
    <w:rsid w:val="00B20EC3"/>
    <w:rsid w:val="00B20FF1"/>
    <w:rsid w:val="00B2103A"/>
    <w:rsid w:val="00B21050"/>
    <w:rsid w:val="00B210E6"/>
    <w:rsid w:val="00B211AB"/>
    <w:rsid w:val="00B21270"/>
    <w:rsid w:val="00B213D6"/>
    <w:rsid w:val="00B214F8"/>
    <w:rsid w:val="00B21B9C"/>
    <w:rsid w:val="00B21FC1"/>
    <w:rsid w:val="00B2246F"/>
    <w:rsid w:val="00B2286B"/>
    <w:rsid w:val="00B22D52"/>
    <w:rsid w:val="00B22FD0"/>
    <w:rsid w:val="00B230A1"/>
    <w:rsid w:val="00B23914"/>
    <w:rsid w:val="00B239E7"/>
    <w:rsid w:val="00B23B0D"/>
    <w:rsid w:val="00B23C27"/>
    <w:rsid w:val="00B24828"/>
    <w:rsid w:val="00B24BA6"/>
    <w:rsid w:val="00B24D74"/>
    <w:rsid w:val="00B24DF5"/>
    <w:rsid w:val="00B24E02"/>
    <w:rsid w:val="00B25016"/>
    <w:rsid w:val="00B2507F"/>
    <w:rsid w:val="00B25489"/>
    <w:rsid w:val="00B256DF"/>
    <w:rsid w:val="00B25AF2"/>
    <w:rsid w:val="00B26220"/>
    <w:rsid w:val="00B2629F"/>
    <w:rsid w:val="00B26333"/>
    <w:rsid w:val="00B263CA"/>
    <w:rsid w:val="00B26A3F"/>
    <w:rsid w:val="00B26EA5"/>
    <w:rsid w:val="00B26F4A"/>
    <w:rsid w:val="00B26FA0"/>
    <w:rsid w:val="00B27446"/>
    <w:rsid w:val="00B2751F"/>
    <w:rsid w:val="00B27967"/>
    <w:rsid w:val="00B27EF0"/>
    <w:rsid w:val="00B300B1"/>
    <w:rsid w:val="00B30636"/>
    <w:rsid w:val="00B3069F"/>
    <w:rsid w:val="00B30882"/>
    <w:rsid w:val="00B30A88"/>
    <w:rsid w:val="00B30BA2"/>
    <w:rsid w:val="00B31011"/>
    <w:rsid w:val="00B31127"/>
    <w:rsid w:val="00B31D0B"/>
    <w:rsid w:val="00B31EB3"/>
    <w:rsid w:val="00B321FF"/>
    <w:rsid w:val="00B322E1"/>
    <w:rsid w:val="00B3234B"/>
    <w:rsid w:val="00B3241C"/>
    <w:rsid w:val="00B3259B"/>
    <w:rsid w:val="00B32954"/>
    <w:rsid w:val="00B32BE4"/>
    <w:rsid w:val="00B32C54"/>
    <w:rsid w:val="00B32FC3"/>
    <w:rsid w:val="00B3332C"/>
    <w:rsid w:val="00B3369F"/>
    <w:rsid w:val="00B340D1"/>
    <w:rsid w:val="00B34681"/>
    <w:rsid w:val="00B346A2"/>
    <w:rsid w:val="00B346CB"/>
    <w:rsid w:val="00B34C26"/>
    <w:rsid w:val="00B34E0B"/>
    <w:rsid w:val="00B3545D"/>
    <w:rsid w:val="00B354E5"/>
    <w:rsid w:val="00B358B0"/>
    <w:rsid w:val="00B35B59"/>
    <w:rsid w:val="00B35BC6"/>
    <w:rsid w:val="00B36272"/>
    <w:rsid w:val="00B362A0"/>
    <w:rsid w:val="00B36497"/>
    <w:rsid w:val="00B36677"/>
    <w:rsid w:val="00B367AE"/>
    <w:rsid w:val="00B368B6"/>
    <w:rsid w:val="00B3760A"/>
    <w:rsid w:val="00B376C0"/>
    <w:rsid w:val="00B37F77"/>
    <w:rsid w:val="00B401EE"/>
    <w:rsid w:val="00B4081D"/>
    <w:rsid w:val="00B4097E"/>
    <w:rsid w:val="00B40A6C"/>
    <w:rsid w:val="00B40D91"/>
    <w:rsid w:val="00B4164D"/>
    <w:rsid w:val="00B416B7"/>
    <w:rsid w:val="00B41CED"/>
    <w:rsid w:val="00B41DAA"/>
    <w:rsid w:val="00B41F7A"/>
    <w:rsid w:val="00B41FAE"/>
    <w:rsid w:val="00B420E3"/>
    <w:rsid w:val="00B42122"/>
    <w:rsid w:val="00B42620"/>
    <w:rsid w:val="00B42957"/>
    <w:rsid w:val="00B42B2D"/>
    <w:rsid w:val="00B42C09"/>
    <w:rsid w:val="00B42FF0"/>
    <w:rsid w:val="00B43136"/>
    <w:rsid w:val="00B434C9"/>
    <w:rsid w:val="00B4357B"/>
    <w:rsid w:val="00B439D4"/>
    <w:rsid w:val="00B43D75"/>
    <w:rsid w:val="00B443C4"/>
    <w:rsid w:val="00B453FB"/>
    <w:rsid w:val="00B4549C"/>
    <w:rsid w:val="00B4585C"/>
    <w:rsid w:val="00B4589A"/>
    <w:rsid w:val="00B460A7"/>
    <w:rsid w:val="00B4627D"/>
    <w:rsid w:val="00B462B3"/>
    <w:rsid w:val="00B47369"/>
    <w:rsid w:val="00B474A0"/>
    <w:rsid w:val="00B4784F"/>
    <w:rsid w:val="00B47B30"/>
    <w:rsid w:val="00B47B4B"/>
    <w:rsid w:val="00B47C90"/>
    <w:rsid w:val="00B50311"/>
    <w:rsid w:val="00B50E63"/>
    <w:rsid w:val="00B517A5"/>
    <w:rsid w:val="00B52562"/>
    <w:rsid w:val="00B5280E"/>
    <w:rsid w:val="00B53011"/>
    <w:rsid w:val="00B53BB1"/>
    <w:rsid w:val="00B53BF3"/>
    <w:rsid w:val="00B53F50"/>
    <w:rsid w:val="00B53F6A"/>
    <w:rsid w:val="00B53FB7"/>
    <w:rsid w:val="00B541A5"/>
    <w:rsid w:val="00B542A2"/>
    <w:rsid w:val="00B54305"/>
    <w:rsid w:val="00B54757"/>
    <w:rsid w:val="00B54834"/>
    <w:rsid w:val="00B54849"/>
    <w:rsid w:val="00B551E7"/>
    <w:rsid w:val="00B55275"/>
    <w:rsid w:val="00B552E4"/>
    <w:rsid w:val="00B556BF"/>
    <w:rsid w:val="00B55D21"/>
    <w:rsid w:val="00B55E03"/>
    <w:rsid w:val="00B562CF"/>
    <w:rsid w:val="00B5677F"/>
    <w:rsid w:val="00B56803"/>
    <w:rsid w:val="00B5693D"/>
    <w:rsid w:val="00B56DC8"/>
    <w:rsid w:val="00B56EEE"/>
    <w:rsid w:val="00B57321"/>
    <w:rsid w:val="00B574E0"/>
    <w:rsid w:val="00B578A6"/>
    <w:rsid w:val="00B57997"/>
    <w:rsid w:val="00B57C5F"/>
    <w:rsid w:val="00B6041C"/>
    <w:rsid w:val="00B6097D"/>
    <w:rsid w:val="00B60C9F"/>
    <w:rsid w:val="00B60EDB"/>
    <w:rsid w:val="00B6149C"/>
    <w:rsid w:val="00B61C8C"/>
    <w:rsid w:val="00B61E36"/>
    <w:rsid w:val="00B61E80"/>
    <w:rsid w:val="00B621EE"/>
    <w:rsid w:val="00B62944"/>
    <w:rsid w:val="00B62AE3"/>
    <w:rsid w:val="00B62BE0"/>
    <w:rsid w:val="00B633AB"/>
    <w:rsid w:val="00B634A2"/>
    <w:rsid w:val="00B634F7"/>
    <w:rsid w:val="00B635C2"/>
    <w:rsid w:val="00B6364A"/>
    <w:rsid w:val="00B63B89"/>
    <w:rsid w:val="00B63E7C"/>
    <w:rsid w:val="00B640A0"/>
    <w:rsid w:val="00B641BF"/>
    <w:rsid w:val="00B644AA"/>
    <w:rsid w:val="00B64D27"/>
    <w:rsid w:val="00B6518E"/>
    <w:rsid w:val="00B651D4"/>
    <w:rsid w:val="00B65223"/>
    <w:rsid w:val="00B6570E"/>
    <w:rsid w:val="00B65889"/>
    <w:rsid w:val="00B65B0A"/>
    <w:rsid w:val="00B65FEF"/>
    <w:rsid w:val="00B664B1"/>
    <w:rsid w:val="00B66854"/>
    <w:rsid w:val="00B66960"/>
    <w:rsid w:val="00B66BCB"/>
    <w:rsid w:val="00B66E99"/>
    <w:rsid w:val="00B67009"/>
    <w:rsid w:val="00B672DC"/>
    <w:rsid w:val="00B67677"/>
    <w:rsid w:val="00B67930"/>
    <w:rsid w:val="00B67A11"/>
    <w:rsid w:val="00B70259"/>
    <w:rsid w:val="00B703D2"/>
    <w:rsid w:val="00B7047A"/>
    <w:rsid w:val="00B706C1"/>
    <w:rsid w:val="00B708A8"/>
    <w:rsid w:val="00B7091B"/>
    <w:rsid w:val="00B70DBF"/>
    <w:rsid w:val="00B70E28"/>
    <w:rsid w:val="00B71338"/>
    <w:rsid w:val="00B71471"/>
    <w:rsid w:val="00B714C4"/>
    <w:rsid w:val="00B7163E"/>
    <w:rsid w:val="00B71F06"/>
    <w:rsid w:val="00B71F35"/>
    <w:rsid w:val="00B723D7"/>
    <w:rsid w:val="00B7250A"/>
    <w:rsid w:val="00B727F7"/>
    <w:rsid w:val="00B728B8"/>
    <w:rsid w:val="00B7292E"/>
    <w:rsid w:val="00B72D4A"/>
    <w:rsid w:val="00B72DD5"/>
    <w:rsid w:val="00B72EDE"/>
    <w:rsid w:val="00B72F45"/>
    <w:rsid w:val="00B733EE"/>
    <w:rsid w:val="00B735BC"/>
    <w:rsid w:val="00B735C3"/>
    <w:rsid w:val="00B73A1A"/>
    <w:rsid w:val="00B73BC8"/>
    <w:rsid w:val="00B73CD9"/>
    <w:rsid w:val="00B73EF6"/>
    <w:rsid w:val="00B742ED"/>
    <w:rsid w:val="00B7443E"/>
    <w:rsid w:val="00B746D0"/>
    <w:rsid w:val="00B74866"/>
    <w:rsid w:val="00B749DB"/>
    <w:rsid w:val="00B74D68"/>
    <w:rsid w:val="00B74E66"/>
    <w:rsid w:val="00B74FF5"/>
    <w:rsid w:val="00B750BF"/>
    <w:rsid w:val="00B75136"/>
    <w:rsid w:val="00B75C54"/>
    <w:rsid w:val="00B75D7A"/>
    <w:rsid w:val="00B76520"/>
    <w:rsid w:val="00B765DC"/>
    <w:rsid w:val="00B766BA"/>
    <w:rsid w:val="00B76818"/>
    <w:rsid w:val="00B76920"/>
    <w:rsid w:val="00B76D2A"/>
    <w:rsid w:val="00B77214"/>
    <w:rsid w:val="00B774E0"/>
    <w:rsid w:val="00B77775"/>
    <w:rsid w:val="00B77939"/>
    <w:rsid w:val="00B77A03"/>
    <w:rsid w:val="00B77AA3"/>
    <w:rsid w:val="00B77BD8"/>
    <w:rsid w:val="00B8008C"/>
    <w:rsid w:val="00B800F0"/>
    <w:rsid w:val="00B8017B"/>
    <w:rsid w:val="00B8024D"/>
    <w:rsid w:val="00B8061C"/>
    <w:rsid w:val="00B80953"/>
    <w:rsid w:val="00B80994"/>
    <w:rsid w:val="00B80AEE"/>
    <w:rsid w:val="00B80C75"/>
    <w:rsid w:val="00B81037"/>
    <w:rsid w:val="00B8146B"/>
    <w:rsid w:val="00B816F3"/>
    <w:rsid w:val="00B81ADD"/>
    <w:rsid w:val="00B827FC"/>
    <w:rsid w:val="00B82B72"/>
    <w:rsid w:val="00B82FF1"/>
    <w:rsid w:val="00B833BE"/>
    <w:rsid w:val="00B8383B"/>
    <w:rsid w:val="00B839F2"/>
    <w:rsid w:val="00B83FAF"/>
    <w:rsid w:val="00B84111"/>
    <w:rsid w:val="00B84221"/>
    <w:rsid w:val="00B8443F"/>
    <w:rsid w:val="00B8450C"/>
    <w:rsid w:val="00B84582"/>
    <w:rsid w:val="00B8485A"/>
    <w:rsid w:val="00B85077"/>
    <w:rsid w:val="00B8525D"/>
    <w:rsid w:val="00B858D4"/>
    <w:rsid w:val="00B85937"/>
    <w:rsid w:val="00B86974"/>
    <w:rsid w:val="00B86C88"/>
    <w:rsid w:val="00B875E3"/>
    <w:rsid w:val="00B87F39"/>
    <w:rsid w:val="00B90573"/>
    <w:rsid w:val="00B9076A"/>
    <w:rsid w:val="00B909F5"/>
    <w:rsid w:val="00B90BF0"/>
    <w:rsid w:val="00B91904"/>
    <w:rsid w:val="00B91930"/>
    <w:rsid w:val="00B91975"/>
    <w:rsid w:val="00B91B89"/>
    <w:rsid w:val="00B91C1B"/>
    <w:rsid w:val="00B91D54"/>
    <w:rsid w:val="00B92176"/>
    <w:rsid w:val="00B929F6"/>
    <w:rsid w:val="00B92A74"/>
    <w:rsid w:val="00B9390B"/>
    <w:rsid w:val="00B93B43"/>
    <w:rsid w:val="00B94027"/>
    <w:rsid w:val="00B940F0"/>
    <w:rsid w:val="00B94B99"/>
    <w:rsid w:val="00B94D08"/>
    <w:rsid w:val="00B956CD"/>
    <w:rsid w:val="00B957AF"/>
    <w:rsid w:val="00B95E7C"/>
    <w:rsid w:val="00B95EC7"/>
    <w:rsid w:val="00B96099"/>
    <w:rsid w:val="00B964BC"/>
    <w:rsid w:val="00B96BC5"/>
    <w:rsid w:val="00B97131"/>
    <w:rsid w:val="00B97EE3"/>
    <w:rsid w:val="00B97F4E"/>
    <w:rsid w:val="00B97FEB"/>
    <w:rsid w:val="00BA0085"/>
    <w:rsid w:val="00BA02D3"/>
    <w:rsid w:val="00BA044A"/>
    <w:rsid w:val="00BA08AD"/>
    <w:rsid w:val="00BA091C"/>
    <w:rsid w:val="00BA1020"/>
    <w:rsid w:val="00BA1356"/>
    <w:rsid w:val="00BA13A0"/>
    <w:rsid w:val="00BA158D"/>
    <w:rsid w:val="00BA1866"/>
    <w:rsid w:val="00BA194A"/>
    <w:rsid w:val="00BA1C22"/>
    <w:rsid w:val="00BA1D5A"/>
    <w:rsid w:val="00BA22D6"/>
    <w:rsid w:val="00BA2644"/>
    <w:rsid w:val="00BA2673"/>
    <w:rsid w:val="00BA26B9"/>
    <w:rsid w:val="00BA2877"/>
    <w:rsid w:val="00BA2CCA"/>
    <w:rsid w:val="00BA3769"/>
    <w:rsid w:val="00BA3B84"/>
    <w:rsid w:val="00BA3E6D"/>
    <w:rsid w:val="00BA413B"/>
    <w:rsid w:val="00BA4327"/>
    <w:rsid w:val="00BA44B6"/>
    <w:rsid w:val="00BA4C5D"/>
    <w:rsid w:val="00BA5A80"/>
    <w:rsid w:val="00BA5B5D"/>
    <w:rsid w:val="00BA5FC6"/>
    <w:rsid w:val="00BA65F4"/>
    <w:rsid w:val="00BA6A03"/>
    <w:rsid w:val="00BA6AC4"/>
    <w:rsid w:val="00BA6C18"/>
    <w:rsid w:val="00BA6E66"/>
    <w:rsid w:val="00BA7059"/>
    <w:rsid w:val="00BA708B"/>
    <w:rsid w:val="00BA7600"/>
    <w:rsid w:val="00BA7880"/>
    <w:rsid w:val="00BB053C"/>
    <w:rsid w:val="00BB0699"/>
    <w:rsid w:val="00BB06F9"/>
    <w:rsid w:val="00BB090F"/>
    <w:rsid w:val="00BB094D"/>
    <w:rsid w:val="00BB099D"/>
    <w:rsid w:val="00BB0AB2"/>
    <w:rsid w:val="00BB0B45"/>
    <w:rsid w:val="00BB0BB0"/>
    <w:rsid w:val="00BB0E0C"/>
    <w:rsid w:val="00BB0F0D"/>
    <w:rsid w:val="00BB115A"/>
    <w:rsid w:val="00BB15DF"/>
    <w:rsid w:val="00BB15F2"/>
    <w:rsid w:val="00BB185C"/>
    <w:rsid w:val="00BB18F7"/>
    <w:rsid w:val="00BB1A47"/>
    <w:rsid w:val="00BB1E51"/>
    <w:rsid w:val="00BB20BF"/>
    <w:rsid w:val="00BB20D9"/>
    <w:rsid w:val="00BB25EF"/>
    <w:rsid w:val="00BB29DF"/>
    <w:rsid w:val="00BB2BD9"/>
    <w:rsid w:val="00BB3005"/>
    <w:rsid w:val="00BB32B5"/>
    <w:rsid w:val="00BB33D6"/>
    <w:rsid w:val="00BB34BB"/>
    <w:rsid w:val="00BB3DD6"/>
    <w:rsid w:val="00BB4283"/>
    <w:rsid w:val="00BB4434"/>
    <w:rsid w:val="00BB4772"/>
    <w:rsid w:val="00BB48BF"/>
    <w:rsid w:val="00BB4AF3"/>
    <w:rsid w:val="00BB50E0"/>
    <w:rsid w:val="00BB51E3"/>
    <w:rsid w:val="00BB55D7"/>
    <w:rsid w:val="00BB6362"/>
    <w:rsid w:val="00BB6E49"/>
    <w:rsid w:val="00BB6F4B"/>
    <w:rsid w:val="00BB6FE2"/>
    <w:rsid w:val="00BB71DC"/>
    <w:rsid w:val="00BB7630"/>
    <w:rsid w:val="00BB7C0E"/>
    <w:rsid w:val="00BB7F14"/>
    <w:rsid w:val="00BC002F"/>
    <w:rsid w:val="00BC0A41"/>
    <w:rsid w:val="00BC0D9B"/>
    <w:rsid w:val="00BC0E40"/>
    <w:rsid w:val="00BC133D"/>
    <w:rsid w:val="00BC1357"/>
    <w:rsid w:val="00BC16EC"/>
    <w:rsid w:val="00BC2014"/>
    <w:rsid w:val="00BC243C"/>
    <w:rsid w:val="00BC36DA"/>
    <w:rsid w:val="00BC3B7E"/>
    <w:rsid w:val="00BC3CBD"/>
    <w:rsid w:val="00BC4070"/>
    <w:rsid w:val="00BC4308"/>
    <w:rsid w:val="00BC4496"/>
    <w:rsid w:val="00BC46F1"/>
    <w:rsid w:val="00BC47AE"/>
    <w:rsid w:val="00BC484F"/>
    <w:rsid w:val="00BC4968"/>
    <w:rsid w:val="00BC4B22"/>
    <w:rsid w:val="00BC4C62"/>
    <w:rsid w:val="00BC4D32"/>
    <w:rsid w:val="00BC5505"/>
    <w:rsid w:val="00BC5521"/>
    <w:rsid w:val="00BC558A"/>
    <w:rsid w:val="00BC56D5"/>
    <w:rsid w:val="00BC5799"/>
    <w:rsid w:val="00BC580B"/>
    <w:rsid w:val="00BC59E9"/>
    <w:rsid w:val="00BC5BD4"/>
    <w:rsid w:val="00BC5CB1"/>
    <w:rsid w:val="00BC5CF2"/>
    <w:rsid w:val="00BC6038"/>
    <w:rsid w:val="00BC63AB"/>
    <w:rsid w:val="00BC666F"/>
    <w:rsid w:val="00BC6671"/>
    <w:rsid w:val="00BC6956"/>
    <w:rsid w:val="00BC6B54"/>
    <w:rsid w:val="00BC6F1C"/>
    <w:rsid w:val="00BC6FD6"/>
    <w:rsid w:val="00BC7182"/>
    <w:rsid w:val="00BC7AF3"/>
    <w:rsid w:val="00BC7E11"/>
    <w:rsid w:val="00BC7E6B"/>
    <w:rsid w:val="00BC7EA7"/>
    <w:rsid w:val="00BC7F04"/>
    <w:rsid w:val="00BC7FA9"/>
    <w:rsid w:val="00BD0053"/>
    <w:rsid w:val="00BD0180"/>
    <w:rsid w:val="00BD0364"/>
    <w:rsid w:val="00BD0601"/>
    <w:rsid w:val="00BD0751"/>
    <w:rsid w:val="00BD104E"/>
    <w:rsid w:val="00BD148C"/>
    <w:rsid w:val="00BD20D0"/>
    <w:rsid w:val="00BD22F3"/>
    <w:rsid w:val="00BD23A5"/>
    <w:rsid w:val="00BD2ED9"/>
    <w:rsid w:val="00BD327A"/>
    <w:rsid w:val="00BD34EA"/>
    <w:rsid w:val="00BD3B23"/>
    <w:rsid w:val="00BD3E78"/>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E1B"/>
    <w:rsid w:val="00BE12C1"/>
    <w:rsid w:val="00BE12E5"/>
    <w:rsid w:val="00BE15D3"/>
    <w:rsid w:val="00BE1816"/>
    <w:rsid w:val="00BE189E"/>
    <w:rsid w:val="00BE18DD"/>
    <w:rsid w:val="00BE1C67"/>
    <w:rsid w:val="00BE201E"/>
    <w:rsid w:val="00BE2322"/>
    <w:rsid w:val="00BE2B0C"/>
    <w:rsid w:val="00BE30AC"/>
    <w:rsid w:val="00BE3255"/>
    <w:rsid w:val="00BE3603"/>
    <w:rsid w:val="00BE37DE"/>
    <w:rsid w:val="00BE3BF4"/>
    <w:rsid w:val="00BE44BF"/>
    <w:rsid w:val="00BE48AB"/>
    <w:rsid w:val="00BE4CAF"/>
    <w:rsid w:val="00BE50A7"/>
    <w:rsid w:val="00BE50EC"/>
    <w:rsid w:val="00BE51FF"/>
    <w:rsid w:val="00BE52CD"/>
    <w:rsid w:val="00BE56C5"/>
    <w:rsid w:val="00BE6392"/>
    <w:rsid w:val="00BE6EEC"/>
    <w:rsid w:val="00BE6F70"/>
    <w:rsid w:val="00BE7441"/>
    <w:rsid w:val="00BE75B6"/>
    <w:rsid w:val="00BE76E3"/>
    <w:rsid w:val="00BE7BD6"/>
    <w:rsid w:val="00BE7E2B"/>
    <w:rsid w:val="00BE7E85"/>
    <w:rsid w:val="00BF00EC"/>
    <w:rsid w:val="00BF0C6D"/>
    <w:rsid w:val="00BF129A"/>
    <w:rsid w:val="00BF12ED"/>
    <w:rsid w:val="00BF17D7"/>
    <w:rsid w:val="00BF1878"/>
    <w:rsid w:val="00BF18D8"/>
    <w:rsid w:val="00BF1911"/>
    <w:rsid w:val="00BF1C45"/>
    <w:rsid w:val="00BF261A"/>
    <w:rsid w:val="00BF2723"/>
    <w:rsid w:val="00BF2A5F"/>
    <w:rsid w:val="00BF2BFD"/>
    <w:rsid w:val="00BF2F47"/>
    <w:rsid w:val="00BF3228"/>
    <w:rsid w:val="00BF327A"/>
    <w:rsid w:val="00BF3381"/>
    <w:rsid w:val="00BF33D8"/>
    <w:rsid w:val="00BF3467"/>
    <w:rsid w:val="00BF3707"/>
    <w:rsid w:val="00BF3B51"/>
    <w:rsid w:val="00BF4351"/>
    <w:rsid w:val="00BF46B0"/>
    <w:rsid w:val="00BF476E"/>
    <w:rsid w:val="00BF4D7F"/>
    <w:rsid w:val="00BF512D"/>
    <w:rsid w:val="00BF512F"/>
    <w:rsid w:val="00BF532B"/>
    <w:rsid w:val="00BF5464"/>
    <w:rsid w:val="00BF59E3"/>
    <w:rsid w:val="00BF5C1D"/>
    <w:rsid w:val="00BF65FA"/>
    <w:rsid w:val="00BF6904"/>
    <w:rsid w:val="00BF69EE"/>
    <w:rsid w:val="00BF69F7"/>
    <w:rsid w:val="00BF6BA2"/>
    <w:rsid w:val="00BF6EDD"/>
    <w:rsid w:val="00BF708F"/>
    <w:rsid w:val="00BF714C"/>
    <w:rsid w:val="00BF7BEA"/>
    <w:rsid w:val="00BF7D33"/>
    <w:rsid w:val="00C001F8"/>
    <w:rsid w:val="00C00471"/>
    <w:rsid w:val="00C00E64"/>
    <w:rsid w:val="00C0112F"/>
    <w:rsid w:val="00C017C9"/>
    <w:rsid w:val="00C01FBA"/>
    <w:rsid w:val="00C020A9"/>
    <w:rsid w:val="00C02139"/>
    <w:rsid w:val="00C02405"/>
    <w:rsid w:val="00C029CF"/>
    <w:rsid w:val="00C02ED0"/>
    <w:rsid w:val="00C0300A"/>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F20"/>
    <w:rsid w:val="00C05FF9"/>
    <w:rsid w:val="00C06160"/>
    <w:rsid w:val="00C0636D"/>
    <w:rsid w:val="00C0681D"/>
    <w:rsid w:val="00C0687F"/>
    <w:rsid w:val="00C06B0F"/>
    <w:rsid w:val="00C06F6A"/>
    <w:rsid w:val="00C07230"/>
    <w:rsid w:val="00C072D1"/>
    <w:rsid w:val="00C078C8"/>
    <w:rsid w:val="00C07E93"/>
    <w:rsid w:val="00C1007B"/>
    <w:rsid w:val="00C101D2"/>
    <w:rsid w:val="00C104FC"/>
    <w:rsid w:val="00C10917"/>
    <w:rsid w:val="00C1093A"/>
    <w:rsid w:val="00C109A6"/>
    <w:rsid w:val="00C11157"/>
    <w:rsid w:val="00C113CE"/>
    <w:rsid w:val="00C11713"/>
    <w:rsid w:val="00C11A23"/>
    <w:rsid w:val="00C12595"/>
    <w:rsid w:val="00C129DD"/>
    <w:rsid w:val="00C12B37"/>
    <w:rsid w:val="00C12F86"/>
    <w:rsid w:val="00C1327F"/>
    <w:rsid w:val="00C13474"/>
    <w:rsid w:val="00C13E6B"/>
    <w:rsid w:val="00C143A3"/>
    <w:rsid w:val="00C144F2"/>
    <w:rsid w:val="00C1490B"/>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3C9"/>
    <w:rsid w:val="00C17452"/>
    <w:rsid w:val="00C17826"/>
    <w:rsid w:val="00C17D45"/>
    <w:rsid w:val="00C17EF8"/>
    <w:rsid w:val="00C17FB5"/>
    <w:rsid w:val="00C20548"/>
    <w:rsid w:val="00C20614"/>
    <w:rsid w:val="00C20741"/>
    <w:rsid w:val="00C20965"/>
    <w:rsid w:val="00C20DAB"/>
    <w:rsid w:val="00C20EC3"/>
    <w:rsid w:val="00C2144E"/>
    <w:rsid w:val="00C218AD"/>
    <w:rsid w:val="00C2192B"/>
    <w:rsid w:val="00C21C03"/>
    <w:rsid w:val="00C21C18"/>
    <w:rsid w:val="00C22742"/>
    <w:rsid w:val="00C22784"/>
    <w:rsid w:val="00C22DA5"/>
    <w:rsid w:val="00C22E73"/>
    <w:rsid w:val="00C22F76"/>
    <w:rsid w:val="00C23233"/>
    <w:rsid w:val="00C2346E"/>
    <w:rsid w:val="00C23486"/>
    <w:rsid w:val="00C23587"/>
    <w:rsid w:val="00C23789"/>
    <w:rsid w:val="00C23846"/>
    <w:rsid w:val="00C23D9A"/>
    <w:rsid w:val="00C240AF"/>
    <w:rsid w:val="00C240F7"/>
    <w:rsid w:val="00C2462D"/>
    <w:rsid w:val="00C2479E"/>
    <w:rsid w:val="00C24A1C"/>
    <w:rsid w:val="00C24E27"/>
    <w:rsid w:val="00C25317"/>
    <w:rsid w:val="00C2536E"/>
    <w:rsid w:val="00C25960"/>
    <w:rsid w:val="00C2609B"/>
    <w:rsid w:val="00C26844"/>
    <w:rsid w:val="00C268B2"/>
    <w:rsid w:val="00C27250"/>
    <w:rsid w:val="00C278E8"/>
    <w:rsid w:val="00C27D82"/>
    <w:rsid w:val="00C27FF9"/>
    <w:rsid w:val="00C30028"/>
    <w:rsid w:val="00C300E7"/>
    <w:rsid w:val="00C30955"/>
    <w:rsid w:val="00C30C08"/>
    <w:rsid w:val="00C314AC"/>
    <w:rsid w:val="00C3158D"/>
    <w:rsid w:val="00C31598"/>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49C2"/>
    <w:rsid w:val="00C350A8"/>
    <w:rsid w:val="00C35127"/>
    <w:rsid w:val="00C35A08"/>
    <w:rsid w:val="00C35E01"/>
    <w:rsid w:val="00C35E62"/>
    <w:rsid w:val="00C35E9D"/>
    <w:rsid w:val="00C3624E"/>
    <w:rsid w:val="00C36423"/>
    <w:rsid w:val="00C3670A"/>
    <w:rsid w:val="00C3671B"/>
    <w:rsid w:val="00C3692F"/>
    <w:rsid w:val="00C369DE"/>
    <w:rsid w:val="00C36FE9"/>
    <w:rsid w:val="00C372EC"/>
    <w:rsid w:val="00C372FA"/>
    <w:rsid w:val="00C37417"/>
    <w:rsid w:val="00C37543"/>
    <w:rsid w:val="00C375F2"/>
    <w:rsid w:val="00C377D6"/>
    <w:rsid w:val="00C37B15"/>
    <w:rsid w:val="00C37BD6"/>
    <w:rsid w:val="00C405D1"/>
    <w:rsid w:val="00C40BF4"/>
    <w:rsid w:val="00C40DC6"/>
    <w:rsid w:val="00C41016"/>
    <w:rsid w:val="00C41072"/>
    <w:rsid w:val="00C41BA8"/>
    <w:rsid w:val="00C41BD3"/>
    <w:rsid w:val="00C4204A"/>
    <w:rsid w:val="00C42517"/>
    <w:rsid w:val="00C4267C"/>
    <w:rsid w:val="00C428C2"/>
    <w:rsid w:val="00C42F66"/>
    <w:rsid w:val="00C43982"/>
    <w:rsid w:val="00C4416F"/>
    <w:rsid w:val="00C441A7"/>
    <w:rsid w:val="00C44947"/>
    <w:rsid w:val="00C458F5"/>
    <w:rsid w:val="00C45FE6"/>
    <w:rsid w:val="00C4612A"/>
    <w:rsid w:val="00C4671A"/>
    <w:rsid w:val="00C4679B"/>
    <w:rsid w:val="00C469D0"/>
    <w:rsid w:val="00C474DE"/>
    <w:rsid w:val="00C477BC"/>
    <w:rsid w:val="00C477D6"/>
    <w:rsid w:val="00C47865"/>
    <w:rsid w:val="00C47A3B"/>
    <w:rsid w:val="00C47DAE"/>
    <w:rsid w:val="00C5009A"/>
    <w:rsid w:val="00C50630"/>
    <w:rsid w:val="00C50BFE"/>
    <w:rsid w:val="00C50DE5"/>
    <w:rsid w:val="00C51008"/>
    <w:rsid w:val="00C5102C"/>
    <w:rsid w:val="00C51526"/>
    <w:rsid w:val="00C515DE"/>
    <w:rsid w:val="00C51664"/>
    <w:rsid w:val="00C5194F"/>
    <w:rsid w:val="00C51AA4"/>
    <w:rsid w:val="00C51C43"/>
    <w:rsid w:val="00C51D50"/>
    <w:rsid w:val="00C51DB4"/>
    <w:rsid w:val="00C51E86"/>
    <w:rsid w:val="00C522EF"/>
    <w:rsid w:val="00C524C7"/>
    <w:rsid w:val="00C5250C"/>
    <w:rsid w:val="00C52764"/>
    <w:rsid w:val="00C5282D"/>
    <w:rsid w:val="00C52899"/>
    <w:rsid w:val="00C52A6A"/>
    <w:rsid w:val="00C52D72"/>
    <w:rsid w:val="00C52E82"/>
    <w:rsid w:val="00C52EE9"/>
    <w:rsid w:val="00C52F41"/>
    <w:rsid w:val="00C533CB"/>
    <w:rsid w:val="00C535D4"/>
    <w:rsid w:val="00C53627"/>
    <w:rsid w:val="00C53DD2"/>
    <w:rsid w:val="00C540E1"/>
    <w:rsid w:val="00C54405"/>
    <w:rsid w:val="00C54550"/>
    <w:rsid w:val="00C54938"/>
    <w:rsid w:val="00C54967"/>
    <w:rsid w:val="00C54ACC"/>
    <w:rsid w:val="00C54C8D"/>
    <w:rsid w:val="00C54E5F"/>
    <w:rsid w:val="00C55157"/>
    <w:rsid w:val="00C55F2A"/>
    <w:rsid w:val="00C55FB9"/>
    <w:rsid w:val="00C56027"/>
    <w:rsid w:val="00C5609D"/>
    <w:rsid w:val="00C561EE"/>
    <w:rsid w:val="00C56275"/>
    <w:rsid w:val="00C5681C"/>
    <w:rsid w:val="00C5699C"/>
    <w:rsid w:val="00C56A8C"/>
    <w:rsid w:val="00C56C82"/>
    <w:rsid w:val="00C57492"/>
    <w:rsid w:val="00C57939"/>
    <w:rsid w:val="00C57B87"/>
    <w:rsid w:val="00C57E10"/>
    <w:rsid w:val="00C57ED4"/>
    <w:rsid w:val="00C604F8"/>
    <w:rsid w:val="00C6067F"/>
    <w:rsid w:val="00C606C4"/>
    <w:rsid w:val="00C60974"/>
    <w:rsid w:val="00C60A6F"/>
    <w:rsid w:val="00C61087"/>
    <w:rsid w:val="00C612B2"/>
    <w:rsid w:val="00C612C9"/>
    <w:rsid w:val="00C615A2"/>
    <w:rsid w:val="00C61C94"/>
    <w:rsid w:val="00C6264B"/>
    <w:rsid w:val="00C62842"/>
    <w:rsid w:val="00C62962"/>
    <w:rsid w:val="00C62CD3"/>
    <w:rsid w:val="00C62D04"/>
    <w:rsid w:val="00C6312F"/>
    <w:rsid w:val="00C632DB"/>
    <w:rsid w:val="00C634EA"/>
    <w:rsid w:val="00C63D00"/>
    <w:rsid w:val="00C63EA9"/>
    <w:rsid w:val="00C6409C"/>
    <w:rsid w:val="00C6423A"/>
    <w:rsid w:val="00C6431C"/>
    <w:rsid w:val="00C64363"/>
    <w:rsid w:val="00C6444E"/>
    <w:rsid w:val="00C646EC"/>
    <w:rsid w:val="00C64727"/>
    <w:rsid w:val="00C647E2"/>
    <w:rsid w:val="00C64869"/>
    <w:rsid w:val="00C648AD"/>
    <w:rsid w:val="00C64AC4"/>
    <w:rsid w:val="00C64C19"/>
    <w:rsid w:val="00C64CB6"/>
    <w:rsid w:val="00C650A7"/>
    <w:rsid w:val="00C65121"/>
    <w:rsid w:val="00C652AB"/>
    <w:rsid w:val="00C65CDC"/>
    <w:rsid w:val="00C65E47"/>
    <w:rsid w:val="00C6693C"/>
    <w:rsid w:val="00C66FD0"/>
    <w:rsid w:val="00C67563"/>
    <w:rsid w:val="00C6756E"/>
    <w:rsid w:val="00C67673"/>
    <w:rsid w:val="00C67683"/>
    <w:rsid w:val="00C700B7"/>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1DE8"/>
    <w:rsid w:val="00C7223E"/>
    <w:rsid w:val="00C72717"/>
    <w:rsid w:val="00C7288F"/>
    <w:rsid w:val="00C728F4"/>
    <w:rsid w:val="00C72968"/>
    <w:rsid w:val="00C72985"/>
    <w:rsid w:val="00C72C9B"/>
    <w:rsid w:val="00C73076"/>
    <w:rsid w:val="00C730AF"/>
    <w:rsid w:val="00C73206"/>
    <w:rsid w:val="00C73FC5"/>
    <w:rsid w:val="00C73FF8"/>
    <w:rsid w:val="00C7419C"/>
    <w:rsid w:val="00C74335"/>
    <w:rsid w:val="00C74734"/>
    <w:rsid w:val="00C748EF"/>
    <w:rsid w:val="00C74B26"/>
    <w:rsid w:val="00C74F53"/>
    <w:rsid w:val="00C7559A"/>
    <w:rsid w:val="00C75672"/>
    <w:rsid w:val="00C761F2"/>
    <w:rsid w:val="00C762CA"/>
    <w:rsid w:val="00C76632"/>
    <w:rsid w:val="00C7666F"/>
    <w:rsid w:val="00C76E14"/>
    <w:rsid w:val="00C76EB6"/>
    <w:rsid w:val="00C77527"/>
    <w:rsid w:val="00C778E0"/>
    <w:rsid w:val="00C779B6"/>
    <w:rsid w:val="00C77FEC"/>
    <w:rsid w:val="00C800A4"/>
    <w:rsid w:val="00C800B4"/>
    <w:rsid w:val="00C80162"/>
    <w:rsid w:val="00C801C8"/>
    <w:rsid w:val="00C8025C"/>
    <w:rsid w:val="00C8026D"/>
    <w:rsid w:val="00C80605"/>
    <w:rsid w:val="00C80667"/>
    <w:rsid w:val="00C8081D"/>
    <w:rsid w:val="00C80A6A"/>
    <w:rsid w:val="00C81126"/>
    <w:rsid w:val="00C8154F"/>
    <w:rsid w:val="00C815E9"/>
    <w:rsid w:val="00C81825"/>
    <w:rsid w:val="00C81E7D"/>
    <w:rsid w:val="00C81EB6"/>
    <w:rsid w:val="00C8204F"/>
    <w:rsid w:val="00C8310E"/>
    <w:rsid w:val="00C834D5"/>
    <w:rsid w:val="00C837E8"/>
    <w:rsid w:val="00C83AA2"/>
    <w:rsid w:val="00C83E7C"/>
    <w:rsid w:val="00C8400D"/>
    <w:rsid w:val="00C8401E"/>
    <w:rsid w:val="00C843B0"/>
    <w:rsid w:val="00C84A08"/>
    <w:rsid w:val="00C84B7A"/>
    <w:rsid w:val="00C851BB"/>
    <w:rsid w:val="00C852B2"/>
    <w:rsid w:val="00C85466"/>
    <w:rsid w:val="00C856E0"/>
    <w:rsid w:val="00C860D6"/>
    <w:rsid w:val="00C86639"/>
    <w:rsid w:val="00C86901"/>
    <w:rsid w:val="00C86C0C"/>
    <w:rsid w:val="00C87276"/>
    <w:rsid w:val="00C872E9"/>
    <w:rsid w:val="00C87775"/>
    <w:rsid w:val="00C87AB3"/>
    <w:rsid w:val="00C87B36"/>
    <w:rsid w:val="00C87B48"/>
    <w:rsid w:val="00C901E9"/>
    <w:rsid w:val="00C9044D"/>
    <w:rsid w:val="00C907D5"/>
    <w:rsid w:val="00C907E8"/>
    <w:rsid w:val="00C90933"/>
    <w:rsid w:val="00C90C6C"/>
    <w:rsid w:val="00C90F67"/>
    <w:rsid w:val="00C91049"/>
    <w:rsid w:val="00C9121B"/>
    <w:rsid w:val="00C91408"/>
    <w:rsid w:val="00C91A9A"/>
    <w:rsid w:val="00C91B52"/>
    <w:rsid w:val="00C91BC6"/>
    <w:rsid w:val="00C91CCA"/>
    <w:rsid w:val="00C91DF6"/>
    <w:rsid w:val="00C9205E"/>
    <w:rsid w:val="00C92113"/>
    <w:rsid w:val="00C92595"/>
    <w:rsid w:val="00C92728"/>
    <w:rsid w:val="00C92A9C"/>
    <w:rsid w:val="00C92DE0"/>
    <w:rsid w:val="00C92EFF"/>
    <w:rsid w:val="00C93345"/>
    <w:rsid w:val="00C9338F"/>
    <w:rsid w:val="00C93CB5"/>
    <w:rsid w:val="00C93DB7"/>
    <w:rsid w:val="00C93DFE"/>
    <w:rsid w:val="00C941E0"/>
    <w:rsid w:val="00C948F1"/>
    <w:rsid w:val="00C95087"/>
    <w:rsid w:val="00C955C3"/>
    <w:rsid w:val="00C9589D"/>
    <w:rsid w:val="00C958D6"/>
    <w:rsid w:val="00C95CC9"/>
    <w:rsid w:val="00C95E96"/>
    <w:rsid w:val="00C965CD"/>
    <w:rsid w:val="00C96A2E"/>
    <w:rsid w:val="00C96B6A"/>
    <w:rsid w:val="00C96D9F"/>
    <w:rsid w:val="00C96FB9"/>
    <w:rsid w:val="00C974F1"/>
    <w:rsid w:val="00C97701"/>
    <w:rsid w:val="00C978A0"/>
    <w:rsid w:val="00CA030F"/>
    <w:rsid w:val="00CA031C"/>
    <w:rsid w:val="00CA099B"/>
    <w:rsid w:val="00CA1641"/>
    <w:rsid w:val="00CA1847"/>
    <w:rsid w:val="00CA1D3C"/>
    <w:rsid w:val="00CA1DEE"/>
    <w:rsid w:val="00CA1F50"/>
    <w:rsid w:val="00CA2648"/>
    <w:rsid w:val="00CA2F42"/>
    <w:rsid w:val="00CA2F9F"/>
    <w:rsid w:val="00CA3105"/>
    <w:rsid w:val="00CA32F2"/>
    <w:rsid w:val="00CA3441"/>
    <w:rsid w:val="00CA3809"/>
    <w:rsid w:val="00CA38FD"/>
    <w:rsid w:val="00CA3B11"/>
    <w:rsid w:val="00CA3B17"/>
    <w:rsid w:val="00CA3EA2"/>
    <w:rsid w:val="00CA3EB2"/>
    <w:rsid w:val="00CA4064"/>
    <w:rsid w:val="00CA443A"/>
    <w:rsid w:val="00CA45DF"/>
    <w:rsid w:val="00CA4910"/>
    <w:rsid w:val="00CA4F9A"/>
    <w:rsid w:val="00CA50E7"/>
    <w:rsid w:val="00CA52B7"/>
    <w:rsid w:val="00CA549E"/>
    <w:rsid w:val="00CA55F4"/>
    <w:rsid w:val="00CA562E"/>
    <w:rsid w:val="00CA574B"/>
    <w:rsid w:val="00CA5AE9"/>
    <w:rsid w:val="00CA641D"/>
    <w:rsid w:val="00CA6787"/>
    <w:rsid w:val="00CA68F4"/>
    <w:rsid w:val="00CA6995"/>
    <w:rsid w:val="00CA6B74"/>
    <w:rsid w:val="00CA6EF1"/>
    <w:rsid w:val="00CA71B5"/>
    <w:rsid w:val="00CA727F"/>
    <w:rsid w:val="00CA74E2"/>
    <w:rsid w:val="00CA75CE"/>
    <w:rsid w:val="00CA7763"/>
    <w:rsid w:val="00CA7A58"/>
    <w:rsid w:val="00CA7E6F"/>
    <w:rsid w:val="00CA7EDF"/>
    <w:rsid w:val="00CB0525"/>
    <w:rsid w:val="00CB0B33"/>
    <w:rsid w:val="00CB0C82"/>
    <w:rsid w:val="00CB0FCA"/>
    <w:rsid w:val="00CB11BF"/>
    <w:rsid w:val="00CB15DB"/>
    <w:rsid w:val="00CB1713"/>
    <w:rsid w:val="00CB1DA0"/>
    <w:rsid w:val="00CB211F"/>
    <w:rsid w:val="00CB21BC"/>
    <w:rsid w:val="00CB23A6"/>
    <w:rsid w:val="00CB2878"/>
    <w:rsid w:val="00CB28E9"/>
    <w:rsid w:val="00CB2A47"/>
    <w:rsid w:val="00CB2EC3"/>
    <w:rsid w:val="00CB3341"/>
    <w:rsid w:val="00CB3527"/>
    <w:rsid w:val="00CB366B"/>
    <w:rsid w:val="00CB38B2"/>
    <w:rsid w:val="00CB3BCB"/>
    <w:rsid w:val="00CB3FEB"/>
    <w:rsid w:val="00CB4135"/>
    <w:rsid w:val="00CB4299"/>
    <w:rsid w:val="00CB475E"/>
    <w:rsid w:val="00CB4C77"/>
    <w:rsid w:val="00CB4D16"/>
    <w:rsid w:val="00CB4D6F"/>
    <w:rsid w:val="00CB4ECC"/>
    <w:rsid w:val="00CB54C1"/>
    <w:rsid w:val="00CB5631"/>
    <w:rsid w:val="00CB5701"/>
    <w:rsid w:val="00CB5716"/>
    <w:rsid w:val="00CB5B0F"/>
    <w:rsid w:val="00CB5D2C"/>
    <w:rsid w:val="00CB6045"/>
    <w:rsid w:val="00CB611F"/>
    <w:rsid w:val="00CB625B"/>
    <w:rsid w:val="00CB660C"/>
    <w:rsid w:val="00CB66AE"/>
    <w:rsid w:val="00CB6955"/>
    <w:rsid w:val="00CB6BCA"/>
    <w:rsid w:val="00CB71AE"/>
    <w:rsid w:val="00CB724D"/>
    <w:rsid w:val="00CB7309"/>
    <w:rsid w:val="00CC02D1"/>
    <w:rsid w:val="00CC033C"/>
    <w:rsid w:val="00CC0A0E"/>
    <w:rsid w:val="00CC0E85"/>
    <w:rsid w:val="00CC0E93"/>
    <w:rsid w:val="00CC10BF"/>
    <w:rsid w:val="00CC13A0"/>
    <w:rsid w:val="00CC1660"/>
    <w:rsid w:val="00CC195E"/>
    <w:rsid w:val="00CC19AF"/>
    <w:rsid w:val="00CC1A35"/>
    <w:rsid w:val="00CC1B0C"/>
    <w:rsid w:val="00CC1CA8"/>
    <w:rsid w:val="00CC1E4D"/>
    <w:rsid w:val="00CC254A"/>
    <w:rsid w:val="00CC2BD8"/>
    <w:rsid w:val="00CC317A"/>
    <w:rsid w:val="00CC326A"/>
    <w:rsid w:val="00CC3558"/>
    <w:rsid w:val="00CC386D"/>
    <w:rsid w:val="00CC4446"/>
    <w:rsid w:val="00CC44A0"/>
    <w:rsid w:val="00CC497E"/>
    <w:rsid w:val="00CC4993"/>
    <w:rsid w:val="00CC4E6A"/>
    <w:rsid w:val="00CC4EF5"/>
    <w:rsid w:val="00CC5097"/>
    <w:rsid w:val="00CC54C3"/>
    <w:rsid w:val="00CC54C5"/>
    <w:rsid w:val="00CC5C32"/>
    <w:rsid w:val="00CC5F8E"/>
    <w:rsid w:val="00CC6131"/>
    <w:rsid w:val="00CC6286"/>
    <w:rsid w:val="00CC6468"/>
    <w:rsid w:val="00CC64A1"/>
    <w:rsid w:val="00CC6663"/>
    <w:rsid w:val="00CC6BBC"/>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783"/>
    <w:rsid w:val="00CD29EB"/>
    <w:rsid w:val="00CD2DAD"/>
    <w:rsid w:val="00CD2E0E"/>
    <w:rsid w:val="00CD30C3"/>
    <w:rsid w:val="00CD322F"/>
    <w:rsid w:val="00CD36C5"/>
    <w:rsid w:val="00CD3C6D"/>
    <w:rsid w:val="00CD3D7B"/>
    <w:rsid w:val="00CD44DA"/>
    <w:rsid w:val="00CD4656"/>
    <w:rsid w:val="00CD472F"/>
    <w:rsid w:val="00CD4A6C"/>
    <w:rsid w:val="00CD4B00"/>
    <w:rsid w:val="00CD4F79"/>
    <w:rsid w:val="00CD50ED"/>
    <w:rsid w:val="00CD535C"/>
    <w:rsid w:val="00CD5806"/>
    <w:rsid w:val="00CD5992"/>
    <w:rsid w:val="00CD6191"/>
    <w:rsid w:val="00CD6218"/>
    <w:rsid w:val="00CD75CD"/>
    <w:rsid w:val="00CD76BC"/>
    <w:rsid w:val="00CD7FFC"/>
    <w:rsid w:val="00CE0477"/>
    <w:rsid w:val="00CE0509"/>
    <w:rsid w:val="00CE0544"/>
    <w:rsid w:val="00CE0D8E"/>
    <w:rsid w:val="00CE108C"/>
    <w:rsid w:val="00CE147B"/>
    <w:rsid w:val="00CE14DD"/>
    <w:rsid w:val="00CE1685"/>
    <w:rsid w:val="00CE1752"/>
    <w:rsid w:val="00CE197D"/>
    <w:rsid w:val="00CE2012"/>
    <w:rsid w:val="00CE22B0"/>
    <w:rsid w:val="00CE2669"/>
    <w:rsid w:val="00CE26D4"/>
    <w:rsid w:val="00CE28A6"/>
    <w:rsid w:val="00CE3172"/>
    <w:rsid w:val="00CE34CB"/>
    <w:rsid w:val="00CE3932"/>
    <w:rsid w:val="00CE39B8"/>
    <w:rsid w:val="00CE3E6E"/>
    <w:rsid w:val="00CE4505"/>
    <w:rsid w:val="00CE46BF"/>
    <w:rsid w:val="00CE48EE"/>
    <w:rsid w:val="00CE49B5"/>
    <w:rsid w:val="00CE4A3C"/>
    <w:rsid w:val="00CE53EA"/>
    <w:rsid w:val="00CE54A6"/>
    <w:rsid w:val="00CE55B3"/>
    <w:rsid w:val="00CE57AF"/>
    <w:rsid w:val="00CE5A0D"/>
    <w:rsid w:val="00CE5A1F"/>
    <w:rsid w:val="00CE5A2F"/>
    <w:rsid w:val="00CE5CB6"/>
    <w:rsid w:val="00CE5EA4"/>
    <w:rsid w:val="00CE5F04"/>
    <w:rsid w:val="00CE608E"/>
    <w:rsid w:val="00CE612C"/>
    <w:rsid w:val="00CE6EAD"/>
    <w:rsid w:val="00CE6F48"/>
    <w:rsid w:val="00CE7100"/>
    <w:rsid w:val="00CE72D7"/>
    <w:rsid w:val="00CE7329"/>
    <w:rsid w:val="00CE734F"/>
    <w:rsid w:val="00CE7550"/>
    <w:rsid w:val="00CE755A"/>
    <w:rsid w:val="00CE7778"/>
    <w:rsid w:val="00CE7A14"/>
    <w:rsid w:val="00CE7BDC"/>
    <w:rsid w:val="00CE7F3D"/>
    <w:rsid w:val="00CF01C1"/>
    <w:rsid w:val="00CF0266"/>
    <w:rsid w:val="00CF0A58"/>
    <w:rsid w:val="00CF0A79"/>
    <w:rsid w:val="00CF1536"/>
    <w:rsid w:val="00CF1794"/>
    <w:rsid w:val="00CF1841"/>
    <w:rsid w:val="00CF197E"/>
    <w:rsid w:val="00CF1A6B"/>
    <w:rsid w:val="00CF1B8B"/>
    <w:rsid w:val="00CF208F"/>
    <w:rsid w:val="00CF22A0"/>
    <w:rsid w:val="00CF23E3"/>
    <w:rsid w:val="00CF2495"/>
    <w:rsid w:val="00CF2574"/>
    <w:rsid w:val="00CF28C7"/>
    <w:rsid w:val="00CF2D93"/>
    <w:rsid w:val="00CF33D8"/>
    <w:rsid w:val="00CF39D6"/>
    <w:rsid w:val="00CF3AC5"/>
    <w:rsid w:val="00CF3AFF"/>
    <w:rsid w:val="00CF40DF"/>
    <w:rsid w:val="00CF4175"/>
    <w:rsid w:val="00CF435E"/>
    <w:rsid w:val="00CF43DF"/>
    <w:rsid w:val="00CF468C"/>
    <w:rsid w:val="00CF46DA"/>
    <w:rsid w:val="00CF4706"/>
    <w:rsid w:val="00CF470E"/>
    <w:rsid w:val="00CF4795"/>
    <w:rsid w:val="00CF4BC8"/>
    <w:rsid w:val="00CF4EF7"/>
    <w:rsid w:val="00CF5387"/>
    <w:rsid w:val="00CF55E7"/>
    <w:rsid w:val="00CF578A"/>
    <w:rsid w:val="00CF59EF"/>
    <w:rsid w:val="00CF5A51"/>
    <w:rsid w:val="00CF5B19"/>
    <w:rsid w:val="00CF6502"/>
    <w:rsid w:val="00CF6647"/>
    <w:rsid w:val="00CF66EC"/>
    <w:rsid w:val="00CF6834"/>
    <w:rsid w:val="00CF6DF8"/>
    <w:rsid w:val="00CF6ED5"/>
    <w:rsid w:val="00CF70F5"/>
    <w:rsid w:val="00CF7117"/>
    <w:rsid w:val="00CF7A51"/>
    <w:rsid w:val="00D0030D"/>
    <w:rsid w:val="00D00D3A"/>
    <w:rsid w:val="00D00E6C"/>
    <w:rsid w:val="00D011A3"/>
    <w:rsid w:val="00D01488"/>
    <w:rsid w:val="00D025C6"/>
    <w:rsid w:val="00D02647"/>
    <w:rsid w:val="00D02669"/>
    <w:rsid w:val="00D026F5"/>
    <w:rsid w:val="00D02896"/>
    <w:rsid w:val="00D02BED"/>
    <w:rsid w:val="00D02D13"/>
    <w:rsid w:val="00D02FD5"/>
    <w:rsid w:val="00D032FD"/>
    <w:rsid w:val="00D0339D"/>
    <w:rsid w:val="00D034F4"/>
    <w:rsid w:val="00D0365C"/>
    <w:rsid w:val="00D03817"/>
    <w:rsid w:val="00D042CB"/>
    <w:rsid w:val="00D04A45"/>
    <w:rsid w:val="00D04ECE"/>
    <w:rsid w:val="00D05194"/>
    <w:rsid w:val="00D05279"/>
    <w:rsid w:val="00D053B1"/>
    <w:rsid w:val="00D0542A"/>
    <w:rsid w:val="00D058C5"/>
    <w:rsid w:val="00D05B10"/>
    <w:rsid w:val="00D05B3C"/>
    <w:rsid w:val="00D05BC2"/>
    <w:rsid w:val="00D05BFB"/>
    <w:rsid w:val="00D05CA6"/>
    <w:rsid w:val="00D05D24"/>
    <w:rsid w:val="00D06423"/>
    <w:rsid w:val="00D06AEA"/>
    <w:rsid w:val="00D06BA6"/>
    <w:rsid w:val="00D07164"/>
    <w:rsid w:val="00D07222"/>
    <w:rsid w:val="00D074CC"/>
    <w:rsid w:val="00D077AB"/>
    <w:rsid w:val="00D0794B"/>
    <w:rsid w:val="00D0799D"/>
    <w:rsid w:val="00D07B58"/>
    <w:rsid w:val="00D07BF5"/>
    <w:rsid w:val="00D07F6F"/>
    <w:rsid w:val="00D104F4"/>
    <w:rsid w:val="00D10A3B"/>
    <w:rsid w:val="00D10C13"/>
    <w:rsid w:val="00D10DBA"/>
    <w:rsid w:val="00D10E5C"/>
    <w:rsid w:val="00D10FDF"/>
    <w:rsid w:val="00D11202"/>
    <w:rsid w:val="00D11768"/>
    <w:rsid w:val="00D117FA"/>
    <w:rsid w:val="00D11924"/>
    <w:rsid w:val="00D11E32"/>
    <w:rsid w:val="00D12A66"/>
    <w:rsid w:val="00D135C5"/>
    <w:rsid w:val="00D1398B"/>
    <w:rsid w:val="00D13A39"/>
    <w:rsid w:val="00D13BF4"/>
    <w:rsid w:val="00D13CEA"/>
    <w:rsid w:val="00D1438D"/>
    <w:rsid w:val="00D154E6"/>
    <w:rsid w:val="00D15E43"/>
    <w:rsid w:val="00D16142"/>
    <w:rsid w:val="00D16741"/>
    <w:rsid w:val="00D16842"/>
    <w:rsid w:val="00D16C1E"/>
    <w:rsid w:val="00D16CAA"/>
    <w:rsid w:val="00D16D4C"/>
    <w:rsid w:val="00D16E2D"/>
    <w:rsid w:val="00D16E4F"/>
    <w:rsid w:val="00D1708B"/>
    <w:rsid w:val="00D17876"/>
    <w:rsid w:val="00D17919"/>
    <w:rsid w:val="00D20002"/>
    <w:rsid w:val="00D202DB"/>
    <w:rsid w:val="00D2063C"/>
    <w:rsid w:val="00D208A0"/>
    <w:rsid w:val="00D20CCE"/>
    <w:rsid w:val="00D20DD4"/>
    <w:rsid w:val="00D20FB9"/>
    <w:rsid w:val="00D210A2"/>
    <w:rsid w:val="00D210CC"/>
    <w:rsid w:val="00D211D1"/>
    <w:rsid w:val="00D21482"/>
    <w:rsid w:val="00D21543"/>
    <w:rsid w:val="00D21825"/>
    <w:rsid w:val="00D223EA"/>
    <w:rsid w:val="00D22FEC"/>
    <w:rsid w:val="00D23009"/>
    <w:rsid w:val="00D23582"/>
    <w:rsid w:val="00D235F9"/>
    <w:rsid w:val="00D23FA9"/>
    <w:rsid w:val="00D240F9"/>
    <w:rsid w:val="00D2442D"/>
    <w:rsid w:val="00D24EF5"/>
    <w:rsid w:val="00D24FBB"/>
    <w:rsid w:val="00D2507F"/>
    <w:rsid w:val="00D2514B"/>
    <w:rsid w:val="00D25598"/>
    <w:rsid w:val="00D25821"/>
    <w:rsid w:val="00D25B58"/>
    <w:rsid w:val="00D25BB1"/>
    <w:rsid w:val="00D262D2"/>
    <w:rsid w:val="00D2644D"/>
    <w:rsid w:val="00D27138"/>
    <w:rsid w:val="00D271BF"/>
    <w:rsid w:val="00D273D2"/>
    <w:rsid w:val="00D27504"/>
    <w:rsid w:val="00D27643"/>
    <w:rsid w:val="00D276A2"/>
    <w:rsid w:val="00D276AC"/>
    <w:rsid w:val="00D2776C"/>
    <w:rsid w:val="00D27AEE"/>
    <w:rsid w:val="00D27B0A"/>
    <w:rsid w:val="00D27B90"/>
    <w:rsid w:val="00D27F6A"/>
    <w:rsid w:val="00D3003B"/>
    <w:rsid w:val="00D303B8"/>
    <w:rsid w:val="00D3048D"/>
    <w:rsid w:val="00D30812"/>
    <w:rsid w:val="00D30986"/>
    <w:rsid w:val="00D30C32"/>
    <w:rsid w:val="00D30D1E"/>
    <w:rsid w:val="00D311D3"/>
    <w:rsid w:val="00D314E5"/>
    <w:rsid w:val="00D31649"/>
    <w:rsid w:val="00D31833"/>
    <w:rsid w:val="00D318DD"/>
    <w:rsid w:val="00D32340"/>
    <w:rsid w:val="00D32845"/>
    <w:rsid w:val="00D33753"/>
    <w:rsid w:val="00D33A5B"/>
    <w:rsid w:val="00D33C45"/>
    <w:rsid w:val="00D33DDC"/>
    <w:rsid w:val="00D340C1"/>
    <w:rsid w:val="00D341B5"/>
    <w:rsid w:val="00D342DF"/>
    <w:rsid w:val="00D3432D"/>
    <w:rsid w:val="00D34700"/>
    <w:rsid w:val="00D347AD"/>
    <w:rsid w:val="00D34B5C"/>
    <w:rsid w:val="00D354A5"/>
    <w:rsid w:val="00D35708"/>
    <w:rsid w:val="00D36852"/>
    <w:rsid w:val="00D36C42"/>
    <w:rsid w:val="00D36D3A"/>
    <w:rsid w:val="00D36DC2"/>
    <w:rsid w:val="00D3734F"/>
    <w:rsid w:val="00D374DE"/>
    <w:rsid w:val="00D3750C"/>
    <w:rsid w:val="00D37658"/>
    <w:rsid w:val="00D37837"/>
    <w:rsid w:val="00D378EC"/>
    <w:rsid w:val="00D37B2D"/>
    <w:rsid w:val="00D37BF3"/>
    <w:rsid w:val="00D37EC2"/>
    <w:rsid w:val="00D37F20"/>
    <w:rsid w:val="00D40204"/>
    <w:rsid w:val="00D4074F"/>
    <w:rsid w:val="00D40E65"/>
    <w:rsid w:val="00D410B3"/>
    <w:rsid w:val="00D4153C"/>
    <w:rsid w:val="00D41B11"/>
    <w:rsid w:val="00D41F30"/>
    <w:rsid w:val="00D420A6"/>
    <w:rsid w:val="00D421AF"/>
    <w:rsid w:val="00D42370"/>
    <w:rsid w:val="00D42499"/>
    <w:rsid w:val="00D42619"/>
    <w:rsid w:val="00D42721"/>
    <w:rsid w:val="00D4275E"/>
    <w:rsid w:val="00D4298E"/>
    <w:rsid w:val="00D42BA0"/>
    <w:rsid w:val="00D430E2"/>
    <w:rsid w:val="00D4312A"/>
    <w:rsid w:val="00D4328E"/>
    <w:rsid w:val="00D4335E"/>
    <w:rsid w:val="00D435D3"/>
    <w:rsid w:val="00D43725"/>
    <w:rsid w:val="00D43B64"/>
    <w:rsid w:val="00D43E74"/>
    <w:rsid w:val="00D4470E"/>
    <w:rsid w:val="00D449C2"/>
    <w:rsid w:val="00D44B1B"/>
    <w:rsid w:val="00D44C12"/>
    <w:rsid w:val="00D44CB9"/>
    <w:rsid w:val="00D44D42"/>
    <w:rsid w:val="00D44F8E"/>
    <w:rsid w:val="00D4557A"/>
    <w:rsid w:val="00D45D91"/>
    <w:rsid w:val="00D461F2"/>
    <w:rsid w:val="00D4625E"/>
    <w:rsid w:val="00D46389"/>
    <w:rsid w:val="00D47BDC"/>
    <w:rsid w:val="00D47C64"/>
    <w:rsid w:val="00D5074D"/>
    <w:rsid w:val="00D50996"/>
    <w:rsid w:val="00D509B8"/>
    <w:rsid w:val="00D5131C"/>
    <w:rsid w:val="00D5179D"/>
    <w:rsid w:val="00D51945"/>
    <w:rsid w:val="00D51B7E"/>
    <w:rsid w:val="00D51E90"/>
    <w:rsid w:val="00D51FAB"/>
    <w:rsid w:val="00D52205"/>
    <w:rsid w:val="00D5230D"/>
    <w:rsid w:val="00D5244C"/>
    <w:rsid w:val="00D5250E"/>
    <w:rsid w:val="00D53C0B"/>
    <w:rsid w:val="00D53DBA"/>
    <w:rsid w:val="00D54C14"/>
    <w:rsid w:val="00D55514"/>
    <w:rsid w:val="00D556E3"/>
    <w:rsid w:val="00D5585A"/>
    <w:rsid w:val="00D558E2"/>
    <w:rsid w:val="00D5648B"/>
    <w:rsid w:val="00D56B72"/>
    <w:rsid w:val="00D56D27"/>
    <w:rsid w:val="00D56E8F"/>
    <w:rsid w:val="00D5785C"/>
    <w:rsid w:val="00D60762"/>
    <w:rsid w:val="00D60C55"/>
    <w:rsid w:val="00D61852"/>
    <w:rsid w:val="00D619DF"/>
    <w:rsid w:val="00D61E58"/>
    <w:rsid w:val="00D61E64"/>
    <w:rsid w:val="00D63567"/>
    <w:rsid w:val="00D63631"/>
    <w:rsid w:val="00D6365D"/>
    <w:rsid w:val="00D6366A"/>
    <w:rsid w:val="00D63F4D"/>
    <w:rsid w:val="00D64397"/>
    <w:rsid w:val="00D64442"/>
    <w:rsid w:val="00D6445A"/>
    <w:rsid w:val="00D644A4"/>
    <w:rsid w:val="00D644A7"/>
    <w:rsid w:val="00D644CD"/>
    <w:rsid w:val="00D64606"/>
    <w:rsid w:val="00D646A4"/>
    <w:rsid w:val="00D6471C"/>
    <w:rsid w:val="00D647DA"/>
    <w:rsid w:val="00D64889"/>
    <w:rsid w:val="00D648CA"/>
    <w:rsid w:val="00D64AB0"/>
    <w:rsid w:val="00D64E52"/>
    <w:rsid w:val="00D650BC"/>
    <w:rsid w:val="00D65673"/>
    <w:rsid w:val="00D658BA"/>
    <w:rsid w:val="00D65FC6"/>
    <w:rsid w:val="00D66269"/>
    <w:rsid w:val="00D665CD"/>
    <w:rsid w:val="00D66639"/>
    <w:rsid w:val="00D66909"/>
    <w:rsid w:val="00D66977"/>
    <w:rsid w:val="00D67274"/>
    <w:rsid w:val="00D673C2"/>
    <w:rsid w:val="00D6752D"/>
    <w:rsid w:val="00D6773A"/>
    <w:rsid w:val="00D67897"/>
    <w:rsid w:val="00D67BB1"/>
    <w:rsid w:val="00D67F41"/>
    <w:rsid w:val="00D70048"/>
    <w:rsid w:val="00D700F0"/>
    <w:rsid w:val="00D70911"/>
    <w:rsid w:val="00D709FB"/>
    <w:rsid w:val="00D70A7D"/>
    <w:rsid w:val="00D70A84"/>
    <w:rsid w:val="00D70D88"/>
    <w:rsid w:val="00D711A7"/>
    <w:rsid w:val="00D7136A"/>
    <w:rsid w:val="00D713EB"/>
    <w:rsid w:val="00D71464"/>
    <w:rsid w:val="00D714CA"/>
    <w:rsid w:val="00D71733"/>
    <w:rsid w:val="00D71B5D"/>
    <w:rsid w:val="00D71D87"/>
    <w:rsid w:val="00D72454"/>
    <w:rsid w:val="00D72461"/>
    <w:rsid w:val="00D724B3"/>
    <w:rsid w:val="00D72590"/>
    <w:rsid w:val="00D72757"/>
    <w:rsid w:val="00D72A83"/>
    <w:rsid w:val="00D72F0A"/>
    <w:rsid w:val="00D7300D"/>
    <w:rsid w:val="00D73120"/>
    <w:rsid w:val="00D7341B"/>
    <w:rsid w:val="00D735E5"/>
    <w:rsid w:val="00D7377F"/>
    <w:rsid w:val="00D7380D"/>
    <w:rsid w:val="00D73F82"/>
    <w:rsid w:val="00D7412C"/>
    <w:rsid w:val="00D74208"/>
    <w:rsid w:val="00D74438"/>
    <w:rsid w:val="00D7477C"/>
    <w:rsid w:val="00D748A0"/>
    <w:rsid w:val="00D756C0"/>
    <w:rsid w:val="00D75916"/>
    <w:rsid w:val="00D75BC1"/>
    <w:rsid w:val="00D75C5E"/>
    <w:rsid w:val="00D75CE4"/>
    <w:rsid w:val="00D76A68"/>
    <w:rsid w:val="00D76C13"/>
    <w:rsid w:val="00D771D3"/>
    <w:rsid w:val="00D77315"/>
    <w:rsid w:val="00D7740A"/>
    <w:rsid w:val="00D77816"/>
    <w:rsid w:val="00D7783D"/>
    <w:rsid w:val="00D779AF"/>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470"/>
    <w:rsid w:val="00D82DDD"/>
    <w:rsid w:val="00D83470"/>
    <w:rsid w:val="00D83631"/>
    <w:rsid w:val="00D83AC4"/>
    <w:rsid w:val="00D83E39"/>
    <w:rsid w:val="00D83E5E"/>
    <w:rsid w:val="00D841D5"/>
    <w:rsid w:val="00D844C6"/>
    <w:rsid w:val="00D846AB"/>
    <w:rsid w:val="00D84AF1"/>
    <w:rsid w:val="00D84E79"/>
    <w:rsid w:val="00D850C4"/>
    <w:rsid w:val="00D85203"/>
    <w:rsid w:val="00D853E6"/>
    <w:rsid w:val="00D85435"/>
    <w:rsid w:val="00D85E60"/>
    <w:rsid w:val="00D85FFF"/>
    <w:rsid w:val="00D863F0"/>
    <w:rsid w:val="00D864F8"/>
    <w:rsid w:val="00D86A27"/>
    <w:rsid w:val="00D86CA4"/>
    <w:rsid w:val="00D86F1A"/>
    <w:rsid w:val="00D87E29"/>
    <w:rsid w:val="00D904F2"/>
    <w:rsid w:val="00D909CF"/>
    <w:rsid w:val="00D90C9B"/>
    <w:rsid w:val="00D90CDA"/>
    <w:rsid w:val="00D917A6"/>
    <w:rsid w:val="00D918D5"/>
    <w:rsid w:val="00D91BA3"/>
    <w:rsid w:val="00D91E29"/>
    <w:rsid w:val="00D921A7"/>
    <w:rsid w:val="00D922D3"/>
    <w:rsid w:val="00D92380"/>
    <w:rsid w:val="00D92755"/>
    <w:rsid w:val="00D929EC"/>
    <w:rsid w:val="00D92E41"/>
    <w:rsid w:val="00D93052"/>
    <w:rsid w:val="00D936CE"/>
    <w:rsid w:val="00D938F4"/>
    <w:rsid w:val="00D9428D"/>
    <w:rsid w:val="00D94336"/>
    <w:rsid w:val="00D94449"/>
    <w:rsid w:val="00D94644"/>
    <w:rsid w:val="00D947FE"/>
    <w:rsid w:val="00D94891"/>
    <w:rsid w:val="00D94B31"/>
    <w:rsid w:val="00D94C2B"/>
    <w:rsid w:val="00D94F2A"/>
    <w:rsid w:val="00D94F32"/>
    <w:rsid w:val="00D94FA8"/>
    <w:rsid w:val="00D94FB3"/>
    <w:rsid w:val="00D95116"/>
    <w:rsid w:val="00D9539F"/>
    <w:rsid w:val="00D95A1E"/>
    <w:rsid w:val="00D95A3B"/>
    <w:rsid w:val="00D96085"/>
    <w:rsid w:val="00D962D7"/>
    <w:rsid w:val="00D9655D"/>
    <w:rsid w:val="00D968F0"/>
    <w:rsid w:val="00D96925"/>
    <w:rsid w:val="00D96BDA"/>
    <w:rsid w:val="00D97052"/>
    <w:rsid w:val="00D97144"/>
    <w:rsid w:val="00D97273"/>
    <w:rsid w:val="00D97514"/>
    <w:rsid w:val="00D9757B"/>
    <w:rsid w:val="00D976B6"/>
    <w:rsid w:val="00D97ABE"/>
    <w:rsid w:val="00D97BD5"/>
    <w:rsid w:val="00DA024F"/>
    <w:rsid w:val="00DA0440"/>
    <w:rsid w:val="00DA0451"/>
    <w:rsid w:val="00DA0907"/>
    <w:rsid w:val="00DA0F29"/>
    <w:rsid w:val="00DA1026"/>
    <w:rsid w:val="00DA15BC"/>
    <w:rsid w:val="00DA15E7"/>
    <w:rsid w:val="00DA1C00"/>
    <w:rsid w:val="00DA1CDF"/>
    <w:rsid w:val="00DA1DEE"/>
    <w:rsid w:val="00DA1F0E"/>
    <w:rsid w:val="00DA24A3"/>
    <w:rsid w:val="00DA2BD9"/>
    <w:rsid w:val="00DA2DAF"/>
    <w:rsid w:val="00DA2FA2"/>
    <w:rsid w:val="00DA302C"/>
    <w:rsid w:val="00DA319D"/>
    <w:rsid w:val="00DA33D0"/>
    <w:rsid w:val="00DA344D"/>
    <w:rsid w:val="00DA35C3"/>
    <w:rsid w:val="00DA3BCD"/>
    <w:rsid w:val="00DA3E1F"/>
    <w:rsid w:val="00DA3EC0"/>
    <w:rsid w:val="00DA3F57"/>
    <w:rsid w:val="00DA40B3"/>
    <w:rsid w:val="00DA431F"/>
    <w:rsid w:val="00DA4901"/>
    <w:rsid w:val="00DA4B2C"/>
    <w:rsid w:val="00DA4D9F"/>
    <w:rsid w:val="00DA4E2A"/>
    <w:rsid w:val="00DA56F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33A"/>
    <w:rsid w:val="00DB0E82"/>
    <w:rsid w:val="00DB20DB"/>
    <w:rsid w:val="00DB25EC"/>
    <w:rsid w:val="00DB2741"/>
    <w:rsid w:val="00DB2EF1"/>
    <w:rsid w:val="00DB30C0"/>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0D6"/>
    <w:rsid w:val="00DC12BF"/>
    <w:rsid w:val="00DC18CF"/>
    <w:rsid w:val="00DC1CF3"/>
    <w:rsid w:val="00DC2586"/>
    <w:rsid w:val="00DC2676"/>
    <w:rsid w:val="00DC2BD1"/>
    <w:rsid w:val="00DC2C99"/>
    <w:rsid w:val="00DC2D79"/>
    <w:rsid w:val="00DC2EEE"/>
    <w:rsid w:val="00DC3075"/>
    <w:rsid w:val="00DC36C7"/>
    <w:rsid w:val="00DC3793"/>
    <w:rsid w:val="00DC38B8"/>
    <w:rsid w:val="00DC3A28"/>
    <w:rsid w:val="00DC3AA6"/>
    <w:rsid w:val="00DC3C9D"/>
    <w:rsid w:val="00DC3DDD"/>
    <w:rsid w:val="00DC4021"/>
    <w:rsid w:val="00DC40BE"/>
    <w:rsid w:val="00DC46AB"/>
    <w:rsid w:val="00DC4E03"/>
    <w:rsid w:val="00DC4E1E"/>
    <w:rsid w:val="00DC52F3"/>
    <w:rsid w:val="00DC5E3E"/>
    <w:rsid w:val="00DC601A"/>
    <w:rsid w:val="00DC6230"/>
    <w:rsid w:val="00DC65FF"/>
    <w:rsid w:val="00DC69C4"/>
    <w:rsid w:val="00DC6CF6"/>
    <w:rsid w:val="00DC6EA8"/>
    <w:rsid w:val="00DC7333"/>
    <w:rsid w:val="00DC773F"/>
    <w:rsid w:val="00DC77E3"/>
    <w:rsid w:val="00DD037D"/>
    <w:rsid w:val="00DD04BE"/>
    <w:rsid w:val="00DD0969"/>
    <w:rsid w:val="00DD1124"/>
    <w:rsid w:val="00DD17DF"/>
    <w:rsid w:val="00DD1B7C"/>
    <w:rsid w:val="00DD1C8A"/>
    <w:rsid w:val="00DD201F"/>
    <w:rsid w:val="00DD2367"/>
    <w:rsid w:val="00DD25F4"/>
    <w:rsid w:val="00DD29E5"/>
    <w:rsid w:val="00DD2B70"/>
    <w:rsid w:val="00DD2F2C"/>
    <w:rsid w:val="00DD3429"/>
    <w:rsid w:val="00DD384E"/>
    <w:rsid w:val="00DD386F"/>
    <w:rsid w:val="00DD38D2"/>
    <w:rsid w:val="00DD4713"/>
    <w:rsid w:val="00DD4753"/>
    <w:rsid w:val="00DD4903"/>
    <w:rsid w:val="00DD4A9D"/>
    <w:rsid w:val="00DD4C0E"/>
    <w:rsid w:val="00DD4D0B"/>
    <w:rsid w:val="00DD4D43"/>
    <w:rsid w:val="00DD4D79"/>
    <w:rsid w:val="00DD51AC"/>
    <w:rsid w:val="00DD54A4"/>
    <w:rsid w:val="00DD5765"/>
    <w:rsid w:val="00DD5F76"/>
    <w:rsid w:val="00DD6210"/>
    <w:rsid w:val="00DD6710"/>
    <w:rsid w:val="00DD6C78"/>
    <w:rsid w:val="00DD6CFA"/>
    <w:rsid w:val="00DD74A3"/>
    <w:rsid w:val="00DD7D8B"/>
    <w:rsid w:val="00DD7DA0"/>
    <w:rsid w:val="00DE04C7"/>
    <w:rsid w:val="00DE059E"/>
    <w:rsid w:val="00DE0A94"/>
    <w:rsid w:val="00DE0B30"/>
    <w:rsid w:val="00DE1289"/>
    <w:rsid w:val="00DE128F"/>
    <w:rsid w:val="00DE145B"/>
    <w:rsid w:val="00DE1844"/>
    <w:rsid w:val="00DE1CC4"/>
    <w:rsid w:val="00DE2046"/>
    <w:rsid w:val="00DE21B7"/>
    <w:rsid w:val="00DE21C0"/>
    <w:rsid w:val="00DE2753"/>
    <w:rsid w:val="00DE27C0"/>
    <w:rsid w:val="00DE2BDB"/>
    <w:rsid w:val="00DE2EFA"/>
    <w:rsid w:val="00DE2F8A"/>
    <w:rsid w:val="00DE31A4"/>
    <w:rsid w:val="00DE35C1"/>
    <w:rsid w:val="00DE379E"/>
    <w:rsid w:val="00DE3A56"/>
    <w:rsid w:val="00DE3B5C"/>
    <w:rsid w:val="00DE4008"/>
    <w:rsid w:val="00DE4225"/>
    <w:rsid w:val="00DE4367"/>
    <w:rsid w:val="00DE44A7"/>
    <w:rsid w:val="00DE4F6A"/>
    <w:rsid w:val="00DE539D"/>
    <w:rsid w:val="00DE594C"/>
    <w:rsid w:val="00DE596D"/>
    <w:rsid w:val="00DE5ABC"/>
    <w:rsid w:val="00DE5ED5"/>
    <w:rsid w:val="00DE66D6"/>
    <w:rsid w:val="00DE6CA7"/>
    <w:rsid w:val="00DE6CCB"/>
    <w:rsid w:val="00DE6EE1"/>
    <w:rsid w:val="00DE70F9"/>
    <w:rsid w:val="00DE7698"/>
    <w:rsid w:val="00DE7724"/>
    <w:rsid w:val="00DF0116"/>
    <w:rsid w:val="00DF0DCD"/>
    <w:rsid w:val="00DF0E63"/>
    <w:rsid w:val="00DF1316"/>
    <w:rsid w:val="00DF137A"/>
    <w:rsid w:val="00DF14CA"/>
    <w:rsid w:val="00DF1502"/>
    <w:rsid w:val="00DF2484"/>
    <w:rsid w:val="00DF2A05"/>
    <w:rsid w:val="00DF2DA6"/>
    <w:rsid w:val="00DF330F"/>
    <w:rsid w:val="00DF3595"/>
    <w:rsid w:val="00DF384C"/>
    <w:rsid w:val="00DF3B81"/>
    <w:rsid w:val="00DF4985"/>
    <w:rsid w:val="00DF4CF1"/>
    <w:rsid w:val="00DF4EF3"/>
    <w:rsid w:val="00DF50BD"/>
    <w:rsid w:val="00DF559C"/>
    <w:rsid w:val="00DF55B5"/>
    <w:rsid w:val="00DF5748"/>
    <w:rsid w:val="00DF5AC1"/>
    <w:rsid w:val="00DF5AD2"/>
    <w:rsid w:val="00DF5B49"/>
    <w:rsid w:val="00DF5E2D"/>
    <w:rsid w:val="00DF60CF"/>
    <w:rsid w:val="00DF6112"/>
    <w:rsid w:val="00DF6B66"/>
    <w:rsid w:val="00DF6CDC"/>
    <w:rsid w:val="00DF7368"/>
    <w:rsid w:val="00DF76DD"/>
    <w:rsid w:val="00DF7D23"/>
    <w:rsid w:val="00E00076"/>
    <w:rsid w:val="00E0028B"/>
    <w:rsid w:val="00E002B3"/>
    <w:rsid w:val="00E00475"/>
    <w:rsid w:val="00E004FA"/>
    <w:rsid w:val="00E00E81"/>
    <w:rsid w:val="00E01133"/>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C9"/>
    <w:rsid w:val="00E05EF3"/>
    <w:rsid w:val="00E06104"/>
    <w:rsid w:val="00E064B1"/>
    <w:rsid w:val="00E068ED"/>
    <w:rsid w:val="00E06AAA"/>
    <w:rsid w:val="00E06BEC"/>
    <w:rsid w:val="00E06CD5"/>
    <w:rsid w:val="00E06E64"/>
    <w:rsid w:val="00E072E4"/>
    <w:rsid w:val="00E0743F"/>
    <w:rsid w:val="00E07AE8"/>
    <w:rsid w:val="00E1019B"/>
    <w:rsid w:val="00E101AD"/>
    <w:rsid w:val="00E101D3"/>
    <w:rsid w:val="00E10329"/>
    <w:rsid w:val="00E10412"/>
    <w:rsid w:val="00E104DF"/>
    <w:rsid w:val="00E10537"/>
    <w:rsid w:val="00E10551"/>
    <w:rsid w:val="00E105C2"/>
    <w:rsid w:val="00E10CB5"/>
    <w:rsid w:val="00E11584"/>
    <w:rsid w:val="00E1185E"/>
    <w:rsid w:val="00E11A35"/>
    <w:rsid w:val="00E11B4C"/>
    <w:rsid w:val="00E11EDE"/>
    <w:rsid w:val="00E12870"/>
    <w:rsid w:val="00E129DE"/>
    <w:rsid w:val="00E12F6E"/>
    <w:rsid w:val="00E132AC"/>
    <w:rsid w:val="00E133B7"/>
    <w:rsid w:val="00E1367C"/>
    <w:rsid w:val="00E13810"/>
    <w:rsid w:val="00E13989"/>
    <w:rsid w:val="00E13AA4"/>
    <w:rsid w:val="00E13B8B"/>
    <w:rsid w:val="00E13D16"/>
    <w:rsid w:val="00E13FAD"/>
    <w:rsid w:val="00E149EC"/>
    <w:rsid w:val="00E14A70"/>
    <w:rsid w:val="00E14D97"/>
    <w:rsid w:val="00E14E11"/>
    <w:rsid w:val="00E14E82"/>
    <w:rsid w:val="00E15611"/>
    <w:rsid w:val="00E161D3"/>
    <w:rsid w:val="00E16289"/>
    <w:rsid w:val="00E163AA"/>
    <w:rsid w:val="00E16E0B"/>
    <w:rsid w:val="00E1718C"/>
    <w:rsid w:val="00E174BB"/>
    <w:rsid w:val="00E17547"/>
    <w:rsid w:val="00E179F0"/>
    <w:rsid w:val="00E17D33"/>
    <w:rsid w:val="00E17F5D"/>
    <w:rsid w:val="00E205B1"/>
    <w:rsid w:val="00E20D8E"/>
    <w:rsid w:val="00E21073"/>
    <w:rsid w:val="00E21116"/>
    <w:rsid w:val="00E219F6"/>
    <w:rsid w:val="00E21BD0"/>
    <w:rsid w:val="00E21D54"/>
    <w:rsid w:val="00E21F17"/>
    <w:rsid w:val="00E22454"/>
    <w:rsid w:val="00E226BA"/>
    <w:rsid w:val="00E22ED3"/>
    <w:rsid w:val="00E237FA"/>
    <w:rsid w:val="00E238CC"/>
    <w:rsid w:val="00E23951"/>
    <w:rsid w:val="00E23953"/>
    <w:rsid w:val="00E23A68"/>
    <w:rsid w:val="00E23DED"/>
    <w:rsid w:val="00E23F94"/>
    <w:rsid w:val="00E24206"/>
    <w:rsid w:val="00E246C1"/>
    <w:rsid w:val="00E24B84"/>
    <w:rsid w:val="00E24E89"/>
    <w:rsid w:val="00E24E92"/>
    <w:rsid w:val="00E25115"/>
    <w:rsid w:val="00E25CC7"/>
    <w:rsid w:val="00E262B9"/>
    <w:rsid w:val="00E2647D"/>
    <w:rsid w:val="00E26A26"/>
    <w:rsid w:val="00E26B73"/>
    <w:rsid w:val="00E26FC1"/>
    <w:rsid w:val="00E2780F"/>
    <w:rsid w:val="00E27B44"/>
    <w:rsid w:val="00E3001D"/>
    <w:rsid w:val="00E3002C"/>
    <w:rsid w:val="00E3033C"/>
    <w:rsid w:val="00E3067C"/>
    <w:rsid w:val="00E3087A"/>
    <w:rsid w:val="00E30DAC"/>
    <w:rsid w:val="00E31003"/>
    <w:rsid w:val="00E31067"/>
    <w:rsid w:val="00E312C2"/>
    <w:rsid w:val="00E31623"/>
    <w:rsid w:val="00E31EA2"/>
    <w:rsid w:val="00E32803"/>
    <w:rsid w:val="00E32A94"/>
    <w:rsid w:val="00E3312E"/>
    <w:rsid w:val="00E332A9"/>
    <w:rsid w:val="00E33969"/>
    <w:rsid w:val="00E33AA3"/>
    <w:rsid w:val="00E33B4C"/>
    <w:rsid w:val="00E33DB4"/>
    <w:rsid w:val="00E33E1E"/>
    <w:rsid w:val="00E341D5"/>
    <w:rsid w:val="00E34624"/>
    <w:rsid w:val="00E3475E"/>
    <w:rsid w:val="00E34AD5"/>
    <w:rsid w:val="00E34DAF"/>
    <w:rsid w:val="00E3527E"/>
    <w:rsid w:val="00E3546B"/>
    <w:rsid w:val="00E36085"/>
    <w:rsid w:val="00E36380"/>
    <w:rsid w:val="00E3638F"/>
    <w:rsid w:val="00E364EE"/>
    <w:rsid w:val="00E364F0"/>
    <w:rsid w:val="00E36561"/>
    <w:rsid w:val="00E3685A"/>
    <w:rsid w:val="00E36AF1"/>
    <w:rsid w:val="00E36C72"/>
    <w:rsid w:val="00E36F9E"/>
    <w:rsid w:val="00E3756A"/>
    <w:rsid w:val="00E3777B"/>
    <w:rsid w:val="00E37C74"/>
    <w:rsid w:val="00E37F84"/>
    <w:rsid w:val="00E40189"/>
    <w:rsid w:val="00E40666"/>
    <w:rsid w:val="00E4097F"/>
    <w:rsid w:val="00E409FD"/>
    <w:rsid w:val="00E40AA3"/>
    <w:rsid w:val="00E40F7A"/>
    <w:rsid w:val="00E4112D"/>
    <w:rsid w:val="00E412F4"/>
    <w:rsid w:val="00E41F1E"/>
    <w:rsid w:val="00E42289"/>
    <w:rsid w:val="00E428C9"/>
    <w:rsid w:val="00E42E00"/>
    <w:rsid w:val="00E432E9"/>
    <w:rsid w:val="00E4337F"/>
    <w:rsid w:val="00E43B90"/>
    <w:rsid w:val="00E43CF2"/>
    <w:rsid w:val="00E44201"/>
    <w:rsid w:val="00E4474B"/>
    <w:rsid w:val="00E449F1"/>
    <w:rsid w:val="00E44C64"/>
    <w:rsid w:val="00E44EA4"/>
    <w:rsid w:val="00E44F61"/>
    <w:rsid w:val="00E45319"/>
    <w:rsid w:val="00E46028"/>
    <w:rsid w:val="00E466EF"/>
    <w:rsid w:val="00E4684F"/>
    <w:rsid w:val="00E46DE3"/>
    <w:rsid w:val="00E47432"/>
    <w:rsid w:val="00E47E4E"/>
    <w:rsid w:val="00E50065"/>
    <w:rsid w:val="00E500F1"/>
    <w:rsid w:val="00E5021D"/>
    <w:rsid w:val="00E50607"/>
    <w:rsid w:val="00E5063D"/>
    <w:rsid w:val="00E50A47"/>
    <w:rsid w:val="00E50C10"/>
    <w:rsid w:val="00E511C0"/>
    <w:rsid w:val="00E51759"/>
    <w:rsid w:val="00E51974"/>
    <w:rsid w:val="00E51A36"/>
    <w:rsid w:val="00E51B50"/>
    <w:rsid w:val="00E51BBE"/>
    <w:rsid w:val="00E51CB0"/>
    <w:rsid w:val="00E51D07"/>
    <w:rsid w:val="00E51D31"/>
    <w:rsid w:val="00E51DE5"/>
    <w:rsid w:val="00E51E21"/>
    <w:rsid w:val="00E51EFC"/>
    <w:rsid w:val="00E51FC6"/>
    <w:rsid w:val="00E52071"/>
    <w:rsid w:val="00E52541"/>
    <w:rsid w:val="00E5258A"/>
    <w:rsid w:val="00E5263B"/>
    <w:rsid w:val="00E526B4"/>
    <w:rsid w:val="00E528B0"/>
    <w:rsid w:val="00E529B6"/>
    <w:rsid w:val="00E52AED"/>
    <w:rsid w:val="00E52BBD"/>
    <w:rsid w:val="00E530F4"/>
    <w:rsid w:val="00E53496"/>
    <w:rsid w:val="00E534A5"/>
    <w:rsid w:val="00E535AE"/>
    <w:rsid w:val="00E53C01"/>
    <w:rsid w:val="00E53E69"/>
    <w:rsid w:val="00E54229"/>
    <w:rsid w:val="00E54308"/>
    <w:rsid w:val="00E543A7"/>
    <w:rsid w:val="00E543C1"/>
    <w:rsid w:val="00E54578"/>
    <w:rsid w:val="00E54873"/>
    <w:rsid w:val="00E54A91"/>
    <w:rsid w:val="00E54C0C"/>
    <w:rsid w:val="00E54D11"/>
    <w:rsid w:val="00E5521E"/>
    <w:rsid w:val="00E55334"/>
    <w:rsid w:val="00E55756"/>
    <w:rsid w:val="00E557D4"/>
    <w:rsid w:val="00E55CA1"/>
    <w:rsid w:val="00E5649C"/>
    <w:rsid w:val="00E565A3"/>
    <w:rsid w:val="00E56717"/>
    <w:rsid w:val="00E56CAC"/>
    <w:rsid w:val="00E56EA1"/>
    <w:rsid w:val="00E56EE5"/>
    <w:rsid w:val="00E56F79"/>
    <w:rsid w:val="00E570B8"/>
    <w:rsid w:val="00E5765C"/>
    <w:rsid w:val="00E57B1D"/>
    <w:rsid w:val="00E60CB4"/>
    <w:rsid w:val="00E60F59"/>
    <w:rsid w:val="00E610A1"/>
    <w:rsid w:val="00E61104"/>
    <w:rsid w:val="00E6117F"/>
    <w:rsid w:val="00E61469"/>
    <w:rsid w:val="00E61678"/>
    <w:rsid w:val="00E61BFC"/>
    <w:rsid w:val="00E61E0C"/>
    <w:rsid w:val="00E61E6E"/>
    <w:rsid w:val="00E6232B"/>
    <w:rsid w:val="00E62354"/>
    <w:rsid w:val="00E6248D"/>
    <w:rsid w:val="00E627A6"/>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781"/>
    <w:rsid w:val="00E65B3B"/>
    <w:rsid w:val="00E65E02"/>
    <w:rsid w:val="00E65E7E"/>
    <w:rsid w:val="00E65EF4"/>
    <w:rsid w:val="00E6627C"/>
    <w:rsid w:val="00E662D3"/>
    <w:rsid w:val="00E66956"/>
    <w:rsid w:val="00E66C5D"/>
    <w:rsid w:val="00E66D7F"/>
    <w:rsid w:val="00E66E88"/>
    <w:rsid w:val="00E67265"/>
    <w:rsid w:val="00E677E0"/>
    <w:rsid w:val="00E679B8"/>
    <w:rsid w:val="00E67AE6"/>
    <w:rsid w:val="00E67C1F"/>
    <w:rsid w:val="00E67EAD"/>
    <w:rsid w:val="00E705D8"/>
    <w:rsid w:val="00E70DFA"/>
    <w:rsid w:val="00E70EFB"/>
    <w:rsid w:val="00E71349"/>
    <w:rsid w:val="00E718F9"/>
    <w:rsid w:val="00E719E3"/>
    <w:rsid w:val="00E71F32"/>
    <w:rsid w:val="00E72B3F"/>
    <w:rsid w:val="00E72C2B"/>
    <w:rsid w:val="00E72C50"/>
    <w:rsid w:val="00E72D62"/>
    <w:rsid w:val="00E72DB5"/>
    <w:rsid w:val="00E72E6F"/>
    <w:rsid w:val="00E73237"/>
    <w:rsid w:val="00E73418"/>
    <w:rsid w:val="00E734C0"/>
    <w:rsid w:val="00E73667"/>
    <w:rsid w:val="00E73755"/>
    <w:rsid w:val="00E738F8"/>
    <w:rsid w:val="00E739A5"/>
    <w:rsid w:val="00E73DAB"/>
    <w:rsid w:val="00E73E1C"/>
    <w:rsid w:val="00E73ECA"/>
    <w:rsid w:val="00E73EDF"/>
    <w:rsid w:val="00E7434D"/>
    <w:rsid w:val="00E746AF"/>
    <w:rsid w:val="00E74D0A"/>
    <w:rsid w:val="00E74D6E"/>
    <w:rsid w:val="00E74D93"/>
    <w:rsid w:val="00E74DB3"/>
    <w:rsid w:val="00E74F88"/>
    <w:rsid w:val="00E75202"/>
    <w:rsid w:val="00E7545B"/>
    <w:rsid w:val="00E75641"/>
    <w:rsid w:val="00E75B6E"/>
    <w:rsid w:val="00E76040"/>
    <w:rsid w:val="00E76436"/>
    <w:rsid w:val="00E76CC3"/>
    <w:rsid w:val="00E76D79"/>
    <w:rsid w:val="00E76ED9"/>
    <w:rsid w:val="00E772D0"/>
    <w:rsid w:val="00E77301"/>
    <w:rsid w:val="00E776BC"/>
    <w:rsid w:val="00E7787E"/>
    <w:rsid w:val="00E77BE3"/>
    <w:rsid w:val="00E80214"/>
    <w:rsid w:val="00E80B1A"/>
    <w:rsid w:val="00E8101D"/>
    <w:rsid w:val="00E81093"/>
    <w:rsid w:val="00E81945"/>
    <w:rsid w:val="00E81B12"/>
    <w:rsid w:val="00E81B86"/>
    <w:rsid w:val="00E81C65"/>
    <w:rsid w:val="00E81D68"/>
    <w:rsid w:val="00E81DFC"/>
    <w:rsid w:val="00E8224C"/>
    <w:rsid w:val="00E822C6"/>
    <w:rsid w:val="00E823BF"/>
    <w:rsid w:val="00E82750"/>
    <w:rsid w:val="00E82791"/>
    <w:rsid w:val="00E82911"/>
    <w:rsid w:val="00E82DF7"/>
    <w:rsid w:val="00E82ED9"/>
    <w:rsid w:val="00E8319B"/>
    <w:rsid w:val="00E834E5"/>
    <w:rsid w:val="00E835D2"/>
    <w:rsid w:val="00E83C8E"/>
    <w:rsid w:val="00E83D0C"/>
    <w:rsid w:val="00E843B8"/>
    <w:rsid w:val="00E84718"/>
    <w:rsid w:val="00E84758"/>
    <w:rsid w:val="00E8488A"/>
    <w:rsid w:val="00E84906"/>
    <w:rsid w:val="00E8507D"/>
    <w:rsid w:val="00E85475"/>
    <w:rsid w:val="00E85647"/>
    <w:rsid w:val="00E85740"/>
    <w:rsid w:val="00E85BCD"/>
    <w:rsid w:val="00E85C19"/>
    <w:rsid w:val="00E85E39"/>
    <w:rsid w:val="00E8601B"/>
    <w:rsid w:val="00E86796"/>
    <w:rsid w:val="00E867AD"/>
    <w:rsid w:val="00E867F7"/>
    <w:rsid w:val="00E86DD2"/>
    <w:rsid w:val="00E8703B"/>
    <w:rsid w:val="00E8709B"/>
    <w:rsid w:val="00E87352"/>
    <w:rsid w:val="00E87474"/>
    <w:rsid w:val="00E87850"/>
    <w:rsid w:val="00E8799F"/>
    <w:rsid w:val="00E90218"/>
    <w:rsid w:val="00E90B00"/>
    <w:rsid w:val="00E90B36"/>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C7B"/>
    <w:rsid w:val="00E92EA2"/>
    <w:rsid w:val="00E92F47"/>
    <w:rsid w:val="00E9371C"/>
    <w:rsid w:val="00E93924"/>
    <w:rsid w:val="00E93A0C"/>
    <w:rsid w:val="00E93CAA"/>
    <w:rsid w:val="00E93D16"/>
    <w:rsid w:val="00E944DB"/>
    <w:rsid w:val="00E94794"/>
    <w:rsid w:val="00E94BA3"/>
    <w:rsid w:val="00E95985"/>
    <w:rsid w:val="00E959FA"/>
    <w:rsid w:val="00E95CE7"/>
    <w:rsid w:val="00E95DE1"/>
    <w:rsid w:val="00E961D8"/>
    <w:rsid w:val="00E9639C"/>
    <w:rsid w:val="00E9651F"/>
    <w:rsid w:val="00E96B04"/>
    <w:rsid w:val="00E96FF8"/>
    <w:rsid w:val="00E974CB"/>
    <w:rsid w:val="00E97564"/>
    <w:rsid w:val="00E97759"/>
    <w:rsid w:val="00E97CFF"/>
    <w:rsid w:val="00E97D75"/>
    <w:rsid w:val="00EA05DE"/>
    <w:rsid w:val="00EA0714"/>
    <w:rsid w:val="00EA0C41"/>
    <w:rsid w:val="00EA0CAB"/>
    <w:rsid w:val="00EA0E56"/>
    <w:rsid w:val="00EA1131"/>
    <w:rsid w:val="00EA12B6"/>
    <w:rsid w:val="00EA13F8"/>
    <w:rsid w:val="00EA152D"/>
    <w:rsid w:val="00EA1991"/>
    <w:rsid w:val="00EA1A14"/>
    <w:rsid w:val="00EA2815"/>
    <w:rsid w:val="00EA2C37"/>
    <w:rsid w:val="00EA2D53"/>
    <w:rsid w:val="00EA2D7D"/>
    <w:rsid w:val="00EA2DE5"/>
    <w:rsid w:val="00EA2E4C"/>
    <w:rsid w:val="00EA319B"/>
    <w:rsid w:val="00EA3401"/>
    <w:rsid w:val="00EA35BC"/>
    <w:rsid w:val="00EA36E8"/>
    <w:rsid w:val="00EA3A6B"/>
    <w:rsid w:val="00EA3DE1"/>
    <w:rsid w:val="00EA3EAA"/>
    <w:rsid w:val="00EA3FBA"/>
    <w:rsid w:val="00EA424D"/>
    <w:rsid w:val="00EA4841"/>
    <w:rsid w:val="00EA48C1"/>
    <w:rsid w:val="00EA519A"/>
    <w:rsid w:val="00EA5256"/>
    <w:rsid w:val="00EA561E"/>
    <w:rsid w:val="00EA5629"/>
    <w:rsid w:val="00EA5773"/>
    <w:rsid w:val="00EA57BA"/>
    <w:rsid w:val="00EA5B64"/>
    <w:rsid w:val="00EA5D8D"/>
    <w:rsid w:val="00EA5DE2"/>
    <w:rsid w:val="00EA5FEC"/>
    <w:rsid w:val="00EA6024"/>
    <w:rsid w:val="00EA60F6"/>
    <w:rsid w:val="00EA6116"/>
    <w:rsid w:val="00EA6990"/>
    <w:rsid w:val="00EA6B8F"/>
    <w:rsid w:val="00EA6C93"/>
    <w:rsid w:val="00EA6F67"/>
    <w:rsid w:val="00EA7937"/>
    <w:rsid w:val="00EB0727"/>
    <w:rsid w:val="00EB0748"/>
    <w:rsid w:val="00EB0D4F"/>
    <w:rsid w:val="00EB12D2"/>
    <w:rsid w:val="00EB17B2"/>
    <w:rsid w:val="00EB1ADD"/>
    <w:rsid w:val="00EB1CB1"/>
    <w:rsid w:val="00EB269A"/>
    <w:rsid w:val="00EB28EC"/>
    <w:rsid w:val="00EB2B36"/>
    <w:rsid w:val="00EB3364"/>
    <w:rsid w:val="00EB3442"/>
    <w:rsid w:val="00EB38A1"/>
    <w:rsid w:val="00EB3F2A"/>
    <w:rsid w:val="00EB3F83"/>
    <w:rsid w:val="00EB40ED"/>
    <w:rsid w:val="00EB42FC"/>
    <w:rsid w:val="00EB4303"/>
    <w:rsid w:val="00EB468C"/>
    <w:rsid w:val="00EB4917"/>
    <w:rsid w:val="00EB4BF6"/>
    <w:rsid w:val="00EB512E"/>
    <w:rsid w:val="00EB5145"/>
    <w:rsid w:val="00EB526E"/>
    <w:rsid w:val="00EB5C79"/>
    <w:rsid w:val="00EB5FEB"/>
    <w:rsid w:val="00EB6000"/>
    <w:rsid w:val="00EB6058"/>
    <w:rsid w:val="00EB6118"/>
    <w:rsid w:val="00EB62CF"/>
    <w:rsid w:val="00EB65F8"/>
    <w:rsid w:val="00EB6997"/>
    <w:rsid w:val="00EB6EFB"/>
    <w:rsid w:val="00EB72D8"/>
    <w:rsid w:val="00EC005E"/>
    <w:rsid w:val="00EC029B"/>
    <w:rsid w:val="00EC107E"/>
    <w:rsid w:val="00EC12D1"/>
    <w:rsid w:val="00EC1548"/>
    <w:rsid w:val="00EC1A23"/>
    <w:rsid w:val="00EC1BF8"/>
    <w:rsid w:val="00EC1BFD"/>
    <w:rsid w:val="00EC24D6"/>
    <w:rsid w:val="00EC2711"/>
    <w:rsid w:val="00EC27EE"/>
    <w:rsid w:val="00EC30EB"/>
    <w:rsid w:val="00EC3224"/>
    <w:rsid w:val="00EC33C9"/>
    <w:rsid w:val="00EC3457"/>
    <w:rsid w:val="00EC34A5"/>
    <w:rsid w:val="00EC37A1"/>
    <w:rsid w:val="00EC3D2A"/>
    <w:rsid w:val="00EC3D82"/>
    <w:rsid w:val="00EC3EC8"/>
    <w:rsid w:val="00EC3FDA"/>
    <w:rsid w:val="00EC4508"/>
    <w:rsid w:val="00EC4815"/>
    <w:rsid w:val="00EC4A96"/>
    <w:rsid w:val="00EC4E6D"/>
    <w:rsid w:val="00EC4E71"/>
    <w:rsid w:val="00EC51A3"/>
    <w:rsid w:val="00EC5C2C"/>
    <w:rsid w:val="00EC5E27"/>
    <w:rsid w:val="00EC6116"/>
    <w:rsid w:val="00EC620C"/>
    <w:rsid w:val="00EC6267"/>
    <w:rsid w:val="00EC63A6"/>
    <w:rsid w:val="00EC669B"/>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11BB"/>
    <w:rsid w:val="00ED1242"/>
    <w:rsid w:val="00ED14D1"/>
    <w:rsid w:val="00ED1B23"/>
    <w:rsid w:val="00ED1DBD"/>
    <w:rsid w:val="00ED1E47"/>
    <w:rsid w:val="00ED21C6"/>
    <w:rsid w:val="00ED23EE"/>
    <w:rsid w:val="00ED2576"/>
    <w:rsid w:val="00ED2AB7"/>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5DB9"/>
    <w:rsid w:val="00ED63FA"/>
    <w:rsid w:val="00ED6AB8"/>
    <w:rsid w:val="00ED6D9E"/>
    <w:rsid w:val="00ED7646"/>
    <w:rsid w:val="00ED7BE5"/>
    <w:rsid w:val="00EE011C"/>
    <w:rsid w:val="00EE0419"/>
    <w:rsid w:val="00EE0C00"/>
    <w:rsid w:val="00EE10B8"/>
    <w:rsid w:val="00EE162D"/>
    <w:rsid w:val="00EE1632"/>
    <w:rsid w:val="00EE1651"/>
    <w:rsid w:val="00EE168D"/>
    <w:rsid w:val="00EE1794"/>
    <w:rsid w:val="00EE2493"/>
    <w:rsid w:val="00EE29FF"/>
    <w:rsid w:val="00EE2B2E"/>
    <w:rsid w:val="00EE2C40"/>
    <w:rsid w:val="00EE3109"/>
    <w:rsid w:val="00EE3391"/>
    <w:rsid w:val="00EE370A"/>
    <w:rsid w:val="00EE3CA9"/>
    <w:rsid w:val="00EE3DF4"/>
    <w:rsid w:val="00EE3EDC"/>
    <w:rsid w:val="00EE4101"/>
    <w:rsid w:val="00EE42EF"/>
    <w:rsid w:val="00EE43AD"/>
    <w:rsid w:val="00EE449F"/>
    <w:rsid w:val="00EE4887"/>
    <w:rsid w:val="00EE4A52"/>
    <w:rsid w:val="00EE4A59"/>
    <w:rsid w:val="00EE4B61"/>
    <w:rsid w:val="00EE4C15"/>
    <w:rsid w:val="00EE4D02"/>
    <w:rsid w:val="00EE4F0F"/>
    <w:rsid w:val="00EE4F48"/>
    <w:rsid w:val="00EE537D"/>
    <w:rsid w:val="00EE539C"/>
    <w:rsid w:val="00EE5A94"/>
    <w:rsid w:val="00EE5E70"/>
    <w:rsid w:val="00EE5FA4"/>
    <w:rsid w:val="00EE6357"/>
    <w:rsid w:val="00EE64BA"/>
    <w:rsid w:val="00EE6BD6"/>
    <w:rsid w:val="00EE6BD7"/>
    <w:rsid w:val="00EE7530"/>
    <w:rsid w:val="00EE7847"/>
    <w:rsid w:val="00EE7A4A"/>
    <w:rsid w:val="00EE7BBB"/>
    <w:rsid w:val="00EE7C61"/>
    <w:rsid w:val="00EF0172"/>
    <w:rsid w:val="00EF034F"/>
    <w:rsid w:val="00EF06C6"/>
    <w:rsid w:val="00EF12EE"/>
    <w:rsid w:val="00EF1366"/>
    <w:rsid w:val="00EF169C"/>
    <w:rsid w:val="00EF1ACE"/>
    <w:rsid w:val="00EF1C55"/>
    <w:rsid w:val="00EF1E26"/>
    <w:rsid w:val="00EF2237"/>
    <w:rsid w:val="00EF25FF"/>
    <w:rsid w:val="00EF2BCA"/>
    <w:rsid w:val="00EF2E79"/>
    <w:rsid w:val="00EF311A"/>
    <w:rsid w:val="00EF34A2"/>
    <w:rsid w:val="00EF354D"/>
    <w:rsid w:val="00EF3ED0"/>
    <w:rsid w:val="00EF4076"/>
    <w:rsid w:val="00EF4664"/>
    <w:rsid w:val="00EF4714"/>
    <w:rsid w:val="00EF47E9"/>
    <w:rsid w:val="00EF49E2"/>
    <w:rsid w:val="00EF587F"/>
    <w:rsid w:val="00EF5CD7"/>
    <w:rsid w:val="00EF5D8E"/>
    <w:rsid w:val="00EF5E49"/>
    <w:rsid w:val="00EF5F2B"/>
    <w:rsid w:val="00EF602C"/>
    <w:rsid w:val="00EF661C"/>
    <w:rsid w:val="00EF69F9"/>
    <w:rsid w:val="00EF6A8F"/>
    <w:rsid w:val="00EF6B1B"/>
    <w:rsid w:val="00EF6BC3"/>
    <w:rsid w:val="00EF6D8B"/>
    <w:rsid w:val="00EF6E9A"/>
    <w:rsid w:val="00EF70DB"/>
    <w:rsid w:val="00EF7439"/>
    <w:rsid w:val="00EF76BD"/>
    <w:rsid w:val="00EF7852"/>
    <w:rsid w:val="00EF7B67"/>
    <w:rsid w:val="00EF7DF7"/>
    <w:rsid w:val="00F0024F"/>
    <w:rsid w:val="00F0032F"/>
    <w:rsid w:val="00F0037B"/>
    <w:rsid w:val="00F00493"/>
    <w:rsid w:val="00F00586"/>
    <w:rsid w:val="00F00B4A"/>
    <w:rsid w:val="00F00CE2"/>
    <w:rsid w:val="00F00DB8"/>
    <w:rsid w:val="00F00F95"/>
    <w:rsid w:val="00F012C2"/>
    <w:rsid w:val="00F01345"/>
    <w:rsid w:val="00F0150B"/>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D21"/>
    <w:rsid w:val="00F03E06"/>
    <w:rsid w:val="00F04291"/>
    <w:rsid w:val="00F04440"/>
    <w:rsid w:val="00F04AC3"/>
    <w:rsid w:val="00F04B63"/>
    <w:rsid w:val="00F04F5F"/>
    <w:rsid w:val="00F05100"/>
    <w:rsid w:val="00F0511B"/>
    <w:rsid w:val="00F051A0"/>
    <w:rsid w:val="00F05667"/>
    <w:rsid w:val="00F05690"/>
    <w:rsid w:val="00F05712"/>
    <w:rsid w:val="00F05960"/>
    <w:rsid w:val="00F060DC"/>
    <w:rsid w:val="00F06429"/>
    <w:rsid w:val="00F064BF"/>
    <w:rsid w:val="00F06857"/>
    <w:rsid w:val="00F06B2D"/>
    <w:rsid w:val="00F06F57"/>
    <w:rsid w:val="00F07420"/>
    <w:rsid w:val="00F079C3"/>
    <w:rsid w:val="00F1014F"/>
    <w:rsid w:val="00F103C6"/>
    <w:rsid w:val="00F1084F"/>
    <w:rsid w:val="00F10BC9"/>
    <w:rsid w:val="00F10CC9"/>
    <w:rsid w:val="00F10DDF"/>
    <w:rsid w:val="00F10F69"/>
    <w:rsid w:val="00F110EB"/>
    <w:rsid w:val="00F11324"/>
    <w:rsid w:val="00F1165A"/>
    <w:rsid w:val="00F11B8B"/>
    <w:rsid w:val="00F11C8F"/>
    <w:rsid w:val="00F12492"/>
    <w:rsid w:val="00F124C1"/>
    <w:rsid w:val="00F125F5"/>
    <w:rsid w:val="00F126AE"/>
    <w:rsid w:val="00F126E8"/>
    <w:rsid w:val="00F12A02"/>
    <w:rsid w:val="00F13130"/>
    <w:rsid w:val="00F132FB"/>
    <w:rsid w:val="00F13919"/>
    <w:rsid w:val="00F13A3F"/>
    <w:rsid w:val="00F13CE5"/>
    <w:rsid w:val="00F13CF4"/>
    <w:rsid w:val="00F13D50"/>
    <w:rsid w:val="00F13FB1"/>
    <w:rsid w:val="00F14C76"/>
    <w:rsid w:val="00F1559C"/>
    <w:rsid w:val="00F15A1B"/>
    <w:rsid w:val="00F16296"/>
    <w:rsid w:val="00F16B71"/>
    <w:rsid w:val="00F16E72"/>
    <w:rsid w:val="00F16F6A"/>
    <w:rsid w:val="00F17290"/>
    <w:rsid w:val="00F17711"/>
    <w:rsid w:val="00F17DAE"/>
    <w:rsid w:val="00F20475"/>
    <w:rsid w:val="00F206BF"/>
    <w:rsid w:val="00F2079C"/>
    <w:rsid w:val="00F20859"/>
    <w:rsid w:val="00F20A8E"/>
    <w:rsid w:val="00F20C2F"/>
    <w:rsid w:val="00F21471"/>
    <w:rsid w:val="00F21937"/>
    <w:rsid w:val="00F21959"/>
    <w:rsid w:val="00F21DAD"/>
    <w:rsid w:val="00F21F55"/>
    <w:rsid w:val="00F22541"/>
    <w:rsid w:val="00F22635"/>
    <w:rsid w:val="00F22947"/>
    <w:rsid w:val="00F23127"/>
    <w:rsid w:val="00F23705"/>
    <w:rsid w:val="00F2373C"/>
    <w:rsid w:val="00F23A73"/>
    <w:rsid w:val="00F23A98"/>
    <w:rsid w:val="00F23F80"/>
    <w:rsid w:val="00F24268"/>
    <w:rsid w:val="00F244BB"/>
    <w:rsid w:val="00F246B3"/>
    <w:rsid w:val="00F246EB"/>
    <w:rsid w:val="00F24C2B"/>
    <w:rsid w:val="00F258F6"/>
    <w:rsid w:val="00F25BA8"/>
    <w:rsid w:val="00F25C3B"/>
    <w:rsid w:val="00F25D6B"/>
    <w:rsid w:val="00F26247"/>
    <w:rsid w:val="00F263D6"/>
    <w:rsid w:val="00F2674E"/>
    <w:rsid w:val="00F267F6"/>
    <w:rsid w:val="00F2680A"/>
    <w:rsid w:val="00F26883"/>
    <w:rsid w:val="00F26DF9"/>
    <w:rsid w:val="00F270EC"/>
    <w:rsid w:val="00F272FF"/>
    <w:rsid w:val="00F27905"/>
    <w:rsid w:val="00F27CD5"/>
    <w:rsid w:val="00F27EFE"/>
    <w:rsid w:val="00F30209"/>
    <w:rsid w:val="00F305AC"/>
    <w:rsid w:val="00F3097B"/>
    <w:rsid w:val="00F30EE1"/>
    <w:rsid w:val="00F310C2"/>
    <w:rsid w:val="00F316B6"/>
    <w:rsid w:val="00F31A01"/>
    <w:rsid w:val="00F31C7B"/>
    <w:rsid w:val="00F31CA4"/>
    <w:rsid w:val="00F320FE"/>
    <w:rsid w:val="00F326D7"/>
    <w:rsid w:val="00F3271A"/>
    <w:rsid w:val="00F3287B"/>
    <w:rsid w:val="00F3299C"/>
    <w:rsid w:val="00F329FB"/>
    <w:rsid w:val="00F32ABD"/>
    <w:rsid w:val="00F32E8F"/>
    <w:rsid w:val="00F332DC"/>
    <w:rsid w:val="00F3331B"/>
    <w:rsid w:val="00F333E2"/>
    <w:rsid w:val="00F33426"/>
    <w:rsid w:val="00F337A2"/>
    <w:rsid w:val="00F343A6"/>
    <w:rsid w:val="00F343E9"/>
    <w:rsid w:val="00F346A5"/>
    <w:rsid w:val="00F346C9"/>
    <w:rsid w:val="00F34750"/>
    <w:rsid w:val="00F351F3"/>
    <w:rsid w:val="00F3532D"/>
    <w:rsid w:val="00F35403"/>
    <w:rsid w:val="00F3545F"/>
    <w:rsid w:val="00F355E0"/>
    <w:rsid w:val="00F356FF"/>
    <w:rsid w:val="00F35D64"/>
    <w:rsid w:val="00F35EAA"/>
    <w:rsid w:val="00F35EE4"/>
    <w:rsid w:val="00F36A5D"/>
    <w:rsid w:val="00F36A7C"/>
    <w:rsid w:val="00F36AA7"/>
    <w:rsid w:val="00F374B7"/>
    <w:rsid w:val="00F37718"/>
    <w:rsid w:val="00F37AE7"/>
    <w:rsid w:val="00F37B08"/>
    <w:rsid w:val="00F4015C"/>
    <w:rsid w:val="00F40B2F"/>
    <w:rsid w:val="00F40DF7"/>
    <w:rsid w:val="00F41030"/>
    <w:rsid w:val="00F411E4"/>
    <w:rsid w:val="00F41380"/>
    <w:rsid w:val="00F41413"/>
    <w:rsid w:val="00F415D9"/>
    <w:rsid w:val="00F417F5"/>
    <w:rsid w:val="00F41EA6"/>
    <w:rsid w:val="00F431DB"/>
    <w:rsid w:val="00F4326C"/>
    <w:rsid w:val="00F432A4"/>
    <w:rsid w:val="00F434C9"/>
    <w:rsid w:val="00F4388C"/>
    <w:rsid w:val="00F439C4"/>
    <w:rsid w:val="00F44265"/>
    <w:rsid w:val="00F44B24"/>
    <w:rsid w:val="00F44CC5"/>
    <w:rsid w:val="00F44EFB"/>
    <w:rsid w:val="00F450AC"/>
    <w:rsid w:val="00F4519D"/>
    <w:rsid w:val="00F45342"/>
    <w:rsid w:val="00F45A68"/>
    <w:rsid w:val="00F45C13"/>
    <w:rsid w:val="00F45EE0"/>
    <w:rsid w:val="00F46202"/>
    <w:rsid w:val="00F46A24"/>
    <w:rsid w:val="00F46D0E"/>
    <w:rsid w:val="00F4736D"/>
    <w:rsid w:val="00F473B9"/>
    <w:rsid w:val="00F47781"/>
    <w:rsid w:val="00F47A5F"/>
    <w:rsid w:val="00F47ACA"/>
    <w:rsid w:val="00F47BD9"/>
    <w:rsid w:val="00F47E28"/>
    <w:rsid w:val="00F47E4F"/>
    <w:rsid w:val="00F47FFB"/>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272B"/>
    <w:rsid w:val="00F5285B"/>
    <w:rsid w:val="00F52DE8"/>
    <w:rsid w:val="00F52FB8"/>
    <w:rsid w:val="00F531D2"/>
    <w:rsid w:val="00F53ADA"/>
    <w:rsid w:val="00F53B1B"/>
    <w:rsid w:val="00F53DF2"/>
    <w:rsid w:val="00F53E59"/>
    <w:rsid w:val="00F54424"/>
    <w:rsid w:val="00F547E6"/>
    <w:rsid w:val="00F54881"/>
    <w:rsid w:val="00F54A35"/>
    <w:rsid w:val="00F54ACD"/>
    <w:rsid w:val="00F54C22"/>
    <w:rsid w:val="00F54C3D"/>
    <w:rsid w:val="00F54DD1"/>
    <w:rsid w:val="00F55932"/>
    <w:rsid w:val="00F55A45"/>
    <w:rsid w:val="00F563FD"/>
    <w:rsid w:val="00F564B0"/>
    <w:rsid w:val="00F5666A"/>
    <w:rsid w:val="00F567F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BEC"/>
    <w:rsid w:val="00F60D63"/>
    <w:rsid w:val="00F60F89"/>
    <w:rsid w:val="00F61F03"/>
    <w:rsid w:val="00F61F59"/>
    <w:rsid w:val="00F620A0"/>
    <w:rsid w:val="00F621F7"/>
    <w:rsid w:val="00F626CF"/>
    <w:rsid w:val="00F62A55"/>
    <w:rsid w:val="00F6311E"/>
    <w:rsid w:val="00F631B9"/>
    <w:rsid w:val="00F631DC"/>
    <w:rsid w:val="00F63256"/>
    <w:rsid w:val="00F632D0"/>
    <w:rsid w:val="00F63817"/>
    <w:rsid w:val="00F6388A"/>
    <w:rsid w:val="00F63EAC"/>
    <w:rsid w:val="00F64734"/>
    <w:rsid w:val="00F64BAC"/>
    <w:rsid w:val="00F64E8D"/>
    <w:rsid w:val="00F64EDA"/>
    <w:rsid w:val="00F6503F"/>
    <w:rsid w:val="00F6534E"/>
    <w:rsid w:val="00F65775"/>
    <w:rsid w:val="00F661C8"/>
    <w:rsid w:val="00F6635F"/>
    <w:rsid w:val="00F6638C"/>
    <w:rsid w:val="00F6654F"/>
    <w:rsid w:val="00F66F85"/>
    <w:rsid w:val="00F6744E"/>
    <w:rsid w:val="00F67996"/>
    <w:rsid w:val="00F67DCE"/>
    <w:rsid w:val="00F70811"/>
    <w:rsid w:val="00F70A27"/>
    <w:rsid w:val="00F70A68"/>
    <w:rsid w:val="00F70D2A"/>
    <w:rsid w:val="00F71101"/>
    <w:rsid w:val="00F711C9"/>
    <w:rsid w:val="00F71514"/>
    <w:rsid w:val="00F71922"/>
    <w:rsid w:val="00F721D4"/>
    <w:rsid w:val="00F7254E"/>
    <w:rsid w:val="00F7276E"/>
    <w:rsid w:val="00F72862"/>
    <w:rsid w:val="00F7286D"/>
    <w:rsid w:val="00F72990"/>
    <w:rsid w:val="00F72B82"/>
    <w:rsid w:val="00F73533"/>
    <w:rsid w:val="00F737E4"/>
    <w:rsid w:val="00F73AF4"/>
    <w:rsid w:val="00F742A5"/>
    <w:rsid w:val="00F7485F"/>
    <w:rsid w:val="00F748CE"/>
    <w:rsid w:val="00F74A23"/>
    <w:rsid w:val="00F74C59"/>
    <w:rsid w:val="00F74D7E"/>
    <w:rsid w:val="00F751BD"/>
    <w:rsid w:val="00F75623"/>
    <w:rsid w:val="00F75C00"/>
    <w:rsid w:val="00F75FA1"/>
    <w:rsid w:val="00F75FDD"/>
    <w:rsid w:val="00F76411"/>
    <w:rsid w:val="00F77073"/>
    <w:rsid w:val="00F7708E"/>
    <w:rsid w:val="00F7735E"/>
    <w:rsid w:val="00F7767B"/>
    <w:rsid w:val="00F777AA"/>
    <w:rsid w:val="00F7791F"/>
    <w:rsid w:val="00F77925"/>
    <w:rsid w:val="00F7796B"/>
    <w:rsid w:val="00F77AF2"/>
    <w:rsid w:val="00F77BDF"/>
    <w:rsid w:val="00F77C6B"/>
    <w:rsid w:val="00F803FF"/>
    <w:rsid w:val="00F807A8"/>
    <w:rsid w:val="00F807BC"/>
    <w:rsid w:val="00F81300"/>
    <w:rsid w:val="00F8162A"/>
    <w:rsid w:val="00F8179C"/>
    <w:rsid w:val="00F817EF"/>
    <w:rsid w:val="00F81916"/>
    <w:rsid w:val="00F82144"/>
    <w:rsid w:val="00F8223C"/>
    <w:rsid w:val="00F8234D"/>
    <w:rsid w:val="00F82C7F"/>
    <w:rsid w:val="00F834FA"/>
    <w:rsid w:val="00F837A6"/>
    <w:rsid w:val="00F83AD5"/>
    <w:rsid w:val="00F83D7F"/>
    <w:rsid w:val="00F845F7"/>
    <w:rsid w:val="00F84A5D"/>
    <w:rsid w:val="00F85D4A"/>
    <w:rsid w:val="00F86208"/>
    <w:rsid w:val="00F865A4"/>
    <w:rsid w:val="00F8664A"/>
    <w:rsid w:val="00F869E2"/>
    <w:rsid w:val="00F86A59"/>
    <w:rsid w:val="00F86D54"/>
    <w:rsid w:val="00F86E1D"/>
    <w:rsid w:val="00F87319"/>
    <w:rsid w:val="00F8780A"/>
    <w:rsid w:val="00F87A98"/>
    <w:rsid w:val="00F900CD"/>
    <w:rsid w:val="00F90226"/>
    <w:rsid w:val="00F9034B"/>
    <w:rsid w:val="00F906FF"/>
    <w:rsid w:val="00F907D7"/>
    <w:rsid w:val="00F90A18"/>
    <w:rsid w:val="00F9106C"/>
    <w:rsid w:val="00F91086"/>
    <w:rsid w:val="00F916DB"/>
    <w:rsid w:val="00F91A50"/>
    <w:rsid w:val="00F91D20"/>
    <w:rsid w:val="00F91F66"/>
    <w:rsid w:val="00F91FE9"/>
    <w:rsid w:val="00F92044"/>
    <w:rsid w:val="00F920E7"/>
    <w:rsid w:val="00F921E9"/>
    <w:rsid w:val="00F92545"/>
    <w:rsid w:val="00F932BE"/>
    <w:rsid w:val="00F93759"/>
    <w:rsid w:val="00F941D1"/>
    <w:rsid w:val="00F94365"/>
    <w:rsid w:val="00F94689"/>
    <w:rsid w:val="00F94E52"/>
    <w:rsid w:val="00F95293"/>
    <w:rsid w:val="00F959BC"/>
    <w:rsid w:val="00F95BE9"/>
    <w:rsid w:val="00F95C32"/>
    <w:rsid w:val="00F95D39"/>
    <w:rsid w:val="00F95DA9"/>
    <w:rsid w:val="00F96091"/>
    <w:rsid w:val="00F97140"/>
    <w:rsid w:val="00F971BC"/>
    <w:rsid w:val="00F97442"/>
    <w:rsid w:val="00F97530"/>
    <w:rsid w:val="00F9772E"/>
    <w:rsid w:val="00F97BCC"/>
    <w:rsid w:val="00F97C7F"/>
    <w:rsid w:val="00F97D83"/>
    <w:rsid w:val="00FA018D"/>
    <w:rsid w:val="00FA0C05"/>
    <w:rsid w:val="00FA0DBF"/>
    <w:rsid w:val="00FA1251"/>
    <w:rsid w:val="00FA1321"/>
    <w:rsid w:val="00FA1539"/>
    <w:rsid w:val="00FA163E"/>
    <w:rsid w:val="00FA18F0"/>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51A3"/>
    <w:rsid w:val="00FA56AE"/>
    <w:rsid w:val="00FA5CEF"/>
    <w:rsid w:val="00FA5EA7"/>
    <w:rsid w:val="00FA64B2"/>
    <w:rsid w:val="00FA6715"/>
    <w:rsid w:val="00FA698A"/>
    <w:rsid w:val="00FA6F10"/>
    <w:rsid w:val="00FA72C2"/>
    <w:rsid w:val="00FA75FE"/>
    <w:rsid w:val="00FA7AC8"/>
    <w:rsid w:val="00FA7C1D"/>
    <w:rsid w:val="00FA7E2F"/>
    <w:rsid w:val="00FA7F1D"/>
    <w:rsid w:val="00FB00C2"/>
    <w:rsid w:val="00FB03AA"/>
    <w:rsid w:val="00FB0620"/>
    <w:rsid w:val="00FB073B"/>
    <w:rsid w:val="00FB07B1"/>
    <w:rsid w:val="00FB0C58"/>
    <w:rsid w:val="00FB0D68"/>
    <w:rsid w:val="00FB0DC2"/>
    <w:rsid w:val="00FB102B"/>
    <w:rsid w:val="00FB1260"/>
    <w:rsid w:val="00FB19AC"/>
    <w:rsid w:val="00FB1A23"/>
    <w:rsid w:val="00FB1CFC"/>
    <w:rsid w:val="00FB1E50"/>
    <w:rsid w:val="00FB1FF8"/>
    <w:rsid w:val="00FB20AC"/>
    <w:rsid w:val="00FB21A5"/>
    <w:rsid w:val="00FB23F7"/>
    <w:rsid w:val="00FB2483"/>
    <w:rsid w:val="00FB260F"/>
    <w:rsid w:val="00FB2730"/>
    <w:rsid w:val="00FB2E4F"/>
    <w:rsid w:val="00FB2FB6"/>
    <w:rsid w:val="00FB3424"/>
    <w:rsid w:val="00FB3C48"/>
    <w:rsid w:val="00FB41B7"/>
    <w:rsid w:val="00FB4D69"/>
    <w:rsid w:val="00FB5119"/>
    <w:rsid w:val="00FB52DF"/>
    <w:rsid w:val="00FB56E3"/>
    <w:rsid w:val="00FB5846"/>
    <w:rsid w:val="00FB69F5"/>
    <w:rsid w:val="00FB6F1A"/>
    <w:rsid w:val="00FB743A"/>
    <w:rsid w:val="00FB7758"/>
    <w:rsid w:val="00FB7D0C"/>
    <w:rsid w:val="00FC0038"/>
    <w:rsid w:val="00FC02F0"/>
    <w:rsid w:val="00FC06FC"/>
    <w:rsid w:val="00FC0DE3"/>
    <w:rsid w:val="00FC1081"/>
    <w:rsid w:val="00FC1226"/>
    <w:rsid w:val="00FC170E"/>
    <w:rsid w:val="00FC205A"/>
    <w:rsid w:val="00FC2335"/>
    <w:rsid w:val="00FC23D4"/>
    <w:rsid w:val="00FC25A6"/>
    <w:rsid w:val="00FC2627"/>
    <w:rsid w:val="00FC273D"/>
    <w:rsid w:val="00FC29CF"/>
    <w:rsid w:val="00FC2AD7"/>
    <w:rsid w:val="00FC2F14"/>
    <w:rsid w:val="00FC32D5"/>
    <w:rsid w:val="00FC3BD6"/>
    <w:rsid w:val="00FC4072"/>
    <w:rsid w:val="00FC46AE"/>
    <w:rsid w:val="00FC4781"/>
    <w:rsid w:val="00FC4BBD"/>
    <w:rsid w:val="00FC5266"/>
    <w:rsid w:val="00FC5806"/>
    <w:rsid w:val="00FC5998"/>
    <w:rsid w:val="00FC623B"/>
    <w:rsid w:val="00FC6829"/>
    <w:rsid w:val="00FC6A40"/>
    <w:rsid w:val="00FC6A84"/>
    <w:rsid w:val="00FC711E"/>
    <w:rsid w:val="00FC71A3"/>
    <w:rsid w:val="00FC730D"/>
    <w:rsid w:val="00FC73E4"/>
    <w:rsid w:val="00FC752C"/>
    <w:rsid w:val="00FC7703"/>
    <w:rsid w:val="00FC79DE"/>
    <w:rsid w:val="00FC7A0D"/>
    <w:rsid w:val="00FC7E6A"/>
    <w:rsid w:val="00FC7E71"/>
    <w:rsid w:val="00FD016B"/>
    <w:rsid w:val="00FD07D6"/>
    <w:rsid w:val="00FD081C"/>
    <w:rsid w:val="00FD0C58"/>
    <w:rsid w:val="00FD0FCE"/>
    <w:rsid w:val="00FD10F3"/>
    <w:rsid w:val="00FD180C"/>
    <w:rsid w:val="00FD1C46"/>
    <w:rsid w:val="00FD1D5A"/>
    <w:rsid w:val="00FD1E49"/>
    <w:rsid w:val="00FD1F07"/>
    <w:rsid w:val="00FD23A5"/>
    <w:rsid w:val="00FD2416"/>
    <w:rsid w:val="00FD28BD"/>
    <w:rsid w:val="00FD2935"/>
    <w:rsid w:val="00FD2BD2"/>
    <w:rsid w:val="00FD2CA0"/>
    <w:rsid w:val="00FD30A9"/>
    <w:rsid w:val="00FD3751"/>
    <w:rsid w:val="00FD3899"/>
    <w:rsid w:val="00FD39CB"/>
    <w:rsid w:val="00FD3A94"/>
    <w:rsid w:val="00FD3FBD"/>
    <w:rsid w:val="00FD3FE5"/>
    <w:rsid w:val="00FD4396"/>
    <w:rsid w:val="00FD45C3"/>
    <w:rsid w:val="00FD479B"/>
    <w:rsid w:val="00FD4875"/>
    <w:rsid w:val="00FD592E"/>
    <w:rsid w:val="00FD6441"/>
    <w:rsid w:val="00FD6605"/>
    <w:rsid w:val="00FD67EF"/>
    <w:rsid w:val="00FD6A78"/>
    <w:rsid w:val="00FD6AC4"/>
    <w:rsid w:val="00FD6BDD"/>
    <w:rsid w:val="00FD6CE6"/>
    <w:rsid w:val="00FD7068"/>
    <w:rsid w:val="00FD736E"/>
    <w:rsid w:val="00FD73AB"/>
    <w:rsid w:val="00FD73B9"/>
    <w:rsid w:val="00FD77A8"/>
    <w:rsid w:val="00FD7A4E"/>
    <w:rsid w:val="00FD7AAF"/>
    <w:rsid w:val="00FE0250"/>
    <w:rsid w:val="00FE0561"/>
    <w:rsid w:val="00FE0D8B"/>
    <w:rsid w:val="00FE0ED6"/>
    <w:rsid w:val="00FE16DA"/>
    <w:rsid w:val="00FE19A3"/>
    <w:rsid w:val="00FE21FB"/>
    <w:rsid w:val="00FE2B17"/>
    <w:rsid w:val="00FE2BC4"/>
    <w:rsid w:val="00FE2F68"/>
    <w:rsid w:val="00FE31D1"/>
    <w:rsid w:val="00FE3476"/>
    <w:rsid w:val="00FE35A8"/>
    <w:rsid w:val="00FE3876"/>
    <w:rsid w:val="00FE396B"/>
    <w:rsid w:val="00FE3B3B"/>
    <w:rsid w:val="00FE3D0F"/>
    <w:rsid w:val="00FE42DE"/>
    <w:rsid w:val="00FE4C93"/>
    <w:rsid w:val="00FE4ED3"/>
    <w:rsid w:val="00FE51A3"/>
    <w:rsid w:val="00FE5590"/>
    <w:rsid w:val="00FE56C2"/>
    <w:rsid w:val="00FE5A56"/>
    <w:rsid w:val="00FE5B17"/>
    <w:rsid w:val="00FE5CBD"/>
    <w:rsid w:val="00FE5D69"/>
    <w:rsid w:val="00FE5F07"/>
    <w:rsid w:val="00FE61CF"/>
    <w:rsid w:val="00FE65E0"/>
    <w:rsid w:val="00FE689D"/>
    <w:rsid w:val="00FE68E7"/>
    <w:rsid w:val="00FE6A32"/>
    <w:rsid w:val="00FE6B4D"/>
    <w:rsid w:val="00FE6C9E"/>
    <w:rsid w:val="00FE6FAA"/>
    <w:rsid w:val="00FE7070"/>
    <w:rsid w:val="00FE71DA"/>
    <w:rsid w:val="00FE71EC"/>
    <w:rsid w:val="00FE721F"/>
    <w:rsid w:val="00FE7302"/>
    <w:rsid w:val="00FE784D"/>
    <w:rsid w:val="00FE7907"/>
    <w:rsid w:val="00FE7AEE"/>
    <w:rsid w:val="00FF0063"/>
    <w:rsid w:val="00FF00DA"/>
    <w:rsid w:val="00FF0552"/>
    <w:rsid w:val="00FF079B"/>
    <w:rsid w:val="00FF0B9C"/>
    <w:rsid w:val="00FF0C1F"/>
    <w:rsid w:val="00FF17D4"/>
    <w:rsid w:val="00FF1D92"/>
    <w:rsid w:val="00FF21D4"/>
    <w:rsid w:val="00FF2647"/>
    <w:rsid w:val="00FF265F"/>
    <w:rsid w:val="00FF29FD"/>
    <w:rsid w:val="00FF2A42"/>
    <w:rsid w:val="00FF3523"/>
    <w:rsid w:val="00FF3FAB"/>
    <w:rsid w:val="00FF46DB"/>
    <w:rsid w:val="00FF4A79"/>
    <w:rsid w:val="00FF4F0B"/>
    <w:rsid w:val="00FF5615"/>
    <w:rsid w:val="00FF5B6C"/>
    <w:rsid w:val="00FF5DE1"/>
    <w:rsid w:val="00FF5EFA"/>
    <w:rsid w:val="00FF5FDD"/>
    <w:rsid w:val="00FF66C6"/>
    <w:rsid w:val="00FF69DB"/>
    <w:rsid w:val="00FF6D6E"/>
    <w:rsid w:val="00FF6DAA"/>
    <w:rsid w:val="00FF6E5E"/>
    <w:rsid w:val="00FF6FC3"/>
    <w:rsid w:val="00FF715B"/>
    <w:rsid w:val="00FF718E"/>
    <w:rsid w:val="00FF7510"/>
    <w:rsid w:val="00FF7748"/>
    <w:rsid w:val="00FF7B7A"/>
    <w:rsid w:val="00FF7C1C"/>
    <w:rsid w:val="00FF7E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uiPriority w:val="9"/>
    <w:rsid w:val="00AF696A"/>
    <w:rPr>
      <w:rFonts w:ascii="Arial" w:hAnsi="Arial"/>
      <w:sz w:val="32"/>
      <w:lang w:val="en-GB" w:eastAsia="en-US"/>
    </w:rPr>
  </w:style>
  <w:style w:type="character" w:customStyle="1" w:styleId="B11">
    <w:name w:val="B1 (文字)"/>
    <w:qFormat/>
    <w:locked/>
    <w:rsid w:val="00660815"/>
    <w:rPr>
      <w:rFonts w:eastAsia="游明朝"/>
      <w:lang w:val="en-GB" w:eastAsia="en-US"/>
    </w:rPr>
  </w:style>
  <w:style w:type="paragraph" w:customStyle="1" w:styleId="3GPPH3">
    <w:name w:val="3GPP H3"/>
    <w:basedOn w:val="3"/>
    <w:next w:val="a"/>
    <w:link w:val="3GPPH3Char"/>
    <w:qFormat/>
    <w:rsid w:val="00DA15BC"/>
    <w:pPr>
      <w:numPr>
        <w:numId w:val="0"/>
      </w:numPr>
      <w:tabs>
        <w:tab w:val="left" w:pos="720"/>
      </w:tabs>
      <w:overflowPunct w:val="0"/>
      <w:autoSpaceDE w:val="0"/>
      <w:autoSpaceDN w:val="0"/>
      <w:adjustRightInd w:val="0"/>
      <w:spacing w:after="120" w:line="259" w:lineRule="auto"/>
      <w:ind w:left="709" w:hanging="709"/>
      <w:textAlignment w:val="baseline"/>
    </w:pPr>
    <w:rPr>
      <w:rFonts w:eastAsia="SimSun"/>
    </w:rPr>
  </w:style>
  <w:style w:type="character" w:customStyle="1" w:styleId="3GPPH3Char">
    <w:name w:val="3GPP H3 Char"/>
    <w:link w:val="3GPPH3"/>
    <w:rsid w:val="00DA15BC"/>
    <w:rPr>
      <w:rFonts w:ascii="Arial" w:eastAsia="SimSun" w:hAnsi="Arial"/>
      <w:sz w:val="28"/>
      <w:lang w:val="en-GB" w:eastAsia="en-US"/>
    </w:rPr>
  </w:style>
  <w:style w:type="paragraph" w:customStyle="1" w:styleId="0Maintext">
    <w:name w:val="0 Main text"/>
    <w:basedOn w:val="a"/>
    <w:link w:val="0MaintextChar"/>
    <w:qFormat/>
    <w:rsid w:val="007E1991"/>
    <w:pPr>
      <w:spacing w:after="100" w:afterAutospacing="1" w:line="288" w:lineRule="auto"/>
      <w:ind w:firstLine="360"/>
      <w:jc w:val="both"/>
    </w:pPr>
    <w:rPr>
      <w:rFonts w:eastAsia="Malgun Gothic" w:cs="Batang"/>
    </w:rPr>
  </w:style>
  <w:style w:type="character" w:customStyle="1" w:styleId="0MaintextChar">
    <w:name w:val="0 Main text Char"/>
    <w:basedOn w:val="a0"/>
    <w:link w:val="0Maintext"/>
    <w:qFormat/>
    <w:rsid w:val="007E1991"/>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1496886">
      <w:bodyDiv w:val="1"/>
      <w:marLeft w:val="0"/>
      <w:marRight w:val="0"/>
      <w:marTop w:val="0"/>
      <w:marBottom w:val="0"/>
      <w:divBdr>
        <w:top w:val="none" w:sz="0" w:space="0" w:color="auto"/>
        <w:left w:val="none" w:sz="0" w:space="0" w:color="auto"/>
        <w:bottom w:val="none" w:sz="0" w:space="0" w:color="auto"/>
        <w:right w:val="none" w:sz="0" w:space="0" w:color="auto"/>
      </w:divBdr>
      <w:divsChild>
        <w:div w:id="790368211">
          <w:marLeft w:val="446"/>
          <w:marRight w:val="0"/>
          <w:marTop w:val="0"/>
          <w:marBottom w:val="0"/>
          <w:divBdr>
            <w:top w:val="none" w:sz="0" w:space="0" w:color="auto"/>
            <w:left w:val="none" w:sz="0" w:space="0" w:color="auto"/>
            <w:bottom w:val="none" w:sz="0" w:space="0" w:color="auto"/>
            <w:right w:val="none" w:sz="0" w:space="0" w:color="auto"/>
          </w:divBdr>
        </w:div>
        <w:div w:id="841045414">
          <w:marLeft w:val="446"/>
          <w:marRight w:val="0"/>
          <w:marTop w:val="0"/>
          <w:marBottom w:val="0"/>
          <w:divBdr>
            <w:top w:val="none" w:sz="0" w:space="0" w:color="auto"/>
            <w:left w:val="none" w:sz="0" w:space="0" w:color="auto"/>
            <w:bottom w:val="none" w:sz="0" w:space="0" w:color="auto"/>
            <w:right w:val="none" w:sz="0" w:space="0" w:color="auto"/>
          </w:divBdr>
        </w:div>
        <w:div w:id="1337270892">
          <w:marLeft w:val="1166"/>
          <w:marRight w:val="0"/>
          <w:marTop w:val="0"/>
          <w:marBottom w:val="0"/>
          <w:divBdr>
            <w:top w:val="none" w:sz="0" w:space="0" w:color="auto"/>
            <w:left w:val="none" w:sz="0" w:space="0" w:color="auto"/>
            <w:bottom w:val="none" w:sz="0" w:space="0" w:color="auto"/>
            <w:right w:val="none" w:sz="0" w:space="0" w:color="auto"/>
          </w:divBdr>
        </w:div>
        <w:div w:id="362555978">
          <w:marLeft w:val="1166"/>
          <w:marRight w:val="0"/>
          <w:marTop w:val="0"/>
          <w:marBottom w:val="0"/>
          <w:divBdr>
            <w:top w:val="none" w:sz="0" w:space="0" w:color="auto"/>
            <w:left w:val="none" w:sz="0" w:space="0" w:color="auto"/>
            <w:bottom w:val="none" w:sz="0" w:space="0" w:color="auto"/>
            <w:right w:val="none" w:sz="0" w:space="0" w:color="auto"/>
          </w:divBdr>
        </w:div>
        <w:div w:id="1901162935">
          <w:marLeft w:val="1166"/>
          <w:marRight w:val="0"/>
          <w:marTop w:val="0"/>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519562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42250532">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7392378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069012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87654983">
      <w:bodyDiv w:val="1"/>
      <w:marLeft w:val="0"/>
      <w:marRight w:val="0"/>
      <w:marTop w:val="0"/>
      <w:marBottom w:val="0"/>
      <w:divBdr>
        <w:top w:val="none" w:sz="0" w:space="0" w:color="auto"/>
        <w:left w:val="none" w:sz="0" w:space="0" w:color="auto"/>
        <w:bottom w:val="none" w:sz="0" w:space="0" w:color="auto"/>
        <w:right w:val="none" w:sz="0" w:space="0" w:color="auto"/>
      </w:divBdr>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9446424">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0293058">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5420584">
      <w:bodyDiv w:val="1"/>
      <w:marLeft w:val="0"/>
      <w:marRight w:val="0"/>
      <w:marTop w:val="0"/>
      <w:marBottom w:val="0"/>
      <w:divBdr>
        <w:top w:val="none" w:sz="0" w:space="0" w:color="auto"/>
        <w:left w:val="none" w:sz="0" w:space="0" w:color="auto"/>
        <w:bottom w:val="none" w:sz="0" w:space="0" w:color="auto"/>
        <w:right w:val="none" w:sz="0" w:space="0" w:color="auto"/>
      </w:divBdr>
    </w:div>
    <w:div w:id="1451053594">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09827232">
      <w:bodyDiv w:val="1"/>
      <w:marLeft w:val="0"/>
      <w:marRight w:val="0"/>
      <w:marTop w:val="0"/>
      <w:marBottom w:val="0"/>
      <w:divBdr>
        <w:top w:val="none" w:sz="0" w:space="0" w:color="auto"/>
        <w:left w:val="none" w:sz="0" w:space="0" w:color="auto"/>
        <w:bottom w:val="none" w:sz="0" w:space="0" w:color="auto"/>
        <w:right w:val="none" w:sz="0" w:space="0" w:color="auto"/>
      </w:divBdr>
      <w:divsChild>
        <w:div w:id="1287272964">
          <w:marLeft w:val="1166"/>
          <w:marRight w:val="0"/>
          <w:marTop w:val="77"/>
          <w:marBottom w:val="0"/>
          <w:divBdr>
            <w:top w:val="none" w:sz="0" w:space="0" w:color="auto"/>
            <w:left w:val="none" w:sz="0" w:space="0" w:color="auto"/>
            <w:bottom w:val="none" w:sz="0" w:space="0" w:color="auto"/>
            <w:right w:val="none" w:sz="0" w:space="0" w:color="auto"/>
          </w:divBdr>
        </w:div>
        <w:div w:id="1562135456">
          <w:marLeft w:val="1166"/>
          <w:marRight w:val="0"/>
          <w:marTop w:val="77"/>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2482839">
      <w:bodyDiv w:val="1"/>
      <w:marLeft w:val="0"/>
      <w:marRight w:val="0"/>
      <w:marTop w:val="0"/>
      <w:marBottom w:val="0"/>
      <w:divBdr>
        <w:top w:val="none" w:sz="0" w:space="0" w:color="auto"/>
        <w:left w:val="none" w:sz="0" w:space="0" w:color="auto"/>
        <w:bottom w:val="none" w:sz="0" w:space="0" w:color="auto"/>
        <w:right w:val="none" w:sz="0" w:space="0" w:color="auto"/>
      </w:divBdr>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105629">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6195111">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43199">
      <w:bodyDiv w:val="1"/>
      <w:marLeft w:val="0"/>
      <w:marRight w:val="0"/>
      <w:marTop w:val="0"/>
      <w:marBottom w:val="0"/>
      <w:divBdr>
        <w:top w:val="none" w:sz="0" w:space="0" w:color="auto"/>
        <w:left w:val="none" w:sz="0" w:space="0" w:color="auto"/>
        <w:bottom w:val="none" w:sz="0" w:space="0" w:color="auto"/>
        <w:right w:val="none" w:sz="0" w:space="0" w:color="auto"/>
      </w:divBdr>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928517">
      <w:bodyDiv w:val="1"/>
      <w:marLeft w:val="0"/>
      <w:marRight w:val="0"/>
      <w:marTop w:val="0"/>
      <w:marBottom w:val="0"/>
      <w:divBdr>
        <w:top w:val="none" w:sz="0" w:space="0" w:color="auto"/>
        <w:left w:val="none" w:sz="0" w:space="0" w:color="auto"/>
        <w:bottom w:val="none" w:sz="0" w:space="0" w:color="auto"/>
        <w:right w:val="none" w:sz="0" w:space="0" w:color="auto"/>
      </w:divBdr>
      <w:divsChild>
        <w:div w:id="1814634628">
          <w:marLeft w:val="1166"/>
          <w:marRight w:val="0"/>
          <w:marTop w:val="77"/>
          <w:marBottom w:val="0"/>
          <w:divBdr>
            <w:top w:val="none" w:sz="0" w:space="0" w:color="auto"/>
            <w:left w:val="none" w:sz="0" w:space="0" w:color="auto"/>
            <w:bottom w:val="none" w:sz="0" w:space="0" w:color="auto"/>
            <w:right w:val="none" w:sz="0" w:space="0" w:color="auto"/>
          </w:divBdr>
        </w:div>
        <w:div w:id="1115488882">
          <w:marLeft w:val="1800"/>
          <w:marRight w:val="0"/>
          <w:marTop w:val="67"/>
          <w:marBottom w:val="0"/>
          <w:divBdr>
            <w:top w:val="none" w:sz="0" w:space="0" w:color="auto"/>
            <w:left w:val="none" w:sz="0" w:space="0" w:color="auto"/>
            <w:bottom w:val="none" w:sz="0" w:space="0" w:color="auto"/>
            <w:right w:val="none" w:sz="0" w:space="0" w:color="auto"/>
          </w:divBdr>
        </w:div>
        <w:div w:id="1843347667">
          <w:marLeft w:val="1800"/>
          <w:marRight w:val="0"/>
          <w:marTop w:val="67"/>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2.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34FB05FE-3904-4993-9D6D-4748CA58D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83041C-0E10-4266-965A-E82E093179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5549</Words>
  <Characters>28067</Characters>
  <Application>Microsoft Office Word</Application>
  <DocSecurity>0</DocSecurity>
  <Lines>233</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13</cp:revision>
  <cp:lastPrinted>2018-02-13T08:57:00Z</cp:lastPrinted>
  <dcterms:created xsi:type="dcterms:W3CDTF">2023-04-07T07:54:00Z</dcterms:created>
  <dcterms:modified xsi:type="dcterms:W3CDTF">2023-04-07T07:59:00Z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