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9A876" w14:textId="0BD341CA" w:rsidR="004F30AE" w:rsidRPr="00303B73" w:rsidRDefault="004F30AE" w:rsidP="004F30AE">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Pr="00377DB7">
        <w:rPr>
          <w:b/>
          <w:sz w:val="24"/>
          <w:szCs w:val="24"/>
          <w:lang w:eastAsia="ko-KR"/>
        </w:rPr>
        <w:t>#11</w:t>
      </w:r>
      <w:r>
        <w:rPr>
          <w:b/>
          <w:sz w:val="24"/>
          <w:szCs w:val="24"/>
          <w:lang w:eastAsia="ko-KR"/>
        </w:rPr>
        <w:t>2bis-e</w:t>
      </w:r>
      <w:r w:rsidRPr="00586006">
        <w:rPr>
          <w:rFonts w:hint="eastAsia"/>
          <w:b/>
          <w:sz w:val="24"/>
          <w:szCs w:val="24"/>
          <w:lang w:eastAsia="ko-KR"/>
        </w:rPr>
        <w:tab/>
      </w:r>
      <w:r>
        <w:rPr>
          <w:b/>
          <w:i/>
          <w:noProof/>
          <w:sz w:val="24"/>
          <w:szCs w:val="24"/>
          <w:lang w:eastAsia="ko-KR"/>
        </w:rPr>
        <w:t>R1-</w:t>
      </w:r>
      <w:r w:rsidR="00300683" w:rsidRPr="00300683">
        <w:rPr>
          <w:b/>
          <w:i/>
          <w:noProof/>
          <w:sz w:val="24"/>
          <w:szCs w:val="24"/>
          <w:lang w:eastAsia="ko-KR"/>
        </w:rPr>
        <w:t>2303135</w:t>
      </w:r>
    </w:p>
    <w:bookmarkEnd w:id="0"/>
    <w:bookmarkEnd w:id="1"/>
    <w:p w14:paraId="70C09D97" w14:textId="77777777" w:rsidR="004F30AE" w:rsidRPr="00CE577B" w:rsidRDefault="004F30AE" w:rsidP="004F30AE">
      <w:pPr>
        <w:pStyle w:val="CRCoverPage"/>
        <w:spacing w:after="240"/>
        <w:outlineLvl w:val="0"/>
        <w:rPr>
          <w:b/>
          <w:noProof/>
          <w:sz w:val="24"/>
          <w:szCs w:val="24"/>
          <w:lang w:eastAsia="ko-KR"/>
        </w:rPr>
      </w:pPr>
      <w:proofErr w:type="gramStart"/>
      <w:r>
        <w:rPr>
          <w:rFonts w:cs="Arial"/>
          <w:b/>
          <w:bCs/>
          <w:sz w:val="24"/>
          <w:szCs w:val="24"/>
        </w:rPr>
        <w:t>e-Meeting</w:t>
      </w:r>
      <w:proofErr w:type="gramEnd"/>
      <w:r w:rsidRPr="00CE577B">
        <w:rPr>
          <w:rFonts w:cs="Arial"/>
          <w:b/>
          <w:bCs/>
          <w:sz w:val="24"/>
          <w:szCs w:val="24"/>
        </w:rPr>
        <w:t xml:space="preserve">, </w:t>
      </w:r>
      <w:r>
        <w:rPr>
          <w:rFonts w:cs="Arial"/>
          <w:b/>
          <w:bCs/>
          <w:sz w:val="24"/>
          <w:szCs w:val="24"/>
        </w:rPr>
        <w:t>April</w:t>
      </w:r>
      <w:r w:rsidRPr="00CE577B">
        <w:rPr>
          <w:rFonts w:cs="Arial"/>
          <w:b/>
          <w:bCs/>
          <w:sz w:val="24"/>
          <w:szCs w:val="24"/>
        </w:rPr>
        <w:t xml:space="preserve"> </w:t>
      </w:r>
      <w:r>
        <w:rPr>
          <w:rFonts w:cs="Arial"/>
          <w:b/>
          <w:bCs/>
          <w:sz w:val="24"/>
          <w:szCs w:val="24"/>
        </w:rPr>
        <w:t>1</w:t>
      </w:r>
      <w:r w:rsidRPr="00CE577B">
        <w:rPr>
          <w:rFonts w:cs="Arial"/>
          <w:b/>
          <w:bCs/>
          <w:sz w:val="24"/>
          <w:szCs w:val="24"/>
        </w:rPr>
        <w:t>7th –</w:t>
      </w:r>
      <w:r>
        <w:rPr>
          <w:rFonts w:cs="Arial"/>
          <w:b/>
          <w:bCs/>
          <w:sz w:val="24"/>
          <w:szCs w:val="24"/>
        </w:rPr>
        <w:t xml:space="preserve"> 26th</w:t>
      </w:r>
      <w:r w:rsidRPr="00CE577B">
        <w:rPr>
          <w:rFonts w:cs="Arial"/>
          <w:b/>
          <w:bCs/>
          <w:sz w:val="24"/>
          <w:szCs w:val="24"/>
        </w:rPr>
        <w:t>, 2023</w:t>
      </w:r>
    </w:p>
    <w:p w14:paraId="02876F58" w14:textId="2CF43E81"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27E78">
        <w:rPr>
          <w:rFonts w:ascii="Arial" w:hAnsi="Arial"/>
          <w:sz w:val="24"/>
          <w:lang w:eastAsia="ko-KR"/>
        </w:rPr>
        <w:t>3</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D8DD2C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A0554B">
        <w:rPr>
          <w:rFonts w:ascii="Arial" w:hAnsi="Arial"/>
          <w:sz w:val="24"/>
          <w:lang w:eastAsia="ko-KR"/>
        </w:rPr>
        <w:t>O</w:t>
      </w:r>
      <w:r w:rsidR="006238A0" w:rsidRPr="006238A0">
        <w:rPr>
          <w:rFonts w:ascii="Arial" w:hAnsi="Arial"/>
          <w:sz w:val="24"/>
          <w:lang w:eastAsia="ko-KR"/>
        </w:rPr>
        <w:t xml:space="preserve">n </w:t>
      </w:r>
      <w:r w:rsidR="00A0554B">
        <w:rPr>
          <w:rFonts w:ascii="Arial" w:hAnsi="Arial"/>
          <w:sz w:val="24"/>
          <w:lang w:eastAsia="ko-KR"/>
        </w:rPr>
        <w:t>R</w:t>
      </w:r>
      <w:r w:rsidR="00C27E78" w:rsidRPr="00C27E78">
        <w:rPr>
          <w:rFonts w:ascii="Arial" w:hAnsi="Arial"/>
          <w:sz w:val="24"/>
          <w:lang w:eastAsia="ko-KR"/>
        </w:rPr>
        <w:t xml:space="preserve">esource </w:t>
      </w:r>
      <w:r w:rsidR="00A0554B">
        <w:rPr>
          <w:rFonts w:ascii="Arial" w:hAnsi="Arial"/>
          <w:sz w:val="24"/>
          <w:lang w:eastAsia="ko-KR"/>
        </w:rPr>
        <w:t>A</w:t>
      </w:r>
      <w:r w:rsidR="00C27E78" w:rsidRPr="00C27E78">
        <w:rPr>
          <w:rFonts w:ascii="Arial" w:hAnsi="Arial"/>
          <w:sz w:val="24"/>
          <w:lang w:eastAsia="ko-KR"/>
        </w:rPr>
        <w:t xml:space="preserve">llocation for SL </w:t>
      </w:r>
      <w:r w:rsidR="00F9088E" w:rsidRPr="00F9088E">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76FA14B7"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C27E78">
        <w:rPr>
          <w:lang w:eastAsia="ko-KR"/>
        </w:rPr>
        <w:t>r</w:t>
      </w:r>
      <w:r w:rsidR="00C27E78" w:rsidRPr="00C27E78">
        <w:rPr>
          <w:lang w:eastAsia="ko-KR"/>
        </w:rPr>
        <w:t>esource allocation for SL positioning reference signal</w:t>
      </w:r>
      <w:r w:rsidR="00A0554B">
        <w:rPr>
          <w:lang w:eastAsia="ko-KR"/>
        </w:rPr>
        <w:t xml:space="preserve"> </w:t>
      </w:r>
      <w:r w:rsidR="00056169">
        <w:rPr>
          <w:lang w:eastAsia="ko-KR"/>
        </w:rPr>
        <w:t xml:space="preserve">(SL PRS)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9FCF5FB"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w:t>
      </w:r>
      <w:r w:rsidR="00B31469">
        <w:rPr>
          <w:lang w:eastAsia="x-none"/>
        </w:rPr>
        <w:t xml:space="preserve">the </w:t>
      </w:r>
      <w:r w:rsidR="00B31469">
        <w:t>r</w:t>
      </w:r>
      <w:r w:rsidR="00B31469" w:rsidRPr="00C27E78">
        <w:t xml:space="preserve">esource allocation for </w:t>
      </w:r>
      <w:r w:rsidR="00B31469">
        <w:t>SL PRS and</w:t>
      </w:r>
      <w:r w:rsidR="00056169" w:rsidRPr="00A0554B">
        <w:t xml:space="preserve"> related to the support of unicast/</w:t>
      </w:r>
      <w:proofErr w:type="spellStart"/>
      <w:r w:rsidR="00056169" w:rsidRPr="00A0554B">
        <w:t>groupcast</w:t>
      </w:r>
      <w:proofErr w:type="spellEnd"/>
      <w:r w:rsidR="00056169" w:rsidRPr="00A0554B">
        <w:t>/br</w:t>
      </w:r>
      <w:r w:rsidR="00B31469">
        <w:t>oadcast of SL PRS transmissions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1817FF3E" w14:textId="77777777" w:rsidR="00056169" w:rsidRPr="00056169" w:rsidRDefault="00056169" w:rsidP="00CB109D">
            <w:pPr>
              <w:numPr>
                <w:ilvl w:val="0"/>
                <w:numId w:val="12"/>
              </w:numPr>
              <w:spacing w:after="120"/>
              <w:jc w:val="both"/>
              <w:rPr>
                <w:i/>
              </w:rPr>
            </w:pPr>
            <w:r w:rsidRPr="00056169">
              <w:rPr>
                <w:i/>
              </w:rPr>
              <w:t>Specify support of resource allocation for SL PRS:</w:t>
            </w:r>
          </w:p>
          <w:p w14:paraId="6BA7A9FD" w14:textId="77777777" w:rsidR="00056169" w:rsidRPr="00056169" w:rsidRDefault="00056169" w:rsidP="00CB109D">
            <w:pPr>
              <w:numPr>
                <w:ilvl w:val="1"/>
                <w:numId w:val="12"/>
              </w:numPr>
              <w:spacing w:after="120"/>
              <w:jc w:val="both"/>
              <w:rPr>
                <w:i/>
              </w:rPr>
            </w:pPr>
            <w:r w:rsidRPr="00056169">
              <w:rPr>
                <w:i/>
              </w:rPr>
              <w:t>Including resource allocation Scheme 1 and Scheme 2, where Scheme 1 corresponds to a network-centric SL PRS resource allocation and Scheme 2 corresponds to UE autonomous SL PRS resource allocation [RAN1].</w:t>
            </w:r>
          </w:p>
          <w:p w14:paraId="1A313F28" w14:textId="77777777" w:rsidR="00056169" w:rsidRPr="00056169" w:rsidRDefault="00056169" w:rsidP="00CB109D">
            <w:pPr>
              <w:numPr>
                <w:ilvl w:val="2"/>
                <w:numId w:val="12"/>
              </w:numPr>
              <w:spacing w:after="120"/>
              <w:jc w:val="both"/>
              <w:rPr>
                <w:i/>
              </w:rPr>
            </w:pPr>
            <w:r w:rsidRPr="00056169">
              <w:rPr>
                <w:i/>
              </w:rPr>
              <w:t xml:space="preserve">For resource allocation mechanism for SL PRS in Scheme 2: </w:t>
            </w:r>
          </w:p>
          <w:p w14:paraId="6E5098E7" w14:textId="77777777" w:rsidR="00056169" w:rsidRPr="00056169" w:rsidRDefault="00056169" w:rsidP="00CB109D">
            <w:pPr>
              <w:numPr>
                <w:ilvl w:val="3"/>
                <w:numId w:val="12"/>
              </w:numPr>
              <w:spacing w:after="120"/>
              <w:jc w:val="both"/>
              <w:rPr>
                <w:i/>
              </w:rPr>
            </w:pPr>
            <w:r w:rsidRPr="00056169">
              <w:rPr>
                <w:i/>
              </w:rPr>
              <w:t>Study and specify support of sensing-based resource allocation, and/or a random resource selection [RAN1].</w:t>
            </w:r>
          </w:p>
          <w:p w14:paraId="2506B8AD" w14:textId="77777777" w:rsidR="00056169" w:rsidRPr="00056169" w:rsidRDefault="00056169" w:rsidP="00CB109D">
            <w:pPr>
              <w:numPr>
                <w:ilvl w:val="3"/>
                <w:numId w:val="12"/>
              </w:numPr>
              <w:spacing w:after="120"/>
              <w:jc w:val="both"/>
              <w:rPr>
                <w:i/>
              </w:rPr>
            </w:pPr>
            <w:r w:rsidRPr="00056169">
              <w:rPr>
                <w:i/>
              </w:rPr>
              <w:t>Study and specify solutions for congestion control for SL PRS and/or inter-UE coordination for SL-PRS [RAN1].</w:t>
            </w:r>
          </w:p>
          <w:p w14:paraId="0DE787E9" w14:textId="77777777" w:rsidR="00056169" w:rsidRPr="00056169" w:rsidRDefault="00056169" w:rsidP="00CB109D">
            <w:pPr>
              <w:numPr>
                <w:ilvl w:val="1"/>
                <w:numId w:val="12"/>
              </w:numPr>
              <w:spacing w:after="120"/>
              <w:jc w:val="both"/>
              <w:rPr>
                <w:i/>
              </w:rPr>
            </w:pPr>
            <w:r w:rsidRPr="00056169">
              <w:rPr>
                <w:i/>
              </w:rPr>
              <w:t xml:space="preserve">Support resource allocation for shared resource pool with Rel-16/17/18 </w:t>
            </w:r>
            <w:proofErr w:type="spellStart"/>
            <w:r w:rsidRPr="00056169">
              <w:rPr>
                <w:i/>
              </w:rPr>
              <w:t>sidelink</w:t>
            </w:r>
            <w:proofErr w:type="spellEnd"/>
            <w:r w:rsidRPr="00056169">
              <w:rPr>
                <w:i/>
              </w:rPr>
              <w:t xml:space="preserve"> communication and dedicated resource pool for SL PRS [RAN1].</w:t>
            </w:r>
          </w:p>
          <w:p w14:paraId="0655BEEE" w14:textId="77777777" w:rsidR="00056169" w:rsidRPr="00056169" w:rsidRDefault="00056169" w:rsidP="00CB109D">
            <w:pPr>
              <w:numPr>
                <w:ilvl w:val="2"/>
                <w:numId w:val="12"/>
              </w:numPr>
              <w:spacing w:after="120"/>
              <w:jc w:val="both"/>
              <w:rPr>
                <w:i/>
              </w:rPr>
            </w:pPr>
            <w:r w:rsidRPr="00056169">
              <w:rPr>
                <w:i/>
              </w:rPr>
              <w:t>NOTE: For SL positioning resource (pre-</w:t>
            </w:r>
            <w:proofErr w:type="gramStart"/>
            <w:r w:rsidRPr="00056169">
              <w:rPr>
                <w:i/>
              </w:rPr>
              <w:t>)configuration</w:t>
            </w:r>
            <w:proofErr w:type="gramEnd"/>
            <w:r w:rsidRPr="00056169">
              <w:rPr>
                <w:i/>
              </w:rPr>
              <w:t xml:space="preserve"> in a shared resource pool with Rel-16/17/18 </w:t>
            </w:r>
            <w:proofErr w:type="spellStart"/>
            <w:r w:rsidRPr="00056169">
              <w:rPr>
                <w:i/>
              </w:rPr>
              <w:t>sidelink</w:t>
            </w:r>
            <w:proofErr w:type="spellEnd"/>
            <w:r w:rsidRPr="00056169">
              <w:rPr>
                <w:i/>
              </w:rPr>
              <w:t xml:space="preserve"> communication, backward compatibility with legacy Rel-16/17 UEs should be ensured.</w:t>
            </w:r>
          </w:p>
          <w:p w14:paraId="7D90AF94" w14:textId="228A564D" w:rsidR="00056169" w:rsidRPr="00047BFE" w:rsidRDefault="00056169" w:rsidP="00CB109D">
            <w:pPr>
              <w:numPr>
                <w:ilvl w:val="0"/>
                <w:numId w:val="12"/>
              </w:numPr>
              <w:spacing w:after="120"/>
              <w:jc w:val="both"/>
              <w:rPr>
                <w:i/>
              </w:rPr>
            </w:pPr>
            <w:r w:rsidRPr="00056169">
              <w:rPr>
                <w:i/>
              </w:rPr>
              <w:t xml:space="preserve">Specify signalling and associated UE </w:t>
            </w:r>
            <w:proofErr w:type="spellStart"/>
            <w:r w:rsidRPr="00056169">
              <w:rPr>
                <w:i/>
              </w:rPr>
              <w:t>behavior</w:t>
            </w:r>
            <w:proofErr w:type="spellEnd"/>
            <w:r w:rsidRPr="00056169">
              <w:rPr>
                <w:i/>
              </w:rPr>
              <w:t xml:space="preserve"> for support of unicast, </w:t>
            </w:r>
            <w:proofErr w:type="spellStart"/>
            <w:r w:rsidRPr="00056169">
              <w:rPr>
                <w:i/>
              </w:rPr>
              <w:t>groupcast</w:t>
            </w:r>
            <w:proofErr w:type="spellEnd"/>
            <w:r w:rsidRPr="00056169">
              <w:rPr>
                <w:i/>
              </w:rPr>
              <w:t xml:space="preserve"> (not including many to one) and broadcast of SL PRS transmissions [RAN1, RAN2].</w:t>
            </w:r>
          </w:p>
        </w:tc>
      </w:tr>
    </w:tbl>
    <w:p w14:paraId="6C9DF35C" w14:textId="6B51D480" w:rsidR="00DE3AC3" w:rsidRPr="002B57E8" w:rsidRDefault="00DE3AC3" w:rsidP="00B052C6">
      <w:pPr>
        <w:pStyle w:val="maintext"/>
        <w:ind w:firstLineChars="0" w:firstLine="0"/>
      </w:pPr>
      <w:r w:rsidRPr="002B57E8">
        <w:t xml:space="preserve">In the following subsections, we discuss about </w:t>
      </w:r>
      <w:r w:rsidR="00A04D40">
        <w:t xml:space="preserve">parameter configuration for SL PRS, dedicated and shared resource pool for SL PRS, and </w:t>
      </w:r>
      <w:r w:rsidR="00D27FBB">
        <w:t>Scheme 2</w:t>
      </w:r>
      <w:r w:rsidR="00A04D40">
        <w:t xml:space="preserve"> resource allocation</w:t>
      </w:r>
      <w:r w:rsidR="00D27FBB">
        <w:t xml:space="preserve">. Also, indication and </w:t>
      </w:r>
      <w:r w:rsidR="00D27FBB" w:rsidRPr="00D27FBB">
        <w:t>reservation</w:t>
      </w:r>
      <w:r w:rsidR="00D27FBB">
        <w:t xml:space="preserve"> methods for allocated SL </w:t>
      </w:r>
      <w:r w:rsidR="00D27FBB" w:rsidRPr="00D27FBB">
        <w:t>PRS resource(s)</w:t>
      </w:r>
      <w:r w:rsidR="00D27FBB">
        <w:t xml:space="preserve"> will be discussed </w:t>
      </w:r>
      <w:r w:rsidR="00802222" w:rsidRPr="002B57E8">
        <w:t>in ord</w:t>
      </w:r>
      <w:r w:rsidR="001E5365" w:rsidRPr="002B57E8">
        <w:t>er</w:t>
      </w:r>
      <w:r w:rsidRPr="002B57E8">
        <w:t>.</w:t>
      </w:r>
    </w:p>
    <w:p w14:paraId="4E3C0A14" w14:textId="15D96973" w:rsidR="00385D67" w:rsidRPr="00385D67" w:rsidRDefault="002267A9" w:rsidP="00385D67">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Parameter configuration </w:t>
      </w:r>
      <w:r w:rsidR="009D5501">
        <w:rPr>
          <w:rFonts w:eastAsia="바탕"/>
          <w:sz w:val="28"/>
          <w:szCs w:val="28"/>
          <w:lang w:eastAsia="ko-KR"/>
        </w:rPr>
        <w:t>for SL PRS</w:t>
      </w:r>
    </w:p>
    <w:p w14:paraId="4000EC4C" w14:textId="6FC3B634" w:rsidR="00385D67" w:rsidRPr="00211FE7" w:rsidRDefault="00385D67" w:rsidP="00385D67">
      <w:pPr>
        <w:pStyle w:val="maintext"/>
        <w:ind w:firstLineChars="0" w:firstLine="400"/>
        <w:rPr>
          <w:lang w:val="en-US"/>
        </w:rPr>
      </w:pPr>
      <w:r>
        <w:rPr>
          <w:spacing w:val="-2"/>
        </w:rPr>
        <w:t xml:space="preserve">In RAN1#112 meeting, the following agreement was made for SL PRS as: </w:t>
      </w:r>
    </w:p>
    <w:tbl>
      <w:tblPr>
        <w:tblStyle w:val="a6"/>
        <w:tblW w:w="0" w:type="auto"/>
        <w:tblLook w:val="04A0" w:firstRow="1" w:lastRow="0" w:firstColumn="1" w:lastColumn="0" w:noHBand="0" w:noVBand="1"/>
      </w:tblPr>
      <w:tblGrid>
        <w:gridCol w:w="9629"/>
      </w:tblGrid>
      <w:tr w:rsidR="00385D67" w14:paraId="5D46E04F" w14:textId="77777777" w:rsidTr="00385D67">
        <w:tc>
          <w:tcPr>
            <w:tcW w:w="9629" w:type="dxa"/>
          </w:tcPr>
          <w:p w14:paraId="55EFFA39" w14:textId="77777777" w:rsidR="00385D67" w:rsidRPr="000E0A81" w:rsidRDefault="00385D67" w:rsidP="00385D67">
            <w:pPr>
              <w:pStyle w:val="3GPPAgreements"/>
              <w:numPr>
                <w:ilvl w:val="0"/>
                <w:numId w:val="0"/>
              </w:numPr>
              <w:spacing w:before="0" w:after="0"/>
              <w:ind w:left="284" w:hanging="284"/>
              <w:rPr>
                <w:b/>
                <w:sz w:val="20"/>
              </w:rPr>
            </w:pPr>
            <w:r w:rsidRPr="000E0A81">
              <w:rPr>
                <w:b/>
                <w:sz w:val="20"/>
                <w:highlight w:val="green"/>
              </w:rPr>
              <w:t>Agreement</w:t>
            </w:r>
          </w:p>
          <w:p w14:paraId="725F386B" w14:textId="77777777" w:rsidR="00385D67" w:rsidRPr="000E0A81" w:rsidRDefault="00385D67" w:rsidP="00385D67">
            <w:pPr>
              <w:spacing w:after="0"/>
              <w:rPr>
                <w:color w:val="000000"/>
              </w:rPr>
            </w:pPr>
            <w:r w:rsidRPr="000E0A81">
              <w:rPr>
                <w:color w:val="000000"/>
              </w:rPr>
              <w:t>For a dedicated resource pool for positioning:</w:t>
            </w:r>
          </w:p>
          <w:p w14:paraId="4A04474C" w14:textId="77777777" w:rsidR="00385D67" w:rsidRPr="000E0A81" w:rsidRDefault="00385D67" w:rsidP="00CB109D">
            <w:pPr>
              <w:numPr>
                <w:ilvl w:val="0"/>
                <w:numId w:val="14"/>
              </w:numPr>
              <w:spacing w:after="0" w:line="259" w:lineRule="auto"/>
              <w:contextualSpacing/>
              <w:rPr>
                <w:color w:val="000000"/>
              </w:rPr>
            </w:pPr>
            <w:r w:rsidRPr="000E0A81">
              <w:rPr>
                <w:color w:val="000000"/>
              </w:rPr>
              <w:t>The set of slots that belong to a resource pool is determined in the same way as for legacy SL communication pool (i.e. see section 8 of 38.214).</w:t>
            </w:r>
          </w:p>
          <w:p w14:paraId="21301424" w14:textId="77777777" w:rsidR="00385D67" w:rsidRPr="000E0A81" w:rsidRDefault="00385D67" w:rsidP="00CB109D">
            <w:pPr>
              <w:numPr>
                <w:ilvl w:val="1"/>
                <w:numId w:val="14"/>
              </w:numPr>
              <w:spacing w:after="0" w:line="259" w:lineRule="auto"/>
              <w:contextualSpacing/>
              <w:rPr>
                <w:color w:val="000000"/>
              </w:rPr>
            </w:pPr>
            <w:r w:rsidRPr="000E0A81">
              <w:rPr>
                <w:color w:val="000000"/>
              </w:rPr>
              <w:t>FFS: additional slots that can be used for SL PRS is not precluded</w:t>
            </w:r>
          </w:p>
          <w:p w14:paraId="1F961F98" w14:textId="4C816146" w:rsidR="00385D67" w:rsidRDefault="00385D67" w:rsidP="00385D67">
            <w:pPr>
              <w:spacing w:after="0"/>
              <w:rPr>
                <w:lang w:val="en-US" w:eastAsia="ko-KR"/>
              </w:rPr>
            </w:pPr>
            <w:r w:rsidRPr="000E0A81">
              <w:rPr>
                <w:color w:val="00000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54AEC791" w14:textId="77777777" w:rsidR="004451D4" w:rsidRDefault="004451D4" w:rsidP="004451D4">
      <w:pPr>
        <w:keepNext/>
        <w:jc w:val="center"/>
      </w:pPr>
      <w:r w:rsidRPr="00D27EFC">
        <w:rPr>
          <w:lang w:val="en-US" w:eastAsia="ko-KR"/>
        </w:rPr>
        <w:object w:dxaOrig="8110" w:dyaOrig="2280" w14:anchorId="4164D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88.8pt" o:ole="">
            <v:imagedata r:id="rId8" o:title=""/>
          </v:shape>
          <o:OLEObject Type="Embed" ProgID="Visio.Drawing.11" ShapeID="_x0000_i1025" DrawAspect="Content" ObjectID="_1742392340" r:id="rId9"/>
        </w:object>
      </w:r>
    </w:p>
    <w:p w14:paraId="072C166C" w14:textId="4B341CF0" w:rsidR="004451D4" w:rsidRPr="004451D4" w:rsidRDefault="004451D4" w:rsidP="004451D4">
      <w:pPr>
        <w:pStyle w:val="a7"/>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sidRPr="00863ED1">
        <w:rPr>
          <w:spacing w:val="-2"/>
        </w:rPr>
        <w:t xml:space="preserve"> </w:t>
      </w:r>
      <w:r w:rsidRPr="002E1538">
        <w:rPr>
          <w:spacing w:val="-2"/>
        </w:rPr>
        <w:t xml:space="preserve">SL PRS </w:t>
      </w:r>
      <w:r>
        <w:rPr>
          <w:spacing w:val="-2"/>
        </w:rPr>
        <w:t>transmission instance</w:t>
      </w:r>
      <w:r w:rsidRPr="002E1538">
        <w:rPr>
          <w:spacing w:val="-2"/>
        </w:rPr>
        <w:t xml:space="preserve"> in </w:t>
      </w:r>
      <w:r>
        <w:rPr>
          <w:spacing w:val="-2"/>
        </w:rPr>
        <w:t>time</w:t>
      </w:r>
      <w:r w:rsidRPr="002E1538">
        <w:rPr>
          <w:spacing w:val="-2"/>
        </w:rPr>
        <w:t xml:space="preserve"> domain</w:t>
      </w:r>
      <w:r>
        <w:rPr>
          <w:spacing w:val="-2"/>
        </w:rPr>
        <w:t>.</w:t>
      </w:r>
    </w:p>
    <w:p w14:paraId="3BFB8B47" w14:textId="62238181" w:rsidR="00CB04B4" w:rsidRPr="008A17A6" w:rsidRDefault="004E03B7" w:rsidP="00164BE1">
      <w:pPr>
        <w:pStyle w:val="maintext"/>
        <w:ind w:firstLineChars="0" w:firstLine="0"/>
        <w:rPr>
          <w:lang w:val="en-US"/>
        </w:rPr>
      </w:pPr>
      <w:r>
        <w:t>F</w:t>
      </w:r>
      <w:r w:rsidR="00A04D40">
        <w:t xml:space="preserve">or the first FFS, </w:t>
      </w:r>
      <w:r>
        <w:t xml:space="preserve">beyond the legacy principle for allocating the set of slots for SL, </w:t>
      </w:r>
      <w:r w:rsidR="00A04D40" w:rsidRPr="000E0A81">
        <w:rPr>
          <w:color w:val="000000"/>
        </w:rPr>
        <w:t xml:space="preserve">additional slots that can be used for SL PRS </w:t>
      </w:r>
      <w:r>
        <w:rPr>
          <w:color w:val="000000"/>
        </w:rPr>
        <w:t>are not</w:t>
      </w:r>
      <w:r w:rsidR="00A04D40" w:rsidRPr="000E0A81">
        <w:rPr>
          <w:color w:val="000000"/>
        </w:rPr>
        <w:t xml:space="preserve"> </w:t>
      </w:r>
      <w:r w:rsidR="00A04D40">
        <w:rPr>
          <w:color w:val="000000"/>
        </w:rPr>
        <w:t xml:space="preserve">necessary. </w:t>
      </w:r>
      <w:r w:rsidR="002267A9">
        <w:rPr>
          <w:lang w:val="en-US"/>
        </w:rPr>
        <w:t xml:space="preserve">Even though the above agreement is </w:t>
      </w:r>
      <w:r w:rsidR="00A04D40">
        <w:rPr>
          <w:lang w:val="en-US"/>
        </w:rPr>
        <w:t>to study about</w:t>
      </w:r>
      <w:r>
        <w:rPr>
          <w:lang w:val="en-US"/>
        </w:rPr>
        <w:t xml:space="preserve"> SL PRS parameter configuration for</w:t>
      </w:r>
      <w:r w:rsidR="002267A9">
        <w:rPr>
          <w:lang w:val="en-US"/>
        </w:rPr>
        <w:t xml:space="preserve"> the dedicated resource pool, </w:t>
      </w:r>
      <w:r w:rsidR="00A04D40">
        <w:rPr>
          <w:lang w:val="en-US"/>
        </w:rPr>
        <w:t xml:space="preserve">we think that </w:t>
      </w:r>
      <w:r>
        <w:rPr>
          <w:lang w:val="en-US"/>
        </w:rPr>
        <w:t xml:space="preserve">this should be discussed </w:t>
      </w:r>
      <w:r w:rsidR="00A04D40">
        <w:rPr>
          <w:lang w:val="en-US"/>
        </w:rPr>
        <w:t>both for the dedicated and shared resource pool.</w:t>
      </w:r>
    </w:p>
    <w:p w14:paraId="0F209CF7" w14:textId="29470652" w:rsidR="00CB04B4" w:rsidRPr="00863ED1" w:rsidRDefault="00CB04B4" w:rsidP="00CB04B4">
      <w:pPr>
        <w:pStyle w:val="maintext"/>
        <w:ind w:firstLineChars="0" w:firstLine="400"/>
        <w:rPr>
          <w:color w:val="000000" w:themeColor="text1"/>
        </w:rPr>
      </w:pPr>
      <w:r w:rsidRPr="00863ED1">
        <w:rPr>
          <w:color w:val="000000" w:themeColor="text1"/>
        </w:rPr>
        <w:t>For SL PRS transmission, related parameters should be configured properly in order to provide SL positioning accuracy. For some of SL PRS related parameters, a UE may be configured from the higher layer of UE. This can include (pre-</w:t>
      </w:r>
      <w:proofErr w:type="gramStart"/>
      <w:r w:rsidRPr="00863ED1">
        <w:rPr>
          <w:color w:val="000000" w:themeColor="text1"/>
        </w:rPr>
        <w:t>)configuration</w:t>
      </w:r>
      <w:proofErr w:type="gramEnd"/>
      <w:r w:rsidRPr="00863ED1">
        <w:rPr>
          <w:color w:val="000000" w:themeColor="text1"/>
        </w:rPr>
        <w:t>. In frequency domain, the following parameters need to be configured as</w:t>
      </w:r>
    </w:p>
    <w:p w14:paraId="71325C9C" w14:textId="77777777" w:rsidR="00CB04B4" w:rsidRPr="00863ED1"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863ED1">
        <w:rPr>
          <w:rFonts w:eastAsia="MS Mincho"/>
          <w:color w:val="000000" w:themeColor="text1"/>
          <w:lang w:eastAsia="en-GB"/>
        </w:rPr>
        <w:t>SL PRS s</w:t>
      </w:r>
      <w:r w:rsidRPr="00863ED1">
        <w:rPr>
          <w:color w:val="000000" w:themeColor="text1"/>
          <w:spacing w:val="-2"/>
        </w:rPr>
        <w:t>tarting sub-channel and its length</w:t>
      </w:r>
    </w:p>
    <w:p w14:paraId="3417C54F" w14:textId="7CB3ACCF" w:rsidR="00CB04B4" w:rsidRPr="00863ED1"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863ED1">
        <w:rPr>
          <w:rFonts w:eastAsia="MS Mincho"/>
          <w:color w:val="000000" w:themeColor="text1"/>
          <w:lang w:eastAsia="en-GB"/>
        </w:rPr>
        <w:t>Candidate value</w:t>
      </w:r>
      <w:r w:rsidR="004451D4">
        <w:rPr>
          <w:rFonts w:eastAsia="MS Mincho"/>
          <w:color w:val="000000" w:themeColor="text1"/>
          <w:lang w:eastAsia="en-GB"/>
        </w:rPr>
        <w:t>(</w:t>
      </w:r>
      <w:r w:rsidRPr="00863ED1">
        <w:rPr>
          <w:rFonts w:eastAsia="MS Mincho"/>
          <w:color w:val="000000" w:themeColor="text1"/>
          <w:lang w:eastAsia="en-GB"/>
        </w:rPr>
        <w:t>s</w:t>
      </w:r>
      <w:r w:rsidR="004451D4">
        <w:rPr>
          <w:rFonts w:eastAsia="MS Mincho"/>
          <w:color w:val="000000" w:themeColor="text1"/>
          <w:lang w:eastAsia="en-GB"/>
        </w:rPr>
        <w:t>)</w:t>
      </w:r>
      <w:r w:rsidRPr="00863ED1">
        <w:rPr>
          <w:rFonts w:eastAsia="MS Mincho"/>
          <w:color w:val="000000" w:themeColor="text1"/>
          <w:lang w:eastAsia="en-GB"/>
        </w:rPr>
        <w:t xml:space="preserve"> for SL PRS comb size (N)</w:t>
      </w:r>
    </w:p>
    <w:p w14:paraId="0EF92C43" w14:textId="77777777" w:rsidR="00CB04B4" w:rsidRPr="00863ED1"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863ED1">
        <w:rPr>
          <w:rFonts w:eastAsia="MS Mincho"/>
          <w:color w:val="000000" w:themeColor="text1"/>
          <w:lang w:eastAsia="en-GB"/>
        </w:rPr>
        <w:t xml:space="preserve">SL PRS comb offset from the reference </w:t>
      </w:r>
      <w:r w:rsidRPr="00863ED1">
        <w:rPr>
          <w:color w:val="000000" w:themeColor="text1"/>
          <w:spacing w:val="-2"/>
        </w:rPr>
        <w:t>sub-carrier</w:t>
      </w:r>
    </w:p>
    <w:p w14:paraId="0823C189" w14:textId="72215C4F" w:rsidR="00CB04B4" w:rsidRDefault="00CB04B4" w:rsidP="00CB04B4">
      <w:pPr>
        <w:pStyle w:val="maintext"/>
        <w:ind w:firstLineChars="0" w:firstLine="0"/>
        <w:rPr>
          <w:color w:val="FF0000"/>
        </w:rPr>
      </w:pPr>
      <w:r w:rsidRPr="00863ED1">
        <w:rPr>
          <w:color w:val="000000" w:themeColor="text1"/>
        </w:rPr>
        <w:t xml:space="preserve">In time domain, </w:t>
      </w:r>
      <w:r w:rsidRPr="00863ED1">
        <w:rPr>
          <w:color w:val="000000" w:themeColor="text1"/>
          <w:spacing w:val="-2"/>
        </w:rPr>
        <w:t xml:space="preserve">SL PRS resource allocation would include the starting symbol and SL PRS symbol length (M) within a </w:t>
      </w:r>
      <w:r w:rsidRPr="00863ED1">
        <w:rPr>
          <w:color w:val="000000" w:themeColor="text1"/>
        </w:rPr>
        <w:t xml:space="preserve">slot. Also, as shown in Fig. </w:t>
      </w:r>
      <w:r w:rsidR="006972C0">
        <w:rPr>
          <w:color w:val="000000" w:themeColor="text1"/>
        </w:rPr>
        <w:t>1</w:t>
      </w:r>
      <w:r w:rsidRPr="00863ED1">
        <w:rPr>
          <w:color w:val="000000" w:themeColor="text1"/>
        </w:rPr>
        <w:t>, SL PRS transmission slots can be decided by time offset (</w:t>
      </w:r>
      <w:proofErr w:type="spellStart"/>
      <w:r w:rsidRPr="00863ED1">
        <w:rPr>
          <w:color w:val="000000" w:themeColor="text1"/>
        </w:rPr>
        <w:t>T</w:t>
      </w:r>
      <w:r w:rsidRPr="00863ED1">
        <w:rPr>
          <w:color w:val="000000" w:themeColor="text1"/>
          <w:vertAlign w:val="subscript"/>
        </w:rPr>
        <w:t>offset</w:t>
      </w:r>
      <w:proofErr w:type="spellEnd"/>
      <w:r w:rsidRPr="00863ED1">
        <w:rPr>
          <w:color w:val="000000" w:themeColor="text1"/>
        </w:rPr>
        <w:t>) from a reference slot, SL PRS periodicity (</w:t>
      </w:r>
      <w:proofErr w:type="spellStart"/>
      <w:r w:rsidRPr="00863ED1">
        <w:rPr>
          <w:color w:val="000000" w:themeColor="text1"/>
        </w:rPr>
        <w:t>T</w:t>
      </w:r>
      <w:r w:rsidRPr="00863ED1">
        <w:rPr>
          <w:color w:val="000000" w:themeColor="text1"/>
          <w:vertAlign w:val="subscript"/>
        </w:rPr>
        <w:t>period</w:t>
      </w:r>
      <w:proofErr w:type="spellEnd"/>
      <w:r w:rsidRPr="00863ED1">
        <w:rPr>
          <w:color w:val="000000" w:themeColor="text1"/>
        </w:rPr>
        <w:t>), the number of periods for SL PRS, and the number of repetitions for SL PRS within one period (</w:t>
      </w:r>
      <w:proofErr w:type="spellStart"/>
      <w:r w:rsidRPr="00863ED1">
        <w:rPr>
          <w:color w:val="000000" w:themeColor="text1"/>
        </w:rPr>
        <w:t>N</w:t>
      </w:r>
      <w:r w:rsidRPr="00863ED1">
        <w:rPr>
          <w:color w:val="000000" w:themeColor="text1"/>
          <w:vertAlign w:val="subscript"/>
        </w:rPr>
        <w:t>rep</w:t>
      </w:r>
      <w:proofErr w:type="spellEnd"/>
      <w:r w:rsidRPr="00863ED1">
        <w:rPr>
          <w:color w:val="000000" w:themeColor="text1"/>
        </w:rPr>
        <w:t>) and gap (</w:t>
      </w:r>
      <w:proofErr w:type="spellStart"/>
      <w:r w:rsidRPr="00863ED1">
        <w:rPr>
          <w:color w:val="000000" w:themeColor="text1"/>
        </w:rPr>
        <w:t>T</w:t>
      </w:r>
      <w:r w:rsidRPr="00863ED1">
        <w:rPr>
          <w:color w:val="000000" w:themeColor="text1"/>
          <w:vertAlign w:val="subscript"/>
        </w:rPr>
        <w:t>gap</w:t>
      </w:r>
      <w:proofErr w:type="spellEnd"/>
      <w:r w:rsidRPr="00863ED1">
        <w:rPr>
          <w:color w:val="000000" w:themeColor="text1"/>
        </w:rPr>
        <w:t xml:space="preserve">) between repetitions. </w:t>
      </w:r>
      <w:r w:rsidRPr="00863ED1">
        <w:rPr>
          <w:color w:val="000000" w:themeColor="text1"/>
          <w:spacing w:val="-2"/>
        </w:rPr>
        <w:t xml:space="preserve">In Fig. </w:t>
      </w:r>
      <w:r w:rsidR="006972C0">
        <w:rPr>
          <w:color w:val="000000" w:themeColor="text1"/>
          <w:spacing w:val="-2"/>
        </w:rPr>
        <w:t>1</w:t>
      </w:r>
      <w:r w:rsidRPr="00863ED1">
        <w:rPr>
          <w:color w:val="000000" w:themeColor="text1"/>
          <w:spacing w:val="-2"/>
        </w:rPr>
        <w:t>, the reference slot is to decide SL PRS location in time domain.</w:t>
      </w:r>
      <w:r>
        <w:rPr>
          <w:color w:val="000000" w:themeColor="text1"/>
          <w:spacing w:val="-2"/>
        </w:rPr>
        <w:t xml:space="preserve"> The reference slot can be pre-configured or can be a fixed value the specs (e.g., slot 0 of SFN 0</w:t>
      </w:r>
      <w:r w:rsidR="006972C0">
        <w:rPr>
          <w:color w:val="000000" w:themeColor="text1"/>
          <w:spacing w:val="-2"/>
        </w:rPr>
        <w:t xml:space="preserve"> or DFN 0</w:t>
      </w:r>
      <w:r>
        <w:rPr>
          <w:color w:val="000000" w:themeColor="text1"/>
          <w:spacing w:val="-2"/>
        </w:rPr>
        <w:t>).</w:t>
      </w:r>
      <w:r w:rsidRPr="00863ED1">
        <w:rPr>
          <w:color w:val="000000" w:themeColor="text1"/>
          <w:spacing w:val="-2"/>
        </w:rPr>
        <w:t xml:space="preserve"> In order to avoid interference, we can consider to introduce a muting pattern for SL PRS. Therefore, </w:t>
      </w:r>
      <w:r w:rsidRPr="00863ED1">
        <w:rPr>
          <w:color w:val="000000" w:themeColor="text1"/>
        </w:rPr>
        <w:t xml:space="preserve">the following </w:t>
      </w:r>
      <w:r>
        <w:rPr>
          <w:color w:val="000000" w:themeColor="text1"/>
        </w:rPr>
        <w:t xml:space="preserve">time domain </w:t>
      </w:r>
      <w:r w:rsidRPr="00863ED1">
        <w:rPr>
          <w:color w:val="000000" w:themeColor="text1"/>
        </w:rPr>
        <w:t>parameters need to be configured:</w:t>
      </w:r>
    </w:p>
    <w:p w14:paraId="5EC46B47" w14:textId="77777777" w:rsidR="00CB04B4" w:rsidRPr="00340C12"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s</w:t>
      </w:r>
      <w:r w:rsidRPr="00340C12">
        <w:rPr>
          <w:color w:val="000000" w:themeColor="text1"/>
          <w:spacing w:val="-2"/>
        </w:rPr>
        <w:t xml:space="preserve">tarting symbol and symbol length (M) within a </w:t>
      </w:r>
      <w:r w:rsidRPr="00340C12">
        <w:rPr>
          <w:color w:val="000000" w:themeColor="text1"/>
        </w:rPr>
        <w:t>slot</w:t>
      </w:r>
    </w:p>
    <w:p w14:paraId="305459B6" w14:textId="77777777" w:rsidR="00CB04B4" w:rsidRPr="00340C12"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color w:val="000000" w:themeColor="text1"/>
        </w:rPr>
        <w:t>Time offset (</w:t>
      </w:r>
      <w:proofErr w:type="spellStart"/>
      <w:r w:rsidRPr="00340C12">
        <w:rPr>
          <w:color w:val="000000" w:themeColor="text1"/>
        </w:rPr>
        <w:t>T</w:t>
      </w:r>
      <w:r w:rsidRPr="00340C12">
        <w:rPr>
          <w:color w:val="000000" w:themeColor="text1"/>
          <w:vertAlign w:val="subscript"/>
        </w:rPr>
        <w:t>offset</w:t>
      </w:r>
      <w:proofErr w:type="spellEnd"/>
      <w:r w:rsidRPr="00340C12">
        <w:rPr>
          <w:color w:val="000000" w:themeColor="text1"/>
        </w:rPr>
        <w:t xml:space="preserve">) from </w:t>
      </w:r>
      <w:r w:rsidRPr="00340C12">
        <w:rPr>
          <w:rFonts w:hint="eastAsia"/>
          <w:color w:val="000000" w:themeColor="text1"/>
          <w:lang w:eastAsia="ko-KR"/>
        </w:rPr>
        <w:t>t</w:t>
      </w:r>
      <w:r w:rsidRPr="00340C12">
        <w:rPr>
          <w:color w:val="000000" w:themeColor="text1"/>
          <w:lang w:eastAsia="ko-KR"/>
        </w:rPr>
        <w:t>he reference slot</w:t>
      </w:r>
    </w:p>
    <w:p w14:paraId="2F026992" w14:textId="77777777" w:rsidR="00CB04B4" w:rsidRPr="00340C12"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 xml:space="preserve">SL PRS time domain behaviour (periodic or aperiodic) and periodicity </w:t>
      </w:r>
      <w:r w:rsidRPr="00340C12">
        <w:rPr>
          <w:color w:val="000000" w:themeColor="text1"/>
        </w:rPr>
        <w:t>(</w:t>
      </w:r>
      <w:proofErr w:type="spellStart"/>
      <w:r w:rsidRPr="00340C12">
        <w:rPr>
          <w:color w:val="000000" w:themeColor="text1"/>
        </w:rPr>
        <w:t>T</w:t>
      </w:r>
      <w:r w:rsidRPr="00340C12">
        <w:rPr>
          <w:color w:val="000000" w:themeColor="text1"/>
          <w:vertAlign w:val="subscript"/>
        </w:rPr>
        <w:t>period</w:t>
      </w:r>
      <w:proofErr w:type="spellEnd"/>
      <w:r w:rsidRPr="00340C12">
        <w:rPr>
          <w:color w:val="000000" w:themeColor="text1"/>
        </w:rPr>
        <w:t xml:space="preserve">) for periodic </w:t>
      </w:r>
      <w:r w:rsidRPr="00340C12">
        <w:rPr>
          <w:rFonts w:eastAsia="MS Mincho"/>
          <w:color w:val="000000" w:themeColor="text1"/>
          <w:lang w:eastAsia="en-GB"/>
        </w:rPr>
        <w:t>transmission</w:t>
      </w:r>
    </w:p>
    <w:p w14:paraId="0A98C056" w14:textId="77777777" w:rsidR="00CB04B4" w:rsidRPr="00340C12"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 xml:space="preserve">SL PRS repetition period </w:t>
      </w:r>
      <w:r w:rsidRPr="00340C12">
        <w:rPr>
          <w:color w:val="000000" w:themeColor="text1"/>
        </w:rPr>
        <w:t>(</w:t>
      </w:r>
      <w:proofErr w:type="spellStart"/>
      <w:r w:rsidRPr="00340C12">
        <w:rPr>
          <w:color w:val="000000" w:themeColor="text1"/>
        </w:rPr>
        <w:t>N</w:t>
      </w:r>
      <w:r w:rsidRPr="00340C12">
        <w:rPr>
          <w:color w:val="000000" w:themeColor="text1"/>
          <w:vertAlign w:val="subscript"/>
        </w:rPr>
        <w:t>rep</w:t>
      </w:r>
      <w:proofErr w:type="spellEnd"/>
      <w:r w:rsidRPr="00340C12">
        <w:rPr>
          <w:color w:val="000000" w:themeColor="text1"/>
        </w:rPr>
        <w:t>) and time gap (</w:t>
      </w:r>
      <w:proofErr w:type="spellStart"/>
      <w:r w:rsidRPr="00340C12">
        <w:rPr>
          <w:color w:val="000000" w:themeColor="text1"/>
        </w:rPr>
        <w:t>T</w:t>
      </w:r>
      <w:r w:rsidRPr="00340C12">
        <w:rPr>
          <w:color w:val="000000" w:themeColor="text1"/>
          <w:vertAlign w:val="subscript"/>
        </w:rPr>
        <w:t>gap</w:t>
      </w:r>
      <w:proofErr w:type="spellEnd"/>
      <w:r w:rsidRPr="00340C12">
        <w:rPr>
          <w:color w:val="000000" w:themeColor="text1"/>
        </w:rPr>
        <w:t>) between repetitions</w:t>
      </w:r>
    </w:p>
    <w:p w14:paraId="211762DC" w14:textId="77777777" w:rsidR="00CB04B4" w:rsidRPr="00340C12" w:rsidRDefault="00CB04B4" w:rsidP="00CB04B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muting pattern</w:t>
      </w:r>
    </w:p>
    <w:p w14:paraId="19384D91" w14:textId="77777777" w:rsidR="00CB04B4" w:rsidRDefault="00CB04B4" w:rsidP="00CB04B4">
      <w:pPr>
        <w:pStyle w:val="maintext"/>
        <w:ind w:firstLineChars="0" w:firstLine="400"/>
        <w:rPr>
          <w:color w:val="000000" w:themeColor="text1"/>
        </w:rPr>
      </w:pPr>
      <w:r w:rsidRPr="00340C12">
        <w:rPr>
          <w:color w:val="000000" w:themeColor="text1"/>
        </w:rPr>
        <w:t>In addition, we need to consider the maximum power configuration for SL PRS. It can be used for PRS interference mitigation. Lastly, we can consider to configure the latency bound for SL PRS transmission or measurement report in order to handle delayed responses. For example, when SL PRS is requested, its PRS transmission can</w:t>
      </w:r>
      <w:r>
        <w:rPr>
          <w:color w:val="000000" w:themeColor="text1"/>
        </w:rPr>
        <w:t>not</w:t>
      </w:r>
      <w:r w:rsidRPr="00340C12">
        <w:rPr>
          <w:color w:val="000000" w:themeColor="text1"/>
        </w:rPr>
        <w:t xml:space="preserve"> be delayed more than a certain level. We can minimize or handle this delayed response by configuring the latency bound. Based on the discussion above, we suggest the following</w:t>
      </w:r>
    </w:p>
    <w:p w14:paraId="3DA71ECA" w14:textId="1EC19F46" w:rsidR="00356F65" w:rsidRDefault="00356F65" w:rsidP="00757514">
      <w:pPr>
        <w:spacing w:after="60"/>
        <w:jc w:val="both"/>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sidR="00164BE1" w:rsidRPr="00164BE1">
        <w:t xml:space="preserve"> </w:t>
      </w:r>
      <w:r w:rsidR="00164BE1" w:rsidRPr="00164BE1">
        <w:rPr>
          <w:i/>
          <w:spacing w:val="-2"/>
        </w:rPr>
        <w:t xml:space="preserve">Both in the dedicated and shared resource pool, a UE receives </w:t>
      </w:r>
      <w:r w:rsidR="004451D4">
        <w:rPr>
          <w:i/>
          <w:spacing w:val="-2"/>
        </w:rPr>
        <w:t>the following</w:t>
      </w:r>
      <w:r w:rsidR="00164BE1" w:rsidRPr="00164BE1">
        <w:rPr>
          <w:i/>
          <w:spacing w:val="-2"/>
        </w:rPr>
        <w:t xml:space="preserve"> SL PRS configuration parameters from higher layers as</w:t>
      </w:r>
    </w:p>
    <w:p w14:paraId="349C2859"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starting sub-channel and its length (i.e., the number of sub-channels for SL PRS)</w:t>
      </w:r>
    </w:p>
    <w:p w14:paraId="65C4BD31"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Candidate values for SL PRS comb size (N)</w:t>
      </w:r>
    </w:p>
    <w:p w14:paraId="479AE6D1"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comb offset from the reference sub-carrier</w:t>
      </w:r>
    </w:p>
    <w:p w14:paraId="1C95B233"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starting symbol and symbol length (M) within a slot</w:t>
      </w:r>
    </w:p>
    <w:p w14:paraId="35E212F0"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Time offset (</w:t>
      </w:r>
      <w:proofErr w:type="spellStart"/>
      <w:r w:rsidRPr="004451D4">
        <w:rPr>
          <w:rFonts w:eastAsia="MS Mincho"/>
          <w:i/>
          <w:lang w:eastAsia="en-GB"/>
        </w:rPr>
        <w:t>Toffset</w:t>
      </w:r>
      <w:proofErr w:type="spellEnd"/>
      <w:r w:rsidRPr="004451D4">
        <w:rPr>
          <w:rFonts w:eastAsia="MS Mincho"/>
          <w:i/>
          <w:lang w:eastAsia="en-GB"/>
        </w:rPr>
        <w:t>) from the reference slot</w:t>
      </w:r>
    </w:p>
    <w:p w14:paraId="3CFD54CF"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time domain behaviour (periodic or aperiodic) and periodicity (</w:t>
      </w:r>
      <w:proofErr w:type="spellStart"/>
      <w:r w:rsidRPr="004451D4">
        <w:rPr>
          <w:rFonts w:eastAsia="MS Mincho"/>
          <w:i/>
          <w:lang w:eastAsia="en-GB"/>
        </w:rPr>
        <w:t>Tperiod</w:t>
      </w:r>
      <w:proofErr w:type="spellEnd"/>
      <w:r w:rsidRPr="004451D4">
        <w:rPr>
          <w:rFonts w:eastAsia="MS Mincho"/>
          <w:i/>
          <w:lang w:eastAsia="en-GB"/>
        </w:rPr>
        <w:t>) for periodic transmission</w:t>
      </w:r>
    </w:p>
    <w:p w14:paraId="5DAB57F3"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repetition period (</w:t>
      </w:r>
      <w:proofErr w:type="spellStart"/>
      <w:r w:rsidRPr="004451D4">
        <w:rPr>
          <w:rFonts w:eastAsia="MS Mincho"/>
          <w:i/>
          <w:lang w:eastAsia="en-GB"/>
        </w:rPr>
        <w:t>Nrep</w:t>
      </w:r>
      <w:proofErr w:type="spellEnd"/>
      <w:r w:rsidRPr="004451D4">
        <w:rPr>
          <w:rFonts w:eastAsia="MS Mincho"/>
          <w:i/>
          <w:lang w:eastAsia="en-GB"/>
        </w:rPr>
        <w:t>) and time gap (</w:t>
      </w:r>
      <w:proofErr w:type="spellStart"/>
      <w:r w:rsidRPr="004451D4">
        <w:rPr>
          <w:rFonts w:eastAsia="MS Mincho"/>
          <w:i/>
          <w:lang w:eastAsia="en-GB"/>
        </w:rPr>
        <w:t>Tgap</w:t>
      </w:r>
      <w:proofErr w:type="spellEnd"/>
      <w:r w:rsidRPr="004451D4">
        <w:rPr>
          <w:rFonts w:eastAsia="MS Mincho"/>
          <w:i/>
          <w:lang w:eastAsia="en-GB"/>
        </w:rPr>
        <w:t>) between repetitions</w:t>
      </w:r>
    </w:p>
    <w:p w14:paraId="1159DB73"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muting pattern</w:t>
      </w:r>
    </w:p>
    <w:p w14:paraId="3F4479E8" w14:textId="77777777" w:rsidR="004451D4" w:rsidRPr="004451D4" w:rsidRDefault="004451D4" w:rsidP="004451D4">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 xml:space="preserve">SL PRS max power </w:t>
      </w:r>
    </w:p>
    <w:p w14:paraId="16071581" w14:textId="251E40FE" w:rsidR="004451D4" w:rsidRPr="00364FD9" w:rsidRDefault="004451D4"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lastRenderedPageBreak/>
        <w:t>Latency bound for SL PRS transmission or measurement report</w:t>
      </w:r>
    </w:p>
    <w:p w14:paraId="07AD0CF9" w14:textId="7207E7BD" w:rsidR="00164BE1" w:rsidRPr="006972C0" w:rsidRDefault="004451D4" w:rsidP="00385D67">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Note: </w:t>
      </w:r>
      <w:r w:rsidRPr="00855B88">
        <w:rPr>
          <w:rFonts w:eastAsia="MS Mincho"/>
          <w:i/>
          <w:lang w:eastAsia="en-GB"/>
        </w:rPr>
        <w:t>This includes the pre-configuration case also.</w:t>
      </w:r>
      <w:r w:rsidRPr="007C7C04">
        <w:rPr>
          <w:rFonts w:eastAsia="MS Mincho"/>
          <w:i/>
          <w:lang w:eastAsia="en-GB"/>
        </w:rPr>
        <w:t xml:space="preserve"> </w:t>
      </w:r>
    </w:p>
    <w:p w14:paraId="27796F20" w14:textId="280C50A6" w:rsidR="00164BE1" w:rsidRPr="00255A6E" w:rsidRDefault="00164BE1" w:rsidP="00385D67">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Dedicated resource pool for SL PRS</w:t>
      </w:r>
    </w:p>
    <w:p w14:paraId="2170339E" w14:textId="77777777" w:rsidR="00255A6E" w:rsidRPr="00211FE7" w:rsidRDefault="00255A6E" w:rsidP="00255A6E">
      <w:pPr>
        <w:pStyle w:val="maintext"/>
        <w:ind w:firstLineChars="0" w:firstLine="400"/>
        <w:rPr>
          <w:lang w:val="en-US"/>
        </w:rPr>
      </w:pPr>
      <w:r>
        <w:rPr>
          <w:spacing w:val="-2"/>
        </w:rPr>
        <w:t xml:space="preserve">In RAN1#112 meeting, the following agreement was made for dedicated resource pool for SL PRS as: </w:t>
      </w:r>
    </w:p>
    <w:tbl>
      <w:tblPr>
        <w:tblStyle w:val="a6"/>
        <w:tblW w:w="0" w:type="auto"/>
        <w:tblLook w:val="04A0" w:firstRow="1" w:lastRow="0" w:firstColumn="1" w:lastColumn="0" w:noHBand="0" w:noVBand="1"/>
      </w:tblPr>
      <w:tblGrid>
        <w:gridCol w:w="9629"/>
      </w:tblGrid>
      <w:tr w:rsidR="00255A6E" w14:paraId="370C9557" w14:textId="77777777" w:rsidTr="00255A6E">
        <w:tc>
          <w:tcPr>
            <w:tcW w:w="9629" w:type="dxa"/>
          </w:tcPr>
          <w:p w14:paraId="4B67FAAA" w14:textId="77777777" w:rsidR="00255A6E" w:rsidRPr="000E0A81" w:rsidRDefault="00255A6E" w:rsidP="00255A6E">
            <w:pPr>
              <w:pStyle w:val="3GPPAgreements"/>
              <w:numPr>
                <w:ilvl w:val="0"/>
                <w:numId w:val="0"/>
              </w:numPr>
              <w:spacing w:before="0" w:after="0"/>
              <w:ind w:left="284" w:hanging="284"/>
              <w:rPr>
                <w:b/>
                <w:sz w:val="20"/>
              </w:rPr>
            </w:pPr>
            <w:r w:rsidRPr="000E0A81">
              <w:rPr>
                <w:b/>
                <w:sz w:val="20"/>
                <w:highlight w:val="green"/>
              </w:rPr>
              <w:t>Agreement</w:t>
            </w:r>
          </w:p>
          <w:p w14:paraId="6F082EE3" w14:textId="77777777" w:rsidR="00255A6E" w:rsidRPr="000E0A81" w:rsidRDefault="00255A6E" w:rsidP="00255A6E">
            <w:pPr>
              <w:spacing w:after="0"/>
            </w:pPr>
            <w:r w:rsidRPr="000E0A81">
              <w:t>For a dedicated resource pool for Positioning,</w:t>
            </w:r>
          </w:p>
          <w:p w14:paraId="27FBA038" w14:textId="77777777" w:rsidR="00255A6E" w:rsidRPr="000E0A81" w:rsidRDefault="00255A6E" w:rsidP="00CB109D">
            <w:pPr>
              <w:numPr>
                <w:ilvl w:val="0"/>
                <w:numId w:val="13"/>
              </w:numPr>
              <w:spacing w:after="0" w:line="252" w:lineRule="auto"/>
              <w:contextualSpacing/>
              <w:rPr>
                <w:rFonts w:eastAsia="SimSun"/>
              </w:rPr>
            </w:pPr>
            <w:r w:rsidRPr="000E0A81">
              <w:rPr>
                <w:rFonts w:eastAsia="SimSun"/>
              </w:rPr>
              <w:t>With regards to which channels can be included in the resource pool in addition to SL-PRS, option 1 (</w:t>
            </w:r>
            <w:r w:rsidRPr="000E0A81">
              <w:t>No other channel can be included beyond SL-PRS</w:t>
            </w:r>
            <w:r w:rsidRPr="000E0A81">
              <w:rPr>
                <w:rFonts w:eastAsia="SimSun"/>
              </w:rPr>
              <w:t xml:space="preserve">) is NOT pursued further. </w:t>
            </w:r>
          </w:p>
          <w:p w14:paraId="036E3C51" w14:textId="7B3E5197" w:rsidR="00255A6E" w:rsidRDefault="00255A6E" w:rsidP="00255A6E">
            <w:pPr>
              <w:spacing w:after="0"/>
              <w:rPr>
                <w:lang w:val="en-US" w:eastAsia="ko-KR"/>
              </w:rPr>
            </w:pPr>
            <w:r w:rsidRPr="000E0A81">
              <w:rPr>
                <w:rFonts w:eastAsia="SimSun"/>
              </w:rPr>
              <w:t>Continue discussion between Option 2 and 3, and whether any other channel could also be included (e.g. PSFCH).</w:t>
            </w:r>
          </w:p>
        </w:tc>
      </w:tr>
    </w:tbl>
    <w:p w14:paraId="64241E72" w14:textId="7C15E3F0" w:rsidR="006972C0" w:rsidRDefault="006972C0" w:rsidP="006972C0">
      <w:pPr>
        <w:pStyle w:val="maintext"/>
        <w:ind w:firstLineChars="0" w:firstLine="0"/>
      </w:pPr>
      <w:r>
        <w:t xml:space="preserve">According to the agreement above, now we have Option 2 and </w:t>
      </w:r>
      <w:r w:rsidR="00821F2E">
        <w:t xml:space="preserve">Option </w:t>
      </w:r>
      <w:r>
        <w:t>3 as:</w:t>
      </w:r>
    </w:p>
    <w:p w14:paraId="759C198C" w14:textId="112571BD" w:rsidR="006972C0" w:rsidRPr="006972C0" w:rsidRDefault="006972C0" w:rsidP="006972C0">
      <w:pPr>
        <w:numPr>
          <w:ilvl w:val="0"/>
          <w:numId w:val="7"/>
        </w:numPr>
        <w:overflowPunct w:val="0"/>
        <w:autoSpaceDE w:val="0"/>
        <w:autoSpaceDN w:val="0"/>
        <w:adjustRightInd w:val="0"/>
        <w:spacing w:after="120"/>
        <w:ind w:left="720"/>
        <w:jc w:val="both"/>
        <w:textAlignment w:val="baseline"/>
        <w:rPr>
          <w:color w:val="000000" w:themeColor="text1"/>
        </w:rPr>
      </w:pPr>
      <w:r w:rsidRPr="006972C0">
        <w:rPr>
          <w:color w:val="000000" w:themeColor="text1"/>
        </w:rPr>
        <w:t>Opt</w:t>
      </w:r>
      <w:r>
        <w:rPr>
          <w:color w:val="000000" w:themeColor="text1"/>
        </w:rPr>
        <w:t>ion</w:t>
      </w:r>
      <w:r w:rsidRPr="006972C0">
        <w:rPr>
          <w:color w:val="000000" w:themeColor="text1"/>
        </w:rPr>
        <w:t xml:space="preserve"> 2: PSCCH which carries SCI associated with SL-PRS transmission(s) is included</w:t>
      </w:r>
    </w:p>
    <w:p w14:paraId="79920CAB" w14:textId="7C8A8AE6" w:rsidR="006972C0" w:rsidRPr="006972C0" w:rsidRDefault="006972C0" w:rsidP="006972C0">
      <w:pPr>
        <w:numPr>
          <w:ilvl w:val="0"/>
          <w:numId w:val="7"/>
        </w:numPr>
        <w:overflowPunct w:val="0"/>
        <w:autoSpaceDE w:val="0"/>
        <w:autoSpaceDN w:val="0"/>
        <w:adjustRightInd w:val="0"/>
        <w:spacing w:after="120"/>
        <w:ind w:left="720"/>
        <w:jc w:val="both"/>
        <w:textAlignment w:val="baseline"/>
        <w:rPr>
          <w:color w:val="000000" w:themeColor="text1"/>
        </w:rPr>
      </w:pPr>
      <w:r w:rsidRPr="006972C0">
        <w:rPr>
          <w:color w:val="000000" w:themeColor="text1"/>
        </w:rPr>
        <w:t>Opt</w:t>
      </w:r>
      <w:r>
        <w:rPr>
          <w:color w:val="000000" w:themeColor="text1"/>
        </w:rPr>
        <w:t>ion</w:t>
      </w:r>
      <w:r w:rsidRPr="006972C0">
        <w:rPr>
          <w:color w:val="000000" w:themeColor="text1"/>
        </w:rPr>
        <w:t xml:space="preserve"> 3: PSCCH which carries SCI associated with SL-PRS transmission(s) and PSSCH associated with SL-PRS transmission(s) are included</w:t>
      </w:r>
    </w:p>
    <w:p w14:paraId="3640F534" w14:textId="010B8D9F" w:rsidR="006972C0" w:rsidRPr="002B57E8" w:rsidRDefault="00821F2E" w:rsidP="006972C0">
      <w:pPr>
        <w:pStyle w:val="maintext"/>
        <w:ind w:firstLineChars="0" w:firstLine="0"/>
      </w:pPr>
      <w:r>
        <w:t xml:space="preserve">The advantage of Option 2 is that more resource can be allocated for SL PRS since only PSCCH is included in the dedicated resource pool for SL positioning. However, </w:t>
      </w:r>
      <w:r w:rsidR="00E46716">
        <w:t>other channel should be con</w:t>
      </w:r>
      <w:r w:rsidR="00607B71">
        <w:t xml:space="preserve">sidered when there is a feedback information. For instance, </w:t>
      </w:r>
      <w:r w:rsidR="007F1DA2">
        <w:t xml:space="preserve">there is a case where </w:t>
      </w:r>
      <w:r w:rsidR="00607B71">
        <w:t>the measurement results from SL PRS</w:t>
      </w:r>
      <w:r w:rsidR="007F1DA2">
        <w:t xml:space="preserve"> should be reported.</w:t>
      </w:r>
      <w:r w:rsidR="00607B71">
        <w:t xml:space="preserve"> </w:t>
      </w:r>
      <w:r w:rsidR="00DB673A">
        <w:t xml:space="preserve">In this case, </w:t>
      </w:r>
      <w:r w:rsidR="007F1DA2">
        <w:t xml:space="preserve">with </w:t>
      </w:r>
      <w:r w:rsidR="00DB673A">
        <w:t xml:space="preserve">Option 2, the shared resource pool for SL communication should be </w:t>
      </w:r>
      <w:r w:rsidR="007F1DA2">
        <w:t>used</w:t>
      </w:r>
      <w:r w:rsidR="00DB673A">
        <w:t xml:space="preserve"> additionally. </w:t>
      </w:r>
      <w:r w:rsidR="007F1DA2">
        <w:t>In SL communication</w:t>
      </w:r>
      <w:r w:rsidR="00DB673A">
        <w:t xml:space="preserve">, </w:t>
      </w:r>
      <w:r w:rsidR="007F1DA2">
        <w:t xml:space="preserve">two-stage SCI was introduced where </w:t>
      </w:r>
      <w:r w:rsidR="007F1DA2" w:rsidRPr="007F1DA2">
        <w:t>1</w:t>
      </w:r>
      <w:r w:rsidR="007F1DA2" w:rsidRPr="007F1DA2">
        <w:rPr>
          <w:vertAlign w:val="superscript"/>
        </w:rPr>
        <w:t>st</w:t>
      </w:r>
      <w:r w:rsidR="007F1DA2">
        <w:t xml:space="preserve"> SCI includes information of resource allocation and </w:t>
      </w:r>
      <w:r w:rsidR="007F1DA2" w:rsidRPr="007F1DA2">
        <w:t>2</w:t>
      </w:r>
      <w:r w:rsidR="007F1DA2" w:rsidRPr="007F1DA2">
        <w:rPr>
          <w:vertAlign w:val="superscript"/>
        </w:rPr>
        <w:t>nd</w:t>
      </w:r>
      <w:r w:rsidR="007F1DA2" w:rsidRPr="007F1DA2">
        <w:t xml:space="preserve"> SCI </w:t>
      </w:r>
      <w:r w:rsidR="007F1DA2">
        <w:t xml:space="preserve">includes application-specific information. This is to facilitate forward compatibility. Following the same logic, </w:t>
      </w:r>
      <w:r w:rsidR="007F1DA2" w:rsidRPr="007F1DA2">
        <w:t>2</w:t>
      </w:r>
      <w:r w:rsidR="007F1DA2" w:rsidRPr="007F1DA2">
        <w:rPr>
          <w:vertAlign w:val="superscript"/>
        </w:rPr>
        <w:t>nd</w:t>
      </w:r>
      <w:r w:rsidR="007F1DA2" w:rsidRPr="007F1DA2">
        <w:t xml:space="preserve"> SCI</w:t>
      </w:r>
      <w:r w:rsidR="007F1DA2">
        <w:t xml:space="preserve"> can be transmitted in PSSCH in Option 3 in order to carry SL positioning specific information.</w:t>
      </w:r>
    </w:p>
    <w:p w14:paraId="642E7893" w14:textId="2659C75B" w:rsidR="00933709" w:rsidRDefault="00933709" w:rsidP="00757514">
      <w:pPr>
        <w:spacing w:after="60"/>
        <w:jc w:val="both"/>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164BE1">
        <w:t xml:space="preserve"> </w:t>
      </w:r>
      <w:r w:rsidR="006972C0" w:rsidRPr="006972C0">
        <w:rPr>
          <w:i/>
          <w:spacing w:val="-2"/>
        </w:rPr>
        <w:t xml:space="preserve">For a dedicated resource pool for </w:t>
      </w:r>
      <w:r w:rsidR="00821F2E">
        <w:rPr>
          <w:i/>
          <w:spacing w:val="-2"/>
        </w:rPr>
        <w:t>p</w:t>
      </w:r>
      <w:r w:rsidR="006972C0" w:rsidRPr="006972C0">
        <w:rPr>
          <w:i/>
          <w:spacing w:val="-2"/>
        </w:rPr>
        <w:t>ositioning, PSCCH which carries SCI associated with SL-PRS transmission(s) and PSSCH associated with SL-PRS transmission(s) are included.</w:t>
      </w:r>
    </w:p>
    <w:p w14:paraId="23868B69" w14:textId="29D49A27" w:rsidR="006972C0" w:rsidRPr="007F1DA2" w:rsidRDefault="006972C0" w:rsidP="00385D67">
      <w:pPr>
        <w:numPr>
          <w:ilvl w:val="0"/>
          <w:numId w:val="7"/>
        </w:numPr>
        <w:overflowPunct w:val="0"/>
        <w:autoSpaceDE w:val="0"/>
        <w:autoSpaceDN w:val="0"/>
        <w:adjustRightInd w:val="0"/>
        <w:spacing w:after="120"/>
        <w:ind w:left="720"/>
        <w:jc w:val="both"/>
        <w:textAlignment w:val="baseline"/>
        <w:rPr>
          <w:rFonts w:eastAsia="MS Mincho"/>
          <w:i/>
          <w:lang w:eastAsia="en-GB"/>
        </w:rPr>
      </w:pPr>
      <w:r w:rsidRPr="006972C0">
        <w:rPr>
          <w:rFonts w:eastAsia="MS Mincho"/>
          <w:i/>
          <w:lang w:eastAsia="en-GB"/>
        </w:rPr>
        <w:t>Only 2nd SCI is transmitted in PSSCH.</w:t>
      </w:r>
    </w:p>
    <w:p w14:paraId="54ED0420" w14:textId="61B80B4D" w:rsidR="009D5501" w:rsidRPr="00933709" w:rsidRDefault="009D5501" w:rsidP="009D550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Shared resource pool for SL PRS</w:t>
      </w:r>
    </w:p>
    <w:p w14:paraId="36BAECFF" w14:textId="77777777" w:rsidR="00933709" w:rsidRPr="00211FE7" w:rsidRDefault="00933709" w:rsidP="00933709">
      <w:pPr>
        <w:pStyle w:val="maintext"/>
        <w:ind w:firstLineChars="0" w:firstLine="400"/>
        <w:rPr>
          <w:lang w:val="en-US"/>
        </w:rPr>
      </w:pPr>
      <w:r>
        <w:rPr>
          <w:spacing w:val="-2"/>
        </w:rPr>
        <w:t>In RAN1#112 meeting, we discussed about the following proposals in [2] but could not reach a consensus.</w:t>
      </w:r>
    </w:p>
    <w:tbl>
      <w:tblPr>
        <w:tblStyle w:val="a6"/>
        <w:tblW w:w="0" w:type="auto"/>
        <w:tblLook w:val="04A0" w:firstRow="1" w:lastRow="0" w:firstColumn="1" w:lastColumn="0" w:noHBand="0" w:noVBand="1"/>
      </w:tblPr>
      <w:tblGrid>
        <w:gridCol w:w="9629"/>
      </w:tblGrid>
      <w:tr w:rsidR="00933709" w14:paraId="3750F90E" w14:textId="77777777" w:rsidTr="00933709">
        <w:tc>
          <w:tcPr>
            <w:tcW w:w="9629" w:type="dxa"/>
          </w:tcPr>
          <w:p w14:paraId="35C63C09" w14:textId="77777777" w:rsidR="00933709" w:rsidRPr="00933709" w:rsidRDefault="00933709" w:rsidP="00933709">
            <w:pPr>
              <w:spacing w:after="0"/>
            </w:pPr>
            <w:r w:rsidRPr="00933709">
              <w:t>In a shared resource pool, study the following options</w:t>
            </w:r>
          </w:p>
          <w:p w14:paraId="10F9FA3E" w14:textId="77777777" w:rsidR="00933709" w:rsidRPr="00933709" w:rsidRDefault="00933709" w:rsidP="00CB109D">
            <w:pPr>
              <w:pStyle w:val="a4"/>
              <w:numPr>
                <w:ilvl w:val="0"/>
                <w:numId w:val="15"/>
              </w:numPr>
              <w:spacing w:after="0" w:line="259" w:lineRule="auto"/>
              <w:ind w:leftChars="0"/>
              <w:contextualSpacing/>
              <w:rPr>
                <w:rFonts w:eastAsia="Times New Roman"/>
              </w:rPr>
            </w:pPr>
            <w:r w:rsidRPr="00933709">
              <w:rPr>
                <w:rFonts w:eastAsia="Times New Roman"/>
              </w:rPr>
              <w:t xml:space="preserve">Opt. 1: SL-PRS, </w:t>
            </w:r>
            <w:r w:rsidRPr="00933709">
              <w:t xml:space="preserve">associated </w:t>
            </w:r>
            <w:r w:rsidRPr="00933709">
              <w:rPr>
                <w:rFonts w:eastAsia="Times New Roman"/>
              </w:rPr>
              <w:t xml:space="preserve">PSCCH and PSSCH </w:t>
            </w:r>
            <w:r w:rsidRPr="00933709">
              <w:t xml:space="preserve">scheduled by the PSCCH </w:t>
            </w:r>
            <w:r w:rsidRPr="00933709">
              <w:rPr>
                <w:rFonts w:eastAsia="Times New Roman"/>
              </w:rPr>
              <w:t>are included in a slot</w:t>
            </w:r>
          </w:p>
          <w:p w14:paraId="6101CF40" w14:textId="77777777" w:rsidR="00933709" w:rsidRPr="00933709" w:rsidRDefault="00933709" w:rsidP="00CB109D">
            <w:pPr>
              <w:pStyle w:val="a4"/>
              <w:numPr>
                <w:ilvl w:val="2"/>
                <w:numId w:val="15"/>
              </w:numPr>
              <w:spacing w:after="0" w:line="259" w:lineRule="auto"/>
              <w:ind w:leftChars="0"/>
              <w:contextualSpacing/>
              <w:rPr>
                <w:rFonts w:eastAsia="Times New Roman"/>
              </w:rPr>
            </w:pPr>
            <w:r w:rsidRPr="00933709">
              <w:rPr>
                <w:rFonts w:eastAsia="Times New Roman"/>
              </w:rPr>
              <w:t>The PSSCH and SL-PRS bandwidth is the same</w:t>
            </w:r>
          </w:p>
          <w:p w14:paraId="1D78A2F8" w14:textId="77777777" w:rsidR="00933709" w:rsidRPr="00933709" w:rsidRDefault="00933709" w:rsidP="00CB109D">
            <w:pPr>
              <w:pStyle w:val="a4"/>
              <w:numPr>
                <w:ilvl w:val="2"/>
                <w:numId w:val="15"/>
              </w:numPr>
              <w:spacing w:after="0" w:line="259" w:lineRule="auto"/>
              <w:ind w:leftChars="0"/>
              <w:contextualSpacing/>
              <w:rPr>
                <w:rFonts w:eastAsia="Times New Roman"/>
              </w:rPr>
            </w:pPr>
            <w:r w:rsidRPr="00933709">
              <w:rPr>
                <w:rFonts w:eastAsia="Times New Roman"/>
              </w:rPr>
              <w:t>With regards to PSSCH and SL-PRS multiplexing</w:t>
            </w:r>
          </w:p>
          <w:p w14:paraId="3810B9F8" w14:textId="77777777" w:rsidR="00933709" w:rsidRPr="00933709" w:rsidRDefault="00933709" w:rsidP="00CB109D">
            <w:pPr>
              <w:pStyle w:val="a4"/>
              <w:numPr>
                <w:ilvl w:val="3"/>
                <w:numId w:val="15"/>
              </w:numPr>
              <w:spacing w:after="0" w:line="259" w:lineRule="auto"/>
              <w:ind w:leftChars="0"/>
              <w:contextualSpacing/>
              <w:rPr>
                <w:rFonts w:eastAsia="Times New Roman"/>
              </w:rPr>
            </w:pPr>
            <w:r w:rsidRPr="00933709">
              <w:rPr>
                <w:rFonts w:eastAsia="Times New Roman"/>
              </w:rPr>
              <w:t xml:space="preserve">Alt. 1: Only </w:t>
            </w:r>
            <w:proofErr w:type="spellStart"/>
            <w:r w:rsidRPr="00933709">
              <w:rPr>
                <w:rFonts w:eastAsia="Times New Roman"/>
              </w:rPr>
              <w:t>TDMing</w:t>
            </w:r>
            <w:proofErr w:type="spellEnd"/>
            <w:r w:rsidRPr="00933709">
              <w:rPr>
                <w:rFonts w:eastAsia="Times New Roman"/>
              </w:rPr>
              <w:t xml:space="preserve"> is supported</w:t>
            </w:r>
          </w:p>
          <w:p w14:paraId="74BB2992" w14:textId="77777777" w:rsidR="00933709" w:rsidRPr="00933709" w:rsidRDefault="00933709" w:rsidP="00CB109D">
            <w:pPr>
              <w:pStyle w:val="a4"/>
              <w:numPr>
                <w:ilvl w:val="3"/>
                <w:numId w:val="15"/>
              </w:numPr>
              <w:spacing w:after="0" w:line="259" w:lineRule="auto"/>
              <w:ind w:leftChars="0"/>
              <w:contextualSpacing/>
              <w:rPr>
                <w:rFonts w:eastAsia="Times New Roman"/>
              </w:rPr>
            </w:pPr>
            <w:r w:rsidRPr="00933709">
              <w:rPr>
                <w:rFonts w:eastAsia="Times New Roman"/>
              </w:rPr>
              <w:t xml:space="preserve">Alt. 2: </w:t>
            </w:r>
            <w:proofErr w:type="spellStart"/>
            <w:r w:rsidRPr="00933709">
              <w:rPr>
                <w:rFonts w:eastAsia="Times New Roman"/>
              </w:rPr>
              <w:t>TDMing</w:t>
            </w:r>
            <w:proofErr w:type="spellEnd"/>
            <w:r w:rsidRPr="00933709">
              <w:rPr>
                <w:rFonts w:eastAsia="Times New Roman"/>
              </w:rPr>
              <w:t xml:space="preserve"> and RE-level </w:t>
            </w:r>
            <w:proofErr w:type="spellStart"/>
            <w:r w:rsidRPr="00933709">
              <w:rPr>
                <w:rFonts w:eastAsia="Times New Roman"/>
              </w:rPr>
              <w:t>FDMing</w:t>
            </w:r>
            <w:proofErr w:type="spellEnd"/>
            <w:r w:rsidRPr="00933709">
              <w:rPr>
                <w:rFonts w:eastAsia="Times New Roman"/>
              </w:rPr>
              <w:t xml:space="preserve"> (similar to SL-CSI-RS) is supported</w:t>
            </w:r>
          </w:p>
          <w:p w14:paraId="0CCAE805" w14:textId="77777777" w:rsidR="00933709" w:rsidRPr="00933709" w:rsidRDefault="00933709" w:rsidP="00CB109D">
            <w:pPr>
              <w:pStyle w:val="a4"/>
              <w:numPr>
                <w:ilvl w:val="0"/>
                <w:numId w:val="15"/>
              </w:numPr>
              <w:spacing w:after="0" w:line="259" w:lineRule="auto"/>
              <w:ind w:leftChars="0"/>
              <w:contextualSpacing/>
              <w:rPr>
                <w:rFonts w:eastAsia="Times New Roman"/>
              </w:rPr>
            </w:pPr>
            <w:r w:rsidRPr="00933709">
              <w:rPr>
                <w:rFonts w:eastAsia="Times New Roman"/>
              </w:rPr>
              <w:t xml:space="preserve">Opt. 2: </w:t>
            </w:r>
            <w:r w:rsidRPr="00933709">
              <w:t>SL-PRS and associated PSCCH are included (no PSSCH) in a slot</w:t>
            </w:r>
          </w:p>
          <w:p w14:paraId="5F33B692" w14:textId="2F886636" w:rsidR="00933709" w:rsidRPr="00933709" w:rsidRDefault="00933709" w:rsidP="00CB109D">
            <w:pPr>
              <w:pStyle w:val="a4"/>
              <w:numPr>
                <w:ilvl w:val="2"/>
                <w:numId w:val="15"/>
              </w:numPr>
              <w:spacing w:after="0" w:line="259" w:lineRule="auto"/>
              <w:ind w:leftChars="0"/>
              <w:contextualSpacing/>
            </w:pPr>
            <w:r w:rsidRPr="00933709">
              <w:t>The SL-PRS is indicated in the 1st SCI in the PSCCH</w:t>
            </w:r>
          </w:p>
          <w:p w14:paraId="5DEFE610" w14:textId="77777777" w:rsidR="00933709" w:rsidRPr="00933709" w:rsidRDefault="00933709" w:rsidP="00CB109D">
            <w:pPr>
              <w:pStyle w:val="a4"/>
              <w:numPr>
                <w:ilvl w:val="0"/>
                <w:numId w:val="15"/>
              </w:numPr>
              <w:spacing w:after="0" w:line="259" w:lineRule="auto"/>
              <w:ind w:leftChars="0"/>
              <w:contextualSpacing/>
              <w:rPr>
                <w:rFonts w:eastAsia="Times New Roman"/>
              </w:rPr>
            </w:pPr>
            <w:r w:rsidRPr="00933709">
              <w:rPr>
                <w:rFonts w:eastAsia="Times New Roman"/>
              </w:rPr>
              <w:t xml:space="preserve">Opt. 3: SL-PRS without PSCCH are included (no PSSCH) </w:t>
            </w:r>
          </w:p>
          <w:p w14:paraId="5759EAA6" w14:textId="1F3663AF" w:rsidR="00933709" w:rsidRPr="00933709" w:rsidRDefault="00933709" w:rsidP="00CB109D">
            <w:pPr>
              <w:pStyle w:val="a4"/>
              <w:numPr>
                <w:ilvl w:val="2"/>
                <w:numId w:val="15"/>
              </w:numPr>
              <w:spacing w:after="0" w:line="259" w:lineRule="auto"/>
              <w:ind w:leftChars="0"/>
              <w:contextualSpacing/>
              <w:rPr>
                <w:rFonts w:eastAsia="Times New Roman"/>
              </w:rPr>
            </w:pPr>
            <w:r w:rsidRPr="00933709">
              <w:rPr>
                <w:rFonts w:eastAsia="Times New Roman"/>
              </w:rPr>
              <w:t xml:space="preserve">SL-PRS may be reserved by a </w:t>
            </w:r>
            <w:proofErr w:type="spellStart"/>
            <w:r w:rsidRPr="00933709">
              <w:rPr>
                <w:rFonts w:eastAsia="Times New Roman"/>
              </w:rPr>
              <w:t>siganling</w:t>
            </w:r>
            <w:proofErr w:type="spellEnd"/>
            <w:r w:rsidRPr="00933709">
              <w:rPr>
                <w:rFonts w:eastAsia="Times New Roman"/>
              </w:rPr>
              <w:t xml:space="preserve"> in the previous slot</w:t>
            </w:r>
          </w:p>
          <w:p w14:paraId="6E0B01CD" w14:textId="45F6FE59" w:rsidR="00933709" w:rsidRDefault="00933709" w:rsidP="00933709">
            <w:pPr>
              <w:spacing w:after="0"/>
              <w:rPr>
                <w:lang w:val="en-US" w:eastAsia="ko-KR"/>
              </w:rPr>
            </w:pPr>
            <w:r w:rsidRPr="00933709">
              <w:rPr>
                <w:rFonts w:eastAsia="Times New Roman"/>
              </w:rPr>
              <w:t>In either option, study multiplexing option between PSCCH (if present) and SL-PRS</w:t>
            </w:r>
          </w:p>
        </w:tc>
      </w:tr>
    </w:tbl>
    <w:p w14:paraId="6BDEBF2B" w14:textId="69016B9A" w:rsidR="00757514" w:rsidRDefault="00757514" w:rsidP="00757514">
      <w:pPr>
        <w:pStyle w:val="maintext"/>
        <w:ind w:firstLineChars="0" w:firstLine="0"/>
      </w:pPr>
      <w:r>
        <w:t xml:space="preserve">For the listed option, we think Opt. 1 and Alt. 1 is the most desirable approach since it is based on the legacy design for SL communication and </w:t>
      </w:r>
      <w:r>
        <w:rPr>
          <w:color w:val="000000" w:themeColor="text1"/>
        </w:rPr>
        <w:t xml:space="preserve">we </w:t>
      </w:r>
      <w:r w:rsidR="00AE11CE">
        <w:rPr>
          <w:color w:val="000000" w:themeColor="text1"/>
        </w:rPr>
        <w:t xml:space="preserve">have </w:t>
      </w:r>
      <w:r>
        <w:rPr>
          <w:color w:val="000000" w:themeColor="text1"/>
        </w:rPr>
        <w:t xml:space="preserve">agreed that backward compatibility with legacy Rel-16/17 UEs should be ensured with regards to the SL positioning resource allocation. </w:t>
      </w:r>
    </w:p>
    <w:p w14:paraId="2FF10153" w14:textId="7CE42474" w:rsidR="00933709" w:rsidRPr="00255A6E" w:rsidRDefault="00933709" w:rsidP="00757514">
      <w:pPr>
        <w:spacing w:after="60"/>
        <w:rPr>
          <w:lang w:val="en-US" w:eastAsia="ko-KR"/>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164BE1">
        <w:t xml:space="preserve"> </w:t>
      </w:r>
      <w:r w:rsidR="00E627C2" w:rsidRPr="00E627C2">
        <w:rPr>
          <w:i/>
        </w:rPr>
        <w:t>In a shared resource pool,</w:t>
      </w:r>
      <w:r w:rsidR="00E627C2" w:rsidRPr="00933709">
        <w:t xml:space="preserve"> </w:t>
      </w:r>
      <w:r w:rsidR="00757514" w:rsidRPr="00757514">
        <w:rPr>
          <w:i/>
          <w:spacing w:val="-2"/>
        </w:rPr>
        <w:t>SL-PRS, associated PSCCH and PSSCH scheduled by the PSCCH are included in a slot</w:t>
      </w:r>
      <w:r w:rsidR="00757514">
        <w:rPr>
          <w:i/>
          <w:spacing w:val="-2"/>
        </w:rPr>
        <w:t>.</w:t>
      </w:r>
    </w:p>
    <w:p w14:paraId="3C564C2A" w14:textId="386ED8FC" w:rsidR="00757514" w:rsidRPr="00757514" w:rsidRDefault="00757514" w:rsidP="00757514">
      <w:pPr>
        <w:numPr>
          <w:ilvl w:val="0"/>
          <w:numId w:val="7"/>
        </w:numPr>
        <w:overflowPunct w:val="0"/>
        <w:autoSpaceDE w:val="0"/>
        <w:autoSpaceDN w:val="0"/>
        <w:adjustRightInd w:val="0"/>
        <w:spacing w:after="120"/>
        <w:ind w:left="720"/>
        <w:jc w:val="both"/>
        <w:textAlignment w:val="baseline"/>
        <w:rPr>
          <w:rFonts w:eastAsia="MS Mincho"/>
          <w:i/>
          <w:lang w:eastAsia="en-GB"/>
        </w:rPr>
      </w:pPr>
      <w:r w:rsidRPr="00757514">
        <w:rPr>
          <w:rFonts w:eastAsia="MS Mincho"/>
          <w:i/>
          <w:lang w:eastAsia="en-GB"/>
        </w:rPr>
        <w:t>The PSSCH and SL-PRS bandwidth is the same</w:t>
      </w:r>
      <w:r>
        <w:rPr>
          <w:rFonts w:eastAsia="MS Mincho"/>
          <w:i/>
          <w:lang w:eastAsia="en-GB"/>
        </w:rPr>
        <w:t>.</w:t>
      </w:r>
    </w:p>
    <w:p w14:paraId="05192019" w14:textId="60E3440C" w:rsidR="00933709" w:rsidRPr="00364FD9" w:rsidRDefault="00757514" w:rsidP="009D5501">
      <w:pPr>
        <w:numPr>
          <w:ilvl w:val="0"/>
          <w:numId w:val="7"/>
        </w:numPr>
        <w:overflowPunct w:val="0"/>
        <w:autoSpaceDE w:val="0"/>
        <w:autoSpaceDN w:val="0"/>
        <w:adjustRightInd w:val="0"/>
        <w:spacing w:after="120"/>
        <w:ind w:left="720"/>
        <w:jc w:val="both"/>
        <w:textAlignment w:val="baseline"/>
        <w:rPr>
          <w:rFonts w:eastAsia="MS Mincho"/>
          <w:i/>
          <w:lang w:eastAsia="en-GB"/>
        </w:rPr>
      </w:pPr>
      <w:r w:rsidRPr="00757514">
        <w:rPr>
          <w:rFonts w:eastAsia="MS Mincho"/>
          <w:i/>
          <w:lang w:eastAsia="en-GB"/>
        </w:rPr>
        <w:t>With regards to PSSCH and SL-PRS multiplexing</w:t>
      </w:r>
      <w:r>
        <w:rPr>
          <w:rFonts w:eastAsia="MS Mincho"/>
          <w:i/>
          <w:lang w:eastAsia="en-GB"/>
        </w:rPr>
        <w:t>, o</w:t>
      </w:r>
      <w:r w:rsidRPr="00757514">
        <w:rPr>
          <w:rFonts w:eastAsia="MS Mincho"/>
          <w:i/>
          <w:lang w:eastAsia="en-GB"/>
        </w:rPr>
        <w:t xml:space="preserve">nly </w:t>
      </w:r>
      <w:proofErr w:type="spellStart"/>
      <w:r w:rsidRPr="00757514">
        <w:rPr>
          <w:rFonts w:eastAsia="MS Mincho"/>
          <w:i/>
          <w:lang w:eastAsia="en-GB"/>
        </w:rPr>
        <w:t>TDMing</w:t>
      </w:r>
      <w:proofErr w:type="spellEnd"/>
      <w:r w:rsidRPr="00757514">
        <w:rPr>
          <w:rFonts w:eastAsia="MS Mincho"/>
          <w:i/>
          <w:lang w:eastAsia="en-GB"/>
        </w:rPr>
        <w:t xml:space="preserve"> is supported</w:t>
      </w:r>
      <w:r>
        <w:rPr>
          <w:rFonts w:eastAsiaTheme="minorEastAsia" w:hint="eastAsia"/>
          <w:i/>
          <w:lang w:eastAsia="ko-KR"/>
        </w:rPr>
        <w:t>.</w:t>
      </w:r>
    </w:p>
    <w:p w14:paraId="56E44383" w14:textId="3A22ACC1" w:rsidR="0022075B" w:rsidRDefault="0022075B" w:rsidP="00164BE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22075B">
        <w:rPr>
          <w:rFonts w:eastAsia="바탕"/>
          <w:sz w:val="28"/>
          <w:szCs w:val="28"/>
          <w:lang w:eastAsia="ko-KR"/>
        </w:rPr>
        <w:t xml:space="preserve">Scheme </w:t>
      </w:r>
      <w:r>
        <w:rPr>
          <w:rFonts w:eastAsia="바탕"/>
          <w:sz w:val="28"/>
          <w:szCs w:val="28"/>
          <w:lang w:eastAsia="ko-KR"/>
        </w:rPr>
        <w:t>2</w:t>
      </w:r>
    </w:p>
    <w:p w14:paraId="23709828" w14:textId="4F7A7F93" w:rsidR="0022075B" w:rsidRPr="00211FE7" w:rsidRDefault="0022075B" w:rsidP="0022075B">
      <w:pPr>
        <w:pStyle w:val="maintext"/>
        <w:ind w:firstLineChars="0" w:firstLine="400"/>
        <w:rPr>
          <w:lang w:val="en-US"/>
        </w:rPr>
      </w:pPr>
      <w:r>
        <w:rPr>
          <w:spacing w:val="-2"/>
        </w:rPr>
        <w:t>In RAN1#11</w:t>
      </w:r>
      <w:r w:rsidR="00933709">
        <w:rPr>
          <w:spacing w:val="-2"/>
        </w:rPr>
        <w:t>2</w:t>
      </w:r>
      <w:r>
        <w:rPr>
          <w:spacing w:val="-2"/>
        </w:rPr>
        <w:t xml:space="preserve"> meeting, the following agreement was made for </w:t>
      </w:r>
      <w:r w:rsidR="00417593">
        <w:rPr>
          <w:spacing w:val="-2"/>
        </w:rPr>
        <w:t>Scheme 2</w:t>
      </w:r>
      <w:r>
        <w:rPr>
          <w:spacing w:val="-2"/>
        </w:rPr>
        <w:t xml:space="preserve"> as: </w:t>
      </w:r>
    </w:p>
    <w:tbl>
      <w:tblPr>
        <w:tblStyle w:val="a6"/>
        <w:tblW w:w="0" w:type="auto"/>
        <w:tblLook w:val="04A0" w:firstRow="1" w:lastRow="0" w:firstColumn="1" w:lastColumn="0" w:noHBand="0" w:noVBand="1"/>
      </w:tblPr>
      <w:tblGrid>
        <w:gridCol w:w="9629"/>
      </w:tblGrid>
      <w:tr w:rsidR="0022075B" w14:paraId="0DB8CC17" w14:textId="77777777" w:rsidTr="00651FB4">
        <w:tc>
          <w:tcPr>
            <w:tcW w:w="9629" w:type="dxa"/>
          </w:tcPr>
          <w:p w14:paraId="3347992C" w14:textId="77777777" w:rsidR="00933709" w:rsidRPr="000E0A81" w:rsidRDefault="00933709" w:rsidP="00933709">
            <w:pPr>
              <w:spacing w:after="0"/>
              <w:rPr>
                <w:b/>
                <w:iCs/>
              </w:rPr>
            </w:pPr>
            <w:r w:rsidRPr="000E0A81">
              <w:rPr>
                <w:b/>
                <w:iCs/>
                <w:highlight w:val="green"/>
              </w:rPr>
              <w:t>Agreement</w:t>
            </w:r>
          </w:p>
          <w:p w14:paraId="5CCBEED8" w14:textId="77777777" w:rsidR="00933709" w:rsidRPr="000E0A81" w:rsidRDefault="00933709" w:rsidP="00933709">
            <w:pPr>
              <w:spacing w:after="0"/>
            </w:pPr>
            <w:r w:rsidRPr="000E0A81">
              <w:lastRenderedPageBreak/>
              <w:t>Sensing based or random selection in Scheme 2 is allowed by (pre-</w:t>
            </w:r>
            <w:proofErr w:type="gramStart"/>
            <w:r w:rsidRPr="000E0A81">
              <w:t>)configured</w:t>
            </w:r>
            <w:proofErr w:type="gramEnd"/>
            <w:r w:rsidRPr="000E0A81">
              <w:t xml:space="preserve"> per resource pool (similar to Rel-17 NR </w:t>
            </w:r>
            <w:proofErr w:type="spellStart"/>
            <w:r w:rsidRPr="000E0A81">
              <w:t>sidelink</w:t>
            </w:r>
            <w:proofErr w:type="spellEnd"/>
            <w:r w:rsidRPr="000E0A81">
              <w:t xml:space="preserve"> communication). </w:t>
            </w:r>
          </w:p>
          <w:p w14:paraId="1696C7B6" w14:textId="77777777" w:rsidR="00933709" w:rsidRPr="000E0A81" w:rsidRDefault="00933709" w:rsidP="00CB109D">
            <w:pPr>
              <w:numPr>
                <w:ilvl w:val="1"/>
                <w:numId w:val="16"/>
              </w:numPr>
              <w:spacing w:after="0" w:line="259" w:lineRule="auto"/>
              <w:contextualSpacing/>
              <w:jc w:val="both"/>
            </w:pPr>
            <w:r w:rsidRPr="000E0A81">
              <w:rPr>
                <w:highlight w:val="darkYellow"/>
              </w:rPr>
              <w:t>Working assumption</w:t>
            </w:r>
            <w:r w:rsidRPr="000E0A81">
              <w:t xml:space="preserve">: Sensing-based and random selection can be allowed in the same resource pool </w:t>
            </w:r>
          </w:p>
          <w:p w14:paraId="31785288" w14:textId="77777777" w:rsidR="00933709" w:rsidRPr="000E0A81" w:rsidRDefault="00933709" w:rsidP="00CB109D">
            <w:pPr>
              <w:numPr>
                <w:ilvl w:val="1"/>
                <w:numId w:val="14"/>
              </w:numPr>
              <w:spacing w:after="0" w:line="259" w:lineRule="auto"/>
              <w:contextualSpacing/>
            </w:pPr>
            <w:r w:rsidRPr="000E0A81">
              <w:t>FFS: whether any enhancements are needed for coexistence of random selection and sensing-based resource selection in a resource pool</w:t>
            </w:r>
          </w:p>
          <w:p w14:paraId="7002F4D5" w14:textId="77777777" w:rsidR="00933709" w:rsidRDefault="00933709" w:rsidP="00CB109D">
            <w:pPr>
              <w:numPr>
                <w:ilvl w:val="0"/>
                <w:numId w:val="14"/>
              </w:numPr>
              <w:spacing w:after="0" w:line="259" w:lineRule="auto"/>
              <w:contextualSpacing/>
            </w:pPr>
            <w:r w:rsidRPr="000E0A81">
              <w:t>FFS: Details on the sensing-based resource selection and random selection, whether it will be similar to NR Rel-16 or NR Rel-17.</w:t>
            </w:r>
          </w:p>
          <w:p w14:paraId="3C778FE2" w14:textId="77777777" w:rsidR="00933709" w:rsidRPr="000E0A81" w:rsidRDefault="00933709" w:rsidP="00933709">
            <w:pPr>
              <w:spacing w:after="0"/>
              <w:rPr>
                <w:b/>
                <w:iCs/>
              </w:rPr>
            </w:pPr>
            <w:r w:rsidRPr="000E0A81">
              <w:rPr>
                <w:b/>
                <w:iCs/>
                <w:highlight w:val="green"/>
              </w:rPr>
              <w:t>Agreement</w:t>
            </w:r>
          </w:p>
          <w:p w14:paraId="51D7985C" w14:textId="77777777" w:rsidR="00933709" w:rsidRPr="000E0A81" w:rsidRDefault="00933709" w:rsidP="00933709">
            <w:pPr>
              <w:tabs>
                <w:tab w:val="left" w:pos="720"/>
              </w:tabs>
              <w:overflowPunct w:val="0"/>
              <w:adjustRightInd w:val="0"/>
              <w:spacing w:after="0"/>
              <w:textAlignment w:val="baseline"/>
            </w:pPr>
            <w:r w:rsidRPr="000E0A81">
              <w:t xml:space="preserve">With regards to random resource selection, reuse existing Rel-17 random selection mechanism from </w:t>
            </w:r>
            <w:proofErr w:type="spellStart"/>
            <w:r w:rsidRPr="000E0A81">
              <w:t>sidelink</w:t>
            </w:r>
            <w:proofErr w:type="spellEnd"/>
            <w:r w:rsidRPr="000E0A81">
              <w:t xml:space="preserve"> communications. </w:t>
            </w:r>
          </w:p>
          <w:p w14:paraId="56FCD14B" w14:textId="77777777" w:rsidR="00933709" w:rsidRDefault="00933709" w:rsidP="00CB109D">
            <w:pPr>
              <w:numPr>
                <w:ilvl w:val="1"/>
                <w:numId w:val="16"/>
              </w:numPr>
              <w:spacing w:after="0" w:line="259" w:lineRule="auto"/>
              <w:contextualSpacing/>
              <w:jc w:val="both"/>
            </w:pPr>
            <w:r w:rsidRPr="000E0A81">
              <w:t>Study if any changes are needed</w:t>
            </w:r>
          </w:p>
          <w:p w14:paraId="3BF61C36" w14:textId="77777777" w:rsidR="00933709" w:rsidRPr="000E0A81" w:rsidRDefault="00933709" w:rsidP="00933709">
            <w:pPr>
              <w:spacing w:after="0"/>
              <w:rPr>
                <w:b/>
                <w:iCs/>
              </w:rPr>
            </w:pPr>
            <w:r w:rsidRPr="000E0A81">
              <w:rPr>
                <w:b/>
                <w:iCs/>
                <w:highlight w:val="green"/>
              </w:rPr>
              <w:t>Agreement</w:t>
            </w:r>
          </w:p>
          <w:p w14:paraId="6BA52805" w14:textId="77777777" w:rsidR="00933709" w:rsidRPr="000E0A81" w:rsidRDefault="00933709" w:rsidP="00933709">
            <w:pPr>
              <w:overflowPunct w:val="0"/>
              <w:adjustRightInd w:val="0"/>
              <w:spacing w:after="0"/>
              <w:textAlignment w:val="baseline"/>
            </w:pPr>
            <w:r w:rsidRPr="000E0A81">
              <w:t xml:space="preserve">For the scheme 2 sensing-based resource allocation, </w:t>
            </w:r>
          </w:p>
          <w:p w14:paraId="39FD30F1" w14:textId="77777777" w:rsidR="00933709" w:rsidRPr="000E0A81" w:rsidRDefault="00933709" w:rsidP="00CB109D">
            <w:pPr>
              <w:numPr>
                <w:ilvl w:val="0"/>
                <w:numId w:val="14"/>
              </w:numPr>
              <w:spacing w:after="0" w:line="259" w:lineRule="auto"/>
              <w:contextualSpacing/>
            </w:pPr>
            <w:r w:rsidRPr="000E0A81">
              <w:t xml:space="preserve">Rel-16/17 resource (re)-selection procedure is reused for SL-PRS in the shared resource pool. </w:t>
            </w:r>
          </w:p>
          <w:p w14:paraId="414B6165" w14:textId="77777777" w:rsidR="00933709" w:rsidRPr="000E0A81" w:rsidRDefault="00933709" w:rsidP="00CB109D">
            <w:pPr>
              <w:numPr>
                <w:ilvl w:val="1"/>
                <w:numId w:val="14"/>
              </w:numPr>
              <w:spacing w:after="0" w:line="259" w:lineRule="auto"/>
              <w:contextualSpacing/>
            </w:pPr>
            <w:r w:rsidRPr="000E0A81">
              <w:t>Study if/what changes are needed</w:t>
            </w:r>
          </w:p>
          <w:p w14:paraId="03E4435A" w14:textId="77777777" w:rsidR="00933709" w:rsidRPr="000E0A81" w:rsidRDefault="00933709" w:rsidP="00CB109D">
            <w:pPr>
              <w:numPr>
                <w:ilvl w:val="0"/>
                <w:numId w:val="14"/>
              </w:numPr>
              <w:spacing w:after="0" w:line="259" w:lineRule="auto"/>
              <w:contextualSpacing/>
            </w:pPr>
            <w:r w:rsidRPr="000E0A81">
              <w:t xml:space="preserve">Rel-16[/17] resource (re)-selection procedure with periodic and without periodic reservations is the starting point for the design of SL-PRS in the dedicated resource pool. </w:t>
            </w:r>
          </w:p>
          <w:p w14:paraId="66F87722" w14:textId="77777777" w:rsidR="00933709" w:rsidRPr="000E0A81" w:rsidRDefault="00933709" w:rsidP="00CB109D">
            <w:pPr>
              <w:numPr>
                <w:ilvl w:val="1"/>
                <w:numId w:val="14"/>
              </w:numPr>
              <w:spacing w:after="0" w:line="259" w:lineRule="auto"/>
              <w:contextualSpacing/>
            </w:pPr>
            <w:r w:rsidRPr="000E0A81">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0E0A81">
              <w:t>etc</w:t>
            </w:r>
            <w:proofErr w:type="spellEnd"/>
            <w:r w:rsidRPr="000E0A81">
              <w:t>)</w:t>
            </w:r>
          </w:p>
          <w:p w14:paraId="060BCCB4" w14:textId="64FF5054" w:rsidR="0022075B" w:rsidRPr="0089247B" w:rsidRDefault="00933709" w:rsidP="00CB109D">
            <w:pPr>
              <w:pStyle w:val="a4"/>
              <w:numPr>
                <w:ilvl w:val="0"/>
                <w:numId w:val="11"/>
              </w:numPr>
              <w:overflowPunct w:val="0"/>
              <w:autoSpaceDE w:val="0"/>
              <w:autoSpaceDN w:val="0"/>
              <w:adjustRightInd w:val="0"/>
              <w:spacing w:after="0"/>
              <w:ind w:leftChars="0"/>
              <w:contextualSpacing/>
              <w:jc w:val="both"/>
              <w:textAlignment w:val="baseline"/>
              <w:rPr>
                <w:rFonts w:eastAsia="Times New Roman"/>
              </w:rPr>
            </w:pPr>
            <w:r w:rsidRPr="000E0A81">
              <w:t xml:space="preserve">From RAN1 perspective, priority value for SL PRS should be provided by higher layers from </w:t>
            </w:r>
            <w:proofErr w:type="spellStart"/>
            <w:r w:rsidRPr="000E0A81">
              <w:t>Tx</w:t>
            </w:r>
            <w:proofErr w:type="spellEnd"/>
            <w:r w:rsidRPr="000E0A81">
              <w:t xml:space="preserve"> UE perspective</w:t>
            </w:r>
          </w:p>
        </w:tc>
      </w:tr>
    </w:tbl>
    <w:p w14:paraId="2731AD69" w14:textId="47759D48" w:rsidR="00933709" w:rsidRPr="00AE11CE" w:rsidRDefault="006137FF" w:rsidP="00933709">
      <w:pPr>
        <w:pStyle w:val="maintext"/>
        <w:spacing w:before="120"/>
        <w:ind w:firstLineChars="0" w:firstLine="0"/>
      </w:pPr>
      <w:r w:rsidRPr="006137FF">
        <w:lastRenderedPageBreak/>
        <w:t xml:space="preserve">According to above agreement, </w:t>
      </w:r>
      <w:r w:rsidR="00AE11CE">
        <w:t xml:space="preserve">we </w:t>
      </w:r>
      <w:r w:rsidR="004B224A">
        <w:t xml:space="preserve">will </w:t>
      </w:r>
      <w:r w:rsidR="00AE11CE">
        <w:t xml:space="preserve">discuss about sensing and resource selection procedure for SL PRS in the below. </w:t>
      </w:r>
    </w:p>
    <w:p w14:paraId="58150CAF" w14:textId="614C0036" w:rsidR="00CB04B4" w:rsidRPr="00213AD6" w:rsidRDefault="00CB04B4" w:rsidP="00CB04B4">
      <w:pPr>
        <w:rPr>
          <w:rFonts w:cs="바탕"/>
          <w:b/>
          <w:u w:val="single"/>
          <w:lang w:eastAsia="ko-KR"/>
        </w:rPr>
      </w:pPr>
      <w:r>
        <w:rPr>
          <w:rFonts w:cs="바탕"/>
          <w:b/>
          <w:u w:val="single"/>
          <w:lang w:eastAsia="ko-KR"/>
        </w:rPr>
        <w:t>Sensing and resource selection procedure for SL PRS transmission</w:t>
      </w:r>
    </w:p>
    <w:p w14:paraId="37A35446" w14:textId="3675E8F0" w:rsidR="00933709" w:rsidRDefault="00CB04B4" w:rsidP="00CB04B4">
      <w:pPr>
        <w:pStyle w:val="maintext"/>
        <w:spacing w:before="120"/>
        <w:ind w:firstLineChars="0" w:firstLine="360"/>
      </w:pPr>
      <w:r>
        <w:t>At first</w:t>
      </w:r>
      <w:r w:rsidR="00882BF7">
        <w:t xml:space="preserve">, </w:t>
      </w:r>
      <w:r w:rsidR="004B224A">
        <w:t xml:space="preserve">the </w:t>
      </w:r>
      <w:r w:rsidR="004B224A">
        <w:rPr>
          <w:spacing w:val="-2"/>
        </w:rPr>
        <w:t xml:space="preserve">following agreement was made for </w:t>
      </w:r>
      <w:r w:rsidR="004B224A">
        <w:rPr>
          <w:rFonts w:cs="Times New Roman"/>
          <w:bCs/>
        </w:rPr>
        <w:t>c</w:t>
      </w:r>
      <w:r w:rsidR="004B224A" w:rsidRPr="00336301">
        <w:rPr>
          <w:rFonts w:cs="Times New Roman"/>
          <w:bCs/>
        </w:rPr>
        <w:t>omb-based multiplexing of SL PRS</w:t>
      </w:r>
      <w:r w:rsidR="004B224A">
        <w:rPr>
          <w:spacing w:val="-2"/>
        </w:rPr>
        <w:t xml:space="preserve"> in RAN1#112 meeting as:</w:t>
      </w:r>
    </w:p>
    <w:tbl>
      <w:tblPr>
        <w:tblStyle w:val="a6"/>
        <w:tblW w:w="0" w:type="auto"/>
        <w:tblLook w:val="04A0" w:firstRow="1" w:lastRow="0" w:firstColumn="1" w:lastColumn="0" w:noHBand="0" w:noVBand="1"/>
      </w:tblPr>
      <w:tblGrid>
        <w:gridCol w:w="9629"/>
      </w:tblGrid>
      <w:tr w:rsidR="00882BF7" w14:paraId="122FC19D" w14:textId="77777777" w:rsidTr="00882BF7">
        <w:tc>
          <w:tcPr>
            <w:tcW w:w="9629" w:type="dxa"/>
          </w:tcPr>
          <w:p w14:paraId="0041B0BC" w14:textId="77777777" w:rsidR="00882BF7" w:rsidRPr="00336301" w:rsidRDefault="00882BF7" w:rsidP="00882BF7">
            <w:pPr>
              <w:adjustRightInd w:val="0"/>
              <w:snapToGrid w:val="0"/>
              <w:spacing w:after="0"/>
              <w:contextualSpacing/>
              <w:rPr>
                <w:iCs/>
              </w:rPr>
            </w:pPr>
            <w:r w:rsidRPr="00336301">
              <w:rPr>
                <w:b/>
                <w:highlight w:val="green"/>
              </w:rPr>
              <w:t>Agreement</w:t>
            </w:r>
            <w:r w:rsidRPr="00336301">
              <w:rPr>
                <w:iCs/>
              </w:rPr>
              <w:t xml:space="preserve"> </w:t>
            </w:r>
          </w:p>
          <w:p w14:paraId="7325CCEC" w14:textId="77777777" w:rsidR="00882BF7" w:rsidRPr="00336301" w:rsidRDefault="00882BF7" w:rsidP="00CB109D">
            <w:pPr>
              <w:numPr>
                <w:ilvl w:val="0"/>
                <w:numId w:val="12"/>
              </w:numPr>
              <w:spacing w:after="0"/>
              <w:rPr>
                <w:iCs/>
              </w:rPr>
            </w:pPr>
            <w:r w:rsidRPr="00336301">
              <w:rPr>
                <w:bCs/>
              </w:rPr>
              <w:t>Comb-based multiplexing of SL PRS from different UEs in a slot is supported at least for dedicated resource pools</w:t>
            </w:r>
            <w:r w:rsidRPr="00336301">
              <w:rPr>
                <w:iCs/>
              </w:rPr>
              <w:t>.</w:t>
            </w:r>
          </w:p>
          <w:p w14:paraId="0C337585" w14:textId="77777777" w:rsidR="00882BF7" w:rsidRPr="004B224A" w:rsidRDefault="00882BF7" w:rsidP="00CB109D">
            <w:pPr>
              <w:numPr>
                <w:ilvl w:val="1"/>
                <w:numId w:val="12"/>
              </w:numPr>
              <w:spacing w:after="0"/>
              <w:rPr>
                <w:iCs/>
              </w:rPr>
            </w:pPr>
            <w:r w:rsidRPr="004B224A">
              <w:rPr>
                <w:iCs/>
              </w:rPr>
              <w:t>FFS: Comb-based multiplexing of SL PRS from different UEs in a slot for shared resource pools.</w:t>
            </w:r>
          </w:p>
          <w:p w14:paraId="2D3033E1" w14:textId="77777777" w:rsidR="00882BF7" w:rsidRPr="004B224A" w:rsidRDefault="00882BF7" w:rsidP="00CB109D">
            <w:pPr>
              <w:numPr>
                <w:ilvl w:val="0"/>
                <w:numId w:val="12"/>
              </w:numPr>
              <w:spacing w:after="0"/>
              <w:rPr>
                <w:bCs/>
              </w:rPr>
            </w:pPr>
            <w:r w:rsidRPr="004B224A">
              <w:rPr>
                <w:bCs/>
              </w:rPr>
              <w:t>For comb-based multiplexing of SL PRS from different UEs, support at least the case wherein a single (M</w:t>
            </w:r>
            <w:proofErr w:type="gramStart"/>
            <w:r w:rsidRPr="004B224A">
              <w:rPr>
                <w:bCs/>
              </w:rPr>
              <w:t>,N</w:t>
            </w:r>
            <w:proofErr w:type="gramEnd"/>
            <w:r w:rsidRPr="004B224A">
              <w:rPr>
                <w:bCs/>
              </w:rPr>
              <w:t xml:space="preserve">) value is possible . </w:t>
            </w:r>
          </w:p>
          <w:p w14:paraId="2D42F9EF" w14:textId="77777777" w:rsidR="00882BF7" w:rsidRPr="004B224A" w:rsidRDefault="00882BF7" w:rsidP="00CB109D">
            <w:pPr>
              <w:numPr>
                <w:ilvl w:val="1"/>
                <w:numId w:val="12"/>
              </w:numPr>
              <w:spacing w:after="0"/>
              <w:rPr>
                <w:bCs/>
              </w:rPr>
            </w:pPr>
            <w:r w:rsidRPr="004B224A">
              <w:rPr>
                <w:bCs/>
              </w:rPr>
              <w:t>FFS: Whether to support comb-based multiplexing of SL PRS from different UEs in a slot using multiple (M</w:t>
            </w:r>
            <w:proofErr w:type="gramStart"/>
            <w:r w:rsidRPr="004B224A">
              <w:rPr>
                <w:bCs/>
              </w:rPr>
              <w:t>,N</w:t>
            </w:r>
            <w:proofErr w:type="gramEnd"/>
            <w:r w:rsidRPr="004B224A">
              <w:rPr>
                <w:bCs/>
              </w:rPr>
              <w:t>) values.</w:t>
            </w:r>
          </w:p>
          <w:p w14:paraId="48FFA37D" w14:textId="7D7B0C54" w:rsidR="00882BF7" w:rsidRDefault="00882BF7" w:rsidP="00CB109D">
            <w:pPr>
              <w:numPr>
                <w:ilvl w:val="0"/>
                <w:numId w:val="12"/>
              </w:numPr>
              <w:spacing w:after="0"/>
            </w:pPr>
            <w:r w:rsidRPr="00541475">
              <w:rPr>
                <w:bCs/>
              </w:rPr>
              <w:t>FFS: additional restrictions (</w:t>
            </w:r>
            <w:r w:rsidRPr="00336301">
              <w:rPr>
                <w:bCs/>
              </w:rPr>
              <w:t>if any) due to e.g. the impact of synchronization and IBE interference between UEs</w:t>
            </w:r>
          </w:p>
        </w:tc>
      </w:tr>
    </w:tbl>
    <w:p w14:paraId="1C326027" w14:textId="1E2435DA" w:rsidR="00882BF7" w:rsidRPr="00F74E4C" w:rsidRDefault="004B224A" w:rsidP="00882BF7">
      <w:pPr>
        <w:pStyle w:val="maintext"/>
        <w:spacing w:before="120"/>
        <w:ind w:firstLineChars="0" w:firstLine="0"/>
      </w:pPr>
      <w:r>
        <w:t>Based on this, one of necessary change</w:t>
      </w:r>
      <w:r w:rsidR="00B60D5B">
        <w:t>s</w:t>
      </w:r>
      <w:r>
        <w:t xml:space="preserve"> for s</w:t>
      </w:r>
      <w:r w:rsidRPr="000E0A81">
        <w:t xml:space="preserve">ensing based Scheme 2 </w:t>
      </w:r>
      <w:r>
        <w:t xml:space="preserve">is that </w:t>
      </w:r>
      <w:r w:rsidR="00B60D5B">
        <w:t xml:space="preserve">the </w:t>
      </w:r>
      <w:r>
        <w:t>sensing</w:t>
      </w:r>
      <w:r w:rsidR="00B60D5B">
        <w:t xml:space="preserve"> granularity</w:t>
      </w:r>
      <w:r>
        <w:t xml:space="preserve"> should be </w:t>
      </w:r>
      <w:r w:rsidR="00B60D5B">
        <w:t xml:space="preserve">comb level when </w:t>
      </w:r>
      <w:r w:rsidR="00B60D5B" w:rsidRPr="00B60D5B">
        <w:t>comb-based multiplexing of SL PRS from different UEs in a slot is configured.</w:t>
      </w:r>
      <w:r w:rsidR="00B60D5B">
        <w:t xml:space="preserve"> </w:t>
      </w:r>
      <w:r w:rsidR="00F74E4C">
        <w:t xml:space="preserve">Notice that the sensing granularity was sub-channel in the legacy Mode 2 operation. In order to enable the </w:t>
      </w:r>
      <w:r w:rsidR="00F74E4C" w:rsidRPr="00B60D5B">
        <w:t>comb-based multiplexing of SL PRS from different UEs in a slot</w:t>
      </w:r>
      <w:r w:rsidR="00F74E4C">
        <w:t>, c</w:t>
      </w:r>
      <w:r w:rsidR="00F74E4C" w:rsidRPr="00F74E4C">
        <w:t xml:space="preserve">omb based sensing and SL PRS selection mechanism </w:t>
      </w:r>
      <w:r w:rsidR="00F74E4C">
        <w:t>should be</w:t>
      </w:r>
      <w:r w:rsidR="00F74E4C" w:rsidRPr="00F74E4C">
        <w:t xml:space="preserve"> supported</w:t>
      </w:r>
      <w:r w:rsidR="00F74E4C">
        <w:t>. We think that legacy Mode 2 sensing and resource selection mechanism can be reused as much as possible except the sensing granularity.</w:t>
      </w:r>
    </w:p>
    <w:p w14:paraId="5275A841" w14:textId="7D0349B0" w:rsidR="00CB04B4" w:rsidRPr="00CB04B4" w:rsidRDefault="00CB04B4" w:rsidP="004B224A">
      <w:pPr>
        <w:jc w:val="both"/>
        <w:rPr>
          <w:lang w:val="en-US" w:eastAsia="ko-KR"/>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164BE1">
        <w:t xml:space="preserve"> </w:t>
      </w:r>
      <w:r w:rsidR="004B224A">
        <w:rPr>
          <w:i/>
          <w:spacing w:val="-2"/>
        </w:rPr>
        <w:t>C</w:t>
      </w:r>
      <w:r w:rsidR="004B224A" w:rsidRPr="004B224A">
        <w:rPr>
          <w:i/>
          <w:spacing w:val="-2"/>
        </w:rPr>
        <w:t>omb based sensing and SL PRS selection</w:t>
      </w:r>
      <w:r w:rsidR="004B224A">
        <w:rPr>
          <w:i/>
          <w:spacing w:val="-2"/>
        </w:rPr>
        <w:t xml:space="preserve"> mechanism are supported when </w:t>
      </w:r>
      <w:r w:rsidR="004B224A">
        <w:rPr>
          <w:rFonts w:hint="eastAsia"/>
          <w:i/>
          <w:spacing w:val="-2"/>
        </w:rPr>
        <w:t>c</w:t>
      </w:r>
      <w:r w:rsidR="004B224A" w:rsidRPr="004B224A">
        <w:rPr>
          <w:i/>
          <w:spacing w:val="-2"/>
        </w:rPr>
        <w:t>omb-based multiplexing of SL PRS from different UEs in a slot is</w:t>
      </w:r>
      <w:r w:rsidR="004B224A">
        <w:rPr>
          <w:i/>
          <w:spacing w:val="-2"/>
        </w:rPr>
        <w:t xml:space="preserve"> configured.</w:t>
      </w:r>
    </w:p>
    <w:p w14:paraId="0C8851D1" w14:textId="3E782F82" w:rsidR="000E6ED8" w:rsidRPr="006137FF" w:rsidRDefault="000E6ED8" w:rsidP="00F71309">
      <w:pPr>
        <w:pStyle w:val="maintext"/>
        <w:spacing w:before="120"/>
        <w:ind w:firstLineChars="0" w:firstLine="360"/>
      </w:pPr>
      <w:r w:rsidRPr="00F71309">
        <w:t xml:space="preserve">In addition, </w:t>
      </w:r>
      <w:r w:rsidR="00262F1C" w:rsidRPr="00F71309">
        <w:t>it was agreed that the legacy designs for UE autonomous resource allocation (i.e. Mode 2 procedure) should be used as a starting point</w:t>
      </w:r>
      <w:r w:rsidR="00262F1C">
        <w:t xml:space="preserve">. In </w:t>
      </w:r>
      <w:r w:rsidR="00F61B65">
        <w:t xml:space="preserve">the legacy </w:t>
      </w:r>
      <w:r w:rsidR="00262F1C">
        <w:t>Mode 2</w:t>
      </w:r>
      <w:r w:rsidR="00262F1C" w:rsidRPr="00F71309">
        <w:t xml:space="preserve"> procedure, LI SL RSRP is used which is measured on PSSCH DMRS or PSCCH DMRS. However, </w:t>
      </w:r>
      <w:r w:rsidR="00F61B65" w:rsidRPr="00F71309">
        <w:t>in</w:t>
      </w:r>
      <w:r w:rsidR="00262F1C" w:rsidRPr="00F71309">
        <w:t xml:space="preserve"> Scheme 2</w:t>
      </w:r>
      <w:r w:rsidR="00F61B65" w:rsidRPr="00F71309">
        <w:t xml:space="preserve"> resource allocation for SL PRS</w:t>
      </w:r>
      <w:r w:rsidR="00262F1C" w:rsidRPr="00F71309">
        <w:t>, LI SL RSRP should be measured on SL PRS</w:t>
      </w:r>
      <w:r w:rsidR="00F61B65" w:rsidRPr="00F71309">
        <w:t xml:space="preserve">. Since we did not decide PHY structure for SL PRS, we cannot sure there will be PSSCH </w:t>
      </w:r>
      <w:r w:rsidR="00FF1F5B" w:rsidRPr="00F71309">
        <w:t>in the dedicated resource pool for SL PRS</w:t>
      </w:r>
      <w:r w:rsidR="00F61B65" w:rsidRPr="00F71309">
        <w:t xml:space="preserve">. Assuming </w:t>
      </w:r>
      <w:r w:rsidR="0090792A" w:rsidRPr="00F71309">
        <w:t xml:space="preserve">that </w:t>
      </w:r>
      <w:r w:rsidR="00F61B65" w:rsidRPr="00F71309">
        <w:t>PSCCH is transmitted both for shared and dedicated resource pool for SL PRS, PS</w:t>
      </w:r>
      <w:r w:rsidR="001D5C90" w:rsidRPr="00F71309">
        <w:t>CCH DMRS can be used for L1 SL RSRP. However, PSCCH DMRS</w:t>
      </w:r>
      <w:r w:rsidR="0090792A" w:rsidRPr="00F71309">
        <w:t xml:space="preserve"> has limited</w:t>
      </w:r>
      <w:r w:rsidR="001D5C90" w:rsidRPr="00F71309">
        <w:t xml:space="preserve"> resources and this can result in </w:t>
      </w:r>
      <w:r w:rsidR="00BB5595" w:rsidRPr="00F71309">
        <w:t>performance degradation for SL positioning</w:t>
      </w:r>
      <w:r w:rsidR="00262F1C" w:rsidRPr="00F71309">
        <w:t>.</w:t>
      </w:r>
    </w:p>
    <w:p w14:paraId="5DA6D955" w14:textId="2DD70872" w:rsidR="00245300" w:rsidRDefault="00245300" w:rsidP="00245300">
      <w:pPr>
        <w:pStyle w:val="maintext"/>
        <w:ind w:firstLineChars="0" w:firstLine="0"/>
        <w:rPr>
          <w:i/>
          <w:spacing w:val="-2"/>
        </w:rPr>
      </w:pPr>
      <w:r w:rsidRPr="0060116F">
        <w:rPr>
          <w:rFonts w:hint="eastAsia"/>
          <w:b/>
          <w:i/>
          <w:spacing w:val="-2"/>
          <w:u w:val="single"/>
        </w:rPr>
        <w:t xml:space="preserve">Proposal </w:t>
      </w:r>
      <w:r w:rsidR="00CB04B4">
        <w:rPr>
          <w:b/>
          <w:i/>
          <w:spacing w:val="-2"/>
          <w:u w:val="single"/>
        </w:rPr>
        <w:t>5</w:t>
      </w:r>
      <w:r w:rsidRPr="0060116F">
        <w:rPr>
          <w:rFonts w:hint="eastAsia"/>
          <w:b/>
          <w:i/>
          <w:spacing w:val="-2"/>
          <w:u w:val="single"/>
        </w:rPr>
        <w:t>:</w:t>
      </w:r>
      <w:r w:rsidRPr="0060116F">
        <w:rPr>
          <w:rFonts w:hint="eastAsia"/>
          <w:b/>
          <w:i/>
          <w:spacing w:val="-2"/>
        </w:rPr>
        <w:t xml:space="preserve"> </w:t>
      </w:r>
      <w:r w:rsidR="005C78B8">
        <w:rPr>
          <w:i/>
          <w:spacing w:val="-2"/>
        </w:rPr>
        <w:t>For</w:t>
      </w:r>
      <w:r w:rsidR="005C78B8" w:rsidRPr="00E67877">
        <w:rPr>
          <w:i/>
          <w:spacing w:val="-2"/>
        </w:rPr>
        <w:t xml:space="preserve"> Scheme 2</w:t>
      </w:r>
      <w:r w:rsidR="005C78B8">
        <w:rPr>
          <w:i/>
          <w:spacing w:val="-2"/>
        </w:rPr>
        <w:t>,</w:t>
      </w:r>
      <w:r w:rsidR="005C78B8" w:rsidRPr="005C78B8">
        <w:t xml:space="preserve"> </w:t>
      </w:r>
      <w:r w:rsidR="005C78B8" w:rsidRPr="005C78B8">
        <w:rPr>
          <w:i/>
          <w:spacing w:val="-2"/>
        </w:rPr>
        <w:t>L1 SL-RSRP is measured</w:t>
      </w:r>
      <w:r w:rsidR="005C78B8">
        <w:rPr>
          <w:i/>
          <w:spacing w:val="-2"/>
        </w:rPr>
        <w:t xml:space="preserve"> on SL PRS</w:t>
      </w:r>
      <w:r w:rsidR="00C156A1">
        <w:rPr>
          <w:i/>
          <w:spacing w:val="-2"/>
        </w:rPr>
        <w:t>.</w:t>
      </w:r>
    </w:p>
    <w:p w14:paraId="4E7129EF" w14:textId="1202AED3" w:rsidR="008755DE" w:rsidRPr="00F74E4C" w:rsidRDefault="00AD2E58" w:rsidP="00F71309">
      <w:pPr>
        <w:pStyle w:val="maintext"/>
        <w:spacing w:before="120"/>
        <w:ind w:firstLineChars="0" w:firstLine="360"/>
      </w:pPr>
      <w:r w:rsidRPr="00F71309">
        <w:t xml:space="preserve">For L1 priority of SL PRS, we can </w:t>
      </w:r>
      <w:r w:rsidR="00DF6102" w:rsidRPr="00F71309">
        <w:t>apply</w:t>
      </w:r>
      <w:r w:rsidRPr="00F71309">
        <w:t xml:space="preserve"> the legacy design for Mode 2 procedure. </w:t>
      </w:r>
      <w:r w:rsidR="00DF6102" w:rsidRPr="00F71309">
        <w:t>In other words, t</w:t>
      </w:r>
      <w:r w:rsidRPr="00F71309">
        <w:t xml:space="preserve">he SL PRS priority can be decided by higher layer </w:t>
      </w:r>
      <w:r w:rsidR="00282F6A" w:rsidRPr="00F71309">
        <w:t xml:space="preserve">of UE </w:t>
      </w:r>
      <w:r w:rsidRPr="00F71309">
        <w:t>and provided into physical layer like L1 priority of PSSCH resource.</w:t>
      </w:r>
      <w:r w:rsidR="00282F6A" w:rsidRPr="00F71309">
        <w:t xml:space="preserve"> Also, it can </w:t>
      </w:r>
      <w:r w:rsidR="00282F6A" w:rsidRPr="00F71309">
        <w:lastRenderedPageBreak/>
        <w:t xml:space="preserve">be indicated by 1st SCI for Scheme </w:t>
      </w:r>
      <w:r w:rsidR="0090792A" w:rsidRPr="00F71309">
        <w:t>2</w:t>
      </w:r>
      <w:r w:rsidR="00282F6A" w:rsidRPr="00F71309">
        <w:t xml:space="preserve"> SL PRS resource allocation. </w:t>
      </w:r>
      <w:r w:rsidR="00660403" w:rsidRPr="00F71309">
        <w:t xml:space="preserve">However, in the shared resource pool </w:t>
      </w:r>
      <w:r w:rsidR="00660403" w:rsidRPr="007A7A2F">
        <w:t xml:space="preserve">with </w:t>
      </w:r>
      <w:r w:rsidR="00660403">
        <w:t>SL</w:t>
      </w:r>
      <w:r w:rsidR="00660403" w:rsidRPr="007A7A2F">
        <w:t xml:space="preserve"> communication</w:t>
      </w:r>
      <w:r w:rsidR="00660403" w:rsidRPr="00F71309">
        <w:t xml:space="preserve">, </w:t>
      </w:r>
      <w:r w:rsidR="00EE220C" w:rsidRPr="00F71309">
        <w:t xml:space="preserve">the priority of SL PRS and PSSCH resource can be different </w:t>
      </w:r>
      <w:r w:rsidR="00660403" w:rsidRPr="00F71309">
        <w:t>each other</w:t>
      </w:r>
      <w:r w:rsidR="00EE220C">
        <w:t xml:space="preserve">. </w:t>
      </w:r>
      <w:r w:rsidR="00EE220C" w:rsidRPr="00F74E4C">
        <w:t xml:space="preserve">This issue will be discussed in </w:t>
      </w:r>
      <w:r w:rsidR="00F74E4C" w:rsidRPr="00F74E4C">
        <w:t xml:space="preserve">the below sub-section in more details. </w:t>
      </w:r>
    </w:p>
    <w:p w14:paraId="1313B73D" w14:textId="19877452" w:rsidR="00DF330F" w:rsidRDefault="00DF330F" w:rsidP="00DF330F">
      <w:pPr>
        <w:pStyle w:val="maintext"/>
        <w:ind w:firstLineChars="0" w:firstLine="0"/>
        <w:rPr>
          <w:i/>
          <w:spacing w:val="-2"/>
        </w:rPr>
      </w:pPr>
      <w:r w:rsidRPr="0060116F">
        <w:rPr>
          <w:rFonts w:hint="eastAsia"/>
          <w:b/>
          <w:i/>
          <w:spacing w:val="-2"/>
          <w:u w:val="single"/>
        </w:rPr>
        <w:t xml:space="preserve">Proposal </w:t>
      </w:r>
      <w:r w:rsidR="00CB04B4">
        <w:rPr>
          <w:b/>
          <w:i/>
          <w:spacing w:val="-2"/>
          <w:u w:val="single"/>
        </w:rPr>
        <w:t>6</w:t>
      </w:r>
      <w:r w:rsidRPr="0060116F">
        <w:rPr>
          <w:rFonts w:hint="eastAsia"/>
          <w:b/>
          <w:i/>
          <w:spacing w:val="-2"/>
          <w:u w:val="single"/>
        </w:rPr>
        <w:t>:</w:t>
      </w:r>
      <w:r w:rsidRPr="0060116F">
        <w:rPr>
          <w:rFonts w:hint="eastAsia"/>
          <w:b/>
          <w:i/>
          <w:spacing w:val="-2"/>
        </w:rPr>
        <w:t xml:space="preserve"> </w:t>
      </w:r>
      <w:r w:rsidR="007C24D1">
        <w:rPr>
          <w:i/>
          <w:spacing w:val="-2"/>
        </w:rPr>
        <w:t>For</w:t>
      </w:r>
      <w:r w:rsidR="007C24D1" w:rsidRPr="00E67877">
        <w:rPr>
          <w:i/>
          <w:spacing w:val="-2"/>
        </w:rPr>
        <w:t xml:space="preserve"> Scheme 2</w:t>
      </w:r>
      <w:r>
        <w:rPr>
          <w:i/>
          <w:spacing w:val="-2"/>
        </w:rPr>
        <w:t xml:space="preserve">, </w:t>
      </w:r>
      <w:r w:rsidR="007C24D1">
        <w:rPr>
          <w:i/>
          <w:spacing w:val="-2"/>
        </w:rPr>
        <w:t xml:space="preserve">L1 priority of </w:t>
      </w:r>
      <w:r>
        <w:rPr>
          <w:i/>
          <w:spacing w:val="-2"/>
        </w:rPr>
        <w:t xml:space="preserve">SL-PRS is </w:t>
      </w:r>
      <w:r w:rsidR="007C24D1">
        <w:rPr>
          <w:i/>
          <w:spacing w:val="-2"/>
        </w:rPr>
        <w:t>provided</w:t>
      </w:r>
      <w:r>
        <w:rPr>
          <w:i/>
          <w:spacing w:val="-2"/>
        </w:rPr>
        <w:t xml:space="preserve"> by the higher layer of UE</w:t>
      </w:r>
      <w:r w:rsidR="007C680F">
        <w:rPr>
          <w:i/>
          <w:spacing w:val="-2"/>
        </w:rPr>
        <w:t xml:space="preserve"> and it is indicated by 1</w:t>
      </w:r>
      <w:r w:rsidR="007C680F" w:rsidRPr="007C680F">
        <w:rPr>
          <w:i/>
          <w:spacing w:val="-2"/>
          <w:vertAlign w:val="superscript"/>
        </w:rPr>
        <w:t>st</w:t>
      </w:r>
      <w:r w:rsidR="007C680F">
        <w:rPr>
          <w:i/>
          <w:spacing w:val="-2"/>
        </w:rPr>
        <w:t xml:space="preserve"> SCI.</w:t>
      </w:r>
    </w:p>
    <w:p w14:paraId="0EF4015A" w14:textId="54E9E199" w:rsidR="009A7890" w:rsidRPr="00F71309" w:rsidRDefault="008755DB" w:rsidP="00F71309">
      <w:pPr>
        <w:pStyle w:val="maintext"/>
        <w:spacing w:before="120"/>
        <w:ind w:firstLineChars="0" w:firstLine="360"/>
      </w:pPr>
      <w:r w:rsidRPr="00F71309">
        <w:t xml:space="preserve">In </w:t>
      </w:r>
      <w:r w:rsidR="00B364F6">
        <w:t>our companion contribution [</w:t>
      </w:r>
      <w:r w:rsidR="00022A37">
        <w:t>3</w:t>
      </w:r>
      <w:r w:rsidR="00B364F6">
        <w:t xml:space="preserve">], </w:t>
      </w:r>
      <w:r w:rsidR="00DD2F24">
        <w:t>two</w:t>
      </w:r>
      <w:r w:rsidR="00B364F6">
        <w:t xml:space="preserve"> RTT methods are proposed as shown in Fig. </w:t>
      </w:r>
      <w:r w:rsidR="004B224A">
        <w:t>2</w:t>
      </w:r>
      <w:r w:rsidR="00B364F6">
        <w:t>. It was explained in [</w:t>
      </w:r>
      <w:r w:rsidR="00022A37">
        <w:t>3</w:t>
      </w:r>
      <w:r w:rsidR="00B364F6">
        <w:t>] that the RTT method</w:t>
      </w:r>
      <w:r w:rsidR="00DD2F24">
        <w:t xml:space="preserve"> 2 in Fig. 2 (b)</w:t>
      </w:r>
      <w:r w:rsidR="00B364F6">
        <w:t xml:space="preserve"> can provide the same advantage of </w:t>
      </w:r>
      <w:r w:rsidR="003C2A0E">
        <w:t xml:space="preserve">the </w:t>
      </w:r>
      <w:r w:rsidR="00B364F6">
        <w:t xml:space="preserve">double-sided RTT (i.e., reducing </w:t>
      </w:r>
      <w:proofErr w:type="spellStart"/>
      <w:r w:rsidR="00B364F6">
        <w:t>ToF</w:t>
      </w:r>
      <w:proofErr w:type="spellEnd"/>
      <w:r w:rsidR="00B364F6">
        <w:t xml:space="preserve"> estimation error by clock timing difference between UEs)</w:t>
      </w:r>
      <w:r w:rsidR="009B15F1">
        <w:t>. However</w:t>
      </w:r>
      <w:r w:rsidR="00B364F6">
        <w:t xml:space="preserve">, the RTT </w:t>
      </w:r>
      <w:r w:rsidR="005D1D44">
        <w:t>method</w:t>
      </w:r>
      <w:r w:rsidR="00DD2F24">
        <w:t xml:space="preserve"> 2</w:t>
      </w:r>
      <w:r w:rsidR="005D1D44">
        <w:t xml:space="preserve"> </w:t>
      </w:r>
      <w:r w:rsidR="003C2A0E">
        <w:t xml:space="preserve">can reduce </w:t>
      </w:r>
      <w:proofErr w:type="spellStart"/>
      <w:r w:rsidR="00B364F6">
        <w:t>ToF</w:t>
      </w:r>
      <w:proofErr w:type="spellEnd"/>
      <w:r w:rsidR="00B364F6">
        <w:t xml:space="preserve"> estimation</w:t>
      </w:r>
      <w:r w:rsidR="003C2A0E">
        <w:t xml:space="preserve"> time over the double-sided RTT</w:t>
      </w:r>
      <w:r w:rsidR="009B15F1">
        <w:t xml:space="preserve">. The reduced time for RTT procedure would be beneficial for </w:t>
      </w:r>
      <w:r w:rsidR="00464D56">
        <w:t xml:space="preserve">SL positioning. Moreover, it can minimize the specification impact to change needed for the double-sided RTT. As described in Fig. </w:t>
      </w:r>
      <w:r w:rsidR="004B224A">
        <w:t>2</w:t>
      </w:r>
      <w:r w:rsidR="00DD2F24">
        <w:t>(b)</w:t>
      </w:r>
      <w:r w:rsidR="00464D56">
        <w:t xml:space="preserve">, </w:t>
      </w:r>
      <w:r w:rsidR="00DD2F24">
        <w:t xml:space="preserve">the RTT method 2 </w:t>
      </w:r>
      <w:r w:rsidR="00464D56">
        <w:t xml:space="preserve">is just required for UE to </w:t>
      </w:r>
      <w:r w:rsidR="00DD2F24">
        <w:t>transmit</w:t>
      </w:r>
      <w:r w:rsidR="00464D56">
        <w:t xml:space="preserve"> two </w:t>
      </w:r>
      <w:r w:rsidR="00DD2F24">
        <w:t xml:space="preserve">SL PRS </w:t>
      </w:r>
      <w:r w:rsidR="00464D56">
        <w:t xml:space="preserve">resources while the </w:t>
      </w:r>
      <w:r w:rsidR="00DD2F24">
        <w:t xml:space="preserve">RTT method 1 in Fig. 2(a) (i.e., </w:t>
      </w:r>
      <w:r w:rsidR="00464D56">
        <w:t>single-sided RTT</w:t>
      </w:r>
      <w:r w:rsidR="00DD2F24">
        <w:t>)</w:t>
      </w:r>
      <w:r w:rsidR="00464D56">
        <w:t xml:space="preserve"> is required to </w:t>
      </w:r>
      <w:r w:rsidR="00DD2F24">
        <w:t>transmit</w:t>
      </w:r>
      <w:r w:rsidR="00464D56">
        <w:t xml:space="preserve"> only one </w:t>
      </w:r>
      <w:r w:rsidR="00DD2F24">
        <w:t xml:space="preserve">SL PRS </w:t>
      </w:r>
      <w:r w:rsidR="00464D56">
        <w:t>resource. Therefore, we propose: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43E92" w14:paraId="1B0339ED" w14:textId="77777777" w:rsidTr="00651FB4">
        <w:tc>
          <w:tcPr>
            <w:tcW w:w="4814" w:type="dxa"/>
          </w:tcPr>
          <w:p w14:paraId="01C16818" w14:textId="5E0AF8D8" w:rsidR="00A43E92" w:rsidRDefault="00DD2F24" w:rsidP="00651FB4">
            <w:pPr>
              <w:spacing w:after="120"/>
              <w:jc w:val="center"/>
              <w:rPr>
                <w:rFonts w:ascii="Calibri" w:hAnsi="Calibri"/>
                <w:color w:val="0000FF"/>
              </w:rPr>
            </w:pPr>
            <w:r>
              <w:rPr>
                <w:noProof/>
                <w:lang w:val="en-US" w:eastAsia="ko-KR"/>
              </w:rPr>
              <w:drawing>
                <wp:inline distT="0" distB="0" distL="0" distR="0" wp14:anchorId="65F95E8B" wp14:editId="1BA6BC67">
                  <wp:extent cx="2631743" cy="127961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4050" cy="1285600"/>
                          </a:xfrm>
                          <a:prstGeom prst="rect">
                            <a:avLst/>
                          </a:prstGeom>
                          <a:noFill/>
                        </pic:spPr>
                      </pic:pic>
                    </a:graphicData>
                  </a:graphic>
                </wp:inline>
              </w:drawing>
            </w:r>
          </w:p>
          <w:p w14:paraId="73C32068" w14:textId="45128521" w:rsidR="00A43E92" w:rsidRDefault="00A43E92" w:rsidP="00DD2F24">
            <w:pPr>
              <w:spacing w:after="120"/>
              <w:jc w:val="center"/>
              <w:rPr>
                <w:rFonts w:ascii="Calibri" w:hAnsi="Calibri"/>
                <w:color w:val="0000FF"/>
              </w:rPr>
            </w:pPr>
            <w:r>
              <w:rPr>
                <w:lang w:eastAsia="ko-KR"/>
              </w:rPr>
              <w:t xml:space="preserve">(a) </w:t>
            </w:r>
            <w:r>
              <w:rPr>
                <w:rFonts w:hint="eastAsia"/>
                <w:lang w:eastAsia="ko-KR"/>
              </w:rPr>
              <w:t xml:space="preserve">RTT method </w:t>
            </w:r>
            <w:r>
              <w:rPr>
                <w:lang w:eastAsia="ko-KR"/>
              </w:rPr>
              <w:t>1</w:t>
            </w:r>
          </w:p>
        </w:tc>
        <w:tc>
          <w:tcPr>
            <w:tcW w:w="4815" w:type="dxa"/>
          </w:tcPr>
          <w:p w14:paraId="1FBF1EC3" w14:textId="0F2A66BE" w:rsidR="00A43E92" w:rsidRPr="00DD2F24" w:rsidRDefault="00DD2F24" w:rsidP="00651FB4">
            <w:pPr>
              <w:spacing w:after="120"/>
              <w:jc w:val="center"/>
              <w:rPr>
                <w:rFonts w:ascii="Calibri" w:hAnsi="Calibri"/>
                <w:color w:val="0000FF"/>
              </w:rPr>
            </w:pPr>
            <w:r>
              <w:rPr>
                <w:rFonts w:ascii="Calibri" w:hAnsi="Calibri"/>
                <w:noProof/>
                <w:color w:val="0000FF"/>
                <w:lang w:val="en-US" w:eastAsia="ko-KR"/>
              </w:rPr>
              <w:drawing>
                <wp:inline distT="0" distB="0" distL="0" distR="0" wp14:anchorId="68B43481" wp14:editId="69D7D25C">
                  <wp:extent cx="2889134" cy="12865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6685" cy="1289873"/>
                          </a:xfrm>
                          <a:prstGeom prst="rect">
                            <a:avLst/>
                          </a:prstGeom>
                          <a:noFill/>
                        </pic:spPr>
                      </pic:pic>
                    </a:graphicData>
                  </a:graphic>
                </wp:inline>
              </w:drawing>
            </w:r>
          </w:p>
          <w:p w14:paraId="020BD551" w14:textId="728A0BAA" w:rsidR="00A43E92" w:rsidRDefault="00A43E92" w:rsidP="00DD2F24">
            <w:pPr>
              <w:keepNext/>
              <w:spacing w:after="120"/>
              <w:jc w:val="center"/>
              <w:rPr>
                <w:rFonts w:ascii="Calibri" w:hAnsi="Calibri"/>
                <w:color w:val="0000FF"/>
              </w:rPr>
            </w:pPr>
            <w:r>
              <w:rPr>
                <w:lang w:eastAsia="ko-KR"/>
              </w:rPr>
              <w:t xml:space="preserve">(b) </w:t>
            </w:r>
            <w:r>
              <w:rPr>
                <w:rFonts w:hint="eastAsia"/>
                <w:lang w:eastAsia="ko-KR"/>
              </w:rPr>
              <w:t xml:space="preserve">RTT method </w:t>
            </w:r>
            <w:r>
              <w:rPr>
                <w:lang w:eastAsia="ko-KR"/>
              </w:rPr>
              <w:t>2</w:t>
            </w:r>
          </w:p>
        </w:tc>
      </w:tr>
    </w:tbl>
    <w:p w14:paraId="5D603E57" w14:textId="447146D9" w:rsidR="00245300" w:rsidRPr="00A43E92" w:rsidRDefault="00A43E92" w:rsidP="00A43E92">
      <w:pPr>
        <w:pStyle w:val="a7"/>
        <w:jc w:val="center"/>
        <w:rPr>
          <w:color w:val="FF0000"/>
          <w:lang w:eastAsia="ko-KR"/>
        </w:rPr>
      </w:pPr>
      <w:r>
        <w:t xml:space="preserve">Figure </w:t>
      </w:r>
      <w:r>
        <w:fldChar w:fldCharType="begin"/>
      </w:r>
      <w:r>
        <w:instrText xml:space="preserve"> SEQ Figure \* ARABIC </w:instrText>
      </w:r>
      <w:r>
        <w:fldChar w:fldCharType="separate"/>
      </w:r>
      <w:r w:rsidR="00514926">
        <w:rPr>
          <w:noProof/>
        </w:rPr>
        <w:t>2</w:t>
      </w:r>
      <w:r>
        <w:fldChar w:fldCharType="end"/>
      </w:r>
      <w:r w:rsidR="00C156A1">
        <w:t>:</w:t>
      </w:r>
      <w:r w:rsidRPr="00A43E92">
        <w:rPr>
          <w:lang w:eastAsia="ko-KR"/>
        </w:rPr>
        <w:t xml:space="preserve"> </w:t>
      </w:r>
      <w:r w:rsidR="00DD2F24">
        <w:rPr>
          <w:lang w:eastAsia="ko-KR"/>
        </w:rPr>
        <w:t>SL</w:t>
      </w:r>
      <w:r>
        <w:rPr>
          <w:rFonts w:hint="eastAsia"/>
          <w:lang w:eastAsia="ko-KR"/>
        </w:rPr>
        <w:t xml:space="preserve"> RTT method</w:t>
      </w:r>
      <w:r>
        <w:rPr>
          <w:lang w:eastAsia="ko-KR"/>
        </w:rPr>
        <w:t>s</w:t>
      </w:r>
      <w:r w:rsidR="00C156A1">
        <w:rPr>
          <w:lang w:eastAsia="ko-KR"/>
        </w:rPr>
        <w:t>.</w:t>
      </w:r>
    </w:p>
    <w:p w14:paraId="2C92E278" w14:textId="4D28AB4F" w:rsidR="008874D9" w:rsidRPr="005D1D44" w:rsidRDefault="00245300" w:rsidP="005D1D44">
      <w:pPr>
        <w:pStyle w:val="maintext"/>
        <w:ind w:firstLineChars="0" w:firstLine="0"/>
        <w:rPr>
          <w:i/>
          <w:spacing w:val="-2"/>
        </w:rPr>
      </w:pPr>
      <w:r w:rsidRPr="0060116F">
        <w:rPr>
          <w:rFonts w:hint="eastAsia"/>
          <w:b/>
          <w:i/>
          <w:spacing w:val="-2"/>
          <w:u w:val="single"/>
        </w:rPr>
        <w:t xml:space="preserve">Proposal </w:t>
      </w:r>
      <w:r w:rsidR="00CB04B4">
        <w:rPr>
          <w:b/>
          <w:i/>
          <w:spacing w:val="-2"/>
          <w:u w:val="single"/>
        </w:rPr>
        <w:t>7</w:t>
      </w:r>
      <w:r w:rsidRPr="0060116F">
        <w:rPr>
          <w:rFonts w:hint="eastAsia"/>
          <w:b/>
          <w:i/>
          <w:spacing w:val="-2"/>
          <w:u w:val="single"/>
        </w:rPr>
        <w:t>:</w:t>
      </w:r>
      <w:r w:rsidRPr="0060116F">
        <w:rPr>
          <w:rFonts w:hint="eastAsia"/>
          <w:b/>
          <w:i/>
          <w:spacing w:val="-2"/>
        </w:rPr>
        <w:t xml:space="preserve"> </w:t>
      </w:r>
      <w:r w:rsidR="00DD2F24" w:rsidRPr="007D6F5B">
        <w:rPr>
          <w:i/>
          <w:spacing w:val="-2"/>
        </w:rPr>
        <w:t xml:space="preserve">Two RTT methods are supported for SL positioning </w:t>
      </w:r>
      <w:r w:rsidR="00DD2F24">
        <w:rPr>
          <w:i/>
          <w:spacing w:val="-2"/>
        </w:rPr>
        <w:t xml:space="preserve">where RTT method 1 transmits one SL PRS resource and RTT method 2 transmits two SL PRS resource based on </w:t>
      </w:r>
      <w:r w:rsidR="00DD2F24" w:rsidRPr="00DD2F24">
        <w:rPr>
          <w:i/>
          <w:spacing w:val="-2"/>
        </w:rPr>
        <w:t xml:space="preserve">Sensing based </w:t>
      </w:r>
      <w:r w:rsidR="00DD2F24">
        <w:rPr>
          <w:i/>
          <w:spacing w:val="-2"/>
        </w:rPr>
        <w:t>or random selection in Scheme 2.</w:t>
      </w:r>
    </w:p>
    <w:p w14:paraId="290A947C" w14:textId="70CF84BA" w:rsidR="00CB04B4" w:rsidRDefault="00CB04B4" w:rsidP="00CB04B4">
      <w:pPr>
        <w:overflowPunct w:val="0"/>
        <w:autoSpaceDE w:val="0"/>
        <w:autoSpaceDN w:val="0"/>
        <w:adjustRightInd w:val="0"/>
        <w:jc w:val="both"/>
        <w:textAlignment w:val="baseline"/>
        <w:rPr>
          <w:rFonts w:eastAsia="MS Mincho"/>
          <w:i/>
          <w:lang w:eastAsia="en-GB"/>
        </w:rPr>
      </w:pPr>
    </w:p>
    <w:p w14:paraId="49E56E44" w14:textId="28BFD9F2" w:rsidR="00CB04B4" w:rsidRPr="00213AD6" w:rsidRDefault="00CB04B4" w:rsidP="00CB04B4">
      <w:pPr>
        <w:rPr>
          <w:rFonts w:cs="바탕"/>
          <w:b/>
          <w:u w:val="single"/>
          <w:lang w:eastAsia="ko-KR"/>
        </w:rPr>
      </w:pPr>
      <w:r>
        <w:rPr>
          <w:rFonts w:cs="바탕"/>
          <w:b/>
          <w:u w:val="single"/>
          <w:lang w:eastAsia="ko-KR"/>
        </w:rPr>
        <w:t>Congestion control for SL-PRS transmission</w:t>
      </w:r>
    </w:p>
    <w:p w14:paraId="3F7D20F0" w14:textId="77777777" w:rsidR="00C92AC5" w:rsidRPr="00340C12" w:rsidRDefault="00C92AC5" w:rsidP="00C92AC5">
      <w:pPr>
        <w:pStyle w:val="maintext"/>
        <w:ind w:firstLineChars="0" w:firstLine="400"/>
        <w:rPr>
          <w:color w:val="000000" w:themeColor="text1"/>
        </w:rPr>
      </w:pPr>
      <w:r w:rsidRPr="00340C12">
        <w:rPr>
          <w:color w:val="000000" w:themeColor="text1"/>
        </w:rPr>
        <w:t>According to the existing SL operation (Rel-16), congestion control is applied for PSSCH transmission. Specifically, a UE measures channel busy ratio (CBR) for SL transmission and then PSSCH transmission is controlled by CBR and priority. More specifically, parameter ranges such as MCS and the number of sub</w:t>
      </w:r>
      <w:r>
        <w:rPr>
          <w:color w:val="000000" w:themeColor="text1"/>
        </w:rPr>
        <w:t>-</w:t>
      </w:r>
      <w:r w:rsidRPr="00340C12">
        <w:rPr>
          <w:color w:val="000000" w:themeColor="text1"/>
        </w:rPr>
        <w:t xml:space="preserve">channels for PSSCH transmission are decided by CBR and priority. In Mode 1 resource allocation, RRC_CONNECTED UEs report CBR to the </w:t>
      </w:r>
      <w:proofErr w:type="spellStart"/>
      <w:r w:rsidRPr="00340C12">
        <w:rPr>
          <w:color w:val="000000" w:themeColor="text1"/>
        </w:rPr>
        <w:t>gNB</w:t>
      </w:r>
      <w:proofErr w:type="spellEnd"/>
      <w:r w:rsidRPr="00340C12">
        <w:rPr>
          <w:color w:val="000000" w:themeColor="text1"/>
        </w:rPr>
        <w:t xml:space="preserve">. In Mode 2 resource allocation, a UE should meet the channel occupancy ratio (CR) limit for congestion control. </w:t>
      </w:r>
    </w:p>
    <w:p w14:paraId="3E656F9A" w14:textId="5FA73DD6" w:rsidR="00C92AC5" w:rsidRDefault="00C92AC5" w:rsidP="00C92AC5">
      <w:pPr>
        <w:pStyle w:val="maintext"/>
        <w:ind w:firstLineChars="0" w:firstLine="400"/>
        <w:rPr>
          <w:color w:val="000000" w:themeColor="text1"/>
        </w:rPr>
      </w:pPr>
      <w:r w:rsidRPr="00340C12">
        <w:rPr>
          <w:color w:val="000000" w:themeColor="text1"/>
        </w:rPr>
        <w:t xml:space="preserve">Similarly, the congestion control for SL PRS transmission needs to be supported because it would be also important for SL positioning accuracy. For example, the </w:t>
      </w:r>
      <w:r w:rsidRPr="00340C12">
        <w:rPr>
          <w:color w:val="000000" w:themeColor="text1"/>
          <w:spacing w:val="-2"/>
        </w:rPr>
        <w:t xml:space="preserve">parameters for SL PRS configuration </w:t>
      </w:r>
      <w:r w:rsidRPr="00340C12">
        <w:rPr>
          <w:color w:val="000000" w:themeColor="text1"/>
        </w:rPr>
        <w:t xml:space="preserve">can have restricted ranges based on CBR and priority. The priority value for SL PRS can be provided by high layer of UE. Fig. </w:t>
      </w:r>
      <w:r w:rsidR="004B224A">
        <w:rPr>
          <w:color w:val="000000" w:themeColor="text1"/>
        </w:rPr>
        <w:t>3</w:t>
      </w:r>
      <w:r w:rsidRPr="00340C12">
        <w:rPr>
          <w:color w:val="000000" w:themeColor="text1"/>
        </w:rPr>
        <w:t xml:space="preserve"> illustrates an example for congestion control for SL PRS. The UE performs CBR measurement for SL PRS and then the parameters for SL PRS configuration can be controlled for CBR and priority. The corresponding parameter ranges are configured in resource pool by CBR level and priority as shown in Fig. </w:t>
      </w:r>
      <w:r w:rsidR="004B224A">
        <w:rPr>
          <w:color w:val="000000" w:themeColor="text1"/>
        </w:rPr>
        <w:t>3</w:t>
      </w:r>
      <w:r w:rsidRPr="00340C12">
        <w:rPr>
          <w:color w:val="000000" w:themeColor="text1"/>
        </w:rPr>
        <w:t xml:space="preserve">. Notice that </w:t>
      </w:r>
      <w:r w:rsidRPr="00340C12">
        <w:rPr>
          <w:rFonts w:hint="eastAsia"/>
          <w:color w:val="000000" w:themeColor="text1"/>
        </w:rPr>
        <w:t>t</w:t>
      </w:r>
      <w:r w:rsidRPr="00340C12">
        <w:rPr>
          <w:color w:val="000000" w:themeColor="text1"/>
        </w:rPr>
        <w:t>he priority value for SL PRS can be different with the priority value of PSSCH especially in the shared resource pool with SL communication. In this case, max function can be used to decide the priority. In summary, we propose to reuse existing congestion control for PSSCH as a starting point.</w:t>
      </w:r>
      <w:r w:rsidRPr="00340C12">
        <w:rPr>
          <w:rFonts w:eastAsiaTheme="minorEastAsia" w:hint="eastAsia"/>
          <w:color w:val="000000" w:themeColor="text1"/>
        </w:rPr>
        <w:t xml:space="preserve"> </w:t>
      </w:r>
      <w:r w:rsidRPr="00340C12">
        <w:rPr>
          <w:rFonts w:eastAsiaTheme="minorEastAsia"/>
          <w:color w:val="000000" w:themeColor="text1"/>
        </w:rPr>
        <w:t>Therefore, in</w:t>
      </w:r>
      <w:r w:rsidRPr="00340C12">
        <w:rPr>
          <w:color w:val="000000" w:themeColor="text1"/>
        </w:rPr>
        <w:t xml:space="preserve"> Scheme 1 resource allocation for SL PRS, RRC_CONNECTED UEs can report CBR for SL PRS to the </w:t>
      </w:r>
      <w:proofErr w:type="spellStart"/>
      <w:r w:rsidRPr="00340C12">
        <w:rPr>
          <w:color w:val="000000" w:themeColor="text1"/>
        </w:rPr>
        <w:t>gNB</w:t>
      </w:r>
      <w:proofErr w:type="spellEnd"/>
      <w:r w:rsidRPr="00340C12">
        <w:rPr>
          <w:color w:val="000000" w:themeColor="text1"/>
        </w:rPr>
        <w:t>. In Scheme 2 resource allocation for SL PRS, a UE should meet the CR limit for congestion control of SL PRS. Also, the definition of CBR/RSSI/CR for SL positioning should be defined which can be different with that of PSSCH. Based on this, we propose:</w:t>
      </w:r>
    </w:p>
    <w:p w14:paraId="54774DAC" w14:textId="77777777" w:rsidR="00C92AC5" w:rsidRDefault="00C92AC5" w:rsidP="00C92AC5">
      <w:pPr>
        <w:pStyle w:val="maintext"/>
        <w:keepNext/>
        <w:ind w:firstLineChars="0" w:firstLine="0"/>
        <w:jc w:val="center"/>
      </w:pPr>
      <w:r>
        <w:rPr>
          <w:noProof/>
          <w:lang w:val="en-US"/>
        </w:rPr>
        <w:lastRenderedPageBreak/>
        <w:drawing>
          <wp:inline distT="0" distB="0" distL="0" distR="0" wp14:anchorId="397613EC" wp14:editId="01E70567">
            <wp:extent cx="4903985" cy="1172782"/>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0962" cy="1176842"/>
                    </a:xfrm>
                    <a:prstGeom prst="rect">
                      <a:avLst/>
                    </a:prstGeom>
                    <a:noFill/>
                  </pic:spPr>
                </pic:pic>
              </a:graphicData>
            </a:graphic>
          </wp:inline>
        </w:drawing>
      </w:r>
    </w:p>
    <w:p w14:paraId="7FEB9A72" w14:textId="25A1FE1F" w:rsidR="00C92AC5" w:rsidRPr="00303D09" w:rsidRDefault="00C92AC5" w:rsidP="00C92AC5">
      <w:pPr>
        <w:pStyle w:val="a7"/>
        <w:jc w:val="center"/>
      </w:pPr>
      <w:r>
        <w:t xml:space="preserve">Figure </w:t>
      </w:r>
      <w:r>
        <w:fldChar w:fldCharType="begin"/>
      </w:r>
      <w:r>
        <w:instrText xml:space="preserve"> SEQ Figure \* ARABIC </w:instrText>
      </w:r>
      <w:r>
        <w:fldChar w:fldCharType="separate"/>
      </w:r>
      <w:r w:rsidR="00514926">
        <w:rPr>
          <w:noProof/>
        </w:rPr>
        <w:t>3</w:t>
      </w:r>
      <w:r>
        <w:fldChar w:fldCharType="end"/>
      </w:r>
      <w:r>
        <w:t>: An example for congestion control for SL PRS.</w:t>
      </w:r>
    </w:p>
    <w:p w14:paraId="0C90F4E3" w14:textId="193E11B8" w:rsidR="00C92AC5" w:rsidRPr="007C7C04" w:rsidRDefault="00C92AC5" w:rsidP="00C92AC5">
      <w:pPr>
        <w:pStyle w:val="maintext"/>
        <w:ind w:firstLineChars="0" w:firstLine="0"/>
        <w:rPr>
          <w:i/>
          <w:spacing w:val="-2"/>
        </w:rPr>
      </w:pPr>
      <w:r w:rsidRPr="00586006">
        <w:rPr>
          <w:rFonts w:hint="eastAsia"/>
          <w:b/>
          <w:i/>
          <w:spacing w:val="-2"/>
          <w:u w:val="single"/>
        </w:rPr>
        <w:t xml:space="preserve">Proposal </w:t>
      </w:r>
      <w:r w:rsidR="00AE11CE">
        <w:rPr>
          <w:b/>
          <w:i/>
          <w:spacing w:val="-2"/>
          <w:u w:val="single"/>
        </w:rPr>
        <w:t>8</w:t>
      </w:r>
      <w:r w:rsidRPr="00586006">
        <w:rPr>
          <w:rFonts w:hint="eastAsia"/>
          <w:b/>
          <w:i/>
          <w:spacing w:val="-2"/>
          <w:u w:val="single"/>
        </w:rPr>
        <w:t>:</w:t>
      </w:r>
      <w:r>
        <w:rPr>
          <w:rFonts w:hint="eastAsia"/>
          <w:b/>
          <w:i/>
          <w:spacing w:val="-2"/>
        </w:rPr>
        <w:t xml:space="preserve"> </w:t>
      </w:r>
      <w:r w:rsidRPr="007C7C04">
        <w:rPr>
          <w:i/>
          <w:spacing w:val="-2"/>
        </w:rPr>
        <w:t>In Scheme 2, congestion control can restrict</w:t>
      </w:r>
      <w:r>
        <w:rPr>
          <w:i/>
          <w:spacing w:val="-2"/>
        </w:rPr>
        <w:t xml:space="preserve"> the range of</w:t>
      </w:r>
      <w:r w:rsidRPr="007C7C04">
        <w:rPr>
          <w:i/>
          <w:spacing w:val="-2"/>
        </w:rPr>
        <w:t xml:space="preserve"> parameters for SL PRS configuration per resource pool by CBR and priority.</w:t>
      </w:r>
    </w:p>
    <w:p w14:paraId="300F6A7A" w14:textId="77777777" w:rsidR="00C92AC5"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bookmarkStart w:id="5" w:name="_Hlk127122194"/>
      <w:r w:rsidRPr="007C7C04">
        <w:rPr>
          <w:rFonts w:eastAsia="MS Mincho"/>
          <w:i/>
          <w:lang w:eastAsia="en-GB"/>
        </w:rPr>
        <w:t xml:space="preserve">The priority value for SL PRS </w:t>
      </w:r>
      <w:r>
        <w:rPr>
          <w:rFonts w:eastAsia="MS Mincho"/>
          <w:i/>
          <w:lang w:eastAsia="en-GB"/>
        </w:rPr>
        <w:t>is provided by high layer of UE</w:t>
      </w:r>
    </w:p>
    <w:bookmarkEnd w:id="5"/>
    <w:p w14:paraId="5A74A522" w14:textId="77777777" w:rsidR="00C92AC5" w:rsidRPr="007C7C04"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the priority of SL PRS and PSSCH is different, max function can be used.   </w:t>
      </w:r>
      <w:r w:rsidRPr="007C7C04">
        <w:rPr>
          <w:rFonts w:eastAsia="MS Mincho"/>
          <w:i/>
          <w:lang w:eastAsia="en-GB"/>
        </w:rPr>
        <w:t xml:space="preserve"> </w:t>
      </w:r>
    </w:p>
    <w:p w14:paraId="47EFE8E3" w14:textId="77777777" w:rsidR="00C92AC5"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59C616A5" w14:textId="77777777" w:rsidR="00C92AC5" w:rsidRPr="00DB3550"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1F5F8B0A" w14:textId="77777777" w:rsidR="00C92AC5" w:rsidRPr="00B21E1F" w:rsidRDefault="00C92AC5" w:rsidP="00C92AC5">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2F65C2F8" w14:textId="77777777" w:rsidR="00C92AC5" w:rsidRPr="00303D09" w:rsidRDefault="00C92AC5" w:rsidP="00C92AC5">
      <w:pPr>
        <w:pStyle w:val="maintext"/>
        <w:ind w:firstLineChars="0" w:firstLine="400"/>
        <w:rPr>
          <w:color w:val="000000" w:themeColor="text1"/>
        </w:rPr>
      </w:pPr>
      <w:r w:rsidRPr="00303D09">
        <w:rPr>
          <w:color w:val="000000" w:themeColor="text1"/>
        </w:rPr>
        <w:t xml:space="preserve">When an LTE transmission overlaps in time an NR SL transmission that includes SL PRS, the priorities of the overlapped transmissions are known at least 4 </w:t>
      </w:r>
      <w:proofErr w:type="spellStart"/>
      <w:r w:rsidRPr="00303D09">
        <w:rPr>
          <w:color w:val="000000" w:themeColor="text1"/>
        </w:rPr>
        <w:t>ms</w:t>
      </w:r>
      <w:proofErr w:type="spellEnd"/>
      <w:r w:rsidRPr="00303D09">
        <w:rPr>
          <w:color w:val="000000" w:themeColor="text1"/>
        </w:rPr>
        <w:t xml:space="preserve"> earlier than the overlap, the UE transmits the channels/signals of the radio access technology the highest priority taking into account the priority of all the overlapped channels and signals including SL PRS.</w:t>
      </w:r>
    </w:p>
    <w:p w14:paraId="6DF570BE" w14:textId="77777777" w:rsidR="00C92AC5" w:rsidRPr="00303D09" w:rsidRDefault="00C92AC5" w:rsidP="00C92AC5">
      <w:pPr>
        <w:pStyle w:val="maintext"/>
        <w:ind w:firstLineChars="0" w:firstLine="400"/>
        <w:rPr>
          <w:color w:val="000000" w:themeColor="text1"/>
        </w:rPr>
      </w:pPr>
      <w:r w:rsidRPr="00303D09">
        <w:rPr>
          <w:color w:val="000000" w:themeColor="text1"/>
        </w:rPr>
        <w:t xml:space="preserve">When an LTE transmission or reception overlaps in time an NR SL transmission that includes SL PRS, the priorities of the overlapped transmissions or receptions are known at least 4 </w:t>
      </w:r>
      <w:proofErr w:type="spellStart"/>
      <w:r w:rsidRPr="00303D09">
        <w:rPr>
          <w:color w:val="000000" w:themeColor="text1"/>
        </w:rPr>
        <w:t>ms</w:t>
      </w:r>
      <w:proofErr w:type="spellEnd"/>
      <w:r w:rsidRPr="00303D09">
        <w:rPr>
          <w:color w:val="000000" w:themeColor="text1"/>
        </w:rPr>
        <w:t xml:space="preserve"> earlier than the overlap, the UE transmits or receives the channels/signals of the radio access technology the highest priority taking into account the priority of all the overlapped channels and signals including SL PRS.</w:t>
      </w:r>
    </w:p>
    <w:p w14:paraId="220F9C70" w14:textId="5F6C8931" w:rsidR="00AE11CE" w:rsidRPr="00364FD9" w:rsidRDefault="00C92AC5" w:rsidP="00C92AC5">
      <w:pPr>
        <w:rPr>
          <w:rFonts w:cs="바탕"/>
          <w:i/>
          <w:spacing w:val="-2"/>
          <w:lang w:eastAsia="ko-KR"/>
        </w:rPr>
      </w:pPr>
      <w:r>
        <w:rPr>
          <w:rFonts w:cs="바탕"/>
          <w:b/>
          <w:i/>
          <w:spacing w:val="-2"/>
          <w:u w:val="single"/>
          <w:lang w:eastAsia="ko-KR"/>
        </w:rPr>
        <w:t xml:space="preserve">Proposal </w:t>
      </w:r>
      <w:r w:rsidR="00AE11CE">
        <w:rPr>
          <w:rFonts w:cs="바탕"/>
          <w:b/>
          <w:i/>
          <w:spacing w:val="-2"/>
          <w:u w:val="single"/>
          <w:lang w:eastAsia="ko-KR"/>
        </w:rPr>
        <w:t>9</w:t>
      </w:r>
      <w:r w:rsidRPr="00303D09">
        <w:rPr>
          <w:rFonts w:cs="바탕"/>
          <w:b/>
          <w:i/>
          <w:spacing w:val="-2"/>
          <w:u w:val="single"/>
          <w:lang w:eastAsia="ko-KR"/>
        </w:rPr>
        <w:t>:</w:t>
      </w:r>
      <w:r>
        <w:rPr>
          <w:color w:val="0000FF"/>
          <w:lang w:eastAsia="ko-KR"/>
        </w:rPr>
        <w:t xml:space="preserve"> </w:t>
      </w:r>
      <w:r w:rsidRPr="00303D09">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4B12FB51" w14:textId="34A11176" w:rsidR="0022075B" w:rsidRDefault="00D27FBB" w:rsidP="00164BE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Indication/reservation of SL </w:t>
      </w:r>
      <w:r w:rsidR="0022075B" w:rsidRPr="0022075B">
        <w:rPr>
          <w:rFonts w:eastAsia="바탕"/>
          <w:sz w:val="28"/>
          <w:szCs w:val="28"/>
          <w:lang w:eastAsia="ko-KR"/>
        </w:rPr>
        <w:t>PRS resource(s)</w:t>
      </w:r>
    </w:p>
    <w:p w14:paraId="5241E787" w14:textId="2036D79F" w:rsidR="007C23D7" w:rsidRPr="00DF1C11" w:rsidRDefault="007C23D7" w:rsidP="007C23D7">
      <w:pPr>
        <w:pStyle w:val="maintext"/>
        <w:ind w:firstLineChars="0" w:firstLine="400"/>
        <w:rPr>
          <w:spacing w:val="-2"/>
        </w:rPr>
      </w:pPr>
      <w:r>
        <w:rPr>
          <w:spacing w:val="-2"/>
        </w:rPr>
        <w:t xml:space="preserve">In RAN1#110bis-e meeting, the following agreement was made for SL </w:t>
      </w:r>
      <w:r w:rsidRPr="00DF1C11">
        <w:rPr>
          <w:spacing w:val="-2"/>
        </w:rPr>
        <w:t>PRS resource(s)</w:t>
      </w:r>
      <w:r>
        <w:rPr>
          <w:spacing w:val="-2"/>
        </w:rPr>
        <w:t xml:space="preserve"> indication/reservation as:</w:t>
      </w:r>
    </w:p>
    <w:tbl>
      <w:tblPr>
        <w:tblStyle w:val="a6"/>
        <w:tblW w:w="0" w:type="auto"/>
        <w:tblLook w:val="04A0" w:firstRow="1" w:lastRow="0" w:firstColumn="1" w:lastColumn="0" w:noHBand="0" w:noVBand="1"/>
      </w:tblPr>
      <w:tblGrid>
        <w:gridCol w:w="9629"/>
      </w:tblGrid>
      <w:tr w:rsidR="007C23D7" w14:paraId="0E2DF2C2" w14:textId="77777777" w:rsidTr="00651FB4">
        <w:tc>
          <w:tcPr>
            <w:tcW w:w="9629" w:type="dxa"/>
          </w:tcPr>
          <w:p w14:paraId="455C0667" w14:textId="77777777" w:rsidR="007C23D7" w:rsidRPr="006A0732" w:rsidRDefault="007C23D7" w:rsidP="00651FB4">
            <w:pPr>
              <w:spacing w:after="0"/>
              <w:jc w:val="both"/>
              <w:rPr>
                <w:lang w:eastAsia="x-none"/>
              </w:rPr>
            </w:pPr>
            <w:r w:rsidRPr="006A0732">
              <w:rPr>
                <w:highlight w:val="green"/>
                <w:lang w:eastAsia="x-none"/>
              </w:rPr>
              <w:t>Agreement</w:t>
            </w:r>
          </w:p>
          <w:p w14:paraId="766E6785" w14:textId="77777777" w:rsidR="007C23D7" w:rsidRPr="005D6CFD" w:rsidRDefault="007C23D7" w:rsidP="00651FB4">
            <w:pPr>
              <w:spacing w:after="0"/>
              <w:jc w:val="both"/>
            </w:pPr>
            <w:r w:rsidRPr="005D6CFD">
              <w:t xml:space="preserve">With regards to SL </w:t>
            </w:r>
            <w:proofErr w:type="spellStart"/>
            <w:r w:rsidRPr="005D6CFD">
              <w:t>signaling</w:t>
            </w:r>
            <w:proofErr w:type="spellEnd"/>
            <w:r w:rsidRPr="005D6CFD">
              <w:t xml:space="preserve"> of the reservation/indication of SL-PRS resource(s) for dedicated resource pool and shared resource pool (if supported) for positioning:</w:t>
            </w:r>
          </w:p>
          <w:p w14:paraId="04864BD0" w14:textId="77777777" w:rsidR="007C23D7" w:rsidRPr="005D6CFD" w:rsidRDefault="007C23D7" w:rsidP="00CB109D">
            <w:pPr>
              <w:numPr>
                <w:ilvl w:val="0"/>
                <w:numId w:val="13"/>
              </w:numPr>
              <w:spacing w:after="0" w:line="252" w:lineRule="auto"/>
              <w:contextualSpacing/>
              <w:jc w:val="both"/>
              <w:rPr>
                <w:rFonts w:eastAsia="SimSun"/>
              </w:rPr>
            </w:pPr>
            <w:r w:rsidRPr="005D6CFD">
              <w:rPr>
                <w:rFonts w:eastAsia="SimSun"/>
              </w:rPr>
              <w:t>Option A.1: SCI can be used for reserving/indicating one or more SL-PRS resource(s)</w:t>
            </w:r>
          </w:p>
          <w:p w14:paraId="2F170CA8" w14:textId="77777777" w:rsidR="007C23D7" w:rsidRPr="005D6CFD" w:rsidRDefault="007C23D7" w:rsidP="00CB109D">
            <w:pPr>
              <w:numPr>
                <w:ilvl w:val="1"/>
                <w:numId w:val="13"/>
              </w:numPr>
              <w:spacing w:after="0" w:line="252" w:lineRule="auto"/>
              <w:contextualSpacing/>
              <w:jc w:val="both"/>
              <w:rPr>
                <w:rFonts w:eastAsia="SimSun"/>
              </w:rPr>
            </w:pPr>
            <w:r w:rsidRPr="005D6CFD">
              <w:rPr>
                <w:rFonts w:eastAsia="SimSun"/>
              </w:rPr>
              <w:t xml:space="preserve">Note: This does NOT mean that only SCI is being used. There can still be higher layer </w:t>
            </w:r>
            <w:proofErr w:type="spellStart"/>
            <w:r w:rsidRPr="005D6CFD">
              <w:rPr>
                <w:rFonts w:eastAsia="SimSun"/>
              </w:rPr>
              <w:t>signaling</w:t>
            </w:r>
            <w:proofErr w:type="spellEnd"/>
            <w:r w:rsidRPr="005D6CFD">
              <w:rPr>
                <w:rFonts w:eastAsia="SimSun"/>
              </w:rPr>
              <w:t xml:space="preserve"> for the purpose of indicating a part of SL-PRS configuration.</w:t>
            </w:r>
          </w:p>
          <w:p w14:paraId="224D554F" w14:textId="77777777" w:rsidR="007C23D7" w:rsidRPr="005D6CFD" w:rsidRDefault="007C23D7" w:rsidP="00CB109D">
            <w:pPr>
              <w:numPr>
                <w:ilvl w:val="1"/>
                <w:numId w:val="13"/>
              </w:numPr>
              <w:spacing w:after="0" w:line="252" w:lineRule="auto"/>
              <w:contextualSpacing/>
              <w:jc w:val="both"/>
              <w:rPr>
                <w:rFonts w:eastAsia="SimSun"/>
              </w:rPr>
            </w:pPr>
            <w:r w:rsidRPr="005D6CFD">
              <w:rPr>
                <w:rFonts w:eastAsia="SimSun"/>
              </w:rPr>
              <w:t>FFS: Whether SCI is single stage SCI or two stage SCI</w:t>
            </w:r>
          </w:p>
          <w:p w14:paraId="0BCE8E18" w14:textId="77777777" w:rsidR="007C23D7" w:rsidRPr="00B51E1D" w:rsidRDefault="007C23D7" w:rsidP="00CB109D">
            <w:pPr>
              <w:numPr>
                <w:ilvl w:val="0"/>
                <w:numId w:val="13"/>
              </w:numPr>
              <w:spacing w:after="0" w:line="252" w:lineRule="auto"/>
              <w:contextualSpacing/>
              <w:jc w:val="both"/>
              <w:rPr>
                <w:rFonts w:eastAsia="SimSun"/>
              </w:rPr>
            </w:pPr>
            <w:r w:rsidRPr="005D6CFD">
              <w:rPr>
                <w:rFonts w:eastAsia="SimSun"/>
              </w:rPr>
              <w:t xml:space="preserve">FFS: SL-MAC-CE or other higher-layer </w:t>
            </w:r>
            <w:proofErr w:type="spellStart"/>
            <w:r w:rsidRPr="005D6CFD">
              <w:rPr>
                <w:rFonts w:eastAsia="SimSun"/>
              </w:rPr>
              <w:t>signaling</w:t>
            </w:r>
            <w:proofErr w:type="spellEnd"/>
            <w:r w:rsidRPr="005D6CFD">
              <w:rPr>
                <w:rFonts w:eastAsia="SimSun"/>
              </w:rPr>
              <w:t xml:space="preserve"> reservation/indication</w:t>
            </w:r>
          </w:p>
        </w:tc>
      </w:tr>
    </w:tbl>
    <w:p w14:paraId="6984B40A" w14:textId="7D37769A" w:rsidR="00F71309" w:rsidRDefault="004A6CFD" w:rsidP="00F71309">
      <w:pPr>
        <w:pStyle w:val="maintext"/>
        <w:spacing w:before="120"/>
        <w:ind w:firstLineChars="0" w:firstLine="0"/>
      </w:pPr>
      <w:r>
        <w:t xml:space="preserve">Based on above agreement, </w:t>
      </w:r>
      <w:r w:rsidR="00480702" w:rsidRPr="00480702">
        <w:t>SCI can be used for reserving/indicating one or more SL-PRS resource(s)</w:t>
      </w:r>
      <w:r w:rsidR="00480702">
        <w:t xml:space="preserve">. We think that </w:t>
      </w:r>
      <w:r w:rsidR="00FF0064">
        <w:t xml:space="preserve">the principle of two stage SCI </w:t>
      </w:r>
      <w:r w:rsidR="00F75766">
        <w:t xml:space="preserve">for SL communication </w:t>
      </w:r>
      <w:r w:rsidR="00FF0064">
        <w:t xml:space="preserve">needs to be applied </w:t>
      </w:r>
      <w:r w:rsidR="00F75766">
        <w:t xml:space="preserve">also </w:t>
      </w:r>
      <w:r w:rsidR="00FF0064">
        <w:t>for SL positioning where 1</w:t>
      </w:r>
      <w:r w:rsidR="00FF0064" w:rsidRPr="00FF0064">
        <w:rPr>
          <w:vertAlign w:val="superscript"/>
        </w:rPr>
        <w:t>st</w:t>
      </w:r>
      <w:r w:rsidR="00FF0064">
        <w:t xml:space="preserve"> SCI is </w:t>
      </w:r>
      <w:r w:rsidR="00F75766">
        <w:t>to provide</w:t>
      </w:r>
      <w:r w:rsidR="00FF0064">
        <w:t xml:space="preserve"> </w:t>
      </w:r>
      <w:r w:rsidR="00F75766">
        <w:t>resource allocation information and 2</w:t>
      </w:r>
      <w:r w:rsidR="00F75766" w:rsidRPr="00F75766">
        <w:rPr>
          <w:vertAlign w:val="superscript"/>
        </w:rPr>
        <w:t>nd</w:t>
      </w:r>
      <w:r w:rsidR="00F75766">
        <w:t xml:space="preserve"> SCI is to provide application-specific information. The existing SCI format 1-A can be a starting point and </w:t>
      </w:r>
      <w:r w:rsidR="00F0362F">
        <w:t xml:space="preserve">at least </w:t>
      </w:r>
      <w:r w:rsidR="00F75766">
        <w:t>the following information can be included in 1</w:t>
      </w:r>
      <w:r w:rsidR="00F75766" w:rsidRPr="00F75766">
        <w:rPr>
          <w:vertAlign w:val="superscript"/>
        </w:rPr>
        <w:t>st</w:t>
      </w:r>
      <w:r w:rsidR="00F75766">
        <w:t xml:space="preserve"> SCI for SL positioning as:</w:t>
      </w:r>
    </w:p>
    <w:p w14:paraId="6733BF2F" w14:textId="0CDA0244" w:rsidR="00DC7BED" w:rsidRPr="00DC7BED" w:rsidRDefault="00F75766"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P</w:t>
      </w:r>
      <w:r w:rsidR="00DC7BED" w:rsidRPr="00DC7BED">
        <w:rPr>
          <w:rFonts w:eastAsia="MS Mincho"/>
          <w:lang w:eastAsia="en-GB"/>
        </w:rPr>
        <w:t>riority of SL-PRS</w:t>
      </w:r>
    </w:p>
    <w:p w14:paraId="473A4FC8" w14:textId="2295B1E3" w:rsidR="00DC7BED" w:rsidRPr="00DC7BED" w:rsidRDefault="00DC7BED"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DC7BED">
        <w:rPr>
          <w:rFonts w:eastAsia="MS Mincho"/>
          <w:lang w:eastAsia="en-GB"/>
        </w:rPr>
        <w:t>Frequency resource assignment for SL PRS</w:t>
      </w:r>
    </w:p>
    <w:p w14:paraId="2313801A" w14:textId="0B1C364D" w:rsidR="00DC7BED" w:rsidRPr="00DC7BED" w:rsidRDefault="00DC7BED"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DC7BED">
        <w:rPr>
          <w:rFonts w:eastAsia="MS Mincho"/>
          <w:lang w:eastAsia="en-GB"/>
        </w:rPr>
        <w:t>Time resource assignment for SL</w:t>
      </w:r>
      <w:r w:rsidR="00F75766">
        <w:rPr>
          <w:rFonts w:eastAsia="MS Mincho"/>
          <w:lang w:eastAsia="en-GB"/>
        </w:rPr>
        <w:t xml:space="preserve"> </w:t>
      </w:r>
      <w:r w:rsidRPr="00DC7BED">
        <w:rPr>
          <w:rFonts w:eastAsia="MS Mincho"/>
          <w:lang w:eastAsia="en-GB"/>
        </w:rPr>
        <w:t xml:space="preserve">PRS </w:t>
      </w:r>
    </w:p>
    <w:p w14:paraId="3E26341F" w14:textId="2E9DCEA0" w:rsidR="00DC7BED" w:rsidRPr="00DC7BED" w:rsidRDefault="00DC7BED"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DC7BED">
        <w:rPr>
          <w:rFonts w:eastAsia="MS Mincho"/>
          <w:lang w:eastAsia="en-GB"/>
        </w:rPr>
        <w:t xml:space="preserve">Resource reservation period, periodicity of SL PRS. </w:t>
      </w:r>
    </w:p>
    <w:p w14:paraId="3B5C216C" w14:textId="6DE28B49" w:rsidR="005B45CC" w:rsidRDefault="00490B0C"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F75766">
        <w:rPr>
          <w:rFonts w:eastAsia="MS Mincho"/>
          <w:lang w:eastAsia="en-GB"/>
        </w:rPr>
        <w:t xml:space="preserve">2nd stage SCI format. </w:t>
      </w:r>
    </w:p>
    <w:p w14:paraId="52574E4F" w14:textId="1B0646AD" w:rsidR="00F0362F" w:rsidRPr="00F0362F" w:rsidRDefault="00F75766" w:rsidP="00F75766">
      <w:pPr>
        <w:numPr>
          <w:ilvl w:val="0"/>
          <w:numId w:val="7"/>
        </w:numPr>
        <w:tabs>
          <w:tab w:val="num" w:pos="720"/>
        </w:tabs>
        <w:overflowPunct w:val="0"/>
        <w:autoSpaceDE w:val="0"/>
        <w:autoSpaceDN w:val="0"/>
        <w:adjustRightInd w:val="0"/>
        <w:spacing w:after="120"/>
        <w:ind w:left="720"/>
        <w:jc w:val="both"/>
        <w:textAlignment w:val="baseline"/>
        <w:rPr>
          <w:rFonts w:eastAsia="MS Mincho"/>
          <w:lang w:eastAsia="en-GB"/>
        </w:rPr>
      </w:pPr>
      <w:r w:rsidRPr="00F75766">
        <w:rPr>
          <w:rFonts w:eastAsia="MS Mincho"/>
          <w:lang w:eastAsia="en-GB"/>
        </w:rPr>
        <w:t>Reserved bits</w:t>
      </w:r>
    </w:p>
    <w:p w14:paraId="4100605A" w14:textId="4ACC5D2D" w:rsidR="00F0362F" w:rsidRDefault="00F0362F" w:rsidP="00F0362F">
      <w:pPr>
        <w:keepNext/>
        <w:overflowPunct w:val="0"/>
        <w:autoSpaceDE w:val="0"/>
        <w:autoSpaceDN w:val="0"/>
        <w:adjustRightInd w:val="0"/>
        <w:spacing w:after="120"/>
        <w:jc w:val="center"/>
        <w:textAlignment w:val="baseline"/>
      </w:pPr>
      <w:r>
        <w:rPr>
          <w:rFonts w:eastAsiaTheme="minorEastAsia"/>
          <w:lang w:eastAsia="ko-KR"/>
        </w:rPr>
        <w:object w:dxaOrig="8953" w:dyaOrig="2976" w14:anchorId="7A41950F">
          <v:shape id="_x0000_i1026" type="#_x0000_t75" style="width:316.1pt;height:105.1pt" o:ole="">
            <v:imagedata r:id="rId13" o:title=""/>
          </v:shape>
          <o:OLEObject Type="Embed" ProgID="Visio.Drawing.15" ShapeID="_x0000_i1026" DrawAspect="Content" ObjectID="_1742392341" r:id="rId14"/>
        </w:object>
      </w:r>
    </w:p>
    <w:p w14:paraId="467D38EF" w14:textId="10E5C4A2" w:rsidR="00F0362F" w:rsidRPr="00B17F44" w:rsidRDefault="00F0362F" w:rsidP="00F0362F">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sidR="00514926">
        <w:rPr>
          <w:noProof/>
        </w:rPr>
        <w:t>4</w:t>
      </w:r>
      <w:r>
        <w:fldChar w:fldCharType="end"/>
      </w:r>
      <w:r>
        <w:t xml:space="preserve">. SL control information for SL PRS. (a) </w:t>
      </w:r>
      <w:proofErr w:type="gramStart"/>
      <w:r>
        <w:t>same</w:t>
      </w:r>
      <w:proofErr w:type="gramEnd"/>
      <w:r>
        <w:t xml:space="preserve"> slot. (b) </w:t>
      </w:r>
      <w:proofErr w:type="gramStart"/>
      <w:r>
        <w:t>cross</w:t>
      </w:r>
      <w:proofErr w:type="gramEnd"/>
      <w:r>
        <w:t xml:space="preserve"> slot</w:t>
      </w:r>
    </w:p>
    <w:p w14:paraId="3A576C1F" w14:textId="1D1F54FA" w:rsidR="00F75766" w:rsidRPr="00F75766" w:rsidRDefault="00F75766" w:rsidP="00F75766">
      <w:pPr>
        <w:overflowPunct w:val="0"/>
        <w:autoSpaceDE w:val="0"/>
        <w:autoSpaceDN w:val="0"/>
        <w:adjustRightInd w:val="0"/>
        <w:spacing w:after="120"/>
        <w:jc w:val="both"/>
        <w:textAlignment w:val="baseline"/>
        <w:rPr>
          <w:rFonts w:eastAsiaTheme="minorEastAsia"/>
          <w:lang w:eastAsia="ko-KR"/>
        </w:rPr>
      </w:pPr>
      <w:r>
        <w:rPr>
          <w:rFonts w:eastAsiaTheme="minorEastAsia" w:hint="eastAsia"/>
          <w:lang w:eastAsia="ko-KR"/>
        </w:rPr>
        <w:t xml:space="preserve">Also, other </w:t>
      </w:r>
      <w:r>
        <w:rPr>
          <w:rFonts w:eastAsiaTheme="minorEastAsia"/>
          <w:lang w:eastAsia="ko-KR"/>
        </w:rPr>
        <w:t>SL positioning specific information can be included in the 2</w:t>
      </w:r>
      <w:r w:rsidRPr="00F75766">
        <w:rPr>
          <w:rFonts w:eastAsiaTheme="minorEastAsia"/>
          <w:vertAlign w:val="superscript"/>
          <w:lang w:eastAsia="ko-KR"/>
        </w:rPr>
        <w:t>nd</w:t>
      </w:r>
      <w:r>
        <w:rPr>
          <w:rFonts w:eastAsiaTheme="minorEastAsia"/>
          <w:lang w:eastAsia="ko-KR"/>
        </w:rPr>
        <w:t xml:space="preserve"> SCI</w:t>
      </w:r>
      <w:r w:rsidR="00F0362F">
        <w:rPr>
          <w:rFonts w:eastAsiaTheme="minorEastAsia"/>
          <w:lang w:eastAsia="ko-KR"/>
        </w:rPr>
        <w:t>. We need to discuss further about detailed SCI contents for SL positioning.</w:t>
      </w:r>
    </w:p>
    <w:p w14:paraId="556B86BC" w14:textId="3A2CF230" w:rsidR="00CB569B" w:rsidRDefault="00CB569B" w:rsidP="00CB569B">
      <w:pPr>
        <w:pStyle w:val="maintext"/>
        <w:ind w:firstLineChars="0" w:firstLine="0"/>
        <w:rPr>
          <w:i/>
          <w:spacing w:val="-2"/>
        </w:rPr>
      </w:pPr>
      <w:r w:rsidRPr="0060116F">
        <w:rPr>
          <w:rFonts w:hint="eastAsia"/>
          <w:b/>
          <w:i/>
          <w:spacing w:val="-2"/>
          <w:u w:val="single"/>
        </w:rPr>
        <w:t xml:space="preserve">Proposal </w:t>
      </w:r>
      <w:r w:rsidR="00AE11CE">
        <w:rPr>
          <w:b/>
          <w:i/>
          <w:spacing w:val="-2"/>
          <w:u w:val="single"/>
        </w:rPr>
        <w:t>10</w:t>
      </w:r>
      <w:r w:rsidRPr="0060116F">
        <w:rPr>
          <w:rFonts w:hint="eastAsia"/>
          <w:b/>
          <w:i/>
          <w:spacing w:val="-2"/>
          <w:u w:val="single"/>
        </w:rPr>
        <w:t>:</w:t>
      </w:r>
      <w:r w:rsidRPr="0060116F">
        <w:rPr>
          <w:rFonts w:hint="eastAsia"/>
          <w:b/>
          <w:i/>
          <w:spacing w:val="-2"/>
        </w:rPr>
        <w:t xml:space="preserve"> </w:t>
      </w:r>
      <w:r w:rsidR="00480702">
        <w:rPr>
          <w:i/>
          <w:spacing w:val="-2"/>
        </w:rPr>
        <w:t>T</w:t>
      </w:r>
      <w:r w:rsidR="00480702" w:rsidRPr="00480702">
        <w:rPr>
          <w:i/>
          <w:spacing w:val="-2"/>
        </w:rPr>
        <w:t>wo stage SCI</w:t>
      </w:r>
      <w:r w:rsidR="00480702">
        <w:rPr>
          <w:i/>
          <w:spacing w:val="-2"/>
        </w:rPr>
        <w:t xml:space="preserve"> is supported for </w:t>
      </w:r>
      <w:r w:rsidR="00480702" w:rsidRPr="00480702">
        <w:rPr>
          <w:i/>
          <w:spacing w:val="-2"/>
        </w:rPr>
        <w:t>SL PRS resource(s) indication/reservation</w:t>
      </w:r>
    </w:p>
    <w:p w14:paraId="4523207E" w14:textId="73C33DFA" w:rsidR="00480702" w:rsidRPr="000A538F" w:rsidRDefault="00480702" w:rsidP="00480702">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FFS: details contents</w:t>
      </w:r>
      <w:r>
        <w:rPr>
          <w:i/>
          <w:spacing w:val="-2"/>
        </w:rPr>
        <w:t xml:space="preserve"> </w:t>
      </w:r>
    </w:p>
    <w:p w14:paraId="40A01DC8" w14:textId="1AE549BD" w:rsidR="00747122" w:rsidRPr="005E6CAE" w:rsidRDefault="005E6CAE" w:rsidP="00F71309">
      <w:pPr>
        <w:pStyle w:val="maintext"/>
        <w:ind w:firstLineChars="0" w:firstLine="360"/>
      </w:pPr>
      <w:r w:rsidRPr="004D5B99">
        <w:t xml:space="preserve">When transmitting </w:t>
      </w:r>
      <w:r>
        <w:t>SCI</w:t>
      </w:r>
      <w:r w:rsidRPr="004D5B99">
        <w:t xml:space="preserve"> for SL PRS, this can be included in the same slot (similar to transmission of PSCCH/PSSCH in the same slot SL communication) as illustrated in</w:t>
      </w:r>
      <w:r w:rsidR="00F0362F">
        <w:t xml:space="preserve"> Fig. </w:t>
      </w:r>
      <w:r w:rsidR="004B224A">
        <w:t>4</w:t>
      </w:r>
      <w:r w:rsidR="00F0362F">
        <w:t>(a)</w:t>
      </w:r>
      <w:r w:rsidRPr="005D6CFD">
        <w:t xml:space="preserve">. Alternatively, SCI can be transmitted in a different slot with SL PRS. A single SCI can indicate SL PRS transmission across multiple slots as illustrated in </w:t>
      </w:r>
      <w:r w:rsidR="00F0362F">
        <w:t xml:space="preserve">Fig. </w:t>
      </w:r>
      <w:r w:rsidR="004B224A">
        <w:t>4</w:t>
      </w:r>
      <w:r w:rsidR="00F0362F">
        <w:t>(b)</w:t>
      </w:r>
      <w:r w:rsidRPr="005D6CFD">
        <w:t>, this can reduce signalling overhead and allow more resources to be allocated for SL PRS.</w:t>
      </w:r>
    </w:p>
    <w:p w14:paraId="69F1971C" w14:textId="7D9E782E" w:rsidR="00445789" w:rsidRPr="00E67877" w:rsidRDefault="00445789" w:rsidP="00445789">
      <w:pPr>
        <w:pStyle w:val="maintext"/>
        <w:ind w:firstLineChars="0" w:firstLine="0"/>
        <w:rPr>
          <w:i/>
          <w:spacing w:val="-2"/>
        </w:rPr>
      </w:pPr>
      <w:r w:rsidRPr="00586006">
        <w:rPr>
          <w:rFonts w:hint="eastAsia"/>
          <w:b/>
          <w:i/>
          <w:spacing w:val="-2"/>
          <w:u w:val="single"/>
        </w:rPr>
        <w:t xml:space="preserve">Proposal </w:t>
      </w:r>
      <w:r w:rsidR="00AE11CE">
        <w:rPr>
          <w:b/>
          <w:i/>
          <w:spacing w:val="-2"/>
          <w:u w:val="single"/>
        </w:rPr>
        <w:t>11</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743EFEFC" w14:textId="77777777" w:rsidR="00445789" w:rsidRPr="000A538F" w:rsidRDefault="00445789" w:rsidP="00445789">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08D95CF3" w14:textId="4B080993" w:rsidR="005B6EF8" w:rsidRPr="00F0362F" w:rsidRDefault="00445789" w:rsidP="0022075B">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3C10E0AA" w14:textId="6CF99051" w:rsidR="00DE7C22" w:rsidRPr="009565EF" w:rsidRDefault="00DE7C22" w:rsidP="00DE7C22">
      <w:pPr>
        <w:pStyle w:val="maintext"/>
        <w:ind w:firstLineChars="0" w:firstLine="360"/>
      </w:pPr>
      <w:r>
        <w:t xml:space="preserve">Finally, the following agreement was made in </w:t>
      </w:r>
      <w:r>
        <w:rPr>
          <w:spacing w:val="-2"/>
        </w:rPr>
        <w:t xml:space="preserve">RAN1#110bis-e meeting </w:t>
      </w:r>
      <w:r>
        <w:t>f</w:t>
      </w:r>
      <w:r>
        <w:rPr>
          <w:rFonts w:hint="eastAsia"/>
        </w:rPr>
        <w:t xml:space="preserve">or </w:t>
      </w:r>
      <w:r>
        <w:rPr>
          <w:lang w:eastAsia="x-none"/>
        </w:rPr>
        <w:t>the shared resource pool for SL PRS with SL communication</w:t>
      </w:r>
      <w:r>
        <w:t xml:space="preserve"> </w:t>
      </w:r>
      <w:r>
        <w:rPr>
          <w:spacing w:val="-2"/>
        </w:rPr>
        <w:t>as</w:t>
      </w:r>
      <w:r>
        <w:rPr>
          <w:rFonts w:hint="eastAsia"/>
        </w:rPr>
        <w:t>:</w:t>
      </w:r>
    </w:p>
    <w:tbl>
      <w:tblPr>
        <w:tblStyle w:val="a6"/>
        <w:tblW w:w="0" w:type="auto"/>
        <w:tblLook w:val="04A0" w:firstRow="1" w:lastRow="0" w:firstColumn="1" w:lastColumn="0" w:noHBand="0" w:noVBand="1"/>
      </w:tblPr>
      <w:tblGrid>
        <w:gridCol w:w="9629"/>
      </w:tblGrid>
      <w:tr w:rsidR="00DE7C22" w14:paraId="545CA7F6" w14:textId="77777777" w:rsidTr="00651FB4">
        <w:tc>
          <w:tcPr>
            <w:tcW w:w="9629" w:type="dxa"/>
          </w:tcPr>
          <w:p w14:paraId="6E87A3DC" w14:textId="77777777" w:rsidR="00DE7C22" w:rsidRPr="006A0732" w:rsidRDefault="00DE7C22" w:rsidP="00651FB4">
            <w:pPr>
              <w:spacing w:before="60" w:after="60"/>
              <w:rPr>
                <w:rFonts w:eastAsia="SimSun"/>
                <w:lang w:eastAsia="zh-CN"/>
              </w:rPr>
            </w:pPr>
            <w:r w:rsidRPr="006A0732">
              <w:rPr>
                <w:rFonts w:eastAsia="SimSun"/>
                <w:highlight w:val="green"/>
                <w:lang w:eastAsia="zh-CN"/>
              </w:rPr>
              <w:t>Agreement</w:t>
            </w:r>
          </w:p>
          <w:p w14:paraId="64A62169" w14:textId="77777777" w:rsidR="00DE7C22" w:rsidRPr="00F55CD0" w:rsidRDefault="00DE7C22" w:rsidP="00651FB4">
            <w:pPr>
              <w:rPr>
                <w:lang w:eastAsia="x-none"/>
              </w:rPr>
            </w:pPr>
            <w:r w:rsidRPr="00551A52">
              <w:t>With regards to the SL Positioning resource allocation, for SL Positioning resource (pre-</w:t>
            </w:r>
            <w:proofErr w:type="gramStart"/>
            <w:r w:rsidRPr="00551A52">
              <w:t>)configuration</w:t>
            </w:r>
            <w:proofErr w:type="gramEnd"/>
            <w:r w:rsidRPr="00551A52">
              <w:t xml:space="preserve"> in a shared resource pool with Rel-16/17/18 </w:t>
            </w:r>
            <w:proofErr w:type="spellStart"/>
            <w:r w:rsidRPr="00551A52">
              <w:t>sidelink</w:t>
            </w:r>
            <w:proofErr w:type="spellEnd"/>
            <w:r w:rsidRPr="00551A52">
              <w:t xml:space="preserve"> communication (if supported), backward compatibility with legacy Rel-16/17 UEs should be ensured.</w:t>
            </w:r>
          </w:p>
        </w:tc>
      </w:tr>
    </w:tbl>
    <w:p w14:paraId="01A47B03" w14:textId="50BFCC74" w:rsidR="00DE7C22" w:rsidRPr="00042812" w:rsidRDefault="00DE7C22" w:rsidP="00DE7C22">
      <w:pPr>
        <w:pStyle w:val="maintext"/>
        <w:spacing w:before="120"/>
        <w:ind w:firstLineChars="0" w:firstLine="0"/>
      </w:pPr>
      <w:r w:rsidRPr="00042812">
        <w:t xml:space="preserve">In order to ensure backward compatibility with legacy Rel-16/17 UEs in </w:t>
      </w:r>
      <w:r w:rsidRPr="00042812">
        <w:rPr>
          <w:lang w:eastAsia="x-none"/>
        </w:rPr>
        <w:t>the shared resource pool for SL PRS with SL communication</w:t>
      </w:r>
      <w:r w:rsidRPr="00042812">
        <w:t xml:space="preserve"> and for the co-existence between SL communication and SL PRS, TX </w:t>
      </w:r>
      <w:r>
        <w:t xml:space="preserve">UE need to indicate whether SL </w:t>
      </w:r>
      <w:r w:rsidRPr="001F2E72">
        <w:t xml:space="preserve">PRS is transmitted </w:t>
      </w:r>
      <w:r>
        <w:t xml:space="preserve">in the shared pool or not. The presence of SL </w:t>
      </w:r>
      <w:r w:rsidRPr="00042812">
        <w:t>PRS is indicated in the SCI</w:t>
      </w:r>
      <w:r>
        <w:t xml:space="preserve">. If this information is not indicated, RX UE may result in PSSCH and/or SL PRS decoding failure. We think that reserved bits in the first SCI can be used to indicate the presence of SL PRS. </w:t>
      </w:r>
    </w:p>
    <w:p w14:paraId="636B8A1F" w14:textId="78823B16" w:rsidR="002B5140" w:rsidRPr="00F123E8" w:rsidRDefault="002B5140" w:rsidP="002B5140">
      <w:pPr>
        <w:pStyle w:val="maintext"/>
        <w:ind w:firstLineChars="0" w:firstLine="0"/>
        <w:rPr>
          <w:i/>
          <w:spacing w:val="-2"/>
        </w:rPr>
      </w:pPr>
      <w:r w:rsidRPr="00F123E8">
        <w:rPr>
          <w:rFonts w:hint="eastAsia"/>
          <w:b/>
          <w:i/>
          <w:spacing w:val="-2"/>
          <w:u w:val="single"/>
        </w:rPr>
        <w:t xml:space="preserve">Proposal </w:t>
      </w:r>
      <w:r w:rsidR="00AE11CE">
        <w:rPr>
          <w:b/>
          <w:i/>
          <w:spacing w:val="-2"/>
          <w:u w:val="single"/>
        </w:rPr>
        <w:t>12</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w:t>
      </w:r>
      <w:r w:rsidR="001537B6">
        <w:rPr>
          <w:i/>
          <w:spacing w:val="-2"/>
        </w:rPr>
        <w:t xml:space="preserve"> </w:t>
      </w:r>
      <w:r w:rsidRPr="00F123E8">
        <w:rPr>
          <w:i/>
          <w:spacing w:val="-2"/>
        </w:rPr>
        <w:t>PRS is transmitted or not for co-existence with SL communication.</w:t>
      </w:r>
    </w:p>
    <w:p w14:paraId="78452E35" w14:textId="7FE5DADD" w:rsidR="00445789" w:rsidRPr="001537B6" w:rsidRDefault="002B5140" w:rsidP="0022075B">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w:t>
      </w:r>
      <w:r w:rsidR="001537B6">
        <w:rPr>
          <w:rFonts w:eastAsia="MS Mincho"/>
          <w:i/>
          <w:lang w:eastAsia="en-GB"/>
        </w:rPr>
        <w:t>e of SL-PRS is indicated in the 1</w:t>
      </w:r>
      <w:r w:rsidR="001537B6" w:rsidRPr="001537B6">
        <w:rPr>
          <w:rFonts w:eastAsia="MS Mincho"/>
          <w:i/>
          <w:vertAlign w:val="superscript"/>
          <w:lang w:eastAsia="en-GB"/>
        </w:rPr>
        <w:t>st</w:t>
      </w:r>
      <w:r w:rsidR="001537B6">
        <w:rPr>
          <w:rFonts w:eastAsia="MS Mincho"/>
          <w:i/>
          <w:lang w:eastAsia="en-GB"/>
        </w:rPr>
        <w:t xml:space="preserve"> </w:t>
      </w:r>
      <w:r w:rsidRPr="00551A52">
        <w:rPr>
          <w:rFonts w:eastAsia="MS Mincho"/>
          <w:i/>
          <w:lang w:eastAsia="en-GB"/>
        </w:rPr>
        <w:t>SCI</w:t>
      </w:r>
      <w:r w:rsidR="001537B6">
        <w:rPr>
          <w:rFonts w:eastAsia="MS Mincho"/>
          <w:i/>
          <w:lang w:eastAsia="en-GB"/>
        </w:rPr>
        <w:t xml:space="preserve"> by using the reserved bits.</w:t>
      </w:r>
    </w:p>
    <w:p w14:paraId="4AB61DCF" w14:textId="15DD61D9" w:rsidR="00CD4C05" w:rsidRPr="00586006" w:rsidRDefault="00CD4C05" w:rsidP="00164BE1">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64A799EA"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C156A1">
        <w:rPr>
          <w:lang w:eastAsia="ko-KR"/>
        </w:rPr>
        <w:t>r</w:t>
      </w:r>
      <w:r w:rsidR="00C156A1" w:rsidRPr="00C27E78">
        <w:rPr>
          <w:lang w:eastAsia="ko-KR"/>
        </w:rPr>
        <w:t>esource allocation for SL</w:t>
      </w:r>
      <w:r w:rsidR="00C156A1">
        <w:rPr>
          <w:lang w:eastAsia="ko-KR"/>
        </w:rPr>
        <w:t xml:space="preserve"> PRS</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061F1401" w14:textId="77777777" w:rsidR="00364FD9" w:rsidRDefault="00364FD9" w:rsidP="00364FD9">
      <w:pPr>
        <w:spacing w:after="60"/>
        <w:jc w:val="both"/>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sidRPr="00164BE1">
        <w:t xml:space="preserve"> </w:t>
      </w:r>
      <w:r w:rsidRPr="00164BE1">
        <w:rPr>
          <w:i/>
          <w:spacing w:val="-2"/>
        </w:rPr>
        <w:t xml:space="preserve">Both in the dedicated and shared resource pool, a UE receives </w:t>
      </w:r>
      <w:r>
        <w:rPr>
          <w:i/>
          <w:spacing w:val="-2"/>
        </w:rPr>
        <w:t>the following</w:t>
      </w:r>
      <w:r w:rsidRPr="00164BE1">
        <w:rPr>
          <w:i/>
          <w:spacing w:val="-2"/>
        </w:rPr>
        <w:t xml:space="preserve"> SL PRS configuration parameters from higher layers as</w:t>
      </w:r>
    </w:p>
    <w:p w14:paraId="714F178B"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starting sub-channel and its length (i.e., the number of sub-channels for SL PRS)</w:t>
      </w:r>
    </w:p>
    <w:p w14:paraId="02471DA5"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Candidate values for SL PRS comb size (N)</w:t>
      </w:r>
    </w:p>
    <w:p w14:paraId="7D48F703"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comb offset from the reference sub-carrier</w:t>
      </w:r>
    </w:p>
    <w:p w14:paraId="73393782"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starting symbol and symbol length (M) within a slot</w:t>
      </w:r>
    </w:p>
    <w:p w14:paraId="75136C16"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Time offset (</w:t>
      </w:r>
      <w:proofErr w:type="spellStart"/>
      <w:r w:rsidRPr="004451D4">
        <w:rPr>
          <w:rFonts w:eastAsia="MS Mincho"/>
          <w:i/>
          <w:lang w:eastAsia="en-GB"/>
        </w:rPr>
        <w:t>Toffset</w:t>
      </w:r>
      <w:proofErr w:type="spellEnd"/>
      <w:r w:rsidRPr="004451D4">
        <w:rPr>
          <w:rFonts w:eastAsia="MS Mincho"/>
          <w:i/>
          <w:lang w:eastAsia="en-GB"/>
        </w:rPr>
        <w:t>) from the reference slot</w:t>
      </w:r>
    </w:p>
    <w:p w14:paraId="05267D8F"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lastRenderedPageBreak/>
        <w:t>SL PRS time domain behaviour (periodic or aperiodic) and periodicity (</w:t>
      </w:r>
      <w:proofErr w:type="spellStart"/>
      <w:r w:rsidRPr="004451D4">
        <w:rPr>
          <w:rFonts w:eastAsia="MS Mincho"/>
          <w:i/>
          <w:lang w:eastAsia="en-GB"/>
        </w:rPr>
        <w:t>Tperiod</w:t>
      </w:r>
      <w:proofErr w:type="spellEnd"/>
      <w:r w:rsidRPr="004451D4">
        <w:rPr>
          <w:rFonts w:eastAsia="MS Mincho"/>
          <w:i/>
          <w:lang w:eastAsia="en-GB"/>
        </w:rPr>
        <w:t>) for periodic transmission</w:t>
      </w:r>
    </w:p>
    <w:p w14:paraId="30AB8A47"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repetition period (</w:t>
      </w:r>
      <w:proofErr w:type="spellStart"/>
      <w:r w:rsidRPr="004451D4">
        <w:rPr>
          <w:rFonts w:eastAsia="MS Mincho"/>
          <w:i/>
          <w:lang w:eastAsia="en-GB"/>
        </w:rPr>
        <w:t>Nrep</w:t>
      </w:r>
      <w:proofErr w:type="spellEnd"/>
      <w:r w:rsidRPr="004451D4">
        <w:rPr>
          <w:rFonts w:eastAsia="MS Mincho"/>
          <w:i/>
          <w:lang w:eastAsia="en-GB"/>
        </w:rPr>
        <w:t>) and time gap (</w:t>
      </w:r>
      <w:proofErr w:type="spellStart"/>
      <w:r w:rsidRPr="004451D4">
        <w:rPr>
          <w:rFonts w:eastAsia="MS Mincho"/>
          <w:i/>
          <w:lang w:eastAsia="en-GB"/>
        </w:rPr>
        <w:t>Tgap</w:t>
      </w:r>
      <w:proofErr w:type="spellEnd"/>
      <w:r w:rsidRPr="004451D4">
        <w:rPr>
          <w:rFonts w:eastAsia="MS Mincho"/>
          <w:i/>
          <w:lang w:eastAsia="en-GB"/>
        </w:rPr>
        <w:t>) between repetitions</w:t>
      </w:r>
    </w:p>
    <w:p w14:paraId="3FE48987"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SL PRS muting pattern</w:t>
      </w:r>
    </w:p>
    <w:p w14:paraId="3D7CE1AD" w14:textId="77777777" w:rsidR="00364FD9" w:rsidRPr="004451D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 xml:space="preserve">SL PRS max power </w:t>
      </w:r>
    </w:p>
    <w:p w14:paraId="7AEA7752" w14:textId="77777777" w:rsidR="00364FD9" w:rsidRPr="00364FD9"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4451D4">
        <w:rPr>
          <w:rFonts w:eastAsia="MS Mincho"/>
          <w:i/>
          <w:lang w:eastAsia="en-GB"/>
        </w:rPr>
        <w:t>Latency bound for SL PRS transmission or measurement report</w:t>
      </w:r>
    </w:p>
    <w:p w14:paraId="0FF07DF4" w14:textId="77777777" w:rsidR="00364FD9" w:rsidRPr="006972C0"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Note: </w:t>
      </w:r>
      <w:r w:rsidRPr="00855B88">
        <w:rPr>
          <w:rFonts w:eastAsia="MS Mincho"/>
          <w:i/>
          <w:lang w:eastAsia="en-GB"/>
        </w:rPr>
        <w:t>This includes the pre-configuration case also.</w:t>
      </w:r>
      <w:r w:rsidRPr="007C7C04">
        <w:rPr>
          <w:rFonts w:eastAsia="MS Mincho"/>
          <w:i/>
          <w:lang w:eastAsia="en-GB"/>
        </w:rPr>
        <w:t xml:space="preserve"> </w:t>
      </w:r>
    </w:p>
    <w:p w14:paraId="4B613B64" w14:textId="77777777" w:rsidR="00364FD9" w:rsidRDefault="00364FD9" w:rsidP="00364FD9">
      <w:pPr>
        <w:spacing w:after="60"/>
        <w:jc w:val="both"/>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164BE1">
        <w:t xml:space="preserve"> </w:t>
      </w:r>
      <w:r w:rsidRPr="006972C0">
        <w:rPr>
          <w:i/>
          <w:spacing w:val="-2"/>
        </w:rPr>
        <w:t xml:space="preserve">For a dedicated resource pool for </w:t>
      </w:r>
      <w:r>
        <w:rPr>
          <w:i/>
          <w:spacing w:val="-2"/>
        </w:rPr>
        <w:t>p</w:t>
      </w:r>
      <w:r w:rsidRPr="006972C0">
        <w:rPr>
          <w:i/>
          <w:spacing w:val="-2"/>
        </w:rPr>
        <w:t>ositioning, PSCCH which carries SCI associated with SL-PRS transmission(s) and PSSCH associated with SL-PRS transmission(s) are included.</w:t>
      </w:r>
    </w:p>
    <w:p w14:paraId="6C304F94" w14:textId="77777777" w:rsidR="00364FD9" w:rsidRPr="007F1DA2"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6972C0">
        <w:rPr>
          <w:rFonts w:eastAsia="MS Mincho"/>
          <w:i/>
          <w:lang w:eastAsia="en-GB"/>
        </w:rPr>
        <w:t>Only 2nd SCI is transmitted in PSSCH.</w:t>
      </w:r>
    </w:p>
    <w:p w14:paraId="5D45F2C8" w14:textId="77777777" w:rsidR="00364FD9" w:rsidRPr="00255A6E" w:rsidRDefault="00364FD9" w:rsidP="00364FD9">
      <w:pPr>
        <w:spacing w:after="60"/>
        <w:rPr>
          <w:lang w:val="en-US" w:eastAsia="ko-KR"/>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164BE1">
        <w:t xml:space="preserve"> </w:t>
      </w:r>
      <w:r w:rsidRPr="00E627C2">
        <w:rPr>
          <w:i/>
        </w:rPr>
        <w:t>In a shared resource pool,</w:t>
      </w:r>
      <w:r w:rsidRPr="00933709">
        <w:t xml:space="preserve"> </w:t>
      </w:r>
      <w:r w:rsidRPr="00757514">
        <w:rPr>
          <w:i/>
          <w:spacing w:val="-2"/>
        </w:rPr>
        <w:t>SL-PRS, associated PSCCH and PSSCH scheduled by the PSCCH are included in a slot</w:t>
      </w:r>
      <w:r>
        <w:rPr>
          <w:i/>
          <w:spacing w:val="-2"/>
        </w:rPr>
        <w:t>.</w:t>
      </w:r>
    </w:p>
    <w:p w14:paraId="5F7FCCE7" w14:textId="77777777" w:rsidR="00364FD9" w:rsidRPr="0075751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57514">
        <w:rPr>
          <w:rFonts w:eastAsia="MS Mincho"/>
          <w:i/>
          <w:lang w:eastAsia="en-GB"/>
        </w:rPr>
        <w:t>The PSSCH and SL-PRS bandwidth is the same</w:t>
      </w:r>
      <w:r>
        <w:rPr>
          <w:rFonts w:eastAsia="MS Mincho"/>
          <w:i/>
          <w:lang w:eastAsia="en-GB"/>
        </w:rPr>
        <w:t>.</w:t>
      </w:r>
    </w:p>
    <w:p w14:paraId="0CC89594" w14:textId="2ED64144" w:rsidR="00364FD9" w:rsidRPr="00364FD9"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57514">
        <w:rPr>
          <w:rFonts w:eastAsia="MS Mincho"/>
          <w:i/>
          <w:lang w:eastAsia="en-GB"/>
        </w:rPr>
        <w:t>With regards to PSSCH and SL-PRS multiplexing</w:t>
      </w:r>
      <w:r>
        <w:rPr>
          <w:rFonts w:eastAsia="MS Mincho"/>
          <w:i/>
          <w:lang w:eastAsia="en-GB"/>
        </w:rPr>
        <w:t>, o</w:t>
      </w:r>
      <w:r w:rsidRPr="00757514">
        <w:rPr>
          <w:rFonts w:eastAsia="MS Mincho"/>
          <w:i/>
          <w:lang w:eastAsia="en-GB"/>
        </w:rPr>
        <w:t xml:space="preserve">nly </w:t>
      </w:r>
      <w:proofErr w:type="spellStart"/>
      <w:r w:rsidRPr="00757514">
        <w:rPr>
          <w:rFonts w:eastAsia="MS Mincho"/>
          <w:i/>
          <w:lang w:eastAsia="en-GB"/>
        </w:rPr>
        <w:t>TDMing</w:t>
      </w:r>
      <w:proofErr w:type="spellEnd"/>
      <w:r w:rsidRPr="00757514">
        <w:rPr>
          <w:rFonts w:eastAsia="MS Mincho"/>
          <w:i/>
          <w:lang w:eastAsia="en-GB"/>
        </w:rPr>
        <w:t xml:space="preserve"> is supported</w:t>
      </w:r>
      <w:r>
        <w:rPr>
          <w:rFonts w:eastAsiaTheme="minorEastAsia" w:hint="eastAsia"/>
          <w:i/>
          <w:lang w:eastAsia="ko-KR"/>
        </w:rPr>
        <w:t>.</w:t>
      </w:r>
    </w:p>
    <w:p w14:paraId="2ECECCF5" w14:textId="77777777" w:rsidR="00364FD9" w:rsidRPr="00CB04B4" w:rsidRDefault="00364FD9" w:rsidP="00364FD9">
      <w:pPr>
        <w:jc w:val="both"/>
        <w:rPr>
          <w:lang w:val="en-US" w:eastAsia="ko-KR"/>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164BE1">
        <w:t xml:space="preserve"> </w:t>
      </w:r>
      <w:r>
        <w:rPr>
          <w:i/>
          <w:spacing w:val="-2"/>
        </w:rPr>
        <w:t>C</w:t>
      </w:r>
      <w:r w:rsidRPr="004B224A">
        <w:rPr>
          <w:i/>
          <w:spacing w:val="-2"/>
        </w:rPr>
        <w:t>omb based sensing and SL PRS selection</w:t>
      </w:r>
      <w:r>
        <w:rPr>
          <w:i/>
          <w:spacing w:val="-2"/>
        </w:rPr>
        <w:t xml:space="preserve"> mechanism are supported when </w:t>
      </w:r>
      <w:r>
        <w:rPr>
          <w:rFonts w:hint="eastAsia"/>
          <w:i/>
          <w:spacing w:val="-2"/>
        </w:rPr>
        <w:t>c</w:t>
      </w:r>
      <w:r w:rsidRPr="004B224A">
        <w:rPr>
          <w:i/>
          <w:spacing w:val="-2"/>
        </w:rPr>
        <w:t>omb-based multiplexing of SL PRS from different UEs in a slot is</w:t>
      </w:r>
      <w:r>
        <w:rPr>
          <w:i/>
          <w:spacing w:val="-2"/>
        </w:rPr>
        <w:t xml:space="preserve"> configured.</w:t>
      </w:r>
    </w:p>
    <w:p w14:paraId="5029DD11" w14:textId="77777777" w:rsidR="00364FD9" w:rsidRDefault="00364FD9" w:rsidP="00364FD9">
      <w:pPr>
        <w:pStyle w:val="maintext"/>
        <w:ind w:firstLineChars="0" w:firstLine="0"/>
        <w:rPr>
          <w:i/>
          <w:spacing w:val="-2"/>
        </w:rPr>
      </w:pPr>
      <w:r w:rsidRPr="0060116F">
        <w:rPr>
          <w:rFonts w:hint="eastAsia"/>
          <w:b/>
          <w:i/>
          <w:spacing w:val="-2"/>
          <w:u w:val="single"/>
        </w:rPr>
        <w:t xml:space="preserve">Proposal </w:t>
      </w:r>
      <w:r>
        <w:rPr>
          <w:b/>
          <w:i/>
          <w:spacing w:val="-2"/>
          <w:u w:val="single"/>
        </w:rPr>
        <w:t>5</w:t>
      </w:r>
      <w:r w:rsidRPr="0060116F">
        <w:rPr>
          <w:rFonts w:hint="eastAsia"/>
          <w:b/>
          <w:i/>
          <w:spacing w:val="-2"/>
          <w:u w:val="single"/>
        </w:rPr>
        <w:t>:</w:t>
      </w:r>
      <w:r w:rsidRPr="0060116F">
        <w:rPr>
          <w:rFonts w:hint="eastAsia"/>
          <w:b/>
          <w:i/>
          <w:spacing w:val="-2"/>
        </w:rPr>
        <w:t xml:space="preserve"> </w:t>
      </w:r>
      <w:r>
        <w:rPr>
          <w:i/>
          <w:spacing w:val="-2"/>
        </w:rPr>
        <w:t>For</w:t>
      </w:r>
      <w:r w:rsidRPr="00E67877">
        <w:rPr>
          <w:i/>
          <w:spacing w:val="-2"/>
        </w:rPr>
        <w:t xml:space="preserve"> Scheme 2</w:t>
      </w:r>
      <w:r>
        <w:rPr>
          <w:i/>
          <w:spacing w:val="-2"/>
        </w:rPr>
        <w:t>,</w:t>
      </w:r>
      <w:r w:rsidRPr="005C78B8">
        <w:t xml:space="preserve"> </w:t>
      </w:r>
      <w:r w:rsidRPr="005C78B8">
        <w:rPr>
          <w:i/>
          <w:spacing w:val="-2"/>
        </w:rPr>
        <w:t>L1 SL-RSRP is measured</w:t>
      </w:r>
      <w:r>
        <w:rPr>
          <w:i/>
          <w:spacing w:val="-2"/>
        </w:rPr>
        <w:t xml:space="preserve"> on SL PRS.</w:t>
      </w:r>
    </w:p>
    <w:p w14:paraId="74190666" w14:textId="77777777" w:rsidR="00364FD9" w:rsidRDefault="00364FD9" w:rsidP="00364FD9">
      <w:pPr>
        <w:pStyle w:val="maintext"/>
        <w:ind w:firstLineChars="0" w:firstLine="0"/>
        <w:rPr>
          <w:i/>
          <w:spacing w:val="-2"/>
        </w:rPr>
      </w:pPr>
      <w:r w:rsidRPr="0060116F">
        <w:rPr>
          <w:rFonts w:hint="eastAsia"/>
          <w:b/>
          <w:i/>
          <w:spacing w:val="-2"/>
          <w:u w:val="single"/>
        </w:rPr>
        <w:t xml:space="preserve">Proposal </w:t>
      </w:r>
      <w:r>
        <w:rPr>
          <w:b/>
          <w:i/>
          <w:spacing w:val="-2"/>
          <w:u w:val="single"/>
        </w:rPr>
        <w:t>6</w:t>
      </w:r>
      <w:r w:rsidRPr="0060116F">
        <w:rPr>
          <w:rFonts w:hint="eastAsia"/>
          <w:b/>
          <w:i/>
          <w:spacing w:val="-2"/>
          <w:u w:val="single"/>
        </w:rPr>
        <w:t>:</w:t>
      </w:r>
      <w:r w:rsidRPr="0060116F">
        <w:rPr>
          <w:rFonts w:hint="eastAsia"/>
          <w:b/>
          <w:i/>
          <w:spacing w:val="-2"/>
        </w:rPr>
        <w:t xml:space="preserve"> </w:t>
      </w:r>
      <w:r>
        <w:rPr>
          <w:i/>
          <w:spacing w:val="-2"/>
        </w:rPr>
        <w:t>For</w:t>
      </w:r>
      <w:r w:rsidRPr="00E67877">
        <w:rPr>
          <w:i/>
          <w:spacing w:val="-2"/>
        </w:rPr>
        <w:t xml:space="preserve"> Scheme 2</w:t>
      </w:r>
      <w:r>
        <w:rPr>
          <w:i/>
          <w:spacing w:val="-2"/>
        </w:rPr>
        <w:t>, L1 priority of SL-PRS is provided by the higher layer of UE and it is indicated by 1</w:t>
      </w:r>
      <w:r w:rsidRPr="007C680F">
        <w:rPr>
          <w:i/>
          <w:spacing w:val="-2"/>
          <w:vertAlign w:val="superscript"/>
        </w:rPr>
        <w:t>st</w:t>
      </w:r>
      <w:r>
        <w:rPr>
          <w:i/>
          <w:spacing w:val="-2"/>
        </w:rPr>
        <w:t xml:space="preserve"> SCI.</w:t>
      </w:r>
    </w:p>
    <w:p w14:paraId="41837985" w14:textId="77777777" w:rsidR="00364FD9" w:rsidRPr="005D1D44" w:rsidRDefault="00364FD9" w:rsidP="00364FD9">
      <w:pPr>
        <w:pStyle w:val="maintext"/>
        <w:ind w:firstLineChars="0" w:firstLine="0"/>
        <w:rPr>
          <w:i/>
          <w:spacing w:val="-2"/>
        </w:rPr>
      </w:pPr>
      <w:r w:rsidRPr="0060116F">
        <w:rPr>
          <w:rFonts w:hint="eastAsia"/>
          <w:b/>
          <w:i/>
          <w:spacing w:val="-2"/>
          <w:u w:val="single"/>
        </w:rPr>
        <w:t xml:space="preserve">Proposal </w:t>
      </w:r>
      <w:r>
        <w:rPr>
          <w:b/>
          <w:i/>
          <w:spacing w:val="-2"/>
          <w:u w:val="single"/>
        </w:rPr>
        <w:t>7</w:t>
      </w:r>
      <w:r w:rsidRPr="0060116F">
        <w:rPr>
          <w:rFonts w:hint="eastAsia"/>
          <w:b/>
          <w:i/>
          <w:spacing w:val="-2"/>
          <w:u w:val="single"/>
        </w:rPr>
        <w:t>:</w:t>
      </w:r>
      <w:r w:rsidRPr="0060116F">
        <w:rPr>
          <w:rFonts w:hint="eastAsia"/>
          <w:b/>
          <w:i/>
          <w:spacing w:val="-2"/>
        </w:rPr>
        <w:t xml:space="preserve"> </w:t>
      </w:r>
      <w:r w:rsidRPr="007D6F5B">
        <w:rPr>
          <w:i/>
          <w:spacing w:val="-2"/>
        </w:rPr>
        <w:t xml:space="preserve">Two RTT methods are supported for SL positioning </w:t>
      </w:r>
      <w:r>
        <w:rPr>
          <w:i/>
          <w:spacing w:val="-2"/>
        </w:rPr>
        <w:t xml:space="preserve">where RTT method 1 transmits one SL PRS resource and RTT method 2 transmits two SL PRS resource based on </w:t>
      </w:r>
      <w:r w:rsidRPr="00DD2F24">
        <w:rPr>
          <w:i/>
          <w:spacing w:val="-2"/>
        </w:rPr>
        <w:t xml:space="preserve">Sensing based </w:t>
      </w:r>
      <w:r>
        <w:rPr>
          <w:i/>
          <w:spacing w:val="-2"/>
        </w:rPr>
        <w:t>or random selection in Scheme 2.</w:t>
      </w:r>
    </w:p>
    <w:p w14:paraId="7717867E" w14:textId="77777777" w:rsidR="00364FD9" w:rsidRPr="007C7C04" w:rsidRDefault="00364FD9" w:rsidP="00364FD9">
      <w:pPr>
        <w:pStyle w:val="maintext"/>
        <w:ind w:firstLineChars="0" w:firstLine="0"/>
        <w:rPr>
          <w:i/>
          <w:spacing w:val="-2"/>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Pr>
          <w:rFonts w:hint="eastAsia"/>
          <w:b/>
          <w:i/>
          <w:spacing w:val="-2"/>
        </w:rPr>
        <w:t xml:space="preserve"> </w:t>
      </w:r>
      <w:r w:rsidRPr="007C7C04">
        <w:rPr>
          <w:i/>
          <w:spacing w:val="-2"/>
        </w:rPr>
        <w:t>In Scheme 2, congestion control can restrict</w:t>
      </w:r>
      <w:r>
        <w:rPr>
          <w:i/>
          <w:spacing w:val="-2"/>
        </w:rPr>
        <w:t xml:space="preserve"> the range of</w:t>
      </w:r>
      <w:r w:rsidRPr="007C7C04">
        <w:rPr>
          <w:i/>
          <w:spacing w:val="-2"/>
        </w:rPr>
        <w:t xml:space="preserve"> parameters for SL PRS configuration per resource pool by CBR and priority.</w:t>
      </w:r>
    </w:p>
    <w:p w14:paraId="5C8F881B" w14:textId="77777777" w:rsidR="00364FD9"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w:t>
      </w:r>
      <w:r>
        <w:rPr>
          <w:rFonts w:eastAsia="MS Mincho"/>
          <w:i/>
          <w:lang w:eastAsia="en-GB"/>
        </w:rPr>
        <w:t>is provided by high layer of UE</w:t>
      </w:r>
    </w:p>
    <w:p w14:paraId="0965693A" w14:textId="77777777" w:rsidR="00364FD9" w:rsidRPr="007C7C04"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the priority of SL PRS and PSSCH is different, max function can be used.   </w:t>
      </w:r>
      <w:r w:rsidRPr="007C7C04">
        <w:rPr>
          <w:rFonts w:eastAsia="MS Mincho"/>
          <w:i/>
          <w:lang w:eastAsia="en-GB"/>
        </w:rPr>
        <w:t xml:space="preserve"> </w:t>
      </w:r>
    </w:p>
    <w:p w14:paraId="12827B63" w14:textId="77777777" w:rsidR="00364FD9"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32C449FA" w14:textId="77777777" w:rsidR="00364FD9" w:rsidRPr="00DB3550"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15E93624" w14:textId="5C65AEB2" w:rsidR="00364FD9" w:rsidRPr="00364FD9"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48E764C4" w14:textId="77777777" w:rsidR="00364FD9" w:rsidRPr="00364FD9" w:rsidRDefault="00364FD9" w:rsidP="00364FD9">
      <w:pPr>
        <w:rPr>
          <w:rFonts w:cs="바탕"/>
          <w:i/>
          <w:spacing w:val="-2"/>
          <w:lang w:eastAsia="ko-KR"/>
        </w:rPr>
      </w:pPr>
      <w:r>
        <w:rPr>
          <w:rFonts w:cs="바탕"/>
          <w:b/>
          <w:i/>
          <w:spacing w:val="-2"/>
          <w:u w:val="single"/>
          <w:lang w:eastAsia="ko-KR"/>
        </w:rPr>
        <w:t>Proposal 9</w:t>
      </w:r>
      <w:r w:rsidRPr="00303D09">
        <w:rPr>
          <w:rFonts w:cs="바탕"/>
          <w:b/>
          <w:i/>
          <w:spacing w:val="-2"/>
          <w:u w:val="single"/>
          <w:lang w:eastAsia="ko-KR"/>
        </w:rPr>
        <w:t>:</w:t>
      </w:r>
      <w:r>
        <w:rPr>
          <w:color w:val="0000FF"/>
          <w:lang w:eastAsia="ko-KR"/>
        </w:rPr>
        <w:t xml:space="preserve"> </w:t>
      </w:r>
      <w:r w:rsidRPr="00303D09">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5F3CAF39" w14:textId="77777777" w:rsidR="00364FD9" w:rsidRDefault="00364FD9" w:rsidP="00364FD9">
      <w:pPr>
        <w:pStyle w:val="maintext"/>
        <w:ind w:firstLineChars="0" w:firstLine="0"/>
        <w:rPr>
          <w:i/>
          <w:spacing w:val="-2"/>
        </w:rPr>
      </w:pPr>
      <w:r w:rsidRPr="0060116F">
        <w:rPr>
          <w:rFonts w:hint="eastAsia"/>
          <w:b/>
          <w:i/>
          <w:spacing w:val="-2"/>
          <w:u w:val="single"/>
        </w:rPr>
        <w:t xml:space="preserve">Proposal </w:t>
      </w:r>
      <w:r>
        <w:rPr>
          <w:b/>
          <w:i/>
          <w:spacing w:val="-2"/>
          <w:u w:val="single"/>
        </w:rPr>
        <w:t>10</w:t>
      </w:r>
      <w:r w:rsidRPr="0060116F">
        <w:rPr>
          <w:rFonts w:hint="eastAsia"/>
          <w:b/>
          <w:i/>
          <w:spacing w:val="-2"/>
          <w:u w:val="single"/>
        </w:rPr>
        <w:t>:</w:t>
      </w:r>
      <w:r w:rsidRPr="0060116F">
        <w:rPr>
          <w:rFonts w:hint="eastAsia"/>
          <w:b/>
          <w:i/>
          <w:spacing w:val="-2"/>
        </w:rPr>
        <w:t xml:space="preserve"> </w:t>
      </w:r>
      <w:r>
        <w:rPr>
          <w:i/>
          <w:spacing w:val="-2"/>
        </w:rPr>
        <w:t>T</w:t>
      </w:r>
      <w:r w:rsidRPr="00480702">
        <w:rPr>
          <w:i/>
          <w:spacing w:val="-2"/>
        </w:rPr>
        <w:t>wo stage SCI</w:t>
      </w:r>
      <w:r>
        <w:rPr>
          <w:i/>
          <w:spacing w:val="-2"/>
        </w:rPr>
        <w:t xml:space="preserve"> is supported for </w:t>
      </w:r>
      <w:r w:rsidRPr="00480702">
        <w:rPr>
          <w:i/>
          <w:spacing w:val="-2"/>
        </w:rPr>
        <w:t>SL PRS resource(s) indication/reservation</w:t>
      </w:r>
    </w:p>
    <w:p w14:paraId="361AF96C" w14:textId="77777777" w:rsidR="00364FD9" w:rsidRPr="000A538F"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FFS: details contents</w:t>
      </w:r>
      <w:r>
        <w:rPr>
          <w:i/>
          <w:spacing w:val="-2"/>
        </w:rPr>
        <w:t xml:space="preserve"> </w:t>
      </w:r>
    </w:p>
    <w:p w14:paraId="2326C44C" w14:textId="77777777" w:rsidR="00364FD9" w:rsidRPr="00E67877" w:rsidRDefault="00364FD9" w:rsidP="00364FD9">
      <w:pPr>
        <w:pStyle w:val="maintext"/>
        <w:ind w:firstLineChars="0" w:firstLine="0"/>
        <w:rPr>
          <w:i/>
          <w:spacing w:val="-2"/>
        </w:rPr>
      </w:pPr>
      <w:r w:rsidRPr="00586006">
        <w:rPr>
          <w:rFonts w:hint="eastAsia"/>
          <w:b/>
          <w:i/>
          <w:spacing w:val="-2"/>
          <w:u w:val="single"/>
        </w:rPr>
        <w:t xml:space="preserve">Proposal </w:t>
      </w:r>
      <w:r>
        <w:rPr>
          <w:b/>
          <w:i/>
          <w:spacing w:val="-2"/>
          <w:u w:val="single"/>
        </w:rPr>
        <w:t>11</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21455A26" w14:textId="77777777" w:rsidR="00364FD9" w:rsidRPr="000A538F"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7CA022AB" w14:textId="77777777" w:rsidR="00364FD9" w:rsidRPr="00F0362F"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5D2B4E91" w14:textId="77777777" w:rsidR="00364FD9" w:rsidRPr="00F123E8" w:rsidRDefault="00364FD9" w:rsidP="00364FD9">
      <w:pPr>
        <w:pStyle w:val="maintext"/>
        <w:ind w:firstLineChars="0" w:firstLine="0"/>
        <w:rPr>
          <w:i/>
          <w:spacing w:val="-2"/>
        </w:rPr>
      </w:pPr>
      <w:r w:rsidRPr="00F123E8">
        <w:rPr>
          <w:rFonts w:hint="eastAsia"/>
          <w:b/>
          <w:i/>
          <w:spacing w:val="-2"/>
          <w:u w:val="single"/>
        </w:rPr>
        <w:t xml:space="preserve">Proposal </w:t>
      </w:r>
      <w:r>
        <w:rPr>
          <w:b/>
          <w:i/>
          <w:spacing w:val="-2"/>
          <w:u w:val="single"/>
        </w:rPr>
        <w:t>12</w:t>
      </w:r>
      <w:r w:rsidRPr="00F123E8">
        <w:rPr>
          <w:rFonts w:hint="eastAsia"/>
          <w:b/>
          <w:i/>
          <w:spacing w:val="-2"/>
          <w:u w:val="single"/>
        </w:rPr>
        <w:t>:</w:t>
      </w:r>
      <w:r w:rsidRPr="00F123E8">
        <w:rPr>
          <w:rFonts w:hint="eastAsia"/>
          <w:b/>
          <w:i/>
          <w:spacing w:val="-2"/>
        </w:rPr>
        <w:t xml:space="preserve"> </w:t>
      </w:r>
      <w:r w:rsidRPr="00F123E8">
        <w:rPr>
          <w:i/>
          <w:spacing w:val="-2"/>
        </w:rPr>
        <w:t>In a shared resource pool for SL PRS and SL communication, TX UE indicates whether SL</w:t>
      </w:r>
      <w:r>
        <w:rPr>
          <w:i/>
          <w:spacing w:val="-2"/>
        </w:rPr>
        <w:t xml:space="preserve"> </w:t>
      </w:r>
      <w:r w:rsidRPr="00F123E8">
        <w:rPr>
          <w:i/>
          <w:spacing w:val="-2"/>
        </w:rPr>
        <w:t>PRS is transmitted or not for co-existence with SL communication.</w:t>
      </w:r>
    </w:p>
    <w:p w14:paraId="4A94C8C7" w14:textId="34DAC14D" w:rsidR="00364FD9" w:rsidRPr="00364FD9" w:rsidRDefault="00364FD9" w:rsidP="00364FD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The presenc</w:t>
      </w:r>
      <w:r>
        <w:rPr>
          <w:rFonts w:eastAsia="MS Mincho"/>
          <w:i/>
          <w:lang w:eastAsia="en-GB"/>
        </w:rPr>
        <w:t>e of SL-PRS is indicated in the 1</w:t>
      </w:r>
      <w:r w:rsidRPr="001537B6">
        <w:rPr>
          <w:rFonts w:eastAsia="MS Mincho"/>
          <w:i/>
          <w:vertAlign w:val="superscript"/>
          <w:lang w:eastAsia="en-GB"/>
        </w:rPr>
        <w:t>st</w:t>
      </w:r>
      <w:r>
        <w:rPr>
          <w:rFonts w:eastAsia="MS Mincho"/>
          <w:i/>
          <w:lang w:eastAsia="en-GB"/>
        </w:rPr>
        <w:t xml:space="preserve"> </w:t>
      </w:r>
      <w:r w:rsidRPr="00551A52">
        <w:rPr>
          <w:rFonts w:eastAsia="MS Mincho"/>
          <w:i/>
          <w:lang w:eastAsia="en-GB"/>
        </w:rPr>
        <w:t>SCI</w:t>
      </w:r>
      <w:r>
        <w:rPr>
          <w:rFonts w:eastAsia="MS Mincho"/>
          <w:i/>
          <w:lang w:eastAsia="en-GB"/>
        </w:rPr>
        <w:t xml:space="preserve"> by using the reserved bits.</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21951237" w:rsidR="00431A22" w:rsidRDefault="00AA2319" w:rsidP="00AA2319">
      <w:pPr>
        <w:pStyle w:val="reference"/>
        <w:rPr>
          <w:sz w:val="20"/>
        </w:rPr>
      </w:pPr>
      <w:r w:rsidRPr="00AA2319">
        <w:rPr>
          <w:color w:val="000000"/>
          <w:sz w:val="20"/>
        </w:rPr>
        <w:t>RP-223549</w:t>
      </w:r>
      <w:r w:rsidR="001B3C78" w:rsidRPr="00AA2319">
        <w:rPr>
          <w:sz w:val="20"/>
        </w:rPr>
        <w:t>, “</w:t>
      </w:r>
      <w:r w:rsidRPr="00AA2319">
        <w:rPr>
          <w:sz w:val="20"/>
        </w:rPr>
        <w:t>New WID on Expanded and Improved NR Positioning</w:t>
      </w:r>
      <w:r w:rsidR="006C37EE" w:rsidRPr="00AA2319">
        <w:rPr>
          <w:sz w:val="20"/>
        </w:rPr>
        <w:t>,” RAN#9</w:t>
      </w:r>
      <w:r w:rsidRPr="00AA2319">
        <w:rPr>
          <w:sz w:val="20"/>
        </w:rPr>
        <w:t>8</w:t>
      </w:r>
      <w:r w:rsidR="006C37EE" w:rsidRPr="00AA2319">
        <w:rPr>
          <w:sz w:val="20"/>
        </w:rPr>
        <w:t xml:space="preserve">-e, </w:t>
      </w:r>
      <w:r w:rsidR="00396C5A" w:rsidRPr="00AA2319">
        <w:rPr>
          <w:sz w:val="20"/>
        </w:rPr>
        <w:t>Dec</w:t>
      </w:r>
      <w:r w:rsidR="006C37EE" w:rsidRPr="00AA2319">
        <w:rPr>
          <w:sz w:val="20"/>
        </w:rPr>
        <w:t>., 202</w:t>
      </w:r>
      <w:r w:rsidRPr="00AA2319">
        <w:rPr>
          <w:sz w:val="20"/>
        </w:rPr>
        <w:t>2</w:t>
      </w:r>
      <w:r w:rsidR="006C37EE" w:rsidRPr="00AA2319">
        <w:rPr>
          <w:sz w:val="20"/>
        </w:rPr>
        <w:t>.</w:t>
      </w:r>
    </w:p>
    <w:p w14:paraId="6EE88B43" w14:textId="6BAECC88" w:rsidR="00FA25F3" w:rsidRDefault="00FA25F3" w:rsidP="00AA2319">
      <w:pPr>
        <w:pStyle w:val="reference"/>
        <w:rPr>
          <w:sz w:val="20"/>
        </w:rPr>
      </w:pPr>
      <w:r>
        <w:rPr>
          <w:color w:val="000000"/>
          <w:sz w:val="20"/>
        </w:rPr>
        <w:t>R1-2302162, “Moderator Summary #4 on resource allocation for SL PRS,</w:t>
      </w:r>
      <w:r w:rsidR="009C17FD">
        <w:rPr>
          <w:color w:val="000000"/>
          <w:sz w:val="20"/>
        </w:rPr>
        <w:t>” Moderator (Qualcomm).</w:t>
      </w:r>
    </w:p>
    <w:p w14:paraId="7A20CF0D" w14:textId="2E55D54F" w:rsidR="00DF6102" w:rsidRPr="00C156A1" w:rsidRDefault="00DF6102" w:rsidP="00C156A1">
      <w:pPr>
        <w:pStyle w:val="reference"/>
        <w:rPr>
          <w:sz w:val="20"/>
        </w:rPr>
      </w:pPr>
      <w:r w:rsidRPr="00C156A1">
        <w:rPr>
          <w:sz w:val="20"/>
        </w:rPr>
        <w:t>R1-23</w:t>
      </w:r>
      <w:r w:rsidR="00364FD9">
        <w:rPr>
          <w:sz w:val="20"/>
        </w:rPr>
        <w:t>03134</w:t>
      </w:r>
      <w:r w:rsidRPr="00C156A1">
        <w:rPr>
          <w:sz w:val="20"/>
        </w:rPr>
        <w:t>, “On Measurements and Reporting for SL Positioning,” Samsung.</w:t>
      </w:r>
    </w:p>
    <w:sectPr w:rsidR="00DF6102" w:rsidRPr="00C156A1"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B672C" w14:textId="77777777" w:rsidR="007D55F6" w:rsidRDefault="007D55F6">
      <w:r>
        <w:separator/>
      </w:r>
    </w:p>
  </w:endnote>
  <w:endnote w:type="continuationSeparator" w:id="0">
    <w:p w14:paraId="428446AC" w14:textId="77777777" w:rsidR="007D55F6" w:rsidRDefault="007D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A433D" w14:textId="77777777" w:rsidR="007D55F6" w:rsidRDefault="007D55F6">
      <w:r>
        <w:separator/>
      </w:r>
    </w:p>
  </w:footnote>
  <w:footnote w:type="continuationSeparator" w:id="0">
    <w:p w14:paraId="381EBA1A" w14:textId="77777777" w:rsidR="007D55F6" w:rsidRDefault="007D5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CC0A33" w:rsidRDefault="00CC0A3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3"/>
  </w:num>
  <w:num w:numId="2">
    <w:abstractNumId w:val="4"/>
  </w:num>
  <w:num w:numId="3">
    <w:abstractNumId w:val="9"/>
  </w:num>
  <w:num w:numId="4">
    <w:abstractNumId w:val="13"/>
  </w:num>
  <w:num w:numId="5">
    <w:abstractNumId w:val="14"/>
  </w:num>
  <w:num w:numId="6">
    <w:abstractNumId w:val="7"/>
  </w:num>
  <w:num w:numId="7">
    <w:abstractNumId w:val="1"/>
  </w:num>
  <w:num w:numId="8">
    <w:abstractNumId w:val="10"/>
  </w:num>
  <w:num w:numId="9">
    <w:abstractNumId w:val="12"/>
  </w:num>
  <w:num w:numId="10">
    <w:abstractNumId w:val="8"/>
  </w:num>
  <w:num w:numId="11">
    <w:abstractNumId w:val="11"/>
  </w:num>
  <w:num w:numId="12">
    <w:abstractNumId w:val="5"/>
  </w:num>
  <w:num w:numId="13">
    <w:abstractNumId w:val="6"/>
  </w:num>
  <w:num w:numId="14">
    <w:abstractNumId w:val="0"/>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BB6"/>
    <w:rsid w:val="00164BE1"/>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67A9"/>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2F6A"/>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06E8"/>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6F65"/>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972"/>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593"/>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A2B"/>
    <w:rsid w:val="00441D12"/>
    <w:rsid w:val="004420AA"/>
    <w:rsid w:val="004423C4"/>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3C7F"/>
    <w:rsid w:val="004845C3"/>
    <w:rsid w:val="00484E88"/>
    <w:rsid w:val="00484F59"/>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24A"/>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9AB"/>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7C7"/>
    <w:rsid w:val="004F65EF"/>
    <w:rsid w:val="004F68EE"/>
    <w:rsid w:val="004F6953"/>
    <w:rsid w:val="004F6D10"/>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A7"/>
    <w:rsid w:val="005D157A"/>
    <w:rsid w:val="005D1A47"/>
    <w:rsid w:val="005D1D44"/>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3CC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3D7"/>
    <w:rsid w:val="007C24D1"/>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11C"/>
    <w:rsid w:val="007C6231"/>
    <w:rsid w:val="007C674E"/>
    <w:rsid w:val="007C680F"/>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55F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92A"/>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C6E"/>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41"/>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44C5"/>
    <w:rsid w:val="00B14D91"/>
    <w:rsid w:val="00B159E3"/>
    <w:rsid w:val="00B15C96"/>
    <w:rsid w:val="00B15DC5"/>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199B"/>
    <w:rsid w:val="00BC24B8"/>
    <w:rsid w:val="00BC24CA"/>
    <w:rsid w:val="00BC2B63"/>
    <w:rsid w:val="00BC2BAA"/>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6BC9"/>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6A1"/>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AC5"/>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7D9"/>
    <w:rsid w:val="00CB50CB"/>
    <w:rsid w:val="00CB520F"/>
    <w:rsid w:val="00CB5372"/>
    <w:rsid w:val="00CB5657"/>
    <w:rsid w:val="00CB569B"/>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B75"/>
    <w:rsid w:val="00DC5DB3"/>
    <w:rsid w:val="00DC5F48"/>
    <w:rsid w:val="00DC62D7"/>
    <w:rsid w:val="00DC66E6"/>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CCF"/>
    <w:rsid w:val="00F54580"/>
    <w:rsid w:val="00F54940"/>
    <w:rsid w:val="00F55536"/>
    <w:rsid w:val="00F55C9B"/>
    <w:rsid w:val="00F55CD0"/>
    <w:rsid w:val="00F56196"/>
    <w:rsid w:val="00F5640B"/>
    <w:rsid w:val="00F56484"/>
    <w:rsid w:val="00F56C05"/>
    <w:rsid w:val="00F56DE4"/>
    <w:rsid w:val="00F56E59"/>
    <w:rsid w:val="00F57027"/>
    <w:rsid w:val="00F574E5"/>
    <w:rsid w:val="00F57C27"/>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4E4C"/>
    <w:rsid w:val="00F75167"/>
    <w:rsid w:val="00F75520"/>
    <w:rsid w:val="00F75766"/>
    <w:rsid w:val="00F760F3"/>
    <w:rsid w:val="00F76189"/>
    <w:rsid w:val="00F766E0"/>
    <w:rsid w:val="00F7700B"/>
    <w:rsid w:val="00F774C1"/>
    <w:rsid w:val="00F77505"/>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3FA"/>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ñ弌’i,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521DD-C702-4348-9A07-C5B68811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3735</Words>
  <Characters>21294</Characters>
  <Application>Microsoft Office Word</Application>
  <DocSecurity>0</DocSecurity>
  <Lines>177</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2023-04-07T08:06:00Z</dcterms:created>
  <dcterms:modified xsi:type="dcterms:W3CDTF">2023-04-07T08:06:00Z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