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1F8E82" w14:textId="672B503D" w:rsidR="00463675" w:rsidRPr="00B310FC" w:rsidRDefault="000F4E43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_GoBack"/>
      <w:bookmarkEnd w:id="0"/>
      <w:r w:rsidRPr="00B310FC">
        <w:rPr>
          <w:rFonts w:ascii="Arial" w:hAnsi="Arial" w:cs="Arial"/>
          <w:b/>
          <w:bCs/>
          <w:sz w:val="24"/>
          <w:szCs w:val="24"/>
        </w:rPr>
        <w:t>3GPP TSG</w:t>
      </w:r>
      <w:r w:rsidR="00E15A52" w:rsidRPr="00B310FC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2" w:rsidRPr="00B310FC">
        <w:rPr>
          <w:rFonts w:ascii="Arial" w:hAnsi="Arial" w:cs="Arial" w:hint="eastAsia"/>
          <w:b/>
          <w:bCs/>
          <w:sz w:val="24"/>
          <w:szCs w:val="24"/>
          <w:lang w:eastAsia="ko-KR"/>
        </w:rPr>
        <w:t>RAN</w:t>
      </w:r>
      <w:r w:rsidR="00E15A52" w:rsidRPr="00B310FC">
        <w:rPr>
          <w:rFonts w:ascii="Arial" w:hAnsi="Arial" w:cs="Arial"/>
          <w:b/>
          <w:bCs/>
          <w:sz w:val="24"/>
          <w:szCs w:val="24"/>
        </w:rPr>
        <w:t xml:space="preserve"> WG1</w:t>
      </w:r>
      <w:r w:rsidRPr="00B310FC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C262E5">
        <w:rPr>
          <w:rFonts w:ascii="Arial" w:hAnsi="Arial" w:cs="Arial"/>
          <w:b/>
          <w:bCs/>
          <w:sz w:val="24"/>
          <w:szCs w:val="24"/>
        </w:rPr>
        <w:t>112</w:t>
      </w:r>
      <w:r w:rsidR="00FB36FC">
        <w:rPr>
          <w:rFonts w:ascii="Arial" w:hAnsi="Arial" w:cs="Arial"/>
          <w:b/>
          <w:bCs/>
          <w:sz w:val="24"/>
          <w:szCs w:val="24"/>
        </w:rPr>
        <w:t>bis-e</w:t>
      </w:r>
      <w:r w:rsidRPr="00B310FC">
        <w:rPr>
          <w:rFonts w:ascii="Arial" w:hAnsi="Arial" w:cs="Arial"/>
          <w:b/>
          <w:bCs/>
          <w:sz w:val="24"/>
          <w:szCs w:val="24"/>
        </w:rPr>
        <w:tab/>
      </w:r>
      <w:r w:rsidR="00DB247F" w:rsidRPr="00B310FC">
        <w:rPr>
          <w:rFonts w:ascii="Arial" w:hAnsi="Arial" w:cs="Arial"/>
          <w:b/>
          <w:bCs/>
          <w:sz w:val="24"/>
          <w:szCs w:val="24"/>
        </w:rPr>
        <w:t>R1-</w:t>
      </w:r>
      <w:r w:rsidR="00BC4AEA" w:rsidRPr="00BC4AEA">
        <w:rPr>
          <w:rFonts w:ascii="Arial" w:hAnsi="Arial" w:cs="Arial"/>
          <w:b/>
          <w:bCs/>
          <w:sz w:val="24"/>
          <w:szCs w:val="24"/>
        </w:rPr>
        <w:t>2303097</w:t>
      </w:r>
    </w:p>
    <w:p w14:paraId="73AAE5E5" w14:textId="6A2DFCC7" w:rsidR="00463675" w:rsidRPr="00987F5E" w:rsidRDefault="00FB36FC" w:rsidP="00961CC0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262E5" w:rsidRPr="00C262E5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April 1</w:t>
      </w:r>
      <w:r w:rsidR="00C262E5" w:rsidRPr="00C262E5">
        <w:rPr>
          <w:rFonts w:ascii="Arial" w:hAnsi="Arial" w:cs="Arial"/>
          <w:b/>
          <w:bCs/>
          <w:sz w:val="24"/>
          <w:szCs w:val="24"/>
        </w:rPr>
        <w:t xml:space="preserve">7th – </w:t>
      </w:r>
      <w:r>
        <w:rPr>
          <w:rFonts w:ascii="Arial" w:hAnsi="Arial" w:cs="Arial"/>
          <w:b/>
          <w:bCs/>
          <w:sz w:val="24"/>
          <w:szCs w:val="24"/>
        </w:rPr>
        <w:t>April</w:t>
      </w:r>
      <w:r w:rsidR="00C262E5" w:rsidRPr="00C262E5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26th</w:t>
      </w:r>
      <w:r w:rsidR="00C262E5" w:rsidRPr="00C262E5">
        <w:rPr>
          <w:rFonts w:ascii="Arial" w:hAnsi="Arial" w:cs="Arial"/>
          <w:b/>
          <w:bCs/>
          <w:sz w:val="24"/>
          <w:szCs w:val="24"/>
        </w:rPr>
        <w:t>, 2023</w:t>
      </w:r>
    </w:p>
    <w:p w14:paraId="7E4265C5" w14:textId="5E873A8F" w:rsidR="00463675" w:rsidRPr="00987F5E" w:rsidRDefault="00463675" w:rsidP="000F4E43">
      <w:pPr>
        <w:pStyle w:val="ac"/>
      </w:pPr>
      <w:r w:rsidRPr="00B310FC">
        <w:t>Title:</w:t>
      </w:r>
      <w:r w:rsidRPr="00B310FC">
        <w:tab/>
      </w:r>
      <w:r w:rsidR="00C262E5" w:rsidRPr="00C262E5">
        <w:rPr>
          <w:sz w:val="22"/>
          <w:szCs w:val="22"/>
        </w:rPr>
        <w:t xml:space="preserve">Draft </w:t>
      </w:r>
      <w:r w:rsidR="008728E2">
        <w:rPr>
          <w:sz w:val="22"/>
          <w:szCs w:val="22"/>
        </w:rPr>
        <w:t>r</w:t>
      </w:r>
      <w:r w:rsidR="008728E2" w:rsidRPr="008728E2">
        <w:rPr>
          <w:sz w:val="22"/>
          <w:szCs w:val="22"/>
        </w:rPr>
        <w:t xml:space="preserve">eply LS on </w:t>
      </w:r>
      <w:r w:rsidR="003B7FA0">
        <w:rPr>
          <w:sz w:val="22"/>
          <w:szCs w:val="22"/>
        </w:rPr>
        <w:t>SL</w:t>
      </w:r>
      <w:r w:rsidR="008728E2" w:rsidRPr="008728E2">
        <w:rPr>
          <w:sz w:val="22"/>
          <w:szCs w:val="22"/>
        </w:rPr>
        <w:t xml:space="preserve"> </w:t>
      </w:r>
      <w:r w:rsidR="008728E2">
        <w:rPr>
          <w:sz w:val="22"/>
          <w:szCs w:val="22"/>
        </w:rPr>
        <w:t>p</w:t>
      </w:r>
      <w:r w:rsidR="008728E2" w:rsidRPr="008728E2">
        <w:rPr>
          <w:sz w:val="22"/>
          <w:szCs w:val="22"/>
        </w:rPr>
        <w:t>ositioning</w:t>
      </w:r>
      <w:r w:rsidR="003B7FA0">
        <w:rPr>
          <w:sz w:val="22"/>
          <w:szCs w:val="22"/>
        </w:rPr>
        <w:t xml:space="preserve"> QoS parameters</w:t>
      </w:r>
    </w:p>
    <w:p w14:paraId="54471FD7" w14:textId="42E34FBC" w:rsidR="00463675" w:rsidRPr="00837FAC" w:rsidRDefault="00463675" w:rsidP="000F4E43">
      <w:pPr>
        <w:pStyle w:val="ac"/>
        <w:rPr>
          <w:b w:val="0"/>
        </w:rPr>
      </w:pPr>
      <w:r w:rsidRPr="00B310FC">
        <w:t>Response to:</w:t>
      </w:r>
      <w:r w:rsidRPr="00B310FC">
        <w:tab/>
      </w:r>
      <w:r w:rsidRPr="00837FAC">
        <w:rPr>
          <w:b w:val="0"/>
        </w:rPr>
        <w:t>LS (</w:t>
      </w:r>
      <w:r w:rsidR="00C262E5" w:rsidRPr="00C262E5">
        <w:rPr>
          <w:b w:val="0"/>
        </w:rPr>
        <w:t>R2-2</w:t>
      </w:r>
      <w:r w:rsidR="008728E2">
        <w:rPr>
          <w:b w:val="0"/>
        </w:rPr>
        <w:t>302255</w:t>
      </w:r>
      <w:r w:rsidR="00916CC0" w:rsidRPr="00837FAC">
        <w:rPr>
          <w:b w:val="0"/>
        </w:rPr>
        <w:t>)</w:t>
      </w:r>
    </w:p>
    <w:p w14:paraId="479D5CE3" w14:textId="6CAF7C29" w:rsidR="00463675" w:rsidRPr="00B310FC" w:rsidRDefault="00463675" w:rsidP="000F4E43">
      <w:pPr>
        <w:pStyle w:val="ac"/>
      </w:pPr>
      <w:r w:rsidRPr="00B310FC">
        <w:t>Release:</w:t>
      </w:r>
      <w:r w:rsidRPr="00B310FC">
        <w:tab/>
      </w:r>
      <w:r w:rsidR="00916CC0" w:rsidRPr="00837FAC">
        <w:rPr>
          <w:b w:val="0"/>
        </w:rPr>
        <w:t>Rel-1</w:t>
      </w:r>
      <w:r w:rsidR="008728E2">
        <w:rPr>
          <w:b w:val="0"/>
        </w:rPr>
        <w:t>8</w:t>
      </w:r>
    </w:p>
    <w:p w14:paraId="7B014BE0" w14:textId="72E5CCCC" w:rsidR="00463675" w:rsidRPr="00837FAC" w:rsidRDefault="00463675" w:rsidP="000F4E43">
      <w:pPr>
        <w:pStyle w:val="ac"/>
        <w:rPr>
          <w:b w:val="0"/>
        </w:rPr>
      </w:pPr>
      <w:r w:rsidRPr="00B310FC">
        <w:t>Work Item:</w:t>
      </w:r>
      <w:r w:rsidRPr="00B310FC">
        <w:tab/>
      </w:r>
      <w:r w:rsidR="00C262E5" w:rsidRPr="00C262E5">
        <w:rPr>
          <w:b w:val="0"/>
        </w:rPr>
        <w:t>NR_</w:t>
      </w:r>
      <w:r w:rsidR="00FB36FC">
        <w:rPr>
          <w:b w:val="0"/>
        </w:rPr>
        <w:t>pos_enh2</w:t>
      </w:r>
    </w:p>
    <w:p w14:paraId="7BC8C14A" w14:textId="77777777" w:rsidR="00463675" w:rsidRPr="00B310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FAC29E5" w14:textId="77777777" w:rsidR="00463675" w:rsidRPr="00B310FC" w:rsidRDefault="00463675" w:rsidP="000F4E43">
      <w:pPr>
        <w:pStyle w:val="Source"/>
      </w:pPr>
      <w:r w:rsidRPr="00B310FC">
        <w:t>Source:</w:t>
      </w:r>
      <w:r w:rsidRPr="00B310FC">
        <w:tab/>
      </w:r>
      <w:r w:rsidR="00916CC0" w:rsidRPr="00B310FC">
        <w:rPr>
          <w:b w:val="0"/>
        </w:rPr>
        <w:t>RAN1 (Samsung)</w:t>
      </w:r>
    </w:p>
    <w:p w14:paraId="6AD01353" w14:textId="3EB9FB1C" w:rsidR="00463675" w:rsidRPr="00B310FC" w:rsidRDefault="00463675" w:rsidP="000F4E43">
      <w:pPr>
        <w:pStyle w:val="Source"/>
      </w:pPr>
      <w:r w:rsidRPr="00B310FC">
        <w:t>To:</w:t>
      </w:r>
      <w:r w:rsidRPr="00B310FC">
        <w:tab/>
      </w:r>
      <w:r w:rsidR="00CF0BDF" w:rsidRPr="00B310FC">
        <w:rPr>
          <w:b w:val="0"/>
        </w:rPr>
        <w:t>RAN</w:t>
      </w:r>
      <w:r w:rsidR="00C262E5">
        <w:rPr>
          <w:b w:val="0"/>
        </w:rPr>
        <w:t>2</w:t>
      </w:r>
    </w:p>
    <w:p w14:paraId="4B824EE3" w14:textId="45AB0F62" w:rsidR="00463675" w:rsidRPr="00B310FC" w:rsidRDefault="00463675" w:rsidP="000F4E43">
      <w:pPr>
        <w:pStyle w:val="Source"/>
      </w:pPr>
      <w:r w:rsidRPr="00B310FC">
        <w:t>Cc:</w:t>
      </w:r>
      <w:r w:rsidRPr="00B310FC">
        <w:tab/>
      </w:r>
      <w:r w:rsidR="00415B2D" w:rsidRPr="00415B2D">
        <w:rPr>
          <w:b w:val="0"/>
        </w:rPr>
        <w:t>SA2</w:t>
      </w:r>
    </w:p>
    <w:p w14:paraId="61193E7E" w14:textId="77777777" w:rsidR="00463675" w:rsidRPr="00B310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07F546C" w14:textId="77777777" w:rsidR="00463675" w:rsidRPr="00B310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310FC">
        <w:rPr>
          <w:rFonts w:ascii="Arial" w:hAnsi="Arial" w:cs="Arial"/>
          <w:b/>
        </w:rPr>
        <w:t>Contact Person:</w:t>
      </w:r>
      <w:r w:rsidRPr="00B310FC">
        <w:rPr>
          <w:rFonts w:ascii="Arial" w:hAnsi="Arial" w:cs="Arial"/>
          <w:bCs/>
        </w:rPr>
        <w:tab/>
      </w:r>
    </w:p>
    <w:p w14:paraId="4FD6753F" w14:textId="77777777" w:rsidR="00463675" w:rsidRPr="00B310FC" w:rsidRDefault="00463675" w:rsidP="002D3DEC">
      <w:pPr>
        <w:pStyle w:val="Contact"/>
        <w:tabs>
          <w:tab w:val="clear" w:pos="2268"/>
        </w:tabs>
        <w:rPr>
          <w:bCs/>
        </w:rPr>
      </w:pPr>
      <w:r w:rsidRPr="00B310FC">
        <w:t>Name:</w:t>
      </w:r>
      <w:r w:rsidRPr="00B310FC">
        <w:rPr>
          <w:bCs/>
        </w:rPr>
        <w:tab/>
      </w:r>
      <w:r w:rsidRPr="00B310FC">
        <w:rPr>
          <w:bCs/>
        </w:rPr>
        <w:tab/>
      </w:r>
    </w:p>
    <w:p w14:paraId="715CCCB2" w14:textId="77777777" w:rsidR="00923E7C" w:rsidRPr="004B6F7F" w:rsidRDefault="00463675" w:rsidP="004B6F7F">
      <w:pPr>
        <w:pStyle w:val="Contact"/>
        <w:tabs>
          <w:tab w:val="clear" w:pos="2268"/>
        </w:tabs>
        <w:rPr>
          <w:bCs/>
        </w:rPr>
      </w:pPr>
      <w:r w:rsidRPr="00B310FC">
        <w:t>E-mail Address:</w:t>
      </w:r>
      <w:r w:rsidRPr="00B310FC">
        <w:rPr>
          <w:bCs/>
        </w:rPr>
        <w:tab/>
      </w:r>
    </w:p>
    <w:p w14:paraId="1025CE90" w14:textId="77777777" w:rsidR="00463675" w:rsidRPr="00B310FC" w:rsidRDefault="00463675" w:rsidP="000F4E43">
      <w:pPr>
        <w:pStyle w:val="ac"/>
      </w:pPr>
      <w:r w:rsidRPr="00B310FC">
        <w:t>Attachments:</w:t>
      </w:r>
      <w:r w:rsidRPr="00B310FC">
        <w:tab/>
      </w:r>
    </w:p>
    <w:p w14:paraId="15723492" w14:textId="77777777" w:rsidR="00463675" w:rsidRPr="00B310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95778BD" w14:textId="77777777" w:rsidR="00463675" w:rsidRPr="00B310FC" w:rsidRDefault="00463675">
      <w:pPr>
        <w:rPr>
          <w:rFonts w:ascii="Arial" w:hAnsi="Arial" w:cs="Arial"/>
        </w:rPr>
      </w:pPr>
    </w:p>
    <w:p w14:paraId="0BBFD13E" w14:textId="77777777" w:rsidR="00463675" w:rsidRPr="00B310FC" w:rsidRDefault="00463675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1. Overall Description:</w:t>
      </w:r>
    </w:p>
    <w:p w14:paraId="58CADE2F" w14:textId="00E22083" w:rsidR="00961CC0" w:rsidRDefault="001D630D" w:rsidP="00E71E03">
      <w:pPr>
        <w:pStyle w:val="af"/>
        <w:spacing w:after="120"/>
        <w:ind w:leftChars="0" w:left="0"/>
        <w:contextualSpacing/>
        <w:jc w:val="both"/>
        <w:rPr>
          <w:rFonts w:ascii="Arial" w:eastAsia="맑은 고딕" w:hAnsi="Arial" w:cs="Arial"/>
          <w:lang w:eastAsia="ko-KR"/>
        </w:rPr>
      </w:pPr>
      <w:r w:rsidRPr="00B310FC">
        <w:rPr>
          <w:rFonts w:ascii="Arial" w:eastAsia="맑은 고딕" w:hAnsi="Arial" w:cs="Arial"/>
          <w:lang w:eastAsia="ko-KR"/>
        </w:rPr>
        <w:t xml:space="preserve">RAN1 would like to provide replies on the </w:t>
      </w:r>
      <w:r w:rsidR="00B22888">
        <w:rPr>
          <w:rFonts w:ascii="Arial" w:eastAsia="맑은 고딕" w:hAnsi="Arial" w:cs="Arial"/>
          <w:lang w:eastAsia="ko-KR"/>
        </w:rPr>
        <w:t>LS</w:t>
      </w:r>
      <w:r>
        <w:rPr>
          <w:rFonts w:ascii="Arial" w:eastAsia="맑은 고딕" w:hAnsi="Arial" w:cs="Arial"/>
          <w:lang w:eastAsia="ko-KR"/>
        </w:rPr>
        <w:t xml:space="preserve"> </w:t>
      </w:r>
      <w:r w:rsidRPr="00B310FC">
        <w:rPr>
          <w:rFonts w:ascii="Arial" w:eastAsia="맑은 고딕" w:hAnsi="Arial" w:cs="Arial"/>
          <w:lang w:eastAsia="ko-KR"/>
        </w:rPr>
        <w:t>from RAN</w:t>
      </w:r>
      <w:r w:rsidR="00C262E5">
        <w:rPr>
          <w:rFonts w:ascii="Arial" w:eastAsia="맑은 고딕" w:hAnsi="Arial" w:cs="Arial"/>
          <w:lang w:eastAsia="ko-KR"/>
        </w:rPr>
        <w:t>2</w:t>
      </w:r>
      <w:r w:rsidRPr="00B310FC">
        <w:rPr>
          <w:rFonts w:ascii="Arial" w:eastAsia="맑은 고딕" w:hAnsi="Arial" w:cs="Arial"/>
          <w:lang w:eastAsia="ko-KR"/>
        </w:rPr>
        <w:t xml:space="preserve"> in </w:t>
      </w:r>
      <w:r w:rsidR="00C262E5" w:rsidRPr="00C262E5">
        <w:rPr>
          <w:rFonts w:ascii="Arial" w:eastAsia="맑은 고딕" w:hAnsi="Arial" w:cs="Arial"/>
          <w:lang w:eastAsia="ko-KR"/>
        </w:rPr>
        <w:t>R2-2</w:t>
      </w:r>
      <w:r w:rsidR="00415B2D">
        <w:rPr>
          <w:rFonts w:ascii="Arial" w:eastAsia="맑은 고딕" w:hAnsi="Arial" w:cs="Arial"/>
          <w:lang w:eastAsia="ko-KR"/>
        </w:rPr>
        <w:t>302255</w:t>
      </w:r>
      <w:r w:rsidR="00C262E5">
        <w:rPr>
          <w:rFonts w:ascii="Arial" w:eastAsia="맑은 고딕" w:hAnsi="Arial" w:cs="Arial"/>
          <w:lang w:eastAsia="ko-KR"/>
        </w:rPr>
        <w:t xml:space="preserve"> on </w:t>
      </w:r>
      <w:r w:rsidR="00415B2D" w:rsidRPr="00415B2D">
        <w:rPr>
          <w:rFonts w:ascii="Arial" w:eastAsia="맑은 고딕" w:hAnsi="Arial" w:cs="Arial"/>
          <w:lang w:eastAsia="ko-KR"/>
        </w:rPr>
        <w:t xml:space="preserve">RAN dependency for </w:t>
      </w:r>
      <w:r w:rsidR="00415B2D">
        <w:rPr>
          <w:rFonts w:ascii="Arial" w:eastAsia="맑은 고딕" w:hAnsi="Arial" w:cs="Arial"/>
          <w:lang w:eastAsia="ko-KR"/>
        </w:rPr>
        <w:t>r</w:t>
      </w:r>
      <w:r w:rsidR="00415B2D" w:rsidRPr="00415B2D">
        <w:rPr>
          <w:rFonts w:ascii="Arial" w:eastAsia="맑은 고딕" w:hAnsi="Arial" w:cs="Arial"/>
          <w:lang w:eastAsia="ko-KR"/>
        </w:rPr>
        <w:t xml:space="preserve">anging &amp; </w:t>
      </w:r>
      <w:r w:rsidR="00415B2D">
        <w:rPr>
          <w:rFonts w:ascii="Arial" w:eastAsia="맑은 고딕" w:hAnsi="Arial" w:cs="Arial"/>
          <w:lang w:eastAsia="ko-KR"/>
        </w:rPr>
        <w:t>sidelink p</w:t>
      </w:r>
      <w:r w:rsidR="00415B2D" w:rsidRPr="00415B2D">
        <w:rPr>
          <w:rFonts w:ascii="Arial" w:eastAsia="맑은 고딕" w:hAnsi="Arial" w:cs="Arial"/>
          <w:lang w:eastAsia="ko-KR"/>
        </w:rPr>
        <w:t>ositioning</w:t>
      </w:r>
      <w:r w:rsidR="000C6DB9">
        <w:rPr>
          <w:rFonts w:ascii="Arial" w:eastAsia="맑은 고딕" w:hAnsi="Arial" w:cs="Arial"/>
          <w:lang w:eastAsia="ko-KR"/>
        </w:rPr>
        <w:t>.</w:t>
      </w:r>
      <w:r w:rsidR="000C6DB9" w:rsidRPr="000C6DB9">
        <w:rPr>
          <w:rFonts w:ascii="Arial" w:eastAsia="맑은 고딕" w:hAnsi="Arial" w:cs="Arial"/>
          <w:lang w:eastAsia="ko-KR"/>
        </w:rPr>
        <w:t xml:space="preserve"> </w:t>
      </w:r>
    </w:p>
    <w:p w14:paraId="1DDCF052" w14:textId="66945DD1" w:rsidR="000C6DB9" w:rsidRPr="00415B2D" w:rsidRDefault="000C6DB9" w:rsidP="00415B2D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2D3DEC">
        <w:rPr>
          <w:rFonts w:ascii="Arial" w:eastAsia="Yu Mincho" w:hAnsi="Arial" w:cs="Arial"/>
          <w:bCs/>
          <w:iCs/>
          <w:szCs w:val="22"/>
          <w:lang w:val="en-US" w:eastAsia="ja-JP"/>
        </w:rPr>
        <w:t>RAN</w:t>
      </w:r>
      <w:r w:rsidR="00C262E5">
        <w:rPr>
          <w:rFonts w:ascii="Arial" w:eastAsia="Yu Mincho" w:hAnsi="Arial" w:cs="Arial"/>
          <w:bCs/>
          <w:iCs/>
          <w:szCs w:val="22"/>
          <w:lang w:val="en-US" w:eastAsia="ja-JP"/>
        </w:rPr>
        <w:t>2</w:t>
      </w:r>
      <w:r w:rsidRPr="002D3DEC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 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>asked</w:t>
      </w:r>
      <w:r w:rsidR="00415B2D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 to RAN1 </w:t>
      </w:r>
      <w:r w:rsidR="00415B2D">
        <w:rPr>
          <w:rFonts w:ascii="Arial" w:hAnsi="Arial" w:cs="Arial" w:hint="eastAsia"/>
          <w:iCs/>
          <w:lang w:val="en-US" w:eastAsia="zh-CN"/>
        </w:rPr>
        <w:t>to evaluate whether RAN2</w:t>
      </w:r>
      <w:r w:rsidR="00415B2D">
        <w:rPr>
          <w:rFonts w:ascii="Arial" w:hAnsi="Arial" w:cs="Arial"/>
          <w:iCs/>
          <w:lang w:val="en-US" w:eastAsia="zh-CN"/>
        </w:rPr>
        <w:t>’</w:t>
      </w:r>
      <w:r w:rsidR="00415B2D">
        <w:rPr>
          <w:rFonts w:ascii="Arial" w:hAnsi="Arial" w:cs="Arial" w:hint="eastAsia"/>
          <w:iCs/>
          <w:lang w:val="en-US" w:eastAsia="zh-CN"/>
        </w:rPr>
        <w:t>s understanding on SL positioning QoS parameters</w:t>
      </w:r>
      <w:r w:rsidR="00415B2D">
        <w:rPr>
          <w:rFonts w:ascii="Arial" w:hAnsi="Arial" w:cs="Arial"/>
          <w:iCs/>
          <w:lang w:val="en-US" w:eastAsia="zh-CN"/>
        </w:rPr>
        <w:t xml:space="preserve"> in the below</w:t>
      </w:r>
      <w:r w:rsidR="00415B2D">
        <w:rPr>
          <w:rFonts w:ascii="Arial" w:hAnsi="Arial" w:cs="Arial" w:hint="eastAsia"/>
          <w:iCs/>
          <w:lang w:val="en-US" w:eastAsia="zh-CN"/>
        </w:rPr>
        <w:t xml:space="preserve"> is correct and whether additional parameters are needed</w:t>
      </w:r>
      <w:r w:rsidR="00415B2D">
        <w:rPr>
          <w:rFonts w:ascii="Arial" w:eastAsia="Yu Mincho" w:hAnsi="Arial" w:cs="Arial"/>
          <w:iCs/>
          <w:lang w:eastAsia="ja-JP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22888" w14:paraId="429760B9" w14:textId="77777777" w:rsidTr="00B22888">
        <w:tc>
          <w:tcPr>
            <w:tcW w:w="9629" w:type="dxa"/>
          </w:tcPr>
          <w:p w14:paraId="77EE11DE" w14:textId="77777777" w:rsidR="00415B2D" w:rsidRDefault="00415B2D" w:rsidP="00415B2D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  <w:rPr>
                <w:rFonts w:ascii="Arial" w:eastAsia="DengXian" w:hAnsi="Arial" w:cs="Arial"/>
                <w:lang w:val="en-US" w:eastAsia="zh-CN"/>
              </w:rPr>
            </w:pPr>
            <w:r>
              <w:rPr>
                <w:rFonts w:ascii="Arial" w:eastAsia="DengXian" w:hAnsi="Arial" w:cs="Arial" w:hint="eastAsia"/>
                <w:lang w:val="en-US" w:eastAsia="zh-CN"/>
              </w:rPr>
              <w:t xml:space="preserve">Regarding issue 2, from RAN2 perspective, SL positioning QoS parameters may include: </w:t>
            </w:r>
          </w:p>
          <w:p w14:paraId="033065B7" w14:textId="77777777" w:rsidR="00415B2D" w:rsidRDefault="00415B2D" w:rsidP="00415B2D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  <w:rPr>
                <w:rFonts w:ascii="Arial" w:eastAsia="DengXian" w:hAnsi="Arial" w:cs="Arial"/>
                <w:lang w:val="en-US" w:eastAsia="zh-CN"/>
              </w:rPr>
            </w:pPr>
            <w:r>
              <w:rPr>
                <w:rFonts w:ascii="Arial" w:eastAsia="DengXian" w:hAnsi="Arial" w:cs="Arial" w:hint="eastAsia"/>
                <w:lang w:val="en-US" w:eastAsia="zh-CN"/>
              </w:rPr>
              <w:t>- for absolute &amp; relative positioning: absolute/relative horizontal accuracy, verticalCoordinateRequest, absolute/relative vertical accuracy, response time, and velocityRequest.</w:t>
            </w:r>
          </w:p>
          <w:p w14:paraId="72BADEE4" w14:textId="77777777" w:rsidR="00415B2D" w:rsidRDefault="00415B2D" w:rsidP="00415B2D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  <w:rPr>
                <w:rFonts w:ascii="Arial" w:eastAsia="DengXian" w:hAnsi="Arial" w:cs="Arial"/>
                <w:lang w:val="en-US" w:eastAsia="zh-CN"/>
              </w:rPr>
            </w:pPr>
            <w:r>
              <w:rPr>
                <w:rFonts w:ascii="Arial" w:eastAsia="DengXian" w:hAnsi="Arial" w:cs="Arial" w:hint="eastAsia"/>
                <w:lang w:val="en-US" w:eastAsia="zh-CN"/>
              </w:rPr>
              <w:t>- for ranging: distance accuracy, direction accuracy, response time, and velocityRequest.</w:t>
            </w:r>
          </w:p>
          <w:p w14:paraId="586C020C" w14:textId="25E95645" w:rsidR="00B22888" w:rsidRPr="00415B2D" w:rsidRDefault="00415B2D" w:rsidP="00415B2D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  <w:rPr>
                <w:rFonts w:ascii="Arial" w:eastAsia="DengXian" w:hAnsi="Arial" w:cs="Arial"/>
                <w:lang w:val="en-US" w:eastAsia="zh-CN"/>
              </w:rPr>
            </w:pPr>
            <w:r>
              <w:rPr>
                <w:rFonts w:ascii="Arial" w:eastAsia="DengXian" w:hAnsi="Arial" w:cs="Arial" w:hint="eastAsia"/>
                <w:lang w:val="en-US" w:eastAsia="zh-CN"/>
              </w:rPr>
              <w:t>Whether additional QoS parameters are required may need to be addressed during the work item.</w:t>
            </w:r>
          </w:p>
        </w:tc>
      </w:tr>
    </w:tbl>
    <w:p w14:paraId="628236E4" w14:textId="3A8FCB7A" w:rsidR="00B26872" w:rsidRPr="00B1263C" w:rsidRDefault="000C6DB9" w:rsidP="00E71E03">
      <w:pPr>
        <w:spacing w:before="240" w:after="120" w:line="276" w:lineRule="auto"/>
        <w:jc w:val="both"/>
        <w:rPr>
          <w:rFonts w:ascii="Arial" w:eastAsia="DengXian" w:hAnsi="Arial" w:cs="Arial"/>
          <w:color w:val="000000"/>
          <w:szCs w:val="22"/>
          <w:lang w:eastAsia="zh-CN"/>
        </w:rPr>
      </w:pPr>
      <w:r w:rsidRPr="00390FB8">
        <w:rPr>
          <w:rFonts w:ascii="Arial" w:hAnsi="Arial" w:cs="Arial"/>
          <w:b/>
          <w:lang w:eastAsia="ko-KR"/>
        </w:rPr>
        <w:t>RAN1 reply:</w:t>
      </w:r>
      <w:r>
        <w:rPr>
          <w:rFonts w:ascii="Arial" w:hAnsi="Arial" w:cs="Arial"/>
          <w:b/>
          <w:lang w:eastAsia="ko-KR"/>
        </w:rPr>
        <w:t xml:space="preserve"> </w:t>
      </w:r>
      <w:r w:rsidR="00FC143E">
        <w:rPr>
          <w:rFonts w:ascii="Arial" w:hAnsi="Arial" w:cs="Arial"/>
          <w:lang w:eastAsia="ko-KR"/>
        </w:rPr>
        <w:t xml:space="preserve">RAN1 confirms that </w:t>
      </w:r>
      <w:r w:rsidR="003B7FA0">
        <w:rPr>
          <w:rFonts w:ascii="Arial" w:hAnsi="Arial" w:cs="Arial"/>
          <w:lang w:eastAsia="ko-KR"/>
        </w:rPr>
        <w:t xml:space="preserve">QoS parameters for SL absolute and relative positioning are correct. However, for SL ranging, it is recommended to introduce a </w:t>
      </w:r>
      <w:r w:rsidR="003B7FA0">
        <w:rPr>
          <w:rFonts w:ascii="Arial" w:hAnsi="Arial" w:cs="Arial"/>
          <w:i/>
          <w:lang w:eastAsia="ko-KR"/>
        </w:rPr>
        <w:t>DirectionRequest</w:t>
      </w:r>
      <w:r w:rsidR="003B7FA0" w:rsidRPr="003B7FA0">
        <w:rPr>
          <w:rFonts w:ascii="Arial" w:hAnsi="Arial" w:cs="Arial"/>
          <w:lang w:eastAsia="ko-KR"/>
        </w:rPr>
        <w:t xml:space="preserve"> </w:t>
      </w:r>
      <w:r w:rsidR="00B1263C">
        <w:rPr>
          <w:rFonts w:ascii="Arial" w:hAnsi="Arial" w:cs="Arial"/>
          <w:lang w:eastAsia="ko-KR"/>
        </w:rPr>
        <w:t xml:space="preserve">parameters in order to indicate </w:t>
      </w:r>
      <w:r w:rsidR="003B7FA0" w:rsidRPr="003B7FA0">
        <w:rPr>
          <w:rFonts w:ascii="Arial" w:hAnsi="Arial" w:cs="Arial"/>
          <w:lang w:eastAsia="ko-KR"/>
        </w:rPr>
        <w:t>whether a direction is requested (TRUE) or not (FALSE).</w:t>
      </w:r>
      <w:r w:rsidR="003B7FA0">
        <w:rPr>
          <w:rFonts w:ascii="Arial" w:hAnsi="Arial" w:cs="Arial"/>
          <w:lang w:eastAsia="ko-KR"/>
        </w:rPr>
        <w:t xml:space="preserve"> </w:t>
      </w:r>
      <w:r w:rsidR="00E90B61">
        <w:rPr>
          <w:rFonts w:ascii="Arial" w:hAnsi="Arial" w:cs="Arial"/>
          <w:lang w:eastAsia="ko-KR"/>
        </w:rPr>
        <w:t>RAN1 agree that additional QoS parameters may need to be addressed during the work item.</w:t>
      </w:r>
    </w:p>
    <w:p w14:paraId="2AE3A14B" w14:textId="77777777" w:rsidR="00463675" w:rsidRPr="00B310FC" w:rsidRDefault="00463675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2. Actions:</w:t>
      </w:r>
    </w:p>
    <w:p w14:paraId="79AF95CE" w14:textId="25D79D5B" w:rsidR="00463675" w:rsidRPr="00B310F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 xml:space="preserve">To </w:t>
      </w:r>
      <w:r w:rsidR="007A062E" w:rsidRPr="00B310FC">
        <w:rPr>
          <w:rFonts w:ascii="Arial" w:hAnsi="Arial" w:cs="Arial"/>
          <w:b/>
        </w:rPr>
        <w:t>RAN</w:t>
      </w:r>
      <w:r w:rsidR="000C6DB9">
        <w:rPr>
          <w:rFonts w:ascii="Arial" w:hAnsi="Arial" w:cs="Arial"/>
          <w:b/>
        </w:rPr>
        <w:t>4</w:t>
      </w:r>
    </w:p>
    <w:p w14:paraId="53C193B5" w14:textId="7BC4CD0B" w:rsidR="00463675" w:rsidRPr="00E71E03" w:rsidRDefault="00463675" w:rsidP="00E71E03">
      <w:pPr>
        <w:spacing w:after="120"/>
        <w:ind w:left="993" w:hanging="993"/>
        <w:rPr>
          <w:rFonts w:ascii="Arial" w:hAnsi="Arial" w:cs="Arial"/>
        </w:rPr>
      </w:pPr>
      <w:r w:rsidRPr="00B310FC">
        <w:rPr>
          <w:rFonts w:ascii="Arial" w:hAnsi="Arial" w:cs="Arial"/>
          <w:b/>
        </w:rPr>
        <w:t xml:space="preserve">ACTION: </w:t>
      </w:r>
      <w:r w:rsidRPr="00B310FC">
        <w:rPr>
          <w:rFonts w:ascii="Arial" w:hAnsi="Arial" w:cs="Arial"/>
          <w:b/>
        </w:rPr>
        <w:tab/>
      </w:r>
      <w:r w:rsidR="00916CC0" w:rsidRPr="00B310FC">
        <w:rPr>
          <w:rFonts w:ascii="Arial" w:hAnsi="Arial" w:cs="Arial"/>
        </w:rPr>
        <w:t>RAN1 respectfully</w:t>
      </w:r>
      <w:r w:rsidRPr="00B310FC">
        <w:rPr>
          <w:rFonts w:ascii="Arial" w:hAnsi="Arial" w:cs="Arial"/>
        </w:rPr>
        <w:t xml:space="preserve"> asks </w:t>
      </w:r>
      <w:r w:rsidR="00351F8A" w:rsidRPr="00B310FC">
        <w:rPr>
          <w:rFonts w:ascii="Arial" w:hAnsi="Arial" w:cs="Arial"/>
        </w:rPr>
        <w:t>RAN</w:t>
      </w:r>
      <w:r w:rsidR="002C23AE">
        <w:rPr>
          <w:rFonts w:ascii="Arial" w:hAnsi="Arial" w:cs="Arial"/>
        </w:rPr>
        <w:t>2</w:t>
      </w:r>
      <w:r w:rsidR="00916CC0" w:rsidRPr="00B310FC">
        <w:rPr>
          <w:rFonts w:ascii="Arial" w:hAnsi="Arial" w:cs="Arial"/>
        </w:rPr>
        <w:t xml:space="preserve"> to take the above information into account in their further work</w:t>
      </w:r>
    </w:p>
    <w:p w14:paraId="444C6490" w14:textId="77777777" w:rsidR="00463675" w:rsidRPr="00B310FC" w:rsidRDefault="004F65EB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3. Date of Next</w:t>
      </w:r>
      <w:r w:rsidR="00463675" w:rsidRPr="00B310FC">
        <w:rPr>
          <w:rFonts w:ascii="Arial" w:hAnsi="Arial" w:cs="Arial"/>
          <w:b/>
        </w:rPr>
        <w:t xml:space="preserve"> Meetings:</w:t>
      </w:r>
    </w:p>
    <w:p w14:paraId="1C62AEBE" w14:textId="009AFF69" w:rsidR="00B22888" w:rsidRDefault="00E71E03" w:rsidP="00EA1117"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RAN1 Meeting #11</w:t>
      </w:r>
      <w:r w:rsidR="00C262E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B22888" w:rsidRPr="00B310FC">
        <w:rPr>
          <w:rFonts w:ascii="Arial" w:hAnsi="Arial" w:cs="Arial"/>
          <w:bCs/>
        </w:rPr>
        <w:tab/>
      </w:r>
      <w:r w:rsidR="0095647C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2</w:t>
      </w:r>
      <w:r w:rsidR="00B22888" w:rsidRPr="00B310FC">
        <w:rPr>
          <w:rFonts w:ascii="Arial" w:hAnsi="Arial" w:cs="Arial"/>
          <w:bCs/>
          <w:vertAlign w:val="superscript"/>
        </w:rPr>
        <w:t>th</w:t>
      </w:r>
      <w:r w:rsidR="00B22888" w:rsidRPr="00B310FC">
        <w:rPr>
          <w:rFonts w:ascii="Arial" w:hAnsi="Arial" w:cs="Arial"/>
          <w:bCs/>
        </w:rPr>
        <w:t xml:space="preserve"> – </w:t>
      </w:r>
      <w:r w:rsidR="0095647C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6</w:t>
      </w:r>
      <w:r w:rsidR="00B22888" w:rsidRPr="00B310FC">
        <w:rPr>
          <w:rFonts w:ascii="Arial" w:hAnsi="Arial" w:cs="Arial"/>
          <w:bCs/>
          <w:vertAlign w:val="superscript"/>
        </w:rPr>
        <w:t>th</w:t>
      </w:r>
      <w:r w:rsidR="00B22888" w:rsidRPr="00B310FC">
        <w:rPr>
          <w:rFonts w:ascii="Arial" w:hAnsi="Arial" w:cs="Arial"/>
          <w:bCs/>
        </w:rPr>
        <w:t xml:space="preserve"> </w:t>
      </w:r>
      <w:r w:rsidR="00C262E5">
        <w:rPr>
          <w:rFonts w:ascii="Arial" w:hAnsi="Arial" w:cs="Arial"/>
          <w:bCs/>
        </w:rPr>
        <w:t>May</w:t>
      </w:r>
      <w:r w:rsidR="00B22888" w:rsidRPr="00B310FC">
        <w:rPr>
          <w:rFonts w:ascii="Arial" w:hAnsi="Arial" w:cs="Arial"/>
          <w:bCs/>
        </w:rPr>
        <w:t xml:space="preserve"> 202</w:t>
      </w:r>
      <w:r w:rsidR="00C262E5">
        <w:rPr>
          <w:rFonts w:ascii="Arial" w:hAnsi="Arial" w:cs="Arial"/>
          <w:bCs/>
        </w:rPr>
        <w:t>3</w:t>
      </w:r>
      <w:r w:rsidR="00B22888">
        <w:rPr>
          <w:rFonts w:ascii="Arial" w:hAnsi="Arial" w:cs="Arial"/>
          <w:bCs/>
        </w:rPr>
        <w:tab/>
      </w:r>
      <w:r w:rsidR="00B22888">
        <w:rPr>
          <w:rFonts w:ascii="Arial" w:hAnsi="Arial" w:cs="Arial"/>
          <w:bCs/>
        </w:rPr>
        <w:tab/>
      </w:r>
      <w:r w:rsidR="00B22888">
        <w:rPr>
          <w:rFonts w:ascii="Arial" w:hAnsi="Arial" w:cs="Arial"/>
          <w:bCs/>
        </w:rPr>
        <w:tab/>
      </w:r>
      <w:r w:rsidR="00B22888">
        <w:rPr>
          <w:rFonts w:ascii="Arial" w:hAnsi="Arial" w:cs="Arial"/>
          <w:bCs/>
        </w:rPr>
        <w:tab/>
      </w:r>
      <w:r w:rsidR="00C262E5">
        <w:rPr>
          <w:rFonts w:ascii="Arial" w:hAnsi="Arial" w:cs="Arial"/>
          <w:bCs/>
        </w:rPr>
        <w:t>Incheon, KR</w:t>
      </w:r>
    </w:p>
    <w:p w14:paraId="56CE2516" w14:textId="633212FA" w:rsidR="00415B2D" w:rsidRDefault="00415B2D" w:rsidP="00415B2D"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RAN1 Meeting #114</w:t>
      </w:r>
      <w:r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</w:t>
      </w:r>
      <w:r w:rsidRPr="00B310FC">
        <w:rPr>
          <w:rFonts w:ascii="Arial" w:hAnsi="Arial" w:cs="Arial"/>
          <w:bCs/>
          <w:vertAlign w:val="superscript"/>
        </w:rPr>
        <w:t>th</w:t>
      </w:r>
      <w:r w:rsidRPr="00B310F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</w:t>
      </w:r>
      <w:r w:rsidRPr="00B310FC">
        <w:rPr>
          <w:rFonts w:ascii="Arial" w:hAnsi="Arial" w:cs="Arial"/>
          <w:bCs/>
          <w:vertAlign w:val="superscript"/>
        </w:rPr>
        <w:t>th</w:t>
      </w:r>
      <w:r w:rsidRPr="00B310F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Aug. 2023</w:t>
      </w:r>
      <w:r w:rsidRPr="00B310FC"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Toulouse, FR</w:t>
      </w:r>
    </w:p>
    <w:p w14:paraId="5545189D" w14:textId="77777777" w:rsidR="00415B2D" w:rsidRPr="00415B2D" w:rsidRDefault="00415B2D" w:rsidP="00EA1117">
      <w:pPr>
        <w:spacing w:after="120"/>
        <w:ind w:left="2268" w:hanging="2268"/>
        <w:rPr>
          <w:rFonts w:ascii="Arial" w:hAnsi="Arial" w:cs="Arial"/>
          <w:bCs/>
        </w:rPr>
      </w:pPr>
    </w:p>
    <w:sectPr w:rsidR="00415B2D" w:rsidRPr="00415B2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5BD620" w14:textId="77777777" w:rsidR="00B82E97" w:rsidRDefault="00B82E97">
      <w:r>
        <w:separator/>
      </w:r>
    </w:p>
  </w:endnote>
  <w:endnote w:type="continuationSeparator" w:id="0">
    <w:p w14:paraId="22CC46B7" w14:textId="77777777" w:rsidR="00B82E97" w:rsidRDefault="00B82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D1F5EC" w14:textId="77777777" w:rsidR="00B82E97" w:rsidRDefault="00B82E97">
      <w:r>
        <w:separator/>
      </w:r>
    </w:p>
  </w:footnote>
  <w:footnote w:type="continuationSeparator" w:id="0">
    <w:p w14:paraId="0E4F2AD0" w14:textId="77777777" w:rsidR="00B82E97" w:rsidRDefault="00B82E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1" w15:restartNumberingAfterBreak="0">
    <w:nsid w:val="0E9A4E77"/>
    <w:multiLevelType w:val="hybridMultilevel"/>
    <w:tmpl w:val="F26CDFD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E1C337B"/>
    <w:multiLevelType w:val="multilevel"/>
    <w:tmpl w:val="528896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3B150A3"/>
    <w:multiLevelType w:val="hybridMultilevel"/>
    <w:tmpl w:val="721AE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A078D3"/>
    <w:multiLevelType w:val="multilevel"/>
    <w:tmpl w:val="35A078D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854347A"/>
    <w:multiLevelType w:val="hybridMultilevel"/>
    <w:tmpl w:val="C666DAA4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38D4861C">
      <w:start w:val="1"/>
      <w:numFmt w:val="bullet"/>
      <w:lvlText w:val="-"/>
      <w:lvlJc w:val="left"/>
      <w:pPr>
        <w:ind w:left="164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3C4734C"/>
    <w:multiLevelType w:val="hybridMultilevel"/>
    <w:tmpl w:val="268E6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53C3251"/>
    <w:multiLevelType w:val="hybridMultilevel"/>
    <w:tmpl w:val="DB72305E"/>
    <w:lvl w:ilvl="0" w:tplc="04090003">
      <w:start w:val="1"/>
      <w:numFmt w:val="bullet"/>
      <w:lvlText w:val="o"/>
      <w:lvlJc w:val="left"/>
      <w:pPr>
        <w:ind w:left="112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3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802071"/>
    <w:multiLevelType w:val="hybridMultilevel"/>
    <w:tmpl w:val="79D8D0BE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9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38716A"/>
    <w:multiLevelType w:val="hybridMultilevel"/>
    <w:tmpl w:val="7884C4B8"/>
    <w:lvl w:ilvl="0" w:tplc="12409CE4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18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0"/>
  </w:num>
  <w:num w:numId="16">
    <w:abstractNumId w:val="22"/>
  </w:num>
  <w:num w:numId="17">
    <w:abstractNumId w:val="24"/>
  </w:num>
  <w:num w:numId="18">
    <w:abstractNumId w:val="23"/>
  </w:num>
  <w:num w:numId="19">
    <w:abstractNumId w:val="20"/>
  </w:num>
  <w:num w:numId="20">
    <w:abstractNumId w:val="11"/>
  </w:num>
  <w:num w:numId="21">
    <w:abstractNumId w:val="10"/>
  </w:num>
  <w:num w:numId="22">
    <w:abstractNumId w:val="25"/>
  </w:num>
  <w:num w:numId="23">
    <w:abstractNumId w:val="13"/>
  </w:num>
  <w:num w:numId="24">
    <w:abstractNumId w:val="15"/>
  </w:num>
  <w:num w:numId="25">
    <w:abstractNumId w:val="19"/>
  </w:num>
  <w:num w:numId="26">
    <w:abstractNumId w:val="28"/>
  </w:num>
  <w:num w:numId="27">
    <w:abstractNumId w:val="17"/>
  </w:num>
  <w:num w:numId="28">
    <w:abstractNumId w:val="16"/>
  </w:num>
  <w:num w:numId="29">
    <w:abstractNumId w:val="14"/>
  </w:num>
  <w:num w:numId="30">
    <w:abstractNumId w:val="27"/>
  </w:num>
  <w:num w:numId="31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2232B"/>
    <w:rsid w:val="00031200"/>
    <w:rsid w:val="000413DB"/>
    <w:rsid w:val="0005503C"/>
    <w:rsid w:val="00063133"/>
    <w:rsid w:val="00070B59"/>
    <w:rsid w:val="00074FC2"/>
    <w:rsid w:val="000A31B9"/>
    <w:rsid w:val="000A5C53"/>
    <w:rsid w:val="000B693C"/>
    <w:rsid w:val="000C6DB9"/>
    <w:rsid w:val="000D430A"/>
    <w:rsid w:val="000D5FAC"/>
    <w:rsid w:val="000F1408"/>
    <w:rsid w:val="000F4E43"/>
    <w:rsid w:val="00103873"/>
    <w:rsid w:val="001310C6"/>
    <w:rsid w:val="001526D0"/>
    <w:rsid w:val="0016425A"/>
    <w:rsid w:val="00175F78"/>
    <w:rsid w:val="00181E10"/>
    <w:rsid w:val="001963BC"/>
    <w:rsid w:val="001A1521"/>
    <w:rsid w:val="001B2B02"/>
    <w:rsid w:val="001B5FFD"/>
    <w:rsid w:val="001B6ADA"/>
    <w:rsid w:val="001D25E1"/>
    <w:rsid w:val="001D630D"/>
    <w:rsid w:val="001D7607"/>
    <w:rsid w:val="001E3E16"/>
    <w:rsid w:val="00217D9C"/>
    <w:rsid w:val="002331F4"/>
    <w:rsid w:val="00251C1D"/>
    <w:rsid w:val="00255936"/>
    <w:rsid w:val="00265289"/>
    <w:rsid w:val="00282988"/>
    <w:rsid w:val="002A4B1E"/>
    <w:rsid w:val="002B0B27"/>
    <w:rsid w:val="002C23AE"/>
    <w:rsid w:val="002D3DEC"/>
    <w:rsid w:val="00310045"/>
    <w:rsid w:val="00330F53"/>
    <w:rsid w:val="00341D78"/>
    <w:rsid w:val="00351F8A"/>
    <w:rsid w:val="00383488"/>
    <w:rsid w:val="003A6CC9"/>
    <w:rsid w:val="003B7FA0"/>
    <w:rsid w:val="003C2BA0"/>
    <w:rsid w:val="003C7C9D"/>
    <w:rsid w:val="003D0D4B"/>
    <w:rsid w:val="003E3EE8"/>
    <w:rsid w:val="00404DA0"/>
    <w:rsid w:val="00404E25"/>
    <w:rsid w:val="00415B2D"/>
    <w:rsid w:val="00416E70"/>
    <w:rsid w:val="004227AE"/>
    <w:rsid w:val="0044304C"/>
    <w:rsid w:val="00454F8B"/>
    <w:rsid w:val="00455C31"/>
    <w:rsid w:val="00463675"/>
    <w:rsid w:val="0046630D"/>
    <w:rsid w:val="004902B9"/>
    <w:rsid w:val="004B6F7F"/>
    <w:rsid w:val="004B7C67"/>
    <w:rsid w:val="004D2DF9"/>
    <w:rsid w:val="004E19F4"/>
    <w:rsid w:val="004E4EE3"/>
    <w:rsid w:val="004F65EB"/>
    <w:rsid w:val="00503879"/>
    <w:rsid w:val="0051699E"/>
    <w:rsid w:val="0057771C"/>
    <w:rsid w:val="00581330"/>
    <w:rsid w:val="00584B08"/>
    <w:rsid w:val="005B21FE"/>
    <w:rsid w:val="005B2FFD"/>
    <w:rsid w:val="005D04F2"/>
    <w:rsid w:val="005F252A"/>
    <w:rsid w:val="0060618E"/>
    <w:rsid w:val="006145D6"/>
    <w:rsid w:val="00625316"/>
    <w:rsid w:val="00625547"/>
    <w:rsid w:val="0064347F"/>
    <w:rsid w:val="00652227"/>
    <w:rsid w:val="00665096"/>
    <w:rsid w:val="006666B8"/>
    <w:rsid w:val="00692D7C"/>
    <w:rsid w:val="006A085E"/>
    <w:rsid w:val="006A1012"/>
    <w:rsid w:val="006A643B"/>
    <w:rsid w:val="006C5C36"/>
    <w:rsid w:val="006C5DE8"/>
    <w:rsid w:val="006C69D6"/>
    <w:rsid w:val="006D0543"/>
    <w:rsid w:val="006E2BD2"/>
    <w:rsid w:val="006F5313"/>
    <w:rsid w:val="00714572"/>
    <w:rsid w:val="00726FC3"/>
    <w:rsid w:val="007372CC"/>
    <w:rsid w:val="007620DD"/>
    <w:rsid w:val="00765460"/>
    <w:rsid w:val="00780EA3"/>
    <w:rsid w:val="0079236E"/>
    <w:rsid w:val="007A062E"/>
    <w:rsid w:val="007A2A2D"/>
    <w:rsid w:val="007A7FCF"/>
    <w:rsid w:val="007C7E24"/>
    <w:rsid w:val="007F58E8"/>
    <w:rsid w:val="00801BA9"/>
    <w:rsid w:val="00802948"/>
    <w:rsid w:val="008049BF"/>
    <w:rsid w:val="0080550F"/>
    <w:rsid w:val="00805DA9"/>
    <w:rsid w:val="008230DF"/>
    <w:rsid w:val="00837FAC"/>
    <w:rsid w:val="00841D20"/>
    <w:rsid w:val="008566B1"/>
    <w:rsid w:val="008728E2"/>
    <w:rsid w:val="00874569"/>
    <w:rsid w:val="008871B5"/>
    <w:rsid w:val="008A0D10"/>
    <w:rsid w:val="008B2D94"/>
    <w:rsid w:val="008D37E5"/>
    <w:rsid w:val="008E0F68"/>
    <w:rsid w:val="008E48CD"/>
    <w:rsid w:val="008F0781"/>
    <w:rsid w:val="008F17A5"/>
    <w:rsid w:val="00916CC0"/>
    <w:rsid w:val="00923E7C"/>
    <w:rsid w:val="009263DF"/>
    <w:rsid w:val="0093447D"/>
    <w:rsid w:val="00937C01"/>
    <w:rsid w:val="0095647C"/>
    <w:rsid w:val="00961CC0"/>
    <w:rsid w:val="00963A76"/>
    <w:rsid w:val="0097078F"/>
    <w:rsid w:val="009740A8"/>
    <w:rsid w:val="00981BF2"/>
    <w:rsid w:val="00987F5E"/>
    <w:rsid w:val="009943DC"/>
    <w:rsid w:val="009962B7"/>
    <w:rsid w:val="00A00198"/>
    <w:rsid w:val="00A20CAA"/>
    <w:rsid w:val="00A34F72"/>
    <w:rsid w:val="00A4142F"/>
    <w:rsid w:val="00A51A22"/>
    <w:rsid w:val="00A56018"/>
    <w:rsid w:val="00A97912"/>
    <w:rsid w:val="00AA1037"/>
    <w:rsid w:val="00AA1939"/>
    <w:rsid w:val="00AB1421"/>
    <w:rsid w:val="00AC1202"/>
    <w:rsid w:val="00B0486C"/>
    <w:rsid w:val="00B1263C"/>
    <w:rsid w:val="00B133CF"/>
    <w:rsid w:val="00B22888"/>
    <w:rsid w:val="00B26872"/>
    <w:rsid w:val="00B310FC"/>
    <w:rsid w:val="00B613C9"/>
    <w:rsid w:val="00B64BC2"/>
    <w:rsid w:val="00B74B95"/>
    <w:rsid w:val="00B82E97"/>
    <w:rsid w:val="00B94E68"/>
    <w:rsid w:val="00B97CD6"/>
    <w:rsid w:val="00BA286E"/>
    <w:rsid w:val="00BA6F19"/>
    <w:rsid w:val="00BB3700"/>
    <w:rsid w:val="00BC4AEA"/>
    <w:rsid w:val="00BE4E26"/>
    <w:rsid w:val="00BF1682"/>
    <w:rsid w:val="00C00027"/>
    <w:rsid w:val="00C174F7"/>
    <w:rsid w:val="00C262E5"/>
    <w:rsid w:val="00C5498E"/>
    <w:rsid w:val="00CA09FC"/>
    <w:rsid w:val="00CB5D1B"/>
    <w:rsid w:val="00CC1212"/>
    <w:rsid w:val="00CD639C"/>
    <w:rsid w:val="00CF0BDF"/>
    <w:rsid w:val="00D14DCF"/>
    <w:rsid w:val="00D25ACF"/>
    <w:rsid w:val="00D3014F"/>
    <w:rsid w:val="00D851E9"/>
    <w:rsid w:val="00D86FA3"/>
    <w:rsid w:val="00DB247F"/>
    <w:rsid w:val="00DD43E2"/>
    <w:rsid w:val="00E10A4A"/>
    <w:rsid w:val="00E15A52"/>
    <w:rsid w:val="00E20753"/>
    <w:rsid w:val="00E27C41"/>
    <w:rsid w:val="00E345EB"/>
    <w:rsid w:val="00E657C5"/>
    <w:rsid w:val="00E71E03"/>
    <w:rsid w:val="00E8353F"/>
    <w:rsid w:val="00E90B61"/>
    <w:rsid w:val="00E932AE"/>
    <w:rsid w:val="00EA1117"/>
    <w:rsid w:val="00EE33DB"/>
    <w:rsid w:val="00F14901"/>
    <w:rsid w:val="00F54701"/>
    <w:rsid w:val="00F915DE"/>
    <w:rsid w:val="00FB3477"/>
    <w:rsid w:val="00FB36FC"/>
    <w:rsid w:val="00FC143E"/>
    <w:rsid w:val="00FC7F9D"/>
    <w:rsid w:val="00FD230B"/>
    <w:rsid w:val="00FD7202"/>
    <w:rsid w:val="00FF4309"/>
    <w:rsid w:val="00FF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308D8E"/>
  <w15:chartTrackingRefBased/>
  <w15:docId w15:val="{BDDBE66E-6086-4552-A186-90F5AF018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1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table" w:styleId="ad">
    <w:name w:val="Table Grid"/>
    <w:basedOn w:val="a1"/>
    <w:uiPriority w:val="59"/>
    <w:rsid w:val="00C174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rsid w:val="001A15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locked/>
    <w:rsid w:val="001A1521"/>
    <w:rPr>
      <w:lang w:val="en-GB" w:eastAsia="en-US"/>
    </w:rPr>
  </w:style>
  <w:style w:type="paragraph" w:customStyle="1" w:styleId="Reference">
    <w:name w:val="Reference"/>
    <w:basedOn w:val="a"/>
    <w:link w:val="ReferenceChar"/>
    <w:qFormat/>
    <w:rsid w:val="001A1521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바탕" w:hAnsi="Arial"/>
      <w:lang w:eastAsia="zh-CN"/>
    </w:rPr>
  </w:style>
  <w:style w:type="character" w:customStyle="1" w:styleId="ReferenceChar">
    <w:name w:val="Reference Char"/>
    <w:link w:val="Reference"/>
    <w:rsid w:val="001A1521"/>
    <w:rPr>
      <w:rFonts w:ascii="Arial" w:eastAsia="바탕" w:hAnsi="Arial"/>
      <w:lang w:val="en-GB" w:eastAsia="zh-CN"/>
    </w:rPr>
  </w:style>
  <w:style w:type="paragraph" w:customStyle="1" w:styleId="PL">
    <w:name w:val="PL"/>
    <w:link w:val="PLChar"/>
    <w:qFormat/>
    <w:rsid w:val="008230D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230DF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51699E"/>
    <w:pPr>
      <w:spacing w:after="180" w:line="336" w:lineRule="auto"/>
      <w:ind w:firstLineChars="200" w:firstLine="200"/>
      <w:jc w:val="both"/>
    </w:pPr>
    <w:rPr>
      <w:rFonts w:cs="바탕"/>
      <w:sz w:val="22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51699E"/>
    <w:rPr>
      <w:rFonts w:cs="바탕"/>
      <w:sz w:val="22"/>
      <w:lang w:val="en-GB"/>
    </w:rPr>
  </w:style>
  <w:style w:type="paragraph" w:styleId="ae">
    <w:name w:val="caption"/>
    <w:basedOn w:val="a"/>
    <w:next w:val="a"/>
    <w:uiPriority w:val="35"/>
    <w:unhideWhenUsed/>
    <w:qFormat/>
    <w:rsid w:val="006E2BD2"/>
    <w:pPr>
      <w:spacing w:after="200"/>
    </w:pPr>
    <w:rPr>
      <w:i/>
      <w:iCs/>
      <w:color w:val="44546A" w:themeColor="text2"/>
      <w:sz w:val="18"/>
      <w:szCs w:val="18"/>
    </w:rPr>
  </w:style>
  <w:style w:type="paragraph" w:styleId="af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Char4"/>
    <w:uiPriority w:val="34"/>
    <w:qFormat/>
    <w:rsid w:val="001E3E16"/>
    <w:pPr>
      <w:ind w:leftChars="400" w:left="800"/>
    </w:pPr>
    <w:rPr>
      <w:rFonts w:eastAsia="DengXian"/>
    </w:rPr>
  </w:style>
  <w:style w:type="character" w:customStyle="1" w:styleId="Char4">
    <w:name w:val="목록 단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rsid w:val="001E3E16"/>
    <w:rPr>
      <w:rFonts w:eastAsia="DengXian"/>
      <w:lang w:val="en-GB"/>
    </w:rPr>
  </w:style>
  <w:style w:type="paragraph" w:customStyle="1" w:styleId="B2">
    <w:name w:val="B2"/>
    <w:basedOn w:val="21"/>
    <w:link w:val="B2Char"/>
    <w:qFormat/>
    <w:rsid w:val="005B21FE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5B21FE"/>
    <w:rPr>
      <w:rFonts w:eastAsia="Times New Roman"/>
      <w:lang w:val="en-GB" w:eastAsia="en-GB"/>
    </w:rPr>
  </w:style>
  <w:style w:type="paragraph" w:styleId="21">
    <w:name w:val="List 2"/>
    <w:basedOn w:val="a"/>
    <w:uiPriority w:val="99"/>
    <w:semiHidden/>
    <w:unhideWhenUsed/>
    <w:rsid w:val="005B21FE"/>
    <w:pPr>
      <w:ind w:leftChars="400" w:left="100" w:hangingChars="200" w:hanging="200"/>
      <w:contextualSpacing/>
    </w:pPr>
  </w:style>
  <w:style w:type="paragraph" w:customStyle="1" w:styleId="NO">
    <w:name w:val="NO"/>
    <w:basedOn w:val="a"/>
    <w:link w:val="NOChar"/>
    <w:qFormat/>
    <w:rsid w:val="002D3DE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eastAsia="ko-KR"/>
    </w:rPr>
  </w:style>
  <w:style w:type="character" w:customStyle="1" w:styleId="NOChar">
    <w:name w:val="NO Char"/>
    <w:link w:val="NO"/>
    <w:qFormat/>
    <w:rsid w:val="002D3DEC"/>
    <w:rPr>
      <w:rFonts w:eastAsia="MS Mincho"/>
      <w:lang w:val="en-GB" w:eastAsia="ko-KR"/>
    </w:rPr>
  </w:style>
  <w:style w:type="character" w:customStyle="1" w:styleId="B1Char1">
    <w:name w:val="B1 Char1"/>
    <w:qFormat/>
    <w:rsid w:val="002D3DEC"/>
    <w:rPr>
      <w:lang w:val="en-GB" w:eastAsia="ko-KR"/>
    </w:rPr>
  </w:style>
  <w:style w:type="paragraph" w:styleId="af0">
    <w:name w:val="annotation subject"/>
    <w:basedOn w:val="a5"/>
    <w:next w:val="a5"/>
    <w:link w:val="Char5"/>
    <w:uiPriority w:val="99"/>
    <w:semiHidden/>
    <w:unhideWhenUsed/>
    <w:rsid w:val="006666B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5">
    <w:name w:val="메모 주제 Char"/>
    <w:basedOn w:val="Char0"/>
    <w:link w:val="af0"/>
    <w:uiPriority w:val="99"/>
    <w:semiHidden/>
    <w:rsid w:val="006666B8"/>
    <w:rPr>
      <w:rFonts w:ascii="Arial" w:hAnsi="Arial"/>
      <w:b/>
      <w:bCs/>
      <w:lang w:val="en-GB" w:eastAsia="en-US"/>
    </w:rPr>
  </w:style>
  <w:style w:type="character" w:customStyle="1" w:styleId="Doc-text2Char">
    <w:name w:val="Doc-text2 Char"/>
    <w:link w:val="Doc-text2"/>
    <w:qFormat/>
    <w:locked/>
    <w:rsid w:val="00B2288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B22888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1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55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85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15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974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05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565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938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452938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0954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974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9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4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0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17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1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60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096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07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15585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810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851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5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37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6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12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4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569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22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27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557671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2209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715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신철규/표준연구팀(SR)/삼성전자</cp:lastModifiedBy>
  <cp:revision>2</cp:revision>
  <cp:lastPrinted>2002-04-23T14:10:00Z</cp:lastPrinted>
  <dcterms:created xsi:type="dcterms:W3CDTF">2023-04-07T08:10:00Z</dcterms:created>
  <dcterms:modified xsi:type="dcterms:W3CDTF">2023-04-07T08:10:00Z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