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0C1B9" w14:textId="2F5B7FBF" w:rsidR="00CC3815" w:rsidRPr="00E441A1" w:rsidRDefault="00CC3815" w:rsidP="00CC3815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#112bis-e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</w:t>
      </w:r>
      <w:r w:rsidRPr="005F60FA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415D16">
        <w:rPr>
          <w:rFonts w:ascii="Arial" w:hAnsi="Arial" w:cs="Arial"/>
          <w:b/>
          <w:bCs/>
          <w:snapToGrid w:val="0"/>
          <w:sz w:val="24"/>
          <w:lang w:val="en-GB"/>
        </w:rPr>
        <w:t>230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3079</w:t>
      </w:r>
    </w:p>
    <w:p w14:paraId="7D1487A8" w14:textId="77777777" w:rsidR="00CC3815" w:rsidRPr="00E441A1" w:rsidRDefault="00CC3815" w:rsidP="00CC3815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sz w:val="24"/>
        </w:rPr>
        <w:t>e-Meeting</w:t>
      </w:r>
      <w:r w:rsidRPr="00DE19A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April</w:t>
      </w:r>
      <w:r w:rsidRPr="00DE19A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17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April 26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2023</w:t>
      </w:r>
    </w:p>
    <w:p w14:paraId="0CE0707F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19667E" w:rsidRPr="0019667E">
        <w:rPr>
          <w:rFonts w:ascii="Arial" w:hAnsi="Arial" w:cs="Arial"/>
          <w:sz w:val="24"/>
        </w:rPr>
        <w:t>9.2.3.</w:t>
      </w:r>
      <w:r w:rsidR="0019667E">
        <w:rPr>
          <w:rFonts w:ascii="Arial" w:hAnsi="Arial" w:cs="Arial"/>
          <w:sz w:val="24"/>
        </w:rPr>
        <w:t>2</w:t>
      </w:r>
    </w:p>
    <w:p w14:paraId="19486732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9AB9F57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2D16C6" w:rsidRPr="002D16C6">
        <w:rPr>
          <w:rFonts w:ascii="Arial" w:hAnsi="Arial" w:cs="Arial"/>
          <w:sz w:val="24"/>
        </w:rPr>
        <w:t>Other aspects on AI/ML for beam management</w:t>
      </w:r>
    </w:p>
    <w:p w14:paraId="180C8C99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347A81B4" w14:textId="77777777" w:rsidR="00F06030" w:rsidRDefault="00F06030" w:rsidP="00F06030">
      <w:pPr>
        <w:pStyle w:val="1"/>
      </w:pPr>
      <w:r w:rsidRPr="00F06030">
        <w:t>Introduction</w:t>
      </w:r>
    </w:p>
    <w:p w14:paraId="5ACEB21A" w14:textId="1BDBC31A" w:rsidR="00337052" w:rsidRDefault="00337052" w:rsidP="00337052">
      <w:pPr>
        <w:spacing w:line="360" w:lineRule="auto"/>
        <w:ind w:firstLineChars="100" w:firstLine="220"/>
      </w:pPr>
      <w:r>
        <w:rPr>
          <w:rFonts w:hint="eastAsia"/>
        </w:rPr>
        <w:t>In the S</w:t>
      </w:r>
      <w:r>
        <w:t xml:space="preserve">ID [1], </w:t>
      </w:r>
      <w:r w:rsidR="00622D53">
        <w:t>three</w:t>
      </w:r>
      <w:r>
        <w:t xml:space="preserve"> use cases are </w:t>
      </w:r>
      <w:r w:rsidR="00622D53">
        <w:t xml:space="preserve">included as initial set of use cases </w:t>
      </w:r>
      <w:r>
        <w:t xml:space="preserve">for AI/ML for NR air interface. </w:t>
      </w:r>
    </w:p>
    <w:p w14:paraId="469375DF" w14:textId="77777777" w:rsidR="00337052" w:rsidRDefault="00337052" w:rsidP="00337052">
      <w:pPr>
        <w:spacing w:line="360" w:lineRule="auto"/>
      </w:pPr>
      <w:r w:rsidRPr="00CA2F64">
        <w:rPr>
          <w:noProof/>
        </w:rPr>
        <mc:AlternateContent>
          <mc:Choice Requires="wps">
            <w:drawing>
              <wp:inline distT="0" distB="0" distL="0" distR="0" wp14:anchorId="5164FA96" wp14:editId="29EE36BE">
                <wp:extent cx="5587365" cy="1404620"/>
                <wp:effectExtent l="0" t="0" r="13335" b="16510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30A37" w14:textId="77777777" w:rsidR="0090556A" w:rsidRDefault="0090556A" w:rsidP="00337052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A3BE355" w14:textId="77777777" w:rsidR="0090556A" w:rsidRDefault="0090556A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068CF765" w14:textId="77777777" w:rsidR="0090556A" w:rsidRDefault="0090556A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68FB840D" w14:textId="77777777" w:rsidR="0090556A" w:rsidRPr="009C38B0" w:rsidRDefault="0090556A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405E6EE" w14:textId="77777777" w:rsidR="0090556A" w:rsidRPr="00D714C9" w:rsidRDefault="0090556A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4178E3C5" w14:textId="77777777" w:rsidR="0090556A" w:rsidRDefault="0090556A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55C6D5F4" w14:textId="77777777" w:rsidR="0090556A" w:rsidRDefault="0090556A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480AE63B" w14:textId="77777777" w:rsidR="0090556A" w:rsidRPr="00CA2F64" w:rsidRDefault="0090556A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52F312F" w14:textId="77777777" w:rsidR="0090556A" w:rsidRPr="00CA2F64" w:rsidRDefault="0090556A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5E7ECA6A" w14:textId="77777777" w:rsidR="0090556A" w:rsidRPr="00CA2F64" w:rsidRDefault="0090556A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1282564" w14:textId="77777777" w:rsidR="0090556A" w:rsidRPr="00CA2F64" w:rsidRDefault="0090556A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shapetype w14:anchorId="5164FA9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39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">
                <v:textbox style="mso-fit-shape-to-text:t">
                  <w:txbxContent>
                    <w:p w14:paraId="6BD30A37" w14:textId="77777777" w:rsidR="0090556A" w:rsidRDefault="0090556A" w:rsidP="00337052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1A3BE355" w14:textId="77777777" w:rsidR="0090556A" w:rsidRDefault="0090556A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068CF765" w14:textId="77777777" w:rsidR="0090556A" w:rsidRDefault="0090556A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68FB840D" w14:textId="77777777" w:rsidR="0090556A" w:rsidRPr="009C38B0" w:rsidRDefault="0090556A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405E6EE" w14:textId="77777777" w:rsidR="0090556A" w:rsidRPr="00D714C9" w:rsidRDefault="0090556A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4178E3C5" w14:textId="77777777" w:rsidR="0090556A" w:rsidRDefault="0090556A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55C6D5F4" w14:textId="77777777" w:rsidR="0090556A" w:rsidRDefault="0090556A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480AE63B" w14:textId="77777777" w:rsidR="0090556A" w:rsidRPr="00CA2F64" w:rsidRDefault="0090556A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52F312F" w14:textId="77777777" w:rsidR="0090556A" w:rsidRPr="00CA2F64" w:rsidRDefault="0090556A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5E7ECA6A" w14:textId="77777777" w:rsidR="0090556A" w:rsidRPr="00CA2F64" w:rsidRDefault="0090556A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1282564" w14:textId="77777777" w:rsidR="0090556A" w:rsidRPr="00CA2F64" w:rsidRDefault="0090556A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1DD177" w14:textId="5B0C1D18" w:rsidR="00337052" w:rsidRPr="009D4351" w:rsidRDefault="005D6CA9" w:rsidP="003C0C9E">
      <w:pPr>
        <w:spacing w:line="360" w:lineRule="auto"/>
        <w:ind w:firstLineChars="100" w:firstLine="220"/>
      </w:pPr>
      <w:r>
        <w:rPr>
          <w:rFonts w:hint="eastAsia"/>
        </w:rPr>
        <w:t xml:space="preserve">Also, in </w:t>
      </w:r>
      <w:r>
        <w:t>RAN#98-e, 6 sub-use cases including BM-case 1 and 2 were confirmed for the initial set of use case.</w:t>
      </w:r>
      <w:r w:rsidR="00622D53">
        <w:t xml:space="preserve"> In this contribution, we discuss on these BM </w:t>
      </w:r>
      <w:r w:rsidR="009B1BA2">
        <w:t>sub-</w:t>
      </w:r>
      <w:r w:rsidR="00622D53">
        <w:t>use cases.</w:t>
      </w:r>
    </w:p>
    <w:p w14:paraId="6CF999D2" w14:textId="77777777" w:rsidR="00F06030" w:rsidRPr="009B1BA2" w:rsidRDefault="00F06030" w:rsidP="007E581C">
      <w:pPr>
        <w:spacing w:line="360" w:lineRule="auto"/>
        <w:ind w:firstLineChars="100" w:firstLine="220"/>
      </w:pPr>
    </w:p>
    <w:p w14:paraId="3E8EF417" w14:textId="77777777" w:rsidR="00F06030" w:rsidRDefault="003C0C9E" w:rsidP="00F06030">
      <w:pPr>
        <w:pStyle w:val="1"/>
      </w:pPr>
      <w:r>
        <w:t>Discussion</w:t>
      </w:r>
    </w:p>
    <w:p w14:paraId="3EB12F64" w14:textId="6B4B19A1" w:rsidR="00622D53" w:rsidRDefault="0067119C" w:rsidP="00622D53">
      <w:pPr>
        <w:pStyle w:val="2"/>
      </w:pPr>
      <w:r>
        <w:t>Assist information for training/inference</w:t>
      </w:r>
    </w:p>
    <w:p w14:paraId="01ACE832" w14:textId="70D9C14C" w:rsidR="0067119C" w:rsidRDefault="0067119C" w:rsidP="004C0ABE">
      <w:pPr>
        <w:spacing w:line="360" w:lineRule="auto"/>
        <w:ind w:firstLineChars="100" w:firstLine="220"/>
      </w:pPr>
      <w:r>
        <w:rPr>
          <w:rFonts w:hint="eastAsia"/>
        </w:rPr>
        <w:t xml:space="preserve">In </w:t>
      </w:r>
      <w:r w:rsidR="004C0ABE">
        <w:t>previous</w:t>
      </w:r>
      <w:r>
        <w:rPr>
          <w:rFonts w:hint="eastAsia"/>
        </w:rPr>
        <w:t xml:space="preserve"> meeting</w:t>
      </w:r>
      <w:r>
        <w:t>s</w:t>
      </w:r>
      <w:r>
        <w:rPr>
          <w:rFonts w:hint="eastAsia"/>
        </w:rPr>
        <w:t xml:space="preserve">, </w:t>
      </w:r>
      <w:r>
        <w:t xml:space="preserve">there has been some progress on </w:t>
      </w:r>
      <w:r w:rsidR="004C0ABE">
        <w:t xml:space="preserve">the </w:t>
      </w:r>
      <w:r>
        <w:t>assist information for UE-side AI/ML model</w:t>
      </w:r>
      <w:r w:rsidR="004C0ABE">
        <w:t xml:space="preserve"> training/inference as captured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7119C" w14:paraId="552E1164" w14:textId="77777777" w:rsidTr="0067119C">
        <w:tc>
          <w:tcPr>
            <w:tcW w:w="9016" w:type="dxa"/>
          </w:tcPr>
          <w:p w14:paraId="1195D420" w14:textId="77777777" w:rsidR="00B878A2" w:rsidRPr="0083549A" w:rsidRDefault="00B878A2" w:rsidP="00B878A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Cs/>
                <w:sz w:val="20"/>
                <w:szCs w:val="24"/>
                <w:highlight w:val="green"/>
                <w:lang w:val="en-GB" w:eastAsia="zh-CN"/>
              </w:rPr>
            </w:pPr>
            <w:r w:rsidRPr="0083549A">
              <w:rPr>
                <w:rFonts w:ascii="Times" w:hAnsi="Times"/>
                <w:b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3BF78EA4" w14:textId="77777777" w:rsidR="00B878A2" w:rsidRPr="0083549A" w:rsidRDefault="00B878A2" w:rsidP="00B878A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83549A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2327FA34" w14:textId="77777777" w:rsidR="00B878A2" w:rsidRPr="00CE3FF7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</w:pPr>
            <w:r w:rsidRPr="00CE3FF7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 xml:space="preserve">Whether and how to initiate data collection </w:t>
            </w:r>
          </w:p>
          <w:p w14:paraId="4FB66173" w14:textId="77777777" w:rsidR="00B878A2" w:rsidRPr="00874CB0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eastAsia="DengXian" w:hAnsi="Times"/>
                <w:b/>
                <w:i/>
                <w:color w:val="FF0000"/>
                <w:sz w:val="20"/>
                <w:szCs w:val="24"/>
                <w:lang w:val="en-GB" w:eastAsia="zh-CN"/>
              </w:rPr>
            </w:pPr>
            <w:r w:rsidRPr="00874CB0">
              <w:rPr>
                <w:rFonts w:ascii="Times" w:eastAsia="DengXian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>Configurations, e.g., configuration related to set A and/or Set B, information on association/mapping of Set A and Set B</w:t>
            </w:r>
          </w:p>
          <w:p w14:paraId="22C55A56" w14:textId="77777777" w:rsidR="00B878A2" w:rsidRPr="0083549A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83549A">
              <w:rPr>
                <w:rFonts w:ascii="Times" w:eastAsia="DengXian" w:hAnsi="Times" w:hint="eastAsia"/>
                <w:b/>
                <w:i/>
                <w:sz w:val="20"/>
                <w:szCs w:val="24"/>
                <w:lang w:val="en-GB" w:eastAsia="zh-CN"/>
              </w:rPr>
              <w:t>A</w:t>
            </w:r>
            <w:r w:rsidRPr="0083549A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ssistance information from Network to UE (If supported)</w:t>
            </w:r>
          </w:p>
          <w:p w14:paraId="68F7ABAA" w14:textId="77777777" w:rsidR="00B878A2" w:rsidRDefault="00B878A2" w:rsidP="00B878A2">
            <w:pPr>
              <w:spacing w:line="360" w:lineRule="auto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83549A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lastRenderedPageBreak/>
              <w:t>Other aspect(s) is not precluded</w:t>
            </w:r>
          </w:p>
          <w:p w14:paraId="13E04428" w14:textId="77777777" w:rsidR="004C0ABE" w:rsidRPr="004C0ABE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Cs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eastAsia="DengXian" w:hAnsi="Times" w:hint="eastAsia"/>
                <w:b/>
                <w:iCs/>
                <w:sz w:val="20"/>
                <w:szCs w:val="24"/>
                <w:lang w:val="en-GB" w:eastAsia="zh-CN"/>
              </w:rPr>
              <w:t>C</w:t>
            </w:r>
            <w:r w:rsidRPr="004C0ABE">
              <w:rPr>
                <w:rFonts w:ascii="Times" w:eastAsia="DengXian" w:hAnsi="Times"/>
                <w:b/>
                <w:iCs/>
                <w:sz w:val="20"/>
                <w:szCs w:val="24"/>
                <w:lang w:val="en-GB" w:eastAsia="zh-CN"/>
              </w:rPr>
              <w:t>onclusion</w:t>
            </w:r>
          </w:p>
          <w:p w14:paraId="1DA373DF" w14:textId="77777777" w:rsidR="004C0ABE" w:rsidRPr="004C0ABE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the </w:t>
            </w:r>
            <w:r w:rsidRPr="004C0ABE">
              <w:rPr>
                <w:rFonts w:ascii="Times" w:hAnsi="Times"/>
                <w:b/>
                <w:i/>
                <w:color w:val="000000"/>
                <w:sz w:val="20"/>
                <w:szCs w:val="24"/>
                <w:lang w:val="en-GB" w:eastAsia="zh-CN"/>
              </w:rPr>
              <w:t>explicit</w:t>
            </w:r>
            <w:r w:rsidRPr="004C0ABE"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 xml:space="preserve"> </w:t>
            </w: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assistance information from network to UE for UE-side AI/ML model, RAN1 has no consensus to support the following information</w:t>
            </w:r>
          </w:p>
          <w:p w14:paraId="22A0F47A" w14:textId="77777777" w:rsidR="004C0ABE" w:rsidRPr="004C0ABE" w:rsidRDefault="004C0ABE" w:rsidP="004C0ABE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NW-side beam shape information</w:t>
            </w:r>
          </w:p>
          <w:p w14:paraId="13CFA438" w14:textId="77777777" w:rsidR="004C0ABE" w:rsidRPr="004C0ABE" w:rsidRDefault="004C0ABE" w:rsidP="004C0ABE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E.g., 3dB beamwidth, beam boresight directions, beam shape, Tx beam angle, etc.</w:t>
            </w:r>
          </w:p>
          <w:p w14:paraId="1FDBBF27" w14:textId="77777777" w:rsidR="004C0ABE" w:rsidRPr="00874CB0" w:rsidRDefault="004C0ABE" w:rsidP="004C0ABE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Note: </w:t>
            </w:r>
            <w:r w:rsidRPr="00874CB0"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 xml:space="preserve">Other information (e.g., relative information) of Tx beam(s) preserving sensitive proprietary information is a separate discussion </w:t>
            </w:r>
          </w:p>
          <w:p w14:paraId="4C410798" w14:textId="77777777" w:rsidR="004C0ABE" w:rsidRPr="004C0ABE" w:rsidRDefault="004C0ABE" w:rsidP="004C0ABE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e.g., some information following the same principle of Rel-17 positioning agreement</w:t>
            </w:r>
          </w:p>
          <w:p w14:paraId="01C84DFB" w14:textId="77777777" w:rsidR="004C0ABE" w:rsidRPr="004C0ABE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4C0ABE">
              <w:rPr>
                <w:rFonts w:ascii="Times" w:eastAsia="DengXian" w:hAnsi="Times" w:hint="eastAsia"/>
                <w:b/>
                <w:i/>
                <w:sz w:val="20"/>
                <w:szCs w:val="24"/>
                <w:highlight w:val="green"/>
                <w:lang w:val="en-GB" w:eastAsia="zh-CN"/>
              </w:rPr>
              <w:t>A</w:t>
            </w:r>
            <w:r w:rsidRPr="004C0ABE"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7C643C18" w14:textId="77777777" w:rsidR="004C0ABE" w:rsidRPr="004C0ABE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</w:pPr>
            <w:r w:rsidRPr="004C0ABE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For BM-Case1 and BM-Case2 </w:t>
            </w:r>
            <w:r w:rsidRPr="00564A2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with </w:t>
            </w:r>
            <w:r w:rsidRPr="00874CB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>a UE-side AI/ML model</w:t>
            </w:r>
            <w:r w:rsidRPr="004C0ABE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, study potential specification impact of AI model inference from the following additional aspects on top of previous agreements: </w:t>
            </w:r>
          </w:p>
          <w:p w14:paraId="2C62617A" w14:textId="77777777" w:rsidR="004C0ABE" w:rsidRPr="004C0ABE" w:rsidRDefault="004C0ABE" w:rsidP="004C0ABE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color w:val="FF0000"/>
                <w:sz w:val="20"/>
                <w:lang w:val="en-GB" w:eastAsia="zh-CN"/>
              </w:rPr>
            </w:pPr>
            <w:r w:rsidRPr="004C0ABE">
              <w:rPr>
                <w:rFonts w:ascii="Times" w:eastAsia="SimSun" w:hAnsi="Times"/>
                <w:b/>
                <w:i/>
                <w:color w:val="FF0000"/>
                <w:sz w:val="20"/>
                <w:lang w:val="en-GB" w:eastAsia="zh-CN"/>
              </w:rPr>
              <w:t>Indication of the associated Set A from network to UE, e.g., association/mapping of beams within Set A and beams within Set B if applicable</w:t>
            </w:r>
          </w:p>
          <w:p w14:paraId="6E77777F" w14:textId="77777777" w:rsidR="004C0ABE" w:rsidRPr="00874CB0" w:rsidRDefault="004C0ABE" w:rsidP="004C0ABE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Beam indication from network for UE reception</w:t>
            </w:r>
          </w:p>
          <w:p w14:paraId="3D753990" w14:textId="5DD19C37" w:rsidR="00B878A2" w:rsidRPr="00874CB0" w:rsidRDefault="004C0ABE" w:rsidP="00874CB0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color w:val="000000"/>
                <w:sz w:val="20"/>
                <w:lang w:val="en-GB" w:eastAsia="zh-CN"/>
              </w:rPr>
            </w:pPr>
            <w:r w:rsidRPr="004C0ABE">
              <w:rPr>
                <w:rFonts w:ascii="Times" w:eastAsia="SimSun" w:hAnsi="Times"/>
                <w:b/>
                <w:i/>
                <w:color w:val="000000"/>
                <w:sz w:val="20"/>
                <w:szCs w:val="24"/>
                <w:lang w:val="en-GB" w:eastAsia="zh-CN"/>
              </w:rPr>
              <w:t>Note: The second bullet may or may not have additional specification impact (e.g., legacy mechanism may be reused).</w:t>
            </w:r>
          </w:p>
        </w:tc>
      </w:tr>
    </w:tbl>
    <w:p w14:paraId="12E964AA" w14:textId="77777777" w:rsidR="0067119C" w:rsidRPr="00564A20" w:rsidRDefault="0067119C" w:rsidP="00102EA5">
      <w:pPr>
        <w:spacing w:line="360" w:lineRule="auto"/>
        <w:ind w:firstLineChars="100" w:firstLine="220"/>
      </w:pPr>
    </w:p>
    <w:p w14:paraId="72CE7452" w14:textId="081905B4" w:rsidR="00EE57C0" w:rsidRDefault="0067119C" w:rsidP="00102EA5">
      <w:pPr>
        <w:spacing w:line="360" w:lineRule="auto"/>
        <w:ind w:firstLineChars="100" w:firstLine="220"/>
      </w:pPr>
      <w:r>
        <w:t>For this issue, we should n</w:t>
      </w:r>
      <w:r w:rsidR="00ED2C88">
        <w:t xml:space="preserve">ote that </w:t>
      </w:r>
      <w:r w:rsidR="007B3DBB">
        <w:t>the DL</w:t>
      </w:r>
      <w:r w:rsidR="00ED2C88">
        <w:t xml:space="preserve"> beams of DL resource</w:t>
      </w:r>
      <w:r w:rsidR="007B3DBB">
        <w:t>s</w:t>
      </w:r>
      <w:r w:rsidR="00ED2C88">
        <w:t xml:space="preserve"> is totally transparent to UE</w:t>
      </w:r>
      <w:r w:rsidR="00781380">
        <w:t xml:space="preserve"> by current specification</w:t>
      </w:r>
      <w:r w:rsidR="00ED2C88">
        <w:t xml:space="preserve">. </w:t>
      </w:r>
      <w:r w:rsidR="00F8449E">
        <w:t>In</w:t>
      </w:r>
      <w:r w:rsidR="00ED2C88">
        <w:t xml:space="preserve"> the case that </w:t>
      </w:r>
      <w:r w:rsidR="00ED2C88" w:rsidRPr="00102EA5">
        <w:t>Set B is a subset of Set A</w:t>
      </w:r>
      <w:r w:rsidR="00EE57C0" w:rsidRPr="00102EA5">
        <w:t>,</w:t>
      </w:r>
      <w:r w:rsidR="00ED2C88">
        <w:t xml:space="preserve"> </w:t>
      </w:r>
      <w:r w:rsidR="00F8449E">
        <w:t xml:space="preserve">for example, </w:t>
      </w:r>
      <w:r w:rsidR="00ED2C88">
        <w:t xml:space="preserve">UE has no idea </w:t>
      </w:r>
      <w:r w:rsidR="009B1BA2">
        <w:t xml:space="preserve">about </w:t>
      </w:r>
      <w:r w:rsidR="00ED2C88">
        <w:t>the beams included in Set A but not in Set B</w:t>
      </w:r>
      <w:r w:rsidR="007B3DBB">
        <w:t xml:space="preserve"> since there </w:t>
      </w:r>
      <w:r w:rsidR="009B1BA2">
        <w:t>may be</w:t>
      </w:r>
      <w:r w:rsidR="007B3DBB">
        <w:t xml:space="preserve"> no </w:t>
      </w:r>
      <w:r w:rsidR="009B1BA2">
        <w:t xml:space="preserve">live </w:t>
      </w:r>
      <w:r w:rsidR="007B3DBB">
        <w:t>measurement on those beams and no additional information from NW neither</w:t>
      </w:r>
      <w:r w:rsidR="00ED2C88">
        <w:t xml:space="preserve">. </w:t>
      </w:r>
      <w:r w:rsidR="00F20C4E">
        <w:t>According to</w:t>
      </w:r>
      <w:r>
        <w:t xml:space="preserve"> the conclusion made in RAN1#112</w:t>
      </w:r>
      <w:r w:rsidR="00F8449E">
        <w:t>, on the other hand,</w:t>
      </w:r>
      <w:r w:rsidR="00EE57C0" w:rsidRPr="00102EA5">
        <w:t xml:space="preserve"> </w:t>
      </w:r>
      <w:r>
        <w:t>providing explicit information about NW-side</w:t>
      </w:r>
      <w:r w:rsidR="00EE57C0" w:rsidRPr="00102EA5">
        <w:t xml:space="preserve"> beam shape</w:t>
      </w:r>
      <w:r>
        <w:t xml:space="preserve"> to UE is precluded in order to keep vendor-specific </w:t>
      </w:r>
      <w:r w:rsidR="004C0ABE">
        <w:t xml:space="preserve">proprietary </w:t>
      </w:r>
      <w:r>
        <w:t>information outside 3GPP. In order to meet th</w:t>
      </w:r>
      <w:r w:rsidR="00B878A2">
        <w:t>e</w:t>
      </w:r>
      <w:r>
        <w:t>s</w:t>
      </w:r>
      <w:r w:rsidR="00B878A2">
        <w:t>e</w:t>
      </w:r>
      <w:r>
        <w:t xml:space="preserve"> competing demands, </w:t>
      </w:r>
      <w:r w:rsidR="00B878A2">
        <w:t xml:space="preserve">we can consider </w:t>
      </w:r>
      <w:r w:rsidR="00046112">
        <w:t>approaches where</w:t>
      </w:r>
      <w:r w:rsidR="00850120">
        <w:t xml:space="preserve"> information </w:t>
      </w:r>
      <w:r w:rsidR="00046112">
        <w:t xml:space="preserve">of </w:t>
      </w:r>
      <w:r w:rsidR="00850120">
        <w:t>Set A</w:t>
      </w:r>
      <w:r w:rsidR="006F4211">
        <w:t>/</w:t>
      </w:r>
      <w:r w:rsidR="00850120">
        <w:t xml:space="preserve">Set B </w:t>
      </w:r>
      <w:r w:rsidR="00B878A2">
        <w:t xml:space="preserve">beams </w:t>
      </w:r>
      <w:r w:rsidR="00046112">
        <w:t>are</w:t>
      </w:r>
      <w:r w:rsidR="006F4211">
        <w:t xml:space="preserve"> represented </w:t>
      </w:r>
      <w:r w:rsidR="006D631A">
        <w:t>in a logical</w:t>
      </w:r>
      <w:r w:rsidR="006F4211">
        <w:t xml:space="preserve"> domain/space which may provide ‘relative’ information between beams</w:t>
      </w:r>
      <w:r w:rsidR="00850120">
        <w:t>.</w:t>
      </w:r>
      <w:r w:rsidR="0022758B">
        <w:t xml:space="preserve"> </w:t>
      </w:r>
      <w:r w:rsidR="009B1BA2">
        <w:t xml:space="preserve">For </w:t>
      </w:r>
      <w:r w:rsidR="006F4211">
        <w:t xml:space="preserve">an </w:t>
      </w:r>
      <w:r w:rsidR="009B1BA2">
        <w:t xml:space="preserve">example, </w:t>
      </w:r>
      <w:r w:rsidR="006F4211">
        <w:t xml:space="preserve">NW may provide 2D/3D coordinate information about Tx beam boresight direction, e.g. (x1, y1, z1) </w:t>
      </w:r>
      <w:r w:rsidR="0011349E">
        <w:t>for</w:t>
      </w:r>
      <w:r w:rsidR="006F4211">
        <w:t xml:space="preserve"> RS#a, (x2, y2, z2) </w:t>
      </w:r>
      <w:r w:rsidR="0011349E">
        <w:t>for</w:t>
      </w:r>
      <w:r w:rsidR="006F4211">
        <w:t xml:space="preserve"> RS#b,</w:t>
      </w:r>
      <w:r w:rsidR="00220A19">
        <w:t xml:space="preserve"> where the coordinate ax</w:t>
      </w:r>
      <w:r w:rsidR="006F4211">
        <w:t xml:space="preserve">es </w:t>
      </w:r>
      <w:r w:rsidR="00220A19">
        <w:t>may</w:t>
      </w:r>
      <w:r w:rsidR="006F4211">
        <w:t xml:space="preserve"> be decided by NW implementation</w:t>
      </w:r>
      <w:r w:rsidR="00220A19">
        <w:t xml:space="preserve"> (i.e. not necessarily same as global coordinate axes)</w:t>
      </w:r>
      <w:r w:rsidR="006D631A">
        <w:t xml:space="preserve"> or may be defined in a logical space</w:t>
      </w:r>
      <w:r w:rsidR="006F4211">
        <w:t xml:space="preserve"> so that it </w:t>
      </w:r>
      <w:r w:rsidR="006D631A">
        <w:t>does not</w:t>
      </w:r>
      <w:r w:rsidR="006F4211">
        <w:t xml:space="preserve"> provide</w:t>
      </w:r>
      <w:r w:rsidR="006D631A">
        <w:t xml:space="preserve"> ‘physical’ implementation of beams, rather it is</w:t>
      </w:r>
      <w:r w:rsidR="006F4211">
        <w:t xml:space="preserve"> about ‘relative’ Tx beam angle difference of RSs comprising Set A and/or Set B. For another example, </w:t>
      </w:r>
      <w:r w:rsidR="009B1BA2">
        <w:t xml:space="preserve">Set A beams </w:t>
      </w:r>
      <w:r w:rsidR="009B1BA2" w:rsidRPr="009B1BA2">
        <w:t>can be represented as a linear combination of Set B beams</w:t>
      </w:r>
      <w:r w:rsidR="006F4211">
        <w:t>, analogous to type-II CSI codebook</w:t>
      </w:r>
      <w:r w:rsidR="009B1BA2" w:rsidRPr="006D631A">
        <w:t>.</w:t>
      </w:r>
    </w:p>
    <w:p w14:paraId="75516EE3" w14:textId="6C83CFF9" w:rsidR="00EE57C0" w:rsidRDefault="00EE57C0" w:rsidP="00102EA5">
      <w:pPr>
        <w:spacing w:line="360" w:lineRule="auto"/>
        <w:ind w:firstLineChars="100" w:firstLine="220"/>
        <w:rPr>
          <w:rFonts w:eastAsia="맑은 고딕"/>
          <w:b/>
        </w:rPr>
      </w:pPr>
      <w:r w:rsidRPr="00102EA5">
        <w:rPr>
          <w:b/>
        </w:rPr>
        <w:t>Proposal</w:t>
      </w:r>
      <w:r w:rsidR="00102EA5">
        <w:rPr>
          <w:b/>
        </w:rPr>
        <w:t xml:space="preserve"> </w:t>
      </w:r>
      <w:r w:rsidR="00470569">
        <w:rPr>
          <w:b/>
        </w:rPr>
        <w:t>#</w:t>
      </w:r>
      <w:r w:rsidR="00B7637A">
        <w:rPr>
          <w:b/>
        </w:rPr>
        <w:t>1</w:t>
      </w:r>
      <w:r w:rsidRPr="00102EA5">
        <w:rPr>
          <w:b/>
        </w:rPr>
        <w:t xml:space="preserve">: For the UE AI/ML </w:t>
      </w:r>
      <w:r w:rsidR="0083549A">
        <w:rPr>
          <w:b/>
        </w:rPr>
        <w:t>model training and inference</w:t>
      </w:r>
      <w:r w:rsidRPr="00102EA5">
        <w:rPr>
          <w:b/>
        </w:rPr>
        <w:t xml:space="preserve">, </w:t>
      </w:r>
      <w:r w:rsidR="0022758B">
        <w:rPr>
          <w:b/>
        </w:rPr>
        <w:t xml:space="preserve">assist information </w:t>
      </w:r>
      <w:r w:rsidR="0083549A">
        <w:rPr>
          <w:b/>
        </w:rPr>
        <w:t>on</w:t>
      </w:r>
      <w:r w:rsidR="0022758B" w:rsidRPr="009B1BA2">
        <w:rPr>
          <w:rFonts w:eastAsia="맑은 고딕"/>
          <w:b/>
        </w:rPr>
        <w:t xml:space="preserve"> </w:t>
      </w:r>
      <w:r w:rsidR="009B1BA2" w:rsidRPr="006B4964">
        <w:rPr>
          <w:rFonts w:eastAsia="맑은 고딕"/>
          <w:b/>
        </w:rPr>
        <w:t>relation</w:t>
      </w:r>
      <w:r w:rsidR="0083549A">
        <w:rPr>
          <w:rFonts w:eastAsia="맑은 고딕"/>
          <w:b/>
        </w:rPr>
        <w:t>/association</w:t>
      </w:r>
      <w:r w:rsidR="009B1BA2" w:rsidRPr="006B4964">
        <w:rPr>
          <w:rFonts w:eastAsia="맑은 고딕"/>
          <w:b/>
        </w:rPr>
        <w:t xml:space="preserve"> between Set A beams and Set B beams should be provided to UE. </w:t>
      </w:r>
      <w:r w:rsidR="00326B46">
        <w:rPr>
          <w:rFonts w:eastAsia="맑은 고딕"/>
          <w:b/>
        </w:rPr>
        <w:t xml:space="preserve">To represent beams in Set A and/or Set B while </w:t>
      </w:r>
      <w:r w:rsidR="00326B46" w:rsidRPr="00326B46">
        <w:rPr>
          <w:rFonts w:eastAsia="맑은 고딕"/>
          <w:b/>
        </w:rPr>
        <w:t>preserving sensitive proprietary information</w:t>
      </w:r>
      <w:r w:rsidR="006D631A">
        <w:rPr>
          <w:rFonts w:eastAsia="맑은 고딕"/>
          <w:b/>
        </w:rPr>
        <w:t>, consider following exemplary methods.</w:t>
      </w:r>
    </w:p>
    <w:p w14:paraId="2D8A6698" w14:textId="7CEE19E5" w:rsidR="00326B46" w:rsidRDefault="00326B46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rFonts w:hint="eastAsia"/>
          <w:b/>
          <w:lang w:eastAsia="ko-KR"/>
        </w:rPr>
        <w:t xml:space="preserve">Set A beams are represented by </w:t>
      </w:r>
      <w:r>
        <w:rPr>
          <w:b/>
          <w:lang w:eastAsia="ko-KR"/>
        </w:rPr>
        <w:t>LC coefficients</w:t>
      </w:r>
      <w:r>
        <w:rPr>
          <w:rFonts w:hint="eastAsia"/>
          <w:b/>
          <w:lang w:eastAsia="ko-KR"/>
        </w:rPr>
        <w:t xml:space="preserve"> of Set B beams</w:t>
      </w:r>
    </w:p>
    <w:p w14:paraId="556455E9" w14:textId="01FBC91E" w:rsidR="00326B46" w:rsidRPr="00874CB0" w:rsidRDefault="006D631A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Tx b</w:t>
      </w:r>
      <w:r w:rsidR="00326B46" w:rsidRPr="00326B46">
        <w:rPr>
          <w:b/>
        </w:rPr>
        <w:t>eam</w:t>
      </w:r>
      <w:r w:rsidR="00326B46">
        <w:rPr>
          <w:b/>
        </w:rPr>
        <w:t xml:space="preserve"> direction</w:t>
      </w:r>
      <w:r w:rsidR="00326B46" w:rsidRPr="00326B46">
        <w:rPr>
          <w:b/>
        </w:rPr>
        <w:t xml:space="preserve">s are represented </w:t>
      </w:r>
      <w:r w:rsidR="00326B46">
        <w:rPr>
          <w:b/>
        </w:rPr>
        <w:t xml:space="preserve">as </w:t>
      </w:r>
      <w:r w:rsidR="00326B46" w:rsidRPr="00326B46">
        <w:rPr>
          <w:b/>
        </w:rPr>
        <w:t xml:space="preserve">ordered </w:t>
      </w:r>
      <w:r w:rsidR="00326B46">
        <w:rPr>
          <w:b/>
        </w:rPr>
        <w:t xml:space="preserve">numbers </w:t>
      </w:r>
      <w:r w:rsidR="00326B46" w:rsidRPr="00326B46">
        <w:rPr>
          <w:b/>
        </w:rPr>
        <w:t>on a 2D or 3D coordinate</w:t>
      </w:r>
    </w:p>
    <w:p w14:paraId="6B6A7216" w14:textId="47304992" w:rsidR="00B878A2" w:rsidRDefault="00B878A2" w:rsidP="007B34AC">
      <w:pPr>
        <w:pStyle w:val="2"/>
      </w:pPr>
      <w:r>
        <w:lastRenderedPageBreak/>
        <w:t xml:space="preserve">General </w:t>
      </w:r>
      <w:r w:rsidR="007B34AC">
        <w:t>consideration</w:t>
      </w:r>
    </w:p>
    <w:p w14:paraId="0AA3C132" w14:textId="60755272" w:rsidR="009B1BA2" w:rsidRDefault="002B20CA" w:rsidP="00102EA5">
      <w:pPr>
        <w:spacing w:line="360" w:lineRule="auto"/>
        <w:ind w:firstLineChars="100" w:firstLine="220"/>
      </w:pPr>
      <w:r>
        <w:t>Based on discussion in previous meetings, companies seem to have different assumption on Set A beam availability to UE. In our view, i</w:t>
      </w:r>
      <w:r w:rsidRPr="002B20CA">
        <w:t>t should be assumed that measurements of Set A beams are not available or is available but can be outdated at UE side</w:t>
      </w:r>
      <w:r w:rsidR="00781380">
        <w:t>. In addition,</w:t>
      </w:r>
      <w:r w:rsidRPr="002B20CA">
        <w:t xml:space="preserve"> UE is not expected to manage a good Rx beam for each of the Set A beams.</w:t>
      </w:r>
      <w:r>
        <w:t xml:space="preserve"> If this assumption is broken, we expect negligible or no gain with SD beam prediction </w:t>
      </w:r>
      <w:r w:rsidR="00F20C4E">
        <w:t xml:space="preserve">compared to legacy BM </w:t>
      </w:r>
      <w:r>
        <w:t>due to the increased RS and BM overhead.</w:t>
      </w:r>
    </w:p>
    <w:p w14:paraId="79B36353" w14:textId="17CE8131" w:rsidR="00F20C4E" w:rsidRPr="006B4964" w:rsidRDefault="002B20CA" w:rsidP="00102EA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#2</w:t>
      </w:r>
      <w:r w:rsidRPr="006B4964">
        <w:rPr>
          <w:b/>
        </w:rPr>
        <w:t xml:space="preserve">: </w:t>
      </w:r>
      <w:r>
        <w:rPr>
          <w:b/>
        </w:rPr>
        <w:t>I</w:t>
      </w:r>
      <w:r w:rsidRPr="006B4964">
        <w:rPr>
          <w:b/>
        </w:rPr>
        <w:t>t should be assumed that measurements of Set A beams are not available or is available but can be outdated at UE side, and UE is not expected to manage a good Rx beam for each of the Set A beams.</w:t>
      </w:r>
    </w:p>
    <w:p w14:paraId="24232A12" w14:textId="4F7ED867" w:rsidR="007B34AC" w:rsidRDefault="007B34AC" w:rsidP="007B34AC">
      <w:pPr>
        <w:pStyle w:val="2"/>
      </w:pPr>
      <w:r>
        <w:t>Specification enhancements for UE-side</w:t>
      </w:r>
      <w:r w:rsidR="0011349E">
        <w:t>d</w:t>
      </w:r>
      <w:r>
        <w:t xml:space="preserve"> model</w:t>
      </w:r>
    </w:p>
    <w:p w14:paraId="6C78BAAD" w14:textId="0FE3F48B" w:rsidR="00D975E9" w:rsidRPr="006B4964" w:rsidRDefault="00581341" w:rsidP="00102EA5">
      <w:pPr>
        <w:spacing w:line="360" w:lineRule="auto"/>
        <w:ind w:firstLineChars="100" w:firstLine="220"/>
      </w:pPr>
      <w:r>
        <w:t>For beam prediction with UE-sided model, some study points have been agreed.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75E9" w14:paraId="2695F6F7" w14:textId="77777777" w:rsidTr="00D975E9">
        <w:tc>
          <w:tcPr>
            <w:tcW w:w="9016" w:type="dxa"/>
          </w:tcPr>
          <w:p w14:paraId="1B946690" w14:textId="77777777" w:rsidR="00D975E9" w:rsidRPr="009B1BA2" w:rsidRDefault="00D975E9" w:rsidP="00D975E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9B1BA2">
              <w:rPr>
                <w:rFonts w:ascii="Times" w:eastAsia="SimSun" w:hAnsi="Times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272F53EB" w14:textId="77777777" w:rsidR="00D975E9" w:rsidRPr="00F268DB" w:rsidRDefault="00D975E9" w:rsidP="00D975E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F268DB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5DB31B49" w14:textId="77777777" w:rsidR="00D975E9" w:rsidRPr="00F268DB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F268DB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The beam(s) that is based on the output of AI/ML model inference</w:t>
            </w:r>
          </w:p>
          <w:p w14:paraId="3B2AB336" w14:textId="77777777" w:rsidR="00D975E9" w:rsidRPr="00F268DB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F268DB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 xml:space="preserve">FFS: </w:t>
            </w:r>
            <w:r w:rsidRPr="00F268DB">
              <w:rPr>
                <w:rFonts w:ascii="Times" w:eastAsia="DengXian" w:hAnsi="Times" w:hint="eastAsia"/>
                <w:b/>
                <w:i/>
                <w:sz w:val="20"/>
                <w:szCs w:val="24"/>
                <w:lang w:val="en-GB" w:eastAsia="zh-CN"/>
              </w:rPr>
              <w:t>P</w:t>
            </w:r>
            <w:r w:rsidRPr="00F268DB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redicted L1-RSRP corresponding to the beam(s)</w:t>
            </w:r>
          </w:p>
          <w:p w14:paraId="7029E379" w14:textId="77777777" w:rsidR="00D975E9" w:rsidRPr="00874CB0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F268DB">
              <w:rPr>
                <w:rFonts w:ascii="Times" w:eastAsia="DengXian" w:hAnsi="Times" w:hint="eastAsia"/>
                <w:b/>
                <w:i/>
                <w:sz w:val="20"/>
                <w:szCs w:val="24"/>
                <w:lang w:val="en-GB" w:eastAsia="zh-CN"/>
              </w:rPr>
              <w:t>F</w:t>
            </w:r>
            <w:r w:rsidRPr="00F268DB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FS: other information</w:t>
            </w:r>
          </w:p>
          <w:p w14:paraId="7E500445" w14:textId="77777777" w:rsidR="000253EC" w:rsidRPr="00874CB0" w:rsidRDefault="000253EC" w:rsidP="00874CB0">
            <w:pPr>
              <w:widowControl/>
              <w:wordWrap/>
              <w:overflowPunct w:val="0"/>
              <w:autoSpaceDE/>
              <w:autoSpaceDN/>
              <w:adjustRightInd w:val="0"/>
              <w:spacing w:after="120"/>
              <w:ind w:left="7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</w:p>
          <w:p w14:paraId="516BBE1D" w14:textId="77777777" w:rsidR="000253EC" w:rsidRPr="00AD1CE5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AD1CE5">
              <w:rPr>
                <w:rFonts w:ascii="Times" w:eastAsia="SimSun" w:hAnsi="Times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2D693920" w14:textId="77777777" w:rsidR="000253EC" w:rsidRPr="00AD1CE5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D1CE5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For BM-Case2 with a UE-side AI/ML model, study the p</w:t>
            </w:r>
            <w:r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otential specification impact </w:t>
            </w:r>
            <w:r w:rsidRPr="00AD1CE5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of L1 signaling to report the following information of AI/ML model inference to NW</w:t>
            </w:r>
          </w:p>
          <w:p w14:paraId="38C14B41" w14:textId="77777777" w:rsidR="000253EC" w:rsidRPr="00AD1CE5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6B4964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The beam(s)</w:t>
            </w:r>
            <w:r w:rsidRPr="006B4964">
              <w:rPr>
                <w:rFonts w:ascii="Times" w:hAnsi="Times"/>
                <w:sz w:val="20"/>
                <w:szCs w:val="24"/>
                <w:lang w:val="en-GB" w:eastAsia="x-none"/>
              </w:rPr>
              <w:t xml:space="preserve"> </w:t>
            </w:r>
            <w:r w:rsidRPr="006B4964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of N future time instance(s) that is based on the output of AI/ML model inference</w:t>
            </w:r>
          </w:p>
          <w:p w14:paraId="6A70D327" w14:textId="77777777" w:rsidR="000253EC" w:rsidRPr="00AD1CE5" w:rsidRDefault="000253EC" w:rsidP="000253EC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D1CE5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FFS: value of N</w:t>
            </w:r>
          </w:p>
          <w:p w14:paraId="05617782" w14:textId="77777777" w:rsidR="000253EC" w:rsidRPr="00AD1CE5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6B4964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FFS: Predicted L1-RSRP corresponding to the beam(s)</w:t>
            </w:r>
          </w:p>
          <w:p w14:paraId="07325EC4" w14:textId="77777777" w:rsidR="000253EC" w:rsidRPr="006B4964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6B4964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Information about the timestamp corresponding the reported beam(s)</w:t>
            </w:r>
          </w:p>
          <w:p w14:paraId="326A42F2" w14:textId="77777777" w:rsidR="000253EC" w:rsidRPr="006B4964" w:rsidRDefault="000253EC" w:rsidP="000253EC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6B4964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FFS: explicit or implicit</w:t>
            </w:r>
          </w:p>
          <w:p w14:paraId="7CEAA93F" w14:textId="31970B2B" w:rsidR="000253EC" w:rsidRPr="00F268DB" w:rsidRDefault="000253EC" w:rsidP="00874CB0">
            <w:pPr>
              <w:widowControl/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D1CE5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FFS: other information</w:t>
            </w:r>
          </w:p>
          <w:p w14:paraId="12089664" w14:textId="77777777" w:rsidR="00D975E9" w:rsidRPr="009B1BA2" w:rsidRDefault="00D975E9" w:rsidP="00D975E9">
            <w:pPr>
              <w:widowControl/>
              <w:wordWrap/>
              <w:autoSpaceDE/>
              <w:autoSpaceDN/>
              <w:spacing w:after="120"/>
              <w:ind w:left="720"/>
              <w:contextualSpacing/>
              <w:rPr>
                <w:rFonts w:ascii="Times" w:eastAsia="SimSun" w:hAnsi="Times"/>
                <w:b/>
                <w:i/>
                <w:sz w:val="20"/>
                <w:szCs w:val="24"/>
                <w:lang w:val="en-GB" w:eastAsia="zh-CN"/>
              </w:rPr>
            </w:pPr>
          </w:p>
          <w:p w14:paraId="29939725" w14:textId="77777777" w:rsidR="000253EC" w:rsidRPr="000253EC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eastAsia="SimSun" w:hAnsi="Times"/>
                <w:b/>
                <w:iCs/>
                <w:sz w:val="20"/>
                <w:highlight w:val="green"/>
                <w:lang w:val="en-GB" w:eastAsia="zh-CN"/>
              </w:rPr>
            </w:pPr>
            <w:r w:rsidRPr="000253EC">
              <w:rPr>
                <w:rFonts w:ascii="Times" w:eastAsia="SimSun" w:hAnsi="Times"/>
                <w:b/>
                <w:iCs/>
                <w:sz w:val="20"/>
                <w:highlight w:val="green"/>
                <w:lang w:val="en-GB" w:eastAsia="zh-CN"/>
              </w:rPr>
              <w:t>Agreement</w:t>
            </w:r>
          </w:p>
          <w:p w14:paraId="1E1A2D67" w14:textId="77777777" w:rsidR="000253EC" w:rsidRPr="00564A20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</w:pPr>
            <w:r w:rsidRPr="000253EC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For BM-Case1 and BM-Case2 </w:t>
            </w:r>
            <w:r w:rsidRPr="00564A2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with </w:t>
            </w:r>
            <w:r w:rsidRPr="00874CB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>a UE-side AI/ML model</w:t>
            </w:r>
            <w:r w:rsidRPr="00564A2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, study the necessity, feasibility and the potential specification impact (if needed) of the following information </w:t>
            </w:r>
            <w:r w:rsidRPr="00874CB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>reported from UE to network</w:t>
            </w:r>
            <w:r w:rsidRPr="00564A2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: </w:t>
            </w:r>
          </w:p>
          <w:p w14:paraId="6D4C7C6A" w14:textId="77777777" w:rsidR="000253EC" w:rsidRPr="00564A20" w:rsidRDefault="000253EC" w:rsidP="000253EC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Predicted L1-RSRP(s) corresponding to the DL Tx beam(s) or beam pair(s)</w:t>
            </w:r>
          </w:p>
          <w:p w14:paraId="2A4DF0F6" w14:textId="77777777" w:rsidR="000253EC" w:rsidRPr="000253EC" w:rsidRDefault="000253EC" w:rsidP="000253EC">
            <w:pPr>
              <w:widowControl/>
              <w:numPr>
                <w:ilvl w:val="1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0253EC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Whether/how to differentiate predicted L1-RSRP and measured L1-RSRP</w:t>
            </w:r>
          </w:p>
          <w:p w14:paraId="2A4EA05D" w14:textId="77777777" w:rsidR="000253EC" w:rsidRPr="00874CB0" w:rsidRDefault="000253EC" w:rsidP="000253EC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Confidence/probability information related to the output of AI/ML model inference (e.g., predicted beams)</w:t>
            </w:r>
          </w:p>
          <w:p w14:paraId="256AE521" w14:textId="77777777" w:rsidR="000253EC" w:rsidRPr="000253EC" w:rsidRDefault="000253EC" w:rsidP="000253EC">
            <w:pPr>
              <w:widowControl/>
              <w:numPr>
                <w:ilvl w:val="1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0253EC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FFS: Definition/content of confidence/probability information</w:t>
            </w:r>
          </w:p>
          <w:p w14:paraId="6965E95B" w14:textId="77777777" w:rsidR="00DB5A38" w:rsidRPr="00DB5A38" w:rsidRDefault="00DB5A38" w:rsidP="00DB5A3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DB5A38">
              <w:rPr>
                <w:rFonts w:ascii="Times" w:eastAsia="DengXian" w:hAnsi="Times" w:hint="eastAsia"/>
                <w:b/>
                <w:i/>
                <w:sz w:val="20"/>
                <w:szCs w:val="24"/>
                <w:highlight w:val="green"/>
                <w:lang w:val="en-GB" w:eastAsia="zh-CN"/>
              </w:rPr>
              <w:t>A</w:t>
            </w:r>
            <w:r w:rsidRPr="00DB5A38"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05B648DD" w14:textId="77777777" w:rsidR="00DB5A38" w:rsidRPr="00DB5A38" w:rsidRDefault="00DB5A38" w:rsidP="00DB5A3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</w:pPr>
            <w:r w:rsidRPr="00DB5A38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107D0F9C" w14:textId="63C639F5" w:rsidR="00DB5A38" w:rsidRPr="00874CB0" w:rsidRDefault="00DB5A38" w:rsidP="00874CB0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Indication of the associated Set A from network to UE, e.g., association/mapping of beams within Set A and beams within Set B if applicable</w:t>
            </w:r>
          </w:p>
          <w:p w14:paraId="28CC7E88" w14:textId="77777777" w:rsidR="00DB5A38" w:rsidRPr="00874CB0" w:rsidRDefault="00DB5A38" w:rsidP="00DB5A38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Beam indication from network for UE reception</w:t>
            </w:r>
          </w:p>
          <w:p w14:paraId="67EA2648" w14:textId="77777777" w:rsidR="00DB5A38" w:rsidRPr="00874CB0" w:rsidRDefault="00DB5A38" w:rsidP="00DB5A38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szCs w:val="24"/>
                <w:lang w:val="en-GB" w:eastAsia="zh-CN"/>
              </w:rPr>
              <w:lastRenderedPageBreak/>
              <w:t>Note: The second bullet may or may not have additional specification impact (e.g., legacy mechanism may be reused).</w:t>
            </w:r>
          </w:p>
          <w:p w14:paraId="4F98738E" w14:textId="3F0BDDA2" w:rsidR="00D975E9" w:rsidRPr="006B4964" w:rsidRDefault="00D975E9" w:rsidP="00874CB0">
            <w:pPr>
              <w:widowControl/>
              <w:wordWrap/>
              <w:autoSpaceDE/>
              <w:autoSpaceDN/>
              <w:spacing w:after="0"/>
              <w:contextualSpacing/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</w:pPr>
          </w:p>
        </w:tc>
      </w:tr>
    </w:tbl>
    <w:p w14:paraId="2C5BD26A" w14:textId="33AA9AA4" w:rsidR="00581341" w:rsidRPr="002B20CA" w:rsidRDefault="00581341" w:rsidP="00581341">
      <w:pPr>
        <w:spacing w:line="360" w:lineRule="auto"/>
        <w:ind w:firstLineChars="100" w:firstLine="220"/>
      </w:pPr>
      <w:r w:rsidRPr="00102EA5">
        <w:lastRenderedPageBreak/>
        <w:t>When assist</w:t>
      </w:r>
      <w:r>
        <w:t>ance</w:t>
      </w:r>
      <w:r w:rsidRPr="00102EA5">
        <w:t xml:space="preserve"> information is </w:t>
      </w:r>
      <w:r>
        <w:t>provided to UE</w:t>
      </w:r>
      <w:r w:rsidRPr="00102EA5">
        <w:t xml:space="preserve">, </w:t>
      </w:r>
      <w:r>
        <w:t>one</w:t>
      </w:r>
      <w:r w:rsidRPr="00102EA5">
        <w:t xml:space="preserve"> issue would be how to determine </w:t>
      </w:r>
      <w:r>
        <w:t>S</w:t>
      </w:r>
      <w:r w:rsidRPr="00102EA5">
        <w:t xml:space="preserve">et A. The size of Set A would impact UE complexity and feedback overhead, so it needs to be maintained in a reasonable size. </w:t>
      </w:r>
      <w:r>
        <w:t>Assuming that potential beams for Set A are measurable with a periodicity much longer than that of Set B beams</w:t>
      </w:r>
      <w:r w:rsidRPr="00102EA5">
        <w:t xml:space="preserve">, UE assistance/reporting for </w:t>
      </w:r>
      <w:r w:rsidR="00EA45E2">
        <w:t xml:space="preserve">determining </w:t>
      </w:r>
      <w:r>
        <w:t>S</w:t>
      </w:r>
      <w:r w:rsidRPr="00102EA5">
        <w:t xml:space="preserve">et A </w:t>
      </w:r>
      <w:r>
        <w:t xml:space="preserve">can be </w:t>
      </w:r>
      <w:r w:rsidRPr="002B20CA">
        <w:t>considered.</w:t>
      </w:r>
    </w:p>
    <w:p w14:paraId="59A3F7E2" w14:textId="77777777" w:rsidR="00581341" w:rsidRDefault="00581341" w:rsidP="00581341">
      <w:pPr>
        <w:spacing w:line="360" w:lineRule="auto"/>
        <w:ind w:firstLineChars="100" w:firstLine="220"/>
        <w:rPr>
          <w:b/>
        </w:rPr>
      </w:pPr>
      <w:r w:rsidRPr="002B20CA">
        <w:rPr>
          <w:b/>
        </w:rPr>
        <w:t>Proposal #3: Consider UE assistance/reporting for determining Set A</w:t>
      </w:r>
      <w:r w:rsidRPr="006B4964">
        <w:rPr>
          <w:b/>
        </w:rPr>
        <w:t>, e.g. UE to report preferred Set A among candidate beams of Set A.</w:t>
      </w:r>
    </w:p>
    <w:p w14:paraId="1FFC7FBA" w14:textId="0DC737B8" w:rsidR="00564A20" w:rsidRDefault="000253EC" w:rsidP="00102EA5">
      <w:pPr>
        <w:spacing w:line="360" w:lineRule="auto"/>
        <w:ind w:firstLineChars="100" w:firstLine="220"/>
      </w:pPr>
      <w:r>
        <w:t xml:space="preserve">Regarding the predicted L1-RSRP report, </w:t>
      </w:r>
      <w:r w:rsidR="00564A20">
        <w:t>we think that it is useful f</w:t>
      </w:r>
      <w:r w:rsidR="00564A20" w:rsidRPr="00D975E9">
        <w:t>or NW to compare beam quality of multiple UEs and/or multiple beams of a same UE</w:t>
      </w:r>
      <w:r w:rsidR="00564A20">
        <w:t xml:space="preserve">. For BM-Case2, </w:t>
      </w:r>
      <w:r w:rsidR="00564A20" w:rsidRPr="00E328D2">
        <w:t xml:space="preserve">time-variation of </w:t>
      </w:r>
      <w:r w:rsidR="00564A20">
        <w:t xml:space="preserve">predicted </w:t>
      </w:r>
      <w:r w:rsidR="00564A20" w:rsidRPr="00E328D2">
        <w:t xml:space="preserve">L1-RSRP can also be </w:t>
      </w:r>
      <w:r w:rsidR="00564A20">
        <w:t>consider</w:t>
      </w:r>
      <w:r w:rsidR="00564A20" w:rsidRPr="00E328D2">
        <w:t>ed</w:t>
      </w:r>
      <w:r w:rsidR="003C7F71">
        <w:t xml:space="preserve"> to be included</w:t>
      </w:r>
      <w:r w:rsidR="00564A20" w:rsidRPr="00E328D2">
        <w:t xml:space="preserve"> in the report for</w:t>
      </w:r>
      <w:r w:rsidR="00564A20">
        <w:t xml:space="preserve"> helping intra-/extra-polation at</w:t>
      </w:r>
      <w:r w:rsidR="00564A20" w:rsidRPr="00E328D2">
        <w:t xml:space="preserve"> NW side.</w:t>
      </w:r>
      <w:r w:rsidR="00564A20">
        <w:t xml:space="preserve"> For the predicted beam report with L1-RSRP, </w:t>
      </w:r>
      <w:r>
        <w:t xml:space="preserve">one challenge would be how NW can rely on the reported </w:t>
      </w:r>
      <w:r w:rsidR="003C7F71">
        <w:t xml:space="preserve">beam ID and/or </w:t>
      </w:r>
      <w:r>
        <w:t>L1-RSRP value. This issue could be addressed if UE reports c</w:t>
      </w:r>
      <w:r w:rsidRPr="000253EC">
        <w:t xml:space="preserve">onfidence/probability information </w:t>
      </w:r>
      <w:r>
        <w:t xml:space="preserve">about the predicted beams. </w:t>
      </w:r>
      <w:r w:rsidR="003C7F71">
        <w:t xml:space="preserve">For this information, it needs to be clarified whether the confidence/probability is calculated per model/functionality, per report or per report parameter (e.g. beam ID, L1-RSRP). </w:t>
      </w:r>
    </w:p>
    <w:p w14:paraId="6886E12D" w14:textId="40906DA4" w:rsidR="00564A20" w:rsidRDefault="00564A20" w:rsidP="00564A20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3C7F71">
        <w:rPr>
          <w:b/>
        </w:rPr>
        <w:t>4</w:t>
      </w:r>
      <w:r w:rsidRPr="006B4964">
        <w:rPr>
          <w:b/>
        </w:rPr>
        <w:t xml:space="preserve">: Support predicted L1-RSRP report together with beam(s). </w:t>
      </w:r>
      <w:r>
        <w:rPr>
          <w:b/>
        </w:rPr>
        <w:t>For BM-Case2</w:t>
      </w:r>
      <w:r w:rsidRPr="006B4964">
        <w:rPr>
          <w:b/>
        </w:rPr>
        <w:t xml:space="preserve">, information on time-variation of L1-RSRP can also be included in the report for helping intra-/extra-polation </w:t>
      </w:r>
      <w:r>
        <w:rPr>
          <w:b/>
        </w:rPr>
        <w:t>at</w:t>
      </w:r>
      <w:r w:rsidRPr="006B4964">
        <w:rPr>
          <w:b/>
        </w:rPr>
        <w:t xml:space="preserve"> NW side. </w:t>
      </w:r>
    </w:p>
    <w:p w14:paraId="358A674B" w14:textId="77777777" w:rsidR="00874CB0" w:rsidRDefault="00564A20" w:rsidP="00A33292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3C7F71">
        <w:rPr>
          <w:b/>
        </w:rPr>
        <w:t>5</w:t>
      </w:r>
      <w:r w:rsidRPr="006B4964">
        <w:rPr>
          <w:b/>
        </w:rPr>
        <w:t xml:space="preserve">: </w:t>
      </w:r>
      <w:r w:rsidRPr="00564A20">
        <w:rPr>
          <w:b/>
        </w:rPr>
        <w:t>For predicted L1-RSRP report, confidence/probability information may be helpful for NW to decide whether/how to use the reported L1-RSRP.</w:t>
      </w:r>
      <w:r w:rsidR="003C7F71">
        <w:rPr>
          <w:b/>
        </w:rPr>
        <w:t xml:space="preserve"> Further study whether the information is per </w:t>
      </w:r>
      <w:r w:rsidR="003C7F71" w:rsidRPr="003C7F71">
        <w:rPr>
          <w:b/>
        </w:rPr>
        <w:t>model/functionality, per report or per report parameter</w:t>
      </w:r>
      <w:r w:rsidR="003C7F71">
        <w:rPr>
          <w:b/>
        </w:rPr>
        <w:t>.</w:t>
      </w:r>
    </w:p>
    <w:p w14:paraId="707D0A19" w14:textId="19A97EA4" w:rsidR="00A33292" w:rsidRDefault="00A33292" w:rsidP="00A33292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#6</w:t>
      </w:r>
      <w:r w:rsidRPr="006B4964">
        <w:rPr>
          <w:b/>
        </w:rPr>
        <w:t>: For</w:t>
      </w:r>
      <w:r>
        <w:rPr>
          <w:b/>
        </w:rPr>
        <w:t xml:space="preserve"> BM-Case2 with UE-sided models, following beam reporting enhancements can be considered</w:t>
      </w:r>
    </w:p>
    <w:p w14:paraId="07F94E42" w14:textId="77777777" w:rsidR="00A33292" w:rsidRDefault="00A33292" w:rsidP="00A33292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</w:t>
      </w:r>
      <w:r w:rsidRPr="005D136E">
        <w:rPr>
          <w:b/>
        </w:rPr>
        <w:t xml:space="preserve">eport </w:t>
      </w:r>
      <w:r>
        <w:rPr>
          <w:b/>
        </w:rPr>
        <w:t xml:space="preserve">of </w:t>
      </w:r>
      <w:r w:rsidRPr="005D136E">
        <w:rPr>
          <w:b/>
        </w:rPr>
        <w:t xml:space="preserve">beam(s) for each </w:t>
      </w:r>
      <w:r>
        <w:rPr>
          <w:b/>
        </w:rPr>
        <w:t xml:space="preserve">future </w:t>
      </w:r>
      <w:r w:rsidRPr="005D136E">
        <w:rPr>
          <w:b/>
        </w:rPr>
        <w:t xml:space="preserve">time instance or beam(s) for </w:t>
      </w:r>
      <w:r>
        <w:rPr>
          <w:b/>
        </w:rPr>
        <w:t>a</w:t>
      </w:r>
      <w:r w:rsidRPr="005D136E">
        <w:rPr>
          <w:b/>
        </w:rPr>
        <w:t xml:space="preserve"> time duration, i.e. from the first time instance to the last time instance.</w:t>
      </w:r>
    </w:p>
    <w:p w14:paraId="6F0AD5C6" w14:textId="337C647A" w:rsidR="00DB5A38" w:rsidRDefault="00DB5A38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Report of beam(s) for current time instance for fallback operation</w:t>
      </w:r>
    </w:p>
    <w:p w14:paraId="0ACFE3BB" w14:textId="396D77CE" w:rsidR="00DB5A38" w:rsidRDefault="00DB5A38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 xml:space="preserve">Report of timestamps by UE or NW to indicate timestamps </w:t>
      </w:r>
    </w:p>
    <w:p w14:paraId="3799DFF8" w14:textId="77777777" w:rsidR="00F20C4E" w:rsidRDefault="00F20C4E" w:rsidP="00874CB0">
      <w:pPr>
        <w:pStyle w:val="a5"/>
        <w:spacing w:line="360" w:lineRule="auto"/>
        <w:ind w:leftChars="0" w:left="580"/>
        <w:rPr>
          <w:b/>
        </w:rPr>
      </w:pPr>
    </w:p>
    <w:p w14:paraId="5048681C" w14:textId="4072DE2C" w:rsidR="00B878A2" w:rsidRDefault="007B34AC" w:rsidP="00874CB0">
      <w:pPr>
        <w:pStyle w:val="2"/>
      </w:pPr>
      <w:r>
        <w:lastRenderedPageBreak/>
        <w:t xml:space="preserve">Specification enhancements for </w:t>
      </w:r>
      <w:r w:rsidR="00B878A2">
        <w:t>NW-sided model</w:t>
      </w:r>
    </w:p>
    <w:p w14:paraId="4502E393" w14:textId="4CDF7496" w:rsidR="00B878A2" w:rsidRDefault="00581341">
      <w:pPr>
        <w:spacing w:line="360" w:lineRule="auto"/>
        <w:ind w:firstLineChars="100" w:firstLine="220"/>
      </w:pPr>
      <w:r>
        <w:rPr>
          <w:rFonts w:hint="eastAsia"/>
        </w:rPr>
        <w:t xml:space="preserve">For </w:t>
      </w:r>
      <w:r>
        <w:t xml:space="preserve">beam prediction with </w:t>
      </w:r>
      <w:r>
        <w:rPr>
          <w:rFonts w:hint="eastAsia"/>
        </w:rPr>
        <w:t>NW-sided models, some study points have been agreed</w:t>
      </w:r>
      <w: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81341" w14:paraId="5409C641" w14:textId="77777777" w:rsidTr="00581341">
        <w:tc>
          <w:tcPr>
            <w:tcW w:w="9016" w:type="dxa"/>
          </w:tcPr>
          <w:p w14:paraId="00C41B59" w14:textId="77777777" w:rsidR="000253EC" w:rsidRPr="00E76CC5" w:rsidRDefault="000253EC" w:rsidP="000253EC">
            <w:pPr>
              <w:shd w:val="clear" w:color="auto" w:fill="FFFFFF"/>
              <w:autoSpaceDE/>
              <w:autoSpaceDN/>
              <w:spacing w:after="0"/>
              <w:jc w:val="both"/>
              <w:rPr>
                <w:rFonts w:ascii="Times" w:eastAsia="DengXian" w:hAnsi="Times"/>
                <w:b/>
                <w:bCs/>
                <w:sz w:val="20"/>
                <w:highlight w:val="green"/>
                <w:lang w:eastAsia="zh-CN"/>
              </w:rPr>
            </w:pPr>
            <w:r w:rsidRPr="00E76CC5">
              <w:rPr>
                <w:rFonts w:ascii="Times" w:eastAsia="DengXian" w:hAnsi="Times"/>
                <w:b/>
                <w:bCs/>
                <w:sz w:val="20"/>
                <w:highlight w:val="green"/>
                <w:lang w:eastAsia="zh-CN"/>
              </w:rPr>
              <w:t>Agreement</w:t>
            </w:r>
          </w:p>
          <w:p w14:paraId="7E59E82A" w14:textId="77777777" w:rsidR="000253EC" w:rsidRPr="00E76CC5" w:rsidRDefault="000253EC" w:rsidP="000253EC">
            <w:pPr>
              <w:shd w:val="clear" w:color="auto" w:fill="FFFFFF"/>
              <w:autoSpaceDE/>
              <w:autoSpaceDN/>
              <w:spacing w:after="0"/>
              <w:jc w:val="both"/>
              <w:rPr>
                <w:rFonts w:ascii="Times" w:hAnsi="Times"/>
                <w:b/>
                <w:bCs/>
                <w:i/>
                <w:iCs/>
                <w:sz w:val="20"/>
                <w:lang w:eastAsia="zh-CN"/>
              </w:rPr>
            </w:pPr>
            <w:r w:rsidRPr="00E76CC5">
              <w:rPr>
                <w:rFonts w:ascii="Times" w:hAnsi="Times"/>
                <w:b/>
                <w:bCs/>
                <w:i/>
                <w:iCs/>
                <w:sz w:val="20"/>
                <w:lang w:eastAsia="zh-CN"/>
              </w:rPr>
              <w:t>For BM-Case1 and BM-Case2 with a network-side AI/ML model, study potential specification impact on the following L1 reporting enhancement for AI/ML model inference</w:t>
            </w:r>
          </w:p>
          <w:p w14:paraId="5A2C945C" w14:textId="77777777" w:rsidR="000253EC" w:rsidRPr="00E76CC5" w:rsidRDefault="000253EC" w:rsidP="000253EC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b/>
                <w:i/>
                <w:sz w:val="20"/>
                <w:lang w:eastAsia="zh-CN"/>
              </w:rPr>
            </w:pPr>
            <w:r w:rsidRPr="00E76CC5">
              <w:rPr>
                <w:rFonts w:ascii="Times" w:eastAsia="SimSun" w:hAnsi="Times"/>
                <w:b/>
                <w:i/>
                <w:sz w:val="20"/>
                <w:lang w:eastAsia="zh-CN"/>
              </w:rPr>
              <w:t>UE to report the measurement results of more than 4 beams in one reporting instance</w:t>
            </w:r>
          </w:p>
          <w:p w14:paraId="4648058D" w14:textId="24D57686" w:rsidR="00581341" w:rsidRPr="00874CB0" w:rsidRDefault="000253EC" w:rsidP="00874CB0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b/>
                <w:i/>
                <w:sz w:val="20"/>
                <w:lang w:eastAsia="zh-CN"/>
              </w:rPr>
            </w:pPr>
            <w:r w:rsidRPr="00E76CC5">
              <w:rPr>
                <w:rFonts w:ascii="Times" w:eastAsia="SimSun" w:hAnsi="Times"/>
                <w:b/>
                <w:i/>
                <w:sz w:val="20"/>
                <w:lang w:eastAsia="zh-CN"/>
              </w:rPr>
              <w:t>Other L1 reporting enhancements can be considered</w:t>
            </w:r>
          </w:p>
        </w:tc>
      </w:tr>
    </w:tbl>
    <w:p w14:paraId="75296C1F" w14:textId="7BC97ACB" w:rsidR="007B34AC" w:rsidRDefault="007B34AC" w:rsidP="007B34AC">
      <w:pPr>
        <w:spacing w:line="360" w:lineRule="auto"/>
        <w:ind w:firstLineChars="100" w:firstLine="220"/>
      </w:pPr>
      <w:r w:rsidRPr="006B4964">
        <w:t>For NW-sided model</w:t>
      </w:r>
      <w:r>
        <w:t xml:space="preserve">s, more than 4 beam report from UE </w:t>
      </w:r>
      <w:r w:rsidR="00DB5A38">
        <w:t>would</w:t>
      </w:r>
      <w:r>
        <w:t xml:space="preserve"> be beneficial</w:t>
      </w:r>
      <w:r w:rsidR="00DB5A38">
        <w:t xml:space="preserve"> for NW-side data collection for training/inference/monitoring</w:t>
      </w:r>
      <w:r>
        <w:t xml:space="preserve">. </w:t>
      </w:r>
      <w:r w:rsidR="00DB5A38">
        <w:t xml:space="preserve">For this, </w:t>
      </w:r>
      <w:r w:rsidR="0090556A">
        <w:t xml:space="preserve">the following </w:t>
      </w:r>
      <w:r w:rsidR="00DB5A38">
        <w:t xml:space="preserve">two approaches have been identified, </w:t>
      </w:r>
    </w:p>
    <w:p w14:paraId="2277870D" w14:textId="7211F8C6" w:rsidR="00DB5A38" w:rsidRDefault="00DB5A38" w:rsidP="00874CB0">
      <w:pPr>
        <w:pStyle w:val="a5"/>
        <w:numPr>
          <w:ilvl w:val="0"/>
          <w:numId w:val="20"/>
        </w:numPr>
        <w:spacing w:line="360" w:lineRule="auto"/>
        <w:ind w:leftChars="0"/>
      </w:pPr>
      <w:r>
        <w:t>Opt1.</w:t>
      </w:r>
      <w:r w:rsidR="0090556A">
        <w:t xml:space="preserve"> L1 beam report enhancement</w:t>
      </w:r>
      <w:r>
        <w:t xml:space="preserve"> </w:t>
      </w:r>
      <w:r w:rsidR="00A33292">
        <w:t>for &gt;4 beams</w:t>
      </w:r>
    </w:p>
    <w:p w14:paraId="5520085D" w14:textId="3681C88E" w:rsidR="00DB5A38" w:rsidRDefault="00DB5A38" w:rsidP="00874CB0">
      <w:pPr>
        <w:pStyle w:val="a5"/>
        <w:numPr>
          <w:ilvl w:val="0"/>
          <w:numId w:val="20"/>
        </w:numPr>
        <w:spacing w:line="360" w:lineRule="auto"/>
        <w:ind w:leftChars="0"/>
      </w:pPr>
      <w:r>
        <w:t xml:space="preserve">Opt2. </w:t>
      </w:r>
      <w:r w:rsidR="0090556A">
        <w:t xml:space="preserve">Defining higher-layer based beam measurement collection procedure </w:t>
      </w:r>
      <w:r w:rsidR="00A33292">
        <w:t>for &gt;4 beams</w:t>
      </w:r>
    </w:p>
    <w:p w14:paraId="2AB71441" w14:textId="5922CCDC" w:rsidR="0090556A" w:rsidRDefault="0090556A">
      <w:pPr>
        <w:spacing w:line="360" w:lineRule="auto"/>
        <w:ind w:firstLineChars="100" w:firstLine="220"/>
      </w:pPr>
      <w:r>
        <w:rPr>
          <w:rFonts w:hint="eastAsia"/>
        </w:rPr>
        <w:t>O</w:t>
      </w:r>
      <w:r>
        <w:t xml:space="preserve">pt2 is one possible approach as 3GPP has similar measurement collection features, e.g. </w:t>
      </w:r>
      <w:r w:rsidR="00A33292">
        <w:t xml:space="preserve">for </w:t>
      </w:r>
      <w:r w:rsidRPr="0090556A">
        <w:t>Minimization of Drive Tests (MDT)</w:t>
      </w:r>
      <w:r>
        <w:t>. As we are in SI phase, i.e. not necessarily down-select one option</w:t>
      </w:r>
      <w:r w:rsidR="0042791B">
        <w:t xml:space="preserve"> between the two</w:t>
      </w:r>
      <w:r>
        <w:t>, we suggest that RAN1 should focus on RAN1 solution and leave Opt2 for study in RAN2.</w:t>
      </w:r>
    </w:p>
    <w:p w14:paraId="41FC16D3" w14:textId="29195FA2" w:rsidR="007B34AC" w:rsidRDefault="007B34AC" w:rsidP="007B34AC">
      <w:pPr>
        <w:spacing w:line="360" w:lineRule="auto"/>
        <w:ind w:firstLineChars="100" w:firstLine="220"/>
        <w:rPr>
          <w:b/>
        </w:rPr>
      </w:pPr>
      <w:r w:rsidRPr="007B34AC">
        <w:rPr>
          <w:b/>
        </w:rPr>
        <w:t>Proposal</w:t>
      </w:r>
      <w:r w:rsidR="0090556A">
        <w:rPr>
          <w:b/>
        </w:rPr>
        <w:t xml:space="preserve"> </w:t>
      </w:r>
      <w:r w:rsidRPr="007B34AC">
        <w:rPr>
          <w:b/>
        </w:rPr>
        <w:t>#</w:t>
      </w:r>
      <w:r w:rsidR="00A33292">
        <w:rPr>
          <w:b/>
        </w:rPr>
        <w:t>7</w:t>
      </w:r>
      <w:r w:rsidRPr="007B34AC">
        <w:rPr>
          <w:b/>
        </w:rPr>
        <w:t>: RAN1 should focus on potential enhancement on L1</w:t>
      </w:r>
      <w:r w:rsidR="0090556A">
        <w:rPr>
          <w:b/>
        </w:rPr>
        <w:t xml:space="preserve"> beam</w:t>
      </w:r>
      <w:r w:rsidRPr="007B34AC">
        <w:rPr>
          <w:b/>
        </w:rPr>
        <w:t xml:space="preserve"> report, and leave the</w:t>
      </w:r>
      <w:r w:rsidR="0090556A">
        <w:rPr>
          <w:b/>
        </w:rPr>
        <w:t xml:space="preserve"> higher-layer based approach for beam measurement collection </w:t>
      </w:r>
      <w:r w:rsidRPr="007B34AC">
        <w:rPr>
          <w:b/>
        </w:rPr>
        <w:t>to RAN2</w:t>
      </w:r>
      <w:r w:rsidR="0042791B">
        <w:rPr>
          <w:b/>
        </w:rPr>
        <w:t>.</w:t>
      </w:r>
    </w:p>
    <w:p w14:paraId="00BBA315" w14:textId="0955CDE9" w:rsidR="002C3E58" w:rsidRPr="006B4964" w:rsidRDefault="002C3E58" w:rsidP="002C3E58">
      <w:pPr>
        <w:spacing w:line="360" w:lineRule="auto"/>
        <w:ind w:firstLineChars="100" w:firstLine="220"/>
      </w:pPr>
      <w:r>
        <w:t xml:space="preserve">In addition to the beam reporting enhancement, beam indication enhancement should also be considered. Similar to the observation/discussion previously, UE can </w:t>
      </w:r>
      <w:r w:rsidRPr="00EF309A">
        <w:t>m</w:t>
      </w:r>
      <w:r>
        <w:t>easure and maintain its Rx beam only for Set B beams, and not possible for Set A beams. Thus, beam indication should also be based on Set B beams.</w:t>
      </w:r>
    </w:p>
    <w:p w14:paraId="396BFD4C" w14:textId="5A199E7E" w:rsidR="002C3E58" w:rsidRPr="006B4964" w:rsidRDefault="002C3E58" w:rsidP="002C3E58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A33292">
        <w:rPr>
          <w:b/>
        </w:rPr>
        <w:t>8</w:t>
      </w:r>
      <w:r w:rsidRPr="006B4964">
        <w:rPr>
          <w:b/>
        </w:rPr>
        <w:t xml:space="preserve">: </w:t>
      </w:r>
      <w:r>
        <w:rPr>
          <w:b/>
        </w:rPr>
        <w:t>For NW-sided models, i</w:t>
      </w:r>
      <w:r w:rsidRPr="006B4964">
        <w:rPr>
          <w:b/>
        </w:rPr>
        <w:t xml:space="preserve">n addition to beam reporting enhancements, beam indication enhancement should be considered that TCI/QCL RS should be </w:t>
      </w:r>
      <w:r>
        <w:rPr>
          <w:b/>
        </w:rPr>
        <w:t xml:space="preserve">represented </w:t>
      </w:r>
      <w:r w:rsidRPr="006B4964">
        <w:rPr>
          <w:b/>
        </w:rPr>
        <w:t>based on Set B beams of which UE can measure and maintain its Rx beam.</w:t>
      </w:r>
    </w:p>
    <w:p w14:paraId="1FED615F" w14:textId="3BC90EBB" w:rsidR="007E581C" w:rsidRDefault="0097453B">
      <w:pPr>
        <w:spacing w:line="360" w:lineRule="auto"/>
        <w:ind w:firstLineChars="100" w:firstLine="220"/>
      </w:pPr>
      <w:r>
        <w:t xml:space="preserve">For </w:t>
      </w:r>
      <w:r w:rsidR="00AD1CE5">
        <w:t>NW-side AI/ML model</w:t>
      </w:r>
      <w:r w:rsidR="00E328D2">
        <w:t>s</w:t>
      </w:r>
      <w:r w:rsidR="00601FCA" w:rsidRPr="00102EA5">
        <w:t xml:space="preserve">, </w:t>
      </w:r>
      <w:r w:rsidR="00B6085D">
        <w:t>NW</w:t>
      </w:r>
      <w:r w:rsidR="007F3D14">
        <w:t xml:space="preserve"> </w:t>
      </w:r>
      <w:r w:rsidR="007F3D14" w:rsidRPr="00CF54E1">
        <w:t xml:space="preserve">can use its own measurement as training/validation/testing dataset for </w:t>
      </w:r>
      <w:r w:rsidR="007F3D14" w:rsidRPr="00CF54E1">
        <w:rPr>
          <w:rFonts w:hint="eastAsia"/>
        </w:rPr>
        <w:t xml:space="preserve">AI/ML </w:t>
      </w:r>
      <w:r w:rsidR="00B6085D">
        <w:t>model</w:t>
      </w:r>
      <w:r w:rsidR="007F3D14" w:rsidRPr="00CF54E1">
        <w:rPr>
          <w:rFonts w:hint="eastAsia"/>
        </w:rPr>
        <w:t>.</w:t>
      </w:r>
      <w:r w:rsidR="001D3CF0" w:rsidRPr="00CF54E1">
        <w:t xml:space="preserve"> </w:t>
      </w:r>
      <w:r w:rsidR="00AD1CE5">
        <w:t xml:space="preserve">In addition, </w:t>
      </w:r>
      <w:r w:rsidR="001D3CF0" w:rsidRPr="00CF54E1">
        <w:t xml:space="preserve">beam related UE reporting quantity </w:t>
      </w:r>
      <w:r w:rsidR="00AD1CE5">
        <w:t xml:space="preserve">can be used </w:t>
      </w:r>
      <w:r w:rsidR="00F868E7">
        <w:t>as</w:t>
      </w:r>
      <w:r w:rsidR="001D3CF0" w:rsidRPr="00CF54E1">
        <w:t xml:space="preserve"> input parameter for </w:t>
      </w:r>
      <w:r w:rsidR="00AD1CE5">
        <w:t>the AI/ML model</w:t>
      </w:r>
      <w:r w:rsidR="001D3CF0" w:rsidRPr="00CF54E1">
        <w:t xml:space="preserve">. For example, legacy beam reporting and/or CSI reporting can be </w:t>
      </w:r>
      <w:r>
        <w:t>used as input or assist</w:t>
      </w:r>
      <w:r w:rsidR="001D3CF0" w:rsidRPr="00CF54E1">
        <w:t xml:space="preserve"> data for</w:t>
      </w:r>
      <w:r w:rsidR="00973F7D">
        <w:t xml:space="preserve"> NW-</w:t>
      </w:r>
      <w:r w:rsidR="003545C7" w:rsidRPr="00CF54E1">
        <w:t>side</w:t>
      </w:r>
      <w:r w:rsidR="001D3CF0" w:rsidRPr="00CF54E1">
        <w:t xml:space="preserve"> AI/ML </w:t>
      </w:r>
      <w:r>
        <w:t xml:space="preserve">model </w:t>
      </w:r>
      <w:r w:rsidR="003545C7" w:rsidRPr="00CF54E1">
        <w:t>to predict future DL beam</w:t>
      </w:r>
      <w:r w:rsidR="006F39F6">
        <w:t>s</w:t>
      </w:r>
      <w:r w:rsidR="003545C7" w:rsidRPr="00CF54E1">
        <w:t xml:space="preserve">. Also, positioning related UE reporting can </w:t>
      </w:r>
      <w:r w:rsidR="00F868E7">
        <w:t xml:space="preserve">also </w:t>
      </w:r>
      <w:r w:rsidR="003545C7" w:rsidRPr="00CF54E1">
        <w:t xml:space="preserve">be </w:t>
      </w:r>
      <w:r w:rsidR="00F868E7">
        <w:t>used</w:t>
      </w:r>
      <w:r w:rsidR="003545C7" w:rsidRPr="00CF54E1">
        <w:t xml:space="preserve"> for DL beam prediction</w:t>
      </w:r>
      <w:r w:rsidR="00D57E70" w:rsidRPr="00CF54E1">
        <w:t>, since UE position is highly related with DL beam to be served for the UE</w:t>
      </w:r>
      <w:r w:rsidR="003545C7" w:rsidRPr="00CF54E1">
        <w:t xml:space="preserve">. </w:t>
      </w:r>
      <w:r>
        <w:t>A</w:t>
      </w:r>
      <w:r w:rsidR="00D57E70" w:rsidRPr="00CF54E1">
        <w:t>dditional</w:t>
      </w:r>
      <w:r w:rsidR="003545C7" w:rsidRPr="00CF54E1">
        <w:t xml:space="preserve"> UE reporting</w:t>
      </w:r>
      <w:r w:rsidR="00F03463" w:rsidRPr="00CF54E1">
        <w:t xml:space="preserve"> </w:t>
      </w:r>
      <w:r>
        <w:t xml:space="preserve">can also be considered </w:t>
      </w:r>
      <w:r w:rsidR="00F868E7">
        <w:t>for</w:t>
      </w:r>
      <w:r w:rsidR="00D57E70" w:rsidRPr="00CF54E1">
        <w:t xml:space="preserve"> </w:t>
      </w:r>
      <w:r w:rsidR="00F868E7">
        <w:t xml:space="preserve">improving </w:t>
      </w:r>
      <w:r w:rsidR="00D57E70" w:rsidRPr="00CF54E1">
        <w:t xml:space="preserve">the </w:t>
      </w:r>
      <w:r w:rsidR="003545C7" w:rsidRPr="00CF54E1">
        <w:t xml:space="preserve">DL beam prediction </w:t>
      </w:r>
      <w:r w:rsidR="00F868E7">
        <w:t>performance</w:t>
      </w:r>
      <w:r w:rsidR="003545C7" w:rsidRPr="00CF54E1">
        <w:t>.</w:t>
      </w:r>
      <w:r w:rsidR="00F03463" w:rsidRPr="00CF54E1">
        <w:t xml:space="preserve"> </w:t>
      </w:r>
      <w:r w:rsidR="004326D9" w:rsidRPr="00CF54E1">
        <w:t xml:space="preserve">For example, UE data </w:t>
      </w:r>
      <w:r w:rsidR="00F868E7">
        <w:t xml:space="preserve">attained from sensors </w:t>
      </w:r>
      <w:r w:rsidR="004326D9" w:rsidRPr="00CF54E1">
        <w:t>such as velocity,</w:t>
      </w:r>
      <w:r w:rsidR="00F868E7">
        <w:t xml:space="preserve"> orientation,</w:t>
      </w:r>
      <w:r w:rsidR="004326D9" w:rsidRPr="00CF54E1">
        <w:t xml:space="preserve"> </w:t>
      </w:r>
      <w:r w:rsidR="00973F7D">
        <w:t xml:space="preserve">or </w:t>
      </w:r>
      <w:r w:rsidR="004326D9" w:rsidRPr="00CF54E1">
        <w:t xml:space="preserve">rotation can be </w:t>
      </w:r>
      <w:r w:rsidR="00A33292">
        <w:t xml:space="preserve">formatted to a non-proprietary information and </w:t>
      </w:r>
      <w:r>
        <w:t xml:space="preserve">reported </w:t>
      </w:r>
      <w:r w:rsidR="005A7138">
        <w:t xml:space="preserve">to NW so that it can be </w:t>
      </w:r>
      <w:r>
        <w:t xml:space="preserve">used as </w:t>
      </w:r>
      <w:r w:rsidR="00F868E7">
        <w:lastRenderedPageBreak/>
        <w:t xml:space="preserve">input for </w:t>
      </w:r>
      <w:r>
        <w:t xml:space="preserve">the </w:t>
      </w:r>
      <w:r w:rsidR="00973F7D">
        <w:t>NW-</w:t>
      </w:r>
      <w:r w:rsidR="00F868E7">
        <w:t xml:space="preserve">side AI/ML </w:t>
      </w:r>
      <w:r>
        <w:t>model</w:t>
      </w:r>
      <w:r w:rsidR="004326D9" w:rsidRPr="00CF54E1">
        <w:t>. Also,</w:t>
      </w:r>
      <w:r w:rsidR="00452DA3" w:rsidRPr="00CF54E1">
        <w:t xml:space="preserve"> more refined or detailed beam reporting, e.g., </w:t>
      </w:r>
      <w:r w:rsidR="00697FC8">
        <w:t xml:space="preserve">tendency/variance of best N beam(s) and/or </w:t>
      </w:r>
      <w:r w:rsidR="00452DA3" w:rsidRPr="00CF54E1">
        <w:t xml:space="preserve">past/present best N beam(s) per time stamp, can be considered, which can </w:t>
      </w:r>
      <w:r w:rsidR="00551720">
        <w:t xml:space="preserve">also </w:t>
      </w:r>
      <w:r w:rsidR="00452DA3" w:rsidRPr="00CF54E1">
        <w:t xml:space="preserve">be </w:t>
      </w:r>
      <w:r w:rsidR="00551720">
        <w:t xml:space="preserve">used as </w:t>
      </w:r>
      <w:r w:rsidR="00452DA3" w:rsidRPr="00CF54E1">
        <w:t xml:space="preserve">input data for </w:t>
      </w:r>
      <w:r w:rsidR="00973F7D">
        <w:t>NW-</w:t>
      </w:r>
      <w:r w:rsidR="00452DA3" w:rsidRPr="00CF54E1">
        <w:t>side AI/ML</w:t>
      </w:r>
      <w:r w:rsidR="00AD1CE5">
        <w:t xml:space="preserve"> model</w:t>
      </w:r>
      <w:r w:rsidR="00452DA3" w:rsidRPr="00CF54E1">
        <w:t xml:space="preserve">. </w:t>
      </w:r>
      <w:r w:rsidR="00973F7D">
        <w:t>In addition</w:t>
      </w:r>
      <w:r w:rsidR="00E87A91">
        <w:t xml:space="preserve"> to the UE reporting</w:t>
      </w:r>
      <w:r w:rsidR="00973F7D">
        <w:t xml:space="preserve">, </w:t>
      </w:r>
      <w:r w:rsidR="00447CAF">
        <w:t xml:space="preserve">enhancements on </w:t>
      </w:r>
      <w:r w:rsidR="00973F7D">
        <w:t>beam indication can also be considered. For example, in UE group based mobility scenario</w:t>
      </w:r>
      <w:r w:rsidR="00447CAF">
        <w:t>s</w:t>
      </w:r>
      <w:r w:rsidR="00973F7D">
        <w:t xml:space="preserve"> like UEs in a train or bus, NW-side AI/ML could predict future beam for the group of UEs so that NW may indicate multiple beams for multiple time instances for</w:t>
      </w:r>
      <w:r w:rsidR="002663D1">
        <w:t xml:space="preserve"> one or multiple</w:t>
      </w:r>
      <w:r w:rsidR="00973F7D">
        <w:t xml:space="preserve"> group</w:t>
      </w:r>
      <w:r w:rsidR="002663D1">
        <w:t>(s)</w:t>
      </w:r>
      <w:r w:rsidR="00973F7D">
        <w:t xml:space="preserve"> of UEs.</w:t>
      </w:r>
    </w:p>
    <w:p w14:paraId="2994A895" w14:textId="591C4375" w:rsidR="00973F7D" w:rsidRPr="00EB75D6" w:rsidRDefault="00973F7D" w:rsidP="00973F7D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A33292">
        <w:rPr>
          <w:b/>
        </w:rPr>
        <w:t>9:</w:t>
      </w:r>
      <w:r>
        <w:rPr>
          <w:b/>
        </w:rPr>
        <w:t xml:space="preserve"> For NW-side</w:t>
      </w:r>
      <w:r w:rsidR="00A53FF7">
        <w:rPr>
          <w:b/>
        </w:rPr>
        <w:t>d</w:t>
      </w:r>
      <w:r>
        <w:rPr>
          <w:b/>
        </w:rPr>
        <w:t xml:space="preserve"> AI/ML in BM-Case2, </w:t>
      </w:r>
      <w:r w:rsidR="00E87A91">
        <w:rPr>
          <w:b/>
        </w:rPr>
        <w:t>consider</w:t>
      </w:r>
      <w:r>
        <w:rPr>
          <w:b/>
        </w:rPr>
        <w:t xml:space="preserve"> </w:t>
      </w:r>
      <w:r w:rsidR="00E87A91">
        <w:rPr>
          <w:b/>
        </w:rPr>
        <w:t xml:space="preserve">enhancements on </w:t>
      </w:r>
      <w:r>
        <w:rPr>
          <w:b/>
        </w:rPr>
        <w:t>UE reporting</w:t>
      </w:r>
      <w:r w:rsidR="00E87A91">
        <w:rPr>
          <w:b/>
        </w:rPr>
        <w:t xml:space="preserve"> and beam indication</w:t>
      </w:r>
      <w:r>
        <w:rPr>
          <w:b/>
        </w:rPr>
        <w:t>.</w:t>
      </w:r>
    </w:p>
    <w:p w14:paraId="65A514CA" w14:textId="1D129759" w:rsidR="00622D53" w:rsidRDefault="002C3E58" w:rsidP="00622D53">
      <w:pPr>
        <w:pStyle w:val="2"/>
      </w:pPr>
      <w:r>
        <w:t xml:space="preserve">Performance monitoring and </w:t>
      </w:r>
      <w:r w:rsidR="00E328D2">
        <w:t>LCM aspect</w:t>
      </w:r>
    </w:p>
    <w:p w14:paraId="59F85B52" w14:textId="6D44E721" w:rsidR="00E328D2" w:rsidRDefault="00E328D2" w:rsidP="007E581C">
      <w:pPr>
        <w:spacing w:line="360" w:lineRule="auto"/>
        <w:ind w:firstLineChars="100" w:firstLine="220"/>
      </w:pPr>
      <w:r>
        <w:t xml:space="preserve">For model </w:t>
      </w:r>
      <w:r w:rsidR="002C3E58">
        <w:t xml:space="preserve">performance </w:t>
      </w:r>
      <w:r>
        <w:t>monitoring and LCM, the following agreements were made.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328D2" w14:paraId="7E75FE05" w14:textId="77777777" w:rsidTr="00E328D2">
        <w:tc>
          <w:tcPr>
            <w:tcW w:w="9016" w:type="dxa"/>
          </w:tcPr>
          <w:p w14:paraId="0578115A" w14:textId="77777777" w:rsidR="00E328D2" w:rsidRPr="00E328D2" w:rsidRDefault="00E328D2" w:rsidP="00E328D2">
            <w:pPr>
              <w:widowControl/>
              <w:wordWrap/>
              <w:autoSpaceDE/>
              <w:autoSpaceDN/>
              <w:spacing w:after="120"/>
              <w:rPr>
                <w:rFonts w:ascii="Times" w:eastAsia="SimSun" w:hAnsi="Times"/>
                <w:b/>
                <w:i/>
                <w:sz w:val="20"/>
                <w:highlight w:val="green"/>
                <w:lang w:val="en-GB" w:eastAsia="zh-CN"/>
              </w:rPr>
            </w:pPr>
            <w:r w:rsidRPr="00E328D2">
              <w:rPr>
                <w:rFonts w:ascii="Times" w:eastAsia="SimSun" w:hAnsi="Times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6A3E4E55" w14:textId="77777777" w:rsidR="00E328D2" w:rsidRPr="00E328D2" w:rsidRDefault="00E328D2" w:rsidP="00E328D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E328D2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73500C43" w14:textId="77777777" w:rsidR="00E328D2" w:rsidRPr="00E328D2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b/>
                <w:i/>
                <w:sz w:val="20"/>
                <w:lang w:eastAsia="ja-JP"/>
              </w:rPr>
            </w:pPr>
            <w:r w:rsidRPr="00E328D2">
              <w:rPr>
                <w:rFonts w:eastAsia="MS Gothic" w:hint="eastAsia"/>
                <w:b/>
                <w:i/>
                <w:sz w:val="20"/>
                <w:lang w:eastAsia="ja-JP"/>
              </w:rPr>
              <w:t>A</w:t>
            </w:r>
            <w:r w:rsidRPr="00E328D2">
              <w:rPr>
                <w:rFonts w:eastAsia="MS Gothic"/>
                <w:b/>
                <w:i/>
                <w:sz w:val="20"/>
                <w:lang w:eastAsia="ja-JP"/>
              </w:rPr>
              <w:t>tl1. UE-side Model monitoring</w:t>
            </w:r>
          </w:p>
          <w:p w14:paraId="60F34A11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UE monitors the performance metric(s) </w:t>
            </w:r>
          </w:p>
          <w:p w14:paraId="706D6562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>UE makes decision(s) of model selection/activation/ deactivation/switching/fallback operation</w:t>
            </w:r>
          </w:p>
          <w:p w14:paraId="2FD7606E" w14:textId="77777777" w:rsidR="00E328D2" w:rsidRPr="00E328D2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b/>
                <w:i/>
                <w:sz w:val="20"/>
                <w:lang w:eastAsia="ja-JP"/>
              </w:rPr>
            </w:pPr>
            <w:r w:rsidRPr="00E328D2">
              <w:rPr>
                <w:rFonts w:eastAsia="MS Gothic" w:hint="eastAsia"/>
                <w:b/>
                <w:i/>
                <w:sz w:val="20"/>
                <w:lang w:eastAsia="ja-JP"/>
              </w:rPr>
              <w:t>A</w:t>
            </w:r>
            <w:r w:rsidRPr="00E328D2">
              <w:rPr>
                <w:rFonts w:eastAsia="MS Gothic"/>
                <w:b/>
                <w:i/>
                <w:sz w:val="20"/>
                <w:lang w:eastAsia="ja-JP"/>
              </w:rPr>
              <w:t>tl2. NW-side Model monitoring</w:t>
            </w:r>
          </w:p>
          <w:p w14:paraId="749B314D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NW monitors the performance metric(s) </w:t>
            </w:r>
          </w:p>
          <w:p w14:paraId="00BF52E9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>NW makes decision(s) of model selection/activation/ deactivation/switching/ fallback operation</w:t>
            </w:r>
          </w:p>
          <w:p w14:paraId="46DC528A" w14:textId="77777777" w:rsidR="00E328D2" w:rsidRPr="00E328D2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b/>
                <w:i/>
                <w:sz w:val="20"/>
                <w:lang w:eastAsia="ja-JP"/>
              </w:rPr>
            </w:pPr>
            <w:r w:rsidRPr="00E328D2">
              <w:rPr>
                <w:rFonts w:eastAsia="Yu Mincho"/>
                <w:b/>
                <w:i/>
                <w:sz w:val="20"/>
                <w:lang w:eastAsia="ja-JP"/>
              </w:rPr>
              <w:t>Alt3. Hybrid model monitoring</w:t>
            </w:r>
          </w:p>
          <w:p w14:paraId="0D57642F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UE monitors the performance metric(s) </w:t>
            </w:r>
          </w:p>
          <w:p w14:paraId="6CAB1B2A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>NW makes decision(s) of model selection/activation/ deactivation/switching/ fallback operation</w:t>
            </w:r>
          </w:p>
          <w:p w14:paraId="7B3E0E05" w14:textId="77777777" w:rsidR="00E328D2" w:rsidRPr="00E328D2" w:rsidRDefault="00E328D2" w:rsidP="00E328D2">
            <w:pPr>
              <w:wordWrap/>
              <w:autoSpaceDE/>
              <w:autoSpaceDN/>
              <w:spacing w:afterLines="50" w:after="120"/>
              <w:rPr>
                <w:rFonts w:ascii="Arial" w:eastAsia="SimSun" w:hAnsi="Arial"/>
                <w:bCs/>
                <w:iCs/>
                <w:sz w:val="20"/>
                <w:szCs w:val="26"/>
                <w:u w:val="single"/>
                <w:lang w:val="en-GB" w:eastAsia="x-none"/>
              </w:rPr>
            </w:pPr>
          </w:p>
          <w:p w14:paraId="16ACC816" w14:textId="77777777" w:rsidR="00E328D2" w:rsidRPr="00E328D2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E328D2"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7D84A79D" w14:textId="77777777" w:rsidR="00E328D2" w:rsidRPr="00E328D2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E328D2">
              <w:rPr>
                <w:rFonts w:ascii="Times" w:hAnsi="Times" w:hint="eastAsia"/>
                <w:b/>
                <w:i/>
                <w:sz w:val="20"/>
                <w:szCs w:val="24"/>
                <w:lang w:val="en-GB" w:eastAsia="zh-CN"/>
              </w:rPr>
              <w:t xml:space="preserve">For BM-Case1 and BM-Case2 </w:t>
            </w:r>
            <w:r w:rsidRPr="006B4964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with a network-side AI/ML model,</w:t>
            </w:r>
            <w:r w:rsidRPr="00E328D2">
              <w:rPr>
                <w:rFonts w:ascii="Times" w:hAnsi="Times" w:hint="eastAsia"/>
                <w:b/>
                <w:i/>
                <w:sz w:val="20"/>
                <w:szCs w:val="24"/>
                <w:lang w:val="en-GB" w:eastAsia="zh-CN"/>
              </w:rPr>
              <w:t> study the NW-side model monitoring:</w:t>
            </w:r>
          </w:p>
          <w:p w14:paraId="651F3801" w14:textId="77777777" w:rsidR="00E328D2" w:rsidRPr="00E328D2" w:rsidRDefault="00E328D2" w:rsidP="00E328D2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DengXian" w:eastAsia="DengXian" w:hAnsi="DengXian" w:cs="SimSun"/>
                <w:color w:val="000000"/>
                <w:lang w:eastAsia="zh-CN"/>
              </w:rPr>
            </w:pPr>
            <w:r w:rsidRPr="00E328D2"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79B475DF" w14:textId="77777777" w:rsidR="00E328D2" w:rsidRPr="00E328D2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E328D2"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1B1AE15A" w14:textId="77777777" w:rsidR="00E328D2" w:rsidRPr="00E328D2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E328D2">
              <w:rPr>
                <w:rFonts w:ascii="Times" w:hAnsi="Times" w:hint="eastAsia"/>
                <w:b/>
                <w:i/>
                <w:sz w:val="20"/>
                <w:szCs w:val="24"/>
                <w:lang w:val="en-GB" w:eastAsia="zh-CN"/>
              </w:rPr>
              <w:t xml:space="preserve">Regarding NW-side model </w:t>
            </w:r>
            <w:r w:rsidRPr="00E328D2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monitoring for a network-side AI/ML model of BM-Case1 and BM-Case2,</w:t>
            </w:r>
            <w:r w:rsidRPr="00E328D2">
              <w:rPr>
                <w:rFonts w:ascii="Times" w:hAnsi="Times" w:hint="eastAsia"/>
                <w:b/>
                <w:i/>
                <w:sz w:val="20"/>
                <w:szCs w:val="24"/>
                <w:lang w:val="en-GB" w:eastAsia="zh-CN"/>
              </w:rPr>
              <w:t xml:space="preserve"> study the potential specification impacts from the following aspects</w:t>
            </w:r>
          </w:p>
          <w:p w14:paraId="7143FE8D" w14:textId="77777777" w:rsidR="00E328D2" w:rsidRPr="00E328D2" w:rsidRDefault="00E328D2" w:rsidP="00E328D2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E328D2"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  <w:t> Beam measurement and report for model monitoring</w:t>
            </w:r>
          </w:p>
          <w:p w14:paraId="19408064" w14:textId="77777777" w:rsidR="00CE3FF7" w:rsidRPr="00E76CC5" w:rsidRDefault="00E328D2" w:rsidP="006B4964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</w:pPr>
            <w:r w:rsidRPr="00E328D2"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  <w:t>Note: This may or may not have specification impact</w:t>
            </w:r>
          </w:p>
          <w:p w14:paraId="4FD91BA2" w14:textId="77777777" w:rsidR="00CE3FF7" w:rsidRPr="00CE3FF7" w:rsidRDefault="00CE3FF7" w:rsidP="00CE3FF7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CE3FF7">
              <w:rPr>
                <w:rFonts w:ascii="Times" w:eastAsia="DengXian" w:hAnsi="Times" w:hint="eastAsia"/>
                <w:b/>
                <w:i/>
                <w:sz w:val="20"/>
                <w:szCs w:val="24"/>
                <w:highlight w:val="green"/>
                <w:lang w:val="en-GB" w:eastAsia="zh-CN"/>
              </w:rPr>
              <w:t>A</w:t>
            </w:r>
            <w:r w:rsidRPr="00CE3FF7"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5705E3ED" w14:textId="77777777" w:rsidR="00CE3FF7" w:rsidRPr="00CE3FF7" w:rsidRDefault="00CE3FF7" w:rsidP="00CE3FF7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1805DF48" w14:textId="5AD4E7BB" w:rsidR="00CE3FF7" w:rsidRPr="00CE3FF7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 xml:space="preserve">UE reporting of beam measurement(s) based on a set of beams indicated by gNB </w:t>
            </w:r>
          </w:p>
          <w:p w14:paraId="34537B03" w14:textId="77777777" w:rsidR="00CE3FF7" w:rsidRPr="00CE3FF7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lastRenderedPageBreak/>
              <w:t>Signaling, e.g., RRC-based, L1-based</w:t>
            </w:r>
          </w:p>
          <w:p w14:paraId="01A3023A" w14:textId="77777777" w:rsidR="00CE3FF7" w:rsidRPr="00CE3FF7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Note: Performance and UE complexity, power consumption should be considered</w:t>
            </w:r>
          </w:p>
          <w:p w14:paraId="5DFA2BA4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2C3E58">
              <w:rPr>
                <w:rFonts w:ascii="Times" w:eastAsia="SimSun" w:hAnsi="Times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  <w:r w:rsidRPr="002C3E58"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 xml:space="preserve"> </w:t>
            </w:r>
          </w:p>
          <w:p w14:paraId="61691FBF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</w:t>
            </w:r>
            <w:r w:rsidRPr="00874CB0">
              <w:rPr>
                <w:rFonts w:ascii="Times" w:hAnsi="Times"/>
                <w:b/>
                <w:bCs/>
                <w:i/>
                <w:sz w:val="20"/>
                <w:lang w:val="en-GB" w:eastAsia="en-US"/>
              </w:rPr>
              <w:t>the performance metric(s) of AI/ML model monitoring</w:t>
            </w: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 for BM-Case1 and BM-Case2, study the following alternatives (including feasibility/necessity) with potential down-selection:</w:t>
            </w:r>
          </w:p>
          <w:p w14:paraId="18F3D52E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 xml:space="preserve">Alt.1: Beam prediction accuracy related KPIs, e.g., Top-K/1 </w:t>
            </w:r>
            <w:r w:rsidRPr="002C3E58">
              <w:rPr>
                <w:rFonts w:ascii="Times" w:hAnsi="Times" w:hint="eastAsia"/>
                <w:b/>
                <w:bCs/>
                <w:i/>
                <w:iCs/>
                <w:sz w:val="20"/>
                <w:lang w:val="en-GB" w:eastAsia="x-none"/>
              </w:rPr>
              <w:t>beam</w:t>
            </w: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 xml:space="preserve"> prediction accuracy</w:t>
            </w:r>
          </w:p>
          <w:p w14:paraId="5D4603AD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</w:pP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>Alt.2: Link quality related KPIs, e.g., throughput, L1-RSRP, L1-SINR, hypothetical BLER</w:t>
            </w:r>
          </w:p>
          <w:p w14:paraId="6207E601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</w:pP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 xml:space="preserve">Alt.3: Performance metric based on input/output data distribution of AI/ML </w:t>
            </w:r>
          </w:p>
          <w:p w14:paraId="640F8C41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>Alt.4: The L1-RSRP difference evaluat</w:t>
            </w: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 xml:space="preserve">ed by comparing measured RSRP and predicted RSRP </w:t>
            </w:r>
          </w:p>
          <w:p w14:paraId="438475ED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Other alternatives are not precluded</w:t>
            </w:r>
          </w:p>
          <w:p w14:paraId="4BACD68B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Note: At least the performance and spec impact should be considered</w:t>
            </w:r>
          </w:p>
          <w:p w14:paraId="40AF7D58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</w:pPr>
          </w:p>
          <w:p w14:paraId="2768738F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Cs/>
                <w:sz w:val="20"/>
                <w:szCs w:val="24"/>
                <w:highlight w:val="green"/>
                <w:lang w:val="en-GB" w:eastAsia="zh-CN"/>
              </w:rPr>
            </w:pPr>
            <w:r w:rsidRPr="002C3E58">
              <w:rPr>
                <w:rFonts w:ascii="Times" w:eastAsia="DengXian" w:hAnsi="Times" w:hint="eastAsia"/>
                <w:b/>
                <w:iCs/>
                <w:sz w:val="20"/>
                <w:szCs w:val="24"/>
                <w:highlight w:val="green"/>
                <w:lang w:val="en-GB" w:eastAsia="zh-CN"/>
              </w:rPr>
              <w:t>A</w:t>
            </w:r>
            <w:r w:rsidRPr="002C3E58">
              <w:rPr>
                <w:rFonts w:ascii="Times" w:eastAsia="DengXian" w:hAnsi="Times"/>
                <w:b/>
                <w:iCs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6D25FF93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For BM-Case1 and BM-Case2 with a UE-side AI/ML model, 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en-US"/>
              </w:rPr>
              <w:t xml:space="preserve">NW-side performance monitoring, </w:t>
            </w: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study the following aspects as a starting point including the study of necessity: </w:t>
            </w:r>
          </w:p>
          <w:p w14:paraId="65CAA74E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Configuration/Signaling from gNB to UE for measurement and/or reporting</w:t>
            </w:r>
          </w:p>
          <w:p w14:paraId="3E769C41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UE reporting to NW (e.g., for the calculation of performance metric) </w:t>
            </w:r>
          </w:p>
          <w:p w14:paraId="4DF54035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 w:line="252" w:lineRule="auto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 xml:space="preserve">Indication from NW for UE to do LCM operations </w:t>
            </w:r>
          </w:p>
          <w:p w14:paraId="0E97DD7F" w14:textId="77777777" w:rsidR="002C3E58" w:rsidRPr="002C3E5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Other aspect(s) is not precluded</w:t>
            </w:r>
          </w:p>
          <w:p w14:paraId="731908A8" w14:textId="77777777" w:rsidR="002C3E58" w:rsidRPr="002C3E5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Note1: At least the performance and reporting overhead of model monitoring mechanism should be considered</w:t>
            </w:r>
          </w:p>
          <w:p w14:paraId="226E05BA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0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71DE6B3D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Cs/>
                <w:color w:val="000000"/>
                <w:sz w:val="20"/>
                <w:szCs w:val="24"/>
                <w:highlight w:val="green"/>
                <w:lang w:val="en-GB" w:eastAsia="zh-CN"/>
              </w:rPr>
            </w:pPr>
            <w:r w:rsidRPr="002C3E58">
              <w:rPr>
                <w:rFonts w:ascii="Times" w:eastAsia="SimSun" w:hAnsi="Times"/>
                <w:b/>
                <w:iCs/>
                <w:color w:val="000000"/>
                <w:sz w:val="20"/>
                <w:highlight w:val="green"/>
                <w:lang w:val="en-GB" w:eastAsia="zh-CN"/>
              </w:rPr>
              <w:t>Agreement</w:t>
            </w:r>
          </w:p>
          <w:p w14:paraId="7CC4E59D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color w:val="000000"/>
                <w:sz w:val="20"/>
                <w:szCs w:val="24"/>
                <w:lang w:val="en-GB" w:eastAsia="zh-CN"/>
              </w:rPr>
            </w:pPr>
            <w:r w:rsidRPr="002C3E58">
              <w:rPr>
                <w:rFonts w:ascii="Times" w:hAnsi="Times"/>
                <w:b/>
                <w:i/>
                <w:color w:val="000000"/>
                <w:sz w:val="20"/>
                <w:szCs w:val="24"/>
                <w:lang w:val="en-GB" w:eastAsia="zh-CN"/>
              </w:rPr>
              <w:t xml:space="preserve">For BM-Case1 and BM-Case2 with a UE-side AI/ML model, 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en-US"/>
              </w:rPr>
              <w:t>UE-side performance monitoring,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 study the following aspects as a starting point including the study of necessity and feasibility: </w:t>
            </w:r>
          </w:p>
          <w:p w14:paraId="28A9ABF3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 xml:space="preserve">Indication/request/report from UE to gNB for performance monitoring </w:t>
            </w:r>
          </w:p>
          <w:p w14:paraId="1036631F" w14:textId="77777777" w:rsidR="002C3E58" w:rsidRPr="00874CB0" w:rsidRDefault="002C3E58" w:rsidP="002C3E58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Note: The indictation</w:t>
            </w:r>
            <w:r w:rsidRPr="00874CB0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/request/report</w:t>
            </w: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 may be not needed in some case(s)</w:t>
            </w:r>
          </w:p>
          <w:p w14:paraId="4117856E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Configuration/Signaling from gNB to UE for performance monitoring</w:t>
            </w:r>
          </w:p>
          <w:p w14:paraId="015C4C32" w14:textId="77777777" w:rsidR="002C3E58" w:rsidRPr="002C3E5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color w:val="000000"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eastAsia="Yu Mincho" w:hAnsi="Times"/>
                <w:b/>
                <w:i/>
                <w:color w:val="000000"/>
                <w:sz w:val="20"/>
                <w:szCs w:val="24"/>
                <w:lang w:val="en-GB" w:eastAsia="x-none"/>
              </w:rPr>
              <w:t>Other aspect(s) is not precluded</w:t>
            </w:r>
          </w:p>
          <w:p w14:paraId="708A2338" w14:textId="2B2AFC44" w:rsidR="00E328D2" w:rsidRPr="00874CB0" w:rsidRDefault="00E328D2" w:rsidP="00E76CC5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Cs w:val="24"/>
                <w:lang w:val="en-GB" w:eastAsia="x-none"/>
              </w:rPr>
            </w:pPr>
          </w:p>
        </w:tc>
      </w:tr>
    </w:tbl>
    <w:p w14:paraId="4A21E871" w14:textId="77777777" w:rsidR="00A663CC" w:rsidRDefault="00A663CC" w:rsidP="007E581C">
      <w:pPr>
        <w:spacing w:line="360" w:lineRule="auto"/>
        <w:ind w:firstLineChars="100" w:firstLine="220"/>
      </w:pPr>
    </w:p>
    <w:p w14:paraId="7E0B5A4C" w14:textId="2C54D07F" w:rsidR="00C918F0" w:rsidRDefault="00A663CC">
      <w:pPr>
        <w:spacing w:line="360" w:lineRule="auto"/>
        <w:ind w:firstLineChars="100" w:firstLine="220"/>
      </w:pPr>
      <w:r>
        <w:t xml:space="preserve">Among the three alternatives for UE-side AI/ML model, </w:t>
      </w:r>
      <w:r>
        <w:rPr>
          <w:rFonts w:hint="eastAsia"/>
        </w:rPr>
        <w:t>Alt1 should be supported</w:t>
      </w:r>
      <w:r>
        <w:t xml:space="preserve"> as intensively discussed in our companion </w:t>
      </w:r>
      <w:r w:rsidR="00725D06">
        <w:t xml:space="preserve">contribution </w:t>
      </w:r>
      <w:r>
        <w:t>[2]. UE can perform model</w:t>
      </w:r>
      <w:r w:rsidR="002C3E58">
        <w:t xml:space="preserve"> performance</w:t>
      </w:r>
      <w:r>
        <w:t xml:space="preserve"> monitoring, e.g. based on input/output data distribution, applicable condition, etc. by itself, and make decision </w:t>
      </w:r>
      <w:r w:rsidRPr="00A663CC">
        <w:t>of model selection/activation/deactivation/switching/fallback operation</w:t>
      </w:r>
      <w:r>
        <w:t>.</w:t>
      </w:r>
    </w:p>
    <w:p w14:paraId="243ED1A0" w14:textId="4CCF6EAE" w:rsidR="00A663CC" w:rsidRPr="006B4964" w:rsidRDefault="00A663CC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#1</w:t>
      </w:r>
      <w:r w:rsidR="005A7138">
        <w:rPr>
          <w:b/>
        </w:rPr>
        <w:t>0</w:t>
      </w:r>
      <w:r w:rsidRPr="006B4964">
        <w:rPr>
          <w:b/>
        </w:rPr>
        <w:t>: For UE-side</w:t>
      </w:r>
      <w:r w:rsidR="00A53FF7">
        <w:rPr>
          <w:b/>
        </w:rPr>
        <w:t>d</w:t>
      </w:r>
      <w:r w:rsidRPr="006B4964">
        <w:rPr>
          <w:b/>
        </w:rPr>
        <w:t xml:space="preserve"> AI/ML model, Alt1(UE-side model monitoring) should be supported.</w:t>
      </w:r>
    </w:p>
    <w:p w14:paraId="26E9ABFC" w14:textId="68B8510E" w:rsidR="007420A5" w:rsidRDefault="002C3E58" w:rsidP="007E581C">
      <w:pPr>
        <w:spacing w:line="360" w:lineRule="auto"/>
        <w:ind w:firstLineChars="100" w:firstLine="220"/>
      </w:pPr>
      <w:r>
        <w:rPr>
          <w:rFonts w:hint="eastAsia"/>
        </w:rPr>
        <w:t xml:space="preserve">For </w:t>
      </w:r>
      <w:r>
        <w:t>UE-side performance monitoring, request</w:t>
      </w:r>
      <w:r w:rsidR="001B084B">
        <w:t xml:space="preserve"> or report</w:t>
      </w:r>
      <w:r>
        <w:t xml:space="preserve"> from UE to NW may be considered</w:t>
      </w:r>
      <w:r w:rsidR="001B084B">
        <w:t xml:space="preserve">, e.g. to check and compare predicted L1-RSRP with </w:t>
      </w:r>
      <w:r w:rsidR="005A7138">
        <w:t>actual</w:t>
      </w:r>
      <w:r w:rsidR="001B084B">
        <w:t xml:space="preserve"> L1-RSRP from Set A beam measurement</w:t>
      </w:r>
      <w:r>
        <w:t>.</w:t>
      </w:r>
      <w:r w:rsidR="001B084B">
        <w:t xml:space="preserve"> This</w:t>
      </w:r>
      <w:r w:rsidR="007420A5">
        <w:t xml:space="preserve"> may not necessarily be an on-demand procedure since NW could configure and transmit Set A with long </w:t>
      </w:r>
      <w:r w:rsidR="007420A5">
        <w:lastRenderedPageBreak/>
        <w:t>periodicity</w:t>
      </w:r>
      <w:r w:rsidR="00345365">
        <w:t xml:space="preserve"> </w:t>
      </w:r>
      <w:r w:rsidR="005A7138">
        <w:t>based on UE capability report</w:t>
      </w:r>
      <w:r w:rsidR="00345365">
        <w:t>, thus</w:t>
      </w:r>
      <w:r w:rsidR="007420A5">
        <w:t xml:space="preserve"> UE can use the Set A measurement for </w:t>
      </w:r>
      <w:r w:rsidR="005A7138">
        <w:t xml:space="preserve">the purpose of </w:t>
      </w:r>
      <w:r w:rsidR="007420A5">
        <w:t xml:space="preserve">performance monitoring. </w:t>
      </w:r>
    </w:p>
    <w:p w14:paraId="010A4220" w14:textId="4397DD4C" w:rsidR="002C3E58" w:rsidRDefault="007420A5" w:rsidP="007E581C">
      <w:pPr>
        <w:spacing w:line="360" w:lineRule="auto"/>
        <w:ind w:firstLineChars="100" w:firstLine="220"/>
      </w:pPr>
      <w:r w:rsidRPr="006B4964">
        <w:rPr>
          <w:b/>
        </w:rPr>
        <w:t>Proposal</w:t>
      </w:r>
      <w:r>
        <w:rPr>
          <w:b/>
        </w:rPr>
        <w:t xml:space="preserve"> #1</w:t>
      </w:r>
      <w:r w:rsidR="005A7138">
        <w:rPr>
          <w:b/>
        </w:rPr>
        <w:t>1</w:t>
      </w:r>
      <w:r w:rsidRPr="006B4964">
        <w:rPr>
          <w:b/>
        </w:rPr>
        <w:t xml:space="preserve">: </w:t>
      </w:r>
      <w:r>
        <w:rPr>
          <w:b/>
        </w:rPr>
        <w:t>Further study whether dedicated signaling or procedure for UE-side performance monitoring is necessary by considering that Set A beam</w:t>
      </w:r>
      <w:r w:rsidR="005A7138">
        <w:rPr>
          <w:b/>
        </w:rPr>
        <w:t>s</w:t>
      </w:r>
      <w:r>
        <w:rPr>
          <w:b/>
        </w:rPr>
        <w:t xml:space="preserve"> could be </w:t>
      </w:r>
      <w:r w:rsidR="005A7138">
        <w:rPr>
          <w:b/>
        </w:rPr>
        <w:t>provided based on UE capability report</w:t>
      </w:r>
      <w:r>
        <w:rPr>
          <w:b/>
        </w:rPr>
        <w:t>.</w:t>
      </w:r>
    </w:p>
    <w:p w14:paraId="465BCD9A" w14:textId="39B55E30" w:rsidR="00A663CC" w:rsidRPr="007339AF" w:rsidRDefault="00A663CC" w:rsidP="007E581C">
      <w:pPr>
        <w:spacing w:line="360" w:lineRule="auto"/>
        <w:ind w:firstLineChars="100" w:firstLine="220"/>
      </w:pPr>
      <w:r>
        <w:rPr>
          <w:rFonts w:hint="eastAsia"/>
        </w:rPr>
        <w:t xml:space="preserve">For </w:t>
      </w:r>
      <w:r w:rsidRPr="00A663CC">
        <w:t>NW-side monitoring for network-side AI/ML model</w:t>
      </w:r>
      <w:r>
        <w:t xml:space="preserve">, </w:t>
      </w:r>
      <w:r w:rsidR="007339AF">
        <w:t xml:space="preserve">UE reporting based on Set A can be considered but </w:t>
      </w:r>
      <w:r w:rsidR="007339AF" w:rsidRPr="007339AF">
        <w:t>with an assumption that measurement and reporting on Set A or potential beams of Set A should</w:t>
      </w:r>
      <w:r w:rsidR="00CB2B70">
        <w:t xml:space="preserve"> </w:t>
      </w:r>
      <w:r w:rsidR="007339AF" w:rsidRPr="007339AF">
        <w:t>happen rarely, e.g. with tens or hundreds longer periodicity than that of Set B beams.</w:t>
      </w:r>
    </w:p>
    <w:p w14:paraId="1224DCC7" w14:textId="7DEB33BF" w:rsidR="00A663CC" w:rsidRDefault="00A663CC" w:rsidP="006B4964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7420A5">
        <w:rPr>
          <w:b/>
        </w:rPr>
        <w:t>1</w:t>
      </w:r>
      <w:r w:rsidR="00345CDF">
        <w:rPr>
          <w:b/>
        </w:rPr>
        <w:t>2</w:t>
      </w:r>
      <w:r>
        <w:rPr>
          <w:b/>
        </w:rPr>
        <w:t>: For NW-side</w:t>
      </w:r>
      <w:r w:rsidR="00A53FF7">
        <w:rPr>
          <w:b/>
        </w:rPr>
        <w:t>d</w:t>
      </w:r>
      <w:r>
        <w:rPr>
          <w:b/>
        </w:rPr>
        <w:t xml:space="preserve"> model monitoring, UE reporting based on Set A can be considered but with an assumption that measurement and reporting on Set A or potential beams of Set A sh</w:t>
      </w:r>
      <w:r w:rsidR="0013595E">
        <w:rPr>
          <w:b/>
        </w:rPr>
        <w:t>all</w:t>
      </w:r>
      <w:r w:rsidR="00CB2B70">
        <w:rPr>
          <w:b/>
        </w:rPr>
        <w:t xml:space="preserve"> </w:t>
      </w:r>
      <w:r>
        <w:rPr>
          <w:b/>
        </w:rPr>
        <w:t>happen</w:t>
      </w:r>
      <w:r w:rsidR="00C13E31">
        <w:rPr>
          <w:b/>
        </w:rPr>
        <w:t xml:space="preserve"> </w:t>
      </w:r>
      <w:r>
        <w:rPr>
          <w:b/>
        </w:rPr>
        <w:t>rarely.</w:t>
      </w:r>
    </w:p>
    <w:p w14:paraId="43F634FA" w14:textId="5EDBE819" w:rsidR="00CE3FF7" w:rsidRDefault="00CE3FF7" w:rsidP="00CE3FF7">
      <w:pPr>
        <w:pStyle w:val="2"/>
      </w:pPr>
      <w:bookmarkStart w:id="0" w:name="_GoBack"/>
      <w:bookmarkEnd w:id="0"/>
      <w:r>
        <w:t>Tx beam vs. BPL prediction</w:t>
      </w:r>
      <w:r w:rsidR="00D941AC">
        <w:t xml:space="preserve"> for NW-sided model</w:t>
      </w:r>
    </w:p>
    <w:p w14:paraId="681AD24D" w14:textId="19828674" w:rsidR="004045DC" w:rsidRDefault="00CE3FF7" w:rsidP="004045DC">
      <w:pPr>
        <w:spacing w:line="360" w:lineRule="auto"/>
        <w:ind w:firstLineChars="100" w:firstLine="220"/>
      </w:pPr>
      <w:r>
        <w:t xml:space="preserve">In </w:t>
      </w:r>
      <w:r w:rsidR="007420A5">
        <w:t>previous</w:t>
      </w:r>
      <w:r>
        <w:t xml:space="preserve"> meeting</w:t>
      </w:r>
      <w:r w:rsidR="007420A5">
        <w:t>s</w:t>
      </w:r>
      <w:r>
        <w:t xml:space="preserve">, there </w:t>
      </w:r>
      <w:r w:rsidR="007420A5">
        <w:t>have been different views</w:t>
      </w:r>
      <w:r>
        <w:t xml:space="preserve"> on the benefit of BPL(beam pair link) prediction by NW-sided AI/ML model in comparison to gNB Tx beam prediction as being adopted currently. Actually, </w:t>
      </w:r>
      <w:r w:rsidR="004045DC">
        <w:t>the same discussion ha</w:t>
      </w:r>
      <w:r w:rsidR="00D941AC">
        <w:t>d</w:t>
      </w:r>
      <w:r w:rsidR="004045DC">
        <w:t xml:space="preserve"> been done during </w:t>
      </w:r>
      <w:r w:rsidR="004045DC" w:rsidRPr="004045DC">
        <w:t>Rel-14/Rel-15 NR</w:t>
      </w:r>
      <w:r w:rsidR="004045DC">
        <w:t xml:space="preserve"> study and work item</w:t>
      </w:r>
      <w:r w:rsidR="004045DC" w:rsidRPr="004045DC">
        <w:t xml:space="preserve"> time frame</w:t>
      </w:r>
      <w:r w:rsidR="004045DC">
        <w:t xml:space="preserve">. At that time, proponents of BPL based BM showed performance gain over Tx beam based BM </w:t>
      </w:r>
      <w:r w:rsidR="00D941AC">
        <w:t xml:space="preserve">via simulation results </w:t>
      </w:r>
      <w:r w:rsidR="004045DC">
        <w:t>but 3GPP finally agreed to adopt Tx beam based BM framework due to the following reasons.</w:t>
      </w:r>
    </w:p>
    <w:p w14:paraId="6802C676" w14:textId="505DDDE6" w:rsidR="004045DC" w:rsidRPr="00E76CC5" w:rsidRDefault="004045DC" w:rsidP="004045DC">
      <w:pPr>
        <w:spacing w:line="360" w:lineRule="auto"/>
        <w:ind w:firstLineChars="100" w:firstLine="220"/>
        <w:rPr>
          <w:b/>
        </w:rPr>
      </w:pPr>
      <w:r w:rsidRPr="00E76CC5">
        <w:rPr>
          <w:b/>
        </w:rPr>
        <w:t>1.</w:t>
      </w:r>
      <w:r w:rsidRPr="00E76CC5">
        <w:rPr>
          <w:b/>
        </w:rPr>
        <w:tab/>
        <w:t xml:space="preserve">Difficulty </w:t>
      </w:r>
      <w:r>
        <w:rPr>
          <w:b/>
        </w:rPr>
        <w:t>on</w:t>
      </w:r>
      <w:r w:rsidRPr="00E76CC5">
        <w:rPr>
          <w:b/>
        </w:rPr>
        <w:t xml:space="preserve"> represent</w:t>
      </w:r>
      <w:r>
        <w:rPr>
          <w:b/>
        </w:rPr>
        <w:t>ing</w:t>
      </w:r>
      <w:r w:rsidRPr="00E76CC5">
        <w:rPr>
          <w:b/>
        </w:rPr>
        <w:t xml:space="preserve"> UE beams </w:t>
      </w:r>
      <w:r w:rsidR="00AF7757">
        <w:rPr>
          <w:b/>
        </w:rPr>
        <w:t>for diverse UE types/shapes</w:t>
      </w:r>
    </w:p>
    <w:p w14:paraId="4D848BB0" w14:textId="77519B5F" w:rsidR="004045DC" w:rsidRDefault="004045DC" w:rsidP="00E76CC5">
      <w:pPr>
        <w:spacing w:line="360" w:lineRule="auto"/>
      </w:pPr>
      <w:r>
        <w:t>BPL would require UE to report Rx beam ID to NW. But it is nearly impossible to formulate UE beams in a standard form due to very diverse and irregular UE antenna form factor.</w:t>
      </w:r>
      <w:r w:rsidR="00AF7757">
        <w:t xml:space="preserve"> </w:t>
      </w:r>
      <w:r w:rsidR="00C47F24" w:rsidRPr="00E76CC5">
        <w:t>B</w:t>
      </w:r>
      <w:r w:rsidR="00AF7757" w:rsidRPr="00E76CC5">
        <w:t>eam</w:t>
      </w:r>
      <w:r w:rsidR="00C47F24" w:rsidRPr="00E76CC5">
        <w:t xml:space="preserve"> radiation</w:t>
      </w:r>
      <w:r w:rsidR="00AF7757" w:rsidRPr="00E76CC5">
        <w:t xml:space="preserve"> pattern</w:t>
      </w:r>
      <w:r w:rsidR="00C47F24" w:rsidRPr="00E76CC5">
        <w:t xml:space="preserve"> including beam gain, </w:t>
      </w:r>
      <w:r w:rsidR="00AF7757" w:rsidRPr="00E76CC5">
        <w:t xml:space="preserve">beam-width, </w:t>
      </w:r>
      <w:r w:rsidR="00E76CC5" w:rsidRPr="00E76CC5">
        <w:t>and main/side-lope pattern of Rx beam</w:t>
      </w:r>
      <w:r w:rsidR="00C47F24" w:rsidRPr="00E76CC5">
        <w:t xml:space="preserve"> </w:t>
      </w:r>
      <w:r w:rsidR="00AF7757" w:rsidRPr="00E76CC5">
        <w:t xml:space="preserve">can be quite different </w:t>
      </w:r>
      <w:r w:rsidR="00C47F24" w:rsidRPr="00E76CC5">
        <w:t xml:space="preserve">from what </w:t>
      </w:r>
      <w:r w:rsidR="00AF7757" w:rsidRPr="00E76CC5">
        <w:t>use for computer simulation in 3GPP</w:t>
      </w:r>
      <w:r w:rsidR="00C47F24" w:rsidRPr="00E76CC5">
        <w:t xml:space="preserve"> according to different UE types/shapes</w:t>
      </w:r>
      <w:r w:rsidRPr="00E76CC5">
        <w:t>.</w:t>
      </w:r>
      <w:r>
        <w:t xml:space="preserve"> </w:t>
      </w:r>
    </w:p>
    <w:p w14:paraId="59B71A76" w14:textId="467330CB" w:rsidR="00AF7757" w:rsidRDefault="004045DC" w:rsidP="004045DC">
      <w:pPr>
        <w:spacing w:line="360" w:lineRule="auto"/>
        <w:ind w:firstLineChars="100" w:firstLine="220"/>
        <w:rPr>
          <w:b/>
        </w:rPr>
      </w:pPr>
      <w:r w:rsidRPr="00E76CC5">
        <w:rPr>
          <w:b/>
        </w:rPr>
        <w:t>2.</w:t>
      </w:r>
      <w:r w:rsidRPr="00E76CC5">
        <w:rPr>
          <w:b/>
        </w:rPr>
        <w:tab/>
        <w:t xml:space="preserve">Losing UE </w:t>
      </w:r>
      <w:r w:rsidR="00AF7757" w:rsidRPr="00D941AC">
        <w:rPr>
          <w:b/>
        </w:rPr>
        <w:t>implementation</w:t>
      </w:r>
      <w:r w:rsidRPr="00E76CC5">
        <w:rPr>
          <w:b/>
        </w:rPr>
        <w:t xml:space="preserve"> flexibility</w:t>
      </w:r>
      <w:r w:rsidR="00AF7757">
        <w:rPr>
          <w:b/>
        </w:rPr>
        <w:t xml:space="preserve"> and implementation-based beam selection</w:t>
      </w:r>
    </w:p>
    <w:p w14:paraId="1BEE9110" w14:textId="0A59CD15" w:rsidR="00D941AC" w:rsidRDefault="00AF7757" w:rsidP="00E76CC5">
      <w:pPr>
        <w:spacing w:line="360" w:lineRule="auto"/>
        <w:rPr>
          <w:lang w:val="x-none"/>
        </w:rPr>
      </w:pPr>
      <w:r w:rsidRPr="00AF7757">
        <w:rPr>
          <w:lang w:val="x-none"/>
        </w:rPr>
        <w:t xml:space="preserve">For BPL based approach, UE should maintain its beam pattern for each beam ID which restrict UE implementation flexibility and precludes UE Rx beam </w:t>
      </w:r>
      <w:r w:rsidR="00A73E00">
        <w:rPr>
          <w:lang w:val="x-none"/>
        </w:rPr>
        <w:t xml:space="preserve">pattern </w:t>
      </w:r>
      <w:r w:rsidRPr="00AF7757">
        <w:rPr>
          <w:lang w:val="x-none"/>
        </w:rPr>
        <w:t>optimization</w:t>
      </w:r>
      <w:r>
        <w:rPr>
          <w:lang w:val="x-none"/>
        </w:rPr>
        <w:t xml:space="preserve">. </w:t>
      </w:r>
      <w:r w:rsidR="00A73E00">
        <w:rPr>
          <w:lang w:val="x-none"/>
        </w:rPr>
        <w:t>In addition, it also preclude UE to change to a good beam autonomously, e.g. by sensing UE rotation, blockage,</w:t>
      </w:r>
      <w:r w:rsidR="002B5EFB">
        <w:rPr>
          <w:lang w:val="x-none"/>
        </w:rPr>
        <w:t xml:space="preserve"> hand-gripping,</w:t>
      </w:r>
      <w:r w:rsidR="00A73E00">
        <w:rPr>
          <w:lang w:val="x-none"/>
        </w:rPr>
        <w:t xml:space="preserve"> interference, etc. </w:t>
      </w:r>
      <w:r>
        <w:rPr>
          <w:lang w:val="x-none"/>
        </w:rPr>
        <w:t xml:space="preserve">For example, </w:t>
      </w:r>
      <w:r w:rsidRPr="00AF7757">
        <w:rPr>
          <w:lang w:val="x-none"/>
        </w:rPr>
        <w:t>UE can adjust its beamform</w:t>
      </w:r>
      <w:r w:rsidR="006B4C5A">
        <w:rPr>
          <w:lang w:val="x-none"/>
        </w:rPr>
        <w:t>ing</w:t>
      </w:r>
      <w:r w:rsidR="00A73E00">
        <w:rPr>
          <w:lang w:val="x-none"/>
        </w:rPr>
        <w:t xml:space="preserve"> or change to a new Rx beam</w:t>
      </w:r>
      <w:r w:rsidRPr="00AF7757">
        <w:rPr>
          <w:lang w:val="x-none"/>
        </w:rPr>
        <w:t xml:space="preserve"> when UE rotates in order to maintai</w:t>
      </w:r>
      <w:r>
        <w:rPr>
          <w:lang w:val="x-none"/>
        </w:rPr>
        <w:t>n the serving gNB Tx beam</w:t>
      </w:r>
      <w:r w:rsidR="00A73E00">
        <w:rPr>
          <w:lang w:val="x-none"/>
        </w:rPr>
        <w:t xml:space="preserve">, which is allowed operation by </w:t>
      </w:r>
      <w:r>
        <w:rPr>
          <w:lang w:val="x-none"/>
        </w:rPr>
        <w:t xml:space="preserve">current specification. Note that QCL information is about gNB reference signal so that it is up to UE implementation on how to maintain a good Rx beam for the </w:t>
      </w:r>
      <w:r w:rsidR="00A73E00">
        <w:rPr>
          <w:lang w:val="x-none"/>
        </w:rPr>
        <w:t>serving</w:t>
      </w:r>
      <w:r>
        <w:rPr>
          <w:lang w:val="x-none"/>
        </w:rPr>
        <w:t xml:space="preserve"> gNB Tx beam. By adopting BPL </w:t>
      </w:r>
      <w:r>
        <w:rPr>
          <w:lang w:val="x-none"/>
        </w:rPr>
        <w:lastRenderedPageBreak/>
        <w:t>based BM, we should bre</w:t>
      </w:r>
      <w:r w:rsidR="00D941AC">
        <w:rPr>
          <w:lang w:val="x-none"/>
        </w:rPr>
        <w:t>ak this agreed principle of BM, risking a situation that UE should maintain a bad beam even if UE knows that it is now</w:t>
      </w:r>
      <w:r w:rsidR="00A73E00">
        <w:rPr>
          <w:lang w:val="x-none"/>
        </w:rPr>
        <w:t xml:space="preserve"> </w:t>
      </w:r>
      <w:r w:rsidR="00D941AC">
        <w:rPr>
          <w:lang w:val="x-none"/>
        </w:rPr>
        <w:t>BAD.</w:t>
      </w:r>
      <w:r w:rsidR="00A73E00">
        <w:rPr>
          <w:lang w:val="x-none"/>
        </w:rPr>
        <w:t xml:space="preserve"> </w:t>
      </w:r>
    </w:p>
    <w:p w14:paraId="6FC2E738" w14:textId="77777777" w:rsidR="00D941AC" w:rsidRPr="00A73E00" w:rsidRDefault="00D941AC" w:rsidP="00E76CC5">
      <w:pPr>
        <w:spacing w:line="360" w:lineRule="auto"/>
        <w:rPr>
          <w:lang w:val="x-none"/>
        </w:rPr>
      </w:pPr>
    </w:p>
    <w:p w14:paraId="50CAF129" w14:textId="3F6CD35A" w:rsidR="00D941AC" w:rsidRDefault="00D941AC" w:rsidP="00E76CC5">
      <w:pPr>
        <w:spacing w:line="360" w:lineRule="auto"/>
        <w:rPr>
          <w:lang w:val="x-none"/>
        </w:rPr>
      </w:pPr>
      <w:r>
        <w:rPr>
          <w:rFonts w:hint="eastAsia"/>
          <w:lang w:val="x-none"/>
        </w:rPr>
        <w:t xml:space="preserve">As </w:t>
      </w:r>
      <w:r>
        <w:rPr>
          <w:lang w:val="x-none"/>
        </w:rPr>
        <w:t>observ</w:t>
      </w:r>
      <w:r>
        <w:rPr>
          <w:rFonts w:hint="eastAsia"/>
          <w:lang w:val="x-none"/>
        </w:rPr>
        <w:t xml:space="preserve">ed above, </w:t>
      </w:r>
      <w:r w:rsidR="00A73E00">
        <w:rPr>
          <w:lang w:val="x-none"/>
        </w:rPr>
        <w:t xml:space="preserve">the performance of BPL based BM can be worse than Tx beam based BM in real world and </w:t>
      </w:r>
      <w:r>
        <w:rPr>
          <w:rFonts w:hint="eastAsia"/>
          <w:lang w:val="x-none"/>
        </w:rPr>
        <w:t>the</w:t>
      </w:r>
      <w:r w:rsidR="00A73E00">
        <w:rPr>
          <w:lang w:val="x-none"/>
        </w:rPr>
        <w:t>se</w:t>
      </w:r>
      <w:r>
        <w:rPr>
          <w:rFonts w:hint="eastAsia"/>
          <w:lang w:val="x-none"/>
        </w:rPr>
        <w:t xml:space="preserve"> </w:t>
      </w:r>
      <w:r w:rsidRPr="00D941AC">
        <w:rPr>
          <w:lang w:val="x-none"/>
        </w:rPr>
        <w:t xml:space="preserve">reasons remain </w:t>
      </w:r>
      <w:r w:rsidR="007420A5">
        <w:rPr>
          <w:lang w:val="x-none"/>
        </w:rPr>
        <w:t>unchanged</w:t>
      </w:r>
      <w:r w:rsidRPr="00D941AC">
        <w:rPr>
          <w:lang w:val="x-none"/>
        </w:rPr>
        <w:t xml:space="preserve"> regardless of a</w:t>
      </w:r>
      <w:r>
        <w:rPr>
          <w:lang w:val="x-none"/>
        </w:rPr>
        <w:t>pplying</w:t>
      </w:r>
      <w:r w:rsidRPr="00D941AC">
        <w:rPr>
          <w:lang w:val="x-none"/>
        </w:rPr>
        <w:t xml:space="preserve"> AI/ML </w:t>
      </w:r>
      <w:r>
        <w:rPr>
          <w:lang w:val="x-none"/>
        </w:rPr>
        <w:t xml:space="preserve">for BM </w:t>
      </w:r>
      <w:r w:rsidRPr="00D941AC">
        <w:rPr>
          <w:lang w:val="x-none"/>
        </w:rPr>
        <w:t>or not.</w:t>
      </w:r>
      <w:r>
        <w:rPr>
          <w:lang w:val="x-none"/>
        </w:rPr>
        <w:t xml:space="preserve"> Thus, the agreed principle for BM </w:t>
      </w:r>
      <w:r w:rsidR="00A73E00">
        <w:rPr>
          <w:lang w:val="x-none"/>
        </w:rPr>
        <w:t>in 3GPP should not be broken</w:t>
      </w:r>
      <w:r>
        <w:rPr>
          <w:lang w:val="x-none"/>
        </w:rPr>
        <w:t>.</w:t>
      </w:r>
    </w:p>
    <w:p w14:paraId="4EF5D1BA" w14:textId="4CF4FAE9" w:rsidR="00D941AC" w:rsidRPr="008238FF" w:rsidRDefault="00D941AC" w:rsidP="00D941AC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7420A5">
        <w:rPr>
          <w:b/>
        </w:rPr>
        <w:t>1</w:t>
      </w:r>
      <w:r w:rsidR="00345365">
        <w:rPr>
          <w:b/>
        </w:rPr>
        <w:t>3</w:t>
      </w:r>
      <w:r>
        <w:rPr>
          <w:b/>
        </w:rPr>
        <w:t>: For NW-sided model, Tx beam prediction should only be considered.</w:t>
      </w:r>
    </w:p>
    <w:p w14:paraId="326CCA5C" w14:textId="77777777" w:rsidR="00D941AC" w:rsidRPr="00E76CC5" w:rsidRDefault="00D941AC" w:rsidP="00E76CC5">
      <w:pPr>
        <w:spacing w:line="360" w:lineRule="auto"/>
        <w:rPr>
          <w:lang w:val="x-none"/>
        </w:rPr>
      </w:pPr>
    </w:p>
    <w:p w14:paraId="75858897" w14:textId="77777777" w:rsidR="00F06030" w:rsidRPr="00102EA5" w:rsidRDefault="00F06030" w:rsidP="00F06030">
      <w:pPr>
        <w:pStyle w:val="1"/>
      </w:pPr>
      <w:r w:rsidRPr="00102EA5">
        <w:t>Conclusion</w:t>
      </w:r>
    </w:p>
    <w:p w14:paraId="1ED60610" w14:textId="585DBB94" w:rsidR="00F06030" w:rsidRPr="00102EA5" w:rsidRDefault="001E3252" w:rsidP="00690DF5">
      <w:pPr>
        <w:spacing w:line="360" w:lineRule="auto"/>
        <w:ind w:firstLineChars="100" w:firstLine="220"/>
      </w:pPr>
      <w:r w:rsidRPr="00102EA5">
        <w:t>In this contribution, we provided our view on the potential use cases and specification impact on AI/ML for beam management and the followings are proposed.</w:t>
      </w:r>
    </w:p>
    <w:p w14:paraId="4F46F7AF" w14:textId="77777777" w:rsidR="00345365" w:rsidRDefault="00345365" w:rsidP="00345365">
      <w:pPr>
        <w:spacing w:line="360" w:lineRule="auto"/>
        <w:ind w:firstLineChars="100" w:firstLine="220"/>
        <w:rPr>
          <w:rFonts w:eastAsia="맑은 고딕"/>
          <w:b/>
        </w:rPr>
      </w:pPr>
      <w:r w:rsidRPr="00102EA5">
        <w:rPr>
          <w:b/>
        </w:rPr>
        <w:t>Proposal</w:t>
      </w:r>
      <w:r>
        <w:rPr>
          <w:b/>
        </w:rPr>
        <w:t xml:space="preserve"> #1</w:t>
      </w:r>
      <w:r w:rsidRPr="00102EA5">
        <w:rPr>
          <w:b/>
        </w:rPr>
        <w:t xml:space="preserve">: For the UE AI/ML </w:t>
      </w:r>
      <w:r>
        <w:rPr>
          <w:b/>
        </w:rPr>
        <w:t>model training and inference</w:t>
      </w:r>
      <w:r w:rsidRPr="00102EA5">
        <w:rPr>
          <w:b/>
        </w:rPr>
        <w:t xml:space="preserve">, </w:t>
      </w:r>
      <w:r>
        <w:rPr>
          <w:b/>
        </w:rPr>
        <w:t>assist information on</w:t>
      </w:r>
      <w:r w:rsidRPr="009B1BA2">
        <w:rPr>
          <w:rFonts w:eastAsia="맑은 고딕"/>
          <w:b/>
        </w:rPr>
        <w:t xml:space="preserve"> </w:t>
      </w:r>
      <w:r w:rsidRPr="006B4964">
        <w:rPr>
          <w:rFonts w:eastAsia="맑은 고딕"/>
          <w:b/>
        </w:rPr>
        <w:t>relation</w:t>
      </w:r>
      <w:r>
        <w:rPr>
          <w:rFonts w:eastAsia="맑은 고딕"/>
          <w:b/>
        </w:rPr>
        <w:t>/association</w:t>
      </w:r>
      <w:r w:rsidRPr="006B4964">
        <w:rPr>
          <w:rFonts w:eastAsia="맑은 고딕"/>
          <w:b/>
        </w:rPr>
        <w:t xml:space="preserve"> between Set A beams and Set B beams should be provided to UE. </w:t>
      </w:r>
      <w:r>
        <w:rPr>
          <w:rFonts w:eastAsia="맑은 고딕"/>
          <w:b/>
        </w:rPr>
        <w:t xml:space="preserve">To represent beams in Set A and/or Set B while </w:t>
      </w:r>
      <w:r w:rsidRPr="00326B46">
        <w:rPr>
          <w:rFonts w:eastAsia="맑은 고딕"/>
          <w:b/>
        </w:rPr>
        <w:t>preserving sensitive proprietary information</w:t>
      </w:r>
      <w:r>
        <w:rPr>
          <w:rFonts w:eastAsia="맑은 고딕"/>
          <w:b/>
        </w:rPr>
        <w:t>, consider following exemplary methods.</w:t>
      </w:r>
    </w:p>
    <w:p w14:paraId="7098C74B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rFonts w:hint="eastAsia"/>
          <w:b/>
          <w:lang w:eastAsia="ko-KR"/>
        </w:rPr>
        <w:t xml:space="preserve">Set A beams are represented by </w:t>
      </w:r>
      <w:r>
        <w:rPr>
          <w:b/>
          <w:lang w:eastAsia="ko-KR"/>
        </w:rPr>
        <w:t>LC coefficients</w:t>
      </w:r>
      <w:r>
        <w:rPr>
          <w:rFonts w:hint="eastAsia"/>
          <w:b/>
          <w:lang w:eastAsia="ko-KR"/>
        </w:rPr>
        <w:t xml:space="preserve"> of Set B beams</w:t>
      </w:r>
    </w:p>
    <w:p w14:paraId="30227678" w14:textId="77777777" w:rsidR="00345365" w:rsidRPr="005D136E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Tx b</w:t>
      </w:r>
      <w:r w:rsidRPr="00326B46">
        <w:rPr>
          <w:b/>
        </w:rPr>
        <w:t>eam</w:t>
      </w:r>
      <w:r>
        <w:rPr>
          <w:b/>
        </w:rPr>
        <w:t xml:space="preserve"> direction</w:t>
      </w:r>
      <w:r w:rsidRPr="00326B46">
        <w:rPr>
          <w:b/>
        </w:rPr>
        <w:t xml:space="preserve">s are represented </w:t>
      </w:r>
      <w:r>
        <w:rPr>
          <w:b/>
        </w:rPr>
        <w:t xml:space="preserve">as </w:t>
      </w:r>
      <w:r w:rsidRPr="00326B46">
        <w:rPr>
          <w:b/>
        </w:rPr>
        <w:t xml:space="preserve">ordered </w:t>
      </w:r>
      <w:r>
        <w:rPr>
          <w:b/>
        </w:rPr>
        <w:t xml:space="preserve">numbers </w:t>
      </w:r>
      <w:r w:rsidRPr="00326B46">
        <w:rPr>
          <w:b/>
        </w:rPr>
        <w:t>on a 2D or 3D coordinate</w:t>
      </w:r>
    </w:p>
    <w:p w14:paraId="7F52C601" w14:textId="77777777" w:rsidR="00345365" w:rsidRDefault="00345365" w:rsidP="00B8771D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#2</w:t>
      </w:r>
      <w:r w:rsidRPr="006B4964">
        <w:rPr>
          <w:b/>
        </w:rPr>
        <w:t xml:space="preserve">: </w:t>
      </w:r>
      <w:r>
        <w:rPr>
          <w:b/>
        </w:rPr>
        <w:t>I</w:t>
      </w:r>
      <w:r w:rsidRPr="006B4964">
        <w:rPr>
          <w:b/>
        </w:rPr>
        <w:t>t should be assumed that measurements of Set A beams are not available or is available but can be outdated at UE side, and UE is not expected to manage a good Rx beam for each of the Set A beams.</w:t>
      </w:r>
    </w:p>
    <w:p w14:paraId="283099FD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2B20CA">
        <w:rPr>
          <w:b/>
        </w:rPr>
        <w:t>Proposal #3: Consider UE assistance/reporting for determining Set A</w:t>
      </w:r>
      <w:r w:rsidRPr="006B4964">
        <w:rPr>
          <w:b/>
        </w:rPr>
        <w:t>, e.g. UE to report preferred Set A among candidate beams of Set A.</w:t>
      </w:r>
    </w:p>
    <w:p w14:paraId="191FECA7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#4</w:t>
      </w:r>
      <w:r w:rsidRPr="006B4964">
        <w:rPr>
          <w:b/>
        </w:rPr>
        <w:t xml:space="preserve">: Support predicted L1-RSRP report together with beam(s). </w:t>
      </w:r>
      <w:r>
        <w:rPr>
          <w:b/>
        </w:rPr>
        <w:t>For BM-Case2</w:t>
      </w:r>
      <w:r w:rsidRPr="006B4964">
        <w:rPr>
          <w:b/>
        </w:rPr>
        <w:t xml:space="preserve">, information on time-variation of L1-RSRP can also be included in the report for helping intra-/extra-polation </w:t>
      </w:r>
      <w:r>
        <w:rPr>
          <w:b/>
        </w:rPr>
        <w:t>at</w:t>
      </w:r>
      <w:r w:rsidRPr="006B4964">
        <w:rPr>
          <w:b/>
        </w:rPr>
        <w:t xml:space="preserve"> NW side. </w:t>
      </w:r>
    </w:p>
    <w:p w14:paraId="4F09CFAF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#5</w:t>
      </w:r>
      <w:r w:rsidRPr="006B4964">
        <w:rPr>
          <w:b/>
        </w:rPr>
        <w:t xml:space="preserve">: </w:t>
      </w:r>
      <w:r w:rsidRPr="00564A20">
        <w:rPr>
          <w:b/>
        </w:rPr>
        <w:t>For predicted L1-RSRP report, confidence/probability information may be helpful for NW to decide whether/how to use the reported L1-RSRP.</w:t>
      </w:r>
      <w:r>
        <w:rPr>
          <w:b/>
        </w:rPr>
        <w:t xml:space="preserve"> Further study whether the information is per </w:t>
      </w:r>
      <w:r w:rsidRPr="003C7F71">
        <w:rPr>
          <w:b/>
        </w:rPr>
        <w:t>model/functionality, per report or per report parameter</w:t>
      </w:r>
      <w:r>
        <w:rPr>
          <w:b/>
        </w:rPr>
        <w:t>.</w:t>
      </w:r>
    </w:p>
    <w:p w14:paraId="78C68055" w14:textId="46714F7B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#6</w:t>
      </w:r>
      <w:r w:rsidRPr="006B4964">
        <w:rPr>
          <w:b/>
        </w:rPr>
        <w:t>: For</w:t>
      </w:r>
      <w:r>
        <w:rPr>
          <w:b/>
        </w:rPr>
        <w:t xml:space="preserve"> BM-Case2 with UE-sided models, following beam reporting enhancements </w:t>
      </w:r>
      <w:r>
        <w:rPr>
          <w:b/>
        </w:rPr>
        <w:lastRenderedPageBreak/>
        <w:t>can be considered</w:t>
      </w:r>
    </w:p>
    <w:p w14:paraId="72362986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</w:t>
      </w:r>
      <w:r w:rsidRPr="005D136E">
        <w:rPr>
          <w:b/>
        </w:rPr>
        <w:t xml:space="preserve">eport </w:t>
      </w:r>
      <w:r>
        <w:rPr>
          <w:b/>
        </w:rPr>
        <w:t xml:space="preserve">of </w:t>
      </w:r>
      <w:r w:rsidRPr="005D136E">
        <w:rPr>
          <w:b/>
        </w:rPr>
        <w:t xml:space="preserve">beam(s) for each </w:t>
      </w:r>
      <w:r>
        <w:rPr>
          <w:b/>
        </w:rPr>
        <w:t xml:space="preserve">future </w:t>
      </w:r>
      <w:r w:rsidRPr="005D136E">
        <w:rPr>
          <w:b/>
        </w:rPr>
        <w:t xml:space="preserve">time instance or beam(s) for </w:t>
      </w:r>
      <w:r>
        <w:rPr>
          <w:b/>
        </w:rPr>
        <w:t>a</w:t>
      </w:r>
      <w:r w:rsidRPr="005D136E">
        <w:rPr>
          <w:b/>
        </w:rPr>
        <w:t xml:space="preserve"> time duration, i.e. from the first time instance to the last time instance.</w:t>
      </w:r>
    </w:p>
    <w:p w14:paraId="22E3E235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Report of beam(s) for current time instance for fallback operation</w:t>
      </w:r>
    </w:p>
    <w:p w14:paraId="1B69CDB8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 xml:space="preserve">Report of timestamps by UE or NW to indicate timestamps </w:t>
      </w:r>
    </w:p>
    <w:p w14:paraId="69D78A63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7B34AC">
        <w:rPr>
          <w:b/>
        </w:rPr>
        <w:t>Proposal</w:t>
      </w:r>
      <w:r>
        <w:rPr>
          <w:b/>
        </w:rPr>
        <w:t xml:space="preserve"> </w:t>
      </w:r>
      <w:r w:rsidRPr="007B34AC">
        <w:rPr>
          <w:b/>
        </w:rPr>
        <w:t>#</w:t>
      </w:r>
      <w:r>
        <w:rPr>
          <w:b/>
        </w:rPr>
        <w:t>7</w:t>
      </w:r>
      <w:r w:rsidRPr="007B34AC">
        <w:rPr>
          <w:b/>
        </w:rPr>
        <w:t>: RAN1 should focus on potential enhancement on L1</w:t>
      </w:r>
      <w:r>
        <w:rPr>
          <w:b/>
        </w:rPr>
        <w:t xml:space="preserve"> beam</w:t>
      </w:r>
      <w:r w:rsidRPr="007B34AC">
        <w:rPr>
          <w:b/>
        </w:rPr>
        <w:t xml:space="preserve"> report, and leave the</w:t>
      </w:r>
      <w:r>
        <w:rPr>
          <w:b/>
        </w:rPr>
        <w:t xml:space="preserve"> higher-layer based approach for beam measurement collection </w:t>
      </w:r>
      <w:r w:rsidRPr="007B34AC">
        <w:rPr>
          <w:b/>
        </w:rPr>
        <w:t>to RAN2</w:t>
      </w:r>
      <w:r>
        <w:rPr>
          <w:b/>
        </w:rPr>
        <w:t>.</w:t>
      </w:r>
    </w:p>
    <w:p w14:paraId="43CFC0CC" w14:textId="77777777" w:rsidR="00345365" w:rsidRPr="006B4964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#8</w:t>
      </w:r>
      <w:r w:rsidRPr="006B4964">
        <w:rPr>
          <w:b/>
        </w:rPr>
        <w:t xml:space="preserve">: </w:t>
      </w:r>
      <w:r>
        <w:rPr>
          <w:b/>
        </w:rPr>
        <w:t>For NW-sided models, i</w:t>
      </w:r>
      <w:r w:rsidRPr="006B4964">
        <w:rPr>
          <w:b/>
        </w:rPr>
        <w:t xml:space="preserve">n addition to beam reporting enhancements, beam indication enhancement should be considered that TCI/QCL RS should be </w:t>
      </w:r>
      <w:r>
        <w:rPr>
          <w:b/>
        </w:rPr>
        <w:t xml:space="preserve">represented </w:t>
      </w:r>
      <w:r w:rsidRPr="006B4964">
        <w:rPr>
          <w:b/>
        </w:rPr>
        <w:t>based on Set B beams of which UE can measure and maintain its Rx beam.</w:t>
      </w:r>
    </w:p>
    <w:p w14:paraId="4B85D1A3" w14:textId="77777777" w:rsidR="00345365" w:rsidRPr="00EB75D6" w:rsidRDefault="00345365" w:rsidP="00345365">
      <w:pPr>
        <w:spacing w:line="360" w:lineRule="auto"/>
        <w:ind w:firstLineChars="100" w:firstLine="220"/>
        <w:rPr>
          <w:b/>
        </w:rPr>
      </w:pPr>
      <w:r>
        <w:rPr>
          <w:b/>
        </w:rPr>
        <w:t>Proposal #9: For NW-sided AI/ML in BM-Case2, consider enhancements on UE reporting and beam indication.</w:t>
      </w:r>
    </w:p>
    <w:p w14:paraId="0EC169B8" w14:textId="77777777" w:rsidR="00345365" w:rsidRPr="006B4964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#10</w:t>
      </w:r>
      <w:r w:rsidRPr="006B4964">
        <w:rPr>
          <w:b/>
        </w:rPr>
        <w:t>: For UE-side</w:t>
      </w:r>
      <w:r>
        <w:rPr>
          <w:b/>
        </w:rPr>
        <w:t>d</w:t>
      </w:r>
      <w:r w:rsidRPr="006B4964">
        <w:rPr>
          <w:b/>
        </w:rPr>
        <w:t xml:space="preserve"> AI/ML model, Alt1(UE-side model monitoring) should be supported.</w:t>
      </w:r>
    </w:p>
    <w:p w14:paraId="2B7ECEF4" w14:textId="77777777" w:rsidR="00345365" w:rsidRDefault="00345365" w:rsidP="00345365">
      <w:pPr>
        <w:spacing w:line="360" w:lineRule="auto"/>
        <w:ind w:firstLineChars="100" w:firstLine="220"/>
      </w:pPr>
      <w:r w:rsidRPr="006B4964">
        <w:rPr>
          <w:b/>
        </w:rPr>
        <w:t>Proposal</w:t>
      </w:r>
      <w:r>
        <w:rPr>
          <w:b/>
        </w:rPr>
        <w:t xml:space="preserve"> #11</w:t>
      </w:r>
      <w:r w:rsidRPr="006B4964">
        <w:rPr>
          <w:b/>
        </w:rPr>
        <w:t xml:space="preserve">: </w:t>
      </w:r>
      <w:r>
        <w:rPr>
          <w:b/>
        </w:rPr>
        <w:t>Further study whether dedicated signaling or procedure for UE-side performance monitoring is necessary by considering that Set A beams could be provided based on UE capability report.</w:t>
      </w:r>
    </w:p>
    <w:p w14:paraId="452A463F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>
        <w:rPr>
          <w:b/>
        </w:rPr>
        <w:t>Proposal #12: For NW-sided model monitoring, UE reporting based on Set A can be considered but with an assumption that measurement and reporting on Set A or potential beams of Set A shall happen rarely.</w:t>
      </w:r>
    </w:p>
    <w:p w14:paraId="22065521" w14:textId="3C72CC77" w:rsidR="00D941AC" w:rsidRPr="008238FF" w:rsidRDefault="00D941AC" w:rsidP="00D941AC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B8771D">
        <w:rPr>
          <w:b/>
        </w:rPr>
        <w:t>1</w:t>
      </w:r>
      <w:r w:rsidR="00345365">
        <w:rPr>
          <w:b/>
        </w:rPr>
        <w:t>3</w:t>
      </w:r>
      <w:r>
        <w:rPr>
          <w:b/>
        </w:rPr>
        <w:t>: For NW-sided model, Tx beam prediction should only be considered.</w:t>
      </w:r>
    </w:p>
    <w:p w14:paraId="4C095783" w14:textId="77777777" w:rsidR="00690DF5" w:rsidRPr="00102EA5" w:rsidRDefault="00690DF5" w:rsidP="00690DF5">
      <w:pPr>
        <w:spacing w:line="360" w:lineRule="auto"/>
        <w:ind w:firstLineChars="100" w:firstLine="220"/>
      </w:pPr>
    </w:p>
    <w:p w14:paraId="1D6F27BD" w14:textId="77777777" w:rsidR="00F06030" w:rsidRDefault="00F06030" w:rsidP="00265AA6">
      <w:pPr>
        <w:pStyle w:val="1"/>
      </w:pPr>
      <w:r>
        <w:rPr>
          <w:rFonts w:hint="eastAsia"/>
        </w:rPr>
        <w:t>Reference</w:t>
      </w:r>
    </w:p>
    <w:p w14:paraId="4C544DC2" w14:textId="17CB6CDD" w:rsidR="00337052" w:rsidRDefault="00337052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 w:rsidRPr="009E25F2">
        <w:rPr>
          <w:rFonts w:hint="eastAsia"/>
          <w:kern w:val="0"/>
          <w:szCs w:val="20"/>
        </w:rPr>
        <w:t xml:space="preserve">[1] </w:t>
      </w:r>
      <w:r w:rsidRPr="00CA2F64">
        <w:rPr>
          <w:kern w:val="0"/>
          <w:szCs w:val="20"/>
        </w:rPr>
        <w:t>RP-</w:t>
      </w:r>
      <w:r w:rsidR="005D6CA9">
        <w:rPr>
          <w:kern w:val="0"/>
          <w:szCs w:val="20"/>
        </w:rPr>
        <w:t>221348</w:t>
      </w:r>
      <w:r w:rsidRPr="009E25F2">
        <w:rPr>
          <w:kern w:val="0"/>
          <w:szCs w:val="20"/>
        </w:rPr>
        <w:t xml:space="preserve"> “</w:t>
      </w:r>
      <w:r w:rsidR="005D6CA9">
        <w:rPr>
          <w:kern w:val="0"/>
          <w:szCs w:val="20"/>
        </w:rPr>
        <w:t xml:space="preserve">Revised </w:t>
      </w:r>
      <w:r w:rsidRPr="009D4351">
        <w:rPr>
          <w:kern w:val="0"/>
          <w:szCs w:val="20"/>
        </w:rPr>
        <w:t>SI</w:t>
      </w:r>
      <w:r w:rsidR="005D6CA9">
        <w:rPr>
          <w:kern w:val="0"/>
          <w:szCs w:val="20"/>
        </w:rPr>
        <w:t>D</w:t>
      </w:r>
      <w:r w:rsidRPr="009D4351">
        <w:rPr>
          <w:kern w:val="0"/>
          <w:szCs w:val="20"/>
        </w:rPr>
        <w:t>: Study on Artificial Intelligence (AI)/Machine Learning (ML) for NR Air Interface</w:t>
      </w:r>
      <w:r w:rsidRPr="009E25F2">
        <w:rPr>
          <w:kern w:val="0"/>
          <w:szCs w:val="20"/>
        </w:rPr>
        <w:t xml:space="preserve">”, </w:t>
      </w:r>
      <w:r>
        <w:rPr>
          <w:kern w:val="0"/>
          <w:szCs w:val="20"/>
        </w:rPr>
        <w:t>Qualcomm</w:t>
      </w:r>
    </w:p>
    <w:p w14:paraId="59B81E6D" w14:textId="6B947E3D" w:rsidR="00A663CC" w:rsidRDefault="00A663CC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>
        <w:rPr>
          <w:kern w:val="0"/>
          <w:szCs w:val="20"/>
        </w:rPr>
        <w:t>[2] R1-</w:t>
      </w:r>
      <w:r w:rsidR="005A7138" w:rsidRPr="005A7138">
        <w:rPr>
          <w:kern w:val="0"/>
          <w:szCs w:val="20"/>
        </w:rPr>
        <w:t>2303075</w:t>
      </w:r>
      <w:r>
        <w:rPr>
          <w:kern w:val="0"/>
          <w:szCs w:val="20"/>
        </w:rPr>
        <w:t xml:space="preserve">, </w:t>
      </w:r>
      <w:r w:rsidRPr="00A663CC">
        <w:rPr>
          <w:kern w:val="0"/>
          <w:szCs w:val="20"/>
        </w:rPr>
        <w:t>General aspects on AI/ML framework</w:t>
      </w:r>
      <w:r>
        <w:rPr>
          <w:kern w:val="0"/>
          <w:szCs w:val="20"/>
        </w:rPr>
        <w:t>, LG Electronics</w:t>
      </w:r>
    </w:p>
    <w:sectPr w:rsidR="00A663CC">
      <w:headerReference w:type="even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77AAD" w14:textId="77777777" w:rsidR="00D77B00" w:rsidRDefault="00D77B00" w:rsidP="00A730F4">
      <w:pPr>
        <w:spacing w:after="0" w:line="240" w:lineRule="auto"/>
      </w:pPr>
      <w:r>
        <w:separator/>
      </w:r>
    </w:p>
  </w:endnote>
  <w:endnote w:type="continuationSeparator" w:id="0">
    <w:p w14:paraId="64FDF41F" w14:textId="77777777" w:rsidR="00D77B00" w:rsidRDefault="00D77B00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C9A25" w14:textId="7479300D" w:rsidR="0090556A" w:rsidRDefault="0090556A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874CB0" w:rsidRPr="00874CB0">
      <w:rPr>
        <w:noProof/>
        <w:lang w:val="ko-KR"/>
      </w:rPr>
      <w:t>10</w:t>
    </w:r>
    <w:r>
      <w:fldChar w:fldCharType="end"/>
    </w:r>
  </w:p>
  <w:p w14:paraId="55C265D1" w14:textId="77777777" w:rsidR="0090556A" w:rsidRDefault="009055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60F12" w14:textId="77777777" w:rsidR="00D77B00" w:rsidRDefault="00D77B00" w:rsidP="00A730F4">
      <w:pPr>
        <w:spacing w:after="0" w:line="240" w:lineRule="auto"/>
      </w:pPr>
      <w:r>
        <w:separator/>
      </w:r>
    </w:p>
  </w:footnote>
  <w:footnote w:type="continuationSeparator" w:id="0">
    <w:p w14:paraId="47704AC6" w14:textId="77777777" w:rsidR="00D77B00" w:rsidRDefault="00D77B00" w:rsidP="00A73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3BBCD" w14:textId="77777777" w:rsidR="0090556A" w:rsidRDefault="009055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EC80545"/>
    <w:multiLevelType w:val="hybridMultilevel"/>
    <w:tmpl w:val="8A94B182"/>
    <w:lvl w:ilvl="0" w:tplc="510ED906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8D1F06"/>
    <w:multiLevelType w:val="hybridMultilevel"/>
    <w:tmpl w:val="67C0C0EA"/>
    <w:lvl w:ilvl="0" w:tplc="510ED906">
      <w:start w:val="4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바탕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13"/>
  </w:num>
  <w:num w:numId="6">
    <w:abstractNumId w:val="11"/>
  </w:num>
  <w:num w:numId="7">
    <w:abstractNumId w:val="14"/>
  </w:num>
  <w:num w:numId="8">
    <w:abstractNumId w:val="17"/>
  </w:num>
  <w:num w:numId="9">
    <w:abstractNumId w:val="12"/>
  </w:num>
  <w:num w:numId="10">
    <w:abstractNumId w:val="16"/>
  </w:num>
  <w:num w:numId="11">
    <w:abstractNumId w:val="0"/>
  </w:num>
  <w:num w:numId="12">
    <w:abstractNumId w:val="8"/>
  </w:num>
  <w:num w:numId="13">
    <w:abstractNumId w:val="9"/>
  </w:num>
  <w:num w:numId="14">
    <w:abstractNumId w:val="6"/>
  </w:num>
  <w:num w:numId="15">
    <w:abstractNumId w:val="7"/>
  </w:num>
  <w:num w:numId="16">
    <w:abstractNumId w:val="1"/>
  </w:num>
  <w:num w:numId="17">
    <w:abstractNumId w:val="2"/>
  </w:num>
  <w:num w:numId="18">
    <w:abstractNumId w:val="2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0374"/>
    <w:rsid w:val="000253EC"/>
    <w:rsid w:val="000364B2"/>
    <w:rsid w:val="00046112"/>
    <w:rsid w:val="000A1240"/>
    <w:rsid w:val="000E5FF9"/>
    <w:rsid w:val="00102931"/>
    <w:rsid w:val="00102EA5"/>
    <w:rsid w:val="0011349E"/>
    <w:rsid w:val="001200DE"/>
    <w:rsid w:val="0013595E"/>
    <w:rsid w:val="00153951"/>
    <w:rsid w:val="00161AEB"/>
    <w:rsid w:val="0018342A"/>
    <w:rsid w:val="0019667E"/>
    <w:rsid w:val="001B084B"/>
    <w:rsid w:val="001D3CF0"/>
    <w:rsid w:val="001E3252"/>
    <w:rsid w:val="00220A19"/>
    <w:rsid w:val="0022758B"/>
    <w:rsid w:val="0025637B"/>
    <w:rsid w:val="00265AA6"/>
    <w:rsid w:val="002663D1"/>
    <w:rsid w:val="00273211"/>
    <w:rsid w:val="0028784C"/>
    <w:rsid w:val="002B20CA"/>
    <w:rsid w:val="002B5EFB"/>
    <w:rsid w:val="002C3E58"/>
    <w:rsid w:val="002D16C6"/>
    <w:rsid w:val="002E0A64"/>
    <w:rsid w:val="002F746B"/>
    <w:rsid w:val="00304002"/>
    <w:rsid w:val="00326B46"/>
    <w:rsid w:val="00337052"/>
    <w:rsid w:val="00345365"/>
    <w:rsid w:val="00345CDF"/>
    <w:rsid w:val="003545C7"/>
    <w:rsid w:val="00360B73"/>
    <w:rsid w:val="003C0C9E"/>
    <w:rsid w:val="003C0E43"/>
    <w:rsid w:val="003C7F71"/>
    <w:rsid w:val="004045DC"/>
    <w:rsid w:val="004156AA"/>
    <w:rsid w:val="0042791B"/>
    <w:rsid w:val="004326D9"/>
    <w:rsid w:val="0043754A"/>
    <w:rsid w:val="0044525F"/>
    <w:rsid w:val="00447CAF"/>
    <w:rsid w:val="00452DA3"/>
    <w:rsid w:val="00457C03"/>
    <w:rsid w:val="00470569"/>
    <w:rsid w:val="004C0ABE"/>
    <w:rsid w:val="004D02F3"/>
    <w:rsid w:val="004F3DAB"/>
    <w:rsid w:val="005155BB"/>
    <w:rsid w:val="00551720"/>
    <w:rsid w:val="00564A20"/>
    <w:rsid w:val="0057663E"/>
    <w:rsid w:val="00577E4B"/>
    <w:rsid w:val="00581341"/>
    <w:rsid w:val="00591FAC"/>
    <w:rsid w:val="005A7138"/>
    <w:rsid w:val="005C5502"/>
    <w:rsid w:val="005D6CA9"/>
    <w:rsid w:val="005F2CF9"/>
    <w:rsid w:val="005F6797"/>
    <w:rsid w:val="00601FCA"/>
    <w:rsid w:val="00622D53"/>
    <w:rsid w:val="0062358C"/>
    <w:rsid w:val="00635933"/>
    <w:rsid w:val="00637A74"/>
    <w:rsid w:val="0067119C"/>
    <w:rsid w:val="00682AE5"/>
    <w:rsid w:val="00690DF5"/>
    <w:rsid w:val="00697FC8"/>
    <w:rsid w:val="006B1337"/>
    <w:rsid w:val="006B4964"/>
    <w:rsid w:val="006B4C5A"/>
    <w:rsid w:val="006B64D6"/>
    <w:rsid w:val="006C0ECC"/>
    <w:rsid w:val="006D51F9"/>
    <w:rsid w:val="006D631A"/>
    <w:rsid w:val="006F2F86"/>
    <w:rsid w:val="006F39F6"/>
    <w:rsid w:val="006F4211"/>
    <w:rsid w:val="00722800"/>
    <w:rsid w:val="00725D06"/>
    <w:rsid w:val="007339AF"/>
    <w:rsid w:val="007420A5"/>
    <w:rsid w:val="00751766"/>
    <w:rsid w:val="00781380"/>
    <w:rsid w:val="007A16BC"/>
    <w:rsid w:val="007B34AC"/>
    <w:rsid w:val="007B3DBB"/>
    <w:rsid w:val="007D78E9"/>
    <w:rsid w:val="007E451C"/>
    <w:rsid w:val="007E581C"/>
    <w:rsid w:val="007E7B0B"/>
    <w:rsid w:val="007F3D14"/>
    <w:rsid w:val="007F4EA2"/>
    <w:rsid w:val="00803882"/>
    <w:rsid w:val="00804B04"/>
    <w:rsid w:val="00817116"/>
    <w:rsid w:val="00821A35"/>
    <w:rsid w:val="0083549A"/>
    <w:rsid w:val="00850120"/>
    <w:rsid w:val="00851713"/>
    <w:rsid w:val="00872C05"/>
    <w:rsid w:val="00874CB0"/>
    <w:rsid w:val="00884191"/>
    <w:rsid w:val="008865ED"/>
    <w:rsid w:val="00886989"/>
    <w:rsid w:val="0090556A"/>
    <w:rsid w:val="00917C9E"/>
    <w:rsid w:val="00931EA0"/>
    <w:rsid w:val="00973F7D"/>
    <w:rsid w:val="0097453B"/>
    <w:rsid w:val="00994608"/>
    <w:rsid w:val="009A2685"/>
    <w:rsid w:val="009A7220"/>
    <w:rsid w:val="009B1BA2"/>
    <w:rsid w:val="009B47A2"/>
    <w:rsid w:val="00A33292"/>
    <w:rsid w:val="00A53FF7"/>
    <w:rsid w:val="00A61517"/>
    <w:rsid w:val="00A663CC"/>
    <w:rsid w:val="00A730F4"/>
    <w:rsid w:val="00A73E00"/>
    <w:rsid w:val="00A7409C"/>
    <w:rsid w:val="00AC33D6"/>
    <w:rsid w:val="00AD1CE5"/>
    <w:rsid w:val="00AE4453"/>
    <w:rsid w:val="00AF7757"/>
    <w:rsid w:val="00B11E3B"/>
    <w:rsid w:val="00B26101"/>
    <w:rsid w:val="00B2667F"/>
    <w:rsid w:val="00B358BE"/>
    <w:rsid w:val="00B41A7A"/>
    <w:rsid w:val="00B47C18"/>
    <w:rsid w:val="00B6085D"/>
    <w:rsid w:val="00B7637A"/>
    <w:rsid w:val="00B85D0F"/>
    <w:rsid w:val="00B8771D"/>
    <w:rsid w:val="00B878A2"/>
    <w:rsid w:val="00BD5F9D"/>
    <w:rsid w:val="00BE6FB0"/>
    <w:rsid w:val="00C13E31"/>
    <w:rsid w:val="00C2632C"/>
    <w:rsid w:val="00C41BC8"/>
    <w:rsid w:val="00C47F24"/>
    <w:rsid w:val="00C70073"/>
    <w:rsid w:val="00C81DBB"/>
    <w:rsid w:val="00C918F0"/>
    <w:rsid w:val="00CB2B70"/>
    <w:rsid w:val="00CC3815"/>
    <w:rsid w:val="00CD32C4"/>
    <w:rsid w:val="00CE3FF7"/>
    <w:rsid w:val="00CF54E1"/>
    <w:rsid w:val="00D15FC2"/>
    <w:rsid w:val="00D57E70"/>
    <w:rsid w:val="00D77B00"/>
    <w:rsid w:val="00D92E86"/>
    <w:rsid w:val="00D941AC"/>
    <w:rsid w:val="00D975E9"/>
    <w:rsid w:val="00DA35F1"/>
    <w:rsid w:val="00DB12D0"/>
    <w:rsid w:val="00DB5A38"/>
    <w:rsid w:val="00DF5ECF"/>
    <w:rsid w:val="00E012B4"/>
    <w:rsid w:val="00E255F5"/>
    <w:rsid w:val="00E277A7"/>
    <w:rsid w:val="00E328D2"/>
    <w:rsid w:val="00E72F14"/>
    <w:rsid w:val="00E76CC5"/>
    <w:rsid w:val="00E87A91"/>
    <w:rsid w:val="00EA45E2"/>
    <w:rsid w:val="00EB75D6"/>
    <w:rsid w:val="00ED2C88"/>
    <w:rsid w:val="00EE57C0"/>
    <w:rsid w:val="00EF309A"/>
    <w:rsid w:val="00F03463"/>
    <w:rsid w:val="00F06030"/>
    <w:rsid w:val="00F20C4E"/>
    <w:rsid w:val="00F51A5B"/>
    <w:rsid w:val="00F8449E"/>
    <w:rsid w:val="00F8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240F6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B"/>
    <w:basedOn w:val="a"/>
    <w:link w:val="Char1"/>
    <w:uiPriority w:val="34"/>
    <w:qFormat/>
    <w:rsid w:val="00337052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337052"/>
    <w:rPr>
      <w:rFonts w:ascii="Times New Roman" w:eastAsia="맑은 고딕" w:hAnsi="Times New Roman" w:cs="Times New Roman"/>
      <w:kern w:val="0"/>
      <w:sz w:val="22"/>
      <w:szCs w:val="20"/>
      <w:lang w:val="en-GB" w:eastAsia="en-US"/>
    </w:rPr>
  </w:style>
  <w:style w:type="character" w:customStyle="1" w:styleId="normaltextrun">
    <w:name w:val="normaltextrun"/>
    <w:basedOn w:val="a0"/>
    <w:rsid w:val="00337052"/>
  </w:style>
  <w:style w:type="character" w:styleId="a6">
    <w:name w:val="annotation reference"/>
    <w:basedOn w:val="a0"/>
    <w:uiPriority w:val="99"/>
    <w:semiHidden/>
    <w:unhideWhenUsed/>
    <w:rsid w:val="00BD5F9D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BD5F9D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BD5F9D"/>
    <w:rPr>
      <w:rFonts w:ascii="Times New Roman" w:hAnsi="Times New Roman" w:cs="Times New Roman"/>
      <w:sz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D5F9D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BD5F9D"/>
    <w:rPr>
      <w:rFonts w:ascii="Times New Roman" w:hAnsi="Times New Roman" w:cs="Times New Roman"/>
      <w:b/>
      <w:bCs/>
      <w:sz w:val="22"/>
    </w:rPr>
  </w:style>
  <w:style w:type="paragraph" w:styleId="a9">
    <w:name w:val="Balloon Text"/>
    <w:basedOn w:val="a"/>
    <w:link w:val="Char4"/>
    <w:uiPriority w:val="99"/>
    <w:semiHidden/>
    <w:unhideWhenUsed/>
    <w:rsid w:val="00BD5F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BD5F9D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qFormat/>
    <w:rsid w:val="00AC33D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">
    <w:name w:val="Prop"/>
    <w:basedOn w:val="a5"/>
    <w:autoRedefine/>
    <w:qFormat/>
    <w:rsid w:val="00AC33D6"/>
    <w:pPr>
      <w:numPr>
        <w:numId w:val="6"/>
      </w:numPr>
      <w:spacing w:before="120" w:after="120"/>
      <w:ind w:leftChars="0" w:left="644"/>
      <w:jc w:val="both"/>
    </w:pPr>
    <w:rPr>
      <w:rFonts w:eastAsia="MS Mincho" w:cs="Calibri"/>
      <w:b/>
      <w:szCs w:val="21"/>
      <w:lang w:val="en-US" w:eastAsia="zh-CN"/>
    </w:rPr>
  </w:style>
  <w:style w:type="table" w:customStyle="1" w:styleId="10">
    <w:name w:val="표 구분선1"/>
    <w:basedOn w:val="a1"/>
    <w:next w:val="aa"/>
    <w:uiPriority w:val="39"/>
    <w:qFormat/>
    <w:rsid w:val="00EE57C0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표 구분선2"/>
    <w:basedOn w:val="a1"/>
    <w:next w:val="aa"/>
    <w:uiPriority w:val="39"/>
    <w:qFormat/>
    <w:rsid w:val="00601FCA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682AE5"/>
    <w:pPr>
      <w:spacing w:after="0" w:line="240" w:lineRule="auto"/>
      <w:jc w:val="left"/>
    </w:pPr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3269</Words>
  <Characters>18636</Characters>
  <Application>Microsoft Office Word</Application>
  <DocSecurity>0</DocSecurity>
  <Lines>155</Lines>
  <Paragraphs>43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강지원/책임연구원/ICT기술센터 C&amp;M표준(연)5G무선접속표준Task(jw.kang@lge.com)</cp:lastModifiedBy>
  <cp:revision>2</cp:revision>
  <dcterms:created xsi:type="dcterms:W3CDTF">2023-04-07T08:06:00Z</dcterms:created>
  <dcterms:modified xsi:type="dcterms:W3CDTF">2023-04-07T08:06:00Z</dcterms:modified>
</cp:coreProperties>
</file>