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ECFE4" w14:textId="54B6FAF8" w:rsidR="000417F0" w:rsidRPr="00D82A22" w:rsidRDefault="000417F0" w:rsidP="000417F0">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sidR="003469BF">
        <w:rPr>
          <w:rFonts w:cs="Arial"/>
          <w:noProof w:val="0"/>
          <w:sz w:val="28"/>
          <w:szCs w:val="28"/>
          <w:lang w:val="en-US"/>
        </w:rPr>
        <w:t>12</w:t>
      </w:r>
      <w:r w:rsidR="0039727C">
        <w:rPr>
          <w:rFonts w:cs="Arial"/>
          <w:noProof w:val="0"/>
          <w:sz w:val="28"/>
          <w:szCs w:val="28"/>
          <w:lang w:val="en-US"/>
        </w:rPr>
        <w:t>bis-e</w:t>
      </w:r>
      <w:bookmarkStart w:id="2" w:name="_GoBack"/>
      <w:bookmarkEnd w:id="2"/>
      <w:r w:rsidRPr="00402628">
        <w:rPr>
          <w:rFonts w:cs="Arial"/>
          <w:noProof w:val="0"/>
          <w:sz w:val="28"/>
          <w:szCs w:val="28"/>
          <w:lang w:val="en-US"/>
        </w:rPr>
        <w:tab/>
      </w:r>
      <w:r w:rsidRPr="00325793">
        <w:rPr>
          <w:rFonts w:cs="Arial"/>
          <w:noProof w:val="0"/>
          <w:sz w:val="28"/>
          <w:szCs w:val="28"/>
          <w:lang w:val="en-US"/>
        </w:rPr>
        <w:t>R1-</w:t>
      </w:r>
      <w:r w:rsidR="00325793" w:rsidRPr="00325793">
        <w:t xml:space="preserve"> </w:t>
      </w:r>
      <w:r w:rsidR="00325793" w:rsidRPr="00325793">
        <w:rPr>
          <w:rFonts w:cs="Arial"/>
          <w:noProof w:val="0"/>
          <w:sz w:val="28"/>
          <w:szCs w:val="28"/>
          <w:lang w:val="en-US"/>
        </w:rPr>
        <w:t>230</w:t>
      </w:r>
      <w:r w:rsidR="00F01756">
        <w:rPr>
          <w:rFonts w:cs="Arial"/>
          <w:noProof w:val="0"/>
          <w:sz w:val="28"/>
          <w:szCs w:val="28"/>
          <w:lang w:val="en-US"/>
        </w:rPr>
        <w:t>306</w:t>
      </w:r>
      <w:r w:rsidR="00C26E37">
        <w:rPr>
          <w:rFonts w:cs="Arial"/>
          <w:noProof w:val="0"/>
          <w:sz w:val="28"/>
          <w:szCs w:val="28"/>
          <w:lang w:val="en-US"/>
        </w:rPr>
        <w:t>7</w:t>
      </w:r>
    </w:p>
    <w:bookmarkEnd w:id="0"/>
    <w:p w14:paraId="798D74E3" w14:textId="77777777" w:rsidR="00CB2259" w:rsidRPr="00D91FF7" w:rsidRDefault="00CB2259" w:rsidP="00CB2259">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w:t>
      </w:r>
      <w:r w:rsidRPr="00D91FF7">
        <w:rPr>
          <w:rFonts w:asciiTheme="majorHAnsi" w:eastAsia="SimSun" w:hAnsiTheme="majorHAnsi" w:cstheme="majorHAnsi"/>
          <w:sz w:val="28"/>
          <w:szCs w:val="28"/>
          <w:lang w:val="en-US" w:eastAsia="zh-CN"/>
        </w:rPr>
        <w:t>,</w:t>
      </w:r>
      <w:r>
        <w:rPr>
          <w:rFonts w:asciiTheme="majorHAnsi" w:eastAsia="SimSun" w:hAnsiTheme="majorHAnsi" w:cstheme="majorHAnsi"/>
          <w:sz w:val="28"/>
          <w:szCs w:val="28"/>
          <w:lang w:val="en-US" w:eastAsia="zh-CN"/>
        </w:rPr>
        <w:t xml:space="preserve"> April</w:t>
      </w:r>
      <w:r w:rsidRPr="00D91FF7">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w:t>
      </w:r>
      <w:r w:rsidRPr="00D91FF7">
        <w:rPr>
          <w:rFonts w:asciiTheme="majorHAnsi" w:eastAsia="SimSun" w:hAnsiTheme="majorHAnsi" w:cstheme="majorHAnsi"/>
          <w:sz w:val="28"/>
          <w:szCs w:val="28"/>
          <w:lang w:val="en-US" w:eastAsia="zh-CN"/>
        </w:rPr>
        <w:t>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26</w:t>
      </w:r>
      <w:r w:rsidRPr="009775CA">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605DAF" w:rsidRPr="00F068ED" w:rsidRDefault="00605DAF"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605DAF" w:rsidRPr="00F068ED" w:rsidRDefault="00605DAF"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605DAF" w:rsidRPr="00F068ED" w:rsidRDefault="00605DAF"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605DAF" w:rsidRPr="00F068ED" w:rsidRDefault="00605DAF"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75662726" w14:textId="14BD4FA0" w:rsidR="006361CB" w:rsidRPr="00427FA0" w:rsidRDefault="00437FD1" w:rsidP="00427FA0">
      <w:pPr>
        <w:pStyle w:val="10"/>
        <w:spacing w:after="180"/>
      </w:pPr>
      <w:r>
        <w:t>D</w:t>
      </w:r>
      <w:r w:rsidR="00D17E22">
        <w:t>iscussion</w:t>
      </w:r>
      <w:r>
        <w:t>s</w:t>
      </w:r>
    </w:p>
    <w:p w14:paraId="7A57B5DD" w14:textId="69F1E461" w:rsidR="006361CB" w:rsidRPr="000F6BBC" w:rsidRDefault="006361CB" w:rsidP="006361CB">
      <w:pPr>
        <w:pStyle w:val="10"/>
        <w:numPr>
          <w:ilvl w:val="1"/>
          <w:numId w:val="1"/>
        </w:numPr>
        <w:spacing w:after="180"/>
      </w:pPr>
      <w:r>
        <w:t>Codebook design for fully-coherent</w:t>
      </w:r>
    </w:p>
    <w:p w14:paraId="1545DC57" w14:textId="46B4F42F" w:rsidR="008C16DD" w:rsidRDefault="008C16DD" w:rsidP="008C16DD">
      <w:r>
        <w:rPr>
          <w:rFonts w:hint="eastAsia"/>
        </w:rPr>
        <w:t xml:space="preserve">For </w:t>
      </w:r>
      <w:r w:rsidR="00E44FCB">
        <w:t xml:space="preserve">codebook design of </w:t>
      </w:r>
      <w:r w:rsidR="008C3E0B">
        <w:t>fully-coherent UE</w:t>
      </w:r>
      <w:r w:rsidR="00E44FCB">
        <w:t xml:space="preserve">, </w:t>
      </w:r>
      <w:r>
        <w:t>the following agreement</w:t>
      </w:r>
      <w:r w:rsidR="006961EA">
        <w:t>s were</w:t>
      </w:r>
      <w:r>
        <w:t xml:space="preserve"> achieved.</w:t>
      </w:r>
    </w:p>
    <w:tbl>
      <w:tblPr>
        <w:tblStyle w:val="af0"/>
        <w:tblW w:w="0" w:type="auto"/>
        <w:tblLook w:val="04A0" w:firstRow="1" w:lastRow="0" w:firstColumn="1" w:lastColumn="0" w:noHBand="0" w:noVBand="1"/>
      </w:tblPr>
      <w:tblGrid>
        <w:gridCol w:w="9631"/>
      </w:tblGrid>
      <w:tr w:rsidR="008C16DD" w:rsidRPr="004438D8" w14:paraId="614C40C1" w14:textId="77777777" w:rsidTr="009049DC">
        <w:tc>
          <w:tcPr>
            <w:tcW w:w="9631" w:type="dxa"/>
          </w:tcPr>
          <w:p w14:paraId="710E5C33" w14:textId="77777777" w:rsidR="00F7652B" w:rsidRPr="00E708FC" w:rsidRDefault="00F7652B" w:rsidP="00F7652B">
            <w:pPr>
              <w:pStyle w:val="a5"/>
              <w:spacing w:before="0" w:after="0"/>
              <w:contextualSpacing/>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4EF41663" w14:textId="77777777" w:rsidR="00F7652B" w:rsidRPr="00E708FC" w:rsidRDefault="00F7652B" w:rsidP="00F7652B">
            <w:pPr>
              <w:pStyle w:val="a5"/>
              <w:spacing w:before="0" w:after="0"/>
              <w:contextualSpacing/>
              <w:rPr>
                <w:rFonts w:ascii="Times" w:hAnsi="Times" w:cs="Times"/>
                <w:b w:val="0"/>
                <w:bCs/>
              </w:rPr>
            </w:pPr>
            <w:r w:rsidRPr="00E708FC">
              <w:rPr>
                <w:rFonts w:ascii="Times" w:hAnsi="Times" w:cs="Times"/>
                <w:b w:val="0"/>
              </w:rPr>
              <w:t>For fully coherent uplink precoding by an 8TX UE, based on NR Rel-15 single panel DL Type I codebook, the following pairs of (N1, N2) values are supported,</w:t>
            </w:r>
          </w:p>
          <w:p w14:paraId="050BADF5" w14:textId="77777777" w:rsidR="00F7652B" w:rsidRPr="006E3615" w:rsidRDefault="00F7652B" w:rsidP="00F7652B">
            <w:pPr>
              <w:pStyle w:val="aff5"/>
              <w:numPr>
                <w:ilvl w:val="0"/>
                <w:numId w:val="36"/>
              </w:numPr>
              <w:snapToGrid/>
              <w:spacing w:after="0" w:afterAutospacing="0"/>
              <w:ind w:leftChars="0"/>
              <w:contextualSpacing/>
              <w:rPr>
                <w:lang w:val="en-CA" w:eastAsia="zh-CN"/>
              </w:rPr>
            </w:pPr>
            <w:r w:rsidRPr="006E3615">
              <w:rPr>
                <w:lang w:val="en-CA" w:eastAsia="zh-CN"/>
              </w:rPr>
              <w:t>(N1, N2) = (4, 1)</w:t>
            </w:r>
          </w:p>
          <w:p w14:paraId="2C1D4940" w14:textId="1B3D1A45" w:rsidR="00F7652B" w:rsidRPr="006E3615" w:rsidRDefault="00F7652B" w:rsidP="00F7652B">
            <w:pPr>
              <w:pStyle w:val="aff5"/>
              <w:numPr>
                <w:ilvl w:val="0"/>
                <w:numId w:val="36"/>
              </w:numPr>
              <w:snapToGrid/>
              <w:spacing w:after="0" w:afterAutospacing="0"/>
              <w:ind w:leftChars="0"/>
              <w:contextualSpacing/>
              <w:rPr>
                <w:lang w:val="en-CA" w:eastAsia="zh-CN"/>
              </w:rPr>
            </w:pPr>
            <w:r w:rsidRPr="006E3615">
              <w:rPr>
                <w:lang w:val="en-CA" w:eastAsia="zh-CN"/>
              </w:rPr>
              <w:t>(N1, N2) = (2, 2)</w:t>
            </w:r>
          </w:p>
          <w:p w14:paraId="7A8FED65" w14:textId="77777777" w:rsidR="00F7652B" w:rsidRPr="00E708FC" w:rsidRDefault="00F7652B" w:rsidP="00F7652B">
            <w:pPr>
              <w:contextualSpacing/>
              <w:rPr>
                <w:rFonts w:cs="Times"/>
                <w:lang w:val="en-US"/>
              </w:rPr>
            </w:pPr>
            <w:r w:rsidRPr="00E708FC">
              <w:rPr>
                <w:rFonts w:cs="Times"/>
                <w:lang w:val="en-US"/>
              </w:rPr>
              <w:t>A pair of (N1, N2) can be configured with subject to UE capability.</w:t>
            </w:r>
          </w:p>
          <w:p w14:paraId="7E933107" w14:textId="77777777" w:rsidR="00F7652B" w:rsidRPr="00E708FC" w:rsidRDefault="00F7652B" w:rsidP="00F7652B">
            <w:pPr>
              <w:rPr>
                <w:rFonts w:cs="Times"/>
                <w:iCs/>
              </w:rPr>
            </w:pPr>
          </w:p>
          <w:p w14:paraId="1DA56A59" w14:textId="645E9313" w:rsidR="00F7652B" w:rsidRPr="00E708FC" w:rsidRDefault="00F7652B" w:rsidP="00F7652B">
            <w:pPr>
              <w:rPr>
                <w:rFonts w:ascii="Times" w:hAnsi="Times" w:cs="Times"/>
                <w:b/>
                <w:bCs/>
                <w:iCs/>
              </w:rPr>
            </w:pPr>
            <w:r w:rsidRPr="00E708FC">
              <w:rPr>
                <w:rFonts w:cs="Times"/>
                <w:b/>
                <w:bCs/>
                <w:iCs/>
                <w:highlight w:val="green"/>
              </w:rPr>
              <w:t>Agreement</w:t>
            </w:r>
            <w:r>
              <w:rPr>
                <w:rFonts w:cs="Times"/>
                <w:b/>
                <w:bCs/>
                <w:iCs/>
                <w:highlight w:val="green"/>
              </w:rPr>
              <w:br/>
            </w:r>
            <w:r w:rsidRPr="00F7652B">
              <w:rPr>
                <w:rFonts w:ascii="Times" w:hAnsi="Times" w:cs="Times"/>
                <w:iCs/>
              </w:rPr>
              <w:t>Fully coherent uplink precoding by an 8TX UE, based on NR Rel-15 single panel DL Type I codebook</w:t>
            </w:r>
          </w:p>
          <w:p w14:paraId="6DED9565" w14:textId="77777777" w:rsidR="00F7652B" w:rsidRPr="00E708FC" w:rsidRDefault="00F7652B" w:rsidP="00F7652B">
            <w:pPr>
              <w:pStyle w:val="aff5"/>
              <w:numPr>
                <w:ilvl w:val="0"/>
                <w:numId w:val="30"/>
              </w:numPr>
              <w:autoSpaceDE w:val="0"/>
              <w:autoSpaceDN w:val="0"/>
              <w:spacing w:after="0" w:afterAutospacing="0"/>
              <w:ind w:leftChars="0"/>
              <w:contextualSpacing/>
              <w:rPr>
                <w:rFonts w:cs="Times"/>
                <w:iCs/>
              </w:rPr>
            </w:pPr>
            <w:r w:rsidRPr="00E708FC">
              <w:rPr>
                <w:rFonts w:cs="Times"/>
                <w:iCs/>
              </w:rPr>
              <w:t>Precoding matrices generated according to (O1, O2) = (1, 1) is supported</w:t>
            </w:r>
          </w:p>
          <w:p w14:paraId="4E894551" w14:textId="77777777" w:rsidR="00F7652B" w:rsidRPr="00E708FC" w:rsidRDefault="00F7652B" w:rsidP="00F7652B">
            <w:pPr>
              <w:pStyle w:val="aff5"/>
              <w:numPr>
                <w:ilvl w:val="0"/>
                <w:numId w:val="30"/>
              </w:numPr>
              <w:autoSpaceDE w:val="0"/>
              <w:autoSpaceDN w:val="0"/>
              <w:spacing w:after="0" w:afterAutospacing="0"/>
              <w:ind w:leftChars="0"/>
              <w:contextualSpacing/>
              <w:rPr>
                <w:rFonts w:cs="Times"/>
                <w:iCs/>
              </w:rPr>
            </w:pPr>
            <w:r w:rsidRPr="00E708FC">
              <w:rPr>
                <w:rFonts w:cs="Times"/>
                <w:iCs/>
              </w:rPr>
              <w:lastRenderedPageBreak/>
              <w:t>Further study additional support of precoding matrices generated according to (O1, O2) where O1&gt;1 or O2&gt;1</w:t>
            </w:r>
          </w:p>
          <w:p w14:paraId="0335178F" w14:textId="77777777" w:rsidR="00F7652B" w:rsidRPr="00E708FC" w:rsidRDefault="00F7652B" w:rsidP="00F7652B">
            <w:pPr>
              <w:pStyle w:val="aff5"/>
              <w:numPr>
                <w:ilvl w:val="1"/>
                <w:numId w:val="30"/>
              </w:numPr>
              <w:autoSpaceDE w:val="0"/>
              <w:autoSpaceDN w:val="0"/>
              <w:spacing w:after="0" w:afterAutospacing="0"/>
              <w:ind w:leftChars="0"/>
              <w:contextualSpacing/>
              <w:rPr>
                <w:rFonts w:cs="Times"/>
                <w:iCs/>
              </w:rPr>
            </w:pPr>
            <w:r w:rsidRPr="00E708FC">
              <w:rPr>
                <w:rFonts w:cs="Times"/>
                <w:iCs/>
              </w:rPr>
              <w:t>Subject to UE capability</w:t>
            </w:r>
          </w:p>
          <w:p w14:paraId="26D58857" w14:textId="77777777" w:rsidR="00F7652B" w:rsidRPr="00E708FC" w:rsidRDefault="00F7652B" w:rsidP="00F7652B">
            <w:pPr>
              <w:pStyle w:val="aff5"/>
              <w:numPr>
                <w:ilvl w:val="0"/>
                <w:numId w:val="30"/>
              </w:numPr>
              <w:autoSpaceDE w:val="0"/>
              <w:autoSpaceDN w:val="0"/>
              <w:spacing w:after="0" w:afterAutospacing="0"/>
              <w:ind w:leftChars="0"/>
              <w:contextualSpacing/>
              <w:rPr>
                <w:rFonts w:cs="Times"/>
                <w:iCs/>
              </w:rPr>
            </w:pPr>
            <w:r w:rsidRPr="00E708FC">
              <w:rPr>
                <w:rFonts w:cs="Times"/>
                <w:iCs/>
              </w:rPr>
              <w:t>FFS: Different O1, O2 values for different ranks</w:t>
            </w:r>
          </w:p>
          <w:p w14:paraId="4B52A674" w14:textId="77777777" w:rsidR="008C16DD" w:rsidRDefault="008C16DD" w:rsidP="00F7652B">
            <w:pPr>
              <w:snapToGrid/>
              <w:spacing w:after="0" w:afterAutospacing="0"/>
              <w:contextualSpacing/>
              <w:jc w:val="left"/>
              <w:rPr>
                <w:rFonts w:cs="Times"/>
                <w:lang w:eastAsia="x-none"/>
              </w:rPr>
            </w:pPr>
          </w:p>
          <w:p w14:paraId="315B9341" w14:textId="2C3E2B5B" w:rsidR="00F7652B" w:rsidRPr="00C250E4" w:rsidRDefault="00F7652B" w:rsidP="00F7652B">
            <w:pPr>
              <w:rPr>
                <w:sz w:val="22"/>
                <w:szCs w:val="22"/>
                <w:lang w:val="en-US"/>
              </w:rPr>
            </w:pPr>
            <w:r w:rsidRPr="00E708FC">
              <w:rPr>
                <w:rFonts w:cs="Times"/>
                <w:b/>
                <w:bCs/>
                <w:iCs/>
                <w:highlight w:val="green"/>
              </w:rPr>
              <w:t>Agreement</w:t>
            </w:r>
            <w:r>
              <w:rPr>
                <w:rFonts w:cs="Times"/>
                <w:b/>
                <w:bCs/>
                <w:iCs/>
                <w:highlight w:val="green"/>
              </w:rPr>
              <w:br/>
            </w:r>
            <w:r w:rsidRPr="00C250E4">
              <w:rPr>
                <w:sz w:val="22"/>
                <w:szCs w:val="22"/>
              </w:rPr>
              <w:t xml:space="preserve">For fully coherent uplink precoding by an 8TX UE, based on NR Rel-15 single panel DL Type I codebook (CodebookMode=1), </w:t>
            </w:r>
          </w:p>
          <w:p w14:paraId="212CEDAC" w14:textId="77777777" w:rsidR="00F7652B" w:rsidRPr="00C250E4" w:rsidRDefault="00F7652B" w:rsidP="00F7652B">
            <w:pPr>
              <w:pStyle w:val="aff5"/>
              <w:numPr>
                <w:ilvl w:val="0"/>
                <w:numId w:val="35"/>
              </w:numPr>
              <w:snapToGrid/>
              <w:spacing w:after="0" w:afterAutospacing="0"/>
              <w:ind w:leftChars="0"/>
              <w:contextualSpacing/>
              <w:jc w:val="left"/>
              <w:rPr>
                <w:rFonts w:eastAsia="Calibri"/>
                <w:sz w:val="22"/>
                <w:szCs w:val="22"/>
              </w:rPr>
            </w:pPr>
            <w:r w:rsidRPr="00C250E4">
              <w:rPr>
                <w:sz w:val="22"/>
                <w:szCs w:val="22"/>
              </w:rPr>
              <w:t>Study whether/how to support (O1, O2) = (2,1), (2,2)</w:t>
            </w:r>
          </w:p>
          <w:p w14:paraId="53A696C8" w14:textId="77777777" w:rsidR="00F7652B" w:rsidRPr="00C250E4" w:rsidRDefault="00F7652B" w:rsidP="00F7652B">
            <w:pPr>
              <w:pStyle w:val="aff5"/>
              <w:numPr>
                <w:ilvl w:val="1"/>
                <w:numId w:val="35"/>
              </w:numPr>
              <w:snapToGrid/>
              <w:spacing w:after="0" w:afterAutospacing="0"/>
              <w:ind w:leftChars="0"/>
              <w:contextualSpacing/>
              <w:jc w:val="left"/>
              <w:rPr>
                <w:rFonts w:eastAsia="Times New Roman"/>
                <w:sz w:val="22"/>
                <w:szCs w:val="22"/>
              </w:rPr>
            </w:pPr>
            <w:r w:rsidRPr="00C250E4">
              <w:rPr>
                <w:sz w:val="22"/>
                <w:szCs w:val="22"/>
              </w:rPr>
              <w:t>whether for all rank, or rank 1-2, or rank 3-8</w:t>
            </w:r>
          </w:p>
          <w:p w14:paraId="38F35272" w14:textId="77777777" w:rsidR="00F7652B" w:rsidRPr="00C250E4" w:rsidRDefault="00F7652B" w:rsidP="00F7652B">
            <w:pPr>
              <w:pStyle w:val="aff5"/>
              <w:numPr>
                <w:ilvl w:val="1"/>
                <w:numId w:val="35"/>
              </w:numPr>
              <w:snapToGrid/>
              <w:spacing w:after="0" w:afterAutospacing="0"/>
              <w:ind w:leftChars="0"/>
              <w:contextualSpacing/>
              <w:jc w:val="left"/>
              <w:rPr>
                <w:rFonts w:eastAsia="Times New Roman"/>
                <w:sz w:val="22"/>
                <w:szCs w:val="22"/>
              </w:rPr>
            </w:pPr>
            <w:r w:rsidRPr="00C250E4">
              <w:rPr>
                <w:sz w:val="22"/>
                <w:szCs w:val="22"/>
              </w:rPr>
              <w:t>applicability of different (O1, O2) values per agreed (N1, N2)</w:t>
            </w:r>
          </w:p>
          <w:p w14:paraId="69AEA672" w14:textId="77777777" w:rsidR="00F7652B" w:rsidRPr="00C250E4" w:rsidRDefault="00F7652B" w:rsidP="00F7652B">
            <w:pPr>
              <w:pStyle w:val="aff5"/>
              <w:numPr>
                <w:ilvl w:val="1"/>
                <w:numId w:val="35"/>
              </w:numPr>
              <w:snapToGrid/>
              <w:spacing w:after="0" w:afterAutospacing="0"/>
              <w:ind w:leftChars="0"/>
              <w:contextualSpacing/>
              <w:jc w:val="left"/>
              <w:rPr>
                <w:rFonts w:eastAsia="Times New Roman"/>
                <w:sz w:val="22"/>
                <w:szCs w:val="22"/>
              </w:rPr>
            </w:pPr>
            <w:r w:rsidRPr="00C250E4">
              <w:rPr>
                <w:sz w:val="22"/>
                <w:szCs w:val="22"/>
              </w:rPr>
              <w:t>companies are encouraged to submit simulation results</w:t>
            </w:r>
          </w:p>
          <w:p w14:paraId="6AFC04AD" w14:textId="1EFC2CE2" w:rsidR="00F7652B" w:rsidRPr="00F7652B" w:rsidRDefault="00F7652B" w:rsidP="00F7652B">
            <w:pPr>
              <w:snapToGrid/>
              <w:spacing w:after="0" w:afterAutospacing="0"/>
              <w:contextualSpacing/>
              <w:jc w:val="left"/>
              <w:rPr>
                <w:rFonts w:cs="Times"/>
                <w:lang w:eastAsia="x-none"/>
              </w:rPr>
            </w:pPr>
          </w:p>
        </w:tc>
      </w:tr>
    </w:tbl>
    <w:p w14:paraId="3EC565A5" w14:textId="39658AD0" w:rsidR="006961EA" w:rsidRDefault="008C16DD" w:rsidP="001B20BD">
      <w:r>
        <w:lastRenderedPageBreak/>
        <w:br/>
      </w:r>
      <w:r w:rsidR="005F5DBD">
        <w:t>For supported antenna layout, we need to determine pairs of (N1,</w:t>
      </w:r>
      <w:r w:rsidR="00F7652B">
        <w:rPr>
          <w:rFonts w:hint="eastAsia"/>
        </w:rPr>
        <w:t xml:space="preserve"> </w:t>
      </w:r>
      <w:r w:rsidR="005F5DBD">
        <w:t>N2) values. So far, (N1,</w:t>
      </w:r>
      <w:r w:rsidR="00F7652B">
        <w:t xml:space="preserve"> </w:t>
      </w:r>
      <w:r w:rsidR="005F5DBD">
        <w:t xml:space="preserve">N2) = (4,1) and (2,2) have been </w:t>
      </w:r>
      <w:r w:rsidR="00F7652B">
        <w:t>agreed</w:t>
      </w:r>
      <w:r w:rsidR="005F5DBD">
        <w:t xml:space="preserve">. The values are reasonable because that are specified for conventional specification of DL Type I codebook. </w:t>
      </w:r>
      <w:r w:rsidR="003972D5">
        <w:t xml:space="preserve">In addition, the information should be based on UE capability. </w:t>
      </w:r>
      <w:r w:rsidR="003972D5" w:rsidRPr="003972D5">
        <w:t xml:space="preserve">There </w:t>
      </w:r>
      <w:r w:rsidR="003972D5">
        <w:t>seems</w:t>
      </w:r>
      <w:r w:rsidR="003972D5" w:rsidRPr="003972D5">
        <w:t xml:space="preserve"> to be no reason why other values should be supported.</w:t>
      </w:r>
      <w:r w:rsidR="003972D5">
        <w:t xml:space="preserve"> </w:t>
      </w:r>
      <w:r w:rsidR="00F7652B">
        <w:t xml:space="preserve">Therefore, no other value is required for 8TX UL transmission. </w:t>
      </w:r>
    </w:p>
    <w:p w14:paraId="1260552B" w14:textId="3F57BA13" w:rsidR="00CA2161" w:rsidRPr="00CA2161" w:rsidRDefault="003972D5" w:rsidP="001B20BD">
      <w:pPr>
        <w:rPr>
          <w:b/>
        </w:rPr>
      </w:pPr>
      <w:r>
        <w:rPr>
          <w:b/>
        </w:rPr>
        <w:t>Observation</w:t>
      </w:r>
      <w:r w:rsidR="00CA2161" w:rsidRPr="00CA2161">
        <w:rPr>
          <w:b/>
        </w:rPr>
        <w:t xml:space="preserve"> 1: </w:t>
      </w:r>
      <w:r>
        <w:rPr>
          <w:b/>
        </w:rPr>
        <w:t>It is sufficient to support the</w:t>
      </w:r>
      <w:r w:rsidR="00CA2161" w:rsidRPr="00CA2161">
        <w:rPr>
          <w:b/>
        </w:rPr>
        <w:t xml:space="preserve"> pairs of (N1,</w:t>
      </w:r>
      <w:r w:rsidR="00F7652B">
        <w:rPr>
          <w:b/>
        </w:rPr>
        <w:t xml:space="preserve"> </w:t>
      </w:r>
      <w:r w:rsidR="00CA2161" w:rsidRPr="00CA2161">
        <w:rPr>
          <w:b/>
        </w:rPr>
        <w:t xml:space="preserve">N2) </w:t>
      </w:r>
      <w:r>
        <w:rPr>
          <w:b/>
        </w:rPr>
        <w:t>= {(4,1), (2,2)}</w:t>
      </w:r>
      <w:r w:rsidR="00CA2161" w:rsidRPr="00CA2161">
        <w:rPr>
          <w:b/>
        </w:rPr>
        <w:t xml:space="preserve"> </w:t>
      </w:r>
      <w:r>
        <w:rPr>
          <w:b/>
        </w:rPr>
        <w:t xml:space="preserve">with capability </w:t>
      </w:r>
      <w:r w:rsidR="00CA2161" w:rsidRPr="00CA2161">
        <w:rPr>
          <w:b/>
        </w:rPr>
        <w:t xml:space="preserve">for </w:t>
      </w:r>
      <w:r w:rsidR="00F7652B">
        <w:rPr>
          <w:b/>
        </w:rPr>
        <w:t>8TX UL transmission</w:t>
      </w:r>
      <w:r w:rsidR="00CA2161" w:rsidRPr="00CA2161">
        <w:rPr>
          <w:b/>
        </w:rPr>
        <w:t>.</w:t>
      </w:r>
    </w:p>
    <w:p w14:paraId="3E781E5B" w14:textId="612C87D0" w:rsidR="00CA2161" w:rsidRPr="00CA2161" w:rsidRDefault="00CA2161" w:rsidP="00CA2161">
      <w:pPr>
        <w:rPr>
          <w:b/>
        </w:rPr>
      </w:pPr>
      <w:r>
        <w:rPr>
          <w:b/>
        </w:rPr>
        <w:t xml:space="preserve">Proposal </w:t>
      </w:r>
      <w:r w:rsidR="003972D5">
        <w:rPr>
          <w:b/>
        </w:rPr>
        <w:t>1</w:t>
      </w:r>
      <w:r w:rsidRPr="00CA2161">
        <w:rPr>
          <w:b/>
        </w:rPr>
        <w:t xml:space="preserve">: </w:t>
      </w:r>
      <w:r w:rsidR="003972D5" w:rsidRPr="003972D5">
        <w:rPr>
          <w:b/>
        </w:rPr>
        <w:t xml:space="preserve">Rel-18 8TX does not support </w:t>
      </w:r>
      <w:r w:rsidR="003972D5">
        <w:rPr>
          <w:b/>
        </w:rPr>
        <w:t xml:space="preserve">the pairs of </w:t>
      </w:r>
      <w:r w:rsidR="003972D5" w:rsidRPr="003972D5">
        <w:rPr>
          <w:b/>
        </w:rPr>
        <w:t>values other than</w:t>
      </w:r>
      <w:r w:rsidR="003972D5">
        <w:rPr>
          <w:b/>
        </w:rPr>
        <w:t xml:space="preserve"> </w:t>
      </w:r>
      <w:r w:rsidR="003972D5" w:rsidRPr="00CA2161">
        <w:rPr>
          <w:b/>
        </w:rPr>
        <w:t>(N1,</w:t>
      </w:r>
      <w:r w:rsidR="003972D5">
        <w:rPr>
          <w:b/>
        </w:rPr>
        <w:t xml:space="preserve"> </w:t>
      </w:r>
      <w:r w:rsidR="003972D5" w:rsidRPr="00CA2161">
        <w:rPr>
          <w:b/>
        </w:rPr>
        <w:t xml:space="preserve">N2) </w:t>
      </w:r>
      <w:r w:rsidR="003972D5">
        <w:rPr>
          <w:b/>
        </w:rPr>
        <w:t>= {(4,1), (2,2)}</w:t>
      </w:r>
      <w:r w:rsidR="003972D5" w:rsidRPr="003972D5">
        <w:rPr>
          <w:b/>
        </w:rPr>
        <w:t>.</w:t>
      </w:r>
    </w:p>
    <w:p w14:paraId="66DE5D2A" w14:textId="1DCFD8CD" w:rsidR="00FC3EC6" w:rsidRDefault="00CA2161" w:rsidP="00FC3EC6">
      <w:r>
        <w:br/>
      </w:r>
      <w:r w:rsidR="001B20BD" w:rsidRPr="00E86218">
        <w:t>No parti</w:t>
      </w:r>
      <w:r w:rsidR="001B20BD">
        <w:t>cular change is necessary when DL Type I codebook is used for UL 8TX codebook</w:t>
      </w:r>
      <w:r w:rsidR="001B20BD" w:rsidRPr="00E86218">
        <w:t>, but the granularity of the beam should be discussed.</w:t>
      </w:r>
      <w:r w:rsidR="001B20BD">
        <w:t xml:space="preserve"> In the RAN1#110 meeting, some combination of oversampling value (</w:t>
      </w:r>
      <w:r w:rsidR="00F43183">
        <w:t>O1,</w:t>
      </w:r>
      <w:r w:rsidR="003972D5">
        <w:t xml:space="preserve"> </w:t>
      </w:r>
      <w:r w:rsidR="001B20BD">
        <w:t xml:space="preserve">O2) = {(1,1), (2,1), (2,2)} were proposed. </w:t>
      </w:r>
      <w:r w:rsidR="001B20BD" w:rsidRPr="008C16DD">
        <w:t>For the oversampling ratio O1</w:t>
      </w:r>
      <w:r w:rsidR="001B20BD">
        <w:t>,</w:t>
      </w:r>
      <w:r w:rsidR="003972D5">
        <w:t xml:space="preserve"> </w:t>
      </w:r>
      <w:r w:rsidR="001B20BD" w:rsidRPr="008C16DD">
        <w:t xml:space="preserve">O2, a very large value should not be used to prevent an increase in TPMI overhead. </w:t>
      </w:r>
      <w:r w:rsidR="001B20BD">
        <w:t xml:space="preserve">Also, too high value is not feasible for UL transmission due to UE’s capability. </w:t>
      </w:r>
      <w:r w:rsidR="003972D5" w:rsidRPr="003972D5">
        <w:t xml:space="preserve">Companies were encouraged to submit simulation results at the last meeting, and </w:t>
      </w:r>
      <w:r w:rsidR="004635B7">
        <w:t>m</w:t>
      </w:r>
      <w:r w:rsidR="004635B7" w:rsidRPr="004635B7">
        <w:t xml:space="preserve">ultiple results submitted by RAN1#112 have shown that performance improves as </w:t>
      </w:r>
      <w:r w:rsidR="004635B7">
        <w:t>(O1, O2)</w:t>
      </w:r>
      <w:r w:rsidR="004635B7" w:rsidRPr="004635B7">
        <w:t xml:space="preserve"> increases.</w:t>
      </w:r>
      <w:r w:rsidR="004635B7">
        <w:t xml:space="preserve"> W</w:t>
      </w:r>
      <w:r w:rsidR="003972D5" w:rsidRPr="003972D5">
        <w:t xml:space="preserve">e agree that performance comparisons should be made with increased </w:t>
      </w:r>
      <w:r w:rsidR="00A825D1">
        <w:t>(</w:t>
      </w:r>
      <w:r w:rsidR="003972D5" w:rsidRPr="003972D5">
        <w:t>O1</w:t>
      </w:r>
      <w:r w:rsidR="00A825D1">
        <w:t xml:space="preserve">, </w:t>
      </w:r>
      <w:r w:rsidR="003972D5" w:rsidRPr="003972D5">
        <w:t>O2</w:t>
      </w:r>
      <w:r w:rsidR="00A825D1">
        <w:t>)</w:t>
      </w:r>
      <w:r w:rsidR="003972D5" w:rsidRPr="003972D5">
        <w:t>.</w:t>
      </w:r>
      <w:r w:rsidR="00A825D1">
        <w:t xml:space="preserve"> </w:t>
      </w:r>
      <w:r w:rsidR="00FC3EC6" w:rsidRPr="00A825D1">
        <w:t>Table 1 summarizes the simulation results</w:t>
      </w:r>
      <w:r w:rsidR="00FC3EC6">
        <w:t xml:space="preserve"> of performance increasing with (O1, O2)</w:t>
      </w:r>
      <w:r w:rsidR="00FC3EC6" w:rsidRPr="00A825D1">
        <w:t xml:space="preserve"> and </w:t>
      </w:r>
      <w:r w:rsidR="00FC3EC6">
        <w:t>Table 2 shows the a</w:t>
      </w:r>
      <w:r w:rsidR="00FC3EC6" w:rsidRPr="00A825D1">
        <w:t>ssumption.</w:t>
      </w:r>
      <w:r w:rsidR="00FC3EC6" w:rsidRPr="00FC3EC6">
        <w:t xml:space="preserve"> As Table 1 shows, (2,2) deserve to be supported because of the expected increase in throughput with increased </w:t>
      </w:r>
      <w:r w:rsidR="00CB62CC">
        <w:t>(</w:t>
      </w:r>
      <w:r w:rsidR="00FC3EC6" w:rsidRPr="00FC3EC6">
        <w:t>O1</w:t>
      </w:r>
      <w:r w:rsidR="00CB62CC">
        <w:t xml:space="preserve">, </w:t>
      </w:r>
      <w:r w:rsidR="00FC3EC6" w:rsidRPr="00FC3EC6">
        <w:t>O2</w:t>
      </w:r>
      <w:r w:rsidR="00CB62CC">
        <w:t>)</w:t>
      </w:r>
      <w:r w:rsidR="00FC3EC6" w:rsidRPr="00FC3EC6">
        <w:t xml:space="preserve">. On the other hand, to support high O1O2, the UE needs to have high phase calibration capability. Therefore, the UE should </w:t>
      </w:r>
      <w:r w:rsidR="00CB62CC">
        <w:t>report the capability of supported (O1, O2)</w:t>
      </w:r>
      <w:r w:rsidR="00FC3EC6" w:rsidRPr="00FC3EC6">
        <w:t>.</w:t>
      </w:r>
    </w:p>
    <w:p w14:paraId="73195E0D" w14:textId="77777777" w:rsidR="005065A2" w:rsidRDefault="005065A2" w:rsidP="005065A2">
      <w:pPr>
        <w:rPr>
          <w:b/>
          <w:bCs/>
        </w:rPr>
      </w:pPr>
      <w:r>
        <w:rPr>
          <w:b/>
          <w:bCs/>
        </w:rPr>
        <w:t xml:space="preserve">Proposal 2: Support the pairs of oversampling value </w:t>
      </w:r>
      <w:r w:rsidRPr="00F43183">
        <w:rPr>
          <w:b/>
          <w:bCs/>
        </w:rPr>
        <w:t>(O1,</w:t>
      </w:r>
      <w:r>
        <w:rPr>
          <w:b/>
          <w:bCs/>
        </w:rPr>
        <w:t xml:space="preserve"> </w:t>
      </w:r>
      <w:r w:rsidRPr="00F43183">
        <w:rPr>
          <w:b/>
          <w:bCs/>
        </w:rPr>
        <w:t xml:space="preserve">O2) = </w:t>
      </w:r>
      <w:r>
        <w:rPr>
          <w:b/>
          <w:bCs/>
        </w:rPr>
        <w:t>{</w:t>
      </w:r>
      <w:r w:rsidRPr="00F43183">
        <w:rPr>
          <w:b/>
          <w:bCs/>
        </w:rPr>
        <w:t>(1,1)</w:t>
      </w:r>
      <w:r>
        <w:rPr>
          <w:b/>
          <w:bCs/>
        </w:rPr>
        <w:t>, (2,1), (2,2)}.</w:t>
      </w:r>
    </w:p>
    <w:p w14:paraId="49BD0298" w14:textId="57DDE860" w:rsidR="005065A2" w:rsidRDefault="005065A2" w:rsidP="00FC3EC6">
      <w:pPr>
        <w:rPr>
          <w:b/>
        </w:rPr>
      </w:pPr>
      <w:r w:rsidRPr="00FC3EC6">
        <w:rPr>
          <w:rFonts w:hint="eastAsia"/>
          <w:b/>
        </w:rPr>
        <w:t>P</w:t>
      </w:r>
      <w:r w:rsidRPr="00FC3EC6">
        <w:rPr>
          <w:b/>
        </w:rPr>
        <w:t xml:space="preserve">roposal 3: </w:t>
      </w:r>
      <w:r>
        <w:rPr>
          <w:b/>
        </w:rPr>
        <w:t>UE should report the capability of supported (O1, O2).</w:t>
      </w:r>
    </w:p>
    <w:p w14:paraId="77289160" w14:textId="77777777" w:rsidR="005065A2" w:rsidRDefault="005065A2">
      <w:pPr>
        <w:snapToGrid/>
        <w:spacing w:after="0" w:afterAutospacing="0"/>
        <w:jc w:val="left"/>
        <w:rPr>
          <w:b/>
        </w:rPr>
      </w:pPr>
      <w:r>
        <w:rPr>
          <w:b/>
        </w:rPr>
        <w:br w:type="page"/>
      </w:r>
    </w:p>
    <w:p w14:paraId="7EDA7F1A" w14:textId="6E379F12" w:rsidR="00B52AFD" w:rsidRDefault="00B52AFD" w:rsidP="00FC3EC6">
      <w:pPr>
        <w:jc w:val="center"/>
      </w:pPr>
      <w:r>
        <w:rPr>
          <w:rFonts w:hint="eastAsia"/>
        </w:rPr>
        <w:lastRenderedPageBreak/>
        <w:t>T</w:t>
      </w:r>
      <w:r>
        <w:t>able 1: Performance gain with increasing (O1, O2)</w:t>
      </w:r>
    </w:p>
    <w:tbl>
      <w:tblPr>
        <w:tblStyle w:val="af0"/>
        <w:tblW w:w="0" w:type="auto"/>
        <w:tblLook w:val="04A0" w:firstRow="1" w:lastRow="0" w:firstColumn="1" w:lastColumn="0" w:noHBand="0" w:noVBand="1"/>
      </w:tblPr>
      <w:tblGrid>
        <w:gridCol w:w="3318"/>
        <w:gridCol w:w="3318"/>
        <w:gridCol w:w="3318"/>
      </w:tblGrid>
      <w:tr w:rsidR="00A261F5" w14:paraId="3418B248" w14:textId="77777777" w:rsidTr="00B12900">
        <w:tc>
          <w:tcPr>
            <w:tcW w:w="3318" w:type="dxa"/>
          </w:tcPr>
          <w:p w14:paraId="16B25AC0" w14:textId="447D03F6" w:rsidR="00A261F5" w:rsidRDefault="00A261F5" w:rsidP="001B20BD">
            <w:r>
              <w:rPr>
                <w:rFonts w:hint="eastAsia"/>
              </w:rPr>
              <w:t>(</w:t>
            </w:r>
            <w:r>
              <w:t>O1, O2)</w:t>
            </w:r>
            <w:r w:rsidR="00CB62CC">
              <w:t xml:space="preserve"> = </w:t>
            </w:r>
            <w:r w:rsidR="00CB62CC">
              <w:rPr>
                <w:rFonts w:hint="eastAsia"/>
              </w:rPr>
              <w:t>(</w:t>
            </w:r>
            <w:r w:rsidR="00CB62CC">
              <w:t xml:space="preserve">1,1) </w:t>
            </w:r>
            <w:r w:rsidR="00CB62CC">
              <w:sym w:font="Wingdings" w:char="F0E0"/>
            </w:r>
            <w:r w:rsidR="00CB62CC">
              <w:t xml:space="preserve"> (2,2)</w:t>
            </w:r>
          </w:p>
        </w:tc>
        <w:tc>
          <w:tcPr>
            <w:tcW w:w="3318" w:type="dxa"/>
          </w:tcPr>
          <w:p w14:paraId="53503856" w14:textId="0F31BAA0" w:rsidR="00A261F5" w:rsidRDefault="00CB62CC" w:rsidP="001B20BD">
            <w:r>
              <w:t>50%ile UE Throughput</w:t>
            </w:r>
          </w:p>
        </w:tc>
        <w:tc>
          <w:tcPr>
            <w:tcW w:w="3318" w:type="dxa"/>
          </w:tcPr>
          <w:p w14:paraId="478E2B1C" w14:textId="2660F9F3" w:rsidR="00A261F5" w:rsidRDefault="00CB62CC" w:rsidP="001B20BD">
            <w:r>
              <w:t>95%ile UE Throughput</w:t>
            </w:r>
          </w:p>
        </w:tc>
      </w:tr>
      <w:tr w:rsidR="00B12900" w14:paraId="57614ADF" w14:textId="77777777" w:rsidTr="00B12900">
        <w:tc>
          <w:tcPr>
            <w:tcW w:w="3318" w:type="dxa"/>
          </w:tcPr>
          <w:p w14:paraId="0AA9369D" w14:textId="05EB39AF" w:rsidR="00B12900" w:rsidRDefault="00B12900" w:rsidP="00B12900">
            <w:r>
              <w:rPr>
                <w:rFonts w:hint="eastAsia"/>
              </w:rPr>
              <w:t>m</w:t>
            </w:r>
            <w:r>
              <w:t>axRank = 2</w:t>
            </w:r>
          </w:p>
        </w:tc>
        <w:tc>
          <w:tcPr>
            <w:tcW w:w="3318" w:type="dxa"/>
          </w:tcPr>
          <w:p w14:paraId="18A0D9CA" w14:textId="7C9672AC" w:rsidR="00B12900" w:rsidRDefault="00B52AFD" w:rsidP="00B12900">
            <w:r>
              <w:rPr>
                <w:rFonts w:hint="eastAsia"/>
              </w:rPr>
              <w:t>+</w:t>
            </w:r>
            <w:r w:rsidR="00CB62CC">
              <w:t>3.6</w:t>
            </w:r>
            <w:r>
              <w:t>%</w:t>
            </w:r>
          </w:p>
        </w:tc>
        <w:tc>
          <w:tcPr>
            <w:tcW w:w="3318" w:type="dxa"/>
          </w:tcPr>
          <w:p w14:paraId="6DCFC910" w14:textId="54B8F53E" w:rsidR="00B12900" w:rsidRDefault="00B52AFD" w:rsidP="00B12900">
            <w:r>
              <w:rPr>
                <w:rFonts w:hint="eastAsia"/>
              </w:rPr>
              <w:t>+</w:t>
            </w:r>
            <w:r w:rsidR="00CB62CC">
              <w:t>11</w:t>
            </w:r>
            <w:r>
              <w:t>%</w:t>
            </w:r>
          </w:p>
        </w:tc>
      </w:tr>
      <w:tr w:rsidR="00B12900" w14:paraId="567B0025" w14:textId="77777777" w:rsidTr="00B12900">
        <w:tc>
          <w:tcPr>
            <w:tcW w:w="3318" w:type="dxa"/>
          </w:tcPr>
          <w:p w14:paraId="4A8221C1" w14:textId="2C10AF64" w:rsidR="00B12900" w:rsidRDefault="00B12900" w:rsidP="00B12900">
            <w:r>
              <w:rPr>
                <w:rFonts w:hint="eastAsia"/>
              </w:rPr>
              <w:t>m</w:t>
            </w:r>
            <w:r>
              <w:t>axRank = 8</w:t>
            </w:r>
          </w:p>
        </w:tc>
        <w:tc>
          <w:tcPr>
            <w:tcW w:w="3318" w:type="dxa"/>
          </w:tcPr>
          <w:p w14:paraId="7D55D3A8" w14:textId="3CC0ECBD" w:rsidR="00B12900" w:rsidRDefault="00B52AFD" w:rsidP="00B12900">
            <w:r>
              <w:rPr>
                <w:rFonts w:hint="eastAsia"/>
              </w:rPr>
              <w:t>+</w:t>
            </w:r>
            <w:r w:rsidR="00CB62CC">
              <w:t>0.2</w:t>
            </w:r>
            <w:r>
              <w:t>%</w:t>
            </w:r>
          </w:p>
        </w:tc>
        <w:tc>
          <w:tcPr>
            <w:tcW w:w="3318" w:type="dxa"/>
          </w:tcPr>
          <w:p w14:paraId="60A5DF79" w14:textId="204DD944" w:rsidR="00B12900" w:rsidRDefault="00B52AFD" w:rsidP="00B12900">
            <w:r>
              <w:rPr>
                <w:rFonts w:hint="eastAsia"/>
              </w:rPr>
              <w:t>+</w:t>
            </w:r>
            <w:r w:rsidR="00CB62CC">
              <w:t>6.1</w:t>
            </w:r>
            <w:r>
              <w:t>%</w:t>
            </w:r>
          </w:p>
        </w:tc>
      </w:tr>
    </w:tbl>
    <w:p w14:paraId="7A3CAAC7" w14:textId="65AAE915" w:rsidR="00A261F5" w:rsidRDefault="00670FA6" w:rsidP="00670FA6">
      <w:pPr>
        <w:tabs>
          <w:tab w:val="left" w:pos="2362"/>
        </w:tabs>
        <w:jc w:val="center"/>
        <w:rPr>
          <w:rFonts w:eastAsiaTheme="minorEastAsia"/>
        </w:rPr>
      </w:pPr>
      <w:r>
        <w:br/>
      </w:r>
      <w:r w:rsidR="00A261F5">
        <w:rPr>
          <w:rFonts w:hint="eastAsia"/>
        </w:rPr>
        <w:t>T</w:t>
      </w:r>
      <w:r w:rsidR="00A261F5">
        <w:t xml:space="preserve">able 2: </w:t>
      </w:r>
      <w:r w:rsidR="00A261F5">
        <w:rPr>
          <w:rFonts w:eastAsiaTheme="minorEastAsia"/>
        </w:rPr>
        <w:t>Simulation parameters</w:t>
      </w:r>
    </w:p>
    <w:tbl>
      <w:tblPr>
        <w:tblStyle w:val="af0"/>
        <w:tblW w:w="0" w:type="auto"/>
        <w:tblLook w:val="04A0" w:firstRow="1" w:lastRow="0" w:firstColumn="1" w:lastColumn="0" w:noHBand="0" w:noVBand="1"/>
      </w:tblPr>
      <w:tblGrid>
        <w:gridCol w:w="4977"/>
        <w:gridCol w:w="4977"/>
      </w:tblGrid>
      <w:tr w:rsidR="00A261F5" w14:paraId="231F4B87" w14:textId="77777777" w:rsidTr="00A261F5">
        <w:tc>
          <w:tcPr>
            <w:tcW w:w="4977" w:type="dxa"/>
            <w:shd w:val="clear" w:color="auto" w:fill="E7E6E6" w:themeFill="background2"/>
          </w:tcPr>
          <w:p w14:paraId="23454821" w14:textId="07964723" w:rsidR="00A261F5" w:rsidRPr="00A261F5" w:rsidRDefault="00A261F5" w:rsidP="001B20BD">
            <w:pPr>
              <w:rPr>
                <w:rFonts w:eastAsiaTheme="minorEastAsia"/>
                <w:b/>
              </w:rPr>
            </w:pPr>
            <w:r w:rsidRPr="00A261F5">
              <w:rPr>
                <w:rFonts w:eastAsiaTheme="minorEastAsia" w:hint="eastAsia"/>
                <w:b/>
              </w:rPr>
              <w:t>P</w:t>
            </w:r>
            <w:r w:rsidRPr="00A261F5">
              <w:rPr>
                <w:rFonts w:eastAsiaTheme="minorEastAsia"/>
                <w:b/>
              </w:rPr>
              <w:t>arameters</w:t>
            </w:r>
          </w:p>
        </w:tc>
        <w:tc>
          <w:tcPr>
            <w:tcW w:w="4977" w:type="dxa"/>
            <w:shd w:val="clear" w:color="auto" w:fill="E7E6E6" w:themeFill="background2"/>
          </w:tcPr>
          <w:p w14:paraId="33ECEBD0" w14:textId="1543B45B" w:rsidR="00A261F5" w:rsidRPr="00A261F5" w:rsidRDefault="00A261F5" w:rsidP="001B20BD">
            <w:pPr>
              <w:rPr>
                <w:rFonts w:eastAsiaTheme="minorEastAsia"/>
                <w:b/>
              </w:rPr>
            </w:pPr>
            <w:r w:rsidRPr="00A261F5">
              <w:rPr>
                <w:rFonts w:eastAsiaTheme="minorEastAsia" w:hint="eastAsia"/>
                <w:b/>
              </w:rPr>
              <w:t>V</w:t>
            </w:r>
            <w:r w:rsidRPr="00A261F5">
              <w:rPr>
                <w:rFonts w:eastAsiaTheme="minorEastAsia"/>
                <w:b/>
              </w:rPr>
              <w:t>alue</w:t>
            </w:r>
          </w:p>
        </w:tc>
      </w:tr>
      <w:tr w:rsidR="00A261F5" w14:paraId="5A27A64B" w14:textId="77777777" w:rsidTr="00A261F5">
        <w:tc>
          <w:tcPr>
            <w:tcW w:w="4977" w:type="dxa"/>
          </w:tcPr>
          <w:p w14:paraId="02A14008" w14:textId="1F7EEC10" w:rsidR="00A261F5" w:rsidRPr="00A261F5" w:rsidRDefault="00A261F5" w:rsidP="00A261F5">
            <w:pPr>
              <w:rPr>
                <w:rFonts w:eastAsiaTheme="minorEastAsia"/>
              </w:rPr>
            </w:pPr>
            <w:r w:rsidRPr="00A261F5">
              <w:rPr>
                <w:sz w:val="20"/>
              </w:rPr>
              <w:t>Frequency range</w:t>
            </w:r>
          </w:p>
        </w:tc>
        <w:tc>
          <w:tcPr>
            <w:tcW w:w="4977" w:type="dxa"/>
          </w:tcPr>
          <w:p w14:paraId="7F22190B" w14:textId="607B6FDA" w:rsidR="00A261F5" w:rsidRDefault="00A261F5" w:rsidP="00A261F5">
            <w:pPr>
              <w:rPr>
                <w:rFonts w:eastAsiaTheme="minorEastAsia"/>
              </w:rPr>
            </w:pPr>
            <w:r w:rsidRPr="00A261F5">
              <w:rPr>
                <w:sz w:val="20"/>
              </w:rPr>
              <w:t>3.5 GHz</w:t>
            </w:r>
          </w:p>
        </w:tc>
      </w:tr>
      <w:tr w:rsidR="00A261F5" w14:paraId="66C8B959" w14:textId="77777777" w:rsidTr="00A261F5">
        <w:tc>
          <w:tcPr>
            <w:tcW w:w="4977" w:type="dxa"/>
          </w:tcPr>
          <w:p w14:paraId="3E23805C" w14:textId="6332E060" w:rsidR="00A261F5" w:rsidRPr="00A261F5" w:rsidRDefault="00A261F5" w:rsidP="00A261F5">
            <w:pPr>
              <w:rPr>
                <w:rFonts w:eastAsiaTheme="minorEastAsia"/>
              </w:rPr>
            </w:pPr>
            <w:r w:rsidRPr="00A261F5">
              <w:rPr>
                <w:sz w:val="20"/>
              </w:rPr>
              <w:t>Multiple access</w:t>
            </w:r>
          </w:p>
        </w:tc>
        <w:tc>
          <w:tcPr>
            <w:tcW w:w="4977" w:type="dxa"/>
          </w:tcPr>
          <w:p w14:paraId="73001F96" w14:textId="7A7EEC30" w:rsidR="00A261F5" w:rsidRDefault="00A261F5" w:rsidP="00A261F5">
            <w:pPr>
              <w:rPr>
                <w:rFonts w:eastAsiaTheme="minorEastAsia"/>
              </w:rPr>
            </w:pPr>
            <w:r w:rsidRPr="00A261F5">
              <w:rPr>
                <w:sz w:val="20"/>
              </w:rPr>
              <w:t>OFDMA</w:t>
            </w:r>
            <w:r w:rsidRPr="00A261F5">
              <w:rPr>
                <w:rStyle w:val="apple-converted-space"/>
                <w:sz w:val="20"/>
              </w:rPr>
              <w:t> </w:t>
            </w:r>
          </w:p>
        </w:tc>
      </w:tr>
      <w:tr w:rsidR="00A261F5" w14:paraId="0CFE3E36" w14:textId="77777777" w:rsidTr="00A261F5">
        <w:tc>
          <w:tcPr>
            <w:tcW w:w="4977" w:type="dxa"/>
          </w:tcPr>
          <w:p w14:paraId="3D7B6EEA" w14:textId="31D6B66A" w:rsidR="00A261F5" w:rsidRPr="00A261F5" w:rsidRDefault="00A261F5" w:rsidP="00A261F5">
            <w:pPr>
              <w:rPr>
                <w:rFonts w:eastAsiaTheme="minorEastAsia"/>
              </w:rPr>
            </w:pPr>
            <w:r w:rsidRPr="00A261F5">
              <w:rPr>
                <w:sz w:val="20"/>
              </w:rPr>
              <w:t>Numerology</w:t>
            </w:r>
          </w:p>
        </w:tc>
        <w:tc>
          <w:tcPr>
            <w:tcW w:w="4977" w:type="dxa"/>
          </w:tcPr>
          <w:p w14:paraId="435AC9D8" w14:textId="649F159A" w:rsidR="00A261F5" w:rsidRDefault="00A261F5" w:rsidP="00A261F5">
            <w:pPr>
              <w:rPr>
                <w:rFonts w:eastAsiaTheme="minorEastAsia"/>
              </w:rPr>
            </w:pPr>
            <w:r w:rsidRPr="00A261F5">
              <w:rPr>
                <w:sz w:val="20"/>
              </w:rPr>
              <w:t>SCS,</w:t>
            </w:r>
            <w:r w:rsidRPr="00A261F5">
              <w:rPr>
                <w:rStyle w:val="apple-converted-space"/>
                <w:sz w:val="20"/>
              </w:rPr>
              <w:t> </w:t>
            </w:r>
            <w:r w:rsidRPr="00A261F5">
              <w:rPr>
                <w:sz w:val="20"/>
              </w:rPr>
              <w:t>30</w:t>
            </w:r>
            <w:r w:rsidRPr="00A261F5">
              <w:rPr>
                <w:rStyle w:val="apple-converted-space"/>
                <w:sz w:val="20"/>
              </w:rPr>
              <w:t> </w:t>
            </w:r>
            <w:r w:rsidRPr="00A261F5">
              <w:rPr>
                <w:sz w:val="20"/>
              </w:rPr>
              <w:t>KHz</w:t>
            </w:r>
            <w:r w:rsidRPr="00A261F5">
              <w:rPr>
                <w:rStyle w:val="apple-converted-space"/>
                <w:sz w:val="20"/>
              </w:rPr>
              <w:t>  </w:t>
            </w:r>
          </w:p>
        </w:tc>
      </w:tr>
      <w:tr w:rsidR="00A261F5" w14:paraId="1ABAE894" w14:textId="77777777" w:rsidTr="00A261F5">
        <w:tc>
          <w:tcPr>
            <w:tcW w:w="4977" w:type="dxa"/>
          </w:tcPr>
          <w:p w14:paraId="10A54FD3" w14:textId="1520DDCC" w:rsidR="00A261F5" w:rsidRPr="00A261F5" w:rsidRDefault="00A261F5" w:rsidP="00A261F5">
            <w:pPr>
              <w:rPr>
                <w:rFonts w:eastAsiaTheme="minorEastAsia"/>
              </w:rPr>
            </w:pPr>
            <w:r w:rsidRPr="00A261F5">
              <w:rPr>
                <w:sz w:val="20"/>
              </w:rPr>
              <w:t>Scenario</w:t>
            </w:r>
          </w:p>
        </w:tc>
        <w:tc>
          <w:tcPr>
            <w:tcW w:w="4977" w:type="dxa"/>
          </w:tcPr>
          <w:p w14:paraId="30F3F997" w14:textId="6254BDB6" w:rsidR="00A261F5" w:rsidRPr="00A261F5" w:rsidRDefault="00A261F5" w:rsidP="00A261F5">
            <w:pPr>
              <w:rPr>
                <w:rFonts w:eastAsiaTheme="minorEastAsia"/>
                <w:sz w:val="20"/>
              </w:rPr>
            </w:pPr>
            <w:r w:rsidRPr="00A261F5">
              <w:rPr>
                <w:rFonts w:eastAsiaTheme="minorEastAsia"/>
                <w:sz w:val="20"/>
              </w:rPr>
              <w:t>Industrial (38.901): Indoor Office (Inh</w:t>
            </w:r>
            <w:r>
              <w:rPr>
                <w:rFonts w:eastAsiaTheme="minorEastAsia"/>
                <w:sz w:val="20"/>
              </w:rPr>
              <w:t>.</w:t>
            </w:r>
            <w:r w:rsidRPr="00A261F5">
              <w:rPr>
                <w:rFonts w:eastAsiaTheme="minorEastAsia"/>
                <w:sz w:val="20"/>
              </w:rPr>
              <w:t>), 3Km/h</w:t>
            </w:r>
          </w:p>
        </w:tc>
      </w:tr>
      <w:tr w:rsidR="00A261F5" w14:paraId="6768320A" w14:textId="77777777" w:rsidTr="00A261F5">
        <w:tc>
          <w:tcPr>
            <w:tcW w:w="4977" w:type="dxa"/>
          </w:tcPr>
          <w:p w14:paraId="18871356" w14:textId="2354A02C" w:rsidR="00A261F5" w:rsidRPr="00A261F5" w:rsidRDefault="00A261F5" w:rsidP="00A261F5">
            <w:pPr>
              <w:rPr>
                <w:sz w:val="20"/>
              </w:rPr>
            </w:pPr>
            <w:r w:rsidRPr="00A261F5">
              <w:rPr>
                <w:sz w:val="20"/>
              </w:rPr>
              <w:t>System bandwidth</w:t>
            </w:r>
          </w:p>
        </w:tc>
        <w:tc>
          <w:tcPr>
            <w:tcW w:w="4977" w:type="dxa"/>
          </w:tcPr>
          <w:p w14:paraId="10FD7B19" w14:textId="581BC17C" w:rsidR="00A261F5" w:rsidRDefault="00A261F5" w:rsidP="00A261F5">
            <w:pPr>
              <w:rPr>
                <w:rFonts w:eastAsiaTheme="minorEastAsia"/>
              </w:rPr>
            </w:pPr>
            <w:r w:rsidRPr="00A261F5">
              <w:rPr>
                <w:sz w:val="20"/>
              </w:rPr>
              <w:t>20 MHz</w:t>
            </w:r>
          </w:p>
        </w:tc>
      </w:tr>
      <w:tr w:rsidR="005F5C0B" w14:paraId="42774EA8" w14:textId="77777777" w:rsidTr="00A261F5">
        <w:tc>
          <w:tcPr>
            <w:tcW w:w="4977" w:type="dxa"/>
          </w:tcPr>
          <w:p w14:paraId="2F619E92" w14:textId="426377EB" w:rsidR="005F5C0B" w:rsidRPr="00A261F5" w:rsidRDefault="005F5C0B" w:rsidP="00A261F5">
            <w:pPr>
              <w:rPr>
                <w:sz w:val="20"/>
              </w:rPr>
            </w:pPr>
            <w:r>
              <w:rPr>
                <w:rFonts w:hint="eastAsia"/>
                <w:sz w:val="20"/>
              </w:rPr>
              <w:t>g</w:t>
            </w:r>
            <w:r>
              <w:rPr>
                <w:sz w:val="20"/>
              </w:rPr>
              <w:t>NB antenna configuration</w:t>
            </w:r>
          </w:p>
        </w:tc>
        <w:tc>
          <w:tcPr>
            <w:tcW w:w="4977" w:type="dxa"/>
          </w:tcPr>
          <w:p w14:paraId="4F0D0B4C" w14:textId="46D05B59" w:rsidR="005F5C0B" w:rsidRPr="00A261F5" w:rsidRDefault="005F5C0B" w:rsidP="00A261F5">
            <w:pPr>
              <w:rPr>
                <w:sz w:val="20"/>
              </w:rPr>
            </w:pPr>
            <w:r>
              <w:rPr>
                <w:rFonts w:hint="eastAsia"/>
                <w:sz w:val="20"/>
              </w:rPr>
              <w:t>(</w:t>
            </w:r>
            <w:r>
              <w:rPr>
                <w:sz w:val="20"/>
              </w:rPr>
              <w:t>M, N, P, Mg, Ng) = (2,2,2,1,1) with (dH, dV) = (0.5,0.5)</w:t>
            </w:r>
            <w:r w:rsidRPr="00A261F5">
              <w:rPr>
                <w:rFonts w:eastAsiaTheme="minorEastAsia"/>
                <w:sz w:val="20"/>
              </w:rPr>
              <w:t xml:space="preserve"> λ</w:t>
            </w:r>
          </w:p>
        </w:tc>
      </w:tr>
      <w:tr w:rsidR="005F5C0B" w14:paraId="785EE1BB" w14:textId="77777777" w:rsidTr="00A261F5">
        <w:tc>
          <w:tcPr>
            <w:tcW w:w="4977" w:type="dxa"/>
          </w:tcPr>
          <w:p w14:paraId="21F4631F" w14:textId="05B1E50D" w:rsidR="005F5C0B" w:rsidRPr="00A261F5" w:rsidRDefault="005F5C0B" w:rsidP="005F5C0B">
            <w:pPr>
              <w:rPr>
                <w:sz w:val="20"/>
              </w:rPr>
            </w:pPr>
            <w:r>
              <w:rPr>
                <w:rFonts w:hint="eastAsia"/>
                <w:sz w:val="20"/>
              </w:rPr>
              <w:t>U</w:t>
            </w:r>
            <w:r>
              <w:rPr>
                <w:sz w:val="20"/>
              </w:rPr>
              <w:t>E antenna configuration</w:t>
            </w:r>
          </w:p>
        </w:tc>
        <w:tc>
          <w:tcPr>
            <w:tcW w:w="4977" w:type="dxa"/>
          </w:tcPr>
          <w:p w14:paraId="378B5C40" w14:textId="03C456D7" w:rsidR="005F5C0B" w:rsidRPr="00A261F5" w:rsidRDefault="005F5C0B" w:rsidP="005F5C0B">
            <w:pPr>
              <w:rPr>
                <w:sz w:val="20"/>
              </w:rPr>
            </w:pPr>
            <w:r>
              <w:rPr>
                <w:rFonts w:hint="eastAsia"/>
                <w:sz w:val="20"/>
              </w:rPr>
              <w:t>(</w:t>
            </w:r>
            <w:r>
              <w:rPr>
                <w:sz w:val="20"/>
              </w:rPr>
              <w:t>M, N, P, Mg, Ng) = (2,2,2,1,1) with (dH, dV) = (0.5,0.5)</w:t>
            </w:r>
            <w:r w:rsidRPr="00A261F5">
              <w:rPr>
                <w:rFonts w:eastAsiaTheme="minorEastAsia"/>
                <w:sz w:val="20"/>
              </w:rPr>
              <w:t xml:space="preserve"> λ</w:t>
            </w:r>
          </w:p>
        </w:tc>
      </w:tr>
      <w:tr w:rsidR="005F5C0B" w14:paraId="4EBAC4A8" w14:textId="77777777" w:rsidTr="00A261F5">
        <w:tc>
          <w:tcPr>
            <w:tcW w:w="4977" w:type="dxa"/>
          </w:tcPr>
          <w:p w14:paraId="0436C886" w14:textId="6E173EFD" w:rsidR="005F5C0B" w:rsidRPr="00A261F5" w:rsidRDefault="005F5C0B" w:rsidP="005F5C0B">
            <w:pPr>
              <w:pStyle w:val="a5"/>
              <w:spacing w:before="0" w:after="0" w:afterAutospacing="0"/>
              <w:contextualSpacing/>
              <w:rPr>
                <w:b w:val="0"/>
                <w:sz w:val="20"/>
              </w:rPr>
            </w:pPr>
            <w:r w:rsidRPr="00A261F5">
              <w:rPr>
                <w:b w:val="0"/>
                <w:sz w:val="20"/>
              </w:rPr>
              <w:t>gNB receiver</w:t>
            </w:r>
          </w:p>
        </w:tc>
        <w:tc>
          <w:tcPr>
            <w:tcW w:w="4977" w:type="dxa"/>
          </w:tcPr>
          <w:p w14:paraId="44B7801D" w14:textId="11C6E1D0" w:rsidR="005F5C0B" w:rsidRDefault="005F5C0B" w:rsidP="005F5C0B">
            <w:pPr>
              <w:rPr>
                <w:rFonts w:eastAsiaTheme="minorEastAsia"/>
              </w:rPr>
            </w:pPr>
            <w:r w:rsidRPr="00A261F5">
              <w:rPr>
                <w:sz w:val="20"/>
              </w:rPr>
              <w:t>MMSE-IRC</w:t>
            </w:r>
          </w:p>
        </w:tc>
      </w:tr>
      <w:tr w:rsidR="005F5C0B" w14:paraId="0BEFE984" w14:textId="77777777" w:rsidTr="00A261F5">
        <w:tc>
          <w:tcPr>
            <w:tcW w:w="4977" w:type="dxa"/>
          </w:tcPr>
          <w:p w14:paraId="51D4B4FA" w14:textId="0DDE17E4" w:rsidR="005F5C0B" w:rsidRPr="00A261F5" w:rsidRDefault="005F5C0B" w:rsidP="005F5C0B">
            <w:pPr>
              <w:pStyle w:val="a5"/>
              <w:spacing w:before="0" w:after="0" w:afterAutospacing="0"/>
              <w:contextualSpacing/>
              <w:rPr>
                <w:b w:val="0"/>
                <w:sz w:val="20"/>
              </w:rPr>
            </w:pPr>
            <w:r w:rsidRPr="00A261F5">
              <w:rPr>
                <w:b w:val="0"/>
                <w:sz w:val="20"/>
              </w:rPr>
              <w:t>gNB scheduler</w:t>
            </w:r>
          </w:p>
        </w:tc>
        <w:tc>
          <w:tcPr>
            <w:tcW w:w="4977" w:type="dxa"/>
          </w:tcPr>
          <w:p w14:paraId="682FC6F1" w14:textId="15D19586" w:rsidR="005F5C0B" w:rsidRDefault="005F5C0B" w:rsidP="005F5C0B">
            <w:pPr>
              <w:rPr>
                <w:rFonts w:eastAsiaTheme="minorEastAsia"/>
              </w:rPr>
            </w:pPr>
            <w:r w:rsidRPr="00A261F5">
              <w:rPr>
                <w:sz w:val="20"/>
              </w:rPr>
              <w:t>Single user with proportional fair</w:t>
            </w:r>
          </w:p>
        </w:tc>
      </w:tr>
      <w:tr w:rsidR="005F5C0B" w14:paraId="0F10B740" w14:textId="77777777" w:rsidTr="00A261F5">
        <w:tc>
          <w:tcPr>
            <w:tcW w:w="4977" w:type="dxa"/>
          </w:tcPr>
          <w:p w14:paraId="0F8816A3" w14:textId="0F52D550" w:rsidR="005F5C0B" w:rsidRPr="00A261F5" w:rsidRDefault="005F5C0B" w:rsidP="005F5C0B">
            <w:pPr>
              <w:pStyle w:val="a5"/>
              <w:spacing w:before="0" w:after="0" w:afterAutospacing="0"/>
              <w:contextualSpacing/>
              <w:rPr>
                <w:b w:val="0"/>
                <w:sz w:val="20"/>
              </w:rPr>
            </w:pPr>
            <w:r w:rsidRPr="00A261F5">
              <w:rPr>
                <w:b w:val="0"/>
                <w:sz w:val="20"/>
              </w:rPr>
              <w:t>Modulation</w:t>
            </w:r>
          </w:p>
        </w:tc>
        <w:tc>
          <w:tcPr>
            <w:tcW w:w="4977" w:type="dxa"/>
          </w:tcPr>
          <w:p w14:paraId="72D92296" w14:textId="09F37E50" w:rsidR="005F5C0B" w:rsidRPr="00333BE9" w:rsidRDefault="005F5C0B" w:rsidP="005F5C0B">
            <w:pPr>
              <w:rPr>
                <w:rFonts w:eastAsiaTheme="minorEastAsia"/>
                <w:sz w:val="20"/>
              </w:rPr>
            </w:pPr>
            <w:r w:rsidRPr="00333BE9">
              <w:rPr>
                <w:sz w:val="20"/>
                <w:lang w:val="de-DE"/>
              </w:rPr>
              <w:t>Up to</w:t>
            </w:r>
            <w:r w:rsidRPr="00333BE9">
              <w:rPr>
                <w:lang w:val="de-DE"/>
              </w:rPr>
              <w:t> </w:t>
            </w:r>
            <w:r w:rsidRPr="00333BE9">
              <w:rPr>
                <w:sz w:val="20"/>
                <w:lang w:val="de-DE"/>
              </w:rPr>
              <w:t>256QAM</w:t>
            </w:r>
            <w:r w:rsidRPr="00333BE9">
              <w:rPr>
                <w:lang w:val="de-DE"/>
              </w:rPr>
              <w:t> </w:t>
            </w:r>
          </w:p>
        </w:tc>
      </w:tr>
      <w:tr w:rsidR="005F5C0B" w14:paraId="35FA60A2" w14:textId="77777777" w:rsidTr="00A261F5">
        <w:tc>
          <w:tcPr>
            <w:tcW w:w="4977" w:type="dxa"/>
          </w:tcPr>
          <w:p w14:paraId="2B93927C" w14:textId="6159E7BD" w:rsidR="005F5C0B" w:rsidRPr="00A261F5" w:rsidRDefault="005F5C0B" w:rsidP="005F5C0B">
            <w:pPr>
              <w:pStyle w:val="a5"/>
              <w:spacing w:before="0" w:after="0" w:afterAutospacing="0"/>
              <w:contextualSpacing/>
              <w:rPr>
                <w:b w:val="0"/>
                <w:sz w:val="20"/>
              </w:rPr>
            </w:pPr>
            <w:r w:rsidRPr="00A261F5">
              <w:rPr>
                <w:b w:val="0"/>
                <w:sz w:val="20"/>
              </w:rPr>
              <w:t>MIMO scheme</w:t>
            </w:r>
          </w:p>
        </w:tc>
        <w:tc>
          <w:tcPr>
            <w:tcW w:w="4977" w:type="dxa"/>
          </w:tcPr>
          <w:p w14:paraId="57676E2C" w14:textId="4766F17B" w:rsidR="005F5C0B" w:rsidRPr="00333BE9" w:rsidRDefault="005F5C0B" w:rsidP="005F5C0B">
            <w:pPr>
              <w:rPr>
                <w:rFonts w:eastAsiaTheme="minorEastAsia"/>
                <w:sz w:val="20"/>
              </w:rPr>
            </w:pPr>
            <w:r w:rsidRPr="00A261F5">
              <w:rPr>
                <w:sz w:val="20"/>
              </w:rPr>
              <w:t>SU-MIMO with rank adaptation</w:t>
            </w:r>
          </w:p>
        </w:tc>
      </w:tr>
      <w:tr w:rsidR="005F5C0B" w14:paraId="52798D06" w14:textId="77777777" w:rsidTr="00A261F5">
        <w:tc>
          <w:tcPr>
            <w:tcW w:w="4977" w:type="dxa"/>
          </w:tcPr>
          <w:p w14:paraId="2118338A" w14:textId="1C23F619" w:rsidR="005F5C0B" w:rsidRPr="00A261F5" w:rsidRDefault="005F5C0B" w:rsidP="005F5C0B">
            <w:pPr>
              <w:pStyle w:val="a5"/>
              <w:spacing w:before="0" w:after="0" w:afterAutospacing="0"/>
              <w:contextualSpacing/>
              <w:rPr>
                <w:b w:val="0"/>
                <w:sz w:val="20"/>
              </w:rPr>
            </w:pPr>
            <w:r w:rsidRPr="00A261F5">
              <w:rPr>
                <w:b w:val="0"/>
                <w:sz w:val="20"/>
              </w:rPr>
              <w:t>UE speed</w:t>
            </w:r>
          </w:p>
        </w:tc>
        <w:tc>
          <w:tcPr>
            <w:tcW w:w="4977" w:type="dxa"/>
          </w:tcPr>
          <w:p w14:paraId="387DF054" w14:textId="534AD4B3" w:rsidR="005F5C0B" w:rsidRPr="00333BE9" w:rsidRDefault="005F5C0B" w:rsidP="005F5C0B">
            <w:pPr>
              <w:rPr>
                <w:rFonts w:eastAsiaTheme="minorEastAsia"/>
                <w:sz w:val="20"/>
              </w:rPr>
            </w:pPr>
            <w:r w:rsidRPr="00A261F5">
              <w:rPr>
                <w:sz w:val="20"/>
              </w:rPr>
              <w:t>3 Km/h</w:t>
            </w:r>
          </w:p>
        </w:tc>
      </w:tr>
      <w:tr w:rsidR="005F5C0B" w14:paraId="7A549C91" w14:textId="77777777" w:rsidTr="00A261F5">
        <w:tc>
          <w:tcPr>
            <w:tcW w:w="4977" w:type="dxa"/>
          </w:tcPr>
          <w:p w14:paraId="6504BD93" w14:textId="1B076921" w:rsidR="005F5C0B" w:rsidRPr="00A261F5" w:rsidRDefault="005F5C0B" w:rsidP="005F5C0B">
            <w:pPr>
              <w:pStyle w:val="a5"/>
              <w:spacing w:before="0" w:after="0" w:afterAutospacing="0"/>
              <w:contextualSpacing/>
              <w:rPr>
                <w:b w:val="0"/>
                <w:sz w:val="20"/>
              </w:rPr>
            </w:pPr>
            <w:r w:rsidRPr="00A261F5">
              <w:rPr>
                <w:b w:val="0"/>
                <w:sz w:val="20"/>
              </w:rPr>
              <w:t>Traffic model</w:t>
            </w:r>
          </w:p>
        </w:tc>
        <w:tc>
          <w:tcPr>
            <w:tcW w:w="4977" w:type="dxa"/>
          </w:tcPr>
          <w:p w14:paraId="01E99DBA" w14:textId="37B20363" w:rsidR="005F5C0B" w:rsidRPr="00333BE9" w:rsidRDefault="005F5C0B" w:rsidP="005F5C0B">
            <w:pPr>
              <w:rPr>
                <w:rFonts w:eastAsiaTheme="minorEastAsia"/>
                <w:sz w:val="20"/>
              </w:rPr>
            </w:pPr>
            <w:r w:rsidRPr="00A261F5">
              <w:rPr>
                <w:sz w:val="20"/>
              </w:rPr>
              <w:t>Full buffer</w:t>
            </w:r>
          </w:p>
        </w:tc>
      </w:tr>
      <w:tr w:rsidR="005F5C0B" w14:paraId="10BE1947" w14:textId="77777777" w:rsidTr="00A261F5">
        <w:tc>
          <w:tcPr>
            <w:tcW w:w="4977" w:type="dxa"/>
          </w:tcPr>
          <w:p w14:paraId="5E65B2BC" w14:textId="67DC6F6A" w:rsidR="005F5C0B" w:rsidRPr="00A261F5" w:rsidRDefault="005F5C0B" w:rsidP="005F5C0B">
            <w:pPr>
              <w:pStyle w:val="a5"/>
              <w:spacing w:before="0" w:after="0" w:afterAutospacing="0"/>
              <w:contextualSpacing/>
              <w:rPr>
                <w:b w:val="0"/>
                <w:sz w:val="20"/>
              </w:rPr>
            </w:pPr>
            <w:r w:rsidRPr="00A261F5">
              <w:rPr>
                <w:b w:val="0"/>
                <w:sz w:val="20"/>
              </w:rPr>
              <w:t>Precoder granularity</w:t>
            </w:r>
          </w:p>
        </w:tc>
        <w:tc>
          <w:tcPr>
            <w:tcW w:w="4977" w:type="dxa"/>
          </w:tcPr>
          <w:p w14:paraId="7E86B441" w14:textId="7333F5BD" w:rsidR="005F5C0B" w:rsidRPr="00333BE9" w:rsidRDefault="005F5C0B" w:rsidP="005F5C0B">
            <w:pPr>
              <w:rPr>
                <w:rFonts w:eastAsiaTheme="minorEastAsia"/>
                <w:sz w:val="20"/>
              </w:rPr>
            </w:pPr>
            <w:r w:rsidRPr="00A261F5">
              <w:rPr>
                <w:sz w:val="20"/>
              </w:rPr>
              <w:t>Wideband</w:t>
            </w:r>
          </w:p>
        </w:tc>
      </w:tr>
      <w:tr w:rsidR="005F5C0B" w14:paraId="7798D3E2" w14:textId="77777777" w:rsidTr="00A261F5">
        <w:tc>
          <w:tcPr>
            <w:tcW w:w="4977" w:type="dxa"/>
          </w:tcPr>
          <w:p w14:paraId="40C3994D" w14:textId="3BC0170A" w:rsidR="005F5C0B" w:rsidRPr="00A261F5" w:rsidRDefault="005F5C0B" w:rsidP="005F5C0B">
            <w:pPr>
              <w:pStyle w:val="a5"/>
              <w:spacing w:before="0" w:after="0" w:afterAutospacing="0"/>
              <w:contextualSpacing/>
              <w:rPr>
                <w:b w:val="0"/>
                <w:sz w:val="20"/>
              </w:rPr>
            </w:pPr>
            <w:r w:rsidRPr="00A261F5">
              <w:rPr>
                <w:b w:val="0"/>
                <w:sz w:val="20"/>
              </w:rPr>
              <w:t>Power control</w:t>
            </w:r>
          </w:p>
        </w:tc>
        <w:tc>
          <w:tcPr>
            <w:tcW w:w="4977" w:type="dxa"/>
          </w:tcPr>
          <w:p w14:paraId="2ADCE70E" w14:textId="5340B153" w:rsidR="005F5C0B" w:rsidRPr="00A261F5" w:rsidRDefault="005F5C0B" w:rsidP="005F5C0B">
            <w:pPr>
              <w:rPr>
                <w:sz w:val="20"/>
              </w:rPr>
            </w:pPr>
            <w:r w:rsidRPr="00A261F5">
              <w:rPr>
                <w:sz w:val="20"/>
              </w:rPr>
              <w:t>Open loop,</w:t>
            </w:r>
            <w:r w:rsidRPr="00A261F5">
              <w:rPr>
                <w:rStyle w:val="apple-converted-space"/>
                <w:sz w:val="20"/>
              </w:rPr>
              <w:t> </w:t>
            </w:r>
            <w:r w:rsidRPr="00A261F5">
              <w:rPr>
                <w:sz w:val="20"/>
              </w:rPr>
              <w:t>alpha = 0.8</w:t>
            </w:r>
            <w:r>
              <w:rPr>
                <w:sz w:val="20"/>
              </w:rPr>
              <w:t xml:space="preserve">, </w:t>
            </w:r>
            <w:r w:rsidRPr="00A261F5">
              <w:rPr>
                <w:sz w:val="20"/>
              </w:rPr>
              <w:t>P</w:t>
            </w:r>
            <w:r w:rsidRPr="00A261F5">
              <w:rPr>
                <w:sz w:val="20"/>
                <w:vertAlign w:val="subscript"/>
              </w:rPr>
              <w:t>0</w:t>
            </w:r>
            <w:r w:rsidRPr="00A261F5">
              <w:rPr>
                <w:rStyle w:val="apple-converted-space"/>
                <w:sz w:val="20"/>
                <w:vertAlign w:val="subscript"/>
              </w:rPr>
              <w:t> </w:t>
            </w:r>
            <w:r w:rsidRPr="00A261F5">
              <w:rPr>
                <w:sz w:val="20"/>
              </w:rPr>
              <w:t>= -80 dBm</w:t>
            </w:r>
            <w:r w:rsidRPr="00A261F5">
              <w:rPr>
                <w:rStyle w:val="apple-converted-space"/>
                <w:sz w:val="20"/>
              </w:rPr>
              <w:t>  </w:t>
            </w:r>
          </w:p>
        </w:tc>
      </w:tr>
      <w:tr w:rsidR="005F5C0B" w14:paraId="776A6FF3" w14:textId="77777777" w:rsidTr="00A261F5">
        <w:tc>
          <w:tcPr>
            <w:tcW w:w="4977" w:type="dxa"/>
          </w:tcPr>
          <w:p w14:paraId="65EFBE0E" w14:textId="73DF9D0F" w:rsidR="005F5C0B" w:rsidRPr="00A261F5" w:rsidRDefault="005F5C0B" w:rsidP="005F5C0B">
            <w:pPr>
              <w:pStyle w:val="a5"/>
              <w:spacing w:before="0" w:after="0" w:afterAutospacing="0"/>
              <w:contextualSpacing/>
              <w:rPr>
                <w:b w:val="0"/>
                <w:sz w:val="20"/>
              </w:rPr>
            </w:pPr>
            <w:r w:rsidRPr="00A261F5">
              <w:rPr>
                <w:b w:val="0"/>
                <w:sz w:val="20"/>
              </w:rPr>
              <w:t>UE power rating</w:t>
            </w:r>
          </w:p>
        </w:tc>
        <w:tc>
          <w:tcPr>
            <w:tcW w:w="4977" w:type="dxa"/>
          </w:tcPr>
          <w:p w14:paraId="395B1CBE" w14:textId="64993578" w:rsidR="005F5C0B" w:rsidRPr="00A261F5" w:rsidRDefault="005F5C0B" w:rsidP="005F5C0B">
            <w:pPr>
              <w:rPr>
                <w:sz w:val="20"/>
              </w:rPr>
            </w:pPr>
            <w:r w:rsidRPr="00333BE9">
              <w:rPr>
                <w:sz w:val="20"/>
              </w:rPr>
              <w:t>23 dBm (UE, 38.101)</w:t>
            </w:r>
          </w:p>
        </w:tc>
      </w:tr>
    </w:tbl>
    <w:p w14:paraId="72B6A379" w14:textId="77777777" w:rsidR="008C3E0B" w:rsidRPr="008C3E0B" w:rsidRDefault="008C3E0B" w:rsidP="008C3E0B"/>
    <w:p w14:paraId="04364D6B" w14:textId="1BAA2179" w:rsidR="00F43183" w:rsidRPr="00C02A11" w:rsidRDefault="00F43183" w:rsidP="00F43183">
      <w:pPr>
        <w:pStyle w:val="10"/>
        <w:numPr>
          <w:ilvl w:val="1"/>
          <w:numId w:val="1"/>
        </w:numPr>
        <w:spacing w:after="180"/>
      </w:pPr>
      <w:r>
        <w:t>Codebook design for partial/non-coherent</w:t>
      </w:r>
    </w:p>
    <w:p w14:paraId="144EE6CB" w14:textId="74D2D034" w:rsidR="008C3E0B" w:rsidRDefault="008C3E0B" w:rsidP="008C3E0B">
      <w:r>
        <w:rPr>
          <w:rFonts w:hint="eastAsia"/>
        </w:rPr>
        <w:t xml:space="preserve">For </w:t>
      </w:r>
      <w:r>
        <w:t>codebook design of partial/non-coherent UE, the following agreement</w:t>
      </w:r>
      <w:r w:rsidR="00FC3EC6">
        <w:t>s</w:t>
      </w:r>
      <w:r>
        <w:t xml:space="preserve"> w</w:t>
      </w:r>
      <w:r w:rsidR="00FC3EC6">
        <w:t>ere</w:t>
      </w:r>
      <w:r>
        <w:t xml:space="preserve"> achieved.</w:t>
      </w:r>
    </w:p>
    <w:tbl>
      <w:tblPr>
        <w:tblStyle w:val="af0"/>
        <w:tblW w:w="0" w:type="auto"/>
        <w:tblLook w:val="04A0" w:firstRow="1" w:lastRow="0" w:firstColumn="1" w:lastColumn="0" w:noHBand="0" w:noVBand="1"/>
      </w:tblPr>
      <w:tblGrid>
        <w:gridCol w:w="9631"/>
      </w:tblGrid>
      <w:tr w:rsidR="008C3E0B" w:rsidRPr="004438D8" w14:paraId="4133F098" w14:textId="77777777" w:rsidTr="00430A4F">
        <w:tc>
          <w:tcPr>
            <w:tcW w:w="9631" w:type="dxa"/>
          </w:tcPr>
          <w:p w14:paraId="67CD27EF" w14:textId="63617FC2" w:rsidR="00FC3EC6" w:rsidRPr="00626E59" w:rsidRDefault="00FC3EC6" w:rsidP="00FC3EC6">
            <w:pPr>
              <w:rPr>
                <w:i/>
                <w:iCs/>
              </w:rPr>
            </w:pPr>
            <w:r w:rsidRPr="00E708FC">
              <w:rPr>
                <w:rFonts w:cs="Times"/>
                <w:b/>
                <w:bCs/>
                <w:iCs/>
                <w:highlight w:val="green"/>
              </w:rPr>
              <w:t>Agreement</w:t>
            </w:r>
            <w:r>
              <w:rPr>
                <w:rFonts w:cs="Times"/>
                <w:b/>
                <w:bCs/>
                <w:iCs/>
                <w:highlight w:val="green"/>
              </w:rPr>
              <w:br/>
            </w:r>
            <w:r w:rsidRPr="00626E59">
              <w:rPr>
                <w:rStyle w:val="aff4"/>
                <w:i w:val="0"/>
                <w:iCs w:val="0"/>
              </w:rPr>
              <w:t>For partially coherent uplink precoding by an 8TX UE codebook,</w:t>
            </w:r>
          </w:p>
          <w:p w14:paraId="4481DD28" w14:textId="77777777" w:rsidR="00FC3EC6" w:rsidRPr="00626E59" w:rsidRDefault="00FC3EC6" w:rsidP="00FC3EC6">
            <w:pPr>
              <w:numPr>
                <w:ilvl w:val="0"/>
                <w:numId w:val="32"/>
              </w:numPr>
              <w:autoSpaceDN w:val="0"/>
              <w:spacing w:after="0" w:afterAutospacing="0"/>
              <w:contextualSpacing/>
              <w:rPr>
                <w:rFonts w:eastAsia="Times New Roman"/>
                <w:i/>
                <w:iCs/>
              </w:rPr>
            </w:pPr>
            <w:r w:rsidRPr="00626E59">
              <w:rPr>
                <w:rStyle w:val="aff4"/>
                <w:rFonts w:eastAsia="Times New Roman"/>
                <w:i w:val="0"/>
                <w:iCs w:val="0"/>
              </w:rPr>
              <w:t>When Ng=2</w:t>
            </w:r>
          </w:p>
          <w:p w14:paraId="450E1F7F" w14:textId="77777777" w:rsidR="00FC3EC6" w:rsidRPr="00626E59" w:rsidRDefault="00FC3EC6" w:rsidP="00FC3EC6">
            <w:pPr>
              <w:numPr>
                <w:ilvl w:val="1"/>
                <w:numId w:val="32"/>
              </w:numPr>
              <w:autoSpaceDN w:val="0"/>
              <w:spacing w:after="0" w:afterAutospacing="0"/>
              <w:ind w:left="1080"/>
              <w:contextualSpacing/>
              <w:rPr>
                <w:rFonts w:eastAsia="Times New Roman"/>
                <w:i/>
                <w:iCs/>
              </w:rPr>
            </w:pPr>
            <w:r w:rsidRPr="00626E59">
              <w:rPr>
                <w:rStyle w:val="aff4"/>
                <w:rFonts w:eastAsia="Times New Roman"/>
                <w:i w:val="0"/>
                <w:iCs w:val="0"/>
              </w:rPr>
              <w:t>Precoding design is based on Rel-15 UL 4TX codebook,</w:t>
            </w:r>
          </w:p>
          <w:p w14:paraId="49DB2E6B" w14:textId="77777777" w:rsidR="00FC3EC6" w:rsidRPr="00626E59" w:rsidRDefault="00FC3EC6" w:rsidP="00FC3EC6">
            <w:pPr>
              <w:numPr>
                <w:ilvl w:val="2"/>
                <w:numId w:val="32"/>
              </w:numPr>
              <w:autoSpaceDN w:val="0"/>
              <w:spacing w:after="0" w:afterAutospacing="0"/>
              <w:ind w:left="1440"/>
              <w:contextualSpacing/>
              <w:rPr>
                <w:rStyle w:val="aff4"/>
                <w:rFonts w:ascii="Calibri" w:eastAsia="Calibri" w:hAnsi="Calibri" w:cs="Calibri"/>
                <w:i w:val="0"/>
                <w:iCs w:val="0"/>
              </w:rPr>
            </w:pPr>
            <w:r w:rsidRPr="00626E59">
              <w:rPr>
                <w:rStyle w:val="aff4"/>
                <w:rFonts w:eastAsia="Times New Roman"/>
                <w:i w:val="0"/>
                <w:iCs w:val="0"/>
              </w:rPr>
              <w:t>Full-coherent precoders are used</w:t>
            </w:r>
          </w:p>
          <w:p w14:paraId="78908C32" w14:textId="77777777" w:rsidR="00FC3EC6" w:rsidRPr="00626E59" w:rsidRDefault="00FC3EC6" w:rsidP="00FC3EC6">
            <w:pPr>
              <w:numPr>
                <w:ilvl w:val="3"/>
                <w:numId w:val="32"/>
              </w:numPr>
              <w:autoSpaceDN w:val="0"/>
              <w:spacing w:after="0" w:afterAutospacing="0"/>
              <w:ind w:left="1800"/>
              <w:contextualSpacing/>
              <w:rPr>
                <w:i/>
                <w:iCs/>
              </w:rPr>
            </w:pPr>
            <w:r w:rsidRPr="00626E59">
              <w:rPr>
                <w:rStyle w:val="aff4"/>
                <w:rFonts w:eastAsia="Times New Roman"/>
                <w:i w:val="0"/>
                <w:iCs w:val="0"/>
              </w:rPr>
              <w:t>FFS whether partial-coherent precoders are needed</w:t>
            </w:r>
          </w:p>
          <w:p w14:paraId="5C5F4563" w14:textId="77777777" w:rsidR="00FC3EC6" w:rsidRPr="00626E59" w:rsidRDefault="00FC3EC6" w:rsidP="00FC3EC6">
            <w:pPr>
              <w:numPr>
                <w:ilvl w:val="0"/>
                <w:numId w:val="32"/>
              </w:numPr>
              <w:autoSpaceDN w:val="0"/>
              <w:spacing w:after="0" w:afterAutospacing="0"/>
              <w:contextualSpacing/>
              <w:rPr>
                <w:rFonts w:eastAsia="Times New Roman"/>
                <w:i/>
                <w:iCs/>
              </w:rPr>
            </w:pPr>
            <w:r w:rsidRPr="00626E59">
              <w:rPr>
                <w:rStyle w:val="aff4"/>
                <w:rFonts w:eastAsia="Times New Roman"/>
                <w:i w:val="0"/>
                <w:iCs w:val="0"/>
              </w:rPr>
              <w:t>When Ng=4, down-select from,</w:t>
            </w:r>
          </w:p>
          <w:p w14:paraId="4DF5BE1B" w14:textId="77777777" w:rsidR="00FC3EC6" w:rsidRPr="00626E59" w:rsidRDefault="00FC3EC6" w:rsidP="00FC3EC6">
            <w:pPr>
              <w:numPr>
                <w:ilvl w:val="1"/>
                <w:numId w:val="32"/>
              </w:numPr>
              <w:autoSpaceDN w:val="0"/>
              <w:spacing w:after="0" w:afterAutospacing="0"/>
              <w:ind w:left="1080"/>
              <w:contextualSpacing/>
              <w:rPr>
                <w:rFonts w:eastAsia="Times New Roman"/>
                <w:i/>
                <w:iCs/>
              </w:rPr>
            </w:pPr>
            <w:r w:rsidRPr="00626E59">
              <w:rPr>
                <w:rStyle w:val="aff4"/>
                <w:rFonts w:eastAsia="Times New Roman"/>
                <w:i w:val="0"/>
                <w:iCs w:val="0"/>
              </w:rPr>
              <w:t>Alt1:</w:t>
            </w:r>
          </w:p>
          <w:p w14:paraId="678AF529" w14:textId="77777777" w:rsidR="00FC3EC6" w:rsidRPr="00626E59" w:rsidRDefault="00FC3EC6" w:rsidP="00FC3EC6">
            <w:pPr>
              <w:numPr>
                <w:ilvl w:val="2"/>
                <w:numId w:val="32"/>
              </w:numPr>
              <w:autoSpaceDN w:val="0"/>
              <w:spacing w:after="0" w:afterAutospacing="0"/>
              <w:ind w:left="1440"/>
              <w:contextualSpacing/>
              <w:rPr>
                <w:rFonts w:eastAsia="Times New Roman"/>
                <w:i/>
                <w:iCs/>
              </w:rPr>
            </w:pPr>
            <w:r w:rsidRPr="00626E59">
              <w:rPr>
                <w:rStyle w:val="aff4"/>
                <w:rFonts w:eastAsia="Times New Roman"/>
                <w:i w:val="0"/>
                <w:iCs w:val="0"/>
              </w:rPr>
              <w:t>Precoding design is based on Rel-15 UL 2TX codebook,</w:t>
            </w:r>
          </w:p>
          <w:p w14:paraId="58EC208D" w14:textId="77777777" w:rsidR="00FC3EC6" w:rsidRPr="00626E59" w:rsidRDefault="00FC3EC6" w:rsidP="00FC3EC6">
            <w:pPr>
              <w:numPr>
                <w:ilvl w:val="3"/>
                <w:numId w:val="32"/>
              </w:numPr>
              <w:autoSpaceDN w:val="0"/>
              <w:spacing w:after="0" w:afterAutospacing="0"/>
              <w:ind w:left="1800"/>
              <w:contextualSpacing/>
              <w:rPr>
                <w:rFonts w:eastAsia="Times New Roman"/>
                <w:i/>
                <w:iCs/>
              </w:rPr>
            </w:pPr>
            <w:r w:rsidRPr="00626E59">
              <w:rPr>
                <w:rStyle w:val="aff4"/>
                <w:rFonts w:eastAsia="Times New Roman"/>
                <w:i w:val="0"/>
                <w:iCs w:val="0"/>
              </w:rPr>
              <w:t>Full-coherent precoders are used</w:t>
            </w:r>
          </w:p>
          <w:p w14:paraId="75A9A852" w14:textId="77777777" w:rsidR="00FC3EC6" w:rsidRPr="00626E59" w:rsidRDefault="00FC3EC6" w:rsidP="00FC3EC6">
            <w:pPr>
              <w:numPr>
                <w:ilvl w:val="1"/>
                <w:numId w:val="32"/>
              </w:numPr>
              <w:autoSpaceDN w:val="0"/>
              <w:spacing w:after="0" w:afterAutospacing="0"/>
              <w:ind w:left="1080"/>
              <w:contextualSpacing/>
              <w:rPr>
                <w:rFonts w:eastAsia="Times New Roman"/>
                <w:i/>
                <w:iCs/>
              </w:rPr>
            </w:pPr>
            <w:r w:rsidRPr="00626E59">
              <w:rPr>
                <w:rStyle w:val="aff4"/>
                <w:rFonts w:eastAsia="Times New Roman"/>
                <w:i w:val="0"/>
                <w:iCs w:val="0"/>
              </w:rPr>
              <w:t>Alt2:</w:t>
            </w:r>
          </w:p>
          <w:p w14:paraId="08AB4F99" w14:textId="77777777" w:rsidR="00FC3EC6" w:rsidRPr="00626E59" w:rsidRDefault="00FC3EC6" w:rsidP="00FC3EC6">
            <w:pPr>
              <w:numPr>
                <w:ilvl w:val="2"/>
                <w:numId w:val="32"/>
              </w:numPr>
              <w:autoSpaceDN w:val="0"/>
              <w:spacing w:after="0" w:afterAutospacing="0"/>
              <w:ind w:left="1440"/>
              <w:contextualSpacing/>
              <w:rPr>
                <w:rFonts w:eastAsia="Times New Roman"/>
                <w:i/>
                <w:iCs/>
              </w:rPr>
            </w:pPr>
            <w:r w:rsidRPr="00626E59">
              <w:rPr>
                <w:rStyle w:val="aff4"/>
                <w:rFonts w:eastAsia="Times New Roman"/>
                <w:i w:val="0"/>
                <w:iCs w:val="0"/>
              </w:rPr>
              <w:t>Precoding design is based on Rel-15 UL 4TX codebook,</w:t>
            </w:r>
          </w:p>
          <w:p w14:paraId="2F195329" w14:textId="77777777" w:rsidR="00FC3EC6" w:rsidRPr="00626E59" w:rsidRDefault="00FC3EC6" w:rsidP="00FC3EC6">
            <w:pPr>
              <w:numPr>
                <w:ilvl w:val="3"/>
                <w:numId w:val="32"/>
              </w:numPr>
              <w:autoSpaceDN w:val="0"/>
              <w:spacing w:after="0" w:afterAutospacing="0"/>
              <w:ind w:left="1800"/>
              <w:contextualSpacing/>
              <w:rPr>
                <w:rStyle w:val="aff4"/>
                <w:rFonts w:ascii="Calibri" w:eastAsia="Calibri" w:hAnsi="Calibri" w:cs="Calibri"/>
                <w:i w:val="0"/>
                <w:iCs w:val="0"/>
              </w:rPr>
            </w:pPr>
            <w:r w:rsidRPr="00626E59">
              <w:rPr>
                <w:rStyle w:val="aff4"/>
                <w:rFonts w:eastAsia="Times New Roman"/>
                <w:i w:val="0"/>
                <w:iCs w:val="0"/>
              </w:rPr>
              <w:t>Partial-coherent precoders are used</w:t>
            </w:r>
          </w:p>
          <w:p w14:paraId="799816AB" w14:textId="77777777" w:rsidR="00FC3EC6" w:rsidRPr="00772860" w:rsidRDefault="00FC3EC6" w:rsidP="00FC3EC6">
            <w:pPr>
              <w:rPr>
                <w:iCs/>
              </w:rPr>
            </w:pPr>
          </w:p>
          <w:p w14:paraId="6020D588" w14:textId="75974900" w:rsidR="00FC3EC6" w:rsidRPr="00626E59" w:rsidRDefault="00FC3EC6" w:rsidP="00FC3EC6">
            <w:pPr>
              <w:rPr>
                <w:rStyle w:val="aff4"/>
                <w:rFonts w:ascii="Calibri" w:hAnsi="Calibri" w:cs="Calibri"/>
                <w:i w:val="0"/>
                <w:iCs w:val="0"/>
              </w:rPr>
            </w:pPr>
            <w:r w:rsidRPr="00E708FC">
              <w:rPr>
                <w:rFonts w:cs="Times"/>
                <w:b/>
                <w:bCs/>
                <w:iCs/>
                <w:highlight w:val="green"/>
              </w:rPr>
              <w:lastRenderedPageBreak/>
              <w:t>Agreement</w:t>
            </w:r>
            <w:r>
              <w:rPr>
                <w:rFonts w:cs="Times"/>
                <w:b/>
                <w:bCs/>
                <w:iCs/>
                <w:highlight w:val="green"/>
              </w:rPr>
              <w:br/>
            </w:r>
            <w:r w:rsidRPr="00626E59">
              <w:rPr>
                <w:rStyle w:val="aff4"/>
                <w:i w:val="0"/>
                <w:iCs w:val="0"/>
              </w:rPr>
              <w:t xml:space="preserve">For partially coherent uplink precoding by an 8TX UE codebook, Ng=2, </w:t>
            </w:r>
          </w:p>
          <w:p w14:paraId="66ACBF62" w14:textId="77777777" w:rsidR="00FC3EC6" w:rsidRPr="00626E59" w:rsidRDefault="00FC3EC6" w:rsidP="00FC3EC6">
            <w:pPr>
              <w:numPr>
                <w:ilvl w:val="0"/>
                <w:numId w:val="32"/>
              </w:numPr>
              <w:autoSpaceDN w:val="0"/>
              <w:spacing w:after="0" w:afterAutospacing="0"/>
              <w:contextualSpacing/>
              <w:rPr>
                <w:rStyle w:val="aff4"/>
                <w:rFonts w:eastAsia="Times New Roman"/>
                <w:i w:val="0"/>
                <w:iCs w:val="0"/>
              </w:rPr>
            </w:pPr>
            <w:r w:rsidRPr="00626E59">
              <w:rPr>
                <w:rStyle w:val="aff4"/>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3"/>
              <w:gridCol w:w="2824"/>
              <w:gridCol w:w="3248"/>
            </w:tblGrid>
            <w:tr w:rsidR="00FC3EC6" w:rsidRPr="00626E59" w14:paraId="1A27C731" w14:textId="77777777" w:rsidTr="00605DA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711E9" w14:textId="77777777" w:rsidR="00FC3EC6" w:rsidRPr="00626E59" w:rsidRDefault="00FC3EC6" w:rsidP="00FC3EC6">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B6BC0F" w14:textId="77777777" w:rsidR="00FC3EC6" w:rsidRPr="00626E59" w:rsidRDefault="00FC3EC6" w:rsidP="00FC3EC6">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96FED" w14:textId="77777777" w:rsidR="00FC3EC6" w:rsidRPr="00626E59" w:rsidRDefault="00FC3EC6" w:rsidP="00FC3EC6">
                  <w:pPr>
                    <w:contextualSpacing/>
                    <w:rPr>
                      <w:rFonts w:cs="Times"/>
                      <w:b/>
                      <w:bCs/>
                    </w:rPr>
                  </w:pPr>
                  <w:r w:rsidRPr="00626E59">
                    <w:rPr>
                      <w:rFonts w:cs="Times"/>
                      <w:b/>
                      <w:bCs/>
                    </w:rPr>
                    <w:t>Layers split across 2 Antenna Groups</w:t>
                  </w:r>
                </w:p>
              </w:tc>
            </w:tr>
            <w:tr w:rsidR="00FC3EC6" w:rsidRPr="00626E59" w14:paraId="3986463B"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17274" w14:textId="77777777" w:rsidR="00FC3EC6" w:rsidRPr="00626E59" w:rsidRDefault="00FC3EC6" w:rsidP="00FC3EC6">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082D6" w14:textId="77777777" w:rsidR="00FC3EC6" w:rsidRPr="00626E59" w:rsidRDefault="00FC3EC6" w:rsidP="00FC3EC6">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4883C83"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lang w:eastAsia="zh-CN"/>
                    </w:rPr>
                  </w:pPr>
                </w:p>
              </w:tc>
            </w:tr>
            <w:tr w:rsidR="00FC3EC6" w:rsidRPr="00626E59" w14:paraId="28674B79"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11AB3" w14:textId="77777777" w:rsidR="00FC3EC6" w:rsidRPr="00626E59" w:rsidRDefault="00FC3EC6" w:rsidP="00FC3EC6">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AA39FE"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F8D95" w14:textId="77777777" w:rsidR="00FC3EC6" w:rsidRPr="00626E59" w:rsidRDefault="00FC3EC6" w:rsidP="00FC3EC6">
                  <w:pPr>
                    <w:contextualSpacing/>
                    <w:rPr>
                      <w:rFonts w:eastAsia="Calibri" w:cs="Times"/>
                    </w:rPr>
                  </w:pPr>
                  <w:r w:rsidRPr="00626E59">
                    <w:rPr>
                      <w:rFonts w:cs="Times"/>
                    </w:rPr>
                    <w:t>(4,4)</w:t>
                  </w:r>
                </w:p>
              </w:tc>
            </w:tr>
          </w:tbl>
          <w:p w14:paraId="1DC7193B" w14:textId="77777777" w:rsidR="00FC3EC6" w:rsidRPr="00626E59" w:rsidRDefault="00FC3EC6" w:rsidP="00FC3EC6">
            <w:pPr>
              <w:contextualSpacing/>
              <w:rPr>
                <w:rStyle w:val="aff4"/>
                <w:rFonts w:eastAsia="Calibri" w:cs="Times"/>
              </w:rPr>
            </w:pPr>
          </w:p>
          <w:p w14:paraId="7A1FAFB7" w14:textId="77777777" w:rsidR="00FC3EC6" w:rsidRPr="00626E59" w:rsidRDefault="00FC3EC6" w:rsidP="00FC3EC6">
            <w:pPr>
              <w:numPr>
                <w:ilvl w:val="0"/>
                <w:numId w:val="32"/>
              </w:numPr>
              <w:autoSpaceDN w:val="0"/>
              <w:spacing w:after="0" w:afterAutospacing="0"/>
              <w:contextualSpacing/>
              <w:rPr>
                <w:rStyle w:val="aff4"/>
                <w:rFonts w:eastAsia="Times New Roman" w:cs="Times"/>
              </w:rPr>
            </w:pPr>
            <w:r w:rsidRPr="00626E59">
              <w:rPr>
                <w:rStyle w:val="aff4"/>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33"/>
              <w:gridCol w:w="2824"/>
              <w:gridCol w:w="3248"/>
            </w:tblGrid>
            <w:tr w:rsidR="00FC3EC6" w:rsidRPr="00626E59" w14:paraId="3BF487AB" w14:textId="77777777" w:rsidTr="00605DAF">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50408" w14:textId="77777777" w:rsidR="00FC3EC6" w:rsidRPr="00626E59" w:rsidRDefault="00FC3EC6" w:rsidP="00FC3EC6">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9866D2" w14:textId="77777777" w:rsidR="00FC3EC6" w:rsidRPr="00626E59" w:rsidRDefault="00FC3EC6" w:rsidP="00FC3EC6">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D5DCE" w14:textId="77777777" w:rsidR="00FC3EC6" w:rsidRPr="00626E59" w:rsidRDefault="00FC3EC6" w:rsidP="00FC3EC6">
                  <w:pPr>
                    <w:contextualSpacing/>
                    <w:rPr>
                      <w:rFonts w:cs="Times"/>
                      <w:b/>
                      <w:bCs/>
                    </w:rPr>
                  </w:pPr>
                  <w:r w:rsidRPr="00626E59">
                    <w:rPr>
                      <w:rFonts w:cs="Times"/>
                      <w:b/>
                      <w:bCs/>
                    </w:rPr>
                    <w:t>Layers split across 2 Antenna Groups</w:t>
                  </w:r>
                </w:p>
              </w:tc>
            </w:tr>
            <w:tr w:rsidR="00FC3EC6" w:rsidRPr="00626E59" w14:paraId="49821575"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5912D" w14:textId="77777777" w:rsidR="00FC3EC6" w:rsidRPr="00626E59" w:rsidRDefault="00FC3EC6" w:rsidP="00FC3EC6">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F2DF7" w14:textId="77777777" w:rsidR="00FC3EC6" w:rsidRPr="00626E59" w:rsidRDefault="00FC3EC6" w:rsidP="00FC3EC6">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CB2FC34"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lang w:eastAsia="zh-CN"/>
                    </w:rPr>
                  </w:pPr>
                </w:p>
              </w:tc>
            </w:tr>
            <w:tr w:rsidR="00FC3EC6" w:rsidRPr="00626E59" w14:paraId="15671A0E"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DF6AF" w14:textId="77777777" w:rsidR="00FC3EC6" w:rsidRPr="00626E59" w:rsidRDefault="00FC3EC6" w:rsidP="00FC3EC6">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6D4E7F"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9693D72" w14:textId="77777777" w:rsidR="00FC3EC6" w:rsidRPr="00626E59" w:rsidRDefault="00FC3EC6" w:rsidP="00FC3EC6">
                  <w:pPr>
                    <w:contextualSpacing/>
                    <w:rPr>
                      <w:rFonts w:eastAsia="Calibri" w:cs="Times"/>
                    </w:rPr>
                  </w:pPr>
                  <w:r w:rsidRPr="00626E59">
                    <w:rPr>
                      <w:rFonts w:cs="Times"/>
                    </w:rPr>
                    <w:t>(1,1)</w:t>
                  </w:r>
                </w:p>
              </w:tc>
            </w:tr>
            <w:tr w:rsidR="00FC3EC6" w:rsidRPr="00626E59" w14:paraId="73F5739E"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442F" w14:textId="77777777" w:rsidR="00FC3EC6" w:rsidRPr="00626E59" w:rsidRDefault="00FC3EC6" w:rsidP="00FC3EC6">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78248" w14:textId="77777777" w:rsidR="00FC3EC6" w:rsidRPr="00626E59" w:rsidRDefault="00FC3EC6" w:rsidP="00FC3EC6">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DE01BD"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color w:val="000000"/>
                      <w:lang w:eastAsia="zh-CN"/>
                    </w:rPr>
                  </w:pPr>
                </w:p>
              </w:tc>
            </w:tr>
            <w:tr w:rsidR="00FC3EC6" w:rsidRPr="00626E59" w14:paraId="53333C62"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16AF0" w14:textId="77777777" w:rsidR="00FC3EC6" w:rsidRPr="00626E59" w:rsidRDefault="00FC3EC6" w:rsidP="00FC3EC6">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503A72"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F2FA1" w14:textId="77777777" w:rsidR="00FC3EC6" w:rsidRPr="00626E59" w:rsidRDefault="00FC3EC6" w:rsidP="00FC3EC6">
                  <w:pPr>
                    <w:contextualSpacing/>
                    <w:rPr>
                      <w:rFonts w:eastAsia="Calibri" w:cs="Times"/>
                      <w:color w:val="000000"/>
                    </w:rPr>
                  </w:pPr>
                  <w:r w:rsidRPr="00626E59">
                    <w:rPr>
                      <w:rFonts w:cs="Times"/>
                      <w:color w:val="000000"/>
                    </w:rPr>
                    <w:t>(2,1), (1,2)</w:t>
                  </w:r>
                </w:p>
              </w:tc>
            </w:tr>
            <w:tr w:rsidR="00FC3EC6" w:rsidRPr="00626E59" w14:paraId="11C16007"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0500B" w14:textId="77777777" w:rsidR="00FC3EC6" w:rsidRPr="00626E59" w:rsidRDefault="00FC3EC6" w:rsidP="00FC3EC6">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BAB08" w14:textId="77777777" w:rsidR="00FC3EC6" w:rsidRPr="00626E59" w:rsidRDefault="00FC3EC6" w:rsidP="00FC3EC6">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A4D479E"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color w:val="000000"/>
                    </w:rPr>
                  </w:pPr>
                </w:p>
              </w:tc>
            </w:tr>
            <w:tr w:rsidR="00FC3EC6" w:rsidRPr="00626E59" w14:paraId="48F9C965"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DA809" w14:textId="77777777" w:rsidR="00FC3EC6" w:rsidRPr="00626E59" w:rsidRDefault="00FC3EC6" w:rsidP="00FC3EC6">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7443A6"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A54241A" w14:textId="77777777" w:rsidR="00FC3EC6" w:rsidRPr="00626E59" w:rsidRDefault="00FC3EC6" w:rsidP="00FC3EC6">
                  <w:pPr>
                    <w:contextualSpacing/>
                    <w:rPr>
                      <w:rFonts w:eastAsia="Calibri" w:cs="Times"/>
                      <w:color w:val="000000"/>
                    </w:rPr>
                  </w:pPr>
                  <w:r w:rsidRPr="00626E59">
                    <w:rPr>
                      <w:rFonts w:cs="Times"/>
                      <w:color w:val="000000"/>
                    </w:rPr>
                    <w:t>(2,2), (3,1), (1,3)</w:t>
                  </w:r>
                </w:p>
              </w:tc>
            </w:tr>
            <w:tr w:rsidR="00FC3EC6" w:rsidRPr="00626E59" w14:paraId="32FD1F97"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FFA43" w14:textId="77777777" w:rsidR="00FC3EC6" w:rsidRPr="00626E59" w:rsidRDefault="00FC3EC6" w:rsidP="00FC3EC6">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20BC9F"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10943" w14:textId="77777777" w:rsidR="00FC3EC6" w:rsidRPr="00626E59" w:rsidRDefault="00FC3EC6" w:rsidP="00FC3EC6">
                  <w:pPr>
                    <w:contextualSpacing/>
                    <w:rPr>
                      <w:rFonts w:eastAsia="Calibri" w:cs="Times"/>
                      <w:color w:val="000000"/>
                    </w:rPr>
                  </w:pPr>
                  <w:r w:rsidRPr="00626E59">
                    <w:rPr>
                      <w:rFonts w:cs="Times"/>
                      <w:color w:val="000000"/>
                    </w:rPr>
                    <w:t>(4,1), (1,4), (2,3), (3,2)</w:t>
                  </w:r>
                </w:p>
              </w:tc>
            </w:tr>
            <w:tr w:rsidR="00FC3EC6" w:rsidRPr="00626E59" w14:paraId="58E8C005"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B1ABF0" w14:textId="77777777" w:rsidR="00FC3EC6" w:rsidRPr="00626E59" w:rsidRDefault="00FC3EC6" w:rsidP="00FC3EC6">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1DE5FD"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CDF8C" w14:textId="77777777" w:rsidR="00FC3EC6" w:rsidRPr="00626E59" w:rsidRDefault="00FC3EC6" w:rsidP="00FC3EC6">
                  <w:pPr>
                    <w:contextualSpacing/>
                    <w:rPr>
                      <w:rFonts w:eastAsia="Calibri" w:cs="Times"/>
                      <w:color w:val="000000"/>
                    </w:rPr>
                  </w:pPr>
                  <w:r w:rsidRPr="00626E59">
                    <w:rPr>
                      <w:rFonts w:cs="Times"/>
                      <w:color w:val="000000"/>
                    </w:rPr>
                    <w:t>(4,2), (2,4), (3,3)</w:t>
                  </w:r>
                </w:p>
              </w:tc>
            </w:tr>
            <w:tr w:rsidR="00FC3EC6" w:rsidRPr="00626E59" w14:paraId="4E8E741A" w14:textId="77777777" w:rsidTr="00605DAF">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B6890" w14:textId="77777777" w:rsidR="00FC3EC6" w:rsidRPr="00626E59" w:rsidRDefault="00FC3EC6" w:rsidP="00FC3EC6">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8759F7" w14:textId="77777777" w:rsidR="00FC3EC6" w:rsidRPr="00626E59" w:rsidRDefault="00FC3EC6" w:rsidP="00FC3EC6">
                  <w:pPr>
                    <w:pStyle w:val="aff5"/>
                    <w:numPr>
                      <w:ilvl w:val="0"/>
                      <w:numId w:val="37"/>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34A1A" w14:textId="77777777" w:rsidR="00FC3EC6" w:rsidRPr="00626E59" w:rsidRDefault="00FC3EC6" w:rsidP="00FC3EC6">
                  <w:pPr>
                    <w:contextualSpacing/>
                    <w:rPr>
                      <w:rFonts w:eastAsia="Calibri" w:cs="Times"/>
                    </w:rPr>
                  </w:pPr>
                  <w:r w:rsidRPr="00626E59">
                    <w:rPr>
                      <w:rFonts w:cs="Times"/>
                    </w:rPr>
                    <w:t>(4,3), (3,4)</w:t>
                  </w:r>
                </w:p>
              </w:tc>
            </w:tr>
          </w:tbl>
          <w:p w14:paraId="68348089" w14:textId="56FC9EE9" w:rsidR="008C3E0B" w:rsidRPr="00FC3EC6" w:rsidRDefault="00FC3EC6" w:rsidP="00FC3EC6">
            <w:pPr>
              <w:rPr>
                <w:iCs/>
              </w:rPr>
            </w:pPr>
            <w:r>
              <w:rPr>
                <w:iCs/>
              </w:rPr>
              <w:t>Note: Above is not relevant to how precoders are indicated.</w:t>
            </w:r>
            <w:r>
              <w:rPr>
                <w:iCs/>
              </w:rPr>
              <w:br/>
            </w:r>
          </w:p>
        </w:tc>
      </w:tr>
    </w:tbl>
    <w:p w14:paraId="2853FA76" w14:textId="2A011D3C" w:rsidR="00430A4F" w:rsidRDefault="008C3E0B" w:rsidP="00F43183">
      <w:pPr>
        <w:rPr>
          <w:bCs/>
        </w:rPr>
      </w:pPr>
      <w:r>
        <w:rPr>
          <w:bCs/>
        </w:rPr>
        <w:lastRenderedPageBreak/>
        <w:br/>
      </w:r>
      <w:r w:rsidR="00430A4F">
        <w:rPr>
          <w:bCs/>
        </w:rPr>
        <w:t xml:space="preserve">In the </w:t>
      </w:r>
      <w:r w:rsidR="00FC3EC6">
        <w:rPr>
          <w:bCs/>
        </w:rPr>
        <w:t>past</w:t>
      </w:r>
      <w:r w:rsidR="00430A4F">
        <w:rPr>
          <w:bCs/>
        </w:rPr>
        <w:t xml:space="preserve"> meeting, various structures </w:t>
      </w:r>
      <w:r w:rsidR="00FC3EC6">
        <w:rPr>
          <w:bCs/>
        </w:rPr>
        <w:t>have been</w:t>
      </w:r>
      <w:r w:rsidR="00430A4F">
        <w:rPr>
          <w:bCs/>
        </w:rPr>
        <w:t xml:space="preserve"> proposed for partial-coher</w:t>
      </w:r>
      <w:r w:rsidR="00BE6783">
        <w:rPr>
          <w:bCs/>
        </w:rPr>
        <w:t>e</w:t>
      </w:r>
      <w:r w:rsidR="00430A4F">
        <w:rPr>
          <w:bCs/>
        </w:rPr>
        <w:t>n</w:t>
      </w:r>
      <w:r w:rsidR="004A7832">
        <w:rPr>
          <w:bCs/>
        </w:rPr>
        <w:t>t precoding matrix,</w:t>
      </w:r>
      <w:r w:rsidR="00430A4F">
        <w:rPr>
          <w:bCs/>
        </w:rPr>
        <w:t xml:space="preserve"> </w:t>
      </w:r>
      <w:r w:rsidR="004A7832">
        <w:rPr>
          <w:bCs/>
        </w:rPr>
        <w:t>e</w:t>
      </w:r>
      <w:r w:rsidR="00430A4F">
        <w:rPr>
          <w:bCs/>
        </w:rPr>
        <w:t xml:space="preserve">ach </w:t>
      </w:r>
      <w:r w:rsidR="00FC3EC6">
        <w:rPr>
          <w:bCs/>
        </w:rPr>
        <w:t>structure</w:t>
      </w:r>
      <w:r w:rsidR="00430A4F">
        <w:rPr>
          <w:bCs/>
        </w:rPr>
        <w:t xml:space="preserve"> seem to have the different </w:t>
      </w:r>
      <w:r w:rsidR="004A7832">
        <w:rPr>
          <w:bCs/>
        </w:rPr>
        <w:t>advantage.</w:t>
      </w:r>
      <w:r w:rsidR="00BE6783">
        <w:rPr>
          <w:bCs/>
        </w:rPr>
        <w:t xml:space="preserve"> </w:t>
      </w:r>
      <w:r w:rsidR="004A7832">
        <w:rPr>
          <w:bCs/>
        </w:rPr>
        <w:t>However,</w:t>
      </w:r>
      <w:r w:rsidR="00BE6783">
        <w:rPr>
          <w:bCs/>
        </w:rPr>
        <w:t xml:space="preserve"> we should determine the codebook according to the two points; support of the full power mode described as the agreement, and as </w:t>
      </w:r>
      <w:r w:rsidR="00430A4F">
        <w:rPr>
          <w:bCs/>
        </w:rPr>
        <w:t xml:space="preserve">simple as possible structure not to increase the TPMI overhead. </w:t>
      </w:r>
      <w:r w:rsidR="00383CA0" w:rsidRPr="00383CA0">
        <w:rPr>
          <w:bCs/>
        </w:rPr>
        <w:t>We recognize that the previous agreement implies the following codebook design, at least for Ng=2.</w:t>
      </w:r>
    </w:p>
    <w:p w14:paraId="54C7896B" w14:textId="7727F03E" w:rsidR="004A7832" w:rsidRPr="004A7832" w:rsidRDefault="004A7832" w:rsidP="004A7832">
      <w:pPr>
        <w:spacing w:after="0"/>
        <w:contextualSpacing/>
        <w:rPr>
          <w:b/>
          <w:bCs/>
          <w:szCs w:val="22"/>
        </w:rPr>
      </w:pPr>
      <w:r w:rsidRPr="004A7832">
        <w:rPr>
          <w:b/>
          <w:szCs w:val="22"/>
        </w:rPr>
        <w:t>Proposal</w:t>
      </w:r>
      <w:r>
        <w:rPr>
          <w:b/>
          <w:szCs w:val="22"/>
        </w:rPr>
        <w:t xml:space="preserve"> 4</w:t>
      </w:r>
      <w:r w:rsidRPr="004A7832">
        <w:rPr>
          <w:b/>
          <w:szCs w:val="22"/>
        </w:rPr>
        <w:t xml:space="preserve">: </w:t>
      </w:r>
      <w:r>
        <w:rPr>
          <w:b/>
          <w:bCs/>
          <w:szCs w:val="22"/>
        </w:rPr>
        <w:t>Support</w:t>
      </w:r>
      <w:r w:rsidRPr="004A7832">
        <w:rPr>
          <w:b/>
          <w:bCs/>
          <w:szCs w:val="22"/>
        </w:rPr>
        <w:t xml:space="preserve"> th</w:t>
      </w:r>
      <w:r>
        <w:rPr>
          <w:b/>
          <w:bCs/>
          <w:szCs w:val="22"/>
        </w:rPr>
        <w:t>e following precoding structure</w:t>
      </w:r>
      <w:r w:rsidRPr="004A7832">
        <w:rPr>
          <w:b/>
          <w:bCs/>
          <w:szCs w:val="22"/>
        </w:rPr>
        <w:t xml:space="preserve"> </w:t>
      </w:r>
      <w:r w:rsidR="00E405E4">
        <w:rPr>
          <w:b/>
          <w:bCs/>
          <w:szCs w:val="22"/>
        </w:rPr>
        <w:t xml:space="preserve">of codebook design </w:t>
      </w:r>
      <w:r>
        <w:rPr>
          <w:b/>
          <w:bCs/>
          <w:szCs w:val="22"/>
        </w:rPr>
        <w:t>f</w:t>
      </w:r>
      <w:r w:rsidRPr="004A7832">
        <w:rPr>
          <w:b/>
          <w:bCs/>
          <w:szCs w:val="22"/>
        </w:rPr>
        <w:t>or partial</w:t>
      </w:r>
      <w:r>
        <w:rPr>
          <w:b/>
          <w:bCs/>
          <w:szCs w:val="22"/>
        </w:rPr>
        <w:t>-</w:t>
      </w:r>
      <w:r w:rsidR="00E405E4">
        <w:rPr>
          <w:b/>
          <w:bCs/>
          <w:szCs w:val="22"/>
        </w:rPr>
        <w:t>coherent</w:t>
      </w:r>
      <w:r w:rsidR="00383CA0">
        <w:rPr>
          <w:b/>
          <w:bCs/>
          <w:szCs w:val="22"/>
        </w:rPr>
        <w:t xml:space="preserve"> with Ng = 2 according to the agreement in the previous meeting</w:t>
      </w:r>
      <w:r>
        <w:rPr>
          <w:b/>
          <w:bCs/>
          <w:szCs w:val="22"/>
        </w:rPr>
        <w:t>.</w:t>
      </w:r>
    </w:p>
    <w:p w14:paraId="5F74EEDE" w14:textId="0E429DE0" w:rsidR="004A7832" w:rsidRPr="004A7832" w:rsidRDefault="007815DE" w:rsidP="004A7832">
      <w:pPr>
        <w:pStyle w:val="aff5"/>
        <w:autoSpaceDE w:val="0"/>
        <w:autoSpaceDN w:val="0"/>
        <w:adjustRightInd w:val="0"/>
        <w:ind w:left="960"/>
        <w:contextualSpacing/>
        <w:jc w:val="left"/>
        <w:rPr>
          <w:b/>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r w:rsidR="004A7832" w:rsidRPr="004A7832">
        <w:rPr>
          <w:b/>
          <w:bCs/>
        </w:rPr>
        <w:t xml:space="preserve">, where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4A7832" w:rsidRPr="004A7832">
        <w:rPr>
          <w:b/>
          <w:bCs/>
        </w:rPr>
        <w:t xml:space="preserve"> and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4A7832" w:rsidRPr="004A7832">
        <w:rPr>
          <w:b/>
        </w:rPr>
        <w:t xml:space="preserve"> </w:t>
      </w:r>
      <w:r w:rsidR="004A7832" w:rsidRPr="004A7832">
        <w:rPr>
          <w:b/>
          <w:bCs/>
        </w:rPr>
        <w:t>are</w:t>
      </w:r>
      <w:r w:rsidR="004A7832" w:rsidRPr="004A7832">
        <w:rPr>
          <w:b/>
          <w:bCs/>
          <w:color w:val="FF0000"/>
        </w:rPr>
        <w:t xml:space="preserve"> </w:t>
      </w:r>
      <w:r w:rsidR="004A7832" w:rsidRPr="004A7832">
        <w:rPr>
          <w:b/>
          <w:bCs/>
        </w:rPr>
        <w:t>precoding matrices taken from Rel-15 4TX UL codebook, the rank</w:t>
      </w:r>
      <w:r w:rsidR="00383CA0">
        <w:rPr>
          <w:b/>
          <w:bCs/>
        </w:rPr>
        <w:t xml:space="preserve"> </w:t>
      </w:r>
      <w:r w:rsidR="004A7832" w:rsidRPr="004A7832">
        <w:rPr>
          <w:b/>
          <w:bCs/>
        </w:rPr>
        <w:t>=</w:t>
      </w:r>
      <w:r w:rsidR="00383CA0">
        <w:rPr>
          <w:b/>
          <w:bCs/>
        </w:rPr>
        <w:t xml:space="preserve"> </w:t>
      </w:r>
      <w:r w:rsidR="004A7832" w:rsidRPr="004A7832">
        <w:rPr>
          <w:b/>
          <w:bCs/>
        </w:rPr>
        <w:t>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4A7832" w:rsidRPr="004A7832">
        <w:rPr>
          <w:b/>
          <w:bCs/>
        </w:rPr>
        <w:t>) + 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4A7832" w:rsidRPr="004A7832">
        <w:rPr>
          <w:b/>
          <w:bCs/>
        </w:rPr>
        <w:t>)</w:t>
      </w:r>
      <w:r w:rsidR="004A7832" w:rsidRPr="004A7832">
        <w:rPr>
          <w:b/>
        </w:rPr>
        <w:t xml:space="preserve"> </w:t>
      </w:r>
      <w:r w:rsidR="004A7832" w:rsidRPr="004A7832">
        <w:rPr>
          <w:b/>
          <w:bCs/>
        </w:rPr>
        <w:t xml:space="preserve">is one of 1, 2, 3, 4, 5, 6, 7 or 8. </w:t>
      </w:r>
    </w:p>
    <w:p w14:paraId="5BE479B5" w14:textId="77777777" w:rsidR="00670FA6" w:rsidRDefault="00383CA0" w:rsidP="00670FA6">
      <w:pPr>
        <w:rPr>
          <w:bCs/>
        </w:rPr>
      </w:pPr>
      <w:r w:rsidRPr="00383CA0">
        <w:rPr>
          <w:bCs/>
        </w:rPr>
        <w:t>In the case of Ng=4, the following two designs are candidates.</w:t>
      </w:r>
      <w:r>
        <w:rPr>
          <w:bCs/>
        </w:rPr>
        <w:t xml:space="preserve"> These Alts indicate the precoding structures described in the following Table 3.</w:t>
      </w:r>
      <w:r w:rsidR="00E25F78">
        <w:rPr>
          <w:bCs/>
        </w:rPr>
        <w:t xml:space="preserve"> </w:t>
      </w:r>
      <w:r w:rsidR="00A501D6" w:rsidRPr="00A501D6">
        <w:rPr>
          <w:bCs/>
        </w:rPr>
        <w:t>Only one codebook design should be supported to reduce standardization effort.</w:t>
      </w:r>
      <w:r w:rsidR="00A501D6">
        <w:rPr>
          <w:bCs/>
        </w:rPr>
        <w:t xml:space="preserve"> </w:t>
      </w:r>
      <w:r w:rsidR="00A501D6" w:rsidRPr="00A501D6">
        <w:rPr>
          <w:bCs/>
        </w:rPr>
        <w:t>The performance of the codebook by each Alt should at least be clear for down-selecting.</w:t>
      </w:r>
    </w:p>
    <w:p w14:paraId="2FCA29DD" w14:textId="34FFFEF3" w:rsidR="00383CA0" w:rsidRPr="00670FA6" w:rsidRDefault="00383CA0" w:rsidP="00670FA6">
      <w:pPr>
        <w:jc w:val="center"/>
        <w:rPr>
          <w:rFonts w:ascii="Calibri" w:eastAsia="Calibri" w:hAnsi="Calibri" w:cs="Calibri"/>
        </w:rPr>
      </w:pPr>
      <w:r>
        <w:rPr>
          <w:bCs/>
        </w:rPr>
        <w:lastRenderedPageBreak/>
        <w:t>Table 3: Codebook design for partial coherent</w:t>
      </w:r>
      <w:r w:rsidR="00E25F78">
        <w:rPr>
          <w:bCs/>
        </w:rPr>
        <w:t xml:space="preserve"> with Ng = 4</w:t>
      </w:r>
    </w:p>
    <w:tbl>
      <w:tblPr>
        <w:tblStyle w:val="af0"/>
        <w:tblW w:w="0" w:type="auto"/>
        <w:tblLook w:val="04A0" w:firstRow="1" w:lastRow="0" w:firstColumn="1" w:lastColumn="0" w:noHBand="0" w:noVBand="1"/>
      </w:tblPr>
      <w:tblGrid>
        <w:gridCol w:w="6374"/>
        <w:gridCol w:w="3580"/>
      </w:tblGrid>
      <w:tr w:rsidR="004635B7" w14:paraId="57D32456" w14:textId="77777777" w:rsidTr="00E25F78">
        <w:tc>
          <w:tcPr>
            <w:tcW w:w="6374" w:type="dxa"/>
          </w:tcPr>
          <w:p w14:paraId="559C2554" w14:textId="53C800E1" w:rsidR="004635B7" w:rsidRDefault="004635B7" w:rsidP="00F43183">
            <w:pPr>
              <w:rPr>
                <w:bCs/>
              </w:rPr>
            </w:pPr>
            <w:r>
              <w:rPr>
                <w:rFonts w:hint="eastAsia"/>
                <w:bCs/>
              </w:rPr>
              <w:t>A</w:t>
            </w:r>
            <w:r>
              <w:rPr>
                <w:bCs/>
              </w:rPr>
              <w:t>lt1: Four</w:t>
            </w:r>
            <w:r w:rsidRPr="00383CA0">
              <w:rPr>
                <w:rStyle w:val="aff4"/>
                <w:rFonts w:eastAsia="Times New Roman"/>
                <w:i w:val="0"/>
                <w:iCs w:val="0"/>
              </w:rPr>
              <w:t xml:space="preserve"> 2TX codebook</w:t>
            </w:r>
            <w:r w:rsidR="00E25F78">
              <w:rPr>
                <w:rStyle w:val="aff4"/>
                <w:rFonts w:eastAsia="Times New Roman"/>
                <w:i w:val="0"/>
                <w:iCs w:val="0"/>
              </w:rPr>
              <w:t>s</w:t>
            </w:r>
          </w:p>
        </w:tc>
        <w:tc>
          <w:tcPr>
            <w:tcW w:w="3580" w:type="dxa"/>
          </w:tcPr>
          <w:p w14:paraId="6250FBA7" w14:textId="1BCEA04B" w:rsidR="004635B7" w:rsidRDefault="004635B7" w:rsidP="00F43183">
            <w:pPr>
              <w:rPr>
                <w:bCs/>
              </w:rPr>
            </w:pPr>
            <w:r>
              <w:rPr>
                <w:rFonts w:hint="eastAsia"/>
                <w:bCs/>
              </w:rPr>
              <w:t>A</w:t>
            </w:r>
            <w:r>
              <w:rPr>
                <w:bCs/>
              </w:rPr>
              <w:t>lt</w:t>
            </w:r>
            <w:r w:rsidR="00E25F78">
              <w:rPr>
                <w:bCs/>
              </w:rPr>
              <w:t>2</w:t>
            </w:r>
            <w:r>
              <w:rPr>
                <w:bCs/>
              </w:rPr>
              <w:t>: Two</w:t>
            </w:r>
            <w:r w:rsidRPr="00383CA0">
              <w:rPr>
                <w:rStyle w:val="aff4"/>
                <w:rFonts w:eastAsia="Times New Roman"/>
                <w:i w:val="0"/>
                <w:iCs w:val="0"/>
              </w:rPr>
              <w:t xml:space="preserve"> </w:t>
            </w:r>
            <w:r>
              <w:rPr>
                <w:rStyle w:val="aff4"/>
                <w:rFonts w:eastAsia="Times New Roman"/>
                <w:i w:val="0"/>
                <w:iCs w:val="0"/>
              </w:rPr>
              <w:t>4</w:t>
            </w:r>
            <w:r w:rsidRPr="00383CA0">
              <w:rPr>
                <w:rStyle w:val="aff4"/>
                <w:rFonts w:eastAsia="Times New Roman"/>
                <w:i w:val="0"/>
                <w:iCs w:val="0"/>
              </w:rPr>
              <w:t>TX codebook</w:t>
            </w:r>
            <w:r w:rsidR="00E25F78">
              <w:rPr>
                <w:rStyle w:val="aff4"/>
                <w:rFonts w:eastAsia="Times New Roman"/>
                <w:i w:val="0"/>
                <w:iCs w:val="0"/>
              </w:rPr>
              <w:t>s</w:t>
            </w:r>
          </w:p>
        </w:tc>
      </w:tr>
      <w:tr w:rsidR="004635B7" w14:paraId="666F3182" w14:textId="77777777" w:rsidTr="00E25F78">
        <w:tc>
          <w:tcPr>
            <w:tcW w:w="6374" w:type="dxa"/>
            <w:vAlign w:val="center"/>
          </w:tcPr>
          <w:p w14:paraId="5A25DBF2" w14:textId="21862B7A" w:rsidR="004635B7" w:rsidRDefault="00E25F78" w:rsidP="00E25F78">
            <w:pPr>
              <w:jc w:val="center"/>
              <w:rPr>
                <w:bCs/>
              </w:rPr>
            </w:pPr>
            <m:oMathPara>
              <m:oMath>
                <m:r>
                  <w:rPr>
                    <w:rFonts w:ascii="Cambria Math" w:hAnsi="Cambria Math"/>
                  </w:rPr>
                  <m:t>W=</m:t>
                </m:r>
                <m:d>
                  <m:dPr>
                    <m:begChr m:val="["/>
                    <m:endChr m:val="]"/>
                    <m:ctrlPr>
                      <w:rPr>
                        <w:rFonts w:ascii="Cambria Math" w:hAnsi="Cambria Math"/>
                        <w:bCs/>
                      </w:rPr>
                    </m:ctrlPr>
                  </m:dPr>
                  <m:e>
                    <m:m>
                      <m:mPr>
                        <m:mcs>
                          <m:mc>
                            <m:mcPr>
                              <m:count m:val="4"/>
                              <m:mcJc m:val="center"/>
                            </m:mcPr>
                          </m:mc>
                        </m:mcs>
                        <m:ctrlPr>
                          <w:rPr>
                            <w:rFonts w:ascii="Cambria Math" w:hAnsi="Cambria Math"/>
                            <w:bCs/>
                          </w:rPr>
                        </m:ctrlPr>
                      </m:mPr>
                      <m:mr>
                        <m:e>
                          <m:sSub>
                            <m:sSubPr>
                              <m:ctrlPr>
                                <w:rPr>
                                  <w:rFonts w:ascii="Cambria Math" w:hAnsi="Cambria Math"/>
                                  <w:bCs/>
                                  <w:i/>
                                </w:rPr>
                              </m:ctrlPr>
                            </m:sSubPr>
                            <m:e>
                              <m:r>
                                <w:rPr>
                                  <w:rFonts w:ascii="Cambria Math" w:hAnsi="Cambria Math"/>
                                </w:rPr>
                                <m:t>A</m:t>
                              </m:r>
                            </m:e>
                            <m:sub>
                              <m:r>
                                <w:rPr>
                                  <w:rFonts w:ascii="Cambria Math" w:hAnsi="Cambria Math"/>
                                </w:rPr>
                                <m:t>1</m:t>
                              </m:r>
                            </m:sub>
                          </m:sSub>
                        </m:e>
                        <m:e>
                          <m:sSub>
                            <m:sSubPr>
                              <m:ctrlPr>
                                <w:rPr>
                                  <w:rFonts w:ascii="Cambria Math" w:hAnsi="Cambria Math"/>
                                  <w:bCs/>
                                  <w:i/>
                                </w:rPr>
                              </m:ctrlPr>
                            </m:sSubPr>
                            <m:e>
                              <m:r>
                                <w:rPr>
                                  <w:rFonts w:ascii="Cambria Math" w:hAnsi="Cambria Math"/>
                                </w:rPr>
                                <m:t>0</m:t>
                              </m:r>
                            </m:e>
                            <m:sub>
                              <m:r>
                                <w:rPr>
                                  <w:rFonts w:ascii="Cambria Math" w:hAnsi="Cambria Math"/>
                                </w:rPr>
                                <m:t>4×rank(A2)</m:t>
                              </m:r>
                            </m:sub>
                          </m:sSub>
                        </m:e>
                        <m:e>
                          <m:sSub>
                            <m:sSubPr>
                              <m:ctrlPr>
                                <w:rPr>
                                  <w:rFonts w:ascii="Cambria Math" w:hAnsi="Cambria Math"/>
                                  <w:bCs/>
                                  <w:i/>
                                </w:rPr>
                              </m:ctrlPr>
                            </m:sSubPr>
                            <m:e>
                              <m:r>
                                <w:rPr>
                                  <w:rFonts w:ascii="Cambria Math" w:hAnsi="Cambria Math"/>
                                </w:rPr>
                                <m:t>0</m:t>
                              </m:r>
                            </m:e>
                            <m:sub>
                              <m:r>
                                <w:rPr>
                                  <w:rFonts w:ascii="Cambria Math" w:hAnsi="Cambria Math"/>
                                </w:rPr>
                                <m:t>4×rank(A3)</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4×rank(A4)</m:t>
                              </m:r>
                            </m:sub>
                          </m:sSub>
                          <m:ctrlPr>
                            <w:rPr>
                              <w:rFonts w:ascii="Cambria Math" w:eastAsia="Cambria Math" w:hAnsi="Cambria Math" w:cs="Cambria Math"/>
                              <w:bCs/>
                              <w:i/>
                            </w:rPr>
                          </m:ctrlPr>
                        </m:e>
                      </m:mr>
                      <m:mr>
                        <m:e>
                          <m:sSub>
                            <m:sSubPr>
                              <m:ctrlPr>
                                <w:rPr>
                                  <w:rFonts w:ascii="Cambria Math" w:hAnsi="Cambria Math"/>
                                  <w:bCs/>
                                  <w:i/>
                                </w:rPr>
                              </m:ctrlPr>
                            </m:sSubPr>
                            <m:e>
                              <m:r>
                                <w:rPr>
                                  <w:rFonts w:ascii="Cambria Math" w:hAnsi="Cambria Math"/>
                                </w:rPr>
                                <m:t>0</m:t>
                              </m:r>
                            </m:e>
                            <m:sub>
                              <m:r>
                                <w:rPr>
                                  <w:rFonts w:ascii="Cambria Math" w:hAnsi="Cambria Math"/>
                                </w:rPr>
                                <m:t>4×rank(A1)</m:t>
                              </m:r>
                            </m:sub>
                          </m:sSub>
                        </m:e>
                        <m:e>
                          <m:sSub>
                            <m:sSubPr>
                              <m:ctrlPr>
                                <w:rPr>
                                  <w:rFonts w:ascii="Cambria Math" w:hAnsi="Cambria Math"/>
                                  <w:bCs/>
                                  <w:i/>
                                </w:rPr>
                              </m:ctrlPr>
                            </m:sSubPr>
                            <m:e>
                              <m:r>
                                <w:rPr>
                                  <w:rFonts w:ascii="Cambria Math" w:hAnsi="Cambria Math"/>
                                </w:rPr>
                                <m:t>A</m:t>
                              </m:r>
                            </m:e>
                            <m:sub>
                              <m:r>
                                <w:rPr>
                                  <w:rFonts w:ascii="Cambria Math" w:hAnsi="Cambria Math"/>
                                </w:rPr>
                                <m:t>2</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4×rank(A3)</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4×rank(A4)</m:t>
                              </m:r>
                            </m:sub>
                          </m:sSub>
                          <m:ctrlPr>
                            <w:rPr>
                              <w:rFonts w:ascii="Cambria Math" w:eastAsia="Cambria Math" w:hAnsi="Cambria Math" w:cs="Cambria Math"/>
                              <w:bCs/>
                              <w:i/>
                            </w:rPr>
                          </m:ctrlPr>
                        </m:e>
                      </m:mr>
                      <m:mr>
                        <m:e>
                          <m:sSub>
                            <m:sSubPr>
                              <m:ctrlPr>
                                <w:rPr>
                                  <w:rFonts w:ascii="Cambria Math" w:hAnsi="Cambria Math"/>
                                  <w:bCs/>
                                  <w:i/>
                                </w:rPr>
                              </m:ctrlPr>
                            </m:sSubPr>
                            <m:e>
                              <m:r>
                                <w:rPr>
                                  <w:rFonts w:ascii="Cambria Math" w:hAnsi="Cambria Math"/>
                                </w:rPr>
                                <m:t>0</m:t>
                              </m:r>
                            </m:e>
                            <m:sub>
                              <m:r>
                                <w:rPr>
                                  <w:rFonts w:ascii="Cambria Math" w:hAnsi="Cambria Math"/>
                                </w:rPr>
                                <m:t>4×rank(A1)</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4×rank(A2)</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A</m:t>
                              </m:r>
                            </m:e>
                            <m:sub>
                              <m:r>
                                <w:rPr>
                                  <w:rFonts w:ascii="Cambria Math" w:hAnsi="Cambria Math"/>
                                </w:rPr>
                                <m:t>3</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4×rank(A4)</m:t>
                              </m:r>
                            </m:sub>
                          </m:sSub>
                          <m:ctrlPr>
                            <w:rPr>
                              <w:rFonts w:ascii="Cambria Math" w:eastAsia="Cambria Math" w:hAnsi="Cambria Math" w:cs="Cambria Math"/>
                              <w:bCs/>
                              <w:i/>
                            </w:rPr>
                          </m:ctrlPr>
                        </m:e>
                      </m:mr>
                      <m:mr>
                        <m:e>
                          <m:sSub>
                            <m:sSubPr>
                              <m:ctrlPr>
                                <w:rPr>
                                  <w:rFonts w:ascii="Cambria Math" w:hAnsi="Cambria Math"/>
                                  <w:bCs/>
                                  <w:i/>
                                </w:rPr>
                              </m:ctrlPr>
                            </m:sSubPr>
                            <m:e>
                              <m:r>
                                <w:rPr>
                                  <w:rFonts w:ascii="Cambria Math" w:hAnsi="Cambria Math"/>
                                </w:rPr>
                                <m:t>0</m:t>
                              </m:r>
                            </m:e>
                            <m:sub>
                              <m:r>
                                <w:rPr>
                                  <w:rFonts w:ascii="Cambria Math" w:hAnsi="Cambria Math"/>
                                </w:rPr>
                                <m:t>4×rank(A1)</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4×rank(A2)</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0</m:t>
                              </m:r>
                            </m:e>
                            <m:sub>
                              <m:r>
                                <w:rPr>
                                  <w:rFonts w:ascii="Cambria Math" w:hAnsi="Cambria Math"/>
                                </w:rPr>
                                <m:t>4×rank(A3)</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A</m:t>
                              </m:r>
                            </m:e>
                            <m:sub>
                              <m:r>
                                <w:rPr>
                                  <w:rFonts w:ascii="Cambria Math" w:hAnsi="Cambria Math"/>
                                </w:rPr>
                                <m:t>4</m:t>
                              </m:r>
                            </m:sub>
                          </m:sSub>
                        </m:e>
                      </m:mr>
                    </m:m>
                  </m:e>
                </m:d>
              </m:oMath>
            </m:oMathPara>
          </w:p>
        </w:tc>
        <w:tc>
          <w:tcPr>
            <w:tcW w:w="3580" w:type="dxa"/>
            <w:vAlign w:val="center"/>
          </w:tcPr>
          <w:p w14:paraId="7973B18C" w14:textId="197F74F8" w:rsidR="004635B7" w:rsidRDefault="00E25F78" w:rsidP="00E25F78">
            <w:pPr>
              <w:jc w:val="center"/>
              <w:rPr>
                <w:bCs/>
              </w:rPr>
            </w:pPr>
            <m:oMathPara>
              <m:oMath>
                <m:r>
                  <w:rPr>
                    <w:rFonts w:ascii="Cambria Math" w:hAnsi="Cambria Math"/>
                  </w:rPr>
                  <m:t>W=</m:t>
                </m:r>
                <m:d>
                  <m:dPr>
                    <m:begChr m:val="["/>
                    <m:endChr m:val="]"/>
                    <m:ctrlPr>
                      <w:rPr>
                        <w:rFonts w:ascii="Cambria Math" w:hAnsi="Cambria Math"/>
                        <w:bCs/>
                      </w:rPr>
                    </m:ctrlPr>
                  </m:dPr>
                  <m:e>
                    <m:m>
                      <m:mPr>
                        <m:mcs>
                          <m:mc>
                            <m:mcPr>
                              <m:count m:val="2"/>
                              <m:mcJc m:val="center"/>
                            </m:mcPr>
                          </m:mc>
                        </m:mcs>
                        <m:ctrlPr>
                          <w:rPr>
                            <w:rFonts w:ascii="Cambria Math" w:hAnsi="Cambria Math"/>
                            <w:bCs/>
                          </w:rPr>
                        </m:ctrlPr>
                      </m:mPr>
                      <m:mr>
                        <m:e>
                          <m:sSub>
                            <m:sSubPr>
                              <m:ctrlPr>
                                <w:rPr>
                                  <w:rFonts w:ascii="Cambria Math" w:hAnsi="Cambria Math"/>
                                  <w:bCs/>
                                  <w:i/>
                                </w:rPr>
                              </m:ctrlPr>
                            </m:sSubPr>
                            <m:e>
                              <m:r>
                                <w:rPr>
                                  <w:rFonts w:ascii="Cambria Math" w:hAnsi="Cambria Math"/>
                                </w:rPr>
                                <m:t>A</m:t>
                              </m:r>
                            </m:e>
                            <m:sub>
                              <m:r>
                                <w:rPr>
                                  <w:rFonts w:ascii="Cambria Math" w:hAnsi="Cambria Math"/>
                                </w:rPr>
                                <m:t>1</m:t>
                              </m:r>
                            </m:sub>
                          </m:sSub>
                        </m:e>
                        <m:e>
                          <m:sSub>
                            <m:sSubPr>
                              <m:ctrlPr>
                                <w:rPr>
                                  <w:rFonts w:ascii="Cambria Math" w:hAnsi="Cambria Math"/>
                                  <w:bCs/>
                                  <w:i/>
                                </w:rPr>
                              </m:ctrlPr>
                            </m:sSubPr>
                            <m:e>
                              <m:r>
                                <w:rPr>
                                  <w:rFonts w:ascii="Cambria Math" w:hAnsi="Cambria Math"/>
                                </w:rPr>
                                <m:t>0</m:t>
                              </m:r>
                            </m:e>
                            <m:sub>
                              <m:r>
                                <w:rPr>
                                  <w:rFonts w:ascii="Cambria Math" w:hAnsi="Cambria Math"/>
                                </w:rPr>
                                <m:t>4×rank(A2)</m:t>
                              </m:r>
                            </m:sub>
                          </m:sSub>
                        </m:e>
                      </m:mr>
                      <m:mr>
                        <m:e>
                          <m:sSub>
                            <m:sSubPr>
                              <m:ctrlPr>
                                <w:rPr>
                                  <w:rFonts w:ascii="Cambria Math" w:hAnsi="Cambria Math"/>
                                  <w:bCs/>
                                  <w:i/>
                                </w:rPr>
                              </m:ctrlPr>
                            </m:sSubPr>
                            <m:e>
                              <m:r>
                                <w:rPr>
                                  <w:rFonts w:ascii="Cambria Math" w:hAnsi="Cambria Math"/>
                                </w:rPr>
                                <m:t>0</m:t>
                              </m:r>
                            </m:e>
                            <m:sub>
                              <m:r>
                                <w:rPr>
                                  <w:rFonts w:ascii="Cambria Math" w:hAnsi="Cambria Math"/>
                                </w:rPr>
                                <m:t>4×rank(A1)</m:t>
                              </m:r>
                            </m:sub>
                          </m:sSub>
                        </m:e>
                        <m:e>
                          <m:sSub>
                            <m:sSubPr>
                              <m:ctrlPr>
                                <w:rPr>
                                  <w:rFonts w:ascii="Cambria Math" w:hAnsi="Cambria Math"/>
                                  <w:bCs/>
                                  <w:i/>
                                </w:rPr>
                              </m:ctrlPr>
                            </m:sSubPr>
                            <m:e>
                              <m:r>
                                <w:rPr>
                                  <w:rFonts w:ascii="Cambria Math" w:hAnsi="Cambria Math"/>
                                </w:rPr>
                                <m:t>A</m:t>
                              </m:r>
                            </m:e>
                            <m:sub>
                              <m:r>
                                <w:rPr>
                                  <w:rFonts w:ascii="Cambria Math" w:hAnsi="Cambria Math"/>
                                </w:rPr>
                                <m:t>2</m:t>
                              </m:r>
                            </m:sub>
                          </m:sSub>
                        </m:e>
                      </m:mr>
                    </m:m>
                  </m:e>
                </m:d>
              </m:oMath>
            </m:oMathPara>
          </w:p>
        </w:tc>
      </w:tr>
      <w:tr w:rsidR="00E25F78" w14:paraId="28E26A13" w14:textId="77777777" w:rsidTr="00E25F78">
        <w:tc>
          <w:tcPr>
            <w:tcW w:w="6374" w:type="dxa"/>
            <w:vAlign w:val="center"/>
          </w:tcPr>
          <w:p w14:paraId="068A5C29" w14:textId="02FCA029" w:rsidR="00E25F78" w:rsidRDefault="00E25F78" w:rsidP="00E25F78">
            <w:pPr>
              <w:jc w:val="center"/>
              <w:rPr>
                <w:bCs/>
              </w:rPr>
            </w:pPr>
            <w:r>
              <w:rPr>
                <w:rFonts w:hint="eastAsia"/>
                <w:bCs/>
              </w:rPr>
              <w:t>A</w:t>
            </w:r>
            <w:r w:rsidRPr="00E25F78">
              <w:rPr>
                <w:bCs/>
                <w:vertAlign w:val="subscript"/>
              </w:rPr>
              <w:t>1</w:t>
            </w:r>
            <w:r>
              <w:rPr>
                <w:bCs/>
              </w:rPr>
              <w:t>, A</w:t>
            </w:r>
            <w:r w:rsidRPr="00E25F78">
              <w:rPr>
                <w:bCs/>
                <w:vertAlign w:val="subscript"/>
              </w:rPr>
              <w:t>2</w:t>
            </w:r>
            <w:r>
              <w:rPr>
                <w:bCs/>
              </w:rPr>
              <w:t>, A</w:t>
            </w:r>
            <w:r w:rsidRPr="00E25F78">
              <w:rPr>
                <w:bCs/>
                <w:vertAlign w:val="subscript"/>
              </w:rPr>
              <w:t>3</w:t>
            </w:r>
            <w:r>
              <w:rPr>
                <w:bCs/>
              </w:rPr>
              <w:t xml:space="preserve"> and A</w:t>
            </w:r>
            <w:r w:rsidRPr="00E25F78">
              <w:rPr>
                <w:bCs/>
                <w:vertAlign w:val="subscript"/>
              </w:rPr>
              <w:t>4</w:t>
            </w:r>
            <w:r>
              <w:rPr>
                <w:bCs/>
              </w:rPr>
              <w:t xml:space="preserve"> are FC precoders</w:t>
            </w:r>
          </w:p>
        </w:tc>
        <w:tc>
          <w:tcPr>
            <w:tcW w:w="3580" w:type="dxa"/>
            <w:vAlign w:val="center"/>
          </w:tcPr>
          <w:p w14:paraId="04FE3FCE" w14:textId="1D7B4C8E" w:rsidR="00E25F78" w:rsidRDefault="00E25F78" w:rsidP="00E25F78">
            <w:pPr>
              <w:jc w:val="center"/>
              <w:rPr>
                <w:bCs/>
              </w:rPr>
            </w:pPr>
            <w:r>
              <w:rPr>
                <w:rFonts w:hint="eastAsia"/>
                <w:bCs/>
              </w:rPr>
              <w:t>A</w:t>
            </w:r>
            <w:r w:rsidRPr="00E25F78">
              <w:rPr>
                <w:bCs/>
                <w:vertAlign w:val="subscript"/>
              </w:rPr>
              <w:t>1</w:t>
            </w:r>
            <w:r>
              <w:rPr>
                <w:bCs/>
              </w:rPr>
              <w:t xml:space="preserve"> and A</w:t>
            </w:r>
            <w:r w:rsidRPr="00E25F78">
              <w:rPr>
                <w:bCs/>
                <w:vertAlign w:val="subscript"/>
              </w:rPr>
              <w:t>2</w:t>
            </w:r>
            <w:r>
              <w:rPr>
                <w:bCs/>
              </w:rPr>
              <w:t xml:space="preserve"> are FC precoders</w:t>
            </w:r>
          </w:p>
        </w:tc>
      </w:tr>
    </w:tbl>
    <w:p w14:paraId="424EEC3F" w14:textId="1C957F4E" w:rsidR="00383CA0" w:rsidRDefault="00383CA0" w:rsidP="00F43183">
      <w:pPr>
        <w:rPr>
          <w:bCs/>
        </w:rPr>
      </w:pPr>
    </w:p>
    <w:p w14:paraId="6430A382" w14:textId="2B32A6C3" w:rsidR="00114647" w:rsidRPr="00A501D6" w:rsidRDefault="00A501D6" w:rsidP="00F43183">
      <w:pPr>
        <w:rPr>
          <w:b/>
          <w:bCs/>
        </w:rPr>
      </w:pPr>
      <w:r w:rsidRPr="00A501D6">
        <w:rPr>
          <w:b/>
          <w:bCs/>
        </w:rPr>
        <w:t xml:space="preserve">Proposal 5: The performance difference between Alt1 and Alt2 </w:t>
      </w:r>
      <w:r w:rsidR="00670FA6">
        <w:rPr>
          <w:b/>
          <w:bCs/>
        </w:rPr>
        <w:t xml:space="preserve">of </w:t>
      </w:r>
      <w:r>
        <w:rPr>
          <w:b/>
          <w:bCs/>
        </w:rPr>
        <w:t xml:space="preserve">codebook design </w:t>
      </w:r>
      <w:r w:rsidR="00670FA6">
        <w:rPr>
          <w:b/>
          <w:bCs/>
        </w:rPr>
        <w:t>for</w:t>
      </w:r>
      <w:r>
        <w:rPr>
          <w:b/>
          <w:bCs/>
        </w:rPr>
        <w:t xml:space="preserve"> partial coherent with Ng = 4 </w:t>
      </w:r>
      <w:r w:rsidRPr="00A501D6">
        <w:rPr>
          <w:b/>
          <w:bCs/>
        </w:rPr>
        <w:t>should be cl</w:t>
      </w:r>
      <w:r>
        <w:rPr>
          <w:b/>
          <w:bCs/>
        </w:rPr>
        <w:t>arified</w:t>
      </w:r>
      <w:r w:rsidRPr="00A501D6">
        <w:rPr>
          <w:b/>
          <w:bCs/>
        </w:rPr>
        <w:t>.</w:t>
      </w:r>
    </w:p>
    <w:p w14:paraId="462EA67D" w14:textId="081DCAA2" w:rsidR="005065A2" w:rsidRDefault="00A501D6" w:rsidP="005065A2">
      <w:r w:rsidRPr="00A825D1">
        <w:t xml:space="preserve">Table </w:t>
      </w:r>
      <w:r>
        <w:t>4</w:t>
      </w:r>
      <w:r w:rsidRPr="00A825D1">
        <w:t xml:space="preserve"> summarizes the simulation results</w:t>
      </w:r>
      <w:r>
        <w:t xml:space="preserve"> of performance difference between Alt1 and Alt2,</w:t>
      </w:r>
      <w:r w:rsidRPr="00A825D1">
        <w:t xml:space="preserve"> </w:t>
      </w:r>
      <w:r w:rsidR="00670FA6">
        <w:t>and Table 5 shows the a</w:t>
      </w:r>
      <w:r w:rsidR="00670FA6" w:rsidRPr="00A825D1">
        <w:t>ssumption</w:t>
      </w:r>
      <w:r w:rsidR="00670FA6">
        <w:t xml:space="preserve"> (</w:t>
      </w:r>
      <w:r w:rsidR="005065A2">
        <w:t xml:space="preserve">same as </w:t>
      </w:r>
      <w:r>
        <w:t xml:space="preserve">Table </w:t>
      </w:r>
      <w:r w:rsidR="005065A2">
        <w:t>2</w:t>
      </w:r>
      <w:r w:rsidR="00670FA6">
        <w:t>)</w:t>
      </w:r>
      <w:r w:rsidRPr="00A825D1">
        <w:t>.</w:t>
      </w:r>
      <w:r w:rsidR="005065A2">
        <w:t xml:space="preserve"> Taking</w:t>
      </w:r>
      <w:r w:rsidR="005065A2" w:rsidRPr="005065A2">
        <w:t xml:space="preserve"> the throughput of Alt1 </w:t>
      </w:r>
      <w:r w:rsidR="005065A2">
        <w:t>as</w:t>
      </w:r>
      <w:r w:rsidR="005065A2" w:rsidRPr="005065A2">
        <w:t xml:space="preserve"> 100%, Alt2 showed a 111%</w:t>
      </w:r>
      <w:r w:rsidR="005065A2">
        <w:t xml:space="preserve"> for </w:t>
      </w:r>
      <w:r w:rsidR="005065A2" w:rsidRPr="005065A2">
        <w:t xml:space="preserve">50%ile </w:t>
      </w:r>
      <w:r w:rsidR="005065A2">
        <w:t xml:space="preserve">UE </w:t>
      </w:r>
      <w:r w:rsidR="005065A2" w:rsidRPr="005065A2">
        <w:t xml:space="preserve">throughput and </w:t>
      </w:r>
      <w:r w:rsidR="005065A2">
        <w:t>109% for</w:t>
      </w:r>
      <w:r w:rsidR="005065A2" w:rsidRPr="005065A2">
        <w:t xml:space="preserve"> 95%ile </w:t>
      </w:r>
      <w:r w:rsidR="005065A2">
        <w:t>UE t</w:t>
      </w:r>
      <w:r w:rsidR="005065A2" w:rsidRPr="005065A2">
        <w:t>hroughput</w:t>
      </w:r>
      <w:r w:rsidR="00670FA6">
        <w:t>.</w:t>
      </w:r>
    </w:p>
    <w:p w14:paraId="79F35E92" w14:textId="4B6AB90A" w:rsidR="00670FA6" w:rsidRPr="00670FA6" w:rsidRDefault="00670FA6" w:rsidP="005065A2">
      <w:pPr>
        <w:rPr>
          <w:b/>
        </w:rPr>
      </w:pPr>
      <w:r w:rsidRPr="00670FA6">
        <w:rPr>
          <w:rFonts w:hint="eastAsia"/>
          <w:b/>
        </w:rPr>
        <w:t>O</w:t>
      </w:r>
      <w:r w:rsidRPr="00670FA6">
        <w:rPr>
          <w:b/>
        </w:rPr>
        <w:t xml:space="preserve">bservation 2: Alt2 of codebook design for </w:t>
      </w:r>
      <w:r w:rsidR="00DE4578" w:rsidRPr="00670FA6">
        <w:rPr>
          <w:b/>
        </w:rPr>
        <w:t>partial</w:t>
      </w:r>
      <w:r w:rsidRPr="00670FA6">
        <w:rPr>
          <w:b/>
        </w:rPr>
        <w:t xml:space="preserve"> coherent with Ng = 4 have higher performance than Alt1.</w:t>
      </w:r>
    </w:p>
    <w:p w14:paraId="32A4C328" w14:textId="4D06737D" w:rsidR="005065A2" w:rsidRDefault="005065A2" w:rsidP="00670FA6">
      <w:pPr>
        <w:jc w:val="center"/>
      </w:pPr>
      <w:r>
        <w:rPr>
          <w:rFonts w:hint="eastAsia"/>
        </w:rPr>
        <w:t>T</w:t>
      </w:r>
      <w:r>
        <w:t>able 4: Performance difference between Alt1 and Alt2</w:t>
      </w:r>
    </w:p>
    <w:tbl>
      <w:tblPr>
        <w:tblStyle w:val="af0"/>
        <w:tblW w:w="0" w:type="auto"/>
        <w:tblLook w:val="04A0" w:firstRow="1" w:lastRow="0" w:firstColumn="1" w:lastColumn="0" w:noHBand="0" w:noVBand="1"/>
      </w:tblPr>
      <w:tblGrid>
        <w:gridCol w:w="3318"/>
        <w:gridCol w:w="3318"/>
        <w:gridCol w:w="3318"/>
      </w:tblGrid>
      <w:tr w:rsidR="00670FA6" w14:paraId="7C55EAAF" w14:textId="77777777" w:rsidTr="00670FA6">
        <w:tc>
          <w:tcPr>
            <w:tcW w:w="3318" w:type="dxa"/>
          </w:tcPr>
          <w:p w14:paraId="30972885" w14:textId="7011AFCE" w:rsidR="00670FA6" w:rsidRPr="00670FA6" w:rsidRDefault="00670FA6" w:rsidP="00670FA6">
            <w:pPr>
              <w:jc w:val="center"/>
              <w:rPr>
                <w:bCs/>
              </w:rPr>
            </w:pPr>
            <w:r>
              <w:rPr>
                <w:bCs/>
              </w:rPr>
              <w:t>Codebook design</w:t>
            </w:r>
          </w:p>
        </w:tc>
        <w:tc>
          <w:tcPr>
            <w:tcW w:w="3318" w:type="dxa"/>
          </w:tcPr>
          <w:p w14:paraId="31FA4E82" w14:textId="6EC69B84" w:rsidR="00670FA6" w:rsidRDefault="00670FA6" w:rsidP="00670FA6">
            <w:pPr>
              <w:jc w:val="center"/>
              <w:rPr>
                <w:bCs/>
              </w:rPr>
            </w:pPr>
            <w:r>
              <w:rPr>
                <w:rFonts w:hint="eastAsia"/>
                <w:bCs/>
              </w:rPr>
              <w:t>5</w:t>
            </w:r>
            <w:r>
              <w:rPr>
                <w:bCs/>
              </w:rPr>
              <w:t>0%ile UE Throughput</w:t>
            </w:r>
          </w:p>
        </w:tc>
        <w:tc>
          <w:tcPr>
            <w:tcW w:w="3318" w:type="dxa"/>
          </w:tcPr>
          <w:p w14:paraId="6AA2A30C" w14:textId="4CE7BC05" w:rsidR="00670FA6" w:rsidRDefault="00670FA6" w:rsidP="00670FA6">
            <w:pPr>
              <w:jc w:val="center"/>
              <w:rPr>
                <w:bCs/>
              </w:rPr>
            </w:pPr>
            <w:r>
              <w:rPr>
                <w:rFonts w:hint="eastAsia"/>
                <w:bCs/>
              </w:rPr>
              <w:t>9</w:t>
            </w:r>
            <w:r>
              <w:rPr>
                <w:bCs/>
              </w:rPr>
              <w:t>5%ile UE Throughput</w:t>
            </w:r>
          </w:p>
        </w:tc>
      </w:tr>
      <w:tr w:rsidR="00670FA6" w14:paraId="3BF1ACAF" w14:textId="77777777" w:rsidTr="00670FA6">
        <w:tc>
          <w:tcPr>
            <w:tcW w:w="3318" w:type="dxa"/>
          </w:tcPr>
          <w:p w14:paraId="071927ED" w14:textId="09F9BC85" w:rsidR="00670FA6" w:rsidRDefault="00670FA6" w:rsidP="00670FA6">
            <w:pPr>
              <w:jc w:val="center"/>
              <w:rPr>
                <w:bCs/>
              </w:rPr>
            </w:pPr>
            <w:r>
              <w:rPr>
                <w:rFonts w:hint="eastAsia"/>
                <w:bCs/>
              </w:rPr>
              <w:t>A</w:t>
            </w:r>
            <w:r>
              <w:rPr>
                <w:bCs/>
              </w:rPr>
              <w:t>lt1</w:t>
            </w:r>
          </w:p>
        </w:tc>
        <w:tc>
          <w:tcPr>
            <w:tcW w:w="3318" w:type="dxa"/>
          </w:tcPr>
          <w:p w14:paraId="6B1D5562" w14:textId="0D83D070" w:rsidR="00670FA6" w:rsidRDefault="00670FA6" w:rsidP="00670FA6">
            <w:pPr>
              <w:jc w:val="center"/>
              <w:rPr>
                <w:bCs/>
              </w:rPr>
            </w:pPr>
            <w:r>
              <w:rPr>
                <w:rFonts w:hint="eastAsia"/>
                <w:bCs/>
              </w:rPr>
              <w:t>1</w:t>
            </w:r>
            <w:r>
              <w:rPr>
                <w:bCs/>
              </w:rPr>
              <w:t>00%</w:t>
            </w:r>
          </w:p>
        </w:tc>
        <w:tc>
          <w:tcPr>
            <w:tcW w:w="3318" w:type="dxa"/>
          </w:tcPr>
          <w:p w14:paraId="5F6189D5" w14:textId="60F5EF3A" w:rsidR="00670FA6" w:rsidRDefault="00670FA6" w:rsidP="00670FA6">
            <w:pPr>
              <w:jc w:val="center"/>
              <w:rPr>
                <w:bCs/>
              </w:rPr>
            </w:pPr>
            <w:r>
              <w:rPr>
                <w:rFonts w:hint="eastAsia"/>
                <w:bCs/>
              </w:rPr>
              <w:t>1</w:t>
            </w:r>
            <w:r>
              <w:rPr>
                <w:bCs/>
              </w:rPr>
              <w:t>00%</w:t>
            </w:r>
          </w:p>
        </w:tc>
      </w:tr>
      <w:tr w:rsidR="00670FA6" w14:paraId="4B25AC27" w14:textId="77777777" w:rsidTr="00670FA6">
        <w:tc>
          <w:tcPr>
            <w:tcW w:w="3318" w:type="dxa"/>
          </w:tcPr>
          <w:p w14:paraId="417A9C87" w14:textId="1D70651A" w:rsidR="00670FA6" w:rsidRDefault="00670FA6" w:rsidP="00670FA6">
            <w:pPr>
              <w:jc w:val="center"/>
              <w:rPr>
                <w:bCs/>
              </w:rPr>
            </w:pPr>
            <w:r>
              <w:rPr>
                <w:rFonts w:hint="eastAsia"/>
                <w:bCs/>
              </w:rPr>
              <w:t>A</w:t>
            </w:r>
            <w:r>
              <w:rPr>
                <w:bCs/>
              </w:rPr>
              <w:t>lt2</w:t>
            </w:r>
          </w:p>
        </w:tc>
        <w:tc>
          <w:tcPr>
            <w:tcW w:w="3318" w:type="dxa"/>
          </w:tcPr>
          <w:p w14:paraId="17D3B08D" w14:textId="0053B2F0" w:rsidR="00670FA6" w:rsidRDefault="00670FA6" w:rsidP="00670FA6">
            <w:pPr>
              <w:jc w:val="center"/>
              <w:rPr>
                <w:bCs/>
              </w:rPr>
            </w:pPr>
            <w:r>
              <w:rPr>
                <w:rFonts w:hint="eastAsia"/>
                <w:bCs/>
              </w:rPr>
              <w:t>1</w:t>
            </w:r>
            <w:r>
              <w:rPr>
                <w:bCs/>
              </w:rPr>
              <w:t>11%</w:t>
            </w:r>
          </w:p>
        </w:tc>
        <w:tc>
          <w:tcPr>
            <w:tcW w:w="3318" w:type="dxa"/>
          </w:tcPr>
          <w:p w14:paraId="2F28CBF8" w14:textId="74021A57" w:rsidR="00670FA6" w:rsidRDefault="00670FA6" w:rsidP="00670FA6">
            <w:pPr>
              <w:jc w:val="center"/>
              <w:rPr>
                <w:bCs/>
              </w:rPr>
            </w:pPr>
            <w:r>
              <w:rPr>
                <w:rFonts w:hint="eastAsia"/>
                <w:bCs/>
              </w:rPr>
              <w:t>1</w:t>
            </w:r>
            <w:r>
              <w:rPr>
                <w:bCs/>
              </w:rPr>
              <w:t>09%</w:t>
            </w:r>
          </w:p>
        </w:tc>
      </w:tr>
    </w:tbl>
    <w:p w14:paraId="2C1A71EF" w14:textId="4489AEEB" w:rsidR="00670FA6" w:rsidRDefault="00670FA6" w:rsidP="00670FA6">
      <w:pPr>
        <w:jc w:val="center"/>
        <w:rPr>
          <w:rFonts w:eastAsiaTheme="minorEastAsia"/>
        </w:rPr>
      </w:pPr>
      <w:r>
        <w:rPr>
          <w:bCs/>
        </w:rPr>
        <w:br/>
      </w:r>
      <w:r>
        <w:rPr>
          <w:rFonts w:hint="eastAsia"/>
        </w:rPr>
        <w:t>T</w:t>
      </w:r>
      <w:r>
        <w:t xml:space="preserve">able 5: </w:t>
      </w:r>
      <w:r>
        <w:rPr>
          <w:rFonts w:eastAsiaTheme="minorEastAsia"/>
        </w:rPr>
        <w:t>Simulation parameters</w:t>
      </w:r>
    </w:p>
    <w:tbl>
      <w:tblPr>
        <w:tblStyle w:val="af0"/>
        <w:tblW w:w="0" w:type="auto"/>
        <w:tblLook w:val="04A0" w:firstRow="1" w:lastRow="0" w:firstColumn="1" w:lastColumn="0" w:noHBand="0" w:noVBand="1"/>
      </w:tblPr>
      <w:tblGrid>
        <w:gridCol w:w="4977"/>
        <w:gridCol w:w="4977"/>
      </w:tblGrid>
      <w:tr w:rsidR="00670FA6" w14:paraId="0D76C5B9" w14:textId="77777777" w:rsidTr="00605DAF">
        <w:tc>
          <w:tcPr>
            <w:tcW w:w="4977" w:type="dxa"/>
            <w:shd w:val="clear" w:color="auto" w:fill="E7E6E6" w:themeFill="background2"/>
          </w:tcPr>
          <w:p w14:paraId="0D91AB14" w14:textId="77777777" w:rsidR="00670FA6" w:rsidRPr="00A261F5" w:rsidRDefault="00670FA6" w:rsidP="00605DAF">
            <w:pPr>
              <w:rPr>
                <w:rFonts w:eastAsiaTheme="minorEastAsia"/>
                <w:b/>
              </w:rPr>
            </w:pPr>
            <w:r w:rsidRPr="00A261F5">
              <w:rPr>
                <w:rFonts w:eastAsiaTheme="minorEastAsia" w:hint="eastAsia"/>
                <w:b/>
              </w:rPr>
              <w:t>P</w:t>
            </w:r>
            <w:r w:rsidRPr="00A261F5">
              <w:rPr>
                <w:rFonts w:eastAsiaTheme="minorEastAsia"/>
                <w:b/>
              </w:rPr>
              <w:t>arameters</w:t>
            </w:r>
          </w:p>
        </w:tc>
        <w:tc>
          <w:tcPr>
            <w:tcW w:w="4977" w:type="dxa"/>
            <w:shd w:val="clear" w:color="auto" w:fill="E7E6E6" w:themeFill="background2"/>
          </w:tcPr>
          <w:p w14:paraId="285CDC28" w14:textId="77777777" w:rsidR="00670FA6" w:rsidRPr="00A261F5" w:rsidRDefault="00670FA6" w:rsidP="00605DAF">
            <w:pPr>
              <w:rPr>
                <w:rFonts w:eastAsiaTheme="minorEastAsia"/>
                <w:b/>
              </w:rPr>
            </w:pPr>
            <w:r w:rsidRPr="00A261F5">
              <w:rPr>
                <w:rFonts w:eastAsiaTheme="minorEastAsia" w:hint="eastAsia"/>
                <w:b/>
              </w:rPr>
              <w:t>V</w:t>
            </w:r>
            <w:r w:rsidRPr="00A261F5">
              <w:rPr>
                <w:rFonts w:eastAsiaTheme="minorEastAsia"/>
                <w:b/>
              </w:rPr>
              <w:t>alue</w:t>
            </w:r>
          </w:p>
        </w:tc>
      </w:tr>
      <w:tr w:rsidR="00670FA6" w14:paraId="6C93ED1A" w14:textId="77777777" w:rsidTr="00605DAF">
        <w:tc>
          <w:tcPr>
            <w:tcW w:w="4977" w:type="dxa"/>
          </w:tcPr>
          <w:p w14:paraId="208BFFDC" w14:textId="77777777" w:rsidR="00670FA6" w:rsidRPr="00A261F5" w:rsidRDefault="00670FA6" w:rsidP="00605DAF">
            <w:pPr>
              <w:rPr>
                <w:rFonts w:eastAsiaTheme="minorEastAsia"/>
              </w:rPr>
            </w:pPr>
            <w:r w:rsidRPr="00A261F5">
              <w:rPr>
                <w:sz w:val="20"/>
              </w:rPr>
              <w:t>Frequency range</w:t>
            </w:r>
          </w:p>
        </w:tc>
        <w:tc>
          <w:tcPr>
            <w:tcW w:w="4977" w:type="dxa"/>
          </w:tcPr>
          <w:p w14:paraId="35E3507F" w14:textId="77777777" w:rsidR="00670FA6" w:rsidRDefault="00670FA6" w:rsidP="00605DAF">
            <w:pPr>
              <w:rPr>
                <w:rFonts w:eastAsiaTheme="minorEastAsia"/>
              </w:rPr>
            </w:pPr>
            <w:r w:rsidRPr="00A261F5">
              <w:rPr>
                <w:sz w:val="20"/>
              </w:rPr>
              <w:t>3.5 GHz</w:t>
            </w:r>
          </w:p>
        </w:tc>
      </w:tr>
      <w:tr w:rsidR="00670FA6" w14:paraId="5CCCC82D" w14:textId="77777777" w:rsidTr="00605DAF">
        <w:tc>
          <w:tcPr>
            <w:tcW w:w="4977" w:type="dxa"/>
          </w:tcPr>
          <w:p w14:paraId="01FBFDE7" w14:textId="77777777" w:rsidR="00670FA6" w:rsidRPr="00A261F5" w:rsidRDefault="00670FA6" w:rsidP="00605DAF">
            <w:pPr>
              <w:rPr>
                <w:rFonts w:eastAsiaTheme="minorEastAsia"/>
              </w:rPr>
            </w:pPr>
            <w:r w:rsidRPr="00A261F5">
              <w:rPr>
                <w:sz w:val="20"/>
              </w:rPr>
              <w:t>Multiple access</w:t>
            </w:r>
          </w:p>
        </w:tc>
        <w:tc>
          <w:tcPr>
            <w:tcW w:w="4977" w:type="dxa"/>
          </w:tcPr>
          <w:p w14:paraId="3B483958" w14:textId="77777777" w:rsidR="00670FA6" w:rsidRDefault="00670FA6" w:rsidP="00605DAF">
            <w:pPr>
              <w:rPr>
                <w:rFonts w:eastAsiaTheme="minorEastAsia"/>
              </w:rPr>
            </w:pPr>
            <w:r w:rsidRPr="00A261F5">
              <w:rPr>
                <w:sz w:val="20"/>
              </w:rPr>
              <w:t>OFDMA</w:t>
            </w:r>
            <w:r w:rsidRPr="00A261F5">
              <w:rPr>
                <w:rStyle w:val="apple-converted-space"/>
                <w:sz w:val="20"/>
              </w:rPr>
              <w:t> </w:t>
            </w:r>
          </w:p>
        </w:tc>
      </w:tr>
      <w:tr w:rsidR="00670FA6" w14:paraId="6E8FD36C" w14:textId="77777777" w:rsidTr="00605DAF">
        <w:tc>
          <w:tcPr>
            <w:tcW w:w="4977" w:type="dxa"/>
          </w:tcPr>
          <w:p w14:paraId="372843B6" w14:textId="77777777" w:rsidR="00670FA6" w:rsidRPr="00A261F5" w:rsidRDefault="00670FA6" w:rsidP="00605DAF">
            <w:pPr>
              <w:rPr>
                <w:rFonts w:eastAsiaTheme="minorEastAsia"/>
              </w:rPr>
            </w:pPr>
            <w:r w:rsidRPr="00A261F5">
              <w:rPr>
                <w:sz w:val="20"/>
              </w:rPr>
              <w:t>Numerology</w:t>
            </w:r>
          </w:p>
        </w:tc>
        <w:tc>
          <w:tcPr>
            <w:tcW w:w="4977" w:type="dxa"/>
          </w:tcPr>
          <w:p w14:paraId="1EBA5D09" w14:textId="77777777" w:rsidR="00670FA6" w:rsidRDefault="00670FA6" w:rsidP="00605DAF">
            <w:pPr>
              <w:rPr>
                <w:rFonts w:eastAsiaTheme="minorEastAsia"/>
              </w:rPr>
            </w:pPr>
            <w:r w:rsidRPr="00A261F5">
              <w:rPr>
                <w:sz w:val="20"/>
              </w:rPr>
              <w:t>SCS,</w:t>
            </w:r>
            <w:r w:rsidRPr="00A261F5">
              <w:rPr>
                <w:rStyle w:val="apple-converted-space"/>
                <w:sz w:val="20"/>
              </w:rPr>
              <w:t> </w:t>
            </w:r>
            <w:r w:rsidRPr="00A261F5">
              <w:rPr>
                <w:sz w:val="20"/>
              </w:rPr>
              <w:t>30</w:t>
            </w:r>
            <w:r w:rsidRPr="00A261F5">
              <w:rPr>
                <w:rStyle w:val="apple-converted-space"/>
                <w:sz w:val="20"/>
              </w:rPr>
              <w:t> </w:t>
            </w:r>
            <w:r w:rsidRPr="00A261F5">
              <w:rPr>
                <w:sz w:val="20"/>
              </w:rPr>
              <w:t>KHz</w:t>
            </w:r>
            <w:r w:rsidRPr="00A261F5">
              <w:rPr>
                <w:rStyle w:val="apple-converted-space"/>
                <w:sz w:val="20"/>
              </w:rPr>
              <w:t>  </w:t>
            </w:r>
          </w:p>
        </w:tc>
      </w:tr>
      <w:tr w:rsidR="00670FA6" w14:paraId="182BC9EB" w14:textId="77777777" w:rsidTr="00605DAF">
        <w:tc>
          <w:tcPr>
            <w:tcW w:w="4977" w:type="dxa"/>
          </w:tcPr>
          <w:p w14:paraId="1EAEB612" w14:textId="77777777" w:rsidR="00670FA6" w:rsidRPr="00A261F5" w:rsidRDefault="00670FA6" w:rsidP="00605DAF">
            <w:pPr>
              <w:rPr>
                <w:rFonts w:eastAsiaTheme="minorEastAsia"/>
              </w:rPr>
            </w:pPr>
            <w:r w:rsidRPr="00A261F5">
              <w:rPr>
                <w:sz w:val="20"/>
              </w:rPr>
              <w:t>Scenario</w:t>
            </w:r>
          </w:p>
        </w:tc>
        <w:tc>
          <w:tcPr>
            <w:tcW w:w="4977" w:type="dxa"/>
          </w:tcPr>
          <w:p w14:paraId="2F8B904E" w14:textId="77777777" w:rsidR="00670FA6" w:rsidRPr="00A261F5" w:rsidRDefault="00670FA6" w:rsidP="00605DAF">
            <w:pPr>
              <w:rPr>
                <w:rFonts w:eastAsiaTheme="minorEastAsia"/>
                <w:sz w:val="20"/>
              </w:rPr>
            </w:pPr>
            <w:r w:rsidRPr="00A261F5">
              <w:rPr>
                <w:rFonts w:eastAsiaTheme="minorEastAsia"/>
                <w:sz w:val="20"/>
              </w:rPr>
              <w:t>Industrial (38.901): Indoor Office (Inh</w:t>
            </w:r>
            <w:r>
              <w:rPr>
                <w:rFonts w:eastAsiaTheme="minorEastAsia"/>
                <w:sz w:val="20"/>
              </w:rPr>
              <w:t>.</w:t>
            </w:r>
            <w:r w:rsidRPr="00A261F5">
              <w:rPr>
                <w:rFonts w:eastAsiaTheme="minorEastAsia"/>
                <w:sz w:val="20"/>
              </w:rPr>
              <w:t>), 3Km/h</w:t>
            </w:r>
          </w:p>
        </w:tc>
      </w:tr>
      <w:tr w:rsidR="00670FA6" w14:paraId="34E2AA7B" w14:textId="77777777" w:rsidTr="00605DAF">
        <w:tc>
          <w:tcPr>
            <w:tcW w:w="4977" w:type="dxa"/>
          </w:tcPr>
          <w:p w14:paraId="62EDFE15" w14:textId="77777777" w:rsidR="00670FA6" w:rsidRPr="00A261F5" w:rsidRDefault="00670FA6" w:rsidP="00605DAF">
            <w:pPr>
              <w:rPr>
                <w:sz w:val="20"/>
              </w:rPr>
            </w:pPr>
            <w:r w:rsidRPr="00A261F5">
              <w:rPr>
                <w:sz w:val="20"/>
              </w:rPr>
              <w:t>System bandwidth</w:t>
            </w:r>
          </w:p>
        </w:tc>
        <w:tc>
          <w:tcPr>
            <w:tcW w:w="4977" w:type="dxa"/>
          </w:tcPr>
          <w:p w14:paraId="5F3950EE" w14:textId="77777777" w:rsidR="00670FA6" w:rsidRDefault="00670FA6" w:rsidP="00605DAF">
            <w:pPr>
              <w:rPr>
                <w:rFonts w:eastAsiaTheme="minorEastAsia"/>
              </w:rPr>
            </w:pPr>
            <w:r w:rsidRPr="00A261F5">
              <w:rPr>
                <w:sz w:val="20"/>
              </w:rPr>
              <w:t>20 MHz</w:t>
            </w:r>
          </w:p>
        </w:tc>
      </w:tr>
      <w:tr w:rsidR="00670FA6" w14:paraId="0A2A0534" w14:textId="77777777" w:rsidTr="00605DAF">
        <w:tc>
          <w:tcPr>
            <w:tcW w:w="4977" w:type="dxa"/>
          </w:tcPr>
          <w:p w14:paraId="76B2F95C" w14:textId="77777777" w:rsidR="00670FA6" w:rsidRPr="00A261F5" w:rsidRDefault="00670FA6" w:rsidP="00605DAF">
            <w:pPr>
              <w:rPr>
                <w:sz w:val="20"/>
              </w:rPr>
            </w:pPr>
            <w:r>
              <w:rPr>
                <w:rFonts w:hint="eastAsia"/>
                <w:sz w:val="20"/>
              </w:rPr>
              <w:t>g</w:t>
            </w:r>
            <w:r>
              <w:rPr>
                <w:sz w:val="20"/>
              </w:rPr>
              <w:t>NB antenna configuration</w:t>
            </w:r>
          </w:p>
        </w:tc>
        <w:tc>
          <w:tcPr>
            <w:tcW w:w="4977" w:type="dxa"/>
          </w:tcPr>
          <w:p w14:paraId="4B1545F8" w14:textId="77777777" w:rsidR="00670FA6" w:rsidRPr="00A261F5" w:rsidRDefault="00670FA6" w:rsidP="00605DAF">
            <w:pPr>
              <w:rPr>
                <w:sz w:val="20"/>
              </w:rPr>
            </w:pPr>
            <w:r>
              <w:rPr>
                <w:rFonts w:hint="eastAsia"/>
                <w:sz w:val="20"/>
              </w:rPr>
              <w:t>(</w:t>
            </w:r>
            <w:r>
              <w:rPr>
                <w:sz w:val="20"/>
              </w:rPr>
              <w:t>M, N, P, Mg, Ng) = (2,2,2,1,1) with (dH, dV) = (0.5,0.5)</w:t>
            </w:r>
            <w:r w:rsidRPr="00A261F5">
              <w:rPr>
                <w:rFonts w:eastAsiaTheme="minorEastAsia"/>
                <w:sz w:val="20"/>
              </w:rPr>
              <w:t xml:space="preserve"> λ</w:t>
            </w:r>
          </w:p>
        </w:tc>
      </w:tr>
      <w:tr w:rsidR="00670FA6" w14:paraId="29BD91B0" w14:textId="77777777" w:rsidTr="00605DAF">
        <w:tc>
          <w:tcPr>
            <w:tcW w:w="4977" w:type="dxa"/>
          </w:tcPr>
          <w:p w14:paraId="091641A8" w14:textId="77777777" w:rsidR="00670FA6" w:rsidRPr="00A261F5" w:rsidRDefault="00670FA6" w:rsidP="00605DAF">
            <w:pPr>
              <w:rPr>
                <w:sz w:val="20"/>
              </w:rPr>
            </w:pPr>
            <w:r>
              <w:rPr>
                <w:rFonts w:hint="eastAsia"/>
                <w:sz w:val="20"/>
              </w:rPr>
              <w:t>U</w:t>
            </w:r>
            <w:r>
              <w:rPr>
                <w:sz w:val="20"/>
              </w:rPr>
              <w:t>E antenna configuration</w:t>
            </w:r>
          </w:p>
        </w:tc>
        <w:tc>
          <w:tcPr>
            <w:tcW w:w="4977" w:type="dxa"/>
          </w:tcPr>
          <w:p w14:paraId="35E1927D" w14:textId="77777777" w:rsidR="00670FA6" w:rsidRPr="00A261F5" w:rsidRDefault="00670FA6" w:rsidP="00605DAF">
            <w:pPr>
              <w:rPr>
                <w:sz w:val="20"/>
              </w:rPr>
            </w:pPr>
            <w:r>
              <w:rPr>
                <w:rFonts w:hint="eastAsia"/>
                <w:sz w:val="20"/>
              </w:rPr>
              <w:t>(</w:t>
            </w:r>
            <w:r>
              <w:rPr>
                <w:sz w:val="20"/>
              </w:rPr>
              <w:t>M, N, P, Mg, Ng) = (2,2,2,1,1) with (dH, dV) = (0.5,0.5)</w:t>
            </w:r>
            <w:r w:rsidRPr="00A261F5">
              <w:rPr>
                <w:rFonts w:eastAsiaTheme="minorEastAsia"/>
                <w:sz w:val="20"/>
              </w:rPr>
              <w:t xml:space="preserve"> λ</w:t>
            </w:r>
          </w:p>
        </w:tc>
      </w:tr>
      <w:tr w:rsidR="00670FA6" w14:paraId="3816A326" w14:textId="77777777" w:rsidTr="00605DAF">
        <w:tc>
          <w:tcPr>
            <w:tcW w:w="4977" w:type="dxa"/>
          </w:tcPr>
          <w:p w14:paraId="688AE354" w14:textId="77777777" w:rsidR="00670FA6" w:rsidRPr="00A261F5" w:rsidRDefault="00670FA6" w:rsidP="00605DAF">
            <w:pPr>
              <w:pStyle w:val="a5"/>
              <w:spacing w:before="0" w:after="0" w:afterAutospacing="0"/>
              <w:contextualSpacing/>
              <w:rPr>
                <w:b w:val="0"/>
                <w:sz w:val="20"/>
              </w:rPr>
            </w:pPr>
            <w:r w:rsidRPr="00A261F5">
              <w:rPr>
                <w:b w:val="0"/>
                <w:sz w:val="20"/>
              </w:rPr>
              <w:t>gNB receiver</w:t>
            </w:r>
          </w:p>
        </w:tc>
        <w:tc>
          <w:tcPr>
            <w:tcW w:w="4977" w:type="dxa"/>
          </w:tcPr>
          <w:p w14:paraId="333FF7EA" w14:textId="77777777" w:rsidR="00670FA6" w:rsidRDefault="00670FA6" w:rsidP="00605DAF">
            <w:pPr>
              <w:rPr>
                <w:rFonts w:eastAsiaTheme="minorEastAsia"/>
              </w:rPr>
            </w:pPr>
            <w:r w:rsidRPr="00A261F5">
              <w:rPr>
                <w:sz w:val="20"/>
              </w:rPr>
              <w:t>MMSE-IRC</w:t>
            </w:r>
          </w:p>
        </w:tc>
      </w:tr>
      <w:tr w:rsidR="00670FA6" w14:paraId="074FB98B" w14:textId="77777777" w:rsidTr="00605DAF">
        <w:tc>
          <w:tcPr>
            <w:tcW w:w="4977" w:type="dxa"/>
          </w:tcPr>
          <w:p w14:paraId="577DCC29" w14:textId="77777777" w:rsidR="00670FA6" w:rsidRPr="00A261F5" w:rsidRDefault="00670FA6" w:rsidP="00605DAF">
            <w:pPr>
              <w:pStyle w:val="a5"/>
              <w:spacing w:before="0" w:after="0" w:afterAutospacing="0"/>
              <w:contextualSpacing/>
              <w:rPr>
                <w:b w:val="0"/>
                <w:sz w:val="20"/>
              </w:rPr>
            </w:pPr>
            <w:r w:rsidRPr="00A261F5">
              <w:rPr>
                <w:b w:val="0"/>
                <w:sz w:val="20"/>
              </w:rPr>
              <w:t>gNB scheduler</w:t>
            </w:r>
          </w:p>
        </w:tc>
        <w:tc>
          <w:tcPr>
            <w:tcW w:w="4977" w:type="dxa"/>
          </w:tcPr>
          <w:p w14:paraId="100E1531" w14:textId="77777777" w:rsidR="00670FA6" w:rsidRDefault="00670FA6" w:rsidP="00605DAF">
            <w:pPr>
              <w:rPr>
                <w:rFonts w:eastAsiaTheme="minorEastAsia"/>
              </w:rPr>
            </w:pPr>
            <w:r w:rsidRPr="00A261F5">
              <w:rPr>
                <w:sz w:val="20"/>
              </w:rPr>
              <w:t>Single user with proportional fair</w:t>
            </w:r>
          </w:p>
        </w:tc>
      </w:tr>
      <w:tr w:rsidR="00670FA6" w14:paraId="539B84E0" w14:textId="77777777" w:rsidTr="00605DAF">
        <w:tc>
          <w:tcPr>
            <w:tcW w:w="4977" w:type="dxa"/>
          </w:tcPr>
          <w:p w14:paraId="188DBA94" w14:textId="77777777" w:rsidR="00670FA6" w:rsidRPr="00A261F5" w:rsidRDefault="00670FA6" w:rsidP="00605DAF">
            <w:pPr>
              <w:pStyle w:val="a5"/>
              <w:spacing w:before="0" w:after="0" w:afterAutospacing="0"/>
              <w:contextualSpacing/>
              <w:rPr>
                <w:b w:val="0"/>
                <w:sz w:val="20"/>
              </w:rPr>
            </w:pPr>
            <w:r w:rsidRPr="00A261F5">
              <w:rPr>
                <w:b w:val="0"/>
                <w:sz w:val="20"/>
              </w:rPr>
              <w:t>Modulation</w:t>
            </w:r>
          </w:p>
        </w:tc>
        <w:tc>
          <w:tcPr>
            <w:tcW w:w="4977" w:type="dxa"/>
          </w:tcPr>
          <w:p w14:paraId="103B7245" w14:textId="77777777" w:rsidR="00670FA6" w:rsidRPr="00333BE9" w:rsidRDefault="00670FA6" w:rsidP="00605DAF">
            <w:pPr>
              <w:rPr>
                <w:rFonts w:eastAsiaTheme="minorEastAsia"/>
                <w:sz w:val="20"/>
              </w:rPr>
            </w:pPr>
            <w:r w:rsidRPr="00333BE9">
              <w:rPr>
                <w:sz w:val="20"/>
                <w:lang w:val="de-DE"/>
              </w:rPr>
              <w:t>Up to</w:t>
            </w:r>
            <w:r w:rsidRPr="00333BE9">
              <w:rPr>
                <w:lang w:val="de-DE"/>
              </w:rPr>
              <w:t> </w:t>
            </w:r>
            <w:r w:rsidRPr="00333BE9">
              <w:rPr>
                <w:sz w:val="20"/>
                <w:lang w:val="de-DE"/>
              </w:rPr>
              <w:t>256QAM</w:t>
            </w:r>
            <w:r w:rsidRPr="00333BE9">
              <w:rPr>
                <w:lang w:val="de-DE"/>
              </w:rPr>
              <w:t> </w:t>
            </w:r>
          </w:p>
        </w:tc>
      </w:tr>
      <w:tr w:rsidR="00670FA6" w14:paraId="4CD06685" w14:textId="77777777" w:rsidTr="00605DAF">
        <w:tc>
          <w:tcPr>
            <w:tcW w:w="4977" w:type="dxa"/>
          </w:tcPr>
          <w:p w14:paraId="10456DFA" w14:textId="77777777" w:rsidR="00670FA6" w:rsidRPr="00A261F5" w:rsidRDefault="00670FA6" w:rsidP="00605DAF">
            <w:pPr>
              <w:pStyle w:val="a5"/>
              <w:spacing w:before="0" w:after="0" w:afterAutospacing="0"/>
              <w:contextualSpacing/>
              <w:rPr>
                <w:b w:val="0"/>
                <w:sz w:val="20"/>
              </w:rPr>
            </w:pPr>
            <w:r w:rsidRPr="00A261F5">
              <w:rPr>
                <w:b w:val="0"/>
                <w:sz w:val="20"/>
              </w:rPr>
              <w:t>MIMO scheme</w:t>
            </w:r>
          </w:p>
        </w:tc>
        <w:tc>
          <w:tcPr>
            <w:tcW w:w="4977" w:type="dxa"/>
          </w:tcPr>
          <w:p w14:paraId="5298D92D" w14:textId="77777777" w:rsidR="00670FA6" w:rsidRPr="00333BE9" w:rsidRDefault="00670FA6" w:rsidP="00605DAF">
            <w:pPr>
              <w:rPr>
                <w:rFonts w:eastAsiaTheme="minorEastAsia"/>
                <w:sz w:val="20"/>
              </w:rPr>
            </w:pPr>
            <w:r w:rsidRPr="00A261F5">
              <w:rPr>
                <w:sz w:val="20"/>
              </w:rPr>
              <w:t>SU-MIMO with rank adaptation</w:t>
            </w:r>
          </w:p>
        </w:tc>
      </w:tr>
      <w:tr w:rsidR="00670FA6" w14:paraId="4494FB7E" w14:textId="77777777" w:rsidTr="00605DAF">
        <w:tc>
          <w:tcPr>
            <w:tcW w:w="4977" w:type="dxa"/>
          </w:tcPr>
          <w:p w14:paraId="71F9C79E" w14:textId="77777777" w:rsidR="00670FA6" w:rsidRPr="00A261F5" w:rsidRDefault="00670FA6" w:rsidP="00605DAF">
            <w:pPr>
              <w:pStyle w:val="a5"/>
              <w:spacing w:before="0" w:after="0" w:afterAutospacing="0"/>
              <w:contextualSpacing/>
              <w:rPr>
                <w:b w:val="0"/>
                <w:sz w:val="20"/>
              </w:rPr>
            </w:pPr>
            <w:r w:rsidRPr="00A261F5">
              <w:rPr>
                <w:b w:val="0"/>
                <w:sz w:val="20"/>
              </w:rPr>
              <w:t>UE speed</w:t>
            </w:r>
          </w:p>
        </w:tc>
        <w:tc>
          <w:tcPr>
            <w:tcW w:w="4977" w:type="dxa"/>
          </w:tcPr>
          <w:p w14:paraId="166BE74C" w14:textId="77777777" w:rsidR="00670FA6" w:rsidRPr="00333BE9" w:rsidRDefault="00670FA6" w:rsidP="00605DAF">
            <w:pPr>
              <w:rPr>
                <w:rFonts w:eastAsiaTheme="minorEastAsia"/>
                <w:sz w:val="20"/>
              </w:rPr>
            </w:pPr>
            <w:r w:rsidRPr="00A261F5">
              <w:rPr>
                <w:sz w:val="20"/>
              </w:rPr>
              <w:t>3 Km/h</w:t>
            </w:r>
          </w:p>
        </w:tc>
      </w:tr>
      <w:tr w:rsidR="00670FA6" w14:paraId="349DE430" w14:textId="77777777" w:rsidTr="00605DAF">
        <w:tc>
          <w:tcPr>
            <w:tcW w:w="4977" w:type="dxa"/>
          </w:tcPr>
          <w:p w14:paraId="2280E30C" w14:textId="77777777" w:rsidR="00670FA6" w:rsidRPr="00A261F5" w:rsidRDefault="00670FA6" w:rsidP="00605DAF">
            <w:pPr>
              <w:pStyle w:val="a5"/>
              <w:spacing w:before="0" w:after="0" w:afterAutospacing="0"/>
              <w:contextualSpacing/>
              <w:rPr>
                <w:b w:val="0"/>
                <w:sz w:val="20"/>
              </w:rPr>
            </w:pPr>
            <w:r w:rsidRPr="00A261F5">
              <w:rPr>
                <w:b w:val="0"/>
                <w:sz w:val="20"/>
              </w:rPr>
              <w:t>Traffic model</w:t>
            </w:r>
          </w:p>
        </w:tc>
        <w:tc>
          <w:tcPr>
            <w:tcW w:w="4977" w:type="dxa"/>
          </w:tcPr>
          <w:p w14:paraId="459307C5" w14:textId="77777777" w:rsidR="00670FA6" w:rsidRPr="00333BE9" w:rsidRDefault="00670FA6" w:rsidP="00605DAF">
            <w:pPr>
              <w:rPr>
                <w:rFonts w:eastAsiaTheme="minorEastAsia"/>
                <w:sz w:val="20"/>
              </w:rPr>
            </w:pPr>
            <w:r w:rsidRPr="00A261F5">
              <w:rPr>
                <w:sz w:val="20"/>
              </w:rPr>
              <w:t>Full buffer</w:t>
            </w:r>
          </w:p>
        </w:tc>
      </w:tr>
      <w:tr w:rsidR="00670FA6" w14:paraId="3E5E0ECD" w14:textId="77777777" w:rsidTr="00605DAF">
        <w:tc>
          <w:tcPr>
            <w:tcW w:w="4977" w:type="dxa"/>
          </w:tcPr>
          <w:p w14:paraId="2847D430" w14:textId="77777777" w:rsidR="00670FA6" w:rsidRPr="00A261F5" w:rsidRDefault="00670FA6" w:rsidP="00605DAF">
            <w:pPr>
              <w:pStyle w:val="a5"/>
              <w:spacing w:before="0" w:after="0" w:afterAutospacing="0"/>
              <w:contextualSpacing/>
              <w:rPr>
                <w:b w:val="0"/>
                <w:sz w:val="20"/>
              </w:rPr>
            </w:pPr>
            <w:r w:rsidRPr="00A261F5">
              <w:rPr>
                <w:b w:val="0"/>
                <w:sz w:val="20"/>
              </w:rPr>
              <w:t>Precoder granularity</w:t>
            </w:r>
          </w:p>
        </w:tc>
        <w:tc>
          <w:tcPr>
            <w:tcW w:w="4977" w:type="dxa"/>
          </w:tcPr>
          <w:p w14:paraId="66A40B9A" w14:textId="77777777" w:rsidR="00670FA6" w:rsidRPr="00333BE9" w:rsidRDefault="00670FA6" w:rsidP="00605DAF">
            <w:pPr>
              <w:rPr>
                <w:rFonts w:eastAsiaTheme="minorEastAsia"/>
                <w:sz w:val="20"/>
              </w:rPr>
            </w:pPr>
            <w:r w:rsidRPr="00A261F5">
              <w:rPr>
                <w:sz w:val="20"/>
              </w:rPr>
              <w:t>Wideband</w:t>
            </w:r>
          </w:p>
        </w:tc>
      </w:tr>
      <w:tr w:rsidR="00670FA6" w14:paraId="5E011F95" w14:textId="77777777" w:rsidTr="00605DAF">
        <w:tc>
          <w:tcPr>
            <w:tcW w:w="4977" w:type="dxa"/>
          </w:tcPr>
          <w:p w14:paraId="396AB1FA" w14:textId="77777777" w:rsidR="00670FA6" w:rsidRPr="00A261F5" w:rsidRDefault="00670FA6" w:rsidP="00605DAF">
            <w:pPr>
              <w:pStyle w:val="a5"/>
              <w:spacing w:before="0" w:after="0" w:afterAutospacing="0"/>
              <w:contextualSpacing/>
              <w:rPr>
                <w:b w:val="0"/>
                <w:sz w:val="20"/>
              </w:rPr>
            </w:pPr>
            <w:r w:rsidRPr="00A261F5">
              <w:rPr>
                <w:b w:val="0"/>
                <w:sz w:val="20"/>
              </w:rPr>
              <w:t>Power control</w:t>
            </w:r>
          </w:p>
        </w:tc>
        <w:tc>
          <w:tcPr>
            <w:tcW w:w="4977" w:type="dxa"/>
          </w:tcPr>
          <w:p w14:paraId="4D3AA60D" w14:textId="77777777" w:rsidR="00670FA6" w:rsidRPr="00A261F5" w:rsidRDefault="00670FA6" w:rsidP="00605DAF">
            <w:pPr>
              <w:rPr>
                <w:sz w:val="20"/>
              </w:rPr>
            </w:pPr>
            <w:r w:rsidRPr="00A261F5">
              <w:rPr>
                <w:sz w:val="20"/>
              </w:rPr>
              <w:t>Open loop,</w:t>
            </w:r>
            <w:r w:rsidRPr="00A261F5">
              <w:rPr>
                <w:rStyle w:val="apple-converted-space"/>
                <w:sz w:val="20"/>
              </w:rPr>
              <w:t> </w:t>
            </w:r>
            <w:r w:rsidRPr="00A261F5">
              <w:rPr>
                <w:sz w:val="20"/>
              </w:rPr>
              <w:t>alpha = 0.8</w:t>
            </w:r>
            <w:r>
              <w:rPr>
                <w:sz w:val="20"/>
              </w:rPr>
              <w:t xml:space="preserve">, </w:t>
            </w:r>
            <w:r w:rsidRPr="00A261F5">
              <w:rPr>
                <w:sz w:val="20"/>
              </w:rPr>
              <w:t>P</w:t>
            </w:r>
            <w:r w:rsidRPr="00A261F5">
              <w:rPr>
                <w:sz w:val="20"/>
                <w:vertAlign w:val="subscript"/>
              </w:rPr>
              <w:t>0</w:t>
            </w:r>
            <w:r w:rsidRPr="00A261F5">
              <w:rPr>
                <w:rStyle w:val="apple-converted-space"/>
                <w:sz w:val="20"/>
                <w:vertAlign w:val="subscript"/>
              </w:rPr>
              <w:t> </w:t>
            </w:r>
            <w:r w:rsidRPr="00A261F5">
              <w:rPr>
                <w:sz w:val="20"/>
              </w:rPr>
              <w:t>= -80 dBm</w:t>
            </w:r>
            <w:r w:rsidRPr="00A261F5">
              <w:rPr>
                <w:rStyle w:val="apple-converted-space"/>
                <w:sz w:val="20"/>
              </w:rPr>
              <w:t>  </w:t>
            </w:r>
          </w:p>
        </w:tc>
      </w:tr>
      <w:tr w:rsidR="00670FA6" w14:paraId="0A9C3E00" w14:textId="77777777" w:rsidTr="00605DAF">
        <w:tc>
          <w:tcPr>
            <w:tcW w:w="4977" w:type="dxa"/>
          </w:tcPr>
          <w:p w14:paraId="6C256F51" w14:textId="77777777" w:rsidR="00670FA6" w:rsidRPr="00A261F5" w:rsidRDefault="00670FA6" w:rsidP="00605DAF">
            <w:pPr>
              <w:pStyle w:val="a5"/>
              <w:spacing w:before="0" w:after="0" w:afterAutospacing="0"/>
              <w:contextualSpacing/>
              <w:rPr>
                <w:b w:val="0"/>
                <w:sz w:val="20"/>
              </w:rPr>
            </w:pPr>
            <w:r w:rsidRPr="00A261F5">
              <w:rPr>
                <w:b w:val="0"/>
                <w:sz w:val="20"/>
              </w:rPr>
              <w:t>UE power rating</w:t>
            </w:r>
          </w:p>
        </w:tc>
        <w:tc>
          <w:tcPr>
            <w:tcW w:w="4977" w:type="dxa"/>
          </w:tcPr>
          <w:p w14:paraId="732C6E9C" w14:textId="77777777" w:rsidR="00670FA6" w:rsidRPr="00A261F5" w:rsidRDefault="00670FA6" w:rsidP="00605DAF">
            <w:pPr>
              <w:rPr>
                <w:sz w:val="20"/>
              </w:rPr>
            </w:pPr>
            <w:r w:rsidRPr="00333BE9">
              <w:rPr>
                <w:sz w:val="20"/>
              </w:rPr>
              <w:t>23 dBm (UE, 38.101)</w:t>
            </w:r>
          </w:p>
        </w:tc>
      </w:tr>
    </w:tbl>
    <w:p w14:paraId="0E26F4D0" w14:textId="77777777" w:rsidR="00670FA6" w:rsidRDefault="00670FA6" w:rsidP="00F43183">
      <w:pPr>
        <w:rPr>
          <w:bCs/>
        </w:rPr>
      </w:pPr>
    </w:p>
    <w:p w14:paraId="5D2E3915" w14:textId="081E76DF" w:rsidR="00AD1073" w:rsidRDefault="00670FA6" w:rsidP="00F43183">
      <w:pPr>
        <w:rPr>
          <w:bCs/>
        </w:rPr>
      </w:pPr>
      <w:r w:rsidRPr="00670FA6">
        <w:rPr>
          <w:bCs/>
        </w:rPr>
        <w:t xml:space="preserve">Besides performance, </w:t>
      </w:r>
      <w:r w:rsidR="003B4F67">
        <w:rPr>
          <w:bCs/>
        </w:rPr>
        <w:t>w</w:t>
      </w:r>
      <w:r>
        <w:rPr>
          <w:bCs/>
        </w:rPr>
        <w:t>e need to consider the TPMI overhead to determine the codebook design for partial coherent</w:t>
      </w:r>
      <w:r w:rsidR="003B4F67">
        <w:rPr>
          <w:bCs/>
        </w:rPr>
        <w:t xml:space="preserve">. </w:t>
      </w:r>
      <w:r w:rsidR="00A83FF6">
        <w:rPr>
          <w:rFonts w:hint="eastAsia"/>
          <w:bCs/>
        </w:rPr>
        <w:t>Through the previous meeting, there is common understanding that</w:t>
      </w:r>
      <w:r w:rsidR="006F58E2">
        <w:rPr>
          <w:bCs/>
        </w:rPr>
        <w:t xml:space="preserve"> need to reduce the </w:t>
      </w:r>
      <w:r w:rsidR="006F58E2">
        <w:rPr>
          <w:bCs/>
        </w:rPr>
        <w:lastRenderedPageBreak/>
        <w:t xml:space="preserve">TPMI overhead. The overhead become </w:t>
      </w:r>
      <w:r w:rsidR="00FC3EC6">
        <w:rPr>
          <w:bCs/>
        </w:rPr>
        <w:t>an</w:t>
      </w:r>
      <w:r w:rsidR="006F58E2">
        <w:rPr>
          <w:bCs/>
        </w:rPr>
        <w:t xml:space="preserve"> issue especially for the partial-</w:t>
      </w:r>
      <w:r w:rsidR="00DE4578">
        <w:rPr>
          <w:bCs/>
        </w:rPr>
        <w:t>coherent</w:t>
      </w:r>
      <w:r w:rsidR="006F58E2">
        <w:rPr>
          <w:bCs/>
        </w:rPr>
        <w:t xml:space="preserve"> codebook. In the case as the partial-coherent precoding structure consist of two precoding matrices taken from Rel-15 4TX UL codebook</w:t>
      </w:r>
      <w:r w:rsidR="000552E4">
        <w:rPr>
          <w:bCs/>
        </w:rPr>
        <w:t xml:space="preserve"> (</w:t>
      </w:r>
      <w:r w:rsidR="000552E4" w:rsidRPr="000552E4">
        <w:rPr>
          <w:b/>
          <w:bCs/>
        </w:rPr>
        <w:t>A</w:t>
      </w:r>
      <w:r w:rsidR="000552E4" w:rsidRPr="000552E4">
        <w:rPr>
          <w:bCs/>
          <w:vertAlign w:val="subscript"/>
        </w:rPr>
        <w:t>1</w:t>
      </w:r>
      <w:r w:rsidR="000552E4">
        <w:rPr>
          <w:bCs/>
        </w:rPr>
        <w:t xml:space="preserve">, </w:t>
      </w:r>
      <w:r w:rsidR="000552E4" w:rsidRPr="000552E4">
        <w:rPr>
          <w:b/>
          <w:bCs/>
        </w:rPr>
        <w:t>A</w:t>
      </w:r>
      <w:r w:rsidR="000552E4" w:rsidRPr="000552E4">
        <w:rPr>
          <w:bCs/>
          <w:vertAlign w:val="subscript"/>
        </w:rPr>
        <w:t>2</w:t>
      </w:r>
      <w:r w:rsidR="000552E4" w:rsidRPr="000552E4">
        <w:rPr>
          <w:bCs/>
        </w:rPr>
        <w:t xml:space="preserve"> </w:t>
      </w:r>
      <w:r w:rsidR="000552E4">
        <w:rPr>
          <w:bCs/>
        </w:rPr>
        <w:t>described as proposal 4)</w:t>
      </w:r>
      <w:r w:rsidR="006F58E2">
        <w:rPr>
          <w:bCs/>
        </w:rPr>
        <w:t xml:space="preserve">, it needs as two times as the conventional TPMI overhead. </w:t>
      </w:r>
      <w:r w:rsidR="000552E4">
        <w:rPr>
          <w:bCs/>
        </w:rPr>
        <w:t xml:space="preserve">As the </w:t>
      </w:r>
      <w:r w:rsidR="00DE4578" w:rsidRPr="00934991">
        <w:rPr>
          <w:bCs/>
          <w:i/>
        </w:rPr>
        <w:t>codebook Subset</w:t>
      </w:r>
      <w:r w:rsidR="000552E4" w:rsidRPr="00934991">
        <w:rPr>
          <w:bCs/>
        </w:rPr>
        <w:t xml:space="preserve"> </w:t>
      </w:r>
      <w:r w:rsidR="000552E4">
        <w:rPr>
          <w:bCs/>
        </w:rPr>
        <w:t>is same as e</w:t>
      </w:r>
      <w:r w:rsidR="006F58E2">
        <w:rPr>
          <w:bCs/>
        </w:rPr>
        <w:t xml:space="preserve">xisting </w:t>
      </w:r>
      <w:r w:rsidR="000552E4">
        <w:rPr>
          <w:bCs/>
        </w:rPr>
        <w:t>configuration</w:t>
      </w:r>
      <w:r w:rsidR="00AD1073">
        <w:rPr>
          <w:bCs/>
        </w:rPr>
        <w:t xml:space="preserve"> (E.g. </w:t>
      </w:r>
      <w:r w:rsidR="00AD1073" w:rsidRPr="00AD1073">
        <w:rPr>
          <w:bCs/>
          <w:i/>
        </w:rPr>
        <w:t>codebookSubset</w:t>
      </w:r>
      <w:r w:rsidR="00AD1073">
        <w:rPr>
          <w:bCs/>
        </w:rPr>
        <w:t>=</w:t>
      </w:r>
      <w:r w:rsidR="00AD1073" w:rsidRPr="00AD1073">
        <w:rPr>
          <w:bCs/>
          <w:i/>
        </w:rPr>
        <w:t>fullyAndPartialAndNonCoherent</w:t>
      </w:r>
      <w:r w:rsidR="00AD1073">
        <w:rPr>
          <w:bCs/>
        </w:rPr>
        <w:t>)</w:t>
      </w:r>
      <w:r w:rsidR="000552E4">
        <w:rPr>
          <w:bCs/>
        </w:rPr>
        <w:t xml:space="preserve">, the </w:t>
      </w:r>
      <w:r w:rsidR="006F58E2">
        <w:rPr>
          <w:bCs/>
        </w:rPr>
        <w:t>n</w:t>
      </w:r>
      <w:r w:rsidR="000552E4">
        <w:rPr>
          <w:bCs/>
        </w:rPr>
        <w:t xml:space="preserve">umber of PMI candidates become 62 for each 4TX UL codebook. </w:t>
      </w:r>
      <w:r w:rsidR="00704869">
        <w:rPr>
          <w:bCs/>
        </w:rPr>
        <w:t>Considered when the rank(</w:t>
      </w:r>
      <w:r w:rsidR="00704869" w:rsidRPr="000552E4">
        <w:rPr>
          <w:b/>
          <w:bCs/>
        </w:rPr>
        <w:t>A</w:t>
      </w:r>
      <w:r w:rsidR="00704869" w:rsidRPr="00704869">
        <w:rPr>
          <w:b/>
          <w:bCs/>
          <w:vertAlign w:val="subscript"/>
        </w:rPr>
        <w:t>1</w:t>
      </w:r>
      <w:r w:rsidR="00704869">
        <w:rPr>
          <w:bCs/>
        </w:rPr>
        <w:t>) or the rank(</w:t>
      </w:r>
      <w:r w:rsidR="00704869" w:rsidRPr="000552E4">
        <w:rPr>
          <w:b/>
          <w:bCs/>
        </w:rPr>
        <w:t>A</w:t>
      </w:r>
      <w:r w:rsidR="00704869">
        <w:rPr>
          <w:b/>
          <w:bCs/>
          <w:vertAlign w:val="subscript"/>
        </w:rPr>
        <w:t>2</w:t>
      </w:r>
      <w:r w:rsidR="00704869">
        <w:rPr>
          <w:bCs/>
        </w:rPr>
        <w:t xml:space="preserve">) is 0, the total number of TPMI is 63*63-1 = 3968 for 8TX partial-coherent codebook. </w:t>
      </w:r>
      <w:r w:rsidR="00934991">
        <w:rPr>
          <w:bCs/>
        </w:rPr>
        <w:t>This TPMI indication needs 12 bits.</w:t>
      </w:r>
    </w:p>
    <w:p w14:paraId="3EE8A5D3" w14:textId="02D184E4" w:rsidR="00DE3654" w:rsidRDefault="00DE3654" w:rsidP="00DE3654">
      <w:pPr>
        <w:jc w:val="center"/>
        <w:rPr>
          <w:bCs/>
        </w:rPr>
      </w:pPr>
      <w:r>
        <w:rPr>
          <w:bCs/>
        </w:rPr>
        <w:t xml:space="preserve">Table 1: </w:t>
      </w:r>
      <w:r>
        <w:rPr>
          <w:rFonts w:hint="eastAsia"/>
          <w:bCs/>
        </w:rPr>
        <w:t>Number of PMI candidate</w:t>
      </w:r>
      <w:r w:rsidR="00AD1073">
        <w:rPr>
          <w:bCs/>
        </w:rPr>
        <w:t xml:space="preserve"> of 4TX UL codebook</w:t>
      </w:r>
      <w:r>
        <w:rPr>
          <w:rFonts w:hint="eastAsia"/>
          <w:bCs/>
        </w:rPr>
        <w:t xml:space="preserve"> for </w:t>
      </w:r>
      <w:r w:rsidR="00AD1073">
        <w:rPr>
          <w:bCs/>
        </w:rPr>
        <w:t xml:space="preserve">each </w:t>
      </w:r>
      <w:r>
        <w:rPr>
          <w:bCs/>
        </w:rPr>
        <w:t>coherence type</w:t>
      </w:r>
    </w:p>
    <w:tbl>
      <w:tblPr>
        <w:tblW w:w="4875" w:type="dxa"/>
        <w:jc w:val="center"/>
        <w:tblCellMar>
          <w:left w:w="99" w:type="dxa"/>
          <w:right w:w="99" w:type="dxa"/>
        </w:tblCellMar>
        <w:tblLook w:val="04A0" w:firstRow="1" w:lastRow="0" w:firstColumn="1" w:lastColumn="0" w:noHBand="0" w:noVBand="1"/>
      </w:tblPr>
      <w:tblGrid>
        <w:gridCol w:w="960"/>
        <w:gridCol w:w="960"/>
        <w:gridCol w:w="960"/>
        <w:gridCol w:w="960"/>
        <w:gridCol w:w="1035"/>
      </w:tblGrid>
      <w:tr w:rsidR="00DE3654" w:rsidRPr="00DE3654" w14:paraId="751C37A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E009C6"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DE3AD2B"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22774C53"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PC</w:t>
            </w:r>
          </w:p>
        </w:tc>
        <w:tc>
          <w:tcPr>
            <w:tcW w:w="960" w:type="dxa"/>
            <w:tcBorders>
              <w:top w:val="single" w:sz="8" w:space="0" w:color="auto"/>
              <w:left w:val="nil"/>
              <w:bottom w:val="single" w:sz="8" w:space="0" w:color="auto"/>
              <w:right w:val="nil"/>
            </w:tcBorders>
            <w:shd w:val="clear" w:color="auto" w:fill="auto"/>
            <w:noWrap/>
            <w:vAlign w:val="center"/>
            <w:hideMark/>
          </w:tcPr>
          <w:p w14:paraId="55B7CFD0"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NC</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C393B"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FCPCNC</w:t>
            </w:r>
          </w:p>
        </w:tc>
      </w:tr>
      <w:tr w:rsidR="00DE3654" w:rsidRPr="00DE3654" w14:paraId="6931D8CA"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6906D8B"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7DC73FD7"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5FE90CD8"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0A9EB07C"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4</w:t>
            </w:r>
          </w:p>
        </w:tc>
        <w:tc>
          <w:tcPr>
            <w:tcW w:w="1035" w:type="dxa"/>
            <w:tcBorders>
              <w:top w:val="nil"/>
              <w:left w:val="single" w:sz="8" w:space="0" w:color="auto"/>
              <w:bottom w:val="nil"/>
              <w:right w:val="single" w:sz="8" w:space="0" w:color="auto"/>
            </w:tcBorders>
            <w:shd w:val="clear" w:color="auto" w:fill="auto"/>
            <w:noWrap/>
            <w:vAlign w:val="center"/>
            <w:hideMark/>
          </w:tcPr>
          <w:p w14:paraId="04E53BC0"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28</w:t>
            </w:r>
          </w:p>
        </w:tc>
      </w:tr>
      <w:tr w:rsidR="00DE3654" w:rsidRPr="00DE3654" w14:paraId="2E5E09E0"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856A562"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6F137EEF"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9F98AF6"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554EE2F"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6</w:t>
            </w:r>
          </w:p>
        </w:tc>
        <w:tc>
          <w:tcPr>
            <w:tcW w:w="1035" w:type="dxa"/>
            <w:tcBorders>
              <w:top w:val="nil"/>
              <w:left w:val="single" w:sz="8" w:space="0" w:color="auto"/>
              <w:bottom w:val="nil"/>
              <w:right w:val="single" w:sz="8" w:space="0" w:color="auto"/>
            </w:tcBorders>
            <w:shd w:val="clear" w:color="auto" w:fill="auto"/>
            <w:noWrap/>
            <w:vAlign w:val="center"/>
            <w:hideMark/>
          </w:tcPr>
          <w:p w14:paraId="364273B7"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22</w:t>
            </w:r>
          </w:p>
        </w:tc>
      </w:tr>
      <w:tr w:rsidR="00DE3654" w:rsidRPr="00DE3654" w14:paraId="43B74E05"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8AD9A68"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3</w:t>
            </w:r>
          </w:p>
        </w:tc>
        <w:tc>
          <w:tcPr>
            <w:tcW w:w="960" w:type="dxa"/>
            <w:tcBorders>
              <w:top w:val="nil"/>
              <w:left w:val="nil"/>
              <w:bottom w:val="nil"/>
              <w:right w:val="nil"/>
            </w:tcBorders>
            <w:shd w:val="clear" w:color="auto" w:fill="auto"/>
            <w:noWrap/>
            <w:vAlign w:val="center"/>
            <w:hideMark/>
          </w:tcPr>
          <w:p w14:paraId="67098549"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734B24DF"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24D279AC"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39927C4C"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7</w:t>
            </w:r>
          </w:p>
        </w:tc>
      </w:tr>
      <w:tr w:rsidR="00DE3654" w:rsidRPr="00DE3654" w14:paraId="55176DF9" w14:textId="77777777" w:rsidTr="005750FE">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6A38EA8F"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Rank 4</w:t>
            </w:r>
          </w:p>
        </w:tc>
        <w:tc>
          <w:tcPr>
            <w:tcW w:w="960" w:type="dxa"/>
            <w:tcBorders>
              <w:top w:val="nil"/>
              <w:left w:val="nil"/>
              <w:bottom w:val="nil"/>
              <w:right w:val="nil"/>
            </w:tcBorders>
            <w:shd w:val="clear" w:color="auto" w:fill="auto"/>
            <w:noWrap/>
            <w:vAlign w:val="center"/>
            <w:hideMark/>
          </w:tcPr>
          <w:p w14:paraId="248B5A80"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111B9F38"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BB7DC17"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078359C4"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5</w:t>
            </w:r>
          </w:p>
        </w:tc>
      </w:tr>
      <w:tr w:rsidR="00DE3654" w:rsidRPr="00DE3654" w14:paraId="6ADAE56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E2C504" w14:textId="77777777" w:rsidR="00DE3654" w:rsidRPr="00DE3654" w:rsidRDefault="00DE3654" w:rsidP="00DE3654">
            <w:pPr>
              <w:snapToGrid/>
              <w:spacing w:after="0" w:afterAutospacing="0"/>
              <w:jc w:val="lef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CAD294E"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30</w:t>
            </w:r>
          </w:p>
        </w:tc>
        <w:tc>
          <w:tcPr>
            <w:tcW w:w="960" w:type="dxa"/>
            <w:tcBorders>
              <w:top w:val="single" w:sz="8" w:space="0" w:color="auto"/>
              <w:left w:val="nil"/>
              <w:bottom w:val="single" w:sz="8" w:space="0" w:color="auto"/>
              <w:right w:val="nil"/>
            </w:tcBorders>
            <w:shd w:val="clear" w:color="auto" w:fill="auto"/>
            <w:noWrap/>
            <w:vAlign w:val="center"/>
            <w:hideMark/>
          </w:tcPr>
          <w:p w14:paraId="7A16831A"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20</w:t>
            </w:r>
          </w:p>
        </w:tc>
        <w:tc>
          <w:tcPr>
            <w:tcW w:w="960" w:type="dxa"/>
            <w:tcBorders>
              <w:top w:val="single" w:sz="8" w:space="0" w:color="auto"/>
              <w:left w:val="nil"/>
              <w:bottom w:val="single" w:sz="8" w:space="0" w:color="auto"/>
              <w:right w:val="nil"/>
            </w:tcBorders>
            <w:shd w:val="clear" w:color="auto" w:fill="auto"/>
            <w:noWrap/>
            <w:vAlign w:val="center"/>
            <w:hideMark/>
          </w:tcPr>
          <w:p w14:paraId="4CB0809E"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12</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31720" w14:textId="77777777" w:rsidR="00DE3654" w:rsidRPr="00DE3654" w:rsidRDefault="00DE3654" w:rsidP="00DE3654">
            <w:pPr>
              <w:snapToGrid/>
              <w:spacing w:after="0" w:afterAutospacing="0"/>
              <w:jc w:val="right"/>
              <w:rPr>
                <w:rFonts w:ascii="ＭＳ Ｐゴシック" w:eastAsia="ＭＳ Ｐゴシック" w:hAnsi="ＭＳ Ｐゴシック" w:cs="ＭＳ Ｐゴシック"/>
                <w:color w:val="000000"/>
                <w:sz w:val="22"/>
                <w:szCs w:val="22"/>
                <w:lang w:val="en-US"/>
              </w:rPr>
            </w:pPr>
            <w:r w:rsidRPr="00DE3654">
              <w:rPr>
                <w:rFonts w:ascii="ＭＳ Ｐゴシック" w:eastAsia="ＭＳ Ｐゴシック" w:hAnsi="ＭＳ Ｐゴシック" w:cs="ＭＳ Ｐゴシック" w:hint="eastAsia"/>
                <w:color w:val="000000"/>
                <w:sz w:val="22"/>
                <w:szCs w:val="22"/>
                <w:lang w:val="en-US"/>
              </w:rPr>
              <w:t>62</w:t>
            </w:r>
          </w:p>
        </w:tc>
      </w:tr>
    </w:tbl>
    <w:p w14:paraId="16176DD6" w14:textId="77777777" w:rsidR="005750FE" w:rsidRDefault="005750FE" w:rsidP="005750FE">
      <w:pPr>
        <w:jc w:val="center"/>
        <w:rPr>
          <w:bCs/>
        </w:rPr>
      </w:pPr>
    </w:p>
    <w:p w14:paraId="44141393" w14:textId="77777777" w:rsidR="005750FE" w:rsidRPr="005750FE" w:rsidRDefault="005750FE" w:rsidP="005750FE">
      <w:pPr>
        <w:jc w:val="center"/>
        <w:rPr>
          <w:bCs/>
        </w:rPr>
      </w:pPr>
      <w:r>
        <w:rPr>
          <w:bCs/>
        </w:rPr>
        <w:t xml:space="preserve">Table 2: </w:t>
      </w:r>
      <w:r>
        <w:rPr>
          <w:rFonts w:hint="eastAsia"/>
          <w:bCs/>
        </w:rPr>
        <w:t>Number of PMI candidate</w:t>
      </w:r>
      <w:r>
        <w:rPr>
          <w:bCs/>
        </w:rPr>
        <w:t xml:space="preserve"> of 2TX UL codebook</w:t>
      </w:r>
      <w:r>
        <w:rPr>
          <w:rFonts w:hint="eastAsia"/>
          <w:bCs/>
        </w:rPr>
        <w:t xml:space="preserve"> for </w:t>
      </w:r>
      <w:r>
        <w:rPr>
          <w:bCs/>
        </w:rPr>
        <w:t>each coherence type</w:t>
      </w:r>
    </w:p>
    <w:tbl>
      <w:tblPr>
        <w:tblW w:w="3840" w:type="dxa"/>
        <w:jc w:val="center"/>
        <w:tblCellMar>
          <w:left w:w="99" w:type="dxa"/>
          <w:right w:w="99" w:type="dxa"/>
        </w:tblCellMar>
        <w:tblLook w:val="04A0" w:firstRow="1" w:lastRow="0" w:firstColumn="1" w:lastColumn="0" w:noHBand="0" w:noVBand="1"/>
      </w:tblPr>
      <w:tblGrid>
        <w:gridCol w:w="960"/>
        <w:gridCol w:w="960"/>
        <w:gridCol w:w="960"/>
        <w:gridCol w:w="1035"/>
      </w:tblGrid>
      <w:tr w:rsidR="005750FE" w:rsidRPr="005750FE" w14:paraId="08760CBB"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3FC817"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16EC0475"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7773B7C5"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NC(PC)</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5DF468"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FCPCNC</w:t>
            </w:r>
          </w:p>
        </w:tc>
      </w:tr>
      <w:tr w:rsidR="005750FE" w:rsidRPr="005750FE" w14:paraId="1966D7D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3D31855"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445949C6"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3070030D"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single" w:sz="8" w:space="0" w:color="auto"/>
              <w:bottom w:val="nil"/>
              <w:right w:val="single" w:sz="8" w:space="0" w:color="auto"/>
            </w:tcBorders>
            <w:shd w:val="clear" w:color="auto" w:fill="auto"/>
            <w:noWrap/>
            <w:vAlign w:val="center"/>
            <w:hideMark/>
          </w:tcPr>
          <w:p w14:paraId="5431E68F"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6</w:t>
            </w:r>
          </w:p>
        </w:tc>
      </w:tr>
      <w:tr w:rsidR="005750FE" w:rsidRPr="005750FE" w14:paraId="22A5477D" w14:textId="77777777" w:rsidTr="007732F1">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19721491"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488BB586"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32BFAE05"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single" w:sz="8" w:space="0" w:color="auto"/>
              <w:bottom w:val="nil"/>
              <w:right w:val="single" w:sz="8" w:space="0" w:color="auto"/>
            </w:tcBorders>
            <w:shd w:val="clear" w:color="auto" w:fill="auto"/>
            <w:noWrap/>
            <w:vAlign w:val="center"/>
            <w:hideMark/>
          </w:tcPr>
          <w:p w14:paraId="7E83D592"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3</w:t>
            </w:r>
          </w:p>
        </w:tc>
      </w:tr>
      <w:tr w:rsidR="005750FE" w:rsidRPr="005750FE" w14:paraId="63BAF35F"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44D38" w14:textId="77777777" w:rsidR="005750FE" w:rsidRPr="005750FE" w:rsidRDefault="005750FE"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50329C5"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6</w:t>
            </w:r>
          </w:p>
        </w:tc>
        <w:tc>
          <w:tcPr>
            <w:tcW w:w="960" w:type="dxa"/>
            <w:tcBorders>
              <w:top w:val="single" w:sz="8" w:space="0" w:color="auto"/>
              <w:left w:val="nil"/>
              <w:bottom w:val="single" w:sz="8" w:space="0" w:color="auto"/>
              <w:right w:val="nil"/>
            </w:tcBorders>
            <w:shd w:val="clear" w:color="auto" w:fill="auto"/>
            <w:noWrap/>
            <w:vAlign w:val="center"/>
            <w:hideMark/>
          </w:tcPr>
          <w:p w14:paraId="75664EE4"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3</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ED8958" w14:textId="77777777" w:rsidR="005750FE" w:rsidRPr="005750FE" w:rsidRDefault="005750FE"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5750FE">
              <w:rPr>
                <w:rFonts w:ascii="ＭＳ Ｐゴシック" w:eastAsia="ＭＳ Ｐゴシック" w:hAnsi="ＭＳ Ｐゴシック" w:cs="ＭＳ Ｐゴシック" w:hint="eastAsia"/>
                <w:color w:val="000000"/>
                <w:sz w:val="22"/>
                <w:szCs w:val="22"/>
                <w:lang w:val="en-US"/>
              </w:rPr>
              <w:t>9</w:t>
            </w:r>
          </w:p>
        </w:tc>
      </w:tr>
    </w:tbl>
    <w:p w14:paraId="0660D4D5" w14:textId="4E8C4CB1" w:rsidR="00934991" w:rsidRDefault="00AD1073" w:rsidP="00934991">
      <w:pPr>
        <w:rPr>
          <w:bCs/>
        </w:rPr>
      </w:pPr>
      <w:r>
        <w:rPr>
          <w:bCs/>
        </w:rPr>
        <w:br/>
      </w:r>
      <w:r w:rsidR="00934991">
        <w:rPr>
          <w:bCs/>
        </w:rPr>
        <w:t xml:space="preserve">On the other hand, if </w:t>
      </w:r>
      <w:r w:rsidR="00934991" w:rsidRPr="00934991">
        <w:rPr>
          <w:bCs/>
          <w:i/>
        </w:rPr>
        <w:t>codebookSubset</w:t>
      </w:r>
      <w:r w:rsidR="00934991">
        <w:rPr>
          <w:bCs/>
        </w:rPr>
        <w:t xml:space="preserve"> is separated by one coherent capability, the total number of TPMI is 31*31-1 = 960</w:t>
      </w:r>
      <w:r w:rsidR="0053141B">
        <w:rPr>
          <w:bCs/>
        </w:rPr>
        <w:t>,</w:t>
      </w:r>
      <w:r w:rsidR="00934991">
        <w:rPr>
          <w:bCs/>
        </w:rPr>
        <w:t xml:space="preserve"> </w:t>
      </w:r>
      <w:r w:rsidR="0053141B">
        <w:rPr>
          <w:bCs/>
        </w:rPr>
        <w:t>which</w:t>
      </w:r>
      <w:r w:rsidR="00934991">
        <w:rPr>
          <w:bCs/>
        </w:rPr>
        <w:t xml:space="preserve"> needs 10 bits</w:t>
      </w:r>
      <w:r w:rsidR="0053141B">
        <w:rPr>
          <w:bCs/>
        </w:rPr>
        <w:t xml:space="preserve">. </w:t>
      </w:r>
      <w:r w:rsidR="0053141B" w:rsidRPr="0053141B">
        <w:rPr>
          <w:bCs/>
        </w:rPr>
        <w:t>In other words, 2 bits of overhead can be re</w:t>
      </w:r>
      <w:r w:rsidR="0053141B">
        <w:rPr>
          <w:bCs/>
        </w:rPr>
        <w:t>duce</w:t>
      </w:r>
      <w:r w:rsidR="0053141B" w:rsidRPr="0053141B">
        <w:rPr>
          <w:bCs/>
        </w:rPr>
        <w:t>d.</w:t>
      </w:r>
      <w:r w:rsidR="00934991">
        <w:rPr>
          <w:rFonts w:hint="eastAsia"/>
          <w:bCs/>
        </w:rPr>
        <w:t xml:space="preserve"> </w:t>
      </w:r>
      <w:r w:rsidR="00934991">
        <w:rPr>
          <w:bCs/>
        </w:rPr>
        <w:t>Therefore, the codebookSubset should be separated so that the codebookSubset contains only one coherent capability.</w:t>
      </w:r>
    </w:p>
    <w:p w14:paraId="4BD1AC12" w14:textId="3A714BE7" w:rsidR="00934991" w:rsidRDefault="00934991" w:rsidP="00934991">
      <w:pPr>
        <w:rPr>
          <w:b/>
          <w:bCs/>
        </w:rPr>
      </w:pPr>
      <w:r w:rsidRPr="0053141B">
        <w:rPr>
          <w:b/>
          <w:bCs/>
        </w:rPr>
        <w:t xml:space="preserve">Proposal </w:t>
      </w:r>
      <w:r w:rsidR="002F1856">
        <w:rPr>
          <w:b/>
          <w:bCs/>
        </w:rPr>
        <w:t>6</w:t>
      </w:r>
      <w:r w:rsidRPr="0053141B">
        <w:rPr>
          <w:b/>
          <w:bCs/>
        </w:rPr>
        <w:t xml:space="preserve">: The codebookSubset should be separated </w:t>
      </w:r>
      <w:r w:rsidR="0053141B">
        <w:rPr>
          <w:b/>
          <w:bCs/>
        </w:rPr>
        <w:t>by one coherent capability.</w:t>
      </w:r>
    </w:p>
    <w:p w14:paraId="671DBC6E" w14:textId="146BF0F8" w:rsidR="0053141B" w:rsidRPr="0053141B" w:rsidRDefault="005750FE" w:rsidP="00934991">
      <w:pPr>
        <w:rPr>
          <w:bCs/>
        </w:rPr>
      </w:pPr>
      <w:r w:rsidRPr="005750FE">
        <w:rPr>
          <w:bCs/>
        </w:rPr>
        <w:t>Also, i</w:t>
      </w:r>
      <w:r>
        <w:rPr>
          <w:bCs/>
        </w:rPr>
        <w:t>f an 8TX UL codebook consists</w:t>
      </w:r>
      <w:r w:rsidRPr="005750FE">
        <w:rPr>
          <w:bCs/>
        </w:rPr>
        <w:t xml:space="preserve"> of four 2TX UL codebooks </w:t>
      </w:r>
      <w:r>
        <w:rPr>
          <w:bCs/>
        </w:rPr>
        <w:t>for</w:t>
      </w:r>
      <w:r w:rsidRPr="005750FE">
        <w:rPr>
          <w:bCs/>
        </w:rPr>
        <w:t xml:space="preserve"> Ng=4</w:t>
      </w:r>
      <w:r w:rsidR="003B4F67">
        <w:rPr>
          <w:bCs/>
        </w:rPr>
        <w:t xml:space="preserve"> (Alt1)</w:t>
      </w:r>
      <w:r>
        <w:rPr>
          <w:bCs/>
        </w:rPr>
        <w:t xml:space="preserve">, the total number of TPMI is 10*10*10*10-1 = 9999, which needs 14 bits. </w:t>
      </w:r>
      <w:r w:rsidRPr="005750FE">
        <w:rPr>
          <w:bCs/>
        </w:rPr>
        <w:t xml:space="preserve">Even if only TPMIs corresponding to fully-coherent were included, the </w:t>
      </w:r>
      <w:r>
        <w:rPr>
          <w:bCs/>
        </w:rPr>
        <w:t xml:space="preserve">total </w:t>
      </w:r>
      <w:r w:rsidRPr="005750FE">
        <w:rPr>
          <w:bCs/>
        </w:rPr>
        <w:t xml:space="preserve">number of </w:t>
      </w:r>
      <w:r>
        <w:rPr>
          <w:bCs/>
        </w:rPr>
        <w:t>TPMI would be as large as 7*7*7*7-1 = 2400</w:t>
      </w:r>
      <w:r w:rsidR="00A35A71">
        <w:rPr>
          <w:bCs/>
        </w:rPr>
        <w:t xml:space="preserve"> which needs 13bits</w:t>
      </w:r>
      <w:r w:rsidRPr="005750FE">
        <w:rPr>
          <w:bCs/>
        </w:rPr>
        <w:t>.</w:t>
      </w:r>
      <w:r w:rsidR="00A35A71">
        <w:rPr>
          <w:bCs/>
        </w:rPr>
        <w:t xml:space="preserve"> </w:t>
      </w:r>
      <w:r w:rsidR="00A35A71" w:rsidRPr="00A35A71">
        <w:rPr>
          <w:bCs/>
        </w:rPr>
        <w:t xml:space="preserve">Thus, even with Ng=4, the precoding structure </w:t>
      </w:r>
      <w:r w:rsidR="003B4F67">
        <w:rPr>
          <w:bCs/>
        </w:rPr>
        <w:t>better to</w:t>
      </w:r>
      <w:r w:rsidR="00A35A71">
        <w:rPr>
          <w:bCs/>
        </w:rPr>
        <w:t xml:space="preserve"> be same as Ng=2;</w:t>
      </w:r>
      <w:r w:rsidR="00A35A71" w:rsidRPr="00A35A71">
        <w:rPr>
          <w:bCs/>
        </w:rPr>
        <w:t xml:space="preserve"> consist of two precoding matrices</w:t>
      </w:r>
      <w:r w:rsidR="00A35A71">
        <w:rPr>
          <w:bCs/>
        </w:rPr>
        <w:t xml:space="preserve"> taken from Rel-15 4TX UL codebook</w:t>
      </w:r>
      <w:r w:rsidR="003B4F67">
        <w:rPr>
          <w:bCs/>
        </w:rPr>
        <w:t xml:space="preserve"> (Alt2)</w:t>
      </w:r>
      <w:r w:rsidR="00A35A71">
        <w:rPr>
          <w:bCs/>
        </w:rPr>
        <w:t xml:space="preserve">. </w:t>
      </w:r>
    </w:p>
    <w:p w14:paraId="02209620" w14:textId="022030C4" w:rsidR="003B4F67" w:rsidRPr="004A7832" w:rsidRDefault="00A35A71" w:rsidP="003B4F67">
      <w:pPr>
        <w:spacing w:after="0"/>
        <w:contextualSpacing/>
        <w:rPr>
          <w:b/>
          <w:bCs/>
          <w:szCs w:val="22"/>
        </w:rPr>
      </w:pPr>
      <w:r w:rsidRPr="00A35A71">
        <w:rPr>
          <w:rFonts w:hint="eastAsia"/>
          <w:b/>
          <w:bCs/>
        </w:rPr>
        <w:t xml:space="preserve">Proposal </w:t>
      </w:r>
      <w:r w:rsidR="002F1856">
        <w:rPr>
          <w:b/>
          <w:bCs/>
        </w:rPr>
        <w:t>7</w:t>
      </w:r>
      <w:r w:rsidRPr="00A35A71">
        <w:rPr>
          <w:rFonts w:hint="eastAsia"/>
          <w:b/>
          <w:bCs/>
        </w:rPr>
        <w:t xml:space="preserve">: </w:t>
      </w:r>
      <w:r w:rsidR="003B4F67">
        <w:rPr>
          <w:b/>
          <w:bCs/>
          <w:szCs w:val="22"/>
        </w:rPr>
        <w:t>Support</w:t>
      </w:r>
      <w:r w:rsidR="003B4F67" w:rsidRPr="004A7832">
        <w:rPr>
          <w:b/>
          <w:bCs/>
          <w:szCs w:val="22"/>
        </w:rPr>
        <w:t xml:space="preserve"> th</w:t>
      </w:r>
      <w:r w:rsidR="003B4F67">
        <w:rPr>
          <w:b/>
          <w:bCs/>
          <w:szCs w:val="22"/>
        </w:rPr>
        <w:t>e following precoding structure</w:t>
      </w:r>
      <w:r w:rsidR="003B4F67" w:rsidRPr="004A7832">
        <w:rPr>
          <w:b/>
          <w:bCs/>
          <w:szCs w:val="22"/>
        </w:rPr>
        <w:t xml:space="preserve"> </w:t>
      </w:r>
      <w:r w:rsidR="003B4F67">
        <w:rPr>
          <w:b/>
          <w:bCs/>
          <w:szCs w:val="22"/>
        </w:rPr>
        <w:t>of codebook design f</w:t>
      </w:r>
      <w:r w:rsidR="003B4F67" w:rsidRPr="004A7832">
        <w:rPr>
          <w:b/>
          <w:bCs/>
          <w:szCs w:val="22"/>
        </w:rPr>
        <w:t>or partial</w:t>
      </w:r>
      <w:r w:rsidR="003B4F67">
        <w:rPr>
          <w:b/>
          <w:bCs/>
          <w:szCs w:val="22"/>
        </w:rPr>
        <w:t>-coherent with Ng = 2 and 4.</w:t>
      </w:r>
    </w:p>
    <w:p w14:paraId="372BEB6B" w14:textId="3A5DFC2D" w:rsidR="003B4F67" w:rsidRDefault="007815DE" w:rsidP="003B4F67">
      <w:pPr>
        <w:pStyle w:val="aff5"/>
        <w:autoSpaceDE w:val="0"/>
        <w:autoSpaceDN w:val="0"/>
        <w:adjustRightInd w:val="0"/>
        <w:ind w:left="960"/>
        <w:contextualSpacing/>
        <w:jc w:val="left"/>
        <w:rPr>
          <w:b/>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r w:rsidR="003B4F67" w:rsidRPr="004A7832">
        <w:rPr>
          <w:b/>
          <w:bCs/>
        </w:rPr>
        <w:t xml:space="preserve">, where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3B4F67" w:rsidRPr="004A7832">
        <w:rPr>
          <w:b/>
          <w:bCs/>
        </w:rPr>
        <w:t xml:space="preserve"> and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3B4F67" w:rsidRPr="004A7832">
        <w:rPr>
          <w:b/>
        </w:rPr>
        <w:t xml:space="preserve"> </w:t>
      </w:r>
      <w:r w:rsidR="003B4F67" w:rsidRPr="004A7832">
        <w:rPr>
          <w:b/>
          <w:bCs/>
        </w:rPr>
        <w:t>are</w:t>
      </w:r>
      <w:r w:rsidR="003B4F67" w:rsidRPr="004A7832">
        <w:rPr>
          <w:b/>
          <w:bCs/>
          <w:color w:val="FF0000"/>
        </w:rPr>
        <w:t xml:space="preserve"> </w:t>
      </w:r>
      <w:r w:rsidR="003B4F67" w:rsidRPr="004A7832">
        <w:rPr>
          <w:b/>
          <w:bCs/>
        </w:rPr>
        <w:t>precoding matrices taken from Rel-15 4TX UL codebook, the rank</w:t>
      </w:r>
      <w:r w:rsidR="003B4F67">
        <w:rPr>
          <w:b/>
          <w:bCs/>
        </w:rPr>
        <w:t xml:space="preserve"> </w:t>
      </w:r>
      <w:r w:rsidR="003B4F67" w:rsidRPr="004A7832">
        <w:rPr>
          <w:b/>
          <w:bCs/>
        </w:rPr>
        <w:t>=</w:t>
      </w:r>
      <w:r w:rsidR="003B4F67">
        <w:rPr>
          <w:b/>
          <w:bCs/>
        </w:rPr>
        <w:t xml:space="preserve"> </w:t>
      </w:r>
      <w:r w:rsidR="003B4F67" w:rsidRPr="004A7832">
        <w:rPr>
          <w:b/>
          <w:bCs/>
        </w:rPr>
        <w:t>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3B4F67" w:rsidRPr="004A7832">
        <w:rPr>
          <w:b/>
          <w:bCs/>
        </w:rPr>
        <w:t>) + 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3B4F67" w:rsidRPr="004A7832">
        <w:rPr>
          <w:b/>
          <w:bCs/>
        </w:rPr>
        <w:t>)</w:t>
      </w:r>
      <w:r w:rsidR="003B4F67" w:rsidRPr="004A7832">
        <w:rPr>
          <w:b/>
        </w:rPr>
        <w:t xml:space="preserve"> </w:t>
      </w:r>
      <w:r w:rsidR="003B4F67" w:rsidRPr="004A7832">
        <w:rPr>
          <w:b/>
          <w:bCs/>
        </w:rPr>
        <w:t xml:space="preserve">is one of 1, 2, 3, 4, 5, 6, 7 or 8. </w:t>
      </w:r>
    </w:p>
    <w:p w14:paraId="42A01833" w14:textId="02328F89" w:rsidR="003B4F67" w:rsidRDefault="003B4F67" w:rsidP="003B4F67">
      <w:pPr>
        <w:pStyle w:val="aff5"/>
        <w:numPr>
          <w:ilvl w:val="0"/>
          <w:numId w:val="38"/>
        </w:numPr>
        <w:autoSpaceDE w:val="0"/>
        <w:autoSpaceDN w:val="0"/>
        <w:adjustRightInd w:val="0"/>
        <w:ind w:leftChars="0"/>
        <w:contextualSpacing/>
        <w:jc w:val="left"/>
        <w:rPr>
          <w:b/>
          <w:bCs/>
          <w:lang w:eastAsia="zh-CN"/>
        </w:rPr>
      </w:pPr>
      <w:r>
        <w:rPr>
          <w:rFonts w:hint="eastAsia"/>
          <w:b/>
          <w:bCs/>
        </w:rPr>
        <w:lastRenderedPageBreak/>
        <w:t>N</w:t>
      </w:r>
      <w:r>
        <w:rPr>
          <w:b/>
          <w:bCs/>
        </w:rPr>
        <w:t>g = 2: A</w:t>
      </w:r>
      <w:r w:rsidRPr="003B4F67">
        <w:rPr>
          <w:b/>
          <w:bCs/>
          <w:vertAlign w:val="subscript"/>
        </w:rPr>
        <w:t>1</w:t>
      </w:r>
      <w:r>
        <w:rPr>
          <w:b/>
          <w:bCs/>
        </w:rPr>
        <w:t xml:space="preserve"> and A</w:t>
      </w:r>
      <w:r w:rsidRPr="003B4F67">
        <w:rPr>
          <w:b/>
          <w:bCs/>
          <w:vertAlign w:val="subscript"/>
        </w:rPr>
        <w:t>2</w:t>
      </w:r>
      <w:r>
        <w:rPr>
          <w:b/>
          <w:bCs/>
        </w:rPr>
        <w:t xml:space="preserve"> correspond to only FC precoder.</w:t>
      </w:r>
    </w:p>
    <w:p w14:paraId="68B91F68" w14:textId="281E5609" w:rsidR="003B4F67" w:rsidRPr="003B4F67" w:rsidRDefault="003B4F67" w:rsidP="003B4F67">
      <w:pPr>
        <w:pStyle w:val="aff5"/>
        <w:numPr>
          <w:ilvl w:val="0"/>
          <w:numId w:val="38"/>
        </w:numPr>
        <w:autoSpaceDE w:val="0"/>
        <w:autoSpaceDN w:val="0"/>
        <w:adjustRightInd w:val="0"/>
        <w:ind w:leftChars="0"/>
        <w:contextualSpacing/>
        <w:jc w:val="left"/>
        <w:rPr>
          <w:b/>
          <w:bCs/>
          <w:lang w:eastAsia="zh-CN"/>
        </w:rPr>
      </w:pPr>
      <w:r>
        <w:rPr>
          <w:rFonts w:hint="eastAsia"/>
          <w:b/>
          <w:bCs/>
        </w:rPr>
        <w:t>N</w:t>
      </w:r>
      <w:r>
        <w:rPr>
          <w:b/>
          <w:bCs/>
        </w:rPr>
        <w:t>g = 4: A</w:t>
      </w:r>
      <w:r w:rsidRPr="003B4F67">
        <w:rPr>
          <w:b/>
          <w:bCs/>
          <w:vertAlign w:val="subscript"/>
        </w:rPr>
        <w:t>1</w:t>
      </w:r>
      <w:r>
        <w:rPr>
          <w:b/>
          <w:bCs/>
        </w:rPr>
        <w:t xml:space="preserve"> and A</w:t>
      </w:r>
      <w:r w:rsidRPr="003B4F67">
        <w:rPr>
          <w:b/>
          <w:bCs/>
          <w:vertAlign w:val="subscript"/>
        </w:rPr>
        <w:t>2</w:t>
      </w:r>
      <w:r>
        <w:rPr>
          <w:b/>
          <w:bCs/>
        </w:rPr>
        <w:t xml:space="preserve"> correspond to only PC precoder.</w:t>
      </w:r>
    </w:p>
    <w:p w14:paraId="10F25F2B" w14:textId="6DBCE16A" w:rsidR="00A83FF6" w:rsidRDefault="00A35A71" w:rsidP="00F43183">
      <w:pPr>
        <w:rPr>
          <w:bCs/>
        </w:rPr>
      </w:pPr>
      <w:r w:rsidRPr="00A35A71">
        <w:rPr>
          <w:bCs/>
        </w:rPr>
        <w:t>For rank(A1) and rank(A2) described in Proposal 4, the PMI candidate</w:t>
      </w:r>
      <w:r w:rsidR="007732F1">
        <w:rPr>
          <w:bCs/>
        </w:rPr>
        <w:t>s</w:t>
      </w:r>
      <w:r w:rsidRPr="00A35A71">
        <w:rPr>
          <w:bCs/>
        </w:rPr>
        <w:t xml:space="preserve"> for each </w:t>
      </w:r>
      <w:r>
        <w:rPr>
          <w:bCs/>
        </w:rPr>
        <w:t xml:space="preserve">rank </w:t>
      </w:r>
      <w:r w:rsidRPr="00A35A71">
        <w:rPr>
          <w:bCs/>
        </w:rPr>
        <w:t>combination is shown in the table below.</w:t>
      </w:r>
      <w:r w:rsidR="007732F1">
        <w:rPr>
          <w:bCs/>
        </w:rPr>
        <w:t xml:space="preserve"> </w:t>
      </w:r>
      <w:r w:rsidR="007732F1" w:rsidRPr="007732F1">
        <w:rPr>
          <w:bCs/>
        </w:rPr>
        <w:t xml:space="preserve">And assuming only TPMI corresponding to PC for Ng=4, the </w:t>
      </w:r>
      <w:r w:rsidR="007732F1">
        <w:rPr>
          <w:bCs/>
        </w:rPr>
        <w:t xml:space="preserve">total </w:t>
      </w:r>
      <w:r w:rsidR="007732F1" w:rsidRPr="007732F1">
        <w:rPr>
          <w:bCs/>
        </w:rPr>
        <w:t xml:space="preserve">number of </w:t>
      </w:r>
      <w:r w:rsidR="007732F1">
        <w:rPr>
          <w:bCs/>
        </w:rPr>
        <w:t xml:space="preserve">PMI candidate </w:t>
      </w:r>
      <w:r w:rsidR="007732F1" w:rsidRPr="007732F1">
        <w:rPr>
          <w:bCs/>
        </w:rPr>
        <w:t xml:space="preserve">is </w:t>
      </w:r>
      <w:r w:rsidR="007732F1">
        <w:rPr>
          <w:bCs/>
        </w:rPr>
        <w:t>21*21-1 = 440</w:t>
      </w:r>
      <w:r w:rsidR="007732F1" w:rsidRPr="007732F1">
        <w:rPr>
          <w:bCs/>
        </w:rPr>
        <w:t xml:space="preserve"> as shown in Table 5</w:t>
      </w:r>
      <w:r w:rsidR="007732F1">
        <w:rPr>
          <w:bCs/>
        </w:rPr>
        <w:t xml:space="preserve">. </w:t>
      </w:r>
      <w:r w:rsidR="007732F1" w:rsidRPr="007732F1">
        <w:rPr>
          <w:bCs/>
        </w:rPr>
        <w:t xml:space="preserve">Since the number of candidates becomes large when all rank combinations are considered, it </w:t>
      </w:r>
      <w:r w:rsidR="00F00491">
        <w:rPr>
          <w:bCs/>
        </w:rPr>
        <w:t>is expected</w:t>
      </w:r>
      <w:r w:rsidR="007732F1" w:rsidRPr="007732F1">
        <w:rPr>
          <w:bCs/>
        </w:rPr>
        <w:t xml:space="preserve"> to reduce the number of </w:t>
      </w:r>
      <w:r w:rsidR="00F00491">
        <w:rPr>
          <w:bCs/>
        </w:rPr>
        <w:t xml:space="preserve">PMI </w:t>
      </w:r>
      <w:r w:rsidR="007732F1" w:rsidRPr="007732F1">
        <w:rPr>
          <w:bCs/>
        </w:rPr>
        <w:t>candidates by supporting only some combinations.</w:t>
      </w:r>
      <w:r w:rsidR="00F00491" w:rsidRPr="00F00491">
        <w:t xml:space="preserve"> </w:t>
      </w:r>
    </w:p>
    <w:p w14:paraId="3D39A001" w14:textId="5E9E14CC" w:rsidR="00A83FF6" w:rsidRDefault="007732F1" w:rsidP="007732F1">
      <w:pPr>
        <w:jc w:val="center"/>
        <w:rPr>
          <w:bCs/>
        </w:rPr>
      </w:pPr>
      <w:r>
        <w:rPr>
          <w:bCs/>
        </w:rPr>
        <w:t xml:space="preserve">Table 3: </w:t>
      </w:r>
      <w:r>
        <w:rPr>
          <w:rFonts w:hint="eastAsia"/>
          <w:bCs/>
        </w:rPr>
        <w:t>Number of PMI candidate</w:t>
      </w:r>
      <w:r>
        <w:rPr>
          <w:bCs/>
        </w:rPr>
        <w:t>s of 4TX UL codebook</w:t>
      </w:r>
      <w:r>
        <w:rPr>
          <w:rFonts w:hint="eastAsia"/>
          <w:bCs/>
        </w:rPr>
        <w:t xml:space="preserve"> for </w:t>
      </w:r>
      <w:r>
        <w:rPr>
          <w:bCs/>
        </w:rPr>
        <w:t>each rank combination</w:t>
      </w:r>
    </w:p>
    <w:tbl>
      <w:tblPr>
        <w:tblW w:w="6980" w:type="dxa"/>
        <w:jc w:val="center"/>
        <w:tblCellMar>
          <w:left w:w="99" w:type="dxa"/>
          <w:right w:w="99" w:type="dxa"/>
        </w:tblCellMar>
        <w:tblLook w:val="04A0" w:firstRow="1" w:lastRow="0" w:firstColumn="1" w:lastColumn="0" w:noHBand="0" w:noVBand="1"/>
      </w:tblPr>
      <w:tblGrid>
        <w:gridCol w:w="1020"/>
        <w:gridCol w:w="975"/>
        <w:gridCol w:w="975"/>
        <w:gridCol w:w="260"/>
        <w:gridCol w:w="960"/>
        <w:gridCol w:w="960"/>
        <w:gridCol w:w="1357"/>
        <w:gridCol w:w="960"/>
      </w:tblGrid>
      <w:tr w:rsidR="007732F1" w:rsidRPr="007732F1" w14:paraId="1D6FE817"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ABCB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6F47832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7EC5E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0B7A45C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6CD45CA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F35FB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N(A2)</w:t>
            </w:r>
          </w:p>
        </w:tc>
        <w:tc>
          <w:tcPr>
            <w:tcW w:w="960" w:type="dxa"/>
            <w:tcBorders>
              <w:top w:val="single" w:sz="8" w:space="0" w:color="auto"/>
              <w:left w:val="nil"/>
              <w:bottom w:val="single" w:sz="8" w:space="0" w:color="auto"/>
              <w:right w:val="nil"/>
            </w:tcBorders>
            <w:shd w:val="clear" w:color="auto" w:fill="auto"/>
            <w:noWrap/>
            <w:vAlign w:val="center"/>
            <w:hideMark/>
          </w:tcPr>
          <w:p w14:paraId="78AAC7D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N(A1)*N(A2)</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25CD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sum</w:t>
            </w:r>
          </w:p>
        </w:tc>
      </w:tr>
      <w:tr w:rsidR="007732F1" w:rsidRPr="007732F1" w14:paraId="748C0D04"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927813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nil"/>
            </w:tcBorders>
            <w:shd w:val="clear" w:color="auto" w:fill="auto"/>
            <w:noWrap/>
            <w:vAlign w:val="center"/>
            <w:hideMark/>
          </w:tcPr>
          <w:p w14:paraId="2B95D48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E082B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0A84ED4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88F912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6C0BFF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4B913A0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1D6CDDF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r>
      <w:tr w:rsidR="007732F1" w:rsidRPr="007732F1" w14:paraId="6C8228C5"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BDC4CD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D7B92D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8BE172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0F8C12F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BC0134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2B04F3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20DB518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18D2DD5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918F936"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863096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A6D57D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FCEAFC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3739A69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9B8546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F8AEF0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4001945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7A3FC7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272</w:t>
            </w:r>
          </w:p>
        </w:tc>
      </w:tr>
      <w:tr w:rsidR="007732F1" w:rsidRPr="007732F1" w14:paraId="30A57A3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1E1D44E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3E8A21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EA010B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AE490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3521E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7B62A53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single" w:sz="8" w:space="0" w:color="auto"/>
              <w:bottom w:val="nil"/>
              <w:right w:val="single" w:sz="8" w:space="0" w:color="auto"/>
            </w:tcBorders>
            <w:shd w:val="clear" w:color="auto" w:fill="auto"/>
            <w:noWrap/>
            <w:vAlign w:val="center"/>
            <w:hideMark/>
          </w:tcPr>
          <w:p w14:paraId="1269D4A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256</w:t>
            </w:r>
          </w:p>
        </w:tc>
        <w:tc>
          <w:tcPr>
            <w:tcW w:w="960" w:type="dxa"/>
            <w:tcBorders>
              <w:top w:val="nil"/>
              <w:left w:val="nil"/>
              <w:bottom w:val="nil"/>
              <w:right w:val="single" w:sz="8" w:space="0" w:color="auto"/>
            </w:tcBorders>
            <w:shd w:val="clear" w:color="auto" w:fill="auto"/>
            <w:noWrap/>
            <w:vAlign w:val="center"/>
            <w:hideMark/>
          </w:tcPr>
          <w:p w14:paraId="010ED24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F84770B"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4F091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E1DA78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2B04C6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60707A1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607A5C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70C2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46E4789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45F2D28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11A4AE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7D7923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nil"/>
            </w:tcBorders>
            <w:shd w:val="clear" w:color="auto" w:fill="auto"/>
            <w:noWrap/>
            <w:vAlign w:val="center"/>
            <w:hideMark/>
          </w:tcPr>
          <w:p w14:paraId="54117B8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3DBC0C2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722B43E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0D7F76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83B6DE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1AF4334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2560E41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264</w:t>
            </w:r>
          </w:p>
        </w:tc>
      </w:tr>
      <w:tr w:rsidR="007732F1" w:rsidRPr="007732F1" w14:paraId="03B9BF9A"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8B7400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201F6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061FB4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9F291F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D768A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7D6D56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77C5276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128</w:t>
            </w:r>
          </w:p>
        </w:tc>
        <w:tc>
          <w:tcPr>
            <w:tcW w:w="960" w:type="dxa"/>
            <w:tcBorders>
              <w:top w:val="nil"/>
              <w:left w:val="nil"/>
              <w:bottom w:val="nil"/>
              <w:right w:val="single" w:sz="8" w:space="0" w:color="auto"/>
            </w:tcBorders>
            <w:shd w:val="clear" w:color="auto" w:fill="auto"/>
            <w:noWrap/>
            <w:vAlign w:val="center"/>
            <w:hideMark/>
          </w:tcPr>
          <w:p w14:paraId="6186997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D0C82D4"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07F81CD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477FA5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19CAB97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139BB0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EC81F1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0E5D3CE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9F710E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128</w:t>
            </w:r>
          </w:p>
        </w:tc>
        <w:tc>
          <w:tcPr>
            <w:tcW w:w="960" w:type="dxa"/>
            <w:tcBorders>
              <w:top w:val="nil"/>
              <w:left w:val="nil"/>
              <w:bottom w:val="nil"/>
              <w:right w:val="single" w:sz="8" w:space="0" w:color="auto"/>
            </w:tcBorders>
            <w:shd w:val="clear" w:color="auto" w:fill="auto"/>
            <w:noWrap/>
            <w:vAlign w:val="center"/>
            <w:hideMark/>
          </w:tcPr>
          <w:p w14:paraId="0650990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57E1B13"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03E99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5241E6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5AEBD7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0BA66D1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AB411C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91AD3E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553F881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01542E3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9E0A3C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1E15DA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5DD1B18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0948DE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6E14B0D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AD0B40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396F92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71E16F7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07DEC5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196</w:t>
            </w:r>
          </w:p>
        </w:tc>
      </w:tr>
      <w:tr w:rsidR="007732F1" w:rsidRPr="007732F1" w14:paraId="090718B7"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9F862A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8EDC4E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14A7FE7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BDA746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6AF497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DA3063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12335D7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5794F85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38B394E7"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704BDD6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97A7A3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AB02F5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34149A0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56704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C2633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086D1D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5F2C11C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3F429B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C643AE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C35B49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35D256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2770842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28AE50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80DFA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C103C7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15ED842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BA3BF6D"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F1C90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4EBA8A3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555CE1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7D09F0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971926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096DF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5CCE86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0FBEC4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807304B"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43F3807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6F93C36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2BBF10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F1B673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52E37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BEC770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99F805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nil"/>
              <w:right w:val="single" w:sz="8" w:space="0" w:color="auto"/>
            </w:tcBorders>
            <w:shd w:val="clear" w:color="auto" w:fill="auto"/>
            <w:noWrap/>
            <w:vAlign w:val="center"/>
            <w:hideMark/>
          </w:tcPr>
          <w:p w14:paraId="670A7A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128</w:t>
            </w:r>
          </w:p>
        </w:tc>
      </w:tr>
      <w:tr w:rsidR="007732F1" w:rsidRPr="007732F1" w14:paraId="07FF4467"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6D4636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CF6E63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6EAF7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F19EE9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0E2DDE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A672E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37B201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nil"/>
              <w:right w:val="single" w:sz="8" w:space="0" w:color="auto"/>
            </w:tcBorders>
            <w:shd w:val="clear" w:color="auto" w:fill="auto"/>
            <w:noWrap/>
            <w:vAlign w:val="center"/>
            <w:hideMark/>
          </w:tcPr>
          <w:p w14:paraId="658A5C2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98C3752"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6EFE84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CAEC2D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7764E4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10A7051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C104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C88B54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43A0389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nil"/>
              <w:right w:val="single" w:sz="8" w:space="0" w:color="auto"/>
            </w:tcBorders>
            <w:shd w:val="clear" w:color="auto" w:fill="auto"/>
            <w:noWrap/>
            <w:vAlign w:val="center"/>
            <w:hideMark/>
          </w:tcPr>
          <w:p w14:paraId="74A7EF1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CF182E8"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33294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CC305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C232C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3522198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3A8D8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954B44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4194A81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32</w:t>
            </w:r>
          </w:p>
        </w:tc>
        <w:tc>
          <w:tcPr>
            <w:tcW w:w="960" w:type="dxa"/>
            <w:tcBorders>
              <w:top w:val="nil"/>
              <w:left w:val="nil"/>
              <w:bottom w:val="single" w:sz="8" w:space="0" w:color="auto"/>
              <w:right w:val="single" w:sz="8" w:space="0" w:color="auto"/>
            </w:tcBorders>
            <w:shd w:val="clear" w:color="auto" w:fill="auto"/>
            <w:noWrap/>
            <w:vAlign w:val="center"/>
            <w:hideMark/>
          </w:tcPr>
          <w:p w14:paraId="7F0138E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319133A1"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0838021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67B4A69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867A2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5ADF87A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C63A7D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62B00A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AC5ECA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76157E0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48</w:t>
            </w:r>
          </w:p>
        </w:tc>
      </w:tr>
      <w:tr w:rsidR="007732F1" w:rsidRPr="007732F1" w14:paraId="23DFB6D9"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A7673D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46DC7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4284A78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61AFDB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48541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73C54B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3089AD8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CD2890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3B73C0D"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766C7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22CC01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9D2138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B445F2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90393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93B3C7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08AD3D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38ED53D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8CDD6D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27876E6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1A246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982C57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48DF544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AB0278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2E8CDF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833575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34AAD58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r>
      <w:tr w:rsidR="007732F1" w:rsidRPr="007732F1" w14:paraId="4D5C3E9A"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B6A35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8A4CF7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05B6FA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7B66DD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CA034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7918A36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41418B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0A85E2D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4D33B7E2" w14:textId="77777777" w:rsidTr="007732F1">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DA746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nil"/>
            </w:tcBorders>
            <w:shd w:val="clear" w:color="auto" w:fill="auto"/>
            <w:noWrap/>
            <w:vAlign w:val="center"/>
            <w:hideMark/>
          </w:tcPr>
          <w:p w14:paraId="65AFB6A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20FF29D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7F4082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7E96FB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170D96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615187F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0FDA852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r>
      <w:tr w:rsidR="007732F1" w:rsidRPr="007732F1" w14:paraId="210DE009" w14:textId="77777777" w:rsidTr="007732F1">
        <w:trPr>
          <w:trHeight w:val="260"/>
          <w:jc w:val="center"/>
        </w:trPr>
        <w:tc>
          <w:tcPr>
            <w:tcW w:w="960" w:type="dxa"/>
            <w:tcBorders>
              <w:top w:val="nil"/>
              <w:left w:val="nil"/>
              <w:bottom w:val="nil"/>
              <w:right w:val="nil"/>
            </w:tcBorders>
            <w:shd w:val="clear" w:color="auto" w:fill="auto"/>
            <w:noWrap/>
            <w:vAlign w:val="center"/>
            <w:hideMark/>
          </w:tcPr>
          <w:p w14:paraId="54223D3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p>
        </w:tc>
        <w:tc>
          <w:tcPr>
            <w:tcW w:w="960" w:type="dxa"/>
            <w:tcBorders>
              <w:top w:val="nil"/>
              <w:left w:val="nil"/>
              <w:bottom w:val="nil"/>
              <w:right w:val="nil"/>
            </w:tcBorders>
            <w:shd w:val="clear" w:color="auto" w:fill="auto"/>
            <w:noWrap/>
            <w:vAlign w:val="center"/>
            <w:hideMark/>
          </w:tcPr>
          <w:p w14:paraId="4092E781"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5EC8241E" w14:textId="77777777" w:rsidR="007732F1" w:rsidRPr="007732F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3F1E6E16"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721E02"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6DF5E84C"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DDA6F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total</w:t>
            </w:r>
          </w:p>
        </w:tc>
        <w:tc>
          <w:tcPr>
            <w:tcW w:w="960" w:type="dxa"/>
            <w:tcBorders>
              <w:top w:val="nil"/>
              <w:left w:val="nil"/>
              <w:bottom w:val="nil"/>
              <w:right w:val="nil"/>
            </w:tcBorders>
            <w:shd w:val="clear" w:color="auto" w:fill="auto"/>
            <w:noWrap/>
            <w:vAlign w:val="center"/>
            <w:hideMark/>
          </w:tcPr>
          <w:p w14:paraId="0B5A44C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960</w:t>
            </w:r>
          </w:p>
        </w:tc>
      </w:tr>
    </w:tbl>
    <w:p w14:paraId="25020669" w14:textId="77777777" w:rsidR="007732F1" w:rsidRDefault="007732F1" w:rsidP="007732F1">
      <w:pPr>
        <w:jc w:val="center"/>
        <w:rPr>
          <w:bCs/>
        </w:rPr>
      </w:pPr>
    </w:p>
    <w:p w14:paraId="187BFEB8" w14:textId="59BCACD4" w:rsidR="007732F1" w:rsidRPr="007732F1" w:rsidRDefault="007732F1" w:rsidP="007732F1">
      <w:pPr>
        <w:jc w:val="center"/>
        <w:rPr>
          <w:bCs/>
        </w:rPr>
      </w:pPr>
      <w:r>
        <w:rPr>
          <w:bCs/>
        </w:rPr>
        <w:lastRenderedPageBreak/>
        <w:t xml:space="preserve">Table 3: </w:t>
      </w:r>
      <w:r>
        <w:rPr>
          <w:rFonts w:hint="eastAsia"/>
          <w:bCs/>
        </w:rPr>
        <w:t>Number of PMI candidate</w:t>
      </w:r>
      <w:r>
        <w:rPr>
          <w:bCs/>
        </w:rPr>
        <w:t>s of 2TX UL codebook</w:t>
      </w:r>
      <w:r>
        <w:rPr>
          <w:rFonts w:hint="eastAsia"/>
          <w:bCs/>
        </w:rPr>
        <w:t xml:space="preserve"> for </w:t>
      </w:r>
      <w:r>
        <w:rPr>
          <w:bCs/>
        </w:rPr>
        <w:t>each rank combination</w:t>
      </w:r>
    </w:p>
    <w:tbl>
      <w:tblPr>
        <w:tblW w:w="7040" w:type="dxa"/>
        <w:jc w:val="center"/>
        <w:tblCellMar>
          <w:left w:w="99" w:type="dxa"/>
          <w:right w:w="99" w:type="dxa"/>
        </w:tblCellMar>
        <w:tblLook w:val="04A0" w:firstRow="1" w:lastRow="0" w:firstColumn="1" w:lastColumn="0" w:noHBand="0" w:noVBand="1"/>
      </w:tblPr>
      <w:tblGrid>
        <w:gridCol w:w="1020"/>
        <w:gridCol w:w="975"/>
        <w:gridCol w:w="975"/>
        <w:gridCol w:w="260"/>
        <w:gridCol w:w="960"/>
        <w:gridCol w:w="960"/>
        <w:gridCol w:w="1357"/>
        <w:gridCol w:w="960"/>
      </w:tblGrid>
      <w:tr w:rsidR="007732F1" w:rsidRPr="007732F1" w14:paraId="5F0A0A20" w14:textId="77777777" w:rsidTr="007732F1">
        <w:trPr>
          <w:trHeight w:val="270"/>
          <w:jc w:val="center"/>
        </w:trPr>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53B574" w14:textId="7DFCBCCC"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59650D2A" w14:textId="381C5181"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4B6DEED" w14:textId="1DB2E83C"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rank(A2)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4692D555" w14:textId="2AF00DBB"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0A0EF04E" w14:textId="29C6DCEB"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A258C51" w14:textId="5D94A9D3"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D84F12C" w14:textId="68AE58C0"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N(A1)*N(A2)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024CE45" w14:textId="38AB7706"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sum</w:t>
            </w:r>
          </w:p>
        </w:tc>
      </w:tr>
      <w:tr w:rsidR="007732F1" w:rsidRPr="007732F1" w14:paraId="2393867F"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1F335E6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nil"/>
            </w:tcBorders>
            <w:shd w:val="clear" w:color="auto" w:fill="auto"/>
            <w:noWrap/>
            <w:vAlign w:val="center"/>
            <w:hideMark/>
          </w:tcPr>
          <w:p w14:paraId="10B90A5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5CE16D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6E4F76F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993F6C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3C6E7B9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7589421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DB8BF6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r>
      <w:tr w:rsidR="007732F1" w:rsidRPr="007732F1" w14:paraId="3737EBBA"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D9B72D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F910DC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ACB42C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62CD5C8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B64771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839C6C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3B8CCD0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23A2CA4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1AA96DC"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775B0CC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7B06B9D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4C151F5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61600E2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D0C5EF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EA4E1C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36778A2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2FAFC3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80</w:t>
            </w:r>
          </w:p>
        </w:tc>
      </w:tr>
      <w:tr w:rsidR="007732F1" w:rsidRPr="007732F1" w14:paraId="561816E0"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586A375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DD9A7A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2024BA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D1C006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6477F7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3FF236E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A31E02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767087D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D51C03D"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5326C3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A6E2F7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0204FD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52A3898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6DFD02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340D59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594EB38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3B4A52A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24F6806"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3448A96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nil"/>
            </w:tcBorders>
            <w:shd w:val="clear" w:color="auto" w:fill="auto"/>
            <w:noWrap/>
            <w:vAlign w:val="center"/>
            <w:hideMark/>
          </w:tcPr>
          <w:p w14:paraId="62975B3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6393FAF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3F0EC9D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562123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0E61FBB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0032BC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4B3018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132</w:t>
            </w:r>
          </w:p>
        </w:tc>
      </w:tr>
      <w:tr w:rsidR="007732F1" w:rsidRPr="007732F1" w14:paraId="75B6F5BF"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0B5673F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EAA9C2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42352F1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5CD55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D71E6E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5B382B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2AA375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3719D96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73CD78C5"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06FEA7B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4A66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02029C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6CEFEDB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B80772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A68E9D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5DEC30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0DEDB88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4C5C816F"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2C9F1A5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EC1A64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1614367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2079B90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BB7CC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BAE020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6D91BC5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AF3F722"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763D2870"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13DE4E0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5263253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4096EF2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260" w:type="dxa"/>
            <w:tcBorders>
              <w:top w:val="nil"/>
              <w:left w:val="nil"/>
              <w:bottom w:val="nil"/>
              <w:right w:val="single" w:sz="8" w:space="0" w:color="auto"/>
            </w:tcBorders>
            <w:shd w:val="clear" w:color="000000" w:fill="A5A5A5"/>
            <w:noWrap/>
            <w:vAlign w:val="center"/>
            <w:hideMark/>
          </w:tcPr>
          <w:p w14:paraId="79611B34"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5DA60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CB667F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CBFC61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41EA21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100</w:t>
            </w:r>
          </w:p>
        </w:tc>
      </w:tr>
      <w:tr w:rsidR="007732F1" w:rsidRPr="007732F1" w14:paraId="580FB85B"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234559F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698DCD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15D70A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8B7D89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FFCE07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033CE7C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294013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12FEE7C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D787BB7"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6E2051D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8EFF28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8380E0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797E9BA5"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26143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4E30F0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5C5239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c>
          <w:tcPr>
            <w:tcW w:w="960" w:type="dxa"/>
            <w:tcBorders>
              <w:top w:val="nil"/>
              <w:left w:val="nil"/>
              <w:bottom w:val="nil"/>
              <w:right w:val="single" w:sz="8" w:space="0" w:color="auto"/>
            </w:tcBorders>
            <w:shd w:val="clear" w:color="auto" w:fill="auto"/>
            <w:noWrap/>
            <w:vAlign w:val="center"/>
            <w:hideMark/>
          </w:tcPr>
          <w:p w14:paraId="56F4193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31C6491"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422F1DC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49656B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3688F11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3E95AD9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F31301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D0F42C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D81339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60A41DE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958A406"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34AB7E3"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47D558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77481D7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49F9296"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8C7401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EF168C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7E4E42C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B64E958"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6FB8934A"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28991F7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155A102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3B2A407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5EF7298F"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B022C1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D63343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51D7207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0519B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64</w:t>
            </w:r>
          </w:p>
        </w:tc>
      </w:tr>
      <w:tr w:rsidR="007732F1" w:rsidRPr="007732F1" w14:paraId="4ACEEFC6"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16F769D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CA4C6A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4865FB8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0B6FB52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786433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4CE1E0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0261D19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7DB2AE2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33D1459"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7FD149EE"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B0E28D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0941CA3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3BF6D74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7AE777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4B2A0FE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7B124E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51E181C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55518597"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69427EB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3704DB6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062920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0880D0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E6979A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F6CAB8D"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26FDF65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7DF872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12CDE334"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337ECD3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2292BAC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2132B71"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64768A2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29E0C6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44E7AE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01CE8FB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6C6C538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36</w:t>
            </w:r>
          </w:p>
        </w:tc>
      </w:tr>
      <w:tr w:rsidR="007732F1" w:rsidRPr="007732F1" w14:paraId="1315B67E"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7F91F51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73695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6F9CF24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306F55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CFFE8E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309679A0"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7C4C04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2110C6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2F6213F4"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4306C8FB"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6590A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50F17E6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B8B96BA"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5223ED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5DD11C0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A2C867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59305CB9"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71099044" w14:textId="77777777" w:rsidTr="007732F1">
        <w:trPr>
          <w:trHeight w:val="260"/>
          <w:jc w:val="center"/>
        </w:trPr>
        <w:tc>
          <w:tcPr>
            <w:tcW w:w="1020" w:type="dxa"/>
            <w:tcBorders>
              <w:top w:val="nil"/>
              <w:left w:val="single" w:sz="8" w:space="0" w:color="auto"/>
              <w:bottom w:val="nil"/>
              <w:right w:val="single" w:sz="8" w:space="0" w:color="auto"/>
            </w:tcBorders>
            <w:shd w:val="clear" w:color="auto" w:fill="auto"/>
            <w:noWrap/>
            <w:vAlign w:val="center"/>
            <w:hideMark/>
          </w:tcPr>
          <w:p w14:paraId="60A43CF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7C310CB"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3167FF6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DBE1371"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FFCCE0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0781B9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3AC722E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4920655"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r>
      <w:tr w:rsidR="007732F1" w:rsidRPr="007732F1" w14:paraId="325896D2"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16F0730C"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17A4E0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6C1044F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4733DE67"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BE7E15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79BBE0B3"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7A83208"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4A94324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r>
      <w:tr w:rsidR="007732F1" w:rsidRPr="007732F1" w14:paraId="01108004" w14:textId="77777777" w:rsidTr="007732F1">
        <w:trPr>
          <w:trHeight w:val="27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B9EBA67"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8</w:t>
            </w:r>
          </w:p>
        </w:tc>
        <w:tc>
          <w:tcPr>
            <w:tcW w:w="960" w:type="dxa"/>
            <w:tcBorders>
              <w:top w:val="nil"/>
              <w:left w:val="nil"/>
              <w:bottom w:val="single" w:sz="8" w:space="0" w:color="auto"/>
              <w:right w:val="nil"/>
            </w:tcBorders>
            <w:shd w:val="clear" w:color="auto" w:fill="auto"/>
            <w:noWrap/>
            <w:vAlign w:val="center"/>
            <w:hideMark/>
          </w:tcPr>
          <w:p w14:paraId="6361B92A"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37095F7E"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DA13970"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2D2587A2"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3D114C4"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57165E8C"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1035F54F"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w:t>
            </w:r>
          </w:p>
        </w:tc>
      </w:tr>
      <w:tr w:rsidR="007732F1" w:rsidRPr="007732F1" w14:paraId="438D22C7" w14:textId="77777777" w:rsidTr="007732F1">
        <w:trPr>
          <w:trHeight w:val="260"/>
          <w:jc w:val="center"/>
        </w:trPr>
        <w:tc>
          <w:tcPr>
            <w:tcW w:w="1020" w:type="dxa"/>
            <w:tcBorders>
              <w:top w:val="nil"/>
              <w:left w:val="nil"/>
              <w:bottom w:val="nil"/>
              <w:right w:val="nil"/>
            </w:tcBorders>
            <w:shd w:val="clear" w:color="auto" w:fill="auto"/>
            <w:noWrap/>
            <w:vAlign w:val="center"/>
            <w:hideMark/>
          </w:tcPr>
          <w:p w14:paraId="710BC249"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p>
        </w:tc>
        <w:tc>
          <w:tcPr>
            <w:tcW w:w="960" w:type="dxa"/>
            <w:tcBorders>
              <w:top w:val="nil"/>
              <w:left w:val="nil"/>
              <w:bottom w:val="nil"/>
              <w:right w:val="nil"/>
            </w:tcBorders>
            <w:shd w:val="clear" w:color="auto" w:fill="auto"/>
            <w:noWrap/>
            <w:vAlign w:val="center"/>
            <w:hideMark/>
          </w:tcPr>
          <w:p w14:paraId="6B296A7F"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2EE778CF" w14:textId="77777777" w:rsidR="007732F1" w:rsidRPr="007732F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01125B9E"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38517BA4"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290101BF" w14:textId="77777777" w:rsidR="007732F1" w:rsidRPr="007732F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26ACC00D" w14:textId="77777777" w:rsidR="007732F1" w:rsidRPr="007732F1" w:rsidRDefault="007732F1" w:rsidP="007732F1">
            <w:pPr>
              <w:snapToGrid/>
              <w:spacing w:after="0" w:afterAutospacing="0"/>
              <w:jc w:val="lef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total</w:t>
            </w:r>
          </w:p>
        </w:tc>
        <w:tc>
          <w:tcPr>
            <w:tcW w:w="960" w:type="dxa"/>
            <w:tcBorders>
              <w:top w:val="nil"/>
              <w:left w:val="nil"/>
              <w:bottom w:val="nil"/>
              <w:right w:val="nil"/>
            </w:tcBorders>
            <w:shd w:val="clear" w:color="auto" w:fill="auto"/>
            <w:noWrap/>
            <w:vAlign w:val="center"/>
            <w:hideMark/>
          </w:tcPr>
          <w:p w14:paraId="4C506706" w14:textId="77777777" w:rsidR="007732F1" w:rsidRPr="007732F1" w:rsidRDefault="007732F1" w:rsidP="007732F1">
            <w:pPr>
              <w:snapToGrid/>
              <w:spacing w:after="0" w:afterAutospacing="0"/>
              <w:jc w:val="right"/>
              <w:rPr>
                <w:rFonts w:ascii="ＭＳ Ｐゴシック" w:eastAsia="ＭＳ Ｐゴシック" w:hAnsi="ＭＳ Ｐゴシック" w:cs="ＭＳ Ｐゴシック"/>
                <w:color w:val="000000"/>
                <w:sz w:val="22"/>
                <w:szCs w:val="22"/>
                <w:lang w:val="en-US"/>
              </w:rPr>
            </w:pPr>
            <w:r w:rsidRPr="007732F1">
              <w:rPr>
                <w:rFonts w:ascii="ＭＳ Ｐゴシック" w:eastAsia="ＭＳ Ｐゴシック" w:hAnsi="ＭＳ Ｐゴシック" w:cs="ＭＳ Ｐゴシック" w:hint="eastAsia"/>
                <w:color w:val="000000"/>
                <w:sz w:val="22"/>
                <w:szCs w:val="22"/>
                <w:lang w:val="en-US"/>
              </w:rPr>
              <w:t>440</w:t>
            </w:r>
          </w:p>
        </w:tc>
      </w:tr>
    </w:tbl>
    <w:p w14:paraId="4DD4BA1D" w14:textId="77CCC906" w:rsidR="00F00491" w:rsidRDefault="007732F1" w:rsidP="00F00491">
      <w:pPr>
        <w:rPr>
          <w:b/>
        </w:rPr>
      </w:pPr>
      <w:r>
        <w:rPr>
          <w:bCs/>
        </w:rPr>
        <w:br/>
      </w:r>
      <w:r w:rsidR="00F00491" w:rsidRPr="00F00491">
        <w:rPr>
          <w:b/>
          <w:bCs/>
        </w:rPr>
        <w:t xml:space="preserve">Observation </w:t>
      </w:r>
      <w:r w:rsidR="00605DAF">
        <w:rPr>
          <w:b/>
          <w:bCs/>
        </w:rPr>
        <w:t>3</w:t>
      </w:r>
      <w:r w:rsidR="00F00491" w:rsidRPr="00F00491">
        <w:rPr>
          <w:b/>
          <w:bCs/>
        </w:rPr>
        <w:t>: It is expected to reduce the number of PMI candidates by supporting only some combinations.</w:t>
      </w:r>
      <w:r w:rsidR="00F00491" w:rsidRPr="00F00491">
        <w:rPr>
          <w:b/>
        </w:rPr>
        <w:t xml:space="preserve"> </w:t>
      </w:r>
    </w:p>
    <w:p w14:paraId="379878AD" w14:textId="77777777" w:rsidR="008170E1" w:rsidRPr="008170E1" w:rsidRDefault="008170E1" w:rsidP="00F00491"/>
    <w:p w14:paraId="06FD0C54" w14:textId="2DE9842C" w:rsidR="00EA5BBB" w:rsidRPr="00C02A11" w:rsidRDefault="00F00491" w:rsidP="00EA5BBB">
      <w:pPr>
        <w:pStyle w:val="10"/>
        <w:numPr>
          <w:ilvl w:val="1"/>
          <w:numId w:val="1"/>
        </w:numPr>
        <w:spacing w:after="180"/>
      </w:pPr>
      <w:r>
        <w:t>Support of two</w:t>
      </w:r>
      <w:r w:rsidR="00EA5BBB">
        <w:t xml:space="preserve"> Codeword</w:t>
      </w:r>
      <w:r>
        <w:t>s</w:t>
      </w:r>
    </w:p>
    <w:p w14:paraId="13F05BC3" w14:textId="116B6D79" w:rsidR="00EA5BBB" w:rsidRDefault="00EA5BBB" w:rsidP="00EA5BBB">
      <w:r>
        <w:rPr>
          <w:rFonts w:hint="eastAsia"/>
        </w:rPr>
        <w:t xml:space="preserve">For </w:t>
      </w:r>
      <w:r w:rsidR="00B436C6">
        <w:t>s</w:t>
      </w:r>
      <w:r w:rsidR="00B436C6" w:rsidRPr="00B436C6">
        <w:t>upport</w:t>
      </w:r>
      <w:r w:rsidR="00B436C6">
        <w:t>ing</w:t>
      </w:r>
      <w:r w:rsidR="00B436C6" w:rsidRPr="00B436C6">
        <w:t xml:space="preserve"> two </w:t>
      </w:r>
      <w:r w:rsidR="00B436C6">
        <w:t>c</w:t>
      </w:r>
      <w:r w:rsidR="00B436C6" w:rsidRPr="00B436C6">
        <w:t>odewords</w:t>
      </w:r>
      <w:r>
        <w:t xml:space="preserve">, the following </w:t>
      </w:r>
      <w:r w:rsidR="006C009E">
        <w:t>working assumption and agreement</w:t>
      </w:r>
      <w:r w:rsidR="00B436C6">
        <w:t>s</w:t>
      </w:r>
      <w:r w:rsidR="006C009E">
        <w:t xml:space="preserve"> were</w:t>
      </w:r>
      <w:r w:rsidR="00F00491">
        <w:t xml:space="preserve"> achieved in previous</w:t>
      </w:r>
      <w:r>
        <w:t xml:space="preserve"> meeting.</w:t>
      </w:r>
    </w:p>
    <w:tbl>
      <w:tblPr>
        <w:tblStyle w:val="af0"/>
        <w:tblW w:w="0" w:type="auto"/>
        <w:tblLook w:val="04A0" w:firstRow="1" w:lastRow="0" w:firstColumn="1" w:lastColumn="0" w:noHBand="0" w:noVBand="1"/>
      </w:tblPr>
      <w:tblGrid>
        <w:gridCol w:w="9631"/>
      </w:tblGrid>
      <w:tr w:rsidR="006C009E" w:rsidRPr="004438D8" w14:paraId="11A1F0E8" w14:textId="77777777" w:rsidTr="00D5536F">
        <w:tc>
          <w:tcPr>
            <w:tcW w:w="9631" w:type="dxa"/>
          </w:tcPr>
          <w:p w14:paraId="2580F51B" w14:textId="546CF605" w:rsidR="00605DAF" w:rsidRPr="00E708FC" w:rsidRDefault="00605DAF" w:rsidP="00605DAF">
            <w:pPr>
              <w:rPr>
                <w:rFonts w:cs="Times"/>
                <w:iCs/>
              </w:rPr>
            </w:pPr>
            <w:r w:rsidRPr="00E708FC">
              <w:rPr>
                <w:rFonts w:cs="Times"/>
                <w:b/>
                <w:bCs/>
                <w:iCs/>
                <w:highlight w:val="green"/>
              </w:rPr>
              <w:lastRenderedPageBreak/>
              <w:t>Agreement</w:t>
            </w:r>
            <w:r>
              <w:rPr>
                <w:rFonts w:cs="Times"/>
                <w:b/>
                <w:bCs/>
                <w:iCs/>
                <w:highlight w:val="green"/>
              </w:rPr>
              <w:br/>
            </w:r>
            <w:r w:rsidRPr="00E708FC">
              <w:rPr>
                <w:rFonts w:cs="Times"/>
                <w:iCs/>
              </w:rPr>
              <w:t>To support dual CW PUSCH transmission for rank&gt;4 by an 8TX UE, for MCS indication, support</w:t>
            </w:r>
          </w:p>
          <w:p w14:paraId="5F47CD78" w14:textId="77777777" w:rsidR="00605DAF" w:rsidRPr="00E708FC" w:rsidRDefault="00605DAF" w:rsidP="00605DAF">
            <w:pPr>
              <w:numPr>
                <w:ilvl w:val="0"/>
                <w:numId w:val="32"/>
              </w:numPr>
              <w:spacing w:after="0" w:afterAutospacing="0"/>
              <w:contextualSpacing/>
              <w:rPr>
                <w:rFonts w:cs="Times"/>
                <w:iCs/>
              </w:rPr>
            </w:pPr>
            <w:r w:rsidRPr="00E708FC">
              <w:rPr>
                <w:rFonts w:cs="Times"/>
                <w:iCs/>
              </w:rPr>
              <w:t xml:space="preserve">Alt.2: A second </w:t>
            </w:r>
            <w:r w:rsidRPr="00E708FC">
              <w:rPr>
                <w:rFonts w:cs="Times"/>
                <w:iCs/>
                <w:lang w:eastAsia="zh-CN"/>
              </w:rPr>
              <w:t>MCS field (5 bits) is indicated for the second codeword</w:t>
            </w:r>
          </w:p>
          <w:p w14:paraId="60A26B6E" w14:textId="77777777" w:rsidR="00605DAF" w:rsidRPr="00E708FC" w:rsidRDefault="00605DAF" w:rsidP="00605DAF">
            <w:pPr>
              <w:contextualSpacing/>
              <w:rPr>
                <w:rFonts w:cs="Times"/>
                <w:b/>
                <w:iCs/>
              </w:rPr>
            </w:pPr>
          </w:p>
          <w:p w14:paraId="6D6F28B6" w14:textId="162C6940" w:rsidR="00605DAF" w:rsidRPr="00E708FC" w:rsidRDefault="00605DAF" w:rsidP="00605DAF">
            <w:pPr>
              <w:rPr>
                <w:rFonts w:cs="Times"/>
                <w:iCs/>
              </w:rPr>
            </w:pPr>
            <w:r w:rsidRPr="00E708FC">
              <w:rPr>
                <w:rFonts w:cs="Times"/>
                <w:b/>
                <w:bCs/>
                <w:iCs/>
                <w:highlight w:val="green"/>
              </w:rPr>
              <w:t>Agreement</w:t>
            </w:r>
            <w:r>
              <w:rPr>
                <w:rFonts w:cs="Times"/>
                <w:b/>
                <w:bCs/>
                <w:iCs/>
                <w:highlight w:val="green"/>
              </w:rPr>
              <w:br/>
            </w:r>
            <w:r w:rsidRPr="00E708FC">
              <w:rPr>
                <w:rFonts w:cs="Times"/>
                <w:iCs/>
              </w:rPr>
              <w:t xml:space="preserve">To support dual CW PUSCH transmission for rank&gt;4 by an 8TX UE, a second set of </w:t>
            </w:r>
            <w:r w:rsidRPr="00E708FC">
              <w:rPr>
                <w:rFonts w:cs="Times"/>
                <w:iCs/>
                <w:lang w:eastAsia="zh-CN"/>
              </w:rPr>
              <w:t>NDI</w:t>
            </w:r>
            <w:r>
              <w:rPr>
                <w:rFonts w:cs="Times"/>
                <w:iCs/>
                <w:lang w:eastAsia="zh-CN"/>
              </w:rPr>
              <w:t xml:space="preserve"> </w:t>
            </w:r>
            <w:r w:rsidRPr="00E708FC">
              <w:rPr>
                <w:rFonts w:cs="Times"/>
                <w:iCs/>
                <w:lang w:eastAsia="zh-CN"/>
              </w:rPr>
              <w:t>(1 bit) and RV (2 bits) fields are indicated.</w:t>
            </w:r>
            <w:r w:rsidRPr="00E708FC">
              <w:rPr>
                <w:rFonts w:cs="Times"/>
                <w:iCs/>
              </w:rPr>
              <w:t xml:space="preserve"> </w:t>
            </w:r>
          </w:p>
          <w:p w14:paraId="5C79BA3D" w14:textId="77777777" w:rsidR="00605DAF" w:rsidRPr="00E708FC" w:rsidRDefault="00605DAF" w:rsidP="00605DAF">
            <w:pPr>
              <w:numPr>
                <w:ilvl w:val="0"/>
                <w:numId w:val="32"/>
              </w:numPr>
              <w:spacing w:after="0" w:afterAutospacing="0"/>
              <w:contextualSpacing/>
              <w:rPr>
                <w:rFonts w:cs="Times"/>
                <w:iCs/>
              </w:rPr>
            </w:pPr>
            <w:r w:rsidRPr="00E708FC">
              <w:rPr>
                <w:rFonts w:cs="Times"/>
                <w:iCs/>
              </w:rPr>
              <w:t>FFS: Details on how to signal</w:t>
            </w:r>
          </w:p>
          <w:p w14:paraId="44EA9432" w14:textId="77777777" w:rsidR="00605DAF" w:rsidRPr="00E708FC" w:rsidRDefault="00605DAF" w:rsidP="00605DAF">
            <w:pPr>
              <w:pStyle w:val="aff5"/>
              <w:tabs>
                <w:tab w:val="left" w:pos="720"/>
              </w:tabs>
              <w:autoSpaceDE w:val="0"/>
              <w:autoSpaceDN w:val="0"/>
              <w:ind w:leftChars="0" w:left="0"/>
              <w:contextualSpacing/>
              <w:rPr>
                <w:rFonts w:cs="Times"/>
                <w:iCs/>
              </w:rPr>
            </w:pPr>
          </w:p>
          <w:p w14:paraId="2DB6C6C1" w14:textId="35B2CC80" w:rsidR="00605DAF" w:rsidRPr="00E708FC" w:rsidRDefault="00605DAF" w:rsidP="00605DAF">
            <w:pPr>
              <w:rPr>
                <w:rFonts w:cs="Times"/>
                <w:lang w:val="en-US" w:eastAsia="zh-CN"/>
              </w:rPr>
            </w:pPr>
            <w:r w:rsidRPr="00E708FC">
              <w:rPr>
                <w:rFonts w:cs="Times"/>
                <w:b/>
                <w:bCs/>
                <w:iCs/>
                <w:highlight w:val="green"/>
              </w:rPr>
              <w:t>Agreement</w:t>
            </w:r>
            <w:r>
              <w:rPr>
                <w:rFonts w:cs="Times"/>
                <w:b/>
                <w:bCs/>
                <w:iCs/>
                <w:highlight w:val="green"/>
              </w:rPr>
              <w:br/>
            </w:r>
            <w:r w:rsidRPr="00E708FC">
              <w:rPr>
                <w:rFonts w:cs="Times"/>
                <w:lang w:eastAsia="zh-CN"/>
              </w:rPr>
              <w:t xml:space="preserve">To support dual CW PUSCH transmission for rank&gt;4 by an 8TX UE, reuse DL PDSCH scrambling mechanism to initialize the scrambling sequence generator </w:t>
            </w:r>
            <w:r w:rsidRPr="00E708FC">
              <w:rPr>
                <w:rFonts w:cs="Times"/>
                <w:lang w:val="en-US" w:eastAsia="zh-CN"/>
              </w:rPr>
              <w:t>for codeword q</w:t>
            </w:r>
            <m:oMath>
              <m:r>
                <w:rPr>
                  <w:rFonts w:ascii="Cambria Math" w:hAnsi="Cambria Math"/>
                  <w:sz w:val="22"/>
                  <w:szCs w:val="22"/>
                  <w:lang w:val="en-US" w:eastAsia="zh-CN"/>
                </w:rPr>
                <m:t>∈</m:t>
              </m:r>
            </m:oMath>
            <w:r w:rsidRPr="00E708FC">
              <w:rPr>
                <w:rFonts w:cs="Times"/>
                <w:lang w:val="en-US" w:eastAsia="zh-CN"/>
              </w:rPr>
              <w:t xml:space="preserve">{0,1}, </w:t>
            </w:r>
          </w:p>
          <w:p w14:paraId="57F39707" w14:textId="2F3DFEA1" w:rsidR="00605DAF" w:rsidRPr="00605DAF" w:rsidRDefault="007815DE" w:rsidP="00605DAF">
            <w:pPr>
              <w:contextualSpacing/>
              <w:rPr>
                <w:rFont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36F5DB3C" w14:textId="189CBE8F" w:rsidR="00605DAF" w:rsidRPr="00E708FC" w:rsidRDefault="00605DAF" w:rsidP="00605DAF">
            <w:pPr>
              <w:contextualSpacing/>
              <w:rPr>
                <w:rFonts w:cs="Times"/>
              </w:rPr>
            </w:pPr>
            <w:r w:rsidRPr="00E708FC">
              <w:rPr>
                <w:rFont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rPr>
              <w:t xml:space="preserve"> are defined similar to the legacy single CW PUSCH transmission.</w:t>
            </w:r>
          </w:p>
          <w:p w14:paraId="0CFA03D5" w14:textId="77777777" w:rsidR="006C009E" w:rsidRDefault="006C009E" w:rsidP="00605DAF">
            <w:pPr>
              <w:spacing w:after="0" w:afterAutospacing="0"/>
              <w:contextualSpacing/>
              <w:jc w:val="left"/>
              <w:rPr>
                <w:rFonts w:cs="Times"/>
                <w:lang w:eastAsia="x-none"/>
              </w:rPr>
            </w:pPr>
          </w:p>
          <w:p w14:paraId="198E78ED" w14:textId="1AB6F434" w:rsidR="00605DAF" w:rsidRPr="00B86B2F" w:rsidRDefault="00605DAF" w:rsidP="00605DAF">
            <w:r w:rsidRPr="00E708FC">
              <w:rPr>
                <w:rFonts w:cs="Times"/>
                <w:b/>
                <w:bCs/>
                <w:iCs/>
                <w:highlight w:val="green"/>
              </w:rPr>
              <w:t>Agreement</w:t>
            </w:r>
            <w:r>
              <w:rPr>
                <w:rFonts w:cs="Times"/>
                <w:b/>
                <w:bCs/>
                <w:iCs/>
                <w:highlight w:val="green"/>
              </w:rPr>
              <w:br/>
            </w:r>
            <w:r w:rsidRPr="00B86B2F">
              <w:t>To support UCI multiplexing on PUSCH for transmission with rank&gt;4 by an 8TX UE, UCI is always multiplexed only on one of the CWs, down-select from,</w:t>
            </w:r>
          </w:p>
          <w:p w14:paraId="09C1D678" w14:textId="77777777" w:rsidR="00605DAF" w:rsidRPr="00B86B2F" w:rsidRDefault="00605DAF" w:rsidP="00605DAF">
            <w:pPr>
              <w:pStyle w:val="aff5"/>
              <w:numPr>
                <w:ilvl w:val="0"/>
                <w:numId w:val="32"/>
              </w:numPr>
              <w:snapToGrid/>
              <w:spacing w:after="0" w:afterAutospacing="0"/>
              <w:ind w:leftChars="0"/>
              <w:contextualSpacing/>
              <w:jc w:val="left"/>
            </w:pPr>
            <w:r w:rsidRPr="00B86B2F">
              <w:t>Alt1: First CW</w:t>
            </w:r>
          </w:p>
          <w:p w14:paraId="6C4D802C" w14:textId="77777777" w:rsidR="00605DAF" w:rsidRPr="00B86B2F" w:rsidRDefault="00605DAF" w:rsidP="00605DAF">
            <w:pPr>
              <w:pStyle w:val="aff5"/>
              <w:numPr>
                <w:ilvl w:val="0"/>
                <w:numId w:val="32"/>
              </w:numPr>
              <w:snapToGrid/>
              <w:spacing w:after="0" w:afterAutospacing="0"/>
              <w:ind w:leftChars="0"/>
              <w:contextualSpacing/>
              <w:jc w:val="left"/>
            </w:pPr>
            <w:r w:rsidRPr="00B86B2F">
              <w:t>Alt2: The CW with the highest MCS (if MCSs are the same, UCI is multiplex on the first CW)</w:t>
            </w:r>
          </w:p>
          <w:p w14:paraId="374949D3" w14:textId="323A9885" w:rsidR="00605DAF" w:rsidRPr="00605DAF" w:rsidRDefault="00605DAF" w:rsidP="00605DAF">
            <w:pPr>
              <w:spacing w:after="0" w:afterAutospacing="0"/>
              <w:contextualSpacing/>
              <w:jc w:val="left"/>
              <w:rPr>
                <w:rFonts w:cs="Times"/>
                <w:lang w:eastAsia="x-none"/>
              </w:rPr>
            </w:pPr>
          </w:p>
        </w:tc>
      </w:tr>
    </w:tbl>
    <w:p w14:paraId="2B6A4492" w14:textId="07F989C1" w:rsidR="00B436C6" w:rsidRDefault="006C009E" w:rsidP="00B436C6">
      <w:pPr>
        <w:rPr>
          <w:rFonts w:eastAsia="Malgun Gothic"/>
          <w:bCs/>
          <w:kern w:val="28"/>
          <w:lang w:eastAsia="ko-KR"/>
        </w:rPr>
      </w:pPr>
      <w:r>
        <w:rPr>
          <w:rFonts w:eastAsia="Malgun Gothic"/>
          <w:bCs/>
          <w:kern w:val="28"/>
          <w:lang w:eastAsia="ko-KR"/>
        </w:rPr>
        <w:br/>
      </w:r>
      <w:r w:rsidR="006C08C5">
        <w:rPr>
          <w:rFonts w:eastAsia="Malgun Gothic"/>
          <w:bCs/>
          <w:kern w:val="28"/>
          <w:lang w:eastAsia="ko-KR"/>
        </w:rPr>
        <w:t>Currently, d</w:t>
      </w:r>
      <w:r w:rsidR="00B436C6" w:rsidRPr="00B436C6">
        <w:rPr>
          <w:rFonts w:eastAsia="Malgun Gothic"/>
          <w:bCs/>
          <w:kern w:val="28"/>
          <w:lang w:eastAsia="ko-KR"/>
        </w:rPr>
        <w:t xml:space="preserve">ual codeword transmission is </w:t>
      </w:r>
      <w:r w:rsidR="006C08C5">
        <w:rPr>
          <w:rFonts w:eastAsia="Malgun Gothic"/>
          <w:bCs/>
          <w:kern w:val="28"/>
          <w:lang w:eastAsia="ko-KR"/>
        </w:rPr>
        <w:t>specified</w:t>
      </w:r>
      <w:r w:rsidR="00B436C6" w:rsidRPr="00B436C6">
        <w:rPr>
          <w:rFonts w:eastAsia="Malgun Gothic"/>
          <w:bCs/>
          <w:kern w:val="28"/>
          <w:lang w:eastAsia="ko-KR"/>
        </w:rPr>
        <w:t xml:space="preserve"> for DL when rank&gt;4, and the codeword to layer mapping for DL transmission can be reused for UL to reduce the specification effort.</w:t>
      </w:r>
      <w:r w:rsidR="006C08C5">
        <w:rPr>
          <w:rFonts w:eastAsia="Malgun Gothic"/>
          <w:bCs/>
          <w:kern w:val="28"/>
          <w:lang w:eastAsia="ko-KR"/>
        </w:rPr>
        <w:t xml:space="preserve"> </w:t>
      </w:r>
      <w:r w:rsidR="006C08C5" w:rsidRPr="006C08C5">
        <w:rPr>
          <w:rFonts w:eastAsia="Malgun Gothic"/>
          <w:bCs/>
          <w:kern w:val="28"/>
          <w:lang w:eastAsia="ko-KR"/>
        </w:rPr>
        <w:t xml:space="preserve">On the other hand, it is undesirable to make dual codeword transmission a mandatory feature because various use cases such as FWA/CPE are expected for 8TX UL. Therefore, it should be a UE capability for rank&gt;4 to support </w:t>
      </w:r>
      <w:r w:rsidR="006C08C5">
        <w:rPr>
          <w:rFonts w:eastAsia="Malgun Gothic"/>
          <w:bCs/>
          <w:kern w:val="28"/>
          <w:lang w:eastAsia="ko-KR"/>
        </w:rPr>
        <w:t>dual codeword transmission</w:t>
      </w:r>
      <w:r w:rsidR="006C08C5" w:rsidRPr="006C08C5">
        <w:rPr>
          <w:rFonts w:eastAsia="Malgun Gothic"/>
          <w:bCs/>
          <w:kern w:val="28"/>
          <w:lang w:eastAsia="ko-KR"/>
        </w:rPr>
        <w:t>.</w:t>
      </w:r>
    </w:p>
    <w:p w14:paraId="757187B1" w14:textId="778BF67A" w:rsidR="006C08C5" w:rsidRPr="006C08C5" w:rsidRDefault="006C08C5" w:rsidP="006C08C5">
      <w:pPr>
        <w:tabs>
          <w:tab w:val="left" w:pos="9173"/>
        </w:tabs>
        <w:rPr>
          <w:rFonts w:eastAsia="Malgun Gothic"/>
          <w:b/>
          <w:bCs/>
          <w:kern w:val="28"/>
          <w:lang w:eastAsia="ko-KR"/>
        </w:rPr>
      </w:pPr>
      <w:r w:rsidRPr="006C08C5">
        <w:rPr>
          <w:rFonts w:eastAsia="Malgun Gothic"/>
          <w:b/>
          <w:bCs/>
          <w:kern w:val="28"/>
          <w:lang w:eastAsia="ko-KR"/>
        </w:rPr>
        <w:t xml:space="preserve">Proposal </w:t>
      </w:r>
      <w:r w:rsidR="002F1856">
        <w:rPr>
          <w:rFonts w:eastAsia="Malgun Gothic"/>
          <w:b/>
          <w:bCs/>
          <w:kern w:val="28"/>
          <w:lang w:eastAsia="ko-KR"/>
        </w:rPr>
        <w:t>8</w:t>
      </w:r>
      <w:r w:rsidRPr="006C08C5">
        <w:rPr>
          <w:rFonts w:eastAsia="Malgun Gothic"/>
          <w:b/>
          <w:bCs/>
          <w:kern w:val="28"/>
          <w:lang w:eastAsia="ko-KR"/>
        </w:rPr>
        <w:t xml:space="preserve">: </w:t>
      </w:r>
      <w:r w:rsidR="00950E04">
        <w:rPr>
          <w:rFonts w:eastAsia="Malgun Gothic"/>
          <w:b/>
          <w:bCs/>
          <w:kern w:val="28"/>
          <w:lang w:eastAsia="ko-KR"/>
        </w:rPr>
        <w:t>I</w:t>
      </w:r>
      <w:r w:rsidRPr="006C08C5">
        <w:rPr>
          <w:rFonts w:eastAsia="Malgun Gothic"/>
          <w:b/>
          <w:bCs/>
          <w:kern w:val="28"/>
          <w:lang w:eastAsia="ko-KR"/>
        </w:rPr>
        <w:t>t should be a UE capability for rank&gt;4 to support dual codeword transmission.</w:t>
      </w:r>
    </w:p>
    <w:p w14:paraId="3BFD7B7D" w14:textId="3B459A1E" w:rsidR="00FD522E" w:rsidRDefault="00FD522E" w:rsidP="00FD522E">
      <w:r>
        <w:t>To reduce standardization effort, we support disabling of the second CW method same as existing the DL specification, i.e. t</w:t>
      </w:r>
      <w:r w:rsidRPr="00FD522E">
        <w:t>he combination of IMCS = 26 and rvid = 1 indicated for a CW is used as an indication to disable transmission of its corresponding TB</w:t>
      </w:r>
      <w:r>
        <w:t>.</w:t>
      </w:r>
    </w:p>
    <w:p w14:paraId="78364484" w14:textId="536B8E8D" w:rsidR="00FD522E" w:rsidRDefault="00FD522E" w:rsidP="00FD522E">
      <w:pPr>
        <w:rPr>
          <w:b/>
        </w:rPr>
      </w:pPr>
      <w:r w:rsidRPr="00FD522E">
        <w:rPr>
          <w:rFonts w:hint="eastAsia"/>
          <w:b/>
        </w:rPr>
        <w:t>P</w:t>
      </w:r>
      <w:r w:rsidRPr="00FD522E">
        <w:rPr>
          <w:b/>
        </w:rPr>
        <w:t xml:space="preserve">roposal </w:t>
      </w:r>
      <w:r w:rsidR="002F1856">
        <w:rPr>
          <w:b/>
        </w:rPr>
        <w:t>9</w:t>
      </w:r>
      <w:r w:rsidRPr="00FD522E">
        <w:rPr>
          <w:b/>
        </w:rPr>
        <w:t xml:space="preserve">: </w:t>
      </w:r>
      <w:r>
        <w:rPr>
          <w:b/>
        </w:rPr>
        <w:t>Support the disabling the second CW following method, used for DL specification.</w:t>
      </w:r>
    </w:p>
    <w:p w14:paraId="2B5EA08C" w14:textId="2BB81731" w:rsidR="00194CEB" w:rsidRPr="00194CEB" w:rsidRDefault="00194CEB" w:rsidP="00194CEB">
      <w:pPr>
        <w:pStyle w:val="aff5"/>
        <w:numPr>
          <w:ilvl w:val="0"/>
          <w:numId w:val="39"/>
        </w:numPr>
        <w:ind w:leftChars="0"/>
        <w:rPr>
          <w:b/>
        </w:rPr>
      </w:pPr>
      <w:r w:rsidRPr="00194CEB">
        <w:rPr>
          <w:b/>
        </w:rPr>
        <w:t>The combination of IMCS = 26 and rvid = 1 indicated for a CW is used as an indication to disable transmission of its corresponding TB</w:t>
      </w:r>
      <w:r>
        <w:rPr>
          <w:b/>
        </w:rPr>
        <w:t>.</w:t>
      </w:r>
    </w:p>
    <w:p w14:paraId="477A153B" w14:textId="505E6D18" w:rsidR="0089555F" w:rsidRDefault="00FD522E" w:rsidP="00FD522E">
      <w:r>
        <w:lastRenderedPageBreak/>
        <w:t>Regarding multiplexing of UCI, we support Alt2, which was proposed at the last meeting, because it is a superset of Alt1.</w:t>
      </w:r>
    </w:p>
    <w:p w14:paraId="518C17B2" w14:textId="30698BC3" w:rsidR="00194CEB" w:rsidRDefault="00194CEB" w:rsidP="00FD522E">
      <w:pPr>
        <w:rPr>
          <w:b/>
        </w:rPr>
      </w:pPr>
      <w:r w:rsidRPr="00194CEB">
        <w:rPr>
          <w:rFonts w:hint="eastAsia"/>
          <w:b/>
        </w:rPr>
        <w:t>P</w:t>
      </w:r>
      <w:r w:rsidRPr="00194CEB">
        <w:rPr>
          <w:b/>
        </w:rPr>
        <w:t xml:space="preserve">roposal </w:t>
      </w:r>
      <w:r w:rsidR="002F1856">
        <w:rPr>
          <w:b/>
        </w:rPr>
        <w:t>10</w:t>
      </w:r>
      <w:r w:rsidRPr="00194CEB">
        <w:rPr>
          <w:b/>
        </w:rPr>
        <w:t>: Support the Alt2 for UCI multiplexing on PUSCH for transmission with rank&gt;4 by an 8TX UE</w:t>
      </w:r>
      <w:r>
        <w:rPr>
          <w:b/>
        </w:rPr>
        <w:t>.</w:t>
      </w:r>
    </w:p>
    <w:p w14:paraId="6AA57C70" w14:textId="27AC8F44" w:rsidR="00194CEB" w:rsidRPr="00194CEB" w:rsidRDefault="00194CEB" w:rsidP="00194CEB">
      <w:pPr>
        <w:pStyle w:val="aff5"/>
        <w:numPr>
          <w:ilvl w:val="0"/>
          <w:numId w:val="39"/>
        </w:numPr>
        <w:snapToGrid/>
        <w:spacing w:after="0" w:afterAutospacing="0"/>
        <w:ind w:leftChars="0"/>
        <w:contextualSpacing/>
        <w:jc w:val="left"/>
        <w:rPr>
          <w:b/>
        </w:rPr>
      </w:pPr>
      <w:r w:rsidRPr="00194CEB">
        <w:rPr>
          <w:b/>
        </w:rPr>
        <w:t>Alt2: The CW with the highest MCS (if MCSs are the same, UCI is multiplex on the first CW)</w:t>
      </w:r>
    </w:p>
    <w:p w14:paraId="74923570" w14:textId="77777777" w:rsidR="00194CEB" w:rsidRDefault="00194CEB" w:rsidP="00FD522E"/>
    <w:p w14:paraId="78907BE0" w14:textId="5A0AD65D" w:rsidR="008170E1" w:rsidRDefault="008170E1" w:rsidP="00F7652B">
      <w:pPr>
        <w:pStyle w:val="10"/>
        <w:numPr>
          <w:ilvl w:val="1"/>
          <w:numId w:val="1"/>
        </w:numPr>
        <w:spacing w:after="180"/>
      </w:pPr>
      <w:r>
        <w:t>Full power operation</w:t>
      </w:r>
    </w:p>
    <w:p w14:paraId="3C426FCC" w14:textId="1EF1BECC" w:rsidR="008170E1" w:rsidRDefault="008170E1" w:rsidP="008170E1">
      <w:pPr>
        <w:rPr>
          <w:bCs/>
        </w:rPr>
      </w:pPr>
      <w:r>
        <w:rPr>
          <w:rFonts w:hint="eastAsia"/>
          <w:bCs/>
        </w:rPr>
        <w:t xml:space="preserve">For </w:t>
      </w:r>
      <w:r>
        <w:rPr>
          <w:bCs/>
        </w:rPr>
        <w:t>full power operation, the following agreement was achieved.</w:t>
      </w:r>
    </w:p>
    <w:tbl>
      <w:tblPr>
        <w:tblStyle w:val="af0"/>
        <w:tblW w:w="0" w:type="auto"/>
        <w:tblLook w:val="04A0" w:firstRow="1" w:lastRow="0" w:firstColumn="1" w:lastColumn="0" w:noHBand="0" w:noVBand="1"/>
      </w:tblPr>
      <w:tblGrid>
        <w:gridCol w:w="9631"/>
      </w:tblGrid>
      <w:tr w:rsidR="008170E1" w:rsidRPr="004438D8" w14:paraId="0EE8AD3E" w14:textId="77777777" w:rsidTr="00F7652B">
        <w:tc>
          <w:tcPr>
            <w:tcW w:w="9631" w:type="dxa"/>
          </w:tcPr>
          <w:p w14:paraId="67E704F4" w14:textId="6B7CE4E3" w:rsidR="00194CEB" w:rsidRPr="00626E59" w:rsidRDefault="00194CEB" w:rsidP="00194CEB">
            <w:r w:rsidRPr="00E708FC">
              <w:rPr>
                <w:rFonts w:cs="Times"/>
                <w:b/>
                <w:bCs/>
                <w:iCs/>
                <w:highlight w:val="green"/>
              </w:rPr>
              <w:t>Agreement</w:t>
            </w:r>
            <w:r>
              <w:rPr>
                <w:rFonts w:cs="Times"/>
                <w:b/>
                <w:bCs/>
                <w:iCs/>
                <w:highlight w:val="green"/>
              </w:rPr>
              <w:br/>
            </w:r>
            <w:r w:rsidRPr="00626E59">
              <w:t>For CB-based 8TX PUSCH transmission, where Mode 2 uplink full power transmission (if supported) is not used, re-use legacy Rel-15 mechanism, that is</w:t>
            </w:r>
          </w:p>
          <w:p w14:paraId="24B5FF4D" w14:textId="77777777" w:rsidR="00194CEB" w:rsidRPr="00626E59" w:rsidRDefault="00194CEB" w:rsidP="00194CEB">
            <w:pPr>
              <w:numPr>
                <w:ilvl w:val="0"/>
                <w:numId w:val="40"/>
              </w:numPr>
              <w:autoSpaceDE w:val="0"/>
              <w:autoSpaceDN w:val="0"/>
              <w:spacing w:after="0" w:afterAutospacing="0"/>
              <w:ind w:left="610"/>
              <w:contextualSpacing/>
            </w:pPr>
            <w:r w:rsidRPr="00626E59">
              <w:t xml:space="preserve">when only one SRS resource in a resource set is configured, the SRI field in DCI is absent, </w:t>
            </w:r>
          </w:p>
          <w:p w14:paraId="750FEDB5" w14:textId="77777777" w:rsidR="00194CEB" w:rsidRPr="00626E59" w:rsidRDefault="00194CEB" w:rsidP="00194CEB">
            <w:pPr>
              <w:numPr>
                <w:ilvl w:val="0"/>
                <w:numId w:val="40"/>
              </w:numPr>
              <w:autoSpaceDE w:val="0"/>
              <w:autoSpaceDN w:val="0"/>
              <w:spacing w:after="0" w:afterAutospacing="0"/>
              <w:ind w:left="610"/>
              <w:contextualSpacing/>
              <w:rPr>
                <w:lang w:val="en-US"/>
              </w:rPr>
            </w:pPr>
            <w:r w:rsidRPr="00626E59">
              <w:t>when two SRS resources are configured in a resource set, 1 bit of SRI field in DCI is used to indicate the selected SRS resource in the set.</w:t>
            </w:r>
          </w:p>
          <w:p w14:paraId="4E0FE056" w14:textId="77777777" w:rsidR="00194CEB" w:rsidRPr="00194CEB" w:rsidRDefault="00194CEB" w:rsidP="008170E1">
            <w:pPr>
              <w:pStyle w:val="mc-p"/>
              <w:spacing w:before="0" w:beforeAutospacing="0" w:after="0" w:afterAutospacing="0"/>
              <w:contextualSpacing/>
              <w:rPr>
                <w:rFonts w:ascii="Times New Roman" w:hAnsi="Times New Roman" w:cs="Times New Roman"/>
                <w:b/>
                <w:bCs/>
                <w:iCs/>
                <w:color w:val="000000"/>
                <w:sz w:val="24"/>
                <w:szCs w:val="24"/>
                <w:highlight w:val="green"/>
                <w:shd w:val="clear" w:color="auto" w:fill="FFFF00"/>
              </w:rPr>
            </w:pPr>
          </w:p>
          <w:p w14:paraId="006A75EB" w14:textId="53FBEC35" w:rsidR="008170E1" w:rsidRPr="008170E1" w:rsidRDefault="008170E1" w:rsidP="008170E1">
            <w:pPr>
              <w:pStyle w:val="mc-p"/>
              <w:spacing w:before="0" w:beforeAutospacing="0" w:after="0" w:afterAutospacing="0"/>
              <w:contextualSpacing/>
              <w:rPr>
                <w:rFonts w:ascii="Times New Roman" w:hAnsi="Times New Roman" w:cs="Times New Roman"/>
                <w:iCs/>
                <w:sz w:val="24"/>
                <w:szCs w:val="24"/>
                <w:highlight w:val="green"/>
              </w:rPr>
            </w:pPr>
            <w:r w:rsidRPr="008170E1">
              <w:rPr>
                <w:rFonts w:ascii="Times New Roman" w:hAnsi="Times New Roman" w:cs="Times New Roman"/>
                <w:b/>
                <w:bCs/>
                <w:iCs/>
                <w:color w:val="000000"/>
                <w:sz w:val="24"/>
                <w:szCs w:val="24"/>
                <w:highlight w:val="green"/>
                <w:shd w:val="clear" w:color="auto" w:fill="FFFF00"/>
              </w:rPr>
              <w:t>Agreement</w:t>
            </w:r>
            <w:r w:rsidR="00194CEB">
              <w:rPr>
                <w:rFonts w:ascii="Times New Roman" w:hAnsi="Times New Roman" w:cs="Times New Roman"/>
                <w:b/>
                <w:bCs/>
                <w:iCs/>
                <w:color w:val="000000"/>
                <w:sz w:val="24"/>
                <w:szCs w:val="24"/>
                <w:highlight w:val="green"/>
                <w:shd w:val="clear" w:color="auto" w:fill="FFFF00"/>
              </w:rPr>
              <w:t xml:space="preserve"> (</w:t>
            </w:r>
            <w:r w:rsidR="00472E3F">
              <w:rPr>
                <w:rFonts w:ascii="Times New Roman" w:hAnsi="Times New Roman" w:cs="Times New Roman"/>
                <w:b/>
                <w:bCs/>
                <w:iCs/>
                <w:color w:val="000000"/>
                <w:sz w:val="24"/>
                <w:szCs w:val="24"/>
                <w:highlight w:val="green"/>
                <w:shd w:val="clear" w:color="auto" w:fill="FFFF00"/>
              </w:rPr>
              <w:t>RAN1</w:t>
            </w:r>
            <w:r w:rsidR="00194CEB">
              <w:rPr>
                <w:rFonts w:ascii="Times New Roman" w:hAnsi="Times New Roman" w:cs="Times New Roman"/>
                <w:b/>
                <w:bCs/>
                <w:iCs/>
                <w:color w:val="000000"/>
                <w:sz w:val="24"/>
                <w:szCs w:val="24"/>
                <w:highlight w:val="green"/>
                <w:shd w:val="clear" w:color="auto" w:fill="FFFF00"/>
              </w:rPr>
              <w:t>#112)</w:t>
            </w:r>
          </w:p>
          <w:p w14:paraId="0F3A7B6F" w14:textId="77777777" w:rsidR="008170E1" w:rsidRPr="008170E1" w:rsidRDefault="008170E1" w:rsidP="008170E1">
            <w:pPr>
              <w:contextualSpacing/>
              <w:rPr>
                <w:szCs w:val="24"/>
                <w:lang w:val="en-US"/>
              </w:rPr>
            </w:pPr>
            <w:r w:rsidRPr="008170E1">
              <w:rPr>
                <w:szCs w:val="24"/>
              </w:rPr>
              <w:t>Study full TX power uplink codebook-based transmission by a partially/non-coherent 8TX precoder,</w:t>
            </w:r>
          </w:p>
          <w:p w14:paraId="519E1A9B" w14:textId="77777777" w:rsidR="008170E1" w:rsidRPr="008170E1" w:rsidRDefault="008170E1" w:rsidP="008170E1">
            <w:pPr>
              <w:pStyle w:val="aff5"/>
              <w:numPr>
                <w:ilvl w:val="0"/>
                <w:numId w:val="35"/>
              </w:numPr>
              <w:tabs>
                <w:tab w:val="num" w:pos="720"/>
              </w:tabs>
              <w:autoSpaceDE w:val="0"/>
              <w:autoSpaceDN w:val="0"/>
              <w:spacing w:after="0" w:afterAutospacing="0"/>
              <w:ind w:leftChars="0"/>
              <w:contextualSpacing/>
              <w:rPr>
                <w:szCs w:val="24"/>
              </w:rPr>
            </w:pPr>
            <w:r w:rsidRPr="008170E1">
              <w:rPr>
                <w:szCs w:val="24"/>
              </w:rPr>
              <w:t>Reuse Rel-16 UE capability definitions for discussion purpose, i.e., UE Capability 1, 2 and 3</w:t>
            </w:r>
          </w:p>
          <w:p w14:paraId="396F8403" w14:textId="77777777" w:rsidR="008170E1" w:rsidRPr="008170E1" w:rsidRDefault="008170E1" w:rsidP="008170E1">
            <w:pPr>
              <w:pStyle w:val="aff5"/>
              <w:numPr>
                <w:ilvl w:val="0"/>
                <w:numId w:val="35"/>
              </w:numPr>
              <w:tabs>
                <w:tab w:val="num" w:pos="720"/>
              </w:tabs>
              <w:autoSpaceDE w:val="0"/>
              <w:autoSpaceDN w:val="0"/>
              <w:spacing w:after="0" w:afterAutospacing="0"/>
              <w:ind w:leftChars="0"/>
              <w:contextualSpacing/>
              <w:rPr>
                <w:szCs w:val="24"/>
              </w:rPr>
            </w:pPr>
            <w:r w:rsidRPr="008170E1">
              <w:rPr>
                <w:szCs w:val="24"/>
              </w:rPr>
              <w:t xml:space="preserve">For full TX power transmission by UE Capability 2/3, at least, following exemplary PA architectures can be considered </w:t>
            </w:r>
          </w:p>
          <w:p w14:paraId="06284534" w14:textId="77777777" w:rsidR="008170E1" w:rsidRPr="008170E1" w:rsidRDefault="008170E1" w:rsidP="008170E1">
            <w:pPr>
              <w:pStyle w:val="aff5"/>
              <w:numPr>
                <w:ilvl w:val="1"/>
                <w:numId w:val="35"/>
              </w:numPr>
              <w:autoSpaceDE w:val="0"/>
              <w:autoSpaceDN w:val="0"/>
              <w:spacing w:after="0" w:afterAutospacing="0"/>
              <w:ind w:leftChars="0"/>
              <w:contextualSpacing/>
              <w:rPr>
                <w:szCs w:val="24"/>
              </w:rPr>
            </w:pPr>
            <w:r w:rsidRPr="008170E1">
              <w:rPr>
                <w:szCs w:val="24"/>
              </w:rPr>
              <w:t>Other cases of interest are not precluded, down-select preferred potential architecture for the purpose of 8TX full power study in RAN#112.</w:t>
            </w:r>
          </w:p>
          <w:p w14:paraId="51F394C3" w14:textId="77777777" w:rsidR="008170E1" w:rsidRPr="008170E1" w:rsidRDefault="008170E1" w:rsidP="008170E1">
            <w:pPr>
              <w:pStyle w:val="aff5"/>
              <w:numPr>
                <w:ilvl w:val="1"/>
                <w:numId w:val="35"/>
              </w:numPr>
              <w:autoSpaceDE w:val="0"/>
              <w:autoSpaceDN w:val="0"/>
              <w:spacing w:after="0" w:afterAutospacing="0"/>
              <w:ind w:leftChars="0"/>
              <w:contextualSpacing/>
              <w:rPr>
                <w:szCs w:val="24"/>
              </w:rPr>
            </w:pPr>
            <w:r w:rsidRPr="008170E1">
              <w:rPr>
                <w:szCs w:val="24"/>
              </w:rPr>
              <w:t>This can be used for other UE Power Classes as well.</w:t>
            </w:r>
          </w:p>
          <w:p w14:paraId="089ED183" w14:textId="77777777" w:rsidR="008170E1" w:rsidRPr="00851DCB" w:rsidRDefault="008170E1" w:rsidP="008170E1">
            <w:pPr>
              <w:pStyle w:val="aff5"/>
              <w:autoSpaceDE w:val="0"/>
              <w:autoSpaceDN w:val="0"/>
              <w:ind w:left="96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9"/>
              <w:gridCol w:w="1340"/>
              <w:gridCol w:w="4166"/>
            </w:tblGrid>
            <w:tr w:rsidR="008170E1" w:rsidRPr="002D2E5B" w14:paraId="4ED7BF02" w14:textId="77777777" w:rsidTr="00F7652B">
              <w:trPr>
                <w:trHeight w:val="494"/>
              </w:trPr>
              <w:tc>
                <w:tcPr>
                  <w:tcW w:w="10160" w:type="dxa"/>
                  <w:gridSpan w:val="3"/>
                  <w:shd w:val="clear" w:color="auto" w:fill="auto"/>
                  <w:vAlign w:val="center"/>
                </w:tcPr>
                <w:p w14:paraId="4FD84BCE" w14:textId="77777777" w:rsidR="008170E1" w:rsidRPr="002D2E5B" w:rsidRDefault="008170E1" w:rsidP="008170E1">
                  <w:pPr>
                    <w:contextualSpacing/>
                    <w:jc w:val="center"/>
                    <w:rPr>
                      <w:rFonts w:cs="Times"/>
                      <w:lang w:val="en-US"/>
                    </w:rPr>
                  </w:pPr>
                  <w:r w:rsidRPr="002D2E5B">
                    <w:rPr>
                      <w:rFonts w:cs="Times"/>
                      <w:lang w:val="en-US"/>
                    </w:rPr>
                    <w:t>8TX UE, Power class 3 (23 dBm)</w:t>
                  </w:r>
                </w:p>
                <w:p w14:paraId="37E10709" w14:textId="77777777" w:rsidR="008170E1" w:rsidRPr="002D2E5B" w:rsidRDefault="008170E1" w:rsidP="008170E1">
                  <w:pPr>
                    <w:contextualSpacing/>
                    <w:jc w:val="center"/>
                    <w:rPr>
                      <w:rFonts w:cs="Times"/>
                      <w:lang w:val="en-US"/>
                    </w:rPr>
                  </w:pPr>
                  <w:r w:rsidRPr="002D2E5B">
                    <w:rPr>
                      <w:rFonts w:cs="Times"/>
                      <w:lang w:val="en-US"/>
                    </w:rPr>
                    <w:t>P</w:t>
                  </w:r>
                  <w:r w:rsidRPr="002D2E5B">
                    <w:rPr>
                      <w:rFonts w:cs="Times"/>
                      <w:vertAlign w:val="subscript"/>
                      <w:lang w:val="en-US"/>
                    </w:rPr>
                    <w:t>i</w:t>
                  </w:r>
                  <w:r w:rsidRPr="002D2E5B">
                    <w:rPr>
                      <w:rFonts w:cs="Times"/>
                      <w:lang w:val="en-US"/>
                    </w:rPr>
                    <w:t>= Nominal power rating of each PA</w:t>
                  </w:r>
                </w:p>
              </w:tc>
            </w:tr>
            <w:tr w:rsidR="008170E1" w:rsidRPr="002D2E5B" w14:paraId="0286A7CF" w14:textId="77777777" w:rsidTr="00F7652B">
              <w:tc>
                <w:tcPr>
                  <w:tcW w:w="3879" w:type="dxa"/>
                  <w:vMerge w:val="restart"/>
                  <w:shd w:val="clear" w:color="auto" w:fill="auto"/>
                </w:tcPr>
                <w:p w14:paraId="45C7884B" w14:textId="77777777" w:rsidR="008170E1" w:rsidRPr="002D2E5B" w:rsidRDefault="008170E1" w:rsidP="008170E1">
                  <w:pPr>
                    <w:contextualSpacing/>
                    <w:jc w:val="center"/>
                    <w:rPr>
                      <w:rFonts w:cs="Times"/>
                      <w:lang w:val="en-US"/>
                    </w:rPr>
                  </w:pPr>
                  <w:r w:rsidRPr="002D2E5B">
                    <w:rPr>
                      <w:rFonts w:cs="Times"/>
                    </w:rPr>
                    <w:object w:dxaOrig="3661" w:dyaOrig="6851" w14:anchorId="6CA1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05pt;height:342.9pt" o:ole="">
                        <v:imagedata r:id="rId8" o:title=""/>
                      </v:shape>
                      <o:OLEObject Type="Embed" ProgID="Visio.Drawing.15" ShapeID="_x0000_i1025" DrawAspect="Content" ObjectID="_1742395704" r:id="rId9"/>
                    </w:object>
                  </w:r>
                </w:p>
              </w:tc>
              <w:tc>
                <w:tcPr>
                  <w:tcW w:w="1426" w:type="dxa"/>
                  <w:shd w:val="clear" w:color="auto" w:fill="66FF66"/>
                </w:tcPr>
                <w:p w14:paraId="12C4738D" w14:textId="77777777" w:rsidR="008170E1" w:rsidRPr="002D2E5B" w:rsidRDefault="008170E1" w:rsidP="008170E1">
                  <w:pPr>
                    <w:contextualSpacing/>
                    <w:rPr>
                      <w:rFonts w:cs="Times"/>
                      <w:highlight w:val="yellow"/>
                      <w:lang w:val="en-US"/>
                    </w:rPr>
                  </w:pPr>
                  <w:r w:rsidRPr="002D2E5B">
                    <w:rPr>
                      <w:rFonts w:cs="Times"/>
                      <w:lang w:val="en-US"/>
                    </w:rPr>
                    <w:t>Regular UE</w:t>
                  </w:r>
                </w:p>
              </w:tc>
              <w:tc>
                <w:tcPr>
                  <w:tcW w:w="4855" w:type="dxa"/>
                  <w:shd w:val="clear" w:color="auto" w:fill="66FF66"/>
                </w:tcPr>
                <w:p w14:paraId="15919495"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8</w:t>
                  </w:r>
                  <w:r w:rsidRPr="002D2E5B">
                    <w:rPr>
                      <w:rFonts w:cs="Times"/>
                      <w:lang w:val="en-US"/>
                    </w:rPr>
                    <w:t xml:space="preserve">=14 dBm </w:t>
                  </w:r>
                </w:p>
                <w:p w14:paraId="0CFDDFFD" w14:textId="77777777" w:rsidR="008170E1" w:rsidRPr="002D2E5B" w:rsidRDefault="008170E1" w:rsidP="008170E1">
                  <w:pPr>
                    <w:contextualSpacing/>
                    <w:rPr>
                      <w:rFonts w:cs="Times"/>
                      <w:lang w:val="en-US"/>
                    </w:rPr>
                  </w:pPr>
                  <w:r w:rsidRPr="002D2E5B">
                    <w:rPr>
                      <w:rFonts w:cs="Times"/>
                      <w:lang w:val="en-US"/>
                    </w:rPr>
                    <w:t>(Full power supported by Mode1)</w:t>
                  </w:r>
                </w:p>
              </w:tc>
            </w:tr>
            <w:tr w:rsidR="008170E1" w:rsidRPr="002D2E5B" w14:paraId="5488FA50" w14:textId="77777777" w:rsidTr="00F7652B">
              <w:tc>
                <w:tcPr>
                  <w:tcW w:w="3879" w:type="dxa"/>
                  <w:vMerge/>
                  <w:shd w:val="clear" w:color="auto" w:fill="auto"/>
                </w:tcPr>
                <w:p w14:paraId="02E05AD6" w14:textId="77777777" w:rsidR="008170E1" w:rsidRPr="002D2E5B" w:rsidRDefault="008170E1" w:rsidP="008170E1">
                  <w:pPr>
                    <w:contextualSpacing/>
                    <w:jc w:val="center"/>
                    <w:rPr>
                      <w:rFonts w:cs="Times"/>
                      <w:lang w:val="en-US"/>
                    </w:rPr>
                  </w:pPr>
                </w:p>
              </w:tc>
              <w:tc>
                <w:tcPr>
                  <w:tcW w:w="1426" w:type="dxa"/>
                  <w:vMerge w:val="restart"/>
                  <w:shd w:val="clear" w:color="auto" w:fill="auto"/>
                </w:tcPr>
                <w:p w14:paraId="740984C8" w14:textId="77777777" w:rsidR="008170E1" w:rsidRPr="002D2E5B" w:rsidRDefault="008170E1" w:rsidP="008170E1">
                  <w:pPr>
                    <w:contextualSpacing/>
                    <w:rPr>
                      <w:rFonts w:cs="Times"/>
                      <w:lang w:val="en-US"/>
                    </w:rPr>
                  </w:pPr>
                </w:p>
                <w:p w14:paraId="2C37D09C" w14:textId="77777777" w:rsidR="008170E1" w:rsidRPr="002D2E5B" w:rsidRDefault="008170E1" w:rsidP="008170E1">
                  <w:pPr>
                    <w:contextualSpacing/>
                    <w:rPr>
                      <w:rFonts w:cs="Times"/>
                      <w:lang w:val="en-US"/>
                    </w:rPr>
                  </w:pPr>
                </w:p>
                <w:p w14:paraId="744AA87E" w14:textId="77777777" w:rsidR="008170E1" w:rsidRPr="002D2E5B" w:rsidRDefault="008170E1" w:rsidP="008170E1">
                  <w:pPr>
                    <w:contextualSpacing/>
                    <w:rPr>
                      <w:rFonts w:cs="Times"/>
                      <w:lang w:val="en-US"/>
                    </w:rPr>
                  </w:pPr>
                </w:p>
                <w:p w14:paraId="6F2ECFF9" w14:textId="77777777" w:rsidR="008170E1" w:rsidRPr="002D2E5B" w:rsidRDefault="008170E1" w:rsidP="008170E1">
                  <w:pPr>
                    <w:contextualSpacing/>
                    <w:rPr>
                      <w:rFonts w:cs="Times"/>
                      <w:lang w:val="en-US"/>
                    </w:rPr>
                  </w:pPr>
                </w:p>
                <w:p w14:paraId="71ED7A5E" w14:textId="77777777" w:rsidR="008170E1" w:rsidRPr="002D2E5B" w:rsidRDefault="008170E1" w:rsidP="008170E1">
                  <w:pPr>
                    <w:contextualSpacing/>
                    <w:rPr>
                      <w:rFonts w:cs="Times"/>
                      <w:lang w:val="en-US"/>
                    </w:rPr>
                  </w:pPr>
                </w:p>
                <w:p w14:paraId="3E7C4C2E" w14:textId="77777777" w:rsidR="008170E1" w:rsidRPr="002D2E5B" w:rsidRDefault="008170E1" w:rsidP="008170E1">
                  <w:pPr>
                    <w:contextualSpacing/>
                    <w:rPr>
                      <w:rFonts w:cs="Times"/>
                      <w:lang w:val="en-US"/>
                    </w:rPr>
                  </w:pPr>
                </w:p>
                <w:p w14:paraId="41834712" w14:textId="77777777" w:rsidR="008170E1" w:rsidRPr="002D2E5B" w:rsidRDefault="008170E1" w:rsidP="008170E1">
                  <w:pPr>
                    <w:contextualSpacing/>
                    <w:rPr>
                      <w:rFonts w:cs="Times"/>
                      <w:lang w:val="en-US"/>
                    </w:rPr>
                  </w:pPr>
                </w:p>
                <w:p w14:paraId="644A4684" w14:textId="77777777" w:rsidR="008170E1" w:rsidRPr="002D2E5B" w:rsidRDefault="008170E1" w:rsidP="008170E1">
                  <w:pPr>
                    <w:contextualSpacing/>
                    <w:rPr>
                      <w:rFonts w:cs="Times"/>
                      <w:lang w:val="en-US"/>
                    </w:rPr>
                  </w:pPr>
                </w:p>
                <w:p w14:paraId="10803303" w14:textId="77777777" w:rsidR="008170E1" w:rsidRPr="002D2E5B" w:rsidRDefault="008170E1" w:rsidP="008170E1">
                  <w:pPr>
                    <w:contextualSpacing/>
                    <w:rPr>
                      <w:rFonts w:cs="Times"/>
                      <w:lang w:val="en-US"/>
                    </w:rPr>
                  </w:pPr>
                </w:p>
                <w:p w14:paraId="2131B3A3" w14:textId="77777777" w:rsidR="008170E1" w:rsidRPr="002D2E5B" w:rsidRDefault="008170E1" w:rsidP="008170E1">
                  <w:pPr>
                    <w:contextualSpacing/>
                    <w:rPr>
                      <w:rFonts w:cs="Times"/>
                      <w:lang w:val="en-US"/>
                    </w:rPr>
                  </w:pPr>
                </w:p>
                <w:p w14:paraId="0AC53AE0" w14:textId="77777777" w:rsidR="008170E1" w:rsidRPr="002D2E5B" w:rsidRDefault="008170E1" w:rsidP="008170E1">
                  <w:pPr>
                    <w:contextualSpacing/>
                    <w:rPr>
                      <w:rFonts w:cs="Times"/>
                      <w:lang w:val="en-US"/>
                    </w:rPr>
                  </w:pPr>
                </w:p>
                <w:p w14:paraId="4B7061DD" w14:textId="77777777" w:rsidR="008170E1" w:rsidRPr="002D2E5B" w:rsidRDefault="008170E1" w:rsidP="008170E1">
                  <w:pPr>
                    <w:contextualSpacing/>
                    <w:rPr>
                      <w:rFonts w:cs="Times"/>
                      <w:lang w:val="en-US"/>
                    </w:rPr>
                  </w:pPr>
                </w:p>
                <w:p w14:paraId="316747DC" w14:textId="77777777" w:rsidR="008170E1" w:rsidRPr="002D2E5B" w:rsidRDefault="008170E1" w:rsidP="008170E1">
                  <w:pPr>
                    <w:contextualSpacing/>
                    <w:rPr>
                      <w:rFonts w:cs="Times"/>
                      <w:highlight w:val="yellow"/>
                      <w:lang w:val="en-US"/>
                    </w:rPr>
                  </w:pPr>
                  <w:r w:rsidRPr="002D2E5B">
                    <w:rPr>
                      <w:rFonts w:cs="Times"/>
                      <w:lang w:val="en-US"/>
                    </w:rPr>
                    <w:t>Full-power capable UE</w:t>
                  </w:r>
                </w:p>
              </w:tc>
              <w:tc>
                <w:tcPr>
                  <w:tcW w:w="4855" w:type="dxa"/>
                  <w:shd w:val="clear" w:color="auto" w:fill="auto"/>
                </w:tcPr>
                <w:p w14:paraId="623C7DF7" w14:textId="77777777" w:rsidR="008170E1" w:rsidRPr="002D2E5B" w:rsidRDefault="008170E1" w:rsidP="008170E1">
                  <w:pPr>
                    <w:contextualSpacing/>
                    <w:rPr>
                      <w:rFonts w:cs="Times"/>
                      <w:b/>
                      <w:bCs/>
                      <w:lang w:val="en-US"/>
                    </w:rPr>
                  </w:pPr>
                  <w:r w:rsidRPr="002D2E5B">
                    <w:rPr>
                      <w:rFonts w:cs="Times"/>
                      <w:b/>
                      <w:bCs/>
                      <w:lang w:val="en-US"/>
                    </w:rPr>
                    <w:lastRenderedPageBreak/>
                    <w:t>Full power capability with any PA comb. (CAP1)</w:t>
                  </w:r>
                </w:p>
                <w:p w14:paraId="45B94BAA" w14:textId="77777777" w:rsidR="008170E1" w:rsidRPr="002D2E5B" w:rsidRDefault="008170E1" w:rsidP="008170E1">
                  <w:pPr>
                    <w:contextualSpacing/>
                    <w:rPr>
                      <w:rFonts w:cs="Times"/>
                      <w:lang w:val="en-US"/>
                    </w:rPr>
                  </w:pPr>
                  <w:r w:rsidRPr="002D2E5B">
                    <w:rPr>
                      <w:rFonts w:cs="Times"/>
                      <w:lang w:val="en-US"/>
                    </w:rPr>
                    <w:t xml:space="preserve">Example: </w:t>
                  </w:r>
                </w:p>
                <w:p w14:paraId="709897EA"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8</w:t>
                  </w:r>
                  <w:r w:rsidRPr="002D2E5B">
                    <w:rPr>
                      <w:rFonts w:cs="Times"/>
                      <w:lang w:val="en-US"/>
                    </w:rPr>
                    <w:t>= 23 dBm</w:t>
                  </w:r>
                </w:p>
                <w:p w14:paraId="2908E013" w14:textId="77777777" w:rsidR="008170E1" w:rsidRPr="002D2E5B" w:rsidRDefault="008170E1" w:rsidP="008170E1">
                  <w:pPr>
                    <w:contextualSpacing/>
                    <w:rPr>
                      <w:rFonts w:cs="Times"/>
                      <w:lang w:val="en-US"/>
                    </w:rPr>
                  </w:pPr>
                </w:p>
              </w:tc>
            </w:tr>
            <w:tr w:rsidR="008170E1" w:rsidRPr="002D2E5B" w14:paraId="3FD13BD3" w14:textId="77777777" w:rsidTr="00F7652B">
              <w:tc>
                <w:tcPr>
                  <w:tcW w:w="3879" w:type="dxa"/>
                  <w:vMerge/>
                  <w:shd w:val="clear" w:color="auto" w:fill="auto"/>
                </w:tcPr>
                <w:p w14:paraId="25F7BEDC" w14:textId="77777777" w:rsidR="008170E1" w:rsidRPr="002D2E5B" w:rsidRDefault="008170E1" w:rsidP="008170E1">
                  <w:pPr>
                    <w:contextualSpacing/>
                    <w:jc w:val="center"/>
                    <w:rPr>
                      <w:rFonts w:cs="Times"/>
                      <w:lang w:val="en-US"/>
                    </w:rPr>
                  </w:pPr>
                </w:p>
              </w:tc>
              <w:tc>
                <w:tcPr>
                  <w:tcW w:w="1426" w:type="dxa"/>
                  <w:vMerge/>
                  <w:shd w:val="clear" w:color="auto" w:fill="auto"/>
                </w:tcPr>
                <w:p w14:paraId="2C61B1B3" w14:textId="77777777" w:rsidR="008170E1" w:rsidRPr="002D2E5B" w:rsidRDefault="008170E1" w:rsidP="008170E1">
                  <w:pPr>
                    <w:contextualSpacing/>
                    <w:rPr>
                      <w:rFonts w:cs="Times"/>
                      <w:lang w:val="en-US"/>
                    </w:rPr>
                  </w:pPr>
                </w:p>
              </w:tc>
              <w:tc>
                <w:tcPr>
                  <w:tcW w:w="4855" w:type="dxa"/>
                  <w:shd w:val="clear" w:color="auto" w:fill="auto"/>
                </w:tcPr>
                <w:p w14:paraId="3AEAE736" w14:textId="77777777" w:rsidR="008170E1" w:rsidRPr="002D2E5B" w:rsidRDefault="008170E1" w:rsidP="008170E1">
                  <w:pPr>
                    <w:contextualSpacing/>
                    <w:rPr>
                      <w:rFonts w:cs="Times"/>
                      <w:b/>
                      <w:bCs/>
                      <w:lang w:val="en-US"/>
                    </w:rPr>
                  </w:pPr>
                  <w:r w:rsidRPr="002D2E5B">
                    <w:rPr>
                      <w:rFonts w:cs="Times"/>
                      <w:b/>
                      <w:bCs/>
                      <w:lang w:val="en-US"/>
                    </w:rPr>
                    <w:t>Full power capability with 1 PA (CAP3)</w:t>
                  </w:r>
                </w:p>
                <w:p w14:paraId="60B4CB85" w14:textId="77777777" w:rsidR="008170E1" w:rsidRPr="002D2E5B" w:rsidRDefault="008170E1" w:rsidP="008170E1">
                  <w:pPr>
                    <w:contextualSpacing/>
                    <w:rPr>
                      <w:rFonts w:cs="Times"/>
                      <w:lang w:val="en-US"/>
                    </w:rPr>
                  </w:pPr>
                  <w:r w:rsidRPr="002D2E5B">
                    <w:rPr>
                      <w:rFonts w:cs="Times"/>
                      <w:lang w:val="en-US"/>
                    </w:rPr>
                    <w:t xml:space="preserve">Example: </w:t>
                  </w:r>
                </w:p>
                <w:p w14:paraId="12F0A368"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7</w:t>
                  </w:r>
                  <w:r w:rsidRPr="002D2E5B">
                    <w:rPr>
                      <w:rFonts w:cs="Times"/>
                      <w:lang w:val="en-US"/>
                    </w:rPr>
                    <w:t>= 14 dBm</w:t>
                  </w:r>
                </w:p>
                <w:p w14:paraId="34B98A73"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8</w:t>
                  </w:r>
                  <w:r w:rsidRPr="002D2E5B">
                    <w:rPr>
                      <w:rFonts w:cs="Times"/>
                      <w:lang w:val="en-US"/>
                    </w:rPr>
                    <w:t>= 23 dBm</w:t>
                  </w:r>
                </w:p>
                <w:p w14:paraId="4D01240F" w14:textId="77777777" w:rsidR="008170E1" w:rsidRPr="002D2E5B" w:rsidRDefault="008170E1" w:rsidP="008170E1">
                  <w:pPr>
                    <w:contextualSpacing/>
                    <w:rPr>
                      <w:rFonts w:cs="Times"/>
                      <w:b/>
                      <w:bCs/>
                      <w:lang w:val="en-US"/>
                    </w:rPr>
                  </w:pPr>
                </w:p>
              </w:tc>
            </w:tr>
            <w:tr w:rsidR="008170E1" w:rsidRPr="002D2E5B" w14:paraId="08AABFEF" w14:textId="77777777" w:rsidTr="00F7652B">
              <w:tc>
                <w:tcPr>
                  <w:tcW w:w="3879" w:type="dxa"/>
                  <w:vMerge/>
                  <w:shd w:val="clear" w:color="auto" w:fill="auto"/>
                </w:tcPr>
                <w:p w14:paraId="58F0E877" w14:textId="77777777" w:rsidR="008170E1" w:rsidRPr="002D2E5B" w:rsidRDefault="008170E1" w:rsidP="008170E1">
                  <w:pPr>
                    <w:contextualSpacing/>
                    <w:jc w:val="center"/>
                    <w:rPr>
                      <w:rFonts w:cs="Times"/>
                      <w:lang w:val="en-US"/>
                    </w:rPr>
                  </w:pPr>
                </w:p>
              </w:tc>
              <w:tc>
                <w:tcPr>
                  <w:tcW w:w="1426" w:type="dxa"/>
                  <w:vMerge/>
                  <w:shd w:val="clear" w:color="auto" w:fill="auto"/>
                </w:tcPr>
                <w:p w14:paraId="2D12FCC4" w14:textId="77777777" w:rsidR="008170E1" w:rsidRPr="002D2E5B" w:rsidRDefault="008170E1" w:rsidP="008170E1">
                  <w:pPr>
                    <w:contextualSpacing/>
                    <w:jc w:val="center"/>
                    <w:rPr>
                      <w:rFonts w:cs="Times"/>
                      <w:highlight w:val="yellow"/>
                      <w:lang w:val="en-US"/>
                    </w:rPr>
                  </w:pPr>
                </w:p>
              </w:tc>
              <w:tc>
                <w:tcPr>
                  <w:tcW w:w="4855" w:type="dxa"/>
                  <w:shd w:val="clear" w:color="auto" w:fill="auto"/>
                </w:tcPr>
                <w:p w14:paraId="4C77B562"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2 PAs (CAP2)</w:t>
                  </w:r>
                </w:p>
                <w:p w14:paraId="277643B3" w14:textId="77777777" w:rsidR="008170E1" w:rsidRPr="002D2E5B" w:rsidRDefault="008170E1" w:rsidP="008170E1">
                  <w:pPr>
                    <w:contextualSpacing/>
                    <w:rPr>
                      <w:rFonts w:cs="Times"/>
                      <w:lang w:val="en-US"/>
                    </w:rPr>
                  </w:pPr>
                  <w:r w:rsidRPr="002D2E5B">
                    <w:rPr>
                      <w:rFonts w:cs="Times"/>
                      <w:lang w:val="en-US"/>
                    </w:rPr>
                    <w:t xml:space="preserve">Example 2a: </w:t>
                  </w:r>
                </w:p>
                <w:p w14:paraId="7F0FEE5C"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6</w:t>
                  </w:r>
                  <w:r w:rsidRPr="002D2E5B">
                    <w:rPr>
                      <w:rFonts w:cs="Times"/>
                      <w:lang w:val="en-US"/>
                    </w:rPr>
                    <w:t>= 14 dBm, P</w:t>
                  </w:r>
                  <w:r w:rsidRPr="002D2E5B">
                    <w:rPr>
                      <w:rFonts w:cs="Times"/>
                      <w:vertAlign w:val="subscript"/>
                      <w:lang w:val="en-US"/>
                    </w:rPr>
                    <w:t>7</w:t>
                  </w:r>
                  <w:r w:rsidRPr="002D2E5B">
                    <w:rPr>
                      <w:rFonts w:cs="Times"/>
                      <w:lang w:val="en-US"/>
                    </w:rPr>
                    <w:t>=P</w:t>
                  </w:r>
                  <w:r w:rsidRPr="002D2E5B">
                    <w:rPr>
                      <w:rFonts w:cs="Times"/>
                      <w:vertAlign w:val="subscript"/>
                      <w:lang w:val="en-US"/>
                    </w:rPr>
                    <w:t xml:space="preserve">8 </w:t>
                  </w:r>
                  <w:r w:rsidRPr="002D2E5B">
                    <w:rPr>
                      <w:rFonts w:cs="Times"/>
                      <w:lang w:val="en-US"/>
                    </w:rPr>
                    <w:t>≥ 20 dBm</w:t>
                  </w:r>
                </w:p>
                <w:p w14:paraId="21383270" w14:textId="77777777" w:rsidR="008170E1" w:rsidRPr="002D2E5B" w:rsidRDefault="008170E1" w:rsidP="008170E1">
                  <w:pPr>
                    <w:contextualSpacing/>
                    <w:rPr>
                      <w:rFonts w:cs="Times"/>
                      <w:lang w:val="en-US"/>
                    </w:rPr>
                  </w:pPr>
                  <w:r w:rsidRPr="002D2E5B">
                    <w:rPr>
                      <w:rFonts w:cs="Times"/>
                      <w:lang w:val="en-US"/>
                    </w:rPr>
                    <w:t>Example 2b:</w:t>
                  </w:r>
                </w:p>
                <w:p w14:paraId="03F3C5A3"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 P</w:t>
                  </w:r>
                  <w:r w:rsidRPr="002D2E5B">
                    <w:rPr>
                      <w:rFonts w:cs="Times"/>
                      <w:vertAlign w:val="subscript"/>
                      <w:lang w:val="en-US"/>
                    </w:rPr>
                    <w:t>8</w:t>
                  </w:r>
                  <w:r w:rsidRPr="002D2E5B">
                    <w:rPr>
                      <w:rFonts w:cs="Times"/>
                      <w:lang w:val="en-US"/>
                    </w:rPr>
                    <w:t>= 20 dBm</w:t>
                  </w:r>
                </w:p>
                <w:p w14:paraId="39F1B49D" w14:textId="77777777" w:rsidR="008170E1" w:rsidRPr="002D2E5B" w:rsidRDefault="008170E1" w:rsidP="008170E1">
                  <w:pPr>
                    <w:contextualSpacing/>
                    <w:rPr>
                      <w:rFonts w:cs="Times"/>
                      <w:lang w:val="en-US"/>
                    </w:rPr>
                  </w:pPr>
                </w:p>
              </w:tc>
            </w:tr>
            <w:tr w:rsidR="008170E1" w:rsidRPr="002D2E5B" w14:paraId="0D5ABEAD" w14:textId="77777777" w:rsidTr="00F7652B">
              <w:tc>
                <w:tcPr>
                  <w:tcW w:w="3879" w:type="dxa"/>
                  <w:vMerge/>
                  <w:shd w:val="clear" w:color="auto" w:fill="auto"/>
                </w:tcPr>
                <w:p w14:paraId="1991DF96" w14:textId="77777777" w:rsidR="008170E1" w:rsidRPr="002D2E5B" w:rsidRDefault="008170E1" w:rsidP="008170E1">
                  <w:pPr>
                    <w:contextualSpacing/>
                    <w:jc w:val="center"/>
                    <w:rPr>
                      <w:rFonts w:cs="Times"/>
                      <w:lang w:val="en-US"/>
                    </w:rPr>
                  </w:pPr>
                </w:p>
              </w:tc>
              <w:tc>
                <w:tcPr>
                  <w:tcW w:w="1426" w:type="dxa"/>
                  <w:vMerge/>
                  <w:shd w:val="clear" w:color="auto" w:fill="auto"/>
                </w:tcPr>
                <w:p w14:paraId="0C3B33F8" w14:textId="77777777" w:rsidR="008170E1" w:rsidRPr="002D2E5B" w:rsidRDefault="008170E1" w:rsidP="008170E1">
                  <w:pPr>
                    <w:contextualSpacing/>
                    <w:jc w:val="center"/>
                    <w:rPr>
                      <w:rFonts w:cs="Times"/>
                      <w:lang w:val="en-US"/>
                    </w:rPr>
                  </w:pPr>
                </w:p>
              </w:tc>
              <w:tc>
                <w:tcPr>
                  <w:tcW w:w="4855" w:type="dxa"/>
                  <w:shd w:val="clear" w:color="auto" w:fill="auto"/>
                </w:tcPr>
                <w:p w14:paraId="56456697"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4 PAs (CAP2)</w:t>
                  </w:r>
                </w:p>
                <w:p w14:paraId="3F7DA338" w14:textId="77777777" w:rsidR="008170E1" w:rsidRPr="002D2E5B" w:rsidRDefault="008170E1" w:rsidP="008170E1">
                  <w:pPr>
                    <w:contextualSpacing/>
                    <w:rPr>
                      <w:rFonts w:cs="Times"/>
                      <w:lang w:val="en-US"/>
                    </w:rPr>
                  </w:pPr>
                  <w:r w:rsidRPr="002D2E5B">
                    <w:rPr>
                      <w:rFonts w:cs="Times"/>
                      <w:lang w:val="en-US"/>
                    </w:rPr>
                    <w:t xml:space="preserve">Example 3a: </w:t>
                  </w:r>
                </w:p>
                <w:p w14:paraId="51EB788E"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4</w:t>
                  </w:r>
                  <w:r w:rsidRPr="002D2E5B">
                    <w:rPr>
                      <w:rFonts w:cs="Times"/>
                      <w:lang w:val="en-US"/>
                    </w:rPr>
                    <w:t>= 14 dBm, P</w:t>
                  </w:r>
                  <w:r w:rsidRPr="002D2E5B">
                    <w:rPr>
                      <w:rFonts w:cs="Times"/>
                      <w:vertAlign w:val="subscript"/>
                      <w:lang w:val="en-US"/>
                    </w:rPr>
                    <w:t>5</w:t>
                  </w:r>
                  <w:r w:rsidRPr="002D2E5B">
                    <w:rPr>
                      <w:rFonts w:cs="Times"/>
                      <w:lang w:val="en-US"/>
                    </w:rPr>
                    <w:t>=P</w:t>
                  </w:r>
                  <w:r w:rsidRPr="002D2E5B">
                    <w:rPr>
                      <w:rFonts w:cs="Times"/>
                      <w:vertAlign w:val="subscript"/>
                      <w:lang w:val="en-US"/>
                    </w:rPr>
                    <w:t>6</w:t>
                  </w:r>
                  <w:r w:rsidRPr="002D2E5B">
                    <w:rPr>
                      <w:rFonts w:cs="Times"/>
                      <w:lang w:val="en-US"/>
                    </w:rPr>
                    <w:t>= …=P</w:t>
                  </w:r>
                  <w:r w:rsidRPr="002D2E5B">
                    <w:rPr>
                      <w:rFonts w:cs="Times"/>
                      <w:vertAlign w:val="subscript"/>
                      <w:lang w:val="en-US"/>
                    </w:rPr>
                    <w:t xml:space="preserve">8 </w:t>
                  </w:r>
                  <w:r w:rsidRPr="002D2E5B">
                    <w:rPr>
                      <w:rFonts w:cs="Times"/>
                      <w:lang w:val="en-US"/>
                    </w:rPr>
                    <w:t>≥ 17 dBm</w:t>
                  </w:r>
                </w:p>
                <w:p w14:paraId="517CB7ED" w14:textId="77777777" w:rsidR="008170E1" w:rsidRPr="002D2E5B" w:rsidRDefault="008170E1" w:rsidP="008170E1">
                  <w:pPr>
                    <w:contextualSpacing/>
                    <w:rPr>
                      <w:rFonts w:cs="Times"/>
                      <w:lang w:val="en-US"/>
                    </w:rPr>
                  </w:pPr>
                  <w:r w:rsidRPr="002D2E5B">
                    <w:rPr>
                      <w:rFonts w:cs="Times"/>
                      <w:lang w:val="en-US"/>
                    </w:rPr>
                    <w:t xml:space="preserve">Example 3b: </w:t>
                  </w:r>
                </w:p>
                <w:p w14:paraId="38A8DEDB"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 P</w:t>
                  </w:r>
                  <w:r w:rsidRPr="002D2E5B">
                    <w:rPr>
                      <w:rFonts w:cs="Times"/>
                      <w:vertAlign w:val="subscript"/>
                      <w:lang w:val="en-US"/>
                    </w:rPr>
                    <w:t xml:space="preserve">8 </w:t>
                  </w:r>
                  <w:r w:rsidRPr="002D2E5B">
                    <w:rPr>
                      <w:rFonts w:cs="Times"/>
                      <w:lang w:val="en-US"/>
                    </w:rPr>
                    <w:t>= 17 dBm</w:t>
                  </w:r>
                </w:p>
                <w:p w14:paraId="417A56A5" w14:textId="77777777" w:rsidR="008170E1" w:rsidRPr="002D2E5B" w:rsidRDefault="008170E1" w:rsidP="008170E1">
                  <w:pPr>
                    <w:contextualSpacing/>
                    <w:rPr>
                      <w:rFonts w:cs="Times"/>
                      <w:lang w:val="en-US"/>
                    </w:rPr>
                  </w:pPr>
                </w:p>
              </w:tc>
            </w:tr>
            <w:tr w:rsidR="008170E1" w:rsidRPr="002D2E5B" w14:paraId="083C9952" w14:textId="77777777" w:rsidTr="00F7652B">
              <w:tc>
                <w:tcPr>
                  <w:tcW w:w="3879" w:type="dxa"/>
                  <w:vMerge/>
                  <w:shd w:val="clear" w:color="auto" w:fill="auto"/>
                </w:tcPr>
                <w:p w14:paraId="6D51B84E" w14:textId="77777777" w:rsidR="008170E1" w:rsidRPr="002D2E5B" w:rsidRDefault="008170E1" w:rsidP="008170E1">
                  <w:pPr>
                    <w:contextualSpacing/>
                    <w:jc w:val="center"/>
                    <w:rPr>
                      <w:rFonts w:cs="Times"/>
                      <w:lang w:val="en-US"/>
                    </w:rPr>
                  </w:pPr>
                </w:p>
              </w:tc>
              <w:tc>
                <w:tcPr>
                  <w:tcW w:w="1426" w:type="dxa"/>
                  <w:vMerge/>
                  <w:shd w:val="clear" w:color="auto" w:fill="auto"/>
                </w:tcPr>
                <w:p w14:paraId="731870C8" w14:textId="77777777" w:rsidR="008170E1" w:rsidRPr="002D2E5B" w:rsidRDefault="008170E1" w:rsidP="008170E1">
                  <w:pPr>
                    <w:contextualSpacing/>
                    <w:jc w:val="center"/>
                    <w:rPr>
                      <w:rFonts w:cs="Times"/>
                      <w:lang w:val="en-US"/>
                    </w:rPr>
                  </w:pPr>
                </w:p>
              </w:tc>
              <w:tc>
                <w:tcPr>
                  <w:tcW w:w="4855" w:type="dxa"/>
                  <w:shd w:val="clear" w:color="auto" w:fill="auto"/>
                </w:tcPr>
                <w:p w14:paraId="0BABB0F4"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6 PAs (CAP2)</w:t>
                  </w:r>
                </w:p>
                <w:p w14:paraId="54B043B3" w14:textId="77777777" w:rsidR="008170E1" w:rsidRPr="002D2E5B" w:rsidRDefault="008170E1" w:rsidP="008170E1">
                  <w:pPr>
                    <w:contextualSpacing/>
                    <w:rPr>
                      <w:rFonts w:cs="Times"/>
                      <w:lang w:val="en-US"/>
                    </w:rPr>
                  </w:pPr>
                  <w:r w:rsidRPr="002D2E5B">
                    <w:rPr>
                      <w:rFonts w:cs="Times"/>
                      <w:lang w:val="en-US"/>
                    </w:rPr>
                    <w:t xml:space="preserve">Example 4a: </w:t>
                  </w:r>
                </w:p>
                <w:p w14:paraId="092219AD"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14 dBm, P</w:t>
                  </w:r>
                  <w:r w:rsidRPr="002D2E5B">
                    <w:rPr>
                      <w:rFonts w:cs="Times"/>
                      <w:vertAlign w:val="subscript"/>
                      <w:lang w:val="en-US"/>
                    </w:rPr>
                    <w:t>3</w:t>
                  </w:r>
                  <w:r w:rsidRPr="002D2E5B">
                    <w:rPr>
                      <w:rFonts w:cs="Times"/>
                      <w:lang w:val="en-US"/>
                    </w:rPr>
                    <w:t>=P</w:t>
                  </w:r>
                  <w:r w:rsidRPr="002D2E5B">
                    <w:rPr>
                      <w:rFonts w:cs="Times"/>
                      <w:vertAlign w:val="subscript"/>
                      <w:lang w:val="en-US"/>
                    </w:rPr>
                    <w:t>4</w:t>
                  </w:r>
                  <w:r w:rsidRPr="002D2E5B">
                    <w:rPr>
                      <w:rFonts w:cs="Times"/>
                      <w:lang w:val="en-US"/>
                    </w:rPr>
                    <w:t>= …=P</w:t>
                  </w:r>
                  <w:r w:rsidRPr="002D2E5B">
                    <w:rPr>
                      <w:rFonts w:cs="Times"/>
                      <w:vertAlign w:val="subscript"/>
                      <w:lang w:val="en-US"/>
                    </w:rPr>
                    <w:t xml:space="preserve">8 </w:t>
                  </w:r>
                  <w:r w:rsidRPr="002D2E5B">
                    <w:rPr>
                      <w:rFonts w:cs="Times"/>
                      <w:lang w:val="en-US"/>
                    </w:rPr>
                    <w:t>≥ 15.3 dBm</w:t>
                  </w:r>
                </w:p>
                <w:p w14:paraId="7C3FA7AF" w14:textId="77777777" w:rsidR="008170E1" w:rsidRPr="002D2E5B" w:rsidRDefault="008170E1" w:rsidP="008170E1">
                  <w:pPr>
                    <w:contextualSpacing/>
                    <w:rPr>
                      <w:rFonts w:cs="Times"/>
                      <w:lang w:val="en-US"/>
                    </w:rPr>
                  </w:pPr>
                  <w:r w:rsidRPr="002D2E5B">
                    <w:rPr>
                      <w:rFonts w:cs="Times"/>
                      <w:lang w:val="en-US"/>
                    </w:rPr>
                    <w:t xml:space="preserve">Example 4b: </w:t>
                  </w:r>
                </w:p>
                <w:p w14:paraId="3110DA5D"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w:t>
                  </w:r>
                  <w:r w:rsidRPr="002D2E5B">
                    <w:rPr>
                      <w:rFonts w:cs="Times"/>
                      <w:vertAlign w:val="subscript"/>
                      <w:lang w:val="en-US"/>
                    </w:rPr>
                    <w:t xml:space="preserve"> </w:t>
                  </w:r>
                  <w:r w:rsidRPr="002D2E5B">
                    <w:rPr>
                      <w:rFonts w:cs="Times"/>
                      <w:lang w:val="en-US"/>
                    </w:rPr>
                    <w:t>= P</w:t>
                  </w:r>
                  <w:r w:rsidRPr="002D2E5B">
                    <w:rPr>
                      <w:rFonts w:cs="Times"/>
                      <w:vertAlign w:val="subscript"/>
                      <w:lang w:val="en-US"/>
                    </w:rPr>
                    <w:t>8</w:t>
                  </w:r>
                  <w:r w:rsidRPr="002D2E5B">
                    <w:rPr>
                      <w:rFonts w:cs="Times"/>
                      <w:lang w:val="en-US"/>
                    </w:rPr>
                    <w:t>≥ 15.3 dBm</w:t>
                  </w:r>
                </w:p>
                <w:p w14:paraId="6E95E9F0" w14:textId="77777777" w:rsidR="008170E1" w:rsidRPr="002D2E5B" w:rsidRDefault="008170E1" w:rsidP="008170E1">
                  <w:pPr>
                    <w:contextualSpacing/>
                    <w:rPr>
                      <w:rFonts w:cs="Times"/>
                      <w:lang w:val="en-US"/>
                    </w:rPr>
                  </w:pPr>
                </w:p>
              </w:tc>
            </w:tr>
            <w:tr w:rsidR="008170E1" w:rsidRPr="002D2E5B" w14:paraId="52125A9D" w14:textId="77777777" w:rsidTr="00F7652B">
              <w:tc>
                <w:tcPr>
                  <w:tcW w:w="3879" w:type="dxa"/>
                  <w:vMerge/>
                  <w:shd w:val="clear" w:color="auto" w:fill="auto"/>
                </w:tcPr>
                <w:p w14:paraId="17D29F74" w14:textId="77777777" w:rsidR="008170E1" w:rsidRPr="002D2E5B" w:rsidRDefault="008170E1" w:rsidP="008170E1">
                  <w:pPr>
                    <w:contextualSpacing/>
                    <w:jc w:val="center"/>
                    <w:rPr>
                      <w:rFonts w:cs="Times"/>
                      <w:lang w:val="en-US"/>
                    </w:rPr>
                  </w:pPr>
                </w:p>
              </w:tc>
              <w:tc>
                <w:tcPr>
                  <w:tcW w:w="1426" w:type="dxa"/>
                  <w:vMerge/>
                  <w:shd w:val="clear" w:color="auto" w:fill="auto"/>
                </w:tcPr>
                <w:p w14:paraId="063BF59E" w14:textId="77777777" w:rsidR="008170E1" w:rsidRPr="002D2E5B" w:rsidRDefault="008170E1" w:rsidP="008170E1">
                  <w:pPr>
                    <w:contextualSpacing/>
                    <w:jc w:val="center"/>
                    <w:rPr>
                      <w:rFonts w:cs="Times"/>
                      <w:lang w:val="en-US"/>
                    </w:rPr>
                  </w:pPr>
                </w:p>
              </w:tc>
              <w:tc>
                <w:tcPr>
                  <w:tcW w:w="4855" w:type="dxa"/>
                  <w:shd w:val="clear" w:color="auto" w:fill="auto"/>
                </w:tcPr>
                <w:p w14:paraId="454A6505" w14:textId="77777777" w:rsidR="008170E1" w:rsidRPr="002D2E5B" w:rsidRDefault="008170E1" w:rsidP="008170E1">
                  <w:pPr>
                    <w:contextualSpacing/>
                    <w:rPr>
                      <w:rFonts w:cs="Times"/>
                      <w:lang w:val="en-US"/>
                    </w:rPr>
                  </w:pPr>
                </w:p>
              </w:tc>
            </w:tr>
            <w:tr w:rsidR="008170E1" w:rsidRPr="002D2E5B" w14:paraId="6A200B73" w14:textId="77777777" w:rsidTr="00F7652B">
              <w:trPr>
                <w:trHeight w:val="323"/>
              </w:trPr>
              <w:tc>
                <w:tcPr>
                  <w:tcW w:w="3879" w:type="dxa"/>
                  <w:vMerge/>
                  <w:shd w:val="clear" w:color="auto" w:fill="auto"/>
                </w:tcPr>
                <w:p w14:paraId="252B2529" w14:textId="77777777" w:rsidR="008170E1" w:rsidRPr="002D2E5B" w:rsidRDefault="008170E1" w:rsidP="008170E1">
                  <w:pPr>
                    <w:contextualSpacing/>
                    <w:jc w:val="center"/>
                    <w:rPr>
                      <w:rFonts w:cs="Times"/>
                      <w:lang w:val="en-US"/>
                    </w:rPr>
                  </w:pPr>
                </w:p>
              </w:tc>
              <w:tc>
                <w:tcPr>
                  <w:tcW w:w="1426" w:type="dxa"/>
                  <w:vMerge/>
                  <w:shd w:val="clear" w:color="auto" w:fill="auto"/>
                </w:tcPr>
                <w:p w14:paraId="033D4D7F" w14:textId="77777777" w:rsidR="008170E1" w:rsidRPr="002D2E5B" w:rsidRDefault="008170E1" w:rsidP="008170E1">
                  <w:pPr>
                    <w:contextualSpacing/>
                    <w:jc w:val="center"/>
                    <w:rPr>
                      <w:rFonts w:cs="Times"/>
                      <w:lang w:val="en-US"/>
                    </w:rPr>
                  </w:pPr>
                </w:p>
              </w:tc>
              <w:tc>
                <w:tcPr>
                  <w:tcW w:w="4855" w:type="dxa"/>
                  <w:shd w:val="clear" w:color="auto" w:fill="auto"/>
                </w:tcPr>
                <w:p w14:paraId="61D2AC12" w14:textId="77777777" w:rsidR="008170E1" w:rsidRPr="002D2E5B" w:rsidRDefault="008170E1" w:rsidP="008170E1">
                  <w:pPr>
                    <w:contextualSpacing/>
                    <w:rPr>
                      <w:rFonts w:cs="Times"/>
                      <w:lang w:val="en-US"/>
                    </w:rPr>
                  </w:pPr>
                </w:p>
              </w:tc>
            </w:tr>
            <w:tr w:rsidR="008170E1" w:rsidRPr="002D2E5B" w14:paraId="00C0D946" w14:textId="77777777" w:rsidTr="00F7652B">
              <w:trPr>
                <w:trHeight w:val="50"/>
              </w:trPr>
              <w:tc>
                <w:tcPr>
                  <w:tcW w:w="3879" w:type="dxa"/>
                  <w:vMerge/>
                  <w:shd w:val="clear" w:color="auto" w:fill="auto"/>
                </w:tcPr>
                <w:p w14:paraId="6A64349C" w14:textId="77777777" w:rsidR="008170E1" w:rsidRPr="002D2E5B" w:rsidRDefault="008170E1" w:rsidP="008170E1">
                  <w:pPr>
                    <w:contextualSpacing/>
                    <w:jc w:val="center"/>
                    <w:rPr>
                      <w:rFonts w:cs="Times"/>
                      <w:lang w:val="en-US"/>
                    </w:rPr>
                  </w:pPr>
                </w:p>
              </w:tc>
              <w:tc>
                <w:tcPr>
                  <w:tcW w:w="1426" w:type="dxa"/>
                  <w:vMerge/>
                  <w:shd w:val="clear" w:color="auto" w:fill="auto"/>
                </w:tcPr>
                <w:p w14:paraId="21432BDA" w14:textId="77777777" w:rsidR="008170E1" w:rsidRPr="002D2E5B" w:rsidRDefault="008170E1" w:rsidP="008170E1">
                  <w:pPr>
                    <w:contextualSpacing/>
                    <w:jc w:val="center"/>
                    <w:rPr>
                      <w:rFonts w:cs="Times"/>
                      <w:lang w:val="en-US"/>
                    </w:rPr>
                  </w:pPr>
                </w:p>
              </w:tc>
              <w:tc>
                <w:tcPr>
                  <w:tcW w:w="4855" w:type="dxa"/>
                  <w:shd w:val="clear" w:color="auto" w:fill="auto"/>
                </w:tcPr>
                <w:p w14:paraId="28F6023E" w14:textId="77777777" w:rsidR="008170E1" w:rsidRPr="002D2E5B" w:rsidRDefault="008170E1" w:rsidP="008170E1">
                  <w:pPr>
                    <w:contextualSpacing/>
                    <w:jc w:val="center"/>
                    <w:rPr>
                      <w:rFonts w:cs="Times"/>
                      <w:lang w:val="en-US"/>
                    </w:rPr>
                  </w:pPr>
                </w:p>
              </w:tc>
            </w:tr>
          </w:tbl>
          <w:p w14:paraId="50029A5C" w14:textId="77777777" w:rsidR="008170E1" w:rsidRPr="008170E1" w:rsidRDefault="008170E1" w:rsidP="00F7652B">
            <w:pPr>
              <w:spacing w:after="0" w:afterAutospacing="0"/>
              <w:contextualSpacing/>
              <w:jc w:val="left"/>
              <w:rPr>
                <w:rFonts w:ascii="Times" w:eastAsia="Batang" w:hAnsi="Times" w:cs="Times"/>
                <w:sz w:val="22"/>
                <w:szCs w:val="22"/>
                <w:lang w:eastAsia="zh-CN"/>
              </w:rPr>
            </w:pPr>
          </w:p>
        </w:tc>
      </w:tr>
    </w:tbl>
    <w:p w14:paraId="6CCEA4B2" w14:textId="7C71C248" w:rsidR="008170E1" w:rsidRDefault="008170E1" w:rsidP="008170E1">
      <w:r>
        <w:lastRenderedPageBreak/>
        <w:br/>
      </w:r>
      <w:r w:rsidRPr="008170E1">
        <w:t xml:space="preserve">It was agreed to </w:t>
      </w:r>
      <w:r w:rsidR="001314C0">
        <w:t>study</w:t>
      </w:r>
      <w:r w:rsidRPr="008170E1">
        <w:t xml:space="preserve"> several architectures at the last meeting, but </w:t>
      </w:r>
      <w:r w:rsidR="001314C0">
        <w:t>more capabilities</w:t>
      </w:r>
      <w:r w:rsidRPr="008170E1">
        <w:t xml:space="preserve"> are being discussed; it is not desirable to divide </w:t>
      </w:r>
      <w:r w:rsidR="001314C0">
        <w:t>c</w:t>
      </w:r>
      <w:r w:rsidRPr="008170E1">
        <w:t>apability into too many types as it will complicate the specification. It is sufficient to know at least how many antennas can be used to achieve full power transmission.</w:t>
      </w:r>
      <w:r w:rsidR="001314C0">
        <w:t xml:space="preserve"> </w:t>
      </w:r>
    </w:p>
    <w:p w14:paraId="33374350" w14:textId="5BD7CF09" w:rsidR="001314C0" w:rsidRPr="00950E04" w:rsidRDefault="00624AF5" w:rsidP="008170E1">
      <w:pPr>
        <w:rPr>
          <w:b/>
        </w:rPr>
      </w:pPr>
      <w:r>
        <w:rPr>
          <w:b/>
        </w:rPr>
        <w:t xml:space="preserve">Proposal </w:t>
      </w:r>
      <w:r w:rsidR="002F1856">
        <w:rPr>
          <w:b/>
        </w:rPr>
        <w:t>11</w:t>
      </w:r>
      <w:r w:rsidR="001314C0" w:rsidRPr="00950E04">
        <w:rPr>
          <w:b/>
        </w:rPr>
        <w:t xml:space="preserve">: </w:t>
      </w:r>
      <w:r w:rsidR="00950E04" w:rsidRPr="00950E04">
        <w:rPr>
          <w:b/>
        </w:rPr>
        <w:t>UE capability should indicate only the number of antennas needed to achieve full power transmission.</w:t>
      </w:r>
    </w:p>
    <w:p w14:paraId="08BE387C" w14:textId="58350BCD" w:rsidR="00950E04" w:rsidRDefault="00194CEB" w:rsidP="008170E1">
      <w:r w:rsidRPr="00194CEB">
        <w:t>In addition to Mode 2 agreed upon at the last meeting, Mode 0 and Mode 1 should be supported. These Modes could be applied to 8TX UL transmission without major specification changes.</w:t>
      </w:r>
    </w:p>
    <w:p w14:paraId="0612912A" w14:textId="6FA7E875" w:rsidR="002F1856" w:rsidRDefault="002F1856" w:rsidP="008170E1">
      <w:pPr>
        <w:rPr>
          <w:b/>
        </w:rPr>
      </w:pPr>
      <w:r w:rsidRPr="002F1856">
        <w:rPr>
          <w:rFonts w:hint="eastAsia"/>
          <w:b/>
        </w:rPr>
        <w:t>P</w:t>
      </w:r>
      <w:r w:rsidRPr="002F1856">
        <w:rPr>
          <w:b/>
        </w:rPr>
        <w:t>roposal 1</w:t>
      </w:r>
      <w:r>
        <w:rPr>
          <w:b/>
        </w:rPr>
        <w:t>2</w:t>
      </w:r>
      <w:r w:rsidRPr="002F1856">
        <w:rPr>
          <w:b/>
        </w:rPr>
        <w:t xml:space="preserve">: </w:t>
      </w:r>
      <w:r>
        <w:rPr>
          <w:b/>
        </w:rPr>
        <w:t xml:space="preserve">Both of </w:t>
      </w:r>
      <w:r w:rsidRPr="002F1856">
        <w:rPr>
          <w:b/>
        </w:rPr>
        <w:t xml:space="preserve">Mode </w:t>
      </w:r>
      <w:r>
        <w:rPr>
          <w:b/>
        </w:rPr>
        <w:t>0 and Mode 1</w:t>
      </w:r>
      <w:r w:rsidRPr="002F1856">
        <w:rPr>
          <w:b/>
        </w:rPr>
        <w:t xml:space="preserve"> </w:t>
      </w:r>
      <w:r>
        <w:rPr>
          <w:b/>
        </w:rPr>
        <w:t xml:space="preserve">for </w:t>
      </w:r>
      <w:r w:rsidRPr="002F1856">
        <w:rPr>
          <w:b/>
        </w:rPr>
        <w:t>uplink full power transmission</w:t>
      </w:r>
      <w:r>
        <w:rPr>
          <w:b/>
        </w:rPr>
        <w:t xml:space="preserve"> should be supported.</w:t>
      </w:r>
    </w:p>
    <w:p w14:paraId="191714E3" w14:textId="27B4BE6B" w:rsidR="002F1856" w:rsidRPr="002F1856" w:rsidRDefault="002F1856" w:rsidP="002F1856">
      <w:pPr>
        <w:snapToGrid/>
        <w:spacing w:after="0" w:afterAutospacing="0"/>
        <w:jc w:val="left"/>
        <w:rPr>
          <w:b/>
        </w:rPr>
      </w:pPr>
      <w:r>
        <w:rPr>
          <w:b/>
        </w:rPr>
        <w:br w:type="page"/>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A8A9556" w14:textId="77777777" w:rsidR="002F1856" w:rsidRPr="00CA2161" w:rsidRDefault="002F1856" w:rsidP="002F1856">
      <w:pPr>
        <w:rPr>
          <w:b/>
        </w:rPr>
      </w:pPr>
      <w:r>
        <w:rPr>
          <w:b/>
        </w:rPr>
        <w:t>Proposal 1</w:t>
      </w:r>
      <w:r w:rsidRPr="00CA2161">
        <w:rPr>
          <w:b/>
        </w:rPr>
        <w:t xml:space="preserve">: </w:t>
      </w:r>
      <w:r w:rsidRPr="003972D5">
        <w:rPr>
          <w:b/>
        </w:rPr>
        <w:t xml:space="preserve">Rel-18 8TX does not support </w:t>
      </w:r>
      <w:r>
        <w:rPr>
          <w:b/>
        </w:rPr>
        <w:t xml:space="preserve">the pairs of </w:t>
      </w:r>
      <w:r w:rsidRPr="003972D5">
        <w:rPr>
          <w:b/>
        </w:rPr>
        <w:t>values other than</w:t>
      </w:r>
      <w:r>
        <w:rPr>
          <w:b/>
        </w:rPr>
        <w:t xml:space="preserve"> </w:t>
      </w:r>
      <w:r w:rsidRPr="00CA2161">
        <w:rPr>
          <w:b/>
        </w:rPr>
        <w:t>(N1,</w:t>
      </w:r>
      <w:r>
        <w:rPr>
          <w:b/>
        </w:rPr>
        <w:t xml:space="preserve"> </w:t>
      </w:r>
      <w:r w:rsidRPr="00CA2161">
        <w:rPr>
          <w:b/>
        </w:rPr>
        <w:t xml:space="preserve">N2) </w:t>
      </w:r>
      <w:r>
        <w:rPr>
          <w:b/>
        </w:rPr>
        <w:t>= {(4,1), (2,2)}</w:t>
      </w:r>
      <w:r w:rsidRPr="003972D5">
        <w:rPr>
          <w:b/>
        </w:rPr>
        <w:t>.</w:t>
      </w:r>
    </w:p>
    <w:p w14:paraId="62BB35B7" w14:textId="77777777" w:rsidR="002F1856" w:rsidRDefault="002F1856" w:rsidP="002F1856">
      <w:pPr>
        <w:rPr>
          <w:b/>
          <w:bCs/>
        </w:rPr>
      </w:pPr>
      <w:r>
        <w:rPr>
          <w:b/>
          <w:bCs/>
        </w:rPr>
        <w:t xml:space="preserve">Proposal 2: Support the pairs of oversampling value </w:t>
      </w:r>
      <w:r w:rsidRPr="00F43183">
        <w:rPr>
          <w:b/>
          <w:bCs/>
        </w:rPr>
        <w:t>(O1,</w:t>
      </w:r>
      <w:r>
        <w:rPr>
          <w:b/>
          <w:bCs/>
        </w:rPr>
        <w:t xml:space="preserve"> </w:t>
      </w:r>
      <w:r w:rsidRPr="00F43183">
        <w:rPr>
          <w:b/>
          <w:bCs/>
        </w:rPr>
        <w:t xml:space="preserve">O2) = </w:t>
      </w:r>
      <w:r>
        <w:rPr>
          <w:b/>
          <w:bCs/>
        </w:rPr>
        <w:t>{</w:t>
      </w:r>
      <w:r w:rsidRPr="00F43183">
        <w:rPr>
          <w:b/>
          <w:bCs/>
        </w:rPr>
        <w:t>(1,1)</w:t>
      </w:r>
      <w:r>
        <w:rPr>
          <w:b/>
          <w:bCs/>
        </w:rPr>
        <w:t>, (2,1), (2,2)}.</w:t>
      </w:r>
    </w:p>
    <w:p w14:paraId="4308861F" w14:textId="77777777" w:rsidR="002F1856" w:rsidRDefault="002F1856" w:rsidP="002F1856">
      <w:pPr>
        <w:rPr>
          <w:b/>
        </w:rPr>
      </w:pPr>
      <w:r w:rsidRPr="00FC3EC6">
        <w:rPr>
          <w:rFonts w:hint="eastAsia"/>
          <w:b/>
        </w:rPr>
        <w:t>P</w:t>
      </w:r>
      <w:r w:rsidRPr="00FC3EC6">
        <w:rPr>
          <w:b/>
        </w:rPr>
        <w:t xml:space="preserve">roposal 3: </w:t>
      </w:r>
      <w:r>
        <w:rPr>
          <w:b/>
        </w:rPr>
        <w:t>UE should report the capability of supported (O1, O2).</w:t>
      </w:r>
    </w:p>
    <w:p w14:paraId="58CEECD6" w14:textId="77777777" w:rsidR="002F1856" w:rsidRPr="004A7832" w:rsidRDefault="002F1856" w:rsidP="002F1856">
      <w:pPr>
        <w:spacing w:after="0"/>
        <w:contextualSpacing/>
        <w:rPr>
          <w:b/>
          <w:bCs/>
          <w:szCs w:val="22"/>
        </w:rPr>
      </w:pPr>
      <w:r w:rsidRPr="004A7832">
        <w:rPr>
          <w:b/>
          <w:szCs w:val="22"/>
        </w:rPr>
        <w:t>Proposal</w:t>
      </w:r>
      <w:r>
        <w:rPr>
          <w:b/>
          <w:szCs w:val="22"/>
        </w:rPr>
        <w:t xml:space="preserve"> 4</w:t>
      </w:r>
      <w:r w:rsidRPr="004A7832">
        <w:rPr>
          <w:b/>
          <w:szCs w:val="22"/>
        </w:rPr>
        <w:t xml:space="preserve">: </w:t>
      </w:r>
      <w:r>
        <w:rPr>
          <w:b/>
          <w:bCs/>
          <w:szCs w:val="22"/>
        </w:rPr>
        <w:t>Support</w:t>
      </w:r>
      <w:r w:rsidRPr="004A7832">
        <w:rPr>
          <w:b/>
          <w:bCs/>
          <w:szCs w:val="22"/>
        </w:rPr>
        <w:t xml:space="preserve"> th</w:t>
      </w:r>
      <w:r>
        <w:rPr>
          <w:b/>
          <w:bCs/>
          <w:szCs w:val="22"/>
        </w:rPr>
        <w:t>e following precoding structure</w:t>
      </w:r>
      <w:r w:rsidRPr="004A7832">
        <w:rPr>
          <w:b/>
          <w:bCs/>
          <w:szCs w:val="22"/>
        </w:rPr>
        <w:t xml:space="preserve"> </w:t>
      </w:r>
      <w:r>
        <w:rPr>
          <w:b/>
          <w:bCs/>
          <w:szCs w:val="22"/>
        </w:rPr>
        <w:t>of codebook design f</w:t>
      </w:r>
      <w:r w:rsidRPr="004A7832">
        <w:rPr>
          <w:b/>
          <w:bCs/>
          <w:szCs w:val="22"/>
        </w:rPr>
        <w:t>or partial</w:t>
      </w:r>
      <w:r>
        <w:rPr>
          <w:b/>
          <w:bCs/>
          <w:szCs w:val="22"/>
        </w:rPr>
        <w:t>-coherent with Ng = 2 according to the agreement in the previous meeting.</w:t>
      </w:r>
    </w:p>
    <w:p w14:paraId="1560A9D5" w14:textId="77777777" w:rsidR="002F1856" w:rsidRPr="004A7832" w:rsidRDefault="007815DE" w:rsidP="002F1856">
      <w:pPr>
        <w:pStyle w:val="aff5"/>
        <w:autoSpaceDE w:val="0"/>
        <w:autoSpaceDN w:val="0"/>
        <w:adjustRightInd w:val="0"/>
        <w:ind w:left="960"/>
        <w:contextualSpacing/>
        <w:jc w:val="left"/>
        <w:rPr>
          <w:b/>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r w:rsidR="002F1856" w:rsidRPr="004A7832">
        <w:rPr>
          <w:b/>
          <w:bCs/>
        </w:rPr>
        <w:t xml:space="preserve">, where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2F1856" w:rsidRPr="004A7832">
        <w:rPr>
          <w:b/>
          <w:bCs/>
        </w:rPr>
        <w:t xml:space="preserve"> and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2F1856" w:rsidRPr="004A7832">
        <w:rPr>
          <w:b/>
        </w:rPr>
        <w:t xml:space="preserve"> </w:t>
      </w:r>
      <w:r w:rsidR="002F1856" w:rsidRPr="004A7832">
        <w:rPr>
          <w:b/>
          <w:bCs/>
        </w:rPr>
        <w:t>are</w:t>
      </w:r>
      <w:r w:rsidR="002F1856" w:rsidRPr="004A7832">
        <w:rPr>
          <w:b/>
          <w:bCs/>
          <w:color w:val="FF0000"/>
        </w:rPr>
        <w:t xml:space="preserve"> </w:t>
      </w:r>
      <w:r w:rsidR="002F1856" w:rsidRPr="004A7832">
        <w:rPr>
          <w:b/>
          <w:bCs/>
        </w:rPr>
        <w:t>precoding matrices taken from Rel-15 4TX UL codebook, the rank</w:t>
      </w:r>
      <w:r w:rsidR="002F1856">
        <w:rPr>
          <w:b/>
          <w:bCs/>
        </w:rPr>
        <w:t xml:space="preserve"> </w:t>
      </w:r>
      <w:r w:rsidR="002F1856" w:rsidRPr="004A7832">
        <w:rPr>
          <w:b/>
          <w:bCs/>
        </w:rPr>
        <w:t>=</w:t>
      </w:r>
      <w:r w:rsidR="002F1856">
        <w:rPr>
          <w:b/>
          <w:bCs/>
        </w:rPr>
        <w:t xml:space="preserve"> </w:t>
      </w:r>
      <w:r w:rsidR="002F1856" w:rsidRPr="004A7832">
        <w:rPr>
          <w:b/>
          <w:bCs/>
        </w:rPr>
        <w:t>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2F1856" w:rsidRPr="004A7832">
        <w:rPr>
          <w:b/>
          <w:bCs/>
        </w:rPr>
        <w:t>) + 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2F1856" w:rsidRPr="004A7832">
        <w:rPr>
          <w:b/>
          <w:bCs/>
        </w:rPr>
        <w:t>)</w:t>
      </w:r>
      <w:r w:rsidR="002F1856" w:rsidRPr="004A7832">
        <w:rPr>
          <w:b/>
        </w:rPr>
        <w:t xml:space="preserve"> </w:t>
      </w:r>
      <w:r w:rsidR="002F1856" w:rsidRPr="004A7832">
        <w:rPr>
          <w:b/>
          <w:bCs/>
        </w:rPr>
        <w:t xml:space="preserve">is one of 1, 2, 3, 4, 5, 6, 7 or 8. </w:t>
      </w:r>
    </w:p>
    <w:p w14:paraId="7920B402" w14:textId="77777777" w:rsidR="002F1856" w:rsidRPr="00A501D6" w:rsidRDefault="002F1856" w:rsidP="002F1856">
      <w:pPr>
        <w:rPr>
          <w:b/>
          <w:bCs/>
        </w:rPr>
      </w:pPr>
      <w:r w:rsidRPr="00A501D6">
        <w:rPr>
          <w:b/>
          <w:bCs/>
        </w:rPr>
        <w:t xml:space="preserve">Proposal 5: The performance difference between Alt1 and Alt2 </w:t>
      </w:r>
      <w:r>
        <w:rPr>
          <w:b/>
          <w:bCs/>
        </w:rPr>
        <w:t xml:space="preserve">of codebook design for partial coherent with Ng = 4 </w:t>
      </w:r>
      <w:r w:rsidRPr="00A501D6">
        <w:rPr>
          <w:b/>
          <w:bCs/>
        </w:rPr>
        <w:t>should be cl</w:t>
      </w:r>
      <w:r>
        <w:rPr>
          <w:b/>
          <w:bCs/>
        </w:rPr>
        <w:t>arified</w:t>
      </w:r>
      <w:r w:rsidRPr="00A501D6">
        <w:rPr>
          <w:b/>
          <w:bCs/>
        </w:rPr>
        <w:t>.</w:t>
      </w:r>
    </w:p>
    <w:p w14:paraId="51741AAD" w14:textId="357F349A" w:rsidR="002F1856" w:rsidRDefault="002F1856" w:rsidP="002F1856">
      <w:pPr>
        <w:rPr>
          <w:b/>
          <w:bCs/>
        </w:rPr>
      </w:pPr>
      <w:r w:rsidRPr="0053141B">
        <w:rPr>
          <w:b/>
          <w:bCs/>
        </w:rPr>
        <w:t xml:space="preserve">Proposal </w:t>
      </w:r>
      <w:r>
        <w:rPr>
          <w:b/>
          <w:bCs/>
        </w:rPr>
        <w:t>6</w:t>
      </w:r>
      <w:r w:rsidRPr="0053141B">
        <w:rPr>
          <w:b/>
          <w:bCs/>
        </w:rPr>
        <w:t xml:space="preserve">: The codebookSubset should be separated </w:t>
      </w:r>
      <w:r>
        <w:rPr>
          <w:b/>
          <w:bCs/>
        </w:rPr>
        <w:t>by one coherent capability.</w:t>
      </w:r>
    </w:p>
    <w:p w14:paraId="724349DF" w14:textId="00C133AE" w:rsidR="002F1856" w:rsidRPr="004A7832" w:rsidRDefault="002F1856" w:rsidP="002F1856">
      <w:pPr>
        <w:spacing w:after="0"/>
        <w:contextualSpacing/>
        <w:rPr>
          <w:b/>
          <w:bCs/>
          <w:szCs w:val="22"/>
        </w:rPr>
      </w:pPr>
      <w:r w:rsidRPr="00A35A71">
        <w:rPr>
          <w:rFonts w:hint="eastAsia"/>
          <w:b/>
          <w:bCs/>
        </w:rPr>
        <w:t xml:space="preserve">Proposal </w:t>
      </w:r>
      <w:r>
        <w:rPr>
          <w:b/>
          <w:bCs/>
        </w:rPr>
        <w:t>7</w:t>
      </w:r>
      <w:r w:rsidRPr="00A35A71">
        <w:rPr>
          <w:rFonts w:hint="eastAsia"/>
          <w:b/>
          <w:bCs/>
        </w:rPr>
        <w:t xml:space="preserve">: </w:t>
      </w:r>
      <w:r>
        <w:rPr>
          <w:b/>
          <w:bCs/>
          <w:szCs w:val="22"/>
        </w:rPr>
        <w:t>Support</w:t>
      </w:r>
      <w:r w:rsidRPr="004A7832">
        <w:rPr>
          <w:b/>
          <w:bCs/>
          <w:szCs w:val="22"/>
        </w:rPr>
        <w:t xml:space="preserve"> th</w:t>
      </w:r>
      <w:r>
        <w:rPr>
          <w:b/>
          <w:bCs/>
          <w:szCs w:val="22"/>
        </w:rPr>
        <w:t>e following precoding structure</w:t>
      </w:r>
      <w:r w:rsidRPr="004A7832">
        <w:rPr>
          <w:b/>
          <w:bCs/>
          <w:szCs w:val="22"/>
        </w:rPr>
        <w:t xml:space="preserve"> </w:t>
      </w:r>
      <w:r>
        <w:rPr>
          <w:b/>
          <w:bCs/>
          <w:szCs w:val="22"/>
        </w:rPr>
        <w:t>of codebook design f</w:t>
      </w:r>
      <w:r w:rsidRPr="004A7832">
        <w:rPr>
          <w:b/>
          <w:bCs/>
          <w:szCs w:val="22"/>
        </w:rPr>
        <w:t>or partial</w:t>
      </w:r>
      <w:r>
        <w:rPr>
          <w:b/>
          <w:bCs/>
          <w:szCs w:val="22"/>
        </w:rPr>
        <w:t>-coherent with Ng = 2 and 4.</w:t>
      </w:r>
    </w:p>
    <w:p w14:paraId="1A75E08F" w14:textId="77777777" w:rsidR="002F1856" w:rsidRDefault="007815DE" w:rsidP="002F1856">
      <w:pPr>
        <w:pStyle w:val="aff5"/>
        <w:autoSpaceDE w:val="0"/>
        <w:autoSpaceDN w:val="0"/>
        <w:adjustRightInd w:val="0"/>
        <w:ind w:left="960"/>
        <w:contextualSpacing/>
        <w:jc w:val="left"/>
        <w:rPr>
          <w:b/>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r w:rsidR="002F1856" w:rsidRPr="004A7832">
        <w:rPr>
          <w:b/>
          <w:bCs/>
        </w:rPr>
        <w:t xml:space="preserve">, where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2F1856" w:rsidRPr="004A7832">
        <w:rPr>
          <w:b/>
          <w:bCs/>
        </w:rPr>
        <w:t xml:space="preserve"> and </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2F1856" w:rsidRPr="004A7832">
        <w:rPr>
          <w:b/>
        </w:rPr>
        <w:t xml:space="preserve"> </w:t>
      </w:r>
      <w:r w:rsidR="002F1856" w:rsidRPr="004A7832">
        <w:rPr>
          <w:b/>
          <w:bCs/>
        </w:rPr>
        <w:t>are</w:t>
      </w:r>
      <w:r w:rsidR="002F1856" w:rsidRPr="004A7832">
        <w:rPr>
          <w:b/>
          <w:bCs/>
          <w:color w:val="FF0000"/>
        </w:rPr>
        <w:t xml:space="preserve"> </w:t>
      </w:r>
      <w:r w:rsidR="002F1856" w:rsidRPr="004A7832">
        <w:rPr>
          <w:b/>
          <w:bCs/>
        </w:rPr>
        <w:t>precoding matrices taken from Rel-15 4TX UL codebook, the rank</w:t>
      </w:r>
      <w:r w:rsidR="002F1856">
        <w:rPr>
          <w:b/>
          <w:bCs/>
        </w:rPr>
        <w:t xml:space="preserve"> </w:t>
      </w:r>
      <w:r w:rsidR="002F1856" w:rsidRPr="004A7832">
        <w:rPr>
          <w:b/>
          <w:bCs/>
        </w:rPr>
        <w:t>=</w:t>
      </w:r>
      <w:r w:rsidR="002F1856">
        <w:rPr>
          <w:b/>
          <w:bCs/>
        </w:rPr>
        <w:t xml:space="preserve"> </w:t>
      </w:r>
      <w:r w:rsidR="002F1856" w:rsidRPr="004A7832">
        <w:rPr>
          <w:b/>
          <w:bCs/>
        </w:rPr>
        <w:t>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1</m:t>
            </m:r>
          </m:sub>
        </m:sSub>
      </m:oMath>
      <w:r w:rsidR="002F1856" w:rsidRPr="004A7832">
        <w:rPr>
          <w:b/>
          <w:bCs/>
        </w:rPr>
        <w:t>) + rank(</w:t>
      </w:r>
      <m:oMath>
        <m:sSub>
          <m:sSubPr>
            <m:ctrlPr>
              <w:rPr>
                <w:rFonts w:ascii="Cambria Math" w:hAnsi="Cambria Math"/>
                <w:b/>
                <w:bCs/>
                <w:lang w:val="zh-CN"/>
              </w:rPr>
            </m:ctrlPr>
          </m:sSubPr>
          <m:e>
            <m:r>
              <m:rPr>
                <m:sty m:val="b"/>
              </m:rPr>
              <w:rPr>
                <w:rFonts w:ascii="Cambria Math" w:hAnsi="Cambria Math"/>
                <w:lang w:val="zh-CN"/>
              </w:rPr>
              <m:t>A</m:t>
            </m:r>
          </m:e>
          <m:sub>
            <m:r>
              <m:rPr>
                <m:sty m:val="b"/>
              </m:rPr>
              <w:rPr>
                <w:rFonts w:ascii="Cambria Math" w:hAnsi="Cambria Math"/>
                <w:lang w:val="zh-CN"/>
              </w:rPr>
              <m:t>2</m:t>
            </m:r>
          </m:sub>
        </m:sSub>
      </m:oMath>
      <w:r w:rsidR="002F1856" w:rsidRPr="004A7832">
        <w:rPr>
          <w:b/>
          <w:bCs/>
        </w:rPr>
        <w:t>)</w:t>
      </w:r>
      <w:r w:rsidR="002F1856" w:rsidRPr="004A7832">
        <w:rPr>
          <w:b/>
        </w:rPr>
        <w:t xml:space="preserve"> </w:t>
      </w:r>
      <w:r w:rsidR="002F1856" w:rsidRPr="004A7832">
        <w:rPr>
          <w:b/>
          <w:bCs/>
        </w:rPr>
        <w:t xml:space="preserve">is one of 1, 2, 3, 4, 5, 6, 7 or 8. </w:t>
      </w:r>
    </w:p>
    <w:p w14:paraId="37347AD5" w14:textId="77777777" w:rsidR="002F1856" w:rsidRDefault="002F1856" w:rsidP="002F1856">
      <w:pPr>
        <w:pStyle w:val="aff5"/>
        <w:numPr>
          <w:ilvl w:val="0"/>
          <w:numId w:val="38"/>
        </w:numPr>
        <w:autoSpaceDE w:val="0"/>
        <w:autoSpaceDN w:val="0"/>
        <w:adjustRightInd w:val="0"/>
        <w:ind w:leftChars="0"/>
        <w:contextualSpacing/>
        <w:jc w:val="left"/>
        <w:rPr>
          <w:b/>
          <w:bCs/>
          <w:lang w:eastAsia="zh-CN"/>
        </w:rPr>
      </w:pPr>
      <w:r>
        <w:rPr>
          <w:rFonts w:hint="eastAsia"/>
          <w:b/>
          <w:bCs/>
        </w:rPr>
        <w:t>N</w:t>
      </w:r>
      <w:r>
        <w:rPr>
          <w:b/>
          <w:bCs/>
        </w:rPr>
        <w:t>g = 2: A</w:t>
      </w:r>
      <w:r w:rsidRPr="003B4F67">
        <w:rPr>
          <w:b/>
          <w:bCs/>
          <w:vertAlign w:val="subscript"/>
        </w:rPr>
        <w:t>1</w:t>
      </w:r>
      <w:r>
        <w:rPr>
          <w:b/>
          <w:bCs/>
        </w:rPr>
        <w:t xml:space="preserve"> and A</w:t>
      </w:r>
      <w:r w:rsidRPr="003B4F67">
        <w:rPr>
          <w:b/>
          <w:bCs/>
          <w:vertAlign w:val="subscript"/>
        </w:rPr>
        <w:t>2</w:t>
      </w:r>
      <w:r>
        <w:rPr>
          <w:b/>
          <w:bCs/>
        </w:rPr>
        <w:t xml:space="preserve"> correspond to only FC precoder.</w:t>
      </w:r>
    </w:p>
    <w:p w14:paraId="73590FA6" w14:textId="77777777" w:rsidR="002F1856" w:rsidRPr="003B4F67" w:rsidRDefault="002F1856" w:rsidP="002F1856">
      <w:pPr>
        <w:pStyle w:val="aff5"/>
        <w:numPr>
          <w:ilvl w:val="0"/>
          <w:numId w:val="38"/>
        </w:numPr>
        <w:autoSpaceDE w:val="0"/>
        <w:autoSpaceDN w:val="0"/>
        <w:adjustRightInd w:val="0"/>
        <w:ind w:leftChars="0"/>
        <w:contextualSpacing/>
        <w:jc w:val="left"/>
        <w:rPr>
          <w:b/>
          <w:bCs/>
          <w:lang w:eastAsia="zh-CN"/>
        </w:rPr>
      </w:pPr>
      <w:r>
        <w:rPr>
          <w:rFonts w:hint="eastAsia"/>
          <w:b/>
          <w:bCs/>
        </w:rPr>
        <w:t>N</w:t>
      </w:r>
      <w:r>
        <w:rPr>
          <w:b/>
          <w:bCs/>
        </w:rPr>
        <w:t>g = 4: A</w:t>
      </w:r>
      <w:r w:rsidRPr="003B4F67">
        <w:rPr>
          <w:b/>
          <w:bCs/>
          <w:vertAlign w:val="subscript"/>
        </w:rPr>
        <w:t>1</w:t>
      </w:r>
      <w:r>
        <w:rPr>
          <w:b/>
          <w:bCs/>
        </w:rPr>
        <w:t xml:space="preserve"> and A</w:t>
      </w:r>
      <w:r w:rsidRPr="003B4F67">
        <w:rPr>
          <w:b/>
          <w:bCs/>
          <w:vertAlign w:val="subscript"/>
        </w:rPr>
        <w:t>2</w:t>
      </w:r>
      <w:r>
        <w:rPr>
          <w:b/>
          <w:bCs/>
        </w:rPr>
        <w:t xml:space="preserve"> correspond to only PC precoder.</w:t>
      </w:r>
    </w:p>
    <w:p w14:paraId="2941BD3D" w14:textId="02691A10" w:rsidR="002F1856" w:rsidRPr="006C08C5" w:rsidRDefault="002F1856" w:rsidP="002F1856">
      <w:pPr>
        <w:tabs>
          <w:tab w:val="left" w:pos="9173"/>
        </w:tabs>
        <w:rPr>
          <w:rFonts w:eastAsia="Malgun Gothic"/>
          <w:b/>
          <w:bCs/>
          <w:kern w:val="28"/>
          <w:lang w:eastAsia="ko-KR"/>
        </w:rPr>
      </w:pPr>
      <w:r w:rsidRPr="006C08C5">
        <w:rPr>
          <w:rFonts w:eastAsia="Malgun Gothic"/>
          <w:b/>
          <w:bCs/>
          <w:kern w:val="28"/>
          <w:lang w:eastAsia="ko-KR"/>
        </w:rPr>
        <w:t xml:space="preserve">Proposal </w:t>
      </w:r>
      <w:r>
        <w:rPr>
          <w:rFonts w:eastAsia="Malgun Gothic"/>
          <w:b/>
          <w:bCs/>
          <w:kern w:val="28"/>
          <w:lang w:eastAsia="ko-KR"/>
        </w:rPr>
        <w:t>8</w:t>
      </w:r>
      <w:r w:rsidRPr="006C08C5">
        <w:rPr>
          <w:rFonts w:eastAsia="Malgun Gothic"/>
          <w:b/>
          <w:bCs/>
          <w:kern w:val="28"/>
          <w:lang w:eastAsia="ko-KR"/>
        </w:rPr>
        <w:t xml:space="preserve">: </w:t>
      </w:r>
      <w:r>
        <w:rPr>
          <w:rFonts w:eastAsia="Malgun Gothic"/>
          <w:b/>
          <w:bCs/>
          <w:kern w:val="28"/>
          <w:lang w:eastAsia="ko-KR"/>
        </w:rPr>
        <w:t>I</w:t>
      </w:r>
      <w:r w:rsidRPr="006C08C5">
        <w:rPr>
          <w:rFonts w:eastAsia="Malgun Gothic"/>
          <w:b/>
          <w:bCs/>
          <w:kern w:val="28"/>
          <w:lang w:eastAsia="ko-KR"/>
        </w:rPr>
        <w:t>t should be a UE capability for rank&gt;4 to support dual codeword transmission.</w:t>
      </w:r>
    </w:p>
    <w:p w14:paraId="24520EC8" w14:textId="0D599625" w:rsidR="002F1856" w:rsidRDefault="002F1856" w:rsidP="002F1856">
      <w:pPr>
        <w:rPr>
          <w:b/>
        </w:rPr>
      </w:pPr>
      <w:r w:rsidRPr="00FD522E">
        <w:rPr>
          <w:rFonts w:hint="eastAsia"/>
          <w:b/>
        </w:rPr>
        <w:t>P</w:t>
      </w:r>
      <w:r w:rsidRPr="00FD522E">
        <w:rPr>
          <w:b/>
        </w:rPr>
        <w:t xml:space="preserve">roposal </w:t>
      </w:r>
      <w:r>
        <w:rPr>
          <w:b/>
        </w:rPr>
        <w:t>9</w:t>
      </w:r>
      <w:r w:rsidRPr="00FD522E">
        <w:rPr>
          <w:b/>
        </w:rPr>
        <w:t xml:space="preserve">: </w:t>
      </w:r>
      <w:r>
        <w:rPr>
          <w:b/>
        </w:rPr>
        <w:t>Support the disabling the second CW following method, used for DL specification.</w:t>
      </w:r>
    </w:p>
    <w:p w14:paraId="7B0DC32D" w14:textId="77777777" w:rsidR="002F1856" w:rsidRPr="00194CEB" w:rsidRDefault="002F1856" w:rsidP="002F1856">
      <w:pPr>
        <w:pStyle w:val="aff5"/>
        <w:numPr>
          <w:ilvl w:val="0"/>
          <w:numId w:val="39"/>
        </w:numPr>
        <w:ind w:leftChars="0"/>
        <w:rPr>
          <w:b/>
        </w:rPr>
      </w:pPr>
      <w:r w:rsidRPr="00194CEB">
        <w:rPr>
          <w:b/>
        </w:rPr>
        <w:t>The combination of IMCS = 26 and rvid = 1 indicated for a CW is used as an indication to disable transmission of its corresponding TB</w:t>
      </w:r>
      <w:r>
        <w:rPr>
          <w:b/>
        </w:rPr>
        <w:t>.</w:t>
      </w:r>
    </w:p>
    <w:p w14:paraId="454EF91A" w14:textId="7251948A" w:rsidR="002F1856" w:rsidRDefault="002F1856" w:rsidP="002F1856">
      <w:pPr>
        <w:rPr>
          <w:b/>
        </w:rPr>
      </w:pPr>
      <w:r w:rsidRPr="00194CEB">
        <w:rPr>
          <w:rFonts w:hint="eastAsia"/>
          <w:b/>
        </w:rPr>
        <w:t>P</w:t>
      </w:r>
      <w:r w:rsidRPr="00194CEB">
        <w:rPr>
          <w:b/>
        </w:rPr>
        <w:t xml:space="preserve">roposal </w:t>
      </w:r>
      <w:r>
        <w:rPr>
          <w:b/>
        </w:rPr>
        <w:t>10</w:t>
      </w:r>
      <w:r w:rsidRPr="00194CEB">
        <w:rPr>
          <w:b/>
        </w:rPr>
        <w:t>: Support the Alt2 for UCI multiplexing on PUSCH for transmission with rank&gt;4 by an 8TX UE</w:t>
      </w:r>
      <w:r>
        <w:rPr>
          <w:b/>
        </w:rPr>
        <w:t>.</w:t>
      </w:r>
    </w:p>
    <w:p w14:paraId="63BAB3C7" w14:textId="08CA477F" w:rsidR="002F1856" w:rsidRDefault="002F1856" w:rsidP="002F1856">
      <w:pPr>
        <w:pStyle w:val="aff5"/>
        <w:numPr>
          <w:ilvl w:val="0"/>
          <w:numId w:val="39"/>
        </w:numPr>
        <w:snapToGrid/>
        <w:spacing w:after="0" w:afterAutospacing="0"/>
        <w:ind w:leftChars="0"/>
        <w:contextualSpacing/>
        <w:jc w:val="left"/>
        <w:rPr>
          <w:b/>
        </w:rPr>
      </w:pPr>
      <w:r w:rsidRPr="00194CEB">
        <w:rPr>
          <w:b/>
        </w:rPr>
        <w:t>Alt2: The CW with the highest MCS (if MCSs are the same, UCI is multiplex on the first CW)</w:t>
      </w:r>
    </w:p>
    <w:p w14:paraId="53257D19" w14:textId="77777777" w:rsidR="002F1856" w:rsidRPr="002F1856" w:rsidRDefault="002F1856" w:rsidP="002F1856">
      <w:pPr>
        <w:snapToGrid/>
        <w:spacing w:after="0" w:afterAutospacing="0"/>
        <w:contextualSpacing/>
        <w:jc w:val="left"/>
        <w:rPr>
          <w:b/>
        </w:rPr>
      </w:pPr>
    </w:p>
    <w:p w14:paraId="6D34C523" w14:textId="5B6A625E" w:rsidR="002F1856" w:rsidRPr="00950E04" w:rsidRDefault="002F1856" w:rsidP="002F1856">
      <w:pPr>
        <w:rPr>
          <w:b/>
        </w:rPr>
      </w:pPr>
      <w:r>
        <w:rPr>
          <w:b/>
        </w:rPr>
        <w:lastRenderedPageBreak/>
        <w:t>Proposal 11</w:t>
      </w:r>
      <w:r w:rsidRPr="00950E04">
        <w:rPr>
          <w:b/>
        </w:rPr>
        <w:t>: UE capability should indicate only the number of antennas needed to achieve full power transmission.</w:t>
      </w:r>
    </w:p>
    <w:p w14:paraId="5309F188" w14:textId="663BF3B4" w:rsidR="002F1856" w:rsidRDefault="002F1856" w:rsidP="002F1856">
      <w:pPr>
        <w:rPr>
          <w:b/>
        </w:rPr>
      </w:pPr>
      <w:r w:rsidRPr="002F1856">
        <w:rPr>
          <w:rFonts w:hint="eastAsia"/>
          <w:b/>
        </w:rPr>
        <w:t>P</w:t>
      </w:r>
      <w:r w:rsidRPr="002F1856">
        <w:rPr>
          <w:b/>
        </w:rPr>
        <w:t>roposal 1</w:t>
      </w:r>
      <w:r>
        <w:rPr>
          <w:b/>
        </w:rPr>
        <w:t>2</w:t>
      </w:r>
      <w:r w:rsidRPr="002F1856">
        <w:rPr>
          <w:b/>
        </w:rPr>
        <w:t xml:space="preserve">: </w:t>
      </w:r>
      <w:r>
        <w:rPr>
          <w:b/>
        </w:rPr>
        <w:t xml:space="preserve">Both of </w:t>
      </w:r>
      <w:r w:rsidRPr="002F1856">
        <w:rPr>
          <w:b/>
        </w:rPr>
        <w:t xml:space="preserve">Mode </w:t>
      </w:r>
      <w:r>
        <w:rPr>
          <w:b/>
        </w:rPr>
        <w:t>0 and Mode 1</w:t>
      </w:r>
      <w:r w:rsidRPr="002F1856">
        <w:rPr>
          <w:b/>
        </w:rPr>
        <w:t xml:space="preserve"> </w:t>
      </w:r>
      <w:r>
        <w:rPr>
          <w:b/>
        </w:rPr>
        <w:t xml:space="preserve">for </w:t>
      </w:r>
      <w:r w:rsidRPr="002F1856">
        <w:rPr>
          <w:b/>
        </w:rPr>
        <w:t>uplink full power transmission</w:t>
      </w:r>
      <w:r>
        <w:rPr>
          <w:b/>
        </w:rPr>
        <w:t xml:space="preserve"> should be supported.</w:t>
      </w:r>
    </w:p>
    <w:p w14:paraId="1430B118" w14:textId="77777777" w:rsidR="002F1856" w:rsidRPr="00CA2161" w:rsidRDefault="002F1856" w:rsidP="002F1856">
      <w:pPr>
        <w:rPr>
          <w:b/>
        </w:rPr>
      </w:pPr>
      <w:r>
        <w:rPr>
          <w:b/>
        </w:rPr>
        <w:t>Observation</w:t>
      </w:r>
      <w:r w:rsidRPr="00CA2161">
        <w:rPr>
          <w:b/>
        </w:rPr>
        <w:t xml:space="preserve"> 1: </w:t>
      </w:r>
      <w:r>
        <w:rPr>
          <w:b/>
        </w:rPr>
        <w:t>It is sufficient to support the</w:t>
      </w:r>
      <w:r w:rsidRPr="00CA2161">
        <w:rPr>
          <w:b/>
        </w:rPr>
        <w:t xml:space="preserve"> pairs of (N1,</w:t>
      </w:r>
      <w:r>
        <w:rPr>
          <w:b/>
        </w:rPr>
        <w:t xml:space="preserve"> </w:t>
      </w:r>
      <w:r w:rsidRPr="00CA2161">
        <w:rPr>
          <w:b/>
        </w:rPr>
        <w:t xml:space="preserve">N2) </w:t>
      </w:r>
      <w:r>
        <w:rPr>
          <w:b/>
        </w:rPr>
        <w:t>= {(4,1), (2,2)}</w:t>
      </w:r>
      <w:r w:rsidRPr="00CA2161">
        <w:rPr>
          <w:b/>
        </w:rPr>
        <w:t xml:space="preserve"> </w:t>
      </w:r>
      <w:r>
        <w:rPr>
          <w:b/>
        </w:rPr>
        <w:t xml:space="preserve">with capability </w:t>
      </w:r>
      <w:r w:rsidRPr="00CA2161">
        <w:rPr>
          <w:b/>
        </w:rPr>
        <w:t xml:space="preserve">for </w:t>
      </w:r>
      <w:r>
        <w:rPr>
          <w:b/>
        </w:rPr>
        <w:t>8TX UL transmission</w:t>
      </w:r>
      <w:r w:rsidRPr="00CA2161">
        <w:rPr>
          <w:b/>
        </w:rPr>
        <w:t>.</w:t>
      </w:r>
    </w:p>
    <w:p w14:paraId="3B5774FC" w14:textId="3A71382D" w:rsidR="002F1856" w:rsidRPr="00670FA6" w:rsidRDefault="002F1856" w:rsidP="002F1856">
      <w:pPr>
        <w:rPr>
          <w:b/>
        </w:rPr>
      </w:pPr>
      <w:r w:rsidRPr="00670FA6">
        <w:rPr>
          <w:rFonts w:hint="eastAsia"/>
          <w:b/>
        </w:rPr>
        <w:t>O</w:t>
      </w:r>
      <w:r w:rsidRPr="00670FA6">
        <w:rPr>
          <w:b/>
        </w:rPr>
        <w:t xml:space="preserve">bservation 2: Alt2 of codebook design for </w:t>
      </w:r>
      <w:r w:rsidR="00DE4578" w:rsidRPr="00670FA6">
        <w:rPr>
          <w:b/>
        </w:rPr>
        <w:t>partial</w:t>
      </w:r>
      <w:r w:rsidRPr="00670FA6">
        <w:rPr>
          <w:b/>
        </w:rPr>
        <w:t xml:space="preserve"> coherent with Ng = 4 have higher performance than Alt1.</w:t>
      </w:r>
    </w:p>
    <w:p w14:paraId="454B6003" w14:textId="77777777" w:rsidR="002F1856" w:rsidRDefault="002F1856" w:rsidP="002F1856">
      <w:pPr>
        <w:rPr>
          <w:b/>
        </w:rPr>
      </w:pPr>
      <w:r w:rsidRPr="00F00491">
        <w:rPr>
          <w:b/>
          <w:bCs/>
        </w:rPr>
        <w:t xml:space="preserve">Observation </w:t>
      </w:r>
      <w:r>
        <w:rPr>
          <w:b/>
          <w:bCs/>
        </w:rPr>
        <w:t>3</w:t>
      </w:r>
      <w:r w:rsidRPr="00F00491">
        <w:rPr>
          <w:b/>
          <w:bCs/>
        </w:rPr>
        <w:t>: It is expected to reduce the number of PMI candidates by supporting only some combinations.</w:t>
      </w:r>
      <w:r w:rsidRPr="00F00491">
        <w:rPr>
          <w:b/>
        </w:rPr>
        <w:t xml:space="preserve"> </w:t>
      </w:r>
    </w:p>
    <w:p w14:paraId="2AD5F56B" w14:textId="77777777" w:rsidR="002F1856" w:rsidRPr="002F1856" w:rsidRDefault="002F1856"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24E4759F" w14:textId="4FCACC0A" w:rsidR="001B408D" w:rsidRPr="00EF4582" w:rsidRDefault="001B408D" w:rsidP="001B408D">
      <w:pPr>
        <w:pStyle w:val="textintend2"/>
        <w:widowControl w:val="0"/>
        <w:spacing w:after="0"/>
        <w:rPr>
          <w:szCs w:val="24"/>
          <w:lang w:eastAsia="ja-JP"/>
        </w:rPr>
      </w:pPr>
      <w:r w:rsidRPr="00EF4582">
        <w:rPr>
          <w:szCs w:val="24"/>
          <w:lang w:eastAsia="ja-JP"/>
        </w:rPr>
        <w:t>RAN1 Meetin</w:t>
      </w:r>
      <w:r>
        <w:rPr>
          <w:szCs w:val="24"/>
          <w:lang w:eastAsia="ja-JP"/>
        </w:rPr>
        <w:t>g#11</w:t>
      </w:r>
      <w:r w:rsidR="002F1856">
        <w:rPr>
          <w:szCs w:val="24"/>
          <w:lang w:eastAsia="ja-JP"/>
        </w:rPr>
        <w:t>2</w:t>
      </w:r>
      <w:r>
        <w:rPr>
          <w:szCs w:val="24"/>
          <w:lang w:eastAsia="ja-JP"/>
        </w:rPr>
        <w:t>, Chair's notes RAN1#</w:t>
      </w:r>
      <w:r w:rsidR="00186C70">
        <w:rPr>
          <w:szCs w:val="24"/>
          <w:lang w:eastAsia="ja-JP"/>
        </w:rPr>
        <w:t>11</w:t>
      </w:r>
      <w:r w:rsidR="002F1856">
        <w:rPr>
          <w:szCs w:val="24"/>
          <w:lang w:eastAsia="ja-JP"/>
        </w:rPr>
        <w:t>2</w:t>
      </w:r>
      <w:r w:rsidR="00186C70">
        <w:rPr>
          <w:szCs w:val="24"/>
          <w:lang w:eastAsia="ja-JP"/>
        </w:rPr>
        <w:t>.</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4230" w14:textId="77777777" w:rsidR="007815DE" w:rsidRDefault="007815DE">
      <w:r>
        <w:separator/>
      </w:r>
    </w:p>
  </w:endnote>
  <w:endnote w:type="continuationSeparator" w:id="0">
    <w:p w14:paraId="570388E8" w14:textId="77777777" w:rsidR="007815DE" w:rsidRDefault="007815DE">
      <w:r>
        <w:continuationSeparator/>
      </w:r>
    </w:p>
  </w:endnote>
  <w:endnote w:type="continuationNotice" w:id="1">
    <w:p w14:paraId="712AEE80" w14:textId="77777777" w:rsidR="007815DE" w:rsidRDefault="00781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05DAF" w:rsidRDefault="00605DAF">
    <w:pPr>
      <w:pStyle w:val="ad"/>
      <w:jc w:val="center"/>
    </w:pPr>
    <w:r>
      <w:rPr>
        <w:b/>
        <w:szCs w:val="24"/>
      </w:rPr>
      <w:fldChar w:fldCharType="begin"/>
    </w:r>
    <w:r>
      <w:rPr>
        <w:b/>
      </w:rPr>
      <w:instrText>PAGE</w:instrText>
    </w:r>
    <w:r>
      <w:rPr>
        <w:b/>
        <w:szCs w:val="24"/>
      </w:rPr>
      <w:fldChar w:fldCharType="separate"/>
    </w:r>
    <w:r>
      <w:rPr>
        <w:b/>
        <w:noProof/>
      </w:rPr>
      <w:t>9</w:t>
    </w:r>
    <w:r>
      <w:rPr>
        <w:b/>
        <w:szCs w:val="24"/>
      </w:rPr>
      <w:fldChar w:fldCharType="end"/>
    </w:r>
  </w:p>
  <w:p w14:paraId="70645756" w14:textId="77777777" w:rsidR="00605DAF" w:rsidRDefault="00605DA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7FF57" w14:textId="77777777" w:rsidR="007815DE" w:rsidRDefault="007815DE">
      <w:r>
        <w:separator/>
      </w:r>
    </w:p>
  </w:footnote>
  <w:footnote w:type="continuationSeparator" w:id="0">
    <w:p w14:paraId="3455F03F" w14:textId="77777777" w:rsidR="007815DE" w:rsidRDefault="007815DE">
      <w:r>
        <w:continuationSeparator/>
      </w:r>
    </w:p>
  </w:footnote>
  <w:footnote w:type="continuationNotice" w:id="1">
    <w:p w14:paraId="584C213F" w14:textId="77777777" w:rsidR="007815DE" w:rsidRDefault="00781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1124" w:hanging="420"/>
      </w:pPr>
      <w:rPr>
        <w:rFonts w:hint="default"/>
      </w:rPr>
    </w:lvl>
    <w:lvl w:ilvl="1" w:tplc="5C6C2CFC">
      <w:numFmt w:val="bullet"/>
      <w:lvlText w:val="-"/>
      <w:lvlJc w:val="left"/>
      <w:pPr>
        <w:ind w:left="1544" w:hanging="420"/>
      </w:pPr>
      <w:rPr>
        <w:rFonts w:ascii="Times New Roman" w:eastAsia="Times New Roman" w:hAnsi="Times New Roman" w:cs="Times New Roman"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396585"/>
    <w:multiLevelType w:val="hybridMultilevel"/>
    <w:tmpl w:val="F072F568"/>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D6415"/>
    <w:multiLevelType w:val="hybridMultilevel"/>
    <w:tmpl w:val="86E0DA32"/>
    <w:lvl w:ilvl="0" w:tplc="04090001">
      <w:start w:val="1"/>
      <w:numFmt w:val="bullet"/>
      <w:lvlText w:val=""/>
      <w:lvlJc w:val="left"/>
      <w:pPr>
        <w:ind w:left="1380" w:hanging="420"/>
      </w:pPr>
      <w:rPr>
        <w:rFonts w:ascii="Wingdings" w:hAnsi="Wingdings" w:hint="default"/>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0" w15:restartNumberingAfterBreak="0">
    <w:nsid w:val="17497C93"/>
    <w:multiLevelType w:val="hybridMultilevel"/>
    <w:tmpl w:val="C46036BC"/>
    <w:lvl w:ilvl="0" w:tplc="4E5CA9E4">
      <w:numFmt w:val="bullet"/>
      <w:lvlText w:val="-"/>
      <w:lvlJc w:val="left"/>
      <w:pPr>
        <w:ind w:left="720" w:hanging="360"/>
      </w:pPr>
      <w:rPr>
        <w:rFonts w:ascii="Times New Roman" w:eastAsia="ＭＳ 明朝"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1782A"/>
    <w:multiLevelType w:val="hybridMultilevel"/>
    <w:tmpl w:val="7C26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645A6"/>
    <w:multiLevelType w:val="hybridMultilevel"/>
    <w:tmpl w:val="0D4C773C"/>
    <w:lvl w:ilvl="0" w:tplc="9634F3DA">
      <w:start w:val="1"/>
      <w:numFmt w:val="bullet"/>
      <w:lvlText w:val=""/>
      <w:lvlJc w:val="left"/>
      <w:pPr>
        <w:ind w:left="704" w:hanging="420"/>
      </w:pPr>
      <w:rPr>
        <w:rFonts w:ascii="Wingdings" w:hAnsi="Wingdings"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7F3D74"/>
    <w:multiLevelType w:val="hybridMultilevel"/>
    <w:tmpl w:val="00621B5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CB5DCC"/>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F41D8C"/>
    <w:multiLevelType w:val="hybridMultilevel"/>
    <w:tmpl w:val="848C6080"/>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AAB3A68"/>
    <w:multiLevelType w:val="hybridMultilevel"/>
    <w:tmpl w:val="421C932E"/>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B04810"/>
    <w:multiLevelType w:val="hybridMultilevel"/>
    <w:tmpl w:val="7D6C196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2A0853"/>
    <w:multiLevelType w:val="hybridMultilevel"/>
    <w:tmpl w:val="277C3A84"/>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9C3640"/>
    <w:multiLevelType w:val="hybridMultilevel"/>
    <w:tmpl w:val="D344942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4"/>
  </w:num>
  <w:num w:numId="2">
    <w:abstractNumId w:val="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5"/>
  </w:num>
  <w:num w:numId="6">
    <w:abstractNumId w:val="27"/>
  </w:num>
  <w:num w:numId="7">
    <w:abstractNumId w:val="24"/>
  </w:num>
  <w:num w:numId="8">
    <w:abstractNumId w:val="4"/>
  </w:num>
  <w:num w:numId="9">
    <w:abstractNumId w:val="37"/>
  </w:num>
  <w:num w:numId="10">
    <w:abstractNumId w:val="22"/>
  </w:num>
  <w:num w:numId="11">
    <w:abstractNumId w:val="1"/>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0"/>
  </w:num>
  <w:num w:numId="15">
    <w:abstractNumId w:val="36"/>
  </w:num>
  <w:num w:numId="16">
    <w:abstractNumId w:val="10"/>
  </w:num>
  <w:num w:numId="17">
    <w:abstractNumId w:val="2"/>
  </w:num>
  <w:num w:numId="18">
    <w:abstractNumId w:val="15"/>
  </w:num>
  <w:num w:numId="19">
    <w:abstractNumId w:val="6"/>
  </w:num>
  <w:num w:numId="20">
    <w:abstractNumId w:val="16"/>
  </w:num>
  <w:num w:numId="21">
    <w:abstractNumId w:val="8"/>
  </w:num>
  <w:num w:numId="22">
    <w:abstractNumId w:val="31"/>
  </w:num>
  <w:num w:numId="23">
    <w:abstractNumId w:val="30"/>
  </w:num>
  <w:num w:numId="24">
    <w:abstractNumId w:val="21"/>
  </w:num>
  <w:num w:numId="25">
    <w:abstractNumId w:val="20"/>
  </w:num>
  <w:num w:numId="26">
    <w:abstractNumId w:val="29"/>
  </w:num>
  <w:num w:numId="27">
    <w:abstractNumId w:val="26"/>
  </w:num>
  <w:num w:numId="28">
    <w:abstractNumId w:val="7"/>
  </w:num>
  <w:num w:numId="29">
    <w:abstractNumId w:val="12"/>
  </w:num>
  <w:num w:numId="30">
    <w:abstractNumId w:val="23"/>
  </w:num>
  <w:num w:numId="31">
    <w:abstractNumId w:val="17"/>
  </w:num>
  <w:num w:numId="32">
    <w:abstractNumId w:val="32"/>
  </w:num>
  <w:num w:numId="33">
    <w:abstractNumId w:val="18"/>
  </w:num>
  <w:num w:numId="34">
    <w:abstractNumId w:val="11"/>
  </w:num>
  <w:num w:numId="3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
  </w:num>
  <w:num w:numId="38">
    <w:abstractNumId w:val="9"/>
  </w:num>
  <w:num w:numId="39">
    <w:abstractNumId w:val="33"/>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E4"/>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7A2"/>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09B"/>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47"/>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4C0"/>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C0D"/>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CEB"/>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0BD"/>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6A2"/>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C28"/>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4D3"/>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FF7"/>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B2D"/>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56"/>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6B"/>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3"/>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BE9"/>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69BF"/>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3CA0"/>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27C"/>
    <w:rsid w:val="003972D5"/>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4F67"/>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A0"/>
    <w:rsid w:val="00430069"/>
    <w:rsid w:val="0043019D"/>
    <w:rsid w:val="004303E3"/>
    <w:rsid w:val="00430654"/>
    <w:rsid w:val="004307F4"/>
    <w:rsid w:val="00430890"/>
    <w:rsid w:val="004308AE"/>
    <w:rsid w:val="00430932"/>
    <w:rsid w:val="0043095C"/>
    <w:rsid w:val="004309F3"/>
    <w:rsid w:val="00430A4F"/>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5B7"/>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3F"/>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832"/>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04"/>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5A2"/>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1B"/>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0F3"/>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C5E"/>
    <w:rsid w:val="00571E86"/>
    <w:rsid w:val="00572448"/>
    <w:rsid w:val="005725AA"/>
    <w:rsid w:val="00572B70"/>
    <w:rsid w:val="00573200"/>
    <w:rsid w:val="005736C8"/>
    <w:rsid w:val="005738BF"/>
    <w:rsid w:val="00573B11"/>
    <w:rsid w:val="00573F08"/>
    <w:rsid w:val="0057406B"/>
    <w:rsid w:val="00574D13"/>
    <w:rsid w:val="00574DDA"/>
    <w:rsid w:val="00574F1C"/>
    <w:rsid w:val="005750FE"/>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0B"/>
    <w:rsid w:val="005F5C99"/>
    <w:rsid w:val="005F5DB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AF"/>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4AF5"/>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0FA6"/>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1EA"/>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8C5"/>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8E2"/>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69"/>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2F1"/>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5D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934"/>
    <w:rsid w:val="007B6CD9"/>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0E1"/>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5C6"/>
    <w:rsid w:val="008576D4"/>
    <w:rsid w:val="00857B79"/>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86F"/>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0B"/>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91"/>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E04"/>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B7"/>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0B7"/>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1F5"/>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A71"/>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1D6"/>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5D1"/>
    <w:rsid w:val="00A826D5"/>
    <w:rsid w:val="00A82D7B"/>
    <w:rsid w:val="00A83767"/>
    <w:rsid w:val="00A83DAE"/>
    <w:rsid w:val="00A83F45"/>
    <w:rsid w:val="00A83FF6"/>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7C4"/>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73"/>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01"/>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900"/>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B6"/>
    <w:rsid w:val="00B416C6"/>
    <w:rsid w:val="00B41CD6"/>
    <w:rsid w:val="00B41E54"/>
    <w:rsid w:val="00B420A5"/>
    <w:rsid w:val="00B427B8"/>
    <w:rsid w:val="00B4290A"/>
    <w:rsid w:val="00B42A98"/>
    <w:rsid w:val="00B42B98"/>
    <w:rsid w:val="00B42BBA"/>
    <w:rsid w:val="00B43307"/>
    <w:rsid w:val="00B433D1"/>
    <w:rsid w:val="00B434A0"/>
    <w:rsid w:val="00B436C6"/>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AFD"/>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783"/>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E37"/>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161"/>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259"/>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2CC"/>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C8E"/>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654"/>
    <w:rsid w:val="00DE3912"/>
    <w:rsid w:val="00DE39B9"/>
    <w:rsid w:val="00DE39DA"/>
    <w:rsid w:val="00DE3A1E"/>
    <w:rsid w:val="00DE3BDE"/>
    <w:rsid w:val="00DE3C9C"/>
    <w:rsid w:val="00DE3DF8"/>
    <w:rsid w:val="00DE3FAB"/>
    <w:rsid w:val="00DE4189"/>
    <w:rsid w:val="00DE43D7"/>
    <w:rsid w:val="00DE4578"/>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5F78"/>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5E4"/>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57E95"/>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491"/>
    <w:rsid w:val="00F00604"/>
    <w:rsid w:val="00F0084B"/>
    <w:rsid w:val="00F008B2"/>
    <w:rsid w:val="00F00CA2"/>
    <w:rsid w:val="00F00FFF"/>
    <w:rsid w:val="00F012D0"/>
    <w:rsid w:val="00F01388"/>
    <w:rsid w:val="00F01756"/>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183"/>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52B"/>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3EC6"/>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0D4"/>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22E"/>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E501858-B2E8-4DF5-96D4-27E02B3C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185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6"/>
    <w:uiPriority w:val="99"/>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5"/>
    <w:uiPriority w:val="99"/>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uiPriority w:val="99"/>
    <w:qFormat/>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79761697">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3776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978612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859983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1794920">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67968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21796">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157554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4822210">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3975211">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6541865">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3450A-6390-49DA-AF04-B88D02C8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3028</Words>
  <Characters>17265</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森本涼太/研究員</cp:lastModifiedBy>
  <cp:revision>3</cp:revision>
  <cp:lastPrinted>2019-03-18T06:48:00Z</cp:lastPrinted>
  <dcterms:created xsi:type="dcterms:W3CDTF">2023-04-07T08:55:00Z</dcterms:created>
  <dcterms:modified xsi:type="dcterms:W3CDTF">2023-04-07T09:01:00Z</dcterms:modified>
</cp:coreProperties>
</file>