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FBFD" w14:textId="6E834085"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WG1 #11</w:t>
      </w:r>
      <w:r>
        <w:rPr>
          <w:rFonts w:ascii="Arial" w:eastAsia="MS Mincho" w:hAnsi="Arial" w:cs="Arial"/>
          <w:b/>
          <w:bCs/>
          <w:sz w:val="22"/>
          <w:lang w:eastAsia="ja-JP"/>
        </w:rPr>
        <w:t>2</w:t>
      </w:r>
      <w:r w:rsidR="00333AE3" w:rsidRPr="00333AE3">
        <w:rPr>
          <w:rFonts w:ascii="Arial" w:eastAsia="MS Mincho" w:hAnsi="Arial" w:cs="Arial" w:hint="eastAsia"/>
          <w:b/>
          <w:bCs/>
          <w:sz w:val="22"/>
          <w:lang w:eastAsia="ja-JP"/>
        </w:rPr>
        <w:t>bis</w:t>
      </w:r>
      <w:r w:rsidR="00333AE3">
        <w:rPr>
          <w:rFonts w:ascii="Arial" w:eastAsia="MS Mincho" w:hAnsi="Arial" w:cs="Arial"/>
          <w:b/>
          <w:bCs/>
          <w:sz w:val="22"/>
          <w:lang w:eastAsia="ja-JP"/>
        </w:rPr>
        <w:t>-e</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00333AE3">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Pr>
          <w:rFonts w:ascii="Arial" w:eastAsia="MS Mincho" w:hAnsi="Arial" w:cs="Arial"/>
          <w:b/>
          <w:bCs/>
          <w:sz w:val="22"/>
          <w:lang w:eastAsia="ja-JP"/>
        </w:rPr>
        <w:t>23</w:t>
      </w:r>
      <w:r w:rsidR="00333AE3">
        <w:rPr>
          <w:rFonts w:ascii="Arial" w:eastAsia="MS Mincho" w:hAnsi="Arial" w:cs="Arial"/>
          <w:b/>
          <w:bCs/>
          <w:sz w:val="22"/>
          <w:lang w:eastAsia="ja-JP"/>
        </w:rPr>
        <w:t>0</w:t>
      </w:r>
      <w:r w:rsidR="00C50E5A">
        <w:rPr>
          <w:rFonts w:ascii="Arial" w:eastAsia="MS Mincho" w:hAnsi="Arial" w:cs="Arial"/>
          <w:b/>
          <w:bCs/>
          <w:sz w:val="22"/>
          <w:lang w:eastAsia="ja-JP"/>
        </w:rPr>
        <w:t>3035</w:t>
      </w:r>
      <w:r w:rsidRPr="00177B58">
        <w:rPr>
          <w:rFonts w:ascii="Arial" w:eastAsia="MS Mincho" w:hAnsi="Arial" w:cs="Arial"/>
          <w:b/>
          <w:bCs/>
          <w:sz w:val="22"/>
          <w:lang w:eastAsia="ja-JP"/>
        </w:rPr>
        <w:t xml:space="preserve">                                                                  </w:t>
      </w:r>
      <w:r>
        <w:rPr>
          <w:rFonts w:ascii="Arial" w:eastAsia="MS Mincho" w:hAnsi="Arial" w:cs="Arial"/>
          <w:b/>
          <w:bCs/>
          <w:sz w:val="22"/>
          <w:lang w:eastAsia="ja-JP"/>
        </w:rPr>
        <w:t xml:space="preserve">                    </w:t>
      </w:r>
    </w:p>
    <w:p w14:paraId="39E7CEDC" w14:textId="77777777" w:rsidR="004C0DE7" w:rsidRPr="00177B58" w:rsidRDefault="00333AE3" w:rsidP="001A752F">
      <w:pPr>
        <w:tabs>
          <w:tab w:val="center" w:pos="4536"/>
          <w:tab w:val="right" w:pos="9072"/>
        </w:tabs>
        <w:spacing w:after="0" w:line="240" w:lineRule="auto"/>
        <w:rPr>
          <w:rFonts w:ascii="Arial" w:eastAsia="MS Mincho" w:hAnsi="Arial" w:cs="Arial"/>
          <w:b/>
          <w:bCs/>
          <w:sz w:val="22"/>
          <w:lang w:eastAsia="ja-JP"/>
        </w:rPr>
      </w:pPr>
      <w:r>
        <w:rPr>
          <w:rFonts w:ascii="Arial" w:eastAsia="MS Mincho" w:hAnsi="Arial" w:cs="Arial"/>
          <w:b/>
          <w:bCs/>
          <w:sz w:val="22"/>
          <w:lang w:eastAsia="ja-JP"/>
        </w:rPr>
        <w:t>e-Meeting</w:t>
      </w:r>
      <w:r w:rsidR="004C0DE7" w:rsidRPr="007873AE">
        <w:rPr>
          <w:rFonts w:ascii="Arial" w:eastAsia="MS Mincho" w:hAnsi="Arial" w:cs="Arial"/>
          <w:b/>
          <w:bCs/>
          <w:sz w:val="22"/>
          <w:lang w:eastAsia="ja-JP"/>
        </w:rPr>
        <w:t xml:space="preserve">, </w:t>
      </w:r>
      <w:r>
        <w:rPr>
          <w:rFonts w:ascii="Arial" w:eastAsia="MS Mincho" w:hAnsi="Arial" w:cs="Arial"/>
          <w:b/>
          <w:bCs/>
          <w:sz w:val="22"/>
          <w:lang w:eastAsia="ja-JP"/>
        </w:rPr>
        <w:t>April</w:t>
      </w:r>
      <w:r w:rsidR="004C0DE7" w:rsidRPr="007873AE">
        <w:rPr>
          <w:rFonts w:ascii="Arial" w:eastAsia="MS Mincho" w:hAnsi="Arial" w:cs="Arial"/>
          <w:b/>
          <w:bCs/>
          <w:sz w:val="22"/>
          <w:lang w:eastAsia="ja-JP"/>
        </w:rPr>
        <w:t xml:space="preserve"> </w:t>
      </w:r>
      <w:r>
        <w:rPr>
          <w:rFonts w:ascii="Arial" w:eastAsia="MS Mincho" w:hAnsi="Arial" w:cs="Arial"/>
          <w:b/>
          <w:bCs/>
          <w:sz w:val="22"/>
          <w:lang w:eastAsia="ja-JP"/>
        </w:rPr>
        <w:t>1</w:t>
      </w:r>
      <w:r w:rsidR="004C0DE7">
        <w:rPr>
          <w:rFonts w:ascii="Arial" w:eastAsia="MS Mincho" w:hAnsi="Arial" w:cs="Arial"/>
          <w:b/>
          <w:bCs/>
          <w:sz w:val="22"/>
          <w:lang w:eastAsia="ja-JP"/>
        </w:rPr>
        <w:t>7</w:t>
      </w:r>
      <w:r w:rsidR="004C0DE7" w:rsidRPr="00177B58">
        <w:rPr>
          <w:rFonts w:ascii="Arial" w:eastAsia="MS Mincho" w:hAnsi="Arial" w:cs="Arial"/>
          <w:b/>
          <w:bCs/>
          <w:sz w:val="22"/>
          <w:vertAlign w:val="superscript"/>
          <w:lang w:eastAsia="ja-JP"/>
        </w:rPr>
        <w:t>th</w:t>
      </w:r>
      <w:r w:rsidR="004C0DE7" w:rsidRPr="007873AE">
        <w:rPr>
          <w:rFonts w:ascii="Arial" w:eastAsia="MS Mincho" w:hAnsi="Arial" w:cs="Arial"/>
          <w:b/>
          <w:bCs/>
          <w:sz w:val="22"/>
          <w:lang w:eastAsia="ja-JP"/>
        </w:rPr>
        <w:t xml:space="preserve"> </w:t>
      </w:r>
      <w:r w:rsidR="004C0DE7">
        <w:rPr>
          <w:rFonts w:ascii="Arial" w:eastAsia="MS Mincho" w:hAnsi="Arial" w:cs="Arial"/>
          <w:b/>
          <w:bCs/>
          <w:sz w:val="22"/>
          <w:lang w:eastAsia="ja-JP"/>
        </w:rPr>
        <w:t>–</w:t>
      </w:r>
      <w:r w:rsidR="004C0DE7" w:rsidRPr="007873AE">
        <w:rPr>
          <w:rFonts w:ascii="Arial" w:eastAsia="MS Mincho" w:hAnsi="Arial" w:cs="Arial"/>
          <w:b/>
          <w:bCs/>
          <w:sz w:val="22"/>
          <w:lang w:eastAsia="ja-JP"/>
        </w:rPr>
        <w:t xml:space="preserve"> </w:t>
      </w:r>
      <w:r>
        <w:rPr>
          <w:rFonts w:ascii="Arial" w:eastAsia="MS Mincho" w:hAnsi="Arial" w:cs="Arial"/>
          <w:b/>
          <w:bCs/>
          <w:sz w:val="22"/>
          <w:lang w:eastAsia="ja-JP"/>
        </w:rPr>
        <w:t>April</w:t>
      </w:r>
      <w:r w:rsidR="004C0DE7">
        <w:rPr>
          <w:rFonts w:ascii="Arial" w:eastAsia="MS Mincho" w:hAnsi="Arial" w:cs="Arial"/>
          <w:b/>
          <w:bCs/>
          <w:sz w:val="22"/>
          <w:lang w:eastAsia="ja-JP"/>
        </w:rPr>
        <w:t xml:space="preserve"> </w:t>
      </w:r>
      <w:r>
        <w:rPr>
          <w:rFonts w:ascii="Arial" w:eastAsia="MS Mincho" w:hAnsi="Arial" w:cs="Arial"/>
          <w:b/>
          <w:bCs/>
          <w:sz w:val="22"/>
          <w:lang w:eastAsia="ja-JP"/>
        </w:rPr>
        <w:t>26</w:t>
      </w:r>
      <w:r>
        <w:rPr>
          <w:rFonts w:ascii="Arial" w:eastAsia="MS Mincho" w:hAnsi="Arial" w:cs="Arial"/>
          <w:b/>
          <w:bCs/>
          <w:sz w:val="22"/>
          <w:vertAlign w:val="superscript"/>
          <w:lang w:eastAsia="ja-JP"/>
        </w:rPr>
        <w:t>th</w:t>
      </w:r>
      <w:r w:rsidR="004C0DE7">
        <w:rPr>
          <w:rFonts w:ascii="Arial" w:eastAsia="MS Mincho" w:hAnsi="Arial" w:cs="Arial"/>
          <w:b/>
          <w:bCs/>
          <w:sz w:val="22"/>
          <w:lang w:eastAsia="ja-JP"/>
        </w:rPr>
        <w:t>, 2023</w:t>
      </w:r>
    </w:p>
    <w:bookmarkEnd w:id="0"/>
    <w:p w14:paraId="0CF79F5F" w14:textId="77777777" w:rsidR="00987821" w:rsidRPr="00987821" w:rsidRDefault="00987821" w:rsidP="001A752F">
      <w:pPr>
        <w:widowControl/>
        <w:tabs>
          <w:tab w:val="left" w:pos="2552"/>
        </w:tabs>
        <w:spacing w:after="0" w:line="240" w:lineRule="auto"/>
        <w:rPr>
          <w:rFonts w:eastAsia="宋体" w:cs="Times New Roman"/>
          <w:b/>
          <w:kern w:val="0"/>
          <w:szCs w:val="24"/>
        </w:rPr>
      </w:pPr>
    </w:p>
    <w:p w14:paraId="12A9C400"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14:paraId="15D0E83A"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Title:</w:t>
      </w:r>
      <w:r w:rsidRPr="00987821">
        <w:rPr>
          <w:rFonts w:ascii="Arial" w:hAnsi="Arial" w:cs="Arial"/>
          <w:b/>
          <w:kern w:val="0"/>
          <w:lang w:eastAsia="en-US"/>
        </w:rPr>
        <w:tab/>
        <w:t xml:space="preserve">Discussion </w:t>
      </w:r>
      <w:r w:rsidR="005E7EFC" w:rsidRPr="00CC71E6">
        <w:rPr>
          <w:rFonts w:ascii="Arial" w:hAnsi="Arial" w:cs="Arial"/>
          <w:b/>
          <w:kern w:val="0"/>
          <w:lang w:eastAsia="en-US"/>
        </w:rPr>
        <w:t>on</w:t>
      </w:r>
      <w:r w:rsidRPr="00987821">
        <w:rPr>
          <w:rFonts w:ascii="Arial" w:hAnsi="Arial" w:cs="Arial"/>
          <w:b/>
          <w:kern w:val="0"/>
          <w:lang w:eastAsia="en-US"/>
        </w:rPr>
        <w:t xml:space="preserve"> power domain enhancements</w:t>
      </w:r>
    </w:p>
    <w:p w14:paraId="0A69C3B4"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t>9.1</w:t>
      </w:r>
      <w:r w:rsidR="00A97F53">
        <w:rPr>
          <w:rFonts w:ascii="Arial" w:hAnsi="Arial" w:cs="Arial"/>
          <w:b/>
          <w:kern w:val="0"/>
          <w:lang w:eastAsia="en-US"/>
        </w:rPr>
        <w:t>2</w:t>
      </w:r>
      <w:r w:rsidRPr="00987821">
        <w:rPr>
          <w:rFonts w:ascii="Arial" w:hAnsi="Arial" w:cs="Arial"/>
          <w:b/>
          <w:kern w:val="0"/>
          <w:lang w:eastAsia="en-US"/>
        </w:rPr>
        <w:t>.2</w:t>
      </w:r>
    </w:p>
    <w:p w14:paraId="16858093"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r w:rsidRPr="00987821">
        <w:rPr>
          <w:rFonts w:ascii="Arial" w:eastAsia="宋体" w:hAnsi="Arial" w:cs="Arial"/>
          <w:b/>
          <w:kern w:val="0"/>
        </w:rPr>
        <w:t xml:space="preserve"> and Decision</w:t>
      </w:r>
    </w:p>
    <w:p w14:paraId="1AA23303" w14:textId="77777777" w:rsidR="00987821" w:rsidRP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14:paraId="5B8BC8FD" w14:textId="77777777" w:rsidR="00987821" w:rsidRPr="00987821" w:rsidRDefault="00987821"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sidRPr="00987821">
        <w:rPr>
          <w:rFonts w:eastAsia="宋体" w:cs="Times New Roman"/>
          <w:iCs/>
          <w:kern w:val="0"/>
          <w:szCs w:val="24"/>
          <w:lang w:val="en-GB"/>
        </w:rPr>
        <w:t>In the RAN</w:t>
      </w:r>
      <w:r w:rsidR="00BF2758">
        <w:rPr>
          <w:rFonts w:eastAsia="宋体" w:cs="Times New Roman"/>
          <w:iCs/>
          <w:kern w:val="0"/>
          <w:szCs w:val="24"/>
          <w:lang w:val="en-GB"/>
        </w:rPr>
        <w:t>1#11</w:t>
      </w:r>
      <w:r w:rsidR="00A97F53">
        <w:rPr>
          <w:rFonts w:eastAsia="宋体" w:cs="Times New Roman"/>
          <w:iCs/>
          <w:kern w:val="0"/>
          <w:szCs w:val="24"/>
          <w:lang w:val="en-GB"/>
        </w:rPr>
        <w:t>2</w:t>
      </w:r>
      <w:r w:rsidRPr="00987821">
        <w:rPr>
          <w:rFonts w:eastAsia="宋体" w:cs="Times New Roman"/>
          <w:iCs/>
          <w:kern w:val="0"/>
          <w:szCs w:val="24"/>
          <w:lang w:val="en-GB"/>
        </w:rPr>
        <w:t xml:space="preserve"> </w:t>
      </w:r>
      <w:r w:rsidR="000C45EE" w:rsidRPr="00987821">
        <w:rPr>
          <w:rFonts w:eastAsia="宋体" w:cs="Times New Roman"/>
          <w:iCs/>
          <w:kern w:val="0"/>
          <w:szCs w:val="24"/>
          <w:lang w:val="en-GB"/>
        </w:rPr>
        <w:t>meeting</w:t>
      </w:r>
      <w:r w:rsidR="000C45EE">
        <w:rPr>
          <w:rFonts w:eastAsia="宋体" w:cs="Times New Roman"/>
          <w:iCs/>
          <w:kern w:val="0"/>
          <w:szCs w:val="24"/>
          <w:lang w:val="en-GB"/>
        </w:rPr>
        <w:t xml:space="preserve"> [</w:t>
      </w:r>
      <w:r w:rsidR="00B0702A">
        <w:rPr>
          <w:rFonts w:eastAsia="宋体" w:cs="Times New Roman"/>
          <w:iCs/>
          <w:kern w:val="0"/>
          <w:szCs w:val="24"/>
          <w:lang w:val="en-GB"/>
        </w:rPr>
        <w:t>1]</w:t>
      </w:r>
      <w:r w:rsidRPr="00987821">
        <w:rPr>
          <w:rFonts w:eastAsia="宋体" w:cs="Times New Roman"/>
          <w:iCs/>
          <w:kern w:val="0"/>
          <w:szCs w:val="24"/>
          <w:lang w:val="en-GB"/>
        </w:rPr>
        <w:t xml:space="preserve">, </w:t>
      </w:r>
      <w:r w:rsidR="00303FEE">
        <w:rPr>
          <w:rFonts w:eastAsia="宋体" w:cs="Times New Roman"/>
          <w:iCs/>
          <w:kern w:val="0"/>
          <w:szCs w:val="24"/>
          <w:lang w:val="en-GB"/>
        </w:rPr>
        <w:t>issues on</w:t>
      </w:r>
      <w:r w:rsidRPr="00987821">
        <w:rPr>
          <w:rFonts w:eastAsia="宋体" w:cs="Times New Roman"/>
          <w:iCs/>
          <w:kern w:val="0"/>
          <w:szCs w:val="24"/>
          <w:lang w:val="en-GB"/>
        </w:rPr>
        <w:t xml:space="preserve"> </w:t>
      </w:r>
      <w:r w:rsidR="00BF2758">
        <w:rPr>
          <w:rFonts w:eastAsia="宋体" w:cs="Times New Roman"/>
          <w:iCs/>
          <w:kern w:val="0"/>
          <w:szCs w:val="24"/>
          <w:lang w:val="en-GB"/>
        </w:rPr>
        <w:t>power domain enhancements were</w:t>
      </w:r>
      <w:r w:rsidRPr="00987821">
        <w:rPr>
          <w:rFonts w:eastAsia="宋体" w:cs="Times New Roman"/>
          <w:iCs/>
          <w:kern w:val="0"/>
          <w:szCs w:val="24"/>
          <w:lang w:val="en-GB"/>
        </w:rPr>
        <w:t xml:space="preserve"> discussed. </w:t>
      </w:r>
      <w:r w:rsidR="00303FEE">
        <w:rPr>
          <w:rFonts w:eastAsia="宋体" w:cs="Times New Roman"/>
          <w:iCs/>
          <w:kern w:val="0"/>
          <w:szCs w:val="24"/>
          <w:lang w:val="en-GB"/>
        </w:rPr>
        <w:t>Related</w:t>
      </w:r>
      <w:r w:rsidR="00BF2758">
        <w:rPr>
          <w:rFonts w:eastAsia="宋体" w:cs="Times New Roman"/>
          <w:iCs/>
          <w:kern w:val="0"/>
          <w:szCs w:val="24"/>
          <w:lang w:val="en-GB"/>
        </w:rPr>
        <w:t xml:space="preserve"> agreements were </w:t>
      </w:r>
      <w:r w:rsidRPr="00987821">
        <w:rPr>
          <w:rFonts w:eastAsia="宋体" w:cs="Times New Roman"/>
          <w:iCs/>
          <w:kern w:val="0"/>
          <w:szCs w:val="24"/>
          <w:lang w:val="en-GB"/>
        </w:rPr>
        <w:t>captured as follows:</w:t>
      </w:r>
    </w:p>
    <w:tbl>
      <w:tblPr>
        <w:tblStyle w:val="a9"/>
        <w:tblW w:w="0" w:type="auto"/>
        <w:tblLook w:val="04A0" w:firstRow="1" w:lastRow="0" w:firstColumn="1" w:lastColumn="0" w:noHBand="0" w:noVBand="1"/>
      </w:tblPr>
      <w:tblGrid>
        <w:gridCol w:w="8296"/>
      </w:tblGrid>
      <w:tr w:rsidR="00987821" w:rsidRPr="00987821" w14:paraId="728DC334" w14:textId="77777777" w:rsidTr="003C79AE">
        <w:tc>
          <w:tcPr>
            <w:tcW w:w="9629" w:type="dxa"/>
          </w:tcPr>
          <w:p w14:paraId="1CAA7604" w14:textId="77777777" w:rsidR="00D11E87" w:rsidRPr="00D11E87" w:rsidRDefault="00D11E87" w:rsidP="00D11E87">
            <w:pPr>
              <w:widowControl/>
              <w:spacing w:after="0" w:line="240" w:lineRule="auto"/>
              <w:rPr>
                <w:rFonts w:eastAsia="Batang"/>
                <w:highlight w:val="green"/>
                <w:lang w:eastAsia="en-US"/>
              </w:rPr>
            </w:pPr>
            <w:r w:rsidRPr="00D11E87">
              <w:rPr>
                <w:rFonts w:eastAsia="Batang"/>
                <w:highlight w:val="green"/>
                <w:lang w:eastAsia="en-US"/>
              </w:rPr>
              <w:t>Agreement</w:t>
            </w:r>
          </w:p>
          <w:p w14:paraId="527E44B4" w14:textId="77777777" w:rsidR="00D11E87" w:rsidRPr="00D11E87" w:rsidRDefault="00D11E87" w:rsidP="00D11E87">
            <w:pPr>
              <w:widowControl/>
              <w:spacing w:after="0" w:line="240" w:lineRule="auto"/>
              <w:rPr>
                <w:rFonts w:eastAsia="Batang"/>
                <w:lang w:eastAsia="en-US"/>
              </w:rPr>
            </w:pPr>
            <w:r w:rsidRPr="00D11E87">
              <w:rPr>
                <w:rFonts w:eastAsia="Batang"/>
                <w:lang w:eastAsia="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511E91A5" w14:textId="77777777" w:rsidR="00D11E87" w:rsidRPr="00D11E87" w:rsidRDefault="00D11E87" w:rsidP="00D11E87">
            <w:pPr>
              <w:widowControl/>
              <w:numPr>
                <w:ilvl w:val="1"/>
                <w:numId w:val="9"/>
              </w:numPr>
              <w:spacing w:after="0" w:line="240" w:lineRule="auto"/>
              <w:contextualSpacing/>
              <w:jc w:val="left"/>
              <w:rPr>
                <w:rFonts w:eastAsia="Batang"/>
                <w:lang w:eastAsia="en-US"/>
              </w:rPr>
            </w:pPr>
            <w:r w:rsidRPr="00D11E87">
              <w:rPr>
                <w:rFonts w:eastAsia="Batang"/>
                <w:lang w:eastAsia="en-US"/>
              </w:rPr>
              <w:t>FFS: details.</w:t>
            </w:r>
          </w:p>
          <w:p w14:paraId="1CC64222" w14:textId="77777777" w:rsidR="00D11E87" w:rsidRPr="00245979" w:rsidRDefault="00D11E87" w:rsidP="00D11E87">
            <w:pPr>
              <w:rPr>
                <w:highlight w:val="green"/>
              </w:rPr>
            </w:pPr>
            <w:r w:rsidRPr="00245979">
              <w:rPr>
                <w:highlight w:val="green"/>
              </w:rPr>
              <w:t>Agreement</w:t>
            </w:r>
          </w:p>
          <w:p w14:paraId="7CE3C7FF" w14:textId="77777777" w:rsidR="00D11E87" w:rsidRPr="00245979" w:rsidRDefault="00D11E87" w:rsidP="00D11E87">
            <w:r w:rsidRPr="00245979">
              <w:t xml:space="preserve">If FDSS-SE is supported in Rel-18, RAN1 to further study the following approaches for DMRS, when the DMRS sequence length before extension of the sequence, if any, is larger than or equal to 30: </w:t>
            </w:r>
          </w:p>
          <w:p w14:paraId="497C83F0" w14:textId="77777777" w:rsidR="00D11E87" w:rsidRPr="00245979" w:rsidRDefault="00D11E87" w:rsidP="00D11E87">
            <w:pPr>
              <w:widowControl/>
              <w:numPr>
                <w:ilvl w:val="0"/>
                <w:numId w:val="15"/>
              </w:numPr>
              <w:spacing w:after="0" w:line="240" w:lineRule="auto"/>
              <w:ind w:left="714"/>
              <w:contextualSpacing/>
              <w:jc w:val="left"/>
            </w:pPr>
            <w:r w:rsidRPr="00245979">
              <w:t>Approach A – the DMRS sequence is extended: A DMRS sequence is generated considering the number of PRBs in the inband (no extension). The sequence length depends on the number of PRBs in the inband. Two sequence types can be considered:</w:t>
            </w:r>
          </w:p>
          <w:p w14:paraId="48DE633B" w14:textId="77777777" w:rsidR="00D11E87" w:rsidRPr="00245979" w:rsidRDefault="00D11E87" w:rsidP="00D11E87">
            <w:pPr>
              <w:widowControl/>
              <w:numPr>
                <w:ilvl w:val="1"/>
                <w:numId w:val="15"/>
              </w:numPr>
              <w:spacing w:after="0" w:line="240" w:lineRule="auto"/>
              <w:contextualSpacing/>
              <w:jc w:val="left"/>
            </w:pPr>
            <w:r w:rsidRPr="00245979">
              <w:t xml:space="preserve">A.1: The sequence is a </w:t>
            </w:r>
            <w:r w:rsidRPr="00245979">
              <w:rPr>
                <w:strike/>
              </w:rPr>
              <w:t>low PAPR</w:t>
            </w:r>
            <w:r w:rsidRPr="00245979">
              <w:t xml:space="preserve"> Type 1 DMRS sequence.</w:t>
            </w:r>
          </w:p>
          <w:p w14:paraId="1691AE7F" w14:textId="77777777" w:rsidR="00D11E87" w:rsidRPr="00245979" w:rsidRDefault="00D11E87" w:rsidP="00D11E87">
            <w:pPr>
              <w:widowControl/>
              <w:numPr>
                <w:ilvl w:val="1"/>
                <w:numId w:val="15"/>
              </w:numPr>
              <w:spacing w:after="0" w:line="240" w:lineRule="auto"/>
              <w:contextualSpacing/>
              <w:jc w:val="left"/>
            </w:pPr>
            <w:r w:rsidRPr="00245979">
              <w:t xml:space="preserve">A.2: The sequence is a </w:t>
            </w:r>
            <w:r w:rsidRPr="00245979">
              <w:rPr>
                <w:strike/>
              </w:rPr>
              <w:t>low PAPR</w:t>
            </w:r>
            <w:r w:rsidRPr="00245979">
              <w:t xml:space="preserve"> Type 2 DMRS sequence. </w:t>
            </w:r>
          </w:p>
          <w:p w14:paraId="6DDFEC5D" w14:textId="77777777" w:rsidR="00D11E87" w:rsidRPr="00245979" w:rsidRDefault="00D11E87" w:rsidP="00D11E87">
            <w:pPr>
              <w:ind w:left="568" w:firstLine="152"/>
            </w:pPr>
            <w:r w:rsidRPr="00245979">
              <w:t>FFS: how the sequence is extended.</w:t>
            </w:r>
          </w:p>
          <w:p w14:paraId="427BAEC3" w14:textId="77777777" w:rsidR="00D11E87" w:rsidRPr="00245979" w:rsidRDefault="00D11E87" w:rsidP="00D11E87">
            <w:pPr>
              <w:widowControl/>
              <w:numPr>
                <w:ilvl w:val="0"/>
                <w:numId w:val="15"/>
              </w:numPr>
              <w:spacing w:after="0" w:line="240" w:lineRule="auto"/>
              <w:contextualSpacing/>
              <w:jc w:val="left"/>
            </w:pPr>
            <w:r w:rsidRPr="00245979">
              <w:t xml:space="preserve">Approach B – the DMRS sequence is not extended: A DMRS sequence based on </w:t>
            </w:r>
            <w:r w:rsidRPr="00245979">
              <w:rPr>
                <w:strike/>
              </w:rPr>
              <w:t>low PAPR</w:t>
            </w:r>
            <w:r w:rsidRPr="00245979">
              <w:t xml:space="preserve"> type 1 or type 2 DMRS sequence is generated considering the number of PRBs in the inband + extension. The sequence length depends on the number of PRBs in the inband + extension.</w:t>
            </w:r>
          </w:p>
          <w:p w14:paraId="1DEC35CD" w14:textId="77777777" w:rsidR="00D11E87" w:rsidRPr="00245979" w:rsidRDefault="00D11E87" w:rsidP="00D11E87">
            <w:pPr>
              <w:ind w:leftChars="400" w:left="800"/>
              <w:rPr>
                <w:rFonts w:eastAsia="等线"/>
              </w:rPr>
            </w:pPr>
            <w:r w:rsidRPr="00245979">
              <w:t xml:space="preserve">Note: if </w:t>
            </w:r>
            <w:r w:rsidRPr="00245979">
              <w:rPr>
                <w:strike/>
              </w:rPr>
              <w:t xml:space="preserve">low PAPR </w:t>
            </w:r>
            <w:r w:rsidRPr="00245979">
              <w:t>type 2 is used then both the number of PRBs in the inband and the number of PRBs in the inband+extension must be valid DFT sizes as per NR specification</w:t>
            </w:r>
          </w:p>
          <w:p w14:paraId="09D8AD7A" w14:textId="77777777" w:rsidR="00D11E87" w:rsidRPr="004270EA" w:rsidRDefault="00D11E87" w:rsidP="00D11E87">
            <w:r w:rsidRPr="00245979">
              <w:t>Performance metrics considered for the study are PAPR, CM[, and OBO] for DMRS and 10% BLER SNR for data (to measure channel estimation accuracy).</w:t>
            </w:r>
          </w:p>
          <w:p w14:paraId="5883D70B" w14:textId="77777777" w:rsidR="00D11E87" w:rsidRPr="00245979" w:rsidRDefault="00D11E87" w:rsidP="00D11E87">
            <w:pPr>
              <w:rPr>
                <w:highlight w:val="green"/>
              </w:rPr>
            </w:pPr>
            <w:r w:rsidRPr="00245979">
              <w:rPr>
                <w:highlight w:val="green"/>
              </w:rPr>
              <w:t>Agreement</w:t>
            </w:r>
          </w:p>
          <w:p w14:paraId="54DDA3E7" w14:textId="77777777" w:rsidR="00D11E87" w:rsidRPr="00245979" w:rsidRDefault="00D11E87" w:rsidP="00D11E87">
            <w:r w:rsidRPr="00245979">
              <w:t xml:space="preserve">If FDSS-SE is supported in Rel-18, and RB allocations resulting in DMRS sequence length smaller than 30 before extension of the sequence, if any, are supported, RAN1 to study at least the following approaches: </w:t>
            </w:r>
          </w:p>
          <w:p w14:paraId="55E5A5C4" w14:textId="77777777" w:rsidR="00D11E87" w:rsidRPr="00245979" w:rsidRDefault="00D11E87" w:rsidP="00D11E87">
            <w:pPr>
              <w:widowControl/>
              <w:numPr>
                <w:ilvl w:val="0"/>
                <w:numId w:val="15"/>
              </w:numPr>
              <w:spacing w:after="0" w:line="240" w:lineRule="auto"/>
              <w:contextualSpacing/>
              <w:jc w:val="left"/>
            </w:pPr>
            <w:r w:rsidRPr="00245979">
              <w:lastRenderedPageBreak/>
              <w:t>Approach A – the DMRS sequence is extended: A DMRS sequence is generated considering the number of PRBs in the inband (no extension). The sequence length depends on the number of PRBs in the inband. Two sequence types can be considered:</w:t>
            </w:r>
          </w:p>
          <w:p w14:paraId="661529AA" w14:textId="77777777" w:rsidR="00D11E87" w:rsidRPr="00245979" w:rsidRDefault="00D11E87" w:rsidP="00D11E87">
            <w:pPr>
              <w:widowControl/>
              <w:numPr>
                <w:ilvl w:val="1"/>
                <w:numId w:val="15"/>
              </w:numPr>
              <w:spacing w:after="0" w:line="240" w:lineRule="auto"/>
              <w:contextualSpacing/>
              <w:jc w:val="left"/>
            </w:pPr>
            <w:r w:rsidRPr="00245979">
              <w:t xml:space="preserve">A.1: The sequence is obtained by DFT transformation of an existing DMRS sequence, e.g., </w:t>
            </w:r>
            <w:r w:rsidRPr="00245979">
              <w:rPr>
                <w:strike/>
              </w:rPr>
              <w:t xml:space="preserve">low PAPR </w:t>
            </w:r>
            <w:r w:rsidRPr="00245979">
              <w:t xml:space="preserve">Type 1 DMRS sequence. </w:t>
            </w:r>
          </w:p>
          <w:p w14:paraId="54EC5A50" w14:textId="77777777" w:rsidR="00D11E87" w:rsidRPr="00245979" w:rsidRDefault="00D11E87" w:rsidP="00D11E87">
            <w:pPr>
              <w:widowControl/>
              <w:numPr>
                <w:ilvl w:val="1"/>
                <w:numId w:val="15"/>
              </w:numPr>
              <w:spacing w:after="0" w:line="240" w:lineRule="auto"/>
              <w:contextualSpacing/>
              <w:jc w:val="left"/>
            </w:pPr>
            <w:r w:rsidRPr="00245979">
              <w:t>A.2: The sequence is a Type 1 or Type 2 DMRS sequence.</w:t>
            </w:r>
          </w:p>
          <w:p w14:paraId="0A519D10" w14:textId="77777777" w:rsidR="00D11E87" w:rsidRPr="00245979" w:rsidRDefault="00D11E87" w:rsidP="00D11E87">
            <w:pPr>
              <w:ind w:left="284" w:firstLine="284"/>
            </w:pPr>
            <w:r w:rsidRPr="00245979">
              <w:t xml:space="preserve">   FFS: how the sequence is extended. </w:t>
            </w:r>
          </w:p>
          <w:p w14:paraId="780314CC" w14:textId="77777777" w:rsidR="00D11E87" w:rsidRPr="00245979" w:rsidRDefault="00D11E87" w:rsidP="00D11E87">
            <w:pPr>
              <w:widowControl/>
              <w:numPr>
                <w:ilvl w:val="0"/>
                <w:numId w:val="15"/>
              </w:numPr>
              <w:spacing w:after="0" w:line="240" w:lineRule="auto"/>
              <w:contextualSpacing/>
              <w:jc w:val="left"/>
            </w:pPr>
            <w:r w:rsidRPr="00245979">
              <w:t>Approach B – the DMRS sequence is not extended: A DMRS sequence based on type 1 or type 2 DMRS sequence is generated considering the number of PRBs in the inband + extension. The sequence length depends on the number of PRBs in the inband + extension.</w:t>
            </w:r>
          </w:p>
          <w:p w14:paraId="2941D9D6" w14:textId="77777777" w:rsidR="00D11E87" w:rsidRPr="00245979" w:rsidRDefault="00D11E87" w:rsidP="00D11E87">
            <w:pPr>
              <w:ind w:leftChars="400" w:left="800"/>
            </w:pPr>
            <w:r w:rsidRPr="00245979">
              <w:t xml:space="preserve">Note: if </w:t>
            </w:r>
            <w:r w:rsidRPr="00245979">
              <w:rPr>
                <w:strike/>
              </w:rPr>
              <w:t xml:space="preserve">low PAPR </w:t>
            </w:r>
            <w:r w:rsidRPr="00245979">
              <w:t>type 2 is used then both the number of PRBs in the inband and the number of PRBs in the inband+extension must be valid DFT sizes as per NR specification</w:t>
            </w:r>
          </w:p>
          <w:p w14:paraId="5E4EA6CE" w14:textId="77777777" w:rsidR="00D11E87" w:rsidRPr="00245979" w:rsidRDefault="00D11E87" w:rsidP="00D11E87">
            <w:r w:rsidRPr="00245979">
              <w:t>Note: Other sequences are not precluded for Approach A and Approach B.</w:t>
            </w:r>
          </w:p>
          <w:p w14:paraId="0A62124B" w14:textId="77777777" w:rsidR="00D11E87" w:rsidRPr="004270EA" w:rsidRDefault="00D11E87" w:rsidP="00D11E87">
            <w:r w:rsidRPr="00245979">
              <w:t>Performance metrics considered for the study are PAPR, CM [, and OBO] for DMRS and 10% BLER SNR for data (to measure channel estimation accuracy).</w:t>
            </w:r>
          </w:p>
          <w:p w14:paraId="6F647879" w14:textId="77777777" w:rsidR="00D11E87" w:rsidRPr="00245979" w:rsidRDefault="00D11E87" w:rsidP="00D11E87">
            <w:pPr>
              <w:rPr>
                <w:rFonts w:eastAsia="等线"/>
                <w:highlight w:val="green"/>
              </w:rPr>
            </w:pPr>
            <w:r w:rsidRPr="00245979">
              <w:rPr>
                <w:rFonts w:eastAsia="等线"/>
                <w:highlight w:val="green"/>
              </w:rPr>
              <w:t>Agreement</w:t>
            </w:r>
          </w:p>
          <w:p w14:paraId="7C6EA0C1" w14:textId="77777777" w:rsidR="00D11E87" w:rsidRPr="00245979" w:rsidRDefault="00D11E87" w:rsidP="00D11E87">
            <w:r w:rsidRPr="00245979">
              <w:t>Include in the LS to RAN4 for reporting LLS results</w:t>
            </w:r>
          </w:p>
          <w:p w14:paraId="3B1A1469" w14:textId="77777777" w:rsidR="00987821" w:rsidRPr="00D11E87" w:rsidRDefault="00D11E87" w:rsidP="0024498F">
            <w:pPr>
              <w:rPr>
                <w:rFonts w:eastAsiaTheme="minorEastAsia"/>
              </w:rPr>
            </w:pPr>
            <w:r w:rsidRPr="00245979">
              <w:t>Note: The excel file is used to collect the results.</w:t>
            </w:r>
          </w:p>
        </w:tc>
      </w:tr>
    </w:tbl>
    <w:p w14:paraId="43869189" w14:textId="77777777" w:rsidR="00987821" w:rsidRPr="00987821" w:rsidRDefault="00B01802"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iCs/>
          <w:kern w:val="0"/>
          <w:szCs w:val="24"/>
          <w:lang w:val="en-GB"/>
        </w:rPr>
        <w:lastRenderedPageBreak/>
        <w:t>According to</w:t>
      </w:r>
      <w:r w:rsidR="0015083F">
        <w:rPr>
          <w:rFonts w:eastAsia="宋体" w:cs="Times New Roman"/>
          <w:iCs/>
          <w:kern w:val="0"/>
          <w:szCs w:val="24"/>
          <w:lang w:val="en-GB"/>
        </w:rPr>
        <w:t xml:space="preserve"> the above discussions</w:t>
      </w:r>
      <w:r w:rsidR="00987821" w:rsidRPr="00987821">
        <w:rPr>
          <w:rFonts w:eastAsia="宋体" w:cs="Times New Roman"/>
          <w:iCs/>
          <w:kern w:val="0"/>
          <w:szCs w:val="24"/>
          <w:lang w:val="en-GB"/>
        </w:rPr>
        <w:t xml:space="preserve">, </w:t>
      </w:r>
      <w:r w:rsidR="0015083F">
        <w:rPr>
          <w:rFonts w:eastAsia="宋体" w:cs="Times New Roman"/>
          <w:iCs/>
          <w:kern w:val="0"/>
          <w:szCs w:val="24"/>
          <w:lang w:val="en-GB"/>
        </w:rPr>
        <w:t>two</w:t>
      </w:r>
      <w:r w:rsidR="00987821" w:rsidRPr="00987821">
        <w:rPr>
          <w:rFonts w:eastAsia="宋体" w:cs="Times New Roman"/>
          <w:iCs/>
          <w:kern w:val="0"/>
          <w:szCs w:val="24"/>
          <w:lang w:val="en-GB"/>
        </w:rPr>
        <w:t xml:space="preserve"> aspects </w:t>
      </w:r>
      <w:r w:rsidR="00FC621A">
        <w:rPr>
          <w:rFonts w:eastAsia="宋体" w:cs="Times New Roman"/>
          <w:iCs/>
          <w:kern w:val="0"/>
          <w:szCs w:val="24"/>
          <w:lang w:val="en-GB"/>
        </w:rPr>
        <w:t xml:space="preserve">of enhancements </w:t>
      </w:r>
      <w:r w:rsidR="00987821" w:rsidRPr="00987821">
        <w:rPr>
          <w:rFonts w:eastAsia="宋体" w:cs="Times New Roman"/>
          <w:iCs/>
          <w:kern w:val="0"/>
          <w:szCs w:val="24"/>
          <w:lang w:val="en-GB"/>
        </w:rPr>
        <w:t xml:space="preserve">need to be </w:t>
      </w:r>
      <w:r w:rsidR="0015083F">
        <w:rPr>
          <w:rFonts w:eastAsia="宋体" w:cs="Times New Roman"/>
          <w:iCs/>
          <w:kern w:val="0"/>
          <w:szCs w:val="24"/>
          <w:lang w:val="en-GB"/>
        </w:rPr>
        <w:t xml:space="preserve">further </w:t>
      </w:r>
      <w:r w:rsidR="00987821" w:rsidRPr="00987821">
        <w:rPr>
          <w:rFonts w:eastAsia="宋体" w:cs="Times New Roman"/>
          <w:iCs/>
          <w:kern w:val="0"/>
          <w:szCs w:val="24"/>
          <w:lang w:val="en-GB"/>
        </w:rPr>
        <w:t xml:space="preserve">studied, including </w:t>
      </w:r>
      <w:r w:rsidR="00D11E87">
        <w:rPr>
          <w:rFonts w:eastAsia="宋体" w:cs="Times New Roman"/>
          <w:iCs/>
          <w:kern w:val="0"/>
          <w:szCs w:val="24"/>
          <w:lang w:val="en-GB"/>
        </w:rPr>
        <w:t>facilitating</w:t>
      </w:r>
      <w:r w:rsidR="00F46091" w:rsidRPr="00F46091">
        <w:rPr>
          <w:rFonts w:eastAsia="宋体" w:cs="Times New Roman"/>
          <w:iCs/>
          <w:kern w:val="0"/>
          <w:szCs w:val="24"/>
          <w:lang w:val="en-GB"/>
        </w:rPr>
        <w:t xml:space="preserve"> higher power transmissions in CA and DC</w:t>
      </w:r>
      <w:r w:rsidR="00FC621A">
        <w:rPr>
          <w:rFonts w:eastAsia="宋体" w:cs="Times New Roman"/>
          <w:iCs/>
          <w:kern w:val="0"/>
          <w:szCs w:val="24"/>
          <w:lang w:val="en-GB"/>
        </w:rPr>
        <w:t xml:space="preserve">, </w:t>
      </w:r>
      <w:r w:rsidR="00987821" w:rsidRPr="00987821">
        <w:rPr>
          <w:rFonts w:eastAsia="宋体" w:cs="Times New Roman"/>
          <w:iCs/>
          <w:kern w:val="0"/>
          <w:szCs w:val="24"/>
          <w:lang w:val="en-GB"/>
        </w:rPr>
        <w:t xml:space="preserve">and </w:t>
      </w:r>
      <w:r w:rsidR="00D11E87">
        <w:rPr>
          <w:rFonts w:eastAsia="宋体" w:cs="Times New Roman"/>
          <w:iCs/>
          <w:kern w:val="0"/>
          <w:szCs w:val="24"/>
          <w:lang w:val="en-GB"/>
        </w:rPr>
        <w:t xml:space="preserve">non-transparent </w:t>
      </w:r>
      <w:r w:rsidR="00987821" w:rsidRPr="00987821">
        <w:rPr>
          <w:rFonts w:eastAsia="宋体" w:cs="Times New Roman"/>
          <w:iCs/>
          <w:kern w:val="0"/>
          <w:szCs w:val="24"/>
          <w:lang w:val="en-GB"/>
        </w:rPr>
        <w:t>frequency domain spectrum shaping (FDSS)</w:t>
      </w:r>
      <w:r w:rsidR="00FC621A">
        <w:rPr>
          <w:rFonts w:eastAsia="宋体" w:cs="Times New Roman"/>
          <w:iCs/>
          <w:kern w:val="0"/>
          <w:szCs w:val="24"/>
          <w:lang w:val="en-GB"/>
        </w:rPr>
        <w:t xml:space="preserve"> </w:t>
      </w:r>
      <w:r w:rsidR="00D11E87">
        <w:rPr>
          <w:rFonts w:eastAsia="宋体" w:cs="Times New Roman"/>
          <w:iCs/>
          <w:kern w:val="0"/>
          <w:szCs w:val="24"/>
          <w:lang w:val="en-GB"/>
        </w:rPr>
        <w:t xml:space="preserve">designs </w:t>
      </w:r>
      <w:r w:rsidR="00F46091">
        <w:rPr>
          <w:rFonts w:eastAsia="宋体" w:cs="Times New Roman"/>
          <w:iCs/>
          <w:kern w:val="0"/>
          <w:szCs w:val="24"/>
          <w:lang w:val="en-GB"/>
        </w:rPr>
        <w:t>for MPR/PAR</w:t>
      </w:r>
      <w:r w:rsidR="00987821" w:rsidRPr="00987821">
        <w:rPr>
          <w:rFonts w:eastAsia="宋体" w:cs="Times New Roman"/>
          <w:iCs/>
          <w:kern w:val="0"/>
          <w:szCs w:val="24"/>
          <w:lang w:val="en-GB"/>
        </w:rPr>
        <w:t>. In this contribution, our views on these aspects will be provided.</w:t>
      </w:r>
    </w:p>
    <w:p w14:paraId="1C8A0120" w14:textId="77777777" w:rsidR="00987821" w:rsidRP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eastAsia="宋体" w:cs="Times New Roman"/>
          <w:kern w:val="0"/>
          <w:sz w:val="36"/>
        </w:rPr>
      </w:pPr>
      <w:r w:rsidRPr="00987821">
        <w:rPr>
          <w:rFonts w:ascii="Arial" w:eastAsia="宋体" w:hAnsi="Arial" w:cs="Arial"/>
          <w:kern w:val="0"/>
          <w:sz w:val="36"/>
        </w:rPr>
        <w:t>Discussions</w:t>
      </w:r>
    </w:p>
    <w:p w14:paraId="7559DF9F" w14:textId="77777777" w:rsidR="00987821" w:rsidRPr="00987821" w:rsidRDefault="00F46091" w:rsidP="00F46091">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H</w:t>
      </w:r>
      <w:r w:rsidRPr="00F46091">
        <w:rPr>
          <w:rFonts w:ascii="Helvetica" w:hAnsi="Helvetica" w:cs="Arial"/>
          <w:b/>
          <w:bCs/>
          <w:iCs/>
          <w:kern w:val="0"/>
          <w:szCs w:val="28"/>
          <w:lang w:eastAsia="en-US"/>
        </w:rPr>
        <w:t>igher power transmissions in CA and DC</w:t>
      </w:r>
    </w:p>
    <w:bookmarkEnd w:id="1"/>
    <w:p w14:paraId="13E4BD0B" w14:textId="77777777" w:rsidR="00D11E87" w:rsidRDefault="00D11E87" w:rsidP="00D21476">
      <w:pPr>
        <w:rPr>
          <w:rFonts w:eastAsia="宋体" w:cs="Times New Roman"/>
          <w:iCs/>
          <w:kern w:val="0"/>
          <w:szCs w:val="24"/>
          <w:lang w:val="en-GB"/>
        </w:rPr>
      </w:pPr>
      <w:r>
        <w:rPr>
          <w:rFonts w:eastAsia="宋体" w:cs="Times New Roman" w:hint="eastAsia"/>
          <w:iCs/>
          <w:kern w:val="0"/>
          <w:szCs w:val="24"/>
          <w:lang w:val="en-GB"/>
        </w:rPr>
        <w:t>A</w:t>
      </w:r>
      <w:r>
        <w:rPr>
          <w:rFonts w:eastAsia="宋体" w:cs="Times New Roman"/>
          <w:iCs/>
          <w:kern w:val="0"/>
          <w:szCs w:val="24"/>
          <w:lang w:val="en-GB"/>
        </w:rPr>
        <w:t xml:space="preserve">s discussed in the last meeting, </w:t>
      </w:r>
      <w:r w:rsidRPr="00D11E87">
        <w:rPr>
          <w:rFonts w:eastAsia="宋体" w:cs="Times New Roman"/>
          <w:iCs/>
          <w:kern w:val="0"/>
          <w:szCs w:val="24"/>
          <w:lang w:val="en-GB"/>
        </w:rPr>
        <w:t>increasing energy/power availability awareness at gNB</w:t>
      </w:r>
      <w:r>
        <w:rPr>
          <w:rFonts w:eastAsia="宋体" w:cs="Times New Roman"/>
          <w:iCs/>
          <w:kern w:val="0"/>
          <w:szCs w:val="24"/>
          <w:lang w:val="en-GB"/>
        </w:rPr>
        <w:t xml:space="preserve"> becomes the candidate solution for higher power transmission in CA and DC. </w:t>
      </w:r>
      <w:r w:rsidR="0041718D">
        <w:rPr>
          <w:rFonts w:eastAsia="宋体" w:cs="Times New Roman"/>
          <w:iCs/>
          <w:kern w:val="0"/>
          <w:szCs w:val="24"/>
          <w:lang w:val="en-GB"/>
        </w:rPr>
        <w:t xml:space="preserve">Power </w:t>
      </w:r>
      <w:r w:rsidR="005B3861">
        <w:rPr>
          <w:rFonts w:eastAsia="宋体" w:cs="Times New Roman"/>
          <w:iCs/>
          <w:kern w:val="0"/>
          <w:szCs w:val="24"/>
          <w:lang w:val="en-GB"/>
        </w:rPr>
        <w:t xml:space="preserve">class or power class changes can be reported by PHR to improve link quality when a PC2 UE falls back to default power class, and </w:t>
      </w:r>
      <w:r w:rsidR="00876EFC">
        <w:rPr>
          <w:rFonts w:eastAsia="宋体" w:cs="Times New Roman"/>
          <w:iCs/>
          <w:kern w:val="0"/>
          <w:szCs w:val="24"/>
          <w:lang w:val="en-GB"/>
        </w:rPr>
        <w:t xml:space="preserve">a </w:t>
      </w:r>
      <w:r w:rsidR="005B3861" w:rsidRPr="005B3861">
        <w:rPr>
          <w:rFonts w:eastAsia="宋体" w:cs="Times New Roman"/>
          <w:iCs/>
          <w:kern w:val="0"/>
          <w:szCs w:val="24"/>
          <w:lang w:val="en-GB"/>
        </w:rPr>
        <w:t>higher power level in short bursts</w:t>
      </w:r>
      <w:r w:rsidR="005B3861">
        <w:rPr>
          <w:rFonts w:eastAsia="宋体" w:cs="Times New Roman"/>
          <w:iCs/>
          <w:kern w:val="0"/>
          <w:szCs w:val="24"/>
          <w:lang w:val="en-GB"/>
        </w:rPr>
        <w:t xml:space="preserve"> can be utilized for uplink symbols/slots due to </w:t>
      </w:r>
      <w:r w:rsidR="00D53DDC">
        <w:rPr>
          <w:rFonts w:eastAsia="宋体" w:cs="Times New Roman"/>
          <w:iCs/>
          <w:kern w:val="0"/>
          <w:szCs w:val="24"/>
          <w:lang w:val="en-GB"/>
        </w:rPr>
        <w:t>the</w:t>
      </w:r>
      <w:r w:rsidR="005B3861">
        <w:rPr>
          <w:rFonts w:eastAsia="宋体" w:cs="Times New Roman"/>
          <w:iCs/>
          <w:kern w:val="0"/>
          <w:szCs w:val="24"/>
          <w:lang w:val="en-GB"/>
        </w:rPr>
        <w:t xml:space="preserve"> time-averaged nature</w:t>
      </w:r>
      <w:r w:rsidR="00D53DDC">
        <w:rPr>
          <w:rFonts w:eastAsia="宋体" w:cs="Times New Roman"/>
          <w:iCs/>
          <w:kern w:val="0"/>
          <w:szCs w:val="24"/>
          <w:lang w:val="en-GB"/>
        </w:rPr>
        <w:t xml:space="preserve"> of </w:t>
      </w:r>
      <w:r w:rsidR="00D53DDC">
        <w:rPr>
          <w:rFonts w:eastAsiaTheme="minorEastAsia"/>
        </w:rPr>
        <w:t>specific absorption rate (SAR)</w:t>
      </w:r>
      <w:r w:rsidR="005B3861">
        <w:rPr>
          <w:rFonts w:eastAsia="宋体" w:cs="Times New Roman"/>
          <w:iCs/>
          <w:kern w:val="0"/>
          <w:szCs w:val="24"/>
          <w:lang w:val="en-GB"/>
        </w:rPr>
        <w:t xml:space="preserve">. To provide gNB a better understanding of UE power condition, PHR report indication </w:t>
      </w:r>
      <w:r w:rsidR="004B3691">
        <w:rPr>
          <w:rFonts w:eastAsia="宋体" w:cs="Times New Roman"/>
          <w:iCs/>
          <w:kern w:val="0"/>
          <w:szCs w:val="24"/>
          <w:lang w:val="en-GB"/>
        </w:rPr>
        <w:t>needs</w:t>
      </w:r>
      <w:r w:rsidR="005B3861">
        <w:rPr>
          <w:rFonts w:eastAsia="宋体" w:cs="Times New Roman"/>
          <w:iCs/>
          <w:kern w:val="0"/>
          <w:szCs w:val="24"/>
          <w:lang w:val="en-GB"/>
        </w:rPr>
        <w:t xml:space="preserve"> to be further designed. </w:t>
      </w:r>
      <w:r w:rsidR="00607AFD">
        <w:rPr>
          <w:rFonts w:eastAsia="宋体" w:cs="Times New Roman"/>
          <w:iCs/>
          <w:kern w:val="0"/>
          <w:szCs w:val="24"/>
          <w:lang w:val="en-GB"/>
        </w:rPr>
        <w:t xml:space="preserve">A PHR can be reported if </w:t>
      </w:r>
      <w:r w:rsidR="004B3691">
        <w:rPr>
          <w:rFonts w:eastAsia="宋体" w:cs="Times New Roman"/>
          <w:iCs/>
          <w:kern w:val="0"/>
          <w:szCs w:val="24"/>
          <w:lang w:val="en-GB"/>
        </w:rPr>
        <w:t xml:space="preserve">the </w:t>
      </w:r>
      <w:r w:rsidR="00607AFD">
        <w:rPr>
          <w:rFonts w:eastAsia="宋体" w:cs="Times New Roman"/>
          <w:iCs/>
          <w:kern w:val="0"/>
          <w:szCs w:val="24"/>
          <w:lang w:val="en-GB"/>
        </w:rPr>
        <w:t xml:space="preserve">power class is changed or the power </w:t>
      </w:r>
      <w:r w:rsidR="004B3691">
        <w:rPr>
          <w:rFonts w:eastAsia="宋体" w:cs="Times New Roman"/>
          <w:iCs/>
          <w:kern w:val="0"/>
          <w:szCs w:val="24"/>
          <w:lang w:val="en-GB"/>
        </w:rPr>
        <w:t>change</w:t>
      </w:r>
      <w:r w:rsidR="00607AFD">
        <w:rPr>
          <w:rFonts w:eastAsia="宋体" w:cs="Times New Roman"/>
          <w:iCs/>
          <w:kern w:val="0"/>
          <w:szCs w:val="24"/>
          <w:lang w:val="en-GB"/>
        </w:rPr>
        <w:t xml:space="preserve"> </w:t>
      </w:r>
      <w:r w:rsidR="004B3691">
        <w:rPr>
          <w:rFonts w:eastAsia="宋体" w:cs="Times New Roman"/>
          <w:iCs/>
          <w:kern w:val="0"/>
          <w:szCs w:val="24"/>
          <w:lang w:val="en-GB"/>
        </w:rPr>
        <w:t>exceeds</w:t>
      </w:r>
      <w:r w:rsidR="00607AFD">
        <w:rPr>
          <w:rFonts w:eastAsia="宋体" w:cs="Times New Roman"/>
          <w:iCs/>
          <w:kern w:val="0"/>
          <w:szCs w:val="24"/>
          <w:lang w:val="en-GB"/>
        </w:rPr>
        <w:t xml:space="preserve"> the preserved threshold and can be triggered by </w:t>
      </w:r>
      <w:r w:rsidR="004B3691">
        <w:rPr>
          <w:rFonts w:eastAsia="宋体" w:cs="Times New Roman"/>
          <w:iCs/>
          <w:kern w:val="0"/>
          <w:szCs w:val="24"/>
          <w:lang w:val="en-GB"/>
        </w:rPr>
        <w:t xml:space="preserve">the </w:t>
      </w:r>
      <w:r w:rsidR="00607AFD">
        <w:rPr>
          <w:rFonts w:eastAsia="宋体" w:cs="Times New Roman"/>
          <w:iCs/>
          <w:kern w:val="0"/>
          <w:szCs w:val="24"/>
          <w:lang w:val="en-GB"/>
        </w:rPr>
        <w:t>aperiodic or periodic method. Besides, either single entry or multiple entry can be ap</w:t>
      </w:r>
      <w:r w:rsidR="00D53DDC">
        <w:rPr>
          <w:rFonts w:eastAsia="宋体" w:cs="Times New Roman"/>
          <w:iCs/>
          <w:kern w:val="0"/>
          <w:szCs w:val="24"/>
          <w:lang w:val="en-GB"/>
        </w:rPr>
        <w:t>plied in CA/DC scenario as well. Related PHR design can be further discussed to increase gNB awareness of UE’s Tx power.</w:t>
      </w:r>
    </w:p>
    <w:p w14:paraId="49350039" w14:textId="0E69F0D1" w:rsidR="00D53DDC" w:rsidRPr="00D53DDC" w:rsidRDefault="00D53DDC" w:rsidP="00D53DDC">
      <w:pPr>
        <w:pStyle w:val="aa"/>
        <w:rPr>
          <w:rFonts w:ascii="Times New Roman" w:hAnsi="Times New Roman" w:cs="Times New Roman"/>
          <w:b/>
          <w:i/>
        </w:rPr>
      </w:pPr>
      <w:bookmarkStart w:id="2" w:name="OB1"/>
      <w:r w:rsidRPr="00D53DDC">
        <w:rPr>
          <w:rFonts w:ascii="Times New Roman" w:hAnsi="Times New Roman" w:cs="Times New Roman"/>
          <w:b/>
          <w:i/>
        </w:rPr>
        <w:t xml:space="preserve">Observation </w:t>
      </w:r>
      <w:r w:rsidRPr="00D53DDC">
        <w:rPr>
          <w:rFonts w:ascii="Times New Roman" w:hAnsi="Times New Roman" w:cs="Times New Roman"/>
          <w:b/>
          <w:i/>
        </w:rPr>
        <w:fldChar w:fldCharType="begin"/>
      </w:r>
      <w:r w:rsidRPr="00D53DDC">
        <w:rPr>
          <w:rFonts w:ascii="Times New Roman" w:hAnsi="Times New Roman" w:cs="Times New Roman"/>
          <w:b/>
          <w:i/>
        </w:rPr>
        <w:instrText xml:space="preserve"> SEQ Observation \* ARABIC </w:instrText>
      </w:r>
      <w:r w:rsidRPr="00D53DDC">
        <w:rPr>
          <w:rFonts w:ascii="Times New Roman" w:hAnsi="Times New Roman" w:cs="Times New Roman"/>
          <w:b/>
          <w:i/>
        </w:rPr>
        <w:fldChar w:fldCharType="separate"/>
      </w:r>
      <w:r w:rsidR="005D1188">
        <w:rPr>
          <w:rFonts w:ascii="Times New Roman" w:hAnsi="Times New Roman" w:cs="Times New Roman"/>
          <w:b/>
          <w:i/>
          <w:noProof/>
        </w:rPr>
        <w:t>1</w:t>
      </w:r>
      <w:r w:rsidRPr="00D53DDC">
        <w:rPr>
          <w:rFonts w:ascii="Times New Roman" w:hAnsi="Times New Roman" w:cs="Times New Roman"/>
          <w:b/>
          <w:i/>
        </w:rPr>
        <w:fldChar w:fldCharType="end"/>
      </w:r>
      <w:r w:rsidRPr="00D53DDC">
        <w:rPr>
          <w:rFonts w:ascii="Times New Roman" w:hAnsi="Times New Roman" w:cs="Times New Roman"/>
          <w:b/>
          <w:i/>
        </w:rPr>
        <w:t>: PHR design can be further discussed to increase gNB awareness of UE’s Tx power</w:t>
      </w:r>
      <w:r>
        <w:rPr>
          <w:rFonts w:ascii="Times New Roman" w:hAnsi="Times New Roman" w:cs="Times New Roman"/>
          <w:b/>
          <w:i/>
        </w:rPr>
        <w:t>.</w:t>
      </w:r>
      <w:bookmarkEnd w:id="2"/>
    </w:p>
    <w:p w14:paraId="11567183" w14:textId="77777777" w:rsidR="00D21476" w:rsidRDefault="008F142E" w:rsidP="00D21476">
      <w:pPr>
        <w:rPr>
          <w:rFonts w:eastAsiaTheme="minorEastAsia"/>
        </w:rPr>
      </w:pPr>
      <w:r>
        <w:rPr>
          <w:rFonts w:eastAsiaTheme="minorEastAsia"/>
        </w:rPr>
        <w:t xml:space="preserve">However, </w:t>
      </w:r>
      <w:r w:rsidR="00DD3D30">
        <w:rPr>
          <w:rFonts w:eastAsiaTheme="minorEastAsia"/>
        </w:rPr>
        <w:t>related</w:t>
      </w:r>
      <w:r w:rsidR="004B63F5">
        <w:rPr>
          <w:rFonts w:eastAsiaTheme="minorEastAsia"/>
        </w:rPr>
        <w:t xml:space="preserve"> issues are </w:t>
      </w:r>
      <w:r w:rsidR="00D53DDC">
        <w:rPr>
          <w:rFonts w:eastAsiaTheme="minorEastAsia"/>
        </w:rPr>
        <w:t>still</w:t>
      </w:r>
      <w:r w:rsidR="004B63F5">
        <w:rPr>
          <w:rFonts w:eastAsiaTheme="minorEastAsia"/>
        </w:rPr>
        <w:t xml:space="preserve"> under discussion </w:t>
      </w:r>
      <w:r w:rsidR="00DD3D30">
        <w:rPr>
          <w:rFonts w:eastAsiaTheme="minorEastAsia"/>
        </w:rPr>
        <w:t xml:space="preserve">in RAN4, </w:t>
      </w:r>
      <w:r w:rsidR="00A02E92">
        <w:rPr>
          <w:rFonts w:eastAsiaTheme="minorEastAsia"/>
        </w:rPr>
        <w:t>and the corresponding LS has been sent to RAN1 [</w:t>
      </w:r>
      <w:r w:rsidR="00091D61">
        <w:rPr>
          <w:rFonts w:eastAsiaTheme="minorEastAsia"/>
        </w:rPr>
        <w:t>2</w:t>
      </w:r>
      <w:r w:rsidR="00A02E92">
        <w:rPr>
          <w:rFonts w:eastAsiaTheme="minorEastAsia"/>
        </w:rPr>
        <w:t>]</w:t>
      </w:r>
      <w:r w:rsidR="00DD3D30">
        <w:rPr>
          <w:rFonts w:eastAsiaTheme="minorEastAsia"/>
        </w:rPr>
        <w:t>.</w:t>
      </w:r>
      <w:r w:rsidR="00A02E92">
        <w:rPr>
          <w:rFonts w:eastAsiaTheme="minorEastAsia"/>
        </w:rPr>
        <w:t xml:space="preserve"> As </w:t>
      </w:r>
      <w:r w:rsidR="00876EFC">
        <w:rPr>
          <w:rFonts w:eastAsiaTheme="minorEastAsia"/>
        </w:rPr>
        <w:t xml:space="preserve">it </w:t>
      </w:r>
      <w:r w:rsidR="00A02E92">
        <w:rPr>
          <w:rFonts w:eastAsiaTheme="minorEastAsia"/>
        </w:rPr>
        <w:t xml:space="preserve">mentioned, several proposed schemes such as SAR-related solutions have been discussed, but there is no consensus on them yet. </w:t>
      </w:r>
      <w:r w:rsidR="00876EFC">
        <w:rPr>
          <w:rFonts w:eastAsiaTheme="minorEastAsia"/>
        </w:rPr>
        <w:t>Considering it is a RAN4 lead feature</w:t>
      </w:r>
      <w:r w:rsidR="00A02E92">
        <w:rPr>
          <w:rFonts w:eastAsiaTheme="minorEastAsia"/>
        </w:rPr>
        <w:t xml:space="preserve">, PHR design should be </w:t>
      </w:r>
      <w:r w:rsidR="00876EFC">
        <w:rPr>
          <w:rFonts w:eastAsiaTheme="minorEastAsia"/>
        </w:rPr>
        <w:t>studied with the consideration of RAN4 input.</w:t>
      </w:r>
    </w:p>
    <w:p w14:paraId="3C4D6A29" w14:textId="1147BFBA" w:rsidR="00DD3D30" w:rsidRDefault="00DD3D30" w:rsidP="00DD3D30">
      <w:pPr>
        <w:pStyle w:val="aa"/>
        <w:rPr>
          <w:rFonts w:ascii="Times New Roman" w:hAnsi="Times New Roman" w:cs="Times New Roman"/>
          <w:b/>
          <w:i/>
        </w:rPr>
      </w:pPr>
      <w:bookmarkStart w:id="3" w:name="OB2"/>
      <w:r w:rsidRPr="00DD3D30">
        <w:rPr>
          <w:rFonts w:ascii="Times New Roman" w:hAnsi="Times New Roman" w:cs="Times New Roman"/>
          <w:b/>
          <w:i/>
        </w:rPr>
        <w:lastRenderedPageBreak/>
        <w:t xml:space="preserve">Observation </w:t>
      </w:r>
      <w:r w:rsidRPr="00DD3D30">
        <w:rPr>
          <w:rFonts w:ascii="Times New Roman" w:hAnsi="Times New Roman" w:cs="Times New Roman"/>
          <w:b/>
          <w:i/>
        </w:rPr>
        <w:fldChar w:fldCharType="begin"/>
      </w:r>
      <w:r w:rsidRPr="00DD3D30">
        <w:rPr>
          <w:rFonts w:ascii="Times New Roman" w:hAnsi="Times New Roman" w:cs="Times New Roman"/>
          <w:b/>
          <w:i/>
        </w:rPr>
        <w:instrText xml:space="preserve"> SEQ Observation \* ARABIC </w:instrText>
      </w:r>
      <w:r w:rsidRPr="00DD3D30">
        <w:rPr>
          <w:rFonts w:ascii="Times New Roman" w:hAnsi="Times New Roman" w:cs="Times New Roman"/>
          <w:b/>
          <w:i/>
        </w:rPr>
        <w:fldChar w:fldCharType="separate"/>
      </w:r>
      <w:r w:rsidR="005D1188">
        <w:rPr>
          <w:rFonts w:ascii="Times New Roman" w:hAnsi="Times New Roman" w:cs="Times New Roman"/>
          <w:b/>
          <w:i/>
          <w:noProof/>
        </w:rPr>
        <w:t>2</w:t>
      </w:r>
      <w:r w:rsidRPr="00DD3D30">
        <w:rPr>
          <w:rFonts w:ascii="Times New Roman" w:hAnsi="Times New Roman" w:cs="Times New Roman"/>
          <w:b/>
          <w:i/>
        </w:rPr>
        <w:fldChar w:fldCharType="end"/>
      </w:r>
      <w:r w:rsidRPr="00DD3D30">
        <w:rPr>
          <w:rFonts w:ascii="Times New Roman" w:hAnsi="Times New Roman" w:cs="Times New Roman"/>
          <w:b/>
          <w:i/>
        </w:rPr>
        <w:t xml:space="preserve">: </w:t>
      </w:r>
      <w:r w:rsidR="00876EFC" w:rsidRPr="00876EFC">
        <w:rPr>
          <w:rFonts w:ascii="Times New Roman" w:hAnsi="Times New Roman" w:cs="Times New Roman"/>
          <w:b/>
          <w:i/>
        </w:rPr>
        <w:t>PHR design should be studied with the consideration of RAN4 input</w:t>
      </w:r>
      <w:r w:rsidRPr="00DD3D30">
        <w:rPr>
          <w:rFonts w:ascii="Times New Roman" w:hAnsi="Times New Roman" w:cs="Times New Roman"/>
          <w:b/>
          <w:i/>
        </w:rPr>
        <w:t>.</w:t>
      </w:r>
    </w:p>
    <w:bookmarkEnd w:id="3"/>
    <w:p w14:paraId="00EE69E2" w14:textId="77777777" w:rsidR="00091D61" w:rsidRPr="00091D61" w:rsidRDefault="00091D61" w:rsidP="00527FFA">
      <w:pPr>
        <w:pStyle w:val="aa"/>
        <w:rPr>
          <w:rFonts w:ascii="Times New Roman" w:hAnsi="Times New Roman" w:cs="Times New Roman"/>
        </w:rPr>
      </w:pPr>
      <w:r w:rsidRPr="00091D61">
        <w:rPr>
          <w:rFonts w:ascii="Times New Roman" w:hAnsi="Times New Roman" w:cs="Times New Roman" w:hint="eastAsia"/>
        </w:rPr>
        <w:t>T</w:t>
      </w:r>
      <w:r w:rsidRPr="00091D61">
        <w:rPr>
          <w:rFonts w:ascii="Times New Roman" w:hAnsi="Times New Roman" w:cs="Times New Roman"/>
        </w:rPr>
        <w:t>he</w:t>
      </w:r>
      <w:r>
        <w:rPr>
          <w:rFonts w:ascii="Times New Roman" w:hAnsi="Times New Roman" w:cs="Times New Roman"/>
        </w:rPr>
        <w:t xml:space="preserve">refore, </w:t>
      </w:r>
      <w:r w:rsidRPr="00091D61">
        <w:rPr>
          <w:rFonts w:ascii="Times New Roman" w:hAnsi="Times New Roman" w:cs="Times New Roman"/>
        </w:rPr>
        <w:t>increasing energy/power availability awareness at gNB</w:t>
      </w:r>
      <w:r>
        <w:rPr>
          <w:rFonts w:ascii="Times New Roman" w:hAnsi="Times New Roman" w:cs="Times New Roman"/>
        </w:rPr>
        <w:t xml:space="preserve"> can be further discussed, and the input of RAN4 consensus is also necessary to be noted. The enhancement of</w:t>
      </w:r>
      <w:r w:rsidRPr="00091D61">
        <w:rPr>
          <w:rFonts w:ascii="Times New Roman" w:hAnsi="Times New Roman" w:cs="Times New Roman"/>
        </w:rPr>
        <w:t xml:space="preserve"> higher transmission power in CA and DC should be </w:t>
      </w:r>
      <w:r w:rsidR="001F1455">
        <w:rPr>
          <w:rFonts w:ascii="Times New Roman" w:hAnsi="Times New Roman" w:cs="Times New Roman"/>
        </w:rPr>
        <w:t>carefully</w:t>
      </w:r>
      <w:r w:rsidRPr="00091D61">
        <w:rPr>
          <w:rFonts w:ascii="Times New Roman" w:hAnsi="Times New Roman" w:cs="Times New Roman"/>
        </w:rPr>
        <w:t xml:space="preserve"> studied</w:t>
      </w:r>
      <w:r>
        <w:rPr>
          <w:rFonts w:ascii="Times New Roman" w:hAnsi="Times New Roman" w:cs="Times New Roman"/>
        </w:rPr>
        <w:t xml:space="preserve">. </w:t>
      </w:r>
    </w:p>
    <w:p w14:paraId="5560C56A" w14:textId="03D8307C" w:rsidR="005731D5" w:rsidRPr="00B72014" w:rsidRDefault="00527FFA" w:rsidP="00527FFA">
      <w:pPr>
        <w:pStyle w:val="aa"/>
        <w:rPr>
          <w:rFonts w:ascii="Times New Roman" w:hAnsi="Times New Roman" w:cs="Times New Roman"/>
          <w:b/>
          <w:i/>
        </w:rPr>
      </w:pPr>
      <w:bookmarkStart w:id="4" w:name="PP1"/>
      <w:r w:rsidRPr="00B72014">
        <w:rPr>
          <w:rFonts w:ascii="Times New Roman" w:hAnsi="Times New Roman" w:cs="Times New Roman"/>
          <w:b/>
          <w:i/>
        </w:rPr>
        <w:t xml:space="preserve">Proposal </w:t>
      </w:r>
      <w:r w:rsidRPr="00B72014">
        <w:rPr>
          <w:rFonts w:ascii="Times New Roman" w:hAnsi="Times New Roman" w:cs="Times New Roman"/>
          <w:b/>
          <w:i/>
        </w:rPr>
        <w:fldChar w:fldCharType="begin"/>
      </w:r>
      <w:r w:rsidRPr="00B72014">
        <w:rPr>
          <w:rFonts w:ascii="Times New Roman" w:hAnsi="Times New Roman" w:cs="Times New Roman"/>
          <w:b/>
          <w:i/>
        </w:rPr>
        <w:instrText xml:space="preserve"> SEQ Proposal \* ARABIC </w:instrText>
      </w:r>
      <w:r w:rsidRPr="00B72014">
        <w:rPr>
          <w:rFonts w:ascii="Times New Roman" w:hAnsi="Times New Roman" w:cs="Times New Roman"/>
          <w:b/>
          <w:i/>
        </w:rPr>
        <w:fldChar w:fldCharType="separate"/>
      </w:r>
      <w:r w:rsidR="005D1188">
        <w:rPr>
          <w:rFonts w:ascii="Times New Roman" w:hAnsi="Times New Roman" w:cs="Times New Roman"/>
          <w:b/>
          <w:i/>
          <w:noProof/>
        </w:rPr>
        <w:t>1</w:t>
      </w:r>
      <w:r w:rsidRPr="00B72014">
        <w:rPr>
          <w:rFonts w:ascii="Times New Roman" w:hAnsi="Times New Roman" w:cs="Times New Roman"/>
          <w:b/>
          <w:i/>
        </w:rPr>
        <w:fldChar w:fldCharType="end"/>
      </w:r>
      <w:r w:rsidRPr="00B72014">
        <w:rPr>
          <w:rFonts w:ascii="Times New Roman" w:hAnsi="Times New Roman" w:cs="Times New Roman"/>
          <w:b/>
          <w:i/>
        </w:rPr>
        <w:t xml:space="preserve">: </w:t>
      </w:r>
      <w:r w:rsidR="00854605">
        <w:rPr>
          <w:rFonts w:ascii="Times New Roman" w:hAnsi="Times New Roman" w:cs="Times New Roman"/>
          <w:b/>
          <w:i/>
        </w:rPr>
        <w:t>Enhancement of higher transmission power in CA and DC</w:t>
      </w:r>
      <w:r w:rsidR="00876EFC">
        <w:rPr>
          <w:rFonts w:ascii="Times New Roman" w:hAnsi="Times New Roman" w:cs="Times New Roman"/>
          <w:b/>
          <w:i/>
        </w:rPr>
        <w:t xml:space="preserve"> should be </w:t>
      </w:r>
      <w:r w:rsidR="001F1455">
        <w:rPr>
          <w:rFonts w:ascii="Times New Roman" w:hAnsi="Times New Roman" w:cs="Times New Roman"/>
          <w:b/>
          <w:i/>
        </w:rPr>
        <w:t>carefully</w:t>
      </w:r>
      <w:r w:rsidR="00876EFC" w:rsidRPr="00876EFC">
        <w:rPr>
          <w:rFonts w:ascii="Times New Roman" w:hAnsi="Times New Roman" w:cs="Times New Roman"/>
          <w:b/>
          <w:i/>
        </w:rPr>
        <w:t xml:space="preserve"> studied</w:t>
      </w:r>
      <w:r w:rsidRPr="00B72014">
        <w:rPr>
          <w:rFonts w:ascii="Times New Roman" w:hAnsi="Times New Roman" w:cs="Times New Roman"/>
          <w:b/>
          <w:i/>
        </w:rPr>
        <w:t>.</w:t>
      </w:r>
    </w:p>
    <w:bookmarkEnd w:id="4"/>
    <w:p w14:paraId="7C8243D4" w14:textId="77777777" w:rsidR="00D20F54" w:rsidRPr="00D20F54" w:rsidRDefault="006A3825" w:rsidP="00D20F54">
      <w:pPr>
        <w:pStyle w:val="ac"/>
        <w:keepNext/>
        <w:widowControl/>
        <w:numPr>
          <w:ilvl w:val="1"/>
          <w:numId w:val="6"/>
        </w:numPr>
        <w:spacing w:beforeLines="50" w:before="156" w:after="60"/>
        <w:ind w:firstLineChars="0"/>
        <w:outlineLvl w:val="1"/>
        <w:rPr>
          <w:rFonts w:ascii="Helvetica" w:hAnsi="Helvetica" w:cs="Arial"/>
          <w:b/>
          <w:bCs/>
          <w:iCs/>
          <w:kern w:val="0"/>
          <w:szCs w:val="28"/>
          <w:lang w:eastAsia="en-US"/>
        </w:rPr>
      </w:pPr>
      <w:r>
        <w:rPr>
          <w:rFonts w:ascii="Helvetica" w:hAnsi="Helvetica" w:cs="Arial"/>
          <w:b/>
          <w:bCs/>
          <w:iCs/>
          <w:kern w:val="0"/>
          <w:szCs w:val="28"/>
          <w:lang w:eastAsia="en-US"/>
        </w:rPr>
        <w:t>Enhancement</w:t>
      </w:r>
      <w:r w:rsidR="006D3AC1">
        <w:rPr>
          <w:rFonts w:ascii="Helvetica" w:hAnsi="Helvetica" w:cs="Arial"/>
          <w:b/>
          <w:bCs/>
          <w:iCs/>
          <w:kern w:val="0"/>
          <w:szCs w:val="28"/>
          <w:lang w:eastAsia="en-US"/>
        </w:rPr>
        <w:t xml:space="preserve"> on MPR/P</w:t>
      </w:r>
      <w:r w:rsidR="00B72014">
        <w:rPr>
          <w:rFonts w:ascii="Helvetica" w:hAnsi="Helvetica" w:cs="Arial"/>
          <w:b/>
          <w:bCs/>
          <w:iCs/>
          <w:kern w:val="0"/>
          <w:szCs w:val="28"/>
          <w:lang w:eastAsia="en-US"/>
        </w:rPr>
        <w:t>AR reduction</w:t>
      </w:r>
    </w:p>
    <w:p w14:paraId="2C711CE5" w14:textId="77777777" w:rsidR="00D20F54" w:rsidRDefault="006A3825" w:rsidP="00B72014">
      <w:pPr>
        <w:rPr>
          <w:rFonts w:eastAsiaTheme="minorEastAsia"/>
        </w:rPr>
      </w:pPr>
      <w:r>
        <w:rPr>
          <w:rFonts w:eastAsiaTheme="minorEastAsia" w:hint="eastAsia"/>
        </w:rPr>
        <w:t>A</w:t>
      </w:r>
      <w:r>
        <w:rPr>
          <w:rFonts w:eastAsiaTheme="minorEastAsia"/>
        </w:rPr>
        <w:t xml:space="preserve">s agreed in </w:t>
      </w:r>
      <w:r w:rsidR="00091D61">
        <w:rPr>
          <w:rFonts w:eastAsiaTheme="minorEastAsia"/>
        </w:rPr>
        <w:t>the previous</w:t>
      </w:r>
      <w:r>
        <w:rPr>
          <w:rFonts w:eastAsiaTheme="minorEastAsia"/>
        </w:rPr>
        <w:t xml:space="preserve"> meeting, FDSS and TR are considered to be </w:t>
      </w:r>
      <w:r w:rsidR="00012430">
        <w:rPr>
          <w:rFonts w:eastAsiaTheme="minorEastAsia"/>
        </w:rPr>
        <w:t xml:space="preserve">further </w:t>
      </w:r>
      <w:r w:rsidR="00091D61">
        <w:rPr>
          <w:rFonts w:eastAsiaTheme="minorEastAsia"/>
        </w:rPr>
        <w:t>studied for MPR/</w:t>
      </w:r>
      <w:r>
        <w:rPr>
          <w:rFonts w:eastAsiaTheme="minorEastAsia"/>
        </w:rPr>
        <w:t>PAR reduction.</w:t>
      </w:r>
    </w:p>
    <w:p w14:paraId="0A6E40DB" w14:textId="77777777" w:rsidR="0024498F" w:rsidRPr="0024498F" w:rsidRDefault="0024498F" w:rsidP="0024498F">
      <w:pPr>
        <w:pStyle w:val="ac"/>
        <w:numPr>
          <w:ilvl w:val="0"/>
          <w:numId w:val="4"/>
        </w:numPr>
        <w:ind w:firstLineChars="0"/>
        <w:rPr>
          <w:rFonts w:eastAsiaTheme="minorEastAsia"/>
          <w:b/>
          <w:bCs/>
          <w:vanish/>
        </w:rPr>
      </w:pPr>
    </w:p>
    <w:p w14:paraId="42BAC5DC" w14:textId="77777777" w:rsidR="0024498F" w:rsidRPr="0024498F" w:rsidRDefault="0024498F" w:rsidP="0024498F">
      <w:pPr>
        <w:pStyle w:val="ac"/>
        <w:numPr>
          <w:ilvl w:val="0"/>
          <w:numId w:val="4"/>
        </w:numPr>
        <w:ind w:firstLineChars="0"/>
        <w:rPr>
          <w:rFonts w:eastAsiaTheme="minorEastAsia"/>
          <w:b/>
          <w:bCs/>
          <w:vanish/>
        </w:rPr>
      </w:pPr>
    </w:p>
    <w:p w14:paraId="12455A86" w14:textId="77777777" w:rsidR="0024498F" w:rsidRPr="0024498F" w:rsidRDefault="0024498F" w:rsidP="0024498F">
      <w:pPr>
        <w:pStyle w:val="ac"/>
        <w:numPr>
          <w:ilvl w:val="1"/>
          <w:numId w:val="4"/>
        </w:numPr>
        <w:ind w:firstLineChars="0"/>
        <w:rPr>
          <w:rFonts w:eastAsiaTheme="minorEastAsia"/>
          <w:b/>
          <w:bCs/>
          <w:vanish/>
        </w:rPr>
      </w:pPr>
    </w:p>
    <w:p w14:paraId="09AE72BE" w14:textId="77777777" w:rsidR="0024498F" w:rsidRPr="0024498F" w:rsidRDefault="0024498F" w:rsidP="0024498F">
      <w:pPr>
        <w:pStyle w:val="ac"/>
        <w:numPr>
          <w:ilvl w:val="1"/>
          <w:numId w:val="4"/>
        </w:numPr>
        <w:ind w:firstLineChars="0"/>
        <w:rPr>
          <w:rFonts w:eastAsiaTheme="minorEastAsia"/>
          <w:b/>
          <w:bCs/>
          <w:vanish/>
        </w:rPr>
      </w:pPr>
    </w:p>
    <w:p w14:paraId="04748F03" w14:textId="77777777" w:rsidR="00854605" w:rsidRPr="00854605" w:rsidRDefault="0024498F" w:rsidP="00854605">
      <w:pPr>
        <w:pStyle w:val="ac"/>
        <w:keepNext/>
        <w:widowControl/>
        <w:numPr>
          <w:ilvl w:val="2"/>
          <w:numId w:val="6"/>
        </w:numPr>
        <w:spacing w:beforeLines="50" w:before="156" w:after="60"/>
        <w:ind w:firstLineChars="0"/>
        <w:outlineLvl w:val="2"/>
        <w:rPr>
          <w:rFonts w:eastAsiaTheme="minorEastAsia"/>
          <w:b/>
          <w:bCs/>
        </w:rPr>
      </w:pPr>
      <w:r>
        <w:rPr>
          <w:rFonts w:eastAsiaTheme="minorEastAsia"/>
          <w:b/>
          <w:bCs/>
        </w:rPr>
        <w:t>FDSS</w:t>
      </w:r>
    </w:p>
    <w:p w14:paraId="069F0B1C" w14:textId="77777777" w:rsidR="00854605" w:rsidRDefault="00DB00D3" w:rsidP="00B72014">
      <w:pPr>
        <w:rPr>
          <w:rFonts w:eastAsiaTheme="minorEastAsia"/>
        </w:rPr>
      </w:pPr>
      <w:r>
        <w:rPr>
          <w:rFonts w:eastAsiaTheme="minorEastAsia" w:hint="eastAsia"/>
        </w:rPr>
        <w:t>F</w:t>
      </w:r>
      <w:r>
        <w:rPr>
          <w:rFonts w:eastAsiaTheme="minorEastAsia"/>
        </w:rPr>
        <w:t xml:space="preserve">or FDSS, a shaping filter is introduced in </w:t>
      </w:r>
      <w:r w:rsidR="004177A8">
        <w:rPr>
          <w:rFonts w:eastAsiaTheme="minorEastAsia"/>
        </w:rPr>
        <w:t xml:space="preserve">the </w:t>
      </w:r>
      <w:r>
        <w:rPr>
          <w:rFonts w:eastAsiaTheme="minorEastAsia"/>
        </w:rPr>
        <w:t>frequency domai</w:t>
      </w:r>
      <w:r w:rsidR="007E22F0">
        <w:rPr>
          <w:rFonts w:eastAsiaTheme="minorEastAsia"/>
        </w:rPr>
        <w:t>n to lower PAPR/CM value, and transparent FDSS has already been supported in the current spec</w:t>
      </w:r>
      <w:r w:rsidR="006319DA">
        <w:rPr>
          <w:rFonts w:eastAsiaTheme="minorEastAsia"/>
        </w:rPr>
        <w:t xml:space="preserve"> [</w:t>
      </w:r>
      <w:r w:rsidR="004177A8">
        <w:rPr>
          <w:rFonts w:eastAsiaTheme="minorEastAsia"/>
        </w:rPr>
        <w:t>3</w:t>
      </w:r>
      <w:r w:rsidR="006319DA">
        <w:rPr>
          <w:rFonts w:eastAsiaTheme="minorEastAsia"/>
        </w:rPr>
        <w:t>]</w:t>
      </w:r>
      <w:r w:rsidR="007E22F0">
        <w:rPr>
          <w:rFonts w:eastAsiaTheme="minorEastAsia"/>
        </w:rPr>
        <w:t xml:space="preserve">. </w:t>
      </w:r>
      <w:r w:rsidR="006319DA" w:rsidRPr="006319DA">
        <w:rPr>
          <w:rFonts w:eastAsiaTheme="minorEastAsia"/>
        </w:rPr>
        <w:t xml:space="preserve">UE </w:t>
      </w:r>
      <w:r w:rsidR="00A900BE">
        <w:rPr>
          <w:rFonts w:eastAsiaTheme="minorEastAsia"/>
        </w:rPr>
        <w:t>is</w:t>
      </w:r>
      <w:r w:rsidR="006319DA" w:rsidRPr="006319DA">
        <w:rPr>
          <w:rFonts w:eastAsiaTheme="minorEastAsia"/>
        </w:rPr>
        <w:t xml:space="preserve"> allowed to employ spectral shaping</w:t>
      </w:r>
      <w:r w:rsidR="006319DA">
        <w:rPr>
          <w:rFonts w:eastAsiaTheme="minorEastAsia"/>
        </w:rPr>
        <w:t xml:space="preserve"> with </w:t>
      </w:r>
      <w:r w:rsidR="00A900BE">
        <w:rPr>
          <w:rFonts w:eastAsiaTheme="minorEastAsia"/>
        </w:rPr>
        <w:t xml:space="preserve">pi/2 BPSK modulation and </w:t>
      </w:r>
      <w:r w:rsidR="00B044AC">
        <w:rPr>
          <w:rFonts w:eastAsiaTheme="minorEastAsia"/>
        </w:rPr>
        <w:t xml:space="preserve">power boosting gain can be observed </w:t>
      </w:r>
      <w:r w:rsidR="006319DA">
        <w:rPr>
          <w:rFonts w:eastAsiaTheme="minorEastAsia"/>
        </w:rPr>
        <w:t xml:space="preserve">in </w:t>
      </w:r>
      <w:r w:rsidR="00E76BA5">
        <w:rPr>
          <w:rFonts w:eastAsiaTheme="minorEastAsia"/>
        </w:rPr>
        <w:t>PC3</w:t>
      </w:r>
      <w:r w:rsidR="00B044AC">
        <w:rPr>
          <w:rFonts w:eastAsiaTheme="minorEastAsia"/>
        </w:rPr>
        <w:t xml:space="preserve"> MPR </w:t>
      </w:r>
      <w:r w:rsidR="003A02F4">
        <w:rPr>
          <w:rFonts w:eastAsiaTheme="minorEastAsia"/>
        </w:rPr>
        <w:t>table</w:t>
      </w:r>
      <w:r w:rsidR="006319DA">
        <w:rPr>
          <w:rFonts w:eastAsiaTheme="minorEastAsia"/>
        </w:rPr>
        <w:t xml:space="preserve">. </w:t>
      </w:r>
      <w:r w:rsidR="004177A8">
        <w:rPr>
          <w:rFonts w:eastAsiaTheme="minorEastAsia"/>
        </w:rPr>
        <w:t>However, t</w:t>
      </w:r>
      <w:r w:rsidR="00A900BE">
        <w:rPr>
          <w:rFonts w:eastAsiaTheme="minorEastAsia"/>
        </w:rPr>
        <w:t xml:space="preserve">he MPR/PAR reduction effect is still </w:t>
      </w:r>
      <w:r w:rsidR="004177A8">
        <w:rPr>
          <w:rFonts w:eastAsiaTheme="minorEastAsia"/>
        </w:rPr>
        <w:t>limited</w:t>
      </w:r>
      <w:r w:rsidR="00A900BE">
        <w:rPr>
          <w:rFonts w:eastAsiaTheme="minorEastAsia"/>
        </w:rPr>
        <w:t>, higher modulation</w:t>
      </w:r>
      <w:r w:rsidR="00E9133D">
        <w:rPr>
          <w:rFonts w:eastAsiaTheme="minorEastAsia"/>
        </w:rPr>
        <w:t>s</w:t>
      </w:r>
      <w:r w:rsidR="00A900BE">
        <w:rPr>
          <w:rFonts w:eastAsiaTheme="minorEastAsia"/>
        </w:rPr>
        <w:t xml:space="preserve"> and non-transparent FDSS a</w:t>
      </w:r>
      <w:r w:rsidR="00292E35">
        <w:rPr>
          <w:rFonts w:eastAsiaTheme="minorEastAsia"/>
        </w:rPr>
        <w:t>re proposed</w:t>
      </w:r>
      <w:r w:rsidR="00A900BE">
        <w:rPr>
          <w:rFonts w:eastAsiaTheme="minorEastAsia"/>
        </w:rPr>
        <w:t xml:space="preserve"> to acquire better network gain.</w:t>
      </w:r>
    </w:p>
    <w:p w14:paraId="1E79DA4F" w14:textId="77777777" w:rsidR="00292E35" w:rsidRDefault="003A02F4" w:rsidP="00B72014">
      <w:pPr>
        <w:rPr>
          <w:rFonts w:eastAsiaTheme="minorEastAsia"/>
        </w:rPr>
      </w:pPr>
      <w:r>
        <w:rPr>
          <w:rFonts w:eastAsiaTheme="minorEastAsia"/>
        </w:rPr>
        <w:t xml:space="preserve">For transparent FDSS, lines of MPR value </w:t>
      </w:r>
      <w:r w:rsidR="004177A8">
        <w:rPr>
          <w:rFonts w:eastAsiaTheme="minorEastAsia"/>
        </w:rPr>
        <w:t>will</w:t>
      </w:r>
      <w:r>
        <w:rPr>
          <w:rFonts w:eastAsiaTheme="minorEastAsia"/>
        </w:rPr>
        <w:t xml:space="preserve"> be added in the PC3 MPR table </w:t>
      </w:r>
      <w:r w:rsidR="00E9133D">
        <w:rPr>
          <w:rFonts w:eastAsiaTheme="minorEastAsia"/>
        </w:rPr>
        <w:t>if</w:t>
      </w:r>
      <w:r>
        <w:rPr>
          <w:rFonts w:eastAsiaTheme="minorEastAsia"/>
        </w:rPr>
        <w:t xml:space="preserve"> power boosting of higher modulations is supported</w:t>
      </w:r>
      <w:r w:rsidR="00E9133D">
        <w:rPr>
          <w:rFonts w:eastAsiaTheme="minorEastAsia"/>
        </w:rPr>
        <w:t xml:space="preserve"> in RAN4</w:t>
      </w:r>
      <w:r>
        <w:rPr>
          <w:rFonts w:eastAsiaTheme="minorEastAsia"/>
        </w:rPr>
        <w:t xml:space="preserve">, and no spec impact </w:t>
      </w:r>
      <w:r w:rsidR="004177A8">
        <w:rPr>
          <w:rFonts w:eastAsiaTheme="minorEastAsia"/>
        </w:rPr>
        <w:t>can</w:t>
      </w:r>
      <w:r>
        <w:rPr>
          <w:rFonts w:eastAsiaTheme="minorEastAsia"/>
        </w:rPr>
        <w:t xml:space="preserve"> be caused</w:t>
      </w:r>
      <w:r w:rsidR="00E9133D">
        <w:rPr>
          <w:rFonts w:eastAsiaTheme="minorEastAsia"/>
        </w:rPr>
        <w:t xml:space="preserve"> in RAN1</w:t>
      </w:r>
      <w:r>
        <w:rPr>
          <w:rFonts w:eastAsiaTheme="minorEastAsia"/>
        </w:rPr>
        <w:t xml:space="preserve">. Hence, </w:t>
      </w:r>
      <w:r w:rsidR="004177A8">
        <w:rPr>
          <w:rFonts w:eastAsiaTheme="minorEastAsia"/>
        </w:rPr>
        <w:t>only limited</w:t>
      </w:r>
      <w:r>
        <w:rPr>
          <w:rFonts w:eastAsiaTheme="minorEastAsia"/>
        </w:rPr>
        <w:t xml:space="preserve"> spec impact</w:t>
      </w:r>
      <w:r w:rsidR="00E9133D">
        <w:rPr>
          <w:rFonts w:eastAsiaTheme="minorEastAsia"/>
        </w:rPr>
        <w:t xml:space="preserve"> </w:t>
      </w:r>
      <w:r w:rsidR="004177A8">
        <w:rPr>
          <w:rFonts w:eastAsiaTheme="minorEastAsia"/>
        </w:rPr>
        <w:t>will</w:t>
      </w:r>
      <w:r w:rsidR="00E9133D">
        <w:rPr>
          <w:rFonts w:eastAsiaTheme="minorEastAsia"/>
        </w:rPr>
        <w:t xml:space="preserve"> be caused in transparent FDSS with higher modulations. </w:t>
      </w:r>
    </w:p>
    <w:p w14:paraId="43B8D7D3" w14:textId="38A80C92" w:rsidR="00E9133D" w:rsidRDefault="004177A8" w:rsidP="00E9133D">
      <w:pPr>
        <w:rPr>
          <w:rFonts w:eastAsiaTheme="minorEastAsia"/>
        </w:rPr>
      </w:pPr>
      <w:r>
        <w:rPr>
          <w:rFonts w:eastAsiaTheme="minorEastAsia"/>
        </w:rPr>
        <w:t>The s</w:t>
      </w:r>
      <w:r w:rsidR="00E9133D">
        <w:rPr>
          <w:rFonts w:eastAsiaTheme="minorEastAsia"/>
        </w:rPr>
        <w:t xml:space="preserve">tudy on QPSK modulation </w:t>
      </w:r>
      <w:r w:rsidR="00413B43">
        <w:rPr>
          <w:rFonts w:eastAsiaTheme="minorEastAsia"/>
        </w:rPr>
        <w:t>is encouraged</w:t>
      </w:r>
      <w:r w:rsidR="00E9133D">
        <w:rPr>
          <w:rFonts w:eastAsiaTheme="minorEastAsia"/>
        </w:rPr>
        <w:t xml:space="preserve"> in the </w:t>
      </w:r>
      <w:r>
        <w:rPr>
          <w:rFonts w:eastAsiaTheme="minorEastAsia"/>
        </w:rPr>
        <w:t>previous</w:t>
      </w:r>
      <w:r w:rsidR="00E9133D">
        <w:rPr>
          <w:rFonts w:eastAsiaTheme="minorEastAsia"/>
        </w:rPr>
        <w:t xml:space="preserve"> meeting</w:t>
      </w:r>
      <w:r w:rsidR="00D36ADD">
        <w:rPr>
          <w:rFonts w:eastAsiaTheme="minorEastAsia"/>
        </w:rPr>
        <w:t>s</w:t>
      </w:r>
      <w:r w:rsidR="00E9133D">
        <w:rPr>
          <w:rFonts w:eastAsiaTheme="minorEastAsia"/>
        </w:rPr>
        <w:t xml:space="preserve">, and </w:t>
      </w:r>
      <w:r>
        <w:rPr>
          <w:rFonts w:eastAsiaTheme="minorEastAsia"/>
        </w:rPr>
        <w:t xml:space="preserve">the </w:t>
      </w:r>
      <w:r w:rsidR="00E9133D">
        <w:rPr>
          <w:rFonts w:eastAsiaTheme="minorEastAsia"/>
        </w:rPr>
        <w:t xml:space="preserve">necessity of higher modulations </w:t>
      </w:r>
      <w:r>
        <w:rPr>
          <w:rFonts w:eastAsiaTheme="minorEastAsia"/>
        </w:rPr>
        <w:t>is</w:t>
      </w:r>
      <w:r w:rsidR="00E9133D">
        <w:rPr>
          <w:rFonts w:eastAsiaTheme="minorEastAsia"/>
        </w:rPr>
        <w:t xml:space="preserve"> also discussed in both RAN1 and RAN4. </w:t>
      </w:r>
      <w:r>
        <w:rPr>
          <w:rFonts w:eastAsiaTheme="minorEastAsia"/>
        </w:rPr>
        <w:t>Considering</w:t>
      </w:r>
      <w:r w:rsidR="00E9133D">
        <w:rPr>
          <w:rFonts w:eastAsiaTheme="minorEastAsia"/>
        </w:rPr>
        <w:t xml:space="preserve"> </w:t>
      </w:r>
      <w:r>
        <w:rPr>
          <w:rFonts w:eastAsiaTheme="minorEastAsia"/>
        </w:rPr>
        <w:t>limit TU</w:t>
      </w:r>
      <w:r w:rsidR="00E9133D">
        <w:rPr>
          <w:rFonts w:eastAsiaTheme="minorEastAsia"/>
        </w:rPr>
        <w:t xml:space="preserve">, and simulation attempts are almost based on QPSK modulation, </w:t>
      </w:r>
      <w:r>
        <w:rPr>
          <w:rFonts w:eastAsiaTheme="minorEastAsia"/>
        </w:rPr>
        <w:t>focusing</w:t>
      </w:r>
      <w:r w:rsidR="00E9133D">
        <w:rPr>
          <w:rFonts w:eastAsiaTheme="minorEastAsia"/>
        </w:rPr>
        <w:t xml:space="preserve"> on QPSK </w:t>
      </w:r>
      <w:r w:rsidR="0012418C">
        <w:rPr>
          <w:rFonts w:eastAsiaTheme="minorEastAsia"/>
        </w:rPr>
        <w:t xml:space="preserve">in transparent FDSS </w:t>
      </w:r>
      <w:r w:rsidR="00E9133D">
        <w:rPr>
          <w:rFonts w:eastAsiaTheme="minorEastAsia"/>
        </w:rPr>
        <w:t xml:space="preserve">is a better </w:t>
      </w:r>
      <w:r w:rsidR="00413B43">
        <w:rPr>
          <w:rFonts w:eastAsiaTheme="minorEastAsia"/>
        </w:rPr>
        <w:t>and more feasible idea.</w:t>
      </w:r>
      <w:r>
        <w:rPr>
          <w:rFonts w:eastAsiaTheme="minorEastAsia"/>
        </w:rPr>
        <w:t xml:space="preserve"> Therefore, t</w:t>
      </w:r>
      <w:r w:rsidR="00413B43">
        <w:rPr>
          <w:rFonts w:eastAsiaTheme="minorEastAsia"/>
        </w:rPr>
        <w:t xml:space="preserve">ransparent FDSS with QPSK should be </w:t>
      </w:r>
      <w:r>
        <w:rPr>
          <w:rFonts w:eastAsiaTheme="minorEastAsia"/>
        </w:rPr>
        <w:t>studied</w:t>
      </w:r>
      <w:r w:rsidR="00413B43">
        <w:rPr>
          <w:rFonts w:eastAsiaTheme="minorEastAsia"/>
        </w:rPr>
        <w:t xml:space="preserve"> and finished in Rel-18</w:t>
      </w:r>
      <w:r>
        <w:rPr>
          <w:rFonts w:eastAsiaTheme="minorEastAsia"/>
        </w:rPr>
        <w:t>.</w:t>
      </w:r>
      <w:r w:rsidR="00413B43">
        <w:rPr>
          <w:rFonts w:eastAsiaTheme="minorEastAsia"/>
        </w:rPr>
        <w:t xml:space="preserve"> If higher modulations show a better MPR/PAR reduction effect, </w:t>
      </w:r>
      <w:r>
        <w:rPr>
          <w:rFonts w:eastAsiaTheme="minorEastAsia"/>
        </w:rPr>
        <w:t xml:space="preserve">the </w:t>
      </w:r>
      <w:r w:rsidR="00413B43">
        <w:rPr>
          <w:rFonts w:eastAsiaTheme="minorEastAsia"/>
        </w:rPr>
        <w:t xml:space="preserve">corresponding study can be </w:t>
      </w:r>
      <w:r w:rsidR="00221F02">
        <w:rPr>
          <w:rFonts w:eastAsiaTheme="minorEastAsia"/>
        </w:rPr>
        <w:t>studied</w:t>
      </w:r>
      <w:r w:rsidR="00413B43">
        <w:rPr>
          <w:rFonts w:eastAsiaTheme="minorEastAsia"/>
        </w:rPr>
        <w:t xml:space="preserve"> in Rel-19 if needed.</w:t>
      </w:r>
      <w:bookmarkStart w:id="5" w:name="_GoBack"/>
      <w:bookmarkEnd w:id="5"/>
    </w:p>
    <w:p w14:paraId="253C8C4D" w14:textId="35E8CD9D" w:rsidR="00413B43" w:rsidRDefault="00413B43" w:rsidP="00413B43">
      <w:pPr>
        <w:pStyle w:val="aa"/>
        <w:rPr>
          <w:rFonts w:ascii="Times New Roman" w:hAnsi="Times New Roman" w:cs="Times New Roman"/>
          <w:b/>
          <w:i/>
        </w:rPr>
      </w:pPr>
      <w:bookmarkStart w:id="6" w:name="OB3"/>
      <w:r w:rsidRPr="00413B43">
        <w:rPr>
          <w:rFonts w:ascii="Times New Roman" w:hAnsi="Times New Roman" w:cs="Times New Roman"/>
          <w:b/>
          <w:i/>
        </w:rPr>
        <w:t xml:space="preserve">Observation </w:t>
      </w:r>
      <w:r w:rsidRPr="00413B43">
        <w:rPr>
          <w:rFonts w:ascii="Times New Roman" w:hAnsi="Times New Roman" w:cs="Times New Roman"/>
          <w:b/>
          <w:i/>
        </w:rPr>
        <w:fldChar w:fldCharType="begin"/>
      </w:r>
      <w:r w:rsidRPr="00413B43">
        <w:rPr>
          <w:rFonts w:ascii="Times New Roman" w:hAnsi="Times New Roman" w:cs="Times New Roman"/>
          <w:b/>
          <w:i/>
        </w:rPr>
        <w:instrText xml:space="preserve"> SEQ Observation \* ARABIC </w:instrText>
      </w:r>
      <w:r w:rsidRPr="00413B43">
        <w:rPr>
          <w:rFonts w:ascii="Times New Roman" w:hAnsi="Times New Roman" w:cs="Times New Roman"/>
          <w:b/>
          <w:i/>
        </w:rPr>
        <w:fldChar w:fldCharType="separate"/>
      </w:r>
      <w:r w:rsidR="005D1188">
        <w:rPr>
          <w:rFonts w:ascii="Times New Roman" w:hAnsi="Times New Roman" w:cs="Times New Roman"/>
          <w:b/>
          <w:i/>
          <w:noProof/>
        </w:rPr>
        <w:t>3</w:t>
      </w:r>
      <w:r w:rsidRPr="00413B43">
        <w:rPr>
          <w:rFonts w:ascii="Times New Roman" w:hAnsi="Times New Roman" w:cs="Times New Roman"/>
          <w:b/>
          <w:i/>
        </w:rPr>
        <w:fldChar w:fldCharType="end"/>
      </w:r>
      <w:r>
        <w:rPr>
          <w:rFonts w:ascii="Times New Roman" w:hAnsi="Times New Roman" w:cs="Times New Roman"/>
          <w:b/>
          <w:i/>
        </w:rPr>
        <w:t>: T</w:t>
      </w:r>
      <w:r w:rsidRPr="00413B43">
        <w:rPr>
          <w:rFonts w:ascii="Times New Roman" w:hAnsi="Times New Roman" w:cs="Times New Roman"/>
          <w:b/>
          <w:i/>
        </w:rPr>
        <w:t xml:space="preserve">ransparent FDSS with QPSK should be </w:t>
      </w:r>
      <w:r w:rsidR="004177A8">
        <w:rPr>
          <w:rFonts w:ascii="Times New Roman" w:hAnsi="Times New Roman" w:cs="Times New Roman"/>
          <w:b/>
          <w:i/>
        </w:rPr>
        <w:t>studied</w:t>
      </w:r>
      <w:r w:rsidRPr="00413B43">
        <w:rPr>
          <w:rFonts w:ascii="Times New Roman" w:hAnsi="Times New Roman" w:cs="Times New Roman"/>
          <w:b/>
          <w:i/>
        </w:rPr>
        <w:t xml:space="preserve"> in Rel-18, </w:t>
      </w:r>
      <w:r w:rsidR="004177A8">
        <w:rPr>
          <w:rFonts w:ascii="Times New Roman" w:hAnsi="Times New Roman" w:cs="Times New Roman"/>
          <w:b/>
          <w:i/>
        </w:rPr>
        <w:t xml:space="preserve">and </w:t>
      </w:r>
      <w:r w:rsidR="003561A8">
        <w:rPr>
          <w:rFonts w:ascii="Times New Roman" w:hAnsi="Times New Roman" w:cs="Times New Roman"/>
          <w:b/>
          <w:i/>
        </w:rPr>
        <w:t xml:space="preserve">higher modulations can be studied </w:t>
      </w:r>
      <w:r w:rsidRPr="00413B43">
        <w:rPr>
          <w:rFonts w:ascii="Times New Roman" w:hAnsi="Times New Roman" w:cs="Times New Roman"/>
          <w:b/>
          <w:i/>
        </w:rPr>
        <w:t>in Rel-19 if needed.</w:t>
      </w:r>
    </w:p>
    <w:bookmarkEnd w:id="6"/>
    <w:p w14:paraId="1EDF26DD" w14:textId="77777777" w:rsidR="006A3825" w:rsidRDefault="00894485" w:rsidP="00B72014">
      <w:pPr>
        <w:rPr>
          <w:rFonts w:eastAsiaTheme="minorEastAsia"/>
        </w:rPr>
      </w:pPr>
      <w:r>
        <w:rPr>
          <w:rFonts w:eastAsiaTheme="minorEastAsia" w:hint="eastAsia"/>
        </w:rPr>
        <w:t>F</w:t>
      </w:r>
      <w:r>
        <w:rPr>
          <w:rFonts w:eastAsiaTheme="minorEastAsia"/>
        </w:rPr>
        <w:t xml:space="preserve">or non-transparent FDSS, </w:t>
      </w:r>
      <w:r w:rsidR="002C6379">
        <w:rPr>
          <w:rFonts w:eastAsiaTheme="minorEastAsia"/>
        </w:rPr>
        <w:t>both allocated and extended spectrum are filtered by shaping filters</w:t>
      </w:r>
      <w:r w:rsidR="0054010E">
        <w:rPr>
          <w:rFonts w:eastAsiaTheme="minorEastAsia"/>
        </w:rPr>
        <w:t xml:space="preserve">. </w:t>
      </w:r>
      <w:r w:rsidR="00615E0D">
        <w:rPr>
          <w:rFonts w:eastAsiaTheme="minorEastAsia"/>
        </w:rPr>
        <w:t>2 t</w:t>
      </w:r>
      <w:r w:rsidR="00B12D5B">
        <w:rPr>
          <w:rFonts w:eastAsiaTheme="minorEastAsia"/>
        </w:rPr>
        <w:t xml:space="preserve">ypical methods </w:t>
      </w:r>
      <w:r w:rsidR="00FD0564">
        <w:rPr>
          <w:rFonts w:eastAsiaTheme="minorEastAsia"/>
        </w:rPr>
        <w:t>are</w:t>
      </w:r>
      <w:r w:rsidR="00B12D5B">
        <w:rPr>
          <w:rFonts w:eastAsiaTheme="minorEastAsia"/>
        </w:rPr>
        <w:t xml:space="preserve"> considered, as illustrated in Figure 1, based on whether the data </w:t>
      </w:r>
      <w:r w:rsidR="00327E1D">
        <w:rPr>
          <w:rFonts w:eastAsiaTheme="minorEastAsia"/>
        </w:rPr>
        <w:t xml:space="preserve">in </w:t>
      </w:r>
      <w:r w:rsidR="004177A8">
        <w:rPr>
          <w:rFonts w:eastAsiaTheme="minorEastAsia"/>
        </w:rPr>
        <w:t xml:space="preserve">the </w:t>
      </w:r>
      <w:r w:rsidR="00327E1D">
        <w:rPr>
          <w:rFonts w:eastAsiaTheme="minorEastAsia"/>
        </w:rPr>
        <w:t>extended spectrum is</w:t>
      </w:r>
      <w:r w:rsidR="00B12D5B">
        <w:rPr>
          <w:rFonts w:eastAsiaTheme="minorEastAsia"/>
        </w:rPr>
        <w:t xml:space="preserve"> repeated or </w:t>
      </w:r>
      <w:r w:rsidR="00327E1D">
        <w:rPr>
          <w:rFonts w:eastAsiaTheme="minorEastAsia"/>
        </w:rPr>
        <w:t>not</w:t>
      </w:r>
      <w:r w:rsidR="00B12D5B">
        <w:rPr>
          <w:rFonts w:eastAsiaTheme="minorEastAsia"/>
        </w:rPr>
        <w:t xml:space="preserve">. </w:t>
      </w:r>
      <w:r w:rsidR="00327E1D">
        <w:rPr>
          <w:rFonts w:eastAsiaTheme="minorEastAsia" w:hint="eastAsia"/>
        </w:rPr>
        <w:t>The</w:t>
      </w:r>
      <w:r w:rsidR="00327E1D">
        <w:rPr>
          <w:rFonts w:eastAsiaTheme="minorEastAsia"/>
        </w:rPr>
        <w:t xml:space="preserve"> extended PRB</w:t>
      </w:r>
      <w:r w:rsidR="00FD0564">
        <w:rPr>
          <w:rFonts w:eastAsiaTheme="minorEastAsia"/>
        </w:rPr>
        <w:t xml:space="preserve">s are just reserved for </w:t>
      </w:r>
      <w:r w:rsidR="00327E1D">
        <w:rPr>
          <w:rFonts w:eastAsiaTheme="minorEastAsia"/>
        </w:rPr>
        <w:t>non-transparent FDSS type 1</w:t>
      </w:r>
      <w:r w:rsidR="00FD0564">
        <w:rPr>
          <w:rFonts w:eastAsiaTheme="minorEastAsia"/>
        </w:rPr>
        <w:t xml:space="preserve">, and filled with repeated data </w:t>
      </w:r>
      <w:r w:rsidR="001C781F">
        <w:rPr>
          <w:rFonts w:eastAsiaTheme="minorEastAsia"/>
        </w:rPr>
        <w:t>from part of the original signals for non-transparent FDSS type 2.</w:t>
      </w:r>
    </w:p>
    <w:p w14:paraId="71E2AB4C" w14:textId="77777777" w:rsidR="006C2A47" w:rsidRDefault="004C37FD" w:rsidP="004C37FD">
      <w:pPr>
        <w:jc w:val="center"/>
      </w:pPr>
      <w:r>
        <w:object w:dxaOrig="16111" w:dyaOrig="4426" w14:anchorId="50CB3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116.1pt" o:ole="">
            <v:imagedata r:id="rId8" o:title=""/>
          </v:shape>
          <o:OLEObject Type="Embed" ProgID="Visio.Drawing.15" ShapeID="_x0000_i1025" DrawAspect="Content" ObjectID="_1742302135" r:id="rId9"/>
        </w:object>
      </w:r>
    </w:p>
    <w:p w14:paraId="1FD27999" w14:textId="7AD597C7" w:rsidR="00327E1D" w:rsidRPr="00327E1D" w:rsidRDefault="00327E1D" w:rsidP="00327E1D">
      <w:pPr>
        <w:pStyle w:val="aa"/>
        <w:widowControl/>
        <w:spacing w:beforeLines="50" w:before="156" w:line="240" w:lineRule="auto"/>
        <w:jc w:val="center"/>
        <w:rPr>
          <w:rFonts w:ascii="Times New Roman" w:eastAsia="Times New Roman" w:hAnsi="Times New Roman" w:cs="Times New Roman"/>
          <w:bCs/>
          <w:kern w:val="0"/>
          <w:lang w:eastAsia="en-US"/>
        </w:rPr>
      </w:pPr>
      <w:bookmarkStart w:id="7" w:name="_Ref118573657"/>
      <w:r w:rsidRPr="001C781F">
        <w:rPr>
          <w:rFonts w:ascii="Times New Roman" w:eastAsia="Times New Roman" w:hAnsi="Times New Roman" w:cs="Times New Roman"/>
          <w:bCs/>
          <w:kern w:val="0"/>
          <w:sz w:val="18"/>
          <w:lang w:eastAsia="en-US"/>
        </w:rPr>
        <w:t xml:space="preserve">Figure </w:t>
      </w:r>
      <w:r w:rsidRPr="001C781F">
        <w:rPr>
          <w:rFonts w:ascii="Times New Roman" w:eastAsia="Times New Roman" w:hAnsi="Times New Roman" w:cs="Times New Roman"/>
          <w:bCs/>
          <w:kern w:val="0"/>
          <w:sz w:val="18"/>
          <w:lang w:eastAsia="en-US"/>
        </w:rPr>
        <w:fldChar w:fldCharType="begin"/>
      </w:r>
      <w:r w:rsidRPr="001C781F">
        <w:rPr>
          <w:rFonts w:ascii="Times New Roman" w:eastAsia="Times New Roman" w:hAnsi="Times New Roman" w:cs="Times New Roman"/>
          <w:bCs/>
          <w:kern w:val="0"/>
          <w:sz w:val="18"/>
          <w:lang w:eastAsia="en-US"/>
        </w:rPr>
        <w:instrText xml:space="preserve"> SEQ Figure \* ARABIC </w:instrText>
      </w:r>
      <w:r w:rsidRPr="001C781F">
        <w:rPr>
          <w:rFonts w:ascii="Times New Roman" w:eastAsia="Times New Roman" w:hAnsi="Times New Roman" w:cs="Times New Roman"/>
          <w:bCs/>
          <w:kern w:val="0"/>
          <w:sz w:val="18"/>
          <w:lang w:eastAsia="en-US"/>
        </w:rPr>
        <w:fldChar w:fldCharType="separate"/>
      </w:r>
      <w:r w:rsidR="005D1188">
        <w:rPr>
          <w:rFonts w:ascii="Times New Roman" w:eastAsia="Times New Roman" w:hAnsi="Times New Roman" w:cs="Times New Roman"/>
          <w:bCs/>
          <w:noProof/>
          <w:kern w:val="0"/>
          <w:sz w:val="18"/>
          <w:lang w:eastAsia="en-US"/>
        </w:rPr>
        <w:t>1</w:t>
      </w:r>
      <w:r w:rsidRPr="001C781F">
        <w:rPr>
          <w:rFonts w:ascii="Times New Roman" w:eastAsia="Times New Roman" w:hAnsi="Times New Roman" w:cs="Times New Roman"/>
          <w:bCs/>
          <w:kern w:val="0"/>
          <w:sz w:val="18"/>
          <w:lang w:eastAsia="en-US"/>
        </w:rPr>
        <w:fldChar w:fldCharType="end"/>
      </w:r>
      <w:bookmarkEnd w:id="7"/>
      <w:r w:rsidRPr="001C781F">
        <w:rPr>
          <w:rFonts w:ascii="Times New Roman" w:eastAsia="Times New Roman" w:hAnsi="Times New Roman" w:cs="Times New Roman"/>
          <w:bCs/>
          <w:kern w:val="0"/>
          <w:sz w:val="18"/>
          <w:lang w:eastAsia="en-US"/>
        </w:rPr>
        <w:t xml:space="preserve">. </w:t>
      </w:r>
      <w:r w:rsidR="0023559F">
        <w:rPr>
          <w:rFonts w:ascii="Times New Roman" w:eastAsia="Times New Roman" w:hAnsi="Times New Roman" w:cs="Times New Roman"/>
          <w:bCs/>
          <w:kern w:val="0"/>
          <w:sz w:val="18"/>
          <w:lang w:eastAsia="en-US"/>
        </w:rPr>
        <w:t>Illustration</w:t>
      </w:r>
      <w:r w:rsidR="0054010E">
        <w:rPr>
          <w:rFonts w:ascii="Times New Roman" w:eastAsia="Times New Roman" w:hAnsi="Times New Roman" w:cs="Times New Roman"/>
          <w:bCs/>
          <w:kern w:val="0"/>
          <w:sz w:val="18"/>
          <w:lang w:eastAsia="en-US"/>
        </w:rPr>
        <w:t xml:space="preserve"> of 2 </w:t>
      </w:r>
      <w:r w:rsidR="006660D4">
        <w:rPr>
          <w:rFonts w:ascii="Times New Roman" w:eastAsia="Times New Roman" w:hAnsi="Times New Roman" w:cs="Times New Roman"/>
          <w:bCs/>
          <w:kern w:val="0"/>
          <w:sz w:val="18"/>
          <w:lang w:eastAsia="en-US"/>
        </w:rPr>
        <w:t>types</w:t>
      </w:r>
      <w:r w:rsidR="0054010E">
        <w:rPr>
          <w:rFonts w:ascii="Times New Roman" w:eastAsia="Times New Roman" w:hAnsi="Times New Roman" w:cs="Times New Roman"/>
          <w:bCs/>
          <w:kern w:val="0"/>
          <w:sz w:val="18"/>
          <w:lang w:eastAsia="en-US"/>
        </w:rPr>
        <w:t xml:space="preserve"> of</w:t>
      </w:r>
      <w:r w:rsidRPr="001C781F">
        <w:rPr>
          <w:rFonts w:ascii="Times New Roman" w:eastAsia="Times New Roman" w:hAnsi="Times New Roman" w:cs="Times New Roman"/>
          <w:bCs/>
          <w:kern w:val="0"/>
          <w:sz w:val="18"/>
          <w:lang w:eastAsia="en-US"/>
        </w:rPr>
        <w:t xml:space="preserve"> FDSS types</w:t>
      </w:r>
      <w:r w:rsidRPr="00327E1D" w:rsidDel="00A27661">
        <w:rPr>
          <w:rFonts w:ascii="Times New Roman" w:eastAsia="Times New Roman" w:hAnsi="Times New Roman" w:cs="Times New Roman"/>
          <w:bCs/>
          <w:kern w:val="0"/>
          <w:lang w:eastAsia="en-US"/>
        </w:rPr>
        <w:t xml:space="preserve"> </w:t>
      </w:r>
    </w:p>
    <w:p w14:paraId="688FA724" w14:textId="77777777" w:rsidR="0012418C" w:rsidRDefault="00547181" w:rsidP="00B72014">
      <w:pPr>
        <w:rPr>
          <w:rFonts w:eastAsiaTheme="minorEastAsia"/>
        </w:rPr>
      </w:pPr>
      <w:r>
        <w:rPr>
          <w:rFonts w:eastAsiaTheme="minorEastAsia" w:hint="eastAsia"/>
        </w:rPr>
        <w:t>C</w:t>
      </w:r>
      <w:r>
        <w:rPr>
          <w:rFonts w:eastAsiaTheme="minorEastAsia"/>
        </w:rPr>
        <w:t xml:space="preserve">ompared with transparent FDSS, </w:t>
      </w:r>
      <w:r w:rsidR="00784D79">
        <w:rPr>
          <w:rFonts w:eastAsiaTheme="minorEastAsia"/>
        </w:rPr>
        <w:t>the extended</w:t>
      </w:r>
      <w:r w:rsidR="00D20F54">
        <w:rPr>
          <w:rFonts w:eastAsiaTheme="minorEastAsia"/>
        </w:rPr>
        <w:t xml:space="preserve"> spectrum creates a smoother filtering e</w:t>
      </w:r>
      <w:r w:rsidR="00EE32F3">
        <w:rPr>
          <w:rFonts w:eastAsiaTheme="minorEastAsia"/>
        </w:rPr>
        <w:t>ffect, slowing</w:t>
      </w:r>
      <w:r w:rsidR="00CE074D">
        <w:rPr>
          <w:rFonts w:eastAsiaTheme="minorEastAsia"/>
        </w:rPr>
        <w:t xml:space="preserve"> </w:t>
      </w:r>
      <w:r w:rsidR="0028364E">
        <w:rPr>
          <w:rFonts w:eastAsiaTheme="minorEastAsia"/>
        </w:rPr>
        <w:lastRenderedPageBreak/>
        <w:t xml:space="preserve">down </w:t>
      </w:r>
      <w:r w:rsidR="00CE074D">
        <w:rPr>
          <w:rFonts w:eastAsiaTheme="minorEastAsia"/>
        </w:rPr>
        <w:t xml:space="preserve">the transmission power </w:t>
      </w:r>
      <w:r w:rsidR="00820089">
        <w:rPr>
          <w:rFonts w:eastAsiaTheme="minorEastAsia"/>
        </w:rPr>
        <w:t xml:space="preserve">attenuation </w:t>
      </w:r>
      <w:r w:rsidR="00A826DD">
        <w:rPr>
          <w:rFonts w:eastAsiaTheme="minorEastAsia"/>
        </w:rPr>
        <w:t>in</w:t>
      </w:r>
      <w:r w:rsidR="00CE074D">
        <w:rPr>
          <w:rFonts w:eastAsiaTheme="minorEastAsia"/>
        </w:rPr>
        <w:t xml:space="preserve"> the edge part</w:t>
      </w:r>
      <w:r w:rsidR="001F4F2F">
        <w:rPr>
          <w:rFonts w:eastAsiaTheme="minorEastAsia"/>
        </w:rPr>
        <w:t xml:space="preserve"> </w:t>
      </w:r>
      <w:r w:rsidR="00A826DD">
        <w:rPr>
          <w:rFonts w:eastAsiaTheme="minorEastAsia"/>
        </w:rPr>
        <w:t>of</w:t>
      </w:r>
      <w:r w:rsidR="00CE074D">
        <w:rPr>
          <w:rFonts w:eastAsiaTheme="minorEastAsia"/>
        </w:rPr>
        <w:t xml:space="preserve"> the allocated PR</w:t>
      </w:r>
      <w:r w:rsidR="00820089">
        <w:rPr>
          <w:rFonts w:eastAsiaTheme="minorEastAsia"/>
        </w:rPr>
        <w:t xml:space="preserve">Bs and thus a </w:t>
      </w:r>
      <w:r w:rsidR="004177A8">
        <w:rPr>
          <w:rFonts w:eastAsiaTheme="minorEastAsia"/>
        </w:rPr>
        <w:t>trad</w:t>
      </w:r>
      <w:r w:rsidR="006660D4">
        <w:rPr>
          <w:rFonts w:eastAsiaTheme="minorEastAsia"/>
        </w:rPr>
        <w:t>e off</w:t>
      </w:r>
      <w:r w:rsidR="00A826DD">
        <w:rPr>
          <w:rFonts w:eastAsiaTheme="minorEastAsia"/>
        </w:rPr>
        <w:t xml:space="preserve"> is obtained between lower PAPR/CM value and </w:t>
      </w:r>
      <w:r w:rsidR="00820089">
        <w:rPr>
          <w:rFonts w:eastAsiaTheme="minorEastAsia" w:hint="eastAsia"/>
        </w:rPr>
        <w:t>improved</w:t>
      </w:r>
      <w:r w:rsidR="00820089">
        <w:rPr>
          <w:rFonts w:eastAsiaTheme="minorEastAsia"/>
        </w:rPr>
        <w:t xml:space="preserve"> </w:t>
      </w:r>
      <w:r w:rsidR="00A826DD">
        <w:rPr>
          <w:rFonts w:eastAsiaTheme="minorEastAsia"/>
        </w:rPr>
        <w:t>demodulation performance</w:t>
      </w:r>
      <w:r w:rsidR="008808DC">
        <w:rPr>
          <w:rFonts w:eastAsiaTheme="minorEastAsia"/>
        </w:rPr>
        <w:t xml:space="preserve">. Moreover, </w:t>
      </w:r>
      <w:r w:rsidR="0019145B">
        <w:rPr>
          <w:rFonts w:eastAsiaTheme="minorEastAsia"/>
        </w:rPr>
        <w:t xml:space="preserve">the repeated data can be combined with original signals in the MMSE receiver to </w:t>
      </w:r>
      <w:r w:rsidR="0054010E">
        <w:rPr>
          <w:rFonts w:eastAsiaTheme="minorEastAsia"/>
        </w:rPr>
        <w:t>acquire extra demodulation gain for the FDSS type</w:t>
      </w:r>
      <w:r w:rsidR="006660D4">
        <w:rPr>
          <w:rFonts w:eastAsiaTheme="minorEastAsia"/>
        </w:rPr>
        <w:t xml:space="preserve"> </w:t>
      </w:r>
      <w:r w:rsidR="0054010E">
        <w:rPr>
          <w:rFonts w:eastAsiaTheme="minorEastAsia"/>
        </w:rPr>
        <w:t>2</w:t>
      </w:r>
      <w:r w:rsidR="00B73C3A">
        <w:rPr>
          <w:rFonts w:eastAsiaTheme="minorEastAsia"/>
        </w:rPr>
        <w:t xml:space="preserve">. </w:t>
      </w:r>
      <w:r w:rsidR="006660D4">
        <w:rPr>
          <w:rFonts w:eastAsiaTheme="minorEastAsia"/>
        </w:rPr>
        <w:t xml:space="preserve">As observed in [4], </w:t>
      </w:r>
      <w:r w:rsidR="00A5528C">
        <w:rPr>
          <w:rFonts w:eastAsiaTheme="minorEastAsia"/>
        </w:rPr>
        <w:t>over</w:t>
      </w:r>
      <w:r w:rsidR="006660D4">
        <w:rPr>
          <w:rFonts w:eastAsiaTheme="minorEastAsia"/>
        </w:rPr>
        <w:t xml:space="preserve"> 1dB network gain can be obtained in FDSS type 2 compared with transparent FDSS. Hence, </w:t>
      </w:r>
      <w:r w:rsidR="00BE24C1">
        <w:rPr>
          <w:rFonts w:eastAsiaTheme="minorEastAsia"/>
        </w:rPr>
        <w:t>non-transparent FDSS is feasible to acquire better network gain.</w:t>
      </w:r>
      <w:r w:rsidR="006660D4">
        <w:rPr>
          <w:rFonts w:eastAsiaTheme="minorEastAsia"/>
        </w:rPr>
        <w:t xml:space="preserve"> </w:t>
      </w:r>
    </w:p>
    <w:p w14:paraId="6A0BF1A2" w14:textId="004BA694" w:rsidR="0012418C" w:rsidRDefault="0012418C" w:rsidP="0012418C">
      <w:pPr>
        <w:pStyle w:val="aa"/>
        <w:rPr>
          <w:rFonts w:ascii="Times New Roman" w:hAnsi="Times New Roman" w:cs="Times New Roman"/>
          <w:b/>
          <w:i/>
        </w:rPr>
      </w:pPr>
      <w:bookmarkStart w:id="8" w:name="OB4"/>
      <w:r w:rsidRPr="0012418C">
        <w:rPr>
          <w:rFonts w:ascii="Times New Roman" w:hAnsi="Times New Roman" w:cs="Times New Roman"/>
          <w:b/>
          <w:i/>
        </w:rPr>
        <w:t xml:space="preserve">Observation </w:t>
      </w:r>
      <w:r w:rsidRPr="0012418C">
        <w:rPr>
          <w:rFonts w:ascii="Times New Roman" w:hAnsi="Times New Roman" w:cs="Times New Roman"/>
          <w:b/>
          <w:i/>
        </w:rPr>
        <w:fldChar w:fldCharType="begin"/>
      </w:r>
      <w:r w:rsidRPr="0012418C">
        <w:rPr>
          <w:rFonts w:ascii="Times New Roman" w:hAnsi="Times New Roman" w:cs="Times New Roman"/>
          <w:b/>
          <w:i/>
        </w:rPr>
        <w:instrText xml:space="preserve"> SEQ Observation \* ARABIC </w:instrText>
      </w:r>
      <w:r w:rsidRPr="0012418C">
        <w:rPr>
          <w:rFonts w:ascii="Times New Roman" w:hAnsi="Times New Roman" w:cs="Times New Roman"/>
          <w:b/>
          <w:i/>
        </w:rPr>
        <w:fldChar w:fldCharType="separate"/>
      </w:r>
      <w:r w:rsidR="005D1188">
        <w:rPr>
          <w:rFonts w:ascii="Times New Roman" w:hAnsi="Times New Roman" w:cs="Times New Roman"/>
          <w:b/>
          <w:i/>
          <w:noProof/>
        </w:rPr>
        <w:t>4</w:t>
      </w:r>
      <w:r w:rsidRPr="0012418C">
        <w:rPr>
          <w:rFonts w:ascii="Times New Roman" w:hAnsi="Times New Roman" w:cs="Times New Roman"/>
          <w:b/>
          <w:i/>
        </w:rPr>
        <w:fldChar w:fldCharType="end"/>
      </w:r>
      <w:r w:rsidRPr="0012418C">
        <w:rPr>
          <w:rFonts w:ascii="Times New Roman" w:hAnsi="Times New Roman" w:cs="Times New Roman"/>
          <w:b/>
          <w:i/>
        </w:rPr>
        <w:t xml:space="preserve">: Non-transparent FDSS has </w:t>
      </w:r>
      <w:r w:rsidR="004C37FD">
        <w:rPr>
          <w:rFonts w:ascii="Times New Roman" w:hAnsi="Times New Roman" w:cs="Times New Roman"/>
          <w:b/>
          <w:i/>
        </w:rPr>
        <w:t>over</w:t>
      </w:r>
      <w:r w:rsidR="006660D4">
        <w:rPr>
          <w:rFonts w:ascii="Times New Roman" w:hAnsi="Times New Roman" w:cs="Times New Roman"/>
          <w:b/>
          <w:i/>
        </w:rPr>
        <w:t xml:space="preserve"> 1dB network gain</w:t>
      </w:r>
      <w:r w:rsidRPr="0012418C">
        <w:rPr>
          <w:rFonts w:ascii="Times New Roman" w:hAnsi="Times New Roman" w:cs="Times New Roman"/>
          <w:b/>
          <w:i/>
        </w:rPr>
        <w:t xml:space="preserve"> compared with transparent FDSS.</w:t>
      </w:r>
    </w:p>
    <w:bookmarkEnd w:id="8"/>
    <w:p w14:paraId="6741C0B8" w14:textId="5464FFDE" w:rsidR="00BA278C" w:rsidRDefault="0012418C" w:rsidP="0012418C">
      <w:pPr>
        <w:rPr>
          <w:rFonts w:eastAsiaTheme="minorEastAsia"/>
        </w:rPr>
      </w:pPr>
      <w:r>
        <w:rPr>
          <w:rFonts w:eastAsiaTheme="minorEastAsia" w:hint="eastAsia"/>
        </w:rPr>
        <w:t>T</w:t>
      </w:r>
      <w:r>
        <w:rPr>
          <w:rFonts w:eastAsiaTheme="minorEastAsia"/>
        </w:rPr>
        <w:t xml:space="preserve">hough performance can be improved by non-transparent FDSS, more spec impact will be caused. </w:t>
      </w:r>
      <w:r w:rsidR="00431C59">
        <w:rPr>
          <w:rFonts w:eastAsiaTheme="minorEastAsia" w:hint="eastAsia"/>
        </w:rPr>
        <w:t>E</w:t>
      </w:r>
      <w:r w:rsidR="00BA278C">
        <w:rPr>
          <w:rFonts w:eastAsiaTheme="minorEastAsia"/>
        </w:rPr>
        <w:t xml:space="preserve">xtended </w:t>
      </w:r>
      <w:r w:rsidR="00BA278C">
        <w:rPr>
          <w:rFonts w:eastAsiaTheme="minorEastAsia" w:hint="eastAsia"/>
        </w:rPr>
        <w:t>P</w:t>
      </w:r>
      <w:r w:rsidR="00BA278C">
        <w:rPr>
          <w:rFonts w:eastAsiaTheme="minorEastAsia"/>
        </w:rPr>
        <w:t xml:space="preserve">RBs need to be </w:t>
      </w:r>
      <w:r w:rsidR="00A5528C">
        <w:rPr>
          <w:rFonts w:eastAsiaTheme="minorEastAsia"/>
        </w:rPr>
        <w:t>aware</w:t>
      </w:r>
      <w:r w:rsidR="00BA278C">
        <w:rPr>
          <w:rFonts w:eastAsiaTheme="minorEastAsia"/>
        </w:rPr>
        <w:t xml:space="preserve"> </w:t>
      </w:r>
      <w:r w:rsidR="001C2D8B">
        <w:rPr>
          <w:rFonts w:eastAsiaTheme="minorEastAsia"/>
        </w:rPr>
        <w:t>and</w:t>
      </w:r>
      <w:r w:rsidR="00A5528C">
        <w:rPr>
          <w:rFonts w:eastAsiaTheme="minorEastAsia"/>
        </w:rPr>
        <w:t xml:space="preserve"> </w:t>
      </w:r>
      <w:r w:rsidR="007E5406">
        <w:rPr>
          <w:rFonts w:eastAsiaTheme="minorEastAsia"/>
        </w:rPr>
        <w:t xml:space="preserve">scheduled </w:t>
      </w:r>
      <w:r w:rsidR="00BA278C">
        <w:rPr>
          <w:rFonts w:eastAsiaTheme="minorEastAsia"/>
        </w:rPr>
        <w:t>by gNB to guarantee the modulation performance</w:t>
      </w:r>
      <w:r w:rsidR="007E5406">
        <w:rPr>
          <w:rFonts w:eastAsiaTheme="minorEastAsia"/>
        </w:rPr>
        <w:t xml:space="preserve"> and prevent resource collision</w:t>
      </w:r>
      <w:r w:rsidR="006751B4">
        <w:rPr>
          <w:rFonts w:eastAsiaTheme="minorEastAsia"/>
        </w:rPr>
        <w:t>, and</w:t>
      </w:r>
      <w:r w:rsidR="007E5406">
        <w:rPr>
          <w:rFonts w:eastAsiaTheme="minorEastAsia"/>
        </w:rPr>
        <w:t xml:space="preserve"> clarification on the signal bandwidth </w:t>
      </w:r>
      <w:r w:rsidR="006660D4">
        <w:rPr>
          <w:rFonts w:eastAsiaTheme="minorEastAsia"/>
        </w:rPr>
        <w:t>is also necessary</w:t>
      </w:r>
      <w:r w:rsidR="007E5406">
        <w:rPr>
          <w:rFonts w:eastAsiaTheme="minorEastAsia"/>
        </w:rPr>
        <w:t xml:space="preserve"> to confirm max output power </w:t>
      </w:r>
      <w:r w:rsidR="006660D4">
        <w:rPr>
          <w:rFonts w:eastAsiaTheme="minorEastAsia"/>
        </w:rPr>
        <w:t>for power control.</w:t>
      </w:r>
      <w:r w:rsidR="006751B4">
        <w:rPr>
          <w:rFonts w:eastAsiaTheme="minorEastAsia"/>
        </w:rPr>
        <w:t xml:space="preserve"> Hence, </w:t>
      </w:r>
      <w:r w:rsidR="004805F0">
        <w:rPr>
          <w:rFonts w:eastAsiaTheme="minorEastAsia"/>
        </w:rPr>
        <w:t>non-transparent FDSS will cause</w:t>
      </w:r>
      <w:r w:rsidR="00723559">
        <w:rPr>
          <w:rFonts w:eastAsiaTheme="minorEastAsia"/>
        </w:rPr>
        <w:t xml:space="preserve"> </w:t>
      </w:r>
      <w:r w:rsidR="006660D4">
        <w:rPr>
          <w:rFonts w:eastAsiaTheme="minorEastAsia"/>
        </w:rPr>
        <w:t xml:space="preserve">a </w:t>
      </w:r>
      <w:r w:rsidR="00723559">
        <w:rPr>
          <w:rFonts w:eastAsiaTheme="minorEastAsia" w:hint="eastAsia"/>
        </w:rPr>
        <w:t>specific</w:t>
      </w:r>
      <w:r w:rsidR="006751B4">
        <w:rPr>
          <w:rFonts w:eastAsiaTheme="minorEastAsia"/>
        </w:rPr>
        <w:t xml:space="preserve"> spec impact.</w:t>
      </w:r>
    </w:p>
    <w:p w14:paraId="608B501F" w14:textId="5520F327" w:rsidR="00327E1D" w:rsidRDefault="00E621F6" w:rsidP="00B72014">
      <w:pPr>
        <w:rPr>
          <w:rFonts w:eastAsiaTheme="minorEastAsia"/>
        </w:rPr>
      </w:pPr>
      <w:r w:rsidRPr="00D05B25">
        <w:rPr>
          <w:rFonts w:eastAsiaTheme="minorEastAsia"/>
        </w:rPr>
        <w:t xml:space="preserve">Therefore, non-transparent FDSS </w:t>
      </w:r>
      <w:r w:rsidR="00C44563" w:rsidRPr="00D05B25">
        <w:rPr>
          <w:rFonts w:eastAsiaTheme="minorEastAsia"/>
        </w:rPr>
        <w:t xml:space="preserve">is capable </w:t>
      </w:r>
      <w:r w:rsidR="00C50E5A" w:rsidRPr="00D05B25">
        <w:rPr>
          <w:rFonts w:eastAsiaTheme="minorEastAsia"/>
        </w:rPr>
        <w:t>to achieve better network gain</w:t>
      </w:r>
      <w:r w:rsidR="00B80BF9" w:rsidRPr="00D05B25">
        <w:rPr>
          <w:rFonts w:eastAsiaTheme="minorEastAsia"/>
        </w:rPr>
        <w:t xml:space="preserve">, </w:t>
      </w:r>
      <w:r w:rsidR="00B80BF9" w:rsidRPr="00D05B25">
        <w:rPr>
          <w:rFonts w:eastAsiaTheme="minorEastAsia" w:hint="eastAsia"/>
        </w:rPr>
        <w:t>which</w:t>
      </w:r>
      <w:r w:rsidR="00B80BF9" w:rsidRPr="00D05B25">
        <w:rPr>
          <w:rFonts w:eastAsiaTheme="minorEastAsia"/>
        </w:rPr>
        <w:t xml:space="preserve"> is valuable for network coverage and should be</w:t>
      </w:r>
      <w:r w:rsidR="00C50E5A" w:rsidRPr="00D05B25">
        <w:rPr>
          <w:rFonts w:eastAsiaTheme="minorEastAsia"/>
        </w:rPr>
        <w:t xml:space="preserve"> further studied</w:t>
      </w:r>
      <w:r w:rsidRPr="00D05B25">
        <w:rPr>
          <w:rFonts w:eastAsiaTheme="minorEastAsia"/>
        </w:rPr>
        <w:t xml:space="preserve">. </w:t>
      </w:r>
      <w:r w:rsidR="00C50E5A" w:rsidRPr="00D05B25">
        <w:rPr>
          <w:rFonts w:eastAsiaTheme="minorEastAsia"/>
        </w:rPr>
        <w:t>While</w:t>
      </w:r>
      <w:r w:rsidR="00A5528C" w:rsidRPr="00D05B25">
        <w:rPr>
          <w:rFonts w:eastAsiaTheme="minorEastAsia"/>
        </w:rPr>
        <w:t xml:space="preserve"> </w:t>
      </w:r>
      <w:r w:rsidR="00C50E5A" w:rsidRPr="00D05B25">
        <w:rPr>
          <w:rFonts w:eastAsiaTheme="minorEastAsia"/>
        </w:rPr>
        <w:t xml:space="preserve">only </w:t>
      </w:r>
      <w:r w:rsidR="001A336B">
        <w:rPr>
          <w:rFonts w:eastAsiaTheme="minorEastAsia"/>
        </w:rPr>
        <w:t>a few</w:t>
      </w:r>
      <w:r w:rsidR="00C50E5A" w:rsidRPr="00D05B25">
        <w:rPr>
          <w:rFonts w:eastAsiaTheme="minorEastAsia"/>
        </w:rPr>
        <w:t xml:space="preserve"> </w:t>
      </w:r>
      <w:r w:rsidRPr="00D05B25">
        <w:rPr>
          <w:rFonts w:eastAsiaTheme="minorEastAsia"/>
        </w:rPr>
        <w:t>TU</w:t>
      </w:r>
      <w:r w:rsidR="00C50E5A" w:rsidRPr="00D05B25">
        <w:rPr>
          <w:rFonts w:eastAsiaTheme="minorEastAsia"/>
        </w:rPr>
        <w:t xml:space="preserve"> is left</w:t>
      </w:r>
      <w:r w:rsidRPr="00D05B25">
        <w:rPr>
          <w:rFonts w:eastAsiaTheme="minorEastAsia"/>
        </w:rPr>
        <w:t xml:space="preserve">, </w:t>
      </w:r>
      <w:r w:rsidR="00C50E5A" w:rsidRPr="00D05B25">
        <w:rPr>
          <w:rFonts w:eastAsiaTheme="minorEastAsia"/>
        </w:rPr>
        <w:t xml:space="preserve">it seems difficult to complete </w:t>
      </w:r>
      <w:r w:rsidR="00B80BF9" w:rsidRPr="00D05B25">
        <w:rPr>
          <w:rFonts w:eastAsiaTheme="minorEastAsia"/>
        </w:rPr>
        <w:t>all aspects of its research</w:t>
      </w:r>
      <w:r w:rsidR="001A336B">
        <w:rPr>
          <w:rFonts w:eastAsiaTheme="minorEastAsia"/>
        </w:rPr>
        <w:t>.</w:t>
      </w:r>
      <w:r w:rsidR="00B80BF9" w:rsidRPr="00D05B25">
        <w:rPr>
          <w:rFonts w:eastAsiaTheme="minorEastAsia"/>
        </w:rPr>
        <w:t xml:space="preserve"> </w:t>
      </w:r>
      <w:r w:rsidR="001A336B">
        <w:rPr>
          <w:rFonts w:eastAsiaTheme="minorEastAsia"/>
        </w:rPr>
        <w:t>H</w:t>
      </w:r>
      <w:r w:rsidR="00B80BF9" w:rsidRPr="00D05B25">
        <w:rPr>
          <w:rFonts w:eastAsiaTheme="minorEastAsia"/>
        </w:rPr>
        <w:t xml:space="preserve">ence the performance analysis and spec impact </w:t>
      </w:r>
      <w:r w:rsidR="00D05B25">
        <w:rPr>
          <w:rFonts w:eastAsiaTheme="minorEastAsia"/>
        </w:rPr>
        <w:t>are</w:t>
      </w:r>
      <w:r w:rsidR="00602D9C" w:rsidRPr="00D05B25">
        <w:rPr>
          <w:rFonts w:eastAsiaTheme="minorEastAsia"/>
        </w:rPr>
        <w:t xml:space="preserve"> better to</w:t>
      </w:r>
      <w:r w:rsidR="00B80BF9" w:rsidRPr="00D05B25">
        <w:rPr>
          <w:rFonts w:eastAsiaTheme="minorEastAsia"/>
        </w:rPr>
        <w:t xml:space="preserve"> be completed in Rel-18, and the corr</w:t>
      </w:r>
      <w:r w:rsidR="00602D9C" w:rsidRPr="00D05B25">
        <w:rPr>
          <w:rFonts w:eastAsiaTheme="minorEastAsia"/>
        </w:rPr>
        <w:t>esponding</w:t>
      </w:r>
      <w:r w:rsidR="00D05B25" w:rsidRPr="00D05B25">
        <w:rPr>
          <w:rFonts w:eastAsiaTheme="minorEastAsia"/>
        </w:rPr>
        <w:t xml:space="preserve"> normative work can be done in Rel-19</w:t>
      </w:r>
      <w:r w:rsidRPr="00D05B25">
        <w:rPr>
          <w:rFonts w:eastAsiaTheme="minorEastAsia"/>
        </w:rPr>
        <w:t>.</w:t>
      </w:r>
    </w:p>
    <w:p w14:paraId="5B8DAA13" w14:textId="2F2F6E54" w:rsidR="006D3AC1" w:rsidRDefault="006D3AC1" w:rsidP="006D3AC1">
      <w:pPr>
        <w:pStyle w:val="aa"/>
        <w:rPr>
          <w:rFonts w:ascii="Times New Roman" w:hAnsi="Times New Roman" w:cs="Times New Roman"/>
          <w:b/>
          <w:i/>
        </w:rPr>
      </w:pPr>
      <w:bookmarkStart w:id="9" w:name="PP2"/>
      <w:r w:rsidRPr="006D3AC1">
        <w:rPr>
          <w:rFonts w:ascii="Times New Roman" w:hAnsi="Times New Roman" w:cs="Times New Roman"/>
          <w:b/>
          <w:i/>
        </w:rPr>
        <w:t xml:space="preserve">Proposal </w:t>
      </w:r>
      <w:r w:rsidRPr="006D3AC1">
        <w:rPr>
          <w:rFonts w:ascii="Times New Roman" w:hAnsi="Times New Roman" w:cs="Times New Roman"/>
          <w:b/>
          <w:i/>
        </w:rPr>
        <w:fldChar w:fldCharType="begin"/>
      </w:r>
      <w:r w:rsidRPr="006D3AC1">
        <w:rPr>
          <w:rFonts w:ascii="Times New Roman" w:hAnsi="Times New Roman" w:cs="Times New Roman"/>
          <w:b/>
          <w:i/>
        </w:rPr>
        <w:instrText xml:space="preserve"> SEQ Proposal \* ARABIC </w:instrText>
      </w:r>
      <w:r w:rsidRPr="006D3AC1">
        <w:rPr>
          <w:rFonts w:ascii="Times New Roman" w:hAnsi="Times New Roman" w:cs="Times New Roman"/>
          <w:b/>
          <w:i/>
        </w:rPr>
        <w:fldChar w:fldCharType="separate"/>
      </w:r>
      <w:r w:rsidR="005D1188">
        <w:rPr>
          <w:rFonts w:ascii="Times New Roman" w:hAnsi="Times New Roman" w:cs="Times New Roman"/>
          <w:b/>
          <w:i/>
          <w:noProof/>
        </w:rPr>
        <w:t>2</w:t>
      </w:r>
      <w:r w:rsidRPr="006D3AC1">
        <w:rPr>
          <w:rFonts w:ascii="Times New Roman" w:hAnsi="Times New Roman" w:cs="Times New Roman"/>
          <w:b/>
          <w:i/>
        </w:rPr>
        <w:fldChar w:fldCharType="end"/>
      </w:r>
      <w:r w:rsidR="00E621F6">
        <w:rPr>
          <w:rFonts w:ascii="Times New Roman" w:hAnsi="Times New Roman" w:cs="Times New Roman"/>
          <w:b/>
          <w:i/>
        </w:rPr>
        <w:t xml:space="preserve">: </w:t>
      </w:r>
      <w:r w:rsidR="003046F6">
        <w:rPr>
          <w:rFonts w:ascii="Times New Roman" w:hAnsi="Times New Roman" w:cs="Times New Roman" w:hint="eastAsia"/>
          <w:b/>
          <w:i/>
        </w:rPr>
        <w:t>N</w:t>
      </w:r>
      <w:r w:rsidRPr="006D3AC1">
        <w:rPr>
          <w:rFonts w:ascii="Times New Roman" w:hAnsi="Times New Roman" w:cs="Times New Roman"/>
          <w:b/>
          <w:i/>
        </w:rPr>
        <w:t>on-tr</w:t>
      </w:r>
      <w:r w:rsidR="00A5528C">
        <w:rPr>
          <w:rFonts w:ascii="Times New Roman" w:hAnsi="Times New Roman" w:cs="Times New Roman"/>
          <w:b/>
          <w:i/>
        </w:rPr>
        <w:t>ansp</w:t>
      </w:r>
      <w:r w:rsidRPr="006D3AC1">
        <w:rPr>
          <w:rFonts w:ascii="Times New Roman" w:hAnsi="Times New Roman" w:cs="Times New Roman"/>
          <w:b/>
          <w:i/>
        </w:rPr>
        <w:t>arent FDSS</w:t>
      </w:r>
      <w:r w:rsidR="00A5528C" w:rsidRPr="00A5528C">
        <w:rPr>
          <w:rFonts w:ascii="Times New Roman" w:hAnsi="Times New Roman" w:cs="Times New Roman"/>
          <w:b/>
          <w:i/>
        </w:rPr>
        <w:t xml:space="preserve"> </w:t>
      </w:r>
      <w:r w:rsidR="00A5528C">
        <w:rPr>
          <w:rFonts w:ascii="Times New Roman" w:hAnsi="Times New Roman" w:cs="Times New Roman"/>
          <w:b/>
          <w:i/>
        </w:rPr>
        <w:t>performance</w:t>
      </w:r>
      <w:r w:rsidR="007B78F6">
        <w:rPr>
          <w:rFonts w:ascii="Times New Roman" w:hAnsi="Times New Roman" w:cs="Times New Roman"/>
          <w:b/>
          <w:i/>
        </w:rPr>
        <w:t xml:space="preserve"> </w:t>
      </w:r>
      <w:r w:rsidR="00E87276">
        <w:rPr>
          <w:rFonts w:ascii="Times New Roman" w:hAnsi="Times New Roman" w:cs="Times New Roman"/>
          <w:b/>
          <w:i/>
        </w:rPr>
        <w:t xml:space="preserve">and spec impact </w:t>
      </w:r>
      <w:r w:rsidR="00A5528C">
        <w:rPr>
          <w:rFonts w:ascii="Times New Roman" w:hAnsi="Times New Roman" w:cs="Times New Roman"/>
          <w:b/>
          <w:i/>
        </w:rPr>
        <w:t>should</w:t>
      </w:r>
      <w:r w:rsidR="003046F6">
        <w:rPr>
          <w:rFonts w:ascii="Times New Roman" w:hAnsi="Times New Roman" w:cs="Times New Roman"/>
          <w:b/>
          <w:i/>
        </w:rPr>
        <w:t xml:space="preserve"> be studied</w:t>
      </w:r>
      <w:r w:rsidR="007B78F6">
        <w:rPr>
          <w:rFonts w:ascii="Times New Roman" w:hAnsi="Times New Roman" w:cs="Times New Roman"/>
          <w:b/>
          <w:i/>
        </w:rPr>
        <w:t xml:space="preserve">, </w:t>
      </w:r>
      <w:r w:rsidR="003046F6">
        <w:rPr>
          <w:rFonts w:ascii="Times New Roman" w:hAnsi="Times New Roman" w:cs="Times New Roman"/>
          <w:b/>
          <w:i/>
        </w:rPr>
        <w:t>and normative work can be done in Rel-19</w:t>
      </w:r>
      <w:r w:rsidRPr="006D3AC1">
        <w:rPr>
          <w:rFonts w:ascii="Times New Roman" w:hAnsi="Times New Roman" w:cs="Times New Roman"/>
          <w:b/>
          <w:i/>
        </w:rPr>
        <w:t>.</w:t>
      </w:r>
    </w:p>
    <w:bookmarkEnd w:id="9"/>
    <w:p w14:paraId="64C27B8F" w14:textId="77777777" w:rsidR="00616520" w:rsidRDefault="00D472E7" w:rsidP="00A5528C">
      <w:pPr>
        <w:rPr>
          <w:rFonts w:eastAsiaTheme="minorEastAsia"/>
        </w:rPr>
      </w:pPr>
      <w:r>
        <w:rPr>
          <w:rFonts w:eastAsiaTheme="minorEastAsia" w:hint="eastAsia"/>
        </w:rPr>
        <w:t>I</w:t>
      </w:r>
      <w:r>
        <w:rPr>
          <w:rFonts w:eastAsiaTheme="minorEastAsia"/>
        </w:rPr>
        <w:t xml:space="preserve">n the last meeting, DMRS design in non-transparent FDSS is also discussed. To lower PAPR/CM value, DMRS is further divided based on their sequence length, and </w:t>
      </w:r>
      <w:r w:rsidR="00616520">
        <w:rPr>
          <w:rFonts w:eastAsiaTheme="minorEastAsia"/>
        </w:rPr>
        <w:t xml:space="preserve">candidate </w:t>
      </w:r>
      <w:r>
        <w:rPr>
          <w:rFonts w:eastAsiaTheme="minorEastAsia"/>
        </w:rPr>
        <w:t xml:space="preserve">options are </w:t>
      </w:r>
      <w:r w:rsidR="00616520">
        <w:rPr>
          <w:rFonts w:eastAsiaTheme="minorEastAsia"/>
        </w:rPr>
        <w:t>provided respectively.</w:t>
      </w:r>
    </w:p>
    <w:p w14:paraId="140B02EE" w14:textId="77777777" w:rsidR="00616520" w:rsidRPr="00732C1E" w:rsidRDefault="00D04B10" w:rsidP="00A5528C">
      <w:pPr>
        <w:rPr>
          <w:rFonts w:eastAsiaTheme="minorEastAsia"/>
        </w:rPr>
      </w:pPr>
      <w:r w:rsidRPr="00732C1E">
        <w:rPr>
          <w:rFonts w:eastAsiaTheme="minorEastAsia"/>
        </w:rPr>
        <w:t>T</w:t>
      </w:r>
      <w:r w:rsidR="00616520" w:rsidRPr="00732C1E">
        <w:rPr>
          <w:rFonts w:eastAsiaTheme="minorEastAsia"/>
        </w:rPr>
        <w:t>he generation process can be based on the number of inband PRBs or on the sum number of inband+extension PRBs</w:t>
      </w:r>
      <w:r w:rsidR="00983424" w:rsidRPr="00732C1E">
        <w:rPr>
          <w:rFonts w:eastAsiaTheme="minorEastAsia"/>
        </w:rPr>
        <w:t xml:space="preserve">. </w:t>
      </w:r>
      <w:r w:rsidR="00C1323D" w:rsidRPr="00732C1E">
        <w:rPr>
          <w:rFonts w:eastAsiaTheme="minorEastAsia"/>
        </w:rPr>
        <w:t>Consider</w:t>
      </w:r>
      <w:r w:rsidR="00103257" w:rsidRPr="00732C1E">
        <w:rPr>
          <w:rFonts w:eastAsiaTheme="minorEastAsia"/>
        </w:rPr>
        <w:t>ing</w:t>
      </w:r>
      <w:r w:rsidR="00C1323D" w:rsidRPr="00732C1E">
        <w:rPr>
          <w:rFonts w:eastAsiaTheme="minorEastAsia"/>
        </w:rPr>
        <w:t xml:space="preserve"> the </w:t>
      </w:r>
      <w:r w:rsidR="00103257" w:rsidRPr="00732C1E">
        <w:rPr>
          <w:rFonts w:eastAsiaTheme="minorEastAsia"/>
        </w:rPr>
        <w:t xml:space="preserve">extension process is later than DFT precoding, application of the sum number means DMRS and data will be generated and extended separately, which increases the complexity of the generation process. </w:t>
      </w:r>
      <w:r w:rsidR="00BA3928" w:rsidRPr="00732C1E">
        <w:rPr>
          <w:rFonts w:eastAsiaTheme="minorEastAsia"/>
        </w:rPr>
        <w:t xml:space="preserve">For </w:t>
      </w:r>
      <w:r w:rsidR="00AE59F1" w:rsidRPr="00732C1E">
        <w:rPr>
          <w:rFonts w:eastAsiaTheme="minorEastAsia"/>
        </w:rPr>
        <w:t>simplicity</w:t>
      </w:r>
      <w:r w:rsidR="00BA3928" w:rsidRPr="00732C1E">
        <w:rPr>
          <w:rFonts w:eastAsiaTheme="minorEastAsia"/>
        </w:rPr>
        <w:t xml:space="preserve">, inband PRBs can be utilized for DMRS generation, and </w:t>
      </w:r>
      <w:r w:rsidR="00AE59F1" w:rsidRPr="00732C1E">
        <w:rPr>
          <w:rFonts w:eastAsiaTheme="minorEastAsia"/>
        </w:rPr>
        <w:t xml:space="preserve">DFT precoding and </w:t>
      </w:r>
      <w:r w:rsidR="00BA3928" w:rsidRPr="00732C1E">
        <w:rPr>
          <w:rFonts w:eastAsiaTheme="minorEastAsia"/>
        </w:rPr>
        <w:t>e</w:t>
      </w:r>
      <w:r w:rsidR="005E2369" w:rsidRPr="00732C1E">
        <w:rPr>
          <w:rFonts w:eastAsiaTheme="minorEastAsia"/>
        </w:rPr>
        <w:t xml:space="preserve">xtension </w:t>
      </w:r>
      <w:r w:rsidR="00A72FEE" w:rsidRPr="00732C1E">
        <w:rPr>
          <w:rFonts w:eastAsiaTheme="minorEastAsia"/>
        </w:rPr>
        <w:t>process</w:t>
      </w:r>
      <w:r w:rsidR="00AE59F1" w:rsidRPr="00732C1E">
        <w:rPr>
          <w:rFonts w:eastAsiaTheme="minorEastAsia"/>
        </w:rPr>
        <w:t xml:space="preserve"> are both performed together with data.</w:t>
      </w:r>
    </w:p>
    <w:p w14:paraId="057C201C" w14:textId="431F4FE6" w:rsidR="00AE59F1" w:rsidRPr="00732C1E" w:rsidRDefault="00AE59F1" w:rsidP="00AE59F1">
      <w:pPr>
        <w:pStyle w:val="aa"/>
        <w:rPr>
          <w:rFonts w:ascii="Times New Roman" w:hAnsi="Times New Roman" w:cs="Times New Roman"/>
          <w:b/>
          <w:i/>
        </w:rPr>
      </w:pPr>
      <w:bookmarkStart w:id="10" w:name="OB5"/>
      <w:r w:rsidRPr="00732C1E">
        <w:rPr>
          <w:rFonts w:ascii="Times New Roman" w:hAnsi="Times New Roman" w:cs="Times New Roman"/>
          <w:b/>
          <w:i/>
        </w:rPr>
        <w:t xml:space="preserve">Observation </w:t>
      </w:r>
      <w:r w:rsidRPr="00732C1E">
        <w:rPr>
          <w:rFonts w:ascii="Times New Roman" w:hAnsi="Times New Roman" w:cs="Times New Roman"/>
          <w:b/>
          <w:i/>
        </w:rPr>
        <w:fldChar w:fldCharType="begin"/>
      </w:r>
      <w:r w:rsidRPr="00732C1E">
        <w:rPr>
          <w:rFonts w:ascii="Times New Roman" w:hAnsi="Times New Roman" w:cs="Times New Roman"/>
          <w:b/>
          <w:i/>
        </w:rPr>
        <w:instrText xml:space="preserve"> SEQ Observation \* ARABIC </w:instrText>
      </w:r>
      <w:r w:rsidRPr="00732C1E">
        <w:rPr>
          <w:rFonts w:ascii="Times New Roman" w:hAnsi="Times New Roman" w:cs="Times New Roman"/>
          <w:b/>
          <w:i/>
        </w:rPr>
        <w:fldChar w:fldCharType="separate"/>
      </w:r>
      <w:r w:rsidR="005D1188">
        <w:rPr>
          <w:rFonts w:ascii="Times New Roman" w:hAnsi="Times New Roman" w:cs="Times New Roman"/>
          <w:b/>
          <w:i/>
          <w:noProof/>
        </w:rPr>
        <w:t>5</w:t>
      </w:r>
      <w:r w:rsidRPr="00732C1E">
        <w:rPr>
          <w:rFonts w:ascii="Times New Roman" w:hAnsi="Times New Roman" w:cs="Times New Roman"/>
          <w:b/>
          <w:i/>
        </w:rPr>
        <w:fldChar w:fldCharType="end"/>
      </w:r>
      <w:r w:rsidRPr="00732C1E">
        <w:rPr>
          <w:rFonts w:ascii="Times New Roman" w:hAnsi="Times New Roman" w:cs="Times New Roman"/>
          <w:b/>
          <w:i/>
        </w:rPr>
        <w:t>: Approach A is more simple than approach B with</w:t>
      </w:r>
      <w:r w:rsidR="00E87276" w:rsidRPr="00732C1E">
        <w:rPr>
          <w:rFonts w:ascii="Times New Roman" w:hAnsi="Times New Roman" w:cs="Times New Roman"/>
          <w:b/>
          <w:i/>
        </w:rPr>
        <w:t xml:space="preserve"> the consideration of</w:t>
      </w:r>
      <w:r w:rsidRPr="00732C1E">
        <w:rPr>
          <w:rFonts w:ascii="Times New Roman" w:hAnsi="Times New Roman" w:cs="Times New Roman"/>
          <w:b/>
          <w:i/>
        </w:rPr>
        <w:t xml:space="preserve"> complexity.</w:t>
      </w:r>
    </w:p>
    <w:bookmarkEnd w:id="10"/>
    <w:p w14:paraId="05E875C4" w14:textId="100106A7" w:rsidR="00D04B10" w:rsidRDefault="00983424" w:rsidP="00D04B10">
      <w:r w:rsidRPr="00732C1E">
        <w:rPr>
          <w:rFonts w:eastAsiaTheme="minorEastAsia" w:hint="eastAsia"/>
        </w:rPr>
        <w:t>F</w:t>
      </w:r>
      <w:r w:rsidRPr="00732C1E">
        <w:rPr>
          <w:rFonts w:eastAsiaTheme="minorEastAsia"/>
        </w:rPr>
        <w:t>or longer sequence, DMRS sequence type 2 is designed for lower PAPR value and can achieve</w:t>
      </w:r>
      <w:r w:rsidR="00A72FEE" w:rsidRPr="00732C1E">
        <w:rPr>
          <w:rFonts w:eastAsiaTheme="minorEastAsia"/>
        </w:rPr>
        <w:t xml:space="preserve"> </w:t>
      </w:r>
      <w:r w:rsidR="00732C1E">
        <w:rPr>
          <w:rFonts w:eastAsiaTheme="minorEastAsia"/>
        </w:rPr>
        <w:t xml:space="preserve">a </w:t>
      </w:r>
      <w:r w:rsidRPr="00732C1E">
        <w:rPr>
          <w:rFonts w:eastAsiaTheme="minorEastAsia"/>
        </w:rPr>
        <w:t xml:space="preserve">better PAPR reduction effect compared with DMRS sequence type 1. For shorter sequence, </w:t>
      </w:r>
      <w:r w:rsidR="00240154" w:rsidRPr="00732C1E">
        <w:rPr>
          <w:rFonts w:eastAsiaTheme="minorEastAsia"/>
        </w:rPr>
        <w:t xml:space="preserve">additional DFT </w:t>
      </w:r>
      <w:r w:rsidR="00240154" w:rsidRPr="00732C1E">
        <w:t xml:space="preserve">transformation may increase </w:t>
      </w:r>
      <w:r w:rsidR="00732C1E" w:rsidRPr="00732C1E">
        <w:rPr>
          <w:rFonts w:hint="eastAsia"/>
        </w:rPr>
        <w:t>generation</w:t>
      </w:r>
      <w:r w:rsidR="00240154" w:rsidRPr="00732C1E">
        <w:t xml:space="preserve"> complexity. For </w:t>
      </w:r>
      <w:r w:rsidR="006349A9" w:rsidRPr="006349A9">
        <w:t>simplicity</w:t>
      </w:r>
      <w:r w:rsidR="00240154" w:rsidRPr="00732C1E">
        <w:t xml:space="preserve">, DMRS </w:t>
      </w:r>
      <w:r w:rsidR="00A72FEE" w:rsidRPr="00732C1E">
        <w:t xml:space="preserve">sequence </w:t>
      </w:r>
      <w:r w:rsidR="00240154" w:rsidRPr="00732C1E">
        <w:t xml:space="preserve">type 1 or type 2 </w:t>
      </w:r>
      <w:r w:rsidR="00A72FEE" w:rsidRPr="00732C1E">
        <w:t>can be prioritized.</w:t>
      </w:r>
    </w:p>
    <w:p w14:paraId="469B5964" w14:textId="76A59E0A" w:rsidR="00A72FEE" w:rsidRDefault="00A72FEE" w:rsidP="00A72FEE">
      <w:pPr>
        <w:pStyle w:val="aa"/>
        <w:rPr>
          <w:rFonts w:ascii="Times New Roman" w:hAnsi="Times New Roman" w:cs="Times New Roman"/>
          <w:b/>
          <w:i/>
        </w:rPr>
      </w:pPr>
      <w:bookmarkStart w:id="11" w:name="OB6"/>
      <w:r w:rsidRPr="00A72FEE">
        <w:rPr>
          <w:rFonts w:ascii="Times New Roman" w:hAnsi="Times New Roman" w:cs="Times New Roman"/>
          <w:b/>
          <w:i/>
        </w:rPr>
        <w:t xml:space="preserve">Observation </w:t>
      </w:r>
      <w:r w:rsidRPr="00A72FEE">
        <w:rPr>
          <w:rFonts w:ascii="Times New Roman" w:hAnsi="Times New Roman" w:cs="Times New Roman"/>
          <w:b/>
          <w:i/>
        </w:rPr>
        <w:fldChar w:fldCharType="begin"/>
      </w:r>
      <w:r w:rsidRPr="00A72FEE">
        <w:rPr>
          <w:rFonts w:ascii="Times New Roman" w:hAnsi="Times New Roman" w:cs="Times New Roman"/>
          <w:b/>
          <w:i/>
        </w:rPr>
        <w:instrText xml:space="preserve"> SEQ Observation \* ARABIC </w:instrText>
      </w:r>
      <w:r w:rsidRPr="00A72FEE">
        <w:rPr>
          <w:rFonts w:ascii="Times New Roman" w:hAnsi="Times New Roman" w:cs="Times New Roman"/>
          <w:b/>
          <w:i/>
        </w:rPr>
        <w:fldChar w:fldCharType="separate"/>
      </w:r>
      <w:r w:rsidR="00921428">
        <w:rPr>
          <w:rFonts w:ascii="Times New Roman" w:hAnsi="Times New Roman" w:cs="Times New Roman"/>
          <w:b/>
          <w:i/>
          <w:noProof/>
        </w:rPr>
        <w:t>6</w:t>
      </w:r>
      <w:r w:rsidRPr="00A72FEE">
        <w:rPr>
          <w:rFonts w:ascii="Times New Roman" w:hAnsi="Times New Roman" w:cs="Times New Roman"/>
          <w:b/>
          <w:i/>
        </w:rPr>
        <w:fldChar w:fldCharType="end"/>
      </w:r>
      <w:r w:rsidRPr="00A72FEE">
        <w:rPr>
          <w:rFonts w:ascii="Times New Roman" w:hAnsi="Times New Roman" w:cs="Times New Roman"/>
          <w:b/>
          <w:i/>
        </w:rPr>
        <w:t xml:space="preserve">: DMRS sequence type 1 or type 2 can </w:t>
      </w:r>
      <w:r>
        <w:rPr>
          <w:rFonts w:ascii="Times New Roman" w:hAnsi="Times New Roman" w:cs="Times New Roman"/>
          <w:b/>
          <w:i/>
        </w:rPr>
        <w:t>be prioritized</w:t>
      </w:r>
      <w:r w:rsidRPr="00A72FEE">
        <w:rPr>
          <w:rFonts w:ascii="Times New Roman" w:hAnsi="Times New Roman" w:cs="Times New Roman"/>
          <w:b/>
          <w:i/>
        </w:rPr>
        <w:t xml:space="preserve"> for simplicity.</w:t>
      </w:r>
    </w:p>
    <w:p w14:paraId="50C11CDB" w14:textId="6108D034" w:rsidR="00A72FEE" w:rsidRDefault="00A72FEE" w:rsidP="00A72FEE">
      <w:pPr>
        <w:pStyle w:val="aa"/>
        <w:rPr>
          <w:rFonts w:ascii="Times New Roman" w:hAnsi="Times New Roman" w:cs="Times New Roman"/>
          <w:b/>
          <w:i/>
        </w:rPr>
      </w:pPr>
      <w:bookmarkStart w:id="12" w:name="PP3"/>
      <w:bookmarkEnd w:id="11"/>
      <w:r w:rsidRPr="00A72FEE">
        <w:rPr>
          <w:rFonts w:ascii="Times New Roman" w:hAnsi="Times New Roman" w:cs="Times New Roman"/>
          <w:b/>
          <w:i/>
        </w:rPr>
        <w:t xml:space="preserve">Proposal </w:t>
      </w:r>
      <w:r w:rsidRPr="00A72FEE">
        <w:rPr>
          <w:rFonts w:ascii="Times New Roman" w:hAnsi="Times New Roman" w:cs="Times New Roman"/>
          <w:b/>
          <w:i/>
        </w:rPr>
        <w:fldChar w:fldCharType="begin"/>
      </w:r>
      <w:r w:rsidRPr="00A72FEE">
        <w:rPr>
          <w:rFonts w:ascii="Times New Roman" w:hAnsi="Times New Roman" w:cs="Times New Roman"/>
          <w:b/>
          <w:i/>
        </w:rPr>
        <w:instrText xml:space="preserve"> SEQ Proposal \* ARABIC </w:instrText>
      </w:r>
      <w:r w:rsidRPr="00A72FEE">
        <w:rPr>
          <w:rFonts w:ascii="Times New Roman" w:hAnsi="Times New Roman" w:cs="Times New Roman"/>
          <w:b/>
          <w:i/>
        </w:rPr>
        <w:fldChar w:fldCharType="separate"/>
      </w:r>
      <w:r w:rsidR="005D1188">
        <w:rPr>
          <w:rFonts w:ascii="Times New Roman" w:hAnsi="Times New Roman" w:cs="Times New Roman"/>
          <w:b/>
          <w:i/>
          <w:noProof/>
        </w:rPr>
        <w:t>3</w:t>
      </w:r>
      <w:r w:rsidRPr="00A72FEE">
        <w:rPr>
          <w:rFonts w:ascii="Times New Roman" w:hAnsi="Times New Roman" w:cs="Times New Roman"/>
          <w:b/>
          <w:i/>
        </w:rPr>
        <w:fldChar w:fldCharType="end"/>
      </w:r>
      <w:r w:rsidRPr="00A72FEE">
        <w:rPr>
          <w:rFonts w:ascii="Times New Roman" w:hAnsi="Times New Roman" w:cs="Times New Roman"/>
          <w:b/>
          <w:i/>
        </w:rPr>
        <w:t xml:space="preserve">: For long DMRS sequence, </w:t>
      </w:r>
      <w:r w:rsidR="006349A9">
        <w:rPr>
          <w:rFonts w:ascii="Times New Roman" w:hAnsi="Times New Roman" w:cs="Times New Roman"/>
          <w:b/>
          <w:i/>
        </w:rPr>
        <w:t xml:space="preserve">generation </w:t>
      </w:r>
      <w:r w:rsidR="006349A9">
        <w:rPr>
          <w:rFonts w:ascii="Times New Roman" w:hAnsi="Times New Roman" w:cs="Times New Roman" w:hint="eastAsia"/>
          <w:b/>
          <w:i/>
        </w:rPr>
        <w:t>based</w:t>
      </w:r>
      <w:r w:rsidR="006349A9">
        <w:rPr>
          <w:rFonts w:ascii="Times New Roman" w:hAnsi="Times New Roman" w:cs="Times New Roman"/>
          <w:b/>
          <w:i/>
        </w:rPr>
        <w:t xml:space="preserve"> on </w:t>
      </w:r>
      <w:r w:rsidR="006349A9" w:rsidRPr="006349A9">
        <w:rPr>
          <w:rFonts w:ascii="Times New Roman" w:hAnsi="Times New Roman" w:cs="Times New Roman"/>
          <w:b/>
          <w:i/>
        </w:rPr>
        <w:t>inband PRBs</w:t>
      </w:r>
      <w:r w:rsidR="006349A9" w:rsidRPr="006349A9">
        <w:rPr>
          <w:rFonts w:ascii="Times New Roman" w:hAnsi="Times New Roman" w:cs="Times New Roman" w:hint="eastAsia"/>
          <w:b/>
          <w:i/>
        </w:rPr>
        <w:t xml:space="preserve"> </w:t>
      </w:r>
      <w:r w:rsidR="006349A9">
        <w:rPr>
          <w:rFonts w:ascii="Times New Roman" w:hAnsi="Times New Roman" w:cs="Times New Roman"/>
          <w:b/>
          <w:i/>
        </w:rPr>
        <w:t xml:space="preserve">and then extended with the usage of DMRS sequence type 2 </w:t>
      </w:r>
      <w:r w:rsidRPr="00A72FEE">
        <w:rPr>
          <w:rFonts w:ascii="Times New Roman" w:hAnsi="Times New Roman" w:cs="Times New Roman"/>
          <w:b/>
          <w:i/>
        </w:rPr>
        <w:t>is prioritized.</w:t>
      </w:r>
    </w:p>
    <w:p w14:paraId="1B7CDAFF" w14:textId="391FB1F2" w:rsidR="00A72FEE" w:rsidRPr="00A72FEE" w:rsidRDefault="00A72FEE" w:rsidP="00A72FEE">
      <w:pPr>
        <w:pStyle w:val="aa"/>
        <w:rPr>
          <w:rFonts w:ascii="Times New Roman" w:hAnsi="Times New Roman" w:cs="Times New Roman"/>
          <w:b/>
          <w:i/>
        </w:rPr>
      </w:pPr>
      <w:bookmarkStart w:id="13" w:name="PP4"/>
      <w:bookmarkEnd w:id="12"/>
      <w:r w:rsidRPr="00A72FEE">
        <w:rPr>
          <w:rFonts w:ascii="Times New Roman" w:hAnsi="Times New Roman" w:cs="Times New Roman"/>
          <w:b/>
          <w:i/>
        </w:rPr>
        <w:t xml:space="preserve">Proposal </w:t>
      </w:r>
      <w:r w:rsidRPr="00A72FEE">
        <w:rPr>
          <w:rFonts w:ascii="Times New Roman" w:hAnsi="Times New Roman" w:cs="Times New Roman"/>
          <w:b/>
          <w:i/>
        </w:rPr>
        <w:fldChar w:fldCharType="begin"/>
      </w:r>
      <w:r w:rsidRPr="00A72FEE">
        <w:rPr>
          <w:rFonts w:ascii="Times New Roman" w:hAnsi="Times New Roman" w:cs="Times New Roman"/>
          <w:b/>
          <w:i/>
        </w:rPr>
        <w:instrText xml:space="preserve"> SEQ Proposal \* ARABIC </w:instrText>
      </w:r>
      <w:r w:rsidRPr="00A72FEE">
        <w:rPr>
          <w:rFonts w:ascii="Times New Roman" w:hAnsi="Times New Roman" w:cs="Times New Roman"/>
          <w:b/>
          <w:i/>
        </w:rPr>
        <w:fldChar w:fldCharType="separate"/>
      </w:r>
      <w:r w:rsidR="005D1188">
        <w:rPr>
          <w:rFonts w:ascii="Times New Roman" w:hAnsi="Times New Roman" w:cs="Times New Roman"/>
          <w:b/>
          <w:i/>
          <w:noProof/>
        </w:rPr>
        <w:t>4</w:t>
      </w:r>
      <w:r w:rsidRPr="00A72FEE">
        <w:rPr>
          <w:rFonts w:ascii="Times New Roman" w:hAnsi="Times New Roman" w:cs="Times New Roman"/>
          <w:b/>
          <w:i/>
        </w:rPr>
        <w:fldChar w:fldCharType="end"/>
      </w:r>
      <w:r w:rsidRPr="00A72FEE">
        <w:rPr>
          <w:rFonts w:ascii="Times New Roman" w:hAnsi="Times New Roman" w:cs="Times New Roman"/>
          <w:b/>
          <w:i/>
        </w:rPr>
        <w:t xml:space="preserve">: For short DMRS sequence, </w:t>
      </w:r>
      <w:r w:rsidR="006349A9" w:rsidRPr="006349A9">
        <w:rPr>
          <w:rFonts w:ascii="Times New Roman" w:hAnsi="Times New Roman" w:cs="Times New Roman"/>
          <w:b/>
          <w:i/>
        </w:rPr>
        <w:t xml:space="preserve">generation based on inband PRBs and then extended </w:t>
      </w:r>
      <w:r w:rsidR="006349A9">
        <w:rPr>
          <w:rFonts w:ascii="Times New Roman" w:hAnsi="Times New Roman" w:cs="Times New Roman"/>
          <w:b/>
          <w:i/>
        </w:rPr>
        <w:t xml:space="preserve">with the usage of DMRS sequence type 1 or type 2 </w:t>
      </w:r>
      <w:r w:rsidR="006349A9" w:rsidRPr="00A72FEE">
        <w:rPr>
          <w:rFonts w:ascii="Times New Roman" w:hAnsi="Times New Roman" w:cs="Times New Roman"/>
          <w:b/>
          <w:i/>
        </w:rPr>
        <w:t>is prioritized.</w:t>
      </w:r>
    </w:p>
    <w:bookmarkEnd w:id="13"/>
    <w:p w14:paraId="1FEA2F85" w14:textId="77777777" w:rsidR="0024498F" w:rsidRPr="0024498F" w:rsidRDefault="0024498F" w:rsidP="0024498F">
      <w:pPr>
        <w:pStyle w:val="ac"/>
        <w:keepNext/>
        <w:widowControl/>
        <w:numPr>
          <w:ilvl w:val="2"/>
          <w:numId w:val="6"/>
        </w:numPr>
        <w:spacing w:beforeLines="50" w:before="156" w:after="60"/>
        <w:ind w:firstLineChars="0"/>
        <w:outlineLvl w:val="2"/>
        <w:rPr>
          <w:rFonts w:eastAsiaTheme="minorEastAsia"/>
          <w:b/>
          <w:bCs/>
        </w:rPr>
      </w:pPr>
      <w:r>
        <w:rPr>
          <w:rFonts w:eastAsiaTheme="minorEastAsia"/>
          <w:b/>
          <w:bCs/>
        </w:rPr>
        <w:t>TR</w:t>
      </w:r>
    </w:p>
    <w:p w14:paraId="762DD4B5" w14:textId="23210D0E" w:rsidR="0024498F" w:rsidRDefault="004C37FD" w:rsidP="0024498F">
      <w:pPr>
        <w:rPr>
          <w:rFonts w:eastAsiaTheme="minorEastAsia"/>
        </w:rPr>
      </w:pPr>
      <w:r>
        <w:rPr>
          <w:rFonts w:eastAsiaTheme="minorEastAsia"/>
        </w:rPr>
        <w:t>As mentioned in previous meeting</w:t>
      </w:r>
      <w:r w:rsidR="001C2D8B">
        <w:rPr>
          <w:rFonts w:eastAsiaTheme="minorEastAsia"/>
        </w:rPr>
        <w:t>s</w:t>
      </w:r>
      <w:r w:rsidR="00EF5081">
        <w:rPr>
          <w:rFonts w:eastAsiaTheme="minorEastAsia"/>
        </w:rPr>
        <w:t xml:space="preserve">, </w:t>
      </w:r>
      <w:r>
        <w:rPr>
          <w:rFonts w:eastAsiaTheme="minorEastAsia"/>
        </w:rPr>
        <w:t xml:space="preserve">TR is also considered as </w:t>
      </w:r>
      <w:r w:rsidR="00A16BC2">
        <w:rPr>
          <w:rFonts w:eastAsiaTheme="minorEastAsia"/>
        </w:rPr>
        <w:t xml:space="preserve">an </w:t>
      </w:r>
      <w:r>
        <w:rPr>
          <w:rFonts w:eastAsiaTheme="minorEastAsia"/>
        </w:rPr>
        <w:t>effective solution for MPR/PAR reduction. P</w:t>
      </w:r>
      <w:r w:rsidR="00EF5081">
        <w:rPr>
          <w:rFonts w:eastAsiaTheme="minorEastAsia"/>
        </w:rPr>
        <w:t xml:space="preserve">eak reduction tones (PRTs) on each side </w:t>
      </w:r>
      <w:r w:rsidR="007810C1">
        <w:rPr>
          <w:rFonts w:eastAsiaTheme="minorEastAsia"/>
        </w:rPr>
        <w:t xml:space="preserve">band </w:t>
      </w:r>
      <w:r w:rsidR="00EF5081">
        <w:rPr>
          <w:rFonts w:eastAsiaTheme="minorEastAsia"/>
        </w:rPr>
        <w:t>are utilized to gen</w:t>
      </w:r>
      <w:r w:rsidR="00A537C1">
        <w:rPr>
          <w:rFonts w:eastAsiaTheme="minorEastAsia"/>
        </w:rPr>
        <w:t xml:space="preserve">erate a peak-canceling signal, and </w:t>
      </w:r>
      <w:r w:rsidR="00A16BC2">
        <w:rPr>
          <w:rFonts w:eastAsiaTheme="minorEastAsia"/>
        </w:rPr>
        <w:t xml:space="preserve">a </w:t>
      </w:r>
      <w:r w:rsidR="00A537C1">
        <w:rPr>
          <w:rFonts w:eastAsiaTheme="minorEastAsia"/>
        </w:rPr>
        <w:t xml:space="preserve">low PAPR waveform will be formed after OFDM modulation. </w:t>
      </w:r>
      <w:r w:rsidR="00F35699">
        <w:rPr>
          <w:rFonts w:eastAsiaTheme="minorEastAsia"/>
        </w:rPr>
        <w:t xml:space="preserve">Compared with </w:t>
      </w:r>
      <w:r w:rsidR="00A16BC2">
        <w:rPr>
          <w:rFonts w:eastAsiaTheme="minorEastAsia"/>
        </w:rPr>
        <w:t>transparent FDSS</w:t>
      </w:r>
      <w:r w:rsidR="00F35699">
        <w:rPr>
          <w:rFonts w:eastAsiaTheme="minorEastAsia"/>
        </w:rPr>
        <w:t xml:space="preserve">, TR is more simple and </w:t>
      </w:r>
      <w:r w:rsidR="005D1188">
        <w:rPr>
          <w:rFonts w:eastAsiaTheme="minorEastAsia"/>
        </w:rPr>
        <w:t xml:space="preserve">more </w:t>
      </w:r>
      <w:r w:rsidR="00F35699">
        <w:rPr>
          <w:rFonts w:eastAsiaTheme="minorEastAsia"/>
        </w:rPr>
        <w:t xml:space="preserve">efficient. No data information will be carried in PRTs to preserve EVM </w:t>
      </w:r>
      <w:r w:rsidR="00F35699">
        <w:rPr>
          <w:rFonts w:eastAsiaTheme="minorEastAsia"/>
        </w:rPr>
        <w:lastRenderedPageBreak/>
        <w:t xml:space="preserve">metric </w:t>
      </w:r>
      <w:r w:rsidR="00A16BC2">
        <w:rPr>
          <w:rFonts w:eastAsiaTheme="minorEastAsia"/>
        </w:rPr>
        <w:t>that</w:t>
      </w:r>
      <w:r w:rsidR="00F35699">
        <w:rPr>
          <w:rFonts w:eastAsiaTheme="minorEastAsia"/>
        </w:rPr>
        <w:t xml:space="preserve"> </w:t>
      </w:r>
      <w:r w:rsidR="00A16BC2">
        <w:rPr>
          <w:rFonts w:eastAsiaTheme="minorEastAsia"/>
        </w:rPr>
        <w:t>guarantees</w:t>
      </w:r>
      <w:r w:rsidR="00F35699">
        <w:rPr>
          <w:rFonts w:eastAsiaTheme="minorEastAsia"/>
        </w:rPr>
        <w:t xml:space="preserve"> </w:t>
      </w:r>
      <w:r w:rsidR="00A16BC2">
        <w:rPr>
          <w:rFonts w:eastAsiaTheme="minorEastAsia"/>
        </w:rPr>
        <w:t xml:space="preserve">a </w:t>
      </w:r>
      <w:r w:rsidR="00F35699">
        <w:rPr>
          <w:rFonts w:eastAsiaTheme="minorEastAsia"/>
        </w:rPr>
        <w:t xml:space="preserve">low PAPR effect, and no other additional operations </w:t>
      </w:r>
      <w:r w:rsidR="007F1FCC">
        <w:rPr>
          <w:rFonts w:eastAsiaTheme="minorEastAsia"/>
        </w:rPr>
        <w:t>will</w:t>
      </w:r>
      <w:r w:rsidR="00F35699">
        <w:rPr>
          <w:rFonts w:eastAsiaTheme="minorEastAsia"/>
        </w:rPr>
        <w:t xml:space="preserve"> be processed. </w:t>
      </w:r>
      <w:r w:rsidR="00A16BC2">
        <w:rPr>
          <w:rFonts w:eastAsiaTheme="minorEastAsia"/>
        </w:rPr>
        <w:t>T</w:t>
      </w:r>
      <w:r w:rsidR="00F35699" w:rsidRPr="00F35699">
        <w:rPr>
          <w:rFonts w:eastAsiaTheme="minorEastAsia"/>
        </w:rPr>
        <w:t>he current mature optimization algorithm</w:t>
      </w:r>
      <w:r w:rsidR="00F35699">
        <w:rPr>
          <w:rFonts w:eastAsiaTheme="minorEastAsia"/>
        </w:rPr>
        <w:t xml:space="preserve"> such as </w:t>
      </w:r>
      <w:r w:rsidR="005D1188">
        <w:rPr>
          <w:rFonts w:eastAsiaTheme="minorEastAsia"/>
        </w:rPr>
        <w:t xml:space="preserve">the </w:t>
      </w:r>
      <w:r w:rsidR="00F35699" w:rsidRPr="00F35699">
        <w:rPr>
          <w:rFonts w:eastAsiaTheme="minorEastAsia"/>
        </w:rPr>
        <w:t>simple gradient method</w:t>
      </w:r>
      <w:r w:rsidR="00F35699">
        <w:rPr>
          <w:rFonts w:eastAsiaTheme="minorEastAsia"/>
        </w:rPr>
        <w:t xml:space="preserve"> </w:t>
      </w:r>
      <w:r w:rsidR="00A16BC2">
        <w:rPr>
          <w:rFonts w:eastAsiaTheme="minorEastAsia"/>
        </w:rPr>
        <w:t>is</w:t>
      </w:r>
      <w:r w:rsidR="005425EA">
        <w:rPr>
          <w:rFonts w:eastAsiaTheme="minorEastAsia"/>
        </w:rPr>
        <w:t xml:space="preserve"> </w:t>
      </w:r>
      <w:r w:rsidR="00A16BC2">
        <w:rPr>
          <w:rFonts w:eastAsiaTheme="minorEastAsia"/>
        </w:rPr>
        <w:t>proposed</w:t>
      </w:r>
      <w:r w:rsidR="008F671F">
        <w:rPr>
          <w:rFonts w:eastAsiaTheme="minorEastAsia"/>
        </w:rPr>
        <w:t xml:space="preserve"> </w:t>
      </w:r>
      <w:r w:rsidR="005D1188">
        <w:rPr>
          <w:rFonts w:eastAsiaTheme="minorEastAsia"/>
        </w:rPr>
        <w:t>to improve</w:t>
      </w:r>
      <w:r w:rsidR="00F35699">
        <w:rPr>
          <w:rFonts w:eastAsiaTheme="minorEastAsia"/>
        </w:rPr>
        <w:t xml:space="preserve"> </w:t>
      </w:r>
      <w:r w:rsidR="005D1188">
        <w:rPr>
          <w:rFonts w:eastAsiaTheme="minorEastAsia"/>
        </w:rPr>
        <w:t xml:space="preserve">the </w:t>
      </w:r>
      <w:r w:rsidR="00F35699">
        <w:rPr>
          <w:rFonts w:eastAsiaTheme="minorEastAsia"/>
        </w:rPr>
        <w:t>low PAPR/CM effect with</w:t>
      </w:r>
      <w:r w:rsidR="005425EA">
        <w:rPr>
          <w:rFonts w:eastAsiaTheme="minorEastAsia"/>
        </w:rPr>
        <w:t xml:space="preserve"> low</w:t>
      </w:r>
      <w:r w:rsidR="00F35699">
        <w:rPr>
          <w:rFonts w:eastAsiaTheme="minorEastAsia"/>
        </w:rPr>
        <w:t xml:space="preserve"> </w:t>
      </w:r>
      <w:r w:rsidR="00F35699" w:rsidRPr="00F35699">
        <w:rPr>
          <w:rFonts w:eastAsiaTheme="minorEastAsia"/>
        </w:rPr>
        <w:t>computational complexity</w:t>
      </w:r>
      <w:r w:rsidR="007F1FCC">
        <w:rPr>
          <w:rFonts w:eastAsiaTheme="minorEastAsia"/>
        </w:rPr>
        <w:t>.</w:t>
      </w:r>
      <w:r w:rsidR="00F35699">
        <w:rPr>
          <w:rFonts w:eastAsiaTheme="minorEastAsia"/>
        </w:rPr>
        <w:t xml:space="preserve"> </w:t>
      </w:r>
      <w:r w:rsidR="00727541">
        <w:rPr>
          <w:rFonts w:eastAsiaTheme="minorEastAsia"/>
        </w:rPr>
        <w:t xml:space="preserve">Hence, TR </w:t>
      </w:r>
      <w:r w:rsidR="007F1FCC">
        <w:rPr>
          <w:rFonts w:eastAsiaTheme="minorEastAsia"/>
        </w:rPr>
        <w:t xml:space="preserve">can be also considered as </w:t>
      </w:r>
      <w:r w:rsidR="005D1188">
        <w:rPr>
          <w:rFonts w:eastAsiaTheme="minorEastAsia"/>
        </w:rPr>
        <w:t>a candidate</w:t>
      </w:r>
      <w:r w:rsidR="007F1FCC">
        <w:rPr>
          <w:rFonts w:eastAsiaTheme="minorEastAsia"/>
        </w:rPr>
        <w:t xml:space="preserve"> solution to be further studied</w:t>
      </w:r>
      <w:r w:rsidR="003A4B5D">
        <w:rPr>
          <w:rFonts w:eastAsiaTheme="minorEastAsia"/>
        </w:rPr>
        <w:t>.</w:t>
      </w:r>
    </w:p>
    <w:p w14:paraId="57462A53" w14:textId="5AD4E5D0" w:rsidR="003A4B5D" w:rsidRDefault="003A4B5D" w:rsidP="003A4B5D">
      <w:pPr>
        <w:pStyle w:val="aa"/>
        <w:rPr>
          <w:rFonts w:ascii="Times New Roman" w:hAnsi="Times New Roman" w:cs="Times New Roman"/>
          <w:b/>
          <w:i/>
        </w:rPr>
      </w:pPr>
      <w:bookmarkStart w:id="14" w:name="PP5"/>
      <w:r w:rsidRPr="003A4B5D">
        <w:rPr>
          <w:rFonts w:ascii="Times New Roman" w:hAnsi="Times New Roman" w:cs="Times New Roman"/>
          <w:b/>
          <w:i/>
        </w:rPr>
        <w:t xml:space="preserve">Proposal </w:t>
      </w:r>
      <w:r w:rsidRPr="003A4B5D">
        <w:rPr>
          <w:rFonts w:ascii="Times New Roman" w:hAnsi="Times New Roman" w:cs="Times New Roman"/>
          <w:b/>
          <w:i/>
        </w:rPr>
        <w:fldChar w:fldCharType="begin"/>
      </w:r>
      <w:r w:rsidRPr="003A4B5D">
        <w:rPr>
          <w:rFonts w:ascii="Times New Roman" w:hAnsi="Times New Roman" w:cs="Times New Roman"/>
          <w:b/>
          <w:i/>
        </w:rPr>
        <w:instrText xml:space="preserve"> SEQ Proposal \* ARABIC </w:instrText>
      </w:r>
      <w:r w:rsidRPr="003A4B5D">
        <w:rPr>
          <w:rFonts w:ascii="Times New Roman" w:hAnsi="Times New Roman" w:cs="Times New Roman"/>
          <w:b/>
          <w:i/>
        </w:rPr>
        <w:fldChar w:fldCharType="separate"/>
      </w:r>
      <w:r w:rsidR="005D1188">
        <w:rPr>
          <w:rFonts w:ascii="Times New Roman" w:hAnsi="Times New Roman" w:cs="Times New Roman"/>
          <w:b/>
          <w:i/>
          <w:noProof/>
        </w:rPr>
        <w:t>5</w:t>
      </w:r>
      <w:r w:rsidRPr="003A4B5D">
        <w:rPr>
          <w:rFonts w:ascii="Times New Roman" w:hAnsi="Times New Roman" w:cs="Times New Roman"/>
          <w:b/>
          <w:i/>
        </w:rPr>
        <w:fldChar w:fldCharType="end"/>
      </w:r>
      <w:r w:rsidRPr="003A4B5D">
        <w:rPr>
          <w:rFonts w:ascii="Times New Roman" w:hAnsi="Times New Roman" w:cs="Times New Roman"/>
          <w:b/>
          <w:i/>
        </w:rPr>
        <w:t xml:space="preserve">: </w:t>
      </w:r>
      <w:r w:rsidR="005D1188">
        <w:rPr>
          <w:rFonts w:ascii="Times New Roman" w:hAnsi="Times New Roman" w:cs="Times New Roman"/>
          <w:b/>
          <w:i/>
        </w:rPr>
        <w:t>TR can be also considered as a candidate</w:t>
      </w:r>
      <w:r w:rsidR="007F1FCC" w:rsidRPr="007F1FCC">
        <w:rPr>
          <w:rFonts w:ascii="Times New Roman" w:hAnsi="Times New Roman" w:cs="Times New Roman"/>
          <w:b/>
          <w:i/>
        </w:rPr>
        <w:t xml:space="preserve"> </w:t>
      </w:r>
      <w:r w:rsidR="007F1FCC">
        <w:rPr>
          <w:rFonts w:ascii="Times New Roman" w:hAnsi="Times New Roman" w:cs="Times New Roman"/>
          <w:b/>
          <w:i/>
        </w:rPr>
        <w:t xml:space="preserve">MPR/PAR </w:t>
      </w:r>
      <w:r w:rsidR="007F1FCC" w:rsidRPr="007F1FCC">
        <w:rPr>
          <w:rFonts w:ascii="Times New Roman" w:hAnsi="Times New Roman" w:cs="Times New Roman"/>
          <w:b/>
          <w:i/>
        </w:rPr>
        <w:t>solution to be further studied</w:t>
      </w:r>
      <w:r w:rsidRPr="003A4B5D">
        <w:rPr>
          <w:rFonts w:ascii="Times New Roman" w:hAnsi="Times New Roman" w:cs="Times New Roman"/>
          <w:b/>
          <w:i/>
        </w:rPr>
        <w:t>.</w:t>
      </w:r>
    </w:p>
    <w:bookmarkEnd w:id="14"/>
    <w:p w14:paraId="0DE8F8A0" w14:textId="77777777" w:rsidR="00FB20AC" w:rsidRPr="001544CC" w:rsidRDefault="00FB20AC" w:rsidP="00FB20AC">
      <w:pPr>
        <w:pStyle w:val="1"/>
        <w:widowControl/>
        <w:numPr>
          <w:ilvl w:val="0"/>
          <w:numId w:val="3"/>
        </w:numPr>
        <w:pBdr>
          <w:top w:val="single" w:sz="12" w:space="3" w:color="auto"/>
        </w:pBdr>
        <w:overflowPunct w:val="0"/>
        <w:autoSpaceDE w:val="0"/>
        <w:autoSpaceDN w:val="0"/>
        <w:adjustRightInd w:val="0"/>
        <w:spacing w:beforeLines="100" w:before="312" w:after="240" w:line="240" w:lineRule="auto"/>
        <w:ind w:left="432" w:hanging="432"/>
        <w:textAlignment w:val="baseline"/>
        <w:rPr>
          <w:rFonts w:ascii="Arial" w:eastAsia="宋体" w:hAnsi="Arial"/>
          <w:b w:val="0"/>
          <w:bCs w:val="0"/>
          <w:kern w:val="0"/>
          <w:sz w:val="36"/>
          <w:szCs w:val="20"/>
        </w:rPr>
      </w:pPr>
      <w:r w:rsidRPr="001544CC">
        <w:rPr>
          <w:rFonts w:ascii="Arial" w:eastAsia="宋体" w:hAnsi="Arial"/>
          <w:b w:val="0"/>
          <w:bCs w:val="0"/>
          <w:kern w:val="0"/>
          <w:sz w:val="36"/>
          <w:szCs w:val="20"/>
        </w:rPr>
        <w:t>Conclusion</w:t>
      </w:r>
    </w:p>
    <w:p w14:paraId="3D96BF15" w14:textId="06085D75" w:rsidR="001F508A" w:rsidRDefault="00FB20AC" w:rsidP="001F508A">
      <w:pPr>
        <w:rPr>
          <w:rFonts w:eastAsiaTheme="minorEastAsia"/>
        </w:rPr>
      </w:pPr>
      <w:r>
        <w:rPr>
          <w:rFonts w:eastAsiaTheme="minorEastAsia" w:hint="eastAsia"/>
        </w:rPr>
        <w:t>I</w:t>
      </w:r>
      <w:r>
        <w:rPr>
          <w:rFonts w:eastAsiaTheme="minorEastAsia"/>
        </w:rPr>
        <w:t xml:space="preserve">n this contribution, we discuss the </w:t>
      </w:r>
      <w:r w:rsidR="00046ECE">
        <w:rPr>
          <w:rFonts w:eastAsiaTheme="minorEastAsia"/>
        </w:rPr>
        <w:t>signaling enhancement on high power transmission in CA/DC and MPR/PAR reduction about FDSS and TR, and have the following observations and proposals:</w:t>
      </w:r>
    </w:p>
    <w:p w14:paraId="462E4674" w14:textId="77777777" w:rsidR="00921428" w:rsidRDefault="00921428" w:rsidP="001F508A">
      <w:pPr>
        <w:rPr>
          <w:rFonts w:eastAsiaTheme="minorEastAsia"/>
        </w:rPr>
      </w:pPr>
      <w:r>
        <w:rPr>
          <w:rFonts w:eastAsiaTheme="minorEastAsia"/>
        </w:rPr>
        <w:fldChar w:fldCharType="begin"/>
      </w:r>
      <w:r>
        <w:rPr>
          <w:rFonts w:eastAsiaTheme="minorEastAsia"/>
        </w:rPr>
        <w:instrText xml:space="preserve"> REF OB1 \h </w:instrText>
      </w:r>
      <w:r>
        <w:rPr>
          <w:rFonts w:eastAsiaTheme="minorEastAsia"/>
        </w:rPr>
      </w:r>
      <w:r>
        <w:rPr>
          <w:rFonts w:eastAsiaTheme="minorEastAsia"/>
        </w:rPr>
        <w:fldChar w:fldCharType="separate"/>
      </w:r>
      <w:r w:rsidRPr="00D53DDC">
        <w:rPr>
          <w:rFonts w:cs="Times New Roman"/>
          <w:b/>
          <w:i/>
        </w:rPr>
        <w:t xml:space="preserve">Observation </w:t>
      </w:r>
      <w:r>
        <w:rPr>
          <w:rFonts w:cs="Times New Roman"/>
          <w:b/>
          <w:i/>
          <w:noProof/>
        </w:rPr>
        <w:t>1</w:t>
      </w:r>
      <w:r w:rsidRPr="00D53DDC">
        <w:rPr>
          <w:rFonts w:cs="Times New Roman"/>
          <w:b/>
          <w:i/>
        </w:rPr>
        <w:t>: PHR design can be further discussed to increase gNB awareness of UE’s Tx power</w:t>
      </w:r>
      <w:r>
        <w:rPr>
          <w:rFonts w:cs="Times New Roman"/>
          <w:b/>
          <w:i/>
        </w:rPr>
        <w:t>.</w:t>
      </w:r>
      <w:r>
        <w:rPr>
          <w:rFonts w:eastAsiaTheme="minorEastAsia"/>
        </w:rPr>
        <w:fldChar w:fldCharType="end"/>
      </w:r>
    </w:p>
    <w:p w14:paraId="749C368B" w14:textId="27E56177" w:rsidR="00921428" w:rsidRDefault="00921428" w:rsidP="00DD3D30">
      <w:pPr>
        <w:pStyle w:val="aa"/>
        <w:rPr>
          <w:rFonts w:ascii="Times New Roman" w:hAnsi="Times New Roman" w:cs="Times New Roman"/>
          <w:b/>
          <w:i/>
        </w:rPr>
      </w:pPr>
      <w:r>
        <w:rPr>
          <w:rFonts w:eastAsiaTheme="minorEastAsia"/>
        </w:rPr>
        <w:fldChar w:fldCharType="begin"/>
      </w:r>
      <w:r>
        <w:rPr>
          <w:rFonts w:eastAsiaTheme="minorEastAsia"/>
        </w:rPr>
        <w:instrText xml:space="preserve"> REF OB2 \h </w:instrText>
      </w:r>
      <w:r>
        <w:rPr>
          <w:rFonts w:eastAsiaTheme="minorEastAsia"/>
        </w:rPr>
      </w:r>
      <w:r>
        <w:rPr>
          <w:rFonts w:eastAsiaTheme="minorEastAsia"/>
        </w:rPr>
        <w:fldChar w:fldCharType="separate"/>
      </w:r>
      <w:r w:rsidRPr="00DD3D30">
        <w:rPr>
          <w:rFonts w:ascii="Times New Roman" w:hAnsi="Times New Roman" w:cs="Times New Roman"/>
          <w:b/>
          <w:i/>
        </w:rPr>
        <w:t xml:space="preserve">Observation </w:t>
      </w:r>
      <w:r>
        <w:rPr>
          <w:rFonts w:ascii="Times New Roman" w:hAnsi="Times New Roman" w:cs="Times New Roman"/>
          <w:b/>
          <w:i/>
          <w:noProof/>
        </w:rPr>
        <w:t>2</w:t>
      </w:r>
      <w:r w:rsidRPr="00DD3D30">
        <w:rPr>
          <w:rFonts w:ascii="Times New Roman" w:hAnsi="Times New Roman" w:cs="Times New Roman"/>
          <w:b/>
          <w:i/>
        </w:rPr>
        <w:t xml:space="preserve">: </w:t>
      </w:r>
      <w:r w:rsidRPr="00876EFC">
        <w:rPr>
          <w:rFonts w:ascii="Times New Roman" w:hAnsi="Times New Roman" w:cs="Times New Roman"/>
          <w:b/>
          <w:i/>
        </w:rPr>
        <w:t>PHR design should be studied with the consideration of RAN4 input</w:t>
      </w:r>
      <w:r w:rsidRPr="00DD3D30">
        <w:rPr>
          <w:rFonts w:ascii="Times New Roman" w:hAnsi="Times New Roman" w:cs="Times New Roman"/>
          <w:b/>
          <w:i/>
        </w:rPr>
        <w:t>.</w:t>
      </w:r>
    </w:p>
    <w:p w14:paraId="1BCF1878" w14:textId="72EA8590" w:rsidR="00921428" w:rsidRDefault="00921428" w:rsidP="00413B43">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OB3 \h </w:instrText>
      </w:r>
      <w:r>
        <w:rPr>
          <w:rFonts w:eastAsiaTheme="minorEastAsia"/>
        </w:rPr>
      </w:r>
      <w:r>
        <w:rPr>
          <w:rFonts w:eastAsiaTheme="minorEastAsia"/>
        </w:rPr>
        <w:fldChar w:fldCharType="separate"/>
      </w:r>
      <w:r w:rsidRPr="00413B43">
        <w:rPr>
          <w:rFonts w:ascii="Times New Roman" w:hAnsi="Times New Roman" w:cs="Times New Roman"/>
          <w:b/>
          <w:i/>
        </w:rPr>
        <w:t xml:space="preserve">Observation </w:t>
      </w:r>
      <w:r>
        <w:rPr>
          <w:rFonts w:ascii="Times New Roman" w:hAnsi="Times New Roman" w:cs="Times New Roman"/>
          <w:b/>
          <w:i/>
          <w:noProof/>
        </w:rPr>
        <w:t>3</w:t>
      </w:r>
      <w:r>
        <w:rPr>
          <w:rFonts w:ascii="Times New Roman" w:hAnsi="Times New Roman" w:cs="Times New Roman"/>
          <w:b/>
          <w:i/>
        </w:rPr>
        <w:t>: T</w:t>
      </w:r>
      <w:r w:rsidRPr="00413B43">
        <w:rPr>
          <w:rFonts w:ascii="Times New Roman" w:hAnsi="Times New Roman" w:cs="Times New Roman"/>
          <w:b/>
          <w:i/>
        </w:rPr>
        <w:t xml:space="preserve">ransparent FDSS with QPSK should be </w:t>
      </w:r>
      <w:r>
        <w:rPr>
          <w:rFonts w:ascii="Times New Roman" w:hAnsi="Times New Roman" w:cs="Times New Roman"/>
          <w:b/>
          <w:i/>
        </w:rPr>
        <w:t>studied</w:t>
      </w:r>
      <w:r w:rsidRPr="00413B43">
        <w:rPr>
          <w:rFonts w:ascii="Times New Roman" w:hAnsi="Times New Roman" w:cs="Times New Roman"/>
          <w:b/>
          <w:i/>
        </w:rPr>
        <w:t xml:space="preserve"> in Rel-18, </w:t>
      </w:r>
      <w:r>
        <w:rPr>
          <w:rFonts w:ascii="Times New Roman" w:hAnsi="Times New Roman" w:cs="Times New Roman"/>
          <w:b/>
          <w:i/>
        </w:rPr>
        <w:t xml:space="preserve">and higher modulations can be studied </w:t>
      </w:r>
      <w:r w:rsidRPr="00413B43">
        <w:rPr>
          <w:rFonts w:ascii="Times New Roman" w:hAnsi="Times New Roman" w:cs="Times New Roman"/>
          <w:b/>
          <w:i/>
        </w:rPr>
        <w:t>in Rel-19 if needed.</w:t>
      </w:r>
    </w:p>
    <w:p w14:paraId="0AA1C5E0" w14:textId="7B30D553" w:rsidR="00921428" w:rsidRDefault="00921428" w:rsidP="0012418C">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OB4 \h </w:instrText>
      </w:r>
      <w:r>
        <w:rPr>
          <w:rFonts w:eastAsiaTheme="minorEastAsia"/>
        </w:rPr>
      </w:r>
      <w:r>
        <w:rPr>
          <w:rFonts w:eastAsiaTheme="minorEastAsia"/>
        </w:rPr>
        <w:fldChar w:fldCharType="separate"/>
      </w:r>
      <w:r w:rsidRPr="0012418C">
        <w:rPr>
          <w:rFonts w:ascii="Times New Roman" w:hAnsi="Times New Roman" w:cs="Times New Roman"/>
          <w:b/>
          <w:i/>
        </w:rPr>
        <w:t xml:space="preserve">Observation </w:t>
      </w:r>
      <w:r>
        <w:rPr>
          <w:rFonts w:ascii="Times New Roman" w:hAnsi="Times New Roman" w:cs="Times New Roman"/>
          <w:b/>
          <w:i/>
          <w:noProof/>
        </w:rPr>
        <w:t>4</w:t>
      </w:r>
      <w:r w:rsidRPr="0012418C">
        <w:rPr>
          <w:rFonts w:ascii="Times New Roman" w:hAnsi="Times New Roman" w:cs="Times New Roman"/>
          <w:b/>
          <w:i/>
        </w:rPr>
        <w:t xml:space="preserve">: Non-transparent FDSS has </w:t>
      </w:r>
      <w:r>
        <w:rPr>
          <w:rFonts w:ascii="Times New Roman" w:hAnsi="Times New Roman" w:cs="Times New Roman"/>
          <w:b/>
          <w:i/>
        </w:rPr>
        <w:t>over 1dB network gain</w:t>
      </w:r>
      <w:r w:rsidRPr="0012418C">
        <w:rPr>
          <w:rFonts w:ascii="Times New Roman" w:hAnsi="Times New Roman" w:cs="Times New Roman"/>
          <w:b/>
          <w:i/>
        </w:rPr>
        <w:t xml:space="preserve"> compared with transparent FDSS.</w:t>
      </w:r>
    </w:p>
    <w:p w14:paraId="73C6640C" w14:textId="1CF91E18" w:rsidR="00921428" w:rsidRPr="00732C1E" w:rsidRDefault="00921428" w:rsidP="00AE59F1">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OB5 \h </w:instrText>
      </w:r>
      <w:r>
        <w:rPr>
          <w:rFonts w:eastAsiaTheme="minorEastAsia"/>
        </w:rPr>
      </w:r>
      <w:r>
        <w:rPr>
          <w:rFonts w:eastAsiaTheme="minorEastAsia"/>
        </w:rPr>
        <w:fldChar w:fldCharType="separate"/>
      </w:r>
      <w:r w:rsidRPr="00732C1E">
        <w:rPr>
          <w:rFonts w:ascii="Times New Roman" w:hAnsi="Times New Roman" w:cs="Times New Roman"/>
          <w:b/>
          <w:i/>
        </w:rPr>
        <w:t xml:space="preserve">Observation </w:t>
      </w:r>
      <w:r>
        <w:rPr>
          <w:rFonts w:ascii="Times New Roman" w:hAnsi="Times New Roman" w:cs="Times New Roman"/>
          <w:b/>
          <w:i/>
          <w:noProof/>
        </w:rPr>
        <w:t>5</w:t>
      </w:r>
      <w:r w:rsidRPr="00732C1E">
        <w:rPr>
          <w:rFonts w:ascii="Times New Roman" w:hAnsi="Times New Roman" w:cs="Times New Roman"/>
          <w:b/>
          <w:i/>
        </w:rPr>
        <w:t>: Approach A is more simple than approach B with the consideration of complexity.</w:t>
      </w:r>
    </w:p>
    <w:p w14:paraId="0435195C" w14:textId="041A8B02" w:rsidR="00921428" w:rsidRDefault="00921428" w:rsidP="00A72FEE">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OB6 \h </w:instrText>
      </w:r>
      <w:r>
        <w:rPr>
          <w:rFonts w:eastAsiaTheme="minorEastAsia"/>
        </w:rPr>
      </w:r>
      <w:r>
        <w:rPr>
          <w:rFonts w:eastAsiaTheme="minorEastAsia"/>
        </w:rPr>
        <w:fldChar w:fldCharType="separate"/>
      </w:r>
      <w:r w:rsidRPr="00A72FEE">
        <w:rPr>
          <w:rFonts w:ascii="Times New Roman" w:hAnsi="Times New Roman" w:cs="Times New Roman"/>
          <w:b/>
          <w:i/>
        </w:rPr>
        <w:t xml:space="preserve">Observation </w:t>
      </w:r>
      <w:r>
        <w:rPr>
          <w:rFonts w:ascii="Times New Roman" w:hAnsi="Times New Roman" w:cs="Times New Roman"/>
          <w:b/>
          <w:i/>
          <w:noProof/>
        </w:rPr>
        <w:t>6</w:t>
      </w:r>
      <w:r w:rsidRPr="00A72FEE">
        <w:rPr>
          <w:rFonts w:ascii="Times New Roman" w:hAnsi="Times New Roman" w:cs="Times New Roman"/>
          <w:b/>
          <w:i/>
        </w:rPr>
        <w:t xml:space="preserve">: DMRS sequence type 1 or type 2 can </w:t>
      </w:r>
      <w:r>
        <w:rPr>
          <w:rFonts w:ascii="Times New Roman" w:hAnsi="Times New Roman" w:cs="Times New Roman"/>
          <w:b/>
          <w:i/>
        </w:rPr>
        <w:t>be prioritized</w:t>
      </w:r>
      <w:r w:rsidRPr="00A72FEE">
        <w:rPr>
          <w:rFonts w:ascii="Times New Roman" w:hAnsi="Times New Roman" w:cs="Times New Roman"/>
          <w:b/>
          <w:i/>
        </w:rPr>
        <w:t xml:space="preserve"> for simplicity.</w:t>
      </w:r>
    </w:p>
    <w:p w14:paraId="7CD8724E" w14:textId="16A617FE" w:rsidR="00921428" w:rsidRPr="00B72014" w:rsidRDefault="00921428" w:rsidP="00527FF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PP1 \h </w:instrText>
      </w:r>
      <w:r>
        <w:rPr>
          <w:rFonts w:eastAsiaTheme="minorEastAsia"/>
        </w:rPr>
      </w:r>
      <w:r>
        <w:rPr>
          <w:rFonts w:eastAsiaTheme="minorEastAsia"/>
        </w:rPr>
        <w:fldChar w:fldCharType="separate"/>
      </w:r>
      <w:r w:rsidRPr="00B72014">
        <w:rPr>
          <w:rFonts w:ascii="Times New Roman" w:hAnsi="Times New Roman" w:cs="Times New Roman"/>
          <w:b/>
          <w:i/>
        </w:rPr>
        <w:t xml:space="preserve">Proposal </w:t>
      </w:r>
      <w:r>
        <w:rPr>
          <w:rFonts w:ascii="Times New Roman" w:hAnsi="Times New Roman" w:cs="Times New Roman"/>
          <w:b/>
          <w:i/>
          <w:noProof/>
        </w:rPr>
        <w:t>1</w:t>
      </w:r>
      <w:r w:rsidRPr="00B72014">
        <w:rPr>
          <w:rFonts w:ascii="Times New Roman" w:hAnsi="Times New Roman" w:cs="Times New Roman"/>
          <w:b/>
          <w:i/>
        </w:rPr>
        <w:t xml:space="preserve">: </w:t>
      </w:r>
      <w:r>
        <w:rPr>
          <w:rFonts w:ascii="Times New Roman" w:hAnsi="Times New Roman" w:cs="Times New Roman"/>
          <w:b/>
          <w:i/>
        </w:rPr>
        <w:t>Enhancement of higher transmission power in CA and DC should be carefully</w:t>
      </w:r>
      <w:r w:rsidRPr="00876EFC">
        <w:rPr>
          <w:rFonts w:ascii="Times New Roman" w:hAnsi="Times New Roman" w:cs="Times New Roman"/>
          <w:b/>
          <w:i/>
        </w:rPr>
        <w:t xml:space="preserve"> studied</w:t>
      </w:r>
      <w:r w:rsidRPr="00B72014">
        <w:rPr>
          <w:rFonts w:ascii="Times New Roman" w:hAnsi="Times New Roman" w:cs="Times New Roman"/>
          <w:b/>
          <w:i/>
        </w:rPr>
        <w:t>.</w:t>
      </w:r>
    </w:p>
    <w:p w14:paraId="5DFCC68D" w14:textId="4559F101" w:rsidR="00921428" w:rsidRDefault="00921428" w:rsidP="006D3AC1">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PP2 \h </w:instrText>
      </w:r>
      <w:r>
        <w:rPr>
          <w:rFonts w:eastAsiaTheme="minorEastAsia"/>
        </w:rPr>
      </w:r>
      <w:r>
        <w:rPr>
          <w:rFonts w:eastAsiaTheme="minorEastAsia"/>
        </w:rPr>
        <w:fldChar w:fldCharType="separate"/>
      </w:r>
      <w:r w:rsidRPr="006D3AC1">
        <w:rPr>
          <w:rFonts w:ascii="Times New Roman" w:hAnsi="Times New Roman" w:cs="Times New Roman"/>
          <w:b/>
          <w:i/>
        </w:rPr>
        <w:t xml:space="preserve">Proposal </w:t>
      </w:r>
      <w:r>
        <w:rPr>
          <w:rFonts w:ascii="Times New Roman" w:hAnsi="Times New Roman" w:cs="Times New Roman"/>
          <w:b/>
          <w:i/>
          <w:noProof/>
        </w:rPr>
        <w:t>2</w:t>
      </w:r>
      <w:r>
        <w:rPr>
          <w:rFonts w:ascii="Times New Roman" w:hAnsi="Times New Roman" w:cs="Times New Roman"/>
          <w:b/>
          <w:i/>
        </w:rPr>
        <w:t xml:space="preserve">: </w:t>
      </w:r>
      <w:r>
        <w:rPr>
          <w:rFonts w:ascii="Times New Roman" w:hAnsi="Times New Roman" w:cs="Times New Roman" w:hint="eastAsia"/>
          <w:b/>
          <w:i/>
        </w:rPr>
        <w:t>N</w:t>
      </w:r>
      <w:r w:rsidRPr="006D3AC1">
        <w:rPr>
          <w:rFonts w:ascii="Times New Roman" w:hAnsi="Times New Roman" w:cs="Times New Roman"/>
          <w:b/>
          <w:i/>
        </w:rPr>
        <w:t>on-tr</w:t>
      </w:r>
      <w:r>
        <w:rPr>
          <w:rFonts w:ascii="Times New Roman" w:hAnsi="Times New Roman" w:cs="Times New Roman"/>
          <w:b/>
          <w:i/>
        </w:rPr>
        <w:t>ansp</w:t>
      </w:r>
      <w:r w:rsidRPr="006D3AC1">
        <w:rPr>
          <w:rFonts w:ascii="Times New Roman" w:hAnsi="Times New Roman" w:cs="Times New Roman"/>
          <w:b/>
          <w:i/>
        </w:rPr>
        <w:t>arent FDSS</w:t>
      </w:r>
      <w:r w:rsidRPr="00A5528C">
        <w:rPr>
          <w:rFonts w:ascii="Times New Roman" w:hAnsi="Times New Roman" w:cs="Times New Roman"/>
          <w:b/>
          <w:i/>
        </w:rPr>
        <w:t xml:space="preserve"> </w:t>
      </w:r>
      <w:r>
        <w:rPr>
          <w:rFonts w:ascii="Times New Roman" w:hAnsi="Times New Roman" w:cs="Times New Roman"/>
          <w:b/>
          <w:i/>
        </w:rPr>
        <w:t>performance and spec impact should be studied, and normative work can be done in Rel-19</w:t>
      </w:r>
      <w:r w:rsidRPr="006D3AC1">
        <w:rPr>
          <w:rFonts w:ascii="Times New Roman" w:hAnsi="Times New Roman" w:cs="Times New Roman"/>
          <w:b/>
          <w:i/>
        </w:rPr>
        <w:t>.</w:t>
      </w:r>
    </w:p>
    <w:p w14:paraId="6D163143" w14:textId="076CCE08" w:rsidR="00921428" w:rsidRDefault="00921428" w:rsidP="00A72FEE">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PP3 \h </w:instrText>
      </w:r>
      <w:r>
        <w:rPr>
          <w:rFonts w:eastAsiaTheme="minorEastAsia"/>
        </w:rPr>
      </w:r>
      <w:r>
        <w:rPr>
          <w:rFonts w:eastAsiaTheme="minorEastAsia"/>
        </w:rPr>
        <w:fldChar w:fldCharType="separate"/>
      </w:r>
      <w:r w:rsidRPr="00A72FEE">
        <w:rPr>
          <w:rFonts w:ascii="Times New Roman" w:hAnsi="Times New Roman" w:cs="Times New Roman"/>
          <w:b/>
          <w:i/>
        </w:rPr>
        <w:t xml:space="preserve">Proposal </w:t>
      </w:r>
      <w:r>
        <w:rPr>
          <w:rFonts w:ascii="Times New Roman" w:hAnsi="Times New Roman" w:cs="Times New Roman"/>
          <w:b/>
          <w:i/>
          <w:noProof/>
        </w:rPr>
        <w:t>3</w:t>
      </w:r>
      <w:r w:rsidRPr="00A72FEE">
        <w:rPr>
          <w:rFonts w:ascii="Times New Roman" w:hAnsi="Times New Roman" w:cs="Times New Roman"/>
          <w:b/>
          <w:i/>
        </w:rPr>
        <w:t xml:space="preserve">: For long DMRS sequence, </w:t>
      </w:r>
      <w:r>
        <w:rPr>
          <w:rFonts w:ascii="Times New Roman" w:hAnsi="Times New Roman" w:cs="Times New Roman"/>
          <w:b/>
          <w:i/>
        </w:rPr>
        <w:t xml:space="preserve">generation </w:t>
      </w:r>
      <w:r>
        <w:rPr>
          <w:rFonts w:ascii="Times New Roman" w:hAnsi="Times New Roman" w:cs="Times New Roman" w:hint="eastAsia"/>
          <w:b/>
          <w:i/>
        </w:rPr>
        <w:t>based</w:t>
      </w:r>
      <w:r>
        <w:rPr>
          <w:rFonts w:ascii="Times New Roman" w:hAnsi="Times New Roman" w:cs="Times New Roman"/>
          <w:b/>
          <w:i/>
        </w:rPr>
        <w:t xml:space="preserve"> on </w:t>
      </w:r>
      <w:r w:rsidRPr="006349A9">
        <w:rPr>
          <w:rFonts w:ascii="Times New Roman" w:hAnsi="Times New Roman" w:cs="Times New Roman"/>
          <w:b/>
          <w:i/>
        </w:rPr>
        <w:t>inband PRBs</w:t>
      </w:r>
      <w:r w:rsidRPr="006349A9">
        <w:rPr>
          <w:rFonts w:ascii="Times New Roman" w:hAnsi="Times New Roman" w:cs="Times New Roman" w:hint="eastAsia"/>
          <w:b/>
          <w:i/>
        </w:rPr>
        <w:t xml:space="preserve"> </w:t>
      </w:r>
      <w:r>
        <w:rPr>
          <w:rFonts w:ascii="Times New Roman" w:hAnsi="Times New Roman" w:cs="Times New Roman"/>
          <w:b/>
          <w:i/>
        </w:rPr>
        <w:t xml:space="preserve">and then extended with the usage of DMRS sequence type 2 </w:t>
      </w:r>
      <w:r w:rsidRPr="00A72FEE">
        <w:rPr>
          <w:rFonts w:ascii="Times New Roman" w:hAnsi="Times New Roman" w:cs="Times New Roman"/>
          <w:b/>
          <w:i/>
        </w:rPr>
        <w:t>is prioritized.</w:t>
      </w:r>
    </w:p>
    <w:p w14:paraId="7E35AA36" w14:textId="6BCFC729" w:rsidR="00921428" w:rsidRPr="00A72FEE" w:rsidRDefault="00921428" w:rsidP="00A72FEE">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PP4 \h </w:instrText>
      </w:r>
      <w:r>
        <w:rPr>
          <w:rFonts w:eastAsiaTheme="minorEastAsia"/>
        </w:rPr>
      </w:r>
      <w:r>
        <w:rPr>
          <w:rFonts w:eastAsiaTheme="minorEastAsia"/>
        </w:rPr>
        <w:fldChar w:fldCharType="separate"/>
      </w:r>
      <w:r w:rsidRPr="00A72FEE">
        <w:rPr>
          <w:rFonts w:ascii="Times New Roman" w:hAnsi="Times New Roman" w:cs="Times New Roman"/>
          <w:b/>
          <w:i/>
        </w:rPr>
        <w:t xml:space="preserve">Proposal </w:t>
      </w:r>
      <w:r>
        <w:rPr>
          <w:rFonts w:ascii="Times New Roman" w:hAnsi="Times New Roman" w:cs="Times New Roman"/>
          <w:b/>
          <w:i/>
          <w:noProof/>
        </w:rPr>
        <w:t>4</w:t>
      </w:r>
      <w:r w:rsidRPr="00A72FEE">
        <w:rPr>
          <w:rFonts w:ascii="Times New Roman" w:hAnsi="Times New Roman" w:cs="Times New Roman"/>
          <w:b/>
          <w:i/>
        </w:rPr>
        <w:t xml:space="preserve">: For short DMRS sequence, </w:t>
      </w:r>
      <w:r w:rsidRPr="006349A9">
        <w:rPr>
          <w:rFonts w:ascii="Times New Roman" w:hAnsi="Times New Roman" w:cs="Times New Roman"/>
          <w:b/>
          <w:i/>
        </w:rPr>
        <w:t xml:space="preserve">generation based on inband PRBs and then extended </w:t>
      </w:r>
      <w:r>
        <w:rPr>
          <w:rFonts w:ascii="Times New Roman" w:hAnsi="Times New Roman" w:cs="Times New Roman"/>
          <w:b/>
          <w:i/>
        </w:rPr>
        <w:t xml:space="preserve">with the usage of DMRS sequence type 1 or type 2 </w:t>
      </w:r>
      <w:r w:rsidRPr="00A72FEE">
        <w:rPr>
          <w:rFonts w:ascii="Times New Roman" w:hAnsi="Times New Roman" w:cs="Times New Roman"/>
          <w:b/>
          <w:i/>
        </w:rPr>
        <w:t>is prioritized.</w:t>
      </w:r>
    </w:p>
    <w:p w14:paraId="07386BCF" w14:textId="1A8C91E8" w:rsidR="00921428" w:rsidRDefault="00921428" w:rsidP="003A4B5D">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PP5 \h </w:instrText>
      </w:r>
      <w:r>
        <w:rPr>
          <w:rFonts w:eastAsiaTheme="minorEastAsia"/>
        </w:rPr>
      </w:r>
      <w:r>
        <w:rPr>
          <w:rFonts w:eastAsiaTheme="minorEastAsia"/>
        </w:rPr>
        <w:fldChar w:fldCharType="separate"/>
      </w:r>
      <w:r w:rsidRPr="003A4B5D">
        <w:rPr>
          <w:rFonts w:ascii="Times New Roman" w:hAnsi="Times New Roman" w:cs="Times New Roman"/>
          <w:b/>
          <w:i/>
        </w:rPr>
        <w:t xml:space="preserve">Proposal </w:t>
      </w:r>
      <w:r>
        <w:rPr>
          <w:rFonts w:ascii="Times New Roman" w:hAnsi="Times New Roman" w:cs="Times New Roman"/>
          <w:b/>
          <w:i/>
          <w:noProof/>
        </w:rPr>
        <w:t>5</w:t>
      </w:r>
      <w:r w:rsidRPr="003A4B5D">
        <w:rPr>
          <w:rFonts w:ascii="Times New Roman" w:hAnsi="Times New Roman" w:cs="Times New Roman"/>
          <w:b/>
          <w:i/>
        </w:rPr>
        <w:t xml:space="preserve">: </w:t>
      </w:r>
      <w:r>
        <w:rPr>
          <w:rFonts w:ascii="Times New Roman" w:hAnsi="Times New Roman" w:cs="Times New Roman"/>
          <w:b/>
          <w:i/>
        </w:rPr>
        <w:t>TR can be also considered as a candidate</w:t>
      </w:r>
      <w:r w:rsidRPr="007F1FCC">
        <w:rPr>
          <w:rFonts w:ascii="Times New Roman" w:hAnsi="Times New Roman" w:cs="Times New Roman"/>
          <w:b/>
          <w:i/>
        </w:rPr>
        <w:t xml:space="preserve"> </w:t>
      </w:r>
      <w:r>
        <w:rPr>
          <w:rFonts w:ascii="Times New Roman" w:hAnsi="Times New Roman" w:cs="Times New Roman"/>
          <w:b/>
          <w:i/>
        </w:rPr>
        <w:t xml:space="preserve">MPR/PAR </w:t>
      </w:r>
      <w:r w:rsidRPr="007F1FCC">
        <w:rPr>
          <w:rFonts w:ascii="Times New Roman" w:hAnsi="Times New Roman" w:cs="Times New Roman"/>
          <w:b/>
          <w:i/>
        </w:rPr>
        <w:t>solution to be further studied</w:t>
      </w:r>
      <w:r w:rsidRPr="003A4B5D">
        <w:rPr>
          <w:rFonts w:ascii="Times New Roman" w:hAnsi="Times New Roman" w:cs="Times New Roman"/>
          <w:b/>
          <w:i/>
        </w:rPr>
        <w:t>.</w:t>
      </w:r>
    </w:p>
    <w:p w14:paraId="09F5F89F" w14:textId="2891D8EA" w:rsidR="005D1188" w:rsidRPr="00921428" w:rsidRDefault="00921428" w:rsidP="00921428">
      <w:pPr>
        <w:pStyle w:val="1"/>
        <w:widowControl/>
        <w:pBdr>
          <w:top w:val="single" w:sz="12" w:space="3" w:color="auto"/>
        </w:pBdr>
        <w:tabs>
          <w:tab w:val="left" w:pos="420"/>
        </w:tabs>
        <w:overflowPunct w:val="0"/>
        <w:autoSpaceDE w:val="0"/>
        <w:autoSpaceDN w:val="0"/>
        <w:adjustRightInd w:val="0"/>
        <w:spacing w:beforeLines="100" w:before="312" w:after="240" w:line="240" w:lineRule="auto"/>
        <w:textAlignment w:val="baseline"/>
        <w:rPr>
          <w:rFonts w:ascii="Arial" w:eastAsia="宋体" w:hAnsi="Arial" w:hint="eastAsia"/>
          <w:b w:val="0"/>
          <w:bCs w:val="0"/>
          <w:kern w:val="0"/>
          <w:sz w:val="36"/>
          <w:szCs w:val="20"/>
        </w:rPr>
      </w:pPr>
      <w:r>
        <w:rPr>
          <w:rFonts w:eastAsiaTheme="minorEastAsia"/>
        </w:rPr>
        <w:fldChar w:fldCharType="end"/>
      </w:r>
      <w:r>
        <w:rPr>
          <w:rFonts w:eastAsiaTheme="minorEastAsia"/>
        </w:rPr>
        <w:t xml:space="preserve"> </w:t>
      </w:r>
      <w:r>
        <w:rPr>
          <w:rFonts w:ascii="Arial" w:eastAsia="宋体" w:hAnsi="Arial"/>
          <w:b w:val="0"/>
          <w:bCs w:val="0"/>
          <w:kern w:val="0"/>
          <w:sz w:val="36"/>
          <w:szCs w:val="20"/>
        </w:rPr>
        <w:t>Reference</w:t>
      </w:r>
    </w:p>
    <w:p w14:paraId="7C494D02" w14:textId="77777777" w:rsidR="00147A71" w:rsidRDefault="00147A71" w:rsidP="00147A71">
      <w:pPr>
        <w:pStyle w:val="af3"/>
        <w:numPr>
          <w:ilvl w:val="0"/>
          <w:numId w:val="5"/>
        </w:numPr>
        <w:snapToGrid w:val="0"/>
        <w:spacing w:before="156" w:line="268" w:lineRule="auto"/>
        <w:contextualSpacing/>
        <w:rPr>
          <w:rFonts w:ascii="Times New Roman" w:eastAsiaTheme="minorEastAsia" w:hAnsi="Times New Roman"/>
          <w:color w:val="000000"/>
          <w:szCs w:val="20"/>
          <w:lang w:eastAsia="zh-CN"/>
        </w:rPr>
      </w:pPr>
      <w:bookmarkStart w:id="15" w:name="_Ref118303927"/>
      <w:r w:rsidRPr="00046ECE">
        <w:rPr>
          <w:rFonts w:ascii="Times New Roman" w:eastAsiaTheme="minorEastAsia" w:hAnsi="Times New Roman"/>
          <w:color w:val="000000"/>
          <w:szCs w:val="20"/>
          <w:lang w:eastAsia="zh-CN"/>
        </w:rPr>
        <w:t>Draft Report of 3GPP TSG RAN WG1 #11</w:t>
      </w:r>
      <w:r>
        <w:rPr>
          <w:rFonts w:ascii="Times New Roman" w:eastAsiaTheme="minorEastAsia" w:hAnsi="Times New Roman"/>
          <w:color w:val="000000"/>
          <w:szCs w:val="20"/>
          <w:lang w:eastAsia="zh-CN"/>
        </w:rPr>
        <w:t>2</w:t>
      </w:r>
      <w:r w:rsidRPr="00046ECE">
        <w:rPr>
          <w:rFonts w:ascii="Times New Roman" w:eastAsiaTheme="minorEastAsia" w:hAnsi="Times New Roman"/>
          <w:color w:val="000000"/>
          <w:szCs w:val="20"/>
          <w:lang w:eastAsia="zh-CN"/>
        </w:rPr>
        <w:t xml:space="preserve"> v0</w:t>
      </w:r>
      <w:r>
        <w:rPr>
          <w:rFonts w:ascii="Times New Roman" w:eastAsiaTheme="minorEastAsia" w:hAnsi="Times New Roman"/>
          <w:color w:val="000000"/>
          <w:szCs w:val="20"/>
          <w:lang w:eastAsia="zh-CN"/>
        </w:rPr>
        <w:t>.4.</w:t>
      </w:r>
      <w:r w:rsidRPr="00046ECE">
        <w:rPr>
          <w:rFonts w:ascii="Times New Roman" w:eastAsiaTheme="minorEastAsia" w:hAnsi="Times New Roman"/>
          <w:color w:val="000000"/>
          <w:szCs w:val="20"/>
          <w:lang w:eastAsia="zh-CN"/>
        </w:rPr>
        <w:t>0</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WG1 Meeting #11</w:t>
      </w:r>
      <w:r>
        <w:rPr>
          <w:rFonts w:ascii="Times New Roman" w:eastAsiaTheme="minorEastAsia" w:hAnsi="Times New Roman"/>
          <w:color w:val="000000"/>
          <w:szCs w:val="20"/>
          <w:lang w:eastAsia="zh-CN"/>
        </w:rPr>
        <w:t>2,</w:t>
      </w:r>
      <w:bookmarkEnd w:id="15"/>
      <w:r w:rsidRPr="009C4057">
        <w:t xml:space="preserve"> </w:t>
      </w:r>
      <w:r w:rsidRPr="009C4057">
        <w:rPr>
          <w:rFonts w:ascii="Times New Roman" w:eastAsiaTheme="minorEastAsia" w:hAnsi="Times New Roman"/>
          <w:color w:val="000000"/>
          <w:szCs w:val="20"/>
          <w:lang w:eastAsia="zh-CN"/>
        </w:rPr>
        <w:t>Athens, Greece, February 27</w:t>
      </w:r>
      <w:r>
        <w:rPr>
          <w:rFonts w:ascii="Times New Roman" w:eastAsiaTheme="minorEastAsia" w:hAnsi="Times New Roman"/>
          <w:color w:val="000000"/>
          <w:szCs w:val="20"/>
          <w:lang w:eastAsia="zh-CN"/>
        </w:rPr>
        <w:t>th</w:t>
      </w:r>
      <w:r w:rsidRPr="009C4057">
        <w:rPr>
          <w:rFonts w:ascii="Times New Roman" w:eastAsiaTheme="minorEastAsia" w:hAnsi="Times New Roman"/>
          <w:color w:val="000000"/>
          <w:szCs w:val="20"/>
          <w:lang w:eastAsia="zh-CN"/>
        </w:rPr>
        <w:t xml:space="preserve"> – March 3</w:t>
      </w:r>
      <w:r>
        <w:rPr>
          <w:rFonts w:ascii="Times New Roman" w:eastAsiaTheme="minorEastAsia" w:hAnsi="Times New Roman"/>
          <w:color w:val="000000"/>
          <w:szCs w:val="20"/>
          <w:lang w:eastAsia="zh-CN"/>
        </w:rPr>
        <w:t>rd</w:t>
      </w:r>
      <w:r w:rsidRPr="009C4057">
        <w:rPr>
          <w:rFonts w:ascii="Times New Roman" w:eastAsiaTheme="minorEastAsia" w:hAnsi="Times New Roman"/>
          <w:color w:val="000000"/>
          <w:szCs w:val="20"/>
          <w:lang w:eastAsia="zh-CN"/>
        </w:rPr>
        <w:t>, 2023</w:t>
      </w:r>
    </w:p>
    <w:p w14:paraId="231C2E8E" w14:textId="77777777" w:rsidR="00147A71" w:rsidRPr="004177A8" w:rsidRDefault="00147A71" w:rsidP="00147A71">
      <w:pPr>
        <w:pStyle w:val="af3"/>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4-2303701, </w:t>
      </w:r>
      <w:r w:rsidRPr="009C4057">
        <w:rPr>
          <w:rFonts w:ascii="Times New Roman" w:eastAsiaTheme="minorEastAsia" w:hAnsi="Times New Roman"/>
          <w:color w:val="000000"/>
          <w:szCs w:val="20"/>
          <w:lang w:eastAsia="zh-CN"/>
        </w:rPr>
        <w:t>Reply LS on enhancements to realize increasing UE power high limit for CA and DC</w:t>
      </w:r>
      <w:r>
        <w:rPr>
          <w:rFonts w:ascii="Times New Roman" w:eastAsiaTheme="minorEastAsia" w:hAnsi="Times New Roman"/>
          <w:color w:val="000000"/>
          <w:szCs w:val="20"/>
          <w:lang w:eastAsia="zh-CN"/>
        </w:rPr>
        <w:t xml:space="preserve">, 3GPP TSG-RAN WG4 Meeting #106, </w:t>
      </w:r>
      <w:r w:rsidRPr="009C4057">
        <w:rPr>
          <w:rFonts w:ascii="Times New Roman" w:eastAsiaTheme="minorEastAsia" w:hAnsi="Times New Roman"/>
          <w:color w:val="000000"/>
          <w:szCs w:val="20"/>
          <w:lang w:eastAsia="zh-CN"/>
        </w:rPr>
        <w:t>Athens,</w:t>
      </w:r>
      <w:r>
        <w:rPr>
          <w:rFonts w:ascii="Times New Roman" w:eastAsiaTheme="minorEastAsia" w:hAnsi="Times New Roman"/>
          <w:color w:val="000000"/>
          <w:szCs w:val="20"/>
          <w:lang w:eastAsia="zh-CN"/>
        </w:rPr>
        <w:t xml:space="preserve"> </w:t>
      </w:r>
      <w:r w:rsidRPr="009C4057">
        <w:rPr>
          <w:rFonts w:ascii="Times New Roman" w:eastAsiaTheme="minorEastAsia" w:hAnsi="Times New Roman"/>
          <w:color w:val="000000"/>
          <w:szCs w:val="20"/>
          <w:lang w:eastAsia="zh-CN"/>
        </w:rPr>
        <w:t>Greece, February 27</w:t>
      </w:r>
      <w:r>
        <w:rPr>
          <w:rFonts w:ascii="Times New Roman" w:eastAsiaTheme="minorEastAsia" w:hAnsi="Times New Roman"/>
          <w:color w:val="000000"/>
          <w:szCs w:val="20"/>
          <w:lang w:eastAsia="zh-CN"/>
        </w:rPr>
        <w:t>th</w:t>
      </w:r>
      <w:r w:rsidRPr="009C4057">
        <w:rPr>
          <w:rFonts w:ascii="Times New Roman" w:eastAsiaTheme="minorEastAsia" w:hAnsi="Times New Roman"/>
          <w:color w:val="000000"/>
          <w:szCs w:val="20"/>
          <w:lang w:eastAsia="zh-CN"/>
        </w:rPr>
        <w:t xml:space="preserve"> – March 3</w:t>
      </w:r>
      <w:r>
        <w:rPr>
          <w:rFonts w:ascii="Times New Roman" w:eastAsiaTheme="minorEastAsia" w:hAnsi="Times New Roman"/>
          <w:color w:val="000000"/>
          <w:szCs w:val="20"/>
          <w:lang w:eastAsia="zh-CN"/>
        </w:rPr>
        <w:t>rd</w:t>
      </w:r>
      <w:r w:rsidRPr="009C4057">
        <w:rPr>
          <w:rFonts w:ascii="Times New Roman" w:eastAsiaTheme="minorEastAsia" w:hAnsi="Times New Roman"/>
          <w:color w:val="000000"/>
          <w:szCs w:val="20"/>
          <w:lang w:eastAsia="zh-CN"/>
        </w:rPr>
        <w:t>, 2023</w:t>
      </w:r>
      <w:r>
        <w:rPr>
          <w:rFonts w:ascii="Times New Roman" w:eastAsiaTheme="minorEastAsia" w:hAnsi="Times New Roman"/>
          <w:color w:val="000000"/>
          <w:szCs w:val="20"/>
          <w:lang w:eastAsia="zh-CN"/>
        </w:rPr>
        <w:t>.</w:t>
      </w:r>
    </w:p>
    <w:p w14:paraId="0B32B590" w14:textId="77777777" w:rsidR="00147A71" w:rsidRDefault="00147A71" w:rsidP="00147A71">
      <w:pPr>
        <w:pStyle w:val="af3"/>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TS</w:t>
      </w:r>
      <w:r>
        <w:rPr>
          <w:rFonts w:ascii="Times New Roman" w:eastAsiaTheme="minorEastAsia" w:hAnsi="Times New Roman"/>
          <w:color w:val="000000"/>
          <w:szCs w:val="20"/>
          <w:lang w:eastAsia="zh-CN"/>
        </w:rPr>
        <w:t xml:space="preserve"> 38.101-1 v18.0.0, </w:t>
      </w:r>
      <w:r w:rsidRPr="00486F11">
        <w:rPr>
          <w:rFonts w:ascii="Times New Roman" w:eastAsiaTheme="minorEastAsia" w:hAnsi="Times New Roman"/>
          <w:color w:val="000000"/>
          <w:szCs w:val="20"/>
          <w:lang w:eastAsia="zh-CN"/>
        </w:rPr>
        <w:t>User Equipment (UE) radio transmission and reception</w:t>
      </w:r>
      <w:r>
        <w:rPr>
          <w:rFonts w:ascii="Times New Roman" w:eastAsiaTheme="minorEastAsia" w:hAnsi="Times New Roman"/>
          <w:color w:val="000000"/>
          <w:szCs w:val="20"/>
          <w:lang w:eastAsia="zh-CN"/>
        </w:rPr>
        <w:t xml:space="preserve">, </w:t>
      </w:r>
      <w:r w:rsidRPr="00486F11">
        <w:rPr>
          <w:rFonts w:ascii="Times New Roman" w:eastAsiaTheme="minorEastAsia" w:hAnsi="Times New Roman"/>
          <w:color w:val="000000"/>
          <w:szCs w:val="20"/>
          <w:lang w:eastAsia="zh-CN"/>
        </w:rPr>
        <w:t>Part 1: Range 1 Standalone</w:t>
      </w:r>
      <w:r>
        <w:rPr>
          <w:rFonts w:ascii="Times New Roman" w:eastAsiaTheme="minorEastAsia" w:hAnsi="Times New Roman"/>
          <w:color w:val="000000"/>
          <w:szCs w:val="20"/>
          <w:lang w:eastAsia="zh-CN"/>
        </w:rPr>
        <w:t xml:space="preserve"> (Release 18)</w:t>
      </w:r>
    </w:p>
    <w:p w14:paraId="336BFCBA" w14:textId="77777777" w:rsidR="00147A71" w:rsidRPr="00147A71" w:rsidRDefault="00147A71" w:rsidP="00147A71">
      <w:pPr>
        <w:pStyle w:val="af3"/>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R1-2300090, </w:t>
      </w:r>
      <w:r w:rsidRPr="00A5528C">
        <w:rPr>
          <w:rFonts w:ascii="Times New Roman" w:eastAsiaTheme="minorEastAsia" w:hAnsi="Times New Roman"/>
          <w:color w:val="000000"/>
          <w:szCs w:val="20"/>
          <w:lang w:eastAsia="zh-CN"/>
        </w:rPr>
        <w:t>Discussion on coverage enhancement in power domain</w:t>
      </w:r>
      <w:r>
        <w:rPr>
          <w:rFonts w:ascii="Times New Roman" w:eastAsiaTheme="minorEastAsia" w:hAnsi="Times New Roman"/>
          <w:color w:val="000000"/>
          <w:szCs w:val="20"/>
          <w:lang w:eastAsia="zh-CN"/>
        </w:rPr>
        <w:t xml:space="preserve">, </w:t>
      </w:r>
      <w:r w:rsidRPr="00A5528C">
        <w:rPr>
          <w:rFonts w:ascii="Times New Roman" w:eastAsiaTheme="minorEastAsia" w:hAnsi="Times New Roman"/>
          <w:color w:val="000000"/>
          <w:szCs w:val="20"/>
          <w:lang w:eastAsia="zh-CN"/>
        </w:rPr>
        <w:t>3GPP TSG-RAN WG</w:t>
      </w:r>
      <w:r>
        <w:rPr>
          <w:rFonts w:ascii="Times New Roman" w:eastAsiaTheme="minorEastAsia" w:hAnsi="Times New Roman"/>
          <w:color w:val="000000"/>
          <w:szCs w:val="20"/>
          <w:lang w:eastAsia="zh-CN"/>
        </w:rPr>
        <w:t>1</w:t>
      </w:r>
      <w:r w:rsidRPr="00A5528C">
        <w:rPr>
          <w:rFonts w:ascii="Times New Roman" w:eastAsiaTheme="minorEastAsia" w:hAnsi="Times New Roman"/>
          <w:color w:val="000000"/>
          <w:szCs w:val="20"/>
          <w:lang w:eastAsia="zh-CN"/>
        </w:rPr>
        <w:t xml:space="preserve"> Meeting #1</w:t>
      </w:r>
      <w:r>
        <w:rPr>
          <w:rFonts w:ascii="Times New Roman" w:eastAsiaTheme="minorEastAsia" w:hAnsi="Times New Roman"/>
          <w:color w:val="000000"/>
          <w:szCs w:val="20"/>
          <w:lang w:eastAsia="zh-CN"/>
        </w:rPr>
        <w:t>12</w:t>
      </w:r>
      <w:r w:rsidRPr="00A5528C">
        <w:rPr>
          <w:rFonts w:ascii="Times New Roman" w:eastAsiaTheme="minorEastAsia" w:hAnsi="Times New Roman"/>
          <w:color w:val="000000"/>
          <w:szCs w:val="20"/>
          <w:lang w:eastAsia="zh-CN"/>
        </w:rPr>
        <w:t xml:space="preserve">, </w:t>
      </w:r>
      <w:r w:rsidRPr="009C4057">
        <w:rPr>
          <w:rFonts w:ascii="Times New Roman" w:eastAsiaTheme="minorEastAsia" w:hAnsi="Times New Roman"/>
          <w:color w:val="000000"/>
          <w:szCs w:val="20"/>
          <w:lang w:eastAsia="zh-CN"/>
        </w:rPr>
        <w:t>Athens,</w:t>
      </w:r>
      <w:r>
        <w:rPr>
          <w:rFonts w:ascii="Times New Roman" w:eastAsiaTheme="minorEastAsia" w:hAnsi="Times New Roman"/>
          <w:color w:val="000000"/>
          <w:szCs w:val="20"/>
          <w:lang w:eastAsia="zh-CN"/>
        </w:rPr>
        <w:t xml:space="preserve"> </w:t>
      </w:r>
      <w:r w:rsidRPr="00A5528C">
        <w:rPr>
          <w:rFonts w:ascii="Times New Roman" w:eastAsiaTheme="minorEastAsia" w:hAnsi="Times New Roman"/>
          <w:color w:val="000000"/>
          <w:szCs w:val="20"/>
          <w:lang w:eastAsia="zh-CN"/>
        </w:rPr>
        <w:t>Greece, February 27th – March 3rd, 2023.</w:t>
      </w:r>
    </w:p>
    <w:sectPr w:rsidR="00147A71" w:rsidRPr="00147A71">
      <w:headerReference w:type="even" r:id="rId10"/>
      <w:headerReference w:type="default" r:id="rId11"/>
      <w:foot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E97EE" w14:textId="77777777" w:rsidR="000643B0" w:rsidRDefault="000643B0" w:rsidP="00987821">
      <w:pPr>
        <w:spacing w:after="0" w:line="240" w:lineRule="auto"/>
      </w:pPr>
      <w:r>
        <w:separator/>
      </w:r>
    </w:p>
  </w:endnote>
  <w:endnote w:type="continuationSeparator" w:id="0">
    <w:p w14:paraId="0AEF15A7" w14:textId="77777777" w:rsidR="000643B0" w:rsidRDefault="000643B0"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151315"/>
      <w:docPartObj>
        <w:docPartGallery w:val="Page Numbers (Bottom of Page)"/>
        <w:docPartUnique/>
      </w:docPartObj>
    </w:sdtPr>
    <w:sdtContent>
      <w:p w14:paraId="681A4F36" w14:textId="3492BFCF" w:rsidR="0023559F" w:rsidRDefault="0023559F">
        <w:pPr>
          <w:pStyle w:val="a7"/>
          <w:jc w:val="center"/>
        </w:pPr>
        <w:r>
          <w:fldChar w:fldCharType="begin"/>
        </w:r>
        <w:r>
          <w:instrText>PAGE   \* MERGEFORMAT</w:instrText>
        </w:r>
        <w:r>
          <w:fldChar w:fldCharType="separate"/>
        </w:r>
        <w:r w:rsidR="00221F02" w:rsidRPr="00221F02">
          <w:rPr>
            <w:noProof/>
            <w:lang w:val="zh-CN"/>
          </w:rPr>
          <w:t>3</w:t>
        </w:r>
        <w:r>
          <w:fldChar w:fldCharType="end"/>
        </w:r>
      </w:p>
    </w:sdtContent>
  </w:sdt>
  <w:p w14:paraId="545DBC5B" w14:textId="77777777" w:rsidR="0023559F" w:rsidRDefault="0023559F">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F0E07" w14:textId="77777777" w:rsidR="000643B0" w:rsidRDefault="000643B0" w:rsidP="00987821">
      <w:pPr>
        <w:spacing w:after="0" w:line="240" w:lineRule="auto"/>
      </w:pPr>
      <w:r>
        <w:separator/>
      </w:r>
    </w:p>
  </w:footnote>
  <w:footnote w:type="continuationSeparator" w:id="0">
    <w:p w14:paraId="14B8F39E" w14:textId="77777777" w:rsidR="000643B0" w:rsidRDefault="000643B0"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7D000" w14:textId="77777777" w:rsidR="0023559F" w:rsidRDefault="0023559F">
    <w:pPr>
      <w:pStyle w:val="a5"/>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00F92" w14:textId="77777777" w:rsidR="0023559F" w:rsidRDefault="0023559F">
    <w:pPr>
      <w:pStyle w:val="a5"/>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E00DC" w14:textId="77777777" w:rsidR="0023559F" w:rsidRDefault="0023559F">
    <w:pPr>
      <w:pStyle w:val="a5"/>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F22622"/>
    <w:multiLevelType w:val="multilevel"/>
    <w:tmpl w:val="065436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6557F88"/>
    <w:multiLevelType w:val="hybridMultilevel"/>
    <w:tmpl w:val="B6209902"/>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4"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786D3E"/>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EC4993"/>
    <w:multiLevelType w:val="multilevel"/>
    <w:tmpl w:val="92624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423A8"/>
    <w:multiLevelType w:val="hybridMultilevel"/>
    <w:tmpl w:val="8DFC610C"/>
    <w:lvl w:ilvl="0" w:tplc="89307818">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11"/>
  </w:num>
  <w:num w:numId="4">
    <w:abstractNumId w:val="1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4"/>
  </w:num>
  <w:num w:numId="8">
    <w:abstractNumId w:val="10"/>
  </w:num>
  <w:num w:numId="9">
    <w:abstractNumId w:val="7"/>
  </w:num>
  <w:num w:numId="10">
    <w:abstractNumId w:val="4"/>
  </w:num>
  <w:num w:numId="11">
    <w:abstractNumId w:val="0"/>
  </w:num>
  <w:num w:numId="12">
    <w:abstractNumId w:val="9"/>
  </w:num>
  <w:num w:numId="13">
    <w:abstractNumId w:val="2"/>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7"/>
    <w:rsid w:val="00005A38"/>
    <w:rsid w:val="00012430"/>
    <w:rsid w:val="000327AD"/>
    <w:rsid w:val="00042DEC"/>
    <w:rsid w:val="00046ECE"/>
    <w:rsid w:val="000504E5"/>
    <w:rsid w:val="000643B0"/>
    <w:rsid w:val="000872A4"/>
    <w:rsid w:val="00091D61"/>
    <w:rsid w:val="000C45EE"/>
    <w:rsid w:val="00103257"/>
    <w:rsid w:val="0012418C"/>
    <w:rsid w:val="0012672D"/>
    <w:rsid w:val="00130ADD"/>
    <w:rsid w:val="00147A71"/>
    <w:rsid w:val="0015083F"/>
    <w:rsid w:val="00157105"/>
    <w:rsid w:val="0019145B"/>
    <w:rsid w:val="001A336B"/>
    <w:rsid w:val="001A41E3"/>
    <w:rsid w:val="001A752F"/>
    <w:rsid w:val="001C2D8B"/>
    <w:rsid w:val="001C5B71"/>
    <w:rsid w:val="001C781F"/>
    <w:rsid w:val="001F1455"/>
    <w:rsid w:val="001F4F2F"/>
    <w:rsid w:val="001F508A"/>
    <w:rsid w:val="00203651"/>
    <w:rsid w:val="00221F02"/>
    <w:rsid w:val="00227AC5"/>
    <w:rsid w:val="00234E33"/>
    <w:rsid w:val="0023559F"/>
    <w:rsid w:val="00240154"/>
    <w:rsid w:val="0024498F"/>
    <w:rsid w:val="00255C58"/>
    <w:rsid w:val="00256BD3"/>
    <w:rsid w:val="0028364E"/>
    <w:rsid w:val="00283F63"/>
    <w:rsid w:val="00292E35"/>
    <w:rsid w:val="002A1E6A"/>
    <w:rsid w:val="002A7426"/>
    <w:rsid w:val="002B4734"/>
    <w:rsid w:val="002C6379"/>
    <w:rsid w:val="002F4388"/>
    <w:rsid w:val="00303FEE"/>
    <w:rsid w:val="003046F6"/>
    <w:rsid w:val="00320A19"/>
    <w:rsid w:val="00325C1E"/>
    <w:rsid w:val="00327E1D"/>
    <w:rsid w:val="00333AE3"/>
    <w:rsid w:val="003561A8"/>
    <w:rsid w:val="003577E5"/>
    <w:rsid w:val="00367402"/>
    <w:rsid w:val="00395399"/>
    <w:rsid w:val="003957AF"/>
    <w:rsid w:val="003A02F4"/>
    <w:rsid w:val="003A4B5D"/>
    <w:rsid w:val="003A673A"/>
    <w:rsid w:val="003C7865"/>
    <w:rsid w:val="003C79AE"/>
    <w:rsid w:val="003E14EF"/>
    <w:rsid w:val="00413B43"/>
    <w:rsid w:val="0041718D"/>
    <w:rsid w:val="004177A8"/>
    <w:rsid w:val="0043109C"/>
    <w:rsid w:val="00431C59"/>
    <w:rsid w:val="0043682D"/>
    <w:rsid w:val="0046714D"/>
    <w:rsid w:val="004778DA"/>
    <w:rsid w:val="004805F0"/>
    <w:rsid w:val="00486F11"/>
    <w:rsid w:val="004960B6"/>
    <w:rsid w:val="004B3691"/>
    <w:rsid w:val="004B45EF"/>
    <w:rsid w:val="004B63F5"/>
    <w:rsid w:val="004C0DE7"/>
    <w:rsid w:val="004C37FD"/>
    <w:rsid w:val="004C6F08"/>
    <w:rsid w:val="004D292C"/>
    <w:rsid w:val="00527FFA"/>
    <w:rsid w:val="00535099"/>
    <w:rsid w:val="0054010E"/>
    <w:rsid w:val="005425EA"/>
    <w:rsid w:val="005443FF"/>
    <w:rsid w:val="00547181"/>
    <w:rsid w:val="005731D5"/>
    <w:rsid w:val="0058011F"/>
    <w:rsid w:val="0058406C"/>
    <w:rsid w:val="005B3861"/>
    <w:rsid w:val="005C2619"/>
    <w:rsid w:val="005D1188"/>
    <w:rsid w:val="005E2369"/>
    <w:rsid w:val="005E7EFC"/>
    <w:rsid w:val="00601C5E"/>
    <w:rsid w:val="00602D9C"/>
    <w:rsid w:val="00607AFD"/>
    <w:rsid w:val="00613C98"/>
    <w:rsid w:val="00615E0D"/>
    <w:rsid w:val="00616520"/>
    <w:rsid w:val="00617D6B"/>
    <w:rsid w:val="00620558"/>
    <w:rsid w:val="006319DA"/>
    <w:rsid w:val="00632AB8"/>
    <w:rsid w:val="006349A9"/>
    <w:rsid w:val="00637C0F"/>
    <w:rsid w:val="00642E3D"/>
    <w:rsid w:val="006577AC"/>
    <w:rsid w:val="00657A5C"/>
    <w:rsid w:val="006660D4"/>
    <w:rsid w:val="006751B4"/>
    <w:rsid w:val="00687CEF"/>
    <w:rsid w:val="0069155B"/>
    <w:rsid w:val="006A3825"/>
    <w:rsid w:val="006B5DB4"/>
    <w:rsid w:val="006C2A47"/>
    <w:rsid w:val="006C2F08"/>
    <w:rsid w:val="006D3AC1"/>
    <w:rsid w:val="007032A4"/>
    <w:rsid w:val="007034A7"/>
    <w:rsid w:val="0071580A"/>
    <w:rsid w:val="00723559"/>
    <w:rsid w:val="00727541"/>
    <w:rsid w:val="00732C1E"/>
    <w:rsid w:val="0074041C"/>
    <w:rsid w:val="007718BE"/>
    <w:rsid w:val="007810C1"/>
    <w:rsid w:val="00784D79"/>
    <w:rsid w:val="007A0006"/>
    <w:rsid w:val="007B78F6"/>
    <w:rsid w:val="007C4215"/>
    <w:rsid w:val="007E22F0"/>
    <w:rsid w:val="007E42FA"/>
    <w:rsid w:val="007E5406"/>
    <w:rsid w:val="007E6294"/>
    <w:rsid w:val="007E7CDE"/>
    <w:rsid w:val="007F1FCC"/>
    <w:rsid w:val="00820089"/>
    <w:rsid w:val="00823A79"/>
    <w:rsid w:val="00833342"/>
    <w:rsid w:val="0084457D"/>
    <w:rsid w:val="00850F56"/>
    <w:rsid w:val="00854605"/>
    <w:rsid w:val="00866687"/>
    <w:rsid w:val="008702AA"/>
    <w:rsid w:val="00875C99"/>
    <w:rsid w:val="00876EFC"/>
    <w:rsid w:val="008808DC"/>
    <w:rsid w:val="00894485"/>
    <w:rsid w:val="008D247B"/>
    <w:rsid w:val="008E064E"/>
    <w:rsid w:val="008F142E"/>
    <w:rsid w:val="008F671F"/>
    <w:rsid w:val="00921428"/>
    <w:rsid w:val="009371B2"/>
    <w:rsid w:val="00962FB9"/>
    <w:rsid w:val="00966588"/>
    <w:rsid w:val="00983424"/>
    <w:rsid w:val="00987821"/>
    <w:rsid w:val="009B7C78"/>
    <w:rsid w:val="009C2A00"/>
    <w:rsid w:val="009C36CE"/>
    <w:rsid w:val="009C4057"/>
    <w:rsid w:val="00A02E92"/>
    <w:rsid w:val="00A16BC2"/>
    <w:rsid w:val="00A40A0C"/>
    <w:rsid w:val="00A537C1"/>
    <w:rsid w:val="00A5528C"/>
    <w:rsid w:val="00A72FEE"/>
    <w:rsid w:val="00A73236"/>
    <w:rsid w:val="00A77D0E"/>
    <w:rsid w:val="00A826DD"/>
    <w:rsid w:val="00A900BE"/>
    <w:rsid w:val="00A909EC"/>
    <w:rsid w:val="00A97F53"/>
    <w:rsid w:val="00AC116E"/>
    <w:rsid w:val="00AD691B"/>
    <w:rsid w:val="00AE59F1"/>
    <w:rsid w:val="00B01802"/>
    <w:rsid w:val="00B044AC"/>
    <w:rsid w:val="00B0702A"/>
    <w:rsid w:val="00B12D5B"/>
    <w:rsid w:val="00B15A11"/>
    <w:rsid w:val="00B55AC5"/>
    <w:rsid w:val="00B72014"/>
    <w:rsid w:val="00B73C3A"/>
    <w:rsid w:val="00B80BF9"/>
    <w:rsid w:val="00BA278C"/>
    <w:rsid w:val="00BA3928"/>
    <w:rsid w:val="00BC2871"/>
    <w:rsid w:val="00BC4921"/>
    <w:rsid w:val="00BD46A7"/>
    <w:rsid w:val="00BE24C1"/>
    <w:rsid w:val="00BE54AA"/>
    <w:rsid w:val="00BF1386"/>
    <w:rsid w:val="00BF2758"/>
    <w:rsid w:val="00BF2AC3"/>
    <w:rsid w:val="00BF4120"/>
    <w:rsid w:val="00C1323D"/>
    <w:rsid w:val="00C148CE"/>
    <w:rsid w:val="00C44563"/>
    <w:rsid w:val="00C5054A"/>
    <w:rsid w:val="00C50E5A"/>
    <w:rsid w:val="00C637A4"/>
    <w:rsid w:val="00C650B9"/>
    <w:rsid w:val="00C65DAA"/>
    <w:rsid w:val="00CA2465"/>
    <w:rsid w:val="00CC71E6"/>
    <w:rsid w:val="00CE074D"/>
    <w:rsid w:val="00D04B10"/>
    <w:rsid w:val="00D05B25"/>
    <w:rsid w:val="00D11E87"/>
    <w:rsid w:val="00D20F54"/>
    <w:rsid w:val="00D21476"/>
    <w:rsid w:val="00D36ADD"/>
    <w:rsid w:val="00D42E9C"/>
    <w:rsid w:val="00D459A4"/>
    <w:rsid w:val="00D472E7"/>
    <w:rsid w:val="00D53DDC"/>
    <w:rsid w:val="00D72F56"/>
    <w:rsid w:val="00D763E0"/>
    <w:rsid w:val="00D87802"/>
    <w:rsid w:val="00D92D74"/>
    <w:rsid w:val="00DB00D3"/>
    <w:rsid w:val="00DD3D30"/>
    <w:rsid w:val="00DF3B26"/>
    <w:rsid w:val="00E0052D"/>
    <w:rsid w:val="00E26C4F"/>
    <w:rsid w:val="00E621F6"/>
    <w:rsid w:val="00E663C4"/>
    <w:rsid w:val="00E6782B"/>
    <w:rsid w:val="00E76BA5"/>
    <w:rsid w:val="00E87276"/>
    <w:rsid w:val="00E9133D"/>
    <w:rsid w:val="00EC1FC9"/>
    <w:rsid w:val="00EE32F3"/>
    <w:rsid w:val="00EF5081"/>
    <w:rsid w:val="00F27209"/>
    <w:rsid w:val="00F35699"/>
    <w:rsid w:val="00F46091"/>
    <w:rsid w:val="00F609F5"/>
    <w:rsid w:val="00FA6650"/>
    <w:rsid w:val="00FB20AC"/>
    <w:rsid w:val="00FB5D92"/>
    <w:rsid w:val="00FC621A"/>
    <w:rsid w:val="00FD0564"/>
    <w:rsid w:val="00FD585A"/>
    <w:rsid w:val="00FD63C0"/>
    <w:rsid w:val="00FE5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B98F2"/>
  <w15:chartTrackingRefBased/>
  <w15:docId w15:val="{90BCBDDC-0594-4692-8F6D-BC856B545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semiHidden/>
    <w:unhideWhenUsed/>
    <w:qFormat/>
    <w:rsid w:val="00D763E0"/>
    <w:pPr>
      <w:keepNext/>
      <w:keepLines/>
      <w:numPr>
        <w:ilvl w:val="2"/>
        <w:numId w:val="2"/>
      </w:numPr>
      <w:spacing w:before="120"/>
      <w:ind w:left="720"/>
      <w:outlineLvl w:val="2"/>
    </w:pPr>
    <w:rPr>
      <w:rFonts w:eastAsia="仿宋"/>
      <w:b/>
      <w:bCs/>
      <w:sz w:val="28"/>
      <w:szCs w:val="32"/>
    </w:rPr>
  </w:style>
  <w:style w:type="paragraph" w:styleId="4">
    <w:name w:val="heading 4"/>
    <w:basedOn w:val="a"/>
    <w:next w:val="a"/>
    <w:link w:val="40"/>
    <w:qFormat/>
    <w:rsid w:val="00987821"/>
    <w:pPr>
      <w:keepNext/>
      <w:widowControl/>
      <w:numPr>
        <w:ilvl w:val="3"/>
        <w:numId w:val="4"/>
      </w:numPr>
      <w:tabs>
        <w:tab w:val="left" w:pos="-1247"/>
        <w:tab w:val="left" w:pos="56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basedOn w:val="a0"/>
    <w:link w:val="3"/>
    <w:uiPriority w:val="9"/>
    <w:semiHidden/>
    <w:rsid w:val="00D763E0"/>
    <w:rPr>
      <w:rFonts w:ascii="Times New Roman" w:eastAsia="仿宋" w:hAnsi="Times New Roman"/>
      <w:b/>
      <w:bCs/>
      <w:sz w:val="28"/>
      <w:szCs w:val="32"/>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basedOn w:val="a0"/>
    <w:link w:val="2"/>
    <w:uiPriority w:val="9"/>
    <w:semiHidden/>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basedOn w:val="a"/>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d">
    <w:name w:val="endnote text"/>
    <w:basedOn w:val="a"/>
    <w:link w:val="ae"/>
    <w:uiPriority w:val="99"/>
    <w:semiHidden/>
    <w:unhideWhenUsed/>
    <w:rsid w:val="00046ECE"/>
    <w:pPr>
      <w:snapToGrid w:val="0"/>
      <w:jc w:val="left"/>
    </w:pPr>
  </w:style>
  <w:style w:type="character" w:customStyle="1" w:styleId="ae">
    <w:name w:val="尾注文本 字符"/>
    <w:basedOn w:val="a0"/>
    <w:link w:val="ad"/>
    <w:uiPriority w:val="99"/>
    <w:semiHidden/>
    <w:rsid w:val="00046ECE"/>
    <w:rPr>
      <w:rFonts w:ascii="Times New Roman" w:eastAsia="Times New Roman" w:hAnsi="Times New Roman"/>
      <w:sz w:val="20"/>
      <w:szCs w:val="20"/>
    </w:rPr>
  </w:style>
  <w:style w:type="character" w:styleId="af">
    <w:name w:val="endnote reference"/>
    <w:basedOn w:val="a0"/>
    <w:uiPriority w:val="99"/>
    <w:semiHidden/>
    <w:unhideWhenUsed/>
    <w:rsid w:val="00046ECE"/>
    <w:rPr>
      <w:vertAlign w:val="superscript"/>
    </w:rPr>
  </w:style>
  <w:style w:type="paragraph" w:styleId="af0">
    <w:name w:val="footnote text"/>
    <w:basedOn w:val="a"/>
    <w:link w:val="af1"/>
    <w:uiPriority w:val="99"/>
    <w:semiHidden/>
    <w:unhideWhenUsed/>
    <w:rsid w:val="00046ECE"/>
    <w:pPr>
      <w:snapToGrid w:val="0"/>
      <w:jc w:val="left"/>
    </w:pPr>
    <w:rPr>
      <w:sz w:val="18"/>
      <w:szCs w:val="18"/>
    </w:rPr>
  </w:style>
  <w:style w:type="character" w:customStyle="1" w:styleId="af1">
    <w:name w:val="脚注文本 字符"/>
    <w:basedOn w:val="a0"/>
    <w:link w:val="af0"/>
    <w:uiPriority w:val="99"/>
    <w:semiHidden/>
    <w:rsid w:val="00046ECE"/>
    <w:rPr>
      <w:rFonts w:ascii="Times New Roman" w:eastAsia="Times New Roman" w:hAnsi="Times New Roman"/>
      <w:sz w:val="18"/>
      <w:szCs w:val="18"/>
    </w:rPr>
  </w:style>
  <w:style w:type="character" w:styleId="af2">
    <w:name w:val="footnote reference"/>
    <w:basedOn w:val="a0"/>
    <w:uiPriority w:val="99"/>
    <w:semiHidden/>
    <w:unhideWhenUsed/>
    <w:rsid w:val="00046ECE"/>
    <w:rPr>
      <w:vertAlign w:val="superscript"/>
    </w:rPr>
  </w:style>
  <w:style w:type="paragraph" w:styleId="af3">
    <w:name w:val="Body Text"/>
    <w:basedOn w:val="a"/>
    <w:link w:val="af4"/>
    <w:qFormat/>
    <w:rsid w:val="00046ECE"/>
    <w:pPr>
      <w:widowControl/>
      <w:spacing w:beforeLines="50" w:before="50" w:line="240" w:lineRule="auto"/>
    </w:pPr>
    <w:rPr>
      <w:rFonts w:ascii="Times" w:hAnsi="Times" w:cs="Times New Roman"/>
      <w:kern w:val="0"/>
      <w:szCs w:val="24"/>
      <w:lang w:eastAsia="en-US"/>
    </w:rPr>
  </w:style>
  <w:style w:type="character" w:customStyle="1" w:styleId="af4">
    <w:name w:val="正文文本 字符"/>
    <w:basedOn w:val="a0"/>
    <w:link w:val="af3"/>
    <w:qFormat/>
    <w:rsid w:val="00046ECE"/>
    <w:rPr>
      <w:rFonts w:ascii="Times" w:eastAsia="Times New Roman" w:hAnsi="Times" w:cs="Times New Roman"/>
      <w:kern w:val="0"/>
      <w:sz w:val="20"/>
      <w:szCs w:val="24"/>
      <w:lang w:eastAsia="en-US"/>
    </w:rPr>
  </w:style>
  <w:style w:type="paragraph" w:styleId="af5">
    <w:name w:val="Balloon Text"/>
    <w:basedOn w:val="a"/>
    <w:link w:val="af6"/>
    <w:uiPriority w:val="99"/>
    <w:semiHidden/>
    <w:unhideWhenUsed/>
    <w:rsid w:val="00CC71E6"/>
    <w:pPr>
      <w:spacing w:after="0" w:line="240" w:lineRule="auto"/>
    </w:pPr>
    <w:rPr>
      <w:sz w:val="18"/>
      <w:szCs w:val="18"/>
    </w:rPr>
  </w:style>
  <w:style w:type="character" w:customStyle="1" w:styleId="af6">
    <w:name w:val="批注框文本 字符"/>
    <w:basedOn w:val="a0"/>
    <w:link w:val="af5"/>
    <w:uiPriority w:val="99"/>
    <w:semiHidden/>
    <w:rsid w:val="00CC71E6"/>
    <w:rPr>
      <w:rFonts w:ascii="Times New Roman" w:eastAsia="Times New Roman" w:hAnsi="Times New Roman"/>
      <w:sz w:val="18"/>
      <w:szCs w:val="18"/>
    </w:rPr>
  </w:style>
  <w:style w:type="character" w:styleId="af7">
    <w:name w:val="annotation reference"/>
    <w:basedOn w:val="a0"/>
    <w:uiPriority w:val="99"/>
    <w:semiHidden/>
    <w:unhideWhenUsed/>
    <w:rsid w:val="003046F6"/>
    <w:rPr>
      <w:sz w:val="21"/>
      <w:szCs w:val="21"/>
    </w:rPr>
  </w:style>
  <w:style w:type="paragraph" w:styleId="af8">
    <w:name w:val="annotation text"/>
    <w:basedOn w:val="a"/>
    <w:link w:val="af9"/>
    <w:uiPriority w:val="99"/>
    <w:semiHidden/>
    <w:unhideWhenUsed/>
    <w:rsid w:val="003046F6"/>
    <w:pPr>
      <w:jc w:val="left"/>
    </w:pPr>
  </w:style>
  <w:style w:type="character" w:customStyle="1" w:styleId="af9">
    <w:name w:val="批注文字 字符"/>
    <w:basedOn w:val="a0"/>
    <w:link w:val="af8"/>
    <w:uiPriority w:val="99"/>
    <w:semiHidden/>
    <w:rsid w:val="003046F6"/>
    <w:rPr>
      <w:rFonts w:ascii="Times New Roman" w:eastAsia="Times New Roman" w:hAnsi="Times New Roman"/>
      <w:sz w:val="20"/>
      <w:szCs w:val="20"/>
    </w:rPr>
  </w:style>
  <w:style w:type="paragraph" w:styleId="afa">
    <w:name w:val="annotation subject"/>
    <w:basedOn w:val="af8"/>
    <w:next w:val="af8"/>
    <w:link w:val="afb"/>
    <w:uiPriority w:val="99"/>
    <w:semiHidden/>
    <w:unhideWhenUsed/>
    <w:rsid w:val="003046F6"/>
    <w:rPr>
      <w:b/>
      <w:bCs/>
    </w:rPr>
  </w:style>
  <w:style w:type="character" w:customStyle="1" w:styleId="afb">
    <w:name w:val="批注主题 字符"/>
    <w:basedOn w:val="af9"/>
    <w:link w:val="afa"/>
    <w:uiPriority w:val="99"/>
    <w:semiHidden/>
    <w:rsid w:val="003046F6"/>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6715F-975B-4764-985F-9C25F798A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4518</TotalTime>
  <Pages>5</Pages>
  <Words>2132</Words>
  <Characters>11665</Characters>
  <Application>Microsoft Office Word</Application>
  <DocSecurity>0</DocSecurity>
  <Lines>376</Lines>
  <Paragraphs>242</Paragraphs>
  <ScaleCrop>false</ScaleCrop>
  <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23</cp:revision>
  <dcterms:created xsi:type="dcterms:W3CDTF">2023-02-06T03:16:00Z</dcterms:created>
  <dcterms:modified xsi:type="dcterms:W3CDTF">2023-04-06T08:02:00Z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ies>
</file>