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AB3B8" w14:textId="7FF48F7F" w:rsidR="00E37CE2" w:rsidRPr="00875D1E" w:rsidRDefault="00AA253B" w:rsidP="00E37CE2">
      <w:pPr>
        <w:tabs>
          <w:tab w:val="center" w:pos="4536"/>
          <w:tab w:val="right" w:pos="7938"/>
          <w:tab w:val="right" w:pos="9639"/>
        </w:tabs>
        <w:ind w:right="2"/>
        <w:rPr>
          <w:rFonts w:ascii="Arial" w:hAnsi="Arial" w:cs="Arial"/>
          <w:b/>
          <w:bCs/>
          <w:sz w:val="24"/>
          <w:szCs w:val="18"/>
          <w:highlight w:val="yellow"/>
        </w:rPr>
      </w:pPr>
      <w:r w:rsidRPr="00E37CE2">
        <w:rPr>
          <w:rFonts w:ascii="Arial" w:eastAsia="MS Mincho" w:hAnsi="Arial" w:cs="Arial"/>
          <w:b/>
          <w:bCs/>
          <w:sz w:val="24"/>
          <w:szCs w:val="18"/>
          <w:lang w:val="x-none" w:eastAsia="ja-JP"/>
        </w:rPr>
        <w:t>3GPP TSG RAN WG1 #11</w:t>
      </w:r>
      <w:r w:rsidR="00310A4F" w:rsidRPr="00E37CE2">
        <w:rPr>
          <w:rFonts w:ascii="Arial" w:eastAsia="MS Mincho" w:hAnsi="Arial" w:cs="Arial"/>
          <w:b/>
          <w:bCs/>
          <w:sz w:val="24"/>
          <w:szCs w:val="18"/>
          <w:lang w:val="x-none" w:eastAsia="ja-JP"/>
        </w:rPr>
        <w:t>2</w:t>
      </w:r>
      <w:r w:rsidR="00B826DB" w:rsidRPr="00B826DB">
        <w:rPr>
          <w:rFonts w:ascii="Arial" w:eastAsia="MS Mincho" w:hAnsi="Arial" w:cs="Arial"/>
          <w:b/>
          <w:bCs/>
          <w:sz w:val="24"/>
          <w:szCs w:val="18"/>
          <w:lang w:val="x-none" w:eastAsia="ja-JP"/>
        </w:rPr>
        <w:t>bis</w:t>
      </w:r>
      <w:r w:rsidR="00C66298">
        <w:rPr>
          <w:rFonts w:ascii="Arial" w:eastAsia="MS Mincho" w:hAnsi="Arial" w:cs="Arial"/>
          <w:b/>
          <w:bCs/>
          <w:sz w:val="24"/>
          <w:szCs w:val="18"/>
          <w:lang w:val="x-none" w:eastAsia="ja-JP"/>
        </w:rPr>
        <w:t>-e</w:t>
      </w:r>
      <w:r w:rsidR="008423EA">
        <w:rPr>
          <w:b/>
          <w:i/>
          <w:noProof/>
          <w:sz w:val="28"/>
        </w:rPr>
        <w:tab/>
      </w:r>
      <w:r w:rsidR="00E37CE2" w:rsidRPr="004555F1">
        <w:rPr>
          <w:rFonts w:ascii="Arial" w:hAnsi="Arial" w:cs="Arial"/>
          <w:b/>
          <w:bCs/>
          <w:sz w:val="24"/>
          <w:szCs w:val="18"/>
        </w:rPr>
        <w:tab/>
      </w:r>
      <w:r w:rsidR="00E37CE2">
        <w:rPr>
          <w:rFonts w:ascii="Arial" w:hAnsi="Arial" w:cs="Arial"/>
          <w:b/>
          <w:bCs/>
          <w:sz w:val="24"/>
          <w:szCs w:val="18"/>
        </w:rPr>
        <w:tab/>
      </w:r>
      <w:r w:rsidR="00E37CE2" w:rsidRPr="009226A3">
        <w:rPr>
          <w:rFonts w:ascii="Arial" w:hAnsi="Arial" w:cs="Arial"/>
          <w:b/>
          <w:bCs/>
          <w:sz w:val="24"/>
          <w:szCs w:val="18"/>
        </w:rPr>
        <w:t>R1-2</w:t>
      </w:r>
      <w:r w:rsidR="00E37CE2">
        <w:rPr>
          <w:rFonts w:ascii="Arial" w:hAnsi="Arial" w:cs="Arial"/>
          <w:b/>
          <w:bCs/>
          <w:sz w:val="24"/>
          <w:szCs w:val="18"/>
        </w:rPr>
        <w:t>30</w:t>
      </w:r>
      <w:r w:rsidR="00B826DB" w:rsidRPr="00B826DB">
        <w:rPr>
          <w:rFonts w:ascii="Arial" w:hAnsi="Arial" w:cs="Arial"/>
          <w:b/>
          <w:bCs/>
          <w:sz w:val="24"/>
          <w:szCs w:val="18"/>
        </w:rPr>
        <w:t>3031</w:t>
      </w:r>
    </w:p>
    <w:p w14:paraId="64EBFEF0" w14:textId="77777777" w:rsidR="00B826DB" w:rsidRPr="00B826DB" w:rsidRDefault="00B826DB" w:rsidP="00B826DB">
      <w:pPr>
        <w:tabs>
          <w:tab w:val="center" w:pos="4536"/>
          <w:tab w:val="right" w:pos="9072"/>
        </w:tabs>
        <w:rPr>
          <w:rFonts w:ascii="Arial" w:eastAsia="MS Mincho" w:hAnsi="Arial" w:cs="Arial"/>
          <w:b/>
          <w:bCs/>
          <w:sz w:val="24"/>
          <w:lang w:eastAsia="ja-JP"/>
        </w:rPr>
      </w:pPr>
      <w:proofErr w:type="gramStart"/>
      <w:r w:rsidRPr="00B826DB">
        <w:rPr>
          <w:rFonts w:ascii="Arial" w:eastAsia="MS Mincho" w:hAnsi="Arial" w:cs="Arial"/>
          <w:b/>
          <w:bCs/>
          <w:sz w:val="24"/>
          <w:lang w:eastAsia="ja-JP"/>
        </w:rPr>
        <w:t>e-Meeting</w:t>
      </w:r>
      <w:proofErr w:type="gramEnd"/>
      <w:r w:rsidRPr="00B826DB">
        <w:rPr>
          <w:rFonts w:ascii="Arial" w:eastAsia="MS Mincho" w:hAnsi="Arial" w:cs="Arial"/>
          <w:b/>
          <w:bCs/>
          <w:sz w:val="24"/>
          <w:lang w:eastAsia="ja-JP"/>
        </w:rPr>
        <w:t>, April 17</w:t>
      </w:r>
      <w:r w:rsidRPr="00B826DB">
        <w:rPr>
          <w:rFonts w:ascii="Arial" w:eastAsia="MS Mincho" w:hAnsi="Arial" w:cs="Arial"/>
          <w:b/>
          <w:bCs/>
          <w:sz w:val="24"/>
          <w:vertAlign w:val="superscript"/>
          <w:lang w:eastAsia="ja-JP"/>
        </w:rPr>
        <w:t>th</w:t>
      </w:r>
      <w:r w:rsidRPr="00B826DB">
        <w:rPr>
          <w:rFonts w:ascii="Arial" w:eastAsia="MS Mincho" w:hAnsi="Arial" w:cs="Arial"/>
          <w:b/>
          <w:bCs/>
          <w:sz w:val="24"/>
          <w:lang w:eastAsia="ja-JP"/>
        </w:rPr>
        <w:t xml:space="preserve"> – April 26</w:t>
      </w:r>
      <w:r w:rsidRPr="00B826DB">
        <w:rPr>
          <w:rFonts w:ascii="Arial" w:eastAsia="MS Mincho" w:hAnsi="Arial" w:cs="Arial"/>
          <w:b/>
          <w:bCs/>
          <w:sz w:val="24"/>
          <w:vertAlign w:val="superscript"/>
          <w:lang w:eastAsia="ja-JP"/>
        </w:rPr>
        <w:t>th</w:t>
      </w:r>
      <w:r w:rsidRPr="00B826DB">
        <w:rPr>
          <w:rFonts w:ascii="Arial" w:eastAsia="MS Mincho" w:hAnsi="Arial" w:cs="Arial"/>
          <w:b/>
          <w:bCs/>
          <w:sz w:val="24"/>
          <w:lang w:eastAsia="ja-JP"/>
        </w:rPr>
        <w:t>, 2023</w:t>
      </w:r>
    </w:p>
    <w:p w14:paraId="55750E1C" w14:textId="376F6A8F" w:rsidR="008423EA" w:rsidRPr="006832EC" w:rsidRDefault="002F0A50" w:rsidP="00E37CE2">
      <w:pPr>
        <w:pStyle w:val="CRCoverPage"/>
        <w:tabs>
          <w:tab w:val="right" w:pos="9639"/>
        </w:tabs>
        <w:spacing w:after="0"/>
        <w:rPr>
          <w:rFonts w:eastAsia="宋体"/>
          <w:b/>
          <w:sz w:val="24"/>
          <w:lang w:eastAsia="zh-CN"/>
        </w:rPr>
      </w:pPr>
      <w:r>
        <w:rPr>
          <w:rFonts w:eastAsia="宋体"/>
          <w:b/>
          <w:sz w:val="24"/>
          <w:lang w:eastAsia="zh-CN"/>
        </w:rPr>
        <w:tab/>
      </w:r>
    </w:p>
    <w:p w14:paraId="06AB2563" w14:textId="77777777" w:rsidR="008423EA" w:rsidRPr="00107E1B" w:rsidRDefault="008423EA" w:rsidP="008423E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bookmarkStart w:id="0" w:name="_GoBack"/>
      <w:bookmarkEnd w:id="0"/>
    </w:p>
    <w:p w14:paraId="6EC5F8F1" w14:textId="3B4C6BED" w:rsidR="008423EA" w:rsidRPr="00A33BF5" w:rsidRDefault="008423EA" w:rsidP="008423EA">
      <w:pPr>
        <w:pStyle w:val="a5"/>
        <w:tabs>
          <w:tab w:val="clear" w:pos="4536"/>
          <w:tab w:val="left" w:pos="1800"/>
        </w:tabs>
        <w:spacing w:after="60" w:line="252" w:lineRule="auto"/>
        <w:ind w:left="1800" w:hangingChars="750" w:hanging="1800"/>
        <w:rPr>
          <w:rFonts w:eastAsia="宋体"/>
          <w:sz w:val="24"/>
          <w:lang w:val="en-US" w:eastAsia="zh-CN"/>
        </w:rPr>
      </w:pPr>
      <w:r w:rsidRPr="00E7784C">
        <w:rPr>
          <w:sz w:val="24"/>
        </w:rPr>
        <w:t>Title:</w:t>
      </w:r>
      <w:r w:rsidRPr="00E7784C">
        <w:rPr>
          <w:sz w:val="24"/>
        </w:rPr>
        <w:tab/>
      </w:r>
      <w:r w:rsidR="003C5C54" w:rsidRPr="003C5C54">
        <w:rPr>
          <w:sz w:val="24"/>
        </w:rPr>
        <w:t>Discussion on mechanism of cell DTX/DRX for network energy saving</w:t>
      </w:r>
    </w:p>
    <w:p w14:paraId="3BEC154F" w14:textId="719120AB" w:rsidR="008423EA" w:rsidRPr="00107E1B" w:rsidRDefault="008423EA" w:rsidP="008423E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7.</w:t>
      </w:r>
      <w:r w:rsidR="00CC5663">
        <w:rPr>
          <w:rFonts w:eastAsia="宋体"/>
          <w:sz w:val="24"/>
          <w:lang w:eastAsia="zh-CN"/>
        </w:rPr>
        <w:t>2</w:t>
      </w:r>
    </w:p>
    <w:p w14:paraId="6AFA56EE" w14:textId="77777777" w:rsidR="008423EA" w:rsidRPr="00E94627" w:rsidRDefault="008423EA"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2D6E9711" w:rsidR="008423EA" w:rsidRPr="00207382" w:rsidRDefault="008423EA" w:rsidP="008423EA">
      <w:pPr>
        <w:pStyle w:val="a0"/>
        <w:tabs>
          <w:tab w:val="num" w:pos="226"/>
          <w:tab w:val="num" w:pos="284"/>
          <w:tab w:val="left" w:pos="5103"/>
        </w:tabs>
        <w:snapToGrid w:val="0"/>
        <w:jc w:val="left"/>
        <w:rPr>
          <w:rFonts w:eastAsia="宋体"/>
          <w:kern w:val="2"/>
          <w:sz w:val="21"/>
          <w:szCs w:val="20"/>
          <w:lang w:val="en-US" w:eastAsia="zh-CN"/>
        </w:rPr>
      </w:pPr>
      <w:r w:rsidRPr="00207382">
        <w:rPr>
          <w:rFonts w:eastAsia="宋体"/>
          <w:kern w:val="2"/>
          <w:sz w:val="21"/>
          <w:szCs w:val="20"/>
          <w:lang w:val="en-US" w:eastAsia="zh-CN"/>
        </w:rPr>
        <w:t xml:space="preserve">The new Rel-18 </w:t>
      </w:r>
      <w:r w:rsidR="00061DBE" w:rsidRPr="00207382">
        <w:rPr>
          <w:rFonts w:eastAsia="宋体"/>
          <w:kern w:val="2"/>
          <w:sz w:val="21"/>
          <w:szCs w:val="20"/>
          <w:lang w:val="en-US" w:eastAsia="zh-CN"/>
        </w:rPr>
        <w:t>W</w:t>
      </w:r>
      <w:r w:rsidRPr="00207382">
        <w:rPr>
          <w:rFonts w:eastAsia="宋体"/>
          <w:kern w:val="2"/>
          <w:sz w:val="21"/>
          <w:szCs w:val="20"/>
          <w:lang w:val="en-US" w:eastAsia="zh-CN"/>
        </w:rPr>
        <w:t>I of network energy saving NR was approved in RAN#9</w:t>
      </w:r>
      <w:r w:rsidR="00061DBE" w:rsidRPr="00207382">
        <w:rPr>
          <w:rFonts w:eastAsia="宋体" w:hint="eastAsia"/>
          <w:kern w:val="2"/>
          <w:sz w:val="21"/>
          <w:szCs w:val="20"/>
          <w:lang w:val="en-US" w:eastAsia="zh-CN"/>
        </w:rPr>
        <w:t>8</w:t>
      </w:r>
      <w:r w:rsidRPr="00207382">
        <w:rPr>
          <w:rFonts w:eastAsia="宋体"/>
          <w:kern w:val="2"/>
          <w:sz w:val="21"/>
          <w:szCs w:val="20"/>
          <w:lang w:val="en-US" w:eastAsia="zh-CN"/>
        </w:rPr>
        <w:t>e [1], and the following objectives are included.</w:t>
      </w:r>
    </w:p>
    <w:tbl>
      <w:tblPr>
        <w:tblStyle w:val="af4"/>
        <w:tblW w:w="0" w:type="auto"/>
        <w:tblLook w:val="04A0" w:firstRow="1" w:lastRow="0" w:firstColumn="1" w:lastColumn="0" w:noHBand="0" w:noVBand="1"/>
      </w:tblPr>
      <w:tblGrid>
        <w:gridCol w:w="9288"/>
      </w:tblGrid>
      <w:tr w:rsidR="008423EA" w14:paraId="08CBECEC" w14:textId="77777777" w:rsidTr="003504E4">
        <w:tc>
          <w:tcPr>
            <w:tcW w:w="9288" w:type="dxa"/>
          </w:tcPr>
          <w:p w14:paraId="4B010892" w14:textId="77777777" w:rsidR="00126B99" w:rsidRPr="00207382" w:rsidRDefault="00126B99" w:rsidP="00126B99">
            <w:pPr>
              <w:numPr>
                <w:ilvl w:val="0"/>
                <w:numId w:val="1"/>
              </w:numPr>
              <w:overflowPunct w:val="0"/>
              <w:autoSpaceDE w:val="0"/>
              <w:autoSpaceDN w:val="0"/>
              <w:adjustRightInd w:val="0"/>
              <w:textAlignment w:val="baseline"/>
              <w:rPr>
                <w:rFonts w:eastAsia="宋体"/>
                <w:kern w:val="2"/>
                <w:sz w:val="21"/>
                <w:szCs w:val="20"/>
                <w:lang w:eastAsia="zh-CN"/>
              </w:rPr>
            </w:pPr>
            <w:r w:rsidRPr="00207382">
              <w:rPr>
                <w:rFonts w:eastAsia="宋体"/>
                <w:kern w:val="2"/>
                <w:sz w:val="21"/>
                <w:szCs w:val="20"/>
                <w:lang w:eastAsia="zh-CN"/>
              </w:rPr>
              <w:t>Specify enhancement on cell DTX/DRX mechanism including the alignment of cell DTX/DRX and UE DRX in RRC_CONNECTED mode, and inter-node information exchange on cell DTX/DRX [RAN2, RAN1, RAN3]</w:t>
            </w:r>
          </w:p>
          <w:p w14:paraId="01B2A880" w14:textId="77777777" w:rsidR="00126B99" w:rsidRPr="00207382" w:rsidRDefault="00126B99" w:rsidP="00126B99">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kern w:val="2"/>
                <w:sz w:val="21"/>
                <w:szCs w:val="20"/>
                <w:lang w:eastAsia="zh-CN"/>
              </w:rPr>
            </w:pPr>
            <w:r w:rsidRPr="00207382">
              <w:rPr>
                <w:rFonts w:eastAsia="宋体"/>
                <w:kern w:val="2"/>
                <w:sz w:val="21"/>
                <w:szCs w:val="20"/>
                <w:lang w:eastAsia="zh-CN"/>
              </w:rPr>
              <w:t>Note: No change for SSB transmission due to cell DTX/DRX.</w:t>
            </w:r>
          </w:p>
          <w:p w14:paraId="520E4723" w14:textId="7D16D075" w:rsidR="008423EA" w:rsidRPr="00126B99" w:rsidRDefault="00126B99" w:rsidP="00126B99">
            <w:pPr>
              <w:numPr>
                <w:ilvl w:val="0"/>
                <w:numId w:val="10"/>
              </w:numPr>
              <w:overflowPunct w:val="0"/>
              <w:autoSpaceDE w:val="0"/>
              <w:autoSpaceDN w:val="0"/>
              <w:adjustRightInd w:val="0"/>
              <w:spacing w:beforeLines="50" w:before="156" w:afterLines="50" w:after="156"/>
              <w:ind w:left="1049" w:hanging="329"/>
              <w:jc w:val="both"/>
              <w:textAlignment w:val="baseline"/>
              <w:rPr>
                <w:bCs/>
                <w:lang w:eastAsia="zh-CN"/>
              </w:rPr>
            </w:pPr>
            <w:r w:rsidRPr="00207382">
              <w:rPr>
                <w:rFonts w:eastAsia="宋体"/>
                <w:kern w:val="2"/>
                <w:sz w:val="21"/>
                <w:szCs w:val="20"/>
                <w:lang w:eastAsia="zh-CN"/>
              </w:rPr>
              <w:t>Note: The impact to IDLE/INACTIVE UEs due to the above enhancement should be avoided.</w:t>
            </w:r>
          </w:p>
        </w:tc>
      </w:tr>
    </w:tbl>
    <w:p w14:paraId="124CE018" w14:textId="09B17AE9" w:rsidR="008423EA" w:rsidRDefault="00FB3A66"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contribution, the mechanism on </w:t>
      </w:r>
      <w:r>
        <w:rPr>
          <w:rFonts w:eastAsia="宋体" w:hint="eastAsia"/>
          <w:sz w:val="21"/>
          <w:szCs w:val="21"/>
          <w:lang w:eastAsia="zh-CN"/>
        </w:rPr>
        <w:t>cel</w:t>
      </w:r>
      <w:r>
        <w:rPr>
          <w:rFonts w:eastAsia="宋体"/>
          <w:sz w:val="21"/>
          <w:szCs w:val="21"/>
          <w:lang w:eastAsia="zh-CN"/>
        </w:rPr>
        <w:t>l DTX/DRX will be focused and discussed.</w:t>
      </w:r>
    </w:p>
    <w:p w14:paraId="1E3CC6B9" w14:textId="3CDA09E7" w:rsidR="008423EA" w:rsidRDefault="00683CCD" w:rsidP="0097612B">
      <w:pPr>
        <w:pStyle w:val="1"/>
        <w:widowControl w:val="0"/>
        <w:numPr>
          <w:ilvl w:val="0"/>
          <w:numId w:val="16"/>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F31E67">
        <w:rPr>
          <w:rFonts w:eastAsia="宋体"/>
          <w:lang w:eastAsia="zh-CN"/>
        </w:rPr>
        <w:t>general definition</w:t>
      </w:r>
      <w:r w:rsidR="00973543">
        <w:rPr>
          <w:rFonts w:eastAsia="宋体"/>
          <w:lang w:eastAsia="zh-CN"/>
        </w:rPr>
        <w:t xml:space="preserve"> </w:t>
      </w:r>
      <w:r w:rsidR="00D35AA8">
        <w:rPr>
          <w:rFonts w:eastAsia="宋体"/>
          <w:lang w:eastAsia="zh-CN"/>
        </w:rPr>
        <w:t>of</w:t>
      </w:r>
      <w:r w:rsidR="00973543">
        <w:rPr>
          <w:rFonts w:eastAsia="宋体"/>
          <w:lang w:eastAsia="zh-CN"/>
        </w:rPr>
        <w:t xml:space="preserve"> cell DTX/DRX</w:t>
      </w:r>
    </w:p>
    <w:p w14:paraId="6A93CF5F" w14:textId="04EDF371" w:rsidR="00F75BB8" w:rsidRDefault="00F75BB8" w:rsidP="00FB3A66">
      <w:pPr>
        <w:pStyle w:val="a0"/>
        <w:tabs>
          <w:tab w:val="num" w:pos="226"/>
          <w:tab w:val="num" w:pos="284"/>
          <w:tab w:val="left" w:pos="5103"/>
        </w:tabs>
        <w:snapToGrid w:val="0"/>
        <w:jc w:val="left"/>
        <w:rPr>
          <w:rFonts w:eastAsia="宋体"/>
          <w:kern w:val="2"/>
          <w:sz w:val="21"/>
          <w:szCs w:val="20"/>
          <w:lang w:val="en-US" w:eastAsia="zh-CN"/>
        </w:rPr>
      </w:pPr>
      <w:r>
        <w:rPr>
          <w:rFonts w:eastAsia="宋体"/>
          <w:kern w:val="2"/>
          <w:sz w:val="21"/>
          <w:szCs w:val="20"/>
          <w:lang w:val="en-US" w:eastAsia="zh-CN"/>
        </w:rPr>
        <w:t xml:space="preserve">In fact, </w:t>
      </w:r>
      <w:r w:rsidR="00F31E67">
        <w:rPr>
          <w:rFonts w:eastAsia="宋体"/>
          <w:kern w:val="2"/>
          <w:sz w:val="21"/>
          <w:szCs w:val="20"/>
          <w:lang w:val="en-US" w:eastAsia="zh-CN"/>
        </w:rPr>
        <w:t xml:space="preserve">though </w:t>
      </w:r>
      <w:r w:rsidR="004D7D83">
        <w:rPr>
          <w:rFonts w:eastAsia="宋体"/>
          <w:kern w:val="2"/>
          <w:sz w:val="21"/>
          <w:szCs w:val="20"/>
          <w:lang w:val="en-US" w:eastAsia="zh-CN"/>
        </w:rPr>
        <w:t xml:space="preserve">the targets of </w:t>
      </w:r>
      <w:r>
        <w:rPr>
          <w:rFonts w:eastAsia="宋体"/>
          <w:kern w:val="2"/>
          <w:sz w:val="21"/>
          <w:szCs w:val="20"/>
          <w:lang w:val="en-US" w:eastAsia="zh-CN"/>
        </w:rPr>
        <w:t>cell DTX</w:t>
      </w:r>
      <w:r w:rsidR="004D7D83">
        <w:rPr>
          <w:rFonts w:eastAsia="宋体"/>
          <w:kern w:val="2"/>
          <w:sz w:val="21"/>
          <w:szCs w:val="20"/>
          <w:lang w:val="en-US" w:eastAsia="zh-CN"/>
        </w:rPr>
        <w:t xml:space="preserve"> and cell </w:t>
      </w:r>
      <w:r>
        <w:rPr>
          <w:rFonts w:eastAsia="宋体"/>
          <w:kern w:val="2"/>
          <w:sz w:val="21"/>
          <w:szCs w:val="20"/>
          <w:lang w:val="en-US" w:eastAsia="zh-CN"/>
        </w:rPr>
        <w:t>DRX</w:t>
      </w:r>
      <w:r w:rsidR="00932C23">
        <w:rPr>
          <w:rFonts w:eastAsia="宋体"/>
          <w:kern w:val="2"/>
          <w:sz w:val="21"/>
          <w:szCs w:val="20"/>
          <w:lang w:val="en-US" w:eastAsia="zh-CN"/>
        </w:rPr>
        <w:t xml:space="preserve"> are similar, both to enable the </w:t>
      </w:r>
      <w:r w:rsidR="00D0232B">
        <w:rPr>
          <w:rFonts w:eastAsia="宋体"/>
          <w:kern w:val="2"/>
          <w:sz w:val="21"/>
          <w:szCs w:val="20"/>
          <w:lang w:val="en-US" w:eastAsia="zh-CN"/>
        </w:rPr>
        <w:t xml:space="preserve">‘light sleeping state’ of the </w:t>
      </w:r>
      <w:r w:rsidR="00932C23">
        <w:rPr>
          <w:rFonts w:eastAsia="宋体"/>
          <w:kern w:val="2"/>
          <w:sz w:val="21"/>
          <w:szCs w:val="20"/>
          <w:lang w:val="en-US" w:eastAsia="zh-CN"/>
        </w:rPr>
        <w:t>cell</w:t>
      </w:r>
      <w:r w:rsidR="00D0232B">
        <w:rPr>
          <w:rFonts w:eastAsia="宋体"/>
          <w:kern w:val="2"/>
          <w:sz w:val="21"/>
          <w:szCs w:val="20"/>
          <w:lang w:val="en-US" w:eastAsia="zh-CN"/>
        </w:rPr>
        <w:t xml:space="preserve">, the </w:t>
      </w:r>
      <w:r w:rsidR="00483901">
        <w:rPr>
          <w:rFonts w:eastAsia="宋体"/>
          <w:kern w:val="2"/>
          <w:sz w:val="21"/>
          <w:szCs w:val="20"/>
          <w:lang w:val="en-US" w:eastAsia="zh-CN"/>
        </w:rPr>
        <w:t xml:space="preserve">mechanism of the cell DTX/DRX can be </w:t>
      </w:r>
      <w:proofErr w:type="spellStart"/>
      <w:r w:rsidR="00483901">
        <w:rPr>
          <w:rFonts w:eastAsia="宋体"/>
          <w:kern w:val="2"/>
          <w:sz w:val="21"/>
          <w:szCs w:val="20"/>
          <w:lang w:val="en-US" w:eastAsia="zh-CN"/>
        </w:rPr>
        <w:t>quiet</w:t>
      </w:r>
      <w:proofErr w:type="spellEnd"/>
      <w:r w:rsidR="00483901">
        <w:rPr>
          <w:rFonts w:eastAsia="宋体"/>
          <w:kern w:val="2"/>
          <w:sz w:val="21"/>
          <w:szCs w:val="20"/>
          <w:lang w:val="en-US" w:eastAsia="zh-CN"/>
        </w:rPr>
        <w:t xml:space="preserve"> different. For example, when the cell DTX is </w:t>
      </w:r>
      <w:r w:rsidR="00CB6E27">
        <w:rPr>
          <w:rFonts w:eastAsia="宋体"/>
          <w:kern w:val="2"/>
          <w:sz w:val="21"/>
          <w:szCs w:val="20"/>
          <w:lang w:val="en-US" w:eastAsia="zh-CN"/>
        </w:rPr>
        <w:t xml:space="preserve">activated, the network can in fact decide to de-activate the </w:t>
      </w:r>
      <w:r w:rsidR="00F634B2">
        <w:rPr>
          <w:rFonts w:eastAsia="宋体"/>
          <w:kern w:val="2"/>
          <w:sz w:val="21"/>
          <w:szCs w:val="20"/>
          <w:lang w:val="en-US" w:eastAsia="zh-CN"/>
        </w:rPr>
        <w:t>cell DTX state</w:t>
      </w:r>
      <w:r w:rsidR="00A70945">
        <w:rPr>
          <w:rFonts w:eastAsia="宋体"/>
          <w:kern w:val="2"/>
          <w:sz w:val="21"/>
          <w:szCs w:val="20"/>
          <w:lang w:val="en-US" w:eastAsia="zh-CN"/>
        </w:rPr>
        <w:t xml:space="preserve"> if </w:t>
      </w:r>
      <w:r w:rsidR="00751EC4">
        <w:rPr>
          <w:rFonts w:eastAsia="宋体"/>
          <w:kern w:val="2"/>
          <w:sz w:val="21"/>
          <w:szCs w:val="20"/>
          <w:lang w:val="en-US" w:eastAsia="zh-CN"/>
        </w:rPr>
        <w:t>the PDSCH</w:t>
      </w:r>
      <w:r w:rsidR="00E01E67">
        <w:rPr>
          <w:rFonts w:eastAsia="宋体"/>
          <w:kern w:val="2"/>
          <w:sz w:val="21"/>
          <w:szCs w:val="20"/>
          <w:lang w:val="en-US" w:eastAsia="zh-CN"/>
        </w:rPr>
        <w:t>/PDCCH</w:t>
      </w:r>
      <w:r w:rsidR="00751EC4">
        <w:rPr>
          <w:rFonts w:eastAsia="宋体"/>
          <w:kern w:val="2"/>
          <w:sz w:val="21"/>
          <w:szCs w:val="20"/>
          <w:lang w:val="en-US" w:eastAsia="zh-CN"/>
        </w:rPr>
        <w:t xml:space="preserve"> transmission is needed</w:t>
      </w:r>
      <w:r w:rsidR="00F634B2">
        <w:rPr>
          <w:rFonts w:eastAsia="宋体"/>
          <w:kern w:val="2"/>
          <w:sz w:val="21"/>
          <w:szCs w:val="20"/>
          <w:lang w:val="en-US" w:eastAsia="zh-CN"/>
        </w:rPr>
        <w:t>; but for the cell DRX,</w:t>
      </w:r>
      <w:r w:rsidR="00F3276A">
        <w:rPr>
          <w:rFonts w:eastAsia="宋体"/>
          <w:kern w:val="2"/>
          <w:sz w:val="21"/>
          <w:szCs w:val="20"/>
          <w:lang w:val="en-US" w:eastAsia="zh-CN"/>
        </w:rPr>
        <w:t xml:space="preserve"> when UE wants to transmit PUSCH/PUCCH</w:t>
      </w:r>
      <w:r w:rsidR="0003372F">
        <w:rPr>
          <w:rFonts w:eastAsia="宋体"/>
          <w:kern w:val="2"/>
          <w:sz w:val="21"/>
          <w:szCs w:val="20"/>
          <w:lang w:val="en-US" w:eastAsia="zh-CN"/>
        </w:rPr>
        <w:t xml:space="preserve"> outside the ‘on duration’</w:t>
      </w:r>
      <w:r w:rsidR="00F3276A">
        <w:rPr>
          <w:rFonts w:eastAsia="宋体"/>
          <w:kern w:val="2"/>
          <w:sz w:val="21"/>
          <w:szCs w:val="20"/>
          <w:lang w:val="en-US" w:eastAsia="zh-CN"/>
        </w:rPr>
        <w:t xml:space="preserve">, the </w:t>
      </w:r>
      <w:r w:rsidR="00D72970">
        <w:rPr>
          <w:rFonts w:eastAsia="宋体"/>
          <w:kern w:val="2"/>
          <w:sz w:val="21"/>
          <w:szCs w:val="20"/>
          <w:lang w:val="en-US" w:eastAsia="zh-CN"/>
        </w:rPr>
        <w:t>cell</w:t>
      </w:r>
      <w:r w:rsidR="00F3276A">
        <w:rPr>
          <w:rFonts w:eastAsia="宋体"/>
          <w:kern w:val="2"/>
          <w:sz w:val="21"/>
          <w:szCs w:val="20"/>
          <w:lang w:val="en-US" w:eastAsia="zh-CN"/>
        </w:rPr>
        <w:t xml:space="preserve"> must be informed in advance</w:t>
      </w:r>
      <w:r w:rsidR="0003372F">
        <w:rPr>
          <w:rFonts w:eastAsia="宋体"/>
          <w:kern w:val="2"/>
          <w:sz w:val="21"/>
          <w:szCs w:val="20"/>
          <w:lang w:val="en-US" w:eastAsia="zh-CN"/>
        </w:rPr>
        <w:t xml:space="preserve"> to wake up</w:t>
      </w:r>
      <w:r w:rsidR="00D72970">
        <w:rPr>
          <w:rFonts w:eastAsia="宋体"/>
          <w:kern w:val="2"/>
          <w:sz w:val="21"/>
          <w:szCs w:val="20"/>
          <w:lang w:val="en-US" w:eastAsia="zh-CN"/>
        </w:rPr>
        <w:t xml:space="preserve">, otherwise it will miss the signals/channels. </w:t>
      </w:r>
      <w:r w:rsidR="00A766D7">
        <w:rPr>
          <w:rFonts w:eastAsia="宋体"/>
          <w:kern w:val="2"/>
          <w:sz w:val="21"/>
          <w:szCs w:val="20"/>
          <w:lang w:val="en-US" w:eastAsia="zh-CN"/>
        </w:rPr>
        <w:t xml:space="preserve">What’s more, there will be more difference in the interaction of cell DTX/DRX with C-DRX. Therefore, we think the mechanism of </w:t>
      </w:r>
      <w:r w:rsidR="00A766D7">
        <w:rPr>
          <w:rFonts w:eastAsia="宋体" w:hint="eastAsia"/>
          <w:kern w:val="2"/>
          <w:sz w:val="21"/>
          <w:szCs w:val="20"/>
          <w:lang w:val="en-US" w:eastAsia="zh-CN"/>
        </w:rPr>
        <w:t>cell</w:t>
      </w:r>
      <w:r w:rsidR="00A766D7">
        <w:rPr>
          <w:rFonts w:eastAsia="宋体"/>
          <w:kern w:val="2"/>
          <w:sz w:val="21"/>
          <w:szCs w:val="20"/>
          <w:lang w:val="en-US" w:eastAsia="zh-CN"/>
        </w:rPr>
        <w:t xml:space="preserve"> DTX and cell DRX</w:t>
      </w:r>
      <w:r w:rsidR="00A766D7">
        <w:rPr>
          <w:rFonts w:eastAsia="宋体" w:hint="eastAsia"/>
          <w:kern w:val="2"/>
          <w:sz w:val="21"/>
          <w:szCs w:val="20"/>
          <w:lang w:val="en-US" w:eastAsia="zh-CN"/>
        </w:rPr>
        <w:t xml:space="preserve"> </w:t>
      </w:r>
      <w:r w:rsidR="00A766D7">
        <w:rPr>
          <w:rFonts w:eastAsia="宋体"/>
          <w:kern w:val="2"/>
          <w:sz w:val="21"/>
          <w:szCs w:val="20"/>
          <w:lang w:val="en-US" w:eastAsia="zh-CN"/>
        </w:rPr>
        <w:t>should be discussed separately.</w:t>
      </w:r>
    </w:p>
    <w:p w14:paraId="18CCA67C" w14:textId="0008F483" w:rsidR="00A766D7" w:rsidRDefault="00A766D7" w:rsidP="00FB3A66">
      <w:pPr>
        <w:pStyle w:val="a0"/>
        <w:tabs>
          <w:tab w:val="num" w:pos="226"/>
          <w:tab w:val="num" w:pos="284"/>
          <w:tab w:val="left" w:pos="5103"/>
        </w:tabs>
        <w:snapToGrid w:val="0"/>
        <w:jc w:val="left"/>
        <w:rPr>
          <w:rFonts w:eastAsia="宋体"/>
          <w:b/>
          <w:bCs/>
          <w:i/>
          <w:iCs/>
          <w:kern w:val="2"/>
          <w:sz w:val="21"/>
          <w:szCs w:val="20"/>
          <w:lang w:val="en-US" w:eastAsia="zh-CN"/>
        </w:rPr>
      </w:pPr>
      <w:r>
        <w:rPr>
          <w:rFonts w:eastAsia="宋体"/>
          <w:b/>
          <w:bCs/>
          <w:i/>
          <w:iCs/>
          <w:kern w:val="2"/>
          <w:sz w:val="21"/>
          <w:szCs w:val="20"/>
          <w:lang w:val="en-US" w:eastAsia="zh-CN"/>
        </w:rPr>
        <w:t>Proposal 1:</w:t>
      </w:r>
    </w:p>
    <w:p w14:paraId="6FD48727" w14:textId="74D45E1F" w:rsidR="00A766D7" w:rsidRPr="00A766D7" w:rsidRDefault="00DD4008" w:rsidP="00FB3A66">
      <w:pPr>
        <w:pStyle w:val="a0"/>
        <w:tabs>
          <w:tab w:val="num" w:pos="226"/>
          <w:tab w:val="num" w:pos="284"/>
          <w:tab w:val="left" w:pos="5103"/>
        </w:tabs>
        <w:snapToGrid w:val="0"/>
        <w:jc w:val="left"/>
        <w:rPr>
          <w:rFonts w:eastAsia="宋体"/>
          <w:b/>
          <w:bCs/>
          <w:i/>
          <w:iCs/>
          <w:kern w:val="2"/>
          <w:sz w:val="21"/>
          <w:szCs w:val="20"/>
          <w:lang w:val="en-US" w:eastAsia="zh-CN"/>
        </w:rPr>
      </w:pPr>
      <w:bookmarkStart w:id="1" w:name="OLE_LINK1"/>
      <w:r>
        <w:rPr>
          <w:rFonts w:eastAsia="宋体"/>
          <w:b/>
          <w:bCs/>
          <w:i/>
          <w:iCs/>
          <w:kern w:val="2"/>
          <w:sz w:val="21"/>
          <w:szCs w:val="20"/>
          <w:lang w:val="en-US" w:eastAsia="zh-CN"/>
        </w:rPr>
        <w:t xml:space="preserve">The mechanism of cell DTX and cell DRX should be discussed separately. </w:t>
      </w:r>
    </w:p>
    <w:p w14:paraId="0F8DA22B" w14:textId="58614B13" w:rsidR="000C19EF" w:rsidRPr="00A766D7" w:rsidRDefault="000C19EF" w:rsidP="000C19EF">
      <w:pPr>
        <w:pStyle w:val="a0"/>
        <w:numPr>
          <w:ilvl w:val="0"/>
          <w:numId w:val="19"/>
        </w:numPr>
        <w:tabs>
          <w:tab w:val="num" w:pos="284"/>
          <w:tab w:val="left" w:pos="5103"/>
        </w:tabs>
        <w:snapToGrid w:val="0"/>
        <w:jc w:val="left"/>
        <w:rPr>
          <w:rFonts w:eastAsia="宋体"/>
          <w:b/>
          <w:bCs/>
          <w:i/>
          <w:iCs/>
          <w:kern w:val="2"/>
          <w:sz w:val="21"/>
          <w:szCs w:val="20"/>
          <w:lang w:val="en-US" w:eastAsia="zh-CN"/>
        </w:rPr>
      </w:pPr>
      <w:r>
        <w:rPr>
          <w:rFonts w:eastAsia="宋体"/>
          <w:b/>
          <w:bCs/>
          <w:i/>
          <w:iCs/>
          <w:kern w:val="2"/>
          <w:sz w:val="21"/>
          <w:szCs w:val="20"/>
          <w:lang w:val="en-US" w:eastAsia="zh-CN"/>
        </w:rPr>
        <w:t>At least the alignment with C-DRX should be considered separately</w:t>
      </w:r>
      <w:r w:rsidR="0060180E">
        <w:rPr>
          <w:rFonts w:eastAsia="宋体"/>
          <w:b/>
          <w:bCs/>
          <w:i/>
          <w:iCs/>
          <w:kern w:val="2"/>
          <w:sz w:val="21"/>
          <w:szCs w:val="20"/>
          <w:lang w:val="en-US" w:eastAsia="zh-CN"/>
        </w:rPr>
        <w:t>.</w:t>
      </w:r>
    </w:p>
    <w:bookmarkEnd w:id="1"/>
    <w:p w14:paraId="67DFB3D7" w14:textId="0203E5CE" w:rsidR="00FB3A66" w:rsidRPr="00207382" w:rsidRDefault="00FB3A66" w:rsidP="00FB3A66">
      <w:pPr>
        <w:pStyle w:val="a0"/>
        <w:tabs>
          <w:tab w:val="num" w:pos="226"/>
          <w:tab w:val="num" w:pos="284"/>
          <w:tab w:val="left" w:pos="5103"/>
        </w:tabs>
        <w:snapToGrid w:val="0"/>
        <w:jc w:val="left"/>
        <w:rPr>
          <w:rFonts w:eastAsia="宋体"/>
          <w:kern w:val="2"/>
          <w:sz w:val="21"/>
          <w:szCs w:val="20"/>
          <w:lang w:val="en-US" w:eastAsia="zh-CN"/>
        </w:rPr>
      </w:pPr>
      <w:r w:rsidRPr="00207382">
        <w:rPr>
          <w:rFonts w:eastAsia="宋体"/>
          <w:kern w:val="2"/>
          <w:sz w:val="21"/>
          <w:szCs w:val="20"/>
          <w:lang w:val="en-US" w:eastAsia="zh-CN"/>
        </w:rPr>
        <w:t xml:space="preserve">In the last meeting, the general conceptions of cell DTX/DRX has been discussed, but </w:t>
      </w:r>
      <w:proofErr w:type="gramStart"/>
      <w:r w:rsidRPr="00207382">
        <w:rPr>
          <w:rFonts w:eastAsia="宋体"/>
          <w:kern w:val="2"/>
          <w:sz w:val="21"/>
          <w:szCs w:val="20"/>
          <w:lang w:val="en-US" w:eastAsia="zh-CN"/>
        </w:rPr>
        <w:t>more further</w:t>
      </w:r>
      <w:proofErr w:type="gramEnd"/>
      <w:r w:rsidRPr="00207382">
        <w:rPr>
          <w:rFonts w:eastAsia="宋体"/>
          <w:kern w:val="2"/>
          <w:sz w:val="21"/>
          <w:szCs w:val="20"/>
          <w:lang w:val="en-US" w:eastAsia="zh-CN"/>
        </w:rPr>
        <w:t xml:space="preserve"> discussions and conclusions from RAN2 are still needed.</w:t>
      </w:r>
      <w:r w:rsidRPr="00207382">
        <w:rPr>
          <w:rFonts w:eastAsia="宋体" w:hint="eastAsia"/>
          <w:kern w:val="2"/>
          <w:sz w:val="21"/>
          <w:szCs w:val="20"/>
          <w:lang w:val="en-US" w:eastAsia="zh-CN"/>
        </w:rPr>
        <w:t xml:space="preserve"> </w:t>
      </w:r>
      <w:r w:rsidRPr="00207382">
        <w:rPr>
          <w:rFonts w:eastAsia="宋体"/>
          <w:kern w:val="2"/>
          <w:sz w:val="21"/>
          <w:szCs w:val="20"/>
          <w:lang w:val="en-US" w:eastAsia="zh-CN"/>
        </w:rPr>
        <w:t>The following agreement is reached in the RAN#112[2].</w:t>
      </w:r>
    </w:p>
    <w:tbl>
      <w:tblPr>
        <w:tblStyle w:val="af4"/>
        <w:tblW w:w="0" w:type="auto"/>
        <w:tblLook w:val="04A0" w:firstRow="1" w:lastRow="0" w:firstColumn="1" w:lastColumn="0" w:noHBand="0" w:noVBand="1"/>
      </w:tblPr>
      <w:tblGrid>
        <w:gridCol w:w="9288"/>
      </w:tblGrid>
      <w:tr w:rsidR="00FB3A66" w14:paraId="2D276950" w14:textId="77777777" w:rsidTr="00DB5AE0">
        <w:tc>
          <w:tcPr>
            <w:tcW w:w="9288" w:type="dxa"/>
          </w:tcPr>
          <w:p w14:paraId="0C033F3D" w14:textId="77777777" w:rsidR="00FB3A66" w:rsidRPr="00842C8A" w:rsidRDefault="00FB3A66" w:rsidP="00DB5AE0">
            <w:pPr>
              <w:rPr>
                <w:rFonts w:cs="Times"/>
                <w:b/>
                <w:bCs/>
                <w:szCs w:val="20"/>
                <w:highlight w:val="green"/>
                <w:lang w:eastAsia="x-none"/>
              </w:rPr>
            </w:pPr>
            <w:r w:rsidRPr="00842C8A">
              <w:rPr>
                <w:rFonts w:cs="Times"/>
                <w:b/>
                <w:bCs/>
                <w:szCs w:val="20"/>
                <w:highlight w:val="green"/>
                <w:lang w:eastAsia="x-none"/>
              </w:rPr>
              <w:t>Agreement</w:t>
            </w:r>
          </w:p>
          <w:p w14:paraId="739DAB7F" w14:textId="77777777" w:rsidR="00FB3A66" w:rsidRPr="00207382" w:rsidRDefault="00FB3A66" w:rsidP="00DB5AE0">
            <w:pPr>
              <w:pStyle w:val="a0"/>
              <w:numPr>
                <w:ilvl w:val="0"/>
                <w:numId w:val="17"/>
              </w:numPr>
              <w:suppressAutoHyphens/>
              <w:spacing w:after="0"/>
              <w:rPr>
                <w:rFonts w:eastAsia="宋体"/>
                <w:kern w:val="2"/>
                <w:sz w:val="21"/>
                <w:szCs w:val="20"/>
                <w:lang w:val="en-US" w:eastAsia="zh-CN"/>
              </w:rPr>
            </w:pPr>
            <w:r w:rsidRPr="00207382">
              <w:rPr>
                <w:rFonts w:eastAsia="宋体"/>
                <w:kern w:val="2"/>
                <w:sz w:val="21"/>
                <w:szCs w:val="20"/>
                <w:lang w:val="en-US" w:eastAsia="zh-CN"/>
              </w:rPr>
              <w:t>RAN1 continues discussion on the at least following physical layer related aspects of cell DTX/DRX aspects</w:t>
            </w:r>
          </w:p>
          <w:p w14:paraId="02C92B04" w14:textId="77777777" w:rsidR="00FB3A66" w:rsidRPr="00207382" w:rsidRDefault="00FB3A66" w:rsidP="00DB5AE0">
            <w:pPr>
              <w:pStyle w:val="ae"/>
              <w:widowControl/>
              <w:numPr>
                <w:ilvl w:val="1"/>
                <w:numId w:val="17"/>
              </w:numPr>
              <w:suppressAutoHyphens/>
              <w:ind w:firstLineChars="0"/>
              <w:jc w:val="left"/>
              <w:rPr>
                <w:rFonts w:ascii="Times New Roman" w:hAnsi="Times New Roman"/>
                <w:szCs w:val="20"/>
              </w:rPr>
            </w:pPr>
            <w:r w:rsidRPr="00207382">
              <w:rPr>
                <w:rFonts w:ascii="Times New Roman" w:hAnsi="Times New Roman"/>
                <w:szCs w:val="20"/>
              </w:rPr>
              <w:t xml:space="preserve">physical layer signals/channels and procedures expected to be impacted during non-active periods of cell DTX/DRX </w:t>
            </w:r>
          </w:p>
          <w:p w14:paraId="7A83DFF0" w14:textId="77777777" w:rsidR="00FB3A66" w:rsidRPr="00207382" w:rsidRDefault="00FB3A66" w:rsidP="00DB5AE0">
            <w:pPr>
              <w:pStyle w:val="ae"/>
              <w:widowControl/>
              <w:numPr>
                <w:ilvl w:val="2"/>
                <w:numId w:val="17"/>
              </w:numPr>
              <w:suppressAutoHyphens/>
              <w:ind w:firstLineChars="0"/>
              <w:jc w:val="left"/>
              <w:rPr>
                <w:rFonts w:ascii="Times New Roman" w:hAnsi="Times New Roman"/>
                <w:szCs w:val="20"/>
              </w:rPr>
            </w:pPr>
            <w:r w:rsidRPr="00207382">
              <w:rPr>
                <w:rFonts w:ascii="Times New Roman" w:hAnsi="Times New Roman"/>
                <w:szCs w:val="20"/>
              </w:rPr>
              <w:t>consider impact to at least KPIs from the SI when physical layers/signals/channels are impacted by cell DTX/DRX</w:t>
            </w:r>
          </w:p>
          <w:p w14:paraId="3032EFD4" w14:textId="77777777" w:rsidR="00FB3A66" w:rsidRPr="00207382" w:rsidRDefault="00FB3A66" w:rsidP="00DB5AE0">
            <w:pPr>
              <w:pStyle w:val="a0"/>
              <w:numPr>
                <w:ilvl w:val="0"/>
                <w:numId w:val="17"/>
              </w:numPr>
              <w:suppressAutoHyphens/>
              <w:spacing w:after="0"/>
              <w:rPr>
                <w:rFonts w:cs="Times"/>
                <w:szCs w:val="20"/>
                <w:lang w:eastAsia="zh-CN"/>
              </w:rPr>
            </w:pPr>
            <w:r w:rsidRPr="00207382">
              <w:rPr>
                <w:rFonts w:eastAsia="宋体"/>
                <w:kern w:val="2"/>
                <w:sz w:val="21"/>
                <w:szCs w:val="20"/>
                <w:lang w:val="en-US" w:eastAsia="zh-CN"/>
              </w:rPr>
              <w:lastRenderedPageBreak/>
              <w:t>Further discussions on other aspects are not precluded</w:t>
            </w:r>
          </w:p>
        </w:tc>
      </w:tr>
    </w:tbl>
    <w:p w14:paraId="4F9024C7" w14:textId="0DE170B2" w:rsidR="00FB3A66" w:rsidRDefault="00FB3A66" w:rsidP="00950AAE">
      <w:pPr>
        <w:pStyle w:val="a0"/>
        <w:tabs>
          <w:tab w:val="num" w:pos="284"/>
          <w:tab w:val="left" w:pos="5103"/>
        </w:tabs>
        <w:snapToGrid w:val="0"/>
        <w:rPr>
          <w:rFonts w:eastAsia="宋体"/>
          <w:sz w:val="21"/>
          <w:szCs w:val="21"/>
          <w:lang w:eastAsia="zh-CN"/>
        </w:rPr>
      </w:pPr>
    </w:p>
    <w:p w14:paraId="38453040" w14:textId="4798B711" w:rsidR="00FB3A66" w:rsidRDefault="00FB3A66" w:rsidP="00950AAE">
      <w:pPr>
        <w:pStyle w:val="a0"/>
        <w:tabs>
          <w:tab w:val="num" w:pos="284"/>
          <w:tab w:val="left" w:pos="5103"/>
        </w:tabs>
        <w:snapToGrid w:val="0"/>
        <w:rPr>
          <w:rFonts w:eastAsia="宋体"/>
          <w:sz w:val="21"/>
          <w:szCs w:val="21"/>
          <w:lang w:eastAsia="zh-CN"/>
        </w:rPr>
      </w:pPr>
      <w:r>
        <w:rPr>
          <w:rFonts w:eastAsia="宋体" w:hint="eastAsia"/>
          <w:sz w:val="21"/>
          <w:szCs w:val="21"/>
          <w:lang w:eastAsia="zh-CN"/>
        </w:rPr>
        <w:t>A</w:t>
      </w:r>
      <w:r>
        <w:rPr>
          <w:rFonts w:eastAsia="宋体"/>
          <w:sz w:val="21"/>
          <w:szCs w:val="21"/>
          <w:lang w:eastAsia="zh-CN"/>
        </w:rPr>
        <w:t xml:space="preserve">ccording to the </w:t>
      </w:r>
      <w:r w:rsidR="000A1B85">
        <w:rPr>
          <w:rFonts w:eastAsia="宋体"/>
          <w:sz w:val="21"/>
          <w:szCs w:val="21"/>
          <w:lang w:eastAsia="zh-CN"/>
        </w:rPr>
        <w:t xml:space="preserve">agreement, </w:t>
      </w:r>
      <w:r w:rsidR="00A36FDA">
        <w:rPr>
          <w:rFonts w:eastAsia="宋体" w:hint="eastAsia"/>
          <w:sz w:val="21"/>
          <w:szCs w:val="21"/>
          <w:lang w:eastAsia="zh-CN"/>
        </w:rPr>
        <w:t>whic</w:t>
      </w:r>
      <w:r w:rsidR="00A36FDA">
        <w:rPr>
          <w:rFonts w:eastAsia="宋体"/>
          <w:sz w:val="21"/>
          <w:szCs w:val="21"/>
          <w:lang w:eastAsia="zh-CN"/>
        </w:rPr>
        <w:t xml:space="preserve">h signals/channels </w:t>
      </w:r>
      <w:r w:rsidR="00206CB9">
        <w:rPr>
          <w:rFonts w:eastAsia="宋体"/>
          <w:sz w:val="21"/>
          <w:szCs w:val="21"/>
          <w:lang w:eastAsia="zh-CN"/>
        </w:rPr>
        <w:t xml:space="preserve">can be </w:t>
      </w:r>
      <w:r w:rsidR="00711C3A">
        <w:rPr>
          <w:rFonts w:eastAsia="宋体"/>
          <w:sz w:val="21"/>
          <w:szCs w:val="21"/>
          <w:lang w:eastAsia="zh-CN"/>
        </w:rPr>
        <w:t>transmitted/received in the cell DTX/DRX should be specified</w:t>
      </w:r>
      <w:r w:rsidR="001E5A19">
        <w:rPr>
          <w:rFonts w:eastAsia="宋体"/>
          <w:sz w:val="21"/>
          <w:szCs w:val="21"/>
          <w:lang w:eastAsia="zh-CN"/>
        </w:rPr>
        <w:t xml:space="preserve"> first.</w:t>
      </w:r>
      <w:r w:rsidR="00D8598D">
        <w:rPr>
          <w:rFonts w:eastAsia="宋体"/>
          <w:sz w:val="21"/>
          <w:szCs w:val="21"/>
          <w:lang w:eastAsia="zh-CN"/>
        </w:rPr>
        <w:t xml:space="preserve"> </w:t>
      </w:r>
      <w:r w:rsidR="001E5A19">
        <w:rPr>
          <w:rFonts w:eastAsia="宋体"/>
          <w:sz w:val="21"/>
          <w:szCs w:val="21"/>
          <w:lang w:eastAsia="zh-CN"/>
        </w:rPr>
        <w:t xml:space="preserve">For the </w:t>
      </w:r>
      <w:r w:rsidR="00E631A1">
        <w:rPr>
          <w:rFonts w:eastAsia="宋体"/>
          <w:sz w:val="21"/>
          <w:szCs w:val="21"/>
          <w:lang w:eastAsia="zh-CN"/>
        </w:rPr>
        <w:t xml:space="preserve">cell DTX, the </w:t>
      </w:r>
      <w:r w:rsidR="00D8598D">
        <w:rPr>
          <w:rFonts w:eastAsia="宋体"/>
          <w:sz w:val="21"/>
          <w:szCs w:val="21"/>
          <w:lang w:eastAsia="zh-CN"/>
        </w:rPr>
        <w:t xml:space="preserve">transmission of </w:t>
      </w:r>
      <w:r w:rsidR="00E631A1">
        <w:rPr>
          <w:rFonts w:eastAsia="宋体"/>
          <w:sz w:val="21"/>
          <w:szCs w:val="21"/>
          <w:lang w:eastAsia="zh-CN"/>
        </w:rPr>
        <w:t>following signals/</w:t>
      </w:r>
      <w:r w:rsidR="00E01E67">
        <w:rPr>
          <w:rFonts w:eastAsia="宋体"/>
          <w:sz w:val="21"/>
          <w:szCs w:val="21"/>
          <w:lang w:eastAsia="zh-CN"/>
        </w:rPr>
        <w:t xml:space="preserve">channels </w:t>
      </w:r>
      <w:r w:rsidR="00580044">
        <w:rPr>
          <w:rFonts w:eastAsia="宋体"/>
          <w:sz w:val="21"/>
          <w:szCs w:val="21"/>
          <w:lang w:eastAsia="zh-CN"/>
        </w:rPr>
        <w:t>should</w:t>
      </w:r>
      <w:r w:rsidR="00E01E67">
        <w:rPr>
          <w:rFonts w:eastAsia="宋体"/>
          <w:sz w:val="21"/>
          <w:szCs w:val="21"/>
          <w:lang w:eastAsia="zh-CN"/>
        </w:rPr>
        <w:t xml:space="preserve"> be considered</w:t>
      </w:r>
      <w:r w:rsidR="00D8598D">
        <w:rPr>
          <w:rFonts w:eastAsia="宋体"/>
          <w:sz w:val="21"/>
          <w:szCs w:val="21"/>
          <w:lang w:eastAsia="zh-CN"/>
        </w:rPr>
        <w:t>.</w:t>
      </w:r>
    </w:p>
    <w:p w14:paraId="1C6CEBFC" w14:textId="78F89DF4" w:rsidR="00D8598D" w:rsidRDefault="00D8598D" w:rsidP="00D8598D">
      <w:pPr>
        <w:pStyle w:val="a0"/>
        <w:numPr>
          <w:ilvl w:val="0"/>
          <w:numId w:val="18"/>
        </w:numPr>
        <w:tabs>
          <w:tab w:val="left" w:pos="5103"/>
        </w:tabs>
        <w:snapToGrid w:val="0"/>
        <w:rPr>
          <w:rFonts w:eastAsia="宋体"/>
          <w:sz w:val="21"/>
          <w:szCs w:val="21"/>
          <w:lang w:eastAsia="zh-CN"/>
        </w:rPr>
      </w:pPr>
      <w:r>
        <w:rPr>
          <w:rFonts w:eastAsia="宋体" w:hint="eastAsia"/>
          <w:sz w:val="21"/>
          <w:szCs w:val="21"/>
          <w:lang w:eastAsia="zh-CN"/>
        </w:rPr>
        <w:t>P</w:t>
      </w:r>
      <w:r>
        <w:rPr>
          <w:rFonts w:eastAsia="宋体"/>
          <w:sz w:val="21"/>
          <w:szCs w:val="21"/>
          <w:lang w:eastAsia="zh-CN"/>
        </w:rPr>
        <w:t>DCCH:</w:t>
      </w:r>
      <w:r w:rsidR="00961D6F">
        <w:rPr>
          <w:rFonts w:eastAsia="宋体"/>
          <w:sz w:val="21"/>
          <w:szCs w:val="21"/>
          <w:lang w:eastAsia="zh-CN"/>
        </w:rPr>
        <w:t xml:space="preserve"> </w:t>
      </w:r>
      <w:r w:rsidR="00210A13">
        <w:rPr>
          <w:rFonts w:eastAsia="宋体"/>
          <w:sz w:val="21"/>
          <w:szCs w:val="21"/>
          <w:lang w:eastAsia="zh-CN"/>
        </w:rPr>
        <w:t>according to the motivation of introducing the cell DTX, at least the UE-specific PDCCH shoul</w:t>
      </w:r>
      <w:r w:rsidR="000411B0">
        <w:rPr>
          <w:rFonts w:eastAsia="宋体"/>
          <w:sz w:val="21"/>
          <w:szCs w:val="21"/>
          <w:lang w:eastAsia="zh-CN"/>
        </w:rPr>
        <w:t>d be applied to the cell DTX</w:t>
      </w:r>
      <w:r w:rsidR="004F51CA">
        <w:rPr>
          <w:rFonts w:eastAsia="宋体"/>
          <w:sz w:val="21"/>
          <w:szCs w:val="21"/>
          <w:lang w:eastAsia="zh-CN"/>
        </w:rPr>
        <w:t>, i.e.</w:t>
      </w:r>
      <w:r w:rsidR="004F51CA">
        <w:rPr>
          <w:rFonts w:eastAsia="宋体" w:hint="eastAsia"/>
          <w:sz w:val="21"/>
          <w:szCs w:val="21"/>
          <w:lang w:eastAsia="zh-CN"/>
        </w:rPr>
        <w:t>,</w:t>
      </w:r>
      <w:r w:rsidR="004F51CA">
        <w:rPr>
          <w:rFonts w:eastAsia="宋体"/>
          <w:sz w:val="21"/>
          <w:szCs w:val="21"/>
          <w:lang w:eastAsia="zh-CN"/>
        </w:rPr>
        <w:t xml:space="preserve"> PDCCH</w:t>
      </w:r>
      <w:r w:rsidR="00817DCA">
        <w:rPr>
          <w:rFonts w:eastAsia="宋体"/>
          <w:sz w:val="21"/>
          <w:szCs w:val="21"/>
          <w:lang w:eastAsia="zh-CN"/>
        </w:rPr>
        <w:t xml:space="preserve"> in USS</w:t>
      </w:r>
    </w:p>
    <w:p w14:paraId="62578064" w14:textId="6DD0A0FE" w:rsidR="00703A01" w:rsidRDefault="00703A01" w:rsidP="00D8598D">
      <w:pPr>
        <w:pStyle w:val="a0"/>
        <w:numPr>
          <w:ilvl w:val="0"/>
          <w:numId w:val="18"/>
        </w:numPr>
        <w:tabs>
          <w:tab w:val="left" w:pos="5103"/>
        </w:tabs>
        <w:snapToGrid w:val="0"/>
        <w:rPr>
          <w:rFonts w:eastAsia="宋体"/>
          <w:sz w:val="21"/>
          <w:szCs w:val="21"/>
          <w:lang w:eastAsia="zh-CN"/>
        </w:rPr>
      </w:pPr>
      <w:r>
        <w:rPr>
          <w:rFonts w:eastAsia="宋体" w:hint="eastAsia"/>
          <w:sz w:val="21"/>
          <w:szCs w:val="21"/>
          <w:lang w:eastAsia="zh-CN"/>
        </w:rPr>
        <w:t>P</w:t>
      </w:r>
      <w:r>
        <w:rPr>
          <w:rFonts w:eastAsia="宋体"/>
          <w:sz w:val="21"/>
          <w:szCs w:val="21"/>
          <w:lang w:eastAsia="zh-CN"/>
        </w:rPr>
        <w:t>DSCH:</w:t>
      </w:r>
      <w:r w:rsidR="000411B0">
        <w:rPr>
          <w:rFonts w:eastAsia="宋体"/>
          <w:sz w:val="21"/>
          <w:szCs w:val="21"/>
          <w:lang w:eastAsia="zh-CN"/>
        </w:rPr>
        <w:t xml:space="preserve"> </w:t>
      </w:r>
      <w:r w:rsidR="00317CCE">
        <w:rPr>
          <w:rFonts w:eastAsia="宋体"/>
          <w:sz w:val="21"/>
          <w:szCs w:val="21"/>
          <w:lang w:eastAsia="zh-CN"/>
        </w:rPr>
        <w:t xml:space="preserve">for DG-PDSCH, </w:t>
      </w:r>
      <w:r w:rsidR="001B5610">
        <w:rPr>
          <w:rFonts w:eastAsia="宋体"/>
          <w:sz w:val="21"/>
          <w:szCs w:val="21"/>
          <w:lang w:eastAsia="zh-CN"/>
        </w:rPr>
        <w:t>it should be decided by the implement</w:t>
      </w:r>
      <w:r w:rsidR="00ED58BF">
        <w:rPr>
          <w:rFonts w:eastAsia="宋体"/>
          <w:sz w:val="21"/>
          <w:szCs w:val="21"/>
          <w:lang w:eastAsia="zh-CN"/>
        </w:rPr>
        <w:t>ation</w:t>
      </w:r>
      <w:r w:rsidR="001B5610">
        <w:rPr>
          <w:rFonts w:eastAsia="宋体"/>
          <w:sz w:val="21"/>
          <w:szCs w:val="21"/>
          <w:lang w:eastAsia="zh-CN"/>
        </w:rPr>
        <w:t xml:space="preserve"> and network; but for the </w:t>
      </w:r>
      <w:r w:rsidR="00A36109">
        <w:rPr>
          <w:rFonts w:eastAsia="宋体"/>
          <w:sz w:val="21"/>
          <w:szCs w:val="21"/>
          <w:lang w:eastAsia="zh-CN"/>
        </w:rPr>
        <w:t>SPS-PDSCH</w:t>
      </w:r>
      <w:r w:rsidR="001B5610">
        <w:rPr>
          <w:rFonts w:eastAsia="宋体"/>
          <w:sz w:val="21"/>
          <w:szCs w:val="21"/>
          <w:lang w:eastAsia="zh-CN"/>
        </w:rPr>
        <w:t>, it should be applied.</w:t>
      </w:r>
      <w:r w:rsidR="00D6232D">
        <w:rPr>
          <w:rFonts w:eastAsia="宋体"/>
          <w:sz w:val="21"/>
          <w:szCs w:val="21"/>
          <w:lang w:eastAsia="zh-CN"/>
        </w:rPr>
        <w:t xml:space="preserve"> </w:t>
      </w:r>
    </w:p>
    <w:p w14:paraId="34AB3F8A" w14:textId="48CEC787" w:rsidR="00F066DD" w:rsidRDefault="00F066DD" w:rsidP="00D8598D">
      <w:pPr>
        <w:pStyle w:val="a0"/>
        <w:numPr>
          <w:ilvl w:val="0"/>
          <w:numId w:val="18"/>
        </w:numPr>
        <w:tabs>
          <w:tab w:val="left" w:pos="5103"/>
        </w:tabs>
        <w:snapToGrid w:val="0"/>
        <w:rPr>
          <w:rFonts w:eastAsia="宋体"/>
          <w:sz w:val="21"/>
          <w:szCs w:val="21"/>
          <w:lang w:eastAsia="zh-CN"/>
        </w:rPr>
      </w:pPr>
      <w:r>
        <w:rPr>
          <w:rFonts w:eastAsia="宋体" w:hint="eastAsia"/>
          <w:sz w:val="21"/>
          <w:szCs w:val="21"/>
          <w:lang w:eastAsia="zh-CN"/>
        </w:rPr>
        <w:t>P</w:t>
      </w:r>
      <w:r>
        <w:rPr>
          <w:rFonts w:eastAsia="宋体"/>
          <w:sz w:val="21"/>
          <w:szCs w:val="21"/>
          <w:lang w:eastAsia="zh-CN"/>
        </w:rPr>
        <w:t>TRS: Since the SPS-PDSCH has been applied, the PTRS should also be applied.</w:t>
      </w:r>
    </w:p>
    <w:p w14:paraId="4BF7AB1A" w14:textId="0BCB8D43" w:rsidR="00703A01" w:rsidRDefault="00703A01" w:rsidP="00D8598D">
      <w:pPr>
        <w:pStyle w:val="a0"/>
        <w:numPr>
          <w:ilvl w:val="0"/>
          <w:numId w:val="18"/>
        </w:numPr>
        <w:tabs>
          <w:tab w:val="left" w:pos="5103"/>
        </w:tabs>
        <w:snapToGrid w:val="0"/>
        <w:rPr>
          <w:rFonts w:eastAsia="宋体"/>
          <w:sz w:val="21"/>
          <w:szCs w:val="21"/>
          <w:lang w:eastAsia="zh-CN"/>
        </w:rPr>
      </w:pPr>
      <w:r>
        <w:rPr>
          <w:rFonts w:eastAsia="宋体" w:hint="eastAsia"/>
          <w:sz w:val="21"/>
          <w:szCs w:val="21"/>
          <w:lang w:eastAsia="zh-CN"/>
        </w:rPr>
        <w:t>C</w:t>
      </w:r>
      <w:r>
        <w:rPr>
          <w:rFonts w:eastAsia="宋体"/>
          <w:sz w:val="21"/>
          <w:szCs w:val="21"/>
          <w:lang w:eastAsia="zh-CN"/>
        </w:rPr>
        <w:t>SI-RS:</w:t>
      </w:r>
      <w:r w:rsidR="001B5610">
        <w:rPr>
          <w:rFonts w:eastAsia="宋体"/>
          <w:sz w:val="21"/>
          <w:szCs w:val="21"/>
          <w:lang w:eastAsia="zh-CN"/>
        </w:rPr>
        <w:t xml:space="preserve"> the CSI-RS can be transmitted for multiple targets</w:t>
      </w:r>
      <w:r w:rsidR="008C638E">
        <w:rPr>
          <w:rFonts w:eastAsia="宋体"/>
          <w:sz w:val="21"/>
          <w:szCs w:val="21"/>
          <w:lang w:eastAsia="zh-CN"/>
        </w:rPr>
        <w:t>.</w:t>
      </w:r>
    </w:p>
    <w:p w14:paraId="4548BCC0" w14:textId="0CF2FCB7" w:rsidR="009E2438" w:rsidRPr="00C73701" w:rsidRDefault="001B5610" w:rsidP="00160955">
      <w:pPr>
        <w:pStyle w:val="a0"/>
        <w:numPr>
          <w:ilvl w:val="1"/>
          <w:numId w:val="18"/>
        </w:numPr>
        <w:tabs>
          <w:tab w:val="left" w:pos="5103"/>
        </w:tabs>
        <w:snapToGrid w:val="0"/>
        <w:rPr>
          <w:rFonts w:eastAsia="宋体"/>
          <w:sz w:val="21"/>
          <w:szCs w:val="21"/>
          <w:lang w:eastAsia="zh-CN"/>
        </w:rPr>
      </w:pPr>
      <w:r>
        <w:rPr>
          <w:rFonts w:eastAsia="宋体"/>
          <w:sz w:val="21"/>
          <w:szCs w:val="21"/>
          <w:lang w:eastAsia="zh-CN"/>
        </w:rPr>
        <w:t>CSI-RS</w:t>
      </w:r>
      <w:r w:rsidR="009E2438" w:rsidRPr="00160955">
        <w:rPr>
          <w:rFonts w:eastAsia="宋体"/>
          <w:sz w:val="21"/>
          <w:szCs w:val="21"/>
          <w:lang w:val="en-US" w:eastAsia="zh-CN"/>
        </w:rPr>
        <w:t xml:space="preserve"> </w:t>
      </w:r>
      <w:r w:rsidR="004A5E3E">
        <w:rPr>
          <w:rFonts w:eastAsia="宋体"/>
          <w:sz w:val="21"/>
          <w:szCs w:val="21"/>
          <w:lang w:val="en-US" w:eastAsia="zh-CN"/>
        </w:rPr>
        <w:t xml:space="preserve">for channel/interference measurement: the </w:t>
      </w:r>
      <w:r w:rsidR="00C73701">
        <w:rPr>
          <w:rFonts w:eastAsia="宋体"/>
          <w:sz w:val="21"/>
          <w:szCs w:val="21"/>
          <w:lang w:val="en-US" w:eastAsia="zh-CN"/>
        </w:rPr>
        <w:t xml:space="preserve">aperiodicity CSI-RS should not be applied since the cell DTX is applied to the USS PDCCH, the configuration can’t be inform to the UE. The </w:t>
      </w:r>
      <w:bookmarkStart w:id="2" w:name="OLE_LINK7"/>
      <w:r w:rsidR="00C73701">
        <w:rPr>
          <w:rFonts w:eastAsia="宋体"/>
          <w:sz w:val="21"/>
          <w:szCs w:val="21"/>
          <w:lang w:val="en-US" w:eastAsia="zh-CN"/>
        </w:rPr>
        <w:t>periodic/semi-</w:t>
      </w:r>
      <w:r w:rsidR="00067D7D">
        <w:rPr>
          <w:rFonts w:eastAsia="宋体"/>
          <w:sz w:val="21"/>
          <w:szCs w:val="21"/>
          <w:lang w:val="en-US" w:eastAsia="zh-CN"/>
        </w:rPr>
        <w:t>persistent</w:t>
      </w:r>
      <w:r w:rsidR="00C73701">
        <w:rPr>
          <w:rFonts w:eastAsia="宋体"/>
          <w:sz w:val="21"/>
          <w:szCs w:val="21"/>
          <w:lang w:val="en-US" w:eastAsia="zh-CN"/>
        </w:rPr>
        <w:t xml:space="preserve"> </w:t>
      </w:r>
      <w:bookmarkEnd w:id="2"/>
      <w:r w:rsidR="00C73701">
        <w:rPr>
          <w:rFonts w:eastAsia="宋体"/>
          <w:sz w:val="21"/>
          <w:szCs w:val="21"/>
          <w:lang w:val="en-US" w:eastAsia="zh-CN"/>
        </w:rPr>
        <w:t xml:space="preserve">CSI-RS can be applied to the cell </w:t>
      </w:r>
      <w:r w:rsidR="00C73701">
        <w:rPr>
          <w:rFonts w:eastAsia="宋体" w:hint="eastAsia"/>
          <w:sz w:val="21"/>
          <w:szCs w:val="21"/>
          <w:lang w:val="en-US" w:eastAsia="zh-CN"/>
        </w:rPr>
        <w:t>DTX</w:t>
      </w:r>
      <w:r w:rsidR="003F5CC5">
        <w:rPr>
          <w:rFonts w:eastAsia="宋体"/>
          <w:sz w:val="21"/>
          <w:szCs w:val="21"/>
          <w:lang w:val="en-US" w:eastAsia="zh-CN"/>
        </w:rPr>
        <w:t>.</w:t>
      </w:r>
    </w:p>
    <w:p w14:paraId="1F1709F7" w14:textId="20E71209" w:rsidR="00B0572F" w:rsidRPr="00B0572F" w:rsidRDefault="00E63E3F" w:rsidP="00F066DD">
      <w:pPr>
        <w:pStyle w:val="a0"/>
        <w:numPr>
          <w:ilvl w:val="1"/>
          <w:numId w:val="18"/>
        </w:numPr>
        <w:tabs>
          <w:tab w:val="left" w:pos="5103"/>
        </w:tabs>
        <w:snapToGrid w:val="0"/>
        <w:rPr>
          <w:rFonts w:eastAsia="宋体"/>
          <w:sz w:val="21"/>
          <w:szCs w:val="21"/>
          <w:lang w:eastAsia="zh-CN"/>
        </w:rPr>
      </w:pPr>
      <w:r>
        <w:rPr>
          <w:rFonts w:eastAsia="宋体" w:hint="eastAsia"/>
          <w:sz w:val="21"/>
          <w:szCs w:val="21"/>
          <w:lang w:eastAsia="zh-CN"/>
        </w:rPr>
        <w:t>TRS</w:t>
      </w:r>
      <w:r w:rsidR="00EF2ED9">
        <w:rPr>
          <w:rFonts w:eastAsia="宋体"/>
          <w:sz w:val="21"/>
          <w:szCs w:val="21"/>
          <w:lang w:eastAsia="zh-CN"/>
        </w:rPr>
        <w:t xml:space="preserve">: </w:t>
      </w:r>
      <w:r w:rsidR="00264675">
        <w:rPr>
          <w:rFonts w:eastAsia="宋体"/>
          <w:sz w:val="21"/>
          <w:szCs w:val="21"/>
          <w:lang w:eastAsia="zh-CN"/>
        </w:rPr>
        <w:t>TRS is used for UE to comp</w:t>
      </w:r>
      <w:r w:rsidR="003F5CC5">
        <w:rPr>
          <w:rFonts w:eastAsia="宋体"/>
          <w:sz w:val="21"/>
          <w:szCs w:val="21"/>
          <w:lang w:eastAsia="zh-CN"/>
        </w:rPr>
        <w:t xml:space="preserve">ensate the error in time and frequency domain. </w:t>
      </w:r>
      <w:r w:rsidR="003453AA">
        <w:rPr>
          <w:rFonts w:eastAsia="宋体"/>
          <w:sz w:val="21"/>
          <w:szCs w:val="21"/>
          <w:lang w:eastAsia="zh-CN"/>
        </w:rPr>
        <w:t>When</w:t>
      </w:r>
      <w:r w:rsidR="003F5CC5">
        <w:rPr>
          <w:rFonts w:eastAsia="宋体"/>
          <w:sz w:val="21"/>
          <w:szCs w:val="21"/>
          <w:lang w:eastAsia="zh-CN"/>
        </w:rPr>
        <w:t xml:space="preserve"> the cell</w:t>
      </w:r>
      <w:r w:rsidR="00834CC4">
        <w:rPr>
          <w:rFonts w:eastAsia="宋体"/>
          <w:sz w:val="21"/>
          <w:szCs w:val="21"/>
          <w:lang w:eastAsia="zh-CN"/>
        </w:rPr>
        <w:t xml:space="preserve"> DTX</w:t>
      </w:r>
      <w:r w:rsidR="003453AA">
        <w:rPr>
          <w:rFonts w:eastAsia="宋体"/>
          <w:sz w:val="21"/>
          <w:szCs w:val="21"/>
          <w:lang w:eastAsia="zh-CN"/>
        </w:rPr>
        <w:t xml:space="preserve"> is applied, there will be few or no UE need to receive the </w:t>
      </w:r>
      <w:r w:rsidR="006E32C0">
        <w:rPr>
          <w:rFonts w:eastAsia="宋体"/>
          <w:sz w:val="21"/>
          <w:szCs w:val="21"/>
          <w:lang w:eastAsia="zh-CN"/>
        </w:rPr>
        <w:t>SPS-PDSCH</w:t>
      </w:r>
      <w:r w:rsidR="003453AA">
        <w:rPr>
          <w:rFonts w:eastAsia="宋体"/>
          <w:sz w:val="21"/>
          <w:szCs w:val="21"/>
          <w:lang w:eastAsia="zh-CN"/>
        </w:rPr>
        <w:t>, which means the tracking for the channel is only needed for the DG-PDCS</w:t>
      </w:r>
      <w:r w:rsidR="00F26288">
        <w:rPr>
          <w:rFonts w:eastAsia="宋体"/>
          <w:sz w:val="21"/>
          <w:szCs w:val="21"/>
          <w:lang w:eastAsia="zh-CN"/>
        </w:rPr>
        <w:t xml:space="preserve">H, in such case, the aperiodicity TRS can be adopted. </w:t>
      </w:r>
      <w:r w:rsidR="003453AA">
        <w:rPr>
          <w:rFonts w:eastAsia="宋体"/>
          <w:sz w:val="21"/>
          <w:szCs w:val="21"/>
          <w:lang w:eastAsia="zh-CN"/>
        </w:rPr>
        <w:t xml:space="preserve"> Therefore, we think </w:t>
      </w:r>
      <w:r w:rsidR="00F26288">
        <w:rPr>
          <w:rFonts w:eastAsia="宋体"/>
          <w:sz w:val="21"/>
          <w:szCs w:val="21"/>
          <w:lang w:eastAsia="zh-CN"/>
        </w:rPr>
        <w:t>at least the periodicity/semi-periodicity</w:t>
      </w:r>
      <w:r w:rsidR="003453AA">
        <w:rPr>
          <w:rFonts w:eastAsia="宋体"/>
          <w:sz w:val="21"/>
          <w:szCs w:val="21"/>
          <w:lang w:eastAsia="zh-CN"/>
        </w:rPr>
        <w:t xml:space="preserve"> </w:t>
      </w:r>
      <w:r w:rsidR="00980B33">
        <w:rPr>
          <w:rFonts w:eastAsia="宋体"/>
          <w:sz w:val="21"/>
          <w:szCs w:val="21"/>
          <w:lang w:eastAsia="zh-CN"/>
        </w:rPr>
        <w:t xml:space="preserve">TRS can be applied to the cell DTX along with the </w:t>
      </w:r>
      <w:r w:rsidR="006E32C0">
        <w:rPr>
          <w:rFonts w:eastAsia="宋体"/>
          <w:sz w:val="21"/>
          <w:szCs w:val="21"/>
          <w:lang w:eastAsia="zh-CN"/>
        </w:rPr>
        <w:t>SPS-PDSCH</w:t>
      </w:r>
    </w:p>
    <w:p w14:paraId="37E90F01" w14:textId="46D3BF9A" w:rsidR="00980B33" w:rsidRPr="00160955" w:rsidRDefault="00DF073C" w:rsidP="00160955">
      <w:pPr>
        <w:pStyle w:val="a0"/>
        <w:numPr>
          <w:ilvl w:val="1"/>
          <w:numId w:val="18"/>
        </w:numPr>
        <w:tabs>
          <w:tab w:val="left" w:pos="5103"/>
        </w:tabs>
        <w:snapToGrid w:val="0"/>
        <w:rPr>
          <w:rFonts w:eastAsia="宋体"/>
          <w:sz w:val="21"/>
          <w:szCs w:val="21"/>
          <w:lang w:eastAsia="zh-CN"/>
        </w:rPr>
      </w:pPr>
      <w:r>
        <w:rPr>
          <w:rFonts w:eastAsia="宋体" w:hint="eastAsia"/>
          <w:sz w:val="21"/>
          <w:szCs w:val="21"/>
          <w:lang w:eastAsia="zh-CN"/>
        </w:rPr>
        <w:t>C</w:t>
      </w:r>
      <w:r>
        <w:rPr>
          <w:rFonts w:eastAsia="宋体"/>
          <w:sz w:val="21"/>
          <w:szCs w:val="21"/>
          <w:lang w:eastAsia="zh-CN"/>
        </w:rPr>
        <w:t>SI-RS for beam management</w:t>
      </w:r>
      <w:r w:rsidR="00F26288">
        <w:rPr>
          <w:rFonts w:eastAsia="宋体"/>
          <w:sz w:val="21"/>
          <w:szCs w:val="21"/>
          <w:lang w:eastAsia="zh-CN"/>
        </w:rPr>
        <w:t xml:space="preserve">: since the cell DTX </w:t>
      </w:r>
      <w:r w:rsidR="00F26288">
        <w:rPr>
          <w:rFonts w:eastAsia="宋体" w:hint="eastAsia"/>
          <w:sz w:val="21"/>
          <w:szCs w:val="21"/>
          <w:lang w:eastAsia="zh-CN"/>
        </w:rPr>
        <w:t>is</w:t>
      </w:r>
      <w:r w:rsidR="00F26288">
        <w:rPr>
          <w:rFonts w:eastAsia="宋体"/>
          <w:sz w:val="21"/>
          <w:szCs w:val="21"/>
          <w:lang w:eastAsia="zh-CN"/>
        </w:rPr>
        <w:t xml:space="preserve"> not applied to the SSB,</w:t>
      </w:r>
      <w:r w:rsidR="00345DBE">
        <w:rPr>
          <w:rFonts w:eastAsia="宋体"/>
          <w:sz w:val="21"/>
          <w:szCs w:val="21"/>
          <w:lang w:eastAsia="zh-CN"/>
        </w:rPr>
        <w:t xml:space="preserve"> and the measurement on beam can be done on SSB,</w:t>
      </w:r>
      <w:r w:rsidR="00F26288">
        <w:rPr>
          <w:rFonts w:eastAsia="宋体"/>
          <w:sz w:val="21"/>
          <w:szCs w:val="21"/>
          <w:lang w:eastAsia="zh-CN"/>
        </w:rPr>
        <w:t xml:space="preserve"> the CSI-RS for beam management can be applied to </w:t>
      </w:r>
      <w:r w:rsidR="00345DBE">
        <w:rPr>
          <w:rFonts w:eastAsia="宋体"/>
          <w:sz w:val="21"/>
          <w:szCs w:val="21"/>
          <w:lang w:eastAsia="zh-CN"/>
        </w:rPr>
        <w:t>CSI-RS for beam management.</w:t>
      </w:r>
    </w:p>
    <w:p w14:paraId="05D38BC0" w14:textId="18CC7312" w:rsidR="0019158A" w:rsidRDefault="0019158A" w:rsidP="0019158A">
      <w:pPr>
        <w:pStyle w:val="a0"/>
        <w:tabs>
          <w:tab w:val="num" w:pos="226"/>
          <w:tab w:val="num" w:pos="284"/>
          <w:tab w:val="left" w:pos="5103"/>
        </w:tabs>
        <w:snapToGrid w:val="0"/>
        <w:rPr>
          <w:rFonts w:eastAsia="宋体"/>
          <w:b/>
          <w:i/>
          <w:sz w:val="21"/>
          <w:szCs w:val="21"/>
          <w:lang w:eastAsia="zh-CN"/>
        </w:rPr>
      </w:pPr>
      <w:bookmarkStart w:id="3" w:name="OLE_LINK2"/>
      <w:r w:rsidRPr="00585D95">
        <w:rPr>
          <w:rFonts w:eastAsia="宋体"/>
          <w:b/>
          <w:i/>
          <w:sz w:val="21"/>
          <w:szCs w:val="21"/>
          <w:lang w:eastAsia="zh-CN"/>
        </w:rPr>
        <w:t>Proposal</w:t>
      </w:r>
      <w:r w:rsidRPr="00585D95">
        <w:rPr>
          <w:rFonts w:eastAsia="宋体" w:hint="eastAsia"/>
          <w:b/>
          <w:i/>
          <w:sz w:val="21"/>
          <w:szCs w:val="21"/>
          <w:lang w:eastAsia="zh-CN"/>
        </w:rPr>
        <w:t xml:space="preserve"> </w:t>
      </w:r>
      <w:r w:rsidR="00160955">
        <w:rPr>
          <w:rFonts w:eastAsia="宋体"/>
          <w:b/>
          <w:i/>
          <w:sz w:val="21"/>
          <w:szCs w:val="21"/>
          <w:lang w:eastAsia="zh-CN"/>
        </w:rPr>
        <w:t>2</w:t>
      </w:r>
      <w:r w:rsidRPr="00585D95">
        <w:rPr>
          <w:rFonts w:eastAsia="宋体" w:hint="eastAsia"/>
          <w:b/>
          <w:i/>
          <w:sz w:val="21"/>
          <w:szCs w:val="21"/>
          <w:lang w:eastAsia="zh-CN"/>
        </w:rPr>
        <w:t xml:space="preserve">: </w:t>
      </w:r>
      <w:r>
        <w:rPr>
          <w:rFonts w:eastAsia="宋体"/>
          <w:b/>
          <w:i/>
          <w:sz w:val="21"/>
          <w:szCs w:val="21"/>
          <w:lang w:eastAsia="zh-CN"/>
        </w:rPr>
        <w:t xml:space="preserve"> </w:t>
      </w:r>
    </w:p>
    <w:p w14:paraId="1FA5020B" w14:textId="45FA70C2" w:rsidR="0019158A" w:rsidRDefault="00172124" w:rsidP="0019158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Support </w:t>
      </w:r>
      <w:r w:rsidR="00160955">
        <w:rPr>
          <w:rFonts w:eastAsia="宋体"/>
          <w:b/>
          <w:i/>
          <w:sz w:val="21"/>
          <w:szCs w:val="21"/>
          <w:lang w:eastAsia="zh-CN"/>
        </w:rPr>
        <w:t xml:space="preserve">cell DTX applied </w:t>
      </w:r>
      <w:r>
        <w:rPr>
          <w:rFonts w:eastAsia="宋体"/>
          <w:b/>
          <w:i/>
          <w:sz w:val="21"/>
          <w:szCs w:val="21"/>
          <w:lang w:eastAsia="zh-CN"/>
        </w:rPr>
        <w:t xml:space="preserve">to </w:t>
      </w:r>
      <w:r w:rsidR="00160955">
        <w:rPr>
          <w:rFonts w:eastAsia="宋体"/>
          <w:b/>
          <w:i/>
          <w:sz w:val="21"/>
          <w:szCs w:val="21"/>
          <w:lang w:eastAsia="zh-CN"/>
        </w:rPr>
        <w:t xml:space="preserve">at least the following </w:t>
      </w:r>
      <w:r w:rsidR="0019158A">
        <w:rPr>
          <w:rFonts w:eastAsia="宋体"/>
          <w:b/>
          <w:i/>
          <w:sz w:val="21"/>
          <w:szCs w:val="21"/>
          <w:lang w:eastAsia="zh-CN"/>
        </w:rPr>
        <w:t xml:space="preserve">signals/channels. </w:t>
      </w:r>
    </w:p>
    <w:p w14:paraId="282615A3" w14:textId="1A5D8647" w:rsidR="00F40C73" w:rsidRDefault="00160955" w:rsidP="0019158A">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t>PDCCH</w:t>
      </w:r>
      <w:r w:rsidR="00817DCA">
        <w:rPr>
          <w:rFonts w:eastAsia="宋体"/>
          <w:b/>
          <w:i/>
          <w:sz w:val="21"/>
          <w:szCs w:val="21"/>
          <w:lang w:eastAsia="zh-CN"/>
        </w:rPr>
        <w:t xml:space="preserve"> in USS</w:t>
      </w:r>
    </w:p>
    <w:p w14:paraId="32DAD1C0" w14:textId="1E6D99B6" w:rsidR="00CA2292" w:rsidRDefault="00A36109" w:rsidP="0019158A">
      <w:pPr>
        <w:pStyle w:val="a0"/>
        <w:numPr>
          <w:ilvl w:val="0"/>
          <w:numId w:val="15"/>
        </w:numPr>
        <w:tabs>
          <w:tab w:val="num" w:pos="284"/>
          <w:tab w:val="left" w:pos="5103"/>
        </w:tabs>
        <w:snapToGrid w:val="0"/>
        <w:rPr>
          <w:rFonts w:eastAsia="宋体"/>
          <w:b/>
          <w:i/>
          <w:sz w:val="21"/>
          <w:szCs w:val="21"/>
          <w:lang w:eastAsia="zh-CN"/>
        </w:rPr>
      </w:pPr>
      <w:r>
        <w:rPr>
          <w:rFonts w:eastAsia="宋体" w:hint="eastAsia"/>
          <w:b/>
          <w:i/>
          <w:sz w:val="21"/>
          <w:szCs w:val="21"/>
          <w:lang w:eastAsia="zh-CN"/>
        </w:rPr>
        <w:t>S</w:t>
      </w:r>
      <w:r>
        <w:rPr>
          <w:rFonts w:eastAsia="宋体"/>
          <w:b/>
          <w:i/>
          <w:sz w:val="21"/>
          <w:szCs w:val="21"/>
          <w:lang w:eastAsia="zh-CN"/>
        </w:rPr>
        <w:t>PS</w:t>
      </w:r>
      <w:r w:rsidR="00CA2292">
        <w:rPr>
          <w:rFonts w:eastAsia="宋体"/>
          <w:b/>
          <w:i/>
          <w:sz w:val="21"/>
          <w:szCs w:val="21"/>
          <w:lang w:eastAsia="zh-CN"/>
        </w:rPr>
        <w:t>-PDSCH</w:t>
      </w:r>
    </w:p>
    <w:p w14:paraId="5BB8C07E" w14:textId="1937F152" w:rsidR="00172124" w:rsidRDefault="00172124" w:rsidP="0019158A">
      <w:pPr>
        <w:pStyle w:val="a0"/>
        <w:numPr>
          <w:ilvl w:val="0"/>
          <w:numId w:val="15"/>
        </w:numPr>
        <w:tabs>
          <w:tab w:val="num" w:pos="284"/>
          <w:tab w:val="left" w:pos="5103"/>
        </w:tabs>
        <w:snapToGrid w:val="0"/>
        <w:rPr>
          <w:rFonts w:eastAsia="宋体"/>
          <w:b/>
          <w:i/>
          <w:sz w:val="21"/>
          <w:szCs w:val="21"/>
          <w:lang w:eastAsia="zh-CN"/>
        </w:rPr>
      </w:pPr>
      <w:r>
        <w:rPr>
          <w:rFonts w:eastAsia="宋体" w:hint="eastAsia"/>
          <w:b/>
          <w:i/>
          <w:sz w:val="21"/>
          <w:szCs w:val="21"/>
          <w:lang w:eastAsia="zh-CN"/>
        </w:rPr>
        <w:t>P</w:t>
      </w:r>
      <w:r>
        <w:rPr>
          <w:rFonts w:eastAsia="宋体"/>
          <w:b/>
          <w:i/>
          <w:sz w:val="21"/>
          <w:szCs w:val="21"/>
          <w:lang w:eastAsia="zh-CN"/>
        </w:rPr>
        <w:t>TRS</w:t>
      </w:r>
    </w:p>
    <w:p w14:paraId="04BC5B5E" w14:textId="45987EFB" w:rsidR="000C5FC6" w:rsidRDefault="00067D7D" w:rsidP="0019158A">
      <w:pPr>
        <w:pStyle w:val="a0"/>
        <w:numPr>
          <w:ilvl w:val="0"/>
          <w:numId w:val="15"/>
        </w:numPr>
        <w:tabs>
          <w:tab w:val="num" w:pos="284"/>
          <w:tab w:val="left" w:pos="5103"/>
        </w:tabs>
        <w:snapToGrid w:val="0"/>
        <w:rPr>
          <w:rFonts w:eastAsia="宋体"/>
          <w:b/>
          <w:i/>
          <w:sz w:val="21"/>
          <w:szCs w:val="21"/>
          <w:lang w:eastAsia="zh-CN"/>
        </w:rPr>
      </w:pPr>
      <w:r w:rsidRPr="00067D7D">
        <w:rPr>
          <w:rFonts w:eastAsia="宋体"/>
          <w:b/>
          <w:i/>
          <w:sz w:val="21"/>
          <w:szCs w:val="21"/>
          <w:lang w:eastAsia="zh-CN"/>
        </w:rPr>
        <w:t>periodic</w:t>
      </w:r>
      <w:r w:rsidR="00960E95">
        <w:rPr>
          <w:rFonts w:eastAsia="宋体"/>
          <w:b/>
          <w:i/>
          <w:sz w:val="21"/>
          <w:szCs w:val="21"/>
          <w:lang w:eastAsia="zh-CN"/>
        </w:rPr>
        <w:t>/semi-</w:t>
      </w:r>
      <w:r w:rsidRPr="00067D7D">
        <w:rPr>
          <w:rFonts w:eastAsia="宋体"/>
          <w:b/>
          <w:i/>
          <w:sz w:val="21"/>
          <w:szCs w:val="21"/>
          <w:lang w:eastAsia="zh-CN"/>
        </w:rPr>
        <w:t>persistent</w:t>
      </w:r>
      <w:r w:rsidR="00960E95">
        <w:rPr>
          <w:rFonts w:eastAsia="宋体"/>
          <w:b/>
          <w:i/>
          <w:sz w:val="21"/>
          <w:szCs w:val="21"/>
          <w:lang w:eastAsia="zh-CN"/>
        </w:rPr>
        <w:t xml:space="preserve"> CSI-RS/TRS</w:t>
      </w:r>
    </w:p>
    <w:bookmarkEnd w:id="3"/>
    <w:p w14:paraId="3E28F628" w14:textId="589E14ED" w:rsidR="00833799" w:rsidRDefault="00833799" w:rsidP="00950AAE">
      <w:pPr>
        <w:pStyle w:val="a0"/>
        <w:tabs>
          <w:tab w:val="num" w:pos="284"/>
          <w:tab w:val="left" w:pos="5103"/>
        </w:tabs>
        <w:snapToGrid w:val="0"/>
        <w:rPr>
          <w:rFonts w:eastAsia="宋体"/>
          <w:sz w:val="21"/>
          <w:szCs w:val="21"/>
          <w:lang w:eastAsia="zh-CN"/>
        </w:rPr>
      </w:pPr>
      <w:r>
        <w:rPr>
          <w:rFonts w:eastAsia="宋体"/>
          <w:sz w:val="21"/>
          <w:szCs w:val="21"/>
          <w:lang w:eastAsia="zh-CN"/>
        </w:rPr>
        <w:t xml:space="preserve">For the cell DRX, the reception of following signals/channels </w:t>
      </w:r>
      <w:r w:rsidR="00580044">
        <w:rPr>
          <w:rFonts w:eastAsia="宋体"/>
          <w:sz w:val="21"/>
          <w:szCs w:val="21"/>
          <w:lang w:eastAsia="zh-CN"/>
        </w:rPr>
        <w:t>should</w:t>
      </w:r>
      <w:r>
        <w:rPr>
          <w:rFonts w:eastAsia="宋体"/>
          <w:sz w:val="21"/>
          <w:szCs w:val="21"/>
          <w:lang w:eastAsia="zh-CN"/>
        </w:rPr>
        <w:t xml:space="preserve"> be considered.</w:t>
      </w:r>
    </w:p>
    <w:p w14:paraId="32721C30" w14:textId="677F6782" w:rsidR="002445E3" w:rsidRPr="002445E3" w:rsidRDefault="00213AD7" w:rsidP="002445E3">
      <w:pPr>
        <w:pStyle w:val="a0"/>
        <w:numPr>
          <w:ilvl w:val="0"/>
          <w:numId w:val="18"/>
        </w:numPr>
        <w:tabs>
          <w:tab w:val="left" w:pos="5103"/>
        </w:tabs>
        <w:snapToGrid w:val="0"/>
        <w:rPr>
          <w:rFonts w:eastAsia="宋体"/>
          <w:sz w:val="21"/>
          <w:szCs w:val="21"/>
          <w:lang w:eastAsia="zh-CN"/>
        </w:rPr>
      </w:pPr>
      <w:r>
        <w:rPr>
          <w:rFonts w:eastAsia="宋体" w:hint="eastAsia"/>
          <w:sz w:val="21"/>
          <w:szCs w:val="21"/>
          <w:lang w:eastAsia="zh-CN"/>
        </w:rPr>
        <w:t>P</w:t>
      </w:r>
      <w:r w:rsidR="000F3481">
        <w:rPr>
          <w:rFonts w:eastAsia="宋体" w:hint="eastAsia"/>
          <w:sz w:val="21"/>
          <w:szCs w:val="21"/>
          <w:lang w:eastAsia="zh-CN"/>
        </w:rPr>
        <w:t>U</w:t>
      </w:r>
      <w:r>
        <w:rPr>
          <w:rFonts w:eastAsia="宋体"/>
          <w:sz w:val="21"/>
          <w:szCs w:val="21"/>
          <w:lang w:eastAsia="zh-CN"/>
        </w:rPr>
        <w:t xml:space="preserve">CCH: </w:t>
      </w:r>
      <w:r w:rsidR="00ED2041">
        <w:rPr>
          <w:rFonts w:eastAsia="宋体"/>
          <w:sz w:val="21"/>
          <w:szCs w:val="21"/>
          <w:lang w:eastAsia="zh-CN"/>
        </w:rPr>
        <w:t xml:space="preserve">since the </w:t>
      </w:r>
      <w:r w:rsidR="00146081">
        <w:rPr>
          <w:rFonts w:eastAsia="宋体"/>
          <w:sz w:val="21"/>
          <w:szCs w:val="21"/>
          <w:lang w:eastAsia="zh-CN"/>
        </w:rPr>
        <w:t>p</w:t>
      </w:r>
      <w:r w:rsidR="00146081" w:rsidRPr="00146081">
        <w:rPr>
          <w:rFonts w:eastAsia="宋体"/>
          <w:sz w:val="21"/>
          <w:szCs w:val="21"/>
          <w:lang w:eastAsia="zh-CN"/>
        </w:rPr>
        <w:t xml:space="preserve">eriodicity/semi-periodicity </w:t>
      </w:r>
      <w:r w:rsidR="00146081">
        <w:rPr>
          <w:rFonts w:eastAsia="宋体"/>
          <w:sz w:val="21"/>
          <w:szCs w:val="21"/>
          <w:lang w:eastAsia="zh-CN"/>
        </w:rPr>
        <w:t xml:space="preserve">CSI-RS should be </w:t>
      </w:r>
      <w:r w:rsidR="00A03781">
        <w:rPr>
          <w:rFonts w:eastAsia="宋体"/>
          <w:sz w:val="21"/>
          <w:szCs w:val="21"/>
          <w:lang w:eastAsia="zh-CN"/>
        </w:rPr>
        <w:t xml:space="preserve">applied to the </w:t>
      </w:r>
      <w:r w:rsidR="00A03781">
        <w:rPr>
          <w:rFonts w:eastAsia="宋体" w:hint="eastAsia"/>
          <w:sz w:val="21"/>
          <w:szCs w:val="21"/>
          <w:lang w:eastAsia="zh-CN"/>
        </w:rPr>
        <w:t>cell</w:t>
      </w:r>
      <w:r w:rsidR="00A03781">
        <w:rPr>
          <w:rFonts w:eastAsia="宋体"/>
          <w:sz w:val="21"/>
          <w:szCs w:val="21"/>
          <w:lang w:eastAsia="zh-CN"/>
        </w:rPr>
        <w:t xml:space="preserve"> DTX, </w:t>
      </w:r>
      <w:r w:rsidR="00BC4AC8">
        <w:rPr>
          <w:rFonts w:eastAsia="宋体"/>
          <w:sz w:val="21"/>
          <w:szCs w:val="21"/>
          <w:lang w:eastAsia="zh-CN"/>
        </w:rPr>
        <w:t xml:space="preserve">UE shouldn’t be allowed to transmit </w:t>
      </w:r>
      <w:r w:rsidR="00A03781">
        <w:rPr>
          <w:rFonts w:eastAsia="宋体"/>
          <w:sz w:val="21"/>
          <w:szCs w:val="21"/>
          <w:lang w:eastAsia="zh-CN"/>
        </w:rPr>
        <w:t>the PUCCH with p</w:t>
      </w:r>
      <w:r w:rsidR="00A03781" w:rsidRPr="00146081">
        <w:rPr>
          <w:rFonts w:eastAsia="宋体"/>
          <w:sz w:val="21"/>
          <w:szCs w:val="21"/>
          <w:lang w:eastAsia="zh-CN"/>
        </w:rPr>
        <w:t xml:space="preserve">eriodicity/semi-periodicity </w:t>
      </w:r>
      <w:r w:rsidR="00A03781">
        <w:rPr>
          <w:rFonts w:eastAsia="宋体"/>
          <w:sz w:val="21"/>
          <w:szCs w:val="21"/>
          <w:lang w:eastAsia="zh-CN"/>
        </w:rPr>
        <w:t>CSI</w:t>
      </w:r>
      <w:r w:rsidR="00D410EB">
        <w:rPr>
          <w:rFonts w:eastAsia="宋体"/>
          <w:sz w:val="21"/>
          <w:szCs w:val="21"/>
          <w:lang w:eastAsia="zh-CN"/>
        </w:rPr>
        <w:t>.</w:t>
      </w:r>
      <w:r w:rsidR="002445E3">
        <w:rPr>
          <w:rFonts w:eastAsia="宋体" w:hint="eastAsia"/>
          <w:sz w:val="21"/>
          <w:szCs w:val="21"/>
          <w:lang w:eastAsia="zh-CN"/>
        </w:rPr>
        <w:t xml:space="preserve"> </w:t>
      </w:r>
      <w:r w:rsidR="002445E3">
        <w:rPr>
          <w:rFonts w:eastAsia="宋体"/>
          <w:sz w:val="21"/>
          <w:szCs w:val="21"/>
          <w:lang w:eastAsia="zh-CN"/>
        </w:rPr>
        <w:t>As for the SR</w:t>
      </w:r>
      <w:r w:rsidR="008F3468">
        <w:rPr>
          <w:rFonts w:eastAsia="宋体"/>
          <w:sz w:val="21"/>
          <w:szCs w:val="21"/>
          <w:lang w:eastAsia="zh-CN"/>
        </w:rPr>
        <w:t xml:space="preserve">, the UL grant can be decided and transmit by the </w:t>
      </w:r>
      <w:r w:rsidR="00634116">
        <w:rPr>
          <w:rFonts w:eastAsia="宋体"/>
          <w:sz w:val="21"/>
          <w:szCs w:val="21"/>
          <w:lang w:eastAsia="zh-CN"/>
        </w:rPr>
        <w:t>network, so it can also be applied to cell-DRX.</w:t>
      </w:r>
    </w:p>
    <w:p w14:paraId="7F1C5F69" w14:textId="1BACCDB0" w:rsidR="00213AD7" w:rsidRDefault="00213AD7" w:rsidP="00213AD7">
      <w:pPr>
        <w:pStyle w:val="a0"/>
        <w:numPr>
          <w:ilvl w:val="0"/>
          <w:numId w:val="18"/>
        </w:numPr>
        <w:tabs>
          <w:tab w:val="left" w:pos="5103"/>
        </w:tabs>
        <w:snapToGrid w:val="0"/>
        <w:rPr>
          <w:rFonts w:eastAsia="宋体"/>
          <w:sz w:val="21"/>
          <w:szCs w:val="21"/>
          <w:lang w:eastAsia="zh-CN"/>
        </w:rPr>
      </w:pPr>
      <w:r>
        <w:rPr>
          <w:rFonts w:eastAsia="宋体" w:hint="eastAsia"/>
          <w:sz w:val="21"/>
          <w:szCs w:val="21"/>
          <w:lang w:eastAsia="zh-CN"/>
        </w:rPr>
        <w:t>P</w:t>
      </w:r>
      <w:r w:rsidR="000F3481">
        <w:rPr>
          <w:rFonts w:eastAsia="宋体"/>
          <w:sz w:val="21"/>
          <w:szCs w:val="21"/>
          <w:lang w:eastAsia="zh-CN"/>
        </w:rPr>
        <w:t>U</w:t>
      </w:r>
      <w:r>
        <w:rPr>
          <w:rFonts w:eastAsia="宋体"/>
          <w:sz w:val="21"/>
          <w:szCs w:val="21"/>
          <w:lang w:eastAsia="zh-CN"/>
        </w:rPr>
        <w:t xml:space="preserve">SCH: </w:t>
      </w:r>
      <w:r w:rsidR="002F1D49">
        <w:rPr>
          <w:rFonts w:eastAsia="宋体"/>
          <w:sz w:val="21"/>
          <w:szCs w:val="21"/>
          <w:lang w:eastAsia="zh-CN"/>
        </w:rPr>
        <w:t xml:space="preserve">similar to PDSCH, cell DRX should apply to </w:t>
      </w:r>
      <w:r>
        <w:rPr>
          <w:rFonts w:eastAsia="宋体"/>
          <w:sz w:val="21"/>
          <w:szCs w:val="21"/>
          <w:lang w:eastAsia="zh-CN"/>
        </w:rPr>
        <w:t>the CG</w:t>
      </w:r>
      <w:r>
        <w:rPr>
          <w:rFonts w:eastAsia="宋体" w:hint="eastAsia"/>
          <w:sz w:val="21"/>
          <w:szCs w:val="21"/>
          <w:lang w:eastAsia="zh-CN"/>
        </w:rPr>
        <w:t>-PDCSH</w:t>
      </w:r>
      <w:r>
        <w:rPr>
          <w:rFonts w:eastAsia="宋体"/>
          <w:sz w:val="21"/>
          <w:szCs w:val="21"/>
          <w:lang w:eastAsia="zh-CN"/>
        </w:rPr>
        <w:t xml:space="preserve">. </w:t>
      </w:r>
    </w:p>
    <w:p w14:paraId="1081025C" w14:textId="14A3C4AC" w:rsidR="00213AD7" w:rsidRPr="00160955" w:rsidRDefault="000F3481" w:rsidP="00187F07">
      <w:pPr>
        <w:pStyle w:val="a0"/>
        <w:numPr>
          <w:ilvl w:val="0"/>
          <w:numId w:val="18"/>
        </w:numPr>
        <w:tabs>
          <w:tab w:val="left" w:pos="5103"/>
        </w:tabs>
        <w:snapToGrid w:val="0"/>
        <w:rPr>
          <w:rFonts w:eastAsia="宋体"/>
          <w:sz w:val="21"/>
          <w:szCs w:val="21"/>
          <w:lang w:eastAsia="zh-CN"/>
        </w:rPr>
      </w:pPr>
      <w:r>
        <w:rPr>
          <w:rFonts w:eastAsia="宋体"/>
          <w:sz w:val="21"/>
          <w:szCs w:val="21"/>
          <w:lang w:eastAsia="zh-CN"/>
        </w:rPr>
        <w:t>S</w:t>
      </w:r>
      <w:r w:rsidR="00213AD7">
        <w:rPr>
          <w:rFonts w:eastAsia="宋体"/>
          <w:sz w:val="21"/>
          <w:szCs w:val="21"/>
          <w:lang w:eastAsia="zh-CN"/>
        </w:rPr>
        <w:t xml:space="preserve">RS: </w:t>
      </w:r>
      <w:r w:rsidR="002F1D49">
        <w:rPr>
          <w:rFonts w:eastAsia="宋体"/>
          <w:sz w:val="21"/>
          <w:szCs w:val="21"/>
          <w:lang w:eastAsia="zh-CN"/>
        </w:rPr>
        <w:t xml:space="preserve">similar to CSI-RS, </w:t>
      </w:r>
      <w:r w:rsidR="00C3645B">
        <w:rPr>
          <w:rFonts w:eastAsia="宋体"/>
          <w:sz w:val="21"/>
          <w:szCs w:val="21"/>
          <w:lang w:eastAsia="zh-CN"/>
        </w:rPr>
        <w:t>cell DRX</w:t>
      </w:r>
      <w:r w:rsidR="00213AD7">
        <w:rPr>
          <w:rFonts w:eastAsia="宋体"/>
          <w:sz w:val="21"/>
          <w:szCs w:val="21"/>
          <w:lang w:eastAsia="zh-CN"/>
        </w:rPr>
        <w:t xml:space="preserve"> should </w:t>
      </w:r>
      <w:r w:rsidR="00C3645B">
        <w:rPr>
          <w:rFonts w:eastAsia="宋体"/>
          <w:sz w:val="21"/>
          <w:szCs w:val="21"/>
          <w:lang w:eastAsia="zh-CN"/>
        </w:rPr>
        <w:t>also apply</w:t>
      </w:r>
      <w:r w:rsidR="00213AD7">
        <w:rPr>
          <w:rFonts w:eastAsia="宋体"/>
          <w:sz w:val="21"/>
          <w:szCs w:val="21"/>
          <w:lang w:eastAsia="zh-CN"/>
        </w:rPr>
        <w:t xml:space="preserve"> to the periodicity</w:t>
      </w:r>
      <w:r w:rsidR="004C6A68">
        <w:rPr>
          <w:rFonts w:eastAsia="宋体"/>
          <w:sz w:val="21"/>
          <w:szCs w:val="21"/>
          <w:lang w:eastAsia="zh-CN"/>
        </w:rPr>
        <w:t xml:space="preserve"> and </w:t>
      </w:r>
      <w:r w:rsidR="00213AD7">
        <w:rPr>
          <w:rFonts w:eastAsia="宋体"/>
          <w:sz w:val="21"/>
          <w:szCs w:val="21"/>
          <w:lang w:eastAsia="zh-CN"/>
        </w:rPr>
        <w:t xml:space="preserve">semi-periodicity </w:t>
      </w:r>
      <w:r w:rsidR="004C6A68">
        <w:rPr>
          <w:rFonts w:eastAsia="宋体"/>
          <w:sz w:val="21"/>
          <w:szCs w:val="21"/>
          <w:lang w:eastAsia="zh-CN"/>
        </w:rPr>
        <w:t xml:space="preserve">SRS </w:t>
      </w:r>
      <w:r w:rsidR="00C3645B">
        <w:rPr>
          <w:rFonts w:eastAsia="宋体"/>
          <w:sz w:val="21"/>
          <w:szCs w:val="21"/>
          <w:lang w:eastAsia="zh-CN"/>
        </w:rPr>
        <w:t>transmission</w:t>
      </w:r>
      <w:r w:rsidR="00213AD7">
        <w:rPr>
          <w:rFonts w:eastAsia="宋体"/>
          <w:sz w:val="21"/>
          <w:szCs w:val="21"/>
          <w:lang w:eastAsia="zh-CN"/>
        </w:rPr>
        <w:t>.</w:t>
      </w:r>
    </w:p>
    <w:p w14:paraId="314A3461" w14:textId="2B208E83" w:rsidR="002E72E9" w:rsidRDefault="002E72E9" w:rsidP="002E72E9">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4D0A52">
        <w:rPr>
          <w:rFonts w:eastAsia="宋体"/>
          <w:b/>
          <w:i/>
          <w:sz w:val="21"/>
          <w:szCs w:val="21"/>
          <w:lang w:eastAsia="zh-CN"/>
        </w:rPr>
        <w:t>3</w:t>
      </w:r>
      <w:r w:rsidRPr="00585D95">
        <w:rPr>
          <w:rFonts w:eastAsia="宋体" w:hint="eastAsia"/>
          <w:b/>
          <w:i/>
          <w:sz w:val="21"/>
          <w:szCs w:val="21"/>
          <w:lang w:eastAsia="zh-CN"/>
        </w:rPr>
        <w:t xml:space="preserve">: </w:t>
      </w:r>
      <w:r>
        <w:rPr>
          <w:rFonts w:eastAsia="宋体"/>
          <w:b/>
          <w:i/>
          <w:sz w:val="21"/>
          <w:szCs w:val="21"/>
          <w:lang w:eastAsia="zh-CN"/>
        </w:rPr>
        <w:t xml:space="preserve"> </w:t>
      </w:r>
    </w:p>
    <w:p w14:paraId="06C82FA1" w14:textId="33C4A695" w:rsidR="002E72E9" w:rsidRDefault="00172124" w:rsidP="002E72E9">
      <w:pPr>
        <w:pStyle w:val="a0"/>
        <w:tabs>
          <w:tab w:val="num" w:pos="226"/>
          <w:tab w:val="num" w:pos="284"/>
          <w:tab w:val="left" w:pos="5103"/>
        </w:tabs>
        <w:snapToGrid w:val="0"/>
        <w:rPr>
          <w:rFonts w:eastAsia="宋体"/>
          <w:b/>
          <w:i/>
          <w:sz w:val="21"/>
          <w:szCs w:val="21"/>
          <w:lang w:eastAsia="zh-CN"/>
        </w:rPr>
      </w:pPr>
      <w:bookmarkStart w:id="4" w:name="OLE_LINK3"/>
      <w:r>
        <w:rPr>
          <w:rFonts w:eastAsia="宋体"/>
          <w:b/>
          <w:i/>
          <w:sz w:val="21"/>
          <w:szCs w:val="21"/>
          <w:lang w:eastAsia="zh-CN"/>
        </w:rPr>
        <w:t>Support</w:t>
      </w:r>
      <w:r w:rsidR="002E72E9">
        <w:rPr>
          <w:rFonts w:eastAsia="宋体"/>
          <w:b/>
          <w:i/>
          <w:sz w:val="21"/>
          <w:szCs w:val="21"/>
          <w:lang w:eastAsia="zh-CN"/>
        </w:rPr>
        <w:t xml:space="preserve"> cell DRX applied </w:t>
      </w:r>
      <w:r>
        <w:rPr>
          <w:rFonts w:eastAsia="宋体"/>
          <w:b/>
          <w:i/>
          <w:sz w:val="21"/>
          <w:szCs w:val="21"/>
          <w:lang w:eastAsia="zh-CN"/>
        </w:rPr>
        <w:t xml:space="preserve">to </w:t>
      </w:r>
      <w:r w:rsidR="002E72E9">
        <w:rPr>
          <w:rFonts w:eastAsia="宋体"/>
          <w:b/>
          <w:i/>
          <w:sz w:val="21"/>
          <w:szCs w:val="21"/>
          <w:lang w:eastAsia="zh-CN"/>
        </w:rPr>
        <w:t xml:space="preserve">at least the following signals/channels. </w:t>
      </w:r>
    </w:p>
    <w:p w14:paraId="48D7E46B" w14:textId="59993789" w:rsidR="002E72E9" w:rsidRDefault="002E72E9" w:rsidP="002E72E9">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t xml:space="preserve">PUCCH </w:t>
      </w:r>
      <w:r w:rsidR="00EE4A32">
        <w:rPr>
          <w:rFonts w:eastAsia="宋体"/>
          <w:b/>
          <w:i/>
          <w:sz w:val="21"/>
          <w:szCs w:val="21"/>
          <w:lang w:eastAsia="zh-CN"/>
        </w:rPr>
        <w:t xml:space="preserve">with </w:t>
      </w:r>
      <w:r w:rsidR="00095825" w:rsidRPr="00095825">
        <w:rPr>
          <w:rFonts w:eastAsia="宋体"/>
          <w:b/>
          <w:i/>
          <w:sz w:val="21"/>
          <w:szCs w:val="21"/>
          <w:lang w:eastAsia="zh-CN"/>
        </w:rPr>
        <w:t>periodic</w:t>
      </w:r>
      <w:r w:rsidR="00EE4A32">
        <w:rPr>
          <w:rFonts w:eastAsia="宋体"/>
          <w:b/>
          <w:i/>
          <w:sz w:val="21"/>
          <w:szCs w:val="21"/>
          <w:lang w:eastAsia="zh-CN"/>
        </w:rPr>
        <w:t>/semi-</w:t>
      </w:r>
      <w:r w:rsidR="00095825" w:rsidRPr="00095825">
        <w:rPr>
          <w:rFonts w:eastAsia="宋体"/>
          <w:b/>
          <w:i/>
          <w:sz w:val="21"/>
          <w:szCs w:val="21"/>
          <w:lang w:eastAsia="zh-CN"/>
        </w:rPr>
        <w:t>persistent</w:t>
      </w:r>
      <w:r w:rsidR="00EE4A32">
        <w:rPr>
          <w:rFonts w:eastAsia="宋体"/>
          <w:b/>
          <w:i/>
          <w:sz w:val="21"/>
          <w:szCs w:val="21"/>
          <w:lang w:eastAsia="zh-CN"/>
        </w:rPr>
        <w:t xml:space="preserve"> CSI</w:t>
      </w:r>
    </w:p>
    <w:p w14:paraId="2F6774C0" w14:textId="496FE3E9" w:rsidR="002445E3" w:rsidRDefault="002445E3" w:rsidP="002E72E9">
      <w:pPr>
        <w:pStyle w:val="a0"/>
        <w:numPr>
          <w:ilvl w:val="0"/>
          <w:numId w:val="15"/>
        </w:numPr>
        <w:tabs>
          <w:tab w:val="num" w:pos="284"/>
          <w:tab w:val="left" w:pos="5103"/>
        </w:tabs>
        <w:snapToGrid w:val="0"/>
        <w:rPr>
          <w:rFonts w:eastAsia="宋体"/>
          <w:b/>
          <w:i/>
          <w:sz w:val="21"/>
          <w:szCs w:val="21"/>
          <w:lang w:eastAsia="zh-CN"/>
        </w:rPr>
      </w:pPr>
      <w:r>
        <w:rPr>
          <w:rFonts w:eastAsia="宋体" w:hint="eastAsia"/>
          <w:b/>
          <w:i/>
          <w:sz w:val="21"/>
          <w:szCs w:val="21"/>
          <w:lang w:eastAsia="zh-CN"/>
        </w:rPr>
        <w:t>S</w:t>
      </w:r>
      <w:r>
        <w:rPr>
          <w:rFonts w:eastAsia="宋体"/>
          <w:b/>
          <w:i/>
          <w:sz w:val="21"/>
          <w:szCs w:val="21"/>
          <w:lang w:eastAsia="zh-CN"/>
        </w:rPr>
        <w:t>R</w:t>
      </w:r>
    </w:p>
    <w:p w14:paraId="1D62A7CD" w14:textId="175AE3C3" w:rsidR="002E72E9" w:rsidRDefault="00187F07" w:rsidP="002E72E9">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t>C</w:t>
      </w:r>
      <w:r w:rsidR="002E72E9">
        <w:rPr>
          <w:rFonts w:eastAsia="宋体"/>
          <w:b/>
          <w:i/>
          <w:sz w:val="21"/>
          <w:szCs w:val="21"/>
          <w:lang w:eastAsia="zh-CN"/>
        </w:rPr>
        <w:t>G-PUSCH</w:t>
      </w:r>
    </w:p>
    <w:p w14:paraId="6CCC2F86" w14:textId="74720F60" w:rsidR="002E72E9" w:rsidRDefault="002E72E9" w:rsidP="002E72E9">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t xml:space="preserve">Periodicity/semi-periodicity </w:t>
      </w:r>
      <w:r w:rsidR="00C42888">
        <w:rPr>
          <w:rFonts w:eastAsia="宋体"/>
          <w:b/>
          <w:i/>
          <w:sz w:val="21"/>
          <w:szCs w:val="21"/>
          <w:lang w:eastAsia="zh-CN"/>
        </w:rPr>
        <w:t>S</w:t>
      </w:r>
      <w:r>
        <w:rPr>
          <w:rFonts w:eastAsia="宋体"/>
          <w:b/>
          <w:i/>
          <w:sz w:val="21"/>
          <w:szCs w:val="21"/>
          <w:lang w:eastAsia="zh-CN"/>
        </w:rPr>
        <w:t>RS</w:t>
      </w:r>
      <w:bookmarkEnd w:id="4"/>
    </w:p>
    <w:p w14:paraId="7211B592" w14:textId="74B12D22" w:rsidR="006C5B52" w:rsidRDefault="006C5B52" w:rsidP="006C5B52">
      <w:pPr>
        <w:pStyle w:val="1"/>
        <w:widowControl w:val="0"/>
        <w:numPr>
          <w:ilvl w:val="0"/>
          <w:numId w:val="16"/>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lastRenderedPageBreak/>
        <w:t>Consideratio</w:t>
      </w:r>
      <w:r>
        <w:rPr>
          <w:rFonts w:eastAsia="宋体"/>
          <w:lang w:eastAsia="zh-CN"/>
        </w:rPr>
        <w:t>ns on the activate/de-activate of cell DTX/DRX</w:t>
      </w:r>
    </w:p>
    <w:p w14:paraId="2C6F9535" w14:textId="398BDBE9" w:rsidR="006C5B52" w:rsidRDefault="005B1EBB" w:rsidP="006C5B52">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The C-DRX is introduced in with a timer-based mechanism. The timer for C-DRX is configured with RRC signaling. </w:t>
      </w:r>
      <w:r w:rsidR="00DB566D">
        <w:rPr>
          <w:rFonts w:eastAsia="宋体"/>
          <w:sz w:val="21"/>
          <w:szCs w:val="21"/>
          <w:lang w:val="en-US" w:eastAsia="zh-CN"/>
        </w:rPr>
        <w:t xml:space="preserve">When the UE is configured with the C-DRX, the UE will be wait for a period of time and then start the timer for on duration. For the </w:t>
      </w:r>
      <w:r w:rsidR="00185E63">
        <w:rPr>
          <w:rFonts w:eastAsia="宋体"/>
          <w:sz w:val="21"/>
          <w:szCs w:val="21"/>
          <w:lang w:val="en-US" w:eastAsia="zh-CN"/>
        </w:rPr>
        <w:t>cell DRX/DTX, if the cell DRX/DTX pattern is pre-configured, t</w:t>
      </w:r>
      <w:r w:rsidR="006C01ED">
        <w:rPr>
          <w:rFonts w:eastAsia="宋体"/>
          <w:sz w:val="21"/>
          <w:szCs w:val="21"/>
          <w:lang w:val="en-US" w:eastAsia="zh-CN"/>
        </w:rPr>
        <w:t xml:space="preserve">he </w:t>
      </w:r>
      <w:r w:rsidR="00593FED">
        <w:rPr>
          <w:rFonts w:eastAsia="宋体"/>
          <w:sz w:val="21"/>
          <w:szCs w:val="21"/>
          <w:lang w:val="en-US" w:eastAsia="zh-CN"/>
        </w:rPr>
        <w:t xml:space="preserve">activation of cell DTX/DRX can be </w:t>
      </w:r>
      <w:proofErr w:type="spellStart"/>
      <w:r w:rsidR="00593FED">
        <w:rPr>
          <w:rFonts w:eastAsia="宋体"/>
          <w:sz w:val="21"/>
          <w:szCs w:val="21"/>
          <w:lang w:val="en-US" w:eastAsia="zh-CN"/>
        </w:rPr>
        <w:t>triggerd</w:t>
      </w:r>
      <w:proofErr w:type="spellEnd"/>
      <w:r w:rsidR="00593FED">
        <w:rPr>
          <w:rFonts w:eastAsia="宋体"/>
          <w:sz w:val="21"/>
          <w:szCs w:val="21"/>
          <w:lang w:val="en-US" w:eastAsia="zh-CN"/>
        </w:rPr>
        <w:t xml:space="preserve"> by </w:t>
      </w:r>
      <w:r w:rsidR="006C5B52">
        <w:rPr>
          <w:rFonts w:eastAsia="宋体"/>
          <w:sz w:val="21"/>
          <w:szCs w:val="21"/>
          <w:lang w:val="en-US" w:eastAsia="zh-CN"/>
        </w:rPr>
        <w:t xml:space="preserve">the </w:t>
      </w:r>
      <w:proofErr w:type="spellStart"/>
      <w:r w:rsidR="006C5B52">
        <w:rPr>
          <w:rFonts w:eastAsia="宋体"/>
          <w:sz w:val="21"/>
          <w:szCs w:val="21"/>
          <w:lang w:val="en-US" w:eastAsia="zh-CN"/>
        </w:rPr>
        <w:t>gNB</w:t>
      </w:r>
      <w:proofErr w:type="spellEnd"/>
      <w:r w:rsidR="006C5B52">
        <w:rPr>
          <w:rFonts w:eastAsia="宋体"/>
          <w:sz w:val="21"/>
          <w:szCs w:val="21"/>
          <w:lang w:val="en-US" w:eastAsia="zh-CN"/>
        </w:rPr>
        <w:t xml:space="preserve"> according to the condition of network. Though the UE can send signals to </w:t>
      </w:r>
      <w:proofErr w:type="spellStart"/>
      <w:r w:rsidR="006C5B52">
        <w:rPr>
          <w:rFonts w:eastAsia="宋体"/>
          <w:sz w:val="21"/>
          <w:szCs w:val="21"/>
          <w:lang w:val="en-US" w:eastAsia="zh-CN"/>
        </w:rPr>
        <w:t>gNB</w:t>
      </w:r>
      <w:proofErr w:type="spellEnd"/>
      <w:r w:rsidR="006C5B52">
        <w:rPr>
          <w:rFonts w:eastAsia="宋体"/>
          <w:sz w:val="21"/>
          <w:szCs w:val="21"/>
          <w:lang w:val="en-US" w:eastAsia="zh-CN"/>
        </w:rPr>
        <w:t xml:space="preserve"> to inform the cell DTX/DRX won’t have impact on it, the signal can’t trigger the cell DTX/DRX directly since the condition of other UEs in the cell is unknown. Therefore, the final decision should be made by the </w:t>
      </w:r>
      <w:proofErr w:type="spellStart"/>
      <w:r w:rsidR="006C5B52">
        <w:rPr>
          <w:rFonts w:eastAsia="宋体"/>
          <w:sz w:val="21"/>
          <w:szCs w:val="21"/>
          <w:lang w:val="en-US" w:eastAsia="zh-CN"/>
        </w:rPr>
        <w:t>gNB</w:t>
      </w:r>
      <w:proofErr w:type="spellEnd"/>
      <w:r w:rsidR="006C5B52">
        <w:rPr>
          <w:rFonts w:eastAsia="宋体"/>
          <w:sz w:val="21"/>
          <w:szCs w:val="21"/>
          <w:lang w:val="en-US" w:eastAsia="zh-CN"/>
        </w:rPr>
        <w:t xml:space="preserve"> itself with taken the condition of all the UEs into consideration. But the trigger signals from UE to report that the cell DTX/DRX won’t have impact on it can be supported to help </w:t>
      </w:r>
      <w:proofErr w:type="spellStart"/>
      <w:r w:rsidR="006C5B52">
        <w:rPr>
          <w:rFonts w:eastAsia="宋体"/>
          <w:sz w:val="21"/>
          <w:szCs w:val="21"/>
          <w:lang w:val="en-US" w:eastAsia="zh-CN"/>
        </w:rPr>
        <w:t>gNB</w:t>
      </w:r>
      <w:proofErr w:type="spellEnd"/>
      <w:r w:rsidR="006C5B52">
        <w:rPr>
          <w:rFonts w:eastAsia="宋体"/>
          <w:sz w:val="21"/>
          <w:szCs w:val="21"/>
          <w:lang w:val="en-US" w:eastAsia="zh-CN"/>
        </w:rPr>
        <w:t xml:space="preserve"> make the final decision. Besides, the assistant signal from other cells can also be helpful for </w:t>
      </w:r>
      <w:proofErr w:type="spellStart"/>
      <w:r w:rsidR="006C5B52">
        <w:rPr>
          <w:rFonts w:eastAsia="宋体"/>
          <w:sz w:val="21"/>
          <w:szCs w:val="21"/>
          <w:lang w:val="en-US" w:eastAsia="zh-CN"/>
        </w:rPr>
        <w:t>gNB</w:t>
      </w:r>
      <w:proofErr w:type="spellEnd"/>
      <w:r w:rsidR="006C5B52">
        <w:rPr>
          <w:rFonts w:eastAsia="宋体"/>
          <w:sz w:val="21"/>
          <w:szCs w:val="21"/>
          <w:lang w:val="en-US" w:eastAsia="zh-CN"/>
        </w:rPr>
        <w:t xml:space="preserve"> to make the decision. </w:t>
      </w:r>
    </w:p>
    <w:p w14:paraId="4FBBCCC6" w14:textId="77777777" w:rsidR="006C5B52" w:rsidRDefault="006C5B52" w:rsidP="006C5B52">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4</w:t>
      </w:r>
      <w:r w:rsidRPr="00585D95">
        <w:rPr>
          <w:rFonts w:eastAsia="宋体" w:hint="eastAsia"/>
          <w:b/>
          <w:i/>
          <w:sz w:val="21"/>
          <w:szCs w:val="21"/>
          <w:lang w:eastAsia="zh-CN"/>
        </w:rPr>
        <w:t xml:space="preserve">: </w:t>
      </w:r>
      <w:r>
        <w:rPr>
          <w:rFonts w:eastAsia="宋体"/>
          <w:b/>
          <w:i/>
          <w:sz w:val="21"/>
          <w:szCs w:val="21"/>
          <w:lang w:eastAsia="zh-CN"/>
        </w:rPr>
        <w:t xml:space="preserve"> </w:t>
      </w:r>
    </w:p>
    <w:p w14:paraId="72AB9C72" w14:textId="211F3404" w:rsidR="006C5B52" w:rsidRDefault="003C0A9C" w:rsidP="006C5B52">
      <w:pPr>
        <w:pStyle w:val="a0"/>
        <w:tabs>
          <w:tab w:val="num" w:pos="226"/>
          <w:tab w:val="num" w:pos="284"/>
          <w:tab w:val="left" w:pos="5103"/>
        </w:tabs>
        <w:snapToGrid w:val="0"/>
        <w:rPr>
          <w:rFonts w:eastAsia="宋体"/>
          <w:b/>
          <w:i/>
          <w:sz w:val="21"/>
          <w:szCs w:val="21"/>
          <w:lang w:eastAsia="zh-CN"/>
        </w:rPr>
      </w:pPr>
      <w:bookmarkStart w:id="5" w:name="OLE_LINK4"/>
      <w:r>
        <w:rPr>
          <w:rFonts w:eastAsia="宋体" w:hint="eastAsia"/>
          <w:b/>
          <w:i/>
          <w:sz w:val="21"/>
          <w:szCs w:val="21"/>
          <w:lang w:eastAsia="zh-CN"/>
        </w:rPr>
        <w:t>T</w:t>
      </w:r>
      <w:r w:rsidR="00D25AA6">
        <w:rPr>
          <w:rFonts w:eastAsia="宋体"/>
          <w:b/>
          <w:i/>
          <w:sz w:val="21"/>
          <w:szCs w:val="21"/>
          <w:lang w:eastAsia="zh-CN"/>
        </w:rPr>
        <w:t xml:space="preserve">he </w:t>
      </w:r>
      <w:r w:rsidR="006C5B52">
        <w:rPr>
          <w:rFonts w:eastAsia="宋体"/>
          <w:b/>
          <w:i/>
          <w:sz w:val="21"/>
          <w:szCs w:val="21"/>
          <w:lang w:eastAsia="zh-CN"/>
        </w:rPr>
        <w:t xml:space="preserve">activate of cell DTX/DRX </w:t>
      </w:r>
      <w:r>
        <w:rPr>
          <w:rFonts w:eastAsia="宋体"/>
          <w:b/>
          <w:i/>
          <w:sz w:val="21"/>
          <w:szCs w:val="21"/>
          <w:lang w:eastAsia="zh-CN"/>
        </w:rPr>
        <w:t xml:space="preserve">should </w:t>
      </w:r>
      <w:r w:rsidR="006C5B52">
        <w:rPr>
          <w:rFonts w:eastAsia="宋体"/>
          <w:b/>
          <w:i/>
          <w:sz w:val="21"/>
          <w:szCs w:val="21"/>
          <w:lang w:eastAsia="zh-CN"/>
        </w:rPr>
        <w:t>be decide</w:t>
      </w:r>
      <w:r w:rsidR="00CD3F5C">
        <w:rPr>
          <w:rFonts w:eastAsia="宋体"/>
          <w:b/>
          <w:i/>
          <w:sz w:val="21"/>
          <w:szCs w:val="21"/>
          <w:lang w:eastAsia="zh-CN"/>
        </w:rPr>
        <w:t>d</w:t>
      </w:r>
      <w:r w:rsidR="006C5B52">
        <w:rPr>
          <w:rFonts w:eastAsia="宋体"/>
          <w:b/>
          <w:i/>
          <w:sz w:val="21"/>
          <w:szCs w:val="21"/>
          <w:lang w:eastAsia="zh-CN"/>
        </w:rPr>
        <w:t xml:space="preserve"> by the network.</w:t>
      </w:r>
    </w:p>
    <w:p w14:paraId="3C9DBD6C" w14:textId="77777777" w:rsidR="006C5B52" w:rsidRDefault="006C5B52" w:rsidP="006C5B52">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t>The assistant information from UE and neighbor cells can reported to the cell for making the decision.</w:t>
      </w:r>
    </w:p>
    <w:bookmarkEnd w:id="5"/>
    <w:p w14:paraId="0A78A364" w14:textId="7E4AC886" w:rsidR="006C5B52" w:rsidRDefault="006C5B52" w:rsidP="006C5B52">
      <w:pPr>
        <w:pStyle w:val="a0"/>
        <w:tabs>
          <w:tab w:val="left" w:pos="5103"/>
        </w:tabs>
        <w:snapToGrid w:val="0"/>
        <w:rPr>
          <w:rFonts w:eastAsia="宋体"/>
          <w:sz w:val="21"/>
          <w:szCs w:val="21"/>
          <w:lang w:val="en-US" w:eastAsia="zh-CN"/>
        </w:rPr>
      </w:pPr>
      <w:r>
        <w:rPr>
          <w:rFonts w:eastAsia="宋体"/>
          <w:sz w:val="21"/>
          <w:szCs w:val="21"/>
          <w:lang w:val="en-US" w:eastAsia="zh-CN"/>
        </w:rPr>
        <w:t xml:space="preserve">As for the de-activated, </w:t>
      </w:r>
      <w:r w:rsidR="00F92439">
        <w:rPr>
          <w:rFonts w:eastAsia="宋体"/>
          <w:sz w:val="21"/>
          <w:szCs w:val="21"/>
          <w:lang w:val="en-US" w:eastAsia="zh-CN"/>
        </w:rPr>
        <w:t>the condition can happen that there</w:t>
      </w:r>
      <w:r>
        <w:rPr>
          <w:rFonts w:eastAsia="宋体"/>
          <w:sz w:val="21"/>
          <w:szCs w:val="21"/>
          <w:lang w:val="en-US" w:eastAsia="zh-CN"/>
        </w:rPr>
        <w:t xml:space="preserve"> is only one UE need to transmit/receive signals to</w:t>
      </w:r>
      <w:r w:rsidR="00F92439">
        <w:rPr>
          <w:rFonts w:eastAsia="宋体"/>
          <w:sz w:val="21"/>
          <w:szCs w:val="21"/>
          <w:lang w:val="en-US" w:eastAsia="zh-CN"/>
        </w:rPr>
        <w:t>/from</w:t>
      </w:r>
      <w:r>
        <w:rPr>
          <w:rFonts w:eastAsia="宋体"/>
          <w:sz w:val="21"/>
          <w:szCs w:val="21"/>
          <w:lang w:val="en-US" w:eastAsia="zh-CN"/>
        </w:rPr>
        <w:t xml:space="preserve"> the </w:t>
      </w:r>
      <w:proofErr w:type="spellStart"/>
      <w:r>
        <w:rPr>
          <w:rFonts w:eastAsia="宋体"/>
          <w:sz w:val="21"/>
          <w:szCs w:val="21"/>
          <w:lang w:val="en-US" w:eastAsia="zh-CN"/>
        </w:rPr>
        <w:t>gNB</w:t>
      </w:r>
      <w:proofErr w:type="spellEnd"/>
      <w:r>
        <w:rPr>
          <w:rFonts w:eastAsia="宋体"/>
          <w:sz w:val="21"/>
          <w:szCs w:val="21"/>
          <w:lang w:val="en-US" w:eastAsia="zh-CN"/>
        </w:rPr>
        <w:t xml:space="preserve">, </w:t>
      </w:r>
      <w:r w:rsidR="009C5D80">
        <w:rPr>
          <w:rFonts w:eastAsia="宋体"/>
          <w:sz w:val="21"/>
          <w:szCs w:val="21"/>
          <w:lang w:val="en-US" w:eastAsia="zh-CN"/>
        </w:rPr>
        <w:t xml:space="preserve">but this doesn’t mean that </w:t>
      </w:r>
      <w:r>
        <w:rPr>
          <w:rFonts w:eastAsia="宋体"/>
          <w:sz w:val="21"/>
          <w:szCs w:val="21"/>
          <w:lang w:val="en-US" w:eastAsia="zh-CN"/>
        </w:rPr>
        <w:t>the cell DTX/DRX should be de-activated</w:t>
      </w:r>
      <w:r w:rsidR="009C5D80">
        <w:rPr>
          <w:rFonts w:eastAsia="宋体"/>
          <w:sz w:val="21"/>
          <w:szCs w:val="21"/>
          <w:lang w:val="en-US" w:eastAsia="zh-CN"/>
        </w:rPr>
        <w:t xml:space="preserve"> at once</w:t>
      </w:r>
      <w:r>
        <w:rPr>
          <w:rFonts w:eastAsia="宋体"/>
          <w:sz w:val="21"/>
          <w:szCs w:val="21"/>
          <w:lang w:val="en-US" w:eastAsia="zh-CN"/>
        </w:rPr>
        <w:t xml:space="preserve">. </w:t>
      </w:r>
      <w:r w:rsidR="00801BB8">
        <w:rPr>
          <w:rFonts w:eastAsia="宋体"/>
          <w:sz w:val="21"/>
          <w:szCs w:val="21"/>
          <w:lang w:val="en-US" w:eastAsia="zh-CN"/>
        </w:rPr>
        <w:t xml:space="preserve">For the DG-PDSCH transmission, it can be decided by the </w:t>
      </w:r>
      <w:proofErr w:type="spellStart"/>
      <w:r w:rsidR="00801BB8">
        <w:rPr>
          <w:rFonts w:eastAsia="宋体"/>
          <w:sz w:val="21"/>
          <w:szCs w:val="21"/>
          <w:lang w:val="en-US" w:eastAsia="zh-CN"/>
        </w:rPr>
        <w:t>gNB</w:t>
      </w:r>
      <w:proofErr w:type="spellEnd"/>
      <w:r w:rsidR="00801BB8">
        <w:rPr>
          <w:rFonts w:eastAsia="宋体"/>
          <w:sz w:val="21"/>
          <w:szCs w:val="21"/>
          <w:lang w:val="en-US" w:eastAsia="zh-CN"/>
        </w:rPr>
        <w:t xml:space="preserve"> itself. However, for the </w:t>
      </w:r>
      <w:r w:rsidR="006E32C0">
        <w:rPr>
          <w:rFonts w:eastAsia="宋体"/>
          <w:sz w:val="21"/>
          <w:szCs w:val="21"/>
          <w:lang w:val="en-US" w:eastAsia="zh-CN"/>
        </w:rPr>
        <w:t>SPS-PDSCH</w:t>
      </w:r>
      <w:r w:rsidR="002C4374">
        <w:rPr>
          <w:rFonts w:eastAsia="宋体"/>
          <w:sz w:val="21"/>
          <w:szCs w:val="21"/>
          <w:lang w:val="en-US" w:eastAsia="zh-CN"/>
        </w:rPr>
        <w:t xml:space="preserve"> and other signals/channels</w:t>
      </w:r>
      <w:r>
        <w:rPr>
          <w:rFonts w:eastAsia="宋体"/>
          <w:sz w:val="21"/>
          <w:szCs w:val="21"/>
          <w:lang w:val="en-US" w:eastAsia="zh-CN"/>
        </w:rPr>
        <w:t xml:space="preserve">, </w:t>
      </w:r>
      <w:r w:rsidR="00B620F6">
        <w:rPr>
          <w:rFonts w:eastAsia="宋体"/>
          <w:sz w:val="21"/>
          <w:szCs w:val="21"/>
          <w:lang w:val="en-US" w:eastAsia="zh-CN"/>
        </w:rPr>
        <w:t xml:space="preserve">UE can transmit </w:t>
      </w:r>
      <w:r>
        <w:rPr>
          <w:rFonts w:eastAsia="宋体"/>
          <w:sz w:val="21"/>
          <w:szCs w:val="21"/>
          <w:lang w:val="en-US" w:eastAsia="zh-CN"/>
        </w:rPr>
        <w:t xml:space="preserve">the wake-up signal </w:t>
      </w:r>
      <w:r w:rsidR="00B620F6">
        <w:rPr>
          <w:rFonts w:eastAsia="宋体"/>
          <w:sz w:val="21"/>
          <w:szCs w:val="21"/>
          <w:lang w:val="en-US" w:eastAsia="zh-CN"/>
        </w:rPr>
        <w:t xml:space="preserve">for </w:t>
      </w:r>
      <w:r>
        <w:rPr>
          <w:rFonts w:eastAsia="宋体"/>
          <w:sz w:val="21"/>
          <w:szCs w:val="21"/>
          <w:lang w:val="en-US" w:eastAsia="zh-CN"/>
        </w:rPr>
        <w:t>de-activating the cell DTX/DRX</w:t>
      </w:r>
      <w:r w:rsidR="00B620F6">
        <w:rPr>
          <w:rFonts w:eastAsia="宋体"/>
          <w:sz w:val="21"/>
          <w:szCs w:val="21"/>
          <w:lang w:val="en-US" w:eastAsia="zh-CN"/>
        </w:rPr>
        <w:t xml:space="preserve">, but the </w:t>
      </w:r>
      <w:proofErr w:type="spellStart"/>
      <w:r w:rsidR="00B620F6">
        <w:rPr>
          <w:rFonts w:eastAsia="宋体"/>
          <w:sz w:val="21"/>
          <w:szCs w:val="21"/>
          <w:lang w:val="en-US" w:eastAsia="zh-CN"/>
        </w:rPr>
        <w:t>gNB</w:t>
      </w:r>
      <w:proofErr w:type="spellEnd"/>
      <w:r w:rsidR="00B620F6">
        <w:rPr>
          <w:rFonts w:eastAsia="宋体"/>
          <w:sz w:val="21"/>
          <w:szCs w:val="21"/>
          <w:lang w:val="en-US" w:eastAsia="zh-CN"/>
        </w:rPr>
        <w:t xml:space="preserve"> will </w:t>
      </w:r>
      <w:r w:rsidR="008A4378">
        <w:rPr>
          <w:rFonts w:eastAsia="宋体"/>
          <w:sz w:val="21"/>
          <w:szCs w:val="21"/>
          <w:lang w:val="en-US" w:eastAsia="zh-CN"/>
        </w:rPr>
        <w:t>make the final decision with taking all the UEs into consideration</w:t>
      </w:r>
      <w:r>
        <w:rPr>
          <w:rFonts w:eastAsia="宋体"/>
          <w:sz w:val="21"/>
          <w:szCs w:val="21"/>
          <w:lang w:val="en-US" w:eastAsia="zh-CN"/>
        </w:rPr>
        <w:t xml:space="preserve">. </w:t>
      </w:r>
      <w:r w:rsidR="00067E18">
        <w:rPr>
          <w:rFonts w:eastAsia="宋体"/>
          <w:sz w:val="21"/>
          <w:szCs w:val="21"/>
          <w:lang w:val="en-US" w:eastAsia="zh-CN"/>
        </w:rPr>
        <w:t>Since the cell DRX</w:t>
      </w:r>
      <w:r w:rsidR="00AD18B4">
        <w:rPr>
          <w:rFonts w:eastAsia="宋体"/>
          <w:sz w:val="21"/>
          <w:szCs w:val="21"/>
          <w:lang w:val="en-US" w:eastAsia="zh-CN"/>
        </w:rPr>
        <w:t>/DTX</w:t>
      </w:r>
      <w:r w:rsidR="00D44953">
        <w:rPr>
          <w:rFonts w:eastAsia="宋体"/>
          <w:sz w:val="21"/>
          <w:szCs w:val="21"/>
          <w:lang w:val="en-US" w:eastAsia="zh-CN"/>
        </w:rPr>
        <w:t xml:space="preserve"> is not applied to the DG-PUSCH and aperiodicity PUCCH, </w:t>
      </w:r>
      <w:r>
        <w:rPr>
          <w:rFonts w:eastAsia="宋体"/>
          <w:sz w:val="21"/>
          <w:szCs w:val="21"/>
          <w:lang w:val="en-US" w:eastAsia="zh-CN"/>
        </w:rPr>
        <w:t xml:space="preserve">the low layer signals can be used for the WUS from UE, e.g. MAC CE or UCI. Moreover, to enhance the efficiency of de-activate of cell DTX/DRX, the information from neighbor cell can also help </w:t>
      </w:r>
      <w:proofErr w:type="spellStart"/>
      <w:r>
        <w:rPr>
          <w:rFonts w:eastAsia="宋体"/>
          <w:sz w:val="21"/>
          <w:szCs w:val="21"/>
          <w:lang w:val="en-US" w:eastAsia="zh-CN"/>
        </w:rPr>
        <w:t>gNB</w:t>
      </w:r>
      <w:proofErr w:type="spellEnd"/>
      <w:r>
        <w:rPr>
          <w:rFonts w:eastAsia="宋体"/>
          <w:sz w:val="21"/>
          <w:szCs w:val="21"/>
          <w:lang w:val="en-US" w:eastAsia="zh-CN"/>
        </w:rPr>
        <w:t xml:space="preserve"> to wake up in advance.</w:t>
      </w:r>
    </w:p>
    <w:p w14:paraId="5120EDEC" w14:textId="77777777" w:rsidR="006C5B52" w:rsidRDefault="006C5B52" w:rsidP="006C5B52">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5</w:t>
      </w:r>
      <w:r w:rsidRPr="00585D95">
        <w:rPr>
          <w:rFonts w:eastAsia="宋体" w:hint="eastAsia"/>
          <w:b/>
          <w:i/>
          <w:sz w:val="21"/>
          <w:szCs w:val="21"/>
          <w:lang w:eastAsia="zh-CN"/>
        </w:rPr>
        <w:t xml:space="preserve">: </w:t>
      </w:r>
      <w:r>
        <w:rPr>
          <w:rFonts w:eastAsia="宋体"/>
          <w:b/>
          <w:i/>
          <w:sz w:val="21"/>
          <w:szCs w:val="21"/>
          <w:lang w:eastAsia="zh-CN"/>
        </w:rPr>
        <w:t xml:space="preserve"> </w:t>
      </w:r>
    </w:p>
    <w:p w14:paraId="77545238" w14:textId="2C367AD6" w:rsidR="006C5B52" w:rsidRDefault="002903AB" w:rsidP="006C5B52">
      <w:pPr>
        <w:pStyle w:val="a0"/>
        <w:tabs>
          <w:tab w:val="num" w:pos="226"/>
          <w:tab w:val="num" w:pos="284"/>
          <w:tab w:val="left" w:pos="5103"/>
        </w:tabs>
        <w:snapToGrid w:val="0"/>
        <w:rPr>
          <w:rFonts w:eastAsia="宋体"/>
          <w:b/>
          <w:i/>
          <w:sz w:val="21"/>
          <w:szCs w:val="21"/>
          <w:lang w:eastAsia="zh-CN"/>
        </w:rPr>
      </w:pPr>
      <w:bookmarkStart w:id="6" w:name="_Hlk131755691"/>
      <w:bookmarkStart w:id="7" w:name="OLE_LINK5"/>
      <w:bookmarkStart w:id="8" w:name="_Hlk131688655"/>
      <w:r>
        <w:rPr>
          <w:rFonts w:eastAsia="宋体"/>
          <w:b/>
          <w:i/>
          <w:sz w:val="21"/>
          <w:szCs w:val="21"/>
          <w:lang w:eastAsia="zh-CN"/>
        </w:rPr>
        <w:t>T</w:t>
      </w:r>
      <w:r w:rsidR="008A4378">
        <w:rPr>
          <w:rFonts w:eastAsia="宋体"/>
          <w:b/>
          <w:i/>
          <w:sz w:val="21"/>
          <w:szCs w:val="21"/>
          <w:lang w:eastAsia="zh-CN"/>
        </w:rPr>
        <w:t xml:space="preserve">he </w:t>
      </w:r>
      <w:r w:rsidR="006C5B52">
        <w:rPr>
          <w:rFonts w:eastAsia="宋体"/>
          <w:b/>
          <w:i/>
          <w:sz w:val="21"/>
          <w:szCs w:val="21"/>
          <w:lang w:eastAsia="zh-CN"/>
        </w:rPr>
        <w:t xml:space="preserve">WUS from UE </w:t>
      </w:r>
      <w:r>
        <w:rPr>
          <w:rFonts w:eastAsia="宋体"/>
          <w:b/>
          <w:i/>
          <w:sz w:val="21"/>
          <w:szCs w:val="21"/>
          <w:lang w:eastAsia="zh-CN"/>
        </w:rPr>
        <w:t xml:space="preserve">can be considered for </w:t>
      </w:r>
      <w:proofErr w:type="spellStart"/>
      <w:r>
        <w:rPr>
          <w:rFonts w:eastAsia="宋体"/>
          <w:b/>
          <w:i/>
          <w:sz w:val="21"/>
          <w:szCs w:val="21"/>
          <w:lang w:eastAsia="zh-CN"/>
        </w:rPr>
        <w:t>gNB</w:t>
      </w:r>
      <w:proofErr w:type="spellEnd"/>
      <w:r>
        <w:rPr>
          <w:rFonts w:eastAsia="宋体"/>
          <w:b/>
          <w:i/>
          <w:sz w:val="21"/>
          <w:szCs w:val="21"/>
          <w:lang w:eastAsia="zh-CN"/>
        </w:rPr>
        <w:t xml:space="preserve"> to</w:t>
      </w:r>
      <w:r w:rsidR="008A4378">
        <w:rPr>
          <w:rFonts w:eastAsia="宋体"/>
          <w:b/>
          <w:i/>
          <w:sz w:val="21"/>
          <w:szCs w:val="21"/>
          <w:lang w:eastAsia="zh-CN"/>
        </w:rPr>
        <w:t xml:space="preserve"> </w:t>
      </w:r>
      <w:r>
        <w:rPr>
          <w:rFonts w:eastAsia="宋体"/>
          <w:b/>
          <w:i/>
          <w:sz w:val="21"/>
          <w:szCs w:val="21"/>
          <w:lang w:eastAsia="zh-CN"/>
        </w:rPr>
        <w:t xml:space="preserve">trigger the </w:t>
      </w:r>
      <w:r w:rsidR="006C5B52">
        <w:rPr>
          <w:rFonts w:eastAsia="宋体"/>
          <w:b/>
          <w:i/>
          <w:sz w:val="21"/>
          <w:szCs w:val="21"/>
          <w:lang w:eastAsia="zh-CN"/>
        </w:rPr>
        <w:t>de-activat</w:t>
      </w:r>
      <w:r w:rsidR="008A4378">
        <w:rPr>
          <w:rFonts w:eastAsia="宋体"/>
          <w:b/>
          <w:i/>
          <w:sz w:val="21"/>
          <w:szCs w:val="21"/>
          <w:lang w:eastAsia="zh-CN"/>
        </w:rPr>
        <w:t>ing</w:t>
      </w:r>
      <w:r w:rsidR="006C5B52">
        <w:rPr>
          <w:rFonts w:eastAsia="宋体"/>
          <w:b/>
          <w:i/>
          <w:sz w:val="21"/>
          <w:szCs w:val="21"/>
          <w:lang w:eastAsia="zh-CN"/>
        </w:rPr>
        <w:t xml:space="preserve"> </w:t>
      </w:r>
      <w:r>
        <w:rPr>
          <w:rFonts w:eastAsia="宋体"/>
          <w:b/>
          <w:i/>
          <w:sz w:val="21"/>
          <w:szCs w:val="21"/>
          <w:lang w:eastAsia="zh-CN"/>
        </w:rPr>
        <w:t xml:space="preserve">of </w:t>
      </w:r>
      <w:r w:rsidR="006C5B52">
        <w:rPr>
          <w:rFonts w:eastAsia="宋体"/>
          <w:b/>
          <w:i/>
          <w:sz w:val="21"/>
          <w:szCs w:val="21"/>
          <w:lang w:eastAsia="zh-CN"/>
        </w:rPr>
        <w:t>cell DTX/DRX.</w:t>
      </w:r>
    </w:p>
    <w:bookmarkEnd w:id="6"/>
    <w:p w14:paraId="78E3263A" w14:textId="77777777" w:rsidR="006C5B52" w:rsidRDefault="006C5B52" w:rsidP="006C5B52">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t>The low layer signals, i.e. MAC CE or UCI, should be used as the WUS signal.</w:t>
      </w:r>
    </w:p>
    <w:p w14:paraId="3D3E70E3" w14:textId="209FF667" w:rsidR="006C5B52" w:rsidRPr="00152AA1" w:rsidRDefault="006C5B52" w:rsidP="006C5B52">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t xml:space="preserve">The assistant information of neighbor </w:t>
      </w:r>
      <w:r>
        <w:rPr>
          <w:rFonts w:eastAsia="宋体" w:hint="eastAsia"/>
          <w:b/>
          <w:i/>
          <w:sz w:val="21"/>
          <w:szCs w:val="21"/>
          <w:lang w:eastAsia="zh-CN"/>
        </w:rPr>
        <w:t>cells</w:t>
      </w:r>
      <w:r>
        <w:rPr>
          <w:rFonts w:eastAsia="宋体"/>
          <w:b/>
          <w:i/>
          <w:sz w:val="21"/>
          <w:szCs w:val="21"/>
          <w:lang w:eastAsia="zh-CN"/>
        </w:rPr>
        <w:t xml:space="preserve"> can also be used for </w:t>
      </w:r>
      <w:proofErr w:type="spellStart"/>
      <w:r>
        <w:rPr>
          <w:rFonts w:eastAsia="宋体"/>
          <w:b/>
          <w:i/>
          <w:sz w:val="21"/>
          <w:szCs w:val="21"/>
          <w:lang w:eastAsia="zh-CN"/>
        </w:rPr>
        <w:t>gNB</w:t>
      </w:r>
      <w:proofErr w:type="spellEnd"/>
      <w:r>
        <w:rPr>
          <w:rFonts w:eastAsia="宋体"/>
          <w:b/>
          <w:i/>
          <w:sz w:val="21"/>
          <w:szCs w:val="21"/>
          <w:lang w:eastAsia="zh-CN"/>
        </w:rPr>
        <w:t xml:space="preserve"> to judge the network condition and de-activate the cell DTX/DRX.</w:t>
      </w:r>
      <w:bookmarkEnd w:id="7"/>
      <w:r>
        <w:rPr>
          <w:rFonts w:eastAsia="宋体"/>
          <w:b/>
          <w:i/>
          <w:sz w:val="21"/>
          <w:szCs w:val="21"/>
          <w:lang w:eastAsia="zh-CN"/>
        </w:rPr>
        <w:t xml:space="preserve"> </w:t>
      </w:r>
    </w:p>
    <w:bookmarkEnd w:id="8"/>
    <w:p w14:paraId="079475EF" w14:textId="3BC06DDE" w:rsidR="00950AAE" w:rsidRPr="00950AAE" w:rsidRDefault="009C175E" w:rsidP="00950AAE">
      <w:pPr>
        <w:pStyle w:val="a0"/>
        <w:tabs>
          <w:tab w:val="num" w:pos="284"/>
          <w:tab w:val="left" w:pos="5103"/>
        </w:tabs>
        <w:snapToGrid w:val="0"/>
        <w:rPr>
          <w:rFonts w:eastAsia="宋体"/>
          <w:sz w:val="21"/>
          <w:szCs w:val="21"/>
          <w:lang w:val="en-US" w:eastAsia="zh-CN"/>
        </w:rPr>
      </w:pPr>
      <w:r>
        <w:rPr>
          <w:rFonts w:eastAsia="宋体"/>
          <w:sz w:val="21"/>
          <w:szCs w:val="21"/>
          <w:lang w:val="en-US" w:eastAsia="zh-CN"/>
        </w:rPr>
        <w:t>What’s more, as have mentioned above, the mechanism of cell DTX and DRX should be discussed separately</w:t>
      </w:r>
      <w:r w:rsidR="00B5046F">
        <w:rPr>
          <w:rFonts w:eastAsia="宋体"/>
          <w:sz w:val="21"/>
          <w:szCs w:val="21"/>
          <w:lang w:val="en-US" w:eastAsia="zh-CN"/>
        </w:rPr>
        <w:t xml:space="preserve">, the configuration, activation/de-activation of cell DTX/DRX should be done separately, which will increase the </w:t>
      </w:r>
      <w:r w:rsidR="00C7689F">
        <w:rPr>
          <w:rFonts w:eastAsia="宋体"/>
          <w:sz w:val="21"/>
          <w:szCs w:val="21"/>
          <w:lang w:val="en-US" w:eastAsia="zh-CN"/>
        </w:rPr>
        <w:t>c</w:t>
      </w:r>
      <w:r w:rsidR="00B5046F">
        <w:rPr>
          <w:rFonts w:eastAsia="宋体"/>
          <w:sz w:val="21"/>
          <w:szCs w:val="21"/>
          <w:lang w:val="en-US" w:eastAsia="zh-CN"/>
        </w:rPr>
        <w:t xml:space="preserve"> of the </w:t>
      </w:r>
      <w:r w:rsidR="0058139C">
        <w:rPr>
          <w:rFonts w:eastAsia="宋体"/>
          <w:sz w:val="21"/>
          <w:szCs w:val="21"/>
          <w:lang w:val="en-US" w:eastAsia="zh-CN"/>
        </w:rPr>
        <w:t>cell DTX/DRX.</w:t>
      </w:r>
    </w:p>
    <w:p w14:paraId="14B08B5B" w14:textId="7CE09885" w:rsidR="00CE533D" w:rsidRDefault="00CE533D" w:rsidP="00950AAE">
      <w:pPr>
        <w:pStyle w:val="a0"/>
        <w:tabs>
          <w:tab w:val="num" w:pos="284"/>
          <w:tab w:val="left" w:pos="5103"/>
        </w:tabs>
        <w:snapToGrid w:val="0"/>
        <w:rPr>
          <w:rFonts w:eastAsia="宋体"/>
          <w:b/>
          <w:bCs/>
          <w:i/>
          <w:iCs/>
          <w:sz w:val="21"/>
          <w:szCs w:val="21"/>
          <w:lang w:val="en-US" w:eastAsia="zh-CN"/>
        </w:rPr>
      </w:pPr>
      <w:r>
        <w:rPr>
          <w:rFonts w:eastAsia="宋体"/>
          <w:b/>
          <w:bCs/>
          <w:i/>
          <w:iCs/>
          <w:sz w:val="21"/>
          <w:szCs w:val="21"/>
          <w:lang w:val="en-US" w:eastAsia="zh-CN"/>
        </w:rPr>
        <w:t>Proposal 6:</w:t>
      </w:r>
    </w:p>
    <w:p w14:paraId="1F509EC0" w14:textId="16D70154" w:rsidR="00CE533D" w:rsidRPr="00CE533D" w:rsidRDefault="00CE533D" w:rsidP="00950AAE">
      <w:pPr>
        <w:pStyle w:val="a0"/>
        <w:tabs>
          <w:tab w:val="num" w:pos="284"/>
          <w:tab w:val="left" w:pos="5103"/>
        </w:tabs>
        <w:snapToGrid w:val="0"/>
        <w:rPr>
          <w:rFonts w:eastAsia="宋体"/>
          <w:b/>
          <w:bCs/>
          <w:i/>
          <w:iCs/>
          <w:sz w:val="21"/>
          <w:szCs w:val="21"/>
          <w:lang w:val="en-US" w:eastAsia="zh-CN"/>
        </w:rPr>
      </w:pPr>
      <w:r>
        <w:rPr>
          <w:rFonts w:eastAsia="宋体"/>
          <w:b/>
          <w:bCs/>
          <w:i/>
          <w:iCs/>
          <w:sz w:val="21"/>
          <w:szCs w:val="21"/>
          <w:lang w:val="en-US" w:eastAsia="zh-CN"/>
        </w:rPr>
        <w:t>The configuration, activation/de-activation of cell DTX/DRX should be done separately.</w:t>
      </w:r>
    </w:p>
    <w:p w14:paraId="5011C27C" w14:textId="5D7B1A92" w:rsidR="007768FC" w:rsidRDefault="007768FC" w:rsidP="0097612B">
      <w:pPr>
        <w:pStyle w:val="1"/>
        <w:widowControl w:val="0"/>
        <w:numPr>
          <w:ilvl w:val="0"/>
          <w:numId w:val="16"/>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9" w:name="_Hlk118386501"/>
      <w:r>
        <w:rPr>
          <w:rFonts w:eastAsia="宋体" w:hint="eastAsia"/>
          <w:lang w:eastAsia="zh-CN"/>
        </w:rPr>
        <w:t>Consideratio</w:t>
      </w:r>
      <w:r>
        <w:rPr>
          <w:rFonts w:eastAsia="宋体"/>
          <w:lang w:eastAsia="zh-CN"/>
        </w:rPr>
        <w:t xml:space="preserve">ns on </w:t>
      </w:r>
      <w:r w:rsidR="0019158A">
        <w:rPr>
          <w:rFonts w:eastAsia="宋体"/>
          <w:lang w:eastAsia="zh-CN"/>
        </w:rPr>
        <w:t>alignment with the UE DTX/DRX</w:t>
      </w:r>
    </w:p>
    <w:p w14:paraId="29C2BF0E" w14:textId="225F9C8B" w:rsidR="00DC06FB" w:rsidRDefault="00DC06FB" w:rsidP="00DF1098">
      <w:pPr>
        <w:pStyle w:val="a0"/>
        <w:tabs>
          <w:tab w:val="num" w:pos="284"/>
          <w:tab w:val="left" w:pos="5103"/>
        </w:tabs>
        <w:snapToGrid w:val="0"/>
        <w:rPr>
          <w:rFonts w:eastAsia="宋体"/>
          <w:sz w:val="21"/>
          <w:szCs w:val="21"/>
          <w:lang w:val="en-US" w:eastAsia="zh-CN"/>
        </w:rPr>
      </w:pPr>
      <w:r>
        <w:rPr>
          <w:rFonts w:eastAsia="宋体"/>
          <w:sz w:val="21"/>
          <w:szCs w:val="21"/>
          <w:lang w:val="en-US" w:eastAsia="zh-CN"/>
        </w:rPr>
        <w:t>T</w:t>
      </w:r>
      <w:r w:rsidR="00252B3C">
        <w:rPr>
          <w:rFonts w:eastAsia="宋体"/>
          <w:sz w:val="21"/>
          <w:szCs w:val="21"/>
          <w:lang w:val="en-US" w:eastAsia="zh-CN"/>
        </w:rPr>
        <w:t>he cell DTX</w:t>
      </w:r>
      <w:r w:rsidR="00252B3C">
        <w:rPr>
          <w:rFonts w:eastAsia="宋体" w:hint="eastAsia"/>
          <w:sz w:val="21"/>
          <w:szCs w:val="21"/>
          <w:lang w:val="en-US" w:eastAsia="zh-CN"/>
        </w:rPr>
        <w:t>/DRX</w:t>
      </w:r>
      <w:r w:rsidR="00086BDD">
        <w:rPr>
          <w:rFonts w:eastAsia="宋体"/>
          <w:sz w:val="21"/>
          <w:szCs w:val="21"/>
          <w:lang w:val="en-US" w:eastAsia="zh-CN"/>
        </w:rPr>
        <w:t xml:space="preserve"> </w:t>
      </w:r>
      <w:r>
        <w:rPr>
          <w:rFonts w:eastAsia="宋体"/>
          <w:sz w:val="21"/>
          <w:szCs w:val="21"/>
          <w:lang w:val="en-US" w:eastAsia="zh-CN"/>
        </w:rPr>
        <w:t>can be either be regarded as a kind of enhancement of C-DRX</w:t>
      </w:r>
      <w:r w:rsidR="00E94476">
        <w:rPr>
          <w:rFonts w:eastAsia="宋体"/>
          <w:sz w:val="21"/>
          <w:szCs w:val="21"/>
          <w:lang w:val="en-US" w:eastAsia="zh-CN"/>
        </w:rPr>
        <w:t xml:space="preserve"> or</w:t>
      </w:r>
      <w:r w:rsidR="009D345A">
        <w:rPr>
          <w:rFonts w:eastAsia="宋体"/>
          <w:sz w:val="21"/>
          <w:szCs w:val="21"/>
          <w:lang w:val="en-US" w:eastAsia="zh-CN"/>
        </w:rPr>
        <w:t xml:space="preserve"> be </w:t>
      </w:r>
      <w:r w:rsidR="00936B0F">
        <w:rPr>
          <w:rFonts w:eastAsia="宋体"/>
          <w:sz w:val="21"/>
          <w:szCs w:val="21"/>
          <w:lang w:val="en-US" w:eastAsia="zh-CN"/>
        </w:rPr>
        <w:t>confi</w:t>
      </w:r>
      <w:r w:rsidR="00DF1098">
        <w:rPr>
          <w:rFonts w:eastAsia="宋体"/>
          <w:sz w:val="21"/>
          <w:szCs w:val="21"/>
          <w:lang w:val="en-US" w:eastAsia="zh-CN"/>
        </w:rPr>
        <w:t xml:space="preserve">gured independently. However, </w:t>
      </w:r>
      <w:r w:rsidR="00E94476">
        <w:rPr>
          <w:rFonts w:eastAsia="宋体"/>
          <w:sz w:val="21"/>
          <w:szCs w:val="21"/>
          <w:lang w:val="en-US" w:eastAsia="zh-CN"/>
        </w:rPr>
        <w:t xml:space="preserve">on the one hand, </w:t>
      </w:r>
      <w:r w:rsidR="00DF1098">
        <w:rPr>
          <w:rFonts w:eastAsia="宋体"/>
          <w:sz w:val="21"/>
          <w:szCs w:val="21"/>
          <w:lang w:val="en-US" w:eastAsia="zh-CN"/>
        </w:rPr>
        <w:t>t</w:t>
      </w:r>
      <w:r>
        <w:rPr>
          <w:rFonts w:eastAsia="宋体"/>
          <w:sz w:val="21"/>
          <w:szCs w:val="21"/>
          <w:lang w:val="en-US" w:eastAsia="zh-CN"/>
        </w:rPr>
        <w:t xml:space="preserve">he agreement has been reached in RAN2 that the </w:t>
      </w:r>
      <w:r w:rsidRPr="00C64394">
        <w:rPr>
          <w:rFonts w:eastAsia="宋体"/>
          <w:sz w:val="21"/>
          <w:szCs w:val="21"/>
          <w:lang w:val="en-US" w:eastAsia="zh-CN"/>
        </w:rPr>
        <w:t>pattern configuration for cell DRX/DTX is common for Rel-18 UEs in the cel</w:t>
      </w:r>
      <w:r>
        <w:rPr>
          <w:rFonts w:eastAsia="宋体"/>
          <w:sz w:val="21"/>
          <w:szCs w:val="21"/>
          <w:lang w:val="en-US" w:eastAsia="zh-CN"/>
        </w:rPr>
        <w:t>l</w:t>
      </w:r>
      <w:r w:rsidR="002215F2">
        <w:rPr>
          <w:rFonts w:eastAsia="宋体"/>
          <w:sz w:val="21"/>
          <w:szCs w:val="21"/>
          <w:lang w:val="en-US" w:eastAsia="zh-CN"/>
        </w:rPr>
        <w:t>, which will result in the long on-duration for C-DRX if the UE is connected to multiple cell with different cell DTX/DRX</w:t>
      </w:r>
      <w:r w:rsidR="00E94476">
        <w:rPr>
          <w:rFonts w:eastAsia="宋体"/>
          <w:sz w:val="21"/>
          <w:szCs w:val="21"/>
          <w:lang w:val="en-US" w:eastAsia="zh-CN"/>
        </w:rPr>
        <w:t>;</w:t>
      </w:r>
      <w:r>
        <w:rPr>
          <w:rFonts w:eastAsia="宋体"/>
          <w:sz w:val="21"/>
          <w:szCs w:val="21"/>
          <w:lang w:val="en-US" w:eastAsia="zh-CN"/>
        </w:rPr>
        <w:t xml:space="preserve"> </w:t>
      </w:r>
      <w:r w:rsidR="00E94476">
        <w:rPr>
          <w:rFonts w:eastAsia="宋体"/>
          <w:sz w:val="21"/>
          <w:szCs w:val="21"/>
          <w:lang w:val="en-US" w:eastAsia="zh-CN"/>
        </w:rPr>
        <w:t>on the other hand, as</w:t>
      </w:r>
      <w:r w:rsidR="002215F2">
        <w:rPr>
          <w:rFonts w:eastAsia="宋体"/>
          <w:sz w:val="21"/>
          <w:szCs w:val="21"/>
          <w:lang w:val="en-US" w:eastAsia="zh-CN"/>
        </w:rPr>
        <w:t xml:space="preserve"> we mentioned above, the </w:t>
      </w:r>
      <w:r w:rsidR="00C7689F">
        <w:rPr>
          <w:rFonts w:eastAsia="宋体"/>
          <w:sz w:val="21"/>
          <w:szCs w:val="21"/>
          <w:lang w:val="en-US" w:eastAsia="zh-CN"/>
        </w:rPr>
        <w:t>mechanism</w:t>
      </w:r>
      <w:r w:rsidR="002215F2">
        <w:rPr>
          <w:rFonts w:eastAsia="宋体"/>
          <w:sz w:val="21"/>
          <w:szCs w:val="21"/>
          <w:lang w:val="en-US" w:eastAsia="zh-CN"/>
        </w:rPr>
        <w:t xml:space="preserve"> of cell DTX</w:t>
      </w:r>
      <w:r w:rsidR="00C7689F">
        <w:rPr>
          <w:rFonts w:eastAsia="宋体"/>
          <w:sz w:val="21"/>
          <w:szCs w:val="21"/>
          <w:lang w:val="en-US" w:eastAsia="zh-CN"/>
        </w:rPr>
        <w:t>/</w:t>
      </w:r>
      <w:r w:rsidR="002215F2">
        <w:rPr>
          <w:rFonts w:eastAsia="宋体"/>
          <w:sz w:val="21"/>
          <w:szCs w:val="21"/>
          <w:lang w:val="en-US" w:eastAsia="zh-CN"/>
        </w:rPr>
        <w:t xml:space="preserve">DRX </w:t>
      </w:r>
      <w:r w:rsidR="00C7689F">
        <w:rPr>
          <w:rFonts w:eastAsia="宋体"/>
          <w:sz w:val="21"/>
          <w:szCs w:val="21"/>
          <w:lang w:val="en-US" w:eastAsia="zh-CN"/>
        </w:rPr>
        <w:t xml:space="preserve">and C-DRX </w:t>
      </w:r>
      <w:r w:rsidR="002215F2">
        <w:rPr>
          <w:rFonts w:eastAsia="宋体"/>
          <w:sz w:val="21"/>
          <w:szCs w:val="21"/>
          <w:lang w:val="en-US" w:eastAsia="zh-CN"/>
        </w:rPr>
        <w:t xml:space="preserve">can </w:t>
      </w:r>
      <w:r w:rsidR="00C7689F">
        <w:rPr>
          <w:rFonts w:eastAsia="宋体"/>
          <w:sz w:val="21"/>
          <w:szCs w:val="21"/>
          <w:lang w:val="en-US" w:eastAsia="zh-CN"/>
        </w:rPr>
        <w:t xml:space="preserve">be different. </w:t>
      </w:r>
      <w:r w:rsidR="00EE1D60">
        <w:rPr>
          <w:rFonts w:eastAsia="宋体"/>
          <w:sz w:val="21"/>
          <w:szCs w:val="21"/>
          <w:lang w:val="en-US" w:eastAsia="zh-CN"/>
        </w:rPr>
        <w:t>And by separately configuring the cell DTX</w:t>
      </w:r>
      <w:r w:rsidR="00EE1D60">
        <w:rPr>
          <w:rFonts w:eastAsia="宋体" w:hint="eastAsia"/>
          <w:sz w:val="21"/>
          <w:szCs w:val="21"/>
          <w:lang w:val="en-US" w:eastAsia="zh-CN"/>
        </w:rPr>
        <w:t>/DRX</w:t>
      </w:r>
      <w:r w:rsidR="00EE1D60">
        <w:rPr>
          <w:rFonts w:eastAsia="宋体"/>
          <w:sz w:val="21"/>
          <w:szCs w:val="21"/>
          <w:lang w:val="en-US" w:eastAsia="zh-CN"/>
        </w:rPr>
        <w:t xml:space="preserve"> and C-DRX, the network can be more flexible</w:t>
      </w:r>
      <w:r w:rsidR="00DF1D52">
        <w:rPr>
          <w:rFonts w:eastAsia="宋体"/>
          <w:sz w:val="21"/>
          <w:szCs w:val="21"/>
          <w:lang w:val="en-US" w:eastAsia="zh-CN"/>
        </w:rPr>
        <w:t xml:space="preserve">. </w:t>
      </w:r>
      <w:r w:rsidR="00C7689F">
        <w:rPr>
          <w:rFonts w:eastAsia="宋体"/>
          <w:sz w:val="21"/>
          <w:szCs w:val="21"/>
          <w:lang w:val="en-US" w:eastAsia="zh-CN"/>
        </w:rPr>
        <w:t>Therefore, we think the cell DTX/DRX should be configured separately with C-DRX.</w:t>
      </w:r>
    </w:p>
    <w:p w14:paraId="795E13C9" w14:textId="756D5588" w:rsidR="00C7689F" w:rsidRDefault="00C7689F" w:rsidP="00DF1098">
      <w:pPr>
        <w:pStyle w:val="a0"/>
        <w:tabs>
          <w:tab w:val="num" w:pos="284"/>
          <w:tab w:val="left" w:pos="5103"/>
        </w:tabs>
        <w:snapToGrid w:val="0"/>
        <w:rPr>
          <w:rFonts w:eastAsia="宋体"/>
          <w:b/>
          <w:bCs/>
          <w:i/>
          <w:iCs/>
          <w:sz w:val="21"/>
          <w:szCs w:val="21"/>
          <w:lang w:val="en-US" w:eastAsia="zh-CN"/>
        </w:rPr>
      </w:pPr>
      <w:r>
        <w:rPr>
          <w:rFonts w:eastAsia="宋体" w:hint="eastAsia"/>
          <w:b/>
          <w:bCs/>
          <w:i/>
          <w:iCs/>
          <w:sz w:val="21"/>
          <w:szCs w:val="21"/>
          <w:lang w:val="en-US" w:eastAsia="zh-CN"/>
        </w:rPr>
        <w:t>Proposal</w:t>
      </w:r>
      <w:r>
        <w:rPr>
          <w:rFonts w:eastAsia="宋体"/>
          <w:b/>
          <w:bCs/>
          <w:i/>
          <w:iCs/>
          <w:sz w:val="21"/>
          <w:szCs w:val="21"/>
          <w:lang w:val="en-US" w:eastAsia="zh-CN"/>
        </w:rPr>
        <w:t xml:space="preserve"> 7:</w:t>
      </w:r>
    </w:p>
    <w:p w14:paraId="3EE75C24" w14:textId="3E9B2E21" w:rsidR="00C7689F" w:rsidRPr="00C7689F" w:rsidRDefault="00C7689F" w:rsidP="00DF1098">
      <w:pPr>
        <w:pStyle w:val="a0"/>
        <w:tabs>
          <w:tab w:val="num" w:pos="284"/>
          <w:tab w:val="left" w:pos="5103"/>
        </w:tabs>
        <w:snapToGrid w:val="0"/>
        <w:rPr>
          <w:rFonts w:eastAsia="宋体"/>
          <w:b/>
          <w:bCs/>
          <w:i/>
          <w:iCs/>
          <w:sz w:val="21"/>
          <w:szCs w:val="21"/>
          <w:lang w:val="en-US" w:eastAsia="zh-CN"/>
        </w:rPr>
      </w:pPr>
      <w:r>
        <w:rPr>
          <w:rFonts w:eastAsia="宋体"/>
          <w:b/>
          <w:bCs/>
          <w:i/>
          <w:iCs/>
          <w:sz w:val="21"/>
          <w:szCs w:val="21"/>
          <w:lang w:val="en-US" w:eastAsia="zh-CN"/>
        </w:rPr>
        <w:t xml:space="preserve">The </w:t>
      </w:r>
      <w:r w:rsidR="00216DF2">
        <w:rPr>
          <w:rFonts w:eastAsia="宋体"/>
          <w:b/>
          <w:bCs/>
          <w:i/>
          <w:iCs/>
          <w:sz w:val="21"/>
          <w:szCs w:val="21"/>
          <w:lang w:val="en-US" w:eastAsia="zh-CN"/>
        </w:rPr>
        <w:t xml:space="preserve">configuration of </w:t>
      </w:r>
      <w:r>
        <w:rPr>
          <w:rFonts w:eastAsia="宋体"/>
          <w:b/>
          <w:bCs/>
          <w:i/>
          <w:iCs/>
          <w:sz w:val="21"/>
          <w:szCs w:val="21"/>
          <w:lang w:val="en-US" w:eastAsia="zh-CN"/>
        </w:rPr>
        <w:t xml:space="preserve">cell DTX/DRX should be </w:t>
      </w:r>
      <w:r w:rsidR="00216DF2">
        <w:rPr>
          <w:rFonts w:eastAsia="宋体"/>
          <w:b/>
          <w:bCs/>
          <w:i/>
          <w:iCs/>
          <w:sz w:val="21"/>
          <w:szCs w:val="21"/>
          <w:lang w:val="en-US" w:eastAsia="zh-CN"/>
        </w:rPr>
        <w:t xml:space="preserve">regarded </w:t>
      </w:r>
      <w:r>
        <w:rPr>
          <w:rFonts w:eastAsia="宋体"/>
          <w:b/>
          <w:bCs/>
          <w:i/>
          <w:iCs/>
          <w:sz w:val="21"/>
          <w:szCs w:val="21"/>
          <w:lang w:val="en-US" w:eastAsia="zh-CN"/>
        </w:rPr>
        <w:t>independently instead of as the enhancement of C-DRX</w:t>
      </w:r>
      <w:r w:rsidR="00C96E6D">
        <w:rPr>
          <w:rFonts w:eastAsia="宋体" w:hint="eastAsia"/>
          <w:b/>
          <w:bCs/>
          <w:i/>
          <w:iCs/>
          <w:sz w:val="21"/>
          <w:szCs w:val="21"/>
          <w:lang w:val="en-US" w:eastAsia="zh-CN"/>
        </w:rPr>
        <w:t>.</w:t>
      </w:r>
    </w:p>
    <w:p w14:paraId="44E7D895" w14:textId="4C5D1C4F" w:rsidR="003F4703" w:rsidRDefault="002265C6" w:rsidP="0097612B">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Since the cell DTX/DRX is configured separately with the C-DRX, the </w:t>
      </w:r>
      <w:r w:rsidR="005F0692">
        <w:rPr>
          <w:rFonts w:eastAsia="宋体"/>
          <w:sz w:val="21"/>
          <w:szCs w:val="21"/>
          <w:lang w:val="en-US" w:eastAsia="zh-CN"/>
        </w:rPr>
        <w:t>collision will happen sometimes. Take the cell DTX for example, as</w:t>
      </w:r>
      <w:r w:rsidR="003F4703">
        <w:rPr>
          <w:rFonts w:eastAsia="宋体"/>
          <w:sz w:val="21"/>
          <w:szCs w:val="21"/>
          <w:lang w:val="en-US" w:eastAsia="zh-CN"/>
        </w:rPr>
        <w:t xml:space="preserve"> shown in Fig.1, </w:t>
      </w:r>
      <w:r w:rsidR="00296C91">
        <w:rPr>
          <w:rFonts w:eastAsia="宋体"/>
          <w:sz w:val="21"/>
          <w:szCs w:val="21"/>
          <w:lang w:val="en-US" w:eastAsia="zh-CN"/>
        </w:rPr>
        <w:t xml:space="preserve">when the </w:t>
      </w:r>
      <w:r w:rsidR="00EE1DFB">
        <w:rPr>
          <w:rFonts w:eastAsia="宋体"/>
          <w:sz w:val="21"/>
          <w:szCs w:val="21"/>
          <w:lang w:val="en-US" w:eastAsia="zh-CN"/>
        </w:rPr>
        <w:t>C-</w:t>
      </w:r>
      <w:r w:rsidR="00296C91">
        <w:rPr>
          <w:rFonts w:eastAsia="宋体"/>
          <w:sz w:val="21"/>
          <w:szCs w:val="21"/>
          <w:lang w:val="en-US" w:eastAsia="zh-CN"/>
        </w:rPr>
        <w:t xml:space="preserve">DRX </w:t>
      </w:r>
      <w:r w:rsidR="00CB6894">
        <w:rPr>
          <w:rFonts w:eastAsia="宋体"/>
          <w:sz w:val="21"/>
          <w:szCs w:val="21"/>
          <w:lang w:val="en-US" w:eastAsia="zh-CN"/>
        </w:rPr>
        <w:t xml:space="preserve">mechanism </w:t>
      </w:r>
      <w:r w:rsidR="00296C91">
        <w:rPr>
          <w:rFonts w:eastAsia="宋体"/>
          <w:sz w:val="21"/>
          <w:szCs w:val="21"/>
          <w:lang w:val="en-US" w:eastAsia="zh-CN"/>
        </w:rPr>
        <w:t xml:space="preserve">is </w:t>
      </w:r>
      <w:r w:rsidR="00EE1DFB">
        <w:rPr>
          <w:rFonts w:eastAsia="宋体"/>
          <w:sz w:val="21"/>
          <w:szCs w:val="21"/>
          <w:lang w:val="en-US" w:eastAsia="zh-CN"/>
        </w:rPr>
        <w:t>also</w:t>
      </w:r>
      <w:r w:rsidR="00296C91">
        <w:rPr>
          <w:rFonts w:eastAsia="宋体"/>
          <w:sz w:val="21"/>
          <w:szCs w:val="21"/>
          <w:lang w:val="en-US" w:eastAsia="zh-CN"/>
        </w:rPr>
        <w:t xml:space="preserve"> adopted, UE/Cell can monitor </w:t>
      </w:r>
      <w:r w:rsidR="00296C91">
        <w:rPr>
          <w:rFonts w:eastAsia="宋体"/>
          <w:sz w:val="21"/>
          <w:szCs w:val="21"/>
          <w:lang w:val="en-US" w:eastAsia="zh-CN"/>
        </w:rPr>
        <w:lastRenderedPageBreak/>
        <w:t>the WUS</w:t>
      </w:r>
      <w:r w:rsidR="00296C91" w:rsidRPr="00296C91">
        <w:rPr>
          <w:rFonts w:eastAsia="宋体"/>
          <w:sz w:val="21"/>
          <w:szCs w:val="21"/>
          <w:lang w:val="en-US" w:eastAsia="zh-CN"/>
        </w:rPr>
        <w:t xml:space="preserve"> </w:t>
      </w:r>
      <w:r w:rsidR="00296C91">
        <w:rPr>
          <w:rFonts w:eastAsia="宋体"/>
          <w:sz w:val="21"/>
          <w:szCs w:val="21"/>
          <w:lang w:val="en-US" w:eastAsia="zh-CN"/>
        </w:rPr>
        <w:t xml:space="preserve">in the on duration, and if there is no overlap between the </w:t>
      </w:r>
      <w:r w:rsidR="00CB6894">
        <w:rPr>
          <w:rFonts w:eastAsia="宋体"/>
          <w:sz w:val="21"/>
          <w:szCs w:val="21"/>
          <w:lang w:val="en-US" w:eastAsia="zh-CN"/>
        </w:rPr>
        <w:t xml:space="preserve">on duration for </w:t>
      </w:r>
      <w:r w:rsidR="00296C91">
        <w:rPr>
          <w:rFonts w:eastAsia="宋体"/>
          <w:sz w:val="21"/>
          <w:szCs w:val="21"/>
          <w:lang w:val="en-US" w:eastAsia="zh-CN"/>
        </w:rPr>
        <w:t xml:space="preserve">cell </w:t>
      </w:r>
      <w:r w:rsidR="00EE1DFB">
        <w:rPr>
          <w:rFonts w:eastAsia="宋体"/>
          <w:sz w:val="21"/>
          <w:szCs w:val="21"/>
          <w:lang w:val="en-US" w:eastAsia="zh-CN"/>
        </w:rPr>
        <w:t>DTX</w:t>
      </w:r>
      <w:r w:rsidR="00296C91">
        <w:rPr>
          <w:rFonts w:eastAsia="宋体"/>
          <w:sz w:val="21"/>
          <w:szCs w:val="21"/>
          <w:lang w:val="en-US" w:eastAsia="zh-CN"/>
        </w:rPr>
        <w:t xml:space="preserve"> and UE, both UE won’t detect the </w:t>
      </w:r>
      <w:r w:rsidR="00EF3AF7">
        <w:rPr>
          <w:rFonts w:eastAsia="宋体"/>
          <w:sz w:val="21"/>
          <w:szCs w:val="21"/>
          <w:lang w:val="en-US" w:eastAsia="zh-CN"/>
        </w:rPr>
        <w:t xml:space="preserve">DL </w:t>
      </w:r>
      <w:r w:rsidR="00EE1DFB">
        <w:rPr>
          <w:rFonts w:eastAsia="宋体"/>
          <w:sz w:val="21"/>
          <w:szCs w:val="21"/>
          <w:lang w:val="en-US" w:eastAsia="zh-CN"/>
        </w:rPr>
        <w:t>signals</w:t>
      </w:r>
      <w:r w:rsidR="00EF3AF7">
        <w:rPr>
          <w:rFonts w:eastAsia="宋体"/>
          <w:sz w:val="21"/>
          <w:szCs w:val="21"/>
          <w:lang w:val="en-US" w:eastAsia="zh-CN"/>
        </w:rPr>
        <w:t>, e.g., PDCCH. What’s</w:t>
      </w:r>
      <w:r w:rsidR="00EE1DFB">
        <w:rPr>
          <w:rFonts w:eastAsia="宋体"/>
          <w:sz w:val="21"/>
          <w:szCs w:val="21"/>
          <w:lang w:val="en-US" w:eastAsia="zh-CN"/>
        </w:rPr>
        <w:t xml:space="preserve"> </w:t>
      </w:r>
      <w:r w:rsidR="00EF3AF7">
        <w:rPr>
          <w:rFonts w:eastAsia="宋体"/>
          <w:sz w:val="21"/>
          <w:szCs w:val="21"/>
          <w:lang w:val="en-US" w:eastAsia="zh-CN"/>
        </w:rPr>
        <w:t xml:space="preserve">more, the </w:t>
      </w:r>
      <w:r w:rsidR="00AF03C6">
        <w:rPr>
          <w:rFonts w:eastAsia="宋体"/>
          <w:sz w:val="21"/>
          <w:szCs w:val="21"/>
          <w:lang w:val="en-US" w:eastAsia="zh-CN"/>
        </w:rPr>
        <w:t xml:space="preserve">UE may also fail to detect the </w:t>
      </w:r>
      <w:r w:rsidR="00296C91">
        <w:rPr>
          <w:rFonts w:eastAsia="宋体"/>
          <w:sz w:val="21"/>
          <w:szCs w:val="21"/>
          <w:lang w:val="en-US" w:eastAsia="zh-CN"/>
        </w:rPr>
        <w:t xml:space="preserve">WUS </w:t>
      </w:r>
      <w:r w:rsidR="00AF03C6">
        <w:rPr>
          <w:rFonts w:eastAsia="宋体"/>
          <w:sz w:val="21"/>
          <w:szCs w:val="21"/>
          <w:lang w:val="en-US" w:eastAsia="zh-CN"/>
        </w:rPr>
        <w:t>for C-DRX.</w:t>
      </w:r>
      <w:r w:rsidR="00E542D7">
        <w:rPr>
          <w:rFonts w:eastAsia="宋体"/>
          <w:sz w:val="21"/>
          <w:szCs w:val="21"/>
          <w:lang w:val="en-US" w:eastAsia="zh-CN"/>
        </w:rPr>
        <w:t xml:space="preserve"> What’s more</w:t>
      </w:r>
      <w:r w:rsidR="002A4CC2">
        <w:rPr>
          <w:rFonts w:eastAsia="宋体"/>
          <w:sz w:val="21"/>
          <w:szCs w:val="21"/>
          <w:lang w:val="en-US" w:eastAsia="zh-CN"/>
        </w:rPr>
        <w:t xml:space="preserve">, if the cell DRX is </w:t>
      </w:r>
      <w:r w:rsidR="007623DF">
        <w:rPr>
          <w:rFonts w:eastAsia="宋体"/>
          <w:sz w:val="21"/>
          <w:szCs w:val="21"/>
          <w:lang w:val="en-US" w:eastAsia="zh-CN"/>
        </w:rPr>
        <w:t xml:space="preserve">adopted, the situation can happen that </w:t>
      </w:r>
      <w:r w:rsidR="00E75290">
        <w:rPr>
          <w:rFonts w:eastAsia="宋体"/>
          <w:sz w:val="21"/>
          <w:szCs w:val="21"/>
          <w:lang w:val="en-US" w:eastAsia="zh-CN"/>
        </w:rPr>
        <w:t xml:space="preserve">when the cell detects the UL signals such as SR in the on duration, but the UE can’t detect the PDCCH scheduling transmitted by the cell corresponding to the SR. </w:t>
      </w:r>
    </w:p>
    <w:p w14:paraId="1C50366C" w14:textId="39E27951" w:rsidR="003F4703" w:rsidRDefault="00C20A10" w:rsidP="00991F26">
      <w:pPr>
        <w:pStyle w:val="a0"/>
        <w:tabs>
          <w:tab w:val="num" w:pos="284"/>
          <w:tab w:val="left" w:pos="5103"/>
        </w:tabs>
        <w:snapToGrid w:val="0"/>
        <w:jc w:val="center"/>
      </w:pPr>
      <w:r>
        <w:object w:dxaOrig="9825" w:dyaOrig="3315" w14:anchorId="1D57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57pt" o:ole="">
            <v:imagedata r:id="rId8" o:title=""/>
          </v:shape>
          <o:OLEObject Type="Embed" ProgID="Visio.Drawing.15" ShapeID="_x0000_i1025" DrawAspect="Content" ObjectID="_1742380941" r:id="rId9"/>
        </w:object>
      </w:r>
    </w:p>
    <w:p w14:paraId="004CADA5" w14:textId="7CD70BD0" w:rsidR="003F4703" w:rsidRPr="003F4703" w:rsidRDefault="003F4703" w:rsidP="003F4703">
      <w:pPr>
        <w:pStyle w:val="a0"/>
        <w:tabs>
          <w:tab w:val="num" w:pos="284"/>
          <w:tab w:val="left" w:pos="5103"/>
        </w:tabs>
        <w:snapToGrid w:val="0"/>
        <w:jc w:val="center"/>
        <w:rPr>
          <w:rFonts w:eastAsiaTheme="minorEastAsia"/>
          <w:sz w:val="21"/>
          <w:szCs w:val="21"/>
          <w:lang w:val="en-US" w:eastAsia="zh-CN"/>
        </w:rPr>
      </w:pPr>
      <w:r>
        <w:rPr>
          <w:rFonts w:eastAsiaTheme="minorEastAsia"/>
          <w:lang w:eastAsia="zh-CN"/>
        </w:rPr>
        <w:t>Fig 1. The illustration of conflict between C-DRX and Cell DRX</w:t>
      </w:r>
    </w:p>
    <w:p w14:paraId="584B1C06" w14:textId="48699744" w:rsidR="00A959C8" w:rsidRDefault="001A4644" w:rsidP="0097612B">
      <w:pPr>
        <w:pStyle w:val="a0"/>
        <w:tabs>
          <w:tab w:val="num" w:pos="284"/>
          <w:tab w:val="left" w:pos="5103"/>
        </w:tabs>
        <w:snapToGrid w:val="0"/>
        <w:rPr>
          <w:rFonts w:eastAsia="宋体"/>
          <w:sz w:val="21"/>
          <w:szCs w:val="21"/>
          <w:lang w:val="en-US" w:eastAsia="zh-CN"/>
        </w:rPr>
      </w:pPr>
      <w:r>
        <w:rPr>
          <w:rFonts w:eastAsia="宋体"/>
          <w:sz w:val="21"/>
          <w:szCs w:val="21"/>
          <w:lang w:val="en-US" w:eastAsia="zh-CN"/>
        </w:rPr>
        <w:t>T</w:t>
      </w:r>
      <w:r w:rsidR="00D56F83">
        <w:rPr>
          <w:rFonts w:eastAsia="宋体"/>
          <w:sz w:val="21"/>
          <w:szCs w:val="21"/>
          <w:lang w:val="en-US" w:eastAsia="zh-CN"/>
        </w:rPr>
        <w:t>wo</w:t>
      </w:r>
      <w:r>
        <w:rPr>
          <w:rFonts w:eastAsia="宋体"/>
          <w:sz w:val="21"/>
          <w:szCs w:val="21"/>
          <w:lang w:val="en-US" w:eastAsia="zh-CN"/>
        </w:rPr>
        <w:t xml:space="preserve"> mechanism</w:t>
      </w:r>
      <w:r w:rsidR="007871D5">
        <w:rPr>
          <w:rFonts w:eastAsia="宋体"/>
          <w:sz w:val="21"/>
          <w:szCs w:val="21"/>
          <w:lang w:val="en-US" w:eastAsia="zh-CN"/>
        </w:rPr>
        <w:t>s</w:t>
      </w:r>
      <w:r>
        <w:rPr>
          <w:rFonts w:eastAsia="宋体"/>
          <w:sz w:val="21"/>
          <w:szCs w:val="21"/>
          <w:lang w:val="en-US" w:eastAsia="zh-CN"/>
        </w:rPr>
        <w:t xml:space="preserve"> can be considered to avoid the</w:t>
      </w:r>
      <w:r w:rsidR="00D56F83">
        <w:rPr>
          <w:rFonts w:eastAsia="宋体"/>
          <w:sz w:val="21"/>
          <w:szCs w:val="21"/>
          <w:lang w:val="en-US" w:eastAsia="zh-CN"/>
        </w:rPr>
        <w:t xml:space="preserve"> collision</w:t>
      </w:r>
      <w:r>
        <w:rPr>
          <w:rFonts w:eastAsia="宋体"/>
          <w:sz w:val="21"/>
          <w:szCs w:val="21"/>
          <w:lang w:val="en-US" w:eastAsia="zh-CN"/>
        </w:rPr>
        <w:t xml:space="preserve">: check the collision first then </w:t>
      </w:r>
      <w:proofErr w:type="spellStart"/>
      <w:r w:rsidR="00111E1C">
        <w:rPr>
          <w:rFonts w:eastAsia="宋体"/>
          <w:sz w:val="21"/>
          <w:szCs w:val="21"/>
          <w:lang w:val="en-US" w:eastAsia="zh-CN"/>
        </w:rPr>
        <w:t>configurate</w:t>
      </w:r>
      <w:proofErr w:type="spellEnd"/>
      <w:r w:rsidR="00111E1C">
        <w:rPr>
          <w:rFonts w:eastAsia="宋体"/>
          <w:sz w:val="21"/>
          <w:szCs w:val="21"/>
          <w:lang w:val="en-US" w:eastAsia="zh-CN"/>
        </w:rPr>
        <w:t xml:space="preserve"> the DTX/DRX; configure and activate the cell DTX/DRX first then check the collision and then adjust the configuration to avoid it. </w:t>
      </w:r>
      <w:r w:rsidR="0008408F">
        <w:rPr>
          <w:rFonts w:eastAsia="宋体"/>
          <w:sz w:val="21"/>
          <w:szCs w:val="21"/>
          <w:lang w:val="en-US" w:eastAsia="zh-CN"/>
        </w:rPr>
        <w:t xml:space="preserve">For the first mechanism, it can be very complex and </w:t>
      </w:r>
      <w:r w:rsidR="00FF6F5E">
        <w:rPr>
          <w:rFonts w:eastAsia="宋体"/>
          <w:sz w:val="21"/>
          <w:szCs w:val="21"/>
          <w:lang w:val="en-US" w:eastAsia="zh-CN"/>
        </w:rPr>
        <w:t xml:space="preserve">can hardly find the proper configuration for </w:t>
      </w:r>
      <w:r w:rsidR="00270010">
        <w:rPr>
          <w:rFonts w:eastAsia="宋体"/>
          <w:sz w:val="21"/>
          <w:szCs w:val="21"/>
          <w:lang w:val="en-US" w:eastAsia="zh-CN"/>
        </w:rPr>
        <w:t>cell</w:t>
      </w:r>
      <w:r w:rsidR="00A70C4A">
        <w:rPr>
          <w:rFonts w:eastAsia="宋体"/>
          <w:sz w:val="21"/>
          <w:szCs w:val="21"/>
          <w:lang w:val="en-US" w:eastAsia="zh-CN"/>
        </w:rPr>
        <w:t xml:space="preserve"> DTX/DRX if there are too many UEs configured with C-DRX in the cell. For the second </w:t>
      </w:r>
      <w:r w:rsidR="00552DFE">
        <w:rPr>
          <w:rFonts w:eastAsia="宋体"/>
          <w:sz w:val="21"/>
          <w:szCs w:val="21"/>
          <w:lang w:val="en-US" w:eastAsia="zh-CN"/>
        </w:rPr>
        <w:t xml:space="preserve">mechanism, the question is how the UE/cell </w:t>
      </w:r>
      <w:r w:rsidR="00325AB7">
        <w:rPr>
          <w:rFonts w:eastAsia="宋体"/>
          <w:sz w:val="21"/>
          <w:szCs w:val="21"/>
          <w:lang w:val="en-US" w:eastAsia="zh-CN"/>
        </w:rPr>
        <w:t xml:space="preserve">can </w:t>
      </w:r>
      <w:r w:rsidR="00552DFE">
        <w:rPr>
          <w:rFonts w:eastAsia="宋体" w:hint="eastAsia"/>
          <w:sz w:val="21"/>
          <w:szCs w:val="21"/>
          <w:lang w:val="en-US" w:eastAsia="zh-CN"/>
        </w:rPr>
        <w:t>k</w:t>
      </w:r>
      <w:r w:rsidR="00552DFE">
        <w:rPr>
          <w:rFonts w:eastAsia="宋体"/>
          <w:sz w:val="21"/>
          <w:szCs w:val="21"/>
          <w:lang w:val="en-US" w:eastAsia="zh-CN"/>
        </w:rPr>
        <w:t xml:space="preserve">now that the </w:t>
      </w:r>
      <w:r w:rsidR="0009793C">
        <w:rPr>
          <w:rFonts w:eastAsia="宋体"/>
          <w:sz w:val="21"/>
          <w:szCs w:val="21"/>
          <w:lang w:val="en-US" w:eastAsia="zh-CN"/>
        </w:rPr>
        <w:t>collision happens since both UE and cell are in the sleep mode.</w:t>
      </w:r>
      <w:r w:rsidR="00A959C8">
        <w:rPr>
          <w:rFonts w:eastAsia="宋体"/>
          <w:sz w:val="21"/>
          <w:szCs w:val="21"/>
          <w:lang w:val="en-US" w:eastAsia="zh-CN"/>
        </w:rPr>
        <w:t xml:space="preserve"> </w:t>
      </w:r>
    </w:p>
    <w:p w14:paraId="57D9E0FB" w14:textId="2FB8E55D" w:rsidR="007768FC" w:rsidRDefault="001A7703" w:rsidP="0097612B">
      <w:pPr>
        <w:pStyle w:val="a0"/>
        <w:tabs>
          <w:tab w:val="num" w:pos="284"/>
          <w:tab w:val="left" w:pos="5103"/>
        </w:tabs>
        <w:snapToGrid w:val="0"/>
        <w:rPr>
          <w:rFonts w:eastAsia="宋体"/>
          <w:sz w:val="28"/>
          <w:lang w:eastAsia="zh-CN"/>
        </w:rPr>
      </w:pPr>
      <w:r>
        <w:rPr>
          <w:rFonts w:eastAsia="宋体"/>
          <w:sz w:val="21"/>
          <w:szCs w:val="21"/>
          <w:lang w:val="en-US" w:eastAsia="zh-CN"/>
        </w:rPr>
        <w:t>To avoid the collision, we think t</w:t>
      </w:r>
      <w:r w:rsidR="006A5F62">
        <w:rPr>
          <w:rFonts w:eastAsia="宋体"/>
          <w:sz w:val="21"/>
          <w:szCs w:val="21"/>
          <w:lang w:val="en-US" w:eastAsia="zh-CN"/>
        </w:rPr>
        <w:t xml:space="preserve">he </w:t>
      </w:r>
      <w:r w:rsidR="007940CA">
        <w:rPr>
          <w:rFonts w:eastAsia="宋体"/>
          <w:sz w:val="21"/>
          <w:szCs w:val="21"/>
          <w:lang w:val="en-US" w:eastAsia="zh-CN"/>
        </w:rPr>
        <w:t xml:space="preserve">configuration of </w:t>
      </w:r>
      <w:r w:rsidR="006A5F62">
        <w:rPr>
          <w:rFonts w:eastAsia="宋体"/>
          <w:sz w:val="21"/>
          <w:szCs w:val="21"/>
          <w:lang w:val="en-US" w:eastAsia="zh-CN"/>
        </w:rPr>
        <w:t xml:space="preserve">longest </w:t>
      </w:r>
      <w:r w:rsidR="001A3407">
        <w:rPr>
          <w:rFonts w:eastAsia="宋体"/>
          <w:sz w:val="21"/>
          <w:szCs w:val="21"/>
          <w:lang w:val="en-US" w:eastAsia="zh-CN"/>
        </w:rPr>
        <w:t>time</w:t>
      </w:r>
      <w:r w:rsidR="000E14A3">
        <w:rPr>
          <w:rFonts w:eastAsia="宋体"/>
          <w:sz w:val="21"/>
          <w:szCs w:val="21"/>
          <w:lang w:val="en-US" w:eastAsia="zh-CN"/>
        </w:rPr>
        <w:t xml:space="preserve"> </w:t>
      </w:r>
      <w:r w:rsidR="006A5F62">
        <w:rPr>
          <w:rFonts w:eastAsia="宋体"/>
          <w:sz w:val="21"/>
          <w:szCs w:val="21"/>
          <w:lang w:val="en-US" w:eastAsia="zh-CN"/>
        </w:rPr>
        <w:t xml:space="preserve">of cell DTX/DRX can be </w:t>
      </w:r>
      <w:r w:rsidR="007940CA">
        <w:rPr>
          <w:rFonts w:eastAsia="宋体"/>
          <w:sz w:val="21"/>
          <w:szCs w:val="21"/>
          <w:lang w:val="en-US" w:eastAsia="zh-CN"/>
        </w:rPr>
        <w:t>introduced</w:t>
      </w:r>
      <w:r w:rsidR="006A5F62">
        <w:rPr>
          <w:rFonts w:eastAsia="宋体"/>
          <w:sz w:val="21"/>
          <w:szCs w:val="21"/>
          <w:lang w:val="en-US" w:eastAsia="zh-CN"/>
        </w:rPr>
        <w:t xml:space="preserve">. </w:t>
      </w:r>
      <w:r w:rsidR="00174180">
        <w:rPr>
          <w:rFonts w:eastAsia="宋体"/>
          <w:sz w:val="21"/>
          <w:szCs w:val="21"/>
          <w:lang w:val="en-US" w:eastAsia="zh-CN"/>
        </w:rPr>
        <w:t>The cell must be woke</w:t>
      </w:r>
      <w:r w:rsidR="00C044F4">
        <w:rPr>
          <w:rFonts w:eastAsia="宋体"/>
          <w:sz w:val="21"/>
          <w:szCs w:val="21"/>
          <w:lang w:val="en-US" w:eastAsia="zh-CN"/>
        </w:rPr>
        <w:t>n</w:t>
      </w:r>
      <w:r w:rsidR="00174180">
        <w:rPr>
          <w:rFonts w:eastAsia="宋体"/>
          <w:sz w:val="21"/>
          <w:szCs w:val="21"/>
          <w:lang w:val="en-US" w:eastAsia="zh-CN"/>
        </w:rPr>
        <w:t xml:space="preserve"> up after a period of time to ensure that the signals from UE won’t be missed for too much time and cause the </w:t>
      </w:r>
      <w:r w:rsidR="00C044F4">
        <w:rPr>
          <w:rFonts w:eastAsia="宋体"/>
          <w:sz w:val="21"/>
          <w:szCs w:val="21"/>
          <w:lang w:val="en-US" w:eastAsia="zh-CN"/>
        </w:rPr>
        <w:t xml:space="preserve">degradation on the network performance. </w:t>
      </w:r>
      <w:r w:rsidR="007940CA">
        <w:rPr>
          <w:rFonts w:eastAsia="宋体"/>
          <w:sz w:val="21"/>
          <w:szCs w:val="21"/>
          <w:lang w:val="en-US" w:eastAsia="zh-CN"/>
        </w:rPr>
        <w:t>If there is no signals/channels be detected, the cell can then go back to the DTX/DRX state.</w:t>
      </w:r>
    </w:p>
    <w:p w14:paraId="69EE2AF1" w14:textId="03610F19" w:rsidR="000E14A3" w:rsidRDefault="000E14A3" w:rsidP="000E14A3">
      <w:pPr>
        <w:pStyle w:val="a0"/>
        <w:tabs>
          <w:tab w:val="num" w:pos="226"/>
          <w:tab w:val="num" w:pos="284"/>
          <w:tab w:val="left" w:pos="5103"/>
        </w:tabs>
        <w:snapToGrid w:val="0"/>
        <w:rPr>
          <w:rFonts w:eastAsia="宋体"/>
          <w:b/>
          <w:i/>
          <w:sz w:val="21"/>
          <w:szCs w:val="21"/>
          <w:lang w:eastAsia="zh-CN"/>
        </w:rPr>
      </w:pPr>
      <w:bookmarkStart w:id="10" w:name="_Hlk126164765"/>
      <w:r w:rsidRPr="00585D95">
        <w:rPr>
          <w:rFonts w:eastAsia="宋体"/>
          <w:b/>
          <w:i/>
          <w:sz w:val="21"/>
          <w:szCs w:val="21"/>
          <w:lang w:eastAsia="zh-CN"/>
        </w:rPr>
        <w:t>Proposal</w:t>
      </w:r>
      <w:r>
        <w:rPr>
          <w:rFonts w:eastAsia="宋体"/>
          <w:b/>
          <w:i/>
          <w:sz w:val="21"/>
          <w:szCs w:val="21"/>
          <w:lang w:eastAsia="zh-CN"/>
        </w:rPr>
        <w:t xml:space="preserve"> </w:t>
      </w:r>
      <w:r w:rsidR="001A3407">
        <w:rPr>
          <w:rFonts w:eastAsia="宋体"/>
          <w:b/>
          <w:i/>
          <w:sz w:val="21"/>
          <w:szCs w:val="21"/>
          <w:lang w:eastAsia="zh-CN"/>
        </w:rPr>
        <w:t>8</w:t>
      </w:r>
      <w:r w:rsidRPr="00585D95">
        <w:rPr>
          <w:rFonts w:eastAsia="宋体" w:hint="eastAsia"/>
          <w:b/>
          <w:i/>
          <w:sz w:val="21"/>
          <w:szCs w:val="21"/>
          <w:lang w:eastAsia="zh-CN"/>
        </w:rPr>
        <w:t xml:space="preserve">: </w:t>
      </w:r>
      <w:r>
        <w:rPr>
          <w:rFonts w:eastAsia="宋体"/>
          <w:b/>
          <w:i/>
          <w:sz w:val="21"/>
          <w:szCs w:val="21"/>
          <w:lang w:eastAsia="zh-CN"/>
        </w:rPr>
        <w:t xml:space="preserve"> </w:t>
      </w:r>
    </w:p>
    <w:p w14:paraId="227CC17A" w14:textId="7F3090F3" w:rsidR="00A5486A" w:rsidRDefault="00BA0325" w:rsidP="007768FC">
      <w:pPr>
        <w:pStyle w:val="a0"/>
        <w:tabs>
          <w:tab w:val="num" w:pos="226"/>
          <w:tab w:val="num" w:pos="284"/>
          <w:tab w:val="left" w:pos="5103"/>
        </w:tabs>
        <w:snapToGrid w:val="0"/>
        <w:rPr>
          <w:rFonts w:eastAsia="宋体"/>
          <w:b/>
          <w:i/>
          <w:sz w:val="21"/>
          <w:szCs w:val="21"/>
          <w:lang w:eastAsia="zh-CN"/>
        </w:rPr>
      </w:pPr>
      <w:bookmarkStart w:id="11" w:name="OLE_LINK6"/>
      <w:r>
        <w:rPr>
          <w:rFonts w:eastAsia="宋体"/>
          <w:b/>
          <w:i/>
          <w:sz w:val="21"/>
          <w:szCs w:val="21"/>
          <w:lang w:eastAsia="zh-CN"/>
        </w:rPr>
        <w:t>The</w:t>
      </w:r>
      <w:r w:rsidR="00E674AC">
        <w:rPr>
          <w:rFonts w:eastAsia="宋体"/>
          <w:b/>
          <w:i/>
          <w:sz w:val="21"/>
          <w:szCs w:val="21"/>
          <w:lang w:eastAsia="zh-CN"/>
        </w:rPr>
        <w:t xml:space="preserve"> </w:t>
      </w:r>
      <w:r w:rsidR="001A3407">
        <w:rPr>
          <w:rFonts w:eastAsia="宋体"/>
          <w:b/>
          <w:i/>
          <w:sz w:val="21"/>
          <w:szCs w:val="21"/>
          <w:lang w:eastAsia="zh-CN"/>
        </w:rPr>
        <w:t>configuration of</w:t>
      </w:r>
      <w:r w:rsidR="00E674AC">
        <w:rPr>
          <w:rFonts w:eastAsia="宋体"/>
          <w:b/>
          <w:i/>
          <w:sz w:val="21"/>
          <w:szCs w:val="21"/>
          <w:lang w:eastAsia="zh-CN"/>
        </w:rPr>
        <w:t xml:space="preserve"> the</w:t>
      </w:r>
      <w:r w:rsidR="001A3407">
        <w:rPr>
          <w:rFonts w:eastAsia="宋体"/>
          <w:b/>
          <w:i/>
          <w:sz w:val="21"/>
          <w:szCs w:val="21"/>
          <w:lang w:eastAsia="zh-CN"/>
        </w:rPr>
        <w:t xml:space="preserve"> longest time for cell DTX/DRX </w:t>
      </w:r>
      <w:r>
        <w:rPr>
          <w:rFonts w:eastAsia="宋体"/>
          <w:b/>
          <w:i/>
          <w:sz w:val="21"/>
          <w:szCs w:val="21"/>
          <w:lang w:eastAsia="zh-CN"/>
        </w:rPr>
        <w:t xml:space="preserve">should be introduced </w:t>
      </w:r>
      <w:r w:rsidR="00E674AC">
        <w:rPr>
          <w:rFonts w:eastAsia="宋体"/>
          <w:b/>
          <w:i/>
          <w:sz w:val="21"/>
          <w:szCs w:val="21"/>
          <w:lang w:eastAsia="zh-CN"/>
        </w:rPr>
        <w:t xml:space="preserve">to </w:t>
      </w:r>
      <w:r w:rsidR="00FA2994">
        <w:rPr>
          <w:rFonts w:eastAsia="宋体"/>
          <w:b/>
          <w:i/>
          <w:sz w:val="21"/>
          <w:szCs w:val="21"/>
          <w:lang w:eastAsia="zh-CN"/>
        </w:rPr>
        <w:t xml:space="preserve">avoid the collision </w:t>
      </w:r>
      <w:r w:rsidR="0060180E">
        <w:rPr>
          <w:rFonts w:eastAsia="宋体"/>
          <w:b/>
          <w:i/>
          <w:sz w:val="21"/>
          <w:szCs w:val="21"/>
          <w:lang w:eastAsia="zh-CN"/>
        </w:rPr>
        <w:t>with C-DRX.</w:t>
      </w:r>
    </w:p>
    <w:bookmarkEnd w:id="9"/>
    <w:bookmarkEnd w:id="10"/>
    <w:bookmarkEnd w:id="11"/>
    <w:p w14:paraId="72F1F8A0" w14:textId="77777777" w:rsidR="008423EA" w:rsidRPr="00343B62" w:rsidRDefault="008423EA" w:rsidP="0097612B">
      <w:pPr>
        <w:pStyle w:val="1"/>
        <w:widowControl w:val="0"/>
        <w:numPr>
          <w:ilvl w:val="0"/>
          <w:numId w:val="16"/>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6F57354F"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China Telecom’s views on the </w:t>
      </w:r>
      <w:r w:rsidR="00871A50">
        <w:rPr>
          <w:rFonts w:eastAsia="宋体" w:hint="eastAsia"/>
          <w:sz w:val="21"/>
          <w:szCs w:val="21"/>
          <w:lang w:eastAsia="zh-CN"/>
        </w:rPr>
        <w:t>issues</w:t>
      </w:r>
      <w:r w:rsidR="00871A50">
        <w:rPr>
          <w:rFonts w:eastAsia="宋体"/>
          <w:sz w:val="21"/>
          <w:szCs w:val="21"/>
          <w:lang w:eastAsia="zh-CN"/>
        </w:rPr>
        <w:t xml:space="preserve"> for network energy saving techniques </w:t>
      </w:r>
      <w:r>
        <w:rPr>
          <w:rFonts w:eastAsia="宋体"/>
          <w:sz w:val="21"/>
          <w:szCs w:val="21"/>
          <w:lang w:eastAsia="zh-CN"/>
        </w:rPr>
        <w:t>are given.</w:t>
      </w:r>
    </w:p>
    <w:p w14:paraId="55509296" w14:textId="77777777" w:rsidR="00801F37" w:rsidRPr="00801F37" w:rsidRDefault="00801F37" w:rsidP="00801F37">
      <w:pPr>
        <w:pStyle w:val="a0"/>
        <w:tabs>
          <w:tab w:val="num" w:pos="226"/>
          <w:tab w:val="num" w:pos="284"/>
          <w:tab w:val="left" w:pos="5103"/>
        </w:tabs>
        <w:snapToGrid w:val="0"/>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1</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p>
    <w:p w14:paraId="5216F13B" w14:textId="77777777" w:rsidR="0034017C" w:rsidRPr="0034017C" w:rsidRDefault="0034017C" w:rsidP="0034017C">
      <w:pPr>
        <w:pStyle w:val="a0"/>
        <w:tabs>
          <w:tab w:val="num" w:pos="226"/>
          <w:tab w:val="num" w:pos="284"/>
          <w:tab w:val="left" w:pos="5103"/>
        </w:tabs>
        <w:snapToGrid w:val="0"/>
        <w:rPr>
          <w:rFonts w:eastAsia="宋体"/>
          <w:bCs/>
          <w:i/>
          <w:sz w:val="21"/>
          <w:szCs w:val="21"/>
          <w:lang w:eastAsia="zh-CN"/>
        </w:rPr>
      </w:pPr>
      <w:r w:rsidRPr="0034017C">
        <w:rPr>
          <w:rFonts w:eastAsia="宋体"/>
          <w:bCs/>
          <w:i/>
          <w:sz w:val="21"/>
          <w:szCs w:val="21"/>
          <w:lang w:eastAsia="zh-CN"/>
        </w:rPr>
        <w:t xml:space="preserve">The mechanism of cell DTX and cell DRX should be discussed separately. </w:t>
      </w:r>
    </w:p>
    <w:p w14:paraId="5531398D" w14:textId="77777777" w:rsidR="0034017C" w:rsidRPr="0034017C" w:rsidRDefault="0034017C" w:rsidP="0034017C">
      <w:pPr>
        <w:pStyle w:val="a0"/>
        <w:numPr>
          <w:ilvl w:val="0"/>
          <w:numId w:val="23"/>
        </w:numPr>
        <w:tabs>
          <w:tab w:val="left" w:pos="5103"/>
        </w:tabs>
        <w:snapToGrid w:val="0"/>
        <w:rPr>
          <w:rFonts w:eastAsia="宋体"/>
          <w:bCs/>
          <w:i/>
          <w:sz w:val="21"/>
          <w:szCs w:val="21"/>
          <w:lang w:eastAsia="zh-CN"/>
        </w:rPr>
      </w:pPr>
      <w:r w:rsidRPr="0034017C">
        <w:rPr>
          <w:rFonts w:eastAsia="宋体"/>
          <w:bCs/>
          <w:i/>
          <w:sz w:val="21"/>
          <w:szCs w:val="21"/>
          <w:lang w:eastAsia="zh-CN"/>
        </w:rPr>
        <w:t>At least the alignment with C-DRX should be considered separately.</w:t>
      </w:r>
    </w:p>
    <w:p w14:paraId="2033FF2E" w14:textId="6AC0A499" w:rsidR="00801F37" w:rsidRPr="0060180E" w:rsidRDefault="00801F37" w:rsidP="00801F37">
      <w:pPr>
        <w:pStyle w:val="a0"/>
        <w:tabs>
          <w:tab w:val="num" w:pos="226"/>
          <w:tab w:val="num" w:pos="284"/>
          <w:tab w:val="left" w:pos="5103"/>
        </w:tabs>
        <w:snapToGrid w:val="0"/>
        <w:rPr>
          <w:rFonts w:eastAsia="宋体"/>
          <w:i/>
          <w:sz w:val="21"/>
          <w:szCs w:val="21"/>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2</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r w:rsidR="0060180E" w:rsidRPr="0060180E">
        <w:rPr>
          <w:rFonts w:eastAsia="宋体"/>
          <w:bCs/>
          <w:i/>
          <w:sz w:val="21"/>
          <w:szCs w:val="21"/>
          <w:lang w:eastAsia="zh-CN"/>
        </w:rPr>
        <w:t xml:space="preserve">  </w:t>
      </w:r>
    </w:p>
    <w:p w14:paraId="027F1A09" w14:textId="576726A0" w:rsidR="00A8667A" w:rsidRPr="00DF1D52" w:rsidRDefault="00DF1D52" w:rsidP="00A8667A">
      <w:pPr>
        <w:pStyle w:val="a0"/>
        <w:tabs>
          <w:tab w:val="left" w:pos="5103"/>
        </w:tabs>
        <w:snapToGrid w:val="0"/>
        <w:rPr>
          <w:rFonts w:eastAsia="宋体"/>
          <w:bCs/>
          <w:i/>
          <w:sz w:val="21"/>
          <w:szCs w:val="21"/>
          <w:lang w:eastAsia="zh-CN"/>
        </w:rPr>
      </w:pPr>
      <w:r w:rsidRPr="00DF1D52">
        <w:rPr>
          <w:rFonts w:eastAsia="宋体"/>
          <w:bCs/>
          <w:i/>
          <w:sz w:val="21"/>
          <w:szCs w:val="21"/>
          <w:lang w:eastAsia="zh-CN"/>
        </w:rPr>
        <w:t>Support cell D</w:t>
      </w:r>
      <w:r w:rsidRPr="00DF1D52">
        <w:rPr>
          <w:rFonts w:eastAsia="宋体" w:hint="eastAsia"/>
          <w:bCs/>
          <w:i/>
          <w:sz w:val="21"/>
          <w:szCs w:val="21"/>
          <w:lang w:eastAsia="zh-CN"/>
        </w:rPr>
        <w:t>T</w:t>
      </w:r>
      <w:r w:rsidRPr="00DF1D52">
        <w:rPr>
          <w:rFonts w:eastAsia="宋体"/>
          <w:bCs/>
          <w:i/>
          <w:sz w:val="21"/>
          <w:szCs w:val="21"/>
          <w:lang w:eastAsia="zh-CN"/>
        </w:rPr>
        <w:t>X applied to at least the following signals/channels.</w:t>
      </w:r>
      <w:r w:rsidR="0060180E" w:rsidRPr="00DF1D52">
        <w:rPr>
          <w:rFonts w:eastAsia="宋体"/>
          <w:bCs/>
          <w:i/>
          <w:sz w:val="21"/>
          <w:szCs w:val="21"/>
          <w:lang w:eastAsia="zh-CN"/>
        </w:rPr>
        <w:t xml:space="preserve">. </w:t>
      </w:r>
    </w:p>
    <w:p w14:paraId="6B92BC51" w14:textId="77777777" w:rsidR="00A8667A" w:rsidRDefault="0060180E" w:rsidP="00A8667A">
      <w:pPr>
        <w:pStyle w:val="a0"/>
        <w:numPr>
          <w:ilvl w:val="0"/>
          <w:numId w:val="20"/>
        </w:numPr>
        <w:tabs>
          <w:tab w:val="left" w:pos="5103"/>
        </w:tabs>
        <w:snapToGrid w:val="0"/>
        <w:rPr>
          <w:rFonts w:eastAsia="宋体"/>
          <w:bCs/>
          <w:i/>
          <w:sz w:val="21"/>
          <w:szCs w:val="21"/>
          <w:lang w:eastAsia="zh-CN"/>
        </w:rPr>
      </w:pPr>
      <w:r w:rsidRPr="0060180E">
        <w:rPr>
          <w:rFonts w:eastAsia="宋体"/>
          <w:bCs/>
          <w:i/>
          <w:sz w:val="21"/>
          <w:szCs w:val="21"/>
          <w:lang w:eastAsia="zh-CN"/>
        </w:rPr>
        <w:t>PDCCH in USS</w:t>
      </w:r>
    </w:p>
    <w:p w14:paraId="7816AAC0" w14:textId="613073F6" w:rsidR="00A8667A" w:rsidRPr="00DF1D52" w:rsidRDefault="006E32C0" w:rsidP="00A8667A">
      <w:pPr>
        <w:pStyle w:val="a0"/>
        <w:numPr>
          <w:ilvl w:val="0"/>
          <w:numId w:val="20"/>
        </w:numPr>
        <w:tabs>
          <w:tab w:val="left" w:pos="5103"/>
        </w:tabs>
        <w:snapToGrid w:val="0"/>
        <w:rPr>
          <w:rFonts w:eastAsia="宋体"/>
          <w:b/>
          <w:i/>
          <w:sz w:val="21"/>
          <w:szCs w:val="21"/>
          <w:u w:val="single"/>
          <w:lang w:eastAsia="zh-CN"/>
        </w:rPr>
      </w:pPr>
      <w:r>
        <w:rPr>
          <w:rFonts w:eastAsia="宋体"/>
          <w:bCs/>
          <w:i/>
          <w:sz w:val="21"/>
          <w:szCs w:val="21"/>
          <w:lang w:eastAsia="zh-CN"/>
        </w:rPr>
        <w:t>SPS-PDSCH</w:t>
      </w:r>
    </w:p>
    <w:p w14:paraId="06283C27" w14:textId="1F50652E" w:rsidR="00DF1D52" w:rsidRPr="00A8667A" w:rsidRDefault="00DF1D52" w:rsidP="00A8667A">
      <w:pPr>
        <w:pStyle w:val="a0"/>
        <w:numPr>
          <w:ilvl w:val="0"/>
          <w:numId w:val="20"/>
        </w:numPr>
        <w:tabs>
          <w:tab w:val="left" w:pos="5103"/>
        </w:tabs>
        <w:snapToGrid w:val="0"/>
        <w:rPr>
          <w:rFonts w:eastAsia="宋体"/>
          <w:b/>
          <w:i/>
          <w:sz w:val="21"/>
          <w:szCs w:val="21"/>
          <w:u w:val="single"/>
          <w:lang w:eastAsia="zh-CN"/>
        </w:rPr>
      </w:pPr>
      <w:r>
        <w:rPr>
          <w:rFonts w:eastAsia="宋体" w:hint="eastAsia"/>
          <w:bCs/>
          <w:i/>
          <w:sz w:val="21"/>
          <w:szCs w:val="21"/>
          <w:lang w:eastAsia="zh-CN"/>
        </w:rPr>
        <w:t>P</w:t>
      </w:r>
      <w:r>
        <w:rPr>
          <w:rFonts w:eastAsia="宋体"/>
          <w:bCs/>
          <w:i/>
          <w:sz w:val="21"/>
          <w:szCs w:val="21"/>
          <w:lang w:eastAsia="zh-CN"/>
        </w:rPr>
        <w:t>TRS</w:t>
      </w:r>
    </w:p>
    <w:p w14:paraId="5D3223DD" w14:textId="7DC7E12E" w:rsidR="00E47233" w:rsidRPr="00E47233" w:rsidRDefault="0060180E" w:rsidP="00A8667A">
      <w:pPr>
        <w:pStyle w:val="a0"/>
        <w:numPr>
          <w:ilvl w:val="0"/>
          <w:numId w:val="20"/>
        </w:numPr>
        <w:tabs>
          <w:tab w:val="left" w:pos="5103"/>
        </w:tabs>
        <w:snapToGrid w:val="0"/>
        <w:rPr>
          <w:rFonts w:eastAsia="宋体"/>
          <w:b/>
          <w:i/>
          <w:sz w:val="21"/>
          <w:szCs w:val="21"/>
          <w:u w:val="single"/>
          <w:lang w:eastAsia="zh-CN"/>
        </w:rPr>
      </w:pPr>
      <w:r w:rsidRPr="0060180E">
        <w:rPr>
          <w:rFonts w:eastAsia="宋体"/>
          <w:bCs/>
          <w:i/>
          <w:sz w:val="21"/>
          <w:szCs w:val="21"/>
          <w:lang w:eastAsia="zh-CN"/>
        </w:rPr>
        <w:t>Periodicity/semi-periodicity CSI-RS/TRS</w:t>
      </w:r>
      <w:r w:rsidR="0097612B" w:rsidRPr="0097612B">
        <w:rPr>
          <w:rFonts w:eastAsia="宋体"/>
          <w:bCs/>
          <w:i/>
          <w:sz w:val="21"/>
          <w:szCs w:val="21"/>
          <w:lang w:eastAsia="zh-CN"/>
        </w:rPr>
        <w:t>.</w:t>
      </w:r>
    </w:p>
    <w:p w14:paraId="7E341F85" w14:textId="5F667654" w:rsidR="00801F37" w:rsidRDefault="00801F37" w:rsidP="00E47233">
      <w:pPr>
        <w:pStyle w:val="a0"/>
        <w:tabs>
          <w:tab w:val="left" w:pos="5103"/>
        </w:tabs>
        <w:snapToGrid w:val="0"/>
        <w:rPr>
          <w:rFonts w:eastAsia="宋体"/>
          <w:b/>
          <w:i/>
          <w:sz w:val="21"/>
          <w:szCs w:val="21"/>
          <w:u w:val="single"/>
          <w:lang w:eastAsia="zh-CN"/>
        </w:rPr>
      </w:pPr>
      <w:r w:rsidRPr="00801F37">
        <w:rPr>
          <w:rFonts w:eastAsia="宋体"/>
          <w:b/>
          <w:i/>
          <w:sz w:val="21"/>
          <w:szCs w:val="21"/>
          <w:u w:val="single"/>
          <w:lang w:eastAsia="zh-CN"/>
        </w:rPr>
        <w:t>Proposal 3:</w:t>
      </w:r>
    </w:p>
    <w:p w14:paraId="27732660" w14:textId="4E4BF88A" w:rsidR="006F2E86" w:rsidRDefault="00DF1D52" w:rsidP="006F2E86">
      <w:pPr>
        <w:pStyle w:val="a0"/>
        <w:tabs>
          <w:tab w:val="num" w:pos="226"/>
          <w:tab w:val="num" w:pos="284"/>
          <w:tab w:val="left" w:pos="5103"/>
        </w:tabs>
        <w:snapToGrid w:val="0"/>
        <w:rPr>
          <w:rFonts w:eastAsia="宋体"/>
          <w:b/>
          <w:i/>
          <w:sz w:val="21"/>
          <w:szCs w:val="21"/>
          <w:lang w:eastAsia="zh-CN"/>
        </w:rPr>
      </w:pPr>
      <w:r w:rsidRPr="00DF1D52">
        <w:rPr>
          <w:rFonts w:eastAsia="宋体"/>
          <w:bCs/>
          <w:i/>
          <w:sz w:val="21"/>
          <w:szCs w:val="21"/>
          <w:lang w:eastAsia="zh-CN"/>
        </w:rPr>
        <w:t>Support cell DRX applied to at least the following signals/channels.</w:t>
      </w:r>
      <w:r w:rsidR="006F2E86">
        <w:rPr>
          <w:rFonts w:eastAsia="宋体"/>
          <w:b/>
          <w:i/>
          <w:sz w:val="21"/>
          <w:szCs w:val="21"/>
          <w:lang w:eastAsia="zh-CN"/>
        </w:rPr>
        <w:t xml:space="preserve"> </w:t>
      </w:r>
    </w:p>
    <w:p w14:paraId="0793E6C1" w14:textId="77777777" w:rsidR="006F2E86" w:rsidRPr="006F2E86" w:rsidRDefault="006F2E86" w:rsidP="006F2E86">
      <w:pPr>
        <w:pStyle w:val="a0"/>
        <w:numPr>
          <w:ilvl w:val="0"/>
          <w:numId w:val="15"/>
        </w:numPr>
        <w:tabs>
          <w:tab w:val="num" w:pos="284"/>
          <w:tab w:val="left" w:pos="5103"/>
        </w:tabs>
        <w:snapToGrid w:val="0"/>
        <w:rPr>
          <w:rFonts w:eastAsia="宋体"/>
          <w:bCs/>
          <w:i/>
          <w:sz w:val="21"/>
          <w:szCs w:val="21"/>
          <w:lang w:eastAsia="zh-CN"/>
        </w:rPr>
      </w:pPr>
      <w:r w:rsidRPr="006F2E86">
        <w:rPr>
          <w:rFonts w:eastAsia="宋体"/>
          <w:bCs/>
          <w:i/>
          <w:sz w:val="21"/>
          <w:szCs w:val="21"/>
          <w:lang w:eastAsia="zh-CN"/>
        </w:rPr>
        <w:lastRenderedPageBreak/>
        <w:t>PUCCH with periodicity/semi-periodicity CSI</w:t>
      </w:r>
    </w:p>
    <w:p w14:paraId="50081E3A" w14:textId="77777777" w:rsidR="006F2E86" w:rsidRPr="006F2E86" w:rsidRDefault="006F2E86" w:rsidP="006F2E86">
      <w:pPr>
        <w:pStyle w:val="a0"/>
        <w:numPr>
          <w:ilvl w:val="0"/>
          <w:numId w:val="15"/>
        </w:numPr>
        <w:tabs>
          <w:tab w:val="num" w:pos="284"/>
          <w:tab w:val="left" w:pos="5103"/>
        </w:tabs>
        <w:snapToGrid w:val="0"/>
        <w:rPr>
          <w:rFonts w:eastAsia="宋体"/>
          <w:bCs/>
          <w:i/>
          <w:sz w:val="21"/>
          <w:szCs w:val="21"/>
          <w:lang w:eastAsia="zh-CN"/>
        </w:rPr>
      </w:pPr>
      <w:r w:rsidRPr="006F2E86">
        <w:rPr>
          <w:rFonts w:eastAsia="宋体" w:hint="eastAsia"/>
          <w:bCs/>
          <w:i/>
          <w:sz w:val="21"/>
          <w:szCs w:val="21"/>
          <w:lang w:eastAsia="zh-CN"/>
        </w:rPr>
        <w:t>S</w:t>
      </w:r>
      <w:r w:rsidRPr="006F2E86">
        <w:rPr>
          <w:rFonts w:eastAsia="宋体"/>
          <w:bCs/>
          <w:i/>
          <w:sz w:val="21"/>
          <w:szCs w:val="21"/>
          <w:lang w:eastAsia="zh-CN"/>
        </w:rPr>
        <w:t>R</w:t>
      </w:r>
    </w:p>
    <w:p w14:paraId="7E390BB4" w14:textId="77777777" w:rsidR="006F2E86" w:rsidRPr="006F2E86" w:rsidRDefault="006F2E86" w:rsidP="001E0C67">
      <w:pPr>
        <w:pStyle w:val="a0"/>
        <w:numPr>
          <w:ilvl w:val="0"/>
          <w:numId w:val="15"/>
        </w:numPr>
        <w:tabs>
          <w:tab w:val="num" w:pos="284"/>
          <w:tab w:val="left" w:pos="5103"/>
        </w:tabs>
        <w:snapToGrid w:val="0"/>
        <w:rPr>
          <w:rFonts w:eastAsia="宋体"/>
          <w:bCs/>
          <w:i/>
          <w:sz w:val="21"/>
          <w:szCs w:val="21"/>
          <w:lang w:eastAsia="zh-CN"/>
        </w:rPr>
      </w:pPr>
      <w:r w:rsidRPr="006F2E86">
        <w:rPr>
          <w:rFonts w:eastAsia="宋体"/>
          <w:bCs/>
          <w:i/>
          <w:sz w:val="21"/>
          <w:szCs w:val="21"/>
          <w:lang w:eastAsia="zh-CN"/>
        </w:rPr>
        <w:t>CG-PUSCH</w:t>
      </w:r>
    </w:p>
    <w:p w14:paraId="78D65A91" w14:textId="15552354" w:rsidR="00E47233" w:rsidRPr="005D7D98" w:rsidRDefault="006F2E86" w:rsidP="001E0C67">
      <w:pPr>
        <w:pStyle w:val="a0"/>
        <w:numPr>
          <w:ilvl w:val="0"/>
          <w:numId w:val="15"/>
        </w:numPr>
        <w:tabs>
          <w:tab w:val="num" w:pos="284"/>
          <w:tab w:val="left" w:pos="5103"/>
        </w:tabs>
        <w:snapToGrid w:val="0"/>
        <w:rPr>
          <w:rFonts w:eastAsia="宋体"/>
          <w:bCs/>
          <w:i/>
          <w:sz w:val="21"/>
          <w:szCs w:val="21"/>
          <w:lang w:eastAsia="zh-CN"/>
        </w:rPr>
      </w:pPr>
      <w:r w:rsidRPr="006F2E86">
        <w:rPr>
          <w:rFonts w:eastAsia="宋体"/>
          <w:bCs/>
          <w:i/>
          <w:sz w:val="21"/>
          <w:szCs w:val="21"/>
          <w:lang w:eastAsia="zh-CN"/>
        </w:rPr>
        <w:t xml:space="preserve">Periodicity/semi-periodicity SRS </w:t>
      </w:r>
    </w:p>
    <w:p w14:paraId="588A0861" w14:textId="2B6D0938" w:rsidR="0019214A" w:rsidRPr="0019214A" w:rsidRDefault="0019214A" w:rsidP="0019214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801F37">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0F1FEF5D" w14:textId="07085348" w:rsidR="005F21D4" w:rsidRDefault="002903AB" w:rsidP="005F21D4">
      <w:pPr>
        <w:pStyle w:val="a0"/>
        <w:tabs>
          <w:tab w:val="num" w:pos="226"/>
          <w:tab w:val="num" w:pos="284"/>
          <w:tab w:val="left" w:pos="5103"/>
        </w:tabs>
        <w:snapToGrid w:val="0"/>
        <w:rPr>
          <w:rFonts w:eastAsia="宋体"/>
          <w:bCs/>
          <w:i/>
          <w:sz w:val="21"/>
          <w:szCs w:val="21"/>
          <w:lang w:eastAsia="zh-CN"/>
        </w:rPr>
      </w:pPr>
      <w:r>
        <w:rPr>
          <w:rFonts w:eastAsia="宋体"/>
          <w:bCs/>
          <w:i/>
          <w:sz w:val="21"/>
          <w:szCs w:val="21"/>
          <w:lang w:eastAsia="zh-CN"/>
        </w:rPr>
        <w:t>T</w:t>
      </w:r>
      <w:r w:rsidR="00D25AA6" w:rsidRPr="00D25AA6">
        <w:rPr>
          <w:rFonts w:eastAsia="宋体"/>
          <w:bCs/>
          <w:i/>
          <w:sz w:val="21"/>
          <w:szCs w:val="21"/>
          <w:lang w:eastAsia="zh-CN"/>
        </w:rPr>
        <w:t xml:space="preserve">he activate of cell DTX/DRX </w:t>
      </w:r>
      <w:r>
        <w:rPr>
          <w:rFonts w:eastAsia="宋体"/>
          <w:bCs/>
          <w:i/>
          <w:sz w:val="21"/>
          <w:szCs w:val="21"/>
          <w:lang w:eastAsia="zh-CN"/>
        </w:rPr>
        <w:t xml:space="preserve">should </w:t>
      </w:r>
      <w:r w:rsidR="00D25AA6" w:rsidRPr="00D25AA6">
        <w:rPr>
          <w:rFonts w:eastAsia="宋体"/>
          <w:bCs/>
          <w:i/>
          <w:sz w:val="21"/>
          <w:szCs w:val="21"/>
          <w:lang w:eastAsia="zh-CN"/>
        </w:rPr>
        <w:t>be decided by the network.</w:t>
      </w:r>
    </w:p>
    <w:p w14:paraId="6B81118B" w14:textId="62DB38D3" w:rsidR="00D25AA6" w:rsidRPr="00D25AA6" w:rsidRDefault="00D25AA6" w:rsidP="005F21D4">
      <w:pPr>
        <w:pStyle w:val="a0"/>
        <w:numPr>
          <w:ilvl w:val="0"/>
          <w:numId w:val="22"/>
        </w:numPr>
        <w:tabs>
          <w:tab w:val="left" w:pos="5103"/>
        </w:tabs>
        <w:snapToGrid w:val="0"/>
        <w:rPr>
          <w:rFonts w:eastAsia="宋体"/>
          <w:bCs/>
          <w:i/>
          <w:sz w:val="21"/>
          <w:szCs w:val="21"/>
          <w:lang w:eastAsia="zh-CN"/>
        </w:rPr>
      </w:pPr>
      <w:r w:rsidRPr="00D25AA6">
        <w:rPr>
          <w:rFonts w:eastAsia="宋体"/>
          <w:bCs/>
          <w:i/>
          <w:sz w:val="21"/>
          <w:szCs w:val="21"/>
          <w:lang w:eastAsia="zh-CN"/>
        </w:rPr>
        <w:t>The assistant information from UE and neighbor cells can reported to the cell for making the decision.</w:t>
      </w:r>
    </w:p>
    <w:p w14:paraId="697F2C87" w14:textId="27C07F9C" w:rsidR="008423EA" w:rsidRDefault="008423EA" w:rsidP="00E47233">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801F37">
        <w:rPr>
          <w:rFonts w:eastAsia="宋体"/>
          <w:b/>
          <w:i/>
          <w:sz w:val="21"/>
          <w:szCs w:val="21"/>
          <w:u w:val="single"/>
          <w:lang w:eastAsia="zh-CN"/>
        </w:rPr>
        <w:t>5</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48582E0D" w14:textId="63CC8A4A" w:rsidR="008A4378" w:rsidRPr="008A4378" w:rsidRDefault="002903AB" w:rsidP="008A4378">
      <w:pPr>
        <w:pStyle w:val="a0"/>
        <w:tabs>
          <w:tab w:val="left" w:pos="5103"/>
        </w:tabs>
        <w:snapToGrid w:val="0"/>
        <w:rPr>
          <w:rFonts w:eastAsia="宋体"/>
          <w:bCs/>
          <w:i/>
          <w:sz w:val="21"/>
          <w:szCs w:val="21"/>
          <w:lang w:eastAsia="zh-CN"/>
        </w:rPr>
      </w:pPr>
      <w:r w:rsidRPr="002903AB">
        <w:rPr>
          <w:rFonts w:eastAsia="宋体"/>
          <w:bCs/>
          <w:i/>
          <w:sz w:val="21"/>
          <w:szCs w:val="21"/>
          <w:lang w:eastAsia="zh-CN"/>
        </w:rPr>
        <w:t xml:space="preserve">The WUS from UE can be considered for </w:t>
      </w:r>
      <w:proofErr w:type="spellStart"/>
      <w:r w:rsidRPr="002903AB">
        <w:rPr>
          <w:rFonts w:eastAsia="宋体"/>
          <w:bCs/>
          <w:i/>
          <w:sz w:val="21"/>
          <w:szCs w:val="21"/>
          <w:lang w:eastAsia="zh-CN"/>
        </w:rPr>
        <w:t>gNB</w:t>
      </w:r>
      <w:proofErr w:type="spellEnd"/>
      <w:r w:rsidRPr="002903AB">
        <w:rPr>
          <w:rFonts w:eastAsia="宋体"/>
          <w:bCs/>
          <w:i/>
          <w:sz w:val="21"/>
          <w:szCs w:val="21"/>
          <w:lang w:eastAsia="zh-CN"/>
        </w:rPr>
        <w:t xml:space="preserve"> to trigger the de-activating of cell DTX/DRX.</w:t>
      </w:r>
    </w:p>
    <w:p w14:paraId="47132714" w14:textId="77777777" w:rsidR="008A4378" w:rsidRDefault="008A4378" w:rsidP="001C579B">
      <w:pPr>
        <w:pStyle w:val="a0"/>
        <w:numPr>
          <w:ilvl w:val="0"/>
          <w:numId w:val="22"/>
        </w:numPr>
        <w:tabs>
          <w:tab w:val="left" w:pos="5103"/>
        </w:tabs>
        <w:snapToGrid w:val="0"/>
        <w:rPr>
          <w:rFonts w:eastAsia="宋体"/>
          <w:bCs/>
          <w:i/>
          <w:sz w:val="21"/>
          <w:szCs w:val="21"/>
          <w:lang w:eastAsia="zh-CN"/>
        </w:rPr>
      </w:pPr>
      <w:r w:rsidRPr="008A4378">
        <w:rPr>
          <w:rFonts w:eastAsia="宋体"/>
          <w:bCs/>
          <w:i/>
          <w:sz w:val="21"/>
          <w:szCs w:val="21"/>
          <w:lang w:eastAsia="zh-CN"/>
        </w:rPr>
        <w:t>The low layer signals, i.e. MAC CE or UCI, should be used as the WUS signal.</w:t>
      </w:r>
    </w:p>
    <w:p w14:paraId="5CB74C11" w14:textId="7063FDF9" w:rsidR="008A4378" w:rsidRPr="008A4378" w:rsidRDefault="008A4378" w:rsidP="001C579B">
      <w:pPr>
        <w:pStyle w:val="a0"/>
        <w:numPr>
          <w:ilvl w:val="0"/>
          <w:numId w:val="22"/>
        </w:numPr>
        <w:tabs>
          <w:tab w:val="left" w:pos="5103"/>
        </w:tabs>
        <w:snapToGrid w:val="0"/>
        <w:rPr>
          <w:rFonts w:eastAsia="宋体"/>
          <w:bCs/>
          <w:i/>
          <w:sz w:val="21"/>
          <w:szCs w:val="21"/>
          <w:lang w:eastAsia="zh-CN"/>
        </w:rPr>
      </w:pPr>
      <w:r w:rsidRPr="008A4378">
        <w:rPr>
          <w:rFonts w:eastAsia="宋体"/>
          <w:bCs/>
          <w:i/>
          <w:sz w:val="21"/>
          <w:szCs w:val="21"/>
          <w:lang w:eastAsia="zh-CN"/>
        </w:rPr>
        <w:t xml:space="preserve">The assistant information of neighbor cells can also be used for </w:t>
      </w:r>
      <w:proofErr w:type="spellStart"/>
      <w:r w:rsidRPr="008A4378">
        <w:rPr>
          <w:rFonts w:eastAsia="宋体"/>
          <w:bCs/>
          <w:i/>
          <w:sz w:val="21"/>
          <w:szCs w:val="21"/>
          <w:lang w:eastAsia="zh-CN"/>
        </w:rPr>
        <w:t>gNB</w:t>
      </w:r>
      <w:proofErr w:type="spellEnd"/>
      <w:r w:rsidRPr="008A4378">
        <w:rPr>
          <w:rFonts w:eastAsia="宋体"/>
          <w:bCs/>
          <w:i/>
          <w:sz w:val="21"/>
          <w:szCs w:val="21"/>
          <w:lang w:eastAsia="zh-CN"/>
        </w:rPr>
        <w:t xml:space="preserve"> to judge the network condition and de-activate the cell DTX/DRX. </w:t>
      </w:r>
    </w:p>
    <w:p w14:paraId="5D1CF433" w14:textId="77777777" w:rsidR="00C96E6D" w:rsidRPr="00C96E6D" w:rsidRDefault="00C96E6D" w:rsidP="00C96E6D">
      <w:pPr>
        <w:pStyle w:val="a0"/>
        <w:tabs>
          <w:tab w:val="left" w:pos="5103"/>
        </w:tabs>
        <w:snapToGrid w:val="0"/>
        <w:rPr>
          <w:rFonts w:eastAsia="宋体"/>
          <w:b/>
          <w:bCs/>
          <w:i/>
          <w:iCs/>
          <w:sz w:val="21"/>
          <w:szCs w:val="21"/>
          <w:u w:val="single"/>
          <w:lang w:val="en-US" w:eastAsia="zh-CN"/>
        </w:rPr>
      </w:pPr>
      <w:r w:rsidRPr="00C96E6D">
        <w:rPr>
          <w:rFonts w:eastAsia="宋体"/>
          <w:b/>
          <w:bCs/>
          <w:i/>
          <w:iCs/>
          <w:sz w:val="21"/>
          <w:szCs w:val="21"/>
          <w:u w:val="single"/>
          <w:lang w:val="en-US" w:eastAsia="zh-CN"/>
        </w:rPr>
        <w:t>Proposal 6:</w:t>
      </w:r>
    </w:p>
    <w:p w14:paraId="35717832" w14:textId="3AD120CB" w:rsidR="00C96E6D" w:rsidRDefault="00C96E6D" w:rsidP="00C96E6D">
      <w:pPr>
        <w:pStyle w:val="a0"/>
        <w:tabs>
          <w:tab w:val="left" w:pos="5103"/>
        </w:tabs>
        <w:snapToGrid w:val="0"/>
        <w:rPr>
          <w:rFonts w:eastAsia="宋体"/>
          <w:i/>
          <w:iCs/>
          <w:sz w:val="21"/>
          <w:szCs w:val="21"/>
          <w:lang w:val="en-US" w:eastAsia="zh-CN"/>
        </w:rPr>
      </w:pPr>
      <w:r w:rsidRPr="00C96E6D">
        <w:rPr>
          <w:rFonts w:eastAsia="宋体"/>
          <w:i/>
          <w:iCs/>
          <w:sz w:val="21"/>
          <w:szCs w:val="21"/>
          <w:lang w:val="en-US" w:eastAsia="zh-CN"/>
        </w:rPr>
        <w:t>The configuration, activation/de-activation of cell DTX/DRX should be done separately.</w:t>
      </w:r>
    </w:p>
    <w:p w14:paraId="359FD7CA" w14:textId="1E65D0A9" w:rsidR="00C96E6D" w:rsidRPr="00C96E6D" w:rsidRDefault="00C96E6D" w:rsidP="00C96E6D">
      <w:pPr>
        <w:pStyle w:val="a0"/>
        <w:tabs>
          <w:tab w:val="left" w:pos="5103"/>
        </w:tabs>
        <w:snapToGrid w:val="0"/>
        <w:rPr>
          <w:rFonts w:eastAsia="宋体"/>
          <w:b/>
          <w:bCs/>
          <w:i/>
          <w:iCs/>
          <w:sz w:val="21"/>
          <w:szCs w:val="21"/>
          <w:u w:val="single"/>
          <w:lang w:val="en-US" w:eastAsia="zh-CN"/>
        </w:rPr>
      </w:pPr>
      <w:r w:rsidRPr="00C96E6D">
        <w:rPr>
          <w:rFonts w:eastAsia="宋体"/>
          <w:b/>
          <w:bCs/>
          <w:i/>
          <w:iCs/>
          <w:sz w:val="21"/>
          <w:szCs w:val="21"/>
          <w:u w:val="single"/>
          <w:lang w:val="en-US" w:eastAsia="zh-CN"/>
        </w:rPr>
        <w:t xml:space="preserve">Proposal </w:t>
      </w:r>
      <w:r>
        <w:rPr>
          <w:rFonts w:eastAsia="宋体"/>
          <w:b/>
          <w:bCs/>
          <w:i/>
          <w:iCs/>
          <w:sz w:val="21"/>
          <w:szCs w:val="21"/>
          <w:u w:val="single"/>
          <w:lang w:val="en-US" w:eastAsia="zh-CN"/>
        </w:rPr>
        <w:t>7</w:t>
      </w:r>
      <w:r w:rsidRPr="00C96E6D">
        <w:rPr>
          <w:rFonts w:eastAsia="宋体"/>
          <w:b/>
          <w:bCs/>
          <w:i/>
          <w:iCs/>
          <w:sz w:val="21"/>
          <w:szCs w:val="21"/>
          <w:u w:val="single"/>
          <w:lang w:val="en-US" w:eastAsia="zh-CN"/>
        </w:rPr>
        <w:t>:</w:t>
      </w:r>
    </w:p>
    <w:p w14:paraId="502634FA" w14:textId="11944D38" w:rsidR="00C96E6D" w:rsidRPr="008227DA" w:rsidRDefault="00216DF2" w:rsidP="008227DA">
      <w:pPr>
        <w:pStyle w:val="a0"/>
        <w:tabs>
          <w:tab w:val="num" w:pos="284"/>
          <w:tab w:val="left" w:pos="5103"/>
        </w:tabs>
        <w:snapToGrid w:val="0"/>
        <w:rPr>
          <w:rFonts w:eastAsia="宋体"/>
          <w:i/>
          <w:iCs/>
          <w:sz w:val="21"/>
          <w:szCs w:val="21"/>
          <w:lang w:val="en-US" w:eastAsia="zh-CN"/>
        </w:rPr>
      </w:pPr>
      <w:r w:rsidRPr="00216DF2">
        <w:rPr>
          <w:rFonts w:eastAsia="宋体"/>
          <w:i/>
          <w:iCs/>
          <w:sz w:val="21"/>
          <w:szCs w:val="21"/>
          <w:lang w:val="en-US" w:eastAsia="zh-CN"/>
        </w:rPr>
        <w:t>The configuration of cell DTX/DRX should be regarded independently instead of as the enhancement of C-DRX.</w:t>
      </w:r>
    </w:p>
    <w:p w14:paraId="5C9BE267" w14:textId="554BBBB8" w:rsidR="00C96E6D" w:rsidRPr="00C96E6D" w:rsidRDefault="00C96E6D" w:rsidP="00C96E6D">
      <w:pPr>
        <w:pStyle w:val="a0"/>
        <w:tabs>
          <w:tab w:val="left" w:pos="5103"/>
        </w:tabs>
        <w:snapToGrid w:val="0"/>
        <w:rPr>
          <w:rFonts w:eastAsia="宋体"/>
          <w:b/>
          <w:bCs/>
          <w:i/>
          <w:iCs/>
          <w:sz w:val="21"/>
          <w:szCs w:val="21"/>
          <w:u w:val="single"/>
          <w:lang w:val="en-US" w:eastAsia="zh-CN"/>
        </w:rPr>
      </w:pPr>
      <w:r w:rsidRPr="00C96E6D">
        <w:rPr>
          <w:rFonts w:eastAsia="宋体"/>
          <w:b/>
          <w:bCs/>
          <w:i/>
          <w:iCs/>
          <w:sz w:val="21"/>
          <w:szCs w:val="21"/>
          <w:u w:val="single"/>
          <w:lang w:val="en-US" w:eastAsia="zh-CN"/>
        </w:rPr>
        <w:t xml:space="preserve">Proposal </w:t>
      </w:r>
      <w:r>
        <w:rPr>
          <w:rFonts w:eastAsia="宋体"/>
          <w:b/>
          <w:bCs/>
          <w:i/>
          <w:iCs/>
          <w:sz w:val="21"/>
          <w:szCs w:val="21"/>
          <w:u w:val="single"/>
          <w:lang w:val="en-US" w:eastAsia="zh-CN"/>
        </w:rPr>
        <w:t>8</w:t>
      </w:r>
      <w:r w:rsidRPr="00C96E6D">
        <w:rPr>
          <w:rFonts w:eastAsia="宋体"/>
          <w:b/>
          <w:bCs/>
          <w:i/>
          <w:iCs/>
          <w:sz w:val="21"/>
          <w:szCs w:val="21"/>
          <w:u w:val="single"/>
          <w:lang w:val="en-US" w:eastAsia="zh-CN"/>
        </w:rPr>
        <w:t>:</w:t>
      </w:r>
    </w:p>
    <w:p w14:paraId="6B765CD4" w14:textId="51890BBE" w:rsidR="00C96E6D" w:rsidRPr="00C96E6D" w:rsidRDefault="00BA0325" w:rsidP="00C96E6D">
      <w:pPr>
        <w:pStyle w:val="a0"/>
        <w:tabs>
          <w:tab w:val="num" w:pos="226"/>
          <w:tab w:val="num" w:pos="284"/>
          <w:tab w:val="left" w:pos="5103"/>
        </w:tabs>
        <w:snapToGrid w:val="0"/>
        <w:rPr>
          <w:rFonts w:eastAsia="宋体"/>
          <w:bCs/>
          <w:i/>
          <w:sz w:val="21"/>
          <w:szCs w:val="21"/>
          <w:lang w:eastAsia="zh-CN"/>
        </w:rPr>
      </w:pPr>
      <w:r w:rsidRPr="00BA0325">
        <w:rPr>
          <w:rFonts w:eastAsia="宋体"/>
          <w:bCs/>
          <w:i/>
          <w:sz w:val="21"/>
          <w:szCs w:val="21"/>
          <w:lang w:eastAsia="zh-CN"/>
        </w:rPr>
        <w:t>The configuration of the longest time for cell DTX/DRX should be introduced to avoid the collision with C-DRX</w:t>
      </w:r>
    </w:p>
    <w:p w14:paraId="3838C539" w14:textId="77777777" w:rsidR="008423EA" w:rsidRPr="008B07DF" w:rsidRDefault="008423EA" w:rsidP="0097612B">
      <w:pPr>
        <w:pStyle w:val="1"/>
        <w:widowControl w:val="0"/>
        <w:numPr>
          <w:ilvl w:val="0"/>
          <w:numId w:val="16"/>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74F2F984" w14:textId="28569ABB" w:rsidR="008423EA" w:rsidRDefault="008423EA" w:rsidP="008423EA">
      <w:pPr>
        <w:pStyle w:val="2"/>
      </w:pPr>
      <w:r w:rsidRPr="00585D95">
        <w:t>3GPP RP-2</w:t>
      </w:r>
      <w:r w:rsidR="00061DBE">
        <w:rPr>
          <w:rFonts w:hint="eastAsia"/>
        </w:rPr>
        <w:t>2</w:t>
      </w:r>
      <w:r w:rsidRPr="00585D95">
        <w:t>35</w:t>
      </w:r>
      <w:r w:rsidR="00061DBE">
        <w:rPr>
          <w:rFonts w:hint="eastAsia"/>
        </w:rPr>
        <w:t>40</w:t>
      </w:r>
      <w:r w:rsidRPr="00585D95">
        <w:t xml:space="preserve">, “New </w:t>
      </w:r>
      <w:r w:rsidR="00061DBE">
        <w:rPr>
          <w:rFonts w:hint="eastAsia"/>
        </w:rPr>
        <w:t>W</w:t>
      </w:r>
      <w:r w:rsidRPr="00585D95">
        <w:t xml:space="preserve">I: </w:t>
      </w:r>
      <w:r w:rsidR="00061DBE">
        <w:t>N</w:t>
      </w:r>
      <w:r w:rsidRPr="00585D95">
        <w:t>etwork energy savings for NR”, Huawei, RAN#9</w:t>
      </w:r>
      <w:r w:rsidR="00061DBE">
        <w:t>8</w:t>
      </w:r>
      <w:r w:rsidRPr="00585D95">
        <w:t xml:space="preserve">-e, Dec </w:t>
      </w:r>
      <w:r w:rsidR="00061DBE">
        <w:t>12</w:t>
      </w:r>
      <w:r w:rsidRPr="00585D95">
        <w:t>th</w:t>
      </w:r>
      <w:r w:rsidR="00B12E2F">
        <w:t>- 1</w:t>
      </w:r>
      <w:r w:rsidR="00061DBE">
        <w:t>6</w:t>
      </w:r>
      <w:r w:rsidR="00B12E2F">
        <w:t>th, 202</w:t>
      </w:r>
      <w:r w:rsidR="00061DBE">
        <w:t>2</w:t>
      </w:r>
      <w:r w:rsidRPr="007813DA">
        <w:rPr>
          <w:rFonts w:hint="eastAsia"/>
        </w:rPr>
        <w:t>.</w:t>
      </w:r>
    </w:p>
    <w:p w14:paraId="4BE7A013" w14:textId="67162014" w:rsidR="008423EA" w:rsidRPr="0021635A" w:rsidRDefault="001E36A8" w:rsidP="004924C9">
      <w:pPr>
        <w:pStyle w:val="2"/>
      </w:pPr>
      <w:r w:rsidRPr="001E36A8">
        <w:t>3GPP RAN1 Chairman’s Notes, RAN1 meeting #112, Feb 27th – Mar.3rd, 2023.</w:t>
      </w:r>
      <w:r w:rsidR="0021635A">
        <w:t xml:space="preserve"> </w:t>
      </w:r>
    </w:p>
    <w:p w14:paraId="7F567890" w14:textId="326D0829" w:rsidR="00357D3C" w:rsidRPr="008423EA" w:rsidRDefault="00357D3C" w:rsidP="008423EA">
      <w:pPr>
        <w:rPr>
          <w:lang w:val="en-GB"/>
        </w:rPr>
      </w:pPr>
    </w:p>
    <w:sectPr w:rsidR="00357D3C" w:rsidRPr="008423EA"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FAC03" w14:textId="77777777" w:rsidR="00D3025D" w:rsidRDefault="00D3025D" w:rsidP="00E7784C">
      <w:r>
        <w:separator/>
      </w:r>
    </w:p>
  </w:endnote>
  <w:endnote w:type="continuationSeparator" w:id="0">
    <w:p w14:paraId="6B8C9B3D" w14:textId="77777777" w:rsidR="00D3025D" w:rsidRDefault="00D3025D" w:rsidP="00E7784C">
      <w:r>
        <w:continuationSeparator/>
      </w:r>
    </w:p>
  </w:endnote>
  <w:endnote w:type="continuationNotice" w:id="1">
    <w:p w14:paraId="1DA0A793" w14:textId="77777777" w:rsidR="00D3025D" w:rsidRDefault="00D30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6807EBDE"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B826DB" w:rsidRPr="00B826DB">
      <w:rPr>
        <w:noProof/>
        <w:lang w:val="zh-CN" w:eastAsia="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CC4DB" w14:textId="77777777" w:rsidR="00D3025D" w:rsidRDefault="00D3025D" w:rsidP="00E7784C">
      <w:r>
        <w:separator/>
      </w:r>
    </w:p>
  </w:footnote>
  <w:footnote w:type="continuationSeparator" w:id="0">
    <w:p w14:paraId="42987C3B" w14:textId="77777777" w:rsidR="00D3025D" w:rsidRDefault="00D3025D" w:rsidP="00E7784C">
      <w:r>
        <w:continuationSeparator/>
      </w:r>
    </w:p>
  </w:footnote>
  <w:footnote w:type="continuationNotice" w:id="1">
    <w:p w14:paraId="0B6A1945" w14:textId="77777777" w:rsidR="00D3025D" w:rsidRDefault="00D3025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BE842B5"/>
    <w:multiLevelType w:val="hybridMultilevel"/>
    <w:tmpl w:val="432A392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B5B52D5"/>
    <w:multiLevelType w:val="hybridMultilevel"/>
    <w:tmpl w:val="12C8E7C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5422F1"/>
    <w:multiLevelType w:val="hybridMultilevel"/>
    <w:tmpl w:val="53182B9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19D7D60"/>
    <w:multiLevelType w:val="multilevel"/>
    <w:tmpl w:val="ECECA91C"/>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6A29B4"/>
    <w:multiLevelType w:val="hybridMultilevel"/>
    <w:tmpl w:val="571C4292"/>
    <w:lvl w:ilvl="0" w:tplc="AAD2A6A6">
      <w:start w:val="1"/>
      <w:numFmt w:val="bullet"/>
      <w:lvlText w:val=""/>
      <w:lvlJc w:val="left"/>
      <w:pPr>
        <w:ind w:left="440" w:hanging="440"/>
      </w:pPr>
      <w:rPr>
        <w:rFonts w:ascii="Wingdings" w:hAnsi="Wingdings" w:hint="default"/>
      </w:rPr>
    </w:lvl>
    <w:lvl w:ilvl="1" w:tplc="041D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8" w15:restartNumberingAfterBreak="0">
    <w:nsid w:val="72823BA8"/>
    <w:multiLevelType w:val="hybridMultilevel"/>
    <w:tmpl w:val="9DC405B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21" w15:restartNumberingAfterBreak="0">
    <w:nsid w:val="7E780679"/>
    <w:multiLevelType w:val="hybridMultilevel"/>
    <w:tmpl w:val="7C6A885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
  </w:num>
  <w:num w:numId="2">
    <w:abstractNumId w:val="7"/>
  </w:num>
  <w:num w:numId="3">
    <w:abstractNumId w:val="16"/>
  </w:num>
  <w:num w:numId="4">
    <w:abstractNumId w:val="20"/>
  </w:num>
  <w:num w:numId="5">
    <w:abstractNumId w:val="6"/>
  </w:num>
  <w:num w:numId="6">
    <w:abstractNumId w:val="8"/>
  </w:num>
  <w:num w:numId="7">
    <w:abstractNumId w:val="0"/>
  </w:num>
  <w:num w:numId="8">
    <w:abstractNumId w:val="19"/>
    <w:lvlOverride w:ilvl="0">
      <w:startOverride w:val="1"/>
    </w:lvlOverride>
  </w:num>
  <w:num w:numId="9">
    <w:abstractNumId w:val="15"/>
  </w:num>
  <w:num w:numId="10">
    <w:abstractNumId w:val="1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4"/>
  </w:num>
  <w:num w:numId="14">
    <w:abstractNumId w:val="12"/>
  </w:num>
  <w:num w:numId="15">
    <w:abstractNumId w:val="14"/>
  </w:num>
  <w:num w:numId="16">
    <w:abstractNumId w:val="11"/>
  </w:num>
  <w:num w:numId="17">
    <w:abstractNumId w:val="1"/>
  </w:num>
  <w:num w:numId="18">
    <w:abstractNumId w:val="13"/>
  </w:num>
  <w:num w:numId="19">
    <w:abstractNumId w:val="21"/>
  </w:num>
  <w:num w:numId="20">
    <w:abstractNumId w:val="5"/>
  </w:num>
  <w:num w:numId="21">
    <w:abstractNumId w:val="18"/>
  </w:num>
  <w:num w:numId="22">
    <w:abstractNumId w:val="3"/>
  </w:num>
  <w:num w:numId="2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85F"/>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4CAF"/>
    <w:rsid w:val="000252F9"/>
    <w:rsid w:val="00026EFE"/>
    <w:rsid w:val="00027266"/>
    <w:rsid w:val="00027E65"/>
    <w:rsid w:val="00031E19"/>
    <w:rsid w:val="000321D0"/>
    <w:rsid w:val="0003372F"/>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1B0"/>
    <w:rsid w:val="0004143C"/>
    <w:rsid w:val="000425C8"/>
    <w:rsid w:val="000425E0"/>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1DBE"/>
    <w:rsid w:val="0006346C"/>
    <w:rsid w:val="00064864"/>
    <w:rsid w:val="00064CD8"/>
    <w:rsid w:val="0006506D"/>
    <w:rsid w:val="00065CE2"/>
    <w:rsid w:val="000678F9"/>
    <w:rsid w:val="00067D7D"/>
    <w:rsid w:val="00067E18"/>
    <w:rsid w:val="00067FBE"/>
    <w:rsid w:val="000703C7"/>
    <w:rsid w:val="00070E38"/>
    <w:rsid w:val="00071652"/>
    <w:rsid w:val="000733B0"/>
    <w:rsid w:val="0007376E"/>
    <w:rsid w:val="000737B8"/>
    <w:rsid w:val="00074017"/>
    <w:rsid w:val="000740E2"/>
    <w:rsid w:val="000749D1"/>
    <w:rsid w:val="00075328"/>
    <w:rsid w:val="000762C9"/>
    <w:rsid w:val="00076ADB"/>
    <w:rsid w:val="0007720F"/>
    <w:rsid w:val="000779ED"/>
    <w:rsid w:val="00083678"/>
    <w:rsid w:val="0008408F"/>
    <w:rsid w:val="00084CF0"/>
    <w:rsid w:val="000857E5"/>
    <w:rsid w:val="00085E6F"/>
    <w:rsid w:val="00086797"/>
    <w:rsid w:val="00086BDD"/>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5825"/>
    <w:rsid w:val="00096E6A"/>
    <w:rsid w:val="000970B6"/>
    <w:rsid w:val="0009793C"/>
    <w:rsid w:val="000A0504"/>
    <w:rsid w:val="000A12B4"/>
    <w:rsid w:val="000A1B85"/>
    <w:rsid w:val="000A4FD3"/>
    <w:rsid w:val="000A513A"/>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9EF"/>
    <w:rsid w:val="000C1F7F"/>
    <w:rsid w:val="000C2A02"/>
    <w:rsid w:val="000C3821"/>
    <w:rsid w:val="000C44AD"/>
    <w:rsid w:val="000C4C75"/>
    <w:rsid w:val="000C596E"/>
    <w:rsid w:val="000C5D3A"/>
    <w:rsid w:val="000C5FC6"/>
    <w:rsid w:val="000C6701"/>
    <w:rsid w:val="000C689C"/>
    <w:rsid w:val="000C6A05"/>
    <w:rsid w:val="000C7618"/>
    <w:rsid w:val="000C7EE2"/>
    <w:rsid w:val="000D0676"/>
    <w:rsid w:val="000D0F51"/>
    <w:rsid w:val="000D2C25"/>
    <w:rsid w:val="000D3162"/>
    <w:rsid w:val="000D46CC"/>
    <w:rsid w:val="000D564A"/>
    <w:rsid w:val="000D5AF7"/>
    <w:rsid w:val="000D5B1C"/>
    <w:rsid w:val="000D726A"/>
    <w:rsid w:val="000E03E0"/>
    <w:rsid w:val="000E0803"/>
    <w:rsid w:val="000E08C1"/>
    <w:rsid w:val="000E14A3"/>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803"/>
    <w:rsid w:val="000F0AB8"/>
    <w:rsid w:val="000F0F0B"/>
    <w:rsid w:val="000F1A15"/>
    <w:rsid w:val="000F1DB8"/>
    <w:rsid w:val="000F28F4"/>
    <w:rsid w:val="000F2F16"/>
    <w:rsid w:val="000F3481"/>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1AC6"/>
    <w:rsid w:val="00111E1C"/>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99"/>
    <w:rsid w:val="00126BE2"/>
    <w:rsid w:val="00130243"/>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081"/>
    <w:rsid w:val="001462D2"/>
    <w:rsid w:val="001465F3"/>
    <w:rsid w:val="00146DDF"/>
    <w:rsid w:val="00146FBA"/>
    <w:rsid w:val="00150C6B"/>
    <w:rsid w:val="00150D74"/>
    <w:rsid w:val="00150ED3"/>
    <w:rsid w:val="00150F8B"/>
    <w:rsid w:val="001525B5"/>
    <w:rsid w:val="00152AA1"/>
    <w:rsid w:val="00153B97"/>
    <w:rsid w:val="00154903"/>
    <w:rsid w:val="00155BB8"/>
    <w:rsid w:val="00156929"/>
    <w:rsid w:val="00157D19"/>
    <w:rsid w:val="001608CB"/>
    <w:rsid w:val="00160955"/>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124"/>
    <w:rsid w:val="00172360"/>
    <w:rsid w:val="00172914"/>
    <w:rsid w:val="00173DEB"/>
    <w:rsid w:val="0017408D"/>
    <w:rsid w:val="00174180"/>
    <w:rsid w:val="001743A3"/>
    <w:rsid w:val="00174D07"/>
    <w:rsid w:val="00175F99"/>
    <w:rsid w:val="00176025"/>
    <w:rsid w:val="00176207"/>
    <w:rsid w:val="001764B4"/>
    <w:rsid w:val="001766E9"/>
    <w:rsid w:val="00176FD1"/>
    <w:rsid w:val="00176FD2"/>
    <w:rsid w:val="00177442"/>
    <w:rsid w:val="00177636"/>
    <w:rsid w:val="0017773C"/>
    <w:rsid w:val="00177F78"/>
    <w:rsid w:val="001816A4"/>
    <w:rsid w:val="00182ADE"/>
    <w:rsid w:val="0018321C"/>
    <w:rsid w:val="0018405E"/>
    <w:rsid w:val="00184E21"/>
    <w:rsid w:val="001853EC"/>
    <w:rsid w:val="0018582F"/>
    <w:rsid w:val="00185E63"/>
    <w:rsid w:val="0018659A"/>
    <w:rsid w:val="00187268"/>
    <w:rsid w:val="00187D13"/>
    <w:rsid w:val="00187F07"/>
    <w:rsid w:val="00187F8A"/>
    <w:rsid w:val="0019032F"/>
    <w:rsid w:val="001908D0"/>
    <w:rsid w:val="00190BD2"/>
    <w:rsid w:val="00190D15"/>
    <w:rsid w:val="0019158A"/>
    <w:rsid w:val="00191C83"/>
    <w:rsid w:val="00191E88"/>
    <w:rsid w:val="0019214A"/>
    <w:rsid w:val="00192164"/>
    <w:rsid w:val="00193B2E"/>
    <w:rsid w:val="00193C1E"/>
    <w:rsid w:val="001950D4"/>
    <w:rsid w:val="001956D7"/>
    <w:rsid w:val="00195AEC"/>
    <w:rsid w:val="00195D16"/>
    <w:rsid w:val="00195F0C"/>
    <w:rsid w:val="00197165"/>
    <w:rsid w:val="0019755B"/>
    <w:rsid w:val="001A00E2"/>
    <w:rsid w:val="001A057B"/>
    <w:rsid w:val="001A080C"/>
    <w:rsid w:val="001A0A84"/>
    <w:rsid w:val="001A1076"/>
    <w:rsid w:val="001A212E"/>
    <w:rsid w:val="001A3407"/>
    <w:rsid w:val="001A4644"/>
    <w:rsid w:val="001A51A3"/>
    <w:rsid w:val="001A59B4"/>
    <w:rsid w:val="001A5C07"/>
    <w:rsid w:val="001A5E14"/>
    <w:rsid w:val="001A601C"/>
    <w:rsid w:val="001A650C"/>
    <w:rsid w:val="001A7703"/>
    <w:rsid w:val="001B0DDE"/>
    <w:rsid w:val="001B1229"/>
    <w:rsid w:val="001B1F1B"/>
    <w:rsid w:val="001B2DE4"/>
    <w:rsid w:val="001B2ECC"/>
    <w:rsid w:val="001B4933"/>
    <w:rsid w:val="001B4E77"/>
    <w:rsid w:val="001B5610"/>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29"/>
    <w:rsid w:val="001C7A38"/>
    <w:rsid w:val="001C7FE3"/>
    <w:rsid w:val="001D09BC"/>
    <w:rsid w:val="001D0BE8"/>
    <w:rsid w:val="001D1198"/>
    <w:rsid w:val="001D1846"/>
    <w:rsid w:val="001D1B61"/>
    <w:rsid w:val="001D298D"/>
    <w:rsid w:val="001D4365"/>
    <w:rsid w:val="001D4552"/>
    <w:rsid w:val="001D49CD"/>
    <w:rsid w:val="001D4DC6"/>
    <w:rsid w:val="001D517A"/>
    <w:rsid w:val="001D54E4"/>
    <w:rsid w:val="001D557F"/>
    <w:rsid w:val="001D5C0A"/>
    <w:rsid w:val="001D5CA6"/>
    <w:rsid w:val="001D6344"/>
    <w:rsid w:val="001D6361"/>
    <w:rsid w:val="001E0C67"/>
    <w:rsid w:val="001E1B09"/>
    <w:rsid w:val="001E2E77"/>
    <w:rsid w:val="001E341E"/>
    <w:rsid w:val="001E36A8"/>
    <w:rsid w:val="001E3D94"/>
    <w:rsid w:val="001E420B"/>
    <w:rsid w:val="001E4E10"/>
    <w:rsid w:val="001E527C"/>
    <w:rsid w:val="001E5A19"/>
    <w:rsid w:val="001E606D"/>
    <w:rsid w:val="001E6352"/>
    <w:rsid w:val="001E783E"/>
    <w:rsid w:val="001E79DE"/>
    <w:rsid w:val="001F0030"/>
    <w:rsid w:val="001F02DE"/>
    <w:rsid w:val="001F04EC"/>
    <w:rsid w:val="001F07D9"/>
    <w:rsid w:val="001F120F"/>
    <w:rsid w:val="001F33FA"/>
    <w:rsid w:val="001F353C"/>
    <w:rsid w:val="001F35E7"/>
    <w:rsid w:val="001F431F"/>
    <w:rsid w:val="001F4E0E"/>
    <w:rsid w:val="001F523C"/>
    <w:rsid w:val="001F523E"/>
    <w:rsid w:val="001F57F8"/>
    <w:rsid w:val="001F6E68"/>
    <w:rsid w:val="001F7301"/>
    <w:rsid w:val="001F76B0"/>
    <w:rsid w:val="001F7F60"/>
    <w:rsid w:val="00200CE7"/>
    <w:rsid w:val="00200EEC"/>
    <w:rsid w:val="002035C0"/>
    <w:rsid w:val="002039BF"/>
    <w:rsid w:val="00203D41"/>
    <w:rsid w:val="002050E8"/>
    <w:rsid w:val="00206187"/>
    <w:rsid w:val="002061D8"/>
    <w:rsid w:val="00206CB9"/>
    <w:rsid w:val="00207382"/>
    <w:rsid w:val="00207D59"/>
    <w:rsid w:val="002103CC"/>
    <w:rsid w:val="00210A13"/>
    <w:rsid w:val="0021100A"/>
    <w:rsid w:val="00211224"/>
    <w:rsid w:val="002126EB"/>
    <w:rsid w:val="00213AD7"/>
    <w:rsid w:val="002140DC"/>
    <w:rsid w:val="0021410D"/>
    <w:rsid w:val="002145DD"/>
    <w:rsid w:val="00214647"/>
    <w:rsid w:val="0021635A"/>
    <w:rsid w:val="0021660C"/>
    <w:rsid w:val="00216DF2"/>
    <w:rsid w:val="00217554"/>
    <w:rsid w:val="0021772B"/>
    <w:rsid w:val="002178D3"/>
    <w:rsid w:val="002215F2"/>
    <w:rsid w:val="0022209C"/>
    <w:rsid w:val="00223A59"/>
    <w:rsid w:val="00223FEE"/>
    <w:rsid w:val="002257E3"/>
    <w:rsid w:val="002265C6"/>
    <w:rsid w:val="00226A6A"/>
    <w:rsid w:val="00226C69"/>
    <w:rsid w:val="0023065C"/>
    <w:rsid w:val="00232B32"/>
    <w:rsid w:val="002332C5"/>
    <w:rsid w:val="002339B7"/>
    <w:rsid w:val="00233B9B"/>
    <w:rsid w:val="00233DB9"/>
    <w:rsid w:val="002350DB"/>
    <w:rsid w:val="0023622F"/>
    <w:rsid w:val="002366C0"/>
    <w:rsid w:val="00236D69"/>
    <w:rsid w:val="00236E7D"/>
    <w:rsid w:val="002377E6"/>
    <w:rsid w:val="00237F14"/>
    <w:rsid w:val="00237FE0"/>
    <w:rsid w:val="00237FF9"/>
    <w:rsid w:val="002402BB"/>
    <w:rsid w:val="0024101B"/>
    <w:rsid w:val="002423ED"/>
    <w:rsid w:val="00242603"/>
    <w:rsid w:val="00243B82"/>
    <w:rsid w:val="00243C97"/>
    <w:rsid w:val="002445E3"/>
    <w:rsid w:val="002447B7"/>
    <w:rsid w:val="00244FE4"/>
    <w:rsid w:val="00245534"/>
    <w:rsid w:val="00246EFE"/>
    <w:rsid w:val="00251050"/>
    <w:rsid w:val="00252555"/>
    <w:rsid w:val="00252B3C"/>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4675"/>
    <w:rsid w:val="002663DC"/>
    <w:rsid w:val="002670C1"/>
    <w:rsid w:val="00267270"/>
    <w:rsid w:val="002673B6"/>
    <w:rsid w:val="00267C02"/>
    <w:rsid w:val="00267C82"/>
    <w:rsid w:val="00270010"/>
    <w:rsid w:val="00271FAD"/>
    <w:rsid w:val="0027310B"/>
    <w:rsid w:val="0027368A"/>
    <w:rsid w:val="00274124"/>
    <w:rsid w:val="002741F9"/>
    <w:rsid w:val="002747EE"/>
    <w:rsid w:val="00274E90"/>
    <w:rsid w:val="00275295"/>
    <w:rsid w:val="002757C5"/>
    <w:rsid w:val="00275E46"/>
    <w:rsid w:val="00276F13"/>
    <w:rsid w:val="00277867"/>
    <w:rsid w:val="0028022D"/>
    <w:rsid w:val="002809D0"/>
    <w:rsid w:val="002822FC"/>
    <w:rsid w:val="0028232D"/>
    <w:rsid w:val="002823BA"/>
    <w:rsid w:val="002827A3"/>
    <w:rsid w:val="00282B56"/>
    <w:rsid w:val="00283A06"/>
    <w:rsid w:val="00283B9E"/>
    <w:rsid w:val="002841DD"/>
    <w:rsid w:val="002846A1"/>
    <w:rsid w:val="00284A5F"/>
    <w:rsid w:val="00284CD8"/>
    <w:rsid w:val="00285D61"/>
    <w:rsid w:val="002862F4"/>
    <w:rsid w:val="00286B1A"/>
    <w:rsid w:val="002870F2"/>
    <w:rsid w:val="00287575"/>
    <w:rsid w:val="00287EC8"/>
    <w:rsid w:val="002903AB"/>
    <w:rsid w:val="002910A3"/>
    <w:rsid w:val="00291D35"/>
    <w:rsid w:val="00291ECF"/>
    <w:rsid w:val="0029223E"/>
    <w:rsid w:val="002928E6"/>
    <w:rsid w:val="002930C1"/>
    <w:rsid w:val="00293972"/>
    <w:rsid w:val="002950D5"/>
    <w:rsid w:val="002955F4"/>
    <w:rsid w:val="0029590F"/>
    <w:rsid w:val="00295FF0"/>
    <w:rsid w:val="00296109"/>
    <w:rsid w:val="00296C91"/>
    <w:rsid w:val="00297729"/>
    <w:rsid w:val="002A170A"/>
    <w:rsid w:val="002A1873"/>
    <w:rsid w:val="002A3EF8"/>
    <w:rsid w:val="002A401D"/>
    <w:rsid w:val="002A41E5"/>
    <w:rsid w:val="002A4CC2"/>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7D3"/>
    <w:rsid w:val="002C3C4F"/>
    <w:rsid w:val="002C4374"/>
    <w:rsid w:val="002C45C4"/>
    <w:rsid w:val="002C4E84"/>
    <w:rsid w:val="002C62E1"/>
    <w:rsid w:val="002C63A3"/>
    <w:rsid w:val="002C6BDE"/>
    <w:rsid w:val="002C79A2"/>
    <w:rsid w:val="002D036C"/>
    <w:rsid w:val="002D1061"/>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2E9"/>
    <w:rsid w:val="002F0618"/>
    <w:rsid w:val="002F0A50"/>
    <w:rsid w:val="002F1D49"/>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6D7"/>
    <w:rsid w:val="00301B7D"/>
    <w:rsid w:val="00302227"/>
    <w:rsid w:val="00302536"/>
    <w:rsid w:val="00302B27"/>
    <w:rsid w:val="00302B4D"/>
    <w:rsid w:val="00302D45"/>
    <w:rsid w:val="00303A57"/>
    <w:rsid w:val="00303A73"/>
    <w:rsid w:val="00304F21"/>
    <w:rsid w:val="00305449"/>
    <w:rsid w:val="003066AD"/>
    <w:rsid w:val="003068A9"/>
    <w:rsid w:val="00307095"/>
    <w:rsid w:val="00310A4F"/>
    <w:rsid w:val="0031131E"/>
    <w:rsid w:val="00311D66"/>
    <w:rsid w:val="003126CF"/>
    <w:rsid w:val="00314FCA"/>
    <w:rsid w:val="003161CA"/>
    <w:rsid w:val="0031643F"/>
    <w:rsid w:val="00316D38"/>
    <w:rsid w:val="00316F17"/>
    <w:rsid w:val="0031747A"/>
    <w:rsid w:val="0031777F"/>
    <w:rsid w:val="00317B2E"/>
    <w:rsid w:val="00317CCE"/>
    <w:rsid w:val="003203D0"/>
    <w:rsid w:val="00320C9B"/>
    <w:rsid w:val="003212AC"/>
    <w:rsid w:val="0032139A"/>
    <w:rsid w:val="003215FB"/>
    <w:rsid w:val="00321733"/>
    <w:rsid w:val="00322089"/>
    <w:rsid w:val="00322EB1"/>
    <w:rsid w:val="00323A88"/>
    <w:rsid w:val="00323EC3"/>
    <w:rsid w:val="00323F7D"/>
    <w:rsid w:val="00325AB7"/>
    <w:rsid w:val="00326676"/>
    <w:rsid w:val="0032687C"/>
    <w:rsid w:val="003271DF"/>
    <w:rsid w:val="0032752D"/>
    <w:rsid w:val="00331019"/>
    <w:rsid w:val="00331234"/>
    <w:rsid w:val="00332E59"/>
    <w:rsid w:val="00333972"/>
    <w:rsid w:val="003363FC"/>
    <w:rsid w:val="003366D8"/>
    <w:rsid w:val="00336CC3"/>
    <w:rsid w:val="0033760A"/>
    <w:rsid w:val="0034017C"/>
    <w:rsid w:val="003414B9"/>
    <w:rsid w:val="00341AE0"/>
    <w:rsid w:val="003421E1"/>
    <w:rsid w:val="00342420"/>
    <w:rsid w:val="0034295F"/>
    <w:rsid w:val="00343359"/>
    <w:rsid w:val="003434E7"/>
    <w:rsid w:val="0034386E"/>
    <w:rsid w:val="00343B62"/>
    <w:rsid w:val="003453AA"/>
    <w:rsid w:val="003455D7"/>
    <w:rsid w:val="0034590F"/>
    <w:rsid w:val="00345DBE"/>
    <w:rsid w:val="00345FBD"/>
    <w:rsid w:val="0034677A"/>
    <w:rsid w:val="003502B1"/>
    <w:rsid w:val="003502D0"/>
    <w:rsid w:val="00350EA6"/>
    <w:rsid w:val="0035204C"/>
    <w:rsid w:val="003525DE"/>
    <w:rsid w:val="003526DE"/>
    <w:rsid w:val="00352BB4"/>
    <w:rsid w:val="00352D03"/>
    <w:rsid w:val="00352FCD"/>
    <w:rsid w:val="00353B83"/>
    <w:rsid w:val="003542B1"/>
    <w:rsid w:val="003561D6"/>
    <w:rsid w:val="00357B0E"/>
    <w:rsid w:val="00357D3C"/>
    <w:rsid w:val="00361285"/>
    <w:rsid w:val="0036147F"/>
    <w:rsid w:val="00361871"/>
    <w:rsid w:val="00362158"/>
    <w:rsid w:val="0036260B"/>
    <w:rsid w:val="003636A9"/>
    <w:rsid w:val="00365A62"/>
    <w:rsid w:val="00366678"/>
    <w:rsid w:val="003673EC"/>
    <w:rsid w:val="003678D9"/>
    <w:rsid w:val="00367FB8"/>
    <w:rsid w:val="003700E5"/>
    <w:rsid w:val="003702E6"/>
    <w:rsid w:val="003710E1"/>
    <w:rsid w:val="00371799"/>
    <w:rsid w:val="00371C5B"/>
    <w:rsid w:val="00372800"/>
    <w:rsid w:val="00373399"/>
    <w:rsid w:val="003736A1"/>
    <w:rsid w:val="00374059"/>
    <w:rsid w:val="003746D0"/>
    <w:rsid w:val="00375424"/>
    <w:rsid w:val="00375630"/>
    <w:rsid w:val="00376246"/>
    <w:rsid w:val="0037697D"/>
    <w:rsid w:val="00377422"/>
    <w:rsid w:val="00380868"/>
    <w:rsid w:val="0038091E"/>
    <w:rsid w:val="00380A9C"/>
    <w:rsid w:val="00381273"/>
    <w:rsid w:val="00381751"/>
    <w:rsid w:val="0038283C"/>
    <w:rsid w:val="00382A8A"/>
    <w:rsid w:val="00382DA1"/>
    <w:rsid w:val="00383809"/>
    <w:rsid w:val="00384333"/>
    <w:rsid w:val="0038482E"/>
    <w:rsid w:val="00385DC4"/>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4F76"/>
    <w:rsid w:val="003B65C2"/>
    <w:rsid w:val="003B6D0F"/>
    <w:rsid w:val="003C0A9C"/>
    <w:rsid w:val="003C277B"/>
    <w:rsid w:val="003C438D"/>
    <w:rsid w:val="003C4403"/>
    <w:rsid w:val="003C4F17"/>
    <w:rsid w:val="003C50F9"/>
    <w:rsid w:val="003C5901"/>
    <w:rsid w:val="003C5C54"/>
    <w:rsid w:val="003C618E"/>
    <w:rsid w:val="003C6281"/>
    <w:rsid w:val="003C7F6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4703"/>
    <w:rsid w:val="003F5251"/>
    <w:rsid w:val="003F5CC5"/>
    <w:rsid w:val="003F62AB"/>
    <w:rsid w:val="003F64C2"/>
    <w:rsid w:val="00400D9F"/>
    <w:rsid w:val="004018EB"/>
    <w:rsid w:val="00401B4C"/>
    <w:rsid w:val="004025D6"/>
    <w:rsid w:val="00402D8F"/>
    <w:rsid w:val="004043BD"/>
    <w:rsid w:val="004047B3"/>
    <w:rsid w:val="00404A2B"/>
    <w:rsid w:val="00404C71"/>
    <w:rsid w:val="00405AD6"/>
    <w:rsid w:val="0040612C"/>
    <w:rsid w:val="00406637"/>
    <w:rsid w:val="00407170"/>
    <w:rsid w:val="0040747E"/>
    <w:rsid w:val="004107B1"/>
    <w:rsid w:val="00411A7B"/>
    <w:rsid w:val="004135D9"/>
    <w:rsid w:val="00414E76"/>
    <w:rsid w:val="00415737"/>
    <w:rsid w:val="0041590C"/>
    <w:rsid w:val="004169E2"/>
    <w:rsid w:val="00416A93"/>
    <w:rsid w:val="00416ED9"/>
    <w:rsid w:val="00420952"/>
    <w:rsid w:val="00421462"/>
    <w:rsid w:val="00421DAC"/>
    <w:rsid w:val="00421F9E"/>
    <w:rsid w:val="0042264E"/>
    <w:rsid w:val="00423580"/>
    <w:rsid w:val="00423EFD"/>
    <w:rsid w:val="00424155"/>
    <w:rsid w:val="00424802"/>
    <w:rsid w:val="004249E8"/>
    <w:rsid w:val="0042598D"/>
    <w:rsid w:val="00425E4B"/>
    <w:rsid w:val="00426189"/>
    <w:rsid w:val="0042657D"/>
    <w:rsid w:val="00426EFF"/>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CB1"/>
    <w:rsid w:val="00445FCE"/>
    <w:rsid w:val="00446F2A"/>
    <w:rsid w:val="00447168"/>
    <w:rsid w:val="00447344"/>
    <w:rsid w:val="00447E58"/>
    <w:rsid w:val="00450CCC"/>
    <w:rsid w:val="00451375"/>
    <w:rsid w:val="00451659"/>
    <w:rsid w:val="004517F8"/>
    <w:rsid w:val="00452A9E"/>
    <w:rsid w:val="00452BCC"/>
    <w:rsid w:val="00454D97"/>
    <w:rsid w:val="00455159"/>
    <w:rsid w:val="00455625"/>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3901"/>
    <w:rsid w:val="0048597E"/>
    <w:rsid w:val="00485C32"/>
    <w:rsid w:val="00486041"/>
    <w:rsid w:val="00487ABB"/>
    <w:rsid w:val="00487F45"/>
    <w:rsid w:val="00487FFD"/>
    <w:rsid w:val="004901E2"/>
    <w:rsid w:val="00490389"/>
    <w:rsid w:val="004907AC"/>
    <w:rsid w:val="00490BE6"/>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747"/>
    <w:rsid w:val="004A5D67"/>
    <w:rsid w:val="004A5E3E"/>
    <w:rsid w:val="004A69CB"/>
    <w:rsid w:val="004A74D2"/>
    <w:rsid w:val="004A7889"/>
    <w:rsid w:val="004B0DDD"/>
    <w:rsid w:val="004B2A41"/>
    <w:rsid w:val="004B2F02"/>
    <w:rsid w:val="004B3B8A"/>
    <w:rsid w:val="004B3D42"/>
    <w:rsid w:val="004B4C4E"/>
    <w:rsid w:val="004B5650"/>
    <w:rsid w:val="004B7753"/>
    <w:rsid w:val="004C0253"/>
    <w:rsid w:val="004C0F2A"/>
    <w:rsid w:val="004C1947"/>
    <w:rsid w:val="004C35F0"/>
    <w:rsid w:val="004C3F85"/>
    <w:rsid w:val="004C419A"/>
    <w:rsid w:val="004C4BF3"/>
    <w:rsid w:val="004C5B13"/>
    <w:rsid w:val="004C649B"/>
    <w:rsid w:val="004C6A68"/>
    <w:rsid w:val="004C77AB"/>
    <w:rsid w:val="004C79CB"/>
    <w:rsid w:val="004D0A52"/>
    <w:rsid w:val="004D14D8"/>
    <w:rsid w:val="004D2689"/>
    <w:rsid w:val="004D338D"/>
    <w:rsid w:val="004D37B1"/>
    <w:rsid w:val="004D4059"/>
    <w:rsid w:val="004D4F3B"/>
    <w:rsid w:val="004D5271"/>
    <w:rsid w:val="004D5A8C"/>
    <w:rsid w:val="004D5B7A"/>
    <w:rsid w:val="004D63EE"/>
    <w:rsid w:val="004D68AF"/>
    <w:rsid w:val="004D7D83"/>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1CA"/>
    <w:rsid w:val="004F54CF"/>
    <w:rsid w:val="004F72D8"/>
    <w:rsid w:val="0050028C"/>
    <w:rsid w:val="00501809"/>
    <w:rsid w:val="00502A0B"/>
    <w:rsid w:val="00503AED"/>
    <w:rsid w:val="005045C9"/>
    <w:rsid w:val="00504876"/>
    <w:rsid w:val="00505437"/>
    <w:rsid w:val="005059E3"/>
    <w:rsid w:val="00507696"/>
    <w:rsid w:val="00510A5D"/>
    <w:rsid w:val="00511068"/>
    <w:rsid w:val="0051117B"/>
    <w:rsid w:val="005112DB"/>
    <w:rsid w:val="00511551"/>
    <w:rsid w:val="00513010"/>
    <w:rsid w:val="00514F6F"/>
    <w:rsid w:val="00520418"/>
    <w:rsid w:val="00521174"/>
    <w:rsid w:val="005213A0"/>
    <w:rsid w:val="00521A21"/>
    <w:rsid w:val="00521E35"/>
    <w:rsid w:val="00522314"/>
    <w:rsid w:val="00522478"/>
    <w:rsid w:val="005232D9"/>
    <w:rsid w:val="00525244"/>
    <w:rsid w:val="00525256"/>
    <w:rsid w:val="005274BF"/>
    <w:rsid w:val="00527F35"/>
    <w:rsid w:val="005303F0"/>
    <w:rsid w:val="005303FD"/>
    <w:rsid w:val="00530647"/>
    <w:rsid w:val="00530940"/>
    <w:rsid w:val="00530B9F"/>
    <w:rsid w:val="00531248"/>
    <w:rsid w:val="0053231E"/>
    <w:rsid w:val="00532614"/>
    <w:rsid w:val="00532B05"/>
    <w:rsid w:val="00533CC6"/>
    <w:rsid w:val="005343D9"/>
    <w:rsid w:val="005370DC"/>
    <w:rsid w:val="005379F5"/>
    <w:rsid w:val="00537E29"/>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2DFE"/>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65BD"/>
    <w:rsid w:val="005775DE"/>
    <w:rsid w:val="00580044"/>
    <w:rsid w:val="00580595"/>
    <w:rsid w:val="00580DFD"/>
    <w:rsid w:val="00581120"/>
    <w:rsid w:val="0058139C"/>
    <w:rsid w:val="00581BF8"/>
    <w:rsid w:val="00581EF8"/>
    <w:rsid w:val="005826D3"/>
    <w:rsid w:val="00582CE5"/>
    <w:rsid w:val="0058302F"/>
    <w:rsid w:val="00583435"/>
    <w:rsid w:val="005837CF"/>
    <w:rsid w:val="00584BB6"/>
    <w:rsid w:val="00585D95"/>
    <w:rsid w:val="00586406"/>
    <w:rsid w:val="00587275"/>
    <w:rsid w:val="00587C7B"/>
    <w:rsid w:val="00591C38"/>
    <w:rsid w:val="005927AF"/>
    <w:rsid w:val="00592893"/>
    <w:rsid w:val="00593C9E"/>
    <w:rsid w:val="00593FED"/>
    <w:rsid w:val="00594935"/>
    <w:rsid w:val="00594E38"/>
    <w:rsid w:val="00597615"/>
    <w:rsid w:val="005A1F63"/>
    <w:rsid w:val="005A2047"/>
    <w:rsid w:val="005A2117"/>
    <w:rsid w:val="005A389B"/>
    <w:rsid w:val="005A3EC3"/>
    <w:rsid w:val="005A5368"/>
    <w:rsid w:val="005A624E"/>
    <w:rsid w:val="005A6D61"/>
    <w:rsid w:val="005A7DC4"/>
    <w:rsid w:val="005B0C19"/>
    <w:rsid w:val="005B138D"/>
    <w:rsid w:val="005B1EBB"/>
    <w:rsid w:val="005B2839"/>
    <w:rsid w:val="005B5241"/>
    <w:rsid w:val="005B5D21"/>
    <w:rsid w:val="005B6616"/>
    <w:rsid w:val="005B7507"/>
    <w:rsid w:val="005B76AD"/>
    <w:rsid w:val="005B794C"/>
    <w:rsid w:val="005B7D36"/>
    <w:rsid w:val="005B7EFB"/>
    <w:rsid w:val="005B7F2B"/>
    <w:rsid w:val="005C02FB"/>
    <w:rsid w:val="005C178E"/>
    <w:rsid w:val="005C1EAF"/>
    <w:rsid w:val="005C1FF6"/>
    <w:rsid w:val="005C21B4"/>
    <w:rsid w:val="005C2402"/>
    <w:rsid w:val="005C33BC"/>
    <w:rsid w:val="005C495D"/>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D7D98"/>
    <w:rsid w:val="005E199B"/>
    <w:rsid w:val="005E1D73"/>
    <w:rsid w:val="005E221C"/>
    <w:rsid w:val="005E34A5"/>
    <w:rsid w:val="005E35DE"/>
    <w:rsid w:val="005E48E9"/>
    <w:rsid w:val="005E58E3"/>
    <w:rsid w:val="005E68F0"/>
    <w:rsid w:val="005E7A28"/>
    <w:rsid w:val="005E7ED2"/>
    <w:rsid w:val="005F04BC"/>
    <w:rsid w:val="005F0692"/>
    <w:rsid w:val="005F0A45"/>
    <w:rsid w:val="005F0B5B"/>
    <w:rsid w:val="005F0B80"/>
    <w:rsid w:val="005F21B9"/>
    <w:rsid w:val="005F21D4"/>
    <w:rsid w:val="005F3ECC"/>
    <w:rsid w:val="005F4AEF"/>
    <w:rsid w:val="005F55F1"/>
    <w:rsid w:val="005F5F2E"/>
    <w:rsid w:val="005F72F9"/>
    <w:rsid w:val="00600A14"/>
    <w:rsid w:val="00600A7F"/>
    <w:rsid w:val="006011E7"/>
    <w:rsid w:val="0060180E"/>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4116"/>
    <w:rsid w:val="00635726"/>
    <w:rsid w:val="0064060A"/>
    <w:rsid w:val="00641FC7"/>
    <w:rsid w:val="006426F5"/>
    <w:rsid w:val="00642AD3"/>
    <w:rsid w:val="00643717"/>
    <w:rsid w:val="0064394F"/>
    <w:rsid w:val="00643BF5"/>
    <w:rsid w:val="00643FD6"/>
    <w:rsid w:val="00644681"/>
    <w:rsid w:val="006469C8"/>
    <w:rsid w:val="00647385"/>
    <w:rsid w:val="00650955"/>
    <w:rsid w:val="00652168"/>
    <w:rsid w:val="0065286C"/>
    <w:rsid w:val="00652DD7"/>
    <w:rsid w:val="006548C2"/>
    <w:rsid w:val="00654C8E"/>
    <w:rsid w:val="00655867"/>
    <w:rsid w:val="0065596F"/>
    <w:rsid w:val="00656486"/>
    <w:rsid w:val="006565AD"/>
    <w:rsid w:val="006577AD"/>
    <w:rsid w:val="00657B6F"/>
    <w:rsid w:val="006608E6"/>
    <w:rsid w:val="0066124B"/>
    <w:rsid w:val="00662123"/>
    <w:rsid w:val="00662B12"/>
    <w:rsid w:val="00662C9F"/>
    <w:rsid w:val="00662F45"/>
    <w:rsid w:val="00663BF6"/>
    <w:rsid w:val="00664001"/>
    <w:rsid w:val="006642CA"/>
    <w:rsid w:val="00664975"/>
    <w:rsid w:val="0066506A"/>
    <w:rsid w:val="0066658D"/>
    <w:rsid w:val="0066689D"/>
    <w:rsid w:val="006674D4"/>
    <w:rsid w:val="00670210"/>
    <w:rsid w:val="00670E56"/>
    <w:rsid w:val="00671073"/>
    <w:rsid w:val="00671092"/>
    <w:rsid w:val="00671146"/>
    <w:rsid w:val="0067279F"/>
    <w:rsid w:val="0067284E"/>
    <w:rsid w:val="006730CE"/>
    <w:rsid w:val="006747D6"/>
    <w:rsid w:val="00674BBF"/>
    <w:rsid w:val="00674CE9"/>
    <w:rsid w:val="006764BE"/>
    <w:rsid w:val="00676CAF"/>
    <w:rsid w:val="00676D32"/>
    <w:rsid w:val="00680981"/>
    <w:rsid w:val="00680BCF"/>
    <w:rsid w:val="00681733"/>
    <w:rsid w:val="00681E14"/>
    <w:rsid w:val="00681F92"/>
    <w:rsid w:val="0068209D"/>
    <w:rsid w:val="00682660"/>
    <w:rsid w:val="00683251"/>
    <w:rsid w:val="006832EC"/>
    <w:rsid w:val="00683477"/>
    <w:rsid w:val="00683CCD"/>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5F62"/>
    <w:rsid w:val="006A670C"/>
    <w:rsid w:val="006A6B23"/>
    <w:rsid w:val="006A7679"/>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1ED"/>
    <w:rsid w:val="006C0A6C"/>
    <w:rsid w:val="006C0CD7"/>
    <w:rsid w:val="006C2732"/>
    <w:rsid w:val="006C2937"/>
    <w:rsid w:val="006C36CB"/>
    <w:rsid w:val="006C4BC5"/>
    <w:rsid w:val="006C4EEA"/>
    <w:rsid w:val="006C4FCD"/>
    <w:rsid w:val="006C54C4"/>
    <w:rsid w:val="006C5B52"/>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0EBD"/>
    <w:rsid w:val="006E16EF"/>
    <w:rsid w:val="006E1FB4"/>
    <w:rsid w:val="006E32C0"/>
    <w:rsid w:val="006E3CD7"/>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2E86"/>
    <w:rsid w:val="006F6DA2"/>
    <w:rsid w:val="00700808"/>
    <w:rsid w:val="0070146F"/>
    <w:rsid w:val="00702864"/>
    <w:rsid w:val="00703A01"/>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C3A"/>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06"/>
    <w:rsid w:val="00723129"/>
    <w:rsid w:val="00723189"/>
    <w:rsid w:val="0072432F"/>
    <w:rsid w:val="00725922"/>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245F"/>
    <w:rsid w:val="00742BA6"/>
    <w:rsid w:val="007431C5"/>
    <w:rsid w:val="00743B8D"/>
    <w:rsid w:val="007451CA"/>
    <w:rsid w:val="0074545C"/>
    <w:rsid w:val="00745751"/>
    <w:rsid w:val="00745D52"/>
    <w:rsid w:val="007461B7"/>
    <w:rsid w:val="00746729"/>
    <w:rsid w:val="0074690A"/>
    <w:rsid w:val="007502EB"/>
    <w:rsid w:val="00750A65"/>
    <w:rsid w:val="0075146A"/>
    <w:rsid w:val="00751EC4"/>
    <w:rsid w:val="0075304A"/>
    <w:rsid w:val="00753BB2"/>
    <w:rsid w:val="00754330"/>
    <w:rsid w:val="0075469B"/>
    <w:rsid w:val="0075477C"/>
    <w:rsid w:val="00756258"/>
    <w:rsid w:val="007565A9"/>
    <w:rsid w:val="007575A2"/>
    <w:rsid w:val="00757A02"/>
    <w:rsid w:val="00757E5D"/>
    <w:rsid w:val="00757F2B"/>
    <w:rsid w:val="007609DB"/>
    <w:rsid w:val="007618BF"/>
    <w:rsid w:val="00761B71"/>
    <w:rsid w:val="00761D6D"/>
    <w:rsid w:val="007623DF"/>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71D5"/>
    <w:rsid w:val="007876D3"/>
    <w:rsid w:val="00791774"/>
    <w:rsid w:val="007923A7"/>
    <w:rsid w:val="007940CA"/>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A7FF9"/>
    <w:rsid w:val="007B22F1"/>
    <w:rsid w:val="007B2E4B"/>
    <w:rsid w:val="007B3192"/>
    <w:rsid w:val="007B482A"/>
    <w:rsid w:val="007B56B2"/>
    <w:rsid w:val="007B5930"/>
    <w:rsid w:val="007B5A03"/>
    <w:rsid w:val="007B64CB"/>
    <w:rsid w:val="007B6B4D"/>
    <w:rsid w:val="007B714F"/>
    <w:rsid w:val="007B730E"/>
    <w:rsid w:val="007C0190"/>
    <w:rsid w:val="007C0AB6"/>
    <w:rsid w:val="007C1196"/>
    <w:rsid w:val="007C1257"/>
    <w:rsid w:val="007C1FF6"/>
    <w:rsid w:val="007C2548"/>
    <w:rsid w:val="007C3B1C"/>
    <w:rsid w:val="007C4115"/>
    <w:rsid w:val="007C5135"/>
    <w:rsid w:val="007C614D"/>
    <w:rsid w:val="007C6F31"/>
    <w:rsid w:val="007C7D30"/>
    <w:rsid w:val="007D0333"/>
    <w:rsid w:val="007D127F"/>
    <w:rsid w:val="007D19AE"/>
    <w:rsid w:val="007D1B00"/>
    <w:rsid w:val="007D1ECC"/>
    <w:rsid w:val="007D20B1"/>
    <w:rsid w:val="007D22DC"/>
    <w:rsid w:val="007D293E"/>
    <w:rsid w:val="007D3259"/>
    <w:rsid w:val="007D3FBA"/>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1C1"/>
    <w:rsid w:val="007E53CE"/>
    <w:rsid w:val="007E62B7"/>
    <w:rsid w:val="007E6F29"/>
    <w:rsid w:val="007E7106"/>
    <w:rsid w:val="007F1665"/>
    <w:rsid w:val="007F25DB"/>
    <w:rsid w:val="007F3A41"/>
    <w:rsid w:val="007F3CBC"/>
    <w:rsid w:val="007F408D"/>
    <w:rsid w:val="007F4348"/>
    <w:rsid w:val="007F4A2E"/>
    <w:rsid w:val="007F4BB2"/>
    <w:rsid w:val="007F5CB7"/>
    <w:rsid w:val="007F6655"/>
    <w:rsid w:val="007F77B7"/>
    <w:rsid w:val="007F7A11"/>
    <w:rsid w:val="007F7B22"/>
    <w:rsid w:val="00800CB4"/>
    <w:rsid w:val="00801BB8"/>
    <w:rsid w:val="00801DF7"/>
    <w:rsid w:val="00801E7F"/>
    <w:rsid w:val="00801F37"/>
    <w:rsid w:val="008037AD"/>
    <w:rsid w:val="00803CB7"/>
    <w:rsid w:val="00805342"/>
    <w:rsid w:val="008062D6"/>
    <w:rsid w:val="0080631A"/>
    <w:rsid w:val="008064BB"/>
    <w:rsid w:val="00807945"/>
    <w:rsid w:val="0081000C"/>
    <w:rsid w:val="00810168"/>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17DCA"/>
    <w:rsid w:val="00817F88"/>
    <w:rsid w:val="00821787"/>
    <w:rsid w:val="008218F4"/>
    <w:rsid w:val="00821C9E"/>
    <w:rsid w:val="008227DA"/>
    <w:rsid w:val="00822E08"/>
    <w:rsid w:val="00823D0E"/>
    <w:rsid w:val="0082573A"/>
    <w:rsid w:val="0082593A"/>
    <w:rsid w:val="00825CDA"/>
    <w:rsid w:val="00826C34"/>
    <w:rsid w:val="00826D11"/>
    <w:rsid w:val="0082720A"/>
    <w:rsid w:val="008275BF"/>
    <w:rsid w:val="00827675"/>
    <w:rsid w:val="00827788"/>
    <w:rsid w:val="00827C60"/>
    <w:rsid w:val="00831001"/>
    <w:rsid w:val="00831CE9"/>
    <w:rsid w:val="00833719"/>
    <w:rsid w:val="00833799"/>
    <w:rsid w:val="00833828"/>
    <w:rsid w:val="00834CC4"/>
    <w:rsid w:val="00834E99"/>
    <w:rsid w:val="0083585F"/>
    <w:rsid w:val="008365FB"/>
    <w:rsid w:val="008373C9"/>
    <w:rsid w:val="008373D0"/>
    <w:rsid w:val="008416BB"/>
    <w:rsid w:val="00841DB1"/>
    <w:rsid w:val="008420D2"/>
    <w:rsid w:val="008423EA"/>
    <w:rsid w:val="00843A1B"/>
    <w:rsid w:val="00843F24"/>
    <w:rsid w:val="00845541"/>
    <w:rsid w:val="008456C6"/>
    <w:rsid w:val="008458EE"/>
    <w:rsid w:val="0084592D"/>
    <w:rsid w:val="00845F70"/>
    <w:rsid w:val="00846B5F"/>
    <w:rsid w:val="00847E68"/>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6EB"/>
    <w:rsid w:val="00871A50"/>
    <w:rsid w:val="00871C50"/>
    <w:rsid w:val="0087266C"/>
    <w:rsid w:val="0087289B"/>
    <w:rsid w:val="00872F39"/>
    <w:rsid w:val="00873DAC"/>
    <w:rsid w:val="0087411A"/>
    <w:rsid w:val="0087652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378"/>
    <w:rsid w:val="008A4891"/>
    <w:rsid w:val="008A4C73"/>
    <w:rsid w:val="008A4CB6"/>
    <w:rsid w:val="008A4CBC"/>
    <w:rsid w:val="008A5FEB"/>
    <w:rsid w:val="008A627D"/>
    <w:rsid w:val="008A6BBC"/>
    <w:rsid w:val="008A7FB7"/>
    <w:rsid w:val="008B04D7"/>
    <w:rsid w:val="008B0814"/>
    <w:rsid w:val="008B0CD1"/>
    <w:rsid w:val="008B1504"/>
    <w:rsid w:val="008B1886"/>
    <w:rsid w:val="008B22DB"/>
    <w:rsid w:val="008B36BB"/>
    <w:rsid w:val="008B43ED"/>
    <w:rsid w:val="008B498E"/>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38E"/>
    <w:rsid w:val="008C6957"/>
    <w:rsid w:val="008C6AC6"/>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516"/>
    <w:rsid w:val="008E76E3"/>
    <w:rsid w:val="008F024B"/>
    <w:rsid w:val="008F19AD"/>
    <w:rsid w:val="008F255F"/>
    <w:rsid w:val="008F3468"/>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1568"/>
    <w:rsid w:val="00902362"/>
    <w:rsid w:val="00902B87"/>
    <w:rsid w:val="00902B8B"/>
    <w:rsid w:val="00903A5E"/>
    <w:rsid w:val="00903B7A"/>
    <w:rsid w:val="0090404C"/>
    <w:rsid w:val="009047B7"/>
    <w:rsid w:val="009049B7"/>
    <w:rsid w:val="00905046"/>
    <w:rsid w:val="00905917"/>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4A3C"/>
    <w:rsid w:val="0092518C"/>
    <w:rsid w:val="00925D71"/>
    <w:rsid w:val="00926E82"/>
    <w:rsid w:val="009300B3"/>
    <w:rsid w:val="00930ADA"/>
    <w:rsid w:val="00930BA0"/>
    <w:rsid w:val="00930D45"/>
    <w:rsid w:val="00931C06"/>
    <w:rsid w:val="00931D60"/>
    <w:rsid w:val="00931F6D"/>
    <w:rsid w:val="009324F3"/>
    <w:rsid w:val="009327EB"/>
    <w:rsid w:val="00932889"/>
    <w:rsid w:val="00932C23"/>
    <w:rsid w:val="009332A5"/>
    <w:rsid w:val="00933444"/>
    <w:rsid w:val="00933DD6"/>
    <w:rsid w:val="00935382"/>
    <w:rsid w:val="00935E35"/>
    <w:rsid w:val="009360F0"/>
    <w:rsid w:val="00936AD6"/>
    <w:rsid w:val="00936B0F"/>
    <w:rsid w:val="00937729"/>
    <w:rsid w:val="009407CC"/>
    <w:rsid w:val="00940BB5"/>
    <w:rsid w:val="009413F4"/>
    <w:rsid w:val="00941906"/>
    <w:rsid w:val="0094194F"/>
    <w:rsid w:val="00941C93"/>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60BC0"/>
    <w:rsid w:val="00960E95"/>
    <w:rsid w:val="00960F8A"/>
    <w:rsid w:val="00961846"/>
    <w:rsid w:val="00961873"/>
    <w:rsid w:val="00961D6F"/>
    <w:rsid w:val="009633DE"/>
    <w:rsid w:val="00963F1F"/>
    <w:rsid w:val="0096418F"/>
    <w:rsid w:val="0096427D"/>
    <w:rsid w:val="0096492C"/>
    <w:rsid w:val="00964FCE"/>
    <w:rsid w:val="00965008"/>
    <w:rsid w:val="00965763"/>
    <w:rsid w:val="00965F20"/>
    <w:rsid w:val="009667DD"/>
    <w:rsid w:val="0097007C"/>
    <w:rsid w:val="00970085"/>
    <w:rsid w:val="00970318"/>
    <w:rsid w:val="0097101E"/>
    <w:rsid w:val="009710A0"/>
    <w:rsid w:val="00971DE9"/>
    <w:rsid w:val="00972C02"/>
    <w:rsid w:val="00973543"/>
    <w:rsid w:val="00973D39"/>
    <w:rsid w:val="00974615"/>
    <w:rsid w:val="009756A7"/>
    <w:rsid w:val="00975B8F"/>
    <w:rsid w:val="0097612B"/>
    <w:rsid w:val="00976A01"/>
    <w:rsid w:val="00976F2B"/>
    <w:rsid w:val="0097706D"/>
    <w:rsid w:val="009771C6"/>
    <w:rsid w:val="00977246"/>
    <w:rsid w:val="00977334"/>
    <w:rsid w:val="00977A1A"/>
    <w:rsid w:val="00977E21"/>
    <w:rsid w:val="00980074"/>
    <w:rsid w:val="00980B33"/>
    <w:rsid w:val="00980DB0"/>
    <w:rsid w:val="00981897"/>
    <w:rsid w:val="00981EB4"/>
    <w:rsid w:val="009826E2"/>
    <w:rsid w:val="00982B35"/>
    <w:rsid w:val="00982D4A"/>
    <w:rsid w:val="00983276"/>
    <w:rsid w:val="009832E6"/>
    <w:rsid w:val="00983509"/>
    <w:rsid w:val="00984F74"/>
    <w:rsid w:val="00984F9F"/>
    <w:rsid w:val="009850FD"/>
    <w:rsid w:val="0098511D"/>
    <w:rsid w:val="00985167"/>
    <w:rsid w:val="00985BA3"/>
    <w:rsid w:val="009864EA"/>
    <w:rsid w:val="0098685B"/>
    <w:rsid w:val="00986C2D"/>
    <w:rsid w:val="00987801"/>
    <w:rsid w:val="00987F9B"/>
    <w:rsid w:val="00991C61"/>
    <w:rsid w:val="00991F26"/>
    <w:rsid w:val="00991FEA"/>
    <w:rsid w:val="00992A4E"/>
    <w:rsid w:val="009935E4"/>
    <w:rsid w:val="00993D31"/>
    <w:rsid w:val="00993EB0"/>
    <w:rsid w:val="00994A83"/>
    <w:rsid w:val="00996059"/>
    <w:rsid w:val="0099616D"/>
    <w:rsid w:val="0099625A"/>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537C"/>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75E"/>
    <w:rsid w:val="009C1B48"/>
    <w:rsid w:val="009C2073"/>
    <w:rsid w:val="009C2F0F"/>
    <w:rsid w:val="009C320E"/>
    <w:rsid w:val="009C332D"/>
    <w:rsid w:val="009C54B8"/>
    <w:rsid w:val="009C5D80"/>
    <w:rsid w:val="009C69CF"/>
    <w:rsid w:val="009C6B6D"/>
    <w:rsid w:val="009C6CEA"/>
    <w:rsid w:val="009D2786"/>
    <w:rsid w:val="009D345A"/>
    <w:rsid w:val="009D3F31"/>
    <w:rsid w:val="009D485D"/>
    <w:rsid w:val="009D4E1C"/>
    <w:rsid w:val="009D6036"/>
    <w:rsid w:val="009D6D01"/>
    <w:rsid w:val="009D7E22"/>
    <w:rsid w:val="009E03C9"/>
    <w:rsid w:val="009E0EA2"/>
    <w:rsid w:val="009E14F6"/>
    <w:rsid w:val="009E173D"/>
    <w:rsid w:val="009E2438"/>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110"/>
    <w:rsid w:val="009F65DD"/>
    <w:rsid w:val="009F6667"/>
    <w:rsid w:val="00A00C56"/>
    <w:rsid w:val="00A00E35"/>
    <w:rsid w:val="00A00F67"/>
    <w:rsid w:val="00A01A8C"/>
    <w:rsid w:val="00A02195"/>
    <w:rsid w:val="00A03781"/>
    <w:rsid w:val="00A03B85"/>
    <w:rsid w:val="00A03DA1"/>
    <w:rsid w:val="00A04089"/>
    <w:rsid w:val="00A04BDF"/>
    <w:rsid w:val="00A04E87"/>
    <w:rsid w:val="00A04F33"/>
    <w:rsid w:val="00A05078"/>
    <w:rsid w:val="00A05343"/>
    <w:rsid w:val="00A05428"/>
    <w:rsid w:val="00A054C3"/>
    <w:rsid w:val="00A05706"/>
    <w:rsid w:val="00A05A35"/>
    <w:rsid w:val="00A05E19"/>
    <w:rsid w:val="00A05EC9"/>
    <w:rsid w:val="00A06609"/>
    <w:rsid w:val="00A068D0"/>
    <w:rsid w:val="00A06F97"/>
    <w:rsid w:val="00A07B6B"/>
    <w:rsid w:val="00A07BED"/>
    <w:rsid w:val="00A100E5"/>
    <w:rsid w:val="00A11B00"/>
    <w:rsid w:val="00A11E5E"/>
    <w:rsid w:val="00A12160"/>
    <w:rsid w:val="00A12B36"/>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30962"/>
    <w:rsid w:val="00A33BF5"/>
    <w:rsid w:val="00A34402"/>
    <w:rsid w:val="00A345BA"/>
    <w:rsid w:val="00A355B3"/>
    <w:rsid w:val="00A36109"/>
    <w:rsid w:val="00A36FDA"/>
    <w:rsid w:val="00A4088E"/>
    <w:rsid w:val="00A40D1B"/>
    <w:rsid w:val="00A41701"/>
    <w:rsid w:val="00A41DF6"/>
    <w:rsid w:val="00A42C13"/>
    <w:rsid w:val="00A43976"/>
    <w:rsid w:val="00A43BDE"/>
    <w:rsid w:val="00A43C8E"/>
    <w:rsid w:val="00A457CD"/>
    <w:rsid w:val="00A45E14"/>
    <w:rsid w:val="00A46F18"/>
    <w:rsid w:val="00A50413"/>
    <w:rsid w:val="00A50A8B"/>
    <w:rsid w:val="00A51023"/>
    <w:rsid w:val="00A520BF"/>
    <w:rsid w:val="00A52141"/>
    <w:rsid w:val="00A53382"/>
    <w:rsid w:val="00A53BC5"/>
    <w:rsid w:val="00A5486A"/>
    <w:rsid w:val="00A55CE0"/>
    <w:rsid w:val="00A55E5B"/>
    <w:rsid w:val="00A56894"/>
    <w:rsid w:val="00A57163"/>
    <w:rsid w:val="00A57AED"/>
    <w:rsid w:val="00A57F82"/>
    <w:rsid w:val="00A607ED"/>
    <w:rsid w:val="00A6248C"/>
    <w:rsid w:val="00A62C2F"/>
    <w:rsid w:val="00A62E37"/>
    <w:rsid w:val="00A633B6"/>
    <w:rsid w:val="00A6386B"/>
    <w:rsid w:val="00A653BD"/>
    <w:rsid w:val="00A65B24"/>
    <w:rsid w:val="00A6706A"/>
    <w:rsid w:val="00A673C7"/>
    <w:rsid w:val="00A6786F"/>
    <w:rsid w:val="00A679E4"/>
    <w:rsid w:val="00A67D4A"/>
    <w:rsid w:val="00A70945"/>
    <w:rsid w:val="00A70C4A"/>
    <w:rsid w:val="00A70C98"/>
    <w:rsid w:val="00A7125F"/>
    <w:rsid w:val="00A7173B"/>
    <w:rsid w:val="00A72FE5"/>
    <w:rsid w:val="00A73D1A"/>
    <w:rsid w:val="00A74087"/>
    <w:rsid w:val="00A745B0"/>
    <w:rsid w:val="00A75503"/>
    <w:rsid w:val="00A758AD"/>
    <w:rsid w:val="00A75AA7"/>
    <w:rsid w:val="00A766D7"/>
    <w:rsid w:val="00A76AF2"/>
    <w:rsid w:val="00A77396"/>
    <w:rsid w:val="00A7743E"/>
    <w:rsid w:val="00A77910"/>
    <w:rsid w:val="00A8089E"/>
    <w:rsid w:val="00A80E1C"/>
    <w:rsid w:val="00A83056"/>
    <w:rsid w:val="00A830FF"/>
    <w:rsid w:val="00A8321F"/>
    <w:rsid w:val="00A836C5"/>
    <w:rsid w:val="00A8667A"/>
    <w:rsid w:val="00A87B21"/>
    <w:rsid w:val="00A91871"/>
    <w:rsid w:val="00A92C47"/>
    <w:rsid w:val="00A93EEF"/>
    <w:rsid w:val="00A959C8"/>
    <w:rsid w:val="00A96857"/>
    <w:rsid w:val="00A96C9C"/>
    <w:rsid w:val="00A96CD5"/>
    <w:rsid w:val="00A974A3"/>
    <w:rsid w:val="00A9762B"/>
    <w:rsid w:val="00A97C5A"/>
    <w:rsid w:val="00A97CD1"/>
    <w:rsid w:val="00AA0316"/>
    <w:rsid w:val="00AA10AD"/>
    <w:rsid w:val="00AA10EA"/>
    <w:rsid w:val="00AA253B"/>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004"/>
    <w:rsid w:val="00AC54FD"/>
    <w:rsid w:val="00AC6E64"/>
    <w:rsid w:val="00AC7222"/>
    <w:rsid w:val="00AC7373"/>
    <w:rsid w:val="00AD0001"/>
    <w:rsid w:val="00AD18B4"/>
    <w:rsid w:val="00AD3E72"/>
    <w:rsid w:val="00AD3F7B"/>
    <w:rsid w:val="00AD405C"/>
    <w:rsid w:val="00AD41DD"/>
    <w:rsid w:val="00AD523D"/>
    <w:rsid w:val="00AD55F7"/>
    <w:rsid w:val="00AD5C9D"/>
    <w:rsid w:val="00AD5F1E"/>
    <w:rsid w:val="00AD614D"/>
    <w:rsid w:val="00AD6714"/>
    <w:rsid w:val="00AD67E0"/>
    <w:rsid w:val="00AD77FF"/>
    <w:rsid w:val="00AE0C3A"/>
    <w:rsid w:val="00AE138F"/>
    <w:rsid w:val="00AE227E"/>
    <w:rsid w:val="00AE2A54"/>
    <w:rsid w:val="00AE4182"/>
    <w:rsid w:val="00AE47BB"/>
    <w:rsid w:val="00AE4DE7"/>
    <w:rsid w:val="00AE4FD7"/>
    <w:rsid w:val="00AE7A07"/>
    <w:rsid w:val="00AE7D7C"/>
    <w:rsid w:val="00AF03C6"/>
    <w:rsid w:val="00AF13B8"/>
    <w:rsid w:val="00AF1735"/>
    <w:rsid w:val="00AF193C"/>
    <w:rsid w:val="00AF298A"/>
    <w:rsid w:val="00AF2E66"/>
    <w:rsid w:val="00AF3BAC"/>
    <w:rsid w:val="00AF4B12"/>
    <w:rsid w:val="00AF57FC"/>
    <w:rsid w:val="00AF5E39"/>
    <w:rsid w:val="00AF6EC8"/>
    <w:rsid w:val="00AF7313"/>
    <w:rsid w:val="00AF7EAE"/>
    <w:rsid w:val="00B00A49"/>
    <w:rsid w:val="00B03776"/>
    <w:rsid w:val="00B0496C"/>
    <w:rsid w:val="00B04B21"/>
    <w:rsid w:val="00B051E1"/>
    <w:rsid w:val="00B0572F"/>
    <w:rsid w:val="00B0681A"/>
    <w:rsid w:val="00B071D7"/>
    <w:rsid w:val="00B07636"/>
    <w:rsid w:val="00B102E9"/>
    <w:rsid w:val="00B1062D"/>
    <w:rsid w:val="00B10E36"/>
    <w:rsid w:val="00B10E8D"/>
    <w:rsid w:val="00B11394"/>
    <w:rsid w:val="00B12B98"/>
    <w:rsid w:val="00B12D93"/>
    <w:rsid w:val="00B12E2F"/>
    <w:rsid w:val="00B13B8B"/>
    <w:rsid w:val="00B146BE"/>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46F"/>
    <w:rsid w:val="00B50B39"/>
    <w:rsid w:val="00B51557"/>
    <w:rsid w:val="00B5165C"/>
    <w:rsid w:val="00B52E46"/>
    <w:rsid w:val="00B5305C"/>
    <w:rsid w:val="00B53556"/>
    <w:rsid w:val="00B5427B"/>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0F6"/>
    <w:rsid w:val="00B6222F"/>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77AF3"/>
    <w:rsid w:val="00B805E5"/>
    <w:rsid w:val="00B80987"/>
    <w:rsid w:val="00B816DD"/>
    <w:rsid w:val="00B8176A"/>
    <w:rsid w:val="00B81EB2"/>
    <w:rsid w:val="00B825AB"/>
    <w:rsid w:val="00B826D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325"/>
    <w:rsid w:val="00BA0B19"/>
    <w:rsid w:val="00BA185F"/>
    <w:rsid w:val="00BA22FA"/>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B6A18"/>
    <w:rsid w:val="00BC04EB"/>
    <w:rsid w:val="00BC0F7E"/>
    <w:rsid w:val="00BC14BE"/>
    <w:rsid w:val="00BC1DB6"/>
    <w:rsid w:val="00BC2DB4"/>
    <w:rsid w:val="00BC32AD"/>
    <w:rsid w:val="00BC36BD"/>
    <w:rsid w:val="00BC38AA"/>
    <w:rsid w:val="00BC3AC4"/>
    <w:rsid w:val="00BC4AC8"/>
    <w:rsid w:val="00BC54B1"/>
    <w:rsid w:val="00BC5B3F"/>
    <w:rsid w:val="00BC69B1"/>
    <w:rsid w:val="00BC7056"/>
    <w:rsid w:val="00BC7A4C"/>
    <w:rsid w:val="00BD058D"/>
    <w:rsid w:val="00BD0600"/>
    <w:rsid w:val="00BD0BBB"/>
    <w:rsid w:val="00BD10E0"/>
    <w:rsid w:val="00BD15DE"/>
    <w:rsid w:val="00BD1B29"/>
    <w:rsid w:val="00BD418A"/>
    <w:rsid w:val="00BD4215"/>
    <w:rsid w:val="00BD4D5C"/>
    <w:rsid w:val="00BD62C7"/>
    <w:rsid w:val="00BD670D"/>
    <w:rsid w:val="00BD6B66"/>
    <w:rsid w:val="00BD6CE2"/>
    <w:rsid w:val="00BD77E9"/>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373"/>
    <w:rsid w:val="00BF5C9D"/>
    <w:rsid w:val="00BF6FE3"/>
    <w:rsid w:val="00BF72EF"/>
    <w:rsid w:val="00BF7572"/>
    <w:rsid w:val="00BF75E2"/>
    <w:rsid w:val="00BF76BE"/>
    <w:rsid w:val="00C0067B"/>
    <w:rsid w:val="00C02447"/>
    <w:rsid w:val="00C02D44"/>
    <w:rsid w:val="00C03BE9"/>
    <w:rsid w:val="00C044F4"/>
    <w:rsid w:val="00C0460B"/>
    <w:rsid w:val="00C04A88"/>
    <w:rsid w:val="00C04C9C"/>
    <w:rsid w:val="00C04DE4"/>
    <w:rsid w:val="00C04F89"/>
    <w:rsid w:val="00C052AD"/>
    <w:rsid w:val="00C05907"/>
    <w:rsid w:val="00C05DCF"/>
    <w:rsid w:val="00C063E0"/>
    <w:rsid w:val="00C075D2"/>
    <w:rsid w:val="00C10465"/>
    <w:rsid w:val="00C10E06"/>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A10"/>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45B"/>
    <w:rsid w:val="00C36A9E"/>
    <w:rsid w:val="00C36AD4"/>
    <w:rsid w:val="00C41391"/>
    <w:rsid w:val="00C426F4"/>
    <w:rsid w:val="00C42888"/>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394"/>
    <w:rsid w:val="00C64707"/>
    <w:rsid w:val="00C64DA3"/>
    <w:rsid w:val="00C65227"/>
    <w:rsid w:val="00C66298"/>
    <w:rsid w:val="00C6663F"/>
    <w:rsid w:val="00C66C3D"/>
    <w:rsid w:val="00C672A6"/>
    <w:rsid w:val="00C673AB"/>
    <w:rsid w:val="00C67A5C"/>
    <w:rsid w:val="00C702AA"/>
    <w:rsid w:val="00C705F8"/>
    <w:rsid w:val="00C70AE9"/>
    <w:rsid w:val="00C7208F"/>
    <w:rsid w:val="00C72C03"/>
    <w:rsid w:val="00C733B8"/>
    <w:rsid w:val="00C73701"/>
    <w:rsid w:val="00C74E0F"/>
    <w:rsid w:val="00C7561A"/>
    <w:rsid w:val="00C75F84"/>
    <w:rsid w:val="00C767CF"/>
    <w:rsid w:val="00C7689F"/>
    <w:rsid w:val="00C776CE"/>
    <w:rsid w:val="00C808D7"/>
    <w:rsid w:val="00C80A26"/>
    <w:rsid w:val="00C80A79"/>
    <w:rsid w:val="00C816ED"/>
    <w:rsid w:val="00C81DB3"/>
    <w:rsid w:val="00C81DDC"/>
    <w:rsid w:val="00C8270F"/>
    <w:rsid w:val="00C836BB"/>
    <w:rsid w:val="00C8406D"/>
    <w:rsid w:val="00C84692"/>
    <w:rsid w:val="00C84D99"/>
    <w:rsid w:val="00C85202"/>
    <w:rsid w:val="00C85F63"/>
    <w:rsid w:val="00C8784F"/>
    <w:rsid w:val="00C9018E"/>
    <w:rsid w:val="00C90FF6"/>
    <w:rsid w:val="00C91661"/>
    <w:rsid w:val="00C9192F"/>
    <w:rsid w:val="00C924CA"/>
    <w:rsid w:val="00C93B4B"/>
    <w:rsid w:val="00C94EA0"/>
    <w:rsid w:val="00C9572D"/>
    <w:rsid w:val="00C96E6D"/>
    <w:rsid w:val="00C97CF7"/>
    <w:rsid w:val="00CA0594"/>
    <w:rsid w:val="00CA0EFD"/>
    <w:rsid w:val="00CA2292"/>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299"/>
    <w:rsid w:val="00CB4A8B"/>
    <w:rsid w:val="00CB4B9F"/>
    <w:rsid w:val="00CB5BB1"/>
    <w:rsid w:val="00CB6894"/>
    <w:rsid w:val="00CB6E27"/>
    <w:rsid w:val="00CB72D8"/>
    <w:rsid w:val="00CB795A"/>
    <w:rsid w:val="00CB7B5E"/>
    <w:rsid w:val="00CB7C66"/>
    <w:rsid w:val="00CB7F1B"/>
    <w:rsid w:val="00CC0D58"/>
    <w:rsid w:val="00CC0F89"/>
    <w:rsid w:val="00CC199B"/>
    <w:rsid w:val="00CC208A"/>
    <w:rsid w:val="00CC226D"/>
    <w:rsid w:val="00CC3433"/>
    <w:rsid w:val="00CC398A"/>
    <w:rsid w:val="00CC3BF3"/>
    <w:rsid w:val="00CC4826"/>
    <w:rsid w:val="00CC488E"/>
    <w:rsid w:val="00CC4BEE"/>
    <w:rsid w:val="00CC5663"/>
    <w:rsid w:val="00CC5B12"/>
    <w:rsid w:val="00CC5D90"/>
    <w:rsid w:val="00CC6B56"/>
    <w:rsid w:val="00CC7A0F"/>
    <w:rsid w:val="00CD0200"/>
    <w:rsid w:val="00CD0A75"/>
    <w:rsid w:val="00CD0ED0"/>
    <w:rsid w:val="00CD2222"/>
    <w:rsid w:val="00CD2FC7"/>
    <w:rsid w:val="00CD3F5C"/>
    <w:rsid w:val="00CD5952"/>
    <w:rsid w:val="00CD68D7"/>
    <w:rsid w:val="00CD6E63"/>
    <w:rsid w:val="00CD7893"/>
    <w:rsid w:val="00CE0707"/>
    <w:rsid w:val="00CE0E15"/>
    <w:rsid w:val="00CE2047"/>
    <w:rsid w:val="00CE3B16"/>
    <w:rsid w:val="00CE533D"/>
    <w:rsid w:val="00CE5920"/>
    <w:rsid w:val="00CE5C5E"/>
    <w:rsid w:val="00CF161F"/>
    <w:rsid w:val="00CF1A6F"/>
    <w:rsid w:val="00CF22FE"/>
    <w:rsid w:val="00CF2688"/>
    <w:rsid w:val="00CF2B50"/>
    <w:rsid w:val="00CF3875"/>
    <w:rsid w:val="00CF5BC3"/>
    <w:rsid w:val="00CF64A1"/>
    <w:rsid w:val="00CF72B9"/>
    <w:rsid w:val="00CF7484"/>
    <w:rsid w:val="00CF7A15"/>
    <w:rsid w:val="00D0046C"/>
    <w:rsid w:val="00D00771"/>
    <w:rsid w:val="00D0103C"/>
    <w:rsid w:val="00D017D7"/>
    <w:rsid w:val="00D0181E"/>
    <w:rsid w:val="00D01FB7"/>
    <w:rsid w:val="00D0232B"/>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8BD"/>
    <w:rsid w:val="00D16066"/>
    <w:rsid w:val="00D16557"/>
    <w:rsid w:val="00D16D9F"/>
    <w:rsid w:val="00D16F7B"/>
    <w:rsid w:val="00D175D0"/>
    <w:rsid w:val="00D20391"/>
    <w:rsid w:val="00D2128B"/>
    <w:rsid w:val="00D21BA5"/>
    <w:rsid w:val="00D223A6"/>
    <w:rsid w:val="00D22D51"/>
    <w:rsid w:val="00D24252"/>
    <w:rsid w:val="00D24B9F"/>
    <w:rsid w:val="00D25AA6"/>
    <w:rsid w:val="00D25BA4"/>
    <w:rsid w:val="00D260FA"/>
    <w:rsid w:val="00D2696C"/>
    <w:rsid w:val="00D26B70"/>
    <w:rsid w:val="00D2740D"/>
    <w:rsid w:val="00D3025D"/>
    <w:rsid w:val="00D307A7"/>
    <w:rsid w:val="00D31830"/>
    <w:rsid w:val="00D31BF6"/>
    <w:rsid w:val="00D31E6B"/>
    <w:rsid w:val="00D334DB"/>
    <w:rsid w:val="00D34449"/>
    <w:rsid w:val="00D34ACC"/>
    <w:rsid w:val="00D35AA8"/>
    <w:rsid w:val="00D35F51"/>
    <w:rsid w:val="00D36472"/>
    <w:rsid w:val="00D37619"/>
    <w:rsid w:val="00D404C8"/>
    <w:rsid w:val="00D410EB"/>
    <w:rsid w:val="00D41130"/>
    <w:rsid w:val="00D41373"/>
    <w:rsid w:val="00D418CA"/>
    <w:rsid w:val="00D41B65"/>
    <w:rsid w:val="00D432CC"/>
    <w:rsid w:val="00D43C2D"/>
    <w:rsid w:val="00D4410E"/>
    <w:rsid w:val="00D446A2"/>
    <w:rsid w:val="00D44886"/>
    <w:rsid w:val="00D44953"/>
    <w:rsid w:val="00D47361"/>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F83"/>
    <w:rsid w:val="00D60309"/>
    <w:rsid w:val="00D60430"/>
    <w:rsid w:val="00D604DA"/>
    <w:rsid w:val="00D611F2"/>
    <w:rsid w:val="00D61430"/>
    <w:rsid w:val="00D617FF"/>
    <w:rsid w:val="00D6232D"/>
    <w:rsid w:val="00D63ACD"/>
    <w:rsid w:val="00D64090"/>
    <w:rsid w:val="00D640D7"/>
    <w:rsid w:val="00D64AA5"/>
    <w:rsid w:val="00D64CB1"/>
    <w:rsid w:val="00D6514E"/>
    <w:rsid w:val="00D65B45"/>
    <w:rsid w:val="00D6680C"/>
    <w:rsid w:val="00D672AE"/>
    <w:rsid w:val="00D6752E"/>
    <w:rsid w:val="00D71990"/>
    <w:rsid w:val="00D71D56"/>
    <w:rsid w:val="00D727EF"/>
    <w:rsid w:val="00D72970"/>
    <w:rsid w:val="00D73AFE"/>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98D"/>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173A"/>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412"/>
    <w:rsid w:val="00DB0B04"/>
    <w:rsid w:val="00DB1263"/>
    <w:rsid w:val="00DB1E16"/>
    <w:rsid w:val="00DB1FB2"/>
    <w:rsid w:val="00DB3ABA"/>
    <w:rsid w:val="00DB55DE"/>
    <w:rsid w:val="00DB566D"/>
    <w:rsid w:val="00DB56A0"/>
    <w:rsid w:val="00DB5B1C"/>
    <w:rsid w:val="00DB6C84"/>
    <w:rsid w:val="00DB7764"/>
    <w:rsid w:val="00DB7F96"/>
    <w:rsid w:val="00DC0399"/>
    <w:rsid w:val="00DC0421"/>
    <w:rsid w:val="00DC04E1"/>
    <w:rsid w:val="00DC06FB"/>
    <w:rsid w:val="00DC1544"/>
    <w:rsid w:val="00DC1549"/>
    <w:rsid w:val="00DC22EB"/>
    <w:rsid w:val="00DC27B9"/>
    <w:rsid w:val="00DC3EBA"/>
    <w:rsid w:val="00DC46E8"/>
    <w:rsid w:val="00DC48B1"/>
    <w:rsid w:val="00DC730F"/>
    <w:rsid w:val="00DC76CF"/>
    <w:rsid w:val="00DC7727"/>
    <w:rsid w:val="00DC7B38"/>
    <w:rsid w:val="00DD040A"/>
    <w:rsid w:val="00DD1E24"/>
    <w:rsid w:val="00DD4008"/>
    <w:rsid w:val="00DD4A08"/>
    <w:rsid w:val="00DD4A1D"/>
    <w:rsid w:val="00DD4B98"/>
    <w:rsid w:val="00DD52AE"/>
    <w:rsid w:val="00DD5CC2"/>
    <w:rsid w:val="00DD660D"/>
    <w:rsid w:val="00DD6686"/>
    <w:rsid w:val="00DD727D"/>
    <w:rsid w:val="00DE0DF1"/>
    <w:rsid w:val="00DE27AE"/>
    <w:rsid w:val="00DE289F"/>
    <w:rsid w:val="00DE2BD1"/>
    <w:rsid w:val="00DE3D05"/>
    <w:rsid w:val="00DE42FC"/>
    <w:rsid w:val="00DE445A"/>
    <w:rsid w:val="00DE4579"/>
    <w:rsid w:val="00DE4C59"/>
    <w:rsid w:val="00DE5421"/>
    <w:rsid w:val="00DE557A"/>
    <w:rsid w:val="00DE55FA"/>
    <w:rsid w:val="00DE5769"/>
    <w:rsid w:val="00DE5D04"/>
    <w:rsid w:val="00DE62FD"/>
    <w:rsid w:val="00DE74CF"/>
    <w:rsid w:val="00DE7AAB"/>
    <w:rsid w:val="00DF0114"/>
    <w:rsid w:val="00DF073C"/>
    <w:rsid w:val="00DF0D85"/>
    <w:rsid w:val="00DF1098"/>
    <w:rsid w:val="00DF1D52"/>
    <w:rsid w:val="00DF2968"/>
    <w:rsid w:val="00DF296D"/>
    <w:rsid w:val="00DF2BF5"/>
    <w:rsid w:val="00DF2D50"/>
    <w:rsid w:val="00DF2EB5"/>
    <w:rsid w:val="00DF328E"/>
    <w:rsid w:val="00DF4E92"/>
    <w:rsid w:val="00DF5818"/>
    <w:rsid w:val="00DF74C6"/>
    <w:rsid w:val="00DF7D5A"/>
    <w:rsid w:val="00E00ADF"/>
    <w:rsid w:val="00E01E67"/>
    <w:rsid w:val="00E02C08"/>
    <w:rsid w:val="00E03258"/>
    <w:rsid w:val="00E03814"/>
    <w:rsid w:val="00E039BD"/>
    <w:rsid w:val="00E04BDC"/>
    <w:rsid w:val="00E05245"/>
    <w:rsid w:val="00E0584F"/>
    <w:rsid w:val="00E06526"/>
    <w:rsid w:val="00E07268"/>
    <w:rsid w:val="00E072F8"/>
    <w:rsid w:val="00E11CED"/>
    <w:rsid w:val="00E12311"/>
    <w:rsid w:val="00E12E20"/>
    <w:rsid w:val="00E14F3C"/>
    <w:rsid w:val="00E166AC"/>
    <w:rsid w:val="00E17F0F"/>
    <w:rsid w:val="00E20F62"/>
    <w:rsid w:val="00E2108F"/>
    <w:rsid w:val="00E21277"/>
    <w:rsid w:val="00E221F9"/>
    <w:rsid w:val="00E22350"/>
    <w:rsid w:val="00E23DCA"/>
    <w:rsid w:val="00E24175"/>
    <w:rsid w:val="00E246F8"/>
    <w:rsid w:val="00E2542E"/>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8E3"/>
    <w:rsid w:val="00E35BC2"/>
    <w:rsid w:val="00E35D35"/>
    <w:rsid w:val="00E36E84"/>
    <w:rsid w:val="00E37CE2"/>
    <w:rsid w:val="00E40681"/>
    <w:rsid w:val="00E40C58"/>
    <w:rsid w:val="00E41651"/>
    <w:rsid w:val="00E4182F"/>
    <w:rsid w:val="00E419A3"/>
    <w:rsid w:val="00E43553"/>
    <w:rsid w:val="00E455DF"/>
    <w:rsid w:val="00E456C3"/>
    <w:rsid w:val="00E45C9B"/>
    <w:rsid w:val="00E46099"/>
    <w:rsid w:val="00E46525"/>
    <w:rsid w:val="00E46AAB"/>
    <w:rsid w:val="00E47233"/>
    <w:rsid w:val="00E47DB0"/>
    <w:rsid w:val="00E47E21"/>
    <w:rsid w:val="00E47EC4"/>
    <w:rsid w:val="00E50F7D"/>
    <w:rsid w:val="00E51C19"/>
    <w:rsid w:val="00E52AED"/>
    <w:rsid w:val="00E5321E"/>
    <w:rsid w:val="00E5357C"/>
    <w:rsid w:val="00E542D7"/>
    <w:rsid w:val="00E54B12"/>
    <w:rsid w:val="00E54BB2"/>
    <w:rsid w:val="00E552F3"/>
    <w:rsid w:val="00E552F4"/>
    <w:rsid w:val="00E56312"/>
    <w:rsid w:val="00E6002D"/>
    <w:rsid w:val="00E60114"/>
    <w:rsid w:val="00E61A4D"/>
    <w:rsid w:val="00E627E6"/>
    <w:rsid w:val="00E631A1"/>
    <w:rsid w:val="00E63E3F"/>
    <w:rsid w:val="00E648C1"/>
    <w:rsid w:val="00E64E79"/>
    <w:rsid w:val="00E66282"/>
    <w:rsid w:val="00E66344"/>
    <w:rsid w:val="00E66A20"/>
    <w:rsid w:val="00E674AC"/>
    <w:rsid w:val="00E705CF"/>
    <w:rsid w:val="00E70CD8"/>
    <w:rsid w:val="00E70DF4"/>
    <w:rsid w:val="00E71439"/>
    <w:rsid w:val="00E72588"/>
    <w:rsid w:val="00E743A1"/>
    <w:rsid w:val="00E74693"/>
    <w:rsid w:val="00E74B30"/>
    <w:rsid w:val="00E75290"/>
    <w:rsid w:val="00E752A5"/>
    <w:rsid w:val="00E76A91"/>
    <w:rsid w:val="00E76D77"/>
    <w:rsid w:val="00E76E1E"/>
    <w:rsid w:val="00E7784C"/>
    <w:rsid w:val="00E80AFF"/>
    <w:rsid w:val="00E8207A"/>
    <w:rsid w:val="00E82553"/>
    <w:rsid w:val="00E827F5"/>
    <w:rsid w:val="00E83263"/>
    <w:rsid w:val="00E84E10"/>
    <w:rsid w:val="00E84E92"/>
    <w:rsid w:val="00E85203"/>
    <w:rsid w:val="00E863B2"/>
    <w:rsid w:val="00E869EE"/>
    <w:rsid w:val="00E86A2C"/>
    <w:rsid w:val="00E86A64"/>
    <w:rsid w:val="00E86BD3"/>
    <w:rsid w:val="00E901A8"/>
    <w:rsid w:val="00E90DA6"/>
    <w:rsid w:val="00E9150D"/>
    <w:rsid w:val="00E931BE"/>
    <w:rsid w:val="00E93836"/>
    <w:rsid w:val="00E93ADF"/>
    <w:rsid w:val="00E94476"/>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1078"/>
    <w:rsid w:val="00ED2041"/>
    <w:rsid w:val="00ED2452"/>
    <w:rsid w:val="00ED3346"/>
    <w:rsid w:val="00ED3CBB"/>
    <w:rsid w:val="00ED4070"/>
    <w:rsid w:val="00ED4922"/>
    <w:rsid w:val="00ED4E49"/>
    <w:rsid w:val="00ED4F83"/>
    <w:rsid w:val="00ED5165"/>
    <w:rsid w:val="00ED53B8"/>
    <w:rsid w:val="00ED58BF"/>
    <w:rsid w:val="00ED6247"/>
    <w:rsid w:val="00ED661A"/>
    <w:rsid w:val="00ED7F3C"/>
    <w:rsid w:val="00EE08D2"/>
    <w:rsid w:val="00EE0A8E"/>
    <w:rsid w:val="00EE12D7"/>
    <w:rsid w:val="00EE1D60"/>
    <w:rsid w:val="00EE1DFB"/>
    <w:rsid w:val="00EE1EFC"/>
    <w:rsid w:val="00EE1FC6"/>
    <w:rsid w:val="00EE2124"/>
    <w:rsid w:val="00EE2624"/>
    <w:rsid w:val="00EE3C36"/>
    <w:rsid w:val="00EE3FF9"/>
    <w:rsid w:val="00EE400C"/>
    <w:rsid w:val="00EE41D6"/>
    <w:rsid w:val="00EE42B7"/>
    <w:rsid w:val="00EE488F"/>
    <w:rsid w:val="00EE4A32"/>
    <w:rsid w:val="00EE58DD"/>
    <w:rsid w:val="00EE5BC2"/>
    <w:rsid w:val="00EE6264"/>
    <w:rsid w:val="00EE6762"/>
    <w:rsid w:val="00EE6C02"/>
    <w:rsid w:val="00EE6CFD"/>
    <w:rsid w:val="00EF0F6A"/>
    <w:rsid w:val="00EF1CE2"/>
    <w:rsid w:val="00EF2A95"/>
    <w:rsid w:val="00EF2E34"/>
    <w:rsid w:val="00EF2ED9"/>
    <w:rsid w:val="00EF35D6"/>
    <w:rsid w:val="00EF3AF7"/>
    <w:rsid w:val="00EF4024"/>
    <w:rsid w:val="00EF4507"/>
    <w:rsid w:val="00EF4C60"/>
    <w:rsid w:val="00EF5042"/>
    <w:rsid w:val="00EF5A38"/>
    <w:rsid w:val="00EF6035"/>
    <w:rsid w:val="00EF6718"/>
    <w:rsid w:val="00EF6A8F"/>
    <w:rsid w:val="00EF783E"/>
    <w:rsid w:val="00EF7FC2"/>
    <w:rsid w:val="00F005C0"/>
    <w:rsid w:val="00F01244"/>
    <w:rsid w:val="00F01C3E"/>
    <w:rsid w:val="00F0330E"/>
    <w:rsid w:val="00F03E4D"/>
    <w:rsid w:val="00F04FCB"/>
    <w:rsid w:val="00F066DD"/>
    <w:rsid w:val="00F06BC4"/>
    <w:rsid w:val="00F07858"/>
    <w:rsid w:val="00F07A0A"/>
    <w:rsid w:val="00F102EF"/>
    <w:rsid w:val="00F10AA3"/>
    <w:rsid w:val="00F11CF3"/>
    <w:rsid w:val="00F1232E"/>
    <w:rsid w:val="00F12A15"/>
    <w:rsid w:val="00F12E3B"/>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288"/>
    <w:rsid w:val="00F267B7"/>
    <w:rsid w:val="00F26A1F"/>
    <w:rsid w:val="00F27A43"/>
    <w:rsid w:val="00F3085F"/>
    <w:rsid w:val="00F3157A"/>
    <w:rsid w:val="00F31726"/>
    <w:rsid w:val="00F3183D"/>
    <w:rsid w:val="00F318D9"/>
    <w:rsid w:val="00F31E67"/>
    <w:rsid w:val="00F32091"/>
    <w:rsid w:val="00F3276A"/>
    <w:rsid w:val="00F32ACE"/>
    <w:rsid w:val="00F32B02"/>
    <w:rsid w:val="00F32C69"/>
    <w:rsid w:val="00F34F2E"/>
    <w:rsid w:val="00F35A40"/>
    <w:rsid w:val="00F35B24"/>
    <w:rsid w:val="00F35F69"/>
    <w:rsid w:val="00F35F6F"/>
    <w:rsid w:val="00F37C85"/>
    <w:rsid w:val="00F401F1"/>
    <w:rsid w:val="00F40421"/>
    <w:rsid w:val="00F4088D"/>
    <w:rsid w:val="00F408EC"/>
    <w:rsid w:val="00F40C73"/>
    <w:rsid w:val="00F4175D"/>
    <w:rsid w:val="00F42E49"/>
    <w:rsid w:val="00F433EA"/>
    <w:rsid w:val="00F4351C"/>
    <w:rsid w:val="00F43A50"/>
    <w:rsid w:val="00F44641"/>
    <w:rsid w:val="00F447E5"/>
    <w:rsid w:val="00F45834"/>
    <w:rsid w:val="00F458E1"/>
    <w:rsid w:val="00F45A0D"/>
    <w:rsid w:val="00F45AFC"/>
    <w:rsid w:val="00F46020"/>
    <w:rsid w:val="00F46042"/>
    <w:rsid w:val="00F460CA"/>
    <w:rsid w:val="00F476DC"/>
    <w:rsid w:val="00F477C4"/>
    <w:rsid w:val="00F478C4"/>
    <w:rsid w:val="00F50B45"/>
    <w:rsid w:val="00F52651"/>
    <w:rsid w:val="00F5337F"/>
    <w:rsid w:val="00F54483"/>
    <w:rsid w:val="00F54F95"/>
    <w:rsid w:val="00F561E5"/>
    <w:rsid w:val="00F56360"/>
    <w:rsid w:val="00F5694B"/>
    <w:rsid w:val="00F56F70"/>
    <w:rsid w:val="00F571DF"/>
    <w:rsid w:val="00F57551"/>
    <w:rsid w:val="00F57A07"/>
    <w:rsid w:val="00F57CD3"/>
    <w:rsid w:val="00F60454"/>
    <w:rsid w:val="00F60685"/>
    <w:rsid w:val="00F612D3"/>
    <w:rsid w:val="00F6158D"/>
    <w:rsid w:val="00F61E46"/>
    <w:rsid w:val="00F61FED"/>
    <w:rsid w:val="00F62996"/>
    <w:rsid w:val="00F634B2"/>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5BB8"/>
    <w:rsid w:val="00F765F8"/>
    <w:rsid w:val="00F772A9"/>
    <w:rsid w:val="00F776A2"/>
    <w:rsid w:val="00F81824"/>
    <w:rsid w:val="00F819A7"/>
    <w:rsid w:val="00F81CCE"/>
    <w:rsid w:val="00F81EE2"/>
    <w:rsid w:val="00F84142"/>
    <w:rsid w:val="00F84853"/>
    <w:rsid w:val="00F84C6B"/>
    <w:rsid w:val="00F852AF"/>
    <w:rsid w:val="00F85A66"/>
    <w:rsid w:val="00F8657A"/>
    <w:rsid w:val="00F8679A"/>
    <w:rsid w:val="00F870B8"/>
    <w:rsid w:val="00F87492"/>
    <w:rsid w:val="00F8787B"/>
    <w:rsid w:val="00F903F9"/>
    <w:rsid w:val="00F90BA3"/>
    <w:rsid w:val="00F90D70"/>
    <w:rsid w:val="00F90FC5"/>
    <w:rsid w:val="00F91492"/>
    <w:rsid w:val="00F91BD9"/>
    <w:rsid w:val="00F91D8D"/>
    <w:rsid w:val="00F92439"/>
    <w:rsid w:val="00F93621"/>
    <w:rsid w:val="00F9395F"/>
    <w:rsid w:val="00F957DA"/>
    <w:rsid w:val="00F95E91"/>
    <w:rsid w:val="00F96F57"/>
    <w:rsid w:val="00F97153"/>
    <w:rsid w:val="00F974B1"/>
    <w:rsid w:val="00F9769F"/>
    <w:rsid w:val="00F97CEE"/>
    <w:rsid w:val="00F97FBB"/>
    <w:rsid w:val="00FA0966"/>
    <w:rsid w:val="00FA2994"/>
    <w:rsid w:val="00FA36E4"/>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0F70"/>
    <w:rsid w:val="00FB2D83"/>
    <w:rsid w:val="00FB3439"/>
    <w:rsid w:val="00FB3A66"/>
    <w:rsid w:val="00FB47DB"/>
    <w:rsid w:val="00FB4D43"/>
    <w:rsid w:val="00FB5379"/>
    <w:rsid w:val="00FB53F1"/>
    <w:rsid w:val="00FB5B02"/>
    <w:rsid w:val="00FB6C41"/>
    <w:rsid w:val="00FB6D9C"/>
    <w:rsid w:val="00FC0441"/>
    <w:rsid w:val="00FC0860"/>
    <w:rsid w:val="00FC1AB5"/>
    <w:rsid w:val="00FC2392"/>
    <w:rsid w:val="00FC3743"/>
    <w:rsid w:val="00FC3A6B"/>
    <w:rsid w:val="00FC4017"/>
    <w:rsid w:val="00FC57E1"/>
    <w:rsid w:val="00FC73CD"/>
    <w:rsid w:val="00FC7560"/>
    <w:rsid w:val="00FC7989"/>
    <w:rsid w:val="00FD021B"/>
    <w:rsid w:val="00FD122F"/>
    <w:rsid w:val="00FD1708"/>
    <w:rsid w:val="00FD1B97"/>
    <w:rsid w:val="00FD1F2C"/>
    <w:rsid w:val="00FD22AB"/>
    <w:rsid w:val="00FD25E5"/>
    <w:rsid w:val="00FD34C9"/>
    <w:rsid w:val="00FD3526"/>
    <w:rsid w:val="00FD4261"/>
    <w:rsid w:val="00FD460B"/>
    <w:rsid w:val="00FD4B55"/>
    <w:rsid w:val="00FD4FB9"/>
    <w:rsid w:val="00FD591D"/>
    <w:rsid w:val="00FD5B6E"/>
    <w:rsid w:val="00FD5DEC"/>
    <w:rsid w:val="00FD6201"/>
    <w:rsid w:val="00FD6A13"/>
    <w:rsid w:val="00FD6FB3"/>
    <w:rsid w:val="00FD72AC"/>
    <w:rsid w:val="00FE148F"/>
    <w:rsid w:val="00FE1D6D"/>
    <w:rsid w:val="00FE22B3"/>
    <w:rsid w:val="00FE2C21"/>
    <w:rsid w:val="00FE2C53"/>
    <w:rsid w:val="00FE5277"/>
    <w:rsid w:val="00FE6CB4"/>
    <w:rsid w:val="00FE7309"/>
    <w:rsid w:val="00FE7FC4"/>
    <w:rsid w:val="00FF0356"/>
    <w:rsid w:val="00FF04CC"/>
    <w:rsid w:val="00FF175E"/>
    <w:rsid w:val="00FF2401"/>
    <w:rsid w:val="00FF270E"/>
    <w:rsid w:val="00FF33DA"/>
    <w:rsid w:val="00FF35ED"/>
    <w:rsid w:val="00FF36B9"/>
    <w:rsid w:val="00FF416B"/>
    <w:rsid w:val="00FF54CF"/>
    <w:rsid w:val="00FF69F0"/>
    <w:rsid w:val="00FF6F5E"/>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198012597">
      <w:bodyDiv w:val="1"/>
      <w:marLeft w:val="0"/>
      <w:marRight w:val="0"/>
      <w:marTop w:val="0"/>
      <w:marBottom w:val="0"/>
      <w:divBdr>
        <w:top w:val="none" w:sz="0" w:space="0" w:color="auto"/>
        <w:left w:val="none" w:sz="0" w:space="0" w:color="auto"/>
        <w:bottom w:val="none" w:sz="0" w:space="0" w:color="auto"/>
        <w:right w:val="none" w:sz="0" w:space="0" w:color="auto"/>
      </w:divBdr>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1822907">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3034349">
      <w:bodyDiv w:val="1"/>
      <w:marLeft w:val="0"/>
      <w:marRight w:val="0"/>
      <w:marTop w:val="0"/>
      <w:marBottom w:val="0"/>
      <w:divBdr>
        <w:top w:val="none" w:sz="0" w:space="0" w:color="auto"/>
        <w:left w:val="none" w:sz="0" w:space="0" w:color="auto"/>
        <w:bottom w:val="none" w:sz="0" w:space="0" w:color="auto"/>
        <w:right w:val="none" w:sz="0" w:space="0" w:color="auto"/>
      </w:divBdr>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1AF66-0F75-4B44-8F34-1B66DE090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6098</TotalTime>
  <Pages>5</Pages>
  <Words>1711</Words>
  <Characters>9758</Characters>
  <Application>Microsoft Office Word</Application>
  <DocSecurity>0</DocSecurity>
  <Lines>81</Lines>
  <Paragraphs>22</Paragraphs>
  <ScaleCrop>false</ScaleCrop>
  <Company>Microsoft</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169</cp:revision>
  <cp:lastPrinted>2015-02-02T04:17:00Z</cp:lastPrinted>
  <dcterms:created xsi:type="dcterms:W3CDTF">2022-08-05T05:41:00Z</dcterms:created>
  <dcterms:modified xsi:type="dcterms:W3CDTF">2023-04-07T05:55:00Z</dcterms:modified>
</cp:coreProperties>
</file>