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0DE" w:rsidRPr="00FB5FDB" w:rsidRDefault="00F110DE" w:rsidP="00FB5FDB">
      <w:pPr>
        <w:tabs>
          <w:tab w:val="right" w:pos="9216"/>
        </w:tabs>
        <w:jc w:val="both"/>
        <w:rPr>
          <w:rFonts w:ascii="Arial" w:hAnsi="Arial" w:cs="Arial"/>
          <w:b/>
        </w:rPr>
      </w:pPr>
      <w:r w:rsidRPr="00FB5FDB">
        <w:rPr>
          <w:rFonts w:ascii="Arial" w:hAnsi="Arial" w:cs="Arial"/>
          <w:b/>
          <w:noProof/>
        </w:rPr>
        <mc:AlternateContent>
          <mc:Choice Requires="wps">
            <w:drawing>
              <wp:anchor distT="0" distB="0" distL="114300" distR="114300" simplePos="0" relativeHeight="251659264" behindDoc="0" locked="1" layoutInCell="1" allowOverlap="1" wp14:anchorId="16B2411A" wp14:editId="4F783A9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4FF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B5FDB">
        <w:rPr>
          <w:rFonts w:ascii="Arial" w:hAnsi="Arial" w:cs="Arial"/>
          <w:b/>
        </w:rPr>
        <w:t>3GPP TSG RAN WG1 Meeting #112</w:t>
      </w:r>
      <w:bookmarkStart w:id="0" w:name="_GoBack"/>
      <w:bookmarkEnd w:id="0"/>
      <w:r w:rsidR="00CB26AA" w:rsidRPr="00FB5FDB">
        <w:rPr>
          <w:rFonts w:ascii="Arial" w:hAnsi="Arial" w:cs="Arial"/>
          <w:b/>
        </w:rPr>
        <w:t>bis-e</w:t>
      </w:r>
      <w:r w:rsidRPr="00FB5FDB">
        <w:rPr>
          <w:rFonts w:ascii="Arial" w:hAnsi="Arial" w:cs="Arial"/>
          <w:b/>
        </w:rPr>
        <w:tab/>
        <w:t>R1-</w:t>
      </w:r>
      <w:r w:rsidR="00685E3B" w:rsidRPr="00FB5FDB">
        <w:rPr>
          <w:rFonts w:ascii="Arial" w:hAnsi="Arial" w:cs="Arial"/>
          <w:b/>
        </w:rPr>
        <w:t>2303028</w:t>
      </w:r>
      <w:r w:rsidRPr="00FB5FDB">
        <w:rPr>
          <w:rFonts w:ascii="Arial" w:hAnsi="Arial" w:cs="Arial"/>
        </w:rPr>
        <w:t xml:space="preserve"> </w:t>
      </w:r>
    </w:p>
    <w:p w:rsidR="00F110DE" w:rsidRPr="00FB5FDB" w:rsidRDefault="00FB5FDB" w:rsidP="00FB5FDB">
      <w:pPr>
        <w:tabs>
          <w:tab w:val="right" w:pos="9216"/>
        </w:tabs>
        <w:spacing w:afterLines="50" w:after="120"/>
        <w:jc w:val="both"/>
        <w:rPr>
          <w:rFonts w:ascii="Arial" w:hAnsi="Arial" w:cs="Arial"/>
          <w:b/>
        </w:rPr>
      </w:pPr>
      <w:r w:rsidRPr="00FB5FDB">
        <w:rPr>
          <w:rFonts w:ascii="Arial" w:hAnsi="Arial" w:cs="Arial"/>
          <w:b/>
        </w:rPr>
        <w:t>e-Meeting</w:t>
      </w:r>
      <w:r w:rsidR="00E84021" w:rsidRPr="00FB5FDB">
        <w:rPr>
          <w:rFonts w:ascii="Arial" w:hAnsi="Arial" w:cs="Arial"/>
          <w:b/>
        </w:rPr>
        <w:t>, Apr</w:t>
      </w:r>
      <w:r>
        <w:rPr>
          <w:rFonts w:ascii="Arial" w:hAnsi="Arial" w:cs="Arial"/>
          <w:b/>
        </w:rPr>
        <w:t>il</w:t>
      </w:r>
      <w:r w:rsidR="00E84021" w:rsidRPr="00FB5FDB">
        <w:rPr>
          <w:rFonts w:ascii="Arial" w:hAnsi="Arial" w:cs="Arial"/>
          <w:b/>
        </w:rPr>
        <w:t xml:space="preserve"> 17</w:t>
      </w:r>
      <w:r w:rsidR="00E84021" w:rsidRPr="00FB5FDB">
        <w:rPr>
          <w:rFonts w:ascii="Arial" w:hAnsi="Arial" w:cs="Arial"/>
          <w:b/>
          <w:vertAlign w:val="superscript"/>
        </w:rPr>
        <w:t>th</w:t>
      </w:r>
      <w:r w:rsidR="00E84021" w:rsidRPr="00FB5FDB">
        <w:rPr>
          <w:rFonts w:ascii="Arial" w:hAnsi="Arial" w:cs="Arial"/>
          <w:b/>
        </w:rPr>
        <w:t xml:space="preserve"> – </w:t>
      </w:r>
      <w:r w:rsidR="00974360" w:rsidRPr="00FB5FDB">
        <w:rPr>
          <w:rFonts w:ascii="Arial" w:hAnsi="Arial" w:cs="Arial"/>
          <w:b/>
        </w:rPr>
        <w:t>Apr</w:t>
      </w:r>
      <w:r>
        <w:rPr>
          <w:rFonts w:ascii="Arial" w:hAnsi="Arial" w:cs="Arial"/>
          <w:b/>
        </w:rPr>
        <w:t>il</w:t>
      </w:r>
      <w:r w:rsidR="00E84021" w:rsidRPr="00FB5FDB">
        <w:rPr>
          <w:rFonts w:ascii="Arial" w:hAnsi="Arial" w:cs="Arial"/>
          <w:b/>
        </w:rPr>
        <w:t xml:space="preserve"> 26</w:t>
      </w:r>
      <w:r w:rsidR="00E84021" w:rsidRPr="00FB5FDB">
        <w:rPr>
          <w:rFonts w:ascii="Arial" w:hAnsi="Arial" w:cs="Arial"/>
          <w:b/>
          <w:vertAlign w:val="superscript"/>
        </w:rPr>
        <w:t>th</w:t>
      </w:r>
      <w:r w:rsidR="00E84021" w:rsidRPr="00FB5FDB">
        <w:rPr>
          <w:rFonts w:ascii="Arial" w:hAnsi="Arial" w:cs="Arial"/>
          <w:b/>
        </w:rPr>
        <w:t>, 2023</w:t>
      </w:r>
    </w:p>
    <w:p w:rsidR="00F110DE" w:rsidRPr="00FB5FDB" w:rsidRDefault="00F110DE" w:rsidP="00FB5FDB">
      <w:pPr>
        <w:pBdr>
          <w:top w:val="single" w:sz="4" w:space="1" w:color="auto"/>
        </w:pBdr>
        <w:jc w:val="both"/>
        <w:rPr>
          <w:rFonts w:ascii="Arial" w:hAnsi="Arial" w:cs="Arial"/>
          <w:b/>
          <w:sz w:val="16"/>
          <w:szCs w:val="16"/>
        </w:rPr>
      </w:pPr>
    </w:p>
    <w:p w:rsidR="00F110DE" w:rsidRPr="00FB5FDB" w:rsidRDefault="00F110DE" w:rsidP="00FB5FDB">
      <w:pPr>
        <w:spacing w:after="60"/>
        <w:ind w:left="1555" w:hanging="1555"/>
        <w:jc w:val="both"/>
        <w:rPr>
          <w:rFonts w:ascii="Arial" w:hAnsi="Arial" w:cs="Arial"/>
          <w:b/>
        </w:rPr>
      </w:pPr>
      <w:r w:rsidRPr="00FB5FDB">
        <w:rPr>
          <w:rFonts w:ascii="Arial" w:hAnsi="Arial" w:cs="Arial"/>
          <w:b/>
        </w:rPr>
        <w:t>Agenda Item:</w:t>
      </w:r>
      <w:r w:rsidRPr="00FB5FDB">
        <w:rPr>
          <w:rFonts w:ascii="Arial" w:hAnsi="Arial" w:cs="Arial"/>
          <w:b/>
        </w:rPr>
        <w:tab/>
        <w:t>9.5.1.3</w:t>
      </w:r>
    </w:p>
    <w:p w:rsidR="00F110DE" w:rsidRPr="00FB5FDB" w:rsidRDefault="00F110DE" w:rsidP="00FB5FDB">
      <w:pPr>
        <w:spacing w:after="60"/>
        <w:ind w:left="1555" w:hanging="1555"/>
        <w:jc w:val="both"/>
        <w:rPr>
          <w:rFonts w:ascii="Arial" w:hAnsi="Arial" w:cs="Arial"/>
          <w:b/>
        </w:rPr>
      </w:pPr>
      <w:r w:rsidRPr="00FB5FDB">
        <w:rPr>
          <w:rFonts w:ascii="Arial" w:hAnsi="Arial" w:cs="Arial"/>
          <w:b/>
        </w:rPr>
        <w:t>Source:</w:t>
      </w:r>
      <w:r w:rsidRPr="00FB5FDB">
        <w:rPr>
          <w:rFonts w:ascii="Arial" w:hAnsi="Arial" w:cs="Arial"/>
          <w:b/>
        </w:rPr>
        <w:tab/>
        <w:t>China Telecom</w:t>
      </w:r>
    </w:p>
    <w:p w:rsidR="00F110DE" w:rsidRPr="00FB5FDB" w:rsidRDefault="00FA1C68" w:rsidP="00FB5FDB">
      <w:pPr>
        <w:spacing w:after="60"/>
        <w:ind w:left="1555" w:hanging="1555"/>
        <w:jc w:val="both"/>
        <w:rPr>
          <w:rFonts w:ascii="Arial" w:hAnsi="Arial" w:cs="Arial"/>
          <w:b/>
        </w:rPr>
      </w:pPr>
      <w:r w:rsidRPr="00FB5FDB">
        <w:rPr>
          <w:rFonts w:ascii="Arial" w:hAnsi="Arial" w:cs="Arial"/>
          <w:b/>
        </w:rPr>
        <w:t>Title:</w:t>
      </w:r>
      <w:r w:rsidRPr="00FB5FDB">
        <w:rPr>
          <w:rFonts w:ascii="Arial" w:hAnsi="Arial" w:cs="Arial"/>
          <w:b/>
        </w:rPr>
        <w:tab/>
        <w:t>Discussion on SL positioning reference signal resource allocation</w:t>
      </w:r>
    </w:p>
    <w:p w:rsidR="00F110DE" w:rsidRPr="00FB5FDB" w:rsidRDefault="00F110DE" w:rsidP="00FB5FDB">
      <w:pPr>
        <w:spacing w:after="60"/>
        <w:ind w:left="1555" w:hanging="1555"/>
        <w:jc w:val="both"/>
        <w:rPr>
          <w:rFonts w:ascii="Arial" w:hAnsi="Arial" w:cs="Arial"/>
          <w:b/>
        </w:rPr>
      </w:pPr>
      <w:r w:rsidRPr="00FB5FDB">
        <w:rPr>
          <w:rFonts w:ascii="Arial" w:hAnsi="Arial" w:cs="Arial"/>
          <w:b/>
        </w:rPr>
        <w:t>Document for:</w:t>
      </w:r>
      <w:r w:rsidRPr="00FB5FDB">
        <w:rPr>
          <w:rFonts w:ascii="Arial" w:hAnsi="Arial" w:cs="Arial"/>
          <w:b/>
        </w:rPr>
        <w:tab/>
        <w:t>Discussion</w:t>
      </w:r>
    </w:p>
    <w:p w:rsidR="00F110DE" w:rsidRPr="00E500D5" w:rsidRDefault="00F110DE" w:rsidP="00FB5FDB">
      <w:pPr>
        <w:pBdr>
          <w:bottom w:val="single" w:sz="4" w:space="1" w:color="auto"/>
        </w:pBdr>
        <w:jc w:val="both"/>
        <w:rPr>
          <w:b/>
          <w:sz w:val="16"/>
          <w:szCs w:val="16"/>
        </w:rPr>
      </w:pPr>
    </w:p>
    <w:p w:rsidR="00F110DE" w:rsidRPr="00E500D5" w:rsidRDefault="00F110DE" w:rsidP="00FB5FDB">
      <w:pPr>
        <w:keepNext/>
        <w:tabs>
          <w:tab w:val="num" w:pos="432"/>
        </w:tabs>
        <w:autoSpaceDE w:val="0"/>
        <w:autoSpaceDN w:val="0"/>
        <w:adjustRightInd w:val="0"/>
        <w:snapToGrid w:val="0"/>
        <w:spacing w:before="120" w:after="120"/>
        <w:ind w:left="432" w:hanging="432"/>
        <w:jc w:val="both"/>
        <w:outlineLvl w:val="0"/>
        <w:rPr>
          <w:rFonts w:ascii="Times New Roman" w:eastAsia="宋体" w:hAnsi="Times New Roman" w:cs="Times New Roman"/>
          <w:b/>
          <w:bCs/>
          <w:sz w:val="28"/>
          <w:szCs w:val="28"/>
          <w:lang w:eastAsia="en-US"/>
        </w:rPr>
      </w:pPr>
      <w:bookmarkStart w:id="1" w:name="_Ref124589705"/>
      <w:bookmarkStart w:id="2" w:name="_Ref129681862"/>
      <w:r w:rsidRPr="00E500D5">
        <w:rPr>
          <w:rFonts w:ascii="Times New Roman" w:eastAsia="宋体" w:hAnsi="Times New Roman" w:cs="Times New Roman"/>
          <w:b/>
          <w:bCs/>
          <w:sz w:val="28"/>
          <w:szCs w:val="28"/>
          <w:lang w:eastAsia="en-US"/>
        </w:rPr>
        <w:t>Introduction</w:t>
      </w:r>
      <w:bookmarkEnd w:id="1"/>
      <w:bookmarkEnd w:id="2"/>
    </w:p>
    <w:p w:rsidR="00F110DE" w:rsidRPr="00E500D5" w:rsidRDefault="00F110DE" w:rsidP="00FB5FDB">
      <w:pPr>
        <w:jc w:val="both"/>
        <w:rPr>
          <w:rFonts w:ascii="Times New Roman" w:hAnsi="Times New Roman" w:cs="Times New Roman"/>
        </w:rPr>
      </w:pPr>
      <w:r>
        <w:rPr>
          <w:rFonts w:ascii="Times New Roman" w:hAnsi="Times New Roman" w:cs="Times New Roman"/>
        </w:rPr>
        <w:t xml:space="preserve">In </w:t>
      </w:r>
      <w:bookmarkStart w:id="3" w:name="OLE_LINK1"/>
      <w:r>
        <w:rPr>
          <w:rFonts w:ascii="Times New Roman" w:hAnsi="Times New Roman" w:cs="Times New Roman"/>
        </w:rPr>
        <w:t>the RAN#98-</w:t>
      </w:r>
      <w:r w:rsidRPr="00E500D5">
        <w:rPr>
          <w:rFonts w:ascii="Times New Roman" w:hAnsi="Times New Roman" w:cs="Times New Roman" w:hint="eastAsia"/>
        </w:rPr>
        <w:t>e</w:t>
      </w:r>
      <w:r w:rsidRPr="00E500D5">
        <w:rPr>
          <w:rFonts w:ascii="Times New Roman" w:hAnsi="Times New Roman" w:cs="Times New Roman"/>
        </w:rPr>
        <w:t xml:space="preserve"> WG meeting</w:t>
      </w:r>
      <w:bookmarkEnd w:id="3"/>
      <w:r w:rsidRPr="00E500D5">
        <w:rPr>
          <w:rFonts w:ascii="Times New Roman" w:hAnsi="Times New Roman" w:cs="Times New Roman"/>
        </w:rPr>
        <w:t>,</w:t>
      </w:r>
      <w:r>
        <w:rPr>
          <w:rFonts w:ascii="Times New Roman" w:hAnsi="Times New Roman" w:cs="Times New Roman"/>
        </w:rPr>
        <w:t xml:space="preserve"> New WID </w:t>
      </w:r>
      <w:r w:rsidRPr="00732465">
        <w:rPr>
          <w:rFonts w:ascii="Times New Roman" w:hAnsi="Times New Roman" w:cs="Times New Roman"/>
        </w:rPr>
        <w:t>on Expanded and Improved NR Positioning</w:t>
      </w:r>
      <w:r>
        <w:rPr>
          <w:rFonts w:ascii="Times New Roman" w:hAnsi="Times New Roman" w:cs="Times New Roman"/>
        </w:rPr>
        <w:t xml:space="preserve"> was approved </w:t>
      </w:r>
      <w:r w:rsidRPr="00E500D5">
        <w:rPr>
          <w:rFonts w:ascii="Times New Roman" w:hAnsi="Times New Roman" w:cs="Times New Roman"/>
        </w:rPr>
        <w:t xml:space="preserve">[1]. </w:t>
      </w:r>
      <w:r>
        <w:rPr>
          <w:rFonts w:ascii="Times New Roman" w:hAnsi="Times New Roman" w:cs="Times New Roman"/>
        </w:rPr>
        <w:t>One of the work item objectives is to specify</w:t>
      </w:r>
      <w:r w:rsidRPr="00E500D5">
        <w:rPr>
          <w:rFonts w:ascii="Times New Roman" w:hAnsi="Times New Roman" w:cs="Times New Roman"/>
        </w:rPr>
        <w:t xml:space="preserve"> </w:t>
      </w:r>
      <w:r w:rsidRPr="00CE7E22">
        <w:rPr>
          <w:rFonts w:ascii="Times New Roman" w:eastAsia="宋体" w:hAnsi="Times New Roman" w:cs="Times New Roman"/>
          <w:sz w:val="20"/>
          <w:szCs w:val="20"/>
          <w:lang w:eastAsia="ko-KR"/>
        </w:rPr>
        <w:t>support of resource allocation for SL PRS</w:t>
      </w:r>
      <w:r w:rsidRPr="00E500D5">
        <w:rPr>
          <w:rFonts w:ascii="Times New Roman" w:hAnsi="Times New Roman"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F110DE" w:rsidRPr="00E500D5" w:rsidTr="00BF69EB">
        <w:tc>
          <w:tcPr>
            <w:tcW w:w="9854" w:type="dxa"/>
            <w:shd w:val="clear" w:color="auto" w:fill="auto"/>
          </w:tcPr>
          <w:p w:rsidR="00F110DE" w:rsidRPr="00E500D5" w:rsidRDefault="00F110DE" w:rsidP="00FB5FDB">
            <w:pPr>
              <w:overflowPunct w:val="0"/>
              <w:autoSpaceDE w:val="0"/>
              <w:autoSpaceDN w:val="0"/>
              <w:adjustRightInd w:val="0"/>
              <w:spacing w:after="120"/>
              <w:ind w:left="284" w:hanging="284"/>
              <w:jc w:val="both"/>
              <w:textAlignment w:val="baseline"/>
              <w:rPr>
                <w:rFonts w:ascii="Times New Roman" w:eastAsia="宋体" w:hAnsi="Times New Roman" w:cs="Times New Roman"/>
                <w:b/>
                <w:u w:val="single"/>
              </w:rPr>
            </w:pPr>
            <w:r w:rsidRPr="00E500D5">
              <w:rPr>
                <w:rFonts w:ascii="Times New Roman" w:eastAsia="宋体" w:hAnsi="Times New Roman" w:cs="Times New Roman"/>
                <w:b/>
                <w:u w:val="single"/>
              </w:rPr>
              <w:t>Objective:</w:t>
            </w:r>
          </w:p>
          <w:p w:rsidR="00F110DE" w:rsidRPr="00CE7E22" w:rsidRDefault="00F110DE" w:rsidP="00FB5FDB">
            <w:pPr>
              <w:numPr>
                <w:ilvl w:val="1"/>
                <w:numId w:val="3"/>
              </w:numPr>
              <w:overflowPunct w:val="0"/>
              <w:autoSpaceDE w:val="0"/>
              <w:autoSpaceDN w:val="0"/>
              <w:adjustRightInd w:val="0"/>
              <w:spacing w:after="180" w:line="276" w:lineRule="auto"/>
              <w:jc w:val="both"/>
              <w:textAlignment w:val="baseline"/>
              <w:rPr>
                <w:rFonts w:ascii="Times New Roman" w:eastAsia="MS Mincho" w:hAnsi="Times New Roman" w:cs="Times New Roman"/>
                <w:sz w:val="20"/>
                <w:szCs w:val="20"/>
                <w:lang w:eastAsia="ko-KR"/>
              </w:rPr>
            </w:pPr>
            <w:r w:rsidRPr="00CE7E22">
              <w:rPr>
                <w:rFonts w:ascii="Times New Roman" w:eastAsia="宋体" w:hAnsi="Times New Roman" w:cs="Times New Roman"/>
                <w:sz w:val="20"/>
                <w:szCs w:val="20"/>
                <w:lang w:eastAsia="ko-KR"/>
              </w:rPr>
              <w:t>Specify support of resource allocation for SL PRS:</w:t>
            </w:r>
          </w:p>
          <w:p w:rsidR="00F110DE" w:rsidRPr="00CE7E22" w:rsidRDefault="00F110DE" w:rsidP="00FB5FDB">
            <w:pPr>
              <w:numPr>
                <w:ilvl w:val="2"/>
                <w:numId w:val="3"/>
              </w:numPr>
              <w:overflowPunct w:val="0"/>
              <w:autoSpaceDE w:val="0"/>
              <w:autoSpaceDN w:val="0"/>
              <w:adjustRightInd w:val="0"/>
              <w:spacing w:after="180" w:line="276" w:lineRule="auto"/>
              <w:jc w:val="both"/>
              <w:textAlignment w:val="baseline"/>
              <w:rPr>
                <w:rFonts w:ascii="Times New Roman" w:eastAsia="MS Mincho" w:hAnsi="Times New Roman" w:cs="Times New Roman"/>
                <w:sz w:val="20"/>
                <w:szCs w:val="20"/>
                <w:lang w:eastAsia="ko-KR"/>
              </w:rPr>
            </w:pPr>
            <w:r w:rsidRPr="00CE7E22">
              <w:rPr>
                <w:rFonts w:ascii="Times New Roman" w:eastAsia="宋体" w:hAnsi="Times New Roman" w:cs="Times New Roman"/>
                <w:sz w:val="20"/>
                <w:szCs w:val="20"/>
                <w:lang w:eastAsia="ko-KR"/>
              </w:rPr>
              <w:t>Including resource allocation Scheme 1 and Scheme 2, where Scheme 1 corresponds to a network-centric SL PRS resource allocation and Scheme 2 corresponds to UE autonomous SL PRS resource allocation [RAN1].</w:t>
            </w:r>
          </w:p>
          <w:p w:rsidR="00F110DE" w:rsidRPr="00CE7E22" w:rsidRDefault="00F110DE" w:rsidP="00FB5FDB">
            <w:pPr>
              <w:numPr>
                <w:ilvl w:val="3"/>
                <w:numId w:val="3"/>
              </w:numPr>
              <w:overflowPunct w:val="0"/>
              <w:autoSpaceDE w:val="0"/>
              <w:autoSpaceDN w:val="0"/>
              <w:adjustRightInd w:val="0"/>
              <w:spacing w:after="180" w:line="276" w:lineRule="auto"/>
              <w:jc w:val="both"/>
              <w:textAlignment w:val="baseline"/>
              <w:rPr>
                <w:rFonts w:ascii="Times New Roman" w:eastAsia="MS Mincho" w:hAnsi="Times New Roman" w:cs="Times New Roman"/>
                <w:sz w:val="20"/>
                <w:szCs w:val="20"/>
                <w:lang w:eastAsia="ko-KR"/>
              </w:rPr>
            </w:pPr>
            <w:r w:rsidRPr="00CE7E22">
              <w:rPr>
                <w:rFonts w:ascii="Times New Roman" w:eastAsia="宋体" w:hAnsi="Times New Roman" w:cs="Times New Roman"/>
                <w:sz w:val="20"/>
                <w:szCs w:val="20"/>
                <w:lang w:eastAsia="ko-KR"/>
              </w:rPr>
              <w:t xml:space="preserve">For resource allocation mechanism for SL PRS in Scheme 2: </w:t>
            </w:r>
          </w:p>
          <w:p w:rsidR="00F110DE" w:rsidRPr="00CE7E22" w:rsidRDefault="00F110DE" w:rsidP="00FB5FDB">
            <w:pPr>
              <w:numPr>
                <w:ilvl w:val="4"/>
                <w:numId w:val="3"/>
              </w:numPr>
              <w:overflowPunct w:val="0"/>
              <w:autoSpaceDE w:val="0"/>
              <w:autoSpaceDN w:val="0"/>
              <w:adjustRightInd w:val="0"/>
              <w:spacing w:after="180" w:line="276" w:lineRule="auto"/>
              <w:jc w:val="both"/>
              <w:textAlignment w:val="baseline"/>
              <w:rPr>
                <w:rFonts w:ascii="Times New Roman" w:eastAsia="MS Mincho" w:hAnsi="Times New Roman" w:cs="Times New Roman"/>
                <w:sz w:val="20"/>
                <w:szCs w:val="20"/>
                <w:lang w:eastAsia="ko-KR"/>
              </w:rPr>
            </w:pPr>
            <w:r w:rsidRPr="00CE7E22">
              <w:rPr>
                <w:rFonts w:ascii="Times New Roman" w:eastAsia="宋体" w:hAnsi="Times New Roman" w:cs="Times New Roman"/>
                <w:bCs/>
                <w:sz w:val="20"/>
                <w:szCs w:val="20"/>
                <w:lang w:val="en-GB" w:eastAsia="en-GB"/>
              </w:rPr>
              <w:t>Study and specify support of sensing-based resource allocation, and/or a random resource selection [RAN1].</w:t>
            </w:r>
          </w:p>
          <w:p w:rsidR="00F110DE" w:rsidRPr="00CE7E22" w:rsidRDefault="00F110DE" w:rsidP="00FB5FDB">
            <w:pPr>
              <w:numPr>
                <w:ilvl w:val="4"/>
                <w:numId w:val="3"/>
              </w:numPr>
              <w:overflowPunct w:val="0"/>
              <w:autoSpaceDE w:val="0"/>
              <w:autoSpaceDN w:val="0"/>
              <w:adjustRightInd w:val="0"/>
              <w:spacing w:after="180" w:line="276" w:lineRule="auto"/>
              <w:jc w:val="both"/>
              <w:textAlignment w:val="baseline"/>
              <w:rPr>
                <w:rFonts w:ascii="Times New Roman" w:eastAsia="MS Mincho" w:hAnsi="Times New Roman" w:cs="Times New Roman"/>
                <w:sz w:val="20"/>
                <w:szCs w:val="20"/>
                <w:lang w:eastAsia="ko-KR"/>
              </w:rPr>
            </w:pPr>
            <w:r w:rsidRPr="00CE7E22">
              <w:rPr>
                <w:rFonts w:ascii="Times New Roman" w:eastAsia="MS Mincho" w:hAnsi="Times New Roman" w:cs="Times New Roman"/>
                <w:sz w:val="20"/>
                <w:szCs w:val="20"/>
                <w:lang w:eastAsia="ko-KR"/>
              </w:rPr>
              <w:t>Study and specify solutions for congestion control for SL PRS and/or inter-UE coordination</w:t>
            </w:r>
            <w:r w:rsidRPr="00CE7E22">
              <w:rPr>
                <w:rFonts w:ascii="Times New Roman" w:eastAsia="宋体" w:hAnsi="Times New Roman" w:cs="Times New Roman"/>
                <w:sz w:val="20"/>
                <w:szCs w:val="20"/>
                <w:lang w:eastAsia="ko-KR"/>
              </w:rPr>
              <w:t xml:space="preserve"> for SL-PRS [RAN1]</w:t>
            </w:r>
            <w:r w:rsidRPr="00CE7E22">
              <w:rPr>
                <w:rFonts w:ascii="Times New Roman" w:eastAsia="MS Mincho" w:hAnsi="Times New Roman" w:cs="Times New Roman"/>
                <w:sz w:val="20"/>
                <w:szCs w:val="20"/>
                <w:lang w:eastAsia="ko-KR"/>
              </w:rPr>
              <w:t>.</w:t>
            </w:r>
          </w:p>
          <w:p w:rsidR="00F110DE" w:rsidRPr="00CE7E22" w:rsidRDefault="00F110DE" w:rsidP="00FB5FDB">
            <w:pPr>
              <w:numPr>
                <w:ilvl w:val="2"/>
                <w:numId w:val="3"/>
              </w:numPr>
              <w:overflowPunct w:val="0"/>
              <w:autoSpaceDE w:val="0"/>
              <w:autoSpaceDN w:val="0"/>
              <w:adjustRightInd w:val="0"/>
              <w:spacing w:after="180" w:line="276" w:lineRule="auto"/>
              <w:jc w:val="both"/>
              <w:textAlignment w:val="baseline"/>
              <w:rPr>
                <w:rFonts w:ascii="Times New Roman" w:eastAsia="MS Mincho" w:hAnsi="Times New Roman" w:cs="Times New Roman"/>
                <w:sz w:val="20"/>
                <w:szCs w:val="20"/>
                <w:lang w:eastAsia="ko-KR"/>
              </w:rPr>
            </w:pPr>
            <w:r w:rsidRPr="00CE7E22">
              <w:rPr>
                <w:rFonts w:ascii="Times New Roman" w:eastAsia="宋体" w:hAnsi="Times New Roman" w:cs="Times New Roman"/>
                <w:sz w:val="20"/>
                <w:szCs w:val="20"/>
                <w:lang w:eastAsia="ko-KR"/>
              </w:rPr>
              <w:t>Support resource allocation for shared resource pool with Rel-16/17/18 sidelink communication and dedicated resource pool for SL PRS [RAN1].</w:t>
            </w:r>
          </w:p>
          <w:p w:rsidR="00F110DE" w:rsidRPr="006B0727" w:rsidRDefault="00F110DE" w:rsidP="00FB5FDB">
            <w:pPr>
              <w:numPr>
                <w:ilvl w:val="3"/>
                <w:numId w:val="3"/>
              </w:numPr>
              <w:overflowPunct w:val="0"/>
              <w:autoSpaceDE w:val="0"/>
              <w:autoSpaceDN w:val="0"/>
              <w:adjustRightInd w:val="0"/>
              <w:spacing w:after="180" w:line="276" w:lineRule="auto"/>
              <w:jc w:val="both"/>
              <w:textAlignment w:val="baseline"/>
              <w:rPr>
                <w:rFonts w:ascii="Times New Roman" w:eastAsia="MS Mincho" w:hAnsi="Times New Roman" w:cs="Times New Roman"/>
                <w:sz w:val="20"/>
                <w:szCs w:val="20"/>
                <w:lang w:eastAsia="ko-KR"/>
              </w:rPr>
            </w:pPr>
            <w:r w:rsidRPr="00CE7E22">
              <w:rPr>
                <w:rFonts w:ascii="Times New Roman" w:eastAsia="宋体" w:hAnsi="Times New Roman" w:cs="Times New Roman"/>
                <w:sz w:val="20"/>
                <w:szCs w:val="20"/>
                <w:lang w:eastAsia="ko-KR"/>
              </w:rPr>
              <w:t>NOTE: For SL positioning resource (pre-)configuration in a shared resource pool with Rel-16/17/18 sidelink communication, backward compatibility with legacy Rel-16/17 UEs should be ensured.</w:t>
            </w:r>
          </w:p>
        </w:tc>
      </w:tr>
    </w:tbl>
    <w:p w:rsidR="002D5F4C" w:rsidRDefault="00F110DE" w:rsidP="00FB5FDB">
      <w:pPr>
        <w:jc w:val="both"/>
      </w:pPr>
      <w:r>
        <w:rPr>
          <w:rFonts w:ascii="Times New Roman" w:hAnsi="Times New Roman" w:cs="Times New Roman"/>
        </w:rPr>
        <w:t>Based on the discussion and agreements of the previous meetings, i</w:t>
      </w:r>
      <w:r w:rsidRPr="00E500D5">
        <w:rPr>
          <w:rFonts w:ascii="Times New Roman" w:hAnsi="Times New Roman" w:cs="Times New Roman"/>
        </w:rPr>
        <w:t>n this contributio</w:t>
      </w:r>
      <w:r>
        <w:rPr>
          <w:rFonts w:ascii="Times New Roman" w:hAnsi="Times New Roman" w:cs="Times New Roman"/>
        </w:rPr>
        <w:t xml:space="preserve">n, we press ahead with related issues to enable SL positioning, including SL-PRS </w:t>
      </w:r>
      <w:r w:rsidR="003C6ED5">
        <w:rPr>
          <w:rFonts w:ascii="Times New Roman" w:hAnsi="Times New Roman" w:cs="Times New Roman"/>
        </w:rPr>
        <w:t xml:space="preserve">shared and dedicated </w:t>
      </w:r>
      <w:r>
        <w:rPr>
          <w:rFonts w:ascii="Times New Roman" w:hAnsi="Times New Roman" w:cs="Times New Roman"/>
        </w:rPr>
        <w:t xml:space="preserve">resource </w:t>
      </w:r>
      <w:r w:rsidR="003C6ED5">
        <w:rPr>
          <w:rFonts w:ascii="Times New Roman" w:hAnsi="Times New Roman" w:cs="Times New Roman"/>
        </w:rPr>
        <w:t xml:space="preserve">pool </w:t>
      </w:r>
      <w:r>
        <w:rPr>
          <w:rFonts w:ascii="Times New Roman" w:hAnsi="Times New Roman" w:cs="Times New Roman"/>
        </w:rPr>
        <w:t xml:space="preserve">related </w:t>
      </w:r>
      <w:r w:rsidR="00A962CE">
        <w:rPr>
          <w:rFonts w:ascii="Times New Roman" w:hAnsi="Times New Roman" w:cs="Times New Roman"/>
        </w:rPr>
        <w:t xml:space="preserve">and </w:t>
      </w:r>
      <w:r w:rsidR="001A72B1">
        <w:rPr>
          <w:rFonts w:ascii="Times New Roman" w:hAnsi="Times New Roman" w:cs="Times New Roman"/>
        </w:rPr>
        <w:t xml:space="preserve">scheme 1 and scheme 2 </w:t>
      </w:r>
      <w:r w:rsidR="00CD3709">
        <w:rPr>
          <w:rFonts w:ascii="Times New Roman" w:hAnsi="Times New Roman" w:cs="Times New Roman"/>
        </w:rPr>
        <w:t>allocation issues</w:t>
      </w:r>
      <w:r>
        <w:rPr>
          <w:rFonts w:ascii="Times New Roman" w:hAnsi="Times New Roman" w:cs="Times New Roman"/>
        </w:rPr>
        <w:t>.</w:t>
      </w:r>
    </w:p>
    <w:p w:rsidR="001353C7" w:rsidRPr="00B05BF3" w:rsidRDefault="00D73588" w:rsidP="00FB5FDB">
      <w:pPr>
        <w:pStyle w:val="1"/>
        <w:rPr>
          <w:rFonts w:ascii="Times New Roman" w:hAnsi="Times New Roman" w:cs="Times New Roman"/>
          <w:sz w:val="28"/>
        </w:rPr>
      </w:pPr>
      <w:r>
        <w:rPr>
          <w:rFonts w:ascii="Times New Roman" w:hAnsi="Times New Roman" w:cs="Times New Roman"/>
          <w:sz w:val="28"/>
        </w:rPr>
        <w:t>1</w:t>
      </w:r>
      <w:r w:rsidRPr="001D17AB">
        <w:rPr>
          <w:rFonts w:ascii="Times New Roman" w:hAnsi="Times New Roman" w:cs="Times New Roman"/>
          <w:sz w:val="28"/>
        </w:rPr>
        <w:t xml:space="preserve"> </w:t>
      </w:r>
      <w:r w:rsidR="000C6057">
        <w:rPr>
          <w:rFonts w:ascii="Times New Roman" w:hAnsi="Times New Roman" w:cs="Times New Roman"/>
          <w:sz w:val="28"/>
        </w:rPr>
        <w:t>Dedicated resource pool</w:t>
      </w:r>
    </w:p>
    <w:p w:rsidR="00561EF2" w:rsidRPr="00FA2694" w:rsidRDefault="00DF35A7" w:rsidP="00FB5FDB">
      <w:pPr>
        <w:jc w:val="both"/>
        <w:rPr>
          <w:rFonts w:ascii="Times New Roman" w:hAnsi="Times New Roman" w:cs="Times New Roman"/>
        </w:rPr>
      </w:pPr>
      <w:r w:rsidRPr="00FA2694">
        <w:rPr>
          <w:rFonts w:ascii="Times New Roman" w:hAnsi="Times New Roman" w:cs="Times New Roman"/>
        </w:rPr>
        <w:t xml:space="preserve">With regards to the </w:t>
      </w:r>
      <w:r w:rsidR="00ED1B25" w:rsidRPr="00FA2694">
        <w:rPr>
          <w:rFonts w:ascii="Times New Roman" w:hAnsi="Times New Roman" w:cs="Times New Roman"/>
        </w:rPr>
        <w:t xml:space="preserve">channel structure of the dedicated </w:t>
      </w:r>
      <w:r w:rsidR="008F55A0" w:rsidRPr="00FA2694">
        <w:rPr>
          <w:rFonts w:ascii="Times New Roman" w:hAnsi="Times New Roman" w:cs="Times New Roman"/>
        </w:rPr>
        <w:t xml:space="preserve">resource pool, </w:t>
      </w:r>
      <w:r w:rsidR="00F60B8A" w:rsidRPr="00FA2694">
        <w:rPr>
          <w:rFonts w:ascii="Times New Roman" w:hAnsi="Times New Roman" w:cs="Times New Roman"/>
        </w:rPr>
        <w:t xml:space="preserve">there remains </w:t>
      </w:r>
      <w:r w:rsidR="0039383A" w:rsidRPr="00FA2694">
        <w:rPr>
          <w:rFonts w:ascii="Times New Roman" w:hAnsi="Times New Roman" w:cs="Times New Roman"/>
        </w:rPr>
        <w:t xml:space="preserve">three options </w:t>
      </w:r>
      <w:r w:rsidR="00072A09" w:rsidRPr="00FA2694">
        <w:rPr>
          <w:rFonts w:ascii="Times New Roman" w:hAnsi="Times New Roman" w:cs="Times New Roman"/>
        </w:rPr>
        <w:t xml:space="preserve">in </w:t>
      </w:r>
      <w:r w:rsidR="00710A15" w:rsidRPr="00FA2694">
        <w:rPr>
          <w:rFonts w:ascii="Times New Roman" w:hAnsi="Times New Roman" w:cs="Times New Roman"/>
        </w:rPr>
        <w:t xml:space="preserve">RAN1#110bis-e </w:t>
      </w:r>
      <w:r w:rsidR="004F668D" w:rsidRPr="00FA2694">
        <w:rPr>
          <w:rFonts w:ascii="Times New Roman" w:hAnsi="Times New Roman" w:cs="Times New Roman"/>
        </w:rPr>
        <w:t>meeting</w:t>
      </w:r>
    </w:p>
    <w:tbl>
      <w:tblPr>
        <w:tblStyle w:val="a3"/>
        <w:tblW w:w="0" w:type="auto"/>
        <w:tblLook w:val="04A0" w:firstRow="1" w:lastRow="0" w:firstColumn="1" w:lastColumn="0" w:noHBand="0" w:noVBand="1"/>
      </w:tblPr>
      <w:tblGrid>
        <w:gridCol w:w="8630"/>
      </w:tblGrid>
      <w:tr w:rsidR="00A932D4" w:rsidTr="00A932D4">
        <w:tc>
          <w:tcPr>
            <w:tcW w:w="8630" w:type="dxa"/>
          </w:tcPr>
          <w:p w:rsidR="00A932D4" w:rsidRPr="00A932D4" w:rsidRDefault="00A932D4" w:rsidP="00FB5FDB">
            <w:pPr>
              <w:jc w:val="both"/>
              <w:rPr>
                <w:rFonts w:ascii="Times New Roman" w:eastAsia="宋体" w:hAnsi="Times New Roman" w:cs="Times New Roman"/>
                <w:b/>
                <w:sz w:val="20"/>
                <w:szCs w:val="20"/>
                <w:u w:val="single"/>
                <w:lang w:val="en-GB"/>
              </w:rPr>
            </w:pPr>
            <w:r w:rsidRPr="00A932D4">
              <w:rPr>
                <w:rFonts w:ascii="Times New Roman" w:eastAsia="宋体" w:hAnsi="Times New Roman" w:cs="Times New Roman"/>
                <w:b/>
                <w:sz w:val="20"/>
                <w:szCs w:val="20"/>
                <w:highlight w:val="green"/>
                <w:u w:val="single"/>
                <w:lang w:val="en-GB"/>
              </w:rPr>
              <w:t>Agreement</w:t>
            </w:r>
          </w:p>
          <w:p w:rsidR="00A932D4" w:rsidRPr="00A932D4" w:rsidRDefault="00A932D4" w:rsidP="00FB5FDB">
            <w:pPr>
              <w:autoSpaceDE w:val="0"/>
              <w:autoSpaceDN w:val="0"/>
              <w:adjustRightInd w:val="0"/>
              <w:snapToGrid w:val="0"/>
              <w:spacing w:after="120"/>
              <w:jc w:val="both"/>
              <w:rPr>
                <w:rFonts w:ascii="Times New Roman" w:eastAsia="宋体" w:hAnsi="Times New Roman" w:cs="Times New Roman"/>
                <w:sz w:val="20"/>
                <w:szCs w:val="20"/>
                <w:lang w:eastAsia="en-US"/>
              </w:rPr>
            </w:pPr>
            <w:r w:rsidRPr="00A932D4">
              <w:rPr>
                <w:rFonts w:ascii="Times New Roman" w:eastAsia="宋体" w:hAnsi="Times New Roman" w:cs="Times New Roman"/>
                <w:sz w:val="20"/>
                <w:szCs w:val="20"/>
                <w:lang w:eastAsia="en-US"/>
              </w:rPr>
              <w:lastRenderedPageBreak/>
              <w:t>For a dedicated resource pool for SL positioning,</w:t>
            </w:r>
          </w:p>
          <w:p w:rsidR="00A932D4" w:rsidRPr="00A932D4" w:rsidRDefault="00A932D4" w:rsidP="00FB5FDB">
            <w:pPr>
              <w:widowControl w:val="0"/>
              <w:numPr>
                <w:ilvl w:val="0"/>
                <w:numId w:val="1"/>
              </w:numPr>
              <w:autoSpaceDE w:val="0"/>
              <w:autoSpaceDN w:val="0"/>
              <w:adjustRightInd w:val="0"/>
              <w:snapToGrid w:val="0"/>
              <w:spacing w:after="120" w:line="252" w:lineRule="auto"/>
              <w:contextualSpacing/>
              <w:jc w:val="both"/>
              <w:rPr>
                <w:rFonts w:ascii="Times New Roman" w:eastAsia="宋体" w:hAnsi="Times New Roman" w:cs="Times New Roman"/>
                <w:sz w:val="20"/>
                <w:szCs w:val="20"/>
                <w:lang w:eastAsia="en-US"/>
              </w:rPr>
            </w:pPr>
            <w:r w:rsidRPr="00A932D4">
              <w:rPr>
                <w:rFonts w:ascii="Times New Roman" w:eastAsia="宋体" w:hAnsi="Times New Roman" w:cs="Times New Roman"/>
                <w:sz w:val="20"/>
                <w:szCs w:val="20"/>
                <w:lang w:eastAsia="en-US"/>
              </w:rPr>
              <w:t>With regards to which channels can be included in the resource pool in addition to SL-PRS, consider the following options:</w:t>
            </w:r>
          </w:p>
          <w:p w:rsidR="00A932D4" w:rsidRPr="00A932D4" w:rsidRDefault="00A932D4" w:rsidP="00FB5FDB">
            <w:pPr>
              <w:widowControl w:val="0"/>
              <w:numPr>
                <w:ilvl w:val="1"/>
                <w:numId w:val="1"/>
              </w:numPr>
              <w:autoSpaceDE w:val="0"/>
              <w:autoSpaceDN w:val="0"/>
              <w:adjustRightInd w:val="0"/>
              <w:snapToGrid w:val="0"/>
              <w:spacing w:line="252" w:lineRule="auto"/>
              <w:contextualSpacing/>
              <w:jc w:val="both"/>
              <w:rPr>
                <w:rFonts w:ascii="Times New Roman" w:eastAsia="宋体" w:hAnsi="Times New Roman" w:cs="Times New Roman"/>
                <w:sz w:val="20"/>
                <w:szCs w:val="20"/>
                <w:lang w:eastAsia="en-US"/>
              </w:rPr>
            </w:pPr>
            <w:r w:rsidRPr="00A932D4">
              <w:rPr>
                <w:rFonts w:ascii="Times New Roman" w:eastAsia="宋体" w:hAnsi="Times New Roman" w:cs="Times New Roman"/>
                <w:sz w:val="20"/>
                <w:szCs w:val="20"/>
                <w:lang w:eastAsia="en-US"/>
              </w:rPr>
              <w:t>Opt. 1: No other channel can be included beyond SL-PRS</w:t>
            </w:r>
          </w:p>
          <w:p w:rsidR="00A932D4" w:rsidRPr="00A932D4" w:rsidRDefault="00A932D4" w:rsidP="00FB5FDB">
            <w:pPr>
              <w:widowControl w:val="0"/>
              <w:numPr>
                <w:ilvl w:val="1"/>
                <w:numId w:val="1"/>
              </w:numPr>
              <w:autoSpaceDE w:val="0"/>
              <w:autoSpaceDN w:val="0"/>
              <w:adjustRightInd w:val="0"/>
              <w:snapToGrid w:val="0"/>
              <w:spacing w:line="252" w:lineRule="auto"/>
              <w:contextualSpacing/>
              <w:jc w:val="both"/>
              <w:rPr>
                <w:rFonts w:ascii="Times New Roman" w:eastAsia="宋体" w:hAnsi="Times New Roman" w:cs="Times New Roman"/>
                <w:sz w:val="20"/>
                <w:szCs w:val="20"/>
                <w:lang w:eastAsia="en-US"/>
              </w:rPr>
            </w:pPr>
            <w:r w:rsidRPr="00A932D4">
              <w:rPr>
                <w:rFonts w:ascii="Times New Roman" w:eastAsia="宋体" w:hAnsi="Times New Roman" w:cs="Times New Roman"/>
                <w:sz w:val="20"/>
                <w:szCs w:val="20"/>
                <w:lang w:eastAsia="en-US"/>
              </w:rPr>
              <w:t>Opt. 2: PSCCH which carries SCI associated with SL-PRS transmission(s) is included</w:t>
            </w:r>
          </w:p>
          <w:p w:rsidR="00A932D4" w:rsidRPr="00A932D4" w:rsidRDefault="00A932D4" w:rsidP="00FB5FDB">
            <w:pPr>
              <w:widowControl w:val="0"/>
              <w:numPr>
                <w:ilvl w:val="1"/>
                <w:numId w:val="1"/>
              </w:numPr>
              <w:autoSpaceDE w:val="0"/>
              <w:autoSpaceDN w:val="0"/>
              <w:adjustRightInd w:val="0"/>
              <w:snapToGrid w:val="0"/>
              <w:spacing w:line="252" w:lineRule="auto"/>
              <w:contextualSpacing/>
              <w:jc w:val="both"/>
              <w:rPr>
                <w:rFonts w:ascii="Times New Roman" w:eastAsia="宋体" w:hAnsi="Times New Roman" w:cs="Times New Roman"/>
                <w:sz w:val="20"/>
                <w:szCs w:val="20"/>
                <w:lang w:eastAsia="en-US"/>
              </w:rPr>
            </w:pPr>
            <w:r w:rsidRPr="00A932D4">
              <w:rPr>
                <w:rFonts w:ascii="Times New Roman" w:eastAsia="宋体" w:hAnsi="Times New Roman" w:cs="Times New Roman"/>
                <w:sz w:val="20"/>
                <w:szCs w:val="20"/>
                <w:lang w:eastAsia="en-US"/>
              </w:rPr>
              <w:t>Opt. 3: PSCCH which carries SCI associated with SL-PRS transmission(s) and PSSCH associated with SL-PRS transmission(s) are included</w:t>
            </w:r>
          </w:p>
          <w:p w:rsidR="00A932D4" w:rsidRPr="00A932D4" w:rsidRDefault="00A932D4" w:rsidP="00FB5FDB">
            <w:pPr>
              <w:widowControl w:val="0"/>
              <w:numPr>
                <w:ilvl w:val="2"/>
                <w:numId w:val="1"/>
              </w:numPr>
              <w:autoSpaceDE w:val="0"/>
              <w:autoSpaceDN w:val="0"/>
              <w:adjustRightInd w:val="0"/>
              <w:snapToGrid w:val="0"/>
              <w:spacing w:line="252" w:lineRule="auto"/>
              <w:contextualSpacing/>
              <w:jc w:val="both"/>
              <w:rPr>
                <w:rFonts w:ascii="Times New Roman" w:eastAsia="宋体" w:hAnsi="Times New Roman" w:cs="Times New Roman"/>
                <w:sz w:val="20"/>
                <w:szCs w:val="20"/>
                <w:lang w:eastAsia="en-US"/>
              </w:rPr>
            </w:pPr>
            <w:r w:rsidRPr="00A932D4">
              <w:rPr>
                <w:rFonts w:ascii="Times New Roman" w:eastAsia="宋体" w:hAnsi="Times New Roman" w:cs="Times New Roman"/>
                <w:sz w:val="20"/>
                <w:szCs w:val="20"/>
                <w:lang w:eastAsia="en-US"/>
              </w:rPr>
              <w:t>FFS: Details</w:t>
            </w:r>
          </w:p>
          <w:p w:rsidR="00A932D4" w:rsidRPr="00A932D4" w:rsidRDefault="00A932D4" w:rsidP="00FB5FDB">
            <w:pPr>
              <w:widowControl w:val="0"/>
              <w:numPr>
                <w:ilvl w:val="2"/>
                <w:numId w:val="1"/>
              </w:numPr>
              <w:autoSpaceDE w:val="0"/>
              <w:autoSpaceDN w:val="0"/>
              <w:adjustRightInd w:val="0"/>
              <w:snapToGrid w:val="0"/>
              <w:spacing w:line="252" w:lineRule="auto"/>
              <w:contextualSpacing/>
              <w:jc w:val="both"/>
              <w:rPr>
                <w:rFonts w:ascii="Times New Roman" w:eastAsia="宋体" w:hAnsi="Times New Roman" w:cs="Times New Roman"/>
                <w:sz w:val="20"/>
                <w:szCs w:val="20"/>
                <w:lang w:eastAsia="en-US"/>
              </w:rPr>
            </w:pPr>
            <w:r w:rsidRPr="00A932D4">
              <w:rPr>
                <w:rFonts w:ascii="Times New Roman" w:eastAsia="宋体" w:hAnsi="Times New Roman" w:cs="Times New Roman"/>
                <w:sz w:val="20"/>
                <w:szCs w:val="20"/>
                <w:lang w:eastAsia="en-US"/>
              </w:rPr>
              <w:t>FFS: definition of PSSCH associated with SL-PRS transmission(s)</w:t>
            </w:r>
          </w:p>
          <w:p w:rsidR="00A932D4" w:rsidRDefault="00A932D4" w:rsidP="00FB5FDB">
            <w:pPr>
              <w:jc w:val="both"/>
            </w:pPr>
            <w:r w:rsidRPr="00B906CB">
              <w:rPr>
                <w:rFonts w:ascii="Times New Roman" w:eastAsia="宋体" w:hAnsi="Times New Roman" w:cs="Times New Roman"/>
                <w:sz w:val="20"/>
                <w:szCs w:val="20"/>
                <w:lang w:eastAsia="en-US"/>
              </w:rPr>
              <w:t>Note: Companies are encouraged to provide their analysis and views on the above</w:t>
            </w:r>
          </w:p>
        </w:tc>
      </w:tr>
    </w:tbl>
    <w:p w:rsidR="00AF4255" w:rsidRPr="00FA2694" w:rsidRDefault="00A932D4" w:rsidP="00FB5FDB">
      <w:pPr>
        <w:jc w:val="both"/>
        <w:rPr>
          <w:rFonts w:ascii="Times New Roman" w:hAnsi="Times New Roman" w:cs="Times New Roman"/>
        </w:rPr>
      </w:pPr>
      <w:r w:rsidRPr="00FA2694">
        <w:rPr>
          <w:rFonts w:ascii="Times New Roman" w:hAnsi="Times New Roman" w:cs="Times New Roman"/>
        </w:rPr>
        <w:lastRenderedPageBreak/>
        <w:t xml:space="preserve">And </w:t>
      </w:r>
      <w:r w:rsidR="00AB1EFE" w:rsidRPr="00FA2694">
        <w:rPr>
          <w:rFonts w:ascii="Times New Roman" w:hAnsi="Times New Roman" w:cs="Times New Roman"/>
        </w:rPr>
        <w:t xml:space="preserve">after the </w:t>
      </w:r>
      <w:r w:rsidR="00DB3FF6" w:rsidRPr="00FA2694">
        <w:rPr>
          <w:rFonts w:ascii="Times New Roman" w:hAnsi="Times New Roman" w:cs="Times New Roman"/>
        </w:rPr>
        <w:t xml:space="preserve">discussion </w:t>
      </w:r>
      <w:r w:rsidR="00E64018" w:rsidRPr="00FA2694">
        <w:rPr>
          <w:rFonts w:ascii="Times New Roman" w:hAnsi="Times New Roman" w:cs="Times New Roman"/>
        </w:rPr>
        <w:t>in RAN1#112</w:t>
      </w:r>
      <w:r w:rsidR="00BD7E41" w:rsidRPr="00FA2694">
        <w:rPr>
          <w:rFonts w:ascii="Times New Roman" w:hAnsi="Times New Roman" w:cs="Times New Roman"/>
        </w:rPr>
        <w:t xml:space="preserve"> meeting, </w:t>
      </w:r>
      <w:r w:rsidR="00F27466" w:rsidRPr="00FA2694">
        <w:rPr>
          <w:rFonts w:ascii="Times New Roman" w:hAnsi="Times New Roman" w:cs="Times New Roman"/>
        </w:rPr>
        <w:t xml:space="preserve">it has been concluded that </w:t>
      </w:r>
      <w:r w:rsidR="003750E2" w:rsidRPr="00FA2694">
        <w:rPr>
          <w:rFonts w:ascii="Times New Roman" w:hAnsi="Times New Roman" w:cs="Times New Roman"/>
        </w:rPr>
        <w:t>option 1 is eliminated</w:t>
      </w:r>
      <w:r w:rsidR="000B6F92" w:rsidRPr="00FA2694">
        <w:rPr>
          <w:rFonts w:ascii="Times New Roman" w:hAnsi="Times New Roman" w:cs="Times New Roman"/>
        </w:rPr>
        <w:t>.</w:t>
      </w:r>
      <w:r w:rsidR="006F7CCA" w:rsidRPr="00FA2694">
        <w:rPr>
          <w:rFonts w:ascii="Times New Roman" w:hAnsi="Times New Roman" w:cs="Times New Roman"/>
        </w:rPr>
        <w:t xml:space="preserve"> </w:t>
      </w:r>
      <w:r w:rsidR="00A60BF9" w:rsidRPr="00FA2694">
        <w:rPr>
          <w:rFonts w:ascii="Times New Roman" w:hAnsi="Times New Roman" w:cs="Times New Roman"/>
        </w:rPr>
        <w:t>The follow-up discussion will only take place between opt. 2  and 3</w:t>
      </w:r>
      <w:r w:rsidR="00AF4255" w:rsidRPr="00FA2694">
        <w:rPr>
          <w:rFonts w:ascii="Times New Roman" w:hAnsi="Times New Roman" w:cs="Times New Roman"/>
        </w:rPr>
        <w:t>.</w:t>
      </w:r>
    </w:p>
    <w:tbl>
      <w:tblPr>
        <w:tblStyle w:val="a3"/>
        <w:tblW w:w="0" w:type="auto"/>
        <w:tblLook w:val="04A0" w:firstRow="1" w:lastRow="0" w:firstColumn="1" w:lastColumn="0" w:noHBand="0" w:noVBand="1"/>
      </w:tblPr>
      <w:tblGrid>
        <w:gridCol w:w="8630"/>
      </w:tblGrid>
      <w:tr w:rsidR="00D57488" w:rsidTr="00D57488">
        <w:tc>
          <w:tcPr>
            <w:tcW w:w="8630" w:type="dxa"/>
          </w:tcPr>
          <w:p w:rsidR="00D57488" w:rsidRPr="00D57488" w:rsidRDefault="00D57488" w:rsidP="00FB5FDB">
            <w:pPr>
              <w:autoSpaceDE w:val="0"/>
              <w:autoSpaceDN w:val="0"/>
              <w:adjustRightInd w:val="0"/>
              <w:snapToGrid w:val="0"/>
              <w:ind w:left="284" w:hanging="284"/>
              <w:jc w:val="both"/>
              <w:rPr>
                <w:rFonts w:ascii="Times New Roman" w:eastAsia="宋体" w:hAnsi="Times New Roman" w:cs="Times New Roman"/>
                <w:b/>
                <w:sz w:val="20"/>
                <w:lang w:eastAsia="en-US"/>
              </w:rPr>
            </w:pPr>
            <w:r w:rsidRPr="00D57488">
              <w:rPr>
                <w:rFonts w:ascii="Times New Roman" w:eastAsia="宋体" w:hAnsi="Times New Roman" w:cs="Times New Roman"/>
                <w:b/>
                <w:sz w:val="20"/>
                <w:highlight w:val="green"/>
                <w:lang w:eastAsia="en-US"/>
              </w:rPr>
              <w:t>Agreement</w:t>
            </w:r>
          </w:p>
          <w:p w:rsidR="00D57488" w:rsidRPr="00D57488" w:rsidRDefault="00D57488" w:rsidP="00FB5FDB">
            <w:pPr>
              <w:jc w:val="both"/>
              <w:rPr>
                <w:rFonts w:ascii="Times" w:eastAsia="Batang" w:hAnsi="Times" w:cs="Times New Roman"/>
                <w:sz w:val="20"/>
                <w:szCs w:val="20"/>
                <w:lang w:val="en-GB" w:eastAsia="en-US"/>
              </w:rPr>
            </w:pPr>
            <w:r w:rsidRPr="00D57488">
              <w:rPr>
                <w:rFonts w:ascii="Times" w:eastAsia="Batang" w:hAnsi="Times" w:cs="Times New Roman"/>
                <w:sz w:val="20"/>
                <w:szCs w:val="20"/>
                <w:lang w:val="en-GB" w:eastAsia="en-US"/>
              </w:rPr>
              <w:t>For a dedicated resource pool for Positioning,</w:t>
            </w:r>
          </w:p>
          <w:p w:rsidR="00D57488" w:rsidRPr="00D57488" w:rsidRDefault="00D57488" w:rsidP="00FB5FDB">
            <w:pPr>
              <w:numPr>
                <w:ilvl w:val="0"/>
                <w:numId w:val="1"/>
              </w:numPr>
              <w:spacing w:line="252" w:lineRule="auto"/>
              <w:contextualSpacing/>
              <w:jc w:val="both"/>
              <w:rPr>
                <w:rFonts w:ascii="Times" w:eastAsia="宋体" w:hAnsi="Times" w:cs="Times New Roman"/>
                <w:sz w:val="20"/>
                <w:szCs w:val="20"/>
                <w:lang w:val="en-GB" w:eastAsia="en-US"/>
              </w:rPr>
            </w:pPr>
            <w:r w:rsidRPr="00D57488">
              <w:rPr>
                <w:rFonts w:ascii="Times" w:eastAsia="宋体" w:hAnsi="Times" w:cs="Times New Roman"/>
                <w:sz w:val="20"/>
                <w:szCs w:val="20"/>
                <w:lang w:val="en-GB" w:eastAsia="en-US"/>
              </w:rPr>
              <w:t>With regards to which channels can be included in the resource pool in addition to SL-PRS, option 1 (</w:t>
            </w:r>
            <w:r w:rsidRPr="00D57488">
              <w:rPr>
                <w:rFonts w:ascii="Times" w:eastAsia="Batang" w:hAnsi="Times" w:cs="Times New Roman"/>
                <w:sz w:val="20"/>
                <w:szCs w:val="20"/>
                <w:lang w:val="en-GB" w:eastAsia="en-US"/>
              </w:rPr>
              <w:t>No other channel can be included beyond SL-PRS</w:t>
            </w:r>
            <w:r w:rsidRPr="00D57488">
              <w:rPr>
                <w:rFonts w:ascii="Times" w:eastAsia="宋体" w:hAnsi="Times" w:cs="Times New Roman"/>
                <w:sz w:val="20"/>
                <w:szCs w:val="20"/>
                <w:lang w:val="en-GB" w:eastAsia="en-US"/>
              </w:rPr>
              <w:t xml:space="preserve">) is NOT pursued further. </w:t>
            </w:r>
          </w:p>
          <w:p w:rsidR="00D57488" w:rsidRPr="00D57488" w:rsidRDefault="00D57488" w:rsidP="00FB5FDB">
            <w:pPr>
              <w:numPr>
                <w:ilvl w:val="0"/>
                <w:numId w:val="1"/>
              </w:numPr>
              <w:spacing w:line="252" w:lineRule="auto"/>
              <w:contextualSpacing/>
              <w:jc w:val="both"/>
              <w:rPr>
                <w:rFonts w:ascii="Times" w:eastAsia="宋体" w:hAnsi="Times" w:cs="Times New Roman"/>
                <w:sz w:val="20"/>
                <w:szCs w:val="20"/>
                <w:lang w:val="en-GB" w:eastAsia="en-US"/>
              </w:rPr>
            </w:pPr>
            <w:r w:rsidRPr="00D57488">
              <w:rPr>
                <w:rFonts w:ascii="Times" w:eastAsia="宋体" w:hAnsi="Times" w:cs="Times New Roman"/>
                <w:sz w:val="20"/>
                <w:szCs w:val="20"/>
                <w:lang w:val="en-GB" w:eastAsia="en-US"/>
              </w:rPr>
              <w:t>Continue discussion between Option 2 and 3, and whether any other channel could also be included (e.g. PSFCH).</w:t>
            </w:r>
          </w:p>
        </w:tc>
      </w:tr>
    </w:tbl>
    <w:p w:rsidR="000D78B3" w:rsidRPr="00FA2694" w:rsidRDefault="006D0964" w:rsidP="00FB5FDB">
      <w:pPr>
        <w:jc w:val="both"/>
        <w:rPr>
          <w:rFonts w:ascii="Times New Roman" w:hAnsi="Times New Roman" w:cs="Times New Roman"/>
        </w:rPr>
      </w:pPr>
      <w:r w:rsidRPr="00FA2694">
        <w:rPr>
          <w:rFonts w:ascii="Times New Roman" w:hAnsi="Times New Roman" w:cs="Times New Roman"/>
        </w:rPr>
        <w:t xml:space="preserve"> </w:t>
      </w:r>
      <w:r w:rsidR="003B7BE8" w:rsidRPr="00FA2694">
        <w:rPr>
          <w:rFonts w:ascii="Times New Roman" w:hAnsi="Times New Roman" w:cs="Times New Roman"/>
        </w:rPr>
        <w:t xml:space="preserve">Note that </w:t>
      </w:r>
      <w:r w:rsidR="00DD19E3" w:rsidRPr="00FA2694">
        <w:rPr>
          <w:rFonts w:ascii="Times New Roman" w:hAnsi="Times New Roman" w:cs="Times New Roman"/>
        </w:rPr>
        <w:t>t</w:t>
      </w:r>
      <w:r w:rsidR="0041164E" w:rsidRPr="00FA2694">
        <w:rPr>
          <w:rFonts w:ascii="Times New Roman" w:hAnsi="Times New Roman" w:cs="Times New Roman"/>
        </w:rPr>
        <w:t xml:space="preserve">he </w:t>
      </w:r>
      <w:r w:rsidR="00487794" w:rsidRPr="00FA2694">
        <w:rPr>
          <w:rFonts w:ascii="Times New Roman" w:hAnsi="Times New Roman" w:cs="Times New Roman"/>
        </w:rPr>
        <w:t xml:space="preserve">original </w:t>
      </w:r>
      <w:r w:rsidR="0041164E" w:rsidRPr="00FA2694">
        <w:rPr>
          <w:rFonts w:ascii="Times New Roman" w:hAnsi="Times New Roman" w:cs="Times New Roman"/>
        </w:rPr>
        <w:t>motivation of introducing the dedicated resource pool is that the bandwidth of the shared resource pool is limited.</w:t>
      </w:r>
      <w:r w:rsidR="0041164E" w:rsidRPr="00FA2694">
        <w:rPr>
          <w:rFonts w:ascii="Times New Roman" w:hAnsi="Times New Roman" w:cs="Times New Roman" w:hint="eastAsia"/>
        </w:rPr>
        <w:t xml:space="preserve"> T</w:t>
      </w:r>
      <w:r w:rsidR="0041164E" w:rsidRPr="00FA2694">
        <w:rPr>
          <w:rFonts w:ascii="Times New Roman" w:hAnsi="Times New Roman" w:cs="Times New Roman"/>
        </w:rPr>
        <w:t>he positioning accuracy is highly related to the bandwidth of the reference signals</w:t>
      </w:r>
      <w:r w:rsidR="00944988" w:rsidRPr="00FA2694">
        <w:rPr>
          <w:rFonts w:ascii="Times New Roman" w:hAnsi="Times New Roman" w:cs="Times New Roman"/>
        </w:rPr>
        <w:t>, yet it is hard for a UE to find a slot where all the sub-channels are available. Hence, the positioning accuracy cannot be guaranteed. With the introduction of the SL-PRS dedicated resource pool, this problem can be solved perfectly from the beginning of the design of the SL-PRS resources.</w:t>
      </w:r>
      <w:r w:rsidR="00947370" w:rsidRPr="00FA2694">
        <w:rPr>
          <w:rFonts w:ascii="Times New Roman" w:hAnsi="Times New Roman" w:cs="Times New Roman"/>
        </w:rPr>
        <w:t xml:space="preserve"> If it is supported </w:t>
      </w:r>
      <w:r w:rsidR="00902CC6" w:rsidRPr="00FA2694">
        <w:rPr>
          <w:rFonts w:ascii="Times New Roman" w:hAnsi="Times New Roman" w:cs="Times New Roman"/>
        </w:rPr>
        <w:t xml:space="preserve">to </w:t>
      </w:r>
      <w:r w:rsidR="000E560B" w:rsidRPr="00FA2694">
        <w:rPr>
          <w:rFonts w:ascii="Times New Roman" w:hAnsi="Times New Roman" w:cs="Times New Roman"/>
        </w:rPr>
        <w:t xml:space="preserve">include </w:t>
      </w:r>
      <w:r w:rsidR="00F435F8" w:rsidRPr="00FA2694">
        <w:rPr>
          <w:rFonts w:ascii="Times New Roman" w:hAnsi="Times New Roman" w:cs="Times New Roman"/>
        </w:rPr>
        <w:t xml:space="preserve">PSSCH </w:t>
      </w:r>
      <w:r w:rsidR="00B41859" w:rsidRPr="00FA2694">
        <w:rPr>
          <w:rFonts w:ascii="Times New Roman" w:hAnsi="Times New Roman" w:cs="Times New Roman"/>
        </w:rPr>
        <w:t xml:space="preserve">in the dedicated resource pool, </w:t>
      </w:r>
      <w:r w:rsidR="00376134" w:rsidRPr="00FA2694">
        <w:rPr>
          <w:rFonts w:ascii="Times New Roman" w:hAnsi="Times New Roman" w:cs="Times New Roman"/>
        </w:rPr>
        <w:t xml:space="preserve">the boundary between it and the shared </w:t>
      </w:r>
      <w:r w:rsidR="008D7CFB" w:rsidRPr="00FA2694">
        <w:rPr>
          <w:rFonts w:ascii="Times New Roman" w:hAnsi="Times New Roman" w:cs="Times New Roman"/>
        </w:rPr>
        <w:t>resource pool</w:t>
      </w:r>
      <w:r w:rsidR="00376134" w:rsidRPr="00FA2694">
        <w:rPr>
          <w:rFonts w:ascii="Times New Roman" w:hAnsi="Times New Roman" w:cs="Times New Roman"/>
        </w:rPr>
        <w:t xml:space="preserve"> will then become ambiguous</w:t>
      </w:r>
      <w:r w:rsidR="00E862AD" w:rsidRPr="00FA2694">
        <w:rPr>
          <w:rFonts w:ascii="Times New Roman" w:hAnsi="Times New Roman" w:cs="Times New Roman"/>
        </w:rPr>
        <w:t xml:space="preserve">. </w:t>
      </w:r>
      <w:r w:rsidR="002569CC" w:rsidRPr="00FA2694">
        <w:rPr>
          <w:rFonts w:ascii="Times New Roman" w:hAnsi="Times New Roman" w:cs="Times New Roman"/>
        </w:rPr>
        <w:t>It defeats the original design intent</w:t>
      </w:r>
      <w:r w:rsidR="00407D65" w:rsidRPr="00FA2694">
        <w:rPr>
          <w:rFonts w:ascii="Times New Roman" w:hAnsi="Times New Roman" w:cs="Times New Roman"/>
        </w:rPr>
        <w:t xml:space="preserve"> as</w:t>
      </w:r>
      <w:r w:rsidR="002569CC" w:rsidRPr="00FA2694">
        <w:rPr>
          <w:rFonts w:ascii="Times New Roman" w:hAnsi="Times New Roman" w:cs="Times New Roman"/>
        </w:rPr>
        <w:t xml:space="preserve"> i</w:t>
      </w:r>
      <w:r w:rsidR="00CA1ADF" w:rsidRPr="00FA2694">
        <w:rPr>
          <w:rFonts w:ascii="Times New Roman" w:hAnsi="Times New Roman" w:cs="Times New Roman"/>
        </w:rPr>
        <w:t>t is no</w:t>
      </w:r>
      <w:r w:rsidR="00F427D7" w:rsidRPr="00FA2694">
        <w:rPr>
          <w:rFonts w:ascii="Times New Roman" w:hAnsi="Times New Roman" w:cs="Times New Roman"/>
        </w:rPr>
        <w:t>t clear what is the difference</w:t>
      </w:r>
      <w:r w:rsidR="00CA1ADF" w:rsidRPr="00FA2694">
        <w:rPr>
          <w:rFonts w:ascii="Times New Roman" w:hAnsi="Times New Roman" w:cs="Times New Roman"/>
        </w:rPr>
        <w:t xml:space="preserve"> between a SL-PRS dedicated resource pool containing PSSCH and a shared resource pool containing SL-PRS.</w:t>
      </w:r>
      <w:r w:rsidR="00DD65D4" w:rsidRPr="00FA2694">
        <w:rPr>
          <w:rFonts w:ascii="Times New Roman" w:hAnsi="Times New Roman" w:cs="Times New Roman"/>
        </w:rPr>
        <w:t xml:space="preserve"> </w:t>
      </w:r>
      <w:r w:rsidR="001D0114" w:rsidRPr="00FA2694">
        <w:rPr>
          <w:rFonts w:ascii="Times New Roman" w:hAnsi="Times New Roman" w:cs="Times New Roman"/>
        </w:rPr>
        <w:t xml:space="preserve">In other words, the inclusion of PSSCH </w:t>
      </w:r>
      <w:r w:rsidR="00CF23AA" w:rsidRPr="00FA2694">
        <w:rPr>
          <w:rFonts w:ascii="Times New Roman" w:hAnsi="Times New Roman" w:cs="Times New Roman"/>
        </w:rPr>
        <w:t xml:space="preserve">in dedicated pool </w:t>
      </w:r>
      <w:r w:rsidR="001D0114" w:rsidRPr="00FA2694">
        <w:rPr>
          <w:rFonts w:ascii="Times New Roman" w:hAnsi="Times New Roman" w:cs="Times New Roman"/>
        </w:rPr>
        <w:t xml:space="preserve">is unnecessary and the shared resource pool </w:t>
      </w:r>
      <w:r w:rsidR="00381503" w:rsidRPr="00FA2694">
        <w:rPr>
          <w:rFonts w:ascii="Times New Roman" w:hAnsi="Times New Roman" w:cs="Times New Roman"/>
        </w:rPr>
        <w:t xml:space="preserve">are </w:t>
      </w:r>
      <w:r w:rsidR="001D0114" w:rsidRPr="00FA2694">
        <w:rPr>
          <w:rFonts w:ascii="Times New Roman" w:hAnsi="Times New Roman" w:cs="Times New Roman"/>
        </w:rPr>
        <w:t xml:space="preserve">already </w:t>
      </w:r>
      <w:r w:rsidR="00381503" w:rsidRPr="00FA2694">
        <w:rPr>
          <w:rFonts w:ascii="Times New Roman" w:hAnsi="Times New Roman" w:cs="Times New Roman"/>
        </w:rPr>
        <w:t>capable of serving such a</w:t>
      </w:r>
      <w:r w:rsidR="001D0114" w:rsidRPr="00FA2694">
        <w:rPr>
          <w:rFonts w:ascii="Times New Roman" w:hAnsi="Times New Roman" w:cs="Times New Roman"/>
        </w:rPr>
        <w:t xml:space="preserve"> purpose</w:t>
      </w:r>
      <w:r w:rsidR="00BE4773" w:rsidRPr="00FA2694">
        <w:rPr>
          <w:rFonts w:ascii="Times New Roman" w:hAnsi="Times New Roman" w:cs="Times New Roman"/>
        </w:rPr>
        <w:t xml:space="preserve"> and would </w:t>
      </w:r>
      <w:r w:rsidR="00AF4A69" w:rsidRPr="00FA2694">
        <w:rPr>
          <w:rFonts w:ascii="Times New Roman" w:hAnsi="Times New Roman" w:cs="Times New Roman"/>
        </w:rPr>
        <w:t xml:space="preserve">cause trouble, i.e., lead to a reduction in available bandwidth. </w:t>
      </w:r>
    </w:p>
    <w:p w:rsidR="001353C7" w:rsidRPr="00874A84" w:rsidRDefault="0051355A" w:rsidP="00FB5FDB">
      <w:pPr>
        <w:jc w:val="both"/>
        <w:rPr>
          <w:rFonts w:ascii="Times New Roman" w:hAnsi="Times New Roman" w:cs="Times New Roman"/>
          <w:b/>
          <w:i/>
        </w:rPr>
      </w:pPr>
      <w:r w:rsidRPr="00874A84">
        <w:rPr>
          <w:rFonts w:ascii="Times New Roman" w:hAnsi="Times New Roman" w:cs="Times New Roman"/>
          <w:b/>
          <w:i/>
        </w:rPr>
        <w:t>Proposal</w:t>
      </w:r>
      <w:r w:rsidR="00874A84">
        <w:rPr>
          <w:rFonts w:ascii="Times New Roman" w:hAnsi="Times New Roman" w:cs="Times New Roman"/>
          <w:b/>
          <w:i/>
        </w:rPr>
        <w:t xml:space="preserve"> 1</w:t>
      </w:r>
      <w:r w:rsidRPr="00874A84">
        <w:rPr>
          <w:rFonts w:ascii="Times New Roman" w:hAnsi="Times New Roman" w:cs="Times New Roman"/>
          <w:b/>
          <w:i/>
        </w:rPr>
        <w:t>:</w:t>
      </w:r>
      <w:r w:rsidR="00EA0E77">
        <w:rPr>
          <w:rFonts w:ascii="Times New Roman" w:hAnsi="Times New Roman" w:cs="Times New Roman"/>
          <w:b/>
          <w:i/>
        </w:rPr>
        <w:t xml:space="preserve"> </w:t>
      </w:r>
      <w:r w:rsidR="00002812" w:rsidRPr="00874A84">
        <w:rPr>
          <w:rFonts w:ascii="Times New Roman" w:hAnsi="Times New Roman" w:cs="Times New Roman"/>
          <w:b/>
          <w:i/>
        </w:rPr>
        <w:t xml:space="preserve">With regards to </w:t>
      </w:r>
      <w:r w:rsidR="002403C9" w:rsidRPr="00D57488">
        <w:rPr>
          <w:rFonts w:ascii="Times New Roman" w:hAnsi="Times New Roman" w:cs="Times New Roman"/>
          <w:b/>
          <w:i/>
        </w:rPr>
        <w:t xml:space="preserve">which channels can be included in the </w:t>
      </w:r>
      <w:r w:rsidR="002403C9" w:rsidRPr="00874A84">
        <w:rPr>
          <w:rFonts w:ascii="Times New Roman" w:hAnsi="Times New Roman" w:cs="Times New Roman"/>
          <w:b/>
          <w:i/>
        </w:rPr>
        <w:t xml:space="preserve">dedicated </w:t>
      </w:r>
      <w:r w:rsidR="002403C9" w:rsidRPr="00D57488">
        <w:rPr>
          <w:rFonts w:ascii="Times New Roman" w:hAnsi="Times New Roman" w:cs="Times New Roman"/>
          <w:b/>
          <w:i/>
        </w:rPr>
        <w:t>resource pool in addition to SL-PRS</w:t>
      </w:r>
      <w:r w:rsidR="002403C9" w:rsidRPr="00874A84">
        <w:rPr>
          <w:rFonts w:ascii="Times New Roman" w:hAnsi="Times New Roman" w:cs="Times New Roman"/>
          <w:b/>
          <w:i/>
        </w:rPr>
        <w:t xml:space="preserve">, we </w:t>
      </w:r>
      <w:r w:rsidR="002E0833" w:rsidRPr="00874A84">
        <w:rPr>
          <w:rFonts w:ascii="Times New Roman" w:hAnsi="Times New Roman" w:cs="Times New Roman"/>
          <w:b/>
          <w:i/>
        </w:rPr>
        <w:t xml:space="preserve">support </w:t>
      </w:r>
      <w:r w:rsidR="008C3F42" w:rsidRPr="00874A84">
        <w:rPr>
          <w:rFonts w:ascii="Times New Roman" w:hAnsi="Times New Roman" w:cs="Times New Roman"/>
          <w:b/>
          <w:i/>
        </w:rPr>
        <w:t>opt. 2</w:t>
      </w:r>
      <w:r w:rsidR="00FE16DB">
        <w:rPr>
          <w:rFonts w:ascii="Times New Roman" w:hAnsi="Times New Roman" w:cs="Times New Roman"/>
          <w:b/>
          <w:i/>
        </w:rPr>
        <w:t xml:space="preserve"> (</w:t>
      </w:r>
      <w:r w:rsidR="005F04B9" w:rsidRPr="005F04B9">
        <w:rPr>
          <w:rFonts w:ascii="Times New Roman" w:hAnsi="Times New Roman" w:cs="Times New Roman"/>
          <w:b/>
          <w:i/>
        </w:rPr>
        <w:t>PSCCH which carries SCI associated with SL-PRS transmission(s) is included</w:t>
      </w:r>
      <w:r w:rsidR="00FE16DB">
        <w:rPr>
          <w:rFonts w:ascii="Times New Roman" w:hAnsi="Times New Roman" w:cs="Times New Roman"/>
          <w:b/>
          <w:i/>
        </w:rPr>
        <w:t>)</w:t>
      </w:r>
      <w:r w:rsidR="00572D88" w:rsidRPr="00874A84">
        <w:rPr>
          <w:rFonts w:ascii="Times New Roman" w:hAnsi="Times New Roman" w:cs="Times New Roman"/>
          <w:b/>
          <w:i/>
        </w:rPr>
        <w:t>.</w:t>
      </w:r>
    </w:p>
    <w:p w:rsidR="00FB472B" w:rsidRPr="00FA2694" w:rsidRDefault="00FB472B" w:rsidP="00FB5FDB">
      <w:pPr>
        <w:jc w:val="both"/>
        <w:rPr>
          <w:rFonts w:ascii="Times New Roman" w:hAnsi="Times New Roman" w:cs="Times New Roman"/>
        </w:rPr>
      </w:pPr>
      <w:r w:rsidRPr="00FA2694">
        <w:rPr>
          <w:rFonts w:ascii="Times New Roman" w:hAnsi="Times New Roman" w:cs="Times New Roman"/>
        </w:rPr>
        <w:t>With regards to the content of configuration of the dedicated resource pool, the following agreement is achieved, and companies are encouraged to provide views for this issue.</w:t>
      </w:r>
    </w:p>
    <w:tbl>
      <w:tblPr>
        <w:tblStyle w:val="a3"/>
        <w:tblW w:w="0" w:type="auto"/>
        <w:tblLook w:val="04A0" w:firstRow="1" w:lastRow="0" w:firstColumn="1" w:lastColumn="0" w:noHBand="0" w:noVBand="1"/>
      </w:tblPr>
      <w:tblGrid>
        <w:gridCol w:w="8630"/>
      </w:tblGrid>
      <w:tr w:rsidR="00FB472B" w:rsidTr="00BF69EB">
        <w:tc>
          <w:tcPr>
            <w:tcW w:w="8630" w:type="dxa"/>
          </w:tcPr>
          <w:p w:rsidR="00FB472B" w:rsidRPr="00AF54AE" w:rsidRDefault="00FB472B" w:rsidP="00FB5FDB">
            <w:pPr>
              <w:autoSpaceDE w:val="0"/>
              <w:autoSpaceDN w:val="0"/>
              <w:adjustRightInd w:val="0"/>
              <w:snapToGrid w:val="0"/>
              <w:ind w:left="284" w:hanging="284"/>
              <w:jc w:val="both"/>
              <w:rPr>
                <w:rFonts w:ascii="Times New Roman" w:eastAsia="宋体" w:hAnsi="Times New Roman" w:cs="Times New Roman"/>
                <w:b/>
                <w:sz w:val="20"/>
                <w:lang w:eastAsia="en-US"/>
              </w:rPr>
            </w:pPr>
            <w:r w:rsidRPr="00AF54AE">
              <w:rPr>
                <w:rFonts w:ascii="Times New Roman" w:eastAsia="宋体" w:hAnsi="Times New Roman" w:cs="Times New Roman"/>
                <w:b/>
                <w:sz w:val="20"/>
                <w:highlight w:val="green"/>
                <w:lang w:eastAsia="en-US"/>
              </w:rPr>
              <w:t>Agreement</w:t>
            </w:r>
          </w:p>
          <w:p w:rsidR="00FB472B" w:rsidRPr="00AF54AE" w:rsidRDefault="00FB472B" w:rsidP="00FB5FDB">
            <w:pPr>
              <w:jc w:val="both"/>
              <w:rPr>
                <w:rFonts w:ascii="Times" w:eastAsia="Batang" w:hAnsi="Times" w:cs="Times New Roman"/>
                <w:color w:val="000000"/>
                <w:sz w:val="20"/>
                <w:szCs w:val="20"/>
                <w:lang w:val="en-GB" w:eastAsia="en-US"/>
              </w:rPr>
            </w:pPr>
            <w:r w:rsidRPr="00AF54AE">
              <w:rPr>
                <w:rFonts w:ascii="Times" w:eastAsia="Batang" w:hAnsi="Times" w:cs="Times New Roman"/>
                <w:color w:val="000000"/>
                <w:sz w:val="20"/>
                <w:szCs w:val="20"/>
                <w:lang w:val="en-GB" w:eastAsia="en-US"/>
              </w:rPr>
              <w:t>For a dedicated resource pool for positioning:</w:t>
            </w:r>
          </w:p>
          <w:p w:rsidR="00FB472B" w:rsidRPr="00AF54AE" w:rsidRDefault="00FB472B" w:rsidP="00FB5FDB">
            <w:pPr>
              <w:numPr>
                <w:ilvl w:val="0"/>
                <w:numId w:val="2"/>
              </w:numPr>
              <w:contextualSpacing/>
              <w:jc w:val="both"/>
              <w:rPr>
                <w:rFonts w:ascii="Times" w:eastAsia="Batang" w:hAnsi="Times" w:cs="Times New Roman"/>
                <w:color w:val="000000"/>
                <w:sz w:val="20"/>
                <w:szCs w:val="20"/>
                <w:lang w:val="en-GB" w:eastAsia="en-US"/>
              </w:rPr>
            </w:pPr>
            <w:r w:rsidRPr="00AF54AE">
              <w:rPr>
                <w:rFonts w:ascii="Times" w:eastAsia="Batang" w:hAnsi="Times" w:cs="Times New Roman"/>
                <w:color w:val="000000"/>
                <w:sz w:val="20"/>
                <w:szCs w:val="20"/>
                <w:lang w:val="en-GB" w:eastAsia="en-US"/>
              </w:rPr>
              <w:t>The set of slots that belong to a resource pool is determined in the same way as for legacy SL communication pool (i.e. see section 8 of 38.214).</w:t>
            </w:r>
          </w:p>
          <w:p w:rsidR="00FB472B" w:rsidRPr="00AF54AE" w:rsidRDefault="00FB472B" w:rsidP="00FB5FDB">
            <w:pPr>
              <w:numPr>
                <w:ilvl w:val="1"/>
                <w:numId w:val="2"/>
              </w:numPr>
              <w:contextualSpacing/>
              <w:jc w:val="both"/>
              <w:rPr>
                <w:rFonts w:ascii="Times" w:eastAsia="Batang" w:hAnsi="Times" w:cs="Times New Roman"/>
                <w:color w:val="000000"/>
                <w:sz w:val="20"/>
                <w:szCs w:val="20"/>
                <w:lang w:val="en-GB" w:eastAsia="en-US"/>
              </w:rPr>
            </w:pPr>
            <w:r w:rsidRPr="00AF54AE">
              <w:rPr>
                <w:rFonts w:ascii="Times" w:eastAsia="Batang" w:hAnsi="Times" w:cs="Times New Roman"/>
                <w:color w:val="000000"/>
                <w:sz w:val="20"/>
                <w:szCs w:val="20"/>
                <w:lang w:val="en-GB" w:eastAsia="en-US"/>
              </w:rPr>
              <w:t>FFS: additional slots that can be used for SL PRS is not precluded</w:t>
            </w:r>
          </w:p>
          <w:p w:rsidR="00FB472B" w:rsidRPr="003E59C0" w:rsidRDefault="00FB472B" w:rsidP="00FB5FDB">
            <w:pPr>
              <w:numPr>
                <w:ilvl w:val="0"/>
                <w:numId w:val="2"/>
              </w:numPr>
              <w:contextualSpacing/>
              <w:jc w:val="both"/>
              <w:rPr>
                <w:rFonts w:ascii="Times" w:eastAsia="Batang" w:hAnsi="Times" w:cs="Times New Roman"/>
                <w:color w:val="000000"/>
                <w:sz w:val="20"/>
                <w:szCs w:val="20"/>
                <w:lang w:val="en-GB" w:eastAsia="en-US"/>
              </w:rPr>
            </w:pPr>
            <w:r w:rsidRPr="00AF54AE">
              <w:rPr>
                <w:rFonts w:ascii="Times" w:eastAsia="Batang" w:hAnsi="Times" w:cs="Times New Roman"/>
                <w:color w:val="000000"/>
                <w:sz w:val="20"/>
                <w:szCs w:val="20"/>
                <w:lang w:val="en-GB" w:eastAsia="en-US"/>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rsidR="00FB472B" w:rsidRPr="00FA2694" w:rsidRDefault="00FB472B" w:rsidP="00FB5FDB">
      <w:pPr>
        <w:jc w:val="both"/>
        <w:rPr>
          <w:rFonts w:ascii="Times New Roman" w:hAnsi="Times New Roman" w:cs="Times New Roman"/>
        </w:rPr>
      </w:pPr>
      <w:r w:rsidRPr="00FA2694">
        <w:rPr>
          <w:rFonts w:ascii="Times New Roman" w:hAnsi="Times New Roman" w:cs="Times New Roman"/>
        </w:rPr>
        <w:t xml:space="preserve">In study item phase the evaluation results shows that at least 20MHz bandwidth is needed for SL PRS to satisfy the accuracy identified requirements. Considering that UE should be allowed to </w:t>
      </w:r>
      <w:r w:rsidRPr="00FA2694">
        <w:rPr>
          <w:rFonts w:ascii="Times New Roman" w:hAnsi="Times New Roman" w:cs="Times New Roman"/>
        </w:rPr>
        <w:lastRenderedPageBreak/>
        <w:t xml:space="preserve">always use the resource pool bandwidth for SL PRS transmission to improve the positioning accuracy, this should be applicable for both dedicated resource pool and shared resource pool. Besides, the bandwidth of SL-PRS does not beyond that of the resource pool. Therefore, the configured PRB number for dedicated resource pool should not be less than 100 considering the minimum SCS of 15KHz. Additionally, perhaps the configuration granularity of PRB number could be slightly larger to save the bit overhead.   </w:t>
      </w:r>
    </w:p>
    <w:p w:rsidR="00FB472B" w:rsidRPr="00045BBD" w:rsidRDefault="00FB472B" w:rsidP="00FB5FDB">
      <w:pPr>
        <w:jc w:val="both"/>
        <w:rPr>
          <w:rFonts w:ascii="Times New Roman" w:hAnsi="Times New Roman" w:cs="Times New Roman"/>
          <w:b/>
          <w:i/>
        </w:rPr>
      </w:pPr>
      <w:r w:rsidRPr="00874A84">
        <w:rPr>
          <w:rFonts w:ascii="Times New Roman" w:hAnsi="Times New Roman" w:cs="Times New Roman"/>
          <w:b/>
          <w:i/>
        </w:rPr>
        <w:t>Proposal</w:t>
      </w:r>
      <w:r w:rsidR="00874A84">
        <w:rPr>
          <w:rFonts w:ascii="Times New Roman" w:hAnsi="Times New Roman" w:cs="Times New Roman"/>
          <w:b/>
          <w:i/>
        </w:rPr>
        <w:t xml:space="preserve"> 2</w:t>
      </w:r>
      <w:r w:rsidRPr="00874A84">
        <w:rPr>
          <w:rFonts w:ascii="Times New Roman" w:hAnsi="Times New Roman" w:cs="Times New Roman"/>
          <w:b/>
          <w:i/>
        </w:rPr>
        <w:t xml:space="preserve">: </w:t>
      </w:r>
      <w:r w:rsidR="00E7194B">
        <w:rPr>
          <w:rFonts w:ascii="Times New Roman" w:hAnsi="Times New Roman" w:cs="Times New Roman"/>
          <w:b/>
          <w:i/>
        </w:rPr>
        <w:t>T</w:t>
      </w:r>
      <w:r w:rsidRPr="00874A84">
        <w:rPr>
          <w:rFonts w:ascii="Times New Roman" w:hAnsi="Times New Roman" w:cs="Times New Roman"/>
          <w:b/>
          <w:i/>
        </w:rPr>
        <w:t>he configurable number of PRBs for a dedicated resource pool l</w:t>
      </w:r>
      <w:r w:rsidR="009F7734">
        <w:rPr>
          <w:rFonts w:ascii="Times New Roman" w:hAnsi="Times New Roman" w:cs="Times New Roman"/>
          <w:b/>
          <w:i/>
        </w:rPr>
        <w:t>arger than 100 can</w:t>
      </w:r>
      <w:r w:rsidRPr="00874A84">
        <w:rPr>
          <w:rFonts w:ascii="Times New Roman" w:hAnsi="Times New Roman" w:cs="Times New Roman"/>
          <w:b/>
          <w:i/>
        </w:rPr>
        <w:t xml:space="preserve"> be considered.</w:t>
      </w:r>
    </w:p>
    <w:p w:rsidR="00141BBA" w:rsidRPr="00863FA9" w:rsidRDefault="00863FA9" w:rsidP="00FB5FDB">
      <w:pPr>
        <w:pStyle w:val="1"/>
        <w:rPr>
          <w:rFonts w:ascii="Times New Roman" w:hAnsi="Times New Roman" w:cs="Times New Roman"/>
          <w:sz w:val="28"/>
        </w:rPr>
      </w:pPr>
      <w:r>
        <w:rPr>
          <w:rFonts w:ascii="Times New Roman" w:hAnsi="Times New Roman" w:cs="Times New Roman"/>
          <w:sz w:val="28"/>
        </w:rPr>
        <w:t xml:space="preserve">2 </w:t>
      </w:r>
      <w:r w:rsidR="00EB77A5" w:rsidRPr="00863FA9">
        <w:rPr>
          <w:rFonts w:ascii="Times New Roman" w:hAnsi="Times New Roman" w:cs="Times New Roman"/>
          <w:sz w:val="28"/>
        </w:rPr>
        <w:t xml:space="preserve">SL-PRS </w:t>
      </w:r>
      <w:r w:rsidR="00141BBA" w:rsidRPr="00863FA9">
        <w:rPr>
          <w:rFonts w:ascii="Times New Roman" w:hAnsi="Times New Roman" w:cs="Times New Roman"/>
          <w:sz w:val="28"/>
        </w:rPr>
        <w:t>Resource allocation</w:t>
      </w:r>
    </w:p>
    <w:p w:rsidR="00947370" w:rsidRPr="00FA2694" w:rsidRDefault="009E4D28" w:rsidP="00FB5FDB">
      <w:pPr>
        <w:jc w:val="both"/>
        <w:rPr>
          <w:rFonts w:ascii="Times New Roman" w:hAnsi="Times New Roman" w:cs="Times New Roman"/>
        </w:rPr>
      </w:pPr>
      <w:r w:rsidRPr="00FA2694">
        <w:rPr>
          <w:rFonts w:ascii="Times New Roman" w:hAnsi="Times New Roman" w:cs="Times New Roman"/>
        </w:rPr>
        <w:t xml:space="preserve">Another </w:t>
      </w:r>
      <w:r w:rsidR="00C80F75" w:rsidRPr="00FA2694">
        <w:rPr>
          <w:rFonts w:ascii="Times New Roman" w:hAnsi="Times New Roman" w:cs="Times New Roman"/>
        </w:rPr>
        <w:t xml:space="preserve">progress </w:t>
      </w:r>
      <w:r w:rsidR="0039337C" w:rsidRPr="00FA2694">
        <w:rPr>
          <w:rFonts w:ascii="Times New Roman" w:hAnsi="Times New Roman" w:cs="Times New Roman"/>
        </w:rPr>
        <w:t xml:space="preserve">on the </w:t>
      </w:r>
      <w:r w:rsidR="00485290" w:rsidRPr="00FA2694">
        <w:rPr>
          <w:rFonts w:ascii="Times New Roman" w:hAnsi="Times New Roman" w:cs="Times New Roman"/>
        </w:rPr>
        <w:t xml:space="preserve">resource allocation is that it is decided that the SL-PRS </w:t>
      </w:r>
      <w:r w:rsidR="00144E3E" w:rsidRPr="00FA2694">
        <w:rPr>
          <w:rFonts w:ascii="Times New Roman" w:hAnsi="Times New Roman" w:cs="Times New Roman"/>
        </w:rPr>
        <w:t>resource will not allocated through high layers from the LMF in Scheme 1</w:t>
      </w:r>
    </w:p>
    <w:tbl>
      <w:tblPr>
        <w:tblStyle w:val="a3"/>
        <w:tblW w:w="0" w:type="auto"/>
        <w:tblLook w:val="04A0" w:firstRow="1" w:lastRow="0" w:firstColumn="1" w:lastColumn="0" w:noHBand="0" w:noVBand="1"/>
      </w:tblPr>
      <w:tblGrid>
        <w:gridCol w:w="8630"/>
      </w:tblGrid>
      <w:tr w:rsidR="002D3712" w:rsidTr="002D3712">
        <w:tc>
          <w:tcPr>
            <w:tcW w:w="8630" w:type="dxa"/>
          </w:tcPr>
          <w:p w:rsidR="002D3712" w:rsidRPr="002D3712" w:rsidRDefault="002D3712" w:rsidP="00FB5FDB">
            <w:pPr>
              <w:jc w:val="both"/>
              <w:rPr>
                <w:rFonts w:ascii="Times" w:eastAsia="Batang" w:hAnsi="Times" w:cs="Times New Roman"/>
                <w:b/>
                <w:iCs/>
                <w:sz w:val="20"/>
                <w:szCs w:val="24"/>
                <w:lang w:val="en-GB" w:eastAsia="en-US"/>
              </w:rPr>
            </w:pPr>
            <w:r w:rsidRPr="002D3712">
              <w:rPr>
                <w:rFonts w:ascii="Times" w:eastAsia="Batang" w:hAnsi="Times" w:cs="Times New Roman"/>
                <w:b/>
                <w:iCs/>
                <w:sz w:val="20"/>
                <w:szCs w:val="24"/>
                <w:highlight w:val="green"/>
                <w:lang w:val="en-GB" w:eastAsia="en-US"/>
              </w:rPr>
              <w:t>Agreement</w:t>
            </w:r>
          </w:p>
          <w:p w:rsidR="002D3712" w:rsidRDefault="002D3712" w:rsidP="00FB5FDB">
            <w:pPr>
              <w:jc w:val="both"/>
            </w:pPr>
            <w:r w:rsidRPr="002D3712">
              <w:rPr>
                <w:rFonts w:ascii="Times" w:eastAsia="Batang" w:hAnsi="Times" w:cs="Times New Roman"/>
                <w:sz w:val="20"/>
                <w:szCs w:val="20"/>
                <w:lang w:val="en-GB" w:eastAsia="en-US"/>
              </w:rPr>
              <w:t>Regarding Scheme 1 SL-PRS resource allocation, do not further consider a transmitting UE to receive the SL-PRS resource allocation through higher layers from the LMF (i.e. Option 1 is not pursued further).</w:t>
            </w:r>
          </w:p>
        </w:tc>
      </w:tr>
    </w:tbl>
    <w:p w:rsidR="00EB570F" w:rsidRDefault="00EB570F" w:rsidP="00FB5FDB">
      <w:pPr>
        <w:jc w:val="both"/>
      </w:pPr>
    </w:p>
    <w:p w:rsidR="00DE3B5B" w:rsidRPr="00FA2694" w:rsidRDefault="009430B6" w:rsidP="00FB5FDB">
      <w:pPr>
        <w:jc w:val="both"/>
        <w:rPr>
          <w:rFonts w:ascii="Times New Roman" w:hAnsi="Times New Roman" w:cs="Times New Roman"/>
        </w:rPr>
      </w:pPr>
      <w:r w:rsidRPr="00FA2694">
        <w:rPr>
          <w:rFonts w:ascii="Times New Roman" w:hAnsi="Times New Roman" w:cs="Times New Roman"/>
        </w:rPr>
        <w:t xml:space="preserve">The remaining feasible options including dynamic grant or configured </w:t>
      </w:r>
      <w:r w:rsidR="00B76714" w:rsidRPr="00FA2694">
        <w:rPr>
          <w:rFonts w:ascii="Times New Roman" w:hAnsi="Times New Roman" w:cs="Times New Roman"/>
        </w:rPr>
        <w:t>grant type 1/type 2 from gNB</w:t>
      </w:r>
      <w:r w:rsidR="00FF3090" w:rsidRPr="00FA2694">
        <w:rPr>
          <w:rFonts w:ascii="Times New Roman" w:hAnsi="Times New Roman" w:cs="Times New Roman"/>
        </w:rPr>
        <w:t>, these</w:t>
      </w:r>
      <w:r w:rsidR="0018193E" w:rsidRPr="00FA2694">
        <w:rPr>
          <w:rFonts w:ascii="Times New Roman" w:hAnsi="Times New Roman" w:cs="Times New Roman"/>
        </w:rPr>
        <w:t xml:space="preserve"> </w:t>
      </w:r>
      <w:r w:rsidR="00A26E5A" w:rsidRPr="00FA2694">
        <w:rPr>
          <w:rFonts w:ascii="Times New Roman" w:hAnsi="Times New Roman" w:cs="Times New Roman"/>
        </w:rPr>
        <w:t xml:space="preserve">are </w:t>
      </w:r>
      <w:r w:rsidR="00AD0F77" w:rsidRPr="00FA2694">
        <w:rPr>
          <w:rFonts w:ascii="Times New Roman" w:hAnsi="Times New Roman" w:cs="Times New Roman"/>
        </w:rPr>
        <w:t>supported for SL data transmission</w:t>
      </w:r>
      <w:r w:rsidR="005B48EC" w:rsidRPr="00FA2694">
        <w:rPr>
          <w:rFonts w:ascii="Times New Roman" w:hAnsi="Times New Roman" w:cs="Times New Roman"/>
        </w:rPr>
        <w:t xml:space="preserve">. To be specific, </w:t>
      </w:r>
      <w:r w:rsidR="00B9165E" w:rsidRPr="00FA2694">
        <w:rPr>
          <w:rFonts w:ascii="Times New Roman" w:hAnsi="Times New Roman" w:cs="Times New Roman"/>
        </w:rPr>
        <w:t>for SL dynamic grant, the PSSCH transmission is scheduled by a DCI format 3_0</w:t>
      </w:r>
      <w:r w:rsidR="002F2FB2" w:rsidRPr="00FA2694">
        <w:rPr>
          <w:rFonts w:ascii="Times New Roman" w:hAnsi="Times New Roman" w:cs="Times New Roman"/>
        </w:rPr>
        <w:t xml:space="preserve">, </w:t>
      </w:r>
      <w:r w:rsidR="0064430E" w:rsidRPr="00FA2694">
        <w:rPr>
          <w:rFonts w:ascii="Times New Roman" w:hAnsi="Times New Roman" w:cs="Times New Roman"/>
        </w:rPr>
        <w:t xml:space="preserve">which corresponds to aperiodic SL-PRS. </w:t>
      </w:r>
      <w:r w:rsidR="007C2C01" w:rsidRPr="00FA2694">
        <w:rPr>
          <w:rFonts w:ascii="Times New Roman" w:hAnsi="Times New Roman" w:cs="Times New Roman"/>
        </w:rPr>
        <w:t xml:space="preserve">To the end of </w:t>
      </w:r>
      <w:r w:rsidR="00F70464" w:rsidRPr="00FA2694">
        <w:rPr>
          <w:rFonts w:ascii="Times New Roman" w:hAnsi="Times New Roman" w:cs="Times New Roman"/>
        </w:rPr>
        <w:t xml:space="preserve">SL-PRS resource allocation of mode 1, </w:t>
      </w:r>
      <w:r w:rsidR="00885D90" w:rsidRPr="00FA2694">
        <w:rPr>
          <w:rFonts w:ascii="Times New Roman" w:hAnsi="Times New Roman" w:cs="Times New Roman"/>
        </w:rPr>
        <w:t>it</w:t>
      </w:r>
      <w:r w:rsidR="00AB1215" w:rsidRPr="00FA2694">
        <w:rPr>
          <w:rFonts w:ascii="Times New Roman" w:hAnsi="Times New Roman" w:cs="Times New Roman"/>
        </w:rPr>
        <w:t xml:space="preserve"> should be </w:t>
      </w:r>
      <w:r w:rsidR="00885D90" w:rsidRPr="00FA2694">
        <w:rPr>
          <w:rFonts w:ascii="Times New Roman" w:hAnsi="Times New Roman" w:cs="Times New Roman"/>
        </w:rPr>
        <w:t xml:space="preserve">considered to </w:t>
      </w:r>
      <w:r w:rsidR="00ED4BCB" w:rsidRPr="00FA2694">
        <w:rPr>
          <w:rFonts w:ascii="Times New Roman" w:hAnsi="Times New Roman" w:cs="Times New Roman"/>
        </w:rPr>
        <w:t>support the allocation</w:t>
      </w:r>
      <w:r w:rsidR="00885D90" w:rsidRPr="00FA2694">
        <w:rPr>
          <w:rFonts w:ascii="Times New Roman" w:hAnsi="Times New Roman" w:cs="Times New Roman"/>
        </w:rPr>
        <w:t xml:space="preserve"> via DCI signaling</w:t>
      </w:r>
      <w:r w:rsidR="00403CB7" w:rsidRPr="00FA2694">
        <w:rPr>
          <w:rFonts w:ascii="Times New Roman" w:hAnsi="Times New Roman" w:cs="Times New Roman"/>
        </w:rPr>
        <w:t xml:space="preserve">, and </w:t>
      </w:r>
      <w:r w:rsidR="009C2163" w:rsidRPr="00FA2694">
        <w:rPr>
          <w:rFonts w:ascii="Times New Roman" w:hAnsi="Times New Roman" w:cs="Times New Roman"/>
        </w:rPr>
        <w:t xml:space="preserve">study </w:t>
      </w:r>
      <w:r w:rsidR="00B24761" w:rsidRPr="00FA2694">
        <w:rPr>
          <w:rFonts w:ascii="Times New Roman" w:hAnsi="Times New Roman" w:cs="Times New Roman"/>
        </w:rPr>
        <w:t xml:space="preserve">whether </w:t>
      </w:r>
      <w:r w:rsidR="00B04236" w:rsidRPr="00FA2694">
        <w:rPr>
          <w:rFonts w:ascii="Times New Roman" w:hAnsi="Times New Roman" w:cs="Times New Roman"/>
        </w:rPr>
        <w:t>the existing DCI format</w:t>
      </w:r>
      <w:r w:rsidR="00ED445C" w:rsidRPr="00FA2694">
        <w:rPr>
          <w:rFonts w:ascii="Times New Roman" w:hAnsi="Times New Roman" w:cs="Times New Roman"/>
        </w:rPr>
        <w:t xml:space="preserve"> (DCI 3_0)</w:t>
      </w:r>
      <w:r w:rsidR="00B04236" w:rsidRPr="00FA2694">
        <w:rPr>
          <w:rFonts w:ascii="Times New Roman" w:hAnsi="Times New Roman" w:cs="Times New Roman"/>
        </w:rPr>
        <w:t xml:space="preserve"> can be reused </w:t>
      </w:r>
      <w:r w:rsidR="00880D6C" w:rsidRPr="00FA2694">
        <w:rPr>
          <w:rFonts w:ascii="Times New Roman" w:hAnsi="Times New Roman" w:cs="Times New Roman"/>
        </w:rPr>
        <w:t xml:space="preserve">by adding the extra fields related to SL-PRS transmission </w:t>
      </w:r>
      <w:r w:rsidR="00B04236" w:rsidRPr="00FA2694">
        <w:rPr>
          <w:rFonts w:ascii="Times New Roman" w:hAnsi="Times New Roman" w:cs="Times New Roman"/>
        </w:rPr>
        <w:t xml:space="preserve">or </w:t>
      </w:r>
      <w:r w:rsidR="00B24761" w:rsidRPr="00FA2694">
        <w:rPr>
          <w:rFonts w:ascii="Times New Roman" w:hAnsi="Times New Roman" w:cs="Times New Roman"/>
        </w:rPr>
        <w:t>a new DCI format is needed</w:t>
      </w:r>
      <w:r w:rsidR="00C826F9" w:rsidRPr="00FA2694">
        <w:rPr>
          <w:rFonts w:ascii="Times New Roman" w:hAnsi="Times New Roman" w:cs="Times New Roman"/>
        </w:rPr>
        <w:t xml:space="preserve">. </w:t>
      </w:r>
    </w:p>
    <w:p w:rsidR="0084081E" w:rsidRPr="00045BBD" w:rsidRDefault="001C5DF2" w:rsidP="00FB5FDB">
      <w:pPr>
        <w:jc w:val="both"/>
        <w:rPr>
          <w:rFonts w:ascii="Times New Roman" w:hAnsi="Times New Roman" w:cs="Times New Roman"/>
          <w:b/>
          <w:i/>
        </w:rPr>
      </w:pPr>
      <w:r w:rsidRPr="00874A84">
        <w:rPr>
          <w:rFonts w:ascii="Times New Roman" w:hAnsi="Times New Roman" w:cs="Times New Roman"/>
          <w:b/>
          <w:i/>
        </w:rPr>
        <w:t>Proposal</w:t>
      </w:r>
      <w:r w:rsidR="00CE4D80">
        <w:rPr>
          <w:rFonts w:ascii="Times New Roman" w:hAnsi="Times New Roman" w:cs="Times New Roman"/>
          <w:b/>
          <w:i/>
        </w:rPr>
        <w:t xml:space="preserve"> 3</w:t>
      </w:r>
      <w:r w:rsidRPr="00874A84">
        <w:rPr>
          <w:rFonts w:ascii="Times New Roman" w:hAnsi="Times New Roman" w:cs="Times New Roman"/>
          <w:b/>
          <w:i/>
        </w:rPr>
        <w:t xml:space="preserve">: </w:t>
      </w:r>
      <w:r w:rsidR="004C1CA8" w:rsidRPr="00874A84">
        <w:rPr>
          <w:rFonts w:ascii="Times New Roman" w:hAnsi="Times New Roman" w:cs="Times New Roman"/>
          <w:b/>
          <w:i/>
        </w:rPr>
        <w:t>Regarding SL-PRS resource allocation</w:t>
      </w:r>
      <w:r w:rsidR="00992CCC">
        <w:rPr>
          <w:rFonts w:ascii="Times New Roman" w:hAnsi="Times New Roman" w:cs="Times New Roman"/>
          <w:b/>
          <w:i/>
        </w:rPr>
        <w:t xml:space="preserve"> of s</w:t>
      </w:r>
      <w:r w:rsidR="004A695C" w:rsidRPr="00874A84">
        <w:rPr>
          <w:rFonts w:ascii="Times New Roman" w:hAnsi="Times New Roman" w:cs="Times New Roman"/>
          <w:b/>
          <w:i/>
        </w:rPr>
        <w:t>cheme 1</w:t>
      </w:r>
      <w:r w:rsidR="00E91CB2">
        <w:rPr>
          <w:rFonts w:ascii="Times New Roman" w:hAnsi="Times New Roman" w:cs="Times New Roman"/>
          <w:b/>
          <w:i/>
        </w:rPr>
        <w:t xml:space="preserve"> (</w:t>
      </w:r>
      <w:r w:rsidR="00483F1F">
        <w:rPr>
          <w:rFonts w:ascii="Times New Roman" w:hAnsi="Times New Roman" w:cs="Times New Roman"/>
          <w:b/>
          <w:i/>
        </w:rPr>
        <w:t xml:space="preserve">Network-centric </w:t>
      </w:r>
      <w:r w:rsidR="00961961" w:rsidRPr="00961961">
        <w:rPr>
          <w:rFonts w:ascii="Times New Roman" w:hAnsi="Times New Roman" w:cs="Times New Roman"/>
          <w:b/>
          <w:i/>
        </w:rPr>
        <w:t>SL-PRS resource allocation</w:t>
      </w:r>
      <w:r w:rsidR="00E91CB2">
        <w:rPr>
          <w:rFonts w:ascii="Times New Roman" w:hAnsi="Times New Roman" w:cs="Times New Roman"/>
          <w:b/>
          <w:i/>
        </w:rPr>
        <w:t>)</w:t>
      </w:r>
      <w:r w:rsidR="001B34FD" w:rsidRPr="00874A84">
        <w:rPr>
          <w:rFonts w:ascii="Times New Roman" w:hAnsi="Times New Roman" w:cs="Times New Roman"/>
          <w:b/>
          <w:i/>
        </w:rPr>
        <w:t xml:space="preserve">, </w:t>
      </w:r>
      <w:r w:rsidR="00DC2780" w:rsidRPr="00874A84">
        <w:rPr>
          <w:rFonts w:ascii="Times New Roman" w:hAnsi="Times New Roman" w:cs="Times New Roman"/>
          <w:b/>
          <w:i/>
        </w:rPr>
        <w:t xml:space="preserve">consider whether reuse </w:t>
      </w:r>
      <w:r w:rsidR="00E81534" w:rsidRPr="00874A84">
        <w:rPr>
          <w:rFonts w:ascii="Times New Roman" w:hAnsi="Times New Roman" w:cs="Times New Roman"/>
          <w:b/>
          <w:i/>
        </w:rPr>
        <w:t xml:space="preserve">the existing </w:t>
      </w:r>
      <w:r w:rsidR="00D64343" w:rsidRPr="00874A84">
        <w:rPr>
          <w:rFonts w:ascii="Times New Roman" w:hAnsi="Times New Roman" w:cs="Times New Roman"/>
          <w:b/>
          <w:i/>
        </w:rPr>
        <w:t>DCI 3_0</w:t>
      </w:r>
      <w:r w:rsidR="0021189E" w:rsidRPr="00874A84">
        <w:rPr>
          <w:rFonts w:ascii="Times New Roman" w:hAnsi="Times New Roman" w:cs="Times New Roman"/>
          <w:b/>
          <w:i/>
        </w:rPr>
        <w:t xml:space="preserve"> with </w:t>
      </w:r>
      <w:r w:rsidR="001F1EE1">
        <w:rPr>
          <w:rFonts w:ascii="Times New Roman" w:hAnsi="Times New Roman" w:cs="Times New Roman"/>
          <w:b/>
          <w:i/>
        </w:rPr>
        <w:t>necessary</w:t>
      </w:r>
      <w:r w:rsidR="00C529D3" w:rsidRPr="00874A84">
        <w:rPr>
          <w:rFonts w:ascii="Times New Roman" w:hAnsi="Times New Roman" w:cs="Times New Roman"/>
          <w:b/>
          <w:i/>
        </w:rPr>
        <w:t xml:space="preserve"> </w:t>
      </w:r>
      <w:r w:rsidR="007112FF" w:rsidRPr="00874A84">
        <w:rPr>
          <w:rFonts w:ascii="Times New Roman" w:hAnsi="Times New Roman" w:cs="Times New Roman"/>
          <w:b/>
          <w:i/>
        </w:rPr>
        <w:t xml:space="preserve">fields </w:t>
      </w:r>
      <w:r w:rsidR="00006A95" w:rsidRPr="00874A84">
        <w:rPr>
          <w:rFonts w:ascii="Times New Roman" w:hAnsi="Times New Roman" w:cs="Times New Roman"/>
          <w:b/>
          <w:i/>
        </w:rPr>
        <w:t xml:space="preserve">extension, or </w:t>
      </w:r>
      <w:r w:rsidR="00873981" w:rsidRPr="00874A84">
        <w:rPr>
          <w:rFonts w:ascii="Times New Roman" w:hAnsi="Times New Roman" w:cs="Times New Roman"/>
          <w:b/>
          <w:i/>
        </w:rPr>
        <w:t>define</w:t>
      </w:r>
      <w:r w:rsidR="003D2ED9" w:rsidRPr="00874A84">
        <w:rPr>
          <w:rFonts w:ascii="Times New Roman" w:hAnsi="Times New Roman" w:cs="Times New Roman"/>
          <w:b/>
          <w:i/>
        </w:rPr>
        <w:t xml:space="preserve"> a new DCI format for aperiodic</w:t>
      </w:r>
      <w:r w:rsidR="00927F51" w:rsidRPr="00874A84">
        <w:rPr>
          <w:rFonts w:ascii="Times New Roman" w:hAnsi="Times New Roman" w:cs="Times New Roman"/>
          <w:b/>
          <w:i/>
        </w:rPr>
        <w:t xml:space="preserve"> </w:t>
      </w:r>
      <w:r w:rsidR="00DC629F" w:rsidRPr="00874A84">
        <w:rPr>
          <w:rFonts w:ascii="Times New Roman" w:hAnsi="Times New Roman" w:cs="Times New Roman"/>
          <w:b/>
          <w:i/>
        </w:rPr>
        <w:t>scheduling</w:t>
      </w:r>
      <w:r w:rsidR="009D5892" w:rsidRPr="00874A84">
        <w:rPr>
          <w:rFonts w:ascii="Times New Roman" w:hAnsi="Times New Roman" w:cs="Times New Roman"/>
          <w:b/>
          <w:i/>
        </w:rPr>
        <w:t>.</w:t>
      </w:r>
      <w:r w:rsidR="003D2ED9" w:rsidRPr="00874A84">
        <w:rPr>
          <w:rFonts w:ascii="Times New Roman" w:hAnsi="Times New Roman" w:cs="Times New Roman"/>
          <w:b/>
          <w:i/>
        </w:rPr>
        <w:t xml:space="preserve"> </w:t>
      </w:r>
    </w:p>
    <w:p w:rsidR="0084081E" w:rsidRPr="006E12B5" w:rsidRDefault="006E12B5" w:rsidP="00FB5FDB">
      <w:pPr>
        <w:pStyle w:val="1"/>
        <w:rPr>
          <w:rFonts w:ascii="Times New Roman" w:hAnsi="Times New Roman" w:cs="Times New Roman"/>
          <w:sz w:val="28"/>
        </w:rPr>
      </w:pPr>
      <w:r>
        <w:rPr>
          <w:rFonts w:ascii="Times New Roman" w:hAnsi="Times New Roman" w:cs="Times New Roman"/>
          <w:sz w:val="28"/>
        </w:rPr>
        <w:t xml:space="preserve">3 </w:t>
      </w:r>
      <w:r w:rsidR="00C200C3" w:rsidRPr="006E12B5">
        <w:rPr>
          <w:rFonts w:ascii="Times New Roman" w:hAnsi="Times New Roman" w:cs="Times New Roman" w:hint="eastAsia"/>
          <w:sz w:val="28"/>
        </w:rPr>
        <w:t>S</w:t>
      </w:r>
      <w:r w:rsidR="00C200C3" w:rsidRPr="006E12B5">
        <w:rPr>
          <w:rFonts w:ascii="Times New Roman" w:hAnsi="Times New Roman" w:cs="Times New Roman"/>
          <w:sz w:val="28"/>
        </w:rPr>
        <w:t>L-PRS triggering</w:t>
      </w:r>
    </w:p>
    <w:p w:rsidR="00A92941" w:rsidRPr="00FA2694" w:rsidRDefault="00D50C7F" w:rsidP="00FB5FDB">
      <w:pPr>
        <w:jc w:val="both"/>
        <w:rPr>
          <w:rFonts w:ascii="Times New Roman" w:hAnsi="Times New Roman" w:cs="Times New Roman"/>
        </w:rPr>
      </w:pPr>
      <w:r w:rsidRPr="00FA2694">
        <w:rPr>
          <w:rFonts w:ascii="Times New Roman" w:hAnsi="Times New Roman" w:cs="Times New Roman" w:hint="eastAsia"/>
        </w:rPr>
        <w:t>A</w:t>
      </w:r>
      <w:r w:rsidRPr="00FA2694">
        <w:rPr>
          <w:rFonts w:ascii="Times New Roman" w:hAnsi="Times New Roman" w:cs="Times New Roman"/>
        </w:rPr>
        <w:t xml:space="preserve">s for the triggering </w:t>
      </w:r>
      <w:r w:rsidR="00AD239F" w:rsidRPr="00FA2694">
        <w:rPr>
          <w:rFonts w:ascii="Times New Roman" w:hAnsi="Times New Roman" w:cs="Times New Roman"/>
        </w:rPr>
        <w:t xml:space="preserve">of SL-PRS, </w:t>
      </w:r>
      <w:r w:rsidR="00E10C6F" w:rsidRPr="00FA2694">
        <w:rPr>
          <w:rFonts w:ascii="Times New Roman" w:hAnsi="Times New Roman" w:cs="Times New Roman"/>
        </w:rPr>
        <w:t xml:space="preserve">companies </w:t>
      </w:r>
      <w:r w:rsidR="00CB4AC2" w:rsidRPr="00FA2694">
        <w:rPr>
          <w:rFonts w:ascii="Times New Roman" w:hAnsi="Times New Roman" w:cs="Times New Roman"/>
        </w:rPr>
        <w:t xml:space="preserve">reached an agreement </w:t>
      </w:r>
      <w:r w:rsidR="00627C83" w:rsidRPr="00FA2694">
        <w:rPr>
          <w:rFonts w:ascii="Times New Roman" w:hAnsi="Times New Roman" w:cs="Times New Roman"/>
        </w:rPr>
        <w:t xml:space="preserve">in RAN1#112 meeting </w:t>
      </w:r>
      <w:r w:rsidR="001A5EC3" w:rsidRPr="00FA2694">
        <w:rPr>
          <w:rFonts w:ascii="Times New Roman" w:hAnsi="Times New Roman" w:cs="Times New Roman"/>
        </w:rPr>
        <w:t>that</w:t>
      </w:r>
      <w:r w:rsidR="0035176D" w:rsidRPr="00FA2694">
        <w:rPr>
          <w:rFonts w:ascii="Times New Roman" w:hAnsi="Times New Roman" w:cs="Times New Roman"/>
        </w:rPr>
        <w:t xml:space="preserve"> triggering </w:t>
      </w:r>
      <w:r w:rsidR="005602E2" w:rsidRPr="00FA2694">
        <w:rPr>
          <w:rFonts w:ascii="Times New Roman" w:hAnsi="Times New Roman" w:cs="Times New Roman"/>
        </w:rPr>
        <w:t>at the PHY</w:t>
      </w:r>
      <w:r w:rsidR="00EB3F58" w:rsidRPr="00FA2694">
        <w:rPr>
          <w:rFonts w:ascii="Times New Roman" w:hAnsi="Times New Roman" w:cs="Times New Roman"/>
        </w:rPr>
        <w:t xml:space="preserve"> layer </w:t>
      </w:r>
      <w:r w:rsidR="000A1FED" w:rsidRPr="00FA2694">
        <w:rPr>
          <w:rFonts w:ascii="Times New Roman" w:hAnsi="Times New Roman" w:cs="Times New Roman"/>
        </w:rPr>
        <w:t xml:space="preserve">by </w:t>
      </w:r>
      <w:r w:rsidR="00CE43CA" w:rsidRPr="00FA2694">
        <w:rPr>
          <w:rFonts w:ascii="Times New Roman" w:hAnsi="Times New Roman" w:cs="Times New Roman"/>
        </w:rPr>
        <w:t xml:space="preserve">the UE’s </w:t>
      </w:r>
      <w:r w:rsidR="004B68E8" w:rsidRPr="00FA2694">
        <w:rPr>
          <w:rFonts w:ascii="Times New Roman" w:hAnsi="Times New Roman" w:cs="Times New Roman"/>
        </w:rPr>
        <w:t xml:space="preserve">own </w:t>
      </w:r>
      <w:r w:rsidR="006A0041" w:rsidRPr="00FA2694">
        <w:rPr>
          <w:rFonts w:ascii="Times New Roman" w:hAnsi="Times New Roman" w:cs="Times New Roman"/>
        </w:rPr>
        <w:t xml:space="preserve">higher layers and/or </w:t>
      </w:r>
      <w:r w:rsidR="00632362" w:rsidRPr="00FA2694">
        <w:rPr>
          <w:rFonts w:ascii="Times New Roman" w:hAnsi="Times New Roman" w:cs="Times New Roman"/>
        </w:rPr>
        <w:t xml:space="preserve">via </w:t>
      </w:r>
      <w:r w:rsidR="00B5369D" w:rsidRPr="00FA2694">
        <w:rPr>
          <w:rFonts w:ascii="Times New Roman" w:hAnsi="Times New Roman" w:cs="Times New Roman"/>
        </w:rPr>
        <w:t>lower</w:t>
      </w:r>
      <w:r w:rsidR="006D0F3D" w:rsidRPr="00FA2694">
        <w:rPr>
          <w:rFonts w:ascii="Times New Roman" w:hAnsi="Times New Roman" w:cs="Times New Roman"/>
        </w:rPr>
        <w:t xml:space="preserve"> layer signaling </w:t>
      </w:r>
      <w:r w:rsidR="00376C45" w:rsidRPr="00FA2694">
        <w:rPr>
          <w:rFonts w:ascii="Times New Roman" w:hAnsi="Times New Roman" w:cs="Times New Roman"/>
        </w:rPr>
        <w:t xml:space="preserve">sent by </w:t>
      </w:r>
      <w:r w:rsidR="00151CAD" w:rsidRPr="00FA2694">
        <w:rPr>
          <w:rFonts w:ascii="Times New Roman" w:hAnsi="Times New Roman" w:cs="Times New Roman"/>
        </w:rPr>
        <w:t>other UE</w:t>
      </w:r>
      <w:r w:rsidR="00495A5E" w:rsidRPr="00FA2694">
        <w:rPr>
          <w:rFonts w:ascii="Times New Roman" w:hAnsi="Times New Roman" w:cs="Times New Roman"/>
        </w:rPr>
        <w:t xml:space="preserve">. </w:t>
      </w:r>
    </w:p>
    <w:tbl>
      <w:tblPr>
        <w:tblStyle w:val="a3"/>
        <w:tblW w:w="0" w:type="auto"/>
        <w:tblLook w:val="04A0" w:firstRow="1" w:lastRow="0" w:firstColumn="1" w:lastColumn="0" w:noHBand="0" w:noVBand="1"/>
      </w:tblPr>
      <w:tblGrid>
        <w:gridCol w:w="8630"/>
      </w:tblGrid>
      <w:tr w:rsidR="00252530" w:rsidTr="00252530">
        <w:tc>
          <w:tcPr>
            <w:tcW w:w="8630" w:type="dxa"/>
          </w:tcPr>
          <w:p w:rsidR="00252530" w:rsidRPr="00252530" w:rsidRDefault="001A5EC3" w:rsidP="00FB5FDB">
            <w:pPr>
              <w:jc w:val="both"/>
              <w:rPr>
                <w:rFonts w:ascii="Times" w:eastAsia="Batang" w:hAnsi="Times" w:cs="Times New Roman"/>
                <w:b/>
                <w:iCs/>
                <w:sz w:val="20"/>
                <w:szCs w:val="24"/>
                <w:lang w:val="en-GB" w:eastAsia="en-US"/>
              </w:rPr>
            </w:pPr>
            <w:r>
              <w:t xml:space="preserve"> </w:t>
            </w:r>
            <w:r w:rsidR="00252530" w:rsidRPr="00252530">
              <w:rPr>
                <w:rFonts w:ascii="Times" w:eastAsia="Batang" w:hAnsi="Times" w:cs="Times New Roman"/>
                <w:b/>
                <w:iCs/>
                <w:sz w:val="20"/>
                <w:szCs w:val="24"/>
                <w:highlight w:val="green"/>
                <w:lang w:val="en-GB" w:eastAsia="en-US"/>
              </w:rPr>
              <w:t>Agreement</w:t>
            </w:r>
          </w:p>
          <w:p w:rsidR="00252530" w:rsidRPr="00252530" w:rsidRDefault="00252530" w:rsidP="00FB5FDB">
            <w:pPr>
              <w:tabs>
                <w:tab w:val="left" w:pos="720"/>
              </w:tabs>
              <w:overflowPunct w:val="0"/>
              <w:autoSpaceDE w:val="0"/>
              <w:autoSpaceDN w:val="0"/>
              <w:adjustRightInd w:val="0"/>
              <w:jc w:val="both"/>
              <w:textAlignment w:val="baseline"/>
              <w:rPr>
                <w:rFonts w:ascii="Times" w:eastAsia="Batang" w:hAnsi="Times" w:cs="Times New Roman"/>
                <w:sz w:val="20"/>
                <w:szCs w:val="24"/>
                <w:lang w:val="en-GB" w:eastAsia="en-US"/>
              </w:rPr>
            </w:pPr>
            <w:r w:rsidRPr="00252530">
              <w:rPr>
                <w:rFonts w:ascii="Times" w:eastAsia="Batang" w:hAnsi="Times" w:cs="Times New Roman"/>
                <w:sz w:val="20"/>
                <w:szCs w:val="24"/>
                <w:lang w:val="en-GB" w:eastAsia="en-US"/>
              </w:rPr>
              <w:t xml:space="preserve">In Scheme 2, with regards to the triggering of SL-PRS, support one or both of the following options: </w:t>
            </w:r>
          </w:p>
          <w:p w:rsidR="00252530" w:rsidRPr="00252530" w:rsidRDefault="00252530" w:rsidP="00FB5FDB">
            <w:pPr>
              <w:numPr>
                <w:ilvl w:val="0"/>
                <w:numId w:val="2"/>
              </w:numPr>
              <w:contextualSpacing/>
              <w:jc w:val="both"/>
              <w:rPr>
                <w:rFonts w:ascii="Times" w:eastAsia="Batang" w:hAnsi="Times" w:cs="Times New Roman"/>
                <w:sz w:val="20"/>
                <w:szCs w:val="20"/>
                <w:lang w:val="en-GB" w:eastAsia="en-US"/>
              </w:rPr>
            </w:pPr>
            <w:r w:rsidRPr="00252530">
              <w:rPr>
                <w:rFonts w:ascii="Times" w:eastAsia="Batang" w:hAnsi="Times" w:cs="Times New Roman"/>
                <w:sz w:val="20"/>
                <w:szCs w:val="20"/>
                <w:lang w:val="en-GB" w:eastAsia="en-US"/>
              </w:rPr>
              <w:t>Option 1: Support SL-PRS transmission triggering at the physical layer by the UE’s own higher layers.</w:t>
            </w:r>
          </w:p>
          <w:p w:rsidR="00252530" w:rsidRPr="00252530" w:rsidRDefault="00252530" w:rsidP="00FB5FDB">
            <w:pPr>
              <w:numPr>
                <w:ilvl w:val="1"/>
                <w:numId w:val="2"/>
              </w:numPr>
              <w:contextualSpacing/>
              <w:jc w:val="both"/>
              <w:rPr>
                <w:rFonts w:ascii="Times" w:eastAsia="Batang" w:hAnsi="Times" w:cs="Times New Roman"/>
                <w:sz w:val="20"/>
                <w:szCs w:val="20"/>
                <w:lang w:val="en-GB" w:eastAsia="en-US"/>
              </w:rPr>
            </w:pPr>
            <w:r w:rsidRPr="00252530">
              <w:rPr>
                <w:rFonts w:ascii="Times" w:eastAsia="Batang" w:hAnsi="Times" w:cs="Times New Roman" w:hint="eastAsia"/>
                <w:sz w:val="20"/>
                <w:szCs w:val="20"/>
                <w:lang w:val="en-GB" w:eastAsia="en-US"/>
              </w:rPr>
              <w:t>N</w:t>
            </w:r>
            <w:r w:rsidRPr="00252530">
              <w:rPr>
                <w:rFonts w:ascii="Times" w:eastAsia="Batang" w:hAnsi="Times" w:cs="Times New Roman"/>
                <w:sz w:val="20"/>
                <w:szCs w:val="20"/>
                <w:lang w:val="en-GB" w:eastAsia="en-US"/>
              </w:rPr>
              <w:t>ote: this also includes higher layer triggering from another UE</w:t>
            </w:r>
          </w:p>
          <w:p w:rsidR="00252530" w:rsidRPr="00252530" w:rsidRDefault="00252530" w:rsidP="00FB5FDB">
            <w:pPr>
              <w:numPr>
                <w:ilvl w:val="0"/>
                <w:numId w:val="2"/>
              </w:numPr>
              <w:contextualSpacing/>
              <w:jc w:val="both"/>
              <w:rPr>
                <w:rFonts w:ascii="Times" w:eastAsia="Batang" w:hAnsi="Times" w:cs="Times New Roman"/>
                <w:sz w:val="20"/>
                <w:szCs w:val="20"/>
                <w:lang w:val="en-GB" w:eastAsia="en-US"/>
              </w:rPr>
            </w:pPr>
            <w:r w:rsidRPr="00252530">
              <w:rPr>
                <w:rFonts w:ascii="Times" w:eastAsia="Batang" w:hAnsi="Times" w:cs="Times New Roman"/>
                <w:sz w:val="20"/>
                <w:szCs w:val="20"/>
                <w:lang w:val="en-GB" w:eastAsia="en-US"/>
              </w:rPr>
              <w:t xml:space="preserve">Option 2: Support UE-A to request UE-B to transmit SL-PRS via lower layer signaling sent by UE-A. </w:t>
            </w:r>
          </w:p>
          <w:p w:rsidR="00252530" w:rsidRPr="00F11E30" w:rsidRDefault="00252530" w:rsidP="00FB5FDB">
            <w:pPr>
              <w:numPr>
                <w:ilvl w:val="1"/>
                <w:numId w:val="2"/>
              </w:numPr>
              <w:contextualSpacing/>
              <w:jc w:val="both"/>
              <w:rPr>
                <w:rFonts w:ascii="Times" w:eastAsia="Batang" w:hAnsi="Times" w:cs="Times New Roman"/>
                <w:sz w:val="20"/>
                <w:szCs w:val="20"/>
                <w:lang w:val="en-GB" w:eastAsia="en-US"/>
              </w:rPr>
            </w:pPr>
            <w:r w:rsidRPr="00252530">
              <w:rPr>
                <w:rFonts w:ascii="Times" w:eastAsia="Batang" w:hAnsi="Times" w:cs="Times New Roman"/>
                <w:sz w:val="20"/>
                <w:szCs w:val="20"/>
                <w:lang w:val="en-GB" w:eastAsia="en-US"/>
              </w:rPr>
              <w:t>FFS: Whether lower-layer signaling is SCI or SL MAC-CE</w:t>
            </w:r>
          </w:p>
        </w:tc>
      </w:tr>
    </w:tbl>
    <w:p w:rsidR="008C2554" w:rsidRPr="00FA2694" w:rsidRDefault="00737E27" w:rsidP="00FB5FDB">
      <w:pPr>
        <w:jc w:val="both"/>
        <w:rPr>
          <w:rFonts w:ascii="Times New Roman" w:hAnsi="Times New Roman" w:cs="Times New Roman"/>
        </w:rPr>
      </w:pPr>
      <w:r w:rsidRPr="00FA2694">
        <w:rPr>
          <w:rFonts w:ascii="Times New Roman" w:hAnsi="Times New Roman" w:cs="Times New Roman"/>
        </w:rPr>
        <w:t>T</w:t>
      </w:r>
      <w:r w:rsidR="00AA451C" w:rsidRPr="00FA2694">
        <w:rPr>
          <w:rFonts w:ascii="Times New Roman" w:hAnsi="Times New Roman" w:cs="Times New Roman"/>
        </w:rPr>
        <w:t xml:space="preserve">his issue </w:t>
      </w:r>
      <w:r w:rsidR="00AF5212" w:rsidRPr="00FA2694">
        <w:rPr>
          <w:rFonts w:ascii="Times New Roman" w:hAnsi="Times New Roman" w:cs="Times New Roman"/>
        </w:rPr>
        <w:t xml:space="preserve">is expected to </w:t>
      </w:r>
      <w:r w:rsidR="00EC44AE" w:rsidRPr="00FA2694">
        <w:rPr>
          <w:rFonts w:ascii="Times New Roman" w:hAnsi="Times New Roman" w:cs="Times New Roman"/>
        </w:rPr>
        <w:t xml:space="preserve">be clarified </w:t>
      </w:r>
      <w:r w:rsidR="00A741D7" w:rsidRPr="00FA2694">
        <w:rPr>
          <w:rFonts w:ascii="Times New Roman" w:hAnsi="Times New Roman" w:cs="Times New Roman"/>
        </w:rPr>
        <w:t>furt</w:t>
      </w:r>
      <w:r w:rsidR="0029732F" w:rsidRPr="00FA2694">
        <w:rPr>
          <w:rFonts w:ascii="Times New Roman" w:hAnsi="Times New Roman" w:cs="Times New Roman"/>
        </w:rPr>
        <w:t xml:space="preserve">her. </w:t>
      </w:r>
    </w:p>
    <w:p w:rsidR="00382A11" w:rsidRPr="00FA2694" w:rsidRDefault="00B406EA" w:rsidP="00FB5FDB">
      <w:pPr>
        <w:jc w:val="both"/>
        <w:rPr>
          <w:rFonts w:ascii="Times New Roman" w:hAnsi="Times New Roman" w:cs="Times New Roman"/>
        </w:rPr>
      </w:pPr>
      <w:r w:rsidRPr="00FA2694">
        <w:rPr>
          <w:rFonts w:ascii="Times New Roman" w:hAnsi="Times New Roman" w:cs="Times New Roman"/>
        </w:rPr>
        <w:lastRenderedPageBreak/>
        <w:t>T</w:t>
      </w:r>
      <w:r w:rsidR="00492229" w:rsidRPr="00FA2694">
        <w:rPr>
          <w:rFonts w:ascii="Times New Roman" w:hAnsi="Times New Roman" w:cs="Times New Roman"/>
        </w:rPr>
        <w:t xml:space="preserve">he advantage </w:t>
      </w:r>
      <w:r w:rsidRPr="00FA2694">
        <w:rPr>
          <w:rFonts w:ascii="Times New Roman" w:hAnsi="Times New Roman" w:cs="Times New Roman"/>
        </w:rPr>
        <w:t xml:space="preserve">of option 1, as noted by </w:t>
      </w:r>
      <w:r w:rsidR="0074695F" w:rsidRPr="00FA2694">
        <w:rPr>
          <w:rFonts w:ascii="Times New Roman" w:hAnsi="Times New Roman" w:cs="Times New Roman"/>
        </w:rPr>
        <w:t xml:space="preserve">companies, </w:t>
      </w:r>
      <w:r w:rsidR="007A6164" w:rsidRPr="00FA2694">
        <w:rPr>
          <w:rFonts w:ascii="Times New Roman" w:hAnsi="Times New Roman" w:cs="Times New Roman"/>
        </w:rPr>
        <w:t xml:space="preserve">is </w:t>
      </w:r>
      <w:r w:rsidR="00015DA6" w:rsidRPr="00FA2694">
        <w:rPr>
          <w:rFonts w:ascii="Times New Roman" w:hAnsi="Times New Roman" w:cs="Times New Roman"/>
        </w:rPr>
        <w:t>the</w:t>
      </w:r>
      <w:r w:rsidR="004A3E46" w:rsidRPr="00FA2694">
        <w:rPr>
          <w:rFonts w:ascii="Times New Roman" w:hAnsi="Times New Roman" w:cs="Times New Roman"/>
        </w:rPr>
        <w:t xml:space="preserve"> higher</w:t>
      </w:r>
      <w:r w:rsidR="00432E4D" w:rsidRPr="00FA2694">
        <w:rPr>
          <w:rFonts w:ascii="Times New Roman" w:hAnsi="Times New Roman" w:cs="Times New Roman"/>
        </w:rPr>
        <w:t xml:space="preserve"> privacy</w:t>
      </w:r>
      <w:r w:rsidR="00015DA6" w:rsidRPr="00FA2694">
        <w:rPr>
          <w:rFonts w:ascii="Times New Roman" w:hAnsi="Times New Roman" w:cs="Times New Roman"/>
        </w:rPr>
        <w:t xml:space="preserve"> </w:t>
      </w:r>
      <w:r w:rsidR="004A3E46" w:rsidRPr="00FA2694">
        <w:rPr>
          <w:rFonts w:ascii="Times New Roman" w:hAnsi="Times New Roman" w:cs="Times New Roman"/>
        </w:rPr>
        <w:t>security.</w:t>
      </w:r>
      <w:r w:rsidR="009B6959" w:rsidRPr="00FA2694">
        <w:rPr>
          <w:rFonts w:ascii="Times New Roman" w:hAnsi="Times New Roman" w:cs="Times New Roman"/>
        </w:rPr>
        <w:t xml:space="preserve"> If</w:t>
      </w:r>
      <w:r w:rsidR="00243143" w:rsidRPr="00FA2694">
        <w:rPr>
          <w:rFonts w:ascii="Times New Roman" w:hAnsi="Times New Roman" w:cs="Times New Roman"/>
        </w:rPr>
        <w:t xml:space="preserve"> it is involved to another UE’s lower-layer signaling such as SCI or SL MAC-CE, there is no security or authentication mechanism. The behavior of triggering another UE by lower-layer could result in security issues. </w:t>
      </w:r>
      <w:r w:rsidR="00117AD2" w:rsidRPr="00FA2694">
        <w:rPr>
          <w:rFonts w:ascii="Times New Roman" w:hAnsi="Times New Roman" w:cs="Times New Roman"/>
        </w:rPr>
        <w:t>Besides, t</w:t>
      </w:r>
      <w:r w:rsidR="001C7EBD" w:rsidRPr="00FA2694">
        <w:rPr>
          <w:rFonts w:ascii="Times New Roman" w:hAnsi="Times New Roman" w:cs="Times New Roman"/>
        </w:rPr>
        <w:t xml:space="preserve">riggering by the UE’s own higher layers does not imply that SL positioning cannot be initiated by other UEs, only that such operation occurs at the higher layers and then the UE’s PHY receives the trigger from its own higher layers. </w:t>
      </w:r>
    </w:p>
    <w:p w:rsidR="00382A11" w:rsidRPr="00FA2694" w:rsidRDefault="00D01AAE" w:rsidP="00FB5FDB">
      <w:pPr>
        <w:jc w:val="both"/>
        <w:rPr>
          <w:rFonts w:ascii="Times New Roman" w:hAnsi="Times New Roman" w:cs="Times New Roman"/>
        </w:rPr>
      </w:pPr>
      <w:r w:rsidRPr="00FA2694">
        <w:rPr>
          <w:rFonts w:ascii="Times New Roman" w:hAnsi="Times New Roman" w:cs="Times New Roman"/>
        </w:rPr>
        <w:t>In contrast</w:t>
      </w:r>
      <w:r w:rsidR="003B7FD7" w:rsidRPr="00FA2694">
        <w:rPr>
          <w:rFonts w:ascii="Times New Roman" w:hAnsi="Times New Roman" w:cs="Times New Roman"/>
        </w:rPr>
        <w:t xml:space="preserve">, </w:t>
      </w:r>
      <w:r w:rsidR="00486E05" w:rsidRPr="00FA2694">
        <w:rPr>
          <w:rFonts w:ascii="Times New Roman" w:hAnsi="Times New Roman" w:cs="Times New Roman"/>
        </w:rPr>
        <w:t xml:space="preserve">when the </w:t>
      </w:r>
      <w:r w:rsidR="00953068" w:rsidRPr="00FA2694">
        <w:rPr>
          <w:rFonts w:ascii="Times New Roman" w:hAnsi="Times New Roman" w:cs="Times New Roman"/>
        </w:rPr>
        <w:t xml:space="preserve">SL positioning </w:t>
      </w:r>
      <w:r w:rsidR="008634A4" w:rsidRPr="00FA2694">
        <w:rPr>
          <w:rFonts w:ascii="Times New Roman" w:hAnsi="Times New Roman" w:cs="Times New Roman"/>
        </w:rPr>
        <w:t xml:space="preserve">session is </w:t>
      </w:r>
      <w:r w:rsidR="00603EC1" w:rsidRPr="00FA2694">
        <w:rPr>
          <w:rFonts w:ascii="Times New Roman" w:hAnsi="Times New Roman" w:cs="Times New Roman"/>
        </w:rPr>
        <w:t xml:space="preserve">initiated by </w:t>
      </w:r>
      <w:r w:rsidR="00EE020C" w:rsidRPr="00FA2694">
        <w:rPr>
          <w:rFonts w:ascii="Times New Roman" w:hAnsi="Times New Roman" w:cs="Times New Roman"/>
        </w:rPr>
        <w:t xml:space="preserve">another UE, the </w:t>
      </w:r>
      <w:r w:rsidR="003555D0" w:rsidRPr="00FA2694">
        <w:rPr>
          <w:rFonts w:ascii="Times New Roman" w:hAnsi="Times New Roman" w:cs="Times New Roman"/>
        </w:rPr>
        <w:t xml:space="preserve">latency is expected to reduced </w:t>
      </w:r>
      <w:r w:rsidR="000823F3" w:rsidRPr="00FA2694">
        <w:rPr>
          <w:rFonts w:ascii="Times New Roman" w:hAnsi="Times New Roman" w:cs="Times New Roman"/>
        </w:rPr>
        <w:t>compar</w:t>
      </w:r>
      <w:r w:rsidR="00756725" w:rsidRPr="00FA2694">
        <w:rPr>
          <w:rFonts w:ascii="Times New Roman" w:hAnsi="Times New Roman" w:cs="Times New Roman"/>
        </w:rPr>
        <w:t>ed to option 1</w:t>
      </w:r>
      <w:r w:rsidR="00427C94" w:rsidRPr="00FA2694">
        <w:rPr>
          <w:rFonts w:ascii="Times New Roman" w:hAnsi="Times New Roman" w:cs="Times New Roman"/>
        </w:rPr>
        <w:t>.</w:t>
      </w:r>
      <w:r w:rsidR="00A1095C" w:rsidRPr="00FA2694">
        <w:rPr>
          <w:rFonts w:ascii="Times New Roman" w:hAnsi="Times New Roman" w:cs="Times New Roman"/>
        </w:rPr>
        <w:t xml:space="preserve"> Because triggering can be done directly through low</w:t>
      </w:r>
      <w:r w:rsidR="002619A4" w:rsidRPr="00FA2694">
        <w:rPr>
          <w:rFonts w:ascii="Times New Roman" w:hAnsi="Times New Roman" w:cs="Times New Roman"/>
        </w:rPr>
        <w:t>er</w:t>
      </w:r>
      <w:r w:rsidR="00A1095C" w:rsidRPr="00FA2694">
        <w:rPr>
          <w:rFonts w:ascii="Times New Roman" w:hAnsi="Times New Roman" w:cs="Times New Roman"/>
        </w:rPr>
        <w:t>-level signaling, rather than th</w:t>
      </w:r>
      <w:r w:rsidR="008B3503" w:rsidRPr="00FA2694">
        <w:rPr>
          <w:rFonts w:ascii="Times New Roman" w:hAnsi="Times New Roman" w:cs="Times New Roman"/>
        </w:rPr>
        <w:t>rough high-layer</w:t>
      </w:r>
      <w:r w:rsidR="00A1095C" w:rsidRPr="00FA2694">
        <w:rPr>
          <w:rFonts w:ascii="Times New Roman" w:hAnsi="Times New Roman" w:cs="Times New Roman"/>
        </w:rPr>
        <w:t xml:space="preserve"> interaction</w:t>
      </w:r>
      <w:r w:rsidR="00301714" w:rsidRPr="00FA2694">
        <w:rPr>
          <w:rFonts w:ascii="Times New Roman" w:hAnsi="Times New Roman" w:cs="Times New Roman"/>
        </w:rPr>
        <w:t xml:space="preserve"> between the two UEs</w:t>
      </w:r>
      <w:r w:rsidR="00A1095C" w:rsidRPr="00FA2694">
        <w:rPr>
          <w:rFonts w:ascii="Times New Roman" w:hAnsi="Times New Roman" w:cs="Times New Roman"/>
        </w:rPr>
        <w:t>,</w:t>
      </w:r>
      <w:r w:rsidR="00A93F2E" w:rsidRPr="00FA2694">
        <w:rPr>
          <w:rFonts w:ascii="Times New Roman" w:hAnsi="Times New Roman" w:cs="Times New Roman"/>
        </w:rPr>
        <w:t xml:space="preserve"> and then triggered by the high-layer</w:t>
      </w:r>
      <w:r w:rsidR="00253DC4" w:rsidRPr="00FA2694">
        <w:rPr>
          <w:rFonts w:ascii="Times New Roman" w:hAnsi="Times New Roman" w:cs="Times New Roman"/>
        </w:rPr>
        <w:t xml:space="preserve"> of the opposite UE</w:t>
      </w:r>
      <w:r w:rsidR="0067791D" w:rsidRPr="00FA2694">
        <w:rPr>
          <w:rFonts w:ascii="Times New Roman" w:hAnsi="Times New Roman" w:cs="Times New Roman"/>
        </w:rPr>
        <w:t>.</w:t>
      </w:r>
      <w:r w:rsidR="00427C94" w:rsidRPr="00FA2694">
        <w:rPr>
          <w:rFonts w:ascii="Times New Roman" w:hAnsi="Times New Roman" w:cs="Times New Roman"/>
        </w:rPr>
        <w:t xml:space="preserve"> </w:t>
      </w:r>
      <w:r w:rsidR="009C1ADE" w:rsidRPr="00FA2694">
        <w:rPr>
          <w:rFonts w:ascii="Times New Roman" w:hAnsi="Times New Roman" w:cs="Times New Roman" w:hint="eastAsia"/>
        </w:rPr>
        <w:t>T</w:t>
      </w:r>
      <w:r w:rsidR="009C1ADE" w:rsidRPr="00FA2694">
        <w:rPr>
          <w:rFonts w:ascii="Times New Roman" w:hAnsi="Times New Roman" w:cs="Times New Roman"/>
        </w:rPr>
        <w:t xml:space="preserve">he </w:t>
      </w:r>
      <w:r w:rsidR="00DC3F2B" w:rsidRPr="00FA2694">
        <w:rPr>
          <w:rFonts w:ascii="Times New Roman" w:hAnsi="Times New Roman" w:cs="Times New Roman"/>
        </w:rPr>
        <w:t>main con</w:t>
      </w:r>
      <w:r w:rsidR="00167516" w:rsidRPr="00FA2694">
        <w:rPr>
          <w:rFonts w:ascii="Times New Roman" w:hAnsi="Times New Roman" w:cs="Times New Roman"/>
        </w:rPr>
        <w:t>cern to option 2</w:t>
      </w:r>
      <w:r w:rsidR="002A38D2" w:rsidRPr="00FA2694">
        <w:rPr>
          <w:rFonts w:ascii="Times New Roman" w:hAnsi="Times New Roman" w:cs="Times New Roman"/>
        </w:rPr>
        <w:t xml:space="preserve"> is the </w:t>
      </w:r>
      <w:r w:rsidR="00F220F5" w:rsidRPr="00FA2694">
        <w:rPr>
          <w:rFonts w:ascii="Times New Roman" w:hAnsi="Times New Roman" w:cs="Times New Roman"/>
        </w:rPr>
        <w:t xml:space="preserve">security </w:t>
      </w:r>
      <w:r w:rsidR="00436A9B" w:rsidRPr="00FA2694">
        <w:rPr>
          <w:rFonts w:ascii="Times New Roman" w:hAnsi="Times New Roman" w:cs="Times New Roman"/>
        </w:rPr>
        <w:t>privacy</w:t>
      </w:r>
      <w:r w:rsidR="00DA232A" w:rsidRPr="00FA2694">
        <w:rPr>
          <w:rFonts w:ascii="Times New Roman" w:hAnsi="Times New Roman" w:cs="Times New Roman"/>
        </w:rPr>
        <w:t xml:space="preserve"> problem, which is exactly the advantage of option 1.</w:t>
      </w:r>
    </w:p>
    <w:p w:rsidR="006849F5" w:rsidRDefault="00382A11" w:rsidP="00FB5FDB">
      <w:pPr>
        <w:jc w:val="both"/>
        <w:rPr>
          <w:rFonts w:ascii="Times New Roman" w:hAnsi="Times New Roman" w:cs="Times New Roman"/>
          <w:b/>
          <w:i/>
        </w:rPr>
      </w:pPr>
      <w:r w:rsidRPr="00874A84">
        <w:rPr>
          <w:rFonts w:ascii="Times New Roman" w:hAnsi="Times New Roman" w:cs="Times New Roman"/>
          <w:b/>
          <w:i/>
        </w:rPr>
        <w:t>Proposal</w:t>
      </w:r>
      <w:r w:rsidR="00CE4D80">
        <w:rPr>
          <w:rFonts w:ascii="Times New Roman" w:hAnsi="Times New Roman" w:cs="Times New Roman"/>
          <w:b/>
          <w:i/>
        </w:rPr>
        <w:t xml:space="preserve"> 4</w:t>
      </w:r>
      <w:r w:rsidRPr="00874A84">
        <w:rPr>
          <w:rFonts w:ascii="Times New Roman" w:hAnsi="Times New Roman" w:cs="Times New Roman"/>
          <w:b/>
          <w:i/>
        </w:rPr>
        <w:t>:</w:t>
      </w:r>
      <w:r w:rsidR="00C5156C">
        <w:rPr>
          <w:rFonts w:ascii="Times New Roman" w:hAnsi="Times New Roman" w:cs="Times New Roman"/>
          <w:b/>
          <w:i/>
        </w:rPr>
        <w:t xml:space="preserve"> </w:t>
      </w:r>
      <w:r w:rsidR="00475458" w:rsidRPr="007D24C6">
        <w:rPr>
          <w:rFonts w:ascii="Times New Roman" w:hAnsi="Times New Roman" w:cs="Times New Roman"/>
          <w:b/>
          <w:i/>
        </w:rPr>
        <w:t>F</w:t>
      </w:r>
      <w:r w:rsidR="00475458">
        <w:rPr>
          <w:rFonts w:ascii="Times New Roman" w:hAnsi="Times New Roman" w:cs="Times New Roman"/>
          <w:b/>
          <w:i/>
        </w:rPr>
        <w:t xml:space="preserve">or </w:t>
      </w:r>
      <w:r w:rsidR="00475458" w:rsidRPr="007D24C6">
        <w:rPr>
          <w:rFonts w:ascii="Times New Roman" w:hAnsi="Times New Roman" w:cs="Times New Roman"/>
          <w:b/>
          <w:i/>
        </w:rPr>
        <w:t>SL-PRS</w:t>
      </w:r>
      <w:r w:rsidR="00475458">
        <w:rPr>
          <w:rFonts w:ascii="Times New Roman" w:hAnsi="Times New Roman" w:cs="Times New Roman"/>
          <w:b/>
          <w:i/>
        </w:rPr>
        <w:t xml:space="preserve"> triggering </w:t>
      </w:r>
      <w:r w:rsidR="00475458">
        <w:rPr>
          <w:rFonts w:ascii="Times New Roman" w:hAnsi="Times New Roman" w:cs="Times New Roman" w:hint="eastAsia"/>
          <w:b/>
          <w:i/>
        </w:rPr>
        <w:t>in</w:t>
      </w:r>
      <w:r w:rsidR="00475458">
        <w:rPr>
          <w:rFonts w:ascii="Times New Roman" w:hAnsi="Times New Roman" w:cs="Times New Roman"/>
          <w:b/>
          <w:i/>
        </w:rPr>
        <w:t xml:space="preserve"> </w:t>
      </w:r>
      <w:r w:rsidR="00475458">
        <w:rPr>
          <w:rFonts w:ascii="Times New Roman" w:hAnsi="Times New Roman" w:cs="Times New Roman" w:hint="eastAsia"/>
          <w:b/>
          <w:i/>
        </w:rPr>
        <w:t>scheme</w:t>
      </w:r>
      <w:r w:rsidR="00475458">
        <w:rPr>
          <w:rFonts w:ascii="Times New Roman" w:hAnsi="Times New Roman" w:cs="Times New Roman"/>
          <w:b/>
          <w:i/>
        </w:rPr>
        <w:t xml:space="preserve"> 2</w:t>
      </w:r>
      <w:r w:rsidR="00A91BE8">
        <w:rPr>
          <w:rFonts w:ascii="Times New Roman" w:hAnsi="Times New Roman" w:cs="Times New Roman"/>
          <w:b/>
          <w:i/>
        </w:rPr>
        <w:t xml:space="preserve"> (</w:t>
      </w:r>
      <w:r w:rsidR="00A91BE8" w:rsidRPr="00B41FC7">
        <w:rPr>
          <w:rFonts w:ascii="Times New Roman" w:hAnsi="Times New Roman" w:cs="Times New Roman"/>
          <w:b/>
          <w:i/>
        </w:rPr>
        <w:t>UE autonomous SL-PRS resource allocation</w:t>
      </w:r>
      <w:r w:rsidR="00A91BE8">
        <w:rPr>
          <w:rFonts w:ascii="Times New Roman" w:hAnsi="Times New Roman" w:cs="Times New Roman"/>
          <w:b/>
          <w:i/>
        </w:rPr>
        <w:t>)</w:t>
      </w:r>
      <w:r w:rsidR="00475458">
        <w:rPr>
          <w:rFonts w:ascii="Times New Roman" w:hAnsi="Times New Roman" w:cs="Times New Roman" w:hint="eastAsia"/>
          <w:b/>
          <w:i/>
        </w:rPr>
        <w:t>，</w:t>
      </w:r>
      <w:r w:rsidR="00475458">
        <w:rPr>
          <w:rFonts w:ascii="Times New Roman" w:hAnsi="Times New Roman" w:cs="Times New Roman"/>
          <w:b/>
          <w:i/>
        </w:rPr>
        <w:t>w</w:t>
      </w:r>
      <w:r w:rsidR="00DE1CE7" w:rsidRPr="00874A84">
        <w:rPr>
          <w:rFonts w:ascii="Times New Roman" w:hAnsi="Times New Roman" w:cs="Times New Roman"/>
          <w:b/>
          <w:i/>
        </w:rPr>
        <w:t xml:space="preserve">e prefer </w:t>
      </w:r>
      <w:r w:rsidR="00D44ADF" w:rsidRPr="00874A84">
        <w:rPr>
          <w:rFonts w:ascii="Times New Roman" w:hAnsi="Times New Roman" w:cs="Times New Roman"/>
          <w:b/>
          <w:i/>
        </w:rPr>
        <w:t>opt.</w:t>
      </w:r>
      <w:r w:rsidR="00746FA8">
        <w:rPr>
          <w:rFonts w:ascii="Times New Roman" w:hAnsi="Times New Roman" w:cs="Times New Roman"/>
          <w:b/>
          <w:i/>
        </w:rPr>
        <w:t xml:space="preserve"> 1</w:t>
      </w:r>
      <w:r w:rsidR="006849F5">
        <w:rPr>
          <w:rFonts w:ascii="Times New Roman" w:hAnsi="Times New Roman" w:cs="Times New Roman"/>
          <w:b/>
          <w:i/>
        </w:rPr>
        <w:t>.</w:t>
      </w:r>
      <w:r w:rsidR="00DB66CA">
        <w:rPr>
          <w:rFonts w:ascii="Times New Roman" w:hAnsi="Times New Roman" w:cs="Times New Roman"/>
          <w:b/>
          <w:i/>
        </w:rPr>
        <w:t xml:space="preserve"> </w:t>
      </w:r>
      <w:r w:rsidR="000C3274">
        <w:rPr>
          <w:rFonts w:ascii="Times New Roman" w:hAnsi="Times New Roman" w:cs="Times New Roman"/>
          <w:b/>
          <w:i/>
        </w:rPr>
        <w:t>(</w:t>
      </w:r>
      <w:r w:rsidR="00DB66CA">
        <w:rPr>
          <w:rFonts w:ascii="Times New Roman" w:hAnsi="Times New Roman" w:cs="Times New Roman"/>
          <w:b/>
          <w:i/>
        </w:rPr>
        <w:t>triggering</w:t>
      </w:r>
      <w:r w:rsidR="00987A2F" w:rsidRPr="00987A2F">
        <w:t xml:space="preserve"> </w:t>
      </w:r>
      <w:r w:rsidR="00987A2F" w:rsidRPr="00987A2F">
        <w:rPr>
          <w:rFonts w:ascii="Times New Roman" w:hAnsi="Times New Roman" w:cs="Times New Roman"/>
          <w:b/>
          <w:i/>
        </w:rPr>
        <w:t>by the UE’s own higher layers</w:t>
      </w:r>
      <w:r w:rsidR="000C3274">
        <w:rPr>
          <w:rFonts w:ascii="Times New Roman" w:hAnsi="Times New Roman" w:cs="Times New Roman"/>
          <w:b/>
          <w:i/>
        </w:rPr>
        <w:t>)</w:t>
      </w:r>
      <w:r w:rsidR="00672916">
        <w:rPr>
          <w:rFonts w:ascii="Times New Roman" w:hAnsi="Times New Roman" w:cs="Times New Roman"/>
          <w:b/>
          <w:i/>
        </w:rPr>
        <w:t>.</w:t>
      </w:r>
    </w:p>
    <w:p w:rsidR="00AF54AE" w:rsidRPr="00045BBD" w:rsidRDefault="006849F5" w:rsidP="00FB5FDB">
      <w:pPr>
        <w:jc w:val="both"/>
        <w:rPr>
          <w:rFonts w:ascii="Times New Roman" w:hAnsi="Times New Roman" w:cs="Times New Roman"/>
          <w:b/>
          <w:i/>
        </w:rPr>
      </w:pPr>
      <w:r>
        <w:rPr>
          <w:rFonts w:ascii="Times New Roman" w:hAnsi="Times New Roman" w:cs="Times New Roman"/>
          <w:b/>
          <w:i/>
        </w:rPr>
        <w:t>P</w:t>
      </w:r>
      <w:r>
        <w:rPr>
          <w:rFonts w:ascii="Times New Roman" w:hAnsi="Times New Roman" w:cs="Times New Roman" w:hint="eastAsia"/>
          <w:b/>
          <w:i/>
        </w:rPr>
        <w:t>roposal</w:t>
      </w:r>
      <w:r>
        <w:rPr>
          <w:rFonts w:ascii="Times New Roman" w:hAnsi="Times New Roman" w:cs="Times New Roman"/>
          <w:b/>
          <w:i/>
        </w:rPr>
        <w:t xml:space="preserve"> 5: </w:t>
      </w:r>
      <w:r w:rsidR="00E06A5B">
        <w:rPr>
          <w:rFonts w:ascii="Times New Roman" w:hAnsi="Times New Roman" w:cs="Times New Roman"/>
          <w:b/>
          <w:i/>
        </w:rPr>
        <w:t>I</w:t>
      </w:r>
      <w:r w:rsidR="00287653" w:rsidRPr="00874A84">
        <w:rPr>
          <w:rFonts w:ascii="Times New Roman" w:hAnsi="Times New Roman" w:cs="Times New Roman"/>
          <w:b/>
          <w:i/>
        </w:rPr>
        <w:t xml:space="preserve">f </w:t>
      </w:r>
      <w:r w:rsidR="00D44ADF" w:rsidRPr="00874A84">
        <w:rPr>
          <w:rFonts w:ascii="Times New Roman" w:hAnsi="Times New Roman" w:cs="Times New Roman"/>
          <w:b/>
          <w:i/>
        </w:rPr>
        <w:t>opt.</w:t>
      </w:r>
      <w:r w:rsidR="00DB4495" w:rsidRPr="00874A84">
        <w:rPr>
          <w:rFonts w:ascii="Times New Roman" w:hAnsi="Times New Roman" w:cs="Times New Roman"/>
          <w:b/>
          <w:i/>
        </w:rPr>
        <w:t xml:space="preserve"> 2</w:t>
      </w:r>
      <w:r w:rsidR="00502572">
        <w:rPr>
          <w:rFonts w:ascii="Times New Roman" w:hAnsi="Times New Roman" w:cs="Times New Roman"/>
          <w:b/>
          <w:i/>
        </w:rPr>
        <w:t xml:space="preserve"> (</w:t>
      </w:r>
      <w:r w:rsidR="00502572" w:rsidRPr="00502572">
        <w:rPr>
          <w:rFonts w:ascii="Times New Roman" w:hAnsi="Times New Roman" w:cs="Times New Roman"/>
          <w:b/>
          <w:i/>
        </w:rPr>
        <w:t>via lower layer signaling sent by</w:t>
      </w:r>
      <w:r w:rsidR="00502572">
        <w:rPr>
          <w:rFonts w:ascii="Times New Roman" w:hAnsi="Times New Roman" w:cs="Times New Roman"/>
          <w:b/>
          <w:i/>
        </w:rPr>
        <w:t xml:space="preserve"> another UE)</w:t>
      </w:r>
      <w:r w:rsidR="00DB4495" w:rsidRPr="00874A84">
        <w:rPr>
          <w:rFonts w:ascii="Times New Roman" w:hAnsi="Times New Roman" w:cs="Times New Roman"/>
          <w:b/>
          <w:i/>
        </w:rPr>
        <w:t xml:space="preserve"> is supported, </w:t>
      </w:r>
      <w:r w:rsidR="000D5E50" w:rsidRPr="00874A84">
        <w:rPr>
          <w:rFonts w:ascii="Times New Roman" w:hAnsi="Times New Roman" w:cs="Times New Roman"/>
          <w:b/>
          <w:i/>
        </w:rPr>
        <w:t xml:space="preserve">at least </w:t>
      </w:r>
      <w:r w:rsidR="0044708A" w:rsidRPr="00874A84">
        <w:rPr>
          <w:rFonts w:ascii="Times New Roman" w:hAnsi="Times New Roman" w:cs="Times New Roman"/>
          <w:b/>
          <w:i/>
        </w:rPr>
        <w:t xml:space="preserve">SCI should be </w:t>
      </w:r>
      <w:r w:rsidR="00335211" w:rsidRPr="00874A84">
        <w:rPr>
          <w:rFonts w:ascii="Times New Roman" w:hAnsi="Times New Roman" w:cs="Times New Roman"/>
          <w:b/>
          <w:i/>
        </w:rPr>
        <w:t xml:space="preserve">permitted as </w:t>
      </w:r>
      <w:r w:rsidR="00A72E08" w:rsidRPr="00874A84">
        <w:rPr>
          <w:rFonts w:ascii="Times New Roman" w:hAnsi="Times New Roman" w:cs="Times New Roman"/>
          <w:b/>
          <w:i/>
        </w:rPr>
        <w:t xml:space="preserve">a lower-layer </w:t>
      </w:r>
      <w:r w:rsidR="00DC106C" w:rsidRPr="00874A84">
        <w:rPr>
          <w:rFonts w:ascii="Times New Roman" w:hAnsi="Times New Roman" w:cs="Times New Roman"/>
          <w:b/>
          <w:i/>
        </w:rPr>
        <w:t>signaling</w:t>
      </w:r>
      <w:r w:rsidR="00C24D7C" w:rsidRPr="00874A84">
        <w:rPr>
          <w:rFonts w:ascii="Times New Roman" w:hAnsi="Times New Roman" w:cs="Times New Roman"/>
          <w:b/>
          <w:i/>
        </w:rPr>
        <w:t>.</w:t>
      </w:r>
    </w:p>
    <w:p w:rsidR="00076641" w:rsidRPr="00B86954" w:rsidRDefault="006F6A65" w:rsidP="00FB5FDB">
      <w:pPr>
        <w:pStyle w:val="1"/>
        <w:spacing w:line="240" w:lineRule="auto"/>
        <w:rPr>
          <w:rFonts w:ascii="Times New Roman" w:hAnsi="Times New Roman" w:cs="Times New Roman"/>
          <w:sz w:val="28"/>
        </w:rPr>
      </w:pPr>
      <w:r>
        <w:rPr>
          <w:rFonts w:ascii="Times New Roman" w:hAnsi="Times New Roman" w:cs="Times New Roman"/>
          <w:sz w:val="28"/>
        </w:rPr>
        <w:t>4</w:t>
      </w:r>
      <w:r w:rsidR="00076641" w:rsidRPr="00B86954">
        <w:rPr>
          <w:rFonts w:ascii="Times New Roman" w:hAnsi="Times New Roman" w:cs="Times New Roman"/>
          <w:sz w:val="28"/>
        </w:rPr>
        <w:t xml:space="preserve"> Conclusion</w:t>
      </w:r>
    </w:p>
    <w:p w:rsidR="00076641" w:rsidRDefault="00076641" w:rsidP="00FB5FDB">
      <w:pPr>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w:t>
      </w:r>
      <w:r w:rsidRPr="00696B0E">
        <w:rPr>
          <w:rFonts w:ascii="Times New Roman" w:hAnsi="Times New Roman" w:cs="Times New Roman" w:hint="eastAsia"/>
          <w:color w:val="000000" w:themeColor="text1"/>
        </w:rPr>
        <w:t>discuss</w:t>
      </w:r>
      <w:r>
        <w:rPr>
          <w:rFonts w:ascii="Times New Roman" w:hAnsi="Times New Roman" w:cs="Times New Roman"/>
        </w:rPr>
        <w:t xml:space="preserve"> some critical issues for Sidelink positioning especially SL-PRS </w:t>
      </w:r>
      <w:r w:rsidR="00E31861">
        <w:rPr>
          <w:rFonts w:ascii="Times New Roman" w:hAnsi="Times New Roman" w:cs="Times New Roman"/>
        </w:rPr>
        <w:t>resource</w:t>
      </w:r>
      <w:r w:rsidR="00815C50">
        <w:rPr>
          <w:rFonts w:ascii="Times New Roman" w:hAnsi="Times New Roman" w:cs="Times New Roman"/>
        </w:rPr>
        <w:t xml:space="preserve"> </w:t>
      </w:r>
      <w:r>
        <w:rPr>
          <w:rFonts w:ascii="Times New Roman" w:hAnsi="Times New Roman" w:cs="Times New Roman"/>
        </w:rPr>
        <w:t xml:space="preserve">related problems. Accordingly, </w:t>
      </w:r>
      <w:r w:rsidRPr="0066795E">
        <w:rPr>
          <w:rFonts w:ascii="Times New Roman" w:hAnsi="Times New Roman" w:cs="Times New Roman"/>
        </w:rPr>
        <w:t>the following proposals</w:t>
      </w:r>
      <w:r>
        <w:rPr>
          <w:rFonts w:ascii="Times New Roman" w:hAnsi="Times New Roman" w:cs="Times New Roman"/>
        </w:rPr>
        <w:t xml:space="preserve"> were made</w:t>
      </w:r>
      <w:r w:rsidRPr="0066795E">
        <w:rPr>
          <w:rFonts w:ascii="Times New Roman" w:hAnsi="Times New Roman" w:cs="Times New Roman"/>
        </w:rPr>
        <w:t>:</w:t>
      </w:r>
    </w:p>
    <w:p w:rsidR="00DB382A" w:rsidRPr="00874A84" w:rsidRDefault="00DB382A" w:rsidP="00FB5FDB">
      <w:pPr>
        <w:jc w:val="both"/>
        <w:rPr>
          <w:rFonts w:ascii="Times New Roman" w:hAnsi="Times New Roman" w:cs="Times New Roman"/>
          <w:b/>
          <w:i/>
        </w:rPr>
      </w:pPr>
      <w:r w:rsidRPr="00874A84">
        <w:rPr>
          <w:rFonts w:ascii="Times New Roman" w:hAnsi="Times New Roman" w:cs="Times New Roman"/>
          <w:b/>
          <w:i/>
        </w:rPr>
        <w:t>Proposal</w:t>
      </w:r>
      <w:r>
        <w:rPr>
          <w:rFonts w:ascii="Times New Roman" w:hAnsi="Times New Roman" w:cs="Times New Roman"/>
          <w:b/>
          <w:i/>
        </w:rPr>
        <w:t xml:space="preserve"> 1</w:t>
      </w:r>
      <w:r w:rsidRPr="00874A84">
        <w:rPr>
          <w:rFonts w:ascii="Times New Roman" w:hAnsi="Times New Roman" w:cs="Times New Roman"/>
          <w:b/>
          <w:i/>
        </w:rPr>
        <w:t>:</w:t>
      </w:r>
      <w:r>
        <w:rPr>
          <w:rFonts w:ascii="Times New Roman" w:hAnsi="Times New Roman" w:cs="Times New Roman"/>
          <w:b/>
          <w:i/>
        </w:rPr>
        <w:t xml:space="preserve"> </w:t>
      </w:r>
      <w:r w:rsidRPr="00874A84">
        <w:rPr>
          <w:rFonts w:ascii="Times New Roman" w:hAnsi="Times New Roman" w:cs="Times New Roman"/>
          <w:b/>
          <w:i/>
        </w:rPr>
        <w:t xml:space="preserve">With regards to </w:t>
      </w:r>
      <w:r w:rsidRPr="00D57488">
        <w:rPr>
          <w:rFonts w:ascii="Times New Roman" w:hAnsi="Times New Roman" w:cs="Times New Roman"/>
          <w:b/>
          <w:i/>
        </w:rPr>
        <w:t xml:space="preserve">which channels can be included in the </w:t>
      </w:r>
      <w:r w:rsidRPr="00874A84">
        <w:rPr>
          <w:rFonts w:ascii="Times New Roman" w:hAnsi="Times New Roman" w:cs="Times New Roman"/>
          <w:b/>
          <w:i/>
        </w:rPr>
        <w:t xml:space="preserve">dedicated </w:t>
      </w:r>
      <w:r w:rsidRPr="00D57488">
        <w:rPr>
          <w:rFonts w:ascii="Times New Roman" w:hAnsi="Times New Roman" w:cs="Times New Roman"/>
          <w:b/>
          <w:i/>
        </w:rPr>
        <w:t>resource pool in addition to SL-PRS</w:t>
      </w:r>
      <w:r w:rsidRPr="00874A84">
        <w:rPr>
          <w:rFonts w:ascii="Times New Roman" w:hAnsi="Times New Roman" w:cs="Times New Roman"/>
          <w:b/>
          <w:i/>
        </w:rPr>
        <w:t>, we support opt. 2</w:t>
      </w:r>
      <w:r>
        <w:rPr>
          <w:rFonts w:ascii="Times New Roman" w:hAnsi="Times New Roman" w:cs="Times New Roman"/>
          <w:b/>
          <w:i/>
        </w:rPr>
        <w:t xml:space="preserve"> (</w:t>
      </w:r>
      <w:r w:rsidRPr="005F04B9">
        <w:rPr>
          <w:rFonts w:ascii="Times New Roman" w:hAnsi="Times New Roman" w:cs="Times New Roman"/>
          <w:b/>
          <w:i/>
        </w:rPr>
        <w:t>PSCCH which carries SCI associated with SL-PRS transmission(s) is included</w:t>
      </w:r>
      <w:r>
        <w:rPr>
          <w:rFonts w:ascii="Times New Roman" w:hAnsi="Times New Roman" w:cs="Times New Roman"/>
          <w:b/>
          <w:i/>
        </w:rPr>
        <w:t>)</w:t>
      </w:r>
      <w:r w:rsidRPr="00874A84">
        <w:rPr>
          <w:rFonts w:ascii="Times New Roman" w:hAnsi="Times New Roman" w:cs="Times New Roman"/>
          <w:b/>
          <w:i/>
        </w:rPr>
        <w:t>.</w:t>
      </w:r>
    </w:p>
    <w:p w:rsidR="00E046DA" w:rsidRPr="00045BBD" w:rsidRDefault="00E046DA" w:rsidP="00FB5FDB">
      <w:pPr>
        <w:jc w:val="both"/>
        <w:rPr>
          <w:rFonts w:ascii="Times New Roman" w:hAnsi="Times New Roman" w:cs="Times New Roman"/>
          <w:b/>
          <w:i/>
        </w:rPr>
      </w:pPr>
      <w:r w:rsidRPr="00874A84">
        <w:rPr>
          <w:rFonts w:ascii="Times New Roman" w:hAnsi="Times New Roman" w:cs="Times New Roman"/>
          <w:b/>
          <w:i/>
        </w:rPr>
        <w:t>Proposal</w:t>
      </w:r>
      <w:r>
        <w:rPr>
          <w:rFonts w:ascii="Times New Roman" w:hAnsi="Times New Roman" w:cs="Times New Roman"/>
          <w:b/>
          <w:i/>
        </w:rPr>
        <w:t xml:space="preserve"> 2</w:t>
      </w:r>
      <w:r w:rsidRPr="00874A84">
        <w:rPr>
          <w:rFonts w:ascii="Times New Roman" w:hAnsi="Times New Roman" w:cs="Times New Roman"/>
          <w:b/>
          <w:i/>
        </w:rPr>
        <w:t xml:space="preserve">: </w:t>
      </w:r>
      <w:r>
        <w:rPr>
          <w:rFonts w:ascii="Times New Roman" w:hAnsi="Times New Roman" w:cs="Times New Roman"/>
          <w:b/>
          <w:i/>
        </w:rPr>
        <w:t>T</w:t>
      </w:r>
      <w:r w:rsidRPr="00874A84">
        <w:rPr>
          <w:rFonts w:ascii="Times New Roman" w:hAnsi="Times New Roman" w:cs="Times New Roman"/>
          <w:b/>
          <w:i/>
        </w:rPr>
        <w:t>he configurable number of PRBs for a dedicated resource pool l</w:t>
      </w:r>
      <w:r>
        <w:rPr>
          <w:rFonts w:ascii="Times New Roman" w:hAnsi="Times New Roman" w:cs="Times New Roman"/>
          <w:b/>
          <w:i/>
        </w:rPr>
        <w:t>arger than 100 can</w:t>
      </w:r>
      <w:r w:rsidRPr="00874A84">
        <w:rPr>
          <w:rFonts w:ascii="Times New Roman" w:hAnsi="Times New Roman" w:cs="Times New Roman"/>
          <w:b/>
          <w:i/>
        </w:rPr>
        <w:t xml:space="preserve"> be considered.</w:t>
      </w:r>
    </w:p>
    <w:p w:rsidR="00E04666" w:rsidRPr="00874A84" w:rsidRDefault="00F141F2" w:rsidP="00FB5FDB">
      <w:pPr>
        <w:jc w:val="both"/>
        <w:rPr>
          <w:rFonts w:ascii="Times New Roman" w:hAnsi="Times New Roman" w:cs="Times New Roman"/>
          <w:b/>
          <w:i/>
        </w:rPr>
      </w:pPr>
      <w:r w:rsidRPr="00874A84">
        <w:rPr>
          <w:rFonts w:ascii="Times New Roman" w:hAnsi="Times New Roman" w:cs="Times New Roman"/>
          <w:b/>
          <w:i/>
        </w:rPr>
        <w:t>Proposal</w:t>
      </w:r>
      <w:r>
        <w:rPr>
          <w:rFonts w:ascii="Times New Roman" w:hAnsi="Times New Roman" w:cs="Times New Roman"/>
          <w:b/>
          <w:i/>
        </w:rPr>
        <w:t xml:space="preserve"> 3</w:t>
      </w:r>
      <w:r w:rsidRPr="00874A84">
        <w:rPr>
          <w:rFonts w:ascii="Times New Roman" w:hAnsi="Times New Roman" w:cs="Times New Roman"/>
          <w:b/>
          <w:i/>
        </w:rPr>
        <w:t>: Regarding SL-PRS resource allocation</w:t>
      </w:r>
      <w:r>
        <w:rPr>
          <w:rFonts w:ascii="Times New Roman" w:hAnsi="Times New Roman" w:cs="Times New Roman"/>
          <w:b/>
          <w:i/>
        </w:rPr>
        <w:t xml:space="preserve"> of s</w:t>
      </w:r>
      <w:r w:rsidRPr="00874A84">
        <w:rPr>
          <w:rFonts w:ascii="Times New Roman" w:hAnsi="Times New Roman" w:cs="Times New Roman"/>
          <w:b/>
          <w:i/>
        </w:rPr>
        <w:t>cheme 1</w:t>
      </w:r>
      <w:r>
        <w:rPr>
          <w:rFonts w:ascii="Times New Roman" w:hAnsi="Times New Roman" w:cs="Times New Roman"/>
          <w:b/>
          <w:i/>
        </w:rPr>
        <w:t xml:space="preserve"> (Network-centric </w:t>
      </w:r>
      <w:r w:rsidRPr="00961961">
        <w:rPr>
          <w:rFonts w:ascii="Times New Roman" w:hAnsi="Times New Roman" w:cs="Times New Roman"/>
          <w:b/>
          <w:i/>
        </w:rPr>
        <w:t>SL-PRS resource allocation</w:t>
      </w:r>
      <w:r>
        <w:rPr>
          <w:rFonts w:ascii="Times New Roman" w:hAnsi="Times New Roman" w:cs="Times New Roman"/>
          <w:b/>
          <w:i/>
        </w:rPr>
        <w:t>)</w:t>
      </w:r>
      <w:r w:rsidRPr="00874A84">
        <w:rPr>
          <w:rFonts w:ascii="Times New Roman" w:hAnsi="Times New Roman" w:cs="Times New Roman"/>
          <w:b/>
          <w:i/>
        </w:rPr>
        <w:t xml:space="preserve">, consider whether reuse the existing DCI 3_0 with </w:t>
      </w:r>
      <w:r>
        <w:rPr>
          <w:rFonts w:ascii="Times New Roman" w:hAnsi="Times New Roman" w:cs="Times New Roman"/>
          <w:b/>
          <w:i/>
        </w:rPr>
        <w:t>necessary</w:t>
      </w:r>
      <w:r w:rsidRPr="00874A84">
        <w:rPr>
          <w:rFonts w:ascii="Times New Roman" w:hAnsi="Times New Roman" w:cs="Times New Roman"/>
          <w:b/>
          <w:i/>
        </w:rPr>
        <w:t xml:space="preserve"> fields extension, or define a new DCI format for aperiodic scheduling. </w:t>
      </w:r>
      <w:r w:rsidR="00E04666" w:rsidRPr="00874A84">
        <w:rPr>
          <w:rFonts w:ascii="Times New Roman" w:hAnsi="Times New Roman" w:cs="Times New Roman"/>
          <w:b/>
          <w:i/>
        </w:rPr>
        <w:t xml:space="preserve"> </w:t>
      </w:r>
    </w:p>
    <w:p w:rsidR="00275157" w:rsidRDefault="00275157" w:rsidP="00FB5FDB">
      <w:pPr>
        <w:jc w:val="both"/>
        <w:rPr>
          <w:rFonts w:ascii="Times New Roman" w:hAnsi="Times New Roman" w:cs="Times New Roman"/>
          <w:b/>
          <w:i/>
        </w:rPr>
      </w:pPr>
      <w:r w:rsidRPr="00874A84">
        <w:rPr>
          <w:rFonts w:ascii="Times New Roman" w:hAnsi="Times New Roman" w:cs="Times New Roman"/>
          <w:b/>
          <w:i/>
        </w:rPr>
        <w:t>Proposal</w:t>
      </w:r>
      <w:r>
        <w:rPr>
          <w:rFonts w:ascii="Times New Roman" w:hAnsi="Times New Roman" w:cs="Times New Roman"/>
          <w:b/>
          <w:i/>
        </w:rPr>
        <w:t xml:space="preserve"> 4</w:t>
      </w:r>
      <w:r w:rsidRPr="00874A84">
        <w:rPr>
          <w:rFonts w:ascii="Times New Roman" w:hAnsi="Times New Roman" w:cs="Times New Roman"/>
          <w:b/>
          <w:i/>
        </w:rPr>
        <w:t>:</w:t>
      </w:r>
      <w:r>
        <w:rPr>
          <w:rFonts w:ascii="Times New Roman" w:hAnsi="Times New Roman" w:cs="Times New Roman"/>
          <w:b/>
          <w:i/>
        </w:rPr>
        <w:t xml:space="preserve"> </w:t>
      </w:r>
      <w:r w:rsidRPr="007D24C6">
        <w:rPr>
          <w:rFonts w:ascii="Times New Roman" w:hAnsi="Times New Roman" w:cs="Times New Roman"/>
          <w:b/>
          <w:i/>
        </w:rPr>
        <w:t>F</w:t>
      </w:r>
      <w:r>
        <w:rPr>
          <w:rFonts w:ascii="Times New Roman" w:hAnsi="Times New Roman" w:cs="Times New Roman"/>
          <w:b/>
          <w:i/>
        </w:rPr>
        <w:t xml:space="preserve">or </w:t>
      </w:r>
      <w:r w:rsidRPr="007D24C6">
        <w:rPr>
          <w:rFonts w:ascii="Times New Roman" w:hAnsi="Times New Roman" w:cs="Times New Roman"/>
          <w:b/>
          <w:i/>
        </w:rPr>
        <w:t>SL-PRS</w:t>
      </w:r>
      <w:r>
        <w:rPr>
          <w:rFonts w:ascii="Times New Roman" w:hAnsi="Times New Roman" w:cs="Times New Roman"/>
          <w:b/>
          <w:i/>
        </w:rPr>
        <w:t xml:space="preserve"> triggering </w:t>
      </w:r>
      <w:r>
        <w:rPr>
          <w:rFonts w:ascii="Times New Roman" w:hAnsi="Times New Roman" w:cs="Times New Roman" w:hint="eastAsia"/>
          <w:b/>
          <w:i/>
        </w:rPr>
        <w:t>in</w:t>
      </w:r>
      <w:r>
        <w:rPr>
          <w:rFonts w:ascii="Times New Roman" w:hAnsi="Times New Roman" w:cs="Times New Roman"/>
          <w:b/>
          <w:i/>
        </w:rPr>
        <w:t xml:space="preserve"> </w:t>
      </w:r>
      <w:r>
        <w:rPr>
          <w:rFonts w:ascii="Times New Roman" w:hAnsi="Times New Roman" w:cs="Times New Roman" w:hint="eastAsia"/>
          <w:b/>
          <w:i/>
        </w:rPr>
        <w:t>scheme</w:t>
      </w:r>
      <w:r>
        <w:rPr>
          <w:rFonts w:ascii="Times New Roman" w:hAnsi="Times New Roman" w:cs="Times New Roman"/>
          <w:b/>
          <w:i/>
        </w:rPr>
        <w:t xml:space="preserve"> 2 (</w:t>
      </w:r>
      <w:r w:rsidRPr="00B41FC7">
        <w:rPr>
          <w:rFonts w:ascii="Times New Roman" w:hAnsi="Times New Roman" w:cs="Times New Roman"/>
          <w:b/>
          <w:i/>
        </w:rPr>
        <w:t>UE autonomous SL-PRS resource allocation</w:t>
      </w:r>
      <w:r>
        <w:rPr>
          <w:rFonts w:ascii="Times New Roman" w:hAnsi="Times New Roman" w:cs="Times New Roman"/>
          <w:b/>
          <w:i/>
        </w:rPr>
        <w:t>)</w:t>
      </w:r>
      <w:r>
        <w:rPr>
          <w:rFonts w:ascii="Times New Roman" w:hAnsi="Times New Roman" w:cs="Times New Roman" w:hint="eastAsia"/>
          <w:b/>
          <w:i/>
        </w:rPr>
        <w:t>，</w:t>
      </w:r>
      <w:r>
        <w:rPr>
          <w:rFonts w:ascii="Times New Roman" w:hAnsi="Times New Roman" w:cs="Times New Roman"/>
          <w:b/>
          <w:i/>
        </w:rPr>
        <w:t>w</w:t>
      </w:r>
      <w:r w:rsidRPr="00874A84">
        <w:rPr>
          <w:rFonts w:ascii="Times New Roman" w:hAnsi="Times New Roman" w:cs="Times New Roman"/>
          <w:b/>
          <w:i/>
        </w:rPr>
        <w:t>e prefer opt.</w:t>
      </w:r>
      <w:r>
        <w:rPr>
          <w:rFonts w:ascii="Times New Roman" w:hAnsi="Times New Roman" w:cs="Times New Roman"/>
          <w:b/>
          <w:i/>
        </w:rPr>
        <w:t xml:space="preserve"> 1. (triggering</w:t>
      </w:r>
      <w:r w:rsidRPr="00987A2F">
        <w:t xml:space="preserve"> </w:t>
      </w:r>
      <w:r w:rsidRPr="00987A2F">
        <w:rPr>
          <w:rFonts w:ascii="Times New Roman" w:hAnsi="Times New Roman" w:cs="Times New Roman"/>
          <w:b/>
          <w:i/>
        </w:rPr>
        <w:t>by the UE’s own higher layers</w:t>
      </w:r>
      <w:r>
        <w:rPr>
          <w:rFonts w:ascii="Times New Roman" w:hAnsi="Times New Roman" w:cs="Times New Roman"/>
          <w:b/>
          <w:i/>
        </w:rPr>
        <w:t>)</w:t>
      </w:r>
      <w:r w:rsidR="00672916">
        <w:rPr>
          <w:rFonts w:ascii="Times New Roman" w:hAnsi="Times New Roman" w:cs="Times New Roman"/>
          <w:b/>
          <w:i/>
        </w:rPr>
        <w:t>.</w:t>
      </w:r>
    </w:p>
    <w:p w:rsidR="00672916" w:rsidRPr="001B6ECA" w:rsidRDefault="001B6ECA" w:rsidP="00FB5FDB">
      <w:pPr>
        <w:jc w:val="both"/>
        <w:rPr>
          <w:rFonts w:ascii="Times New Roman" w:hAnsi="Times New Roman" w:cs="Times New Roman"/>
          <w:b/>
          <w:i/>
        </w:rPr>
      </w:pPr>
      <w:r>
        <w:rPr>
          <w:rFonts w:ascii="Times New Roman" w:hAnsi="Times New Roman" w:cs="Times New Roman"/>
          <w:b/>
          <w:i/>
        </w:rPr>
        <w:t>P</w:t>
      </w:r>
      <w:r>
        <w:rPr>
          <w:rFonts w:ascii="Times New Roman" w:hAnsi="Times New Roman" w:cs="Times New Roman" w:hint="eastAsia"/>
          <w:b/>
          <w:i/>
        </w:rPr>
        <w:t>roposal</w:t>
      </w:r>
      <w:r>
        <w:rPr>
          <w:rFonts w:ascii="Times New Roman" w:hAnsi="Times New Roman" w:cs="Times New Roman"/>
          <w:b/>
          <w:i/>
        </w:rPr>
        <w:t xml:space="preserve"> 5: I</w:t>
      </w:r>
      <w:r w:rsidRPr="00874A84">
        <w:rPr>
          <w:rFonts w:ascii="Times New Roman" w:hAnsi="Times New Roman" w:cs="Times New Roman"/>
          <w:b/>
          <w:i/>
        </w:rPr>
        <w:t>f opt. 2</w:t>
      </w:r>
      <w:r>
        <w:rPr>
          <w:rFonts w:ascii="Times New Roman" w:hAnsi="Times New Roman" w:cs="Times New Roman"/>
          <w:b/>
          <w:i/>
        </w:rPr>
        <w:t xml:space="preserve"> (</w:t>
      </w:r>
      <w:r w:rsidRPr="00502572">
        <w:rPr>
          <w:rFonts w:ascii="Times New Roman" w:hAnsi="Times New Roman" w:cs="Times New Roman"/>
          <w:b/>
          <w:i/>
        </w:rPr>
        <w:t>via lower layer signaling sent by</w:t>
      </w:r>
      <w:r>
        <w:rPr>
          <w:rFonts w:ascii="Times New Roman" w:hAnsi="Times New Roman" w:cs="Times New Roman"/>
          <w:b/>
          <w:i/>
        </w:rPr>
        <w:t xml:space="preserve"> another UE)</w:t>
      </w:r>
      <w:r w:rsidRPr="00874A84">
        <w:rPr>
          <w:rFonts w:ascii="Times New Roman" w:hAnsi="Times New Roman" w:cs="Times New Roman"/>
          <w:b/>
          <w:i/>
        </w:rPr>
        <w:t xml:space="preserve"> is supported, at least SCI should be permitted as a lower-layer signaling.</w:t>
      </w:r>
    </w:p>
    <w:p w:rsidR="005473AA" w:rsidRPr="00A07FBB" w:rsidRDefault="005473AA" w:rsidP="00FB5FDB">
      <w:pPr>
        <w:pStyle w:val="1"/>
        <w:rPr>
          <w:rFonts w:ascii="Times New Roman" w:hAnsi="Times New Roman" w:cs="Times New Roman"/>
          <w:sz w:val="28"/>
        </w:rPr>
      </w:pPr>
      <w:r>
        <w:rPr>
          <w:rFonts w:ascii="Times New Roman" w:hAnsi="Times New Roman" w:cs="Times New Roman"/>
          <w:sz w:val="28"/>
        </w:rPr>
        <w:t>5</w:t>
      </w:r>
      <w:r w:rsidRPr="00A07FBB">
        <w:rPr>
          <w:rFonts w:ascii="Times New Roman" w:hAnsi="Times New Roman" w:cs="Times New Roman"/>
          <w:sz w:val="28"/>
        </w:rPr>
        <w:t xml:space="preserve"> Reference </w:t>
      </w:r>
    </w:p>
    <w:p w:rsidR="005473AA" w:rsidRPr="00B517F5" w:rsidRDefault="005473AA" w:rsidP="00FB5FDB">
      <w:pPr>
        <w:jc w:val="both"/>
        <w:rPr>
          <w:rFonts w:ascii="Times New Roman" w:hAnsi="Times New Roman" w:cs="Times New Roman"/>
        </w:rPr>
      </w:pPr>
      <w:r w:rsidRPr="00B517F5">
        <w:rPr>
          <w:rFonts w:ascii="Times New Roman" w:hAnsi="Times New Roman" w:cs="Times New Roman" w:hint="eastAsia"/>
        </w:rPr>
        <w:t>[</w:t>
      </w:r>
      <w:r>
        <w:rPr>
          <w:rFonts w:ascii="Times New Roman" w:hAnsi="Times New Roman" w:cs="Times New Roman"/>
        </w:rPr>
        <w:t>1] 3GPP RP-223549</w:t>
      </w:r>
      <w:r w:rsidRPr="00B517F5">
        <w:rPr>
          <w:rFonts w:ascii="Times New Roman" w:hAnsi="Times New Roman" w:cs="Times New Roman"/>
        </w:rPr>
        <w:t>, “</w:t>
      </w:r>
      <w:r w:rsidRPr="00E63489">
        <w:rPr>
          <w:rFonts w:ascii="Times New Roman" w:hAnsi="Times New Roman" w:cs="Times New Roman"/>
        </w:rPr>
        <w:t>New WID on Expanded and Improved NR Positioning</w:t>
      </w:r>
      <w:r>
        <w:rPr>
          <w:rFonts w:ascii="Times New Roman" w:hAnsi="Times New Roman" w:cs="Times New Roman"/>
        </w:rPr>
        <w:t xml:space="preserve">”, Intel Corporation, </w:t>
      </w:r>
      <w:r w:rsidRPr="00343665">
        <w:rPr>
          <w:rFonts w:ascii="Times New Roman" w:hAnsi="Times New Roman" w:cs="Times New Roman"/>
        </w:rPr>
        <w:t>CATT, Ericsson</w:t>
      </w:r>
      <w:r>
        <w:rPr>
          <w:rFonts w:ascii="Times New Roman" w:hAnsi="Times New Roman" w:cs="Times New Roman"/>
        </w:rPr>
        <w:t>,</w:t>
      </w:r>
      <w:r w:rsidRPr="00343665">
        <w:rPr>
          <w:rFonts w:ascii="Times New Roman" w:hAnsi="Times New Roman" w:cs="Times New Roman"/>
        </w:rPr>
        <w:t xml:space="preserve"> </w:t>
      </w:r>
      <w:r>
        <w:rPr>
          <w:rFonts w:ascii="Times New Roman" w:hAnsi="Times New Roman" w:cs="Times New Roman"/>
        </w:rPr>
        <w:t>Dec. 12</w:t>
      </w:r>
      <w:r w:rsidRPr="00B517F5">
        <w:rPr>
          <w:rFonts w:ascii="Times New Roman" w:hAnsi="Times New Roman" w:cs="Times New Roman"/>
        </w:rPr>
        <w:t xml:space="preserve"> -</w:t>
      </w:r>
      <w:r>
        <w:rPr>
          <w:rFonts w:ascii="Times New Roman" w:hAnsi="Times New Roman" w:cs="Times New Roman"/>
        </w:rPr>
        <w:t xml:space="preserve"> 16, 2022</w:t>
      </w:r>
      <w:r w:rsidRPr="00B517F5">
        <w:rPr>
          <w:rFonts w:ascii="Times New Roman" w:hAnsi="Times New Roman" w:cs="Times New Roman"/>
        </w:rPr>
        <w:t>.</w:t>
      </w:r>
    </w:p>
    <w:sectPr w:rsidR="005473AA" w:rsidRPr="00B517F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1DB" w:rsidRDefault="000A11DB" w:rsidP="00974360">
      <w:pPr>
        <w:spacing w:after="0" w:line="240" w:lineRule="auto"/>
      </w:pPr>
      <w:r>
        <w:separator/>
      </w:r>
    </w:p>
  </w:endnote>
  <w:endnote w:type="continuationSeparator" w:id="0">
    <w:p w:rsidR="000A11DB" w:rsidRDefault="000A11DB" w:rsidP="00974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1DB" w:rsidRDefault="000A11DB" w:rsidP="00974360">
      <w:pPr>
        <w:spacing w:after="0" w:line="240" w:lineRule="auto"/>
      </w:pPr>
      <w:r>
        <w:separator/>
      </w:r>
    </w:p>
  </w:footnote>
  <w:footnote w:type="continuationSeparator" w:id="0">
    <w:p w:rsidR="000A11DB" w:rsidRDefault="000A11DB" w:rsidP="009743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538"/>
    <w:rsid w:val="00002812"/>
    <w:rsid w:val="00005883"/>
    <w:rsid w:val="00006A95"/>
    <w:rsid w:val="00015DA6"/>
    <w:rsid w:val="00034E59"/>
    <w:rsid w:val="0004529F"/>
    <w:rsid w:val="00045BBD"/>
    <w:rsid w:val="000530BD"/>
    <w:rsid w:val="000532C5"/>
    <w:rsid w:val="00057AD6"/>
    <w:rsid w:val="000600D4"/>
    <w:rsid w:val="00061377"/>
    <w:rsid w:val="00061DEA"/>
    <w:rsid w:val="00063183"/>
    <w:rsid w:val="00072A09"/>
    <w:rsid w:val="00076641"/>
    <w:rsid w:val="000823F3"/>
    <w:rsid w:val="000904B7"/>
    <w:rsid w:val="0009057B"/>
    <w:rsid w:val="000A11DB"/>
    <w:rsid w:val="000A1FED"/>
    <w:rsid w:val="000B6F92"/>
    <w:rsid w:val="000B72C9"/>
    <w:rsid w:val="000C216E"/>
    <w:rsid w:val="000C3274"/>
    <w:rsid w:val="000C34B9"/>
    <w:rsid w:val="000C6057"/>
    <w:rsid w:val="000D5E50"/>
    <w:rsid w:val="000D78B3"/>
    <w:rsid w:val="000E560B"/>
    <w:rsid w:val="00102C07"/>
    <w:rsid w:val="00117AD2"/>
    <w:rsid w:val="00120002"/>
    <w:rsid w:val="00126694"/>
    <w:rsid w:val="001353C7"/>
    <w:rsid w:val="00136FED"/>
    <w:rsid w:val="00141BBA"/>
    <w:rsid w:val="00144E3E"/>
    <w:rsid w:val="001519ED"/>
    <w:rsid w:val="00151CAD"/>
    <w:rsid w:val="0015302A"/>
    <w:rsid w:val="00167516"/>
    <w:rsid w:val="001739E1"/>
    <w:rsid w:val="0018193E"/>
    <w:rsid w:val="001A4A0F"/>
    <w:rsid w:val="001A5EC3"/>
    <w:rsid w:val="001A72B1"/>
    <w:rsid w:val="001B0855"/>
    <w:rsid w:val="001B34FD"/>
    <w:rsid w:val="001B6ECA"/>
    <w:rsid w:val="001C5DF2"/>
    <w:rsid w:val="001C7EBD"/>
    <w:rsid w:val="001D0114"/>
    <w:rsid w:val="001D3F43"/>
    <w:rsid w:val="001E1375"/>
    <w:rsid w:val="001F1EE1"/>
    <w:rsid w:val="00205D33"/>
    <w:rsid w:val="0021189E"/>
    <w:rsid w:val="00213B92"/>
    <w:rsid w:val="00231CA6"/>
    <w:rsid w:val="00236C0D"/>
    <w:rsid w:val="002403C9"/>
    <w:rsid w:val="00243143"/>
    <w:rsid w:val="00252530"/>
    <w:rsid w:val="00253DC4"/>
    <w:rsid w:val="00254A57"/>
    <w:rsid w:val="002569CC"/>
    <w:rsid w:val="002619A4"/>
    <w:rsid w:val="00263755"/>
    <w:rsid w:val="00275157"/>
    <w:rsid w:val="00277203"/>
    <w:rsid w:val="0028458D"/>
    <w:rsid w:val="00287653"/>
    <w:rsid w:val="00287785"/>
    <w:rsid w:val="00291F4C"/>
    <w:rsid w:val="0029732F"/>
    <w:rsid w:val="002A38D2"/>
    <w:rsid w:val="002C2717"/>
    <w:rsid w:val="002D3712"/>
    <w:rsid w:val="002D5F4C"/>
    <w:rsid w:val="002E0833"/>
    <w:rsid w:val="002E0EC8"/>
    <w:rsid w:val="002E0F79"/>
    <w:rsid w:val="002F2FB2"/>
    <w:rsid w:val="0030163A"/>
    <w:rsid w:val="00301714"/>
    <w:rsid w:val="00312E2C"/>
    <w:rsid w:val="00313E47"/>
    <w:rsid w:val="00330CD2"/>
    <w:rsid w:val="00335211"/>
    <w:rsid w:val="00345287"/>
    <w:rsid w:val="0035176D"/>
    <w:rsid w:val="003555D0"/>
    <w:rsid w:val="00355D35"/>
    <w:rsid w:val="003750E2"/>
    <w:rsid w:val="00376134"/>
    <w:rsid w:val="00376C45"/>
    <w:rsid w:val="00381503"/>
    <w:rsid w:val="00381989"/>
    <w:rsid w:val="00382A11"/>
    <w:rsid w:val="0039337C"/>
    <w:rsid w:val="0039383A"/>
    <w:rsid w:val="00397D5A"/>
    <w:rsid w:val="003B7BE8"/>
    <w:rsid w:val="003B7FD7"/>
    <w:rsid w:val="003C6ED5"/>
    <w:rsid w:val="003D2ED9"/>
    <w:rsid w:val="003E59C0"/>
    <w:rsid w:val="00403CB7"/>
    <w:rsid w:val="00407D65"/>
    <w:rsid w:val="0041164E"/>
    <w:rsid w:val="00427C94"/>
    <w:rsid w:val="0043233C"/>
    <w:rsid w:val="00432E4D"/>
    <w:rsid w:val="00432EC3"/>
    <w:rsid w:val="00436A9B"/>
    <w:rsid w:val="00442211"/>
    <w:rsid w:val="0044708A"/>
    <w:rsid w:val="00450413"/>
    <w:rsid w:val="00462317"/>
    <w:rsid w:val="0047233A"/>
    <w:rsid w:val="00473818"/>
    <w:rsid w:val="00475458"/>
    <w:rsid w:val="00483F1F"/>
    <w:rsid w:val="00485290"/>
    <w:rsid w:val="00486E05"/>
    <w:rsid w:val="00487794"/>
    <w:rsid w:val="00492229"/>
    <w:rsid w:val="00495A5E"/>
    <w:rsid w:val="004A3E46"/>
    <w:rsid w:val="004A695C"/>
    <w:rsid w:val="004B07F4"/>
    <w:rsid w:val="004B40C1"/>
    <w:rsid w:val="004B58A0"/>
    <w:rsid w:val="004B68E8"/>
    <w:rsid w:val="004C1CA8"/>
    <w:rsid w:val="004C37CE"/>
    <w:rsid w:val="004F6351"/>
    <w:rsid w:val="004F668D"/>
    <w:rsid w:val="00502572"/>
    <w:rsid w:val="00507530"/>
    <w:rsid w:val="005113E1"/>
    <w:rsid w:val="00512413"/>
    <w:rsid w:val="0051355A"/>
    <w:rsid w:val="005142C8"/>
    <w:rsid w:val="00540F30"/>
    <w:rsid w:val="005473AA"/>
    <w:rsid w:val="0055237D"/>
    <w:rsid w:val="005602E2"/>
    <w:rsid w:val="00572D88"/>
    <w:rsid w:val="00580715"/>
    <w:rsid w:val="00585998"/>
    <w:rsid w:val="005A23AE"/>
    <w:rsid w:val="005B48EC"/>
    <w:rsid w:val="005B4932"/>
    <w:rsid w:val="005B7048"/>
    <w:rsid w:val="005C2C95"/>
    <w:rsid w:val="005E1579"/>
    <w:rsid w:val="005F04B9"/>
    <w:rsid w:val="00603EC1"/>
    <w:rsid w:val="00612ED5"/>
    <w:rsid w:val="006257A7"/>
    <w:rsid w:val="00627689"/>
    <w:rsid w:val="00627C83"/>
    <w:rsid w:val="00632362"/>
    <w:rsid w:val="00637BA3"/>
    <w:rsid w:val="0064430E"/>
    <w:rsid w:val="006644C9"/>
    <w:rsid w:val="00672916"/>
    <w:rsid w:val="006753AA"/>
    <w:rsid w:val="0067791D"/>
    <w:rsid w:val="006849F5"/>
    <w:rsid w:val="00685E3B"/>
    <w:rsid w:val="0069615B"/>
    <w:rsid w:val="006A0041"/>
    <w:rsid w:val="006B0727"/>
    <w:rsid w:val="006B4909"/>
    <w:rsid w:val="006B4C5E"/>
    <w:rsid w:val="006B7148"/>
    <w:rsid w:val="006C3609"/>
    <w:rsid w:val="006C5B97"/>
    <w:rsid w:val="006D0964"/>
    <w:rsid w:val="006D0F3D"/>
    <w:rsid w:val="006D297B"/>
    <w:rsid w:val="006D2D7D"/>
    <w:rsid w:val="006E12B5"/>
    <w:rsid w:val="006F69E4"/>
    <w:rsid w:val="006F6A65"/>
    <w:rsid w:val="006F7CCA"/>
    <w:rsid w:val="007002DF"/>
    <w:rsid w:val="00710102"/>
    <w:rsid w:val="00710A15"/>
    <w:rsid w:val="007112FF"/>
    <w:rsid w:val="0071500A"/>
    <w:rsid w:val="0071729A"/>
    <w:rsid w:val="0071782A"/>
    <w:rsid w:val="00737E27"/>
    <w:rsid w:val="0074695F"/>
    <w:rsid w:val="00746FA8"/>
    <w:rsid w:val="0074781F"/>
    <w:rsid w:val="00756725"/>
    <w:rsid w:val="00775CC6"/>
    <w:rsid w:val="00781B57"/>
    <w:rsid w:val="00786D3B"/>
    <w:rsid w:val="0078739D"/>
    <w:rsid w:val="007A6164"/>
    <w:rsid w:val="007B03AB"/>
    <w:rsid w:val="007B4827"/>
    <w:rsid w:val="007C2C01"/>
    <w:rsid w:val="007C7F4A"/>
    <w:rsid w:val="007D24C6"/>
    <w:rsid w:val="007F0DF8"/>
    <w:rsid w:val="00814303"/>
    <w:rsid w:val="00815C50"/>
    <w:rsid w:val="008311EA"/>
    <w:rsid w:val="0084081E"/>
    <w:rsid w:val="00841CB2"/>
    <w:rsid w:val="008436C2"/>
    <w:rsid w:val="00846ED5"/>
    <w:rsid w:val="0086251E"/>
    <w:rsid w:val="008634A4"/>
    <w:rsid w:val="00863FA9"/>
    <w:rsid w:val="008643FB"/>
    <w:rsid w:val="00866483"/>
    <w:rsid w:val="00873981"/>
    <w:rsid w:val="00874796"/>
    <w:rsid w:val="008747AB"/>
    <w:rsid w:val="00874A84"/>
    <w:rsid w:val="00880D6C"/>
    <w:rsid w:val="00885D90"/>
    <w:rsid w:val="008B3503"/>
    <w:rsid w:val="008B4204"/>
    <w:rsid w:val="008C2554"/>
    <w:rsid w:val="008C3F42"/>
    <w:rsid w:val="008C55D7"/>
    <w:rsid w:val="008C5CC2"/>
    <w:rsid w:val="008D648F"/>
    <w:rsid w:val="008D6676"/>
    <w:rsid w:val="008D7CFB"/>
    <w:rsid w:val="008D7FEB"/>
    <w:rsid w:val="008E1D80"/>
    <w:rsid w:val="008E2179"/>
    <w:rsid w:val="008F1493"/>
    <w:rsid w:val="008F417B"/>
    <w:rsid w:val="008F55A0"/>
    <w:rsid w:val="00902CC6"/>
    <w:rsid w:val="00913E37"/>
    <w:rsid w:val="00927F51"/>
    <w:rsid w:val="009430B6"/>
    <w:rsid w:val="00944988"/>
    <w:rsid w:val="009456DA"/>
    <w:rsid w:val="00947370"/>
    <w:rsid w:val="00951B28"/>
    <w:rsid w:val="00953068"/>
    <w:rsid w:val="00961515"/>
    <w:rsid w:val="009616EC"/>
    <w:rsid w:val="00961961"/>
    <w:rsid w:val="00974360"/>
    <w:rsid w:val="00977138"/>
    <w:rsid w:val="0098243E"/>
    <w:rsid w:val="00987A2F"/>
    <w:rsid w:val="00992CCC"/>
    <w:rsid w:val="009B6959"/>
    <w:rsid w:val="009C1718"/>
    <w:rsid w:val="009C1ADE"/>
    <w:rsid w:val="009C2163"/>
    <w:rsid w:val="009C6A5F"/>
    <w:rsid w:val="009D5892"/>
    <w:rsid w:val="009E3259"/>
    <w:rsid w:val="009E4D28"/>
    <w:rsid w:val="009F7538"/>
    <w:rsid w:val="009F7734"/>
    <w:rsid w:val="00A028F0"/>
    <w:rsid w:val="00A04B7D"/>
    <w:rsid w:val="00A06F4C"/>
    <w:rsid w:val="00A1095C"/>
    <w:rsid w:val="00A164BA"/>
    <w:rsid w:val="00A26E5A"/>
    <w:rsid w:val="00A301D9"/>
    <w:rsid w:val="00A41D8B"/>
    <w:rsid w:val="00A51233"/>
    <w:rsid w:val="00A51E74"/>
    <w:rsid w:val="00A60BF9"/>
    <w:rsid w:val="00A729F0"/>
    <w:rsid w:val="00A72E08"/>
    <w:rsid w:val="00A740F7"/>
    <w:rsid w:val="00A741D7"/>
    <w:rsid w:val="00A8336A"/>
    <w:rsid w:val="00A8678C"/>
    <w:rsid w:val="00A870D0"/>
    <w:rsid w:val="00A91BE8"/>
    <w:rsid w:val="00A928C3"/>
    <w:rsid w:val="00A92941"/>
    <w:rsid w:val="00A932D4"/>
    <w:rsid w:val="00A93F2E"/>
    <w:rsid w:val="00A962CE"/>
    <w:rsid w:val="00AA451C"/>
    <w:rsid w:val="00AB1215"/>
    <w:rsid w:val="00AB1EFE"/>
    <w:rsid w:val="00AB6ABE"/>
    <w:rsid w:val="00AB6EAD"/>
    <w:rsid w:val="00AD0F77"/>
    <w:rsid w:val="00AD239F"/>
    <w:rsid w:val="00AE4BDE"/>
    <w:rsid w:val="00AF4255"/>
    <w:rsid w:val="00AF4A69"/>
    <w:rsid w:val="00AF5212"/>
    <w:rsid w:val="00AF54AE"/>
    <w:rsid w:val="00AF5939"/>
    <w:rsid w:val="00B04236"/>
    <w:rsid w:val="00B05BF3"/>
    <w:rsid w:val="00B24761"/>
    <w:rsid w:val="00B406EA"/>
    <w:rsid w:val="00B41859"/>
    <w:rsid w:val="00B41FC7"/>
    <w:rsid w:val="00B52AF8"/>
    <w:rsid w:val="00B5369D"/>
    <w:rsid w:val="00B72052"/>
    <w:rsid w:val="00B76714"/>
    <w:rsid w:val="00B906CB"/>
    <w:rsid w:val="00B9165E"/>
    <w:rsid w:val="00BC3017"/>
    <w:rsid w:val="00BC43AA"/>
    <w:rsid w:val="00BD6AED"/>
    <w:rsid w:val="00BD6C3F"/>
    <w:rsid w:val="00BD7E41"/>
    <w:rsid w:val="00BE4773"/>
    <w:rsid w:val="00C01B4C"/>
    <w:rsid w:val="00C1377B"/>
    <w:rsid w:val="00C14194"/>
    <w:rsid w:val="00C200C3"/>
    <w:rsid w:val="00C24D7C"/>
    <w:rsid w:val="00C314A2"/>
    <w:rsid w:val="00C5156C"/>
    <w:rsid w:val="00C529D3"/>
    <w:rsid w:val="00C567E4"/>
    <w:rsid w:val="00C56B48"/>
    <w:rsid w:val="00C63F21"/>
    <w:rsid w:val="00C70B70"/>
    <w:rsid w:val="00C75431"/>
    <w:rsid w:val="00C76A6E"/>
    <w:rsid w:val="00C80F75"/>
    <w:rsid w:val="00C81E73"/>
    <w:rsid w:val="00C826F9"/>
    <w:rsid w:val="00CA1ADF"/>
    <w:rsid w:val="00CA7DC6"/>
    <w:rsid w:val="00CB26AA"/>
    <w:rsid w:val="00CB4AC2"/>
    <w:rsid w:val="00CB7595"/>
    <w:rsid w:val="00CC7723"/>
    <w:rsid w:val="00CD3709"/>
    <w:rsid w:val="00CE3E6C"/>
    <w:rsid w:val="00CE43CA"/>
    <w:rsid w:val="00CE4D80"/>
    <w:rsid w:val="00CF23AA"/>
    <w:rsid w:val="00CF26D7"/>
    <w:rsid w:val="00D01AAE"/>
    <w:rsid w:val="00D06B3C"/>
    <w:rsid w:val="00D11D78"/>
    <w:rsid w:val="00D13248"/>
    <w:rsid w:val="00D3079F"/>
    <w:rsid w:val="00D440D1"/>
    <w:rsid w:val="00D44ADF"/>
    <w:rsid w:val="00D45161"/>
    <w:rsid w:val="00D50C7F"/>
    <w:rsid w:val="00D51E7D"/>
    <w:rsid w:val="00D57488"/>
    <w:rsid w:val="00D61AB7"/>
    <w:rsid w:val="00D64343"/>
    <w:rsid w:val="00D71FA0"/>
    <w:rsid w:val="00D73588"/>
    <w:rsid w:val="00D8171B"/>
    <w:rsid w:val="00DA232A"/>
    <w:rsid w:val="00DB382A"/>
    <w:rsid w:val="00DB3FF6"/>
    <w:rsid w:val="00DB4495"/>
    <w:rsid w:val="00DB66CA"/>
    <w:rsid w:val="00DC106C"/>
    <w:rsid w:val="00DC1362"/>
    <w:rsid w:val="00DC2780"/>
    <w:rsid w:val="00DC2BB2"/>
    <w:rsid w:val="00DC3F2B"/>
    <w:rsid w:val="00DC629F"/>
    <w:rsid w:val="00DC7408"/>
    <w:rsid w:val="00DD19E3"/>
    <w:rsid w:val="00DD65D4"/>
    <w:rsid w:val="00DE1A9A"/>
    <w:rsid w:val="00DE1CE7"/>
    <w:rsid w:val="00DE3B5B"/>
    <w:rsid w:val="00DF0268"/>
    <w:rsid w:val="00DF1768"/>
    <w:rsid w:val="00DF35A7"/>
    <w:rsid w:val="00E04666"/>
    <w:rsid w:val="00E046DA"/>
    <w:rsid w:val="00E06A5B"/>
    <w:rsid w:val="00E10C6F"/>
    <w:rsid w:val="00E12A2A"/>
    <w:rsid w:val="00E1439F"/>
    <w:rsid w:val="00E21798"/>
    <w:rsid w:val="00E24AB1"/>
    <w:rsid w:val="00E31861"/>
    <w:rsid w:val="00E6002A"/>
    <w:rsid w:val="00E64018"/>
    <w:rsid w:val="00E7194B"/>
    <w:rsid w:val="00E72F4C"/>
    <w:rsid w:val="00E74947"/>
    <w:rsid w:val="00E81534"/>
    <w:rsid w:val="00E84021"/>
    <w:rsid w:val="00E862AD"/>
    <w:rsid w:val="00E91CB2"/>
    <w:rsid w:val="00E97758"/>
    <w:rsid w:val="00EA0E77"/>
    <w:rsid w:val="00EA3046"/>
    <w:rsid w:val="00EA7203"/>
    <w:rsid w:val="00EB3F58"/>
    <w:rsid w:val="00EB570F"/>
    <w:rsid w:val="00EB77A5"/>
    <w:rsid w:val="00EC0EF1"/>
    <w:rsid w:val="00EC44AE"/>
    <w:rsid w:val="00EC560A"/>
    <w:rsid w:val="00ED1B25"/>
    <w:rsid w:val="00ED445C"/>
    <w:rsid w:val="00ED4B73"/>
    <w:rsid w:val="00ED4BCB"/>
    <w:rsid w:val="00ED6067"/>
    <w:rsid w:val="00EE020C"/>
    <w:rsid w:val="00EE6EB1"/>
    <w:rsid w:val="00F010D3"/>
    <w:rsid w:val="00F110DE"/>
    <w:rsid w:val="00F11E30"/>
    <w:rsid w:val="00F141F2"/>
    <w:rsid w:val="00F14C05"/>
    <w:rsid w:val="00F220F5"/>
    <w:rsid w:val="00F27466"/>
    <w:rsid w:val="00F40096"/>
    <w:rsid w:val="00F412BB"/>
    <w:rsid w:val="00F427D7"/>
    <w:rsid w:val="00F435F8"/>
    <w:rsid w:val="00F53AC6"/>
    <w:rsid w:val="00F5798A"/>
    <w:rsid w:val="00F60B8A"/>
    <w:rsid w:val="00F653FB"/>
    <w:rsid w:val="00F70464"/>
    <w:rsid w:val="00F84730"/>
    <w:rsid w:val="00FA1C68"/>
    <w:rsid w:val="00FA2694"/>
    <w:rsid w:val="00FA764B"/>
    <w:rsid w:val="00FB0F1D"/>
    <w:rsid w:val="00FB2B01"/>
    <w:rsid w:val="00FB46FC"/>
    <w:rsid w:val="00FB472B"/>
    <w:rsid w:val="00FB5FDB"/>
    <w:rsid w:val="00FC082E"/>
    <w:rsid w:val="00FC3072"/>
    <w:rsid w:val="00FD15BA"/>
    <w:rsid w:val="00FD7EC7"/>
    <w:rsid w:val="00FE16DB"/>
    <w:rsid w:val="00FE3AE8"/>
    <w:rsid w:val="00FF3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F784F"/>
  <w15:chartTrackingRefBased/>
  <w15:docId w15:val="{AFFE5A3B-AB46-4AAF-8470-7E443B187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73588"/>
    <w:pPr>
      <w:keepNext/>
      <w:keepLines/>
      <w:widowControl w:val="0"/>
      <w:spacing w:before="340" w:after="330" w:line="578" w:lineRule="auto"/>
      <w:jc w:val="both"/>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93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D73588"/>
    <w:rPr>
      <w:b/>
      <w:bCs/>
      <w:kern w:val="44"/>
      <w:sz w:val="44"/>
      <w:szCs w:val="44"/>
    </w:rPr>
  </w:style>
  <w:style w:type="paragraph" w:styleId="a4">
    <w:name w:val="header"/>
    <w:basedOn w:val="a"/>
    <w:link w:val="a5"/>
    <w:uiPriority w:val="99"/>
    <w:unhideWhenUsed/>
    <w:rsid w:val="00974360"/>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974360"/>
    <w:rPr>
      <w:sz w:val="18"/>
      <w:szCs w:val="18"/>
    </w:rPr>
  </w:style>
  <w:style w:type="paragraph" w:styleId="a6">
    <w:name w:val="footer"/>
    <w:basedOn w:val="a"/>
    <w:link w:val="a7"/>
    <w:uiPriority w:val="99"/>
    <w:unhideWhenUsed/>
    <w:rsid w:val="00974360"/>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9743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1308</TotalTime>
  <Pages>4</Pages>
  <Words>1509</Words>
  <Characters>8602</Characters>
  <Application>Microsoft Office Word</Application>
  <DocSecurity>0</DocSecurity>
  <Lines>71</Lines>
  <Paragraphs>20</Paragraphs>
  <ScaleCrop>false</ScaleCrop>
  <Company>HP Inc.</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486</cp:revision>
  <dcterms:created xsi:type="dcterms:W3CDTF">2023-04-04T00:58:00Z</dcterms:created>
  <dcterms:modified xsi:type="dcterms:W3CDTF">2023-04-07T05:39:00Z</dcterms:modified>
</cp:coreProperties>
</file>