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0F294" w14:textId="77777777" w:rsidR="00881F86" w:rsidRDefault="00881F8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0C96F3EE" w14:textId="16BF86FB" w:rsidR="00881F86" w:rsidRDefault="00D762A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2" w:name="_Hlk110513670"/>
      <w:bookmarkEnd w:id="2"/>
      <w:r>
        <w:rPr>
          <w:rFonts w:ascii="Arial" w:eastAsia="ＭＳ 明朝" w:hAnsi="Arial" w:cs="Arial"/>
          <w:b/>
          <w:bCs/>
          <w:sz w:val="28"/>
          <w:szCs w:val="24"/>
          <w:lang w:eastAsia="en-US"/>
        </w:rPr>
        <w:t>3GPP TSG RAN WG1 Meeting #112bis-e</w:t>
      </w:r>
      <w:r>
        <w:rPr>
          <w:rFonts w:ascii="Arial" w:eastAsia="ＭＳ 明朝" w:hAnsi="Arial" w:cs="Arial"/>
          <w:b/>
          <w:bCs/>
          <w:sz w:val="28"/>
          <w:szCs w:val="24"/>
        </w:rPr>
        <w:tab/>
      </w:r>
      <w:r w:rsidRPr="009A6215">
        <w:rPr>
          <w:rFonts w:ascii="Arial" w:eastAsia="ＭＳ 明朝" w:hAnsi="Arial" w:cs="Arial"/>
          <w:b/>
          <w:bCs/>
          <w:sz w:val="28"/>
          <w:szCs w:val="24"/>
          <w:lang w:eastAsia="en-US"/>
        </w:rPr>
        <w:t>R1-2303022</w:t>
      </w:r>
    </w:p>
    <w:p w14:paraId="1618B4F9" w14:textId="77777777" w:rsidR="00881F86" w:rsidRDefault="00D762AD">
      <w:pPr>
        <w:tabs>
          <w:tab w:val="center" w:pos="4536"/>
          <w:tab w:val="right" w:pos="9072"/>
        </w:tabs>
        <w:rPr>
          <w:rFonts w:ascii="Arial" w:eastAsia="ＭＳ 明朝" w:hAnsi="Arial" w:cs="Arial"/>
          <w:b/>
          <w:bCs/>
          <w:sz w:val="28"/>
        </w:rPr>
      </w:pPr>
      <w:r>
        <w:rPr>
          <w:rFonts w:ascii="Arial" w:eastAsia="ＭＳ 明朝" w:hAnsi="Arial" w:cs="Arial"/>
          <w:b/>
          <w:bCs/>
          <w:sz w:val="28"/>
        </w:rPr>
        <w:t>e-Meeting, April 17</w:t>
      </w:r>
      <w:r>
        <w:rPr>
          <w:rFonts w:ascii="Arial" w:eastAsia="ＭＳ 明朝" w:hAnsi="Arial" w:cs="Arial"/>
          <w:b/>
          <w:bCs/>
          <w:sz w:val="28"/>
          <w:vertAlign w:val="superscript"/>
        </w:rPr>
        <w:t>th</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2023</w:t>
      </w:r>
    </w:p>
    <w:p w14:paraId="4CE3812F" w14:textId="77777777" w:rsidR="00881F86" w:rsidRDefault="00D762A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4EDFC1EA" w14:textId="77777777" w:rsidR="00881F86" w:rsidRDefault="00D762AD">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2 on L1 enhancements for inter-cell beam management</w:t>
      </w:r>
    </w:p>
    <w:p w14:paraId="791EFFAD" w14:textId="77777777" w:rsidR="00881F86" w:rsidRDefault="00D762AD">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35438F9A" w14:textId="77777777" w:rsidR="00881F86" w:rsidRDefault="00D762A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BE8D53E" w14:textId="77777777" w:rsidR="00881F86" w:rsidRDefault="00D762AD">
      <w:pPr>
        <w:pStyle w:val="10"/>
        <w:spacing w:before="180" w:after="180"/>
        <w:rPr>
          <w:lang w:val="en-US"/>
        </w:rPr>
      </w:pPr>
      <w:r>
        <w:rPr>
          <w:lang w:val="en-US"/>
        </w:rPr>
        <w:t>Introduction</w:t>
      </w:r>
    </w:p>
    <w:p w14:paraId="2E49A49C" w14:textId="77777777" w:rsidR="00881F86" w:rsidRDefault="00D762AD">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A3CBC87" w14:textId="77777777" w:rsidR="00881F86" w:rsidRDefault="00D762AD">
      <w:pPr>
        <w:pStyle w:val="10"/>
        <w:spacing w:after="180"/>
        <w:rPr>
          <w:lang w:eastAsia="ja-JP"/>
        </w:rPr>
      </w:pPr>
      <w:r>
        <w:rPr>
          <w:lang w:eastAsia="ja-JP"/>
        </w:rPr>
        <w:t>Plan for GTW/Online discussion</w:t>
      </w:r>
    </w:p>
    <w:p w14:paraId="6719684C" w14:textId="77777777" w:rsidR="00881F86" w:rsidRDefault="00881F86"/>
    <w:p w14:paraId="54C322F8" w14:textId="77777777" w:rsidR="00881F86" w:rsidRDefault="00D762AD">
      <w:r>
        <w:rPr>
          <w:noProof/>
          <w:lang w:val="en-US" w:eastAsia="zh-CN"/>
        </w:rPr>
        <w:drawing>
          <wp:inline distT="0" distB="0" distL="0" distR="0" wp14:anchorId="05C48994" wp14:editId="5FDEAAE3">
            <wp:extent cx="6327140" cy="4109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6327140" cy="4109085"/>
                    </a:xfrm>
                    <a:prstGeom prst="rect">
                      <a:avLst/>
                    </a:prstGeom>
                  </pic:spPr>
                </pic:pic>
              </a:graphicData>
            </a:graphic>
          </wp:inline>
        </w:drawing>
      </w:r>
    </w:p>
    <w:p w14:paraId="5D216B7E" w14:textId="77777777" w:rsidR="00881F86" w:rsidRDefault="00D762AD">
      <w:pPr>
        <w:pStyle w:val="5"/>
      </w:pPr>
      <w:r>
        <w:lastRenderedPageBreak/>
        <w:t xml:space="preserve">[Proposals for Monday GTW] </w:t>
      </w:r>
    </w:p>
    <w:p w14:paraId="6625B416" w14:textId="77777777" w:rsidR="00881F86" w:rsidRDefault="00D762AD">
      <w:pPr>
        <w:rPr>
          <w:b/>
          <w:bCs/>
        </w:rPr>
      </w:pPr>
      <w:r>
        <w:rPr>
          <w:b/>
          <w:bCs/>
        </w:rPr>
        <w:t>FL Proposal 5-5-1-v2</w:t>
      </w:r>
    </w:p>
    <w:p w14:paraId="4F7A9EBC" w14:textId="77777777" w:rsidR="00881F86" w:rsidRDefault="00D762AD">
      <w:pPr>
        <w:rPr>
          <w:rFonts w:eastAsiaTheme="minorEastAsia"/>
          <w:szCs w:val="24"/>
        </w:rPr>
      </w:pPr>
      <w:r>
        <w:rPr>
          <w:b/>
          <w:bCs/>
        </w:rPr>
        <w:t>FL Proposal 1</w:t>
      </w:r>
      <w:r>
        <w:t>: For DL synchronization timing when Rel-17 unified TCI is used for LTM beam indication</w:t>
      </w:r>
    </w:p>
    <w:p w14:paraId="2E287DF8" w14:textId="77777777" w:rsidR="00881F86" w:rsidRDefault="00D762AD">
      <w:pPr>
        <w:pStyle w:val="a"/>
        <w:numPr>
          <w:ilvl w:val="0"/>
          <w:numId w:val="9"/>
        </w:numPr>
        <w:rPr>
          <w:rFonts w:ascii="Calibri" w:hAnsi="Calibri" w:cs="Calibri"/>
          <w:sz w:val="22"/>
          <w:szCs w:val="22"/>
          <w:lang w:eastAsia="en-US"/>
        </w:rPr>
      </w:pPr>
      <w:r>
        <w:t>Two-step timing DL synchronization procedure is defined:</w:t>
      </w:r>
    </w:p>
    <w:p w14:paraId="62756D9B" w14:textId="77777777" w:rsidR="00881F86" w:rsidRDefault="00D762AD">
      <w:pPr>
        <w:pStyle w:val="a"/>
        <w:numPr>
          <w:ilvl w:val="1"/>
          <w:numId w:val="9"/>
        </w:numPr>
        <w:rPr>
          <w:sz w:val="20"/>
        </w:rPr>
      </w:pPr>
      <w:r>
        <w:rPr>
          <w:b/>
          <w:bCs/>
        </w:rPr>
        <w:t>Step 1:</w:t>
      </w:r>
      <w:r>
        <w:t xml:space="preserve"> UE maintains DL synchronization (to find frame boundary and for TA management) with SSB after L1 measurement </w:t>
      </w:r>
    </w:p>
    <w:p w14:paraId="4DFABD55" w14:textId="77777777" w:rsidR="00881F86" w:rsidRDefault="00D762AD">
      <w:pPr>
        <w:pStyle w:val="a"/>
        <w:numPr>
          <w:ilvl w:val="2"/>
          <w:numId w:val="10"/>
        </w:numPr>
      </w:pPr>
      <w:r>
        <w:t>Total number of SSBs where DL synchronization timing information is stored/maintained is a UE capability</w:t>
      </w:r>
    </w:p>
    <w:p w14:paraId="273E408B" w14:textId="77777777" w:rsidR="00881F86" w:rsidRDefault="00D762AD">
      <w:pPr>
        <w:pStyle w:val="a"/>
        <w:numPr>
          <w:ilvl w:val="3"/>
          <w:numId w:val="9"/>
        </w:numPr>
      </w:pPr>
      <w:r>
        <w:t xml:space="preserve">FFS how SSB down-selection is performed </w:t>
      </w:r>
    </w:p>
    <w:p w14:paraId="1A3EE618" w14:textId="77777777" w:rsidR="00881F86" w:rsidRDefault="00D762AD">
      <w:pPr>
        <w:pStyle w:val="a"/>
        <w:numPr>
          <w:ilvl w:val="2"/>
          <w:numId w:val="9"/>
        </w:numPr>
      </w:pPr>
      <w:r>
        <w:t>Step 1 does not imply UE will derive QCL-</w:t>
      </w:r>
      <w:proofErr w:type="spellStart"/>
      <w:r>
        <w:t>TypeA</w:t>
      </w:r>
      <w:proofErr w:type="spellEnd"/>
      <w:r>
        <w:t xml:space="preserve"> properties from the SSBs used for L1 measurement.</w:t>
      </w:r>
    </w:p>
    <w:p w14:paraId="7A0DF923" w14:textId="77777777" w:rsidR="00881F86" w:rsidRDefault="00D762AD">
      <w:pPr>
        <w:pStyle w:val="a"/>
        <w:numPr>
          <w:ilvl w:val="1"/>
          <w:numId w:val="9"/>
        </w:numPr>
        <w:rPr>
          <w:szCs w:val="24"/>
        </w:rPr>
      </w:pPr>
      <w:r>
        <w:rPr>
          <w:b/>
          <w:bCs/>
        </w:rPr>
        <w:t>Step 2:</w:t>
      </w:r>
      <w:r>
        <w:t xml:space="preserve"> </w:t>
      </w:r>
      <w:proofErr w:type="spellStart"/>
      <w:r>
        <w:t>gNB</w:t>
      </w:r>
      <w:proofErr w:type="spellEnd"/>
      <w:r>
        <w:t xml:space="preserve"> activates TCI state(s), and then the UE starts DL synchronization (for PDSCH/PDCCH reception) with the QCL source of the TCI states</w:t>
      </w:r>
    </w:p>
    <w:p w14:paraId="051BAC6E" w14:textId="77777777" w:rsidR="00881F86" w:rsidRDefault="00D762AD">
      <w:pPr>
        <w:rPr>
          <w:b/>
          <w:bCs/>
          <w:sz w:val="22"/>
          <w:szCs w:val="22"/>
        </w:rPr>
      </w:pPr>
      <w:r>
        <w:rPr>
          <w:b/>
          <w:bCs/>
        </w:rPr>
        <w:t>FFS:</w:t>
      </w:r>
    </w:p>
    <w:p w14:paraId="11B29D0E" w14:textId="77777777" w:rsidR="00881F86" w:rsidRDefault="00D762AD">
      <w:pPr>
        <w:pStyle w:val="a"/>
        <w:numPr>
          <w:ilvl w:val="0"/>
          <w:numId w:val="9"/>
        </w:numPr>
      </w:pPr>
      <w:r>
        <w:t xml:space="preserve">Necessity for DL synchronization for TA: whether and how DL synchronization is performed before TA </w:t>
      </w:r>
    </w:p>
    <w:p w14:paraId="0C3FD232" w14:textId="77777777" w:rsidR="00881F86" w:rsidRDefault="00D762AD">
      <w:pPr>
        <w:pStyle w:val="a"/>
        <w:numPr>
          <w:ilvl w:val="0"/>
          <w:numId w:val="9"/>
        </w:numPr>
      </w:pPr>
      <w:r>
        <w:t>Applicability of CSI-RS (if agreed) in addition to SSB</w:t>
      </w:r>
    </w:p>
    <w:p w14:paraId="076F6CCF" w14:textId="77777777" w:rsidR="00881F86" w:rsidRDefault="00D762AD">
      <w:pPr>
        <w:pStyle w:val="a"/>
        <w:numPr>
          <w:ilvl w:val="0"/>
          <w:numId w:val="9"/>
        </w:numPr>
      </w:pPr>
      <w:r>
        <w:t>RAN1 spec impact (UE capability, configuration, activation etc)</w:t>
      </w:r>
    </w:p>
    <w:p w14:paraId="58ADEDDB" w14:textId="77777777" w:rsidR="00881F86" w:rsidRDefault="00D762AD">
      <w:pPr>
        <w:pStyle w:val="a"/>
        <w:numPr>
          <w:ilvl w:val="0"/>
          <w:numId w:val="9"/>
        </w:numPr>
      </w:pPr>
      <w:r>
        <w:t xml:space="preserve">Timing of TCI state activation, i.e. whether TCI state activation is performed before TCI state indication or together with TCI state indication. </w:t>
      </w:r>
    </w:p>
    <w:p w14:paraId="238ACE4A" w14:textId="77777777" w:rsidR="00881F86" w:rsidRDefault="00881F86"/>
    <w:p w14:paraId="1F18BDA8" w14:textId="77777777" w:rsidR="00881F86" w:rsidRDefault="00881F86"/>
    <w:p w14:paraId="1330A888" w14:textId="77777777" w:rsidR="00881F86" w:rsidRDefault="00D762AD">
      <w:pPr>
        <w:rPr>
          <w:color w:val="000000"/>
        </w:rPr>
      </w:pPr>
      <w:r>
        <w:rPr>
          <w:b/>
          <w:bCs/>
        </w:rPr>
        <w:t>FL Proposal 2:</w:t>
      </w:r>
      <w:r>
        <w:t xml:space="preserve"> For R-18 LTM introduce a </w:t>
      </w:r>
      <w:r>
        <w:rPr>
          <w:color w:val="000000"/>
        </w:rPr>
        <w:t xml:space="preserve">mechanism to enable the UE to select a subset of the reported SSB for storing/maintaining </w:t>
      </w:r>
      <w:r>
        <w:t>DL synchronization timing</w:t>
      </w:r>
      <w:r>
        <w:rPr>
          <w:color w:val="000000"/>
        </w:rPr>
        <w:t xml:space="preserve"> information. </w:t>
      </w:r>
    </w:p>
    <w:p w14:paraId="4CBE1C5B" w14:textId="77777777" w:rsidR="00881F86" w:rsidRDefault="00D762AD">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3452BCAE" w14:textId="77777777" w:rsidR="00881F86" w:rsidRDefault="00D762AD">
      <w:pPr>
        <w:pStyle w:val="a"/>
        <w:numPr>
          <w:ilvl w:val="1"/>
          <w:numId w:val="11"/>
        </w:numPr>
        <w:ind w:hanging="357"/>
        <w:rPr>
          <w:color w:val="000000"/>
        </w:rPr>
      </w:pPr>
      <w:r>
        <w:rPr>
          <w:color w:val="000000"/>
        </w:rPr>
        <w:t>FFS details of the signalling, whether subset selection is done at RRC or MAC CE level</w:t>
      </w:r>
    </w:p>
    <w:p w14:paraId="651D2F15" w14:textId="77777777" w:rsidR="00881F86" w:rsidRDefault="00D762AD">
      <w:pPr>
        <w:pStyle w:val="a"/>
        <w:numPr>
          <w:ilvl w:val="0"/>
          <w:numId w:val="11"/>
        </w:numPr>
        <w:ind w:hanging="357"/>
        <w:rPr>
          <w:color w:val="000000"/>
        </w:rPr>
      </w:pPr>
      <w:r>
        <w:rPr>
          <w:b/>
          <w:bCs/>
          <w:color w:val="000000"/>
        </w:rPr>
        <w:t>Alt 2:</w:t>
      </w:r>
      <w:r>
        <w:rPr>
          <w:color w:val="000000"/>
        </w:rPr>
        <w:t xml:space="preserve"> SSB subset selection is performed by the UE</w:t>
      </w:r>
    </w:p>
    <w:p w14:paraId="2BA42A99" w14:textId="77777777" w:rsidR="00881F86" w:rsidRDefault="00D762AD">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5402ED9F" w14:textId="77777777" w:rsidR="00881F86" w:rsidRDefault="00D762AD">
      <w:pPr>
        <w:numPr>
          <w:ilvl w:val="0"/>
          <w:numId w:val="12"/>
        </w:numPr>
        <w:spacing w:after="0" w:afterAutospacing="0" w:line="240" w:lineRule="exact"/>
        <w:ind w:hanging="357"/>
        <w:rPr>
          <w:lang w:eastAsia="zh-CN"/>
        </w:rPr>
      </w:pPr>
      <w:r>
        <w:rPr>
          <w:b/>
          <w:bCs/>
          <w:color w:val="000000"/>
        </w:rPr>
        <w:t>Alt 3:</w:t>
      </w:r>
      <w:r>
        <w:rPr>
          <w:color w:val="000000"/>
        </w:rPr>
        <w:t xml:space="preserve"> </w:t>
      </w:r>
      <w:r>
        <w:rPr>
          <w:lang w:eastAsia="zh-CN"/>
        </w:rPr>
        <w:t>UE would store/maintain DL synchronization timing information for the SSB(s) given in the PDCCH orders for early TA acquisition</w:t>
      </w:r>
    </w:p>
    <w:p w14:paraId="0F62D5E4" w14:textId="77777777" w:rsidR="00881F86" w:rsidRDefault="00881F86">
      <w:pPr>
        <w:pStyle w:val="a"/>
        <w:rPr>
          <w:color w:val="000000"/>
        </w:rPr>
      </w:pPr>
    </w:p>
    <w:p w14:paraId="5DB4393C" w14:textId="77777777" w:rsidR="00881F86" w:rsidRDefault="00D762AD">
      <w:pPr>
        <w:rPr>
          <w:szCs w:val="24"/>
        </w:rPr>
      </w:pPr>
      <w:r>
        <w:rPr>
          <w:b/>
          <w:bCs/>
        </w:rPr>
        <w:t>FL Proposal 3:</w:t>
      </w:r>
      <w:r>
        <w:t xml:space="preserve"> TCI state activation:</w:t>
      </w:r>
    </w:p>
    <w:p w14:paraId="66048F7B" w14:textId="77777777" w:rsidR="00881F86" w:rsidRDefault="00D762AD">
      <w:pPr>
        <w:pStyle w:val="a"/>
        <w:numPr>
          <w:ilvl w:val="0"/>
          <w:numId w:val="13"/>
        </w:numPr>
        <w:rPr>
          <w:rFonts w:ascii="Calibri" w:hAnsi="Calibri" w:cs="Calibri"/>
          <w:sz w:val="22"/>
          <w:szCs w:val="22"/>
          <w:lang w:eastAsia="en-US"/>
        </w:rPr>
      </w:pPr>
      <w:r>
        <w:rPr>
          <w:b/>
          <w:bCs/>
        </w:rPr>
        <w:lastRenderedPageBreak/>
        <w:t>Alt 1:</w:t>
      </w:r>
      <w:r>
        <w:t xml:space="preserve"> Is performed before TCI state indication</w:t>
      </w:r>
    </w:p>
    <w:p w14:paraId="580155F9" w14:textId="77777777" w:rsidR="00881F86" w:rsidRDefault="00D762AD">
      <w:pPr>
        <w:pStyle w:val="a"/>
        <w:numPr>
          <w:ilvl w:val="0"/>
          <w:numId w:val="13"/>
        </w:numPr>
        <w:rPr>
          <w:sz w:val="20"/>
        </w:rPr>
      </w:pPr>
      <w:r>
        <w:rPr>
          <w:b/>
          <w:bCs/>
        </w:rPr>
        <w:t>Alt 2:</w:t>
      </w:r>
      <w:r>
        <w:t xml:space="preserve"> Is performed together with TCI state indication</w:t>
      </w:r>
    </w:p>
    <w:p w14:paraId="464C07B3" w14:textId="77777777" w:rsidR="00881F86" w:rsidRDefault="00D762AD">
      <w:pPr>
        <w:pStyle w:val="a"/>
        <w:numPr>
          <w:ilvl w:val="0"/>
          <w:numId w:val="13"/>
        </w:numPr>
      </w:pPr>
      <w:r>
        <w:rPr>
          <w:b/>
          <w:bCs/>
        </w:rPr>
        <w:t>Alt 3:</w:t>
      </w:r>
      <w:r>
        <w:t xml:space="preserve"> Alt 1 and/or Alt 2 can be supported based on the UE capability</w:t>
      </w:r>
    </w:p>
    <w:p w14:paraId="6DD03A7D" w14:textId="77777777" w:rsidR="00881F86" w:rsidRDefault="00881F86"/>
    <w:p w14:paraId="6860ACCB" w14:textId="77777777" w:rsidR="00881F86" w:rsidRDefault="00D762AD">
      <w:pPr>
        <w:rPr>
          <w:b/>
          <w:bCs/>
        </w:rPr>
      </w:pPr>
      <w:r>
        <w:rPr>
          <w:b/>
          <w:bCs/>
        </w:rPr>
        <w:t>[FL Proposal 5-1-7-v2]</w:t>
      </w:r>
    </w:p>
    <w:p w14:paraId="5FD1CA6D" w14:textId="77777777" w:rsidR="00881F86" w:rsidRDefault="00D762AD">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0E4F99E8" w14:textId="77777777" w:rsidR="00881F86" w:rsidRDefault="00D762AD">
      <w:pPr>
        <w:pStyle w:val="a"/>
        <w:numPr>
          <w:ilvl w:val="1"/>
          <w:numId w:val="14"/>
        </w:numPr>
      </w:pPr>
      <w:r>
        <w:t xml:space="preserve">For intra- and inter- frequency: </w:t>
      </w:r>
    </w:p>
    <w:p w14:paraId="1ED018BF" w14:textId="77777777" w:rsidR="00881F86" w:rsidRDefault="00D762AD">
      <w:pPr>
        <w:pStyle w:val="a"/>
        <w:numPr>
          <w:ilvl w:val="2"/>
          <w:numId w:val="14"/>
        </w:numPr>
      </w:pPr>
      <w:r>
        <w:t>PCI (whether/how to use logical ID is up to RAN2)</w:t>
      </w:r>
    </w:p>
    <w:p w14:paraId="30522B75" w14:textId="77777777" w:rsidR="00881F86" w:rsidRDefault="00D762AD">
      <w:pPr>
        <w:pStyle w:val="a"/>
        <w:numPr>
          <w:ilvl w:val="2"/>
          <w:numId w:val="14"/>
        </w:numPr>
      </w:pPr>
      <w:r>
        <w:t>Time domain information of SSB</w:t>
      </w:r>
    </w:p>
    <w:p w14:paraId="5B59F9B3" w14:textId="77777777" w:rsidR="00881F86" w:rsidRDefault="00D762AD">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w:t>
      </w:r>
      <w:proofErr w:type="gramStart"/>
      <w:r>
        <w:rPr>
          <w:i/>
          <w:iCs/>
          <w:highlight w:val="yellow"/>
        </w:rPr>
        <w:t>? ]</w:t>
      </w:r>
      <w:proofErr w:type="gramEnd"/>
    </w:p>
    <w:p w14:paraId="25CD2BD5" w14:textId="77777777" w:rsidR="00881F86" w:rsidRDefault="00D762AD">
      <w:pPr>
        <w:pStyle w:val="a"/>
        <w:numPr>
          <w:ilvl w:val="4"/>
          <w:numId w:val="14"/>
        </w:numPr>
        <w:rPr>
          <w:color w:val="FF0000"/>
        </w:rPr>
      </w:pPr>
      <w:r>
        <w:rPr>
          <w:color w:val="FF0000"/>
        </w:rPr>
        <w:t>Supported by ZTE, vivo, CATT, Fujitsu, MediaTek, Apple, Lenovo, Samsung, Nokia, CATT</w:t>
      </w:r>
    </w:p>
    <w:p w14:paraId="4B17621F" w14:textId="77777777" w:rsidR="00881F86" w:rsidRDefault="00D762AD">
      <w:pPr>
        <w:pStyle w:val="a"/>
        <w:numPr>
          <w:ilvl w:val="3"/>
          <w:numId w:val="14"/>
        </w:numPr>
      </w:pPr>
      <w:r>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5B1C0DA3" w14:textId="77777777" w:rsidR="00881F86" w:rsidRDefault="00D762AD">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w:t>
      </w:r>
    </w:p>
    <w:p w14:paraId="5E43FFE7" w14:textId="77777777" w:rsidR="00881F86" w:rsidRDefault="00D762AD">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discuss in L1 measurement configuration or in reporting?</w:t>
      </w:r>
      <w:r>
        <w:rPr>
          <w:highlight w:val="yellow"/>
        </w:rPr>
        <w:t>]</w:t>
      </w:r>
    </w:p>
    <w:p w14:paraId="71BD2B04" w14:textId="77777777" w:rsidR="00881F86" w:rsidRDefault="00D762AD">
      <w:pPr>
        <w:pStyle w:val="a"/>
        <w:numPr>
          <w:ilvl w:val="2"/>
          <w:numId w:val="14"/>
        </w:numPr>
        <w:rPr>
          <w:color w:val="FF0000"/>
          <w:highlight w:val="yellow"/>
        </w:rPr>
      </w:pPr>
      <w:r>
        <w:rPr>
          <w:color w:val="FF0000"/>
          <w:highlight w:val="yellow"/>
        </w:rPr>
        <w:t>Note: Necessity of Transmit power of SSB will be discussed under AI 9.10.2</w:t>
      </w:r>
    </w:p>
    <w:p w14:paraId="01281A17" w14:textId="77777777" w:rsidR="00881F86" w:rsidRDefault="00D762AD">
      <w:pPr>
        <w:pStyle w:val="a"/>
        <w:numPr>
          <w:ilvl w:val="2"/>
          <w:numId w:val="14"/>
        </w:numPr>
        <w:rPr>
          <w:strike/>
          <w:highlight w:val="yellow"/>
        </w:rPr>
      </w:pPr>
      <w:r>
        <w:rPr>
          <w:strike/>
          <w:highlight w:val="yellow"/>
        </w:rPr>
        <w:t xml:space="preserve">Transmit power of SSB </w:t>
      </w:r>
    </w:p>
    <w:p w14:paraId="7A7D8B8A" w14:textId="77777777" w:rsidR="00881F86" w:rsidRDefault="00D762AD">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3D5F2D43" w14:textId="77777777" w:rsidR="00881F86" w:rsidRDefault="00D762AD">
      <w:pPr>
        <w:pStyle w:val="a"/>
        <w:numPr>
          <w:ilvl w:val="1"/>
          <w:numId w:val="14"/>
        </w:numPr>
      </w:pPr>
      <w:r>
        <w:t xml:space="preserve">For inter-frequency: </w:t>
      </w:r>
    </w:p>
    <w:p w14:paraId="07583996" w14:textId="77777777" w:rsidR="00881F86" w:rsidRDefault="00D762AD">
      <w:pPr>
        <w:pStyle w:val="a"/>
        <w:numPr>
          <w:ilvl w:val="2"/>
          <w:numId w:val="14"/>
        </w:numPr>
        <w:rPr>
          <w:highlight w:val="yellow"/>
        </w:rPr>
      </w:pPr>
      <w:r>
        <w:rPr>
          <w:highlight w:val="yellow"/>
        </w:rPr>
        <w:t>Time domain (SFN) information</w:t>
      </w:r>
    </w:p>
    <w:p w14:paraId="5EA5E597" w14:textId="77777777" w:rsidR="00881F86" w:rsidRDefault="00D762AD">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intra-frequency?</w:t>
      </w:r>
      <w:r>
        <w:rPr>
          <w:highlight w:val="yellow"/>
        </w:rPr>
        <w:t xml:space="preserve">] </w:t>
      </w:r>
    </w:p>
    <w:p w14:paraId="1D65B13E" w14:textId="77777777" w:rsidR="00881F86" w:rsidRDefault="00D762AD">
      <w:pPr>
        <w:pStyle w:val="a"/>
        <w:numPr>
          <w:ilvl w:val="2"/>
          <w:numId w:val="14"/>
        </w:numPr>
      </w:pPr>
      <w:r>
        <w:t>Frequency domain information:</w:t>
      </w:r>
    </w:p>
    <w:p w14:paraId="614D53C4" w14:textId="77777777" w:rsidR="00881F86" w:rsidRDefault="00D762AD">
      <w:pPr>
        <w:pStyle w:val="a"/>
        <w:numPr>
          <w:ilvl w:val="3"/>
          <w:numId w:val="14"/>
        </w:numPr>
      </w:pPr>
      <w:proofErr w:type="spellStart"/>
      <w:r>
        <w:t>ssb</w:t>
      </w:r>
      <w:proofErr w:type="spellEnd"/>
      <w:r>
        <w:t xml:space="preserve">-Freq, </w:t>
      </w:r>
      <w:proofErr w:type="spellStart"/>
      <w:r>
        <w:t>ssbSubcarierSpacing</w:t>
      </w:r>
      <w:proofErr w:type="spellEnd"/>
    </w:p>
    <w:p w14:paraId="6E93618A" w14:textId="77777777" w:rsidR="00881F86" w:rsidRDefault="00D762AD">
      <w:pPr>
        <w:pStyle w:val="a"/>
        <w:numPr>
          <w:ilvl w:val="2"/>
          <w:numId w:val="14"/>
        </w:numPr>
        <w:rPr>
          <w:color w:val="FF0000"/>
          <w:highlight w:val="yellow"/>
        </w:rPr>
      </w:pPr>
      <w:r>
        <w:rPr>
          <w:color w:val="FF0000"/>
          <w:highlight w:val="yellow"/>
        </w:rPr>
        <w:t>measurement gap (details are up to RAN4)</w:t>
      </w:r>
    </w:p>
    <w:p w14:paraId="2711D515" w14:textId="77777777" w:rsidR="00881F86" w:rsidRDefault="00881F86"/>
    <w:p w14:paraId="72285A79" w14:textId="77777777" w:rsidR="00881F86" w:rsidRDefault="00D762AD">
      <w:pPr>
        <w:rPr>
          <w:b/>
          <w:bCs/>
        </w:rPr>
      </w:pPr>
      <w:r>
        <w:rPr>
          <w:b/>
          <w:bCs/>
        </w:rPr>
        <w:t>[FL Proposal 5-3-7-v2]</w:t>
      </w:r>
    </w:p>
    <w:p w14:paraId="1123B79D" w14:textId="77777777" w:rsidR="00881F86" w:rsidRDefault="00D762AD">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i.e.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247CBFE" w14:textId="77777777" w:rsidR="00881F86" w:rsidRDefault="00D762AD">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37698D77" w14:textId="77777777" w:rsidR="00881F86" w:rsidRDefault="00D762AD">
      <w:pPr>
        <w:pStyle w:val="a"/>
        <w:numPr>
          <w:ilvl w:val="1"/>
          <w:numId w:val="15"/>
        </w:numPr>
        <w:rPr>
          <w:color w:val="FF0000"/>
        </w:rPr>
      </w:pPr>
      <w:r>
        <w:rPr>
          <w:color w:val="FF0000"/>
        </w:rPr>
        <w:t xml:space="preserve">Note: RRC structures (i.e. under serving cell configuration or candidate cell configuration, etc) are up to RAN2 </w:t>
      </w:r>
      <w:r>
        <w:t xml:space="preserve"> </w:t>
      </w:r>
    </w:p>
    <w:p w14:paraId="6764DEED" w14:textId="77777777" w:rsidR="00881F86" w:rsidRDefault="00881F86"/>
    <w:p w14:paraId="23C91BFE" w14:textId="77777777" w:rsidR="00881F86" w:rsidRDefault="00D762AD">
      <w:r>
        <w:lastRenderedPageBreak/>
        <w:t>[FL Proposal 5-3-1a-v2]</w:t>
      </w:r>
    </w:p>
    <w:p w14:paraId="75439658" w14:textId="77777777" w:rsidR="00881F86" w:rsidRDefault="00D762AD">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3CEB9B37" w14:textId="77777777" w:rsidR="00881F86" w:rsidRDefault="00D762AD">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35AE6087" w14:textId="77777777" w:rsidR="00881F86" w:rsidRDefault="00D762AD">
      <w:pPr>
        <w:pStyle w:val="a"/>
        <w:numPr>
          <w:ilvl w:val="2"/>
          <w:numId w:val="15"/>
        </w:numPr>
        <w:rPr>
          <w:lang w:val="en-US"/>
        </w:rPr>
      </w:pPr>
      <w:r>
        <w:t xml:space="preserve">Supported by DCM, </w:t>
      </w:r>
      <w:proofErr w:type="spellStart"/>
      <w:r>
        <w:t>Futurewei</w:t>
      </w:r>
      <w:proofErr w:type="spellEnd"/>
      <w:r>
        <w:t>, Nokia, ZTE, Lenovo, Fujitsu, FGI, Huawei, Samsung</w:t>
      </w:r>
    </w:p>
    <w:p w14:paraId="7DB9E2D2" w14:textId="77777777" w:rsidR="00881F86" w:rsidRDefault="00D762AD">
      <w:pPr>
        <w:pStyle w:val="a"/>
        <w:numPr>
          <w:ilvl w:val="1"/>
          <w:numId w:val="15"/>
        </w:numPr>
        <w:rPr>
          <w:color w:val="FF0000"/>
          <w:highlight w:val="yellow"/>
          <w:lang w:val="en-US"/>
        </w:rPr>
      </w:pPr>
      <w:r>
        <w:rPr>
          <w:highlight w:val="yellow"/>
        </w:rPr>
        <w:t xml:space="preserve">[Alt.2: </w:t>
      </w:r>
      <w:r>
        <w:rPr>
          <w:rFonts w:hint="eastAsia"/>
          <w:highlight w:val="yellow"/>
        </w:rPr>
        <w:t>An additional TCI state is signalled in the cell switch command</w:t>
      </w:r>
    </w:p>
    <w:p w14:paraId="5F3F92F0" w14:textId="77777777" w:rsidR="00881F86" w:rsidRDefault="00D762AD">
      <w:pPr>
        <w:pStyle w:val="a"/>
        <w:numPr>
          <w:ilvl w:val="2"/>
          <w:numId w:val="15"/>
        </w:numPr>
        <w:rPr>
          <w:highlight w:val="yellow"/>
          <w:lang w:val="en-US"/>
        </w:rPr>
      </w:pPr>
      <w:r>
        <w:rPr>
          <w:highlight w:val="yellow"/>
        </w:rPr>
        <w:t>Supported by Samsung]</w:t>
      </w:r>
    </w:p>
    <w:p w14:paraId="24F4FCBF" w14:textId="77777777" w:rsidR="00881F86" w:rsidRDefault="00D762AD">
      <w:pPr>
        <w:pStyle w:val="a"/>
        <w:numPr>
          <w:ilvl w:val="2"/>
          <w:numId w:val="15"/>
        </w:numPr>
        <w:rPr>
          <w:i/>
          <w:iCs/>
          <w:highlight w:val="yellow"/>
          <w:lang w:val="en-US"/>
        </w:rPr>
      </w:pPr>
      <w:r>
        <w:rPr>
          <w:i/>
          <w:iCs/>
          <w:highlight w:val="yellow"/>
        </w:rPr>
        <w:t>FL note – can we remove this alternative due to minority support?</w:t>
      </w:r>
    </w:p>
    <w:p w14:paraId="6590F304" w14:textId="77777777" w:rsidR="00881F86" w:rsidRDefault="00D762AD">
      <w:pPr>
        <w:pStyle w:val="a"/>
        <w:numPr>
          <w:ilvl w:val="1"/>
          <w:numId w:val="15"/>
        </w:numPr>
        <w:rPr>
          <w:highlight w:val="yellow"/>
          <w:lang w:val="en-US"/>
        </w:rPr>
      </w:pPr>
      <w:r>
        <w:rPr>
          <w:highlight w:val="yellow"/>
          <w:lang w:val="en-US"/>
        </w:rPr>
        <w:t xml:space="preserve">[Alt.3: Follow the </w:t>
      </w:r>
      <w:r>
        <w:rPr>
          <w:rFonts w:hint="eastAsia"/>
          <w:highlight w:val="yellow"/>
          <w:lang w:val="en-US"/>
        </w:rPr>
        <w:t xml:space="preserve">SSB </w:t>
      </w:r>
      <w:r>
        <w:rPr>
          <w:highlight w:val="yellow"/>
          <w:lang w:val="en-US"/>
        </w:rPr>
        <w:t xml:space="preserve">index </w:t>
      </w:r>
      <w:r>
        <w:rPr>
          <w:rFonts w:hint="eastAsia"/>
          <w:highlight w:val="yellow"/>
          <w:lang w:val="en-US"/>
        </w:rPr>
        <w:t>indicated by the cell switch command</w:t>
      </w:r>
      <w:r>
        <w:rPr>
          <w:highlight w:val="yellow"/>
          <w:lang w:val="en-US"/>
        </w:rPr>
        <w:t xml:space="preserve"> or </w:t>
      </w:r>
      <w:r>
        <w:rPr>
          <w:rFonts w:hint="eastAsia"/>
          <w:highlight w:val="yellow"/>
          <w:lang w:val="en-US"/>
        </w:rPr>
        <w:t xml:space="preserve">PDCCH order for </w:t>
      </w:r>
      <w:r>
        <w:rPr>
          <w:highlight w:val="yellow"/>
          <w:lang w:val="en-US"/>
        </w:rPr>
        <w:t>candidate cells</w:t>
      </w:r>
    </w:p>
    <w:p w14:paraId="04C7D32C" w14:textId="77777777" w:rsidR="00881F86" w:rsidRDefault="00D762AD">
      <w:pPr>
        <w:pStyle w:val="a"/>
        <w:numPr>
          <w:ilvl w:val="2"/>
          <w:numId w:val="15"/>
        </w:numPr>
        <w:rPr>
          <w:highlight w:val="yellow"/>
          <w:lang w:val="en-US"/>
        </w:rPr>
      </w:pPr>
      <w:r>
        <w:rPr>
          <w:highlight w:val="yellow"/>
          <w:lang w:val="en-US"/>
        </w:rPr>
        <w:t>Supported by Fujitsu]</w:t>
      </w:r>
    </w:p>
    <w:p w14:paraId="00FCF5FC" w14:textId="77777777" w:rsidR="00881F86" w:rsidRDefault="00D762AD">
      <w:pPr>
        <w:pStyle w:val="a"/>
        <w:numPr>
          <w:ilvl w:val="2"/>
          <w:numId w:val="15"/>
        </w:numPr>
        <w:rPr>
          <w:i/>
          <w:iCs/>
          <w:highlight w:val="yellow"/>
          <w:lang w:val="en-US"/>
        </w:rPr>
      </w:pPr>
      <w:r>
        <w:rPr>
          <w:i/>
          <w:iCs/>
          <w:highlight w:val="yellow"/>
        </w:rPr>
        <w:t>FL note – can we remove this alternative due to minority support?</w:t>
      </w:r>
    </w:p>
    <w:p w14:paraId="03758477" w14:textId="77777777" w:rsidR="00881F86" w:rsidRDefault="00D762AD">
      <w:pPr>
        <w:pStyle w:val="a"/>
        <w:numPr>
          <w:ilvl w:val="1"/>
          <w:numId w:val="15"/>
        </w:numPr>
        <w:rPr>
          <w:lang w:val="en-US"/>
        </w:rPr>
      </w:pPr>
      <w:r>
        <w:t xml:space="preserve">Alt.4: No new behaviour is introduced on top of Rel-17 unified TCI </w:t>
      </w:r>
    </w:p>
    <w:p w14:paraId="4E677A62" w14:textId="77777777" w:rsidR="00881F86" w:rsidRDefault="00D762AD">
      <w:pPr>
        <w:pStyle w:val="a"/>
        <w:numPr>
          <w:ilvl w:val="2"/>
          <w:numId w:val="15"/>
        </w:numPr>
        <w:rPr>
          <w:lang w:val="en-US"/>
        </w:rPr>
      </w:pPr>
      <w:r>
        <w:rPr>
          <w:lang w:val="en-US"/>
        </w:rPr>
        <w:t xml:space="preserve">i.e. </w:t>
      </w:r>
      <w:r>
        <w:rPr>
          <w:color w:val="FF0000"/>
          <w:lang w:val="en-US"/>
        </w:rPr>
        <w:t>RRC configuration for TCI state is always available under candidate cell configurations</w:t>
      </w:r>
      <w:r>
        <w:rPr>
          <w:color w:val="FF0000"/>
        </w:rPr>
        <w:t xml:space="preserve">, </w:t>
      </w:r>
      <w:r>
        <w:t>the network schedules transmission only based on the CORESET following Rel-17 unified TCI</w:t>
      </w:r>
      <w:r>
        <w:rPr>
          <w:color w:val="FF0000"/>
        </w:rPr>
        <w:t xml:space="preserve">, and/or </w:t>
      </w:r>
      <w:r>
        <w:rPr>
          <w:rFonts w:hint="eastAsia"/>
          <w:lang w:val="en-US"/>
        </w:rPr>
        <w:t>the corresponding beam information would be configured by the target cell after cell switch</w:t>
      </w:r>
    </w:p>
    <w:p w14:paraId="72CEECEE" w14:textId="77777777" w:rsidR="00881F86" w:rsidRDefault="00D762AD">
      <w:pPr>
        <w:pStyle w:val="a"/>
        <w:numPr>
          <w:ilvl w:val="2"/>
          <w:numId w:val="15"/>
        </w:numPr>
        <w:rPr>
          <w:lang w:val="en-US"/>
        </w:rPr>
      </w:pPr>
      <w:r>
        <w:rPr>
          <w:lang w:val="en-US"/>
        </w:rPr>
        <w:t>Supported by Ericsson, Apple, Nokia, vivo, LG, OPPO</w:t>
      </w:r>
    </w:p>
    <w:p w14:paraId="4F1DC235" w14:textId="13DFB52E" w:rsidR="00FE524D" w:rsidRDefault="00FE524D" w:rsidP="00FE524D">
      <w:pPr>
        <w:pStyle w:val="5"/>
      </w:pPr>
      <w:r>
        <w:t xml:space="preserve">[Proposals for Wednesday GTW] </w:t>
      </w:r>
    </w:p>
    <w:p w14:paraId="0A485786" w14:textId="77777777" w:rsidR="004C72F9" w:rsidRPr="004C72F9" w:rsidRDefault="004C72F9" w:rsidP="004C72F9">
      <w:r w:rsidRPr="004C72F9">
        <w:t>[FL Proposal 5-3-1b-v3]</w:t>
      </w:r>
    </w:p>
    <w:p w14:paraId="14525393" w14:textId="0F4F08DC" w:rsidR="004C72F9" w:rsidRPr="00820F2C" w:rsidRDefault="004C72F9" w:rsidP="004C72F9">
      <w:pPr>
        <w:pStyle w:val="a"/>
        <w:numPr>
          <w:ilvl w:val="0"/>
          <w:numId w:val="15"/>
        </w:numPr>
        <w:rPr>
          <w:color w:val="FF0000"/>
          <w:lang w:val="en-US"/>
        </w:rPr>
      </w:pPr>
      <w:r>
        <w:t xml:space="preserve">Adopt Alt.2 for beam indication </w:t>
      </w:r>
      <w:r w:rsidR="00A97410">
        <w:t xml:space="preserve">of target cell(s) </w:t>
      </w:r>
      <w:r>
        <w:t xml:space="preserve">and TCI state activation </w:t>
      </w:r>
      <w:r w:rsidR="00A97410">
        <w:t xml:space="preserve">for candidate cell(s) </w:t>
      </w:r>
      <w:r>
        <w:t>(if supported</w:t>
      </w:r>
      <w:proofErr w:type="gramStart"/>
      <w:r>
        <w:t>)</w:t>
      </w:r>
      <w:r w:rsidR="00C773E3">
        <w:t xml:space="preserve"> </w:t>
      </w:r>
      <w:r>
        <w:t>,</w:t>
      </w:r>
      <w:proofErr w:type="gramEnd"/>
      <w:r>
        <w:t xml:space="preserve"> </w:t>
      </w:r>
    </w:p>
    <w:p w14:paraId="355CE21B" w14:textId="77777777" w:rsidR="004C72F9" w:rsidRDefault="004C72F9" w:rsidP="004C72F9">
      <w:pPr>
        <w:pStyle w:val="a"/>
        <w:numPr>
          <w:ilvl w:val="1"/>
          <w:numId w:val="15"/>
        </w:numPr>
        <w:rPr>
          <w:lang w:val="en-US"/>
        </w:rPr>
      </w:pPr>
      <w:r>
        <w:rPr>
          <w:lang w:val="en-US"/>
        </w:rPr>
        <w:t>Alt. 1: By indicating RS identifier</w:t>
      </w:r>
      <w:r w:rsidRPr="005745C9">
        <w:rPr>
          <w:lang w:val="en-US"/>
        </w:rPr>
        <w:t xml:space="preserve">, </w:t>
      </w:r>
      <w:proofErr w:type="gramStart"/>
      <w:r w:rsidRPr="005745C9">
        <w:rPr>
          <w:lang w:val="en-US"/>
        </w:rPr>
        <w:t>i.e.</w:t>
      </w:r>
      <w:proofErr w:type="gramEnd"/>
      <w:r w:rsidRPr="005745C9">
        <w:rPr>
          <w:lang w:val="en-US"/>
        </w:rPr>
        <w:t xml:space="preserve"> mapping between RS identifier and Rel-17 unified TCI state is done by a UE</w:t>
      </w:r>
    </w:p>
    <w:p w14:paraId="475AE606" w14:textId="77777777" w:rsidR="004C72F9" w:rsidRPr="00302B95" w:rsidRDefault="004C72F9" w:rsidP="004C72F9">
      <w:pPr>
        <w:pStyle w:val="a"/>
        <w:numPr>
          <w:ilvl w:val="2"/>
          <w:numId w:val="15"/>
        </w:numPr>
        <w:rPr>
          <w:color w:val="FF0000"/>
          <w:lang w:val="en-US"/>
        </w:rPr>
      </w:pPr>
      <w:r>
        <w:rPr>
          <w:color w:val="FF0000"/>
          <w:lang w:val="en-US"/>
        </w:rPr>
        <w:t>Supported by Ericsson, Apple</w:t>
      </w:r>
    </w:p>
    <w:p w14:paraId="05374136" w14:textId="77777777" w:rsidR="004C72F9" w:rsidRPr="00FF07A9" w:rsidRDefault="004C72F9" w:rsidP="004C72F9">
      <w:pPr>
        <w:pStyle w:val="a"/>
        <w:numPr>
          <w:ilvl w:val="1"/>
          <w:numId w:val="15"/>
        </w:numPr>
        <w:rPr>
          <w:strike/>
          <w:lang w:val="en-US"/>
        </w:rPr>
      </w:pPr>
      <w:r>
        <w:rPr>
          <w:lang w:val="en-US"/>
        </w:rPr>
        <w:t>Alt. 2: By indicating Rel-17 TCI state index</w:t>
      </w:r>
      <w:r w:rsidRPr="00FF07A9">
        <w:rPr>
          <w:strike/>
          <w:lang w:val="en-US"/>
        </w:rPr>
        <w:t xml:space="preserve">, </w:t>
      </w:r>
      <w:proofErr w:type="gramStart"/>
      <w:r w:rsidRPr="00FF07A9">
        <w:rPr>
          <w:strike/>
          <w:lang w:val="en-US"/>
        </w:rPr>
        <w:t>i.e.</w:t>
      </w:r>
      <w:proofErr w:type="gramEnd"/>
      <w:r w:rsidRPr="00FF07A9">
        <w:rPr>
          <w:strike/>
          <w:lang w:val="en-US"/>
        </w:rPr>
        <w:t xml:space="preserve"> mapping between RS (SSB) and Rel-17 unified TCI state is done by a </w:t>
      </w:r>
      <w:proofErr w:type="spellStart"/>
      <w:r w:rsidRPr="00FF07A9">
        <w:rPr>
          <w:strike/>
          <w:lang w:val="en-US"/>
        </w:rPr>
        <w:t>gNB</w:t>
      </w:r>
      <w:proofErr w:type="spellEnd"/>
    </w:p>
    <w:p w14:paraId="33CD5D9B" w14:textId="77777777" w:rsidR="004C72F9" w:rsidRDefault="004C72F9" w:rsidP="004C72F9">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7CF26FD3" w14:textId="77777777" w:rsidR="00BC0038" w:rsidRPr="00BC0038" w:rsidRDefault="00BC0038" w:rsidP="00BC0038">
      <w:r w:rsidRPr="00BC0038">
        <w:t>[FL Proposal 5-2-1a-v3]</w:t>
      </w:r>
    </w:p>
    <w:p w14:paraId="7BB8FD77" w14:textId="77777777" w:rsidR="00BC0038" w:rsidRPr="00E358F5" w:rsidRDefault="00BC0038" w:rsidP="00BC0038">
      <w:pPr>
        <w:rPr>
          <w:color w:val="FF0000"/>
        </w:rPr>
      </w:pPr>
      <w:r w:rsidRPr="00E358F5">
        <w:t xml:space="preserve">For the beam selection for SSB based L1-RSRP measurement report, adopt </w:t>
      </w:r>
      <w:r w:rsidRPr="008121EE">
        <w:t>option 1-3:</w:t>
      </w:r>
    </w:p>
    <w:p w14:paraId="02E0C7BA" w14:textId="77777777" w:rsidR="00BC0038" w:rsidRPr="000D5511" w:rsidRDefault="00BC0038" w:rsidP="00BC0038">
      <w:pPr>
        <w:pStyle w:val="a"/>
        <w:numPr>
          <w:ilvl w:val="0"/>
          <w:numId w:val="20"/>
        </w:numPr>
        <w:rPr>
          <w:b/>
          <w:bCs/>
          <w:color w:val="BFBFBF" w:themeColor="background1" w:themeShade="BF"/>
        </w:rPr>
      </w:pPr>
      <w:r w:rsidRPr="000D5511">
        <w:rPr>
          <w:b/>
          <w:bCs/>
          <w:color w:val="BFBFBF" w:themeColor="background1" w:themeShade="BF"/>
        </w:rPr>
        <w:t xml:space="preserve">[Option 1-2: FL </w:t>
      </w:r>
      <w:r>
        <w:rPr>
          <w:b/>
          <w:bCs/>
          <w:color w:val="BFBFBF" w:themeColor="background1" w:themeShade="BF"/>
        </w:rPr>
        <w:t xml:space="preserve">has </w:t>
      </w:r>
      <w:r w:rsidRPr="000D5511">
        <w:rPr>
          <w:b/>
          <w:bCs/>
          <w:color w:val="BFBFBF" w:themeColor="background1" w:themeShade="BF"/>
        </w:rPr>
        <w:t>suggested dropping it</w:t>
      </w:r>
      <w:r>
        <w:rPr>
          <w:b/>
          <w:bCs/>
          <w:color w:val="BFBFBF" w:themeColor="background1" w:themeShade="BF"/>
        </w:rPr>
        <w:t xml:space="preserve"> after 1</w:t>
      </w:r>
      <w:r w:rsidRPr="000D5511">
        <w:rPr>
          <w:b/>
          <w:bCs/>
          <w:color w:val="BFBFBF" w:themeColor="background1" w:themeShade="BF"/>
          <w:vertAlign w:val="superscript"/>
        </w:rPr>
        <w:t>st</w:t>
      </w:r>
      <w:r>
        <w:rPr>
          <w:b/>
          <w:bCs/>
          <w:color w:val="BFBFBF" w:themeColor="background1" w:themeShade="BF"/>
        </w:rPr>
        <w:t xml:space="preserve"> round</w:t>
      </w:r>
      <w:r w:rsidRPr="000D5511">
        <w:rPr>
          <w:b/>
          <w:bCs/>
          <w:color w:val="BFBFBF" w:themeColor="background1" w:themeShade="BF"/>
        </w:rPr>
        <w:t xml:space="preserve">] </w:t>
      </w:r>
    </w:p>
    <w:p w14:paraId="045AEA0A" w14:textId="77777777" w:rsidR="00BC0038" w:rsidRPr="000D5511" w:rsidRDefault="00BC0038" w:rsidP="00BC0038">
      <w:pPr>
        <w:pStyle w:val="a"/>
        <w:numPr>
          <w:ilvl w:val="1"/>
          <w:numId w:val="20"/>
        </w:numPr>
        <w:rPr>
          <w:color w:val="BFBFBF" w:themeColor="background1" w:themeShade="BF"/>
          <w:lang w:val="en-US"/>
        </w:rPr>
      </w:pPr>
      <w:r w:rsidRPr="000D5511">
        <w:rPr>
          <w:color w:val="BFBFBF" w:themeColor="background1" w:themeShade="BF"/>
          <w:lang w:val="en-US"/>
        </w:rPr>
        <w:t xml:space="preserve">Beam selection is performed across all configured (or activated, if introduced), </w:t>
      </w:r>
    </w:p>
    <w:p w14:paraId="2ED12F58" w14:textId="77777777" w:rsidR="00BC0038" w:rsidRPr="000D5511" w:rsidRDefault="00BC0038" w:rsidP="00BC0038">
      <w:pPr>
        <w:pStyle w:val="a"/>
        <w:numPr>
          <w:ilvl w:val="1"/>
          <w:numId w:val="20"/>
        </w:numPr>
        <w:rPr>
          <w:color w:val="BFBFBF" w:themeColor="background1" w:themeShade="BF"/>
          <w:lang w:val="en-US"/>
        </w:rPr>
      </w:pPr>
      <w:r w:rsidRPr="000D5511">
        <w:rPr>
          <w:color w:val="BFBFBF" w:themeColor="background1" w:themeShade="BF"/>
          <w:lang w:val="en-US"/>
        </w:rPr>
        <w:t>M beams are reported in a single report instance</w:t>
      </w:r>
    </w:p>
    <w:p w14:paraId="2A1205CC" w14:textId="77777777" w:rsidR="00BC0038" w:rsidRPr="000D5511" w:rsidRDefault="00BC0038" w:rsidP="00BC0038">
      <w:pPr>
        <w:pStyle w:val="a"/>
        <w:numPr>
          <w:ilvl w:val="1"/>
          <w:numId w:val="20"/>
        </w:numPr>
        <w:tabs>
          <w:tab w:val="left" w:pos="720"/>
        </w:tabs>
        <w:rPr>
          <w:color w:val="BFBFBF" w:themeColor="background1" w:themeShade="BF"/>
        </w:rPr>
      </w:pPr>
      <w:r w:rsidRPr="000D5511">
        <w:rPr>
          <w:color w:val="BFBFBF" w:themeColor="background1" w:themeShade="BF"/>
        </w:rPr>
        <w:lastRenderedPageBreak/>
        <w:t>Support: Nokia, MTK, LG, Samsung (</w:t>
      </w:r>
      <w:r w:rsidRPr="000D5511">
        <w:rPr>
          <w:color w:val="BFBFBF" w:themeColor="background1" w:themeShade="BF"/>
          <w:lang w:val="en-US"/>
        </w:rPr>
        <w:t>Nokia, MediaTek, ZTE, Lenovo, vivo, Samsung, CATT from first round)</w:t>
      </w:r>
    </w:p>
    <w:p w14:paraId="10752E9A" w14:textId="77777777" w:rsidR="00BC0038" w:rsidRPr="000D5511" w:rsidRDefault="00BC0038" w:rsidP="00BC0038">
      <w:pPr>
        <w:pStyle w:val="a"/>
        <w:numPr>
          <w:ilvl w:val="2"/>
          <w:numId w:val="20"/>
        </w:numPr>
        <w:tabs>
          <w:tab w:val="left" w:pos="720"/>
          <w:tab w:val="left" w:pos="1440"/>
        </w:tabs>
        <w:rPr>
          <w:color w:val="BFBFBF" w:themeColor="background1" w:themeShade="BF"/>
        </w:rPr>
      </w:pPr>
      <w:r w:rsidRPr="000D5511">
        <w:rPr>
          <w:color w:val="BFBFBF" w:themeColor="background1" w:themeShade="BF"/>
        </w:rPr>
        <w:t>Similar approach with ICBM</w:t>
      </w:r>
    </w:p>
    <w:p w14:paraId="7A8990B6" w14:textId="77777777" w:rsidR="00BC0038" w:rsidRPr="000D5511" w:rsidRDefault="00BC0038" w:rsidP="00BC0038">
      <w:pPr>
        <w:pStyle w:val="a"/>
        <w:numPr>
          <w:ilvl w:val="2"/>
          <w:numId w:val="20"/>
        </w:numPr>
        <w:tabs>
          <w:tab w:val="left" w:pos="720"/>
          <w:tab w:val="left" w:pos="1440"/>
        </w:tabs>
        <w:rPr>
          <w:color w:val="BFBFBF" w:themeColor="background1" w:themeShade="BF"/>
        </w:rPr>
      </w:pPr>
      <w:r w:rsidRPr="000D5511">
        <w:rPr>
          <w:color w:val="BFBFBF" w:themeColor="background1" w:themeShade="BF"/>
        </w:rPr>
        <w:t>Less parameters for configuration (simple)</w:t>
      </w:r>
    </w:p>
    <w:p w14:paraId="0A81989C" w14:textId="77777777" w:rsidR="00BC0038" w:rsidRPr="000D5511" w:rsidRDefault="00BC0038" w:rsidP="00BC0038">
      <w:pPr>
        <w:pStyle w:val="a"/>
        <w:numPr>
          <w:ilvl w:val="2"/>
          <w:numId w:val="20"/>
        </w:numPr>
        <w:tabs>
          <w:tab w:val="left" w:pos="720"/>
          <w:tab w:val="left" w:pos="1440"/>
        </w:tabs>
        <w:rPr>
          <w:color w:val="BFBFBF" w:themeColor="background1" w:themeShade="BF"/>
        </w:rPr>
      </w:pPr>
      <w:r w:rsidRPr="000D5511">
        <w:rPr>
          <w:color w:val="BFBFBF" w:themeColor="background1" w:themeShade="BF"/>
        </w:rPr>
        <w:t>Less overhead</w:t>
      </w:r>
    </w:p>
    <w:p w14:paraId="28C8458E" w14:textId="77777777" w:rsidR="00BC0038" w:rsidRPr="000D5511" w:rsidRDefault="00BC0038" w:rsidP="00BC0038">
      <w:pPr>
        <w:pStyle w:val="a"/>
        <w:numPr>
          <w:ilvl w:val="1"/>
          <w:numId w:val="20"/>
        </w:numPr>
        <w:tabs>
          <w:tab w:val="left" w:pos="720"/>
        </w:tabs>
        <w:rPr>
          <w:color w:val="BFBFBF" w:themeColor="background1" w:themeShade="BF"/>
        </w:rPr>
      </w:pPr>
      <w:r w:rsidRPr="000D5511">
        <w:rPr>
          <w:color w:val="BFBFBF" w:themeColor="background1" w:themeShade="BF"/>
        </w:rPr>
        <w:t>Concern: Ericsson, CMCC, [</w:t>
      </w:r>
      <w:proofErr w:type="spellStart"/>
      <w:r w:rsidRPr="000D5511">
        <w:rPr>
          <w:color w:val="BFBFBF" w:themeColor="background1" w:themeShade="BF"/>
        </w:rPr>
        <w:t>Futurewei</w:t>
      </w:r>
      <w:proofErr w:type="spellEnd"/>
      <w:r w:rsidRPr="000D5511">
        <w:rPr>
          <w:color w:val="BFBFBF" w:themeColor="background1" w:themeShade="BF"/>
        </w:rPr>
        <w:t>?]</w:t>
      </w:r>
    </w:p>
    <w:p w14:paraId="26212ADC" w14:textId="77777777" w:rsidR="00BC0038" w:rsidRPr="000D5511" w:rsidRDefault="00BC0038" w:rsidP="00BC0038">
      <w:pPr>
        <w:pStyle w:val="a"/>
        <w:numPr>
          <w:ilvl w:val="2"/>
          <w:numId w:val="20"/>
        </w:numPr>
        <w:tabs>
          <w:tab w:val="left" w:pos="720"/>
        </w:tabs>
        <w:rPr>
          <w:color w:val="BFBFBF" w:themeColor="background1" w:themeShade="BF"/>
        </w:rPr>
      </w:pPr>
      <w:r w:rsidRPr="000D5511">
        <w:rPr>
          <w:color w:val="BFBFBF" w:themeColor="background1" w:themeShade="BF"/>
        </w:rPr>
        <w:t>The beams may consist of only one cell, which read to have multiple report configuration</w:t>
      </w:r>
    </w:p>
    <w:p w14:paraId="6175FE54" w14:textId="77777777" w:rsidR="00BC0038" w:rsidRPr="00277F2E" w:rsidRDefault="00BC0038" w:rsidP="00BC0038">
      <w:pPr>
        <w:pStyle w:val="a"/>
        <w:numPr>
          <w:ilvl w:val="0"/>
          <w:numId w:val="20"/>
        </w:numPr>
        <w:rPr>
          <w:b/>
          <w:bCs/>
        </w:rPr>
      </w:pPr>
      <w:r w:rsidRPr="00277F2E">
        <w:rPr>
          <w:b/>
          <w:bCs/>
        </w:rPr>
        <w:t>Option 1-3</w:t>
      </w:r>
    </w:p>
    <w:p w14:paraId="06AAD681" w14:textId="77777777" w:rsidR="00BC0038" w:rsidRPr="000D5511" w:rsidRDefault="00BC0038" w:rsidP="00BC0038">
      <w:pPr>
        <w:pStyle w:val="a"/>
        <w:numPr>
          <w:ilvl w:val="1"/>
          <w:numId w:val="20"/>
        </w:numPr>
        <w:rPr>
          <w:lang w:val="en-US"/>
        </w:rPr>
      </w:pPr>
      <w:r w:rsidRPr="000D5511">
        <w:rPr>
          <w:lang w:val="en-US"/>
        </w:rPr>
        <w:t xml:space="preserve">Beam selection is performed across the L best cells from configured (or activated, if introduced) cells, </w:t>
      </w:r>
      <w:proofErr w:type="gramStart"/>
      <w:r w:rsidRPr="000D5511">
        <w:rPr>
          <w:lang w:val="en-US"/>
        </w:rPr>
        <w:t>i.e.</w:t>
      </w:r>
      <w:proofErr w:type="gramEnd"/>
      <w:r w:rsidRPr="000D5511">
        <w:rPr>
          <w:lang w:val="en-US"/>
        </w:rPr>
        <w:t xml:space="preserve"> M best beams for L best cells </w:t>
      </w:r>
    </w:p>
    <w:p w14:paraId="62F3BB3F" w14:textId="77777777" w:rsidR="00BC0038" w:rsidRDefault="00BC0038" w:rsidP="00BC0038">
      <w:pPr>
        <w:pStyle w:val="a"/>
        <w:numPr>
          <w:ilvl w:val="1"/>
          <w:numId w:val="20"/>
        </w:numPr>
        <w:rPr>
          <w:lang w:val="en-US"/>
        </w:rPr>
      </w:pPr>
      <w:r w:rsidRPr="000D5511">
        <w:rPr>
          <w:lang w:val="en-US"/>
        </w:rPr>
        <w:t>M x L beams are reported in a single report instance</w:t>
      </w:r>
    </w:p>
    <w:p w14:paraId="3B635C6B" w14:textId="77777777" w:rsidR="00BC0038" w:rsidRDefault="00BC0038" w:rsidP="00BC0038">
      <w:pPr>
        <w:pStyle w:val="a"/>
        <w:numPr>
          <w:ilvl w:val="1"/>
          <w:numId w:val="20"/>
        </w:numPr>
        <w:rPr>
          <w:color w:val="FF0000"/>
          <w:lang w:val="en-US"/>
        </w:rPr>
      </w:pPr>
      <w:r w:rsidRPr="00E358F5">
        <w:rPr>
          <w:color w:val="FF0000"/>
          <w:lang w:val="en-US"/>
        </w:rPr>
        <w:t xml:space="preserve">FFS </w:t>
      </w:r>
      <w:r>
        <w:rPr>
          <w:color w:val="FF0000"/>
          <w:lang w:val="en-US"/>
        </w:rPr>
        <w:t xml:space="preserve">whether and </w:t>
      </w:r>
      <w:r w:rsidRPr="00E358F5">
        <w:rPr>
          <w:color w:val="FF0000"/>
          <w:lang w:val="en-US"/>
        </w:rPr>
        <w:t>how to</w:t>
      </w:r>
      <w:r>
        <w:rPr>
          <w:color w:val="FF0000"/>
          <w:lang w:val="en-US"/>
        </w:rPr>
        <w:t xml:space="preserve"> define the L best cell criteria</w:t>
      </w:r>
    </w:p>
    <w:p w14:paraId="6DDD4A5D" w14:textId="77777777" w:rsidR="00BC0038" w:rsidRPr="00E358F5" w:rsidRDefault="00BC0038" w:rsidP="00BC0038">
      <w:pPr>
        <w:pStyle w:val="a"/>
        <w:numPr>
          <w:ilvl w:val="1"/>
          <w:numId w:val="20"/>
        </w:numPr>
        <w:rPr>
          <w:color w:val="FF0000"/>
          <w:lang w:val="en-US"/>
        </w:rPr>
      </w:pPr>
      <w:r>
        <w:rPr>
          <w:color w:val="FF0000"/>
          <w:lang w:val="en-US"/>
        </w:rPr>
        <w:t xml:space="preserve">FFS whether and </w:t>
      </w:r>
      <w:r w:rsidRPr="00E358F5">
        <w:rPr>
          <w:color w:val="FF0000"/>
          <w:lang w:val="en-US"/>
        </w:rPr>
        <w:t>how to</w:t>
      </w:r>
      <w:r>
        <w:rPr>
          <w:color w:val="FF0000"/>
          <w:lang w:val="en-US"/>
        </w:rPr>
        <w:t xml:space="preserve">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5D7AB54A" w14:textId="77777777" w:rsidR="00BC0038" w:rsidRPr="00601738" w:rsidRDefault="00BC0038" w:rsidP="00BC0038">
      <w:pPr>
        <w:pStyle w:val="a"/>
        <w:numPr>
          <w:ilvl w:val="1"/>
          <w:numId w:val="20"/>
        </w:numPr>
        <w:tabs>
          <w:tab w:val="left" w:pos="720"/>
        </w:tabs>
        <w:rPr>
          <w:i/>
          <w:iCs/>
        </w:rPr>
      </w:pPr>
      <w:r w:rsidRPr="00601738">
        <w:rPr>
          <w:i/>
          <w:iCs/>
        </w:rPr>
        <w:t>Support: Nokia, Huawei, Xiaomi, CATT, Lenovo</w:t>
      </w:r>
      <w:r>
        <w:rPr>
          <w:i/>
          <w:iCs/>
        </w:rPr>
        <w:t xml:space="preserve">, </w:t>
      </w:r>
      <w:proofErr w:type="spellStart"/>
      <w:r w:rsidRPr="00601738">
        <w:rPr>
          <w:i/>
          <w:iCs/>
          <w:lang w:val="en-US"/>
        </w:rPr>
        <w:t>Futurewei</w:t>
      </w:r>
      <w:proofErr w:type="spellEnd"/>
      <w:r>
        <w:rPr>
          <w:i/>
          <w:iCs/>
          <w:lang w:val="en-US"/>
        </w:rPr>
        <w:t xml:space="preserve"> (</w:t>
      </w:r>
      <w:r w:rsidRPr="00601738">
        <w:rPr>
          <w:i/>
          <w:iCs/>
          <w:lang w:val="en-US"/>
        </w:rPr>
        <w:t>Qualcomm, Apple, Nokia, ZTE, CMCC, FGI, Huawei from first round?)</w:t>
      </w:r>
    </w:p>
    <w:p w14:paraId="4789BA1D" w14:textId="77777777" w:rsidR="00BC0038" w:rsidRPr="00601738" w:rsidRDefault="00BC0038" w:rsidP="00BC0038">
      <w:pPr>
        <w:pStyle w:val="a"/>
        <w:numPr>
          <w:ilvl w:val="2"/>
          <w:numId w:val="20"/>
        </w:numPr>
        <w:tabs>
          <w:tab w:val="left" w:pos="720"/>
          <w:tab w:val="left" w:pos="1440"/>
        </w:tabs>
        <w:rPr>
          <w:i/>
          <w:iCs/>
        </w:rPr>
      </w:pPr>
      <w:r w:rsidRPr="00601738">
        <w:rPr>
          <w:i/>
          <w:iCs/>
        </w:rPr>
        <w:t xml:space="preserve">The definition best-cell criteria </w:t>
      </w:r>
      <w:proofErr w:type="gramStart"/>
      <w:r w:rsidRPr="00601738">
        <w:rPr>
          <w:i/>
          <w:iCs/>
        </w:rPr>
        <w:t>is</w:t>
      </w:r>
      <w:proofErr w:type="gramEnd"/>
      <w:r w:rsidRPr="00601738">
        <w:rPr>
          <w:i/>
          <w:iCs/>
        </w:rPr>
        <w:t xml:space="preserve"> not necessary, UE implementation</w:t>
      </w:r>
    </w:p>
    <w:p w14:paraId="09B5C966" w14:textId="77777777" w:rsidR="00BC0038" w:rsidRPr="00601738" w:rsidRDefault="00BC0038" w:rsidP="00BC0038">
      <w:pPr>
        <w:pStyle w:val="a"/>
        <w:numPr>
          <w:ilvl w:val="1"/>
          <w:numId w:val="20"/>
        </w:numPr>
        <w:tabs>
          <w:tab w:val="left" w:pos="720"/>
        </w:tabs>
        <w:rPr>
          <w:i/>
          <w:iCs/>
        </w:rPr>
      </w:pPr>
      <w:r w:rsidRPr="00601738">
        <w:rPr>
          <w:i/>
          <w:iCs/>
        </w:rPr>
        <w:t>Concern: MTK</w:t>
      </w:r>
    </w:p>
    <w:p w14:paraId="1DFBFFE2" w14:textId="77777777" w:rsidR="00BC0038" w:rsidRPr="00601738" w:rsidRDefault="00BC0038" w:rsidP="00BC0038">
      <w:pPr>
        <w:pStyle w:val="a"/>
        <w:numPr>
          <w:ilvl w:val="2"/>
          <w:numId w:val="20"/>
        </w:numPr>
        <w:tabs>
          <w:tab w:val="left" w:pos="720"/>
        </w:tabs>
        <w:rPr>
          <w:i/>
          <w:iCs/>
        </w:rPr>
      </w:pPr>
      <w:r w:rsidRPr="00601738">
        <w:rPr>
          <w:i/>
          <w:iCs/>
        </w:rPr>
        <w:t>Potential lengthy discussion to define best-cell criteria</w:t>
      </w:r>
    </w:p>
    <w:p w14:paraId="679452EC" w14:textId="77777777" w:rsidR="00BC0038" w:rsidRPr="000D5511" w:rsidRDefault="00BC0038" w:rsidP="00BC0038">
      <w:pPr>
        <w:pStyle w:val="a"/>
        <w:numPr>
          <w:ilvl w:val="0"/>
          <w:numId w:val="20"/>
        </w:numPr>
        <w:rPr>
          <w:b/>
          <w:bCs/>
          <w:color w:val="BFBFBF" w:themeColor="background1" w:themeShade="BF"/>
        </w:rPr>
      </w:pPr>
      <w:r w:rsidRPr="000D5511">
        <w:rPr>
          <w:b/>
          <w:bCs/>
          <w:color w:val="BFBFBF" w:themeColor="background1" w:themeShade="BF"/>
        </w:rPr>
        <w:t>Option 1-4</w:t>
      </w:r>
    </w:p>
    <w:p w14:paraId="403E0F10" w14:textId="77777777" w:rsidR="00BC0038" w:rsidRPr="000D5511" w:rsidRDefault="00BC0038" w:rsidP="00BC0038">
      <w:pPr>
        <w:pStyle w:val="a"/>
        <w:numPr>
          <w:ilvl w:val="1"/>
          <w:numId w:val="20"/>
        </w:numPr>
        <w:rPr>
          <w:color w:val="BFBFBF" w:themeColor="background1" w:themeShade="BF"/>
          <w:u w:val="single"/>
          <w:lang w:val="en-US"/>
        </w:rPr>
      </w:pPr>
      <w:r w:rsidRPr="000D5511">
        <w:rPr>
          <w:color w:val="BFBFBF" w:themeColor="background1" w:themeShade="BF"/>
          <w:lang w:val="en-US"/>
        </w:rPr>
        <w:t xml:space="preserve">Beam selection is performed for each group of cells, </w:t>
      </w:r>
      <w:proofErr w:type="gramStart"/>
      <w:r w:rsidRPr="000D5511">
        <w:rPr>
          <w:color w:val="BFBFBF" w:themeColor="background1" w:themeShade="BF"/>
          <w:lang w:val="en-US"/>
        </w:rPr>
        <w:t>i.e.</w:t>
      </w:r>
      <w:proofErr w:type="gramEnd"/>
      <w:r w:rsidRPr="000D5511">
        <w:rPr>
          <w:color w:val="BFBFBF" w:themeColor="background1" w:themeShade="BF"/>
          <w:lang w:val="en-US"/>
        </w:rPr>
        <w:t xml:space="preserve"> M best beams for each group</w:t>
      </w:r>
    </w:p>
    <w:p w14:paraId="27D49ECC" w14:textId="77777777" w:rsidR="00BC0038" w:rsidRPr="000D5511" w:rsidRDefault="00BC0038" w:rsidP="00BC0038">
      <w:pPr>
        <w:pStyle w:val="a"/>
        <w:numPr>
          <w:ilvl w:val="1"/>
          <w:numId w:val="20"/>
        </w:numPr>
        <w:rPr>
          <w:color w:val="BFBFBF" w:themeColor="background1" w:themeShade="BF"/>
          <w:lang w:val="en-US"/>
        </w:rPr>
      </w:pPr>
      <w:r w:rsidRPr="000D5511">
        <w:rPr>
          <w:color w:val="BFBFBF" w:themeColor="background1" w:themeShade="BF"/>
          <w:lang w:val="en-US"/>
        </w:rPr>
        <w:t>M x O beams are reported in a single report instance, where O is the number of groups</w:t>
      </w:r>
    </w:p>
    <w:p w14:paraId="22DCC49D" w14:textId="77777777" w:rsidR="00BC0038" w:rsidRPr="000D5511" w:rsidRDefault="00BC0038" w:rsidP="00BC0038">
      <w:pPr>
        <w:pStyle w:val="a"/>
        <w:numPr>
          <w:ilvl w:val="1"/>
          <w:numId w:val="20"/>
        </w:numPr>
        <w:tabs>
          <w:tab w:val="left" w:pos="720"/>
        </w:tabs>
        <w:rPr>
          <w:color w:val="BFBFBF" w:themeColor="background1" w:themeShade="BF"/>
        </w:rPr>
      </w:pPr>
      <w:r w:rsidRPr="000D5511">
        <w:rPr>
          <w:color w:val="BFBFBF" w:themeColor="background1" w:themeShade="BF"/>
        </w:rPr>
        <w:t>Support: DCM (Ericsson, Fujitsu, IDCC, FGI from first round)</w:t>
      </w:r>
    </w:p>
    <w:p w14:paraId="0A6F7FF9" w14:textId="77777777" w:rsidR="00BC0038" w:rsidRPr="000D5511" w:rsidRDefault="00BC0038" w:rsidP="00BC0038">
      <w:pPr>
        <w:pStyle w:val="a"/>
        <w:numPr>
          <w:ilvl w:val="2"/>
          <w:numId w:val="20"/>
        </w:numPr>
        <w:tabs>
          <w:tab w:val="left" w:pos="720"/>
          <w:tab w:val="left" w:pos="1440"/>
        </w:tabs>
        <w:rPr>
          <w:color w:val="BFBFBF" w:themeColor="background1" w:themeShade="BF"/>
        </w:rPr>
      </w:pPr>
      <w:r w:rsidRPr="000D5511">
        <w:rPr>
          <w:color w:val="BFBFBF" w:themeColor="background1" w:themeShade="BF"/>
        </w:rPr>
        <w:t>To differentiate frequency</w:t>
      </w:r>
    </w:p>
    <w:p w14:paraId="728D2B20" w14:textId="77777777" w:rsidR="00BC0038" w:rsidRPr="000D5511" w:rsidRDefault="00BC0038" w:rsidP="00BC0038">
      <w:pPr>
        <w:pStyle w:val="a"/>
        <w:numPr>
          <w:ilvl w:val="2"/>
          <w:numId w:val="20"/>
        </w:numPr>
        <w:tabs>
          <w:tab w:val="left" w:pos="720"/>
          <w:tab w:val="left" w:pos="1440"/>
        </w:tabs>
        <w:rPr>
          <w:color w:val="BFBFBF" w:themeColor="background1" w:themeShade="BF"/>
        </w:rPr>
      </w:pPr>
      <w:r w:rsidRPr="000D5511">
        <w:rPr>
          <w:color w:val="BFBFBF" w:themeColor="background1" w:themeShade="BF"/>
        </w:rPr>
        <w:t>Depending on the configuration, Option 1-2 is also possible</w:t>
      </w:r>
    </w:p>
    <w:p w14:paraId="2CBC6941" w14:textId="77777777" w:rsidR="00BC0038" w:rsidRPr="000D5511" w:rsidRDefault="00BC0038" w:rsidP="00BC0038">
      <w:pPr>
        <w:pStyle w:val="a"/>
        <w:numPr>
          <w:ilvl w:val="1"/>
          <w:numId w:val="20"/>
        </w:numPr>
        <w:tabs>
          <w:tab w:val="left" w:pos="720"/>
        </w:tabs>
        <w:rPr>
          <w:color w:val="BFBFBF" w:themeColor="background1" w:themeShade="BF"/>
        </w:rPr>
      </w:pPr>
      <w:r w:rsidRPr="000D5511">
        <w:rPr>
          <w:color w:val="BFBFBF" w:themeColor="background1" w:themeShade="BF"/>
        </w:rPr>
        <w:t>Concern: ZTE, Huawei</w:t>
      </w:r>
    </w:p>
    <w:p w14:paraId="531EBB8D" w14:textId="77777777" w:rsidR="00BC0038" w:rsidRPr="000D5511" w:rsidRDefault="00BC0038" w:rsidP="00BC0038">
      <w:pPr>
        <w:pStyle w:val="a"/>
        <w:numPr>
          <w:ilvl w:val="2"/>
          <w:numId w:val="20"/>
        </w:numPr>
        <w:rPr>
          <w:color w:val="BFBFBF" w:themeColor="background1" w:themeShade="BF"/>
        </w:rPr>
      </w:pPr>
      <w:r w:rsidRPr="000D5511">
        <w:rPr>
          <w:color w:val="BFBFBF" w:themeColor="background1" w:themeShade="BF"/>
        </w:rPr>
        <w:t>Necessity to differentiate the frequency is not clear</w:t>
      </w:r>
    </w:p>
    <w:p w14:paraId="5D0E015D" w14:textId="77777777" w:rsidR="00BC0038" w:rsidRPr="000D5511" w:rsidRDefault="00BC0038" w:rsidP="00BC0038">
      <w:pPr>
        <w:pStyle w:val="a"/>
        <w:numPr>
          <w:ilvl w:val="2"/>
          <w:numId w:val="20"/>
        </w:numPr>
        <w:rPr>
          <w:color w:val="BFBFBF" w:themeColor="background1" w:themeShade="BF"/>
        </w:rPr>
      </w:pPr>
      <w:r w:rsidRPr="000D5511">
        <w:rPr>
          <w:color w:val="BFBFBF" w:themeColor="background1" w:themeShade="BF"/>
        </w:rPr>
        <w:t>Overdesign(complexity)</w:t>
      </w:r>
    </w:p>
    <w:p w14:paraId="7D573143" w14:textId="77777777" w:rsidR="00BC0038" w:rsidRPr="00BF1123" w:rsidRDefault="00BC0038" w:rsidP="00BC0038">
      <w:pPr>
        <w:pStyle w:val="a"/>
        <w:numPr>
          <w:ilvl w:val="0"/>
          <w:numId w:val="20"/>
        </w:numPr>
        <w:rPr>
          <w:lang w:val="en-US"/>
        </w:rPr>
      </w:pPr>
      <w:r w:rsidRPr="00BF1123">
        <w:rPr>
          <w:lang w:val="en-US"/>
        </w:rPr>
        <w:t>Note: Value of</w:t>
      </w:r>
      <w:r w:rsidRPr="008121EE">
        <w:rPr>
          <w:lang w:val="en-US"/>
        </w:rPr>
        <w:t xml:space="preserve"> L</w:t>
      </w:r>
      <w:r>
        <w:rPr>
          <w:lang w:val="en-US"/>
        </w:rPr>
        <w:t xml:space="preserve"> and</w:t>
      </w:r>
      <w:r w:rsidRPr="008121EE">
        <w:rPr>
          <w:lang w:val="en-US"/>
        </w:rPr>
        <w:t xml:space="preserve"> </w:t>
      </w:r>
      <w:r w:rsidRPr="00BF1123">
        <w:rPr>
          <w:lang w:val="en-US"/>
        </w:rPr>
        <w:t>M</w:t>
      </w:r>
      <w:r w:rsidRPr="008121EE">
        <w:rPr>
          <w:strike/>
          <w:color w:val="BFBFBF" w:themeColor="background1" w:themeShade="BF"/>
          <w:lang w:val="en-US"/>
        </w:rPr>
        <w:t>, N and O</w:t>
      </w:r>
      <w:r w:rsidRPr="008121EE">
        <w:rPr>
          <w:lang w:val="en-US"/>
        </w:rPr>
        <w:t xml:space="preserve">, configurability and UE capability </w:t>
      </w:r>
      <w:r>
        <w:rPr>
          <w:lang w:val="en-US"/>
        </w:rPr>
        <w:t>are FFS</w:t>
      </w:r>
    </w:p>
    <w:p w14:paraId="1509C76F" w14:textId="77777777" w:rsidR="00BC0038" w:rsidRPr="00BF1123" w:rsidRDefault="00BC0038" w:rsidP="00BC0038">
      <w:pPr>
        <w:pStyle w:val="a"/>
        <w:numPr>
          <w:ilvl w:val="0"/>
          <w:numId w:val="20"/>
        </w:numPr>
        <w:rPr>
          <w:lang w:val="en-US"/>
        </w:rPr>
      </w:pPr>
      <w:r w:rsidRPr="00BF1123">
        <w:rPr>
          <w:lang w:val="en-US"/>
        </w:rPr>
        <w:t xml:space="preserve">Note: How to include the measurement result for serving cell are further discussed depending on the decision on option 2-1 or 2-2 below: </w:t>
      </w:r>
    </w:p>
    <w:p w14:paraId="3334BCF9" w14:textId="77777777" w:rsidR="00BC0038" w:rsidRDefault="00BC0038" w:rsidP="00BC0038">
      <w:pPr>
        <w:rPr>
          <w:rFonts w:eastAsia="SimSun"/>
          <w:lang w:val="en-US" w:eastAsia="zh-CN"/>
        </w:rPr>
      </w:pPr>
    </w:p>
    <w:p w14:paraId="09427986" w14:textId="77777777" w:rsidR="00BC0038" w:rsidRPr="00BC0038" w:rsidRDefault="00BC0038" w:rsidP="00BC0038">
      <w:r w:rsidRPr="00BC0038">
        <w:t>[FL Proposal 5-2-1b-v3]</w:t>
      </w:r>
    </w:p>
    <w:p w14:paraId="70E153D7" w14:textId="77777777" w:rsidR="00BC0038" w:rsidRPr="00B82D74" w:rsidRDefault="00BC0038" w:rsidP="00BC0038">
      <w:r w:rsidRPr="00B82D74">
        <w:t xml:space="preserve">For the inclusion serving cell measurement results for </w:t>
      </w:r>
      <w:proofErr w:type="spellStart"/>
      <w:r w:rsidRPr="00B82D74">
        <w:t>gNB</w:t>
      </w:r>
      <w:proofErr w:type="spellEnd"/>
      <w:r w:rsidRPr="00B82D74">
        <w:t xml:space="preserve"> scheduled L1 measurement reporting, </w:t>
      </w:r>
      <w:r w:rsidRPr="00B82D74">
        <w:rPr>
          <w:color w:val="FF0000"/>
        </w:rPr>
        <w:t xml:space="preserve">both </w:t>
      </w:r>
      <w:r w:rsidRPr="00B82D74">
        <w:t>Option 2-1 and 2-2 are adopted, and it’s configurable by the network</w:t>
      </w:r>
    </w:p>
    <w:p w14:paraId="0F5A63CF" w14:textId="77777777" w:rsidR="00BC0038" w:rsidRPr="00B82D74" w:rsidRDefault="00BC0038" w:rsidP="00BC0038">
      <w:pPr>
        <w:pStyle w:val="a"/>
        <w:numPr>
          <w:ilvl w:val="0"/>
          <w:numId w:val="20"/>
        </w:numPr>
        <w:rPr>
          <w:lang w:val="en-US"/>
        </w:rPr>
      </w:pPr>
      <w:r w:rsidRPr="00B82D74">
        <w:rPr>
          <w:b/>
          <w:bCs/>
          <w:u w:val="single"/>
          <w:lang w:val="en-US"/>
        </w:rPr>
        <w:t>Option 2-1</w:t>
      </w:r>
      <w:r w:rsidRPr="00B82D74">
        <w:rPr>
          <w:lang w:val="en-US"/>
        </w:rPr>
        <w:t>: P best serving cell beams are always included in a report instance</w:t>
      </w:r>
    </w:p>
    <w:p w14:paraId="19B3A3B0" w14:textId="77777777" w:rsidR="00BC0038" w:rsidRPr="00B82D74" w:rsidRDefault="00BC0038" w:rsidP="00BC0038">
      <w:pPr>
        <w:pStyle w:val="a"/>
        <w:numPr>
          <w:ilvl w:val="1"/>
          <w:numId w:val="20"/>
        </w:numPr>
        <w:rPr>
          <w:lang w:val="en-US"/>
        </w:rPr>
      </w:pPr>
      <w:r w:rsidRPr="00B82D74">
        <w:rPr>
          <w:lang w:val="en-US"/>
        </w:rPr>
        <w:t>Value of P, configurability and UE capability are FFS</w:t>
      </w:r>
    </w:p>
    <w:p w14:paraId="1B9B6637" w14:textId="781B9239" w:rsidR="00BC0038" w:rsidRPr="00B82D74" w:rsidRDefault="00BC0038" w:rsidP="00BC0038">
      <w:pPr>
        <w:pStyle w:val="a"/>
        <w:numPr>
          <w:ilvl w:val="1"/>
          <w:numId w:val="20"/>
        </w:numPr>
        <w:rPr>
          <w:lang w:val="en-US"/>
        </w:rPr>
      </w:pPr>
      <w:r w:rsidRPr="00B82D74">
        <w:rPr>
          <w:lang w:val="en-US"/>
        </w:rPr>
        <w:lastRenderedPageBreak/>
        <w:t>How to include the serving cell measurement result</w:t>
      </w:r>
      <w:r w:rsidR="00A532A1">
        <w:rPr>
          <w:lang w:val="en-US"/>
        </w:rPr>
        <w:t xml:space="preserve"> i</w:t>
      </w:r>
      <w:r w:rsidRPr="00B82D74">
        <w:rPr>
          <w:lang w:val="en-US"/>
        </w:rPr>
        <w:t>n Option 1-X is FFS</w:t>
      </w:r>
    </w:p>
    <w:p w14:paraId="33AD0633" w14:textId="77777777" w:rsidR="00BC0038" w:rsidRPr="00B82D74" w:rsidRDefault="00BC0038" w:rsidP="00BC0038">
      <w:pPr>
        <w:pStyle w:val="a"/>
        <w:numPr>
          <w:ilvl w:val="0"/>
          <w:numId w:val="20"/>
        </w:numPr>
        <w:rPr>
          <w:lang w:val="en-US"/>
        </w:rPr>
      </w:pPr>
      <w:r w:rsidRPr="00B82D74">
        <w:rPr>
          <w:b/>
          <w:bCs/>
          <w:u w:val="single"/>
          <w:lang w:val="en-US"/>
        </w:rPr>
        <w:t>Option 2-2:</w:t>
      </w:r>
      <w:r w:rsidRPr="00B82D74">
        <w:rPr>
          <w:lang w:val="en-US"/>
        </w:rPr>
        <w:t xml:space="preserve"> do not differentiate the beams depending on serving or candidate cell</w:t>
      </w:r>
    </w:p>
    <w:p w14:paraId="5F578E88" w14:textId="77777777" w:rsidR="00554CF9" w:rsidRPr="00554CF9" w:rsidRDefault="00554CF9" w:rsidP="00554CF9">
      <w:r w:rsidRPr="00554CF9">
        <w:rPr>
          <w:rFonts w:hint="eastAsia"/>
        </w:rPr>
        <w:t>[5-4-1-v3]</w:t>
      </w:r>
    </w:p>
    <w:p w14:paraId="3D03E9E6" w14:textId="77777777" w:rsidR="00554CF9" w:rsidRDefault="00554CF9" w:rsidP="00554CF9">
      <w:pPr>
        <w:rPr>
          <w:rFonts w:ascii="Calibri" w:hAnsi="Calibri" w:cs="Calibri"/>
          <w:sz w:val="22"/>
          <w:szCs w:val="22"/>
          <w:lang w:eastAsia="en-US"/>
        </w:rPr>
      </w:pPr>
    </w:p>
    <w:p w14:paraId="5A30E502" w14:textId="77777777" w:rsidR="00554CF9" w:rsidRDefault="00554CF9">
      <w:pPr>
        <w:pStyle w:val="a"/>
        <w:numPr>
          <w:ilvl w:val="0"/>
          <w:numId w:val="50"/>
        </w:numPr>
        <w:ind w:left="0" w:firstLine="0"/>
        <w:rPr>
          <w:szCs w:val="24"/>
          <w:lang w:val="en-US"/>
        </w:rPr>
      </w:pPr>
      <w:r>
        <w:rPr>
          <w:b/>
          <w:bCs/>
        </w:rPr>
        <w:t>Proposal 1:</w:t>
      </w:r>
      <w:r>
        <w:t xml:space="preserve"> From RAN1 point of view, at least the following information </w:t>
      </w:r>
      <w:r>
        <w:rPr>
          <w:strike/>
          <w:color w:val="0070C0"/>
        </w:rPr>
        <w:t>needs</w:t>
      </w:r>
      <w:r>
        <w:rPr>
          <w:color w:val="0070C0"/>
        </w:rPr>
        <w:t xml:space="preserve"> </w:t>
      </w:r>
      <w:proofErr w:type="gramStart"/>
      <w:r>
        <w:rPr>
          <w:color w:val="0070C0"/>
        </w:rPr>
        <w:t xml:space="preserve">can </w:t>
      </w:r>
      <w:r>
        <w:t>to</w:t>
      </w:r>
      <w:proofErr w:type="gramEnd"/>
      <w:r>
        <w:t xml:space="preserve"> be included in the cell switch command, which is conveyed by MAC CE</w:t>
      </w:r>
    </w:p>
    <w:p w14:paraId="20CE705E" w14:textId="77777777" w:rsidR="00554CF9" w:rsidRDefault="00554CF9">
      <w:pPr>
        <w:pStyle w:val="a"/>
        <w:numPr>
          <w:ilvl w:val="1"/>
          <w:numId w:val="51"/>
        </w:numPr>
      </w:pPr>
      <w:r>
        <w:t>Information to identify the target cell(s)</w:t>
      </w:r>
    </w:p>
    <w:p w14:paraId="2AB99C8B" w14:textId="77777777" w:rsidR="00554CF9" w:rsidRDefault="00554CF9">
      <w:pPr>
        <w:pStyle w:val="a"/>
        <w:numPr>
          <w:ilvl w:val="2"/>
          <w:numId w:val="51"/>
        </w:numPr>
      </w:pPr>
      <w:r>
        <w:t>The details including bit number are designed by RAN2</w:t>
      </w:r>
    </w:p>
    <w:p w14:paraId="2DB74488" w14:textId="77777777" w:rsidR="00554CF9" w:rsidRDefault="00554CF9">
      <w:pPr>
        <w:pStyle w:val="a"/>
        <w:numPr>
          <w:ilvl w:val="1"/>
          <w:numId w:val="51"/>
        </w:numPr>
      </w:pPr>
      <w:r>
        <w:t>TA related information (details up to the discussion in A.I. 9.12.2)</w:t>
      </w:r>
    </w:p>
    <w:p w14:paraId="6ACCEC8C" w14:textId="77777777" w:rsidR="00554CF9" w:rsidRDefault="00554CF9">
      <w:pPr>
        <w:pStyle w:val="a"/>
        <w:numPr>
          <w:ilvl w:val="1"/>
          <w:numId w:val="51"/>
        </w:numPr>
      </w:pPr>
      <w:r>
        <w:t xml:space="preserve">Beam Indication for the target </w:t>
      </w:r>
      <w:proofErr w:type="spellStart"/>
      <w:r>
        <w:rPr>
          <w:strike/>
          <w:color w:val="0070C0"/>
        </w:rPr>
        <w:t>Sp</w:t>
      </w:r>
      <w:r>
        <w:t>Cell</w:t>
      </w:r>
      <w:proofErr w:type="spellEnd"/>
    </w:p>
    <w:p w14:paraId="529B9A37" w14:textId="77777777" w:rsidR="00554CF9" w:rsidRDefault="00554CF9">
      <w:pPr>
        <w:pStyle w:val="a"/>
        <w:numPr>
          <w:ilvl w:val="2"/>
          <w:numId w:val="51"/>
        </w:numPr>
        <w:rPr>
          <w:color w:val="0070C0"/>
        </w:rPr>
      </w:pPr>
      <w:r>
        <w:rPr>
          <w:color w:val="0070C0"/>
        </w:rPr>
        <w:t xml:space="preserve">FFS: </w:t>
      </w:r>
      <w:proofErr w:type="spellStart"/>
      <w:r>
        <w:rPr>
          <w:color w:val="0070C0"/>
        </w:rPr>
        <w:t>signaling</w:t>
      </w:r>
      <w:proofErr w:type="spellEnd"/>
      <w:r>
        <w:rPr>
          <w:color w:val="0070C0"/>
        </w:rPr>
        <w:t xml:space="preserve"> details of beam indication, e.g., </w:t>
      </w:r>
      <w:proofErr w:type="gramStart"/>
      <w:r>
        <w:rPr>
          <w:color w:val="0070C0"/>
        </w:rPr>
        <w:t>implicitly</w:t>
      </w:r>
      <w:proofErr w:type="gramEnd"/>
      <w:r>
        <w:rPr>
          <w:color w:val="0070C0"/>
        </w:rPr>
        <w:t xml:space="preserve"> or explicitly </w:t>
      </w:r>
    </w:p>
    <w:p w14:paraId="3678046D" w14:textId="77777777" w:rsidR="00554CF9" w:rsidRDefault="00554CF9">
      <w:pPr>
        <w:pStyle w:val="a"/>
        <w:numPr>
          <w:ilvl w:val="1"/>
          <w:numId w:val="51"/>
        </w:numPr>
      </w:pPr>
      <w:r>
        <w:t xml:space="preserve">Active DL and UL BWPs for the target </w:t>
      </w:r>
      <w:proofErr w:type="spellStart"/>
      <w:r>
        <w:rPr>
          <w:strike/>
          <w:color w:val="0070C0"/>
        </w:rPr>
        <w:t>Sp</w:t>
      </w:r>
      <w:r>
        <w:t>cell</w:t>
      </w:r>
      <w:proofErr w:type="spellEnd"/>
    </w:p>
    <w:p w14:paraId="354E9846" w14:textId="77777777" w:rsidR="00554CF9" w:rsidRDefault="00554CF9">
      <w:pPr>
        <w:pStyle w:val="a"/>
        <w:numPr>
          <w:ilvl w:val="1"/>
          <w:numId w:val="51"/>
        </w:numPr>
      </w:pPr>
      <w:r>
        <w:t>FFS: Triggering of aperiodic TRS transmitted from the target cell</w:t>
      </w:r>
    </w:p>
    <w:p w14:paraId="233484A2" w14:textId="77777777" w:rsidR="00554CF9" w:rsidRDefault="00554CF9">
      <w:pPr>
        <w:pStyle w:val="a"/>
        <w:numPr>
          <w:ilvl w:val="1"/>
          <w:numId w:val="51"/>
        </w:numPr>
      </w:pPr>
      <w:r>
        <w:t>FFS: Triggering the CSI acquisition of the target cell and reporting to the target cell</w:t>
      </w:r>
    </w:p>
    <w:p w14:paraId="30D0EE1B" w14:textId="77777777" w:rsidR="00554CF9" w:rsidRDefault="00554CF9">
      <w:pPr>
        <w:pStyle w:val="a"/>
        <w:numPr>
          <w:ilvl w:val="1"/>
          <w:numId w:val="51"/>
        </w:numPr>
        <w:rPr>
          <w:color w:val="0070C0"/>
        </w:rPr>
      </w:pPr>
      <w:r>
        <w:rPr>
          <w:color w:val="0070C0"/>
        </w:rPr>
        <w:t>FFS: Triggering of aperiodic SRS transmission to the target cell</w:t>
      </w:r>
    </w:p>
    <w:p w14:paraId="5A4B3E93" w14:textId="77777777" w:rsidR="00554CF9" w:rsidRDefault="00554CF9">
      <w:pPr>
        <w:pStyle w:val="a"/>
        <w:numPr>
          <w:ilvl w:val="1"/>
          <w:numId w:val="51"/>
        </w:numPr>
        <w:rPr>
          <w:color w:val="0070C0"/>
        </w:rPr>
      </w:pPr>
      <w:r>
        <w:rPr>
          <w:color w:val="0070C0"/>
        </w:rPr>
        <w:t>FFS: C-RNTI</w:t>
      </w:r>
    </w:p>
    <w:p w14:paraId="13AC7328" w14:textId="77777777" w:rsidR="00554CF9" w:rsidRDefault="00554CF9">
      <w:pPr>
        <w:pStyle w:val="a"/>
        <w:numPr>
          <w:ilvl w:val="0"/>
          <w:numId w:val="51"/>
        </w:numPr>
      </w:pPr>
      <w:r>
        <w:t>FFS: the presence of each field (</w:t>
      </w:r>
      <w:proofErr w:type="gramStart"/>
      <w:r>
        <w:t>i.e.</w:t>
      </w:r>
      <w:proofErr w:type="gramEnd"/>
      <w:r>
        <w:t xml:space="preserve"> always present or configurable)</w:t>
      </w:r>
    </w:p>
    <w:p w14:paraId="59CA92A2" w14:textId="77777777" w:rsidR="00554CF9" w:rsidRDefault="00554CF9" w:rsidP="00554CF9">
      <w:pPr>
        <w:rPr>
          <w:rFonts w:ascii="Calibri" w:hAnsi="Calibri"/>
          <w:sz w:val="22"/>
          <w:szCs w:val="22"/>
          <w:lang w:eastAsia="en-US"/>
        </w:rPr>
      </w:pPr>
    </w:p>
    <w:p w14:paraId="4B68272B" w14:textId="77777777" w:rsidR="00554CF9" w:rsidRPr="00554CF9" w:rsidRDefault="00554CF9" w:rsidP="00554CF9">
      <w:r w:rsidRPr="00554CF9">
        <w:rPr>
          <w:rFonts w:hint="eastAsia"/>
        </w:rPr>
        <w:t>[5-5-1-v3]</w:t>
      </w:r>
    </w:p>
    <w:p w14:paraId="75B3800C" w14:textId="77777777" w:rsidR="00554CF9" w:rsidRDefault="00554CF9" w:rsidP="00554CF9">
      <w:pPr>
        <w:rPr>
          <w:rFonts w:ascii="Calibri" w:hAnsi="Calibri" w:cs="Calibri"/>
          <w:sz w:val="22"/>
          <w:szCs w:val="22"/>
          <w:lang w:eastAsia="en-US"/>
        </w:rPr>
      </w:pPr>
    </w:p>
    <w:p w14:paraId="02444DFD" w14:textId="77777777" w:rsidR="00554CF9" w:rsidRDefault="00554CF9" w:rsidP="00554CF9">
      <w:pPr>
        <w:rPr>
          <w:rFonts w:ascii="Calibri" w:hAnsi="Calibri"/>
          <w:sz w:val="22"/>
          <w:szCs w:val="22"/>
          <w:lang w:eastAsia="en-US"/>
        </w:rPr>
      </w:pPr>
    </w:p>
    <w:p w14:paraId="11709FAE" w14:textId="77777777" w:rsidR="00554CF9" w:rsidRDefault="00554CF9" w:rsidP="00554CF9">
      <w:pPr>
        <w:rPr>
          <w:color w:val="0070C0"/>
          <w:szCs w:val="24"/>
        </w:rPr>
      </w:pPr>
      <w:r>
        <w:rPr>
          <w:rFonts w:hint="eastAsia"/>
          <w:b/>
          <w:bCs/>
          <w:color w:val="0070C0"/>
        </w:rPr>
        <w:t>FL Proposal 3:</w:t>
      </w:r>
      <w:r>
        <w:rPr>
          <w:rFonts w:hint="eastAsia"/>
          <w:color w:val="0070C0"/>
        </w:rPr>
        <w:t xml:space="preserve"> For the Rel-17 unified TCI based beam indication in Rel-18 LTM:</w:t>
      </w:r>
    </w:p>
    <w:p w14:paraId="28AA959B" w14:textId="77777777" w:rsidR="00554CF9" w:rsidRDefault="00554CF9">
      <w:pPr>
        <w:pStyle w:val="a"/>
        <w:numPr>
          <w:ilvl w:val="0"/>
          <w:numId w:val="52"/>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333A190D" w14:textId="77777777" w:rsidR="00554CF9" w:rsidRDefault="00554CF9">
      <w:pPr>
        <w:pStyle w:val="a"/>
        <w:numPr>
          <w:ilvl w:val="1"/>
          <w:numId w:val="52"/>
        </w:numPr>
        <w:rPr>
          <w:rFonts w:ascii="Calibri" w:hAnsi="Calibri" w:cs="Calibri"/>
          <w:color w:val="0070C0"/>
          <w:sz w:val="22"/>
          <w:szCs w:val="22"/>
          <w:lang w:eastAsia="en-US"/>
        </w:rPr>
      </w:pPr>
      <w:r>
        <w:rPr>
          <w:color w:val="0070C0"/>
        </w:rPr>
        <w:t>FFS: signalling details for TCI state activation</w:t>
      </w:r>
    </w:p>
    <w:p w14:paraId="56DFD4F9" w14:textId="77777777" w:rsidR="00554CF9" w:rsidRDefault="00554CF9">
      <w:pPr>
        <w:pStyle w:val="a"/>
        <w:numPr>
          <w:ilvl w:val="0"/>
          <w:numId w:val="52"/>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63FA38B6" w14:textId="77777777" w:rsidR="00554CF9" w:rsidRDefault="00554CF9">
      <w:pPr>
        <w:pStyle w:val="a"/>
        <w:numPr>
          <w:ilvl w:val="1"/>
          <w:numId w:val="52"/>
        </w:numPr>
        <w:rPr>
          <w:color w:val="0070C0"/>
          <w:szCs w:val="24"/>
        </w:rPr>
      </w:pPr>
      <w:r>
        <w:rPr>
          <w:color w:val="0070C0"/>
        </w:rPr>
        <w:t>FFS: signalling details for TCI state indication, if both activation and indication are done in the same MAC CE message carrying switch command</w:t>
      </w:r>
    </w:p>
    <w:p w14:paraId="115E794F" w14:textId="77777777" w:rsidR="00554CF9" w:rsidRDefault="00554CF9">
      <w:pPr>
        <w:pStyle w:val="a"/>
        <w:numPr>
          <w:ilvl w:val="0"/>
          <w:numId w:val="52"/>
        </w:numPr>
        <w:rPr>
          <w:color w:val="0070C0"/>
          <w:sz w:val="20"/>
        </w:rPr>
      </w:pPr>
      <w:r>
        <w:rPr>
          <w:b/>
          <w:bCs/>
          <w:color w:val="0070C0"/>
        </w:rPr>
        <w:t>Alt 3:</w:t>
      </w:r>
      <w:r>
        <w:rPr>
          <w:color w:val="0070C0"/>
        </w:rPr>
        <w:t xml:space="preserve"> Alt 1 and/or Alt 2 can be supported based on the UE capability</w:t>
      </w:r>
    </w:p>
    <w:p w14:paraId="70608158" w14:textId="77777777" w:rsidR="00554CF9" w:rsidRDefault="00554CF9" w:rsidP="00554CF9">
      <w:pPr>
        <w:rPr>
          <w:rFonts w:ascii="Calibri" w:hAnsi="Calibri"/>
          <w:sz w:val="22"/>
          <w:szCs w:val="22"/>
          <w:lang w:eastAsia="en-US"/>
        </w:rPr>
      </w:pPr>
    </w:p>
    <w:p w14:paraId="414F0F45" w14:textId="77777777" w:rsidR="00554CF9" w:rsidRPr="00554CF9" w:rsidRDefault="00554CF9" w:rsidP="00554CF9">
      <w:r w:rsidRPr="00554CF9">
        <w:rPr>
          <w:rFonts w:hint="eastAsia"/>
        </w:rPr>
        <w:t xml:space="preserve">[5-5-1-v3] </w:t>
      </w:r>
    </w:p>
    <w:p w14:paraId="11099F1D" w14:textId="77777777" w:rsidR="00554CF9" w:rsidRDefault="00554CF9" w:rsidP="00554CF9">
      <w:pPr>
        <w:rPr>
          <w:rFonts w:ascii="SimSun" w:hAnsi="SimSun" w:cs="Calibri"/>
          <w:color w:val="0070C0"/>
          <w:lang w:eastAsia="zh-CN"/>
        </w:rPr>
      </w:pPr>
      <w:r>
        <w:rPr>
          <w:rFonts w:hint="eastAsia"/>
          <w:b/>
          <w:bCs/>
          <w:color w:val="0070C0"/>
        </w:rPr>
        <w:lastRenderedPageBreak/>
        <w:t xml:space="preserve">Proposal 1: </w:t>
      </w:r>
    </w:p>
    <w:p w14:paraId="3929D53B" w14:textId="77777777" w:rsidR="00554CF9" w:rsidRDefault="00554CF9" w:rsidP="00554CF9">
      <w:pPr>
        <w:rPr>
          <w:color w:val="0070C0"/>
        </w:rPr>
      </w:pPr>
      <w:r>
        <w:rPr>
          <w:rFonts w:hint="eastAsia"/>
          <w:color w:val="0070C0"/>
        </w:rPr>
        <w:t>At least when the candidate cells are current serving cells, the following procedures are supported, prior to the reception of L1/L2 cell switch command aiming at the reduction of handover delay/interruption in Rel-18 LTM</w:t>
      </w:r>
    </w:p>
    <w:p w14:paraId="14E60D08" w14:textId="77777777" w:rsidR="00554CF9" w:rsidRDefault="00554CF9">
      <w:pPr>
        <w:pStyle w:val="a"/>
        <w:numPr>
          <w:ilvl w:val="0"/>
          <w:numId w:val="53"/>
        </w:numPr>
        <w:rPr>
          <w:color w:val="0070C0"/>
          <w:lang w:val="en-US"/>
        </w:rPr>
      </w:pPr>
      <w:r>
        <w:rPr>
          <w:color w:val="0070C0"/>
        </w:rPr>
        <w:t xml:space="preserve">CSI acquisition for candidate before reception of cell switch command </w:t>
      </w:r>
    </w:p>
    <w:p w14:paraId="588EA227" w14:textId="77777777" w:rsidR="00554CF9" w:rsidRDefault="00554CF9">
      <w:pPr>
        <w:pStyle w:val="a"/>
        <w:numPr>
          <w:ilvl w:val="0"/>
          <w:numId w:val="53"/>
        </w:numPr>
        <w:rPr>
          <w:color w:val="0070C0"/>
        </w:rPr>
      </w:pPr>
      <w:r>
        <w:rPr>
          <w:color w:val="0070C0"/>
        </w:rPr>
        <w:t xml:space="preserve">TRS tracking for candidate cells before the reception of cell switch command </w:t>
      </w:r>
    </w:p>
    <w:p w14:paraId="72EF9F7C" w14:textId="77777777" w:rsidR="00554CF9" w:rsidRDefault="00554CF9" w:rsidP="00554CF9">
      <w:pPr>
        <w:rPr>
          <w:color w:val="0070C0"/>
        </w:rPr>
      </w:pPr>
      <w:r>
        <w:rPr>
          <w:rFonts w:hint="eastAsia"/>
          <w:b/>
          <w:bCs/>
          <w:color w:val="0070C0"/>
        </w:rPr>
        <w:t xml:space="preserve">Proposal 2: </w:t>
      </w:r>
    </w:p>
    <w:p w14:paraId="6DC658C5" w14:textId="77777777" w:rsidR="00554CF9" w:rsidRDefault="00554CF9" w:rsidP="00554CF9">
      <w:pPr>
        <w:rPr>
          <w:color w:val="0070C0"/>
        </w:rPr>
      </w:pPr>
      <w:r>
        <w:rPr>
          <w:rFonts w:hint="eastAsia"/>
          <w:color w:val="0070C0"/>
        </w:rPr>
        <w:t xml:space="preserve">There is </w:t>
      </w:r>
      <w:r>
        <w:rPr>
          <w:rFonts w:hint="eastAsia"/>
          <w:b/>
          <w:bCs/>
          <w:color w:val="0070C0"/>
        </w:rPr>
        <w:t>no consensus</w:t>
      </w:r>
      <w:r>
        <w:rPr>
          <w:rFonts w:hint="eastAsia"/>
          <w:color w:val="0070C0"/>
        </w:rPr>
        <w:t xml:space="preserve"> to support the following procedures prior to the reception of L1/L2 cell switch command aiming at the reduction of handover delay/interruption in Rel-18 LTM, except that the candidate cells are current serving cells</w:t>
      </w:r>
    </w:p>
    <w:p w14:paraId="6D48802A" w14:textId="77777777" w:rsidR="00554CF9" w:rsidRDefault="00554CF9">
      <w:pPr>
        <w:pStyle w:val="a"/>
        <w:numPr>
          <w:ilvl w:val="0"/>
          <w:numId w:val="53"/>
        </w:numPr>
        <w:rPr>
          <w:color w:val="0070C0"/>
          <w:lang w:val="en-US"/>
        </w:rPr>
      </w:pPr>
      <w:r>
        <w:rPr>
          <w:color w:val="0070C0"/>
        </w:rPr>
        <w:t xml:space="preserve">CSI acquisition for candidate before reception of cell switch command </w:t>
      </w:r>
    </w:p>
    <w:p w14:paraId="0764538F" w14:textId="77777777" w:rsidR="00881F86" w:rsidRDefault="00881F86">
      <w:pPr>
        <w:rPr>
          <w:lang w:val="en-US"/>
        </w:rPr>
      </w:pPr>
    </w:p>
    <w:p w14:paraId="2EE65A69" w14:textId="77777777" w:rsidR="00881F86" w:rsidRDefault="00D762AD">
      <w:pPr>
        <w:snapToGrid/>
        <w:spacing w:after="0" w:afterAutospacing="0"/>
        <w:jc w:val="left"/>
      </w:pPr>
      <w:r>
        <w:br w:type="page"/>
      </w:r>
    </w:p>
    <w:p w14:paraId="5627303B" w14:textId="77777777" w:rsidR="00881F86" w:rsidRDefault="00D762AD">
      <w:pPr>
        <w:pStyle w:val="10"/>
        <w:spacing w:after="180"/>
        <w:rPr>
          <w:lang w:eastAsia="ja-JP"/>
        </w:rPr>
      </w:pPr>
      <w:r>
        <w:rPr>
          <w:rFonts w:hint="eastAsia"/>
          <w:lang w:eastAsia="ja-JP"/>
        </w:rPr>
        <w:lastRenderedPageBreak/>
        <w:t>C</w:t>
      </w:r>
      <w:r>
        <w:rPr>
          <w:lang w:eastAsia="ja-JP"/>
        </w:rPr>
        <w:t>ontact Person</w:t>
      </w:r>
    </w:p>
    <w:p w14:paraId="38722937" w14:textId="77777777" w:rsidR="00881F86" w:rsidRDefault="00D762AD">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881F86" w14:paraId="3B3DCFF6" w14:textId="77777777" w:rsidTr="00881F86">
        <w:trPr>
          <w:cnfStyle w:val="100000000000" w:firstRow="1" w:lastRow="0" w:firstColumn="0" w:lastColumn="0" w:oddVBand="0" w:evenVBand="0" w:oddHBand="0" w:evenHBand="0" w:firstRowFirstColumn="0" w:firstRowLastColumn="0" w:lastRowFirstColumn="0" w:lastRowLastColumn="0"/>
        </w:trPr>
        <w:tc>
          <w:tcPr>
            <w:tcW w:w="2466" w:type="dxa"/>
          </w:tcPr>
          <w:p w14:paraId="0EA3FE65" w14:textId="77777777" w:rsidR="00881F86" w:rsidRDefault="00D762AD">
            <w:r>
              <w:rPr>
                <w:rFonts w:hint="eastAsia"/>
              </w:rPr>
              <w:t>C</w:t>
            </w:r>
            <w:r>
              <w:t>ompany</w:t>
            </w:r>
          </w:p>
        </w:tc>
        <w:tc>
          <w:tcPr>
            <w:tcW w:w="2348" w:type="dxa"/>
          </w:tcPr>
          <w:p w14:paraId="4463333F" w14:textId="77777777" w:rsidR="00881F86" w:rsidRDefault="00D762AD">
            <w:r>
              <w:rPr>
                <w:rFonts w:hint="eastAsia"/>
              </w:rPr>
              <w:t>N</w:t>
            </w:r>
            <w:r>
              <w:t xml:space="preserve">ame </w:t>
            </w:r>
          </w:p>
        </w:tc>
        <w:tc>
          <w:tcPr>
            <w:tcW w:w="5134" w:type="dxa"/>
          </w:tcPr>
          <w:p w14:paraId="2CB1C776" w14:textId="77777777" w:rsidR="00881F86" w:rsidRDefault="00D762AD">
            <w:r>
              <w:rPr>
                <w:rFonts w:hint="eastAsia"/>
              </w:rPr>
              <w:t>E</w:t>
            </w:r>
            <w:r>
              <w:t xml:space="preserve">mail </w:t>
            </w:r>
          </w:p>
        </w:tc>
      </w:tr>
      <w:tr w:rsidR="00881F86" w14:paraId="5BB1E82B" w14:textId="77777777" w:rsidTr="00881F86">
        <w:tc>
          <w:tcPr>
            <w:tcW w:w="2466" w:type="dxa"/>
          </w:tcPr>
          <w:p w14:paraId="4D5FDEE4"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2348" w:type="dxa"/>
          </w:tcPr>
          <w:p w14:paraId="71F6B874" w14:textId="77777777" w:rsidR="00881F86" w:rsidRDefault="00D762AD">
            <w:pPr>
              <w:rPr>
                <w:rFonts w:eastAsia="SimSun"/>
                <w:lang w:eastAsia="zh-CN"/>
              </w:rPr>
            </w:pPr>
            <w:r>
              <w:rPr>
                <w:rFonts w:eastAsia="SimSun" w:hint="eastAsia"/>
                <w:lang w:eastAsia="zh-CN"/>
              </w:rPr>
              <w:t>J</w:t>
            </w:r>
            <w:r>
              <w:rPr>
                <w:rFonts w:eastAsia="SimSun"/>
                <w:lang w:eastAsia="zh-CN"/>
              </w:rPr>
              <w:t>ing WANG</w:t>
            </w:r>
          </w:p>
        </w:tc>
        <w:tc>
          <w:tcPr>
            <w:tcW w:w="5134" w:type="dxa"/>
          </w:tcPr>
          <w:p w14:paraId="210F1C00" w14:textId="77777777" w:rsidR="00881F86" w:rsidRDefault="00D762AD">
            <w:pPr>
              <w:rPr>
                <w:rFonts w:eastAsia="SimSun"/>
                <w:lang w:eastAsia="zh-CN"/>
              </w:rPr>
            </w:pPr>
            <w:r>
              <w:rPr>
                <w:rFonts w:eastAsia="SimSun" w:hint="eastAsia"/>
                <w:lang w:eastAsia="zh-CN"/>
              </w:rPr>
              <w:t>w</w:t>
            </w:r>
            <w:r>
              <w:rPr>
                <w:rFonts w:eastAsia="SimSun"/>
                <w:lang w:eastAsia="zh-CN"/>
              </w:rPr>
              <w:t>angj@docomolabs-beijing.com.cn</w:t>
            </w:r>
          </w:p>
        </w:tc>
      </w:tr>
      <w:tr w:rsidR="00881F86" w14:paraId="2A976E1B" w14:textId="77777777" w:rsidTr="00881F86">
        <w:tc>
          <w:tcPr>
            <w:tcW w:w="2466" w:type="dxa"/>
          </w:tcPr>
          <w:p w14:paraId="53248DFD" w14:textId="77777777" w:rsidR="00881F86" w:rsidRDefault="00D762AD">
            <w:pPr>
              <w:rPr>
                <w:rFonts w:eastAsia="SimSun"/>
                <w:lang w:eastAsia="zh-CN"/>
              </w:rPr>
            </w:pPr>
            <w:r>
              <w:rPr>
                <w:rFonts w:eastAsia="SimSun"/>
                <w:lang w:eastAsia="zh-CN"/>
              </w:rPr>
              <w:t>Google</w:t>
            </w:r>
          </w:p>
        </w:tc>
        <w:tc>
          <w:tcPr>
            <w:tcW w:w="2348" w:type="dxa"/>
          </w:tcPr>
          <w:p w14:paraId="3C6810FB" w14:textId="77777777" w:rsidR="00881F86" w:rsidRDefault="00D762AD">
            <w:pPr>
              <w:rPr>
                <w:rFonts w:eastAsia="SimSun"/>
                <w:lang w:eastAsia="zh-CN"/>
              </w:rPr>
            </w:pPr>
            <w:r>
              <w:rPr>
                <w:rFonts w:eastAsia="SimSun"/>
                <w:lang w:eastAsia="zh-CN"/>
              </w:rPr>
              <w:t>Alex Liou</w:t>
            </w:r>
          </w:p>
        </w:tc>
        <w:tc>
          <w:tcPr>
            <w:tcW w:w="5134" w:type="dxa"/>
          </w:tcPr>
          <w:p w14:paraId="7F604080" w14:textId="77777777" w:rsidR="00881F86" w:rsidRDefault="00D762AD">
            <w:pPr>
              <w:rPr>
                <w:rFonts w:eastAsia="SimSun"/>
                <w:lang w:eastAsia="zh-CN"/>
              </w:rPr>
            </w:pPr>
            <w:r>
              <w:rPr>
                <w:rFonts w:eastAsia="SimSun"/>
                <w:lang w:eastAsia="zh-CN"/>
              </w:rPr>
              <w:t>alexliou@google.com</w:t>
            </w:r>
          </w:p>
        </w:tc>
      </w:tr>
      <w:tr w:rsidR="00881F86" w14:paraId="3245B0E7" w14:textId="77777777" w:rsidTr="00881F86">
        <w:tc>
          <w:tcPr>
            <w:tcW w:w="2466" w:type="dxa"/>
          </w:tcPr>
          <w:p w14:paraId="0E67C22D" w14:textId="77777777" w:rsidR="00881F86" w:rsidRDefault="00D762AD">
            <w:proofErr w:type="spellStart"/>
            <w:r>
              <w:rPr>
                <w:rFonts w:eastAsia="SimSun"/>
                <w:lang w:eastAsia="zh-CN"/>
              </w:rPr>
              <w:t>Futurewei</w:t>
            </w:r>
            <w:proofErr w:type="spellEnd"/>
          </w:p>
        </w:tc>
        <w:tc>
          <w:tcPr>
            <w:tcW w:w="2348" w:type="dxa"/>
          </w:tcPr>
          <w:p w14:paraId="3D90ECF3" w14:textId="77777777" w:rsidR="00881F86" w:rsidRDefault="00D762AD">
            <w:r>
              <w:rPr>
                <w:rFonts w:eastAsia="SimSun"/>
                <w:lang w:eastAsia="zh-CN"/>
              </w:rPr>
              <w:t>Kai Xu</w:t>
            </w:r>
          </w:p>
        </w:tc>
        <w:tc>
          <w:tcPr>
            <w:tcW w:w="5134" w:type="dxa"/>
          </w:tcPr>
          <w:p w14:paraId="7BDEED62" w14:textId="77777777" w:rsidR="00881F86" w:rsidRDefault="00D762AD">
            <w:r>
              <w:t>kxu3@futurewei.com</w:t>
            </w:r>
          </w:p>
        </w:tc>
      </w:tr>
      <w:tr w:rsidR="00881F86" w14:paraId="4D6BC22B" w14:textId="77777777" w:rsidTr="00881F86">
        <w:tc>
          <w:tcPr>
            <w:tcW w:w="2466" w:type="dxa"/>
          </w:tcPr>
          <w:p w14:paraId="36A061C3" w14:textId="77777777" w:rsidR="00881F86" w:rsidRDefault="00D762AD">
            <w:r>
              <w:t>Nokia</w:t>
            </w:r>
          </w:p>
        </w:tc>
        <w:tc>
          <w:tcPr>
            <w:tcW w:w="2348" w:type="dxa"/>
          </w:tcPr>
          <w:p w14:paraId="41D3597F" w14:textId="77777777" w:rsidR="00881F86" w:rsidRDefault="00D762AD">
            <w:r>
              <w:t>Sanjay Goyal</w:t>
            </w:r>
          </w:p>
        </w:tc>
        <w:tc>
          <w:tcPr>
            <w:tcW w:w="5134" w:type="dxa"/>
          </w:tcPr>
          <w:p w14:paraId="641D26F0" w14:textId="77777777" w:rsidR="00881F86" w:rsidRDefault="00D762AD">
            <w:r>
              <w:t>Sanjay.goyal@nokia.com</w:t>
            </w:r>
          </w:p>
        </w:tc>
      </w:tr>
      <w:tr w:rsidR="00881F86" w14:paraId="53378479" w14:textId="77777777" w:rsidTr="00881F86">
        <w:tc>
          <w:tcPr>
            <w:tcW w:w="2466" w:type="dxa"/>
          </w:tcPr>
          <w:p w14:paraId="3A04C490" w14:textId="77777777" w:rsidR="00881F86" w:rsidRDefault="00D762AD">
            <w:pPr>
              <w:rPr>
                <w:rFonts w:eastAsia="Malgun Gothic"/>
                <w:lang w:eastAsia="ko-KR"/>
              </w:rPr>
            </w:pPr>
            <w:r>
              <w:rPr>
                <w:rFonts w:eastAsia="Malgun Gothic"/>
                <w:lang w:eastAsia="ko-KR"/>
              </w:rPr>
              <w:t>Samsung</w:t>
            </w:r>
          </w:p>
        </w:tc>
        <w:tc>
          <w:tcPr>
            <w:tcW w:w="2348" w:type="dxa"/>
          </w:tcPr>
          <w:p w14:paraId="63F59317" w14:textId="77777777" w:rsidR="00881F86" w:rsidRDefault="00D762AD">
            <w:pPr>
              <w:rPr>
                <w:rFonts w:eastAsia="Malgun Gothic"/>
                <w:lang w:eastAsia="ko-KR"/>
              </w:rPr>
            </w:pPr>
            <w:r>
              <w:rPr>
                <w:rFonts w:eastAsia="Malgun Gothic"/>
                <w:lang w:eastAsia="ko-KR"/>
              </w:rPr>
              <w:t>Emad Farag</w:t>
            </w:r>
          </w:p>
        </w:tc>
        <w:tc>
          <w:tcPr>
            <w:tcW w:w="5134" w:type="dxa"/>
          </w:tcPr>
          <w:p w14:paraId="5F18BDD5" w14:textId="77777777" w:rsidR="00881F86" w:rsidRDefault="00D762AD">
            <w:pPr>
              <w:rPr>
                <w:rFonts w:eastAsia="Malgun Gothic"/>
                <w:lang w:eastAsia="ko-KR"/>
              </w:rPr>
            </w:pPr>
            <w:r>
              <w:rPr>
                <w:rFonts w:eastAsia="Malgun Gothic"/>
                <w:lang w:eastAsia="ko-KR"/>
              </w:rPr>
              <w:t>e.farag@samsung.com</w:t>
            </w:r>
          </w:p>
        </w:tc>
      </w:tr>
      <w:tr w:rsidR="00881F86" w14:paraId="3187AF02" w14:textId="77777777" w:rsidTr="00881F86">
        <w:tc>
          <w:tcPr>
            <w:tcW w:w="2466" w:type="dxa"/>
          </w:tcPr>
          <w:p w14:paraId="13E1E59C" w14:textId="77777777" w:rsidR="00881F86" w:rsidRDefault="00D762AD">
            <w:pPr>
              <w:rPr>
                <w:rFonts w:eastAsia="SimSun"/>
                <w:lang w:eastAsia="zh-CN"/>
              </w:rPr>
            </w:pPr>
            <w:r>
              <w:rPr>
                <w:rFonts w:eastAsia="SimSun"/>
                <w:lang w:eastAsia="zh-CN"/>
              </w:rPr>
              <w:t>Panasonic</w:t>
            </w:r>
          </w:p>
        </w:tc>
        <w:tc>
          <w:tcPr>
            <w:tcW w:w="2348" w:type="dxa"/>
          </w:tcPr>
          <w:p w14:paraId="5C32485E" w14:textId="77777777" w:rsidR="00881F86" w:rsidRDefault="00D762AD">
            <w:proofErr w:type="spellStart"/>
            <w:r>
              <w:t>quan</w:t>
            </w:r>
            <w:proofErr w:type="spellEnd"/>
            <w:r>
              <w:t xml:space="preserve"> </w:t>
            </w:r>
            <w:proofErr w:type="spellStart"/>
            <w:r>
              <w:t>Kuang</w:t>
            </w:r>
            <w:proofErr w:type="spellEnd"/>
          </w:p>
        </w:tc>
        <w:tc>
          <w:tcPr>
            <w:tcW w:w="5134" w:type="dxa"/>
          </w:tcPr>
          <w:p w14:paraId="100F2EEB" w14:textId="77777777" w:rsidR="00881F86" w:rsidRDefault="00D762AD">
            <w:pPr>
              <w:rPr>
                <w:rFonts w:eastAsia="SimSun"/>
                <w:lang w:eastAsia="zh-CN"/>
              </w:rPr>
            </w:pPr>
            <w:r>
              <w:rPr>
                <w:rFonts w:eastAsia="SimSun"/>
                <w:lang w:eastAsia="zh-CN"/>
              </w:rPr>
              <w:t>quan.kuang@eu.panasonic.com</w:t>
            </w:r>
          </w:p>
        </w:tc>
      </w:tr>
      <w:tr w:rsidR="00881F86" w14:paraId="6624EF99" w14:textId="77777777" w:rsidTr="00881F86">
        <w:tc>
          <w:tcPr>
            <w:tcW w:w="2466" w:type="dxa"/>
          </w:tcPr>
          <w:p w14:paraId="3D51BE10" w14:textId="77777777" w:rsidR="00881F86" w:rsidRDefault="00881F86">
            <w:pPr>
              <w:rPr>
                <w:rFonts w:eastAsia="SimSun"/>
                <w:lang w:val="en-US" w:eastAsia="zh-CN"/>
              </w:rPr>
            </w:pPr>
          </w:p>
        </w:tc>
        <w:tc>
          <w:tcPr>
            <w:tcW w:w="2348" w:type="dxa"/>
          </w:tcPr>
          <w:p w14:paraId="03F53998" w14:textId="77777777" w:rsidR="00881F86" w:rsidRDefault="00881F86">
            <w:pPr>
              <w:rPr>
                <w:rFonts w:eastAsia="SimSun"/>
                <w:lang w:val="en-US" w:eastAsia="zh-CN"/>
              </w:rPr>
            </w:pPr>
          </w:p>
        </w:tc>
        <w:tc>
          <w:tcPr>
            <w:tcW w:w="5134" w:type="dxa"/>
          </w:tcPr>
          <w:p w14:paraId="71AF1E29" w14:textId="77777777" w:rsidR="00881F86" w:rsidRDefault="00881F86">
            <w:pPr>
              <w:rPr>
                <w:rFonts w:eastAsia="SimSun"/>
                <w:lang w:val="en-US" w:eastAsia="zh-CN"/>
              </w:rPr>
            </w:pPr>
          </w:p>
        </w:tc>
      </w:tr>
      <w:tr w:rsidR="00881F86" w14:paraId="3314ACB0" w14:textId="77777777" w:rsidTr="00881F86">
        <w:tc>
          <w:tcPr>
            <w:tcW w:w="2466" w:type="dxa"/>
          </w:tcPr>
          <w:p w14:paraId="32089F38" w14:textId="77777777" w:rsidR="00881F86" w:rsidRDefault="00881F86">
            <w:pPr>
              <w:rPr>
                <w:rFonts w:eastAsia="SimSun"/>
                <w:lang w:val="en-US" w:eastAsia="zh-CN"/>
              </w:rPr>
            </w:pPr>
          </w:p>
        </w:tc>
        <w:tc>
          <w:tcPr>
            <w:tcW w:w="2348" w:type="dxa"/>
          </w:tcPr>
          <w:p w14:paraId="0FD0EAA2" w14:textId="77777777" w:rsidR="00881F86" w:rsidRDefault="00881F86">
            <w:pPr>
              <w:rPr>
                <w:rFonts w:eastAsia="SimSun"/>
                <w:lang w:val="en-US" w:eastAsia="zh-CN"/>
              </w:rPr>
            </w:pPr>
          </w:p>
        </w:tc>
        <w:tc>
          <w:tcPr>
            <w:tcW w:w="5134" w:type="dxa"/>
          </w:tcPr>
          <w:p w14:paraId="5CC600AC" w14:textId="77777777" w:rsidR="00881F86" w:rsidRDefault="00881F86">
            <w:pPr>
              <w:rPr>
                <w:rFonts w:eastAsia="SimSun"/>
                <w:lang w:val="en-US" w:eastAsia="zh-CN"/>
              </w:rPr>
            </w:pPr>
          </w:p>
        </w:tc>
      </w:tr>
      <w:tr w:rsidR="00881F86" w14:paraId="6237676B" w14:textId="77777777" w:rsidTr="00881F86">
        <w:tc>
          <w:tcPr>
            <w:tcW w:w="2466" w:type="dxa"/>
          </w:tcPr>
          <w:p w14:paraId="3B31AC7C" w14:textId="77777777" w:rsidR="00881F86" w:rsidRDefault="00881F86">
            <w:pPr>
              <w:rPr>
                <w:rFonts w:eastAsia="SimSun"/>
                <w:lang w:val="en-US" w:eastAsia="zh-CN"/>
              </w:rPr>
            </w:pPr>
          </w:p>
        </w:tc>
        <w:tc>
          <w:tcPr>
            <w:tcW w:w="2348" w:type="dxa"/>
          </w:tcPr>
          <w:p w14:paraId="7BB2F4FF" w14:textId="77777777" w:rsidR="00881F86" w:rsidRDefault="00881F86">
            <w:pPr>
              <w:rPr>
                <w:rFonts w:eastAsia="SimSun"/>
                <w:lang w:val="en-US" w:eastAsia="zh-CN"/>
              </w:rPr>
            </w:pPr>
          </w:p>
        </w:tc>
        <w:tc>
          <w:tcPr>
            <w:tcW w:w="5134" w:type="dxa"/>
          </w:tcPr>
          <w:p w14:paraId="1B6DE6AE" w14:textId="77777777" w:rsidR="00881F86" w:rsidRDefault="00881F86">
            <w:pPr>
              <w:rPr>
                <w:rFonts w:eastAsia="SimSun"/>
                <w:lang w:val="en-US" w:eastAsia="zh-CN"/>
              </w:rPr>
            </w:pPr>
          </w:p>
        </w:tc>
      </w:tr>
      <w:tr w:rsidR="00881F86" w14:paraId="79A5ABA2" w14:textId="77777777" w:rsidTr="00881F86">
        <w:tc>
          <w:tcPr>
            <w:tcW w:w="2466" w:type="dxa"/>
          </w:tcPr>
          <w:p w14:paraId="02875548" w14:textId="77777777" w:rsidR="00881F86" w:rsidRDefault="00881F86">
            <w:pPr>
              <w:rPr>
                <w:rFonts w:eastAsia="SimSun"/>
                <w:lang w:val="en-US" w:eastAsia="zh-CN"/>
              </w:rPr>
            </w:pPr>
          </w:p>
        </w:tc>
        <w:tc>
          <w:tcPr>
            <w:tcW w:w="2348" w:type="dxa"/>
          </w:tcPr>
          <w:p w14:paraId="1CDF63BB" w14:textId="77777777" w:rsidR="00881F86" w:rsidRDefault="00881F86">
            <w:pPr>
              <w:rPr>
                <w:rFonts w:eastAsia="SimSun"/>
                <w:lang w:val="en-US" w:eastAsia="zh-CN"/>
              </w:rPr>
            </w:pPr>
          </w:p>
        </w:tc>
        <w:tc>
          <w:tcPr>
            <w:tcW w:w="5134" w:type="dxa"/>
          </w:tcPr>
          <w:p w14:paraId="4101B5BB" w14:textId="77777777" w:rsidR="00881F86" w:rsidRDefault="00881F86">
            <w:pPr>
              <w:rPr>
                <w:rFonts w:eastAsia="SimSun"/>
                <w:lang w:val="en-US" w:eastAsia="zh-CN"/>
              </w:rPr>
            </w:pPr>
          </w:p>
        </w:tc>
      </w:tr>
      <w:tr w:rsidR="00881F86" w14:paraId="4F5CA0BE" w14:textId="77777777" w:rsidTr="00881F86">
        <w:tc>
          <w:tcPr>
            <w:tcW w:w="2466" w:type="dxa"/>
          </w:tcPr>
          <w:p w14:paraId="63B66AD9" w14:textId="77777777" w:rsidR="00881F86" w:rsidRDefault="00881F86">
            <w:pPr>
              <w:rPr>
                <w:rFonts w:eastAsia="SimSun"/>
                <w:lang w:val="en-US" w:eastAsia="zh-CN"/>
              </w:rPr>
            </w:pPr>
          </w:p>
        </w:tc>
        <w:tc>
          <w:tcPr>
            <w:tcW w:w="2348" w:type="dxa"/>
          </w:tcPr>
          <w:p w14:paraId="682DF08E" w14:textId="77777777" w:rsidR="00881F86" w:rsidRDefault="00881F86">
            <w:pPr>
              <w:rPr>
                <w:rFonts w:eastAsia="SimSun"/>
                <w:lang w:val="en-US" w:eastAsia="zh-CN"/>
              </w:rPr>
            </w:pPr>
          </w:p>
        </w:tc>
        <w:tc>
          <w:tcPr>
            <w:tcW w:w="5134" w:type="dxa"/>
          </w:tcPr>
          <w:p w14:paraId="45725CBD" w14:textId="77777777" w:rsidR="00881F86" w:rsidRDefault="00881F86">
            <w:pPr>
              <w:rPr>
                <w:rFonts w:eastAsia="SimSun"/>
                <w:lang w:val="en-US" w:eastAsia="zh-CN"/>
              </w:rPr>
            </w:pPr>
          </w:p>
        </w:tc>
      </w:tr>
      <w:tr w:rsidR="00881F86" w14:paraId="5564D9C9" w14:textId="77777777" w:rsidTr="00881F86">
        <w:tc>
          <w:tcPr>
            <w:tcW w:w="2466" w:type="dxa"/>
          </w:tcPr>
          <w:p w14:paraId="2F8F69F3" w14:textId="77777777" w:rsidR="00881F86" w:rsidRDefault="00881F86">
            <w:pPr>
              <w:rPr>
                <w:rFonts w:eastAsia="SimSun"/>
                <w:lang w:val="en-US" w:eastAsia="zh-CN"/>
              </w:rPr>
            </w:pPr>
          </w:p>
        </w:tc>
        <w:tc>
          <w:tcPr>
            <w:tcW w:w="2348" w:type="dxa"/>
          </w:tcPr>
          <w:p w14:paraId="2BE04959" w14:textId="77777777" w:rsidR="00881F86" w:rsidRDefault="00881F86">
            <w:pPr>
              <w:rPr>
                <w:rFonts w:eastAsia="SimSun"/>
                <w:lang w:val="en-US" w:eastAsia="zh-CN"/>
              </w:rPr>
            </w:pPr>
          </w:p>
        </w:tc>
        <w:tc>
          <w:tcPr>
            <w:tcW w:w="5134" w:type="dxa"/>
          </w:tcPr>
          <w:p w14:paraId="566AAC67" w14:textId="77777777" w:rsidR="00881F86" w:rsidRDefault="00881F86">
            <w:pPr>
              <w:rPr>
                <w:rFonts w:eastAsia="SimSun"/>
                <w:lang w:val="en-US" w:eastAsia="zh-CN"/>
              </w:rPr>
            </w:pPr>
          </w:p>
        </w:tc>
      </w:tr>
      <w:tr w:rsidR="00881F86" w14:paraId="745D6AAF" w14:textId="77777777" w:rsidTr="00881F86">
        <w:tc>
          <w:tcPr>
            <w:tcW w:w="2466" w:type="dxa"/>
          </w:tcPr>
          <w:p w14:paraId="1903E337" w14:textId="77777777" w:rsidR="00881F86" w:rsidRDefault="00881F86">
            <w:pPr>
              <w:rPr>
                <w:rFonts w:eastAsia="SimSun"/>
                <w:lang w:val="en-US" w:eastAsia="zh-CN"/>
              </w:rPr>
            </w:pPr>
          </w:p>
        </w:tc>
        <w:tc>
          <w:tcPr>
            <w:tcW w:w="2348" w:type="dxa"/>
          </w:tcPr>
          <w:p w14:paraId="45307DBC" w14:textId="77777777" w:rsidR="00881F86" w:rsidRDefault="00881F86">
            <w:pPr>
              <w:rPr>
                <w:rFonts w:eastAsia="SimSun"/>
                <w:lang w:val="en-US" w:eastAsia="zh-CN"/>
              </w:rPr>
            </w:pPr>
          </w:p>
        </w:tc>
        <w:tc>
          <w:tcPr>
            <w:tcW w:w="5134" w:type="dxa"/>
          </w:tcPr>
          <w:p w14:paraId="70547D72" w14:textId="77777777" w:rsidR="00881F86" w:rsidRDefault="00881F86">
            <w:pPr>
              <w:rPr>
                <w:rFonts w:eastAsia="SimSun"/>
                <w:lang w:val="en-US" w:eastAsia="zh-CN"/>
              </w:rPr>
            </w:pPr>
          </w:p>
        </w:tc>
      </w:tr>
      <w:tr w:rsidR="00881F86" w14:paraId="3FCD31A2" w14:textId="77777777" w:rsidTr="00881F86">
        <w:tc>
          <w:tcPr>
            <w:tcW w:w="2466" w:type="dxa"/>
          </w:tcPr>
          <w:p w14:paraId="3ED2A78C" w14:textId="77777777" w:rsidR="00881F86" w:rsidRDefault="00881F86"/>
        </w:tc>
        <w:tc>
          <w:tcPr>
            <w:tcW w:w="2348" w:type="dxa"/>
          </w:tcPr>
          <w:p w14:paraId="327275F5" w14:textId="77777777" w:rsidR="00881F86" w:rsidRDefault="00881F86">
            <w:pPr>
              <w:rPr>
                <w:rFonts w:eastAsia="SimSun"/>
                <w:lang w:eastAsia="zh-CN"/>
              </w:rPr>
            </w:pPr>
          </w:p>
        </w:tc>
        <w:tc>
          <w:tcPr>
            <w:tcW w:w="5134" w:type="dxa"/>
          </w:tcPr>
          <w:p w14:paraId="6C241882" w14:textId="77777777" w:rsidR="00881F86" w:rsidRDefault="00881F86">
            <w:pPr>
              <w:rPr>
                <w:rFonts w:eastAsia="SimSun"/>
                <w:lang w:eastAsia="zh-CN"/>
              </w:rPr>
            </w:pPr>
          </w:p>
        </w:tc>
      </w:tr>
      <w:tr w:rsidR="00881F86" w14:paraId="1F84ACDA" w14:textId="77777777" w:rsidTr="00881F86">
        <w:tc>
          <w:tcPr>
            <w:tcW w:w="2466" w:type="dxa"/>
          </w:tcPr>
          <w:p w14:paraId="3DF5D7D0" w14:textId="77777777" w:rsidR="00881F86" w:rsidRDefault="00881F86">
            <w:pPr>
              <w:rPr>
                <w:rFonts w:eastAsia="SimSun"/>
                <w:lang w:eastAsia="zh-CN"/>
              </w:rPr>
            </w:pPr>
          </w:p>
        </w:tc>
        <w:tc>
          <w:tcPr>
            <w:tcW w:w="2348" w:type="dxa"/>
          </w:tcPr>
          <w:p w14:paraId="1B6516BD" w14:textId="77777777" w:rsidR="00881F86" w:rsidRDefault="00881F86">
            <w:pPr>
              <w:rPr>
                <w:rFonts w:eastAsia="SimSun"/>
                <w:lang w:eastAsia="zh-CN"/>
              </w:rPr>
            </w:pPr>
          </w:p>
        </w:tc>
        <w:tc>
          <w:tcPr>
            <w:tcW w:w="5134" w:type="dxa"/>
          </w:tcPr>
          <w:p w14:paraId="102611C7" w14:textId="77777777" w:rsidR="00881F86" w:rsidRDefault="00881F86">
            <w:pPr>
              <w:rPr>
                <w:rFonts w:eastAsia="SimSun"/>
                <w:lang w:eastAsia="zh-CN"/>
              </w:rPr>
            </w:pPr>
          </w:p>
        </w:tc>
      </w:tr>
      <w:tr w:rsidR="00881F86" w14:paraId="67150E61" w14:textId="77777777" w:rsidTr="00881F86">
        <w:tc>
          <w:tcPr>
            <w:tcW w:w="2466" w:type="dxa"/>
          </w:tcPr>
          <w:p w14:paraId="3FE7EB75" w14:textId="77777777" w:rsidR="00881F86" w:rsidRDefault="00881F86">
            <w:pPr>
              <w:rPr>
                <w:rFonts w:eastAsia="SimSun"/>
                <w:lang w:eastAsia="zh-CN"/>
              </w:rPr>
            </w:pPr>
          </w:p>
        </w:tc>
        <w:tc>
          <w:tcPr>
            <w:tcW w:w="2348" w:type="dxa"/>
          </w:tcPr>
          <w:p w14:paraId="3F40AD30" w14:textId="77777777" w:rsidR="00881F86" w:rsidRDefault="00881F86">
            <w:pPr>
              <w:rPr>
                <w:rFonts w:eastAsia="SimSun"/>
                <w:lang w:eastAsia="zh-CN"/>
              </w:rPr>
            </w:pPr>
          </w:p>
        </w:tc>
        <w:tc>
          <w:tcPr>
            <w:tcW w:w="5134" w:type="dxa"/>
          </w:tcPr>
          <w:p w14:paraId="2F40E16E" w14:textId="77777777" w:rsidR="00881F86" w:rsidRDefault="00881F86">
            <w:pPr>
              <w:rPr>
                <w:rFonts w:eastAsia="SimSun"/>
                <w:lang w:eastAsia="zh-CN"/>
              </w:rPr>
            </w:pPr>
          </w:p>
        </w:tc>
      </w:tr>
    </w:tbl>
    <w:p w14:paraId="2DD57BC7" w14:textId="77777777" w:rsidR="00881F86" w:rsidRDefault="00881F86"/>
    <w:p w14:paraId="71FA4147" w14:textId="77777777" w:rsidR="00881F86" w:rsidRDefault="00881F86"/>
    <w:p w14:paraId="28A745A5" w14:textId="77777777" w:rsidR="00881F86" w:rsidRDefault="00D762AD">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881F86" w14:paraId="41A770F6"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427805E"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0" w:history="1">
              <w:r w:rsidR="00D762AD">
                <w:rPr>
                  <w:rStyle w:val="af6"/>
                  <w:rFonts w:ascii="Arial" w:hAnsi="Arial" w:cs="Arial"/>
                  <w:b/>
                  <w:bCs/>
                  <w:sz w:val="16"/>
                  <w:szCs w:val="16"/>
                </w:rPr>
                <w:t>R1-2302315</w:t>
              </w:r>
            </w:hyperlink>
          </w:p>
        </w:tc>
        <w:tc>
          <w:tcPr>
            <w:tcW w:w="5983" w:type="dxa"/>
            <w:tcBorders>
              <w:top w:val="single" w:sz="4" w:space="0" w:color="A6A6A6"/>
              <w:left w:val="nil"/>
              <w:bottom w:val="single" w:sz="4" w:space="0" w:color="A6A6A6"/>
              <w:right w:val="single" w:sz="4" w:space="0" w:color="A6A6A6"/>
            </w:tcBorders>
            <w:shd w:val="clear" w:color="auto" w:fill="auto"/>
          </w:tcPr>
          <w:p w14:paraId="6A745D2E"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0D278F0C"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881F86" w14:paraId="4948212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FA570A6"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1" w:history="1">
              <w:r w:rsidR="00D762AD">
                <w:rPr>
                  <w:rStyle w:val="af6"/>
                  <w:rFonts w:ascii="Arial" w:hAnsi="Arial" w:cs="Arial"/>
                  <w:b/>
                  <w:bCs/>
                  <w:sz w:val="16"/>
                  <w:szCs w:val="16"/>
                </w:rPr>
                <w:t>R1-2302368</w:t>
              </w:r>
            </w:hyperlink>
          </w:p>
        </w:tc>
        <w:tc>
          <w:tcPr>
            <w:tcW w:w="5983" w:type="dxa"/>
            <w:tcBorders>
              <w:top w:val="nil"/>
              <w:left w:val="nil"/>
              <w:bottom w:val="single" w:sz="4" w:space="0" w:color="A6A6A6"/>
              <w:right w:val="single" w:sz="4" w:space="0" w:color="A6A6A6"/>
            </w:tcBorders>
            <w:shd w:val="clear" w:color="auto" w:fill="auto"/>
          </w:tcPr>
          <w:p w14:paraId="18DF5DA2"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C17D4B6"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81F86" w14:paraId="76921C1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F2DE475"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2" w:history="1">
              <w:r w:rsidR="00D762AD">
                <w:rPr>
                  <w:rStyle w:val="af6"/>
                  <w:rFonts w:ascii="Arial" w:hAnsi="Arial" w:cs="Arial"/>
                  <w:b/>
                  <w:bCs/>
                  <w:sz w:val="16"/>
                  <w:szCs w:val="16"/>
                </w:rPr>
                <w:t>R1-2302413</w:t>
              </w:r>
            </w:hyperlink>
          </w:p>
        </w:tc>
        <w:tc>
          <w:tcPr>
            <w:tcW w:w="5983" w:type="dxa"/>
            <w:tcBorders>
              <w:top w:val="nil"/>
              <w:left w:val="nil"/>
              <w:bottom w:val="single" w:sz="4" w:space="0" w:color="A6A6A6"/>
              <w:right w:val="single" w:sz="4" w:space="0" w:color="A6A6A6"/>
            </w:tcBorders>
            <w:shd w:val="clear" w:color="auto" w:fill="auto"/>
          </w:tcPr>
          <w:p w14:paraId="4EA25B48"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4594BFE2"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881F86" w14:paraId="76C64CE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E4B7F48"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3" w:history="1">
              <w:r w:rsidR="00D762AD">
                <w:rPr>
                  <w:rStyle w:val="af6"/>
                  <w:rFonts w:ascii="Arial" w:hAnsi="Arial" w:cs="Arial"/>
                  <w:b/>
                  <w:bCs/>
                  <w:sz w:val="16"/>
                  <w:szCs w:val="16"/>
                </w:rPr>
                <w:t>R1-2302423</w:t>
              </w:r>
            </w:hyperlink>
          </w:p>
        </w:tc>
        <w:tc>
          <w:tcPr>
            <w:tcW w:w="5983" w:type="dxa"/>
            <w:tcBorders>
              <w:top w:val="nil"/>
              <w:left w:val="nil"/>
              <w:bottom w:val="single" w:sz="4" w:space="0" w:color="A6A6A6"/>
              <w:right w:val="single" w:sz="4" w:space="0" w:color="A6A6A6"/>
            </w:tcBorders>
            <w:shd w:val="clear" w:color="auto" w:fill="auto"/>
          </w:tcPr>
          <w:p w14:paraId="115ED589"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E329D37"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881F86" w14:paraId="2D8AFF3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0801DFE"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4" w:history="1">
              <w:r w:rsidR="00D762AD">
                <w:rPr>
                  <w:rStyle w:val="af6"/>
                  <w:rFonts w:ascii="Arial" w:hAnsi="Arial" w:cs="Arial"/>
                  <w:b/>
                  <w:bCs/>
                  <w:sz w:val="16"/>
                  <w:szCs w:val="16"/>
                </w:rPr>
                <w:t>R1-2302504</w:t>
              </w:r>
            </w:hyperlink>
          </w:p>
        </w:tc>
        <w:tc>
          <w:tcPr>
            <w:tcW w:w="5983" w:type="dxa"/>
            <w:tcBorders>
              <w:top w:val="nil"/>
              <w:left w:val="nil"/>
              <w:bottom w:val="single" w:sz="4" w:space="0" w:color="A6A6A6"/>
              <w:right w:val="single" w:sz="4" w:space="0" w:color="A6A6A6"/>
            </w:tcBorders>
            <w:shd w:val="clear" w:color="auto" w:fill="auto"/>
          </w:tcPr>
          <w:p w14:paraId="3E0B736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585770B0"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881F86" w14:paraId="5EDCD6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86D63FA"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5" w:history="1">
              <w:r w:rsidR="00D762AD">
                <w:rPr>
                  <w:rStyle w:val="af6"/>
                  <w:rFonts w:ascii="Arial" w:hAnsi="Arial" w:cs="Arial"/>
                  <w:b/>
                  <w:bCs/>
                  <w:sz w:val="16"/>
                  <w:szCs w:val="16"/>
                </w:rPr>
                <w:t>R1-2302568</w:t>
              </w:r>
            </w:hyperlink>
          </w:p>
        </w:tc>
        <w:tc>
          <w:tcPr>
            <w:tcW w:w="5983" w:type="dxa"/>
            <w:tcBorders>
              <w:top w:val="nil"/>
              <w:left w:val="nil"/>
              <w:bottom w:val="single" w:sz="4" w:space="0" w:color="A6A6A6"/>
              <w:right w:val="single" w:sz="4" w:space="0" w:color="A6A6A6"/>
            </w:tcBorders>
            <w:shd w:val="clear" w:color="auto" w:fill="auto"/>
          </w:tcPr>
          <w:p w14:paraId="27A151D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72CDDE7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881F86" w14:paraId="61EBBCF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925458D"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6" w:history="1">
              <w:r w:rsidR="00D762AD">
                <w:rPr>
                  <w:rStyle w:val="af6"/>
                  <w:rFonts w:ascii="Arial" w:hAnsi="Arial" w:cs="Arial"/>
                  <w:b/>
                  <w:bCs/>
                  <w:sz w:val="16"/>
                  <w:szCs w:val="16"/>
                </w:rPr>
                <w:t>R1-2302619</w:t>
              </w:r>
            </w:hyperlink>
          </w:p>
        </w:tc>
        <w:tc>
          <w:tcPr>
            <w:tcW w:w="5983" w:type="dxa"/>
            <w:tcBorders>
              <w:top w:val="nil"/>
              <w:left w:val="nil"/>
              <w:bottom w:val="single" w:sz="4" w:space="0" w:color="A6A6A6"/>
              <w:right w:val="single" w:sz="4" w:space="0" w:color="A6A6A6"/>
            </w:tcBorders>
            <w:shd w:val="clear" w:color="auto" w:fill="auto"/>
          </w:tcPr>
          <w:p w14:paraId="05EA18B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0C35DA2" w14:textId="77777777" w:rsidR="00881F86" w:rsidRDefault="00D762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881F86" w14:paraId="1693593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BCEA2F"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7" w:history="1">
              <w:r w:rsidR="00D762AD">
                <w:rPr>
                  <w:rStyle w:val="af6"/>
                  <w:rFonts w:ascii="Arial" w:hAnsi="Arial" w:cs="Arial"/>
                  <w:b/>
                  <w:bCs/>
                  <w:sz w:val="16"/>
                  <w:szCs w:val="16"/>
                </w:rPr>
                <w:t>R1-2302730</w:t>
              </w:r>
            </w:hyperlink>
          </w:p>
        </w:tc>
        <w:tc>
          <w:tcPr>
            <w:tcW w:w="5983" w:type="dxa"/>
            <w:tcBorders>
              <w:top w:val="nil"/>
              <w:left w:val="nil"/>
              <w:bottom w:val="single" w:sz="4" w:space="0" w:color="A6A6A6"/>
              <w:right w:val="single" w:sz="4" w:space="0" w:color="A6A6A6"/>
            </w:tcBorders>
            <w:shd w:val="clear" w:color="auto" w:fill="auto"/>
          </w:tcPr>
          <w:p w14:paraId="0970D097"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7FED738"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881F86" w14:paraId="7CE207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DD131BF"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8" w:history="1">
              <w:r w:rsidR="00D762AD">
                <w:rPr>
                  <w:rStyle w:val="af6"/>
                  <w:rFonts w:ascii="Arial" w:hAnsi="Arial" w:cs="Arial"/>
                  <w:b/>
                  <w:bCs/>
                  <w:sz w:val="16"/>
                  <w:szCs w:val="16"/>
                </w:rPr>
                <w:t>R1-2302752</w:t>
              </w:r>
            </w:hyperlink>
          </w:p>
        </w:tc>
        <w:tc>
          <w:tcPr>
            <w:tcW w:w="5983" w:type="dxa"/>
            <w:tcBorders>
              <w:top w:val="nil"/>
              <w:left w:val="nil"/>
              <w:bottom w:val="single" w:sz="4" w:space="0" w:color="A6A6A6"/>
              <w:right w:val="single" w:sz="4" w:space="0" w:color="A6A6A6"/>
            </w:tcBorders>
            <w:shd w:val="clear" w:color="auto" w:fill="auto"/>
          </w:tcPr>
          <w:p w14:paraId="4D6E45C7"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A77B185"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881F86" w14:paraId="02D956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6360985"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19" w:history="1">
              <w:r w:rsidR="00D762AD">
                <w:rPr>
                  <w:rStyle w:val="af6"/>
                  <w:rFonts w:ascii="Arial" w:hAnsi="Arial" w:cs="Arial"/>
                  <w:b/>
                  <w:bCs/>
                  <w:sz w:val="16"/>
                  <w:szCs w:val="16"/>
                </w:rPr>
                <w:t>R1-2302819</w:t>
              </w:r>
            </w:hyperlink>
          </w:p>
        </w:tc>
        <w:tc>
          <w:tcPr>
            <w:tcW w:w="5983" w:type="dxa"/>
            <w:tcBorders>
              <w:top w:val="nil"/>
              <w:left w:val="nil"/>
              <w:bottom w:val="single" w:sz="4" w:space="0" w:color="A6A6A6"/>
              <w:right w:val="single" w:sz="4" w:space="0" w:color="A6A6A6"/>
            </w:tcBorders>
            <w:shd w:val="clear" w:color="auto" w:fill="auto"/>
          </w:tcPr>
          <w:p w14:paraId="6217EDFC"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B11BF01"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881F86" w14:paraId="025F093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6E26907"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0" w:history="1">
              <w:r w:rsidR="00D762AD">
                <w:rPr>
                  <w:rStyle w:val="af6"/>
                  <w:rFonts w:ascii="Arial" w:hAnsi="Arial" w:cs="Arial"/>
                  <w:b/>
                  <w:bCs/>
                  <w:sz w:val="16"/>
                  <w:szCs w:val="16"/>
                </w:rPr>
                <w:t>R1-2302830</w:t>
              </w:r>
            </w:hyperlink>
          </w:p>
        </w:tc>
        <w:tc>
          <w:tcPr>
            <w:tcW w:w="5983" w:type="dxa"/>
            <w:tcBorders>
              <w:top w:val="nil"/>
              <w:left w:val="nil"/>
              <w:bottom w:val="single" w:sz="4" w:space="0" w:color="A6A6A6"/>
              <w:right w:val="single" w:sz="4" w:space="0" w:color="A6A6A6"/>
            </w:tcBorders>
            <w:shd w:val="clear" w:color="auto" w:fill="auto"/>
          </w:tcPr>
          <w:p w14:paraId="16E42ADB"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4A4CE0F6"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881F86" w14:paraId="7761BA4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2F0961D"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1" w:history="1">
              <w:r w:rsidR="00D762AD">
                <w:rPr>
                  <w:rStyle w:val="af6"/>
                  <w:rFonts w:ascii="Arial" w:hAnsi="Arial" w:cs="Arial"/>
                  <w:b/>
                  <w:bCs/>
                  <w:sz w:val="16"/>
                  <w:szCs w:val="16"/>
                </w:rPr>
                <w:t>R1-2302860</w:t>
              </w:r>
            </w:hyperlink>
          </w:p>
        </w:tc>
        <w:tc>
          <w:tcPr>
            <w:tcW w:w="5983" w:type="dxa"/>
            <w:tcBorders>
              <w:top w:val="nil"/>
              <w:left w:val="nil"/>
              <w:bottom w:val="single" w:sz="4" w:space="0" w:color="A6A6A6"/>
              <w:right w:val="single" w:sz="4" w:space="0" w:color="A6A6A6"/>
            </w:tcBorders>
            <w:shd w:val="clear" w:color="auto" w:fill="auto"/>
          </w:tcPr>
          <w:p w14:paraId="32BB8CF0"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01A98B8"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881F86" w14:paraId="0730287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B3379FF"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2" w:history="1">
              <w:r w:rsidR="00D762AD">
                <w:rPr>
                  <w:rStyle w:val="af6"/>
                  <w:rFonts w:ascii="Arial" w:hAnsi="Arial" w:cs="Arial"/>
                  <w:b/>
                  <w:bCs/>
                  <w:sz w:val="16"/>
                  <w:szCs w:val="16"/>
                </w:rPr>
                <w:t>R1-2302867</w:t>
              </w:r>
            </w:hyperlink>
          </w:p>
        </w:tc>
        <w:tc>
          <w:tcPr>
            <w:tcW w:w="5983" w:type="dxa"/>
            <w:tcBorders>
              <w:top w:val="nil"/>
              <w:left w:val="nil"/>
              <w:bottom w:val="single" w:sz="4" w:space="0" w:color="A6A6A6"/>
              <w:right w:val="single" w:sz="4" w:space="0" w:color="A6A6A6"/>
            </w:tcBorders>
            <w:shd w:val="clear" w:color="auto" w:fill="auto"/>
          </w:tcPr>
          <w:p w14:paraId="00DC2DF1"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19DB253C"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881F86" w14:paraId="3890EEA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8E49DE"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3" w:history="1">
              <w:r w:rsidR="00D762AD">
                <w:rPr>
                  <w:rStyle w:val="af6"/>
                  <w:rFonts w:ascii="Arial" w:hAnsi="Arial" w:cs="Arial"/>
                  <w:b/>
                  <w:bCs/>
                  <w:sz w:val="16"/>
                  <w:szCs w:val="16"/>
                </w:rPr>
                <w:t>R1-2302870</w:t>
              </w:r>
            </w:hyperlink>
          </w:p>
        </w:tc>
        <w:tc>
          <w:tcPr>
            <w:tcW w:w="5983" w:type="dxa"/>
            <w:tcBorders>
              <w:top w:val="nil"/>
              <w:left w:val="nil"/>
              <w:bottom w:val="single" w:sz="4" w:space="0" w:color="A6A6A6"/>
              <w:right w:val="single" w:sz="4" w:space="0" w:color="A6A6A6"/>
            </w:tcBorders>
            <w:shd w:val="clear" w:color="auto" w:fill="auto"/>
          </w:tcPr>
          <w:p w14:paraId="36B4B4E9"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D8D15F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881F86" w14:paraId="7862F1E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20B73E"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4" w:history="1">
              <w:r w:rsidR="00D762AD">
                <w:rPr>
                  <w:rStyle w:val="af6"/>
                  <w:rFonts w:ascii="Arial" w:hAnsi="Arial" w:cs="Arial"/>
                  <w:b/>
                  <w:bCs/>
                  <w:sz w:val="16"/>
                  <w:szCs w:val="16"/>
                </w:rPr>
                <w:t>R1-2302914</w:t>
              </w:r>
            </w:hyperlink>
          </w:p>
        </w:tc>
        <w:tc>
          <w:tcPr>
            <w:tcW w:w="5983" w:type="dxa"/>
            <w:tcBorders>
              <w:top w:val="nil"/>
              <w:left w:val="nil"/>
              <w:bottom w:val="single" w:sz="4" w:space="0" w:color="A6A6A6"/>
              <w:right w:val="single" w:sz="4" w:space="0" w:color="A6A6A6"/>
            </w:tcBorders>
            <w:shd w:val="clear" w:color="auto" w:fill="auto"/>
          </w:tcPr>
          <w:p w14:paraId="212283F1"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42C73C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881F86" w14:paraId="55E343B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6E75635"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5" w:history="1">
              <w:r w:rsidR="00D762AD">
                <w:rPr>
                  <w:rStyle w:val="af6"/>
                  <w:rFonts w:ascii="Arial" w:hAnsi="Arial" w:cs="Arial"/>
                  <w:b/>
                  <w:bCs/>
                  <w:sz w:val="16"/>
                  <w:szCs w:val="16"/>
                </w:rPr>
                <w:t>R1-2302966</w:t>
              </w:r>
            </w:hyperlink>
          </w:p>
        </w:tc>
        <w:tc>
          <w:tcPr>
            <w:tcW w:w="5983" w:type="dxa"/>
            <w:tcBorders>
              <w:top w:val="nil"/>
              <w:left w:val="nil"/>
              <w:bottom w:val="single" w:sz="4" w:space="0" w:color="A6A6A6"/>
              <w:right w:val="single" w:sz="4" w:space="0" w:color="A6A6A6"/>
            </w:tcBorders>
            <w:shd w:val="clear" w:color="auto" w:fill="auto"/>
          </w:tcPr>
          <w:p w14:paraId="73E2EBB8"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379E216"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881F86" w14:paraId="6355DDC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AA1954"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6" w:history="1">
              <w:r w:rsidR="00D762AD">
                <w:rPr>
                  <w:rStyle w:val="af6"/>
                  <w:rFonts w:ascii="Arial" w:hAnsi="Arial" w:cs="Arial"/>
                  <w:b/>
                  <w:bCs/>
                  <w:sz w:val="16"/>
                  <w:szCs w:val="16"/>
                </w:rPr>
                <w:t>R1-2303148</w:t>
              </w:r>
            </w:hyperlink>
          </w:p>
        </w:tc>
        <w:tc>
          <w:tcPr>
            <w:tcW w:w="5983" w:type="dxa"/>
            <w:tcBorders>
              <w:top w:val="nil"/>
              <w:left w:val="nil"/>
              <w:bottom w:val="single" w:sz="4" w:space="0" w:color="A6A6A6"/>
              <w:right w:val="single" w:sz="4" w:space="0" w:color="A6A6A6"/>
            </w:tcBorders>
            <w:shd w:val="clear" w:color="auto" w:fill="auto"/>
          </w:tcPr>
          <w:p w14:paraId="3A9A6E6D"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18B2D4E"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881F86" w14:paraId="1EC02EB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02A1054"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7" w:history="1">
              <w:r w:rsidR="00D762AD">
                <w:rPr>
                  <w:rStyle w:val="af6"/>
                  <w:rFonts w:ascii="Arial" w:hAnsi="Arial" w:cs="Arial"/>
                  <w:b/>
                  <w:bCs/>
                  <w:sz w:val="16"/>
                  <w:szCs w:val="16"/>
                </w:rPr>
                <w:t>R1-2303253</w:t>
              </w:r>
            </w:hyperlink>
          </w:p>
        </w:tc>
        <w:tc>
          <w:tcPr>
            <w:tcW w:w="5983" w:type="dxa"/>
            <w:tcBorders>
              <w:top w:val="nil"/>
              <w:left w:val="nil"/>
              <w:bottom w:val="single" w:sz="4" w:space="0" w:color="A6A6A6"/>
              <w:right w:val="single" w:sz="4" w:space="0" w:color="A6A6A6"/>
            </w:tcBorders>
            <w:shd w:val="clear" w:color="auto" w:fill="auto"/>
          </w:tcPr>
          <w:p w14:paraId="18C15C15"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CF644F4"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881F86" w14:paraId="3AA73D43" w14:textId="77777777">
        <w:trPr>
          <w:trHeight w:val="450"/>
        </w:trPr>
        <w:tc>
          <w:tcPr>
            <w:tcW w:w="1100" w:type="dxa"/>
            <w:tcBorders>
              <w:top w:val="nil"/>
              <w:left w:val="single" w:sz="4" w:space="0" w:color="A6A6A6"/>
              <w:bottom w:val="nil"/>
              <w:right w:val="single" w:sz="4" w:space="0" w:color="A6A6A6"/>
            </w:tcBorders>
            <w:shd w:val="clear" w:color="auto" w:fill="auto"/>
          </w:tcPr>
          <w:p w14:paraId="4DCDEA4B"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8" w:history="1">
              <w:r w:rsidR="00D762AD">
                <w:rPr>
                  <w:rStyle w:val="af6"/>
                  <w:rFonts w:ascii="Arial" w:hAnsi="Arial" w:cs="Arial"/>
                  <w:b/>
                  <w:bCs/>
                  <w:sz w:val="16"/>
                  <w:szCs w:val="16"/>
                </w:rPr>
                <w:t>R1-2303288</w:t>
              </w:r>
            </w:hyperlink>
          </w:p>
        </w:tc>
        <w:tc>
          <w:tcPr>
            <w:tcW w:w="5983" w:type="dxa"/>
            <w:tcBorders>
              <w:top w:val="nil"/>
              <w:left w:val="nil"/>
              <w:bottom w:val="nil"/>
              <w:right w:val="single" w:sz="4" w:space="0" w:color="A6A6A6"/>
            </w:tcBorders>
            <w:shd w:val="clear" w:color="auto" w:fill="auto"/>
          </w:tcPr>
          <w:p w14:paraId="6FA20CB8"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36CEE801"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KDDI Corporation</w:t>
            </w:r>
          </w:p>
        </w:tc>
      </w:tr>
      <w:tr w:rsidR="00881F86" w14:paraId="09B85948" w14:textId="77777777">
        <w:trPr>
          <w:trHeight w:val="450"/>
        </w:trPr>
        <w:tc>
          <w:tcPr>
            <w:tcW w:w="1100" w:type="dxa"/>
            <w:tcBorders>
              <w:top w:val="nil"/>
              <w:left w:val="single" w:sz="4" w:space="0" w:color="A6A6A6"/>
              <w:bottom w:val="nil"/>
              <w:right w:val="single" w:sz="4" w:space="0" w:color="A6A6A6"/>
            </w:tcBorders>
            <w:shd w:val="clear" w:color="auto" w:fill="auto"/>
          </w:tcPr>
          <w:p w14:paraId="3CE61772"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29" w:history="1">
              <w:r w:rsidR="00D762AD">
                <w:rPr>
                  <w:rStyle w:val="af6"/>
                  <w:rFonts w:ascii="Arial" w:hAnsi="Arial" w:cs="Arial"/>
                  <w:b/>
                  <w:bCs/>
                  <w:sz w:val="16"/>
                  <w:szCs w:val="16"/>
                </w:rPr>
                <w:t>R1-2303331</w:t>
              </w:r>
            </w:hyperlink>
          </w:p>
        </w:tc>
        <w:tc>
          <w:tcPr>
            <w:tcW w:w="5983" w:type="dxa"/>
            <w:tcBorders>
              <w:top w:val="nil"/>
              <w:left w:val="nil"/>
              <w:bottom w:val="nil"/>
              <w:right w:val="single" w:sz="4" w:space="0" w:color="A6A6A6"/>
            </w:tcBorders>
            <w:shd w:val="clear" w:color="auto" w:fill="auto"/>
          </w:tcPr>
          <w:p w14:paraId="621E3DA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3D308703"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r w:rsidR="00881F86" w14:paraId="77440D02" w14:textId="77777777">
        <w:trPr>
          <w:trHeight w:val="450"/>
        </w:trPr>
        <w:tc>
          <w:tcPr>
            <w:tcW w:w="1100" w:type="dxa"/>
            <w:tcBorders>
              <w:top w:val="nil"/>
              <w:left w:val="single" w:sz="4" w:space="0" w:color="A6A6A6"/>
              <w:bottom w:val="nil"/>
              <w:right w:val="single" w:sz="4" w:space="0" w:color="A6A6A6"/>
            </w:tcBorders>
            <w:shd w:val="clear" w:color="auto" w:fill="auto"/>
          </w:tcPr>
          <w:p w14:paraId="0045D4CF"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30" w:history="1">
              <w:r w:rsidR="00D762AD">
                <w:rPr>
                  <w:rStyle w:val="af6"/>
                  <w:rFonts w:ascii="Arial" w:hAnsi="Arial" w:cs="Arial"/>
                  <w:b/>
                  <w:bCs/>
                  <w:sz w:val="16"/>
                  <w:szCs w:val="16"/>
                </w:rPr>
                <w:t>R1-2303410</w:t>
              </w:r>
            </w:hyperlink>
          </w:p>
        </w:tc>
        <w:tc>
          <w:tcPr>
            <w:tcW w:w="5983" w:type="dxa"/>
            <w:tcBorders>
              <w:top w:val="nil"/>
              <w:left w:val="nil"/>
              <w:bottom w:val="nil"/>
              <w:right w:val="single" w:sz="4" w:space="0" w:color="A6A6A6"/>
            </w:tcBorders>
            <w:shd w:val="clear" w:color="auto" w:fill="auto"/>
          </w:tcPr>
          <w:p w14:paraId="1201BEC7"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680086E6"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881F86" w14:paraId="7583D869" w14:textId="77777777">
        <w:trPr>
          <w:trHeight w:val="450"/>
        </w:trPr>
        <w:tc>
          <w:tcPr>
            <w:tcW w:w="1100" w:type="dxa"/>
            <w:tcBorders>
              <w:top w:val="nil"/>
              <w:left w:val="single" w:sz="4" w:space="0" w:color="A6A6A6"/>
              <w:bottom w:val="nil"/>
              <w:right w:val="single" w:sz="4" w:space="0" w:color="A6A6A6"/>
            </w:tcBorders>
            <w:shd w:val="clear" w:color="auto" w:fill="auto"/>
          </w:tcPr>
          <w:p w14:paraId="08B407E1"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31" w:history="1">
              <w:r w:rsidR="00D762AD">
                <w:rPr>
                  <w:rStyle w:val="af6"/>
                  <w:rFonts w:ascii="Arial" w:hAnsi="Arial" w:cs="Arial"/>
                  <w:b/>
                  <w:bCs/>
                  <w:sz w:val="16"/>
                  <w:szCs w:val="16"/>
                </w:rPr>
                <w:t>R1-2303455</w:t>
              </w:r>
            </w:hyperlink>
          </w:p>
        </w:tc>
        <w:tc>
          <w:tcPr>
            <w:tcW w:w="5983" w:type="dxa"/>
            <w:tcBorders>
              <w:top w:val="nil"/>
              <w:left w:val="nil"/>
              <w:bottom w:val="nil"/>
              <w:right w:val="single" w:sz="4" w:space="0" w:color="A6A6A6"/>
            </w:tcBorders>
            <w:shd w:val="clear" w:color="auto" w:fill="auto"/>
          </w:tcPr>
          <w:p w14:paraId="7D9F09D8"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59498BC5" w14:textId="77777777" w:rsidR="00881F86" w:rsidRDefault="00D762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881F86" w14:paraId="2AC24004" w14:textId="77777777">
        <w:trPr>
          <w:trHeight w:val="450"/>
        </w:trPr>
        <w:tc>
          <w:tcPr>
            <w:tcW w:w="1100" w:type="dxa"/>
            <w:tcBorders>
              <w:top w:val="nil"/>
              <w:left w:val="single" w:sz="4" w:space="0" w:color="A6A6A6"/>
              <w:bottom w:val="nil"/>
              <w:right w:val="single" w:sz="4" w:space="0" w:color="A6A6A6"/>
            </w:tcBorders>
            <w:shd w:val="clear" w:color="auto" w:fill="auto"/>
          </w:tcPr>
          <w:p w14:paraId="5E1217CC"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32" w:history="1">
              <w:r w:rsidR="00D762AD">
                <w:rPr>
                  <w:rStyle w:val="af6"/>
                  <w:rFonts w:ascii="Arial" w:hAnsi="Arial" w:cs="Arial"/>
                  <w:b/>
                  <w:bCs/>
                  <w:sz w:val="16"/>
                  <w:szCs w:val="16"/>
                </w:rPr>
                <w:t>R1-2303503</w:t>
              </w:r>
            </w:hyperlink>
          </w:p>
        </w:tc>
        <w:tc>
          <w:tcPr>
            <w:tcW w:w="5983" w:type="dxa"/>
            <w:tcBorders>
              <w:top w:val="nil"/>
              <w:left w:val="nil"/>
              <w:bottom w:val="nil"/>
              <w:right w:val="single" w:sz="4" w:space="0" w:color="A6A6A6"/>
            </w:tcBorders>
            <w:shd w:val="clear" w:color="auto" w:fill="auto"/>
          </w:tcPr>
          <w:p w14:paraId="7727DD6D"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4F668327"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881F86" w14:paraId="6A2FA2EB" w14:textId="77777777">
        <w:trPr>
          <w:trHeight w:val="450"/>
        </w:trPr>
        <w:tc>
          <w:tcPr>
            <w:tcW w:w="1100" w:type="dxa"/>
            <w:tcBorders>
              <w:top w:val="nil"/>
              <w:left w:val="single" w:sz="4" w:space="0" w:color="A6A6A6"/>
              <w:bottom w:val="nil"/>
              <w:right w:val="single" w:sz="4" w:space="0" w:color="A6A6A6"/>
            </w:tcBorders>
            <w:shd w:val="clear" w:color="auto" w:fill="auto"/>
          </w:tcPr>
          <w:p w14:paraId="791EB2EA"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33" w:history="1">
              <w:r w:rsidR="00D762AD">
                <w:rPr>
                  <w:rStyle w:val="af6"/>
                  <w:rFonts w:ascii="Arial" w:hAnsi="Arial" w:cs="Arial"/>
                  <w:b/>
                  <w:bCs/>
                  <w:sz w:val="16"/>
                  <w:szCs w:val="16"/>
                </w:rPr>
                <w:t>R1-2303518</w:t>
              </w:r>
            </w:hyperlink>
          </w:p>
        </w:tc>
        <w:tc>
          <w:tcPr>
            <w:tcW w:w="5983" w:type="dxa"/>
            <w:tcBorders>
              <w:top w:val="nil"/>
              <w:left w:val="nil"/>
              <w:bottom w:val="nil"/>
              <w:right w:val="single" w:sz="4" w:space="0" w:color="A6A6A6"/>
            </w:tcBorders>
            <w:shd w:val="clear" w:color="auto" w:fill="auto"/>
          </w:tcPr>
          <w:p w14:paraId="29C2B691"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2DE2A062"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881F86" w14:paraId="3C60E9DA" w14:textId="77777777">
        <w:trPr>
          <w:trHeight w:val="450"/>
        </w:trPr>
        <w:tc>
          <w:tcPr>
            <w:tcW w:w="1100" w:type="dxa"/>
            <w:tcBorders>
              <w:top w:val="nil"/>
              <w:left w:val="single" w:sz="4" w:space="0" w:color="A6A6A6"/>
              <w:bottom w:val="nil"/>
              <w:right w:val="single" w:sz="4" w:space="0" w:color="A6A6A6"/>
            </w:tcBorders>
            <w:shd w:val="clear" w:color="auto" w:fill="auto"/>
          </w:tcPr>
          <w:p w14:paraId="408A10F9"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34" w:history="1">
              <w:r w:rsidR="00D762AD">
                <w:rPr>
                  <w:rStyle w:val="af6"/>
                  <w:rFonts w:ascii="Arial" w:hAnsi="Arial" w:cs="Arial"/>
                  <w:b/>
                  <w:bCs/>
                  <w:sz w:val="16"/>
                  <w:szCs w:val="16"/>
                </w:rPr>
                <w:t>R1-2303610</w:t>
              </w:r>
            </w:hyperlink>
          </w:p>
        </w:tc>
        <w:tc>
          <w:tcPr>
            <w:tcW w:w="5983" w:type="dxa"/>
            <w:tcBorders>
              <w:top w:val="nil"/>
              <w:left w:val="nil"/>
              <w:bottom w:val="nil"/>
              <w:right w:val="single" w:sz="4" w:space="0" w:color="A6A6A6"/>
            </w:tcBorders>
            <w:shd w:val="clear" w:color="auto" w:fill="auto"/>
          </w:tcPr>
          <w:p w14:paraId="0BBA071D"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7AAF912A"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881F86" w14:paraId="3CB853D2" w14:textId="77777777">
        <w:trPr>
          <w:trHeight w:val="450"/>
        </w:trPr>
        <w:tc>
          <w:tcPr>
            <w:tcW w:w="1100" w:type="dxa"/>
            <w:tcBorders>
              <w:top w:val="nil"/>
              <w:left w:val="single" w:sz="4" w:space="0" w:color="A6A6A6"/>
              <w:bottom w:val="nil"/>
              <w:right w:val="single" w:sz="4" w:space="0" w:color="A6A6A6"/>
            </w:tcBorders>
            <w:shd w:val="clear" w:color="auto" w:fill="auto"/>
          </w:tcPr>
          <w:p w14:paraId="6CF811C1" w14:textId="77777777" w:rsidR="00881F86" w:rsidRDefault="008569B8">
            <w:pPr>
              <w:snapToGrid/>
              <w:spacing w:after="0" w:afterAutospacing="0"/>
              <w:jc w:val="left"/>
              <w:rPr>
                <w:rFonts w:ascii="Arial" w:eastAsia="ＭＳ Ｐゴシック" w:hAnsi="Arial" w:cs="Arial"/>
                <w:b/>
                <w:bCs/>
                <w:color w:val="0000FF"/>
                <w:sz w:val="16"/>
                <w:szCs w:val="16"/>
                <w:u w:val="single"/>
                <w:lang w:val="en-US"/>
              </w:rPr>
            </w:pPr>
            <w:hyperlink r:id="rId35" w:history="1">
              <w:r w:rsidR="00D762AD">
                <w:rPr>
                  <w:rStyle w:val="af6"/>
                  <w:rFonts w:ascii="Arial" w:hAnsi="Arial" w:cs="Arial"/>
                  <w:b/>
                  <w:bCs/>
                  <w:sz w:val="16"/>
                  <w:szCs w:val="16"/>
                </w:rPr>
                <w:t>R1-2303727</w:t>
              </w:r>
            </w:hyperlink>
          </w:p>
        </w:tc>
        <w:tc>
          <w:tcPr>
            <w:tcW w:w="5983" w:type="dxa"/>
            <w:tcBorders>
              <w:top w:val="nil"/>
              <w:left w:val="nil"/>
              <w:bottom w:val="nil"/>
              <w:right w:val="single" w:sz="4" w:space="0" w:color="A6A6A6"/>
            </w:tcBorders>
            <w:shd w:val="clear" w:color="auto" w:fill="auto"/>
          </w:tcPr>
          <w:p w14:paraId="03CE16D9"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144F2E85" w14:textId="77777777" w:rsidR="00881F86" w:rsidRDefault="00D762AD">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881F86" w14:paraId="65BA11DF" w14:textId="77777777">
        <w:trPr>
          <w:trHeight w:val="450"/>
        </w:trPr>
        <w:tc>
          <w:tcPr>
            <w:tcW w:w="1100" w:type="dxa"/>
            <w:tcBorders>
              <w:top w:val="nil"/>
              <w:left w:val="single" w:sz="4" w:space="0" w:color="A6A6A6"/>
              <w:bottom w:val="nil"/>
              <w:right w:val="single" w:sz="4" w:space="0" w:color="A6A6A6"/>
            </w:tcBorders>
            <w:shd w:val="clear" w:color="auto" w:fill="auto"/>
          </w:tcPr>
          <w:p w14:paraId="06747F47" w14:textId="77777777" w:rsidR="00881F86" w:rsidRDefault="008569B8">
            <w:pPr>
              <w:snapToGrid/>
              <w:spacing w:after="0" w:afterAutospacing="0"/>
              <w:jc w:val="left"/>
              <w:rPr>
                <w:rFonts w:ascii="Arial" w:hAnsi="Arial" w:cs="Arial"/>
                <w:b/>
                <w:bCs/>
                <w:color w:val="0000FF"/>
                <w:sz w:val="16"/>
                <w:szCs w:val="16"/>
                <w:u w:val="single"/>
              </w:rPr>
            </w:pPr>
            <w:hyperlink r:id="rId36" w:history="1">
              <w:r w:rsidR="00D762AD">
                <w:rPr>
                  <w:rStyle w:val="af6"/>
                  <w:rFonts w:ascii="Arial" w:hAnsi="Arial" w:cs="Arial"/>
                  <w:b/>
                  <w:bCs/>
                  <w:sz w:val="16"/>
                  <w:szCs w:val="16"/>
                </w:rPr>
                <w:t>R1-2303082</w:t>
              </w:r>
            </w:hyperlink>
          </w:p>
        </w:tc>
        <w:tc>
          <w:tcPr>
            <w:tcW w:w="5983" w:type="dxa"/>
            <w:tcBorders>
              <w:top w:val="nil"/>
              <w:left w:val="nil"/>
              <w:bottom w:val="nil"/>
              <w:right w:val="single" w:sz="4" w:space="0" w:color="A6A6A6"/>
            </w:tcBorders>
            <w:shd w:val="clear" w:color="auto" w:fill="auto"/>
          </w:tcPr>
          <w:p w14:paraId="3E436E0E" w14:textId="77777777" w:rsidR="00881F86" w:rsidRDefault="00D762AD">
            <w:pPr>
              <w:snapToGrid/>
              <w:spacing w:after="0" w:afterAutospacing="0"/>
              <w:jc w:val="left"/>
              <w:rPr>
                <w:rFonts w:ascii="Arial" w:hAnsi="Arial" w:cs="Arial"/>
                <w:sz w:val="16"/>
                <w:szCs w:val="16"/>
              </w:rPr>
            </w:pPr>
            <w:r>
              <w:rPr>
                <w:rFonts w:ascii="Arial" w:hAnsi="Arial" w:cs="Arial"/>
                <w:sz w:val="16"/>
                <w:szCs w:val="16"/>
              </w:rPr>
              <w:t>Enhancements on inter-cell beam management for mobility</w:t>
            </w:r>
          </w:p>
        </w:tc>
        <w:tc>
          <w:tcPr>
            <w:tcW w:w="1984" w:type="dxa"/>
            <w:tcBorders>
              <w:top w:val="nil"/>
              <w:left w:val="nil"/>
              <w:bottom w:val="nil"/>
              <w:right w:val="single" w:sz="4" w:space="0" w:color="A6A6A6"/>
            </w:tcBorders>
            <w:shd w:val="clear" w:color="auto" w:fill="auto"/>
          </w:tcPr>
          <w:p w14:paraId="3BE1EFD2" w14:textId="77777777" w:rsidR="00881F86" w:rsidRDefault="00D762AD">
            <w:pPr>
              <w:snapToGrid/>
              <w:spacing w:after="0" w:afterAutospacing="0"/>
              <w:jc w:val="left"/>
              <w:rPr>
                <w:rFonts w:ascii="Arial" w:hAnsi="Arial" w:cs="Arial"/>
                <w:sz w:val="16"/>
                <w:szCs w:val="16"/>
              </w:rPr>
            </w:pPr>
            <w:r>
              <w:rPr>
                <w:rFonts w:ascii="Arial" w:hAnsi="Arial" w:cs="Arial"/>
                <w:sz w:val="16"/>
                <w:szCs w:val="16"/>
              </w:rPr>
              <w:t>LG Electronics</w:t>
            </w:r>
          </w:p>
        </w:tc>
      </w:tr>
    </w:tbl>
    <w:p w14:paraId="2E4C75E6" w14:textId="77777777" w:rsidR="00881F86" w:rsidRDefault="00881F86"/>
    <w:p w14:paraId="4653C2E2" w14:textId="77777777" w:rsidR="00881F86" w:rsidRDefault="00881F86"/>
    <w:p w14:paraId="16683923" w14:textId="77777777" w:rsidR="00881F86" w:rsidRDefault="00881F86">
      <w:pPr>
        <w:rPr>
          <w:lang w:eastAsia="zh-CN"/>
        </w:rPr>
      </w:pPr>
    </w:p>
    <w:p w14:paraId="3764AFCF" w14:textId="77777777" w:rsidR="00881F86" w:rsidRDefault="00D762AD">
      <w:pPr>
        <w:pStyle w:val="10"/>
        <w:spacing w:after="180"/>
      </w:pPr>
      <w:r>
        <w:t>Discussion</w:t>
      </w:r>
    </w:p>
    <w:p w14:paraId="2CB9659A" w14:textId="77777777" w:rsidR="00881F86" w:rsidRDefault="00881F86">
      <w:pPr>
        <w:rPr>
          <w:lang w:eastAsia="zh-CN"/>
        </w:rPr>
      </w:pPr>
    </w:p>
    <w:p w14:paraId="5F7B90C5" w14:textId="77777777" w:rsidR="00881F86" w:rsidRDefault="00D762AD">
      <w:pPr>
        <w:pStyle w:val="20"/>
      </w:pPr>
      <w:r>
        <w:t xml:space="preserve">L1 measurement </w:t>
      </w:r>
    </w:p>
    <w:p w14:paraId="226DCEE1" w14:textId="77777777" w:rsidR="00881F86" w:rsidRDefault="00D762AD">
      <w:pPr>
        <w:pStyle w:val="30"/>
      </w:pPr>
      <w:r>
        <w:t>[Closed] L1 Intra-frequency measurement</w:t>
      </w:r>
    </w:p>
    <w:p w14:paraId="69A64422" w14:textId="77777777" w:rsidR="00881F86" w:rsidRDefault="00D762AD">
      <w:pPr>
        <w:pStyle w:val="5"/>
      </w:pPr>
      <w:r>
        <w:t>[Conclusion at RAN1#110b-e]</w:t>
      </w:r>
    </w:p>
    <w:p w14:paraId="2A90C79C" w14:textId="77777777" w:rsidR="00881F86" w:rsidRDefault="00D762AD">
      <w:pPr>
        <w:rPr>
          <w:rFonts w:eastAsia="Batang"/>
          <w:sz w:val="20"/>
          <w:highlight w:val="green"/>
          <w:lang w:eastAsia="zh-CN"/>
        </w:rPr>
      </w:pPr>
      <w:r>
        <w:rPr>
          <w:highlight w:val="green"/>
          <w:lang w:eastAsia="zh-CN"/>
        </w:rPr>
        <w:t>Agreement</w:t>
      </w:r>
    </w:p>
    <w:p w14:paraId="0F467DCC" w14:textId="77777777" w:rsidR="00881F86" w:rsidRDefault="00D762AD">
      <w:pPr>
        <w:pStyle w:val="a"/>
        <w:numPr>
          <w:ilvl w:val="0"/>
          <w:numId w:val="15"/>
        </w:numPr>
        <w:spacing w:after="0" w:afterAutospacing="0"/>
        <w:rPr>
          <w:lang w:eastAsia="en-US"/>
        </w:rPr>
      </w:pPr>
      <w:r>
        <w:lastRenderedPageBreak/>
        <w:t>For Rel-18 L1/L2 mobility, L1 intra-frequency measurement for candidate cell is supported</w:t>
      </w:r>
    </w:p>
    <w:p w14:paraId="1E54B196" w14:textId="77777777" w:rsidR="00881F86" w:rsidRDefault="00D762AD">
      <w:pPr>
        <w:pStyle w:val="a"/>
        <w:numPr>
          <w:ilvl w:val="1"/>
          <w:numId w:val="15"/>
        </w:numPr>
        <w:spacing w:after="0" w:afterAutospacing="0"/>
      </w:pPr>
      <w:r>
        <w:t>At least the following aspects are for RAN1 further study:</w:t>
      </w:r>
    </w:p>
    <w:p w14:paraId="322D7CFE" w14:textId="77777777" w:rsidR="00881F86" w:rsidRDefault="00D762AD">
      <w:pPr>
        <w:pStyle w:val="a"/>
        <w:numPr>
          <w:ilvl w:val="2"/>
          <w:numId w:val="15"/>
        </w:numPr>
        <w:spacing w:after="0" w:afterAutospacing="0"/>
        <w:rPr>
          <w:b/>
          <w:bCs/>
        </w:rPr>
      </w:pPr>
      <w:r>
        <w:t>RAN1 assumes Rel-17 ICBM CSI measurement as starting point.</w:t>
      </w:r>
    </w:p>
    <w:p w14:paraId="1620EA47" w14:textId="77777777" w:rsidR="00881F86" w:rsidRDefault="00D762AD">
      <w:pPr>
        <w:pStyle w:val="a"/>
        <w:numPr>
          <w:ilvl w:val="2"/>
          <w:numId w:val="15"/>
        </w:numPr>
        <w:spacing w:after="0" w:afterAutospacing="0"/>
        <w:rPr>
          <w:strike/>
        </w:rPr>
      </w:pPr>
      <w:r>
        <w:t>Whether and how to apply relaxation for the restrictions imposed on the Rel-17 intra-frequency L1 non-serving cell measurement defined in 9.13.2 of TS38.133, where RAN4 impact is foreseen, e.g.</w:t>
      </w:r>
    </w:p>
    <w:p w14:paraId="07C85CA5" w14:textId="77777777" w:rsidR="00881F86" w:rsidRDefault="00D762AD">
      <w:pPr>
        <w:pStyle w:val="a"/>
        <w:numPr>
          <w:ilvl w:val="3"/>
          <w:numId w:val="15"/>
        </w:numPr>
        <w:spacing w:after="0" w:afterAutospacing="0"/>
      </w:pPr>
      <w:r>
        <w:t>SFN offset alignment compared with serving cell</w:t>
      </w:r>
    </w:p>
    <w:p w14:paraId="2C96D7EC" w14:textId="77777777" w:rsidR="00881F86" w:rsidRDefault="00D762AD">
      <w:pPr>
        <w:pStyle w:val="a"/>
        <w:numPr>
          <w:ilvl w:val="3"/>
          <w:numId w:val="15"/>
        </w:numPr>
        <w:spacing w:after="0" w:afterAutospacing="0"/>
      </w:pPr>
      <w:r>
        <w:t>BWP setting, i.e. non-serving cell SSB should be covered by serving cell active BWP</w:t>
      </w:r>
    </w:p>
    <w:p w14:paraId="31E63221" w14:textId="77777777" w:rsidR="00881F86" w:rsidRDefault="00D762AD">
      <w:pPr>
        <w:pStyle w:val="a"/>
        <w:numPr>
          <w:ilvl w:val="3"/>
          <w:numId w:val="15"/>
        </w:numPr>
        <w:spacing w:after="0" w:afterAutospacing="0"/>
      </w:pPr>
      <w:r>
        <w:t xml:space="preserve">Introduction of symbol level gap or SMTC for larger Rx timing difference (i.e. larger than CP length) </w:t>
      </w:r>
    </w:p>
    <w:p w14:paraId="671DFB12" w14:textId="77777777" w:rsidR="00881F86" w:rsidRDefault="00D762AD">
      <w:pPr>
        <w:pStyle w:val="a"/>
        <w:numPr>
          <w:ilvl w:val="2"/>
          <w:numId w:val="15"/>
        </w:numPr>
        <w:spacing w:after="0" w:afterAutospacing="0"/>
      </w:pPr>
      <w:r>
        <w:t>Commonality with intra-frequency L3 measurement</w:t>
      </w:r>
    </w:p>
    <w:p w14:paraId="0435CEA3" w14:textId="77777777" w:rsidR="00881F86" w:rsidRDefault="00D762AD">
      <w:pPr>
        <w:pStyle w:val="a"/>
        <w:numPr>
          <w:ilvl w:val="2"/>
          <w:numId w:val="15"/>
        </w:numPr>
        <w:spacing w:after="0" w:afterAutospacing="0"/>
      </w:pPr>
      <w:r>
        <w:t>Commonality with L1 inter-frequency measurement for measurement configuration</w:t>
      </w:r>
    </w:p>
    <w:p w14:paraId="1F4508AD" w14:textId="77777777" w:rsidR="00881F86" w:rsidRDefault="00D762AD">
      <w:pPr>
        <w:pStyle w:val="a"/>
        <w:numPr>
          <w:ilvl w:val="0"/>
          <w:numId w:val="15"/>
        </w:numPr>
        <w:spacing w:after="0" w:afterAutospacing="0"/>
        <w:rPr>
          <w:b/>
          <w:bCs/>
        </w:rPr>
      </w:pPr>
      <w:r>
        <w:t xml:space="preserve">Send an LS to RAN4 (CC RAN2) </w:t>
      </w:r>
    </w:p>
    <w:p w14:paraId="366A96EF" w14:textId="77777777" w:rsidR="00881F86" w:rsidRDefault="00D762AD">
      <w:pPr>
        <w:pStyle w:val="a"/>
        <w:numPr>
          <w:ilvl w:val="1"/>
          <w:numId w:val="15"/>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22D309B" w14:textId="77777777" w:rsidR="00881F86" w:rsidRDefault="00D762AD">
      <w:pPr>
        <w:pStyle w:val="a"/>
        <w:numPr>
          <w:ilvl w:val="1"/>
          <w:numId w:val="15"/>
        </w:numPr>
        <w:spacing w:after="0" w:afterAutospacing="0"/>
        <w:rPr>
          <w:b/>
          <w:bCs/>
        </w:rPr>
      </w:pPr>
      <w:r>
        <w:t>RAN1 assumes Rel-17 ICBM CSI measurement as starting point.</w:t>
      </w:r>
    </w:p>
    <w:p w14:paraId="0AAE85BA" w14:textId="77777777" w:rsidR="00881F86" w:rsidRDefault="00881F86"/>
    <w:p w14:paraId="644CD4C2" w14:textId="77777777" w:rsidR="00881F86" w:rsidRDefault="00D762AD">
      <w:pPr>
        <w:pStyle w:val="5"/>
      </w:pPr>
      <w:r>
        <w:t>[Conclusion at RAN1#111]</w:t>
      </w:r>
    </w:p>
    <w:p w14:paraId="728B0C69" w14:textId="77777777" w:rsidR="00881F86" w:rsidRDefault="00D762AD">
      <w:r>
        <w:rPr>
          <w:rFonts w:hint="eastAsia"/>
        </w:rPr>
        <w:t>N</w:t>
      </w:r>
      <w:r>
        <w:t>o discussion as LS from RAN4 had not been received at that time.</w:t>
      </w:r>
    </w:p>
    <w:p w14:paraId="5B681499" w14:textId="77777777" w:rsidR="00881F86" w:rsidRDefault="00D762AD">
      <w:pPr>
        <w:pStyle w:val="5"/>
      </w:pPr>
      <w:r>
        <w:t>[Conclusion at RAN1#112]</w:t>
      </w:r>
    </w:p>
    <w:p w14:paraId="42EB268C" w14:textId="77777777" w:rsidR="00881F86" w:rsidRDefault="00D762AD">
      <w:r>
        <w:rPr>
          <w:rFonts w:hint="eastAsia"/>
        </w:rPr>
        <w:t>N</w:t>
      </w:r>
      <w:r>
        <w:t>o discussion as LS from RAN4 requires no RAN1 discussion.</w:t>
      </w:r>
    </w:p>
    <w:p w14:paraId="52329117" w14:textId="77777777" w:rsidR="00881F86" w:rsidRDefault="00881F86"/>
    <w:p w14:paraId="78F4FD16" w14:textId="77777777" w:rsidR="00881F86" w:rsidRDefault="00D762AD">
      <w:pPr>
        <w:pStyle w:val="5"/>
      </w:pPr>
      <w:r>
        <w:t>[Summary of Contributions]</w:t>
      </w:r>
    </w:p>
    <w:p w14:paraId="699E3E1C" w14:textId="77777777" w:rsidR="00881F86" w:rsidRDefault="00D762AD">
      <w:r>
        <w:t xml:space="preserve">Based on RAN4 LS, the follow is proposed. </w:t>
      </w:r>
    </w:p>
    <w:p w14:paraId="76C1A198" w14:textId="77777777" w:rsidR="00881F86" w:rsidRDefault="00D762AD">
      <w:pPr>
        <w:pStyle w:val="a"/>
        <w:numPr>
          <w:ilvl w:val="0"/>
          <w:numId w:val="15"/>
        </w:numPr>
      </w:pPr>
      <w:r>
        <w:t xml:space="preserve">Intel: extension of Rel-17 ICMB mechanism in case where </w:t>
      </w:r>
      <w:r>
        <w:rPr>
          <w:rFonts w:hint="eastAsia"/>
        </w:rPr>
        <w:t>SSB RTD is larger than CP length</w:t>
      </w:r>
    </w:p>
    <w:p w14:paraId="7D6133DC" w14:textId="77777777" w:rsidR="00881F86" w:rsidRDefault="00D762AD">
      <w:pPr>
        <w:pStyle w:val="5"/>
      </w:pPr>
      <w:r>
        <w:t>[FL observation]</w:t>
      </w:r>
    </w:p>
    <w:p w14:paraId="150F71A4" w14:textId="77777777" w:rsidR="00881F86" w:rsidRDefault="00D762AD">
      <w:r>
        <w:t xml:space="preserve">Even though the reply LS from RAN4 is received and their view on the definition of intra- and inter- frequency was provided there, RAN4 also mentioned that their discussion has not been concluded yet. In addition, it is not clear yet what is the RAN1 spec impact driven by RAN4 agreements. Given this situation, FL thinks RAN1 needs no discussion in this meeting. </w:t>
      </w:r>
    </w:p>
    <w:p w14:paraId="0C8757A7" w14:textId="77777777" w:rsidR="00881F86" w:rsidRDefault="00D762AD">
      <w:r>
        <w:t xml:space="preserve">Given the observation above, no FL proposal is made. </w:t>
      </w:r>
    </w:p>
    <w:p w14:paraId="3F3A688D" w14:textId="77777777" w:rsidR="00881F86" w:rsidRDefault="00881F86"/>
    <w:p w14:paraId="3EC9BC9E" w14:textId="77777777" w:rsidR="00881F86" w:rsidRDefault="00881F86"/>
    <w:p w14:paraId="5C55D99B" w14:textId="77777777" w:rsidR="00881F86" w:rsidRDefault="00D762AD">
      <w:pPr>
        <w:pStyle w:val="5"/>
      </w:pPr>
      <w:r>
        <w:t>[Comments if any]</w:t>
      </w:r>
    </w:p>
    <w:tbl>
      <w:tblPr>
        <w:tblStyle w:val="8"/>
        <w:tblW w:w="9631" w:type="dxa"/>
        <w:tblLook w:val="04A0" w:firstRow="1" w:lastRow="0" w:firstColumn="1" w:lastColumn="0" w:noHBand="0" w:noVBand="1"/>
      </w:tblPr>
      <w:tblGrid>
        <w:gridCol w:w="1603"/>
        <w:gridCol w:w="8028"/>
      </w:tblGrid>
      <w:tr w:rsidR="00881F86" w14:paraId="407FA507"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6489F1D6" w14:textId="77777777" w:rsidR="00881F86" w:rsidRDefault="00D762AD">
            <w:r>
              <w:rPr>
                <w:rFonts w:hint="eastAsia"/>
              </w:rPr>
              <w:t>C</w:t>
            </w:r>
            <w:r>
              <w:t>ompany</w:t>
            </w:r>
          </w:p>
        </w:tc>
        <w:tc>
          <w:tcPr>
            <w:tcW w:w="8028" w:type="dxa"/>
          </w:tcPr>
          <w:p w14:paraId="1B0F997A" w14:textId="77777777" w:rsidR="00881F86" w:rsidRDefault="00D762AD">
            <w:r>
              <w:rPr>
                <w:rFonts w:hint="eastAsia"/>
              </w:rPr>
              <w:t>C</w:t>
            </w:r>
            <w:r>
              <w:t>omment</w:t>
            </w:r>
          </w:p>
        </w:tc>
      </w:tr>
      <w:tr w:rsidR="00881F86" w14:paraId="246B0669" w14:textId="77777777" w:rsidTr="00881F86">
        <w:tc>
          <w:tcPr>
            <w:tcW w:w="1603" w:type="dxa"/>
          </w:tcPr>
          <w:p w14:paraId="7BEAD0DC" w14:textId="77777777" w:rsidR="00881F86" w:rsidRDefault="00881F86">
            <w:pPr>
              <w:rPr>
                <w:rFonts w:eastAsia="SimSun"/>
                <w:lang w:eastAsia="zh-CN"/>
              </w:rPr>
            </w:pPr>
          </w:p>
        </w:tc>
        <w:tc>
          <w:tcPr>
            <w:tcW w:w="8028" w:type="dxa"/>
          </w:tcPr>
          <w:p w14:paraId="7A5B8786" w14:textId="77777777" w:rsidR="00881F86" w:rsidRDefault="00881F86">
            <w:pPr>
              <w:spacing w:after="0" w:afterAutospacing="0"/>
              <w:rPr>
                <w:b/>
                <w:bCs/>
              </w:rPr>
            </w:pPr>
          </w:p>
        </w:tc>
      </w:tr>
      <w:tr w:rsidR="00881F86" w14:paraId="295F4FF7" w14:textId="77777777" w:rsidTr="00881F86">
        <w:tc>
          <w:tcPr>
            <w:tcW w:w="1603" w:type="dxa"/>
          </w:tcPr>
          <w:p w14:paraId="38E19ED2" w14:textId="77777777" w:rsidR="00881F86" w:rsidRDefault="00881F86">
            <w:pPr>
              <w:rPr>
                <w:rFonts w:eastAsia="SimSun"/>
                <w:lang w:eastAsia="zh-CN"/>
              </w:rPr>
            </w:pPr>
          </w:p>
        </w:tc>
        <w:tc>
          <w:tcPr>
            <w:tcW w:w="8028" w:type="dxa"/>
          </w:tcPr>
          <w:p w14:paraId="4296AC5D" w14:textId="77777777" w:rsidR="00881F86" w:rsidRDefault="00881F86">
            <w:pPr>
              <w:rPr>
                <w:rFonts w:eastAsia="SimSun"/>
                <w:lang w:eastAsia="zh-CN"/>
              </w:rPr>
            </w:pPr>
          </w:p>
        </w:tc>
      </w:tr>
      <w:tr w:rsidR="00881F86" w14:paraId="3D71D3B5" w14:textId="77777777" w:rsidTr="00881F86">
        <w:tc>
          <w:tcPr>
            <w:tcW w:w="1603" w:type="dxa"/>
          </w:tcPr>
          <w:p w14:paraId="488B8AF3" w14:textId="77777777" w:rsidR="00881F86" w:rsidRDefault="00881F86"/>
        </w:tc>
        <w:tc>
          <w:tcPr>
            <w:tcW w:w="8028" w:type="dxa"/>
          </w:tcPr>
          <w:p w14:paraId="2C5E6C69" w14:textId="77777777" w:rsidR="00881F86" w:rsidRDefault="00881F86"/>
        </w:tc>
      </w:tr>
      <w:tr w:rsidR="00881F86" w14:paraId="24026A30" w14:textId="77777777" w:rsidTr="00881F86">
        <w:tc>
          <w:tcPr>
            <w:tcW w:w="1603" w:type="dxa"/>
          </w:tcPr>
          <w:p w14:paraId="52D39F3E" w14:textId="77777777" w:rsidR="00881F86" w:rsidRDefault="00881F86">
            <w:pPr>
              <w:rPr>
                <w:rFonts w:eastAsia="SimSun"/>
                <w:lang w:val="en-US" w:eastAsia="zh-CN"/>
              </w:rPr>
            </w:pPr>
          </w:p>
        </w:tc>
        <w:tc>
          <w:tcPr>
            <w:tcW w:w="8028" w:type="dxa"/>
          </w:tcPr>
          <w:p w14:paraId="1B90FB39" w14:textId="77777777" w:rsidR="00881F86" w:rsidRDefault="00881F86">
            <w:pPr>
              <w:rPr>
                <w:rFonts w:eastAsia="SimSun"/>
                <w:lang w:val="en-US" w:eastAsia="zh-CN"/>
              </w:rPr>
            </w:pPr>
          </w:p>
        </w:tc>
      </w:tr>
      <w:tr w:rsidR="00881F86" w14:paraId="1D568D69" w14:textId="77777777" w:rsidTr="00881F86">
        <w:tc>
          <w:tcPr>
            <w:tcW w:w="1603" w:type="dxa"/>
          </w:tcPr>
          <w:p w14:paraId="0BB07AEC" w14:textId="77777777" w:rsidR="00881F86" w:rsidRDefault="00881F86">
            <w:pPr>
              <w:rPr>
                <w:rFonts w:eastAsia="SimSun"/>
                <w:lang w:eastAsia="zh-CN"/>
              </w:rPr>
            </w:pPr>
          </w:p>
        </w:tc>
        <w:tc>
          <w:tcPr>
            <w:tcW w:w="8028" w:type="dxa"/>
          </w:tcPr>
          <w:p w14:paraId="0C686E27" w14:textId="77777777" w:rsidR="00881F86" w:rsidRDefault="00881F86">
            <w:pPr>
              <w:rPr>
                <w:rFonts w:eastAsia="SimSun"/>
                <w:lang w:eastAsia="zh-CN"/>
              </w:rPr>
            </w:pPr>
          </w:p>
        </w:tc>
      </w:tr>
      <w:tr w:rsidR="00881F86" w14:paraId="1AF2DBA9" w14:textId="77777777" w:rsidTr="00881F86">
        <w:tc>
          <w:tcPr>
            <w:tcW w:w="1603" w:type="dxa"/>
          </w:tcPr>
          <w:p w14:paraId="1C7BB450" w14:textId="77777777" w:rsidR="00881F86" w:rsidRDefault="00881F86">
            <w:pPr>
              <w:rPr>
                <w:rFonts w:eastAsia="SimSun"/>
                <w:lang w:val="en-US" w:eastAsia="zh-CN"/>
              </w:rPr>
            </w:pPr>
          </w:p>
        </w:tc>
        <w:tc>
          <w:tcPr>
            <w:tcW w:w="8028" w:type="dxa"/>
          </w:tcPr>
          <w:p w14:paraId="50C11942" w14:textId="77777777" w:rsidR="00881F86" w:rsidRDefault="00881F86">
            <w:pPr>
              <w:rPr>
                <w:lang w:eastAsia="zh-CN"/>
              </w:rPr>
            </w:pPr>
          </w:p>
        </w:tc>
      </w:tr>
      <w:tr w:rsidR="00881F86" w14:paraId="250E99AF" w14:textId="77777777" w:rsidTr="00881F86">
        <w:tc>
          <w:tcPr>
            <w:tcW w:w="1603" w:type="dxa"/>
          </w:tcPr>
          <w:p w14:paraId="71E19E56" w14:textId="77777777" w:rsidR="00881F86" w:rsidRDefault="00881F86">
            <w:pPr>
              <w:rPr>
                <w:rFonts w:eastAsia="Malgun Gothic"/>
                <w:lang w:val="en-US" w:eastAsia="ko-KR"/>
              </w:rPr>
            </w:pPr>
          </w:p>
        </w:tc>
        <w:tc>
          <w:tcPr>
            <w:tcW w:w="8028" w:type="dxa"/>
          </w:tcPr>
          <w:p w14:paraId="77842F11" w14:textId="77777777" w:rsidR="00881F86" w:rsidRDefault="00881F86">
            <w:pPr>
              <w:rPr>
                <w:rFonts w:eastAsia="Malgun Gothic"/>
                <w:lang w:val="en-US" w:eastAsia="ko-KR"/>
              </w:rPr>
            </w:pPr>
          </w:p>
        </w:tc>
      </w:tr>
      <w:tr w:rsidR="00881F86" w14:paraId="588BBAF9" w14:textId="77777777" w:rsidTr="00881F86">
        <w:tc>
          <w:tcPr>
            <w:tcW w:w="1603" w:type="dxa"/>
          </w:tcPr>
          <w:p w14:paraId="3C2AA7D0" w14:textId="77777777" w:rsidR="00881F86" w:rsidRDefault="00881F86">
            <w:pPr>
              <w:rPr>
                <w:rFonts w:eastAsia="SimSun"/>
                <w:lang w:eastAsia="zh-CN"/>
              </w:rPr>
            </w:pPr>
          </w:p>
        </w:tc>
        <w:tc>
          <w:tcPr>
            <w:tcW w:w="8028" w:type="dxa"/>
          </w:tcPr>
          <w:p w14:paraId="4B74BD37" w14:textId="77777777" w:rsidR="00881F86" w:rsidRDefault="00881F86">
            <w:pPr>
              <w:rPr>
                <w:rFonts w:eastAsia="SimSun"/>
                <w:lang w:eastAsia="zh-CN"/>
              </w:rPr>
            </w:pPr>
          </w:p>
        </w:tc>
      </w:tr>
      <w:tr w:rsidR="00881F86" w14:paraId="03619FE4" w14:textId="77777777" w:rsidTr="00881F86">
        <w:tc>
          <w:tcPr>
            <w:tcW w:w="1603" w:type="dxa"/>
          </w:tcPr>
          <w:p w14:paraId="0390D40D" w14:textId="77777777" w:rsidR="00881F86" w:rsidRDefault="00881F86">
            <w:pPr>
              <w:rPr>
                <w:rFonts w:eastAsia="SimSun"/>
                <w:lang w:eastAsia="zh-CN"/>
              </w:rPr>
            </w:pPr>
          </w:p>
        </w:tc>
        <w:tc>
          <w:tcPr>
            <w:tcW w:w="8028" w:type="dxa"/>
          </w:tcPr>
          <w:p w14:paraId="6623B848" w14:textId="77777777" w:rsidR="00881F86" w:rsidRDefault="00881F86">
            <w:pPr>
              <w:rPr>
                <w:rFonts w:eastAsia="SimSun"/>
                <w:lang w:eastAsia="zh-CN"/>
              </w:rPr>
            </w:pPr>
          </w:p>
        </w:tc>
      </w:tr>
    </w:tbl>
    <w:p w14:paraId="533F995C" w14:textId="77777777" w:rsidR="00881F86" w:rsidRDefault="00881F86"/>
    <w:p w14:paraId="49EB4CB7" w14:textId="77777777" w:rsidR="00881F86" w:rsidRDefault="00881F86">
      <w:pPr>
        <w:rPr>
          <w:b/>
          <w:bCs/>
        </w:rPr>
      </w:pPr>
    </w:p>
    <w:p w14:paraId="62EAF0B4" w14:textId="77777777" w:rsidR="00881F86" w:rsidRDefault="00D762AD">
      <w:pPr>
        <w:pStyle w:val="30"/>
      </w:pPr>
      <w:r>
        <w:t>[Closed] L1 Inter-frequency measurement</w:t>
      </w:r>
    </w:p>
    <w:p w14:paraId="6A211CA1" w14:textId="77777777" w:rsidR="00881F86" w:rsidRDefault="00D762AD">
      <w:pPr>
        <w:pStyle w:val="5"/>
      </w:pPr>
      <w:r>
        <w:t>[Conclusion at RAN1#110b-e]</w:t>
      </w:r>
    </w:p>
    <w:p w14:paraId="13543444" w14:textId="77777777" w:rsidR="00881F86" w:rsidRDefault="00D762AD">
      <w:r>
        <w:rPr>
          <w:highlight w:val="green"/>
        </w:rPr>
        <w:t>Agreement</w:t>
      </w:r>
      <w:r>
        <w:t xml:space="preserve"> </w:t>
      </w:r>
    </w:p>
    <w:p w14:paraId="2065DE23" w14:textId="77777777" w:rsidR="00881F86" w:rsidRDefault="00D762AD">
      <w:pPr>
        <w:pStyle w:val="a"/>
        <w:numPr>
          <w:ilvl w:val="0"/>
          <w:numId w:val="15"/>
        </w:numPr>
        <w:rPr>
          <w:szCs w:val="24"/>
        </w:rPr>
      </w:pPr>
      <w:r>
        <w:rPr>
          <w:rFonts w:hint="eastAsia"/>
        </w:rPr>
        <w:t xml:space="preserve">For Rel-18 L1/L2 mobility, further study the potential RAN1 spec impact of L1 inter-frequency measurement </w:t>
      </w:r>
    </w:p>
    <w:p w14:paraId="7F07987D" w14:textId="77777777" w:rsidR="00881F86" w:rsidRDefault="00D762AD">
      <w:pPr>
        <w:pStyle w:val="a"/>
        <w:numPr>
          <w:ilvl w:val="1"/>
          <w:numId w:val="15"/>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6171E0F4" w14:textId="77777777" w:rsidR="00881F86" w:rsidRDefault="00D762AD">
      <w:pPr>
        <w:pStyle w:val="a"/>
        <w:numPr>
          <w:ilvl w:val="2"/>
          <w:numId w:val="15"/>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68CFE00F" w14:textId="77777777" w:rsidR="00881F86" w:rsidRDefault="00D762AD">
      <w:pPr>
        <w:pStyle w:val="a"/>
        <w:numPr>
          <w:ilvl w:val="3"/>
          <w:numId w:val="15"/>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09D37D1D" w14:textId="77777777" w:rsidR="00881F86" w:rsidRDefault="00D762AD">
      <w:pPr>
        <w:pStyle w:val="a"/>
        <w:numPr>
          <w:ilvl w:val="3"/>
          <w:numId w:val="15"/>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117376F6" w14:textId="77777777" w:rsidR="00881F86" w:rsidRDefault="00D762AD">
      <w:pPr>
        <w:pStyle w:val="a"/>
        <w:numPr>
          <w:ilvl w:val="1"/>
          <w:numId w:val="15"/>
        </w:numPr>
        <w:rPr>
          <w:szCs w:val="24"/>
        </w:rPr>
      </w:pPr>
      <w:r>
        <w:rPr>
          <w:rFonts w:hint="eastAsia"/>
        </w:rPr>
        <w:t>At least the following aspect is studied:</w:t>
      </w:r>
    </w:p>
    <w:p w14:paraId="15A78267" w14:textId="77777777" w:rsidR="00881F86" w:rsidRDefault="00D762AD">
      <w:pPr>
        <w:pStyle w:val="a"/>
        <w:numPr>
          <w:ilvl w:val="2"/>
          <w:numId w:val="15"/>
        </w:numPr>
        <w:rPr>
          <w:szCs w:val="24"/>
        </w:rPr>
      </w:pPr>
      <w:r>
        <w:rPr>
          <w:rFonts w:hint="eastAsia"/>
        </w:rPr>
        <w:t>Commonality with L1 intra-frequency measurement for measurement configuration</w:t>
      </w:r>
    </w:p>
    <w:p w14:paraId="56426463" w14:textId="77777777" w:rsidR="00881F86" w:rsidRDefault="00D762AD">
      <w:pPr>
        <w:pStyle w:val="a"/>
        <w:numPr>
          <w:ilvl w:val="0"/>
          <w:numId w:val="15"/>
        </w:numPr>
        <w:rPr>
          <w:szCs w:val="24"/>
        </w:rPr>
      </w:pPr>
      <w:r>
        <w:rPr>
          <w:rFonts w:hint="eastAsia"/>
        </w:rPr>
        <w:t xml:space="preserve">Send an LS to RAN4 (CC RAN2) </w:t>
      </w:r>
    </w:p>
    <w:p w14:paraId="4C1201EE" w14:textId="77777777" w:rsidR="00881F86" w:rsidRDefault="00D762AD">
      <w:pPr>
        <w:pStyle w:val="a"/>
        <w:numPr>
          <w:ilvl w:val="1"/>
          <w:numId w:val="15"/>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9E0EABD" w14:textId="77777777" w:rsidR="00881F86" w:rsidRDefault="00D762AD">
      <w:pPr>
        <w:pStyle w:val="a"/>
        <w:numPr>
          <w:ilvl w:val="2"/>
          <w:numId w:val="15"/>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749A4859" w14:textId="77777777" w:rsidR="00881F86" w:rsidRDefault="00D762AD">
      <w:pPr>
        <w:pStyle w:val="a"/>
        <w:numPr>
          <w:ilvl w:val="2"/>
          <w:numId w:val="15"/>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5DD6698E" w14:textId="77777777" w:rsidR="00881F86" w:rsidRDefault="00D762AD">
      <w:pPr>
        <w:pStyle w:val="a"/>
        <w:numPr>
          <w:ilvl w:val="1"/>
          <w:numId w:val="15"/>
        </w:numPr>
        <w:rPr>
          <w:szCs w:val="24"/>
        </w:rPr>
      </w:pPr>
      <w:r>
        <w:rPr>
          <w:rFonts w:hint="eastAsia"/>
        </w:rPr>
        <w:lastRenderedPageBreak/>
        <w:t>It is RAN1 understanding that the introduction of measurement gap and SMTC for L1 inter-frequency measurement, if any, is expected to be a RAN4 issue</w:t>
      </w:r>
    </w:p>
    <w:p w14:paraId="059C43BB" w14:textId="77777777" w:rsidR="00881F86" w:rsidRDefault="00D762AD">
      <w:pPr>
        <w:pStyle w:val="a"/>
        <w:numPr>
          <w:ilvl w:val="1"/>
          <w:numId w:val="15"/>
        </w:numPr>
        <w:rPr>
          <w:szCs w:val="24"/>
        </w:rPr>
      </w:pPr>
      <w:r>
        <w:rPr>
          <w:rFonts w:hint="eastAsia"/>
        </w:rPr>
        <w:t>Note: this content is included in the LS agreed for intra-frequency L1 measurement</w:t>
      </w:r>
    </w:p>
    <w:p w14:paraId="56DF19ED" w14:textId="77777777" w:rsidR="00881F86" w:rsidRDefault="00D762AD">
      <w:pPr>
        <w:pStyle w:val="5"/>
      </w:pPr>
      <w:r>
        <w:t>[Conclusion at RAN1#11</w:t>
      </w:r>
      <w:r>
        <w:rPr>
          <w:rFonts w:hint="eastAsia"/>
        </w:rPr>
        <w:t>1</w:t>
      </w:r>
      <w:r>
        <w:t>]</w:t>
      </w:r>
    </w:p>
    <w:p w14:paraId="47F26D64" w14:textId="77777777" w:rsidR="00881F86" w:rsidRDefault="00D762AD">
      <w:pPr>
        <w:shd w:val="clear" w:color="auto" w:fill="FFFFFF"/>
        <w:rPr>
          <w:rFonts w:eastAsia="DengXian"/>
          <w:sz w:val="20"/>
          <w:highlight w:val="green"/>
          <w:lang w:eastAsia="zh-CN"/>
        </w:rPr>
      </w:pPr>
      <w:r>
        <w:rPr>
          <w:highlight w:val="green"/>
          <w:lang w:eastAsia="zh-CN"/>
        </w:rPr>
        <w:t>Agreement</w:t>
      </w:r>
    </w:p>
    <w:p w14:paraId="3A5B7C6E" w14:textId="77777777" w:rsidR="00881F86" w:rsidRDefault="00D762AD">
      <w:pPr>
        <w:numPr>
          <w:ilvl w:val="0"/>
          <w:numId w:val="16"/>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62C15F67" w14:textId="77777777" w:rsidR="00881F86" w:rsidRDefault="00881F86"/>
    <w:p w14:paraId="2F75CB49" w14:textId="77777777" w:rsidR="00881F86" w:rsidRDefault="00D762AD">
      <w:pPr>
        <w:pStyle w:val="5"/>
      </w:pPr>
      <w:r>
        <w:t>[Conclusion at RAN1#112]</w:t>
      </w:r>
    </w:p>
    <w:p w14:paraId="55047354" w14:textId="77777777" w:rsidR="00881F86" w:rsidRDefault="00D762AD">
      <w:r>
        <w:rPr>
          <w:rFonts w:hint="eastAsia"/>
        </w:rPr>
        <w:t>N</w:t>
      </w:r>
      <w:r>
        <w:t>o discussion as LS from RAN4 requires no RAN1 discussion.</w:t>
      </w:r>
    </w:p>
    <w:p w14:paraId="26C9461E" w14:textId="77777777" w:rsidR="00881F86" w:rsidRDefault="00881F86"/>
    <w:p w14:paraId="1293B642" w14:textId="77777777" w:rsidR="00881F86" w:rsidRDefault="00D762AD">
      <w:pPr>
        <w:pStyle w:val="5"/>
      </w:pPr>
      <w:r>
        <w:t>[Summary of Contributions]</w:t>
      </w:r>
    </w:p>
    <w:p w14:paraId="47C3AEC9" w14:textId="77777777" w:rsidR="00881F86" w:rsidRDefault="00D762AD">
      <w:r>
        <w:rPr>
          <w:rFonts w:hint="eastAsia"/>
        </w:rPr>
        <w:t>S</w:t>
      </w:r>
      <w:r>
        <w:t>ome companies discussed about the necessity of measurement gap in their contributions:</w:t>
      </w:r>
    </w:p>
    <w:p w14:paraId="39152053" w14:textId="77777777" w:rsidR="00881F86" w:rsidRDefault="00D762AD">
      <w:pPr>
        <w:pStyle w:val="a"/>
        <w:numPr>
          <w:ilvl w:val="1"/>
          <w:numId w:val="16"/>
        </w:numPr>
        <w:rPr>
          <w:lang w:val="en-US"/>
        </w:rPr>
      </w:pPr>
      <w:r>
        <w:t xml:space="preserve">Huawei: </w:t>
      </w:r>
      <w:r>
        <w:rPr>
          <w:lang w:val="en-US"/>
        </w:rPr>
        <w:t>A UE capability of L1 intra-frequency measurement without gap can be introduced for LTM. And L1 measurement gap should be configured for the UE in asynchronous measurement scenario if UE do not indicate the capability.</w:t>
      </w:r>
    </w:p>
    <w:p w14:paraId="7A85D8AE" w14:textId="77777777" w:rsidR="00881F86" w:rsidRDefault="00D762AD">
      <w:pPr>
        <w:pStyle w:val="a"/>
        <w:numPr>
          <w:ilvl w:val="1"/>
          <w:numId w:val="16"/>
        </w:numPr>
        <w:rPr>
          <w:lang w:val="en-US"/>
        </w:rPr>
      </w:pPr>
      <w:r>
        <w:rPr>
          <w:lang w:val="en-US"/>
        </w:rPr>
        <w:t>Huawei: Support UE to report the RTD exceed CP or L1 measurement cannot be handled without gap by its capability</w:t>
      </w:r>
    </w:p>
    <w:p w14:paraId="7BD684D1" w14:textId="77777777" w:rsidR="00881F86" w:rsidRDefault="00D762AD">
      <w:pPr>
        <w:pStyle w:val="a"/>
        <w:numPr>
          <w:ilvl w:val="1"/>
          <w:numId w:val="16"/>
        </w:numPr>
      </w:pPr>
      <w:r>
        <w:t xml:space="preserve">Lenovo: </w:t>
      </w:r>
      <w:r>
        <w:rPr>
          <w:rFonts w:hint="eastAsia"/>
        </w:rPr>
        <w:t>I</w:t>
      </w:r>
      <w:r>
        <w:t>ntroduction of measurement gap</w:t>
      </w:r>
    </w:p>
    <w:p w14:paraId="6FB23EA2" w14:textId="77777777" w:rsidR="00881F86" w:rsidRDefault="00D762AD">
      <w:pPr>
        <w:pStyle w:val="a"/>
        <w:numPr>
          <w:ilvl w:val="1"/>
          <w:numId w:val="16"/>
        </w:numPr>
        <w:rPr>
          <w:lang w:val="en-US"/>
        </w:rPr>
      </w:pPr>
      <w:r>
        <w:rPr>
          <w:rFonts w:hint="eastAsia"/>
          <w:lang w:val="en-US"/>
        </w:rPr>
        <w:t>X</w:t>
      </w:r>
      <w:r>
        <w:rPr>
          <w:lang w:val="en-US"/>
        </w:rPr>
        <w:t>iaomi: L1 measurement gap/window needs to be introduced to support inter-frequency beam measurement.</w:t>
      </w:r>
    </w:p>
    <w:p w14:paraId="2419BEAB" w14:textId="77777777" w:rsidR="00881F86" w:rsidRDefault="00D762AD">
      <w:pPr>
        <w:pStyle w:val="a"/>
        <w:numPr>
          <w:ilvl w:val="1"/>
          <w:numId w:val="16"/>
        </w:numPr>
        <w:rPr>
          <w:lang w:val="en-US"/>
        </w:rPr>
      </w:pPr>
      <w:r>
        <w:rPr>
          <w:rFonts w:hint="eastAsia"/>
          <w:lang w:val="en-US"/>
        </w:rPr>
        <w:t>F</w:t>
      </w:r>
      <w:r>
        <w:rPr>
          <w:lang w:val="en-US"/>
        </w:rPr>
        <w:t xml:space="preserve">GI: </w:t>
      </w:r>
      <w:r>
        <w:rPr>
          <w:bCs/>
        </w:rPr>
        <w:t>For inter-frequency measurement, measurement gap information needs to be provided to a UE.</w:t>
      </w:r>
    </w:p>
    <w:p w14:paraId="0AB47CAB" w14:textId="77777777" w:rsidR="00881F86" w:rsidRDefault="00D762AD">
      <w:pPr>
        <w:pStyle w:val="a"/>
        <w:numPr>
          <w:ilvl w:val="1"/>
          <w:numId w:val="16"/>
        </w:numPr>
        <w:rPr>
          <w:lang w:val="en-US"/>
        </w:rPr>
      </w:pPr>
      <w:r>
        <w:rPr>
          <w:lang w:val="en-US"/>
        </w:rPr>
        <w:t xml:space="preserve">Google: Support introducing symbol-level L1 measurement gap for SSB/CSI-RS from the </w:t>
      </w:r>
      <w:proofErr w:type="spellStart"/>
      <w:r>
        <w:rPr>
          <w:lang w:val="en-US"/>
        </w:rPr>
        <w:t>neighbouring</w:t>
      </w:r>
      <w:proofErr w:type="spellEnd"/>
      <w:r>
        <w:rPr>
          <w:lang w:val="en-US"/>
        </w:rPr>
        <w:t xml:space="preserve"> cells configured for L1-RSRP/L1-SINR report or CBD.</w:t>
      </w:r>
    </w:p>
    <w:p w14:paraId="491F57BB" w14:textId="77777777" w:rsidR="00881F86" w:rsidRDefault="00D762AD">
      <w:pPr>
        <w:pStyle w:val="5"/>
      </w:pPr>
      <w:r>
        <w:t>[FL observation]</w:t>
      </w:r>
    </w:p>
    <w:p w14:paraId="52756FD5" w14:textId="77777777" w:rsidR="00881F86" w:rsidRDefault="00D762AD">
      <w:r>
        <w:t>Even though there is some possibilities to introduce (enhanced) measurement gap for L1 inter-frequency measurement, FL’s understanding is that the details of measurement gap is RAN4 issue, and the optimization from RAN1 POV (if necessary) can be discussed after RAN4 design is finalized. In this sense, FL sees no necessity to discuss the measurement gap issue in this meeting.</w:t>
      </w:r>
    </w:p>
    <w:p w14:paraId="7E50227B" w14:textId="77777777" w:rsidR="00881F86" w:rsidRDefault="00D762AD">
      <w:r>
        <w:t xml:space="preserve">With this observation, no FL proposal is made in this meeting. </w:t>
      </w:r>
    </w:p>
    <w:p w14:paraId="6347BC4C" w14:textId="77777777" w:rsidR="00881F86" w:rsidRDefault="00D762AD">
      <w:pPr>
        <w:pStyle w:val="5"/>
      </w:pPr>
      <w:r>
        <w:t>[Comments if any]</w:t>
      </w:r>
    </w:p>
    <w:tbl>
      <w:tblPr>
        <w:tblStyle w:val="8"/>
        <w:tblW w:w="10009" w:type="dxa"/>
        <w:tblLook w:val="04A0" w:firstRow="1" w:lastRow="0" w:firstColumn="1" w:lastColumn="0" w:noHBand="0" w:noVBand="1"/>
      </w:tblPr>
      <w:tblGrid>
        <w:gridCol w:w="1603"/>
        <w:gridCol w:w="8170"/>
        <w:gridCol w:w="236"/>
      </w:tblGrid>
      <w:tr w:rsidR="00881F86" w14:paraId="56D047DC" w14:textId="77777777" w:rsidTr="00881F86">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20F93F0" w14:textId="77777777" w:rsidR="00881F86" w:rsidRDefault="00D762AD">
            <w:r>
              <w:rPr>
                <w:rFonts w:hint="eastAsia"/>
              </w:rPr>
              <w:t>C</w:t>
            </w:r>
            <w:r>
              <w:t>ompany</w:t>
            </w:r>
          </w:p>
        </w:tc>
        <w:tc>
          <w:tcPr>
            <w:tcW w:w="8170" w:type="dxa"/>
          </w:tcPr>
          <w:p w14:paraId="3AAB4058" w14:textId="77777777" w:rsidR="00881F86" w:rsidRDefault="00D762AD">
            <w:r>
              <w:rPr>
                <w:rFonts w:hint="eastAsia"/>
              </w:rPr>
              <w:t>C</w:t>
            </w:r>
            <w:r>
              <w:t>omment</w:t>
            </w:r>
          </w:p>
        </w:tc>
      </w:tr>
      <w:tr w:rsidR="00881F86" w14:paraId="75C53F5E" w14:textId="77777777" w:rsidTr="00881F86">
        <w:trPr>
          <w:gridAfter w:val="1"/>
          <w:wAfter w:w="236" w:type="dxa"/>
        </w:trPr>
        <w:tc>
          <w:tcPr>
            <w:tcW w:w="1603" w:type="dxa"/>
          </w:tcPr>
          <w:p w14:paraId="0F619F3D" w14:textId="77777777" w:rsidR="00881F86" w:rsidRDefault="00881F86">
            <w:pPr>
              <w:rPr>
                <w:rFonts w:eastAsia="SimSun"/>
                <w:lang w:eastAsia="zh-CN"/>
              </w:rPr>
            </w:pPr>
          </w:p>
        </w:tc>
        <w:tc>
          <w:tcPr>
            <w:tcW w:w="8170" w:type="dxa"/>
          </w:tcPr>
          <w:p w14:paraId="2F26923F" w14:textId="77777777" w:rsidR="00881F86" w:rsidRDefault="00881F86"/>
        </w:tc>
      </w:tr>
      <w:tr w:rsidR="00881F86" w14:paraId="2E94C951" w14:textId="77777777" w:rsidTr="00881F86">
        <w:trPr>
          <w:gridAfter w:val="1"/>
          <w:wAfter w:w="236" w:type="dxa"/>
        </w:trPr>
        <w:tc>
          <w:tcPr>
            <w:tcW w:w="1603" w:type="dxa"/>
          </w:tcPr>
          <w:p w14:paraId="2B1CFA1A" w14:textId="77777777" w:rsidR="00881F86" w:rsidRDefault="00881F86">
            <w:pPr>
              <w:rPr>
                <w:rFonts w:eastAsia="SimSun"/>
                <w:lang w:eastAsia="zh-CN"/>
              </w:rPr>
            </w:pPr>
          </w:p>
        </w:tc>
        <w:tc>
          <w:tcPr>
            <w:tcW w:w="8170" w:type="dxa"/>
          </w:tcPr>
          <w:p w14:paraId="11B38227" w14:textId="77777777" w:rsidR="00881F86" w:rsidRDefault="00881F86">
            <w:pPr>
              <w:rPr>
                <w:rFonts w:eastAsia="SimSun"/>
                <w:lang w:eastAsia="zh-CN"/>
              </w:rPr>
            </w:pPr>
          </w:p>
        </w:tc>
      </w:tr>
      <w:tr w:rsidR="00881F86" w14:paraId="3E1859C2" w14:textId="77777777" w:rsidTr="00881F86">
        <w:trPr>
          <w:gridAfter w:val="1"/>
          <w:wAfter w:w="236" w:type="dxa"/>
        </w:trPr>
        <w:tc>
          <w:tcPr>
            <w:tcW w:w="1603" w:type="dxa"/>
          </w:tcPr>
          <w:p w14:paraId="1CFBF647" w14:textId="77777777" w:rsidR="00881F86" w:rsidRDefault="00881F86"/>
        </w:tc>
        <w:tc>
          <w:tcPr>
            <w:tcW w:w="8170" w:type="dxa"/>
          </w:tcPr>
          <w:p w14:paraId="0923D112" w14:textId="77777777" w:rsidR="00881F86" w:rsidRDefault="00881F86"/>
        </w:tc>
      </w:tr>
      <w:tr w:rsidR="00881F86" w14:paraId="52A22CED" w14:textId="77777777" w:rsidTr="00881F86">
        <w:trPr>
          <w:gridAfter w:val="1"/>
          <w:wAfter w:w="236" w:type="dxa"/>
        </w:trPr>
        <w:tc>
          <w:tcPr>
            <w:tcW w:w="1603" w:type="dxa"/>
          </w:tcPr>
          <w:p w14:paraId="4738467C" w14:textId="77777777" w:rsidR="00881F86" w:rsidRDefault="00881F86">
            <w:pPr>
              <w:rPr>
                <w:rFonts w:eastAsia="SimSun"/>
                <w:lang w:val="en-US" w:eastAsia="zh-CN"/>
              </w:rPr>
            </w:pPr>
          </w:p>
        </w:tc>
        <w:tc>
          <w:tcPr>
            <w:tcW w:w="8170" w:type="dxa"/>
          </w:tcPr>
          <w:p w14:paraId="54F4E92C" w14:textId="77777777" w:rsidR="00881F86" w:rsidRDefault="00881F86">
            <w:pPr>
              <w:rPr>
                <w:rFonts w:eastAsia="SimSun"/>
                <w:lang w:val="en-US" w:eastAsia="zh-CN"/>
              </w:rPr>
            </w:pPr>
          </w:p>
        </w:tc>
      </w:tr>
      <w:tr w:rsidR="00881F86" w14:paraId="1605F18A" w14:textId="77777777" w:rsidTr="00881F86">
        <w:trPr>
          <w:gridAfter w:val="1"/>
          <w:wAfter w:w="236" w:type="dxa"/>
        </w:trPr>
        <w:tc>
          <w:tcPr>
            <w:tcW w:w="1603" w:type="dxa"/>
          </w:tcPr>
          <w:p w14:paraId="32A2682D" w14:textId="77777777" w:rsidR="00881F86" w:rsidRDefault="00881F86">
            <w:pPr>
              <w:rPr>
                <w:rFonts w:eastAsia="SimSun"/>
                <w:lang w:eastAsia="zh-CN"/>
              </w:rPr>
            </w:pPr>
          </w:p>
        </w:tc>
        <w:tc>
          <w:tcPr>
            <w:tcW w:w="8170" w:type="dxa"/>
          </w:tcPr>
          <w:p w14:paraId="1B83454A" w14:textId="77777777" w:rsidR="00881F86" w:rsidRDefault="00881F86">
            <w:pPr>
              <w:rPr>
                <w:rFonts w:eastAsia="SimSun"/>
                <w:lang w:eastAsia="zh-CN"/>
              </w:rPr>
            </w:pPr>
          </w:p>
        </w:tc>
      </w:tr>
      <w:tr w:rsidR="00881F86" w14:paraId="44BB207E" w14:textId="77777777" w:rsidTr="00881F86">
        <w:trPr>
          <w:gridAfter w:val="1"/>
          <w:wAfter w:w="236" w:type="dxa"/>
        </w:trPr>
        <w:tc>
          <w:tcPr>
            <w:tcW w:w="1603" w:type="dxa"/>
          </w:tcPr>
          <w:p w14:paraId="7D1003CF" w14:textId="77777777" w:rsidR="00881F86" w:rsidRDefault="00881F86">
            <w:pPr>
              <w:rPr>
                <w:rFonts w:eastAsia="SimSun"/>
                <w:lang w:val="en-US" w:eastAsia="zh-CN"/>
              </w:rPr>
            </w:pPr>
          </w:p>
        </w:tc>
        <w:tc>
          <w:tcPr>
            <w:tcW w:w="8170" w:type="dxa"/>
          </w:tcPr>
          <w:p w14:paraId="6A6F23BE" w14:textId="77777777" w:rsidR="00881F86" w:rsidRDefault="00881F86">
            <w:pPr>
              <w:rPr>
                <w:lang w:eastAsia="zh-CN"/>
              </w:rPr>
            </w:pPr>
          </w:p>
        </w:tc>
      </w:tr>
      <w:tr w:rsidR="00881F86" w14:paraId="2EB6B227" w14:textId="77777777" w:rsidTr="00881F86">
        <w:trPr>
          <w:gridAfter w:val="1"/>
          <w:wAfter w:w="236" w:type="dxa"/>
        </w:trPr>
        <w:tc>
          <w:tcPr>
            <w:tcW w:w="1603" w:type="dxa"/>
          </w:tcPr>
          <w:p w14:paraId="59DA4DE6" w14:textId="77777777" w:rsidR="00881F86" w:rsidRDefault="00881F86">
            <w:pPr>
              <w:rPr>
                <w:rFonts w:eastAsia="Malgun Gothic"/>
                <w:lang w:val="en-US" w:eastAsia="ko-KR"/>
              </w:rPr>
            </w:pPr>
          </w:p>
        </w:tc>
        <w:tc>
          <w:tcPr>
            <w:tcW w:w="8170" w:type="dxa"/>
          </w:tcPr>
          <w:p w14:paraId="26EB5F60" w14:textId="77777777" w:rsidR="00881F86" w:rsidRDefault="00881F86">
            <w:pPr>
              <w:rPr>
                <w:rFonts w:eastAsia="Malgun Gothic"/>
                <w:lang w:val="en-US" w:eastAsia="ko-KR"/>
              </w:rPr>
            </w:pPr>
          </w:p>
        </w:tc>
      </w:tr>
      <w:tr w:rsidR="00881F86" w14:paraId="15512E51" w14:textId="77777777" w:rsidTr="00881F86">
        <w:tc>
          <w:tcPr>
            <w:tcW w:w="1603" w:type="dxa"/>
          </w:tcPr>
          <w:p w14:paraId="31DD5890" w14:textId="77777777" w:rsidR="00881F86" w:rsidRDefault="00881F86">
            <w:pPr>
              <w:rPr>
                <w:rFonts w:eastAsia="SimSun"/>
                <w:lang w:eastAsia="zh-CN"/>
              </w:rPr>
            </w:pPr>
          </w:p>
        </w:tc>
        <w:tc>
          <w:tcPr>
            <w:tcW w:w="8170" w:type="dxa"/>
          </w:tcPr>
          <w:p w14:paraId="139B505A" w14:textId="77777777" w:rsidR="00881F86" w:rsidRDefault="00881F86">
            <w:pPr>
              <w:rPr>
                <w:rFonts w:eastAsia="SimSun"/>
                <w:lang w:eastAsia="zh-CN"/>
              </w:rPr>
            </w:pPr>
          </w:p>
        </w:tc>
        <w:tc>
          <w:tcPr>
            <w:tcW w:w="236" w:type="dxa"/>
          </w:tcPr>
          <w:p w14:paraId="48663D79" w14:textId="77777777" w:rsidR="00881F86" w:rsidRDefault="00881F86"/>
        </w:tc>
      </w:tr>
      <w:tr w:rsidR="00881F86" w14:paraId="16AC451C" w14:textId="77777777" w:rsidTr="00881F86">
        <w:tc>
          <w:tcPr>
            <w:tcW w:w="1603" w:type="dxa"/>
          </w:tcPr>
          <w:p w14:paraId="666A875B" w14:textId="77777777" w:rsidR="00881F86" w:rsidRDefault="00881F86">
            <w:pPr>
              <w:rPr>
                <w:rFonts w:eastAsia="SimSun"/>
                <w:lang w:eastAsia="zh-CN"/>
              </w:rPr>
            </w:pPr>
          </w:p>
        </w:tc>
        <w:tc>
          <w:tcPr>
            <w:tcW w:w="8170" w:type="dxa"/>
          </w:tcPr>
          <w:p w14:paraId="1FD7952A" w14:textId="77777777" w:rsidR="00881F86" w:rsidRDefault="00881F86">
            <w:pPr>
              <w:rPr>
                <w:rFonts w:eastAsia="SimSun"/>
                <w:lang w:eastAsia="zh-CN"/>
              </w:rPr>
            </w:pPr>
          </w:p>
        </w:tc>
        <w:tc>
          <w:tcPr>
            <w:tcW w:w="236" w:type="dxa"/>
          </w:tcPr>
          <w:p w14:paraId="2C821D56" w14:textId="77777777" w:rsidR="00881F86" w:rsidRDefault="00881F86"/>
        </w:tc>
      </w:tr>
    </w:tbl>
    <w:p w14:paraId="69E406FB" w14:textId="77777777" w:rsidR="00881F86" w:rsidRDefault="00881F86"/>
    <w:p w14:paraId="6BECB3C8" w14:textId="77777777" w:rsidR="00881F86" w:rsidRDefault="00881F86"/>
    <w:p w14:paraId="72B9EF5F" w14:textId="77777777" w:rsidR="00881F86" w:rsidRDefault="00D762AD">
      <w:pPr>
        <w:snapToGrid/>
        <w:spacing w:after="0" w:afterAutospacing="0"/>
        <w:jc w:val="left"/>
        <w:rPr>
          <w:b/>
          <w:bCs/>
        </w:rPr>
      </w:pPr>
      <w:r>
        <w:rPr>
          <w:b/>
          <w:bCs/>
        </w:rPr>
        <w:br w:type="page"/>
      </w:r>
    </w:p>
    <w:p w14:paraId="6221091E" w14:textId="77777777" w:rsidR="00881F86" w:rsidRDefault="00D762AD">
      <w:pPr>
        <w:pStyle w:val="30"/>
      </w:pPr>
      <w:r>
        <w:lastRenderedPageBreak/>
        <w:t>void</w:t>
      </w:r>
    </w:p>
    <w:p w14:paraId="2867BC9C" w14:textId="77777777" w:rsidR="00881F86" w:rsidRDefault="00D762AD">
      <w:pPr>
        <w:snapToGrid/>
        <w:spacing w:after="0" w:afterAutospacing="0"/>
        <w:jc w:val="left"/>
      </w:pPr>
      <w:r>
        <w:br w:type="page"/>
      </w:r>
    </w:p>
    <w:p w14:paraId="2EBB780D" w14:textId="77777777" w:rsidR="00881F86" w:rsidRDefault="00D762AD">
      <w:pPr>
        <w:pStyle w:val="30"/>
      </w:pPr>
      <w:r>
        <w:lastRenderedPageBreak/>
        <w:t xml:space="preserve">[Low] </w:t>
      </w:r>
      <w:r>
        <w:rPr>
          <w:rFonts w:hint="eastAsia"/>
        </w:rPr>
        <w:t>M</w:t>
      </w:r>
      <w:r>
        <w:t>easurement RS</w:t>
      </w:r>
    </w:p>
    <w:p w14:paraId="68F95A38" w14:textId="77777777" w:rsidR="00881F86" w:rsidRDefault="00D762AD">
      <w:pPr>
        <w:pStyle w:val="5"/>
      </w:pPr>
      <w:r>
        <w:t>[Conclusion at RAN1#110b-e]</w:t>
      </w:r>
    </w:p>
    <w:p w14:paraId="41070BD5" w14:textId="77777777" w:rsidR="00881F86" w:rsidRDefault="00D762AD">
      <w:pPr>
        <w:rPr>
          <w:rFonts w:eastAsia="Batang"/>
          <w:sz w:val="20"/>
          <w:highlight w:val="green"/>
        </w:rPr>
      </w:pPr>
      <w:r>
        <w:rPr>
          <w:highlight w:val="green"/>
          <w:lang w:eastAsia="zh-CN"/>
        </w:rPr>
        <w:t>Agreement</w:t>
      </w:r>
    </w:p>
    <w:p w14:paraId="465DBD06" w14:textId="77777777" w:rsidR="00881F86" w:rsidRDefault="00D762AD">
      <w:pPr>
        <w:pStyle w:val="a"/>
        <w:numPr>
          <w:ilvl w:val="0"/>
          <w:numId w:val="14"/>
        </w:numPr>
        <w:spacing w:after="0" w:afterAutospacing="0"/>
      </w:pPr>
      <w:r>
        <w:t>For Rel-18 L1/L2 mobility,</w:t>
      </w:r>
    </w:p>
    <w:p w14:paraId="1529766F" w14:textId="77777777" w:rsidR="00881F86" w:rsidRDefault="00D762AD">
      <w:pPr>
        <w:pStyle w:val="a"/>
        <w:numPr>
          <w:ilvl w:val="1"/>
          <w:numId w:val="14"/>
        </w:numPr>
        <w:spacing w:after="0" w:afterAutospacing="0"/>
      </w:pPr>
      <w:r>
        <w:t>SSB is supported for L1 intra-frequency</w:t>
      </w:r>
      <w:r>
        <w:rPr>
          <w:color w:val="FF0000"/>
        </w:rPr>
        <w:t xml:space="preserve"> </w:t>
      </w:r>
      <w:r>
        <w:t>measurement</w:t>
      </w:r>
    </w:p>
    <w:p w14:paraId="72B13F56" w14:textId="77777777" w:rsidR="00881F86" w:rsidRDefault="00D762AD">
      <w:pPr>
        <w:pStyle w:val="a"/>
        <w:numPr>
          <w:ilvl w:val="1"/>
          <w:numId w:val="14"/>
        </w:numPr>
        <w:spacing w:after="0" w:afterAutospacing="0"/>
      </w:pPr>
      <w:r>
        <w:t>SSB is supported for L1 inter-frequency measurement if inter-frequency L1 measurements are supported</w:t>
      </w:r>
    </w:p>
    <w:p w14:paraId="14D7BD3B" w14:textId="77777777" w:rsidR="00881F86" w:rsidRDefault="00D762AD">
      <w:pPr>
        <w:pStyle w:val="a"/>
        <w:numPr>
          <w:ilvl w:val="0"/>
          <w:numId w:val="14"/>
        </w:numPr>
        <w:spacing w:after="0" w:afterAutospacing="0"/>
      </w:pPr>
      <w:r>
        <w:t>Further study the following L1 measurement RS for candidate cell</w:t>
      </w:r>
    </w:p>
    <w:p w14:paraId="338344FE" w14:textId="77777777" w:rsidR="00881F86" w:rsidRDefault="00D762AD">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4DFAA5D4" w14:textId="77777777" w:rsidR="00881F86" w:rsidRDefault="00881F86"/>
    <w:p w14:paraId="23B8A2E3" w14:textId="77777777" w:rsidR="00881F86" w:rsidRDefault="00D762AD">
      <w:pPr>
        <w:pStyle w:val="5"/>
      </w:pPr>
      <w:r>
        <w:t>[Conclusion at RAN1#111]</w:t>
      </w:r>
    </w:p>
    <w:p w14:paraId="7D4DB561" w14:textId="77777777" w:rsidR="00881F86" w:rsidRDefault="00D762AD">
      <w:r>
        <w:rPr>
          <w:rFonts w:hint="eastAsia"/>
        </w:rPr>
        <w:t>T</w:t>
      </w:r>
      <w:r>
        <w:t>he FL proposal 1-4-v3 was not due to the lack of time during RAN1#111. Companies are encouraged to perform their analysis based on the latest proposal below</w:t>
      </w:r>
      <w:r>
        <w:rPr>
          <w:rFonts w:hint="eastAsia"/>
        </w:rPr>
        <w:t>:</w:t>
      </w:r>
    </w:p>
    <w:p w14:paraId="29343F0E" w14:textId="77777777" w:rsidR="00881F86" w:rsidRDefault="00D762AD">
      <w:pPr>
        <w:pStyle w:val="a"/>
        <w:numPr>
          <w:ilvl w:val="0"/>
          <w:numId w:val="14"/>
        </w:numPr>
        <w:spacing w:after="0" w:afterAutospacing="0"/>
      </w:pPr>
      <w:r>
        <w:t xml:space="preserve">For Rel-18 LTM, </w:t>
      </w:r>
    </w:p>
    <w:p w14:paraId="5463B674" w14:textId="77777777" w:rsidR="00881F86" w:rsidRDefault="00D762AD">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105B6D17" w14:textId="77777777" w:rsidR="00881F86" w:rsidRDefault="00D762AD">
      <w:pPr>
        <w:pStyle w:val="a"/>
        <w:numPr>
          <w:ilvl w:val="2"/>
          <w:numId w:val="14"/>
        </w:numPr>
        <w:spacing w:after="0" w:afterAutospacing="0"/>
      </w:pPr>
      <w:r>
        <w:t>The definition of intra- and inter- frequency for CSI-RS is defined in RAN4</w:t>
      </w:r>
    </w:p>
    <w:p w14:paraId="1E74C2E1" w14:textId="77777777" w:rsidR="00881F86" w:rsidRDefault="00D762AD">
      <w:pPr>
        <w:pStyle w:val="a"/>
        <w:numPr>
          <w:ilvl w:val="2"/>
          <w:numId w:val="14"/>
        </w:numPr>
        <w:spacing w:after="0" w:afterAutospacing="0"/>
      </w:pPr>
      <w:r>
        <w:t>The CSI-RS is explicitly linked to a candidate cell</w:t>
      </w:r>
    </w:p>
    <w:p w14:paraId="0064FC12" w14:textId="77777777" w:rsidR="00881F86" w:rsidRDefault="00D762AD">
      <w:pPr>
        <w:pStyle w:val="a"/>
        <w:numPr>
          <w:ilvl w:val="2"/>
          <w:numId w:val="14"/>
        </w:numPr>
        <w:spacing w:after="0" w:afterAutospacing="0"/>
      </w:pPr>
      <w:r>
        <w:t>Applicability to L1-RSRP and/or L1-SINR is separately discussed.</w:t>
      </w:r>
    </w:p>
    <w:p w14:paraId="3D26F935" w14:textId="77777777" w:rsidR="00881F86" w:rsidRDefault="00D762AD">
      <w:pPr>
        <w:pStyle w:val="a"/>
        <w:numPr>
          <w:ilvl w:val="2"/>
          <w:numId w:val="14"/>
        </w:numPr>
        <w:spacing w:after="0" w:afterAutospacing="0"/>
      </w:pPr>
      <w:r>
        <w:rPr>
          <w:rFonts w:hint="eastAsia"/>
        </w:rPr>
        <w:t>F</w:t>
      </w:r>
      <w:r>
        <w:t>FS for the support of other CSI-RS types (i.e. tracking, CSI, mobility and CSI-IM).</w:t>
      </w:r>
    </w:p>
    <w:p w14:paraId="1B3348B7" w14:textId="77777777" w:rsidR="00881F86" w:rsidRDefault="00881F86">
      <w:pPr>
        <w:rPr>
          <w:b/>
          <w:bCs/>
        </w:rPr>
      </w:pPr>
    </w:p>
    <w:p w14:paraId="197949E8" w14:textId="77777777" w:rsidR="00881F86" w:rsidRDefault="00D762AD">
      <w:pPr>
        <w:pStyle w:val="5"/>
      </w:pPr>
      <w:r>
        <w:t xml:space="preserve">[Conclusion at RAN1#112] </w:t>
      </w:r>
    </w:p>
    <w:p w14:paraId="5D151050" w14:textId="77777777" w:rsidR="00881F86" w:rsidRDefault="00D762AD">
      <w:r>
        <w:t xml:space="preserve">The following FL was not able to be discussed again because of the lack of time. </w:t>
      </w:r>
    </w:p>
    <w:p w14:paraId="0C1FAE66" w14:textId="77777777" w:rsidR="00881F86" w:rsidRDefault="00D762AD">
      <w:pPr>
        <w:pStyle w:val="a"/>
        <w:numPr>
          <w:ilvl w:val="0"/>
          <w:numId w:val="17"/>
        </w:numPr>
      </w:pPr>
      <w:r>
        <w:rPr>
          <w:highlight w:val="yellow"/>
        </w:rPr>
        <w:t>[Working assumption:</w:t>
      </w:r>
      <w:r>
        <w:t xml:space="preserve"> CSI-RS is introduced for L1-RSRP measurement from RAN1 point of view</w:t>
      </w:r>
    </w:p>
    <w:p w14:paraId="367230A8" w14:textId="77777777" w:rsidR="00881F86" w:rsidRDefault="00D762AD">
      <w:pPr>
        <w:pStyle w:val="a"/>
        <w:numPr>
          <w:ilvl w:val="1"/>
          <w:numId w:val="17"/>
        </w:numPr>
      </w:pPr>
      <w:r>
        <w:rPr>
          <w:rFonts w:hint="eastAsia"/>
        </w:rPr>
        <w:t>I</w:t>
      </w:r>
      <w:r>
        <w:t>ntra- and inter- frequency is supported</w:t>
      </w:r>
    </w:p>
    <w:p w14:paraId="55C1804F" w14:textId="77777777" w:rsidR="00881F86" w:rsidRDefault="00D762AD">
      <w:pPr>
        <w:pStyle w:val="a"/>
        <w:numPr>
          <w:ilvl w:val="1"/>
          <w:numId w:val="17"/>
        </w:numPr>
      </w:pPr>
      <w:r>
        <w:t xml:space="preserve">At least </w:t>
      </w:r>
      <w:r>
        <w:rPr>
          <w:rFonts w:hint="eastAsia"/>
        </w:rPr>
        <w:t>C</w:t>
      </w:r>
      <w:r>
        <w:t>SI-RS for BM [mobility] is supported</w:t>
      </w:r>
    </w:p>
    <w:p w14:paraId="7B644A63" w14:textId="77777777" w:rsidR="00881F86" w:rsidRDefault="00D762AD">
      <w:pPr>
        <w:pStyle w:val="a"/>
        <w:numPr>
          <w:ilvl w:val="1"/>
          <w:numId w:val="17"/>
        </w:numPr>
      </w:pPr>
      <w:r>
        <w:t>Send an LS to RAN4 to explicitly ask their feasibility to finalize their work in Rel-18]</w:t>
      </w:r>
    </w:p>
    <w:p w14:paraId="5186A330" w14:textId="77777777" w:rsidR="00881F86" w:rsidRDefault="00881F86">
      <w:pPr>
        <w:rPr>
          <w:b/>
          <w:bCs/>
        </w:rPr>
      </w:pPr>
    </w:p>
    <w:p w14:paraId="352F3F95" w14:textId="77777777" w:rsidR="00881F86" w:rsidRDefault="00D762AD">
      <w:pPr>
        <w:pStyle w:val="5"/>
      </w:pPr>
      <w:r>
        <w:t>[Summary of contributions]</w:t>
      </w:r>
    </w:p>
    <w:p w14:paraId="70A6F41E" w14:textId="77777777" w:rsidR="00881F86" w:rsidRDefault="00D762AD">
      <w:r>
        <w:rPr>
          <w:rFonts w:hint="eastAsia"/>
        </w:rPr>
        <w:t>M</w:t>
      </w:r>
      <w:r>
        <w:t xml:space="preserve">any companies discussed about the introduction of CSI-RS, and the types of CSI-RS supported for Rel-18 LTM. The companies’ views are summarized below: </w:t>
      </w:r>
    </w:p>
    <w:p w14:paraId="4FF01D8E" w14:textId="77777777" w:rsidR="00881F86" w:rsidRDefault="00D762AD">
      <w:pPr>
        <w:rPr>
          <w:b/>
          <w:bCs/>
          <w:u w:val="single"/>
        </w:rPr>
      </w:pPr>
      <w:r>
        <w:rPr>
          <w:b/>
          <w:bCs/>
          <w:u w:val="single"/>
        </w:rPr>
        <w:t>CSI-RS for at least L1-RSRP measurement:</w:t>
      </w:r>
    </w:p>
    <w:p w14:paraId="49AAB7C3" w14:textId="77777777" w:rsidR="00881F86" w:rsidRDefault="00D762AD">
      <w:pPr>
        <w:pStyle w:val="a"/>
        <w:numPr>
          <w:ilvl w:val="0"/>
          <w:numId w:val="14"/>
        </w:numPr>
      </w:pPr>
      <w:r>
        <w:rPr>
          <w:b/>
          <w:bCs/>
        </w:rPr>
        <w:lastRenderedPageBreak/>
        <w:t>Support (18):</w:t>
      </w:r>
      <w:r>
        <w:t xml:space="preserve"> </w:t>
      </w:r>
      <w:proofErr w:type="spellStart"/>
      <w:r>
        <w:rPr>
          <w:rFonts w:hint="eastAsia"/>
        </w:rPr>
        <w:t>F</w:t>
      </w:r>
      <w:r>
        <w:t>uturewei</w:t>
      </w:r>
      <w:proofErr w:type="spellEnd"/>
      <w:r>
        <w:t>, Huawei, ZTE, vivo, OPPO, Lenovo, Intel, Nokia, Sony, CATT, Samsung, CMCC, KDDI, FGI, IDC, Apple, LGE, DCM</w:t>
      </w:r>
    </w:p>
    <w:p w14:paraId="35589240" w14:textId="77777777" w:rsidR="00881F86" w:rsidRDefault="00D762AD">
      <w:pPr>
        <w:pStyle w:val="a"/>
        <w:numPr>
          <w:ilvl w:val="0"/>
          <w:numId w:val="14"/>
        </w:numPr>
      </w:pPr>
      <w:r>
        <w:rPr>
          <w:rFonts w:hint="eastAsia"/>
          <w:b/>
          <w:bCs/>
        </w:rPr>
        <w:t>N</w:t>
      </w:r>
      <w:r>
        <w:rPr>
          <w:b/>
          <w:bCs/>
        </w:rPr>
        <w:t>ot support (2):</w:t>
      </w:r>
      <w:r>
        <w:t xml:space="preserve"> Ericsson, MediaTek</w:t>
      </w:r>
    </w:p>
    <w:p w14:paraId="21EF75FF" w14:textId="77777777" w:rsidR="00881F86" w:rsidRDefault="00D762AD">
      <w:pPr>
        <w:rPr>
          <w:b/>
          <w:bCs/>
          <w:u w:val="single"/>
        </w:rPr>
      </w:pPr>
      <w:r>
        <w:rPr>
          <w:rFonts w:hint="eastAsia"/>
          <w:b/>
          <w:bCs/>
          <w:u w:val="single"/>
        </w:rPr>
        <w:t>T</w:t>
      </w:r>
      <w:r>
        <w:rPr>
          <w:b/>
          <w:bCs/>
          <w:u w:val="single"/>
        </w:rPr>
        <w:t>ypes of CSI-RS:</w:t>
      </w:r>
    </w:p>
    <w:p w14:paraId="7A8E7BD1" w14:textId="77777777" w:rsidR="00881F86" w:rsidRDefault="00D762AD">
      <w:pPr>
        <w:pStyle w:val="a"/>
        <w:numPr>
          <w:ilvl w:val="0"/>
          <w:numId w:val="14"/>
        </w:numPr>
      </w:pPr>
      <w:r>
        <w:rPr>
          <w:rFonts w:hint="eastAsia"/>
          <w:b/>
          <w:bCs/>
        </w:rPr>
        <w:t>B</w:t>
      </w:r>
      <w:r>
        <w:rPr>
          <w:b/>
          <w:bCs/>
        </w:rPr>
        <w:t>eam management (6):</w:t>
      </w:r>
      <w:r>
        <w:t xml:space="preserve"> Huawei, ZTE, Intel, CATT, CMCC, DCM</w:t>
      </w:r>
    </w:p>
    <w:p w14:paraId="47310C5E" w14:textId="77777777" w:rsidR="00881F86" w:rsidRDefault="00D762AD">
      <w:pPr>
        <w:pStyle w:val="a"/>
        <w:numPr>
          <w:ilvl w:val="0"/>
          <w:numId w:val="14"/>
        </w:numPr>
      </w:pPr>
      <w:r>
        <w:rPr>
          <w:rFonts w:hint="eastAsia"/>
          <w:b/>
          <w:bCs/>
        </w:rPr>
        <w:t>M</w:t>
      </w:r>
      <w:r>
        <w:rPr>
          <w:b/>
          <w:bCs/>
        </w:rPr>
        <w:t>obility (4):</w:t>
      </w:r>
      <w:r>
        <w:t xml:space="preserve"> Sony, CATT, Samsung, LGE</w:t>
      </w:r>
    </w:p>
    <w:p w14:paraId="3FB44D56" w14:textId="77777777" w:rsidR="00881F86" w:rsidRDefault="00D762AD">
      <w:pPr>
        <w:pStyle w:val="a"/>
        <w:numPr>
          <w:ilvl w:val="0"/>
          <w:numId w:val="14"/>
        </w:numPr>
      </w:pPr>
      <w:r>
        <w:rPr>
          <w:b/>
          <w:bCs/>
        </w:rPr>
        <w:t>TRS (2):</w:t>
      </w:r>
      <w:r>
        <w:t xml:space="preserve"> Huawei, ZTE</w:t>
      </w:r>
    </w:p>
    <w:p w14:paraId="0307B842" w14:textId="77777777" w:rsidR="00881F86" w:rsidRDefault="00D762AD">
      <w:pPr>
        <w:pStyle w:val="a"/>
        <w:numPr>
          <w:ilvl w:val="0"/>
          <w:numId w:val="14"/>
        </w:numPr>
      </w:pPr>
      <w:r>
        <w:rPr>
          <w:rFonts w:hint="eastAsia"/>
          <w:b/>
          <w:bCs/>
        </w:rPr>
        <w:t>C</w:t>
      </w:r>
      <w:r>
        <w:rPr>
          <w:b/>
          <w:bCs/>
        </w:rPr>
        <w:t>SI (1):</w:t>
      </w:r>
      <w:r>
        <w:t xml:space="preserve"> Huawei</w:t>
      </w:r>
    </w:p>
    <w:p w14:paraId="5A34718D" w14:textId="77777777" w:rsidR="00881F86" w:rsidRDefault="00D762AD">
      <w:r>
        <w:t xml:space="preserve">The potential benefits have already been pointed out: flexibility of configuration, beam refinement and potential higher L1-RSRP thanks to the narrow beam. </w:t>
      </w:r>
    </w:p>
    <w:p w14:paraId="28F50332" w14:textId="77777777" w:rsidR="00881F86" w:rsidRDefault="00D762AD">
      <w:r>
        <w:t>The reason why CSI-RS should not be supported in Rel-18 is provided by 2 companies:</w:t>
      </w:r>
    </w:p>
    <w:p w14:paraId="5A885EE4" w14:textId="77777777" w:rsidR="00881F86" w:rsidRDefault="00D762AD">
      <w:pPr>
        <w:pStyle w:val="a"/>
        <w:numPr>
          <w:ilvl w:val="0"/>
          <w:numId w:val="14"/>
        </w:numPr>
      </w:pPr>
      <w:r>
        <w:t xml:space="preserve">MediaTek: </w:t>
      </w:r>
      <w:r>
        <w:rPr>
          <w:i/>
          <w:iCs/>
        </w:rPr>
        <w:t xml:space="preserve">First, the definition of intra and inter frequency measurement based on CSI-RS is still missing. Compared with SSB-based L1 intra-frequency measurement discussion where L3 measurement definition of intra-frequency is used as the baseline for discussion, CSI-RS based L1 intra-frequency measurement definition can’t easily follow the same discussion pattern. In particular, as specified in TS 38.133 clause 9.10.2, part of the definition of CSI-RS based L3 intra-frequency measurement is </w:t>
      </w:r>
      <w:r>
        <w:rPr>
          <w:i/>
          <w:iCs/>
          <w:lang w:bidi="hi-IN"/>
        </w:rPr>
        <w:t xml:space="preserve">the </w:t>
      </w:r>
      <w:proofErr w:type="spellStart"/>
      <w:r>
        <w:rPr>
          <w:i/>
          <w:iCs/>
          <w:lang w:bidi="hi-IN"/>
        </w:rPr>
        <w:t>center</w:t>
      </w:r>
      <w:proofErr w:type="spellEnd"/>
      <w:r>
        <w:rPr>
          <w:i/>
          <w:iCs/>
          <w:lang w:bidi="hi-IN"/>
        </w:rPr>
        <w:t xml:space="preserve"> frequency of the CSI-RS resource of the neighbour cell configured for measurement is the same as </w:t>
      </w:r>
      <w:r>
        <w:rPr>
          <w:rFonts w:hint="eastAsia"/>
          <w:i/>
          <w:iCs/>
          <w:lang w:bidi="hi-IN"/>
        </w:rPr>
        <w:t xml:space="preserve">the </w:t>
      </w:r>
      <w:proofErr w:type="spellStart"/>
      <w:r>
        <w:rPr>
          <w:i/>
          <w:iCs/>
          <w:lang w:bidi="hi-IN"/>
        </w:rPr>
        <w:t>center</w:t>
      </w:r>
      <w:proofErr w:type="spellEnd"/>
      <w:r>
        <w:rPr>
          <w:i/>
          <w:iCs/>
          <w:lang w:bidi="hi-IN"/>
        </w:rPr>
        <w:t xml:space="preserve"> frequency of the CSI-RS resource of the serving cell indicated for measurement. 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 and the benefit of flexibility of configuration of CSI-RS is not justified.</w:t>
      </w:r>
    </w:p>
    <w:p w14:paraId="3CAD46D7" w14:textId="77777777" w:rsidR="00881F86" w:rsidRDefault="00D762AD">
      <w:pPr>
        <w:pStyle w:val="a"/>
        <w:numPr>
          <w:ilvl w:val="0"/>
          <w:numId w:val="14"/>
        </w:numPr>
        <w:rPr>
          <w:i/>
          <w:iCs/>
        </w:rPr>
      </w:pPr>
      <w:r>
        <w:rPr>
          <w:lang w:bidi="hi-IN"/>
        </w:rPr>
        <w:t xml:space="preserve">Ericsson: </w:t>
      </w:r>
      <w:r>
        <w:rPr>
          <w:i/>
          <w:iCs/>
          <w:lang w:bidi="hi-IN"/>
        </w:rPr>
        <w:t>If additional measurement possibilities are introduced, the configuration overhead grows. For example, the CSI-RS configuration is quite flexible, resulting in a much larger overhead. Based on this, our preference is not to support CSI-RS as a measurement target for LTM In Rel-18:</w:t>
      </w:r>
    </w:p>
    <w:p w14:paraId="5E83832A" w14:textId="77777777" w:rsidR="00881F86" w:rsidRDefault="00881F86"/>
    <w:p w14:paraId="764BD306" w14:textId="77777777" w:rsidR="00881F86" w:rsidRDefault="00D762AD">
      <w:pPr>
        <w:pStyle w:val="5"/>
      </w:pPr>
      <w:r>
        <w:t>[FL observation]</w:t>
      </w:r>
    </w:p>
    <w:p w14:paraId="55EB752E" w14:textId="77777777" w:rsidR="00881F86" w:rsidRDefault="00D762AD">
      <w:r>
        <w:t>The introduction of CSI-RS has been discussed for long time, and some offline time was spent in RAN1#112 meeting. However, no consensus has been achieved due to the reasons above (RAN4 impact, complexity to handle many beams and CSI-RSs).</w:t>
      </w:r>
    </w:p>
    <w:p w14:paraId="44FB440C" w14:textId="77777777" w:rsidR="00881F86" w:rsidRDefault="00D762AD">
      <w:r>
        <w:t xml:space="preserve">FL’s view is that it wouldn’t be good idea to spend more time on this issue because there are so many essential issues while CSI-RS isn’t due to the presence of SSB-based L1 measurement. Considering the many supporting companies for the introduction of CSI-RS for L1 measurement, FL would like to propose the following as a WF, and to discuss by email to avoid wasting GTW/Teams time. </w:t>
      </w:r>
    </w:p>
    <w:p w14:paraId="766E4E22" w14:textId="77777777" w:rsidR="00881F86" w:rsidRDefault="00D762AD">
      <w:pPr>
        <w:pStyle w:val="5"/>
      </w:pPr>
      <w:r>
        <w:lastRenderedPageBreak/>
        <w:t>[FL Proposal 5-1-4-v1]</w:t>
      </w:r>
    </w:p>
    <w:p w14:paraId="00B85D06" w14:textId="77777777" w:rsidR="00881F86" w:rsidRDefault="00D762AD">
      <w:pPr>
        <w:pStyle w:val="a"/>
        <w:numPr>
          <w:ilvl w:val="0"/>
          <w:numId w:val="14"/>
        </w:numPr>
        <w:rPr>
          <w:color w:val="FF0000"/>
        </w:rPr>
      </w:pPr>
      <w:r>
        <w:rPr>
          <w:color w:val="FF0000"/>
          <w:highlight w:val="yellow"/>
        </w:rPr>
        <w:t>Working assumption:</w:t>
      </w:r>
      <w:r>
        <w:rPr>
          <w:color w:val="FF0000"/>
        </w:rPr>
        <w:t xml:space="preserve"> CSI-RS is introduced for L1-RSRP measurement from RAN1 point of view</w:t>
      </w:r>
    </w:p>
    <w:p w14:paraId="3BD56D98" w14:textId="77777777" w:rsidR="00881F86" w:rsidRDefault="00D762AD">
      <w:pPr>
        <w:pStyle w:val="a"/>
        <w:numPr>
          <w:ilvl w:val="1"/>
          <w:numId w:val="14"/>
        </w:numPr>
        <w:rPr>
          <w:color w:val="FF0000"/>
        </w:rPr>
      </w:pPr>
      <w:r>
        <w:rPr>
          <w:rFonts w:hint="eastAsia"/>
          <w:color w:val="FF0000"/>
        </w:rPr>
        <w:t>I</w:t>
      </w:r>
      <w:r>
        <w:rPr>
          <w:color w:val="FF0000"/>
        </w:rPr>
        <w:t>ntra- and inter- frequency L1 measurement is supported</w:t>
      </w:r>
    </w:p>
    <w:p w14:paraId="05DA45D4" w14:textId="77777777" w:rsidR="00881F86" w:rsidRDefault="00D762AD">
      <w:pPr>
        <w:pStyle w:val="a"/>
        <w:numPr>
          <w:ilvl w:val="1"/>
          <w:numId w:val="14"/>
        </w:numPr>
        <w:rPr>
          <w:color w:val="FF0000"/>
        </w:rPr>
      </w:pPr>
      <w:r>
        <w:rPr>
          <w:color w:val="FF0000"/>
        </w:rPr>
        <w:t xml:space="preserve">At least </w:t>
      </w:r>
      <w:r>
        <w:rPr>
          <w:rFonts w:hint="eastAsia"/>
          <w:color w:val="FF0000"/>
        </w:rPr>
        <w:t>C</w:t>
      </w:r>
      <w:r>
        <w:rPr>
          <w:color w:val="FF0000"/>
        </w:rPr>
        <w:t>SI-RS for BM is supported</w:t>
      </w:r>
    </w:p>
    <w:p w14:paraId="21B57A48" w14:textId="77777777" w:rsidR="00881F86" w:rsidRDefault="00D762AD">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4A20F2B3" w14:textId="77777777" w:rsidR="00881F86" w:rsidRDefault="00881F86"/>
    <w:p w14:paraId="6D0B8EFF" w14:textId="77777777" w:rsidR="00881F86" w:rsidRDefault="00D762AD">
      <w:pPr>
        <w:pStyle w:val="5"/>
      </w:pPr>
      <w:r>
        <w:t>[Comments to FL Proposal 5-1-4-v1]</w:t>
      </w:r>
    </w:p>
    <w:tbl>
      <w:tblPr>
        <w:tblStyle w:val="8"/>
        <w:tblW w:w="10009" w:type="dxa"/>
        <w:tblLook w:val="04A0" w:firstRow="1" w:lastRow="0" w:firstColumn="1" w:lastColumn="0" w:noHBand="0" w:noVBand="1"/>
      </w:tblPr>
      <w:tblGrid>
        <w:gridCol w:w="1603"/>
        <w:gridCol w:w="8170"/>
        <w:gridCol w:w="236"/>
      </w:tblGrid>
      <w:tr w:rsidR="00881F86" w14:paraId="6BF49897" w14:textId="77777777" w:rsidTr="00881F86">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6F79C1E6" w14:textId="77777777" w:rsidR="00881F86" w:rsidRDefault="00D762AD">
            <w:r>
              <w:rPr>
                <w:rFonts w:hint="eastAsia"/>
              </w:rPr>
              <w:t>C</w:t>
            </w:r>
            <w:r>
              <w:t>ompany</w:t>
            </w:r>
          </w:p>
        </w:tc>
        <w:tc>
          <w:tcPr>
            <w:tcW w:w="8170" w:type="dxa"/>
          </w:tcPr>
          <w:p w14:paraId="2D1078BC" w14:textId="77777777" w:rsidR="00881F86" w:rsidRDefault="00D762AD">
            <w:r>
              <w:rPr>
                <w:rFonts w:hint="eastAsia"/>
              </w:rPr>
              <w:t>C</w:t>
            </w:r>
            <w:r>
              <w:t>omment</w:t>
            </w:r>
          </w:p>
        </w:tc>
      </w:tr>
      <w:tr w:rsidR="00881F86" w14:paraId="14497B48" w14:textId="77777777" w:rsidTr="00881F86">
        <w:trPr>
          <w:gridAfter w:val="1"/>
          <w:wAfter w:w="236" w:type="dxa"/>
        </w:trPr>
        <w:tc>
          <w:tcPr>
            <w:tcW w:w="1603" w:type="dxa"/>
          </w:tcPr>
          <w:p w14:paraId="218EBFF5"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8170" w:type="dxa"/>
          </w:tcPr>
          <w:p w14:paraId="7C66F171" w14:textId="77777777" w:rsidR="00881F86" w:rsidRDefault="00D762AD">
            <w:pPr>
              <w:rPr>
                <w:rFonts w:eastAsia="SimSun"/>
                <w:lang w:eastAsia="zh-CN"/>
              </w:rPr>
            </w:pPr>
            <w:r>
              <w:rPr>
                <w:rFonts w:eastAsia="SimSun" w:hint="eastAsia"/>
                <w:lang w:eastAsia="zh-CN"/>
              </w:rPr>
              <w:t>S</w:t>
            </w:r>
            <w:r>
              <w:rPr>
                <w:rFonts w:eastAsia="SimSun"/>
                <w:lang w:eastAsia="zh-CN"/>
              </w:rPr>
              <w:t>upport FL proposal.</w:t>
            </w:r>
          </w:p>
        </w:tc>
      </w:tr>
      <w:tr w:rsidR="00881F86" w14:paraId="4BEF3204" w14:textId="77777777" w:rsidTr="00881F86">
        <w:trPr>
          <w:gridAfter w:val="1"/>
          <w:wAfter w:w="236" w:type="dxa"/>
        </w:trPr>
        <w:tc>
          <w:tcPr>
            <w:tcW w:w="1603" w:type="dxa"/>
          </w:tcPr>
          <w:p w14:paraId="620B3D1D" w14:textId="77777777" w:rsidR="00881F86" w:rsidRDefault="00D762AD">
            <w:pPr>
              <w:rPr>
                <w:rFonts w:eastAsia="SimSun"/>
                <w:lang w:eastAsia="zh-CN"/>
              </w:rPr>
            </w:pPr>
            <w:r>
              <w:rPr>
                <w:rFonts w:eastAsia="SimSun"/>
                <w:lang w:eastAsia="zh-CN"/>
              </w:rPr>
              <w:t>Ericsson</w:t>
            </w:r>
          </w:p>
        </w:tc>
        <w:tc>
          <w:tcPr>
            <w:tcW w:w="8170" w:type="dxa"/>
          </w:tcPr>
          <w:p w14:paraId="64347812" w14:textId="77777777" w:rsidR="00881F86" w:rsidRDefault="00D762AD">
            <w:pPr>
              <w:rPr>
                <w:rFonts w:eastAsia="SimSun"/>
                <w:lang w:eastAsia="zh-CN"/>
              </w:rPr>
            </w:pPr>
            <w:r>
              <w:rPr>
                <w:rFonts w:eastAsia="SimSun"/>
                <w:lang w:eastAsia="zh-CN"/>
              </w:rPr>
              <w:t xml:space="preserve">Do not support. There is very little difference between an agreement and a working assumption. </w:t>
            </w:r>
          </w:p>
        </w:tc>
      </w:tr>
      <w:tr w:rsidR="00881F86" w14:paraId="0678BE67" w14:textId="77777777" w:rsidTr="00881F86">
        <w:trPr>
          <w:gridAfter w:val="1"/>
          <w:wAfter w:w="236" w:type="dxa"/>
        </w:trPr>
        <w:tc>
          <w:tcPr>
            <w:tcW w:w="1603" w:type="dxa"/>
          </w:tcPr>
          <w:p w14:paraId="325E9760" w14:textId="77777777" w:rsidR="00881F86" w:rsidRDefault="00D762AD">
            <w:pPr>
              <w:rPr>
                <w:rFonts w:eastAsia="SimSun"/>
                <w:lang w:eastAsia="zh-CN"/>
              </w:rPr>
            </w:pPr>
            <w:r>
              <w:rPr>
                <w:rFonts w:eastAsia="SimSun"/>
                <w:lang w:eastAsia="zh-CN"/>
              </w:rPr>
              <w:t>Google</w:t>
            </w:r>
          </w:p>
        </w:tc>
        <w:tc>
          <w:tcPr>
            <w:tcW w:w="8170" w:type="dxa"/>
          </w:tcPr>
          <w:p w14:paraId="71E20222" w14:textId="77777777" w:rsidR="00881F86" w:rsidRDefault="00D762AD">
            <w:r>
              <w:t xml:space="preserve">We share similar views as MTK and Ericsson. We also agree with FL’s assessment that introduction of CSI-RS is not essential at this point. </w:t>
            </w:r>
          </w:p>
        </w:tc>
      </w:tr>
      <w:tr w:rsidR="00881F86" w14:paraId="736ED59C" w14:textId="77777777" w:rsidTr="00881F86">
        <w:trPr>
          <w:gridAfter w:val="1"/>
          <w:wAfter w:w="236" w:type="dxa"/>
        </w:trPr>
        <w:tc>
          <w:tcPr>
            <w:tcW w:w="1603" w:type="dxa"/>
          </w:tcPr>
          <w:p w14:paraId="612D2632" w14:textId="77777777" w:rsidR="00881F86" w:rsidRDefault="00D762AD">
            <w:proofErr w:type="spellStart"/>
            <w:r>
              <w:t>Futurewei</w:t>
            </w:r>
            <w:proofErr w:type="spellEnd"/>
          </w:p>
        </w:tc>
        <w:tc>
          <w:tcPr>
            <w:tcW w:w="8170" w:type="dxa"/>
          </w:tcPr>
          <w:p w14:paraId="1C1F2F86" w14:textId="77777777" w:rsidR="00881F86" w:rsidRDefault="00D762AD">
            <w:r>
              <w:t>From performance perspective for LTM as discussed before, CSI-RS needs to be supported. We support FL proposal.</w:t>
            </w:r>
          </w:p>
        </w:tc>
      </w:tr>
      <w:tr w:rsidR="00881F86" w14:paraId="40779474" w14:textId="77777777" w:rsidTr="00881F86">
        <w:trPr>
          <w:gridAfter w:val="1"/>
          <w:wAfter w:w="236" w:type="dxa"/>
        </w:trPr>
        <w:tc>
          <w:tcPr>
            <w:tcW w:w="1603" w:type="dxa"/>
          </w:tcPr>
          <w:p w14:paraId="7E05A8C5" w14:textId="77777777" w:rsidR="00881F86" w:rsidRDefault="00D762AD">
            <w:pPr>
              <w:rPr>
                <w:rFonts w:eastAsia="SimSun"/>
                <w:lang w:val="en-US" w:eastAsia="zh-CN"/>
              </w:rPr>
            </w:pPr>
            <w:r>
              <w:t>QC</w:t>
            </w:r>
          </w:p>
        </w:tc>
        <w:tc>
          <w:tcPr>
            <w:tcW w:w="8170" w:type="dxa"/>
          </w:tcPr>
          <w:p w14:paraId="3A288B5F" w14:textId="77777777" w:rsidR="00881F86" w:rsidRDefault="00D762AD">
            <w:pPr>
              <w:rPr>
                <w:rFonts w:eastAsia="SimSun"/>
                <w:lang w:val="en-US" w:eastAsia="zh-CN"/>
              </w:rPr>
            </w:pPr>
            <w:r>
              <w:t>Support. CSI-RS is beneficial for beam refinement</w:t>
            </w:r>
          </w:p>
        </w:tc>
      </w:tr>
      <w:tr w:rsidR="00881F86" w14:paraId="2ECBB3ED" w14:textId="77777777" w:rsidTr="00881F86">
        <w:trPr>
          <w:gridAfter w:val="1"/>
          <w:wAfter w:w="236" w:type="dxa"/>
        </w:trPr>
        <w:tc>
          <w:tcPr>
            <w:tcW w:w="1603" w:type="dxa"/>
          </w:tcPr>
          <w:p w14:paraId="4686F0EB" w14:textId="77777777" w:rsidR="00881F86" w:rsidRDefault="00D762AD">
            <w:pPr>
              <w:rPr>
                <w:rFonts w:eastAsia="SimSun"/>
                <w:lang w:eastAsia="zh-CN"/>
              </w:rPr>
            </w:pPr>
            <w:r>
              <w:rPr>
                <w:rFonts w:eastAsia="SimSun"/>
                <w:lang w:eastAsia="zh-CN"/>
              </w:rPr>
              <w:t>Nokia</w:t>
            </w:r>
          </w:p>
        </w:tc>
        <w:tc>
          <w:tcPr>
            <w:tcW w:w="8170" w:type="dxa"/>
          </w:tcPr>
          <w:p w14:paraId="41D54BDA" w14:textId="77777777" w:rsidR="00881F86" w:rsidRDefault="00D762AD">
            <w:pPr>
              <w:rPr>
                <w:rFonts w:eastAsia="SimSun"/>
                <w:lang w:eastAsia="zh-CN"/>
              </w:rPr>
            </w:pPr>
            <w:r>
              <w:rPr>
                <w:rFonts w:eastAsia="SimSun"/>
                <w:lang w:eastAsia="zh-CN"/>
              </w:rPr>
              <w:t>Support</w:t>
            </w:r>
          </w:p>
        </w:tc>
      </w:tr>
      <w:tr w:rsidR="00881F86" w14:paraId="2BA2BC2F" w14:textId="77777777" w:rsidTr="00881F86">
        <w:trPr>
          <w:gridAfter w:val="1"/>
          <w:wAfter w:w="236" w:type="dxa"/>
        </w:trPr>
        <w:tc>
          <w:tcPr>
            <w:tcW w:w="1603" w:type="dxa"/>
          </w:tcPr>
          <w:p w14:paraId="57C25ABF" w14:textId="77777777" w:rsidR="00881F86" w:rsidRDefault="00D762AD">
            <w:pPr>
              <w:rPr>
                <w:rFonts w:eastAsia="SimSun"/>
                <w:lang w:val="en-US" w:eastAsia="zh-CN"/>
              </w:rPr>
            </w:pPr>
            <w:r>
              <w:t>MediaTek</w:t>
            </w:r>
          </w:p>
        </w:tc>
        <w:tc>
          <w:tcPr>
            <w:tcW w:w="8170" w:type="dxa"/>
          </w:tcPr>
          <w:p w14:paraId="56202E72" w14:textId="77777777" w:rsidR="00881F86" w:rsidRDefault="00D762AD">
            <w:pPr>
              <w:rPr>
                <w:lang w:eastAsia="zh-CN"/>
              </w:rPr>
            </w:pPr>
            <w:r>
              <w:rPr>
                <w:lang w:val="en-US"/>
              </w:rPr>
              <w:t>Similar to Google and Ericsson, w</w:t>
            </w:r>
            <w:proofErr w:type="spellStart"/>
            <w:r>
              <w:t>e</w:t>
            </w:r>
            <w:proofErr w:type="spellEnd"/>
            <w:r>
              <w:t xml:space="preserve"> don’t support the working assumption. Without basic assumption for intra/inter frequency L1 measurement based on CSI-RS, we are afraid that we can’t even provide necessary information to RAN2 for them to complete the measurement config design.</w:t>
            </w:r>
          </w:p>
        </w:tc>
      </w:tr>
      <w:tr w:rsidR="00881F86" w14:paraId="73401BEA" w14:textId="77777777" w:rsidTr="00881F86">
        <w:trPr>
          <w:gridAfter w:val="1"/>
          <w:wAfter w:w="236" w:type="dxa"/>
        </w:trPr>
        <w:tc>
          <w:tcPr>
            <w:tcW w:w="1603" w:type="dxa"/>
          </w:tcPr>
          <w:p w14:paraId="1D1A18B7" w14:textId="77777777" w:rsidR="00881F86" w:rsidRDefault="00D762AD">
            <w:pPr>
              <w:rPr>
                <w:rFonts w:eastAsia="SimSun"/>
                <w:lang w:val="en-US" w:eastAsia="ko-KR"/>
              </w:rPr>
            </w:pPr>
            <w:r>
              <w:rPr>
                <w:rFonts w:eastAsia="SimSun" w:hint="eastAsia"/>
                <w:lang w:val="en-US" w:eastAsia="zh-CN"/>
              </w:rPr>
              <w:t>ZTE</w:t>
            </w:r>
          </w:p>
        </w:tc>
        <w:tc>
          <w:tcPr>
            <w:tcW w:w="8170" w:type="dxa"/>
          </w:tcPr>
          <w:p w14:paraId="0D32DC75" w14:textId="77777777" w:rsidR="00881F86" w:rsidRDefault="00D762AD">
            <w:pPr>
              <w:rPr>
                <w:lang w:val="en-US" w:eastAsia="ko-KR"/>
              </w:rPr>
            </w:pPr>
            <w:r>
              <w:rPr>
                <w:rFonts w:hint="eastAsia"/>
                <w:lang w:val="en-US" w:eastAsia="zh-CN"/>
              </w:rPr>
              <w:t xml:space="preserve">To </w:t>
            </w:r>
            <w:r>
              <w:rPr>
                <w:rFonts w:hint="eastAsia"/>
              </w:rPr>
              <w:t>improve system performance</w:t>
            </w:r>
            <w:r>
              <w:rPr>
                <w:rFonts w:hint="eastAsia"/>
                <w:lang w:val="en-US" w:eastAsia="zh-CN"/>
              </w:rPr>
              <w:t xml:space="preserve"> after handover, we support FL proposal.</w:t>
            </w:r>
          </w:p>
        </w:tc>
      </w:tr>
      <w:tr w:rsidR="00881F86" w14:paraId="4FCCC6F8" w14:textId="77777777" w:rsidTr="00881F86">
        <w:tc>
          <w:tcPr>
            <w:tcW w:w="1603" w:type="dxa"/>
          </w:tcPr>
          <w:p w14:paraId="7D7BCEAC" w14:textId="77777777" w:rsidR="00881F86" w:rsidRDefault="00D762AD">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11B4A7A1"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c>
          <w:tcPr>
            <w:tcW w:w="236" w:type="dxa"/>
          </w:tcPr>
          <w:p w14:paraId="5A8F8ACD" w14:textId="77777777" w:rsidR="00881F86" w:rsidRDefault="00881F86"/>
        </w:tc>
      </w:tr>
      <w:tr w:rsidR="00881F86" w14:paraId="4776EEB5" w14:textId="77777777" w:rsidTr="00881F86">
        <w:tc>
          <w:tcPr>
            <w:tcW w:w="1603" w:type="dxa"/>
          </w:tcPr>
          <w:p w14:paraId="7DF9F287" w14:textId="77777777" w:rsidR="00881F86" w:rsidRDefault="00D762A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78DA2E75"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c>
          <w:tcPr>
            <w:tcW w:w="236" w:type="dxa"/>
          </w:tcPr>
          <w:p w14:paraId="653543CD" w14:textId="77777777" w:rsidR="00881F86" w:rsidRDefault="00881F86"/>
        </w:tc>
      </w:tr>
      <w:tr w:rsidR="00881F86" w14:paraId="7F848B93" w14:textId="77777777" w:rsidTr="00881F86">
        <w:tc>
          <w:tcPr>
            <w:tcW w:w="1603" w:type="dxa"/>
          </w:tcPr>
          <w:p w14:paraId="38B06A6C" w14:textId="77777777" w:rsidR="00881F86" w:rsidRDefault="00D762AD">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62EF94D0" w14:textId="77777777" w:rsidR="00881F86" w:rsidRDefault="00D762AD">
            <w:pPr>
              <w:rPr>
                <w:rFonts w:eastAsia="SimSun"/>
                <w:lang w:eastAsia="zh-CN"/>
              </w:rPr>
            </w:pPr>
            <w:r>
              <w:rPr>
                <w:rFonts w:eastAsia="SimSun"/>
                <w:lang w:eastAsia="zh-CN"/>
              </w:rPr>
              <w:t>Support</w:t>
            </w:r>
          </w:p>
        </w:tc>
        <w:tc>
          <w:tcPr>
            <w:tcW w:w="236" w:type="dxa"/>
          </w:tcPr>
          <w:p w14:paraId="1C2CD8C4" w14:textId="77777777" w:rsidR="00881F86" w:rsidRDefault="00881F86"/>
        </w:tc>
      </w:tr>
      <w:tr w:rsidR="00881F86" w14:paraId="7D1F632B" w14:textId="77777777" w:rsidTr="00881F86">
        <w:trPr>
          <w:gridAfter w:val="1"/>
          <w:wAfter w:w="236" w:type="dxa"/>
        </w:trPr>
        <w:tc>
          <w:tcPr>
            <w:tcW w:w="1603" w:type="dxa"/>
          </w:tcPr>
          <w:p w14:paraId="1AEB8555" w14:textId="77777777" w:rsidR="00881F86" w:rsidRDefault="00D762AD">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5866DC54" w14:textId="77777777" w:rsidR="00881F86" w:rsidRDefault="00D762AD">
            <w:pPr>
              <w:rPr>
                <w:rFonts w:eastAsia="SimSun"/>
                <w:lang w:eastAsia="zh-CN"/>
              </w:rPr>
            </w:pPr>
            <w:r>
              <w:rPr>
                <w:rFonts w:eastAsia="SimSun"/>
                <w:lang w:eastAsia="zh-CN"/>
              </w:rPr>
              <w:t>Support FL proposal</w:t>
            </w:r>
          </w:p>
        </w:tc>
      </w:tr>
      <w:tr w:rsidR="00881F86" w14:paraId="571583B3" w14:textId="77777777" w:rsidTr="00881F86">
        <w:trPr>
          <w:gridAfter w:val="1"/>
          <w:wAfter w:w="236" w:type="dxa"/>
        </w:trPr>
        <w:tc>
          <w:tcPr>
            <w:tcW w:w="1603" w:type="dxa"/>
          </w:tcPr>
          <w:p w14:paraId="382C74F6" w14:textId="77777777" w:rsidR="00881F86" w:rsidRDefault="00D762AD">
            <w:pPr>
              <w:rPr>
                <w:rFonts w:eastAsia="SimSun"/>
                <w:lang w:val="en-US" w:eastAsia="zh-CN"/>
              </w:rPr>
            </w:pPr>
            <w:r>
              <w:rPr>
                <w:rFonts w:eastAsia="SimSun"/>
                <w:lang w:val="en-US" w:eastAsia="zh-CN"/>
              </w:rPr>
              <w:t>IDCC</w:t>
            </w:r>
          </w:p>
        </w:tc>
        <w:tc>
          <w:tcPr>
            <w:tcW w:w="8170" w:type="dxa"/>
          </w:tcPr>
          <w:p w14:paraId="1C8FE373" w14:textId="77777777" w:rsidR="00881F86" w:rsidRDefault="00D762AD">
            <w:pPr>
              <w:rPr>
                <w:rFonts w:eastAsia="SimSun"/>
                <w:lang w:eastAsia="zh-CN"/>
              </w:rPr>
            </w:pPr>
            <w:r>
              <w:rPr>
                <w:rFonts w:eastAsia="SimSun"/>
                <w:lang w:eastAsia="zh-CN"/>
              </w:rPr>
              <w:t>Support</w:t>
            </w:r>
          </w:p>
        </w:tc>
      </w:tr>
      <w:tr w:rsidR="00881F86" w14:paraId="253522B5" w14:textId="77777777" w:rsidTr="00881F86">
        <w:trPr>
          <w:gridAfter w:val="1"/>
          <w:wAfter w:w="236" w:type="dxa"/>
        </w:trPr>
        <w:tc>
          <w:tcPr>
            <w:tcW w:w="1603" w:type="dxa"/>
          </w:tcPr>
          <w:p w14:paraId="6F6A4A75" w14:textId="77777777" w:rsidR="00881F86" w:rsidRDefault="00D762AD">
            <w:pPr>
              <w:rPr>
                <w:rFonts w:eastAsia="SimSun"/>
                <w:lang w:val="en-US" w:eastAsia="zh-CN"/>
              </w:rPr>
            </w:pPr>
            <w:r>
              <w:rPr>
                <w:rFonts w:eastAsia="Malgun Gothic" w:hint="eastAsia"/>
                <w:lang w:val="en-US" w:eastAsia="ko-KR"/>
              </w:rPr>
              <w:t>LG</w:t>
            </w:r>
          </w:p>
        </w:tc>
        <w:tc>
          <w:tcPr>
            <w:tcW w:w="8170" w:type="dxa"/>
          </w:tcPr>
          <w:p w14:paraId="5BB761F0" w14:textId="77777777" w:rsidR="00881F86" w:rsidRDefault="00D762AD">
            <w:pPr>
              <w:rPr>
                <w:rFonts w:eastAsia="SimSun"/>
                <w:lang w:eastAsia="zh-CN"/>
              </w:rPr>
            </w:pPr>
            <w:r>
              <w:rPr>
                <w:rFonts w:eastAsia="Malgun Gothic" w:hint="eastAsia"/>
                <w:lang w:eastAsia="ko-KR"/>
              </w:rPr>
              <w:t>Fine with the proposal</w:t>
            </w:r>
          </w:p>
        </w:tc>
      </w:tr>
      <w:tr w:rsidR="00881F86" w14:paraId="753771B3" w14:textId="77777777" w:rsidTr="00881F86">
        <w:trPr>
          <w:gridAfter w:val="1"/>
          <w:wAfter w:w="236" w:type="dxa"/>
        </w:trPr>
        <w:tc>
          <w:tcPr>
            <w:tcW w:w="1603" w:type="dxa"/>
          </w:tcPr>
          <w:p w14:paraId="02815086" w14:textId="77777777" w:rsidR="00881F86" w:rsidRDefault="00D762AD">
            <w:pPr>
              <w:rPr>
                <w:rFonts w:eastAsia="Malgun Gothic"/>
                <w:lang w:val="en-US" w:eastAsia="ko-KR"/>
              </w:rPr>
            </w:pPr>
            <w:r>
              <w:rPr>
                <w:rFonts w:eastAsia="PMingLiU" w:hint="eastAsia"/>
                <w:lang w:val="en-US" w:eastAsia="zh-TW"/>
              </w:rPr>
              <w:t>F</w:t>
            </w:r>
            <w:r>
              <w:rPr>
                <w:rFonts w:eastAsia="PMingLiU"/>
                <w:lang w:val="en-US" w:eastAsia="zh-TW"/>
              </w:rPr>
              <w:t>GI</w:t>
            </w:r>
          </w:p>
        </w:tc>
        <w:tc>
          <w:tcPr>
            <w:tcW w:w="8170" w:type="dxa"/>
          </w:tcPr>
          <w:p w14:paraId="35FAE532" w14:textId="77777777" w:rsidR="00881F86" w:rsidRDefault="00D762AD">
            <w:pPr>
              <w:rPr>
                <w:rFonts w:eastAsia="Malgun Gothic"/>
                <w:lang w:eastAsia="ko-KR"/>
              </w:rPr>
            </w:pPr>
            <w:r>
              <w:rPr>
                <w:rFonts w:eastAsia="PMingLiU" w:hint="eastAsia"/>
                <w:lang w:eastAsia="zh-TW"/>
              </w:rPr>
              <w:t>S</w:t>
            </w:r>
            <w:r>
              <w:rPr>
                <w:rFonts w:eastAsia="PMingLiU"/>
                <w:lang w:eastAsia="zh-TW"/>
              </w:rPr>
              <w:t>upport</w:t>
            </w:r>
          </w:p>
        </w:tc>
      </w:tr>
      <w:tr w:rsidR="00881F86" w14:paraId="37DFFDCF" w14:textId="77777777" w:rsidTr="00881F86">
        <w:trPr>
          <w:gridAfter w:val="1"/>
          <w:wAfter w:w="236" w:type="dxa"/>
        </w:trPr>
        <w:tc>
          <w:tcPr>
            <w:tcW w:w="1603" w:type="dxa"/>
          </w:tcPr>
          <w:p w14:paraId="6B11DC42" w14:textId="77777777" w:rsidR="00881F86" w:rsidRDefault="00D762AD">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273BB01D" w14:textId="77777777" w:rsidR="00881F86" w:rsidRDefault="00D762AD">
            <w:pPr>
              <w:rPr>
                <w:rFonts w:eastAsia="SimSun"/>
                <w:lang w:eastAsia="zh-CN"/>
              </w:rPr>
            </w:pPr>
            <w:r>
              <w:rPr>
                <w:rFonts w:eastAsia="SimSun"/>
                <w:lang w:eastAsia="zh-CN"/>
              </w:rPr>
              <w:t xml:space="preserve">Support. CSI-RS is essential to maintain the throughput during LTM and reduce latency before data transmission with fine beam. Without CSI-RS, the current QCL chain might be broken as PDCCH/PDSCH cannot use SSB as QCL source in current releases. The definition of inter/intra-frequency measurement on CSI-RS for L3 mobility can be taken as reference to reduce the work load. </w:t>
            </w:r>
          </w:p>
        </w:tc>
      </w:tr>
      <w:tr w:rsidR="00881F86" w14:paraId="14100487" w14:textId="77777777" w:rsidTr="00881F86">
        <w:trPr>
          <w:gridAfter w:val="1"/>
          <w:wAfter w:w="236" w:type="dxa"/>
        </w:trPr>
        <w:tc>
          <w:tcPr>
            <w:tcW w:w="1603" w:type="dxa"/>
          </w:tcPr>
          <w:p w14:paraId="2718CDA9" w14:textId="77777777" w:rsidR="00881F86" w:rsidRDefault="00D762AD">
            <w:pPr>
              <w:jc w:val="center"/>
              <w:rPr>
                <w:rFonts w:eastAsia="PMingLiU"/>
                <w:lang w:eastAsia="zh-TW"/>
              </w:rPr>
            </w:pPr>
            <w:r>
              <w:rPr>
                <w:rFonts w:eastAsia="Malgun Gothic"/>
                <w:lang w:val="en-US" w:eastAsia="ko-KR"/>
              </w:rPr>
              <w:t>Samsung</w:t>
            </w:r>
          </w:p>
        </w:tc>
        <w:tc>
          <w:tcPr>
            <w:tcW w:w="8170" w:type="dxa"/>
          </w:tcPr>
          <w:p w14:paraId="7D968F9A" w14:textId="77777777" w:rsidR="00881F86" w:rsidRDefault="00D762AD">
            <w:pPr>
              <w:rPr>
                <w:rFonts w:eastAsia="PMingLiU"/>
                <w:lang w:eastAsia="zh-TW"/>
              </w:rPr>
            </w:pPr>
            <w:r>
              <w:rPr>
                <w:rFonts w:eastAsia="Malgun Gothic"/>
                <w:lang w:eastAsia="ko-KR"/>
              </w:rPr>
              <w:t>Fine with the proposal</w:t>
            </w:r>
          </w:p>
        </w:tc>
      </w:tr>
    </w:tbl>
    <w:p w14:paraId="458A7301" w14:textId="77777777" w:rsidR="00881F86" w:rsidRDefault="00D762AD">
      <w:pPr>
        <w:pStyle w:val="5"/>
      </w:pPr>
      <w:r>
        <w:t>[FL observation]</w:t>
      </w:r>
    </w:p>
    <w:p w14:paraId="6B6ABD89" w14:textId="77777777" w:rsidR="00881F86" w:rsidRDefault="00D762AD">
      <w:pPr>
        <w:pStyle w:val="a"/>
        <w:numPr>
          <w:ilvl w:val="0"/>
          <w:numId w:val="14"/>
        </w:numPr>
      </w:pPr>
      <w:r>
        <w:t>Support Proposal 5-1-4-v1 (14)</w:t>
      </w:r>
    </w:p>
    <w:p w14:paraId="78F6183E" w14:textId="77777777" w:rsidR="00881F86" w:rsidRDefault="00D762AD">
      <w:pPr>
        <w:pStyle w:val="a"/>
        <w:numPr>
          <w:ilvl w:val="1"/>
          <w:numId w:val="14"/>
        </w:numPr>
      </w:pPr>
      <w:r>
        <w:t xml:space="preserve">DCM, </w:t>
      </w:r>
      <w:proofErr w:type="spellStart"/>
      <w:r>
        <w:t>Futurewei</w:t>
      </w:r>
      <w:proofErr w:type="spellEnd"/>
      <w:r>
        <w:t>, Qualcomm, Nokia, ZTE, Lenovo, Fujitsu, vivo, CMCC, IDCC, LG, FGI, Huawei, Samsung</w:t>
      </w:r>
    </w:p>
    <w:p w14:paraId="140CFCE2" w14:textId="77777777" w:rsidR="00881F86" w:rsidRDefault="00D762AD">
      <w:pPr>
        <w:pStyle w:val="a"/>
        <w:numPr>
          <w:ilvl w:val="0"/>
          <w:numId w:val="14"/>
        </w:numPr>
      </w:pPr>
      <w:r>
        <w:lastRenderedPageBreak/>
        <w:t>Not support (3)</w:t>
      </w:r>
    </w:p>
    <w:p w14:paraId="514E3567" w14:textId="77777777" w:rsidR="00881F86" w:rsidRDefault="00D762AD">
      <w:pPr>
        <w:pStyle w:val="a"/>
        <w:numPr>
          <w:ilvl w:val="1"/>
          <w:numId w:val="14"/>
        </w:numPr>
      </w:pPr>
      <w:r>
        <w:t>Ericsson, Google, MediaTek</w:t>
      </w:r>
    </w:p>
    <w:p w14:paraId="40639F50" w14:textId="77777777" w:rsidR="00881F86" w:rsidRDefault="00D762AD">
      <w:r>
        <w:t xml:space="preserve">The situation is unchanged from the previous meeting. FL proposal tries to follow the majority view to introduce CSI-RS based L1 measurement while addressing the concern on RAN4 workload. However, 3 companies showed their strong concern on the workload issue and the usefulness itself. Also, no compromise was proposed during the email discussion. Thus, FL sees the difficulties to find a middle ground between two parties. </w:t>
      </w:r>
    </w:p>
    <w:p w14:paraId="48E3934F" w14:textId="77777777" w:rsidR="00881F86" w:rsidRDefault="00881F86"/>
    <w:p w14:paraId="5D970FF8" w14:textId="77777777" w:rsidR="00881F86" w:rsidRDefault="00D762AD">
      <w:pPr>
        <w:pStyle w:val="5"/>
      </w:pPr>
      <w:r>
        <w:t>[FL Proposal 5-1-4-v2]</w:t>
      </w:r>
    </w:p>
    <w:p w14:paraId="074C87DF" w14:textId="77777777" w:rsidR="00881F86" w:rsidRDefault="00D762AD">
      <w:r>
        <w:t xml:space="preserve">FL will </w:t>
      </w:r>
      <w:r>
        <w:rPr>
          <w:b/>
          <w:bCs/>
          <w:u w:val="single"/>
        </w:rPr>
        <w:t>bring the following proposal to the GTW session this week</w:t>
      </w:r>
      <w:r>
        <w:t xml:space="preserve"> (may be to the last GTW session in this meeting) to make the binary decision. </w:t>
      </w:r>
    </w:p>
    <w:p w14:paraId="1E052345" w14:textId="77777777" w:rsidR="00881F86" w:rsidRDefault="00D762AD">
      <w:r>
        <w:rPr>
          <w:highlight w:val="yellow"/>
        </w:rPr>
        <w:t>Working assumption:</w:t>
      </w:r>
      <w:r>
        <w:t xml:space="preserve"> CSI-RS is introduced for L1-RSRP measurement from RAN1 point of view</w:t>
      </w:r>
    </w:p>
    <w:p w14:paraId="4626DCD1" w14:textId="77777777" w:rsidR="00881F86" w:rsidRDefault="00D762AD">
      <w:pPr>
        <w:pStyle w:val="a"/>
        <w:numPr>
          <w:ilvl w:val="1"/>
          <w:numId w:val="14"/>
        </w:numPr>
      </w:pPr>
      <w:r>
        <w:rPr>
          <w:rFonts w:hint="eastAsia"/>
        </w:rPr>
        <w:t>I</w:t>
      </w:r>
      <w:r>
        <w:t>ntra- and inter- frequency L1 measurement is supported</w:t>
      </w:r>
    </w:p>
    <w:p w14:paraId="5BF21418" w14:textId="77777777" w:rsidR="00881F86" w:rsidRDefault="00D762AD">
      <w:pPr>
        <w:pStyle w:val="a"/>
        <w:numPr>
          <w:ilvl w:val="1"/>
          <w:numId w:val="14"/>
        </w:numPr>
      </w:pPr>
      <w:r>
        <w:t xml:space="preserve">At least </w:t>
      </w:r>
      <w:r>
        <w:rPr>
          <w:rFonts w:hint="eastAsia"/>
        </w:rPr>
        <w:t>C</w:t>
      </w:r>
      <w:r>
        <w:t>SI-RS for BM is supported</w:t>
      </w:r>
    </w:p>
    <w:p w14:paraId="70F9B236" w14:textId="77777777" w:rsidR="00881F86" w:rsidRDefault="00D762AD">
      <w:pPr>
        <w:pStyle w:val="a"/>
        <w:numPr>
          <w:ilvl w:val="1"/>
          <w:numId w:val="14"/>
        </w:numPr>
      </w:pPr>
      <w:r>
        <w:t>Send an LS to RAN4 to explicitly ask their feasibility to finalize their work in Rel-18, and the WA is confirmed when positive feedback is received from RAN4.</w:t>
      </w:r>
    </w:p>
    <w:p w14:paraId="3636A51F" w14:textId="77777777" w:rsidR="00881F86" w:rsidRDefault="00881F86">
      <w:pPr>
        <w:pStyle w:val="a"/>
        <w:numPr>
          <w:ilvl w:val="1"/>
          <w:numId w:val="14"/>
        </w:numPr>
        <w:rPr>
          <w:color w:val="FF0000"/>
        </w:rPr>
      </w:pPr>
    </w:p>
    <w:p w14:paraId="6969787E" w14:textId="77777777" w:rsidR="00881F86" w:rsidRDefault="00D762AD">
      <w:pPr>
        <w:pStyle w:val="a"/>
        <w:numPr>
          <w:ilvl w:val="0"/>
          <w:numId w:val="14"/>
        </w:numPr>
      </w:pPr>
      <w:r>
        <w:t>Support Proposal 5-1-4-v1 (14)</w:t>
      </w:r>
    </w:p>
    <w:p w14:paraId="0E4058A3" w14:textId="77777777" w:rsidR="00881F86" w:rsidRDefault="00D762AD">
      <w:pPr>
        <w:pStyle w:val="a"/>
        <w:numPr>
          <w:ilvl w:val="1"/>
          <w:numId w:val="14"/>
        </w:numPr>
      </w:pPr>
      <w:r>
        <w:t xml:space="preserve">DCM, </w:t>
      </w:r>
      <w:proofErr w:type="spellStart"/>
      <w:r>
        <w:t>Futurewei</w:t>
      </w:r>
      <w:proofErr w:type="spellEnd"/>
      <w:r>
        <w:t>, Qualcomm, Nokia, ZTE, Lenovo, Fujitsu, vivo, CMCC, IDCC, LG, FGI, Huawei, Samsung</w:t>
      </w:r>
    </w:p>
    <w:p w14:paraId="5595170B" w14:textId="77777777" w:rsidR="00881F86" w:rsidRDefault="00D762AD">
      <w:pPr>
        <w:pStyle w:val="a"/>
        <w:numPr>
          <w:ilvl w:val="0"/>
          <w:numId w:val="14"/>
        </w:numPr>
      </w:pPr>
      <w:r>
        <w:t>Not support (3)</w:t>
      </w:r>
    </w:p>
    <w:p w14:paraId="53A1D2D1" w14:textId="77777777" w:rsidR="00881F86" w:rsidRDefault="00D762AD">
      <w:pPr>
        <w:pStyle w:val="a"/>
        <w:numPr>
          <w:ilvl w:val="1"/>
          <w:numId w:val="14"/>
        </w:numPr>
      </w:pPr>
      <w:r>
        <w:t>Ericsson, Google, MediaTek</w:t>
      </w:r>
    </w:p>
    <w:p w14:paraId="02218342" w14:textId="77777777" w:rsidR="00881F86" w:rsidRDefault="00D762AD">
      <w:r>
        <w:t xml:space="preserve">FL recommendation is not to introduce this feature in Rel-18 in order to reduce RAN4 workload. Also, even for RAN1, there is no room for this WI to introduce optimization feature, unfortunately. It would be good to specify performance optimization features in Rel-19. </w:t>
      </w:r>
    </w:p>
    <w:p w14:paraId="5AB51A98" w14:textId="77777777" w:rsidR="00881F86" w:rsidRDefault="00D762AD">
      <w:pPr>
        <w:pStyle w:val="5"/>
      </w:pPr>
      <w:r>
        <w:t>[Comment if any]</w:t>
      </w:r>
    </w:p>
    <w:tbl>
      <w:tblPr>
        <w:tblStyle w:val="8"/>
        <w:tblW w:w="10009" w:type="dxa"/>
        <w:tblLook w:val="04A0" w:firstRow="1" w:lastRow="0" w:firstColumn="1" w:lastColumn="0" w:noHBand="0" w:noVBand="1"/>
      </w:tblPr>
      <w:tblGrid>
        <w:gridCol w:w="1642"/>
        <w:gridCol w:w="8367"/>
      </w:tblGrid>
      <w:tr w:rsidR="00881F86" w14:paraId="7B113680" w14:textId="77777777" w:rsidTr="00881F86">
        <w:trPr>
          <w:cnfStyle w:val="100000000000" w:firstRow="1" w:lastRow="0" w:firstColumn="0" w:lastColumn="0" w:oddVBand="0" w:evenVBand="0" w:oddHBand="0" w:evenHBand="0" w:firstRowFirstColumn="0" w:firstRowLastColumn="0" w:lastRowFirstColumn="0" w:lastRowLastColumn="0"/>
        </w:trPr>
        <w:tc>
          <w:tcPr>
            <w:tcW w:w="1642" w:type="dxa"/>
          </w:tcPr>
          <w:p w14:paraId="70CA2C15" w14:textId="77777777" w:rsidR="00881F86" w:rsidRDefault="00D762AD">
            <w:r>
              <w:rPr>
                <w:rFonts w:hint="eastAsia"/>
              </w:rPr>
              <w:t>C</w:t>
            </w:r>
            <w:r>
              <w:t>ompany</w:t>
            </w:r>
          </w:p>
        </w:tc>
        <w:tc>
          <w:tcPr>
            <w:tcW w:w="8367" w:type="dxa"/>
          </w:tcPr>
          <w:p w14:paraId="170A23EF" w14:textId="77777777" w:rsidR="00881F86" w:rsidRDefault="00D762AD">
            <w:r>
              <w:rPr>
                <w:rFonts w:hint="eastAsia"/>
              </w:rPr>
              <w:t>C</w:t>
            </w:r>
            <w:r>
              <w:t>omment</w:t>
            </w:r>
          </w:p>
        </w:tc>
      </w:tr>
      <w:tr w:rsidR="00881F86" w14:paraId="5D403EDE" w14:textId="77777777" w:rsidTr="00881F86">
        <w:tc>
          <w:tcPr>
            <w:tcW w:w="1642" w:type="dxa"/>
          </w:tcPr>
          <w:p w14:paraId="5E64D2EB" w14:textId="77777777" w:rsidR="00881F86" w:rsidRDefault="00D762AD">
            <w:pPr>
              <w:rPr>
                <w:rFonts w:eastAsia="SimSun"/>
                <w:lang w:eastAsia="zh-CN"/>
              </w:rPr>
            </w:pPr>
            <w:r>
              <w:rPr>
                <w:rFonts w:eastAsia="SimSun"/>
                <w:lang w:eastAsia="zh-CN"/>
              </w:rPr>
              <w:t>QC</w:t>
            </w:r>
          </w:p>
        </w:tc>
        <w:tc>
          <w:tcPr>
            <w:tcW w:w="8367" w:type="dxa"/>
          </w:tcPr>
          <w:p w14:paraId="5B15B506" w14:textId="77777777" w:rsidR="00881F86" w:rsidRDefault="00D762AD">
            <w:pPr>
              <w:rPr>
                <w:rFonts w:eastAsia="SimSun"/>
                <w:lang w:eastAsia="zh-CN"/>
              </w:rPr>
            </w:pPr>
            <w:r>
              <w:rPr>
                <w:rFonts w:eastAsia="SimSun"/>
                <w:lang w:eastAsia="zh-CN"/>
              </w:rPr>
              <w:t>Can we at least confirm WA and put lower priority? Perhaps this way is more likely to continue in R19</w:t>
            </w:r>
          </w:p>
          <w:p w14:paraId="6DDBB9DB" w14:textId="77777777" w:rsidR="00A429B4" w:rsidRPr="002E343D" w:rsidRDefault="00A429B4">
            <w:pPr>
              <w:rPr>
                <w:rFonts w:eastAsia="SimSun"/>
                <w:color w:val="4F81BD" w:themeColor="accent1"/>
                <w:lang w:eastAsia="zh-CN"/>
              </w:rPr>
            </w:pPr>
            <w:r w:rsidRPr="002E343D">
              <w:rPr>
                <w:rFonts w:eastAsia="SimSun"/>
                <w:color w:val="4F81BD" w:themeColor="accent1"/>
                <w:lang w:eastAsia="zh-CN"/>
              </w:rPr>
              <w:t>[FL reply]</w:t>
            </w:r>
          </w:p>
          <w:p w14:paraId="5CFC7C7A" w14:textId="04EFE78D" w:rsidR="00A429B4" w:rsidRDefault="00A429B4">
            <w:pPr>
              <w:rPr>
                <w:rFonts w:eastAsia="SimSun"/>
                <w:lang w:eastAsia="zh-CN"/>
              </w:rPr>
            </w:pPr>
            <w:r w:rsidRPr="002E343D">
              <w:rPr>
                <w:rFonts w:eastAsia="SimSun"/>
                <w:color w:val="4F81BD" w:themeColor="accent1"/>
                <w:lang w:eastAsia="zh-CN"/>
              </w:rPr>
              <w:t xml:space="preserve">As long as I see the situation so far, </w:t>
            </w:r>
            <w:r w:rsidR="0095037F" w:rsidRPr="002E343D">
              <w:rPr>
                <w:rFonts w:eastAsia="SimSun"/>
                <w:color w:val="4F81BD" w:themeColor="accent1"/>
                <w:lang w:eastAsia="zh-CN"/>
              </w:rPr>
              <w:t xml:space="preserve">FL feels confirming WA will just make the situation more complicated. Let’s </w:t>
            </w:r>
            <w:r w:rsidR="00924D56" w:rsidRPr="002E343D">
              <w:rPr>
                <w:rFonts w:eastAsia="SimSun"/>
                <w:color w:val="4F81BD" w:themeColor="accent1"/>
                <w:lang w:eastAsia="zh-CN"/>
              </w:rPr>
              <w:t xml:space="preserve">check online if your proposal is acceptable to everyone. </w:t>
            </w:r>
          </w:p>
        </w:tc>
      </w:tr>
      <w:tr w:rsidR="00881F86" w14:paraId="23C3079F" w14:textId="77777777" w:rsidTr="00881F86">
        <w:tc>
          <w:tcPr>
            <w:tcW w:w="1642" w:type="dxa"/>
          </w:tcPr>
          <w:p w14:paraId="04B8AFBB" w14:textId="77777777" w:rsidR="00881F86" w:rsidRDefault="00D762AD">
            <w:pPr>
              <w:rPr>
                <w:rFonts w:eastAsia="SimSun"/>
                <w:lang w:val="en-US" w:eastAsia="zh-CN"/>
              </w:rPr>
            </w:pPr>
            <w:r>
              <w:rPr>
                <w:rFonts w:eastAsia="SimSun" w:hint="eastAsia"/>
                <w:lang w:val="en-US" w:eastAsia="zh-CN"/>
              </w:rPr>
              <w:t>ZTE</w:t>
            </w:r>
          </w:p>
        </w:tc>
        <w:tc>
          <w:tcPr>
            <w:tcW w:w="8367" w:type="dxa"/>
          </w:tcPr>
          <w:p w14:paraId="3C3A4DAF" w14:textId="77777777" w:rsidR="00881F86" w:rsidRDefault="00D762AD">
            <w:pPr>
              <w:rPr>
                <w:rFonts w:eastAsia="SimSun"/>
                <w:lang w:val="en-US" w:eastAsia="zh-CN"/>
              </w:rPr>
            </w:pPr>
            <w:r>
              <w:rPr>
                <w:rFonts w:eastAsia="SimSun" w:hint="eastAsia"/>
                <w:lang w:val="en-US" w:eastAsia="zh-CN"/>
              </w:rPr>
              <w:t>Agree with the suggestion raised by QC.</w:t>
            </w:r>
          </w:p>
        </w:tc>
      </w:tr>
      <w:tr w:rsidR="005339D1" w14:paraId="284E0C92" w14:textId="77777777" w:rsidTr="00881F86">
        <w:tc>
          <w:tcPr>
            <w:tcW w:w="1642" w:type="dxa"/>
          </w:tcPr>
          <w:p w14:paraId="32F3034A" w14:textId="524178D0" w:rsidR="005339D1" w:rsidRPr="005339D1" w:rsidRDefault="005339D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367" w:type="dxa"/>
          </w:tcPr>
          <w:p w14:paraId="2FD20D1E" w14:textId="75F9C889" w:rsidR="005339D1" w:rsidRPr="005339D1" w:rsidRDefault="005339D1">
            <w:pPr>
              <w:rPr>
                <w:rFonts w:eastAsia="Malgun Gothic"/>
                <w:lang w:val="en-US" w:eastAsia="ko-KR"/>
              </w:rPr>
            </w:pPr>
            <w:r>
              <w:rPr>
                <w:rFonts w:eastAsia="Malgun Gothic" w:hint="eastAsia"/>
                <w:lang w:val="en-US" w:eastAsia="ko-KR"/>
              </w:rPr>
              <w:t xml:space="preserve">Fine with </w:t>
            </w:r>
            <w:r>
              <w:rPr>
                <w:rFonts w:eastAsia="Malgun Gothic"/>
                <w:lang w:val="en-US" w:eastAsia="ko-KR"/>
              </w:rPr>
              <w:t>it</w:t>
            </w:r>
          </w:p>
        </w:tc>
      </w:tr>
      <w:tr w:rsidR="00AB2815" w14:paraId="14E842EE" w14:textId="77777777" w:rsidTr="00881F86">
        <w:tc>
          <w:tcPr>
            <w:tcW w:w="1642" w:type="dxa"/>
          </w:tcPr>
          <w:p w14:paraId="74201CC6" w14:textId="59EAFCBE" w:rsidR="00AB2815" w:rsidRDefault="00AB2815" w:rsidP="00AB2815">
            <w:pPr>
              <w:rPr>
                <w:rFonts w:eastAsia="Malgun Gothic"/>
                <w:lang w:val="en-US" w:eastAsia="ko-KR"/>
              </w:rPr>
            </w:pPr>
            <w:r>
              <w:rPr>
                <w:rFonts w:eastAsia="SimSun" w:hint="eastAsia"/>
                <w:lang w:val="en-US" w:eastAsia="zh-CN"/>
              </w:rPr>
              <w:lastRenderedPageBreak/>
              <w:t>N</w:t>
            </w:r>
            <w:r>
              <w:rPr>
                <w:rFonts w:eastAsia="SimSun"/>
                <w:lang w:val="en-US" w:eastAsia="zh-CN"/>
              </w:rPr>
              <w:t>TT DOCOMO</w:t>
            </w:r>
          </w:p>
        </w:tc>
        <w:tc>
          <w:tcPr>
            <w:tcW w:w="8367" w:type="dxa"/>
          </w:tcPr>
          <w:p w14:paraId="0EFCD79C" w14:textId="26EED9C5" w:rsidR="00AB2815" w:rsidRDefault="00AB2815" w:rsidP="00AB2815">
            <w:pPr>
              <w:rPr>
                <w:rFonts w:eastAsia="Malgun Gothic"/>
                <w:lang w:val="en-US" w:eastAsia="ko-KR"/>
              </w:rPr>
            </w:pPr>
            <w:r>
              <w:rPr>
                <w:rFonts w:eastAsia="SimSun" w:hint="eastAsia"/>
                <w:lang w:val="en-US" w:eastAsia="zh-CN"/>
              </w:rPr>
              <w:t>Agree with QC.</w:t>
            </w:r>
          </w:p>
        </w:tc>
      </w:tr>
      <w:tr w:rsidR="003530F9" w:rsidRPr="005908CA" w14:paraId="025FD9E8" w14:textId="77777777" w:rsidTr="000A3A60">
        <w:tc>
          <w:tcPr>
            <w:tcW w:w="1642" w:type="dxa"/>
          </w:tcPr>
          <w:p w14:paraId="3C3AA6E9" w14:textId="77777777" w:rsidR="003530F9" w:rsidRPr="005908CA" w:rsidRDefault="003530F9" w:rsidP="000A3A60">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367" w:type="dxa"/>
          </w:tcPr>
          <w:p w14:paraId="5FEB0251" w14:textId="77777777" w:rsidR="003530F9" w:rsidRDefault="003530F9" w:rsidP="000A3A60">
            <w:pPr>
              <w:rPr>
                <w:rFonts w:eastAsia="SimSun"/>
                <w:lang w:eastAsia="zh-CN"/>
              </w:rPr>
            </w:pPr>
            <w:r>
              <w:rPr>
                <w:rFonts w:eastAsia="SimSun"/>
                <w:lang w:eastAsia="zh-CN"/>
              </w:rPr>
              <w:t xml:space="preserve">Support the WA. Maybe we can also add “up to UE capability” and leave vendor flexibility to implement. </w:t>
            </w:r>
          </w:p>
          <w:p w14:paraId="79553F3D" w14:textId="77777777" w:rsidR="002E343D" w:rsidRPr="002E343D" w:rsidRDefault="002E343D" w:rsidP="002E343D">
            <w:pPr>
              <w:rPr>
                <w:rFonts w:eastAsia="SimSun"/>
                <w:color w:val="4F81BD" w:themeColor="accent1"/>
                <w:lang w:eastAsia="zh-CN"/>
              </w:rPr>
            </w:pPr>
            <w:r w:rsidRPr="002E343D">
              <w:rPr>
                <w:rFonts w:eastAsia="SimSun"/>
                <w:color w:val="4F81BD" w:themeColor="accent1"/>
                <w:lang w:eastAsia="zh-CN"/>
              </w:rPr>
              <w:t>[FL reply]</w:t>
            </w:r>
          </w:p>
          <w:p w14:paraId="31220D2A" w14:textId="4217D704" w:rsidR="002E343D" w:rsidRDefault="000B5BF2" w:rsidP="000A3A60">
            <w:pPr>
              <w:rPr>
                <w:rFonts w:eastAsia="SimSun"/>
                <w:lang w:eastAsia="zh-CN"/>
              </w:rPr>
            </w:pPr>
            <w:r w:rsidRPr="00593816">
              <w:rPr>
                <w:rFonts w:eastAsia="SimSun"/>
                <w:color w:val="4F81BD" w:themeColor="accent1"/>
                <w:lang w:eastAsia="zh-CN"/>
              </w:rPr>
              <w:t>FL agrees this functionality can be UE capability</w:t>
            </w:r>
            <w:r w:rsidR="000F5A21" w:rsidRPr="00593816">
              <w:rPr>
                <w:rFonts w:eastAsia="SimSun"/>
                <w:color w:val="4F81BD" w:themeColor="accent1"/>
                <w:lang w:eastAsia="zh-CN"/>
              </w:rPr>
              <w:t xml:space="preserve">. On the other hand, FL is not sure if this proposal can alleviate the concern from </w:t>
            </w:r>
            <w:r w:rsidR="00593816" w:rsidRPr="00593816">
              <w:rPr>
                <w:rFonts w:eastAsia="SimSun"/>
                <w:color w:val="4F81BD" w:themeColor="accent1"/>
                <w:lang w:eastAsia="zh-CN"/>
              </w:rPr>
              <w:t xml:space="preserve">opponents. Let’s discuss this online. </w:t>
            </w:r>
          </w:p>
        </w:tc>
      </w:tr>
      <w:tr w:rsidR="003530F9" w14:paraId="15E98FB4" w14:textId="77777777" w:rsidTr="00881F86">
        <w:tc>
          <w:tcPr>
            <w:tcW w:w="1642" w:type="dxa"/>
          </w:tcPr>
          <w:p w14:paraId="2FCB71BC" w14:textId="3D56F7A1" w:rsidR="003530F9" w:rsidRPr="003530F9" w:rsidRDefault="00094BAD" w:rsidP="00AB2815">
            <w:pPr>
              <w:rPr>
                <w:rFonts w:eastAsia="SimSun"/>
                <w:lang w:eastAsia="zh-CN"/>
              </w:rPr>
            </w:pPr>
            <w:r>
              <w:rPr>
                <w:rFonts w:eastAsia="SimSun" w:hint="eastAsia"/>
                <w:lang w:eastAsia="zh-CN"/>
              </w:rPr>
              <w:t>X</w:t>
            </w:r>
            <w:r>
              <w:rPr>
                <w:rFonts w:eastAsia="SimSun"/>
                <w:lang w:eastAsia="zh-CN"/>
              </w:rPr>
              <w:t>iaomi</w:t>
            </w:r>
          </w:p>
        </w:tc>
        <w:tc>
          <w:tcPr>
            <w:tcW w:w="8367" w:type="dxa"/>
          </w:tcPr>
          <w:p w14:paraId="73B7A462" w14:textId="77777777" w:rsidR="00094BAD" w:rsidRDefault="00094BAD" w:rsidP="00094BAD">
            <w:pPr>
              <w:rPr>
                <w:rFonts w:eastAsia="SimSun"/>
                <w:lang w:val="en-US" w:eastAsia="zh-CN"/>
              </w:rPr>
            </w:pPr>
            <w:r>
              <w:rPr>
                <w:rFonts w:eastAsia="SimSun" w:hint="eastAsia"/>
                <w:lang w:val="en-US" w:eastAsia="zh-CN"/>
              </w:rPr>
              <w:t>W</w:t>
            </w:r>
            <w:r>
              <w:rPr>
                <w:rFonts w:eastAsia="SimSun"/>
                <w:lang w:val="en-US" w:eastAsia="zh-CN"/>
              </w:rPr>
              <w:t>e slightly prefer to support SSB only.</w:t>
            </w:r>
          </w:p>
          <w:p w14:paraId="672A3B1C" w14:textId="77777777" w:rsidR="00094BAD" w:rsidRDefault="00094BAD" w:rsidP="00094BAD">
            <w:pPr>
              <w:rPr>
                <w:rFonts w:eastAsia="SimSun"/>
                <w:lang w:val="en-US" w:eastAsia="zh-CN"/>
              </w:rPr>
            </w:pPr>
            <w:r>
              <w:rPr>
                <w:rFonts w:eastAsia="SimSun"/>
                <w:lang w:val="en-US" w:eastAsia="zh-CN"/>
              </w:rPr>
              <w:t xml:space="preserve">From our understanding, SSB can provide enough information for LTM. To make sure UE can switch to target cell successfully with less delay based on L1 measurement is the core of this WI. Including too </w:t>
            </w:r>
            <w:proofErr w:type="gramStart"/>
            <w:r>
              <w:rPr>
                <w:rFonts w:eastAsia="SimSun"/>
                <w:lang w:val="en-US" w:eastAsia="zh-CN"/>
              </w:rPr>
              <w:t>much</w:t>
            </w:r>
            <w:proofErr w:type="gramEnd"/>
            <w:r>
              <w:rPr>
                <w:rFonts w:eastAsia="SimSun"/>
                <w:lang w:val="en-US" w:eastAsia="zh-CN"/>
              </w:rPr>
              <w:t xml:space="preserve"> procedures, like beam </w:t>
            </w:r>
            <w:r w:rsidRPr="00281E8A">
              <w:rPr>
                <w:rFonts w:eastAsia="SimSun"/>
                <w:lang w:val="en-US" w:eastAsia="zh-CN"/>
              </w:rPr>
              <w:t>refinement</w:t>
            </w:r>
            <w:r>
              <w:rPr>
                <w:rFonts w:eastAsia="SimSun"/>
                <w:lang w:val="en-US" w:eastAsia="zh-CN"/>
              </w:rPr>
              <w:t xml:space="preserve"> to provide higher </w:t>
            </w:r>
            <w:r w:rsidRPr="007565E7">
              <w:rPr>
                <w:rFonts w:eastAsia="SimSun"/>
                <w:lang w:val="en-US" w:eastAsia="zh-CN"/>
              </w:rPr>
              <w:t>accuracy</w:t>
            </w:r>
            <w:r>
              <w:rPr>
                <w:rFonts w:eastAsia="SimSun"/>
                <w:lang w:val="en-US" w:eastAsia="zh-CN"/>
              </w:rPr>
              <w:t xml:space="preserve"> beam,</w:t>
            </w:r>
            <w:r w:rsidRPr="00281E8A">
              <w:rPr>
                <w:rFonts w:eastAsia="SimSun"/>
                <w:lang w:val="en-US" w:eastAsia="zh-CN"/>
              </w:rPr>
              <w:t xml:space="preserve"> </w:t>
            </w:r>
            <w:r>
              <w:rPr>
                <w:rFonts w:eastAsia="SimSun"/>
                <w:lang w:val="en-US" w:eastAsia="zh-CN"/>
              </w:rPr>
              <w:t>before the cell switch is not a good idea.</w:t>
            </w:r>
          </w:p>
          <w:p w14:paraId="2AD7050D" w14:textId="5A2A9695" w:rsidR="003530F9" w:rsidRDefault="00094BAD" w:rsidP="00094BAD">
            <w:pPr>
              <w:rPr>
                <w:rFonts w:eastAsia="SimSun"/>
                <w:lang w:val="en-US" w:eastAsia="zh-CN"/>
              </w:rPr>
            </w:pPr>
            <w:r>
              <w:rPr>
                <w:rFonts w:eastAsia="SimSun" w:hint="eastAsia"/>
                <w:lang w:val="en-US" w:eastAsia="zh-CN"/>
              </w:rPr>
              <w:t>W</w:t>
            </w:r>
            <w:r>
              <w:rPr>
                <w:rFonts w:eastAsia="SimSun"/>
                <w:lang w:val="en-US" w:eastAsia="zh-CN"/>
              </w:rPr>
              <w:t>hile, if most companies want to support CSI-RS, then we can live with it.</w:t>
            </w:r>
          </w:p>
        </w:tc>
      </w:tr>
      <w:tr w:rsidR="005747D4" w14:paraId="1EB9CE09" w14:textId="77777777" w:rsidTr="00881F86">
        <w:tc>
          <w:tcPr>
            <w:tcW w:w="1642" w:type="dxa"/>
          </w:tcPr>
          <w:p w14:paraId="4E7B9A2D" w14:textId="7893092B" w:rsidR="005747D4" w:rsidRDefault="005747D4" w:rsidP="00AB2815">
            <w:pPr>
              <w:rPr>
                <w:rFonts w:eastAsia="SimSun"/>
                <w:lang w:eastAsia="zh-CN"/>
              </w:rPr>
            </w:pPr>
            <w:r>
              <w:rPr>
                <w:rFonts w:eastAsia="SimSun"/>
                <w:lang w:eastAsia="zh-CN"/>
              </w:rPr>
              <w:t>Samsung2</w:t>
            </w:r>
          </w:p>
        </w:tc>
        <w:tc>
          <w:tcPr>
            <w:tcW w:w="8367" w:type="dxa"/>
          </w:tcPr>
          <w:p w14:paraId="76D68503" w14:textId="09A82936" w:rsidR="005747D4" w:rsidRDefault="005747D4" w:rsidP="00094BAD">
            <w:pPr>
              <w:rPr>
                <w:rFonts w:eastAsia="SimSun"/>
                <w:lang w:val="en-US" w:eastAsia="zh-CN"/>
              </w:rPr>
            </w:pPr>
            <w:r>
              <w:rPr>
                <w:rFonts w:eastAsia="SimSun"/>
                <w:lang w:val="en-US" w:eastAsia="zh-CN"/>
              </w:rPr>
              <w:t>Support WA</w:t>
            </w:r>
          </w:p>
        </w:tc>
      </w:tr>
      <w:tr w:rsidR="0055765B" w14:paraId="3C1B3D51" w14:textId="77777777" w:rsidTr="00881F86">
        <w:tc>
          <w:tcPr>
            <w:tcW w:w="1642" w:type="dxa"/>
          </w:tcPr>
          <w:p w14:paraId="2799378D" w14:textId="29F5529F" w:rsidR="0055765B" w:rsidRDefault="0055765B" w:rsidP="0055765B">
            <w:pPr>
              <w:rPr>
                <w:rFonts w:eastAsia="SimSun"/>
                <w:lang w:eastAsia="zh-CN"/>
              </w:rPr>
            </w:pPr>
            <w:proofErr w:type="spellStart"/>
            <w:r>
              <w:rPr>
                <w:rFonts w:eastAsia="SimSun"/>
                <w:lang w:eastAsia="zh-CN"/>
              </w:rPr>
              <w:t>Futurewei</w:t>
            </w:r>
            <w:proofErr w:type="spellEnd"/>
          </w:p>
        </w:tc>
        <w:tc>
          <w:tcPr>
            <w:tcW w:w="8367" w:type="dxa"/>
          </w:tcPr>
          <w:p w14:paraId="436F6757" w14:textId="77777777" w:rsidR="0055765B" w:rsidRDefault="0055765B" w:rsidP="0055765B">
            <w:pPr>
              <w:rPr>
                <w:rFonts w:eastAsia="SimSun"/>
                <w:lang w:eastAsia="zh-CN"/>
              </w:rPr>
            </w:pPr>
            <w:r>
              <w:rPr>
                <w:rFonts w:eastAsia="SimSun"/>
                <w:lang w:eastAsia="zh-CN"/>
              </w:rPr>
              <w:t>Support the WA, and suggest revising the first bullet as below:</w:t>
            </w:r>
          </w:p>
          <w:p w14:paraId="3BF4DEFC" w14:textId="23DC5CAF" w:rsidR="0055765B" w:rsidRDefault="0055765B" w:rsidP="0055765B">
            <w:pPr>
              <w:rPr>
                <w:rFonts w:eastAsia="SimSun"/>
                <w:lang w:val="en-US" w:eastAsia="zh-CN"/>
              </w:rPr>
            </w:pPr>
            <w:r>
              <w:rPr>
                <w:highlight w:val="yellow"/>
              </w:rPr>
              <w:t>Working assumption:</w:t>
            </w:r>
            <w:r>
              <w:t xml:space="preserve"> CSI-RS is introduced </w:t>
            </w:r>
            <w:ins w:id="3" w:author="Kai Xu" w:date="2023-04-19T10:36:00Z">
              <w:r>
                <w:t xml:space="preserve">at least </w:t>
              </w:r>
            </w:ins>
            <w:r>
              <w:t>for L1-RSRP measurement from RAN1 point of view</w:t>
            </w:r>
          </w:p>
        </w:tc>
      </w:tr>
      <w:tr w:rsidR="00D06B92" w14:paraId="3F019573" w14:textId="77777777" w:rsidTr="00881F86">
        <w:tc>
          <w:tcPr>
            <w:tcW w:w="1642" w:type="dxa"/>
          </w:tcPr>
          <w:p w14:paraId="45906952" w14:textId="387253F6" w:rsidR="00D06B92" w:rsidRDefault="00D06B92" w:rsidP="0055765B">
            <w:pPr>
              <w:rPr>
                <w:rFonts w:eastAsia="SimSun"/>
                <w:lang w:eastAsia="zh-CN"/>
              </w:rPr>
            </w:pPr>
            <w:r>
              <w:rPr>
                <w:rFonts w:eastAsia="SimSun"/>
                <w:lang w:eastAsia="zh-CN"/>
              </w:rPr>
              <w:t>FL</w:t>
            </w:r>
          </w:p>
        </w:tc>
        <w:tc>
          <w:tcPr>
            <w:tcW w:w="8367" w:type="dxa"/>
          </w:tcPr>
          <w:p w14:paraId="77CBB2CB" w14:textId="77777777" w:rsidR="00D06B92" w:rsidRDefault="00D06B92" w:rsidP="0055765B">
            <w:pPr>
              <w:rPr>
                <w:rFonts w:eastAsia="SimSun"/>
                <w:lang w:eastAsia="zh-CN"/>
              </w:rPr>
            </w:pPr>
            <w:r>
              <w:rPr>
                <w:rFonts w:eastAsia="SimSun"/>
                <w:lang w:eastAsia="zh-CN"/>
              </w:rPr>
              <w:t>Let’s continue the discussion</w:t>
            </w:r>
            <w:r w:rsidR="00E93BC4">
              <w:rPr>
                <w:rFonts w:eastAsia="SimSun"/>
                <w:lang w:eastAsia="zh-CN"/>
              </w:rPr>
              <w:t xml:space="preserve"> as not many companies (especially the opponents) have provided their view. </w:t>
            </w:r>
          </w:p>
          <w:p w14:paraId="502538D1" w14:textId="00A5E841" w:rsidR="00E93BC4" w:rsidRDefault="00E93BC4" w:rsidP="0055765B">
            <w:pPr>
              <w:rPr>
                <w:rFonts w:eastAsia="SimSun"/>
                <w:lang w:eastAsia="zh-CN"/>
              </w:rPr>
            </w:pPr>
          </w:p>
        </w:tc>
      </w:tr>
    </w:tbl>
    <w:p w14:paraId="0C081876" w14:textId="77777777" w:rsidR="00881F86" w:rsidRDefault="00881F86"/>
    <w:p w14:paraId="2D9F1519" w14:textId="77777777" w:rsidR="00881F86" w:rsidRDefault="00881F86"/>
    <w:p w14:paraId="4AF93CB1" w14:textId="77777777" w:rsidR="00881F86" w:rsidRDefault="00881F86"/>
    <w:p w14:paraId="569A3F9F" w14:textId="77777777" w:rsidR="00881F86" w:rsidRDefault="00D762AD">
      <w:pPr>
        <w:snapToGrid/>
        <w:spacing w:after="0" w:afterAutospacing="0"/>
        <w:jc w:val="left"/>
        <w:rPr>
          <w:b/>
          <w:bCs/>
        </w:rPr>
      </w:pPr>
      <w:r>
        <w:rPr>
          <w:b/>
          <w:bCs/>
        </w:rPr>
        <w:br w:type="page"/>
      </w:r>
    </w:p>
    <w:p w14:paraId="7687911F" w14:textId="77777777" w:rsidR="00881F86" w:rsidRDefault="00D762AD">
      <w:pPr>
        <w:pStyle w:val="30"/>
      </w:pPr>
      <w:r>
        <w:lastRenderedPageBreak/>
        <w:t>[Closed] Measurement quantity</w:t>
      </w:r>
    </w:p>
    <w:p w14:paraId="49D754B6" w14:textId="77777777" w:rsidR="00881F86" w:rsidRDefault="00D762AD">
      <w:pPr>
        <w:pStyle w:val="5"/>
      </w:pPr>
      <w:r>
        <w:t>[Conclusion at RAN1#110b-e]</w:t>
      </w:r>
    </w:p>
    <w:p w14:paraId="64D9AD18" w14:textId="77777777" w:rsidR="00881F86" w:rsidRDefault="00D762AD">
      <w:pPr>
        <w:rPr>
          <w:rFonts w:eastAsia="Batang"/>
          <w:sz w:val="20"/>
          <w:highlight w:val="green"/>
          <w:lang w:eastAsia="zh-CN"/>
        </w:rPr>
      </w:pPr>
      <w:r>
        <w:rPr>
          <w:highlight w:val="green"/>
          <w:lang w:eastAsia="zh-CN"/>
        </w:rPr>
        <w:t>Agreement</w:t>
      </w:r>
    </w:p>
    <w:p w14:paraId="0DD26FE7" w14:textId="77777777" w:rsidR="00881F86" w:rsidRDefault="00D762AD">
      <w:pPr>
        <w:pStyle w:val="a"/>
        <w:numPr>
          <w:ilvl w:val="0"/>
          <w:numId w:val="14"/>
        </w:numPr>
        <w:spacing w:after="0" w:afterAutospacing="0"/>
        <w:rPr>
          <w:lang w:eastAsia="en-US"/>
        </w:rPr>
      </w:pPr>
      <w:r>
        <w:t xml:space="preserve">For candidate cell measurement for Rel-18 L1/L2 mobility, </w:t>
      </w:r>
    </w:p>
    <w:p w14:paraId="5D1B9FE6" w14:textId="77777777" w:rsidR="00881F86" w:rsidRDefault="00D762AD">
      <w:pPr>
        <w:pStyle w:val="a"/>
        <w:numPr>
          <w:ilvl w:val="1"/>
          <w:numId w:val="14"/>
        </w:numPr>
        <w:spacing w:after="0" w:afterAutospacing="0"/>
      </w:pPr>
      <w:r>
        <w:t>L1-RSRP is supported for intra-frequency candidate cell measurement.</w:t>
      </w:r>
    </w:p>
    <w:p w14:paraId="07D21020" w14:textId="77777777" w:rsidR="00881F86" w:rsidRDefault="00D762AD">
      <w:pPr>
        <w:pStyle w:val="a"/>
        <w:numPr>
          <w:ilvl w:val="1"/>
          <w:numId w:val="14"/>
        </w:numPr>
        <w:spacing w:after="0" w:afterAutospacing="0"/>
      </w:pPr>
      <w:r>
        <w:t>Further study the following measurement quantities for candidate cell measurement</w:t>
      </w:r>
    </w:p>
    <w:p w14:paraId="20C15FBD" w14:textId="77777777" w:rsidR="00881F86" w:rsidRDefault="00D762AD">
      <w:pPr>
        <w:pStyle w:val="a"/>
        <w:numPr>
          <w:ilvl w:val="2"/>
          <w:numId w:val="14"/>
        </w:numPr>
        <w:spacing w:after="0" w:afterAutospacing="0"/>
      </w:pPr>
      <w:r>
        <w:t>L1-RSRP for inter-frequency (if supported)</w:t>
      </w:r>
    </w:p>
    <w:p w14:paraId="35828D68" w14:textId="77777777" w:rsidR="00881F86" w:rsidRDefault="00D762AD">
      <w:pPr>
        <w:pStyle w:val="a"/>
        <w:numPr>
          <w:ilvl w:val="2"/>
          <w:numId w:val="14"/>
        </w:numPr>
        <w:spacing w:after="0" w:afterAutospacing="0"/>
      </w:pPr>
      <w:r>
        <w:t>L1-SINR for intra-frequency and inter-frequency (if supported)</w:t>
      </w:r>
    </w:p>
    <w:p w14:paraId="6C77AE03" w14:textId="77777777" w:rsidR="00881F86" w:rsidRDefault="00D762AD">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465BA41F" w14:textId="77777777" w:rsidR="00881F86" w:rsidRDefault="00D762AD">
      <w:pPr>
        <w:pStyle w:val="a"/>
        <w:numPr>
          <w:ilvl w:val="1"/>
          <w:numId w:val="14"/>
        </w:numPr>
        <w:spacing w:after="0" w:afterAutospacing="0"/>
        <w:rPr>
          <w:color w:val="000000"/>
        </w:rPr>
      </w:pPr>
      <w:r>
        <w:rPr>
          <w:color w:val="000000"/>
        </w:rPr>
        <w:t>How the UL measurement result is used, e.g. handover decision</w:t>
      </w:r>
    </w:p>
    <w:p w14:paraId="44B41CFE" w14:textId="77777777" w:rsidR="00881F86" w:rsidRDefault="00D762AD">
      <w:pPr>
        <w:pStyle w:val="a"/>
        <w:numPr>
          <w:ilvl w:val="1"/>
          <w:numId w:val="14"/>
        </w:numPr>
        <w:spacing w:after="0" w:afterAutospacing="0"/>
        <w:rPr>
          <w:color w:val="000000"/>
        </w:rPr>
      </w:pPr>
      <w:r>
        <w:rPr>
          <w:color w:val="000000"/>
        </w:rPr>
        <w:t>Signals/channels used for UL measurement, e.g. SRS</w:t>
      </w:r>
    </w:p>
    <w:p w14:paraId="4CC90D0C" w14:textId="77777777" w:rsidR="00881F86" w:rsidRDefault="00D762AD">
      <w:pPr>
        <w:pStyle w:val="a"/>
        <w:numPr>
          <w:ilvl w:val="1"/>
          <w:numId w:val="14"/>
        </w:numPr>
        <w:spacing w:after="0" w:afterAutospacing="0"/>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580657DB" w14:textId="77777777" w:rsidR="00881F86" w:rsidRDefault="00D762AD">
      <w:pPr>
        <w:pStyle w:val="a"/>
        <w:numPr>
          <w:ilvl w:val="1"/>
          <w:numId w:val="14"/>
        </w:numPr>
        <w:spacing w:after="0" w:afterAutospacing="0"/>
        <w:rPr>
          <w:color w:val="000000"/>
        </w:rPr>
      </w:pPr>
      <w:r>
        <w:rPr>
          <w:color w:val="000000"/>
        </w:rPr>
        <w:t>Note: The next discussion will take place based on companies’ contribution in future meeting.</w:t>
      </w:r>
    </w:p>
    <w:p w14:paraId="066545E1" w14:textId="77777777" w:rsidR="00881F86" w:rsidRDefault="00881F86">
      <w:pPr>
        <w:spacing w:after="0" w:afterAutospacing="0"/>
        <w:rPr>
          <w:color w:val="000000"/>
        </w:rPr>
      </w:pPr>
    </w:p>
    <w:p w14:paraId="763669A1" w14:textId="77777777" w:rsidR="00881F86" w:rsidRDefault="00D762AD">
      <w:pPr>
        <w:pStyle w:val="5"/>
      </w:pPr>
      <w:r>
        <w:t>[Conclusion at RAN1#111]</w:t>
      </w:r>
    </w:p>
    <w:p w14:paraId="207F3BBA" w14:textId="77777777" w:rsidR="00881F86" w:rsidRDefault="00D762AD">
      <w:pPr>
        <w:rPr>
          <w:rFonts w:ascii="Arial" w:hAnsi="Arial" w:cs="Arial"/>
          <w:highlight w:val="green"/>
        </w:rPr>
      </w:pPr>
      <w:r>
        <w:rPr>
          <w:rFonts w:ascii="Arial" w:hAnsi="Arial" w:cs="Arial"/>
          <w:highlight w:val="green"/>
        </w:rPr>
        <w:t>Agreement</w:t>
      </w:r>
    </w:p>
    <w:p w14:paraId="4C231A53" w14:textId="77777777" w:rsidR="00881F86" w:rsidRDefault="00D762AD">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9B5AE20" w14:textId="77777777" w:rsidR="00881F86" w:rsidRDefault="00D762AD">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49E608DF" w14:textId="77777777" w:rsidR="00881F86" w:rsidRDefault="00D762AD">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8EF279C" w14:textId="77777777" w:rsidR="00881F86" w:rsidRDefault="00D762AD">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29CF41EC" w14:textId="77777777" w:rsidR="00881F86" w:rsidRDefault="00881F86">
      <w:pPr>
        <w:spacing w:after="0" w:afterAutospacing="0"/>
        <w:rPr>
          <w:rFonts w:ascii="Arial" w:hAnsi="Arial" w:cs="Arial"/>
          <w:sz w:val="20"/>
        </w:rPr>
      </w:pPr>
    </w:p>
    <w:p w14:paraId="0F20C1B2" w14:textId="77777777" w:rsidR="00881F86" w:rsidRDefault="00D762AD">
      <w:pPr>
        <w:pStyle w:val="5"/>
      </w:pPr>
      <w:r>
        <w:t xml:space="preserve">[Conclusion at RAN1#112] </w:t>
      </w:r>
    </w:p>
    <w:p w14:paraId="76B37DA9" w14:textId="77777777" w:rsidR="00881F86" w:rsidRDefault="00D762AD">
      <w:r>
        <w:t xml:space="preserve">The following FL was not able to be discussed again because of the lack of time. </w:t>
      </w:r>
    </w:p>
    <w:p w14:paraId="5EE8BED8" w14:textId="77777777" w:rsidR="00881F86" w:rsidRDefault="00D762AD">
      <w:pPr>
        <w:pStyle w:val="a"/>
        <w:numPr>
          <w:ilvl w:val="0"/>
          <w:numId w:val="17"/>
        </w:numPr>
      </w:pPr>
      <w:r>
        <w:t>[CSI-RS based L1-SINR (with channel measurement and interference measurement using CSI-RS) is introduced from RAN1 point of view</w:t>
      </w:r>
    </w:p>
    <w:p w14:paraId="21EE4774" w14:textId="77777777" w:rsidR="00881F86" w:rsidRDefault="00D762AD">
      <w:pPr>
        <w:pStyle w:val="a"/>
        <w:numPr>
          <w:ilvl w:val="1"/>
          <w:numId w:val="17"/>
        </w:numPr>
      </w:pPr>
      <w:r>
        <w:t xml:space="preserve">If supported, both intra- and inter-frequency L1-SINR is supported </w:t>
      </w:r>
    </w:p>
    <w:p w14:paraId="4D37DE98" w14:textId="77777777" w:rsidR="00881F86" w:rsidRDefault="00D762AD">
      <w:pPr>
        <w:pStyle w:val="a"/>
        <w:numPr>
          <w:ilvl w:val="1"/>
          <w:numId w:val="17"/>
        </w:numPr>
      </w:pPr>
      <w:r>
        <w:t>Send an LS to RAN4 to explicitly ask their availability in Rel-18]</w:t>
      </w:r>
    </w:p>
    <w:p w14:paraId="7363428F" w14:textId="77777777" w:rsidR="00881F86" w:rsidRDefault="00D762AD">
      <w:r>
        <w:t xml:space="preserve">It was pointed out that the benefit of SINR cannot be achieved without CSI-RS. In addition, some companies showed the concern on the L1-SINR. </w:t>
      </w:r>
    </w:p>
    <w:p w14:paraId="41FD63E1" w14:textId="77777777" w:rsidR="00881F86" w:rsidRDefault="00881F86">
      <w:pPr>
        <w:rPr>
          <w:b/>
          <w:bCs/>
        </w:rPr>
      </w:pPr>
    </w:p>
    <w:p w14:paraId="30ED995D" w14:textId="77777777" w:rsidR="00881F86" w:rsidRDefault="00D762AD">
      <w:pPr>
        <w:pStyle w:val="5"/>
      </w:pPr>
      <w:r>
        <w:t>[Summary of contributions]</w:t>
      </w:r>
    </w:p>
    <w:p w14:paraId="26214A78" w14:textId="77777777" w:rsidR="00881F86" w:rsidRDefault="00D762AD">
      <w:r>
        <w:t>Similar to the discussion in the last meeting, there are a lot of contributions talking about the necessity of L1-SINR measurement</w:t>
      </w:r>
    </w:p>
    <w:p w14:paraId="6632B495" w14:textId="77777777" w:rsidR="00881F86" w:rsidRDefault="00D762AD">
      <w:pPr>
        <w:rPr>
          <w:b/>
          <w:bCs/>
          <w:u w:val="single"/>
        </w:rPr>
      </w:pPr>
      <w:r>
        <w:rPr>
          <w:b/>
          <w:bCs/>
          <w:u w:val="single"/>
        </w:rPr>
        <w:t>Introduction of CSI-RS based L1-SINR for intra- and inter-frequency</w:t>
      </w:r>
    </w:p>
    <w:p w14:paraId="4246B3E9" w14:textId="77777777" w:rsidR="00881F86" w:rsidRDefault="00D762AD">
      <w:pPr>
        <w:pStyle w:val="a"/>
        <w:numPr>
          <w:ilvl w:val="0"/>
          <w:numId w:val="14"/>
        </w:numPr>
      </w:pPr>
      <w:r>
        <w:rPr>
          <w:rFonts w:hint="eastAsia"/>
          <w:b/>
          <w:bCs/>
        </w:rPr>
        <w:lastRenderedPageBreak/>
        <w:t>S</w:t>
      </w:r>
      <w:r>
        <w:rPr>
          <w:b/>
          <w:bCs/>
        </w:rPr>
        <w:t>upport (8)</w:t>
      </w:r>
      <w:r>
        <w:t xml:space="preserve"> : </w:t>
      </w:r>
      <w:proofErr w:type="spellStart"/>
      <w:r>
        <w:t>Futurewei</w:t>
      </w:r>
      <w:proofErr w:type="spellEnd"/>
      <w:r>
        <w:t>, Huawei (SSB as well), vivo, CMCC (inter-frequency), KDDI, FGI, Google, DCM(addressing the concern)</w:t>
      </w:r>
    </w:p>
    <w:p w14:paraId="2D70CE2F" w14:textId="77777777" w:rsidR="00881F86" w:rsidRDefault="00D762AD">
      <w:pPr>
        <w:pStyle w:val="a"/>
        <w:numPr>
          <w:ilvl w:val="0"/>
          <w:numId w:val="14"/>
        </w:numPr>
      </w:pPr>
      <w:r>
        <w:rPr>
          <w:rFonts w:hint="eastAsia"/>
          <w:b/>
          <w:bCs/>
        </w:rPr>
        <w:t>N</w:t>
      </w:r>
      <w:r>
        <w:rPr>
          <w:b/>
          <w:bCs/>
        </w:rPr>
        <w:t>ot support/deprioritize(6)</w:t>
      </w:r>
      <w:r>
        <w:t>: OPPO, Intel, CATT, MediaTek, IDC, Apple</w:t>
      </w:r>
    </w:p>
    <w:p w14:paraId="5BA2A110" w14:textId="77777777" w:rsidR="00881F86" w:rsidRDefault="00D762AD">
      <w:pPr>
        <w:pStyle w:val="a"/>
        <w:numPr>
          <w:ilvl w:val="0"/>
          <w:numId w:val="14"/>
        </w:numPr>
      </w:pPr>
      <w:r>
        <w:rPr>
          <w:rFonts w:hint="eastAsia"/>
          <w:b/>
          <w:bCs/>
        </w:rPr>
        <w:t>F</w:t>
      </w:r>
      <w:r>
        <w:rPr>
          <w:b/>
          <w:bCs/>
        </w:rPr>
        <w:t>or further study(1):</w:t>
      </w:r>
      <w:r>
        <w:t xml:space="preserve"> Samsung</w:t>
      </w:r>
    </w:p>
    <w:p w14:paraId="0909C14D" w14:textId="77777777" w:rsidR="00881F86" w:rsidRDefault="00D762AD">
      <w:r>
        <w:t>Note: suggestion by DCM to address the concern (i.e. usefulness of instantaneous interference measurement</w:t>
      </w:r>
      <w:proofErr w:type="gramStart"/>
      <w:r>
        <w:t>) :</w:t>
      </w:r>
      <w:proofErr w:type="gramEnd"/>
    </w:p>
    <w:p w14:paraId="56495C52" w14:textId="77777777" w:rsidR="00881F86" w:rsidRDefault="00D762AD">
      <w:pPr>
        <w:pStyle w:val="a"/>
        <w:numPr>
          <w:ilvl w:val="0"/>
          <w:numId w:val="14"/>
        </w:numPr>
        <w:rPr>
          <w:lang w:val="en-US"/>
        </w:rPr>
      </w:pPr>
      <w:r>
        <w:rPr>
          <w:rFonts w:hint="eastAsia"/>
          <w:lang w:val="en-US"/>
        </w:rPr>
        <w:t>Use L1-RSRP and L1-SINR together to select the beams to report.</w:t>
      </w:r>
    </w:p>
    <w:p w14:paraId="57679C37" w14:textId="77777777" w:rsidR="00881F86" w:rsidRDefault="00D762AD">
      <w:pPr>
        <w:pStyle w:val="a"/>
        <w:numPr>
          <w:ilvl w:val="0"/>
          <w:numId w:val="14"/>
        </w:numPr>
        <w:rPr>
          <w:lang w:val="en-US"/>
        </w:rPr>
      </w:pPr>
      <w:r>
        <w:rPr>
          <w:rFonts w:hint="eastAsia"/>
          <w:lang w:val="en-US"/>
        </w:rPr>
        <w:t>Introduce UE/event triggered reporting, with the new event(s) considering time domain and/or spatial domain variations, e.g., a report is triggered when certain measurement threshold condition is met for a time duration or multiple beams.</w:t>
      </w:r>
    </w:p>
    <w:p w14:paraId="3CE0CF6F" w14:textId="77777777" w:rsidR="00881F86" w:rsidRDefault="00881F86"/>
    <w:p w14:paraId="1782ACEB" w14:textId="77777777" w:rsidR="00881F86" w:rsidRDefault="00D762AD">
      <w:pPr>
        <w:pStyle w:val="5"/>
      </w:pPr>
      <w:r>
        <w:t>[FL observation]</w:t>
      </w:r>
    </w:p>
    <w:p w14:paraId="0B3073D0" w14:textId="77777777" w:rsidR="00881F86" w:rsidRDefault="00D762AD">
      <w:r>
        <w:t xml:space="preserve">Similar to the discussion in the last meeting, the views on the introduction of L1-SINR is still split, and the same concern is shared by some companies (i.e. UE complexity, Usefulness of instantaneous interference results (as interference varies depending on </w:t>
      </w:r>
      <w:proofErr w:type="spellStart"/>
      <w:r>
        <w:t>neighbor</w:t>
      </w:r>
      <w:proofErr w:type="spellEnd"/>
      <w:r>
        <w:t xml:space="preserve"> cell scheduling), and is L3 filtered L1-SINR in preparation phase is sufficient to choose the best frequency?)</w:t>
      </w:r>
    </w:p>
    <w:p w14:paraId="5CD7AE21" w14:textId="77777777" w:rsidR="00881F86" w:rsidRDefault="00D762AD">
      <w:r>
        <w:t xml:space="preserve">Also, FL believes that the benefit of SINR can be achieved with CSI-RS, as pointed out in RAN1#112. Thus, we should pause the discussion until the final decision on CSI-RS (for L1-RSRP) is </w:t>
      </w:r>
      <w:proofErr w:type="gramStart"/>
      <w:r>
        <w:t>made, but</w:t>
      </w:r>
      <w:proofErr w:type="gramEnd"/>
      <w:r>
        <w:t xml:space="preserve"> can gather the views from companies. </w:t>
      </w:r>
    </w:p>
    <w:p w14:paraId="59401156" w14:textId="77777777" w:rsidR="00881F86" w:rsidRDefault="00D762AD">
      <w:pPr>
        <w:pStyle w:val="5"/>
      </w:pPr>
      <w:r>
        <w:t>[FL Proposal 5-1-5-v1]</w:t>
      </w:r>
    </w:p>
    <w:p w14:paraId="09E5F8EC" w14:textId="77777777" w:rsidR="00881F86" w:rsidRDefault="00D762AD">
      <w:pPr>
        <w:pStyle w:val="a"/>
        <w:numPr>
          <w:ilvl w:val="0"/>
          <w:numId w:val="14"/>
        </w:numPr>
        <w:rPr>
          <w:color w:val="FF0000"/>
        </w:rPr>
      </w:pPr>
      <w:r>
        <w:rPr>
          <w:color w:val="FF0000"/>
          <w:highlight w:val="yellow"/>
        </w:rPr>
        <w:t>Working assumption:</w:t>
      </w:r>
      <w:r>
        <w:rPr>
          <w:color w:val="FF0000"/>
        </w:rPr>
        <w:t xml:space="preserve"> if CSI-RS is introduced for L1-RSRP measurements, CSI-RS based L1-SINR (with channel measurement and interference measurement using CSI-RS) is introduced from RAN1 point of view</w:t>
      </w:r>
    </w:p>
    <w:p w14:paraId="568B1FB1" w14:textId="77777777" w:rsidR="00881F86" w:rsidRDefault="00D762AD">
      <w:pPr>
        <w:pStyle w:val="a"/>
        <w:numPr>
          <w:ilvl w:val="1"/>
          <w:numId w:val="14"/>
        </w:numPr>
        <w:rPr>
          <w:color w:val="FF0000"/>
        </w:rPr>
      </w:pPr>
      <w:r>
        <w:rPr>
          <w:color w:val="FF0000"/>
        </w:rPr>
        <w:t xml:space="preserve">If supported, both intra- and inter-frequency L1-SINR is supported </w:t>
      </w:r>
    </w:p>
    <w:p w14:paraId="324BBEB7" w14:textId="77777777" w:rsidR="00881F86" w:rsidRDefault="00D762AD">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1EE03E29" w14:textId="77777777" w:rsidR="00881F86" w:rsidRDefault="00D762AD">
      <w:pPr>
        <w:rPr>
          <w:i/>
          <w:iCs/>
          <w:color w:val="FF0000"/>
        </w:rPr>
      </w:pPr>
      <w:r>
        <w:rPr>
          <w:i/>
          <w:iCs/>
          <w:color w:val="FF0000"/>
        </w:rPr>
        <w:t xml:space="preserve">FL note: FL will not request email approval until the proposal on CSI-RS based L1 measurement is agreed. </w:t>
      </w:r>
    </w:p>
    <w:p w14:paraId="1BBD6FE8" w14:textId="77777777" w:rsidR="00881F86" w:rsidRDefault="00D762AD">
      <w:pPr>
        <w:pStyle w:val="5"/>
      </w:pPr>
      <w:r>
        <w:t>[Comments to FL Proposal 5-1-5-v1]</w:t>
      </w:r>
    </w:p>
    <w:tbl>
      <w:tblPr>
        <w:tblStyle w:val="8"/>
        <w:tblW w:w="9773" w:type="dxa"/>
        <w:tblLook w:val="04A0" w:firstRow="1" w:lastRow="0" w:firstColumn="1" w:lastColumn="0" w:noHBand="0" w:noVBand="1"/>
      </w:tblPr>
      <w:tblGrid>
        <w:gridCol w:w="1603"/>
        <w:gridCol w:w="8170"/>
      </w:tblGrid>
      <w:tr w:rsidR="00881F86" w14:paraId="12A89AE8"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4D7AD5EC" w14:textId="77777777" w:rsidR="00881F86" w:rsidRDefault="00D762AD">
            <w:r>
              <w:rPr>
                <w:rFonts w:hint="eastAsia"/>
              </w:rPr>
              <w:t>C</w:t>
            </w:r>
            <w:r>
              <w:t>ompany</w:t>
            </w:r>
          </w:p>
        </w:tc>
        <w:tc>
          <w:tcPr>
            <w:tcW w:w="8170" w:type="dxa"/>
          </w:tcPr>
          <w:p w14:paraId="7C6D92E0" w14:textId="77777777" w:rsidR="00881F86" w:rsidRDefault="00D762AD">
            <w:r>
              <w:rPr>
                <w:rFonts w:hint="eastAsia"/>
              </w:rPr>
              <w:t>C</w:t>
            </w:r>
            <w:r>
              <w:t>omment</w:t>
            </w:r>
          </w:p>
        </w:tc>
      </w:tr>
      <w:tr w:rsidR="00881F86" w14:paraId="56DDE772" w14:textId="77777777" w:rsidTr="00881F86">
        <w:tc>
          <w:tcPr>
            <w:tcW w:w="1603" w:type="dxa"/>
          </w:tcPr>
          <w:p w14:paraId="694B6FC0"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8170" w:type="dxa"/>
          </w:tcPr>
          <w:p w14:paraId="0E0AFECE" w14:textId="77777777" w:rsidR="00881F86" w:rsidRDefault="00D762AD">
            <w:pPr>
              <w:rPr>
                <w:rFonts w:eastAsia="SimSun"/>
                <w:lang w:eastAsia="zh-CN"/>
              </w:rPr>
            </w:pPr>
            <w:r>
              <w:rPr>
                <w:rFonts w:eastAsia="SimSun" w:hint="eastAsia"/>
                <w:lang w:eastAsia="zh-CN"/>
              </w:rPr>
              <w:t>S</w:t>
            </w:r>
            <w:r>
              <w:rPr>
                <w:rFonts w:eastAsia="SimSun"/>
                <w:lang w:eastAsia="zh-CN"/>
              </w:rPr>
              <w:t>upport FL proposal.</w:t>
            </w:r>
          </w:p>
        </w:tc>
      </w:tr>
      <w:tr w:rsidR="00881F86" w14:paraId="7DA83E1E" w14:textId="77777777" w:rsidTr="00881F86">
        <w:tc>
          <w:tcPr>
            <w:tcW w:w="1603" w:type="dxa"/>
          </w:tcPr>
          <w:p w14:paraId="1A04EC9D" w14:textId="77777777" w:rsidR="00881F86" w:rsidRDefault="00D762AD">
            <w:pPr>
              <w:rPr>
                <w:rFonts w:eastAsia="SimSun"/>
                <w:lang w:eastAsia="zh-CN"/>
              </w:rPr>
            </w:pPr>
            <w:r>
              <w:rPr>
                <w:rFonts w:eastAsia="SimSun"/>
                <w:lang w:eastAsia="zh-CN"/>
              </w:rPr>
              <w:t>Ericsson</w:t>
            </w:r>
          </w:p>
        </w:tc>
        <w:tc>
          <w:tcPr>
            <w:tcW w:w="8170" w:type="dxa"/>
          </w:tcPr>
          <w:p w14:paraId="49F6019A" w14:textId="77777777" w:rsidR="00881F86" w:rsidRDefault="00D762AD">
            <w:pPr>
              <w:rPr>
                <w:rFonts w:eastAsia="SimSun"/>
                <w:lang w:eastAsia="zh-CN"/>
              </w:rPr>
            </w:pPr>
            <w:r>
              <w:rPr>
                <w:rFonts w:eastAsia="SimSun"/>
                <w:lang w:eastAsia="zh-CN"/>
              </w:rPr>
              <w:t>Do not support</w:t>
            </w:r>
          </w:p>
        </w:tc>
      </w:tr>
      <w:tr w:rsidR="00881F86" w14:paraId="685F71CB" w14:textId="77777777" w:rsidTr="00881F86">
        <w:tc>
          <w:tcPr>
            <w:tcW w:w="1603" w:type="dxa"/>
          </w:tcPr>
          <w:p w14:paraId="3A64088C" w14:textId="77777777" w:rsidR="00881F86" w:rsidRDefault="00D762AD">
            <w:pPr>
              <w:rPr>
                <w:rFonts w:eastAsia="SimSun"/>
                <w:lang w:eastAsia="zh-CN"/>
              </w:rPr>
            </w:pPr>
            <w:r>
              <w:rPr>
                <w:rFonts w:eastAsia="SimSun"/>
                <w:lang w:eastAsia="zh-CN"/>
              </w:rPr>
              <w:t>Google</w:t>
            </w:r>
          </w:p>
        </w:tc>
        <w:tc>
          <w:tcPr>
            <w:tcW w:w="8170" w:type="dxa"/>
          </w:tcPr>
          <w:p w14:paraId="2AA8C23F" w14:textId="77777777" w:rsidR="00881F86" w:rsidRDefault="00D762AD">
            <w:r>
              <w:t>Our position is mistaken. We support introducing L1-SINR, which is useful especially for inter-frequency scenario. However, we don’t think “</w:t>
            </w:r>
            <w:r>
              <w:rPr>
                <w:color w:val="FF0000"/>
              </w:rPr>
              <w:t>CSI-RS is introduced for L1-RSRP measurements</w:t>
            </w:r>
            <w:r>
              <w:t xml:space="preserve">” is a necessary condition. It seems the </w:t>
            </w:r>
            <w:r>
              <w:lastRenderedPageBreak/>
              <w:t xml:space="preserve">middle ground could be to first introduce L1-SINR with interference measurement by IMR. We then suggest the following revision. </w:t>
            </w:r>
          </w:p>
          <w:p w14:paraId="2730A722" w14:textId="77777777" w:rsidR="00881F86" w:rsidRDefault="00D762AD">
            <w:pPr>
              <w:pStyle w:val="a"/>
              <w:numPr>
                <w:ilvl w:val="0"/>
                <w:numId w:val="14"/>
              </w:numPr>
            </w:pPr>
            <w:r>
              <w:rPr>
                <w:highlight w:val="yellow"/>
              </w:rPr>
              <w:t>Working assumption:</w:t>
            </w:r>
            <w:r>
              <w:t xml:space="preserve"> </w:t>
            </w:r>
            <w:r>
              <w:rPr>
                <w:strike/>
                <w:color w:val="FF0000"/>
              </w:rPr>
              <w:t>if CSI-RS is introduced for L1-RSRP measurements,</w:t>
            </w:r>
            <w:r>
              <w:t xml:space="preserve"> </w:t>
            </w:r>
            <w:r>
              <w:rPr>
                <w:strike/>
                <w:color w:val="FF0000"/>
              </w:rPr>
              <w:t>CSI-RS based</w:t>
            </w:r>
            <w:r>
              <w:rPr>
                <w:color w:val="FF0000"/>
              </w:rPr>
              <w:t xml:space="preserve"> </w:t>
            </w:r>
            <w:r>
              <w:t xml:space="preserve">L1-SINR (with </w:t>
            </w:r>
            <w:r>
              <w:rPr>
                <w:strike/>
                <w:color w:val="FF0000"/>
              </w:rPr>
              <w:t>channel measurement and</w:t>
            </w:r>
            <w:r>
              <w:rPr>
                <w:color w:val="FF0000"/>
              </w:rPr>
              <w:t xml:space="preserve"> </w:t>
            </w:r>
            <w:r>
              <w:t>interference measurement using CSI-RS) is introduced from RAN1 point of view</w:t>
            </w:r>
          </w:p>
          <w:p w14:paraId="10887854" w14:textId="77777777" w:rsidR="00881F86" w:rsidRDefault="00D762AD">
            <w:pPr>
              <w:pStyle w:val="a"/>
              <w:numPr>
                <w:ilvl w:val="1"/>
                <w:numId w:val="14"/>
              </w:numPr>
            </w:pPr>
            <w:r>
              <w:t xml:space="preserve">If supported, both intra- and inter-frequency L1-SINR is supported </w:t>
            </w:r>
          </w:p>
          <w:p w14:paraId="5E7CF219" w14:textId="77777777" w:rsidR="00881F86" w:rsidRDefault="00D762AD">
            <w:pPr>
              <w:pStyle w:val="a"/>
              <w:numPr>
                <w:ilvl w:val="1"/>
                <w:numId w:val="14"/>
              </w:numPr>
            </w:pPr>
            <w:r>
              <w:t>Send an LS to RAN4 to explicitly ask their feasibility to finalize their work in Rel-18, and the WA is confirmed when positive feedback is received from RAN4.</w:t>
            </w:r>
          </w:p>
          <w:p w14:paraId="7A60A323" w14:textId="77777777" w:rsidR="00881F86" w:rsidRDefault="00881F86"/>
        </w:tc>
      </w:tr>
      <w:tr w:rsidR="00881F86" w14:paraId="7375E609" w14:textId="77777777" w:rsidTr="00881F86">
        <w:tc>
          <w:tcPr>
            <w:tcW w:w="1603" w:type="dxa"/>
          </w:tcPr>
          <w:p w14:paraId="309D7128" w14:textId="77777777" w:rsidR="00881F86" w:rsidRDefault="00D762AD">
            <w:proofErr w:type="spellStart"/>
            <w:r>
              <w:lastRenderedPageBreak/>
              <w:t>Futurewei</w:t>
            </w:r>
            <w:proofErr w:type="spellEnd"/>
          </w:p>
        </w:tc>
        <w:tc>
          <w:tcPr>
            <w:tcW w:w="8170" w:type="dxa"/>
          </w:tcPr>
          <w:p w14:paraId="230AE167" w14:textId="77777777" w:rsidR="00881F86" w:rsidRDefault="00D762AD">
            <w:r>
              <w:t>At least for inter frequency scenario with different interference conditions, L1-SINR needs to be supported. We support FL proposal.</w:t>
            </w:r>
          </w:p>
        </w:tc>
      </w:tr>
      <w:tr w:rsidR="00881F86" w14:paraId="029633B4" w14:textId="77777777" w:rsidTr="00881F86">
        <w:tc>
          <w:tcPr>
            <w:tcW w:w="1603" w:type="dxa"/>
          </w:tcPr>
          <w:p w14:paraId="0D06DB43" w14:textId="77777777" w:rsidR="00881F86" w:rsidRDefault="00D762AD">
            <w:pPr>
              <w:rPr>
                <w:rFonts w:eastAsia="SimSun"/>
                <w:lang w:val="en-US" w:eastAsia="zh-CN"/>
              </w:rPr>
            </w:pPr>
            <w:r>
              <w:t>QC</w:t>
            </w:r>
          </w:p>
        </w:tc>
        <w:tc>
          <w:tcPr>
            <w:tcW w:w="8170" w:type="dxa"/>
          </w:tcPr>
          <w:p w14:paraId="5B1653B5" w14:textId="77777777" w:rsidR="00881F86" w:rsidRDefault="00D762AD">
            <w:pPr>
              <w:rPr>
                <w:rFonts w:eastAsia="SimSun"/>
                <w:lang w:val="en-US" w:eastAsia="zh-CN"/>
              </w:rPr>
            </w:pPr>
            <w:r>
              <w:t>Not support L1-SINR. Short-term interference is hard to predict. Not good for L1 beam/cell selection</w:t>
            </w:r>
          </w:p>
        </w:tc>
      </w:tr>
      <w:tr w:rsidR="00881F86" w14:paraId="60AB122E" w14:textId="77777777" w:rsidTr="00881F86">
        <w:tc>
          <w:tcPr>
            <w:tcW w:w="1603" w:type="dxa"/>
          </w:tcPr>
          <w:p w14:paraId="574A37E9" w14:textId="77777777" w:rsidR="00881F86" w:rsidRDefault="00D762AD">
            <w:pPr>
              <w:rPr>
                <w:rFonts w:eastAsia="SimSun"/>
                <w:lang w:eastAsia="zh-CN"/>
              </w:rPr>
            </w:pPr>
            <w:r>
              <w:t xml:space="preserve">Apple </w:t>
            </w:r>
          </w:p>
        </w:tc>
        <w:tc>
          <w:tcPr>
            <w:tcW w:w="8170" w:type="dxa"/>
          </w:tcPr>
          <w:p w14:paraId="554FD657" w14:textId="77777777" w:rsidR="00881F86" w:rsidRDefault="00D762AD">
            <w:r>
              <w:t xml:space="preserve">Not support. </w:t>
            </w:r>
          </w:p>
          <w:p w14:paraId="72DE9946" w14:textId="77777777" w:rsidR="00881F86" w:rsidRDefault="00D762AD">
            <w:pPr>
              <w:rPr>
                <w:rFonts w:eastAsia="SimSun"/>
                <w:lang w:eastAsia="zh-CN"/>
              </w:rPr>
            </w:pPr>
            <w:r>
              <w:t xml:space="preserve">Comparing to L1-RSRP, the L1-SINR reflects the instant interferences at the cost of extra computation complexity. In addition, the benefit is not very clear for LTM operation as ‘one-shot’ measurement result is used for LTM triggering determination. In addition, L1-SINR has been supported by L3 measurement, which is always available for NW as a metric for LTM operation.   </w:t>
            </w:r>
          </w:p>
        </w:tc>
      </w:tr>
      <w:tr w:rsidR="00881F86" w14:paraId="2E15B171" w14:textId="77777777" w:rsidTr="00881F86">
        <w:tc>
          <w:tcPr>
            <w:tcW w:w="1603" w:type="dxa"/>
          </w:tcPr>
          <w:p w14:paraId="1DE56360" w14:textId="77777777" w:rsidR="00881F86" w:rsidRDefault="00D762AD">
            <w:pPr>
              <w:rPr>
                <w:rFonts w:eastAsia="SimSun"/>
                <w:lang w:val="en-US" w:eastAsia="zh-CN"/>
              </w:rPr>
            </w:pPr>
            <w:r>
              <w:rPr>
                <w:rFonts w:eastAsia="SimSun"/>
                <w:lang w:val="en-US" w:eastAsia="zh-CN"/>
              </w:rPr>
              <w:t>Nokia</w:t>
            </w:r>
          </w:p>
        </w:tc>
        <w:tc>
          <w:tcPr>
            <w:tcW w:w="8170" w:type="dxa"/>
          </w:tcPr>
          <w:p w14:paraId="04222C9A" w14:textId="77777777" w:rsidR="00881F86" w:rsidRDefault="00D762AD">
            <w:pPr>
              <w:rPr>
                <w:lang w:eastAsia="zh-CN"/>
              </w:rPr>
            </w:pPr>
            <w:r>
              <w:rPr>
                <w:lang w:eastAsia="zh-CN"/>
              </w:rPr>
              <w:t>We do not support L1-SINR without having detailed analysis in terms of benefits and configuration complexity, and which we think cannot be done until we know CSI-RSs are supported or not. Therefore, we support to pause the discussion on this topic until we make any decision on CSI-RS.</w:t>
            </w:r>
          </w:p>
        </w:tc>
      </w:tr>
      <w:tr w:rsidR="00881F86" w14:paraId="47BF3C0C" w14:textId="77777777" w:rsidTr="00881F86">
        <w:tc>
          <w:tcPr>
            <w:tcW w:w="1603" w:type="dxa"/>
          </w:tcPr>
          <w:p w14:paraId="1144F6F3" w14:textId="77777777" w:rsidR="00881F86" w:rsidRDefault="00D762AD">
            <w:pPr>
              <w:rPr>
                <w:rFonts w:eastAsia="Malgun Gothic"/>
                <w:lang w:val="en-US" w:eastAsia="ko-KR"/>
              </w:rPr>
            </w:pPr>
            <w:r>
              <w:t>MediaTek</w:t>
            </w:r>
          </w:p>
        </w:tc>
        <w:tc>
          <w:tcPr>
            <w:tcW w:w="8170" w:type="dxa"/>
          </w:tcPr>
          <w:p w14:paraId="1DC272EA" w14:textId="77777777" w:rsidR="00881F86" w:rsidRDefault="00D762AD">
            <w:pPr>
              <w:rPr>
                <w:rFonts w:eastAsia="Malgun Gothic"/>
                <w:lang w:val="en-US" w:eastAsia="ko-KR"/>
              </w:rPr>
            </w:pPr>
            <w:r>
              <w:t>Not support. L1-SINR support definitely has implementation impact and the benefit is still not clear us compared to L3-SINR. Therefore, RAN4 input won’t resolve the concerns raised by several companies.</w:t>
            </w:r>
          </w:p>
        </w:tc>
      </w:tr>
      <w:tr w:rsidR="00881F86" w14:paraId="0E62B8BA" w14:textId="77777777" w:rsidTr="00881F86">
        <w:tc>
          <w:tcPr>
            <w:tcW w:w="1603" w:type="dxa"/>
          </w:tcPr>
          <w:p w14:paraId="0E6F6550" w14:textId="77777777" w:rsidR="00881F86" w:rsidRDefault="00D762AD">
            <w:pPr>
              <w:rPr>
                <w:rFonts w:eastAsia="SimSun"/>
                <w:lang w:val="en-US" w:eastAsia="zh-CN"/>
              </w:rPr>
            </w:pPr>
            <w:r>
              <w:rPr>
                <w:rFonts w:eastAsia="SimSun" w:hint="eastAsia"/>
                <w:lang w:val="en-US" w:eastAsia="zh-CN"/>
              </w:rPr>
              <w:t>ZTE</w:t>
            </w:r>
          </w:p>
        </w:tc>
        <w:tc>
          <w:tcPr>
            <w:tcW w:w="8170" w:type="dxa"/>
          </w:tcPr>
          <w:p w14:paraId="628E7671" w14:textId="77777777" w:rsidR="00881F86" w:rsidRDefault="00D762AD">
            <w:pPr>
              <w:rPr>
                <w:rFonts w:eastAsia="SimSun"/>
                <w:lang w:val="en-US" w:eastAsia="zh-CN"/>
              </w:rPr>
            </w:pPr>
            <w:r>
              <w:rPr>
                <w:rFonts w:eastAsia="SimSun" w:hint="eastAsia"/>
                <w:lang w:val="en-US" w:eastAsia="zh-CN"/>
              </w:rPr>
              <w:t>Do not support L1-SINR since there is no see a significantly benefit.</w:t>
            </w:r>
          </w:p>
        </w:tc>
      </w:tr>
      <w:tr w:rsidR="00881F86" w14:paraId="7F5B2E62" w14:textId="77777777" w:rsidTr="00881F86">
        <w:tc>
          <w:tcPr>
            <w:tcW w:w="1603" w:type="dxa"/>
          </w:tcPr>
          <w:p w14:paraId="7C556BB8" w14:textId="77777777" w:rsidR="00881F86" w:rsidRDefault="00D762AD">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74125BDD" w14:textId="77777777" w:rsidR="00881F86" w:rsidRDefault="00D762AD">
            <w:pPr>
              <w:rPr>
                <w:rFonts w:eastAsia="SimSun"/>
                <w:lang w:eastAsia="zh-CN"/>
              </w:rPr>
            </w:pPr>
            <w:r>
              <w:rPr>
                <w:rFonts w:eastAsia="SimSun"/>
                <w:lang w:val="en-US" w:eastAsia="zh-CN"/>
              </w:rPr>
              <w:t>More evaluation is needed for L1-SINR based LTM.</w:t>
            </w:r>
          </w:p>
        </w:tc>
      </w:tr>
      <w:tr w:rsidR="00881F86" w14:paraId="7E62D33C" w14:textId="77777777" w:rsidTr="00881F86">
        <w:tc>
          <w:tcPr>
            <w:tcW w:w="1603" w:type="dxa"/>
          </w:tcPr>
          <w:p w14:paraId="680F649A" w14:textId="77777777" w:rsidR="00881F86" w:rsidRDefault="00D762AD">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319363A7" w14:textId="77777777" w:rsidR="00881F86" w:rsidRDefault="00D762AD">
            <w:pPr>
              <w:rPr>
                <w:rFonts w:eastAsia="SimSun"/>
                <w:lang w:val="en-US" w:eastAsia="zh-CN"/>
              </w:rPr>
            </w:pPr>
            <w:r>
              <w:rPr>
                <w:rFonts w:eastAsia="SimSun" w:hint="eastAsia"/>
                <w:lang w:eastAsia="zh-CN"/>
              </w:rPr>
              <w:t>S</w:t>
            </w:r>
            <w:r>
              <w:rPr>
                <w:rFonts w:eastAsia="SimSun"/>
                <w:lang w:eastAsia="zh-CN"/>
              </w:rPr>
              <w:t>upport</w:t>
            </w:r>
          </w:p>
        </w:tc>
      </w:tr>
      <w:tr w:rsidR="00881F86" w14:paraId="02A40575" w14:textId="77777777" w:rsidTr="00881F86">
        <w:tc>
          <w:tcPr>
            <w:tcW w:w="1603" w:type="dxa"/>
          </w:tcPr>
          <w:p w14:paraId="304E8F45" w14:textId="77777777" w:rsidR="00881F86" w:rsidRDefault="00D762AD">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50DB2840" w14:textId="77777777" w:rsidR="00881F86" w:rsidRDefault="00D762AD">
            <w:pPr>
              <w:rPr>
                <w:rFonts w:eastAsia="SimSun"/>
                <w:lang w:eastAsia="zh-CN"/>
              </w:rPr>
            </w:pPr>
            <w:r>
              <w:rPr>
                <w:rFonts w:eastAsia="SimSun"/>
                <w:lang w:val="en-US" w:eastAsia="zh-CN"/>
              </w:rPr>
              <w:t>Support FL proposal.</w:t>
            </w:r>
          </w:p>
        </w:tc>
      </w:tr>
      <w:tr w:rsidR="00881F86" w14:paraId="60E833A8" w14:textId="77777777" w:rsidTr="00881F86">
        <w:tc>
          <w:tcPr>
            <w:tcW w:w="1603" w:type="dxa"/>
          </w:tcPr>
          <w:p w14:paraId="697203B0" w14:textId="77777777" w:rsidR="00881F86" w:rsidRDefault="00D762AD">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56045AE5" w14:textId="77777777" w:rsidR="00881F86" w:rsidRDefault="00D762AD">
            <w:pPr>
              <w:rPr>
                <w:rFonts w:eastAsia="SimSun"/>
                <w:lang w:val="en-US" w:eastAsia="zh-CN"/>
              </w:rPr>
            </w:pPr>
            <w:r>
              <w:rPr>
                <w:rFonts w:eastAsia="SimSun"/>
                <w:lang w:val="en-US" w:eastAsia="zh-CN"/>
              </w:rPr>
              <w:t xml:space="preserve">Support. </w:t>
            </w:r>
          </w:p>
          <w:p w14:paraId="001FD983" w14:textId="77777777" w:rsidR="00881F86" w:rsidRDefault="00D762AD">
            <w:pPr>
              <w:rPr>
                <w:rFonts w:eastAsia="SimSun"/>
                <w:lang w:eastAsia="zh-CN"/>
              </w:rPr>
            </w:pPr>
            <w:r>
              <w:rPr>
                <w:rFonts w:eastAsia="SimSun"/>
                <w:lang w:val="en-US" w:eastAsia="zh-CN"/>
              </w:rPr>
              <w:t>Our position is to support the intra-frequency L1-SINR as an extension of ICBM, which is updated with remarks. But support of inter-frequency scenario is also acceptable to us.</w:t>
            </w:r>
          </w:p>
        </w:tc>
      </w:tr>
      <w:tr w:rsidR="00881F86" w14:paraId="3BE6570E" w14:textId="77777777" w:rsidTr="00881F86">
        <w:tc>
          <w:tcPr>
            <w:tcW w:w="1603" w:type="dxa"/>
          </w:tcPr>
          <w:p w14:paraId="47128F4C" w14:textId="77777777" w:rsidR="00881F86" w:rsidRDefault="00D762AD">
            <w:pPr>
              <w:rPr>
                <w:rFonts w:eastAsia="SimSun"/>
                <w:lang w:val="en-US" w:eastAsia="zh-CN"/>
              </w:rPr>
            </w:pPr>
            <w:r>
              <w:rPr>
                <w:rFonts w:eastAsia="SimSun"/>
                <w:lang w:val="en-US" w:eastAsia="zh-CN"/>
              </w:rPr>
              <w:t>IDCC</w:t>
            </w:r>
          </w:p>
        </w:tc>
        <w:tc>
          <w:tcPr>
            <w:tcW w:w="8170" w:type="dxa"/>
          </w:tcPr>
          <w:p w14:paraId="2E10219D" w14:textId="77777777" w:rsidR="00881F86" w:rsidRDefault="00D762AD">
            <w:pPr>
              <w:rPr>
                <w:rFonts w:eastAsia="SimSun"/>
                <w:lang w:val="en-US" w:eastAsia="zh-CN"/>
              </w:rPr>
            </w:pPr>
            <w:r>
              <w:rPr>
                <w:rFonts w:eastAsia="SimSun"/>
                <w:lang w:val="en-US" w:eastAsia="zh-CN"/>
              </w:rPr>
              <w:t>We think L1-RSRP is sufficient. It can be considered later is there is any benefit.</w:t>
            </w:r>
          </w:p>
        </w:tc>
      </w:tr>
      <w:tr w:rsidR="00881F86" w14:paraId="2E838E86" w14:textId="77777777" w:rsidTr="00881F86">
        <w:tc>
          <w:tcPr>
            <w:tcW w:w="1603" w:type="dxa"/>
          </w:tcPr>
          <w:p w14:paraId="0EA697D2" w14:textId="77777777" w:rsidR="00881F86" w:rsidRDefault="00D762AD">
            <w:pPr>
              <w:rPr>
                <w:rFonts w:eastAsia="SimSun"/>
                <w:lang w:val="en-US" w:eastAsia="zh-CN"/>
              </w:rPr>
            </w:pPr>
            <w:r>
              <w:rPr>
                <w:rFonts w:eastAsia="PMingLiU" w:hint="eastAsia"/>
                <w:lang w:val="en-US" w:eastAsia="zh-TW"/>
              </w:rPr>
              <w:t>F</w:t>
            </w:r>
            <w:r>
              <w:rPr>
                <w:rFonts w:eastAsia="PMingLiU"/>
                <w:lang w:val="en-US" w:eastAsia="zh-TW"/>
              </w:rPr>
              <w:t>GI</w:t>
            </w:r>
          </w:p>
        </w:tc>
        <w:tc>
          <w:tcPr>
            <w:tcW w:w="8170" w:type="dxa"/>
          </w:tcPr>
          <w:p w14:paraId="281AFDB3" w14:textId="77777777" w:rsidR="00881F86" w:rsidRDefault="00D762AD">
            <w:pPr>
              <w:rPr>
                <w:rFonts w:eastAsia="SimSun"/>
                <w:lang w:val="en-US" w:eastAsia="zh-CN"/>
              </w:rPr>
            </w:pPr>
            <w:r>
              <w:rPr>
                <w:rFonts w:eastAsia="PMingLiU" w:hint="eastAsia"/>
                <w:lang w:val="en-US" w:eastAsia="zh-TW"/>
              </w:rPr>
              <w:t>S</w:t>
            </w:r>
            <w:r>
              <w:rPr>
                <w:rFonts w:eastAsia="PMingLiU"/>
                <w:lang w:val="en-US" w:eastAsia="zh-TW"/>
              </w:rPr>
              <w:t>upport L1-SINR but it is not necessary to bundle the discussion with the result of CSI-RS based measurement.</w:t>
            </w:r>
          </w:p>
        </w:tc>
      </w:tr>
      <w:tr w:rsidR="00881F86" w14:paraId="3697E511" w14:textId="77777777" w:rsidTr="00881F86">
        <w:tc>
          <w:tcPr>
            <w:tcW w:w="1603" w:type="dxa"/>
          </w:tcPr>
          <w:p w14:paraId="07FF83FF" w14:textId="77777777" w:rsidR="00881F86" w:rsidRDefault="00D762AD">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707794E4" w14:textId="77777777" w:rsidR="00881F86" w:rsidRDefault="00D762AD">
            <w:pPr>
              <w:rPr>
                <w:rFonts w:eastAsia="SimSun"/>
                <w:lang w:val="en-US" w:eastAsia="zh-CN"/>
              </w:rPr>
            </w:pPr>
            <w:r>
              <w:rPr>
                <w:rFonts w:eastAsia="SimSun"/>
                <w:lang w:val="en-US" w:eastAsia="zh-CN"/>
              </w:rPr>
              <w:t xml:space="preserve">Support FL proposal. SINR is beneficial for </w:t>
            </w:r>
            <w:proofErr w:type="spellStart"/>
            <w:r>
              <w:rPr>
                <w:rFonts w:eastAsia="SimSun"/>
                <w:lang w:val="en-US" w:eastAsia="zh-CN"/>
              </w:rPr>
              <w:t>gNB</w:t>
            </w:r>
            <w:proofErr w:type="spellEnd"/>
            <w:r>
              <w:rPr>
                <w:rFonts w:eastAsia="SimSun"/>
                <w:lang w:val="en-US" w:eastAsia="zh-CN"/>
              </w:rPr>
              <w:t xml:space="preserve"> </w:t>
            </w:r>
            <w:r>
              <w:rPr>
                <w:rFonts w:eastAsia="SimSun" w:hint="eastAsia"/>
                <w:lang w:val="en-US" w:eastAsia="zh-CN"/>
              </w:rPr>
              <w:t>to</w:t>
            </w:r>
            <w:r>
              <w:rPr>
                <w:rFonts w:eastAsia="SimSun"/>
                <w:lang w:val="en-US" w:eastAsia="zh-CN"/>
              </w:rPr>
              <w:t xml:space="preserve"> make decision on the HO according to both signal and interference level. As for the fluctuation of interference measurement, it can be left for </w:t>
            </w:r>
            <w:proofErr w:type="spellStart"/>
            <w:r>
              <w:rPr>
                <w:rFonts w:eastAsia="SimSun"/>
                <w:lang w:val="en-US" w:eastAsia="zh-CN"/>
              </w:rPr>
              <w:t>gNB’s</w:t>
            </w:r>
            <w:proofErr w:type="spellEnd"/>
            <w:r>
              <w:rPr>
                <w:rFonts w:eastAsia="SimSun"/>
                <w:lang w:val="en-US" w:eastAsia="zh-CN"/>
              </w:rPr>
              <w:t xml:space="preserve"> implementation. Considering L1-SINR for </w:t>
            </w:r>
            <w:r>
              <w:rPr>
                <w:rFonts w:eastAsia="SimSun"/>
                <w:lang w:val="en-US" w:eastAsia="zh-CN"/>
              </w:rPr>
              <w:lastRenderedPageBreak/>
              <w:t xml:space="preserve">serving cell and L3 measurements on SS/CSI-SINR have been supported in legacy release, we do not think there is any issue to support L1-SINR in LTM </w:t>
            </w:r>
          </w:p>
        </w:tc>
      </w:tr>
      <w:tr w:rsidR="00881F86" w14:paraId="23624FB9" w14:textId="77777777" w:rsidTr="00881F86">
        <w:tc>
          <w:tcPr>
            <w:tcW w:w="1603" w:type="dxa"/>
          </w:tcPr>
          <w:p w14:paraId="7C3B88ED" w14:textId="77777777" w:rsidR="00881F86" w:rsidRDefault="00D762AD">
            <w:pPr>
              <w:rPr>
                <w:rFonts w:eastAsia="PMingLiU"/>
                <w:lang w:eastAsia="zh-TW"/>
              </w:rPr>
            </w:pPr>
            <w:r>
              <w:rPr>
                <w:rFonts w:eastAsia="SimSun"/>
                <w:lang w:val="en-US" w:eastAsia="zh-CN"/>
              </w:rPr>
              <w:lastRenderedPageBreak/>
              <w:t>Samsung</w:t>
            </w:r>
          </w:p>
        </w:tc>
        <w:tc>
          <w:tcPr>
            <w:tcW w:w="8170" w:type="dxa"/>
          </w:tcPr>
          <w:p w14:paraId="1300DE71" w14:textId="77777777" w:rsidR="00881F86" w:rsidRDefault="00D762AD">
            <w:pPr>
              <w:rPr>
                <w:rFonts w:eastAsia="PMingLiU"/>
                <w:lang w:val="en-US" w:eastAsia="zh-TW"/>
              </w:rPr>
            </w:pPr>
            <w:r>
              <w:rPr>
                <w:rFonts w:eastAsia="SimSun"/>
                <w:lang w:val="en-US" w:eastAsia="zh-CN"/>
              </w:rPr>
              <w:t>This issue requires further study. We think that it is not critical for this feature. Therefore, we prefer to defer the discussion until more essential aspects are agreed.</w:t>
            </w:r>
          </w:p>
        </w:tc>
      </w:tr>
    </w:tbl>
    <w:p w14:paraId="0D99284E" w14:textId="77777777" w:rsidR="00881F86" w:rsidRDefault="00881F86"/>
    <w:p w14:paraId="47ABDF60" w14:textId="77777777" w:rsidR="00881F86" w:rsidRDefault="00881F86"/>
    <w:p w14:paraId="27A531B4" w14:textId="77777777" w:rsidR="00881F86" w:rsidRDefault="00D762AD">
      <w:pPr>
        <w:pStyle w:val="5"/>
      </w:pPr>
      <w:r>
        <w:t>[FL Observation]</w:t>
      </w:r>
    </w:p>
    <w:p w14:paraId="07709957" w14:textId="77777777" w:rsidR="00881F86" w:rsidRDefault="00D762AD">
      <w:pPr>
        <w:pStyle w:val="a"/>
        <w:numPr>
          <w:ilvl w:val="0"/>
          <w:numId w:val="14"/>
        </w:numPr>
        <w:rPr>
          <w:b/>
          <w:bCs/>
        </w:rPr>
      </w:pPr>
      <w:r>
        <w:rPr>
          <w:b/>
          <w:bCs/>
        </w:rPr>
        <w:t>Support the introduction of L1-SINR (basically OK with FL proposal) (8)</w:t>
      </w:r>
    </w:p>
    <w:p w14:paraId="05B75502" w14:textId="77777777" w:rsidR="00881F86" w:rsidRDefault="00D762AD">
      <w:pPr>
        <w:pStyle w:val="a"/>
        <w:numPr>
          <w:ilvl w:val="1"/>
          <w:numId w:val="14"/>
        </w:numPr>
      </w:pPr>
      <w:r>
        <w:t xml:space="preserve">NTT DOCOMO, Google(modification suggested), </w:t>
      </w:r>
      <w:proofErr w:type="spellStart"/>
      <w:r>
        <w:t>Futurewei</w:t>
      </w:r>
      <w:proofErr w:type="spellEnd"/>
      <w:r>
        <w:t>, Fujitsu, vivo, CMCC, FGI, Huawei</w:t>
      </w:r>
    </w:p>
    <w:p w14:paraId="6544DC41" w14:textId="77777777" w:rsidR="00881F86" w:rsidRDefault="00D762AD">
      <w:pPr>
        <w:pStyle w:val="a"/>
        <w:numPr>
          <w:ilvl w:val="0"/>
          <w:numId w:val="14"/>
        </w:numPr>
        <w:rPr>
          <w:b/>
          <w:bCs/>
        </w:rPr>
      </w:pPr>
      <w:r>
        <w:rPr>
          <w:b/>
          <w:bCs/>
        </w:rPr>
        <w:t>Not support (or further study is necessary) (9)</w:t>
      </w:r>
    </w:p>
    <w:p w14:paraId="1DC2A21A" w14:textId="77777777" w:rsidR="00881F86" w:rsidRDefault="00D762AD">
      <w:pPr>
        <w:pStyle w:val="a"/>
        <w:numPr>
          <w:ilvl w:val="1"/>
          <w:numId w:val="14"/>
        </w:numPr>
      </w:pPr>
      <w:r>
        <w:t>Ericsson, Qualcomm, Apple, Nokia, MediaTek, ZTE, Lenovo, IDCC, Samsung</w:t>
      </w:r>
    </w:p>
    <w:p w14:paraId="4ED175EB" w14:textId="77777777" w:rsidR="00881F86" w:rsidRDefault="00D762AD">
      <w:r>
        <w:t>The number of supporting/not-supporting companies are almost even. However, most of the not-supporting companies see the necessity of the study on the benefit of L1-SINR. Also, many companies see the potential benefit of L1-SINR conditioned on the introduction of CSI-RS. Thus, FL thinks the remaining time in Rel-18 is not sufficient to finalize the discussion on L1-SINR, irrespective of the decision on CSI-RS. Also, impact to RAN4 workload is something we need to consider.</w:t>
      </w:r>
    </w:p>
    <w:p w14:paraId="54A5943B" w14:textId="77777777" w:rsidR="00881F86" w:rsidRDefault="00D762AD">
      <w:r>
        <w:t xml:space="preserve">Having said this, FL thinks more discussion on the benefit L1-SINR and/or the measures to address the concern (e.g. DCM has already provided their ideas) is very useful. However, there is less chance in Rel-18. FL would like to keep the discussion open, but this topic needs to be handled on low priority basis. No further FL proposal is not provided in this meeting. </w:t>
      </w:r>
    </w:p>
    <w:p w14:paraId="6F348FCB" w14:textId="77777777" w:rsidR="00881F86" w:rsidRDefault="00D762AD">
      <w:r>
        <w:t>With this understanding, the email discussion in this section is closed.</w:t>
      </w:r>
    </w:p>
    <w:p w14:paraId="4E7D6252" w14:textId="77777777" w:rsidR="00881F86" w:rsidRDefault="00D762AD">
      <w:pPr>
        <w:pStyle w:val="5"/>
      </w:pPr>
      <w:r>
        <w:t>[Comments if any]</w:t>
      </w:r>
    </w:p>
    <w:tbl>
      <w:tblPr>
        <w:tblStyle w:val="8"/>
        <w:tblW w:w="9773" w:type="dxa"/>
        <w:tblLook w:val="04A0" w:firstRow="1" w:lastRow="0" w:firstColumn="1" w:lastColumn="0" w:noHBand="0" w:noVBand="1"/>
      </w:tblPr>
      <w:tblGrid>
        <w:gridCol w:w="1603"/>
        <w:gridCol w:w="8170"/>
      </w:tblGrid>
      <w:tr w:rsidR="00881F86" w14:paraId="0B810779"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3B31BC21" w14:textId="77777777" w:rsidR="00881F86" w:rsidRDefault="00D762AD">
            <w:r>
              <w:rPr>
                <w:rFonts w:hint="eastAsia"/>
              </w:rPr>
              <w:t>C</w:t>
            </w:r>
            <w:r>
              <w:t>ompany</w:t>
            </w:r>
          </w:p>
        </w:tc>
        <w:tc>
          <w:tcPr>
            <w:tcW w:w="8170" w:type="dxa"/>
          </w:tcPr>
          <w:p w14:paraId="7E0B1DBE" w14:textId="77777777" w:rsidR="00881F86" w:rsidRDefault="00D762AD">
            <w:r>
              <w:rPr>
                <w:rFonts w:hint="eastAsia"/>
              </w:rPr>
              <w:t>C</w:t>
            </w:r>
            <w:r>
              <w:t>omment</w:t>
            </w:r>
          </w:p>
        </w:tc>
      </w:tr>
      <w:tr w:rsidR="00881F86" w14:paraId="3C61EED1" w14:textId="77777777" w:rsidTr="00881F86">
        <w:tc>
          <w:tcPr>
            <w:tcW w:w="1603" w:type="dxa"/>
          </w:tcPr>
          <w:p w14:paraId="700873C3" w14:textId="77777777" w:rsidR="00881F86" w:rsidRDefault="00881F86">
            <w:pPr>
              <w:rPr>
                <w:rFonts w:eastAsia="SimSun"/>
                <w:lang w:eastAsia="zh-CN"/>
              </w:rPr>
            </w:pPr>
          </w:p>
        </w:tc>
        <w:tc>
          <w:tcPr>
            <w:tcW w:w="8170" w:type="dxa"/>
          </w:tcPr>
          <w:p w14:paraId="0F4DF2A2" w14:textId="77777777" w:rsidR="00881F86" w:rsidRDefault="00881F86">
            <w:pPr>
              <w:rPr>
                <w:rFonts w:eastAsia="SimSun"/>
                <w:lang w:eastAsia="zh-CN"/>
              </w:rPr>
            </w:pPr>
          </w:p>
        </w:tc>
      </w:tr>
      <w:tr w:rsidR="00881F86" w14:paraId="6D702DA0" w14:textId="77777777" w:rsidTr="00881F86">
        <w:tc>
          <w:tcPr>
            <w:tcW w:w="1603" w:type="dxa"/>
          </w:tcPr>
          <w:p w14:paraId="1413AA16" w14:textId="77777777" w:rsidR="00881F86" w:rsidRDefault="00881F86">
            <w:pPr>
              <w:rPr>
                <w:rFonts w:eastAsia="SimSun"/>
                <w:lang w:eastAsia="zh-CN"/>
              </w:rPr>
            </w:pPr>
          </w:p>
        </w:tc>
        <w:tc>
          <w:tcPr>
            <w:tcW w:w="8170" w:type="dxa"/>
          </w:tcPr>
          <w:p w14:paraId="5170BF85" w14:textId="77777777" w:rsidR="00881F86" w:rsidRDefault="00881F86">
            <w:pPr>
              <w:rPr>
                <w:rFonts w:eastAsia="SimSun"/>
                <w:lang w:eastAsia="zh-CN"/>
              </w:rPr>
            </w:pPr>
          </w:p>
        </w:tc>
      </w:tr>
      <w:tr w:rsidR="00881F86" w14:paraId="79E689F1" w14:textId="77777777" w:rsidTr="00881F86">
        <w:tc>
          <w:tcPr>
            <w:tcW w:w="1603" w:type="dxa"/>
          </w:tcPr>
          <w:p w14:paraId="03934AF0" w14:textId="77777777" w:rsidR="00881F86" w:rsidRDefault="00881F86">
            <w:pPr>
              <w:rPr>
                <w:rFonts w:eastAsia="SimSun"/>
                <w:lang w:eastAsia="zh-CN"/>
              </w:rPr>
            </w:pPr>
          </w:p>
        </w:tc>
        <w:tc>
          <w:tcPr>
            <w:tcW w:w="8170" w:type="dxa"/>
          </w:tcPr>
          <w:p w14:paraId="44AE9DBF" w14:textId="77777777" w:rsidR="00881F86" w:rsidRDefault="00881F86"/>
        </w:tc>
      </w:tr>
    </w:tbl>
    <w:p w14:paraId="1C46CF6D" w14:textId="77777777" w:rsidR="00881F86" w:rsidRDefault="00881F86"/>
    <w:p w14:paraId="63903939" w14:textId="77777777" w:rsidR="00881F86" w:rsidRDefault="00881F86"/>
    <w:p w14:paraId="2EF03B7D" w14:textId="77777777" w:rsidR="00881F86" w:rsidRDefault="00D762AD">
      <w:r>
        <w:br w:type="page"/>
      </w:r>
    </w:p>
    <w:p w14:paraId="512706F2" w14:textId="77777777" w:rsidR="00881F86" w:rsidRDefault="00D762AD">
      <w:pPr>
        <w:pStyle w:val="30"/>
      </w:pPr>
      <w:r>
        <w:lastRenderedPageBreak/>
        <w:t xml:space="preserve">[Closed] </w:t>
      </w:r>
      <w:r>
        <w:rPr>
          <w:rFonts w:hint="eastAsia"/>
        </w:rPr>
        <w:t>F</w:t>
      </w:r>
      <w:r>
        <w:t>iltering for L1 measurement results</w:t>
      </w:r>
    </w:p>
    <w:p w14:paraId="61425844" w14:textId="77777777" w:rsidR="00881F86" w:rsidRDefault="00D762AD">
      <w:pPr>
        <w:pStyle w:val="5"/>
      </w:pPr>
      <w:r>
        <w:t xml:space="preserve">[Conclusion at RAN1#110b-e] </w:t>
      </w:r>
    </w:p>
    <w:p w14:paraId="49410730" w14:textId="77777777" w:rsidR="00881F86" w:rsidRDefault="00D762AD">
      <w:r>
        <w:t xml:space="preserve">FL proposal below was not agreed and postponed to the further RAN1 meeting. </w:t>
      </w:r>
    </w:p>
    <w:p w14:paraId="5EBD9826" w14:textId="77777777" w:rsidR="00881F86" w:rsidRDefault="00D762AD">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2A82D03C" w14:textId="77777777" w:rsidR="00881F86" w:rsidRDefault="00D762AD">
      <w:pPr>
        <w:pStyle w:val="a"/>
        <w:numPr>
          <w:ilvl w:val="1"/>
          <w:numId w:val="14"/>
        </w:numPr>
        <w:rPr>
          <w:sz w:val="20"/>
        </w:rPr>
      </w:pPr>
      <w:r>
        <w:t>UE-based filtering to the L1 measurement results, where the definition of filtering includes:</w:t>
      </w:r>
      <w:r>
        <w:rPr>
          <w:rStyle w:val="af7"/>
          <w:lang w:eastAsia="zh-CN"/>
        </w:rPr>
        <w:t xml:space="preserve"> </w:t>
      </w:r>
    </w:p>
    <w:p w14:paraId="777B4CE2" w14:textId="77777777" w:rsidR="00881F86" w:rsidRDefault="00D762AD">
      <w:pPr>
        <w:pStyle w:val="a"/>
        <w:numPr>
          <w:ilvl w:val="2"/>
          <w:numId w:val="14"/>
        </w:numPr>
      </w:pPr>
      <w:r>
        <w:t>Time domain filtering: e.g. exact definition of time domain filtering, and/or</w:t>
      </w:r>
    </w:p>
    <w:p w14:paraId="5041780E" w14:textId="77777777" w:rsidR="00881F86" w:rsidRDefault="00D762AD">
      <w:pPr>
        <w:pStyle w:val="a"/>
        <w:numPr>
          <w:ilvl w:val="2"/>
          <w:numId w:val="14"/>
        </w:numPr>
      </w:pPr>
      <w:r>
        <w:t xml:space="preserve">Cell-level (spatial domain) filtering: e.g. how many beams are averaged, and/or how the beams are chosen. </w:t>
      </w:r>
    </w:p>
    <w:p w14:paraId="7AA797F6" w14:textId="77777777" w:rsidR="00881F86" w:rsidRDefault="00D762AD">
      <w:pPr>
        <w:pStyle w:val="a"/>
        <w:numPr>
          <w:ilvl w:val="1"/>
          <w:numId w:val="14"/>
        </w:numPr>
      </w:pPr>
      <w:r>
        <w:t>Applicability to L1-RSRP and L1-SINR (if supported)</w:t>
      </w:r>
    </w:p>
    <w:p w14:paraId="0A7DA145" w14:textId="77777777" w:rsidR="00881F86" w:rsidRDefault="00D762AD">
      <w:pPr>
        <w:pStyle w:val="a"/>
        <w:numPr>
          <w:ilvl w:val="1"/>
          <w:numId w:val="14"/>
        </w:numPr>
      </w:pPr>
      <w:r>
        <w:t>Applicability to intra-frequency and inter-frequency (if supported)</w:t>
      </w:r>
    </w:p>
    <w:p w14:paraId="10A092EF" w14:textId="77777777" w:rsidR="00881F86" w:rsidRDefault="00D762AD">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w:t>
      </w:r>
      <w:proofErr w:type="spellStart"/>
      <w:r>
        <w:rPr>
          <w:color w:val="FF0000"/>
          <w:lang w:eastAsia="zh-CN"/>
        </w:rPr>
        <w:t>gNB</w:t>
      </w:r>
      <w:proofErr w:type="spellEnd"/>
      <w:r>
        <w:rPr>
          <w:color w:val="FF0000"/>
          <w:lang w:eastAsia="zh-CN"/>
        </w:rPr>
        <w:t xml:space="preserve">-based filtering and/or L3 measurement (when involved) </w:t>
      </w:r>
    </w:p>
    <w:p w14:paraId="7B319D82" w14:textId="77777777" w:rsidR="00881F86" w:rsidRDefault="00D762AD">
      <w:pPr>
        <w:pStyle w:val="5"/>
      </w:pPr>
      <w:r>
        <w:t>[Conclusion at RAN1#111]</w:t>
      </w:r>
    </w:p>
    <w:p w14:paraId="39747764" w14:textId="77777777" w:rsidR="00881F86" w:rsidRDefault="00D762AD">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44151836" w14:textId="77777777" w:rsidR="00881F86" w:rsidRDefault="00D762AD">
      <w:r>
        <w:rPr>
          <w:rFonts w:hint="eastAsia"/>
        </w:rPr>
        <w:t>W</w:t>
      </w:r>
      <w:r>
        <w:t xml:space="preserve">ith this analysis, the discussion on this section is closed. If companies have any comments, the following table can be used or further input. </w:t>
      </w:r>
    </w:p>
    <w:p w14:paraId="784EA422" w14:textId="77777777" w:rsidR="00881F86" w:rsidRDefault="00D762AD">
      <w:pPr>
        <w:pStyle w:val="5"/>
      </w:pPr>
      <w:r>
        <w:t>[Conclusion at RAN1#112]</w:t>
      </w:r>
    </w:p>
    <w:p w14:paraId="7BFBA85B" w14:textId="77777777" w:rsidR="00881F86" w:rsidRDefault="00D762AD">
      <w:r>
        <w:rPr>
          <w:rFonts w:hint="eastAsia"/>
        </w:rPr>
        <w:t>N</w:t>
      </w:r>
      <w:r>
        <w:t>o discussion was held as no progress was expected</w:t>
      </w:r>
    </w:p>
    <w:p w14:paraId="00769C94" w14:textId="77777777" w:rsidR="00881F86" w:rsidRDefault="00881F86"/>
    <w:p w14:paraId="6161946F" w14:textId="77777777" w:rsidR="00881F86" w:rsidRDefault="00D762AD">
      <w:pPr>
        <w:pStyle w:val="5"/>
      </w:pPr>
      <w:r>
        <w:t>[Summary of contributions]</w:t>
      </w:r>
    </w:p>
    <w:p w14:paraId="778848C7" w14:textId="77777777" w:rsidR="00881F86" w:rsidRDefault="00D762AD">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425CF985" w14:textId="77777777" w:rsidR="00881F86" w:rsidRDefault="00D762AD">
      <w:r>
        <w:t>Therefore, no FL proposal is made in this section.</w:t>
      </w:r>
    </w:p>
    <w:p w14:paraId="03DD4DA5" w14:textId="77777777" w:rsidR="00881F86" w:rsidRDefault="00D762AD">
      <w:pPr>
        <w:pStyle w:val="5"/>
      </w:pPr>
      <w:r>
        <w:t>[Comments if any]</w:t>
      </w:r>
    </w:p>
    <w:tbl>
      <w:tblPr>
        <w:tblStyle w:val="8"/>
        <w:tblW w:w="10009" w:type="dxa"/>
        <w:tblLook w:val="04A0" w:firstRow="1" w:lastRow="0" w:firstColumn="1" w:lastColumn="0" w:noHBand="0" w:noVBand="1"/>
      </w:tblPr>
      <w:tblGrid>
        <w:gridCol w:w="1642"/>
        <w:gridCol w:w="8367"/>
      </w:tblGrid>
      <w:tr w:rsidR="00881F86" w14:paraId="5ED399FD"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5BF85CC0" w14:textId="77777777" w:rsidR="00881F86" w:rsidRDefault="00D762AD">
            <w:r>
              <w:rPr>
                <w:rFonts w:hint="eastAsia"/>
              </w:rPr>
              <w:t>C</w:t>
            </w:r>
            <w:r>
              <w:t>ompany</w:t>
            </w:r>
          </w:p>
        </w:tc>
        <w:tc>
          <w:tcPr>
            <w:tcW w:w="8170" w:type="dxa"/>
          </w:tcPr>
          <w:p w14:paraId="620B1939" w14:textId="77777777" w:rsidR="00881F86" w:rsidRDefault="00D762AD">
            <w:r>
              <w:rPr>
                <w:rFonts w:hint="eastAsia"/>
              </w:rPr>
              <w:t>C</w:t>
            </w:r>
            <w:r>
              <w:t>omment</w:t>
            </w:r>
          </w:p>
        </w:tc>
      </w:tr>
      <w:tr w:rsidR="00881F86" w14:paraId="39BBA348" w14:textId="77777777" w:rsidTr="00881F86">
        <w:tc>
          <w:tcPr>
            <w:tcW w:w="1603" w:type="dxa"/>
          </w:tcPr>
          <w:p w14:paraId="76C76988" w14:textId="77777777" w:rsidR="00881F86" w:rsidRDefault="00881F86">
            <w:pPr>
              <w:rPr>
                <w:rFonts w:eastAsia="SimSun"/>
                <w:lang w:eastAsia="zh-CN"/>
              </w:rPr>
            </w:pPr>
          </w:p>
        </w:tc>
        <w:tc>
          <w:tcPr>
            <w:tcW w:w="8170" w:type="dxa"/>
          </w:tcPr>
          <w:p w14:paraId="5B287274" w14:textId="77777777" w:rsidR="00881F86" w:rsidRDefault="00881F86"/>
        </w:tc>
      </w:tr>
      <w:tr w:rsidR="00881F86" w14:paraId="2BA94A48" w14:textId="77777777" w:rsidTr="00881F86">
        <w:tc>
          <w:tcPr>
            <w:tcW w:w="1603" w:type="dxa"/>
          </w:tcPr>
          <w:p w14:paraId="6E73E482" w14:textId="77777777" w:rsidR="00881F86" w:rsidRDefault="00881F86">
            <w:pPr>
              <w:rPr>
                <w:rFonts w:eastAsia="SimSun"/>
                <w:lang w:eastAsia="zh-CN"/>
              </w:rPr>
            </w:pPr>
          </w:p>
        </w:tc>
        <w:tc>
          <w:tcPr>
            <w:tcW w:w="8170" w:type="dxa"/>
          </w:tcPr>
          <w:p w14:paraId="6F1249E2" w14:textId="77777777" w:rsidR="00881F86" w:rsidRDefault="00881F86">
            <w:pPr>
              <w:rPr>
                <w:rFonts w:eastAsia="SimSun"/>
                <w:lang w:eastAsia="zh-CN"/>
              </w:rPr>
            </w:pPr>
          </w:p>
        </w:tc>
      </w:tr>
    </w:tbl>
    <w:p w14:paraId="18936448" w14:textId="77777777" w:rsidR="00881F86" w:rsidRDefault="00881F86"/>
    <w:p w14:paraId="697AD381" w14:textId="77777777" w:rsidR="00881F86" w:rsidRDefault="00881F86"/>
    <w:p w14:paraId="2810E24B" w14:textId="77777777" w:rsidR="00881F86" w:rsidRDefault="00D762AD">
      <w:pPr>
        <w:snapToGrid/>
        <w:spacing w:after="0" w:afterAutospacing="0"/>
        <w:jc w:val="left"/>
      </w:pPr>
      <w:r>
        <w:br w:type="page"/>
      </w:r>
    </w:p>
    <w:p w14:paraId="2AC61656" w14:textId="77777777" w:rsidR="00881F86" w:rsidRDefault="00D762AD">
      <w:pPr>
        <w:pStyle w:val="30"/>
        <w:rPr>
          <w:bCs/>
        </w:rPr>
      </w:pPr>
      <w:r>
        <w:lastRenderedPageBreak/>
        <w:t>[High] C</w:t>
      </w:r>
      <w:r>
        <w:rPr>
          <w:bCs/>
        </w:rPr>
        <w:t>onfiguration</w:t>
      </w:r>
      <w:r>
        <w:t>s for L1 measurement</w:t>
      </w:r>
    </w:p>
    <w:p w14:paraId="0C53B8D6" w14:textId="77777777" w:rsidR="00881F86" w:rsidRDefault="00D762AD">
      <w:pPr>
        <w:pStyle w:val="5"/>
      </w:pPr>
      <w:r>
        <w:t>[Conclusion at RAN1#111]</w:t>
      </w:r>
    </w:p>
    <w:p w14:paraId="02E6AA2F" w14:textId="77777777" w:rsidR="00881F86" w:rsidRDefault="00D762AD">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661B88A4" w14:textId="77777777" w:rsidR="00881F86" w:rsidRDefault="00D762AD">
      <w:pPr>
        <w:pStyle w:val="a"/>
        <w:numPr>
          <w:ilvl w:val="0"/>
          <w:numId w:val="14"/>
        </w:numPr>
        <w:rPr>
          <w:strike/>
          <w:color w:val="FF0000"/>
        </w:rPr>
      </w:pPr>
      <w:r>
        <w:t>For Rel-18 LTM, further study the following structure for L1 measurement configurations.</w:t>
      </w:r>
    </w:p>
    <w:p w14:paraId="4955E4EE" w14:textId="77777777" w:rsidR="00881F86" w:rsidRDefault="00D762AD">
      <w:pPr>
        <w:pStyle w:val="a"/>
        <w:numPr>
          <w:ilvl w:val="1"/>
          <w:numId w:val="14"/>
        </w:numPr>
      </w:pPr>
      <w:r>
        <w:t xml:space="preserve">Option-1: </w:t>
      </w:r>
      <w:r>
        <w:rPr>
          <w:color w:val="FF0000"/>
        </w:rPr>
        <w:t>Based on</w:t>
      </w:r>
      <w:r>
        <w:t xml:space="preserve"> CSI measurement configuration specified in Rel-17 ICBM</w:t>
      </w:r>
    </w:p>
    <w:p w14:paraId="7F3C57C6" w14:textId="77777777" w:rsidR="00881F86" w:rsidRDefault="00D762AD">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4900348D" w14:textId="77777777" w:rsidR="00881F86" w:rsidRDefault="00D762AD">
      <w:pPr>
        <w:pStyle w:val="a"/>
        <w:numPr>
          <w:ilvl w:val="2"/>
          <w:numId w:val="14"/>
        </w:numPr>
      </w:pPr>
      <w:r>
        <w:t>For inter-frequency, at least the frequency information, SMTC or measurement gap (MG) with candidate cell are additionally introduced</w:t>
      </w:r>
    </w:p>
    <w:p w14:paraId="27ECD52C" w14:textId="77777777" w:rsidR="00881F86" w:rsidRDefault="00D762AD">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43BACB8E" w14:textId="77777777" w:rsidR="00881F86" w:rsidRDefault="00D762AD">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701FE6DE" w14:textId="77777777" w:rsidR="00881F86" w:rsidRDefault="00D762AD">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12E8BC27" w14:textId="77777777" w:rsidR="00881F86" w:rsidRDefault="00D762AD">
      <w:pPr>
        <w:pStyle w:val="a"/>
        <w:numPr>
          <w:ilvl w:val="1"/>
          <w:numId w:val="14"/>
        </w:numPr>
      </w:pPr>
      <w:r>
        <w:t>Option-3: Use measurement configuration for each candidate cell</w:t>
      </w:r>
    </w:p>
    <w:p w14:paraId="0586CE0F" w14:textId="77777777" w:rsidR="00881F86" w:rsidRDefault="00D762AD">
      <w:pPr>
        <w:pStyle w:val="a"/>
        <w:numPr>
          <w:ilvl w:val="2"/>
          <w:numId w:val="14"/>
        </w:numPr>
      </w:pPr>
      <w:r>
        <w:t xml:space="preserve">L1 measurement resource set can be configured inside candidate cell configurations (i.e. </w:t>
      </w:r>
      <w:proofErr w:type="spellStart"/>
      <w:r>
        <w:t>ServingCellConfig</w:t>
      </w:r>
      <w:proofErr w:type="spellEnd"/>
      <w:r>
        <w:t xml:space="preserve"> or </w:t>
      </w:r>
      <w:proofErr w:type="spellStart"/>
      <w:r>
        <w:t>CellGroupConfig</w:t>
      </w:r>
      <w:proofErr w:type="spellEnd"/>
      <w:r>
        <w:t>)</w:t>
      </w:r>
    </w:p>
    <w:p w14:paraId="1F9BB72B" w14:textId="77777777" w:rsidR="00881F86" w:rsidRDefault="00D762AD">
      <w:pPr>
        <w:pStyle w:val="a"/>
        <w:numPr>
          <w:ilvl w:val="1"/>
          <w:numId w:val="14"/>
        </w:numPr>
      </w:pPr>
      <w:r>
        <w:t xml:space="preserve">Option-4: Do not include RS information or cell information in measurement configurations </w:t>
      </w:r>
    </w:p>
    <w:p w14:paraId="33CEBC6C" w14:textId="77777777" w:rsidR="00881F86" w:rsidRDefault="00D762AD">
      <w:pPr>
        <w:pStyle w:val="a"/>
        <w:numPr>
          <w:ilvl w:val="2"/>
          <w:numId w:val="14"/>
        </w:numPr>
      </w:pPr>
      <w:r>
        <w:t xml:space="preserve">For intra-frequency, neither SSB/RS indices nor PCI is configured. </w:t>
      </w:r>
    </w:p>
    <w:p w14:paraId="1D1F3FDF" w14:textId="77777777" w:rsidR="00881F86" w:rsidRDefault="00D762AD">
      <w:pPr>
        <w:pStyle w:val="a"/>
        <w:numPr>
          <w:ilvl w:val="2"/>
          <w:numId w:val="14"/>
        </w:numPr>
      </w:pPr>
      <w:r>
        <w:t>For inter-frequency, neither SSB/RS indices nor PCI is configured, but frequency information is configured</w:t>
      </w:r>
    </w:p>
    <w:p w14:paraId="52E2102C" w14:textId="77777777" w:rsidR="00881F86" w:rsidRDefault="00D762AD">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59350BC" w14:textId="77777777" w:rsidR="00881F86" w:rsidRDefault="00D762AD">
      <w:pPr>
        <w:pStyle w:val="5"/>
      </w:pPr>
      <w:r>
        <w:t>[Conclusion at RAN1#112]</w:t>
      </w:r>
    </w:p>
    <w:p w14:paraId="3F8D1397" w14:textId="77777777" w:rsidR="00881F86" w:rsidRDefault="00D762AD">
      <w:pPr>
        <w:rPr>
          <w:rFonts w:ascii="DengXian Light" w:eastAsia="Batang" w:hAnsi="DengXian Light"/>
          <w:sz w:val="20"/>
          <w:szCs w:val="22"/>
          <w:highlight w:val="green"/>
        </w:rPr>
      </w:pPr>
      <w:r>
        <w:rPr>
          <w:highlight w:val="green"/>
        </w:rPr>
        <w:t>Agreement</w:t>
      </w:r>
    </w:p>
    <w:p w14:paraId="223552C9" w14:textId="77777777" w:rsidR="00881F86" w:rsidRDefault="00D762AD">
      <w:pPr>
        <w:pStyle w:val="a"/>
        <w:numPr>
          <w:ilvl w:val="0"/>
          <w:numId w:val="17"/>
        </w:numPr>
        <w:spacing w:after="0" w:afterAutospacing="0"/>
        <w:rPr>
          <w:rFonts w:ascii="Times" w:hAnsi="Times"/>
          <w:szCs w:val="24"/>
          <w:lang w:eastAsia="en-US"/>
        </w:rPr>
      </w:pPr>
      <w:r>
        <w:t>For L1-RSRP measurement RS configuration</w:t>
      </w:r>
    </w:p>
    <w:p w14:paraId="72B5B512" w14:textId="77777777" w:rsidR="00881F86" w:rsidRDefault="00D762AD">
      <w:pPr>
        <w:pStyle w:val="a"/>
        <w:numPr>
          <w:ilvl w:val="1"/>
          <w:numId w:val="17"/>
        </w:numPr>
        <w:spacing w:after="0" w:afterAutospacing="0"/>
      </w:pPr>
      <w:r>
        <w:t xml:space="preserve">For SSB based L1-RSRP measurement: </w:t>
      </w:r>
    </w:p>
    <w:p w14:paraId="3FF05B64" w14:textId="77777777" w:rsidR="00881F86" w:rsidRDefault="00D762AD">
      <w:pPr>
        <w:pStyle w:val="a"/>
        <w:numPr>
          <w:ilvl w:val="2"/>
          <w:numId w:val="17"/>
        </w:numPr>
        <w:spacing w:after="0" w:afterAutospacing="0"/>
      </w:pPr>
      <w:r>
        <w:t>As a starting point, at least the following information needs to be provided to a UE, e.g.</w:t>
      </w:r>
    </w:p>
    <w:p w14:paraId="02EEDBE1" w14:textId="77777777" w:rsidR="00881F86" w:rsidRDefault="00D762AD">
      <w:pPr>
        <w:pStyle w:val="a"/>
        <w:numPr>
          <w:ilvl w:val="3"/>
          <w:numId w:val="17"/>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20760455" w14:textId="77777777" w:rsidR="00881F86" w:rsidRDefault="00D762AD">
      <w:pPr>
        <w:pStyle w:val="a"/>
        <w:numPr>
          <w:ilvl w:val="3"/>
          <w:numId w:val="17"/>
        </w:numPr>
        <w:spacing w:after="0" w:afterAutospacing="0"/>
      </w:pPr>
      <w:r>
        <w:t xml:space="preserve">For inter-frequency: frequency domain location (e.g. </w:t>
      </w:r>
      <w:proofErr w:type="spellStart"/>
      <w:r>
        <w:t>center</w:t>
      </w:r>
      <w:proofErr w:type="spellEnd"/>
      <w:r>
        <w:t xml:space="preserve"> frequency), SCS</w:t>
      </w:r>
    </w:p>
    <w:p w14:paraId="6A90F032" w14:textId="77777777" w:rsidR="00881F86" w:rsidRDefault="00D762AD">
      <w:pPr>
        <w:pStyle w:val="a"/>
        <w:numPr>
          <w:ilvl w:val="3"/>
          <w:numId w:val="17"/>
        </w:numPr>
        <w:spacing w:after="0" w:afterAutospacing="0"/>
      </w:pPr>
      <w:r>
        <w:t>FFS: transmission power (for pathloss calculation)</w:t>
      </w:r>
    </w:p>
    <w:p w14:paraId="555B8B4D" w14:textId="77777777" w:rsidR="00881F86" w:rsidRDefault="00D762AD">
      <w:pPr>
        <w:pStyle w:val="a"/>
        <w:numPr>
          <w:ilvl w:val="2"/>
          <w:numId w:val="17"/>
        </w:numPr>
        <w:spacing w:after="0" w:afterAutospacing="0"/>
      </w:pPr>
      <w:r>
        <w:lastRenderedPageBreak/>
        <w:t>Note: other parameters included in the configuration can be further discussed</w:t>
      </w:r>
    </w:p>
    <w:p w14:paraId="33FBDA59" w14:textId="77777777" w:rsidR="00881F86" w:rsidRDefault="00D762AD">
      <w:pPr>
        <w:pStyle w:val="a"/>
        <w:numPr>
          <w:ilvl w:val="2"/>
          <w:numId w:val="17"/>
        </w:numPr>
        <w:spacing w:after="0" w:afterAutospacing="0"/>
      </w:pPr>
      <w:r>
        <w:rPr>
          <w:rFonts w:eastAsia="DengXian"/>
          <w:lang w:eastAsia="zh-CN"/>
        </w:rPr>
        <w:t>Including above agreement into the LS</w:t>
      </w:r>
    </w:p>
    <w:p w14:paraId="5FF445D9" w14:textId="77777777" w:rsidR="00881F86" w:rsidRDefault="00D762AD">
      <w:pPr>
        <w:pStyle w:val="a"/>
        <w:numPr>
          <w:ilvl w:val="1"/>
          <w:numId w:val="17"/>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3928748B" w14:textId="77777777" w:rsidR="00881F86" w:rsidRDefault="00D762AD">
      <w:pPr>
        <w:pStyle w:val="a"/>
        <w:numPr>
          <w:ilvl w:val="2"/>
          <w:numId w:val="17"/>
        </w:numPr>
        <w:spacing w:after="0" w:afterAutospacing="0"/>
      </w:pPr>
      <w:r>
        <w:t>Following RAN1 understanding will be provided in the LS</w:t>
      </w:r>
    </w:p>
    <w:p w14:paraId="600BC2C0" w14:textId="77777777" w:rsidR="00881F86" w:rsidRDefault="00D762AD">
      <w:pPr>
        <w:pStyle w:val="a"/>
        <w:numPr>
          <w:ilvl w:val="3"/>
          <w:numId w:val="17"/>
        </w:numPr>
        <w:spacing w:after="0" w:afterAutospacing="0"/>
      </w:pPr>
      <w:r>
        <w:t xml:space="preserve">RAN1 has discussed the following configuration options for L1 measurement configurations for SSB till RAN1#112: </w:t>
      </w:r>
    </w:p>
    <w:p w14:paraId="3E3B19D0" w14:textId="77777777" w:rsidR="00881F86" w:rsidRDefault="00D762AD">
      <w:pPr>
        <w:pStyle w:val="a"/>
        <w:numPr>
          <w:ilvl w:val="4"/>
          <w:numId w:val="17"/>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7C5A2723" w14:textId="77777777" w:rsidR="00881F86" w:rsidRDefault="00D762AD">
      <w:pPr>
        <w:pStyle w:val="a"/>
        <w:numPr>
          <w:ilvl w:val="5"/>
          <w:numId w:val="17"/>
        </w:numPr>
        <w:spacing w:after="0" w:afterAutospacing="0"/>
      </w:pPr>
      <w:r>
        <w:t>is useful to reuses the mechanism for Rel-17 ICBM and necessary information to support inter-frequency measurement will be added there.</w:t>
      </w:r>
    </w:p>
    <w:p w14:paraId="299C5D1B" w14:textId="77777777" w:rsidR="00881F86" w:rsidRDefault="00D762AD">
      <w:pPr>
        <w:pStyle w:val="a"/>
        <w:numPr>
          <w:ilvl w:val="4"/>
          <w:numId w:val="17"/>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6EACA428" w14:textId="77777777" w:rsidR="00881F86" w:rsidRDefault="00D762AD">
      <w:pPr>
        <w:pStyle w:val="a"/>
        <w:numPr>
          <w:ilvl w:val="5"/>
          <w:numId w:val="17"/>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70227A14" w14:textId="77777777" w:rsidR="00881F86" w:rsidRDefault="00D762AD">
      <w:pPr>
        <w:pStyle w:val="a"/>
        <w:numPr>
          <w:ilvl w:val="4"/>
          <w:numId w:val="17"/>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75B252AA" w14:textId="77777777" w:rsidR="00881F86" w:rsidRDefault="00D762AD">
      <w:pPr>
        <w:pStyle w:val="a"/>
        <w:numPr>
          <w:ilvl w:val="5"/>
          <w:numId w:val="17"/>
        </w:numPr>
        <w:spacing w:after="0" w:afterAutospacing="0"/>
      </w:pPr>
      <w:r>
        <w:t xml:space="preserve">can achieve the similar benefit as Option 2) by directly referring to the candidate cell configurations. </w:t>
      </w:r>
    </w:p>
    <w:p w14:paraId="551A3845" w14:textId="77777777" w:rsidR="00881F86" w:rsidRDefault="00D762AD">
      <w:pPr>
        <w:pStyle w:val="a"/>
        <w:numPr>
          <w:ilvl w:val="3"/>
          <w:numId w:val="17"/>
        </w:numPr>
        <w:spacing w:after="0" w:afterAutospacing="0"/>
      </w:pPr>
      <w:r>
        <w:t>Note RAN2 has a full flexibility to design the whole RRC structure design.</w:t>
      </w:r>
    </w:p>
    <w:p w14:paraId="69ED9A49" w14:textId="77777777" w:rsidR="00881F86" w:rsidRDefault="00D762AD">
      <w:pPr>
        <w:pStyle w:val="a"/>
        <w:numPr>
          <w:ilvl w:val="3"/>
          <w:numId w:val="17"/>
        </w:numPr>
        <w:spacing w:after="0" w:afterAutospacing="0"/>
      </w:pPr>
      <w:r>
        <w:t xml:space="preserve">RAN1 believes this is RAN2 expert region, and respectfully asks RAN2 to finalize the RRC structure design after RAN1 finalizes the discussion on RRC parameters. </w:t>
      </w:r>
    </w:p>
    <w:p w14:paraId="5B44DFF3" w14:textId="77777777" w:rsidR="00881F86" w:rsidRDefault="00D762AD">
      <w:pPr>
        <w:pStyle w:val="a"/>
        <w:numPr>
          <w:ilvl w:val="3"/>
          <w:numId w:val="17"/>
        </w:numPr>
        <w:spacing w:after="0" w:afterAutospacing="0"/>
      </w:pPr>
      <w:r>
        <w:t xml:space="preserve">It is noted that RAN1 foresees the necessity of similar discussions on TCI state pool for candidate cells and L1 measurement report configurations. </w:t>
      </w:r>
    </w:p>
    <w:p w14:paraId="7C5049A9" w14:textId="77777777" w:rsidR="00881F86" w:rsidRDefault="00881F86">
      <w:pPr>
        <w:snapToGrid/>
        <w:spacing w:after="0" w:afterAutospacing="0"/>
        <w:jc w:val="left"/>
      </w:pPr>
    </w:p>
    <w:p w14:paraId="2F26D72D" w14:textId="77777777" w:rsidR="00881F86" w:rsidRDefault="00D762AD">
      <w:pPr>
        <w:pStyle w:val="5"/>
      </w:pPr>
      <w:r>
        <w:t>[Summary of contributions]</w:t>
      </w:r>
    </w:p>
    <w:p w14:paraId="001999B7" w14:textId="77777777" w:rsidR="00881F86" w:rsidRDefault="00D762AD">
      <w:pPr>
        <w:rPr>
          <w:b/>
          <w:bCs/>
          <w:u w:val="single"/>
        </w:rPr>
      </w:pPr>
      <w:r>
        <w:rPr>
          <w:b/>
          <w:bCs/>
          <w:u w:val="single"/>
        </w:rPr>
        <w:t>Cell identification</w:t>
      </w:r>
    </w:p>
    <w:p w14:paraId="712AB614" w14:textId="77777777" w:rsidR="00881F86" w:rsidRDefault="00D762AD">
      <w:pPr>
        <w:pStyle w:val="a"/>
        <w:numPr>
          <w:ilvl w:val="0"/>
          <w:numId w:val="14"/>
        </w:numPr>
      </w:pPr>
      <w:r>
        <w:t xml:space="preserve">PCI </w:t>
      </w:r>
    </w:p>
    <w:p w14:paraId="0E980ABE" w14:textId="77777777" w:rsidR="00881F86" w:rsidRDefault="00D762AD">
      <w:pPr>
        <w:pStyle w:val="a"/>
        <w:numPr>
          <w:ilvl w:val="1"/>
          <w:numId w:val="14"/>
        </w:numPr>
      </w:pPr>
      <w:r>
        <w:t xml:space="preserve">Ericsson: </w:t>
      </w:r>
      <w:r>
        <w:rPr>
          <w:i/>
          <w:iCs/>
        </w:rPr>
        <w:t>the UE would have to map that to a PCI, and the mapping between the logical ID and the PCI must also be provided to the UE. In other words, the UE must be provided a PCI identifying the measurement target one way or another. To clarify the agreement, the logical ID could be removed.</w:t>
      </w:r>
    </w:p>
    <w:p w14:paraId="79E0C44E" w14:textId="77777777" w:rsidR="00881F86" w:rsidRDefault="00D762AD">
      <w:pPr>
        <w:pStyle w:val="a"/>
        <w:numPr>
          <w:ilvl w:val="1"/>
          <w:numId w:val="14"/>
        </w:numPr>
        <w:rPr>
          <w:i/>
          <w:iCs/>
          <w:lang w:val="en-US"/>
        </w:rPr>
      </w:pPr>
      <w:r>
        <w:t xml:space="preserve">MediaTek: </w:t>
      </w:r>
      <w:r>
        <w:rPr>
          <w:i/>
          <w:iCs/>
          <w:lang w:val="en-US"/>
        </w:rPr>
        <w:t>Introduce a physical cell indicator field to reference signal configuration to specify the physical cell of a reference signal.</w:t>
      </w:r>
    </w:p>
    <w:p w14:paraId="3ED7E7C3" w14:textId="77777777" w:rsidR="00881F86" w:rsidRDefault="00D762AD">
      <w:pPr>
        <w:pStyle w:val="a"/>
        <w:numPr>
          <w:ilvl w:val="2"/>
          <w:numId w:val="14"/>
        </w:numPr>
        <w:rPr>
          <w:i/>
          <w:iCs/>
          <w:lang w:val="en-US"/>
        </w:rPr>
      </w:pPr>
      <w:r>
        <w:rPr>
          <w:i/>
          <w:iCs/>
          <w:lang w:val="en-US"/>
        </w:rPr>
        <w:t>The mapping between indicator filed contents and physical cells is fixed before and after cell switch</w:t>
      </w:r>
    </w:p>
    <w:p w14:paraId="7BE2EE64" w14:textId="77777777" w:rsidR="00881F86" w:rsidRDefault="00D762AD">
      <w:pPr>
        <w:rPr>
          <w:b/>
          <w:bCs/>
          <w:u w:val="single"/>
        </w:rPr>
      </w:pPr>
      <w:r>
        <w:rPr>
          <w:b/>
          <w:bCs/>
          <w:u w:val="single"/>
        </w:rPr>
        <w:t>Time domain information</w:t>
      </w:r>
    </w:p>
    <w:p w14:paraId="4BE06844" w14:textId="77777777" w:rsidR="00881F86" w:rsidRDefault="00D762AD">
      <w:pPr>
        <w:pStyle w:val="a"/>
        <w:numPr>
          <w:ilvl w:val="0"/>
          <w:numId w:val="14"/>
        </w:numPr>
      </w:pPr>
      <w:r>
        <w:rPr>
          <w:b/>
          <w:bCs/>
        </w:rPr>
        <w:t>L3-like approach (2)</w:t>
      </w:r>
      <w:r>
        <w:t>: SMTC is configured (</w:t>
      </w:r>
      <w:proofErr w:type="spellStart"/>
      <w:r>
        <w:t>Spreadtrum</w:t>
      </w:r>
      <w:proofErr w:type="spellEnd"/>
      <w:r>
        <w:t xml:space="preserve">), and </w:t>
      </w:r>
      <w:proofErr w:type="spellStart"/>
      <w:r>
        <w:rPr>
          <w:i/>
          <w:iCs/>
        </w:rPr>
        <w:t>ssb-ToMeasure</w:t>
      </w:r>
      <w:proofErr w:type="spellEnd"/>
      <w:r>
        <w:t xml:space="preserve"> and </w:t>
      </w:r>
      <w:proofErr w:type="spellStart"/>
      <w:r>
        <w:rPr>
          <w:i/>
          <w:iCs/>
        </w:rPr>
        <w:t>deriveSSB-IndexFromCell</w:t>
      </w:r>
      <w:proofErr w:type="spellEnd"/>
      <w:r>
        <w:t xml:space="preserve"> (Ericsson)</w:t>
      </w:r>
    </w:p>
    <w:p w14:paraId="7B0CCEF1" w14:textId="77777777" w:rsidR="00881F86" w:rsidRDefault="00D762AD">
      <w:pPr>
        <w:pStyle w:val="a"/>
        <w:numPr>
          <w:ilvl w:val="0"/>
          <w:numId w:val="14"/>
        </w:numPr>
      </w:pPr>
      <w:r>
        <w:rPr>
          <w:rFonts w:hint="eastAsia"/>
          <w:b/>
          <w:bCs/>
        </w:rPr>
        <w:t>L</w:t>
      </w:r>
      <w:r>
        <w:rPr>
          <w:b/>
          <w:bCs/>
        </w:rPr>
        <w:t>1-like approach (6):</w:t>
      </w:r>
      <w:r>
        <w:t xml:space="preserve"> </w:t>
      </w:r>
      <w:proofErr w:type="spellStart"/>
      <w:r>
        <w:t>ssb</w:t>
      </w:r>
      <w:proofErr w:type="spellEnd"/>
      <w:r>
        <w:t xml:space="preserve">-Periodicity, </w:t>
      </w:r>
      <w:proofErr w:type="spellStart"/>
      <w:r>
        <w:t>ssb-PositionInBurst</w:t>
      </w:r>
      <w:proofErr w:type="spellEnd"/>
      <w:r>
        <w:t xml:space="preserve">  (ZTE, vivo, CATT, Fujitsu, MediaTek, Apple)</w:t>
      </w:r>
    </w:p>
    <w:p w14:paraId="356BF660" w14:textId="77777777" w:rsidR="00881F86" w:rsidRDefault="00D762AD">
      <w:pPr>
        <w:rPr>
          <w:b/>
          <w:bCs/>
          <w:u w:val="single"/>
        </w:rPr>
      </w:pPr>
      <w:r>
        <w:rPr>
          <w:b/>
          <w:bCs/>
          <w:u w:val="single"/>
        </w:rPr>
        <w:lastRenderedPageBreak/>
        <w:t>Time domain (SFN) information</w:t>
      </w:r>
    </w:p>
    <w:p w14:paraId="09D7A06A" w14:textId="77777777" w:rsidR="00881F86" w:rsidRDefault="00D762AD">
      <w:pPr>
        <w:pStyle w:val="a"/>
        <w:numPr>
          <w:ilvl w:val="0"/>
          <w:numId w:val="14"/>
        </w:numPr>
      </w:pPr>
      <w:proofErr w:type="spellStart"/>
      <w:r>
        <w:rPr>
          <w:rFonts w:hint="eastAsia"/>
        </w:rPr>
        <w:t>halfFrameIndex</w:t>
      </w:r>
      <w:proofErr w:type="spellEnd"/>
      <w:r>
        <w:t xml:space="preserve">, </w:t>
      </w:r>
      <w:r>
        <w:rPr>
          <w:rFonts w:hint="eastAsia"/>
        </w:rPr>
        <w:t>sfn0-Offset</w:t>
      </w:r>
      <w:r>
        <w:t>(</w:t>
      </w:r>
      <w:proofErr w:type="spellStart"/>
      <w:r>
        <w:t>sfn</w:t>
      </w:r>
      <w:proofErr w:type="spellEnd"/>
      <w:r>
        <w:t xml:space="preserve">-Offset and </w:t>
      </w:r>
      <w:proofErr w:type="spellStart"/>
      <w:r>
        <w:t>integerSubframeOffset</w:t>
      </w:r>
      <w:proofErr w:type="spellEnd"/>
      <w:r>
        <w:t>) (ZTE, DCM)</w:t>
      </w:r>
    </w:p>
    <w:p w14:paraId="3031A653" w14:textId="77777777" w:rsidR="00881F86" w:rsidRDefault="00D762AD">
      <w:pPr>
        <w:rPr>
          <w:b/>
          <w:bCs/>
          <w:u w:val="single"/>
        </w:rPr>
      </w:pPr>
      <w:r>
        <w:rPr>
          <w:rFonts w:hint="eastAsia"/>
          <w:b/>
          <w:bCs/>
          <w:u w:val="single"/>
        </w:rPr>
        <w:t>F</w:t>
      </w:r>
      <w:r>
        <w:rPr>
          <w:b/>
          <w:bCs/>
          <w:u w:val="single"/>
        </w:rPr>
        <w:t>requency domain information for inter-cell measurement</w:t>
      </w:r>
    </w:p>
    <w:p w14:paraId="7BC6913F" w14:textId="77777777" w:rsidR="00881F86" w:rsidRDefault="00D762AD">
      <w:pPr>
        <w:pStyle w:val="a"/>
        <w:numPr>
          <w:ilvl w:val="0"/>
          <w:numId w:val="14"/>
        </w:numPr>
      </w:pPr>
      <w:proofErr w:type="spellStart"/>
      <w:r>
        <w:t>ssb</w:t>
      </w:r>
      <w:proofErr w:type="spellEnd"/>
      <w:r>
        <w:t xml:space="preserve">-Freq, </w:t>
      </w:r>
      <w:proofErr w:type="spellStart"/>
      <w:r>
        <w:t>ssbSubcarierSpacing</w:t>
      </w:r>
      <w:proofErr w:type="spellEnd"/>
      <w:r>
        <w:t xml:space="preserve"> (ZTE, Fujitsu)</w:t>
      </w:r>
    </w:p>
    <w:p w14:paraId="0BBF0897" w14:textId="77777777" w:rsidR="00881F86" w:rsidRDefault="00D762AD">
      <w:pPr>
        <w:rPr>
          <w:b/>
          <w:bCs/>
          <w:u w:val="single"/>
        </w:rPr>
      </w:pPr>
      <w:r>
        <w:rPr>
          <w:b/>
          <w:bCs/>
          <w:u w:val="single"/>
        </w:rPr>
        <w:t>Tx power for SSB</w:t>
      </w:r>
    </w:p>
    <w:p w14:paraId="3AB92F25" w14:textId="77777777" w:rsidR="00881F86" w:rsidRDefault="00D762AD">
      <w:pPr>
        <w:pStyle w:val="a"/>
        <w:numPr>
          <w:ilvl w:val="0"/>
          <w:numId w:val="14"/>
        </w:numPr>
      </w:pPr>
      <w:r>
        <w:t>ss-PBCH-</w:t>
      </w:r>
      <w:proofErr w:type="spellStart"/>
      <w:r>
        <w:t>BlockPower</w:t>
      </w:r>
      <w:proofErr w:type="spellEnd"/>
      <w:r>
        <w:t xml:space="preserve"> are configured (ZTE, vivo, OPPO, </w:t>
      </w:r>
      <w:proofErr w:type="spellStart"/>
      <w:r>
        <w:t>Spreadtrum</w:t>
      </w:r>
      <w:proofErr w:type="spellEnd"/>
      <w:r>
        <w:t>, Nokia, CATT, Xiaomi, Samsung, Apple)</w:t>
      </w:r>
    </w:p>
    <w:p w14:paraId="6D52714F" w14:textId="77777777" w:rsidR="00881F86" w:rsidRDefault="00D762AD">
      <w:pPr>
        <w:rPr>
          <w:b/>
          <w:bCs/>
          <w:u w:val="single"/>
        </w:rPr>
      </w:pPr>
      <w:r>
        <w:rPr>
          <w:rFonts w:hint="eastAsia"/>
          <w:b/>
          <w:bCs/>
          <w:u w:val="single"/>
        </w:rPr>
        <w:t>M</w:t>
      </w:r>
      <w:r>
        <w:rPr>
          <w:b/>
          <w:bCs/>
          <w:u w:val="single"/>
        </w:rPr>
        <w:t>easurement gap for inter-frequency measurement</w:t>
      </w:r>
    </w:p>
    <w:p w14:paraId="0ED1DFDC" w14:textId="77777777" w:rsidR="00881F86" w:rsidRDefault="00D762AD">
      <w:pPr>
        <w:pStyle w:val="a"/>
        <w:numPr>
          <w:ilvl w:val="0"/>
          <w:numId w:val="14"/>
        </w:numPr>
      </w:pPr>
      <w:r>
        <w:t>The details are up to RAN4</w:t>
      </w:r>
    </w:p>
    <w:p w14:paraId="2485ADA6" w14:textId="77777777" w:rsidR="00881F86" w:rsidRDefault="00881F86"/>
    <w:p w14:paraId="37639205" w14:textId="77777777" w:rsidR="00881F86" w:rsidRDefault="00D762AD">
      <w:pPr>
        <w:pStyle w:val="5"/>
      </w:pPr>
      <w:r>
        <w:t>[FL observation]</w:t>
      </w:r>
    </w:p>
    <w:p w14:paraId="01E5A60F" w14:textId="77777777" w:rsidR="00881F86" w:rsidRDefault="00D762AD">
      <w:r>
        <w:t>As pointed out in the agreement at RAN1#112, RAN1 still needs some discussions to finalize the RRC parameters even though the RRC structure is discussed in RAN2.</w:t>
      </w:r>
    </w:p>
    <w:p w14:paraId="62203190" w14:textId="77777777" w:rsidR="00881F86" w:rsidRDefault="00D762AD">
      <w:r>
        <w:rPr>
          <w:b/>
          <w:bCs/>
        </w:rPr>
        <w:t>PCI or logical ID</w:t>
      </w:r>
      <w:r>
        <w:t xml:space="preserve">: as pointed out by one company, just saying “logical ID” is somewhat ambiguous as the RRC design is decided by RAN2 and it is not necessary to add redundant information. Regarding whether logical ID for PCI can be kept regardless of serving cell change, FL suggestion is to discuss this in RAN2. </w:t>
      </w:r>
    </w:p>
    <w:p w14:paraId="081A504A" w14:textId="77777777" w:rsidR="00881F86" w:rsidRDefault="00D762AD">
      <w:r>
        <w:rPr>
          <w:b/>
          <w:bCs/>
        </w:rPr>
        <w:t>Time domain information:</w:t>
      </w:r>
      <w:r>
        <w:t xml:space="preserve"> limited number of companies showed their preference on the time domain information, i.e. L3-like approach vs L1-like approach. The benefit of L3-like approach is that serving cell need not to know SSB setting of candidate cells, while the drawback is blind detection of SSB at UE side. For L1-like approach the pros/cons are opposite from those for L3-like approach.</w:t>
      </w:r>
      <w:r>
        <w:rPr>
          <w:b/>
          <w:bCs/>
        </w:rPr>
        <w:t xml:space="preserve"> </w:t>
      </w:r>
      <w:r>
        <w:t xml:space="preserve">FL views both mechanisms work, and then the question is who will be sacrificed, </w:t>
      </w:r>
      <w:proofErr w:type="spellStart"/>
      <w:r>
        <w:t>gNB</w:t>
      </w:r>
      <w:proofErr w:type="spellEnd"/>
      <w:r>
        <w:t xml:space="preserve"> or UE. It is hence suggested to go with majority view. </w:t>
      </w:r>
    </w:p>
    <w:p w14:paraId="7486CB5F" w14:textId="77777777" w:rsidR="00881F86" w:rsidRDefault="00D762AD">
      <w:r>
        <w:rPr>
          <w:b/>
          <w:bCs/>
        </w:rPr>
        <w:t xml:space="preserve">SFN information: </w:t>
      </w:r>
      <w:r>
        <w:t xml:space="preserve">it is proposed to provide additional time domain information such as </w:t>
      </w:r>
      <w:proofErr w:type="spellStart"/>
      <w:r>
        <w:rPr>
          <w:rFonts w:hint="eastAsia"/>
        </w:rPr>
        <w:t>halfFrameIndex</w:t>
      </w:r>
      <w:proofErr w:type="spellEnd"/>
      <w:r>
        <w:t xml:space="preserve">, </w:t>
      </w:r>
      <w:r>
        <w:rPr>
          <w:rFonts w:hint="eastAsia"/>
        </w:rPr>
        <w:t>sfn0-Offset</w:t>
      </w:r>
      <w:r>
        <w:t xml:space="preserve"> (</w:t>
      </w:r>
      <w:proofErr w:type="spellStart"/>
      <w:r>
        <w:t>sfn</w:t>
      </w:r>
      <w:proofErr w:type="spellEnd"/>
      <w:r>
        <w:t xml:space="preserve">-Offset and </w:t>
      </w:r>
      <w:proofErr w:type="spellStart"/>
      <w:r>
        <w:t>integerSubframeOffset</w:t>
      </w:r>
      <w:proofErr w:type="spellEnd"/>
      <w:r>
        <w:t xml:space="preserve">). The proponents suggest that they are useful for asynchronous network, but FL wonders if this information is always available at serving cells. </w:t>
      </w:r>
    </w:p>
    <w:p w14:paraId="7234E6F5" w14:textId="77777777" w:rsidR="00881F86" w:rsidRDefault="00D762AD">
      <w:pPr>
        <w:rPr>
          <w:b/>
          <w:bCs/>
        </w:rPr>
      </w:pPr>
      <w:r>
        <w:rPr>
          <w:b/>
          <w:bCs/>
        </w:rPr>
        <w:t xml:space="preserve">Frequency domain information for inter-cell measurement: </w:t>
      </w:r>
      <w:r>
        <w:t xml:space="preserve">no change from the previous agreement, SCS for SSB and </w:t>
      </w:r>
      <w:proofErr w:type="spellStart"/>
      <w:r>
        <w:t>center</w:t>
      </w:r>
      <w:proofErr w:type="spellEnd"/>
      <w:r>
        <w:t xml:space="preserve"> frequency are necessary and sufficient.</w:t>
      </w:r>
      <w:r>
        <w:rPr>
          <w:b/>
          <w:bCs/>
        </w:rPr>
        <w:t xml:space="preserve"> </w:t>
      </w:r>
    </w:p>
    <w:p w14:paraId="728D311F" w14:textId="77777777" w:rsidR="00881F86" w:rsidRDefault="00D762AD">
      <w:pPr>
        <w:rPr>
          <w:b/>
          <w:bCs/>
        </w:rPr>
      </w:pPr>
      <w:r>
        <w:rPr>
          <w:b/>
          <w:bCs/>
        </w:rPr>
        <w:t xml:space="preserve">Tx power for SSB: </w:t>
      </w:r>
      <w:r>
        <w:t xml:space="preserve">this is </w:t>
      </w:r>
      <w:proofErr w:type="gramStart"/>
      <w:r>
        <w:t>a</w:t>
      </w:r>
      <w:proofErr w:type="gramEnd"/>
      <w:r>
        <w:t xml:space="preserve"> FFS from previous meeting, and many companies see the necessity for pathloss calculation.</w:t>
      </w:r>
      <w:r>
        <w:rPr>
          <w:b/>
          <w:bCs/>
        </w:rPr>
        <w:t xml:space="preserve"> </w:t>
      </w:r>
    </w:p>
    <w:p w14:paraId="2DA276A9" w14:textId="77777777" w:rsidR="00881F86" w:rsidRDefault="00D762AD">
      <w:pPr>
        <w:pStyle w:val="5"/>
      </w:pPr>
      <w:r>
        <w:lastRenderedPageBreak/>
        <w:t>[FL Proposal 5-1-7-v1]</w:t>
      </w:r>
    </w:p>
    <w:p w14:paraId="4CAF09BC" w14:textId="77777777" w:rsidR="00881F86" w:rsidRDefault="00D762AD">
      <w:pPr>
        <w:pStyle w:val="a"/>
        <w:numPr>
          <w:ilvl w:val="0"/>
          <w:numId w:val="14"/>
        </w:numPr>
        <w:rPr>
          <w:color w:val="FF0000"/>
        </w:rPr>
      </w:pPr>
      <w:r>
        <w:rPr>
          <w:color w:val="FF0000"/>
        </w:rPr>
        <w:t>For SSB-based L1-RSRP measurement RS configuration, the following RRC parameters are provided to a UE:</w:t>
      </w:r>
    </w:p>
    <w:p w14:paraId="7215510D" w14:textId="77777777" w:rsidR="00881F86" w:rsidRDefault="00D762AD">
      <w:pPr>
        <w:pStyle w:val="a"/>
        <w:numPr>
          <w:ilvl w:val="1"/>
          <w:numId w:val="14"/>
        </w:numPr>
        <w:rPr>
          <w:color w:val="FF0000"/>
        </w:rPr>
      </w:pPr>
      <w:r>
        <w:rPr>
          <w:color w:val="FF0000"/>
        </w:rPr>
        <w:t xml:space="preserve">For intra- and inter- frequency: </w:t>
      </w:r>
    </w:p>
    <w:p w14:paraId="36D3652C" w14:textId="77777777" w:rsidR="00881F86" w:rsidRDefault="00D762AD">
      <w:pPr>
        <w:pStyle w:val="a"/>
        <w:numPr>
          <w:ilvl w:val="2"/>
          <w:numId w:val="14"/>
        </w:numPr>
        <w:rPr>
          <w:color w:val="FF0000"/>
        </w:rPr>
      </w:pPr>
      <w:r>
        <w:rPr>
          <w:color w:val="FF0000"/>
        </w:rPr>
        <w:t>PCI (whether/how to use logical ID is up to RAN2)</w:t>
      </w:r>
    </w:p>
    <w:p w14:paraId="66DD0FCA" w14:textId="77777777" w:rsidR="00881F86" w:rsidRDefault="00D762AD">
      <w:pPr>
        <w:pStyle w:val="a"/>
        <w:numPr>
          <w:ilvl w:val="2"/>
          <w:numId w:val="14"/>
        </w:numPr>
        <w:rPr>
          <w:color w:val="FF0000"/>
        </w:rPr>
      </w:pPr>
      <w:r>
        <w:rPr>
          <w:color w:val="FF0000"/>
        </w:rPr>
        <w:t xml:space="preserve">Time domain information of SSB – </w:t>
      </w:r>
      <w:r>
        <w:rPr>
          <w:i/>
          <w:iCs/>
          <w:color w:val="FF0000"/>
        </w:rPr>
        <w:t>FL suggests to adopt Alt. 1 due to majority (6 vs 2)</w:t>
      </w:r>
    </w:p>
    <w:p w14:paraId="49B3AB2C" w14:textId="77777777" w:rsidR="00881F86" w:rsidRDefault="00D762AD">
      <w:pPr>
        <w:pStyle w:val="a"/>
        <w:numPr>
          <w:ilvl w:val="3"/>
          <w:numId w:val="14"/>
        </w:numPr>
        <w:rPr>
          <w:color w:val="FF0000"/>
        </w:rPr>
      </w:pPr>
      <w:r>
        <w:rPr>
          <w:color w:val="FF0000"/>
        </w:rPr>
        <w:t xml:space="preserve">Alt. 1: </w:t>
      </w:r>
      <w:proofErr w:type="spellStart"/>
      <w:r>
        <w:rPr>
          <w:color w:val="FF0000"/>
        </w:rPr>
        <w:t>ssb</w:t>
      </w:r>
      <w:proofErr w:type="spellEnd"/>
      <w:r>
        <w:rPr>
          <w:color w:val="FF0000"/>
        </w:rPr>
        <w:t xml:space="preserve">-Periodicity, </w:t>
      </w:r>
      <w:proofErr w:type="spellStart"/>
      <w:r>
        <w:rPr>
          <w:color w:val="FF0000"/>
        </w:rPr>
        <w:t>ssb-PositionInBurst</w:t>
      </w:r>
      <w:proofErr w:type="spellEnd"/>
    </w:p>
    <w:p w14:paraId="0CBA9B51" w14:textId="77777777" w:rsidR="00881F86" w:rsidRDefault="00D762AD">
      <w:pPr>
        <w:pStyle w:val="a"/>
        <w:numPr>
          <w:ilvl w:val="3"/>
          <w:numId w:val="14"/>
        </w:numPr>
        <w:rPr>
          <w:color w:val="FF0000"/>
        </w:rPr>
      </w:pPr>
      <w:r>
        <w:rPr>
          <w:color w:val="FF0000"/>
        </w:rPr>
        <w:t xml:space="preserve">Alt. 2: </w:t>
      </w:r>
      <w:proofErr w:type="spellStart"/>
      <w:r>
        <w:rPr>
          <w:color w:val="FF0000"/>
        </w:rPr>
        <w:t>smtc</w:t>
      </w:r>
      <w:proofErr w:type="spellEnd"/>
      <w:r>
        <w:rPr>
          <w:color w:val="FF0000"/>
        </w:rPr>
        <w:t>, [</w:t>
      </w:r>
      <w:proofErr w:type="spellStart"/>
      <w:r>
        <w:rPr>
          <w:color w:val="FF0000"/>
        </w:rPr>
        <w:t>ssb-ToMeasure</w:t>
      </w:r>
      <w:proofErr w:type="spellEnd"/>
      <w:r>
        <w:rPr>
          <w:color w:val="FF0000"/>
        </w:rPr>
        <w:t xml:space="preserve"> and </w:t>
      </w:r>
      <w:proofErr w:type="spellStart"/>
      <w:r>
        <w:rPr>
          <w:color w:val="FF0000"/>
        </w:rPr>
        <w:t>deriveSSB-IndexFromCell</w:t>
      </w:r>
      <w:proofErr w:type="spellEnd"/>
      <w:r>
        <w:rPr>
          <w:color w:val="FF0000"/>
        </w:rPr>
        <w:t>]</w:t>
      </w:r>
    </w:p>
    <w:p w14:paraId="6DE52E37" w14:textId="77777777" w:rsidR="00881F86" w:rsidRDefault="00D762AD">
      <w:pPr>
        <w:pStyle w:val="a"/>
        <w:numPr>
          <w:ilvl w:val="2"/>
          <w:numId w:val="14"/>
        </w:numPr>
        <w:rPr>
          <w:color w:val="FF0000"/>
        </w:rPr>
      </w:pPr>
      <w:r>
        <w:rPr>
          <w:color w:val="FF0000"/>
        </w:rPr>
        <w:t xml:space="preserve">Transmit power of SSB </w:t>
      </w:r>
    </w:p>
    <w:p w14:paraId="0C2AF23D" w14:textId="77777777" w:rsidR="00881F86" w:rsidRDefault="00D762AD">
      <w:pPr>
        <w:pStyle w:val="a"/>
        <w:numPr>
          <w:ilvl w:val="3"/>
          <w:numId w:val="14"/>
        </w:numPr>
        <w:rPr>
          <w:color w:val="FF0000"/>
        </w:rPr>
      </w:pPr>
      <w:r>
        <w:rPr>
          <w:color w:val="FF0000"/>
        </w:rPr>
        <w:t>ss-PBCH-</w:t>
      </w:r>
      <w:proofErr w:type="spellStart"/>
      <w:r>
        <w:rPr>
          <w:color w:val="FF0000"/>
        </w:rPr>
        <w:t>BlockPower</w:t>
      </w:r>
      <w:proofErr w:type="spellEnd"/>
    </w:p>
    <w:p w14:paraId="669BC42E" w14:textId="77777777" w:rsidR="00881F86" w:rsidRDefault="00D762AD">
      <w:pPr>
        <w:pStyle w:val="a"/>
        <w:numPr>
          <w:ilvl w:val="1"/>
          <w:numId w:val="14"/>
        </w:numPr>
        <w:rPr>
          <w:color w:val="FF0000"/>
        </w:rPr>
      </w:pPr>
      <w:r>
        <w:rPr>
          <w:color w:val="FF0000"/>
        </w:rPr>
        <w:t>For inter-frequency:</w:t>
      </w:r>
    </w:p>
    <w:p w14:paraId="00C2177E" w14:textId="77777777" w:rsidR="00881F86" w:rsidRDefault="00D762AD">
      <w:pPr>
        <w:pStyle w:val="a"/>
        <w:numPr>
          <w:ilvl w:val="2"/>
          <w:numId w:val="14"/>
        </w:numPr>
        <w:rPr>
          <w:color w:val="FF0000"/>
        </w:rPr>
      </w:pPr>
      <w:r>
        <w:rPr>
          <w:color w:val="FF0000"/>
        </w:rPr>
        <w:t>Time domain (SFN) information</w:t>
      </w:r>
    </w:p>
    <w:p w14:paraId="310BFD23" w14:textId="77777777" w:rsidR="00881F86" w:rsidRDefault="00D762AD">
      <w:pPr>
        <w:pStyle w:val="a"/>
        <w:numPr>
          <w:ilvl w:val="3"/>
          <w:numId w:val="14"/>
        </w:numPr>
        <w:rPr>
          <w:color w:val="FF0000"/>
        </w:rPr>
      </w:pPr>
      <w:r>
        <w:rPr>
          <w:color w:val="FF0000"/>
        </w:rPr>
        <w:t>[</w:t>
      </w:r>
      <w:proofErr w:type="spellStart"/>
      <w:r>
        <w:rPr>
          <w:rFonts w:hint="eastAsia"/>
          <w:color w:val="FF0000"/>
        </w:rPr>
        <w:t>halfFrameIndex</w:t>
      </w:r>
      <w:proofErr w:type="spellEnd"/>
      <w:r>
        <w:rPr>
          <w:color w:val="FF0000"/>
        </w:rPr>
        <w:t xml:space="preserve">, </w:t>
      </w:r>
      <w:r>
        <w:rPr>
          <w:rFonts w:hint="eastAsia"/>
          <w:color w:val="FF0000"/>
        </w:rPr>
        <w:t>sfn0-Offset</w:t>
      </w:r>
      <w:r>
        <w:rPr>
          <w:color w:val="FF0000"/>
        </w:rPr>
        <w:t xml:space="preserve"> (</w:t>
      </w:r>
      <w:proofErr w:type="spellStart"/>
      <w:r>
        <w:rPr>
          <w:color w:val="FF0000"/>
        </w:rPr>
        <w:t>sfn</w:t>
      </w:r>
      <w:proofErr w:type="spellEnd"/>
      <w:r>
        <w:rPr>
          <w:color w:val="FF0000"/>
        </w:rPr>
        <w:t xml:space="preserve">-Offset and </w:t>
      </w:r>
      <w:proofErr w:type="spellStart"/>
      <w:r>
        <w:rPr>
          <w:color w:val="FF0000"/>
        </w:rPr>
        <w:t>integerSubframeOffset</w:t>
      </w:r>
      <w:proofErr w:type="spellEnd"/>
      <w:r>
        <w:rPr>
          <w:color w:val="FF0000"/>
        </w:rPr>
        <w:t>) –</w:t>
      </w:r>
      <w:r>
        <w:rPr>
          <w:i/>
          <w:iCs/>
          <w:color w:val="FF0000"/>
        </w:rPr>
        <w:t xml:space="preserve"> FL note: need more discussion</w:t>
      </w:r>
      <w:r>
        <w:rPr>
          <w:color w:val="FF0000"/>
        </w:rPr>
        <w:t xml:space="preserve">] </w:t>
      </w:r>
    </w:p>
    <w:p w14:paraId="33FB02AE" w14:textId="77777777" w:rsidR="00881F86" w:rsidRDefault="00D762AD">
      <w:pPr>
        <w:pStyle w:val="a"/>
        <w:numPr>
          <w:ilvl w:val="2"/>
          <w:numId w:val="14"/>
        </w:numPr>
        <w:rPr>
          <w:color w:val="FF0000"/>
        </w:rPr>
      </w:pPr>
      <w:r>
        <w:rPr>
          <w:color w:val="FF0000"/>
        </w:rPr>
        <w:t>Frequency domain information:</w:t>
      </w:r>
    </w:p>
    <w:p w14:paraId="3FA29FD2" w14:textId="77777777" w:rsidR="00881F86" w:rsidRDefault="00D762AD">
      <w:pPr>
        <w:pStyle w:val="a"/>
        <w:numPr>
          <w:ilvl w:val="3"/>
          <w:numId w:val="14"/>
        </w:numPr>
        <w:rPr>
          <w:color w:val="FF0000"/>
        </w:rPr>
      </w:pPr>
      <w:proofErr w:type="spellStart"/>
      <w:r>
        <w:rPr>
          <w:color w:val="FF0000"/>
        </w:rPr>
        <w:t>ssb</w:t>
      </w:r>
      <w:proofErr w:type="spellEnd"/>
      <w:r>
        <w:rPr>
          <w:color w:val="FF0000"/>
        </w:rPr>
        <w:t xml:space="preserve">-Freq, </w:t>
      </w:r>
      <w:proofErr w:type="spellStart"/>
      <w:r>
        <w:rPr>
          <w:color w:val="FF0000"/>
        </w:rPr>
        <w:t>ssbSubcarierSpacing</w:t>
      </w:r>
      <w:proofErr w:type="spellEnd"/>
    </w:p>
    <w:p w14:paraId="5CDA0BDF" w14:textId="77777777" w:rsidR="00881F86" w:rsidRDefault="00881F86">
      <w:pPr>
        <w:pStyle w:val="a"/>
        <w:numPr>
          <w:ilvl w:val="1"/>
          <w:numId w:val="14"/>
        </w:numPr>
      </w:pPr>
    </w:p>
    <w:p w14:paraId="34066498" w14:textId="77777777" w:rsidR="00881F86" w:rsidRDefault="00D762AD">
      <w:pPr>
        <w:pStyle w:val="5"/>
      </w:pPr>
      <w:r>
        <w:t>[Comments to FL Proposal 5-1-7-v1]</w:t>
      </w:r>
    </w:p>
    <w:tbl>
      <w:tblPr>
        <w:tblStyle w:val="8"/>
        <w:tblW w:w="9773" w:type="dxa"/>
        <w:tblLook w:val="04A0" w:firstRow="1" w:lastRow="0" w:firstColumn="1" w:lastColumn="0" w:noHBand="0" w:noVBand="1"/>
      </w:tblPr>
      <w:tblGrid>
        <w:gridCol w:w="1936"/>
        <w:gridCol w:w="7837"/>
      </w:tblGrid>
      <w:tr w:rsidR="00881F86" w14:paraId="0541C79F"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744DFB59" w14:textId="77777777" w:rsidR="00881F86" w:rsidRDefault="00D762AD">
            <w:r>
              <w:rPr>
                <w:rFonts w:hint="eastAsia"/>
              </w:rPr>
              <w:t>C</w:t>
            </w:r>
            <w:r>
              <w:t>ompany</w:t>
            </w:r>
          </w:p>
        </w:tc>
        <w:tc>
          <w:tcPr>
            <w:tcW w:w="7837" w:type="dxa"/>
          </w:tcPr>
          <w:p w14:paraId="6EB08741" w14:textId="77777777" w:rsidR="00881F86" w:rsidRDefault="00D762AD">
            <w:r>
              <w:rPr>
                <w:rFonts w:hint="eastAsia"/>
              </w:rPr>
              <w:t>C</w:t>
            </w:r>
            <w:r>
              <w:t>omment</w:t>
            </w:r>
          </w:p>
        </w:tc>
      </w:tr>
      <w:tr w:rsidR="00881F86" w14:paraId="5F1DD654" w14:textId="77777777" w:rsidTr="00881F86">
        <w:tc>
          <w:tcPr>
            <w:tcW w:w="1936" w:type="dxa"/>
          </w:tcPr>
          <w:p w14:paraId="4793CDBE"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0C48C798" w14:textId="77777777" w:rsidR="00881F86" w:rsidRDefault="00D762AD">
            <w:pPr>
              <w:rPr>
                <w:rFonts w:eastAsia="SimSun"/>
                <w:lang w:eastAsia="zh-CN"/>
              </w:rPr>
            </w:pPr>
            <w:r>
              <w:rPr>
                <w:rFonts w:eastAsia="SimSun" w:hint="eastAsia"/>
                <w:lang w:eastAsia="zh-CN"/>
              </w:rPr>
              <w:t>W</w:t>
            </w:r>
            <w:r>
              <w:rPr>
                <w:rFonts w:eastAsia="SimSun"/>
                <w:lang w:eastAsia="zh-CN"/>
              </w:rPr>
              <w:t xml:space="preserve">e think the time domain (SFN) information can be provided for both intra- and inter-frequency measurement, to support the </w:t>
            </w:r>
            <w:proofErr w:type="spellStart"/>
            <w:r>
              <w:rPr>
                <w:rFonts w:eastAsia="SimSun"/>
                <w:lang w:eastAsia="zh-CN"/>
              </w:rPr>
              <w:t>unsync</w:t>
            </w:r>
            <w:proofErr w:type="spellEnd"/>
            <w:r>
              <w:rPr>
                <w:rFonts w:eastAsia="SimSun"/>
                <w:lang w:eastAsia="zh-CN"/>
              </w:rPr>
              <w:t>. candidate cells.</w:t>
            </w:r>
          </w:p>
        </w:tc>
      </w:tr>
      <w:tr w:rsidR="00881F86" w14:paraId="1A18B518" w14:textId="77777777" w:rsidTr="00881F86">
        <w:tc>
          <w:tcPr>
            <w:tcW w:w="1936" w:type="dxa"/>
          </w:tcPr>
          <w:p w14:paraId="16B432A1" w14:textId="77777777" w:rsidR="00881F86" w:rsidRDefault="00D762AD">
            <w:pPr>
              <w:rPr>
                <w:rFonts w:eastAsia="SimSun"/>
                <w:lang w:eastAsia="zh-CN"/>
              </w:rPr>
            </w:pPr>
            <w:r>
              <w:rPr>
                <w:rFonts w:eastAsia="SimSun"/>
                <w:lang w:eastAsia="zh-CN"/>
              </w:rPr>
              <w:t>Ericsson</w:t>
            </w:r>
          </w:p>
        </w:tc>
        <w:tc>
          <w:tcPr>
            <w:tcW w:w="7837" w:type="dxa"/>
          </w:tcPr>
          <w:p w14:paraId="1A07035D" w14:textId="77777777" w:rsidR="00881F86" w:rsidRDefault="00D762AD">
            <w:r>
              <w:t xml:space="preserve">Do not support. Keep in mind that the system is asynchronous, so </w:t>
            </w:r>
            <w:proofErr w:type="spellStart"/>
            <w:r>
              <w:t>ssb</w:t>
            </w:r>
            <w:proofErr w:type="spellEnd"/>
            <w:r>
              <w:t xml:space="preserve">-Periodicity and </w:t>
            </w:r>
            <w:proofErr w:type="spellStart"/>
            <w:r>
              <w:t>ssb-PositionInBurst</w:t>
            </w:r>
            <w:proofErr w:type="spellEnd"/>
            <w:r>
              <w:t xml:space="preserve"> does not help</w:t>
            </w:r>
            <w:r>
              <w:br/>
              <w:t>ss-PBCH-</w:t>
            </w:r>
            <w:proofErr w:type="spellStart"/>
            <w:r>
              <w:t>BlockPower</w:t>
            </w:r>
            <w:proofErr w:type="spellEnd"/>
            <w:r>
              <w:t xml:space="preserve"> is not needed for the measurements, propose to discuss this in AI 9.10.2</w:t>
            </w:r>
            <w:r>
              <w:br/>
              <w:t xml:space="preserve">The UE does not need </w:t>
            </w:r>
            <w:proofErr w:type="spellStart"/>
            <w:r>
              <w:t>halfFrameIndex</w:t>
            </w:r>
            <w:proofErr w:type="spellEnd"/>
            <w:r>
              <w:t xml:space="preserve"> or </w:t>
            </w:r>
            <w:proofErr w:type="spellStart"/>
            <w:r>
              <w:t>sfnOffset</w:t>
            </w:r>
            <w:proofErr w:type="spellEnd"/>
            <w:r>
              <w:t xml:space="preserve"> to perform measurements</w:t>
            </w:r>
          </w:p>
        </w:tc>
      </w:tr>
      <w:tr w:rsidR="00881F86" w14:paraId="6FD498EA" w14:textId="77777777" w:rsidTr="00881F86">
        <w:tc>
          <w:tcPr>
            <w:tcW w:w="1936" w:type="dxa"/>
          </w:tcPr>
          <w:p w14:paraId="40E816EF" w14:textId="77777777" w:rsidR="00881F86" w:rsidRDefault="00D762AD">
            <w:pPr>
              <w:rPr>
                <w:rFonts w:eastAsia="SimSun"/>
                <w:lang w:eastAsia="zh-CN"/>
              </w:rPr>
            </w:pPr>
            <w:r>
              <w:rPr>
                <w:rFonts w:eastAsia="SimSun"/>
                <w:lang w:eastAsia="zh-CN"/>
              </w:rPr>
              <w:t>Google</w:t>
            </w:r>
          </w:p>
        </w:tc>
        <w:tc>
          <w:tcPr>
            <w:tcW w:w="7837" w:type="dxa"/>
          </w:tcPr>
          <w:p w14:paraId="22C4B807" w14:textId="77777777" w:rsidR="00881F86" w:rsidRDefault="00D762AD">
            <w:r>
              <w:t xml:space="preserve">Support in principle </w:t>
            </w:r>
          </w:p>
        </w:tc>
      </w:tr>
      <w:tr w:rsidR="00881F86" w14:paraId="4BD09DDF" w14:textId="77777777" w:rsidTr="00881F86">
        <w:tc>
          <w:tcPr>
            <w:tcW w:w="1936" w:type="dxa"/>
          </w:tcPr>
          <w:p w14:paraId="49FB47F0" w14:textId="77777777" w:rsidR="00881F86" w:rsidRDefault="00D762AD">
            <w:pPr>
              <w:rPr>
                <w:rFonts w:eastAsia="SimSun"/>
                <w:lang w:eastAsia="zh-CN"/>
              </w:rPr>
            </w:pPr>
            <w:proofErr w:type="spellStart"/>
            <w:r>
              <w:t>Futurewei</w:t>
            </w:r>
            <w:proofErr w:type="spellEnd"/>
          </w:p>
        </w:tc>
        <w:tc>
          <w:tcPr>
            <w:tcW w:w="7837" w:type="dxa"/>
          </w:tcPr>
          <w:p w14:paraId="480390A3" w14:textId="77777777" w:rsidR="00881F86" w:rsidRDefault="00D762AD">
            <w:r>
              <w:t>From L1-RSRP measurement perspective, introducing ss-PBCH-</w:t>
            </w:r>
            <w:proofErr w:type="spellStart"/>
            <w:r>
              <w:t>BlockPower</w:t>
            </w:r>
            <w:proofErr w:type="spellEnd"/>
            <w:r>
              <w:t xml:space="preserve"> is not necessary, and not justified.</w:t>
            </w:r>
          </w:p>
        </w:tc>
      </w:tr>
      <w:tr w:rsidR="00881F86" w14:paraId="1BEDA154" w14:textId="77777777" w:rsidTr="00881F86">
        <w:tc>
          <w:tcPr>
            <w:tcW w:w="1936" w:type="dxa"/>
          </w:tcPr>
          <w:p w14:paraId="1D4559FE" w14:textId="77777777" w:rsidR="00881F86" w:rsidRDefault="00D762AD">
            <w:r>
              <w:t>QC</w:t>
            </w:r>
          </w:p>
        </w:tc>
        <w:tc>
          <w:tcPr>
            <w:tcW w:w="7837" w:type="dxa"/>
          </w:tcPr>
          <w:p w14:paraId="089A20EC" w14:textId="77777777" w:rsidR="00881F86" w:rsidRDefault="00D762AD">
            <w:r>
              <w:t>We think SFN may not be needed. SMTC or measurement gap is sufficient. Also, UE can know the SSB burst location from L3 measurement</w:t>
            </w:r>
          </w:p>
        </w:tc>
      </w:tr>
      <w:tr w:rsidR="00881F86" w14:paraId="709376AA" w14:textId="77777777" w:rsidTr="00881F86">
        <w:tc>
          <w:tcPr>
            <w:tcW w:w="1936" w:type="dxa"/>
          </w:tcPr>
          <w:p w14:paraId="0652D1B6" w14:textId="77777777" w:rsidR="00881F86" w:rsidRDefault="00D762AD">
            <w:pPr>
              <w:rPr>
                <w:rFonts w:eastAsia="SimSun"/>
                <w:lang w:val="en-US" w:eastAsia="zh-CN"/>
              </w:rPr>
            </w:pPr>
            <w:r>
              <w:rPr>
                <w:rFonts w:eastAsia="SimSun" w:hint="eastAsia"/>
                <w:lang w:val="en-US" w:eastAsia="zh-CN"/>
              </w:rPr>
              <w:t>ZTE</w:t>
            </w:r>
          </w:p>
        </w:tc>
        <w:tc>
          <w:tcPr>
            <w:tcW w:w="7837" w:type="dxa"/>
          </w:tcPr>
          <w:p w14:paraId="3243DD74" w14:textId="77777777" w:rsidR="00881F86" w:rsidRDefault="00D762AD">
            <w:pPr>
              <w:rPr>
                <w:rFonts w:eastAsia="SimSun"/>
                <w:lang w:val="en-US" w:eastAsia="zh-CN"/>
              </w:rPr>
            </w:pPr>
            <w:r>
              <w:rPr>
                <w:rFonts w:eastAsia="SimSun" w:hint="eastAsia"/>
                <w:lang w:val="en-US" w:eastAsia="zh-CN"/>
              </w:rPr>
              <w:t xml:space="preserve">We generally support FL proposal, but we understand that measurement gap also needs to be provided in </w:t>
            </w:r>
            <w:proofErr w:type="spellStart"/>
            <w:r>
              <w:rPr>
                <w:rFonts w:eastAsia="SimSun" w:hint="eastAsia"/>
                <w:lang w:val="en-US" w:eastAsia="zh-CN"/>
              </w:rPr>
              <w:t>meas</w:t>
            </w:r>
            <w:proofErr w:type="spellEnd"/>
            <w:r>
              <w:rPr>
                <w:rFonts w:eastAsia="SimSun" w:hint="eastAsia"/>
                <w:lang w:val="en-US" w:eastAsia="zh-CN"/>
              </w:rPr>
              <w:t xml:space="preserve"> information especially for inter-frequency scenario, while whether it is needed for intra-frequency case can be discussed further.</w:t>
            </w:r>
          </w:p>
        </w:tc>
      </w:tr>
      <w:tr w:rsidR="00881F86" w14:paraId="2F604268" w14:textId="77777777" w:rsidTr="00881F86">
        <w:tc>
          <w:tcPr>
            <w:tcW w:w="1936" w:type="dxa"/>
          </w:tcPr>
          <w:p w14:paraId="643C5B8E"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A9143E7" w14:textId="77777777" w:rsidR="00881F86" w:rsidRDefault="00D762AD">
            <w:pPr>
              <w:rPr>
                <w:rFonts w:eastAsia="SimSun"/>
                <w:lang w:eastAsia="zh-CN"/>
              </w:rPr>
            </w:pPr>
            <w:r>
              <w:rPr>
                <w:rFonts w:eastAsia="SimSun" w:hint="eastAsia"/>
                <w:lang w:eastAsia="zh-CN"/>
              </w:rPr>
              <w:t>W</w:t>
            </w:r>
            <w:r>
              <w:rPr>
                <w:rFonts w:eastAsia="SimSun"/>
                <w:lang w:eastAsia="zh-CN"/>
              </w:rPr>
              <w:t>e have the following comments:</w:t>
            </w:r>
          </w:p>
          <w:p w14:paraId="31E6F5A5" w14:textId="77777777" w:rsidR="00881F86" w:rsidRDefault="00D762AD">
            <w:pPr>
              <w:pStyle w:val="a"/>
              <w:numPr>
                <w:ilvl w:val="0"/>
                <w:numId w:val="18"/>
              </w:numPr>
              <w:rPr>
                <w:rFonts w:eastAsia="SimSun"/>
                <w:lang w:eastAsia="zh-CN"/>
              </w:rPr>
            </w:pPr>
            <w:r>
              <w:rPr>
                <w:rFonts w:eastAsia="SimSun"/>
                <w:lang w:eastAsia="zh-CN"/>
              </w:rPr>
              <w:t>We prefer to adopt Alt1 to provide the time domain information of SSB, i.e., by</w:t>
            </w:r>
            <w:r>
              <w:t xml:space="preserve"> </w:t>
            </w:r>
            <w:proofErr w:type="spellStart"/>
            <w:r>
              <w:rPr>
                <w:rFonts w:eastAsia="SimSun"/>
                <w:lang w:eastAsia="zh-CN"/>
              </w:rPr>
              <w:t>ssb</w:t>
            </w:r>
            <w:proofErr w:type="spellEnd"/>
            <w:r>
              <w:rPr>
                <w:rFonts w:eastAsia="SimSun"/>
                <w:lang w:eastAsia="zh-CN"/>
              </w:rPr>
              <w:t xml:space="preserve">-Periodicity, </w:t>
            </w:r>
            <w:proofErr w:type="spellStart"/>
            <w:r>
              <w:rPr>
                <w:rFonts w:eastAsia="SimSun"/>
                <w:lang w:eastAsia="zh-CN"/>
              </w:rPr>
              <w:t>ssb-PositionInBurst</w:t>
            </w:r>
            <w:proofErr w:type="spellEnd"/>
            <w:r>
              <w:rPr>
                <w:rFonts w:eastAsia="SimSun"/>
                <w:lang w:eastAsia="zh-CN"/>
              </w:rPr>
              <w:t xml:space="preserve"> as that used for ICBM.</w:t>
            </w:r>
          </w:p>
          <w:p w14:paraId="046A972F" w14:textId="77777777" w:rsidR="00881F86" w:rsidRDefault="00D762AD">
            <w:pPr>
              <w:pStyle w:val="a"/>
              <w:numPr>
                <w:ilvl w:val="0"/>
                <w:numId w:val="18"/>
              </w:numPr>
              <w:rPr>
                <w:rFonts w:eastAsia="SimSun"/>
                <w:lang w:eastAsia="zh-CN"/>
              </w:rPr>
            </w:pPr>
            <w:r>
              <w:rPr>
                <w:rFonts w:eastAsia="SimSun"/>
                <w:lang w:eastAsia="zh-CN"/>
              </w:rPr>
              <w:t>It seems ss-PBCH-</w:t>
            </w:r>
            <w:proofErr w:type="spellStart"/>
            <w:r>
              <w:rPr>
                <w:rFonts w:eastAsia="SimSun"/>
                <w:lang w:eastAsia="zh-CN"/>
              </w:rPr>
              <w:t>BlockPower</w:t>
            </w:r>
            <w:proofErr w:type="spellEnd"/>
            <w:r>
              <w:rPr>
                <w:rFonts w:eastAsia="SimSun"/>
                <w:lang w:eastAsia="zh-CN"/>
              </w:rPr>
              <w:t xml:space="preserve"> is unnecessary for SSB based L1-RSRP measurement. </w:t>
            </w:r>
          </w:p>
          <w:p w14:paraId="08368A32" w14:textId="77777777" w:rsidR="00881F86" w:rsidRDefault="00D762AD">
            <w:pPr>
              <w:rPr>
                <w:rFonts w:eastAsia="SimSun"/>
                <w:lang w:val="en-US" w:eastAsia="zh-CN"/>
              </w:rPr>
            </w:pPr>
            <w:r>
              <w:rPr>
                <w:rFonts w:eastAsia="SimSun"/>
                <w:lang w:eastAsia="zh-CN"/>
              </w:rPr>
              <w:lastRenderedPageBreak/>
              <w:t>On inter-frequency measurement, we suggest to firstly agree the parameters on frequency domain information</w:t>
            </w:r>
          </w:p>
        </w:tc>
      </w:tr>
      <w:tr w:rsidR="00881F86" w14:paraId="0CBF4911" w14:textId="77777777" w:rsidTr="00881F86">
        <w:tc>
          <w:tcPr>
            <w:tcW w:w="1936" w:type="dxa"/>
          </w:tcPr>
          <w:p w14:paraId="1AE069FF" w14:textId="77777777" w:rsidR="00881F86" w:rsidRDefault="00D762AD">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2E4F29CA" w14:textId="77777777" w:rsidR="00881F86" w:rsidRDefault="00D762AD">
            <w:pPr>
              <w:rPr>
                <w:rFonts w:eastAsia="SimSun"/>
                <w:lang w:eastAsia="zh-CN"/>
              </w:rPr>
            </w:pPr>
            <w:r>
              <w:rPr>
                <w:rFonts w:eastAsia="SimSun"/>
                <w:lang w:eastAsia="zh-CN"/>
              </w:rPr>
              <w:t xml:space="preserve">Support in principle. As for SFN information, it may need to be discussed for both inter-frequency and intra-frequency scenarios. If </w:t>
            </w:r>
            <w:proofErr w:type="spellStart"/>
            <w:r>
              <w:rPr>
                <w:rFonts w:eastAsia="SimSun"/>
                <w:lang w:eastAsia="zh-CN"/>
              </w:rPr>
              <w:t>ssb-PositionInBurst</w:t>
            </w:r>
            <w:proofErr w:type="spellEnd"/>
            <w:r>
              <w:rPr>
                <w:rFonts w:eastAsia="SimSun"/>
                <w:lang w:eastAsia="zh-CN"/>
              </w:rPr>
              <w:t xml:space="preserve"> is provided, it is also suggested to discuss whether a subset of SSB indexes within </w:t>
            </w:r>
            <w:proofErr w:type="spellStart"/>
            <w:r>
              <w:rPr>
                <w:rFonts w:eastAsia="SimSun"/>
                <w:lang w:eastAsia="zh-CN"/>
              </w:rPr>
              <w:t>ssb-PositionInBurst</w:t>
            </w:r>
            <w:proofErr w:type="spellEnd"/>
            <w:r>
              <w:rPr>
                <w:rFonts w:eastAsia="SimSun"/>
                <w:lang w:eastAsia="zh-CN"/>
              </w:rPr>
              <w:t xml:space="preserve"> should be provided for measurement. Actually, this subset of SSB indexes corresponds to the following “</w:t>
            </w:r>
            <w:r>
              <w:rPr>
                <w:color w:val="0070C0"/>
                <w:lang w:val="en-US"/>
              </w:rPr>
              <w:t>Resource for channel measurement</w:t>
            </w:r>
            <w:r>
              <w:rPr>
                <w:rFonts w:eastAsia="SimSun"/>
                <w:lang w:eastAsia="zh-CN"/>
              </w:rPr>
              <w:t xml:space="preserve">” for the report configuration in </w:t>
            </w:r>
            <w:r>
              <w:t xml:space="preserve">Proposal 5-2-3-v1. </w:t>
            </w:r>
          </w:p>
          <w:p w14:paraId="2E02EF2B" w14:textId="77777777" w:rsidR="00881F86" w:rsidRDefault="00D762AD">
            <w:pPr>
              <w:rPr>
                <w:rFonts w:eastAsia="SimSun"/>
                <w:lang w:eastAsia="zh-CN"/>
              </w:rPr>
            </w:pPr>
            <w:r>
              <w:t>[Proposal 5-2-3-v1]</w:t>
            </w:r>
          </w:p>
          <w:p w14:paraId="419E14B8" w14:textId="77777777" w:rsidR="00881F86" w:rsidRDefault="00D762AD">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688DB759" w14:textId="77777777" w:rsidR="00881F86" w:rsidRDefault="00D762AD">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1FBFCFBD" w14:textId="77777777" w:rsidR="00881F86" w:rsidRDefault="00D762AD">
            <w:pPr>
              <w:pStyle w:val="a"/>
              <w:numPr>
                <w:ilvl w:val="2"/>
                <w:numId w:val="15"/>
              </w:numPr>
              <w:rPr>
                <w:color w:val="FF0000"/>
                <w:lang w:val="en-US"/>
              </w:rPr>
            </w:pPr>
            <w:r>
              <w:rPr>
                <w:color w:val="0070C0"/>
                <w:lang w:val="en-US"/>
              </w:rPr>
              <w:t>Resource for channel measurement</w:t>
            </w:r>
            <w:r>
              <w:rPr>
                <w:color w:val="FF0000"/>
                <w:lang w:val="en-US"/>
              </w:rPr>
              <w:t>, i.e. SSB and CSI-RS if agreed</w:t>
            </w:r>
          </w:p>
          <w:p w14:paraId="1C91498C" w14:textId="77777777" w:rsidR="00881F86" w:rsidRDefault="00881F86">
            <w:pPr>
              <w:rPr>
                <w:rFonts w:eastAsia="SimSun"/>
                <w:lang w:eastAsia="zh-CN"/>
              </w:rPr>
            </w:pPr>
          </w:p>
        </w:tc>
      </w:tr>
      <w:tr w:rsidR="00881F86" w14:paraId="0A594716" w14:textId="77777777" w:rsidTr="00881F86">
        <w:tc>
          <w:tcPr>
            <w:tcW w:w="1936" w:type="dxa"/>
          </w:tcPr>
          <w:p w14:paraId="2162D669"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67C84DB0" w14:textId="77777777" w:rsidR="00881F86" w:rsidRDefault="00D762AD">
            <w:pPr>
              <w:rPr>
                <w:rFonts w:eastAsia="SimSun"/>
                <w:lang w:eastAsia="zh-CN"/>
              </w:rPr>
            </w:pPr>
            <w:r>
              <w:t>Fine with the above RRC parameters for L1 intra-frequency measurement in FR2, which has been agreed to perform L1 measurement based on fine beam in RAN4#106 meeting. While for inter-frequency cases, how to perform beam measurement is still in discussion, so the corresponding RRC parameter should be discussed after the RAN4-related discussion is complete.</w:t>
            </w:r>
          </w:p>
        </w:tc>
      </w:tr>
      <w:tr w:rsidR="00881F86" w14:paraId="21BCEEE2" w14:textId="77777777" w:rsidTr="00881F86">
        <w:tc>
          <w:tcPr>
            <w:tcW w:w="1936" w:type="dxa"/>
          </w:tcPr>
          <w:p w14:paraId="1E08CAEB"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525D6E7D" w14:textId="77777777" w:rsidR="00881F86" w:rsidRDefault="00D762AD">
            <w:pPr>
              <w:rPr>
                <w:rFonts w:eastAsia="SimSun"/>
                <w:lang w:eastAsia="zh-CN"/>
              </w:rPr>
            </w:pPr>
            <w:r>
              <w:rPr>
                <w:rFonts w:eastAsia="SimSun"/>
                <w:lang w:eastAsia="zh-CN"/>
              </w:rPr>
              <w:t>For L1-RSRP measurement, ss-PBCH-</w:t>
            </w:r>
            <w:proofErr w:type="spellStart"/>
            <w:r>
              <w:rPr>
                <w:rFonts w:eastAsia="SimSun"/>
                <w:lang w:eastAsia="zh-CN"/>
              </w:rPr>
              <w:t>BlockPower</w:t>
            </w:r>
            <w:proofErr w:type="spellEnd"/>
            <w:r>
              <w:rPr>
                <w:rFonts w:eastAsia="SimSun"/>
                <w:lang w:eastAsia="zh-CN"/>
              </w:rPr>
              <w:t xml:space="preserve"> is unnecessary indeed. But that does not mean it should not be configured.</w:t>
            </w:r>
          </w:p>
          <w:p w14:paraId="6564986F" w14:textId="77777777" w:rsidR="00881F86" w:rsidRDefault="00D762AD">
            <w:pPr>
              <w:rPr>
                <w:rFonts w:eastAsia="SimSun"/>
                <w:lang w:eastAsia="zh-CN"/>
              </w:rPr>
            </w:pPr>
            <w:r>
              <w:rPr>
                <w:rFonts w:eastAsia="SimSun"/>
                <w:lang w:eastAsia="zh-CN"/>
              </w:rPr>
              <w:t>As shown in Figure below, after UE receives cell switch command, for RACH-less cell switch, it needs to send acknowledgement to targe cell. Then, the transmission power used to estimate pathloss is needed to decide the transmit power of this acknowledgement.</w:t>
            </w:r>
          </w:p>
          <w:p w14:paraId="5F38D129" w14:textId="77777777" w:rsidR="00881F86" w:rsidRDefault="00D762AD">
            <w:r>
              <w:rPr>
                <w:lang w:eastAsia="zh-CN"/>
              </w:rPr>
              <w:object w:dxaOrig="4251" w:dyaOrig="2761" w14:anchorId="7C4EA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35pt;height:137.35pt" o:ole="">
                  <v:imagedata r:id="rId37" o:title=""/>
                </v:shape>
                <o:OLEObject Type="Embed" ProgID="Visio.Drawing.15" ShapeID="_x0000_i1025" DrawAspect="Content" ObjectID="_1743472980" r:id="rId38"/>
              </w:object>
            </w:r>
          </w:p>
        </w:tc>
      </w:tr>
      <w:tr w:rsidR="00881F86" w14:paraId="3A4CBCD5" w14:textId="77777777" w:rsidTr="00881F86">
        <w:tc>
          <w:tcPr>
            <w:tcW w:w="1936" w:type="dxa"/>
          </w:tcPr>
          <w:p w14:paraId="68251789"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7204CEE3" w14:textId="77777777" w:rsidR="00881F86" w:rsidRDefault="00D762AD">
            <w:pPr>
              <w:rPr>
                <w:rFonts w:eastAsia="SimSun"/>
                <w:lang w:eastAsia="zh-CN"/>
              </w:rPr>
            </w:pPr>
            <w:r>
              <w:rPr>
                <w:rFonts w:eastAsia="SimSun"/>
                <w:lang w:eastAsia="zh-CN"/>
              </w:rPr>
              <w:t>Our understanding is ss-PBCH-</w:t>
            </w:r>
            <w:proofErr w:type="spellStart"/>
            <w:r>
              <w:rPr>
                <w:rFonts w:eastAsia="SimSun"/>
                <w:lang w:eastAsia="zh-CN"/>
              </w:rPr>
              <w:t>BlockPower</w:t>
            </w:r>
            <w:proofErr w:type="spellEnd"/>
            <w:r>
              <w:rPr>
                <w:rFonts w:eastAsia="SimSun"/>
                <w:lang w:eastAsia="zh-CN"/>
              </w:rPr>
              <w:t xml:space="preserve"> should be supported, which is useful for the following procedure, such as PL measurement which could be used for the PRACH transmission. </w:t>
            </w:r>
          </w:p>
          <w:p w14:paraId="3D81DECA" w14:textId="77777777" w:rsidR="00881F86" w:rsidRDefault="00D762AD">
            <w:pPr>
              <w:rPr>
                <w:rFonts w:eastAsia="SimSun"/>
                <w:lang w:eastAsia="zh-CN"/>
              </w:rPr>
            </w:pPr>
            <w:r>
              <w:rPr>
                <w:rFonts w:eastAsia="SimSun"/>
                <w:lang w:eastAsia="zh-CN"/>
              </w:rPr>
              <w:t xml:space="preserve">For the time domain information, we are slightly supportive of Alt 2. In the current spec, the </w:t>
            </w:r>
            <w:proofErr w:type="spellStart"/>
            <w:r>
              <w:rPr>
                <w:rFonts w:eastAsia="SimSun"/>
                <w:lang w:eastAsia="zh-CN"/>
              </w:rPr>
              <w:t>ssb</w:t>
            </w:r>
            <w:proofErr w:type="spellEnd"/>
            <w:r>
              <w:rPr>
                <w:rFonts w:eastAsia="SimSun"/>
                <w:lang w:eastAsia="zh-CN"/>
              </w:rPr>
              <w:t xml:space="preserve">-Periodicity and </w:t>
            </w:r>
            <w:proofErr w:type="spellStart"/>
            <w:r>
              <w:rPr>
                <w:rFonts w:eastAsia="SimSun"/>
                <w:lang w:eastAsia="zh-CN"/>
              </w:rPr>
              <w:t>ssb-PositionInBurst</w:t>
            </w:r>
            <w:proofErr w:type="spellEnd"/>
            <w:r>
              <w:rPr>
                <w:rFonts w:eastAsia="SimSun"/>
                <w:lang w:eastAsia="zh-CN"/>
              </w:rPr>
              <w:t xml:space="preserve"> could also be included in the SMTC configuration, just like </w:t>
            </w:r>
            <w:r>
              <w:rPr>
                <w:i/>
                <w:iCs/>
              </w:rPr>
              <w:t>SSB-MTC-AdditionalPCI-r17</w:t>
            </w:r>
            <w:r>
              <w:t>.</w:t>
            </w:r>
          </w:p>
        </w:tc>
      </w:tr>
      <w:tr w:rsidR="00881F86" w14:paraId="3C598701" w14:textId="77777777" w:rsidTr="00881F86">
        <w:tc>
          <w:tcPr>
            <w:tcW w:w="1936" w:type="dxa"/>
          </w:tcPr>
          <w:p w14:paraId="2CF4FBDD" w14:textId="77777777" w:rsidR="00881F86" w:rsidRDefault="00D762AD">
            <w:pPr>
              <w:rPr>
                <w:rFonts w:eastAsia="SimSun"/>
                <w:lang w:eastAsia="zh-CN"/>
              </w:rPr>
            </w:pPr>
            <w:r>
              <w:rPr>
                <w:rFonts w:eastAsia="SimSun"/>
                <w:lang w:eastAsia="zh-CN"/>
              </w:rPr>
              <w:lastRenderedPageBreak/>
              <w:t>IDCC</w:t>
            </w:r>
          </w:p>
        </w:tc>
        <w:tc>
          <w:tcPr>
            <w:tcW w:w="7837" w:type="dxa"/>
          </w:tcPr>
          <w:p w14:paraId="4D6F27DF" w14:textId="77777777" w:rsidR="00881F86" w:rsidRDefault="00D762AD">
            <w:pPr>
              <w:rPr>
                <w:rFonts w:eastAsia="SimSun"/>
                <w:lang w:eastAsia="zh-CN"/>
              </w:rPr>
            </w:pPr>
            <w:r>
              <w:rPr>
                <w:rFonts w:eastAsia="SimSun"/>
                <w:lang w:eastAsia="zh-CN"/>
              </w:rPr>
              <w:t>Support the alternatives.</w:t>
            </w:r>
          </w:p>
        </w:tc>
      </w:tr>
      <w:tr w:rsidR="00881F86" w14:paraId="47198983" w14:textId="77777777" w:rsidTr="00881F86">
        <w:tc>
          <w:tcPr>
            <w:tcW w:w="1936" w:type="dxa"/>
          </w:tcPr>
          <w:p w14:paraId="519D07E8" w14:textId="77777777" w:rsidR="00881F86" w:rsidRDefault="00D762AD">
            <w:pPr>
              <w:rPr>
                <w:rFonts w:eastAsia="SimSun"/>
                <w:lang w:eastAsia="zh-CN"/>
              </w:rPr>
            </w:pPr>
            <w:r>
              <w:rPr>
                <w:rFonts w:eastAsia="Malgun Gothic" w:hint="eastAsia"/>
                <w:lang w:eastAsia="ko-KR"/>
              </w:rPr>
              <w:t>LG</w:t>
            </w:r>
          </w:p>
        </w:tc>
        <w:tc>
          <w:tcPr>
            <w:tcW w:w="7837" w:type="dxa"/>
          </w:tcPr>
          <w:p w14:paraId="10452142" w14:textId="77777777" w:rsidR="00881F86" w:rsidRDefault="00D762AD">
            <w:pPr>
              <w:rPr>
                <w:rFonts w:eastAsia="SimSun"/>
                <w:lang w:eastAsia="zh-CN"/>
              </w:rPr>
            </w:pPr>
            <w:r>
              <w:rPr>
                <w:rFonts w:eastAsia="Malgun Gothic" w:hint="eastAsia"/>
                <w:lang w:eastAsia="ko-KR"/>
              </w:rPr>
              <w:t>Fine with the PCI</w:t>
            </w:r>
            <w:r>
              <w:rPr>
                <w:rFonts w:eastAsia="Malgun Gothic"/>
                <w:lang w:eastAsia="ko-KR"/>
              </w:rPr>
              <w:t>. B</w:t>
            </w:r>
            <w:r>
              <w:rPr>
                <w:rFonts w:eastAsia="Malgun Gothic" w:hint="eastAsia"/>
                <w:lang w:eastAsia="ko-KR"/>
              </w:rPr>
              <w:t xml:space="preserve">ut </w:t>
            </w:r>
            <w:r>
              <w:rPr>
                <w:rFonts w:eastAsia="Malgun Gothic"/>
                <w:lang w:eastAsia="ko-KR"/>
              </w:rPr>
              <w:t>for the SFN, it seems not clear to be needed</w:t>
            </w:r>
          </w:p>
        </w:tc>
      </w:tr>
      <w:tr w:rsidR="00881F86" w14:paraId="1FBE0444" w14:textId="77777777" w:rsidTr="00881F86">
        <w:tc>
          <w:tcPr>
            <w:tcW w:w="1936" w:type="dxa"/>
          </w:tcPr>
          <w:p w14:paraId="39BD4AB2" w14:textId="77777777" w:rsidR="00881F86" w:rsidRDefault="00D762AD">
            <w:pPr>
              <w:rPr>
                <w:rFonts w:eastAsia="Malgun Gothic"/>
                <w:lang w:eastAsia="ko-KR"/>
              </w:rPr>
            </w:pPr>
            <w:r>
              <w:rPr>
                <w:rFonts w:eastAsia="PMingLiU" w:hint="eastAsia"/>
                <w:lang w:eastAsia="zh-TW"/>
              </w:rPr>
              <w:t>F</w:t>
            </w:r>
            <w:r>
              <w:rPr>
                <w:rFonts w:eastAsia="PMingLiU"/>
                <w:lang w:eastAsia="zh-TW"/>
              </w:rPr>
              <w:t>GI</w:t>
            </w:r>
          </w:p>
        </w:tc>
        <w:tc>
          <w:tcPr>
            <w:tcW w:w="7837" w:type="dxa"/>
          </w:tcPr>
          <w:p w14:paraId="2DE75BEB" w14:textId="77777777" w:rsidR="00881F86" w:rsidRDefault="00D762AD">
            <w:pPr>
              <w:rPr>
                <w:rFonts w:eastAsia="Malgun Gothic"/>
                <w:lang w:eastAsia="ko-KR"/>
              </w:rPr>
            </w:pPr>
            <w:r>
              <w:rPr>
                <w:rFonts w:eastAsia="PMingLiU" w:hint="eastAsia"/>
                <w:lang w:eastAsia="zh-TW"/>
              </w:rPr>
              <w:t>F</w:t>
            </w:r>
            <w:r>
              <w:rPr>
                <w:rFonts w:eastAsia="PMingLiU"/>
                <w:lang w:eastAsia="zh-TW"/>
              </w:rPr>
              <w:t xml:space="preserve">or frequency domain information, we suggest that measurement gap information should be included. </w:t>
            </w:r>
          </w:p>
        </w:tc>
      </w:tr>
      <w:tr w:rsidR="00881F86" w14:paraId="12E88827" w14:textId="77777777" w:rsidTr="00881F86">
        <w:tc>
          <w:tcPr>
            <w:tcW w:w="1936" w:type="dxa"/>
          </w:tcPr>
          <w:p w14:paraId="57B65987"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9956C0F" w14:textId="77777777" w:rsidR="00881F86" w:rsidRDefault="00D762AD">
            <w:pPr>
              <w:rPr>
                <w:rFonts w:eastAsia="SimSun"/>
                <w:lang w:eastAsia="zh-CN"/>
              </w:rPr>
            </w:pPr>
            <w:r>
              <w:rPr>
                <w:rFonts w:eastAsia="SimSun"/>
                <w:lang w:eastAsia="zh-CN"/>
              </w:rPr>
              <w:t xml:space="preserve">We support the transmit power of SSB as it is left over from last meeting. </w:t>
            </w:r>
          </w:p>
          <w:p w14:paraId="445F3106" w14:textId="77777777" w:rsidR="00881F86" w:rsidRDefault="00D762AD">
            <w:pPr>
              <w:rPr>
                <w:rFonts w:eastAsia="SimSun"/>
                <w:lang w:eastAsia="zh-CN"/>
              </w:rPr>
            </w:pPr>
            <w:r>
              <w:rPr>
                <w:rFonts w:eastAsia="SimSun"/>
                <w:lang w:eastAsia="zh-CN"/>
              </w:rPr>
              <w:t xml:space="preserve">As for the rest, we already had high level agreement and agreed to leave it for RAN2 in last meeting. They are not urgent for now. </w:t>
            </w:r>
          </w:p>
        </w:tc>
      </w:tr>
      <w:tr w:rsidR="00881F86" w14:paraId="03A28786" w14:textId="77777777" w:rsidTr="00881F86">
        <w:tc>
          <w:tcPr>
            <w:tcW w:w="1936" w:type="dxa"/>
          </w:tcPr>
          <w:p w14:paraId="7DBBF2E4" w14:textId="77777777" w:rsidR="00881F86" w:rsidRDefault="00D762AD">
            <w:pPr>
              <w:rPr>
                <w:rFonts w:eastAsia="PMingLiU"/>
                <w:lang w:eastAsia="zh-TW"/>
              </w:rPr>
            </w:pPr>
            <w:r>
              <w:rPr>
                <w:rFonts w:eastAsia="Malgun Gothic"/>
                <w:lang w:eastAsia="ko-KR"/>
              </w:rPr>
              <w:t>Nokia</w:t>
            </w:r>
          </w:p>
        </w:tc>
        <w:tc>
          <w:tcPr>
            <w:tcW w:w="7837" w:type="dxa"/>
          </w:tcPr>
          <w:p w14:paraId="2E6213E8" w14:textId="77777777" w:rsidR="00881F86" w:rsidRDefault="00D762AD">
            <w:pPr>
              <w:rPr>
                <w:rFonts w:eastAsia="PMingLiU"/>
                <w:lang w:eastAsia="zh-TW"/>
              </w:rPr>
            </w:pPr>
            <w:r>
              <w:rPr>
                <w:rFonts w:eastAsia="Malgun Gothic"/>
                <w:lang w:eastAsia="ko-KR"/>
              </w:rPr>
              <w:t xml:space="preserve">For RAN1, it is sufficient to list the necessary parameters (as in Alt1), then RAN2 may decide if an existing IE like </w:t>
            </w:r>
            <w:r>
              <w:rPr>
                <w:i/>
                <w:iCs/>
              </w:rPr>
              <w:t xml:space="preserve">SSB-MTC-AdditionalPCI-r17 </w:t>
            </w:r>
            <w:r>
              <w:rPr>
                <w:rFonts w:eastAsia="Malgun Gothic"/>
                <w:lang w:eastAsia="ko-KR"/>
              </w:rPr>
              <w:t xml:space="preserve">could be used, or a new IE will be needed. We agree that power information is not needed for measurement, but it is needed for a PRACH transmission later. We can add a note there or remove it from the list but discuss it in 9.10.2.   </w:t>
            </w:r>
          </w:p>
        </w:tc>
      </w:tr>
      <w:tr w:rsidR="00881F86" w14:paraId="767113B1" w14:textId="77777777" w:rsidTr="00881F86">
        <w:tc>
          <w:tcPr>
            <w:tcW w:w="1936" w:type="dxa"/>
          </w:tcPr>
          <w:p w14:paraId="0D35C3CC" w14:textId="77777777" w:rsidR="00881F86" w:rsidRDefault="00D762AD">
            <w:pPr>
              <w:rPr>
                <w:rFonts w:eastAsia="Malgun Gothic"/>
                <w:lang w:eastAsia="ko-KR"/>
              </w:rPr>
            </w:pPr>
            <w:r>
              <w:rPr>
                <w:rFonts w:eastAsia="Malgun Gothic"/>
                <w:lang w:eastAsia="ko-KR"/>
              </w:rPr>
              <w:t>OPPO</w:t>
            </w:r>
          </w:p>
        </w:tc>
        <w:tc>
          <w:tcPr>
            <w:tcW w:w="7837" w:type="dxa"/>
          </w:tcPr>
          <w:p w14:paraId="62A531B7" w14:textId="77777777" w:rsidR="00881F86" w:rsidRDefault="00D762AD">
            <w:pPr>
              <w:rPr>
                <w:rFonts w:eastAsia="Malgun Gothic"/>
                <w:lang w:eastAsia="ko-KR"/>
              </w:rPr>
            </w:pPr>
            <w:r>
              <w:rPr>
                <w:rFonts w:eastAsia="Malgun Gothic"/>
                <w:lang w:eastAsia="ko-KR"/>
              </w:rPr>
              <w:t>We support to include the Tx power of SSB and also we shall include the measurement gap at least for inter-</w:t>
            </w:r>
            <w:proofErr w:type="spellStart"/>
            <w:r>
              <w:rPr>
                <w:rFonts w:eastAsia="Malgun Gothic"/>
                <w:lang w:eastAsia="ko-KR"/>
              </w:rPr>
              <w:t>freq</w:t>
            </w:r>
            <w:proofErr w:type="spellEnd"/>
            <w:r>
              <w:rPr>
                <w:rFonts w:eastAsia="Malgun Gothic"/>
                <w:lang w:eastAsia="ko-KR"/>
              </w:rPr>
              <w:t xml:space="preserve"> measurement.</w:t>
            </w:r>
          </w:p>
        </w:tc>
      </w:tr>
      <w:tr w:rsidR="00881F86" w14:paraId="63ACCA0F" w14:textId="77777777" w:rsidTr="00881F86">
        <w:tc>
          <w:tcPr>
            <w:tcW w:w="1936" w:type="dxa"/>
          </w:tcPr>
          <w:p w14:paraId="6B0D61D0" w14:textId="77777777" w:rsidR="00881F86" w:rsidRDefault="00D762AD">
            <w:pPr>
              <w:rPr>
                <w:rFonts w:eastAsia="Malgun Gothic"/>
                <w:lang w:eastAsia="ko-KR"/>
              </w:rPr>
            </w:pPr>
            <w:r>
              <w:rPr>
                <w:rFonts w:eastAsia="Malgun Gothic"/>
                <w:lang w:eastAsia="ko-KR"/>
              </w:rPr>
              <w:t>Samsung</w:t>
            </w:r>
          </w:p>
        </w:tc>
        <w:tc>
          <w:tcPr>
            <w:tcW w:w="7837" w:type="dxa"/>
          </w:tcPr>
          <w:p w14:paraId="7B6E53C8" w14:textId="77777777" w:rsidR="00881F86" w:rsidRDefault="00D762AD">
            <w:pPr>
              <w:rPr>
                <w:rFonts w:eastAsia="Malgun Gothic"/>
                <w:lang w:eastAsia="ko-KR"/>
              </w:rPr>
            </w:pPr>
            <w:r>
              <w:rPr>
                <w:rFonts w:eastAsia="Malgun Gothic"/>
                <w:lang w:eastAsia="ko-KR"/>
              </w:rPr>
              <w:t>For intra-frequency, we should keep the Rel-17 structure/parameters for SB-MTC-AdditionalPCI-r17. We don’t see a need to change that. This includes:</w:t>
            </w:r>
          </w:p>
          <w:p w14:paraId="52911D29" w14:textId="77777777" w:rsidR="00881F86" w:rsidRDefault="00D762AD">
            <w:pPr>
              <w:pStyle w:val="a"/>
              <w:numPr>
                <w:ilvl w:val="0"/>
                <w:numId w:val="15"/>
              </w:numPr>
              <w:rPr>
                <w:rFonts w:eastAsia="Malgun Gothic"/>
                <w:lang w:eastAsia="ko-KR"/>
              </w:rPr>
            </w:pPr>
            <w:proofErr w:type="spellStart"/>
            <w:r>
              <w:rPr>
                <w:rFonts w:eastAsia="Malgun Gothic"/>
                <w:lang w:eastAsia="ko-KR"/>
              </w:rPr>
              <w:t>additionalPCI</w:t>
            </w:r>
            <w:proofErr w:type="spellEnd"/>
          </w:p>
          <w:p w14:paraId="24189154" w14:textId="77777777" w:rsidR="00881F86" w:rsidRDefault="00D762AD">
            <w:pPr>
              <w:pStyle w:val="a"/>
              <w:numPr>
                <w:ilvl w:val="0"/>
                <w:numId w:val="15"/>
              </w:numPr>
              <w:rPr>
                <w:rFonts w:eastAsia="Malgun Gothic"/>
                <w:lang w:eastAsia="ko-KR"/>
              </w:rPr>
            </w:pPr>
            <w:r>
              <w:rPr>
                <w:rFonts w:eastAsia="Malgun Gothic"/>
                <w:lang w:eastAsia="ko-KR"/>
              </w:rPr>
              <w:t>periodicity</w:t>
            </w:r>
          </w:p>
          <w:p w14:paraId="5D8BF86A" w14:textId="77777777" w:rsidR="00881F86" w:rsidRDefault="00D762AD">
            <w:pPr>
              <w:pStyle w:val="a"/>
              <w:numPr>
                <w:ilvl w:val="0"/>
                <w:numId w:val="15"/>
              </w:numPr>
              <w:rPr>
                <w:rFonts w:eastAsia="Malgun Gothic"/>
                <w:lang w:eastAsia="ko-KR"/>
              </w:rPr>
            </w:pPr>
            <w:proofErr w:type="spellStart"/>
            <w:r>
              <w:rPr>
                <w:rFonts w:eastAsia="Malgun Gothic"/>
                <w:lang w:eastAsia="ko-KR"/>
              </w:rPr>
              <w:t>ssb-PositionsInBurst</w:t>
            </w:r>
            <w:proofErr w:type="spellEnd"/>
          </w:p>
          <w:p w14:paraId="5DC5DD7D" w14:textId="77777777" w:rsidR="00881F86" w:rsidRDefault="00D762AD">
            <w:pPr>
              <w:pStyle w:val="a"/>
              <w:numPr>
                <w:ilvl w:val="0"/>
                <w:numId w:val="15"/>
              </w:numPr>
              <w:rPr>
                <w:rFonts w:eastAsia="Malgun Gothic"/>
                <w:lang w:eastAsia="ko-KR"/>
              </w:rPr>
            </w:pPr>
            <w:r>
              <w:rPr>
                <w:rFonts w:eastAsia="Malgun Gothic"/>
                <w:lang w:eastAsia="ko-KR"/>
              </w:rPr>
              <w:t>ss-PBCH-</w:t>
            </w:r>
            <w:proofErr w:type="spellStart"/>
            <w:r>
              <w:rPr>
                <w:rFonts w:eastAsia="Malgun Gothic"/>
                <w:lang w:eastAsia="ko-KR"/>
              </w:rPr>
              <w:t>BlockPower</w:t>
            </w:r>
            <w:proofErr w:type="spellEnd"/>
          </w:p>
          <w:p w14:paraId="0ACEDC3B" w14:textId="77777777" w:rsidR="00881F86" w:rsidRDefault="00D762AD">
            <w:pPr>
              <w:rPr>
                <w:rFonts w:eastAsia="Malgun Gothic"/>
                <w:lang w:eastAsia="ko-KR"/>
              </w:rPr>
            </w:pPr>
            <w:r>
              <w:rPr>
                <w:rFonts w:eastAsia="Malgun Gothic"/>
                <w:lang w:eastAsia="ko-KR"/>
              </w:rPr>
              <w:t>If CSI-RS is agreed as a measurement RS, we can revisit and decide on additional parameters for CSI-RS.</w:t>
            </w:r>
          </w:p>
          <w:p w14:paraId="3CE3726A" w14:textId="77777777" w:rsidR="00881F86" w:rsidRDefault="00D762AD">
            <w:pPr>
              <w:rPr>
                <w:rFonts w:eastAsia="Malgun Gothic"/>
                <w:lang w:eastAsia="ko-KR"/>
              </w:rPr>
            </w:pPr>
            <w:r>
              <w:rPr>
                <w:rFonts w:eastAsia="Malgun Gothic"/>
                <w:lang w:eastAsia="ko-KR"/>
              </w:rPr>
              <w:t>For inter-frequency, in addition to the intra-frequency parameters, listed above, we should include:</w:t>
            </w:r>
          </w:p>
          <w:p w14:paraId="7CA92213" w14:textId="77777777" w:rsidR="00881F86" w:rsidRDefault="00D762AD">
            <w:pPr>
              <w:pStyle w:val="a"/>
              <w:numPr>
                <w:ilvl w:val="0"/>
                <w:numId w:val="15"/>
              </w:numPr>
              <w:rPr>
                <w:rFonts w:eastAsia="Malgun Gothic"/>
                <w:lang w:eastAsia="ko-KR"/>
              </w:rPr>
            </w:pPr>
            <w:r>
              <w:rPr>
                <w:rFonts w:eastAsia="Malgun Gothic"/>
                <w:lang w:eastAsia="ko-KR"/>
              </w:rPr>
              <w:t>Frequency information (e.g., ARFCN)</w:t>
            </w:r>
          </w:p>
          <w:p w14:paraId="7F8D1D5F" w14:textId="77777777" w:rsidR="00881F86" w:rsidRDefault="00D762AD">
            <w:pPr>
              <w:pStyle w:val="a"/>
              <w:numPr>
                <w:ilvl w:val="0"/>
                <w:numId w:val="15"/>
              </w:numPr>
              <w:rPr>
                <w:rFonts w:eastAsia="Malgun Gothic"/>
                <w:lang w:eastAsia="ko-KR"/>
              </w:rPr>
            </w:pPr>
            <w:r>
              <w:rPr>
                <w:rFonts w:eastAsia="Malgun Gothic"/>
                <w:lang w:eastAsia="ko-KR"/>
              </w:rPr>
              <w:t>Sub-carrier spacing.</w:t>
            </w:r>
          </w:p>
        </w:tc>
      </w:tr>
      <w:tr w:rsidR="00881F86" w14:paraId="7A69A5D2" w14:textId="77777777" w:rsidTr="00881F86">
        <w:tc>
          <w:tcPr>
            <w:tcW w:w="1936" w:type="dxa"/>
          </w:tcPr>
          <w:p w14:paraId="76D087B9" w14:textId="77777777" w:rsidR="00881F86" w:rsidRDefault="00D762AD">
            <w:pPr>
              <w:rPr>
                <w:rFonts w:eastAsia="Malgun Gothic"/>
                <w:lang w:eastAsia="ko-KR"/>
              </w:rPr>
            </w:pPr>
            <w:r>
              <w:rPr>
                <w:rFonts w:eastAsia="Malgun Gothic"/>
                <w:lang w:eastAsia="ko-KR"/>
              </w:rPr>
              <w:t>CATT</w:t>
            </w:r>
          </w:p>
        </w:tc>
        <w:tc>
          <w:tcPr>
            <w:tcW w:w="7837" w:type="dxa"/>
          </w:tcPr>
          <w:p w14:paraId="38F3C216" w14:textId="77777777" w:rsidR="00881F86" w:rsidRDefault="00D762AD">
            <w:pPr>
              <w:rPr>
                <w:rFonts w:eastAsia="Malgun Gothic"/>
                <w:lang w:eastAsia="ko-KR"/>
              </w:rPr>
            </w:pPr>
            <w:r>
              <w:rPr>
                <w:rFonts w:eastAsia="SimSun" w:hint="eastAsia"/>
                <w:lang w:eastAsia="zh-CN"/>
              </w:rPr>
              <w:t xml:space="preserve">We share the same view as FL that Alt1 can be </w:t>
            </w:r>
            <w:r>
              <w:rPr>
                <w:rFonts w:eastAsia="SimSun"/>
                <w:lang w:eastAsia="zh-CN"/>
              </w:rPr>
              <w:t>adopt</w:t>
            </w:r>
            <w:r>
              <w:rPr>
                <w:rFonts w:eastAsia="SimSun" w:hint="eastAsia"/>
                <w:lang w:eastAsia="zh-CN"/>
              </w:rPr>
              <w:t xml:space="preserve">ed. </w:t>
            </w:r>
            <w:r>
              <w:rPr>
                <w:rFonts w:eastAsia="SimSun"/>
                <w:lang w:eastAsia="zh-CN"/>
              </w:rPr>
              <w:t>W</w:t>
            </w:r>
            <w:r>
              <w:rPr>
                <w:rFonts w:eastAsia="SimSun" w:hint="eastAsia"/>
                <w:lang w:eastAsia="zh-CN"/>
              </w:rPr>
              <w:t xml:space="preserve">e also support </w:t>
            </w:r>
            <w:r>
              <w:rPr>
                <w:rFonts w:eastAsia="SimSun"/>
                <w:lang w:eastAsia="zh-CN"/>
              </w:rPr>
              <w:t>the transmit power of SSB</w:t>
            </w:r>
            <w:r>
              <w:rPr>
                <w:rFonts w:eastAsia="SimSun" w:hint="eastAsia"/>
                <w:lang w:eastAsia="zh-CN"/>
              </w:rPr>
              <w:t>.</w:t>
            </w:r>
          </w:p>
        </w:tc>
      </w:tr>
    </w:tbl>
    <w:p w14:paraId="420B75B4" w14:textId="77777777" w:rsidR="00881F86" w:rsidRDefault="00881F86"/>
    <w:p w14:paraId="4CAF6384" w14:textId="77777777" w:rsidR="00881F86" w:rsidRDefault="00D762AD">
      <w:pPr>
        <w:pStyle w:val="5"/>
      </w:pPr>
      <w:r>
        <w:t>[FL Proposal 5-1-7-v2]</w:t>
      </w:r>
    </w:p>
    <w:p w14:paraId="7F8992B8" w14:textId="77777777" w:rsidR="00881F86" w:rsidRDefault="00D762AD">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5BCE9FE4" w14:textId="77777777" w:rsidR="00881F86" w:rsidRDefault="00D762AD">
      <w:pPr>
        <w:pStyle w:val="a"/>
        <w:numPr>
          <w:ilvl w:val="1"/>
          <w:numId w:val="14"/>
        </w:numPr>
      </w:pPr>
      <w:r>
        <w:t xml:space="preserve">For intra- and inter- frequency: </w:t>
      </w:r>
    </w:p>
    <w:p w14:paraId="20D8E232" w14:textId="77777777" w:rsidR="00881F86" w:rsidRDefault="00D762AD">
      <w:pPr>
        <w:pStyle w:val="a"/>
        <w:numPr>
          <w:ilvl w:val="2"/>
          <w:numId w:val="14"/>
        </w:numPr>
      </w:pPr>
      <w:r>
        <w:t>PCI (whether/how to use logical ID is up to RAN2)</w:t>
      </w:r>
    </w:p>
    <w:p w14:paraId="3B6A4F03" w14:textId="77777777" w:rsidR="00881F86" w:rsidRDefault="00D762AD">
      <w:pPr>
        <w:pStyle w:val="a"/>
        <w:numPr>
          <w:ilvl w:val="2"/>
          <w:numId w:val="14"/>
        </w:numPr>
      </w:pPr>
      <w:r>
        <w:t>Time domain information of SSB</w:t>
      </w:r>
    </w:p>
    <w:p w14:paraId="7865FE6D" w14:textId="77777777" w:rsidR="00881F86" w:rsidRDefault="00D762AD">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 Can proponents explain the feasibility? ]</w:t>
      </w:r>
    </w:p>
    <w:p w14:paraId="7BDEA1B7" w14:textId="77777777" w:rsidR="00881F86" w:rsidRDefault="00D762AD">
      <w:pPr>
        <w:pStyle w:val="a"/>
        <w:numPr>
          <w:ilvl w:val="4"/>
          <w:numId w:val="14"/>
        </w:numPr>
        <w:rPr>
          <w:color w:val="FF0000"/>
        </w:rPr>
      </w:pPr>
      <w:r>
        <w:rPr>
          <w:color w:val="FF0000"/>
        </w:rPr>
        <w:t>Supported by ZTE, vivo, CATT, Fujitsu, MediaTek, Apple, Lenovo, Samsung, Nokia, CATT</w:t>
      </w:r>
    </w:p>
    <w:p w14:paraId="26EEEF14" w14:textId="77777777" w:rsidR="00881F86" w:rsidRDefault="00D762AD">
      <w:pPr>
        <w:pStyle w:val="a"/>
        <w:numPr>
          <w:ilvl w:val="3"/>
          <w:numId w:val="14"/>
        </w:numPr>
      </w:pPr>
      <w:r>
        <w:lastRenderedPageBreak/>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3756A703" w14:textId="77777777" w:rsidR="00881F86" w:rsidRDefault="00D762AD">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 NTT DOCOMO</w:t>
      </w:r>
    </w:p>
    <w:p w14:paraId="1251E247" w14:textId="77777777" w:rsidR="00881F86" w:rsidRDefault="00D762AD">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Can we discuss in reporting section?</w:t>
      </w:r>
      <w:r>
        <w:rPr>
          <w:highlight w:val="yellow"/>
        </w:rPr>
        <w:t>]</w:t>
      </w:r>
    </w:p>
    <w:p w14:paraId="6A627C81" w14:textId="77777777" w:rsidR="00881F86" w:rsidRDefault="00D762AD">
      <w:pPr>
        <w:pStyle w:val="a"/>
        <w:numPr>
          <w:ilvl w:val="2"/>
          <w:numId w:val="14"/>
        </w:numPr>
        <w:rPr>
          <w:color w:val="FF0000"/>
          <w:highlight w:val="yellow"/>
        </w:rPr>
      </w:pPr>
      <w:r>
        <w:rPr>
          <w:color w:val="FF0000"/>
          <w:highlight w:val="yellow"/>
        </w:rPr>
        <w:t>Note: Necessity of Transmit power of SSB will be discussed under AI 9.10.2</w:t>
      </w:r>
    </w:p>
    <w:p w14:paraId="5F4F6256" w14:textId="77777777" w:rsidR="00881F86" w:rsidRDefault="00D762AD">
      <w:pPr>
        <w:pStyle w:val="a"/>
        <w:numPr>
          <w:ilvl w:val="2"/>
          <w:numId w:val="14"/>
        </w:numPr>
        <w:rPr>
          <w:strike/>
          <w:highlight w:val="yellow"/>
        </w:rPr>
      </w:pPr>
      <w:r>
        <w:rPr>
          <w:strike/>
          <w:highlight w:val="yellow"/>
        </w:rPr>
        <w:t xml:space="preserve">Transmit power of SSB </w:t>
      </w:r>
    </w:p>
    <w:p w14:paraId="037C78A7" w14:textId="77777777" w:rsidR="00881F86" w:rsidRDefault="00D762AD">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592D585D" w14:textId="77777777" w:rsidR="00881F86" w:rsidRDefault="00D762AD">
      <w:pPr>
        <w:pStyle w:val="a"/>
        <w:numPr>
          <w:ilvl w:val="1"/>
          <w:numId w:val="14"/>
        </w:numPr>
      </w:pPr>
      <w:r>
        <w:t xml:space="preserve">For inter-frequency: </w:t>
      </w:r>
    </w:p>
    <w:p w14:paraId="3BA3BC61" w14:textId="77777777" w:rsidR="00881F86" w:rsidRDefault="00D762AD">
      <w:pPr>
        <w:pStyle w:val="a"/>
        <w:numPr>
          <w:ilvl w:val="2"/>
          <w:numId w:val="14"/>
        </w:numPr>
        <w:rPr>
          <w:highlight w:val="yellow"/>
        </w:rPr>
      </w:pPr>
      <w:r>
        <w:rPr>
          <w:highlight w:val="yellow"/>
        </w:rPr>
        <w:t>Time domain (SFN) information</w:t>
      </w:r>
    </w:p>
    <w:p w14:paraId="137EB1DA" w14:textId="77777777" w:rsidR="00881F86" w:rsidRDefault="00D762AD">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intra-frequency?. Can proponents explain the motivation?</w:t>
      </w:r>
      <w:r>
        <w:rPr>
          <w:highlight w:val="yellow"/>
        </w:rPr>
        <w:t xml:space="preserve">] </w:t>
      </w:r>
    </w:p>
    <w:p w14:paraId="7E79BF26" w14:textId="77777777" w:rsidR="00881F86" w:rsidRDefault="00D762AD">
      <w:pPr>
        <w:pStyle w:val="a"/>
        <w:numPr>
          <w:ilvl w:val="2"/>
          <w:numId w:val="14"/>
        </w:numPr>
      </w:pPr>
      <w:r>
        <w:t>Frequency domain information:</w:t>
      </w:r>
    </w:p>
    <w:p w14:paraId="1FA71589" w14:textId="77777777" w:rsidR="00881F86" w:rsidRDefault="00D762AD">
      <w:pPr>
        <w:pStyle w:val="a"/>
        <w:numPr>
          <w:ilvl w:val="3"/>
          <w:numId w:val="14"/>
        </w:numPr>
      </w:pPr>
      <w:proofErr w:type="spellStart"/>
      <w:r>
        <w:t>ssb</w:t>
      </w:r>
      <w:proofErr w:type="spellEnd"/>
      <w:r>
        <w:t xml:space="preserve">-Freq, </w:t>
      </w:r>
      <w:proofErr w:type="spellStart"/>
      <w:r>
        <w:t>ssbSubcarierSpacing</w:t>
      </w:r>
      <w:proofErr w:type="spellEnd"/>
    </w:p>
    <w:p w14:paraId="67F1DEA4" w14:textId="77777777" w:rsidR="00881F86" w:rsidRDefault="00D762AD">
      <w:pPr>
        <w:pStyle w:val="a"/>
        <w:numPr>
          <w:ilvl w:val="2"/>
          <w:numId w:val="14"/>
        </w:numPr>
        <w:rPr>
          <w:color w:val="FF0000"/>
          <w:highlight w:val="yellow"/>
        </w:rPr>
      </w:pPr>
      <w:r>
        <w:rPr>
          <w:color w:val="FF0000"/>
          <w:highlight w:val="yellow"/>
        </w:rPr>
        <w:t>measurement gap (details are up to RAN4)</w:t>
      </w:r>
    </w:p>
    <w:p w14:paraId="44F72A6C" w14:textId="77777777" w:rsidR="00881F86" w:rsidRDefault="00881F86">
      <w:pPr>
        <w:pStyle w:val="a"/>
        <w:numPr>
          <w:ilvl w:val="2"/>
          <w:numId w:val="14"/>
        </w:numPr>
        <w:rPr>
          <w:color w:val="FF0000"/>
        </w:rPr>
      </w:pPr>
    </w:p>
    <w:p w14:paraId="592339D7" w14:textId="77777777" w:rsidR="00881F86" w:rsidRDefault="00D762AD">
      <w:pPr>
        <w:pStyle w:val="a"/>
        <w:numPr>
          <w:ilvl w:val="0"/>
          <w:numId w:val="14"/>
        </w:numPr>
        <w:rPr>
          <w:i/>
          <w:iCs/>
          <w:color w:val="FF0000"/>
        </w:rPr>
      </w:pPr>
      <w:r>
        <w:rPr>
          <w:i/>
          <w:iCs/>
          <w:color w:val="FF0000"/>
        </w:rPr>
        <w:t xml:space="preserve">FL note – “at least ~ can be updated depending on RAN4 decision” is added to address </w:t>
      </w:r>
      <w:proofErr w:type="spellStart"/>
      <w:r>
        <w:rPr>
          <w:i/>
          <w:iCs/>
          <w:color w:val="FF0000"/>
        </w:rPr>
        <w:t>vivo’s</w:t>
      </w:r>
      <w:proofErr w:type="spellEnd"/>
      <w:r>
        <w:rPr>
          <w:i/>
          <w:iCs/>
          <w:color w:val="FF0000"/>
        </w:rPr>
        <w:t xml:space="preserve"> concern. Waiting for RAN4 just delays our discussion, which is not good for RAN1 progress</w:t>
      </w:r>
    </w:p>
    <w:p w14:paraId="376EC752" w14:textId="77777777" w:rsidR="00881F86" w:rsidRDefault="00D762AD">
      <w:pPr>
        <w:pStyle w:val="a"/>
        <w:numPr>
          <w:ilvl w:val="0"/>
          <w:numId w:val="14"/>
        </w:numPr>
        <w:rPr>
          <w:i/>
          <w:iCs/>
          <w:color w:val="FF0000"/>
        </w:rPr>
      </w:pPr>
      <w:r>
        <w:rPr>
          <w:i/>
          <w:iCs/>
          <w:color w:val="FF0000"/>
        </w:rPr>
        <w:t>FL note – Comments to companies input</w:t>
      </w:r>
    </w:p>
    <w:p w14:paraId="2FE162F1" w14:textId="77777777" w:rsidR="00881F86" w:rsidRDefault="00D762AD">
      <w:pPr>
        <w:pStyle w:val="a"/>
        <w:numPr>
          <w:ilvl w:val="1"/>
          <w:numId w:val="14"/>
        </w:numPr>
        <w:rPr>
          <w:i/>
          <w:iCs/>
          <w:color w:val="FF0000"/>
        </w:rPr>
      </w:pPr>
      <w:proofErr w:type="spellStart"/>
      <w:r>
        <w:rPr>
          <w:i/>
          <w:iCs/>
          <w:color w:val="FF0000"/>
        </w:rPr>
        <w:t>Xioami</w:t>
      </w:r>
      <w:proofErr w:type="spellEnd"/>
      <w:r>
        <w:rPr>
          <w:i/>
          <w:iCs/>
          <w:color w:val="FF0000"/>
        </w:rPr>
        <w:t>: ACK to cell switch command is RAN2 region. Off course, HARQ-ACK will be sent in reply to PDCCH carrying MAC CE, but it is sent to source cell</w:t>
      </w:r>
    </w:p>
    <w:p w14:paraId="749D7C55" w14:textId="77777777" w:rsidR="00881F86" w:rsidRDefault="00D762AD">
      <w:pPr>
        <w:pStyle w:val="a"/>
        <w:numPr>
          <w:ilvl w:val="1"/>
          <w:numId w:val="14"/>
        </w:numPr>
        <w:rPr>
          <w:i/>
          <w:iCs/>
          <w:color w:val="FF0000"/>
        </w:rPr>
      </w:pPr>
      <w:r>
        <w:rPr>
          <w:i/>
          <w:iCs/>
          <w:color w:val="FF0000"/>
        </w:rPr>
        <w:t xml:space="preserve">Fujitsu: I put a placeholder for the restriction </w:t>
      </w:r>
      <w:proofErr w:type="spellStart"/>
      <w:r>
        <w:rPr>
          <w:i/>
          <w:iCs/>
          <w:color w:val="FF0000"/>
        </w:rPr>
        <w:t>ssb-PositionsInBurst</w:t>
      </w:r>
      <w:proofErr w:type="spellEnd"/>
      <w:r>
        <w:rPr>
          <w:i/>
          <w:iCs/>
          <w:color w:val="FF0000"/>
        </w:rPr>
        <w:t xml:space="preserve">, but FL recommendation is to discuss this issue under reporting section as we can see similar motivation. </w:t>
      </w:r>
    </w:p>
    <w:p w14:paraId="58B7BF57" w14:textId="77777777" w:rsidR="00881F86" w:rsidRDefault="00D762AD">
      <w:pPr>
        <w:pStyle w:val="5"/>
      </w:pPr>
      <w:r>
        <w:t>[Comments to FL Proposal 5-1-7-v2]</w:t>
      </w:r>
    </w:p>
    <w:tbl>
      <w:tblPr>
        <w:tblStyle w:val="8"/>
        <w:tblW w:w="9773" w:type="dxa"/>
        <w:tblLook w:val="04A0" w:firstRow="1" w:lastRow="0" w:firstColumn="1" w:lastColumn="0" w:noHBand="0" w:noVBand="1"/>
      </w:tblPr>
      <w:tblGrid>
        <w:gridCol w:w="1936"/>
        <w:gridCol w:w="7837"/>
      </w:tblGrid>
      <w:tr w:rsidR="00881F86" w14:paraId="20B1408B"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1C344D31" w14:textId="77777777" w:rsidR="00881F86" w:rsidRDefault="00D762AD">
            <w:r>
              <w:rPr>
                <w:rFonts w:hint="eastAsia"/>
              </w:rPr>
              <w:t>C</w:t>
            </w:r>
            <w:r>
              <w:t>ompany</w:t>
            </w:r>
          </w:p>
        </w:tc>
        <w:tc>
          <w:tcPr>
            <w:tcW w:w="7837" w:type="dxa"/>
          </w:tcPr>
          <w:p w14:paraId="1D820973" w14:textId="77777777" w:rsidR="00881F86" w:rsidRDefault="00D762AD">
            <w:r>
              <w:rPr>
                <w:rFonts w:hint="eastAsia"/>
              </w:rPr>
              <w:t>C</w:t>
            </w:r>
            <w:r>
              <w:t>omment</w:t>
            </w:r>
          </w:p>
        </w:tc>
      </w:tr>
      <w:tr w:rsidR="00881F86" w14:paraId="2A79EDD7" w14:textId="77777777" w:rsidTr="00881F86">
        <w:tc>
          <w:tcPr>
            <w:tcW w:w="1936" w:type="dxa"/>
          </w:tcPr>
          <w:p w14:paraId="4B05DE13"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3B2566FA" w14:textId="77777777" w:rsidR="00881F86" w:rsidRDefault="00D762AD">
            <w:pPr>
              <w:rPr>
                <w:rFonts w:eastAsia="Malgun Gothic"/>
                <w:lang w:eastAsia="ko-KR"/>
              </w:rPr>
            </w:pPr>
            <w:r>
              <w:rPr>
                <w:rFonts w:eastAsia="SimSun" w:hint="eastAsia"/>
                <w:lang w:eastAsia="zh-CN"/>
              </w:rPr>
              <w:t>F</w:t>
            </w:r>
            <w:r>
              <w:rPr>
                <w:rFonts w:eastAsia="SimSun"/>
                <w:lang w:eastAsia="zh-CN"/>
              </w:rPr>
              <w:t xml:space="preserve">irst, for time domain information of SSB, if Alt.1 is applied, SFN related information is also needed to support measurement of async. candidate cells. Otherwise, Alt.2 should be applied. We added DCM under Alt.2. Please note that in Rel-17 ICBM we assumed all the candidate cells are synchronized with serving cell, that’s why only </w:t>
            </w:r>
            <w:proofErr w:type="spellStart"/>
            <w:r>
              <w:rPr>
                <w:rFonts w:eastAsia="Malgun Gothic"/>
                <w:lang w:eastAsia="ko-KR"/>
              </w:rPr>
              <w:t>ssb-PositionsInBurst</w:t>
            </w:r>
            <w:proofErr w:type="spellEnd"/>
            <w:r>
              <w:rPr>
                <w:rFonts w:eastAsia="Malgun Gothic"/>
                <w:lang w:eastAsia="ko-KR"/>
              </w:rPr>
              <w:t xml:space="preserve"> and periodicity were provided in Rel-17 ICBM.</w:t>
            </w:r>
          </w:p>
          <w:p w14:paraId="24EC6A20" w14:textId="77777777" w:rsidR="00881F86" w:rsidRDefault="00D762AD">
            <w:pPr>
              <w:rPr>
                <w:rFonts w:eastAsia="SimSun"/>
                <w:lang w:eastAsia="zh-CN"/>
              </w:rPr>
            </w:pPr>
            <w:r>
              <w:rPr>
                <w:rFonts w:eastAsia="SimSun" w:hint="eastAsia"/>
                <w:lang w:eastAsia="zh-CN"/>
              </w:rPr>
              <w:t>S</w:t>
            </w:r>
            <w:r>
              <w:rPr>
                <w:rFonts w:eastAsia="SimSun"/>
                <w:lang w:eastAsia="zh-CN"/>
              </w:rPr>
              <w:t>econd, for SFN related information, we think it is beneficial for measurement of async. candidate cells. We could understand that if measurement gap is used, the measurement can be performed within measurement gap. But measurement gap is to be decided by RAN4. In addition, there is statement of ‘can be updated depending on RAN4 decision’, thus, we think SFN related information can be kept in the proposal, and RAN4 can make further decision anyway.</w:t>
            </w:r>
          </w:p>
          <w:p w14:paraId="1CB01748" w14:textId="77777777" w:rsidR="00881F86" w:rsidRDefault="00881F86">
            <w:pPr>
              <w:rPr>
                <w:rFonts w:eastAsia="SimSun"/>
                <w:lang w:eastAsia="zh-CN"/>
              </w:rPr>
            </w:pPr>
          </w:p>
        </w:tc>
      </w:tr>
      <w:tr w:rsidR="00881F86" w14:paraId="26AFB026" w14:textId="77777777" w:rsidTr="00881F86">
        <w:tc>
          <w:tcPr>
            <w:tcW w:w="1936" w:type="dxa"/>
          </w:tcPr>
          <w:p w14:paraId="22A60BED"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57244D20" w14:textId="77777777" w:rsidR="00881F86" w:rsidRDefault="00D762AD">
            <w:r>
              <w:rPr>
                <w:rFonts w:eastAsia="SimSun"/>
                <w:lang w:eastAsia="zh-CN"/>
              </w:rPr>
              <w:t xml:space="preserve">It is OK to discuss the restriction on </w:t>
            </w:r>
            <w:proofErr w:type="spellStart"/>
            <w:r>
              <w:rPr>
                <w:rFonts w:eastAsia="SimSun"/>
                <w:lang w:eastAsia="zh-CN"/>
              </w:rPr>
              <w:t>ssb-PositionsInBurst</w:t>
            </w:r>
            <w:proofErr w:type="spellEnd"/>
            <w:r>
              <w:rPr>
                <w:rFonts w:eastAsia="SimSun"/>
                <w:lang w:eastAsia="zh-CN"/>
              </w:rPr>
              <w:t xml:space="preserve"> in the reporting section.</w:t>
            </w:r>
          </w:p>
        </w:tc>
      </w:tr>
      <w:tr w:rsidR="00881F86" w14:paraId="2D1D19EF" w14:textId="77777777" w:rsidTr="00881F86">
        <w:tc>
          <w:tcPr>
            <w:tcW w:w="1936" w:type="dxa"/>
          </w:tcPr>
          <w:p w14:paraId="3D056E62"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14687182" w14:textId="77777777" w:rsidR="00881F86" w:rsidRDefault="00D762AD">
            <w:pPr>
              <w:rPr>
                <w:rFonts w:eastAsia="SimSun"/>
                <w:lang w:eastAsia="zh-CN"/>
              </w:rPr>
            </w:pPr>
            <w:r>
              <w:rPr>
                <w:rFonts w:eastAsia="SimSun"/>
                <w:lang w:eastAsia="zh-CN"/>
              </w:rPr>
              <w:t xml:space="preserve">For the SFN information, we are a bit confused how the SFN or </w:t>
            </w:r>
            <w:proofErr w:type="spellStart"/>
            <w:r>
              <w:t>sfn</w:t>
            </w:r>
            <w:proofErr w:type="spellEnd"/>
            <w:r>
              <w:t>-Offset</w:t>
            </w:r>
            <w:r>
              <w:rPr>
                <w:rFonts w:eastAsia="SimSun"/>
                <w:lang w:eastAsia="zh-CN"/>
              </w:rPr>
              <w:t xml:space="preserve"> can benefit or improve the inter-frequency measurement. If the measurement gap is </w:t>
            </w:r>
            <w:r>
              <w:rPr>
                <w:rFonts w:eastAsia="SimSun"/>
                <w:lang w:eastAsia="zh-CN"/>
              </w:rPr>
              <w:lastRenderedPageBreak/>
              <w:t xml:space="preserve">configured, UE will take measurement within the gap for the inter frequency. The time period for measurement is fixed if the gap is indicated. Then it seems SFN and </w:t>
            </w:r>
            <w:proofErr w:type="spellStart"/>
            <w:r>
              <w:rPr>
                <w:rFonts w:eastAsia="SimSun"/>
                <w:lang w:eastAsia="zh-CN"/>
              </w:rPr>
              <w:t>sfn</w:t>
            </w:r>
            <w:proofErr w:type="spellEnd"/>
            <w:r>
              <w:rPr>
                <w:rFonts w:eastAsia="SimSun"/>
                <w:lang w:eastAsia="zh-CN"/>
              </w:rPr>
              <w:t xml:space="preserve">-Offset does not provide additional information to facilitate the inter-frequency measurement. </w:t>
            </w:r>
          </w:p>
          <w:p w14:paraId="05D73BC8" w14:textId="77777777" w:rsidR="00881F86" w:rsidRDefault="00D762AD">
            <w:r>
              <w:rPr>
                <w:rFonts w:eastAsia="SimSun"/>
                <w:lang w:eastAsia="zh-CN"/>
              </w:rPr>
              <w:t>For the transmit power of SSB, it is deleted with addition note that this depends on the discussion of AI 9.10.2. But I think it is the same situation that AI 9.10.2 thinks this issue belongs to 9.10.1. Our proposal is to discuss this issue here and support to provide the power information.</w:t>
            </w:r>
          </w:p>
        </w:tc>
      </w:tr>
      <w:tr w:rsidR="00881F86" w14:paraId="35325005" w14:textId="77777777" w:rsidTr="00881F86">
        <w:tc>
          <w:tcPr>
            <w:tcW w:w="1936" w:type="dxa"/>
          </w:tcPr>
          <w:p w14:paraId="5078BB18" w14:textId="77777777" w:rsidR="00881F86" w:rsidRDefault="00D762AD">
            <w:pPr>
              <w:rPr>
                <w:rFonts w:eastAsia="SimSun"/>
                <w:lang w:eastAsia="zh-CN"/>
              </w:rPr>
            </w:pPr>
            <w:r>
              <w:rPr>
                <w:rFonts w:eastAsia="SimSun"/>
                <w:lang w:eastAsia="zh-CN"/>
              </w:rPr>
              <w:lastRenderedPageBreak/>
              <w:t>Samsung</w:t>
            </w:r>
          </w:p>
        </w:tc>
        <w:tc>
          <w:tcPr>
            <w:tcW w:w="7837" w:type="dxa"/>
          </w:tcPr>
          <w:p w14:paraId="42AE5652" w14:textId="77777777" w:rsidR="00881F86" w:rsidRDefault="00D762AD">
            <w:r>
              <w:t>Prefer to keep ss-PBCH-</w:t>
            </w:r>
            <w:proofErr w:type="spellStart"/>
            <w:r>
              <w:t>BlockPower</w:t>
            </w:r>
            <w:proofErr w:type="spellEnd"/>
          </w:p>
        </w:tc>
      </w:tr>
      <w:tr w:rsidR="00881F86" w14:paraId="39144C18" w14:textId="77777777" w:rsidTr="00881F86">
        <w:tc>
          <w:tcPr>
            <w:tcW w:w="1936" w:type="dxa"/>
          </w:tcPr>
          <w:p w14:paraId="6634AD8D" w14:textId="77777777" w:rsidR="00881F86" w:rsidRDefault="00D762AD">
            <w:r>
              <w:rPr>
                <w:lang w:eastAsia="zh-CN"/>
              </w:rPr>
              <w:t>Ericsson</w:t>
            </w:r>
          </w:p>
        </w:tc>
        <w:tc>
          <w:tcPr>
            <w:tcW w:w="7837" w:type="dxa"/>
          </w:tcPr>
          <w:p w14:paraId="0DF2DCFB" w14:textId="77777777" w:rsidR="00881F86" w:rsidRDefault="00D762AD">
            <w:r>
              <w:rPr>
                <w:lang w:eastAsia="zh-CN"/>
              </w:rPr>
              <w:t xml:space="preserve">Do we really need this proposal? If so, we propose to split it in several parts. </w:t>
            </w:r>
          </w:p>
        </w:tc>
      </w:tr>
      <w:tr w:rsidR="00881F86" w14:paraId="55A9FCAB" w14:textId="77777777" w:rsidTr="00881F86">
        <w:tc>
          <w:tcPr>
            <w:tcW w:w="1936" w:type="dxa"/>
          </w:tcPr>
          <w:p w14:paraId="5AB8166D" w14:textId="77777777" w:rsidR="00881F86" w:rsidRDefault="00D762AD">
            <w:pPr>
              <w:rPr>
                <w:lang w:eastAsia="zh-CN"/>
              </w:rPr>
            </w:pPr>
            <w:r>
              <w:rPr>
                <w:rFonts w:eastAsia="SimSun" w:hint="eastAsia"/>
                <w:lang w:eastAsia="zh-CN"/>
              </w:rPr>
              <w:t>v</w:t>
            </w:r>
            <w:r>
              <w:rPr>
                <w:rFonts w:eastAsia="SimSun"/>
                <w:lang w:eastAsia="zh-CN"/>
              </w:rPr>
              <w:t>ivo</w:t>
            </w:r>
          </w:p>
        </w:tc>
        <w:tc>
          <w:tcPr>
            <w:tcW w:w="7837" w:type="dxa"/>
          </w:tcPr>
          <w:p w14:paraId="6341280A" w14:textId="77777777" w:rsidR="00881F86" w:rsidRDefault="00D762AD">
            <w:pPr>
              <w:rPr>
                <w:lang w:eastAsia="zh-CN"/>
              </w:rPr>
            </w:pPr>
            <w:r>
              <w:rPr>
                <w:rFonts w:eastAsia="SimSun"/>
                <w:lang w:eastAsia="zh-CN"/>
              </w:rPr>
              <w:t>For the transmit power of SSB, it can not only be used to calculate path loss and then determine the transmission power of PRACH, but also can be used to select the best K beams across frequency/cells. Therefore, it should be determined in this agenda.</w:t>
            </w:r>
          </w:p>
        </w:tc>
      </w:tr>
      <w:tr w:rsidR="00881F86" w14:paraId="6A95E491" w14:textId="77777777" w:rsidTr="00881F86">
        <w:tc>
          <w:tcPr>
            <w:tcW w:w="1936" w:type="dxa"/>
          </w:tcPr>
          <w:p w14:paraId="754F21AE" w14:textId="77777777" w:rsidR="00881F86" w:rsidRDefault="00D762AD">
            <w:pPr>
              <w:rPr>
                <w:rFonts w:eastAsia="SimSun"/>
                <w:lang w:eastAsia="zh-CN"/>
              </w:rPr>
            </w:pPr>
            <w:r>
              <w:rPr>
                <w:rFonts w:eastAsia="SimSun"/>
                <w:lang w:eastAsia="zh-CN"/>
              </w:rPr>
              <w:t>QC</w:t>
            </w:r>
          </w:p>
        </w:tc>
        <w:tc>
          <w:tcPr>
            <w:tcW w:w="7837" w:type="dxa"/>
          </w:tcPr>
          <w:p w14:paraId="77CC102F" w14:textId="77777777" w:rsidR="00881F86" w:rsidRDefault="00D762AD">
            <w:pPr>
              <w:rPr>
                <w:rFonts w:eastAsia="SimSun"/>
                <w:lang w:eastAsia="zh-CN"/>
              </w:rPr>
            </w:pPr>
            <w:r>
              <w:rPr>
                <w:rFonts w:eastAsia="SimSun"/>
                <w:lang w:eastAsia="zh-CN"/>
              </w:rPr>
              <w:t>Fine with FL’s proposal, and prefer keep SSB Tx power</w:t>
            </w:r>
          </w:p>
        </w:tc>
      </w:tr>
      <w:tr w:rsidR="00881F86" w14:paraId="408B5981" w14:textId="77777777" w:rsidTr="00881F86">
        <w:tc>
          <w:tcPr>
            <w:tcW w:w="1936" w:type="dxa"/>
          </w:tcPr>
          <w:p w14:paraId="136E7482" w14:textId="77777777" w:rsidR="00881F86" w:rsidRDefault="00D762AD">
            <w:pPr>
              <w:rPr>
                <w:rFonts w:eastAsia="SimSun"/>
                <w:lang w:val="en-US" w:eastAsia="zh-CN"/>
              </w:rPr>
            </w:pPr>
            <w:r>
              <w:rPr>
                <w:rFonts w:eastAsia="SimSun" w:hint="eastAsia"/>
                <w:lang w:val="en-US" w:eastAsia="zh-CN"/>
              </w:rPr>
              <w:t>ZTE</w:t>
            </w:r>
          </w:p>
        </w:tc>
        <w:tc>
          <w:tcPr>
            <w:tcW w:w="7837" w:type="dxa"/>
          </w:tcPr>
          <w:p w14:paraId="0F784CF0" w14:textId="77777777" w:rsidR="00881F86" w:rsidRDefault="00D762AD">
            <w:pPr>
              <w:rPr>
                <w:rFonts w:eastAsia="SimSun"/>
                <w:lang w:val="en-US" w:eastAsia="zh-CN"/>
              </w:rPr>
            </w:pPr>
            <w:r>
              <w:rPr>
                <w:rFonts w:eastAsia="SimSun" w:hint="eastAsia"/>
                <w:lang w:val="en-US" w:eastAsia="zh-CN"/>
              </w:rPr>
              <w:t xml:space="preserve">Regarding </w:t>
            </w:r>
            <w:r>
              <w:rPr>
                <w:rFonts w:eastAsia="SimSun"/>
                <w:lang w:val="en-US" w:eastAsia="zh-CN"/>
              </w:rPr>
              <w:t>“</w:t>
            </w:r>
            <w:r>
              <w:rPr>
                <w:rFonts w:eastAsia="SimSun" w:hint="eastAsia"/>
                <w:lang w:val="en-US" w:eastAsia="zh-CN"/>
              </w:rPr>
              <w:t>Transmit power of SSB</w:t>
            </w:r>
            <w:r>
              <w:rPr>
                <w:rFonts w:eastAsia="SimSun"/>
                <w:lang w:val="en-US" w:eastAsia="zh-CN"/>
              </w:rPr>
              <w:t>”</w:t>
            </w:r>
            <w:r>
              <w:rPr>
                <w:rFonts w:eastAsia="SimSun" w:hint="eastAsia"/>
                <w:lang w:val="en-US" w:eastAsia="zh-CN"/>
              </w:rPr>
              <w:t>, we tend to discuss it in this agenda item because although this parameter is related to agenda item 9.10.2, it mainly discusses some designs and mechanisms of TA acquisition and does not involve much content on parameter configuration.</w:t>
            </w:r>
          </w:p>
          <w:p w14:paraId="152C3F06" w14:textId="77777777" w:rsidR="00881F86" w:rsidRDefault="00D762AD">
            <w:pPr>
              <w:rPr>
                <w:rFonts w:eastAsia="SimSun"/>
                <w:lang w:val="en-US" w:eastAsia="zh-CN"/>
              </w:rPr>
            </w:pPr>
            <w:r>
              <w:rPr>
                <w:rFonts w:eastAsia="SimSun" w:hint="eastAsia"/>
                <w:lang w:val="en-US" w:eastAsia="zh-CN"/>
              </w:rPr>
              <w:t xml:space="preserve">Besides, we think that parameter </w:t>
            </w:r>
            <w:r>
              <w:rPr>
                <w:rFonts w:eastAsia="SimSun"/>
                <w:lang w:val="en-US" w:eastAsia="zh-CN"/>
              </w:rPr>
              <w:t>“</w:t>
            </w:r>
            <w:proofErr w:type="spellStart"/>
            <w:r>
              <w:rPr>
                <w:rFonts w:hint="eastAsia"/>
                <w:i/>
                <w:iCs/>
                <w:sz w:val="20"/>
              </w:rPr>
              <w:t>sfn</w:t>
            </w:r>
            <w:proofErr w:type="spellEnd"/>
            <w:r>
              <w:rPr>
                <w:rFonts w:hint="eastAsia"/>
                <w:i/>
                <w:iCs/>
                <w:sz w:val="20"/>
              </w:rPr>
              <w:t>-SSB-Offset</w:t>
            </w:r>
            <w:r>
              <w:rPr>
                <w:rFonts w:eastAsia="SimSun"/>
                <w:lang w:val="en-US" w:eastAsia="zh-CN"/>
              </w:rPr>
              <w:t>”</w:t>
            </w:r>
            <w:r>
              <w:rPr>
                <w:rFonts w:eastAsia="SimSun" w:hint="eastAsia"/>
                <w:lang w:val="en-US" w:eastAsia="zh-CN"/>
              </w:rPr>
              <w:t xml:space="preserve"> may also need to added in Time domain (SFN) information. Actually, it is different with </w:t>
            </w:r>
            <w:r>
              <w:rPr>
                <w:rFonts w:eastAsia="SimSun"/>
                <w:lang w:val="en-US" w:eastAsia="zh-CN"/>
              </w:rPr>
              <w:t>“</w:t>
            </w:r>
            <w:r>
              <w:rPr>
                <w:rFonts w:hint="eastAsia"/>
                <w:highlight w:val="yellow"/>
              </w:rPr>
              <w:t>sfn0-Offset</w:t>
            </w:r>
            <w:r>
              <w:rPr>
                <w:rFonts w:eastAsia="SimSun"/>
                <w:lang w:val="en-US" w:eastAsia="zh-CN"/>
              </w:rPr>
              <w:t>”</w:t>
            </w:r>
            <w:r>
              <w:rPr>
                <w:rFonts w:eastAsia="SimSun" w:hint="eastAsia"/>
                <w:lang w:val="en-US" w:eastAsia="zh-CN"/>
              </w:rPr>
              <w:t xml:space="preserve">, it is used to indicate SFN offset of SSB of candidate cell with respect to SFN 0 of serving cell. </w:t>
            </w:r>
          </w:p>
          <w:p w14:paraId="5D7A869F" w14:textId="77777777" w:rsidR="00881F86" w:rsidRDefault="00881F86">
            <w:pPr>
              <w:rPr>
                <w:rFonts w:eastAsia="SimSun"/>
                <w:lang w:val="en-US" w:eastAsia="zh-CN"/>
              </w:rPr>
            </w:pPr>
          </w:p>
        </w:tc>
      </w:tr>
      <w:tr w:rsidR="00D762AD" w14:paraId="1AEC0ED9" w14:textId="77777777" w:rsidTr="00881F86">
        <w:tc>
          <w:tcPr>
            <w:tcW w:w="1936" w:type="dxa"/>
          </w:tcPr>
          <w:p w14:paraId="1029BE01" w14:textId="458891C5" w:rsidR="00D762AD" w:rsidRDefault="00D762AD" w:rsidP="00D762AD">
            <w:pPr>
              <w:rPr>
                <w:rFonts w:eastAsia="SimSun"/>
                <w:lang w:val="en-US" w:eastAsia="zh-CN"/>
              </w:rPr>
            </w:pPr>
            <w:r>
              <w:rPr>
                <w:lang w:eastAsia="zh-CN"/>
              </w:rPr>
              <w:t>MediaTek</w:t>
            </w:r>
          </w:p>
        </w:tc>
        <w:tc>
          <w:tcPr>
            <w:tcW w:w="7837" w:type="dxa"/>
          </w:tcPr>
          <w:p w14:paraId="2C6ADEA4" w14:textId="2C762978" w:rsidR="00D762AD" w:rsidRDefault="00D762AD" w:rsidP="00D762AD">
            <w:pPr>
              <w:rPr>
                <w:rFonts w:eastAsia="SimSun"/>
                <w:lang w:val="en-US" w:eastAsia="zh-CN"/>
              </w:rPr>
            </w:pPr>
            <w:r>
              <w:rPr>
                <w:lang w:eastAsia="zh-CN"/>
              </w:rPr>
              <w:t xml:space="preserve">We also have question regarding the necessity of SFN related information for L1 measurement. Can proponent elaborate a little bit more? On the other hand, we agree SFN related information of target cell need to be obtained by UE before cell switch; otherwise, how does UE obtain those information without further PBCH decoding or RRC configuration update? </w:t>
            </w:r>
          </w:p>
        </w:tc>
      </w:tr>
      <w:tr w:rsidR="005339D1" w14:paraId="35B2695D" w14:textId="77777777" w:rsidTr="00881F86">
        <w:tc>
          <w:tcPr>
            <w:tcW w:w="1936" w:type="dxa"/>
          </w:tcPr>
          <w:p w14:paraId="281A3917" w14:textId="1880D24E" w:rsidR="005339D1" w:rsidRPr="005339D1" w:rsidRDefault="005339D1" w:rsidP="00D762AD">
            <w:pPr>
              <w:rPr>
                <w:rFonts w:eastAsia="Malgun Gothic"/>
                <w:lang w:eastAsia="ko-KR"/>
              </w:rPr>
            </w:pPr>
            <w:r>
              <w:rPr>
                <w:rFonts w:eastAsia="Malgun Gothic" w:hint="eastAsia"/>
                <w:lang w:eastAsia="ko-KR"/>
              </w:rPr>
              <w:t>LG</w:t>
            </w:r>
          </w:p>
        </w:tc>
        <w:tc>
          <w:tcPr>
            <w:tcW w:w="7837" w:type="dxa"/>
          </w:tcPr>
          <w:p w14:paraId="110CDE22" w14:textId="79359E23" w:rsidR="005339D1" w:rsidRPr="005339D1" w:rsidRDefault="005339D1" w:rsidP="00D762AD">
            <w:pPr>
              <w:rPr>
                <w:rFonts w:eastAsia="Malgun Gothic"/>
                <w:lang w:eastAsia="ko-KR"/>
              </w:rPr>
            </w:pPr>
            <w:r>
              <w:rPr>
                <w:rFonts w:eastAsia="Malgun Gothic" w:hint="eastAsia"/>
                <w:lang w:eastAsia="ko-KR"/>
              </w:rPr>
              <w:t>Generally fine with the FL</w:t>
            </w:r>
            <w:r>
              <w:rPr>
                <w:rFonts w:eastAsia="Malgun Gothic"/>
                <w:lang w:eastAsia="ko-KR"/>
              </w:rPr>
              <w:t>’s proposal but for the SFN information in inter-frequency, it is still unclear to take it</w:t>
            </w:r>
          </w:p>
        </w:tc>
      </w:tr>
      <w:tr w:rsidR="003530F9" w14:paraId="41420221" w14:textId="77777777" w:rsidTr="000A3A60">
        <w:tc>
          <w:tcPr>
            <w:tcW w:w="1936" w:type="dxa"/>
          </w:tcPr>
          <w:p w14:paraId="336D53AE" w14:textId="77777777" w:rsidR="003530F9" w:rsidRDefault="003530F9" w:rsidP="000A3A6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4300525" w14:textId="77777777" w:rsidR="003530F9" w:rsidRDefault="003530F9" w:rsidP="000A3A60">
            <w:pPr>
              <w:rPr>
                <w:rFonts w:eastAsia="SimSun"/>
                <w:lang w:eastAsia="zh-CN"/>
              </w:rPr>
            </w:pPr>
            <w:r>
              <w:rPr>
                <w:rFonts w:eastAsia="SimSun"/>
                <w:lang w:eastAsia="zh-CN"/>
              </w:rPr>
              <w:t>We share similar view as Ericsson. Except for the transmit power, we already had sufficient information of L1 measurement configuration provided to RAN2.</w:t>
            </w:r>
          </w:p>
        </w:tc>
      </w:tr>
      <w:tr w:rsidR="003530F9" w14:paraId="0BBB81C0" w14:textId="77777777" w:rsidTr="00881F86">
        <w:tc>
          <w:tcPr>
            <w:tcW w:w="1936" w:type="dxa"/>
          </w:tcPr>
          <w:p w14:paraId="229B2E4A" w14:textId="51231873" w:rsidR="003530F9" w:rsidRPr="00094BAD" w:rsidRDefault="00094BAD" w:rsidP="00D762AD">
            <w:pPr>
              <w:rPr>
                <w:rFonts w:eastAsia="SimSun"/>
                <w:lang w:eastAsia="zh-CN"/>
              </w:rPr>
            </w:pPr>
            <w:r>
              <w:rPr>
                <w:rFonts w:eastAsia="SimSun" w:hint="eastAsia"/>
                <w:lang w:eastAsia="zh-CN"/>
              </w:rPr>
              <w:t>X</w:t>
            </w:r>
            <w:r>
              <w:rPr>
                <w:rFonts w:eastAsia="SimSun"/>
                <w:lang w:eastAsia="zh-CN"/>
              </w:rPr>
              <w:t>iaomi</w:t>
            </w:r>
          </w:p>
        </w:tc>
        <w:tc>
          <w:tcPr>
            <w:tcW w:w="7837" w:type="dxa"/>
          </w:tcPr>
          <w:p w14:paraId="46475FE8" w14:textId="77777777" w:rsidR="00094BAD" w:rsidRDefault="00094BAD" w:rsidP="00094BAD">
            <w:pPr>
              <w:rPr>
                <w:rFonts w:eastAsia="SimSun"/>
                <w:lang w:eastAsia="zh-CN"/>
              </w:rPr>
            </w:pPr>
            <w:r>
              <w:rPr>
                <w:rFonts w:eastAsia="SimSun" w:hint="eastAsia"/>
                <w:lang w:eastAsia="zh-CN"/>
              </w:rPr>
              <w:t>F</w:t>
            </w:r>
            <w:r>
              <w:rPr>
                <w:rFonts w:eastAsia="SimSun"/>
                <w:lang w:eastAsia="zh-CN"/>
              </w:rPr>
              <w:t>or the ti</w:t>
            </w:r>
            <w:r w:rsidRPr="005D1B7F">
              <w:rPr>
                <w:rFonts w:eastAsia="SimSun"/>
                <w:lang w:eastAsia="zh-CN"/>
              </w:rPr>
              <w:t>me domain information of SSB</w:t>
            </w:r>
            <w:r>
              <w:rPr>
                <w:rFonts w:eastAsia="SimSun"/>
                <w:lang w:eastAsia="zh-CN"/>
              </w:rPr>
              <w:t>, we prefer to support Alt.2.</w:t>
            </w:r>
          </w:p>
          <w:p w14:paraId="364B8F0C" w14:textId="3B373294" w:rsidR="003530F9" w:rsidRDefault="00094BAD" w:rsidP="00094BAD">
            <w:pPr>
              <w:rPr>
                <w:rFonts w:eastAsia="Malgun Gothic"/>
                <w:lang w:eastAsia="ko-KR"/>
              </w:rPr>
            </w:pPr>
            <w:r>
              <w:rPr>
                <w:rFonts w:eastAsia="SimSun" w:hint="eastAsia"/>
                <w:lang w:eastAsia="zh-CN"/>
              </w:rPr>
              <w:t>I</w:t>
            </w:r>
            <w:r>
              <w:rPr>
                <w:rFonts w:eastAsia="SimSun"/>
                <w:lang w:eastAsia="zh-CN"/>
              </w:rPr>
              <w:t>n current spec., p</w:t>
            </w:r>
            <w:r w:rsidRPr="005D1B7F">
              <w:rPr>
                <w:rFonts w:eastAsia="SimSun"/>
                <w:lang w:eastAsia="zh-CN"/>
              </w:rPr>
              <w:t>eriodicity</w:t>
            </w:r>
            <w:r>
              <w:rPr>
                <w:rFonts w:eastAsia="SimSun"/>
                <w:lang w:eastAsia="zh-CN"/>
              </w:rPr>
              <w:t xml:space="preserve"> of </w:t>
            </w:r>
            <w:proofErr w:type="spellStart"/>
            <w:r>
              <w:rPr>
                <w:rFonts w:eastAsia="SimSun"/>
                <w:lang w:eastAsia="zh-CN"/>
              </w:rPr>
              <w:t>ssb</w:t>
            </w:r>
            <w:proofErr w:type="spellEnd"/>
            <w:r>
              <w:rPr>
                <w:rFonts w:eastAsia="SimSun"/>
                <w:lang w:eastAsia="zh-CN"/>
              </w:rPr>
              <w:t xml:space="preserve"> is included under the configuration of SMTC. And other information, if necessary, can also be included in SMTC in LTM. Therefore, we believe Alt.2 is more appropriate.</w:t>
            </w:r>
          </w:p>
        </w:tc>
      </w:tr>
      <w:tr w:rsidR="00C02A32" w14:paraId="33744995" w14:textId="77777777" w:rsidTr="00881F86">
        <w:tc>
          <w:tcPr>
            <w:tcW w:w="1936" w:type="dxa"/>
          </w:tcPr>
          <w:p w14:paraId="3D0311B3" w14:textId="51735AF3" w:rsidR="00C02A32" w:rsidRDefault="00C02A32" w:rsidP="00D762AD">
            <w:pPr>
              <w:rPr>
                <w:rFonts w:eastAsia="SimSun"/>
                <w:lang w:eastAsia="zh-CN"/>
              </w:rPr>
            </w:pPr>
            <w:r>
              <w:rPr>
                <w:rFonts w:eastAsia="SimSun"/>
                <w:lang w:eastAsia="zh-CN"/>
              </w:rPr>
              <w:t>CATT</w:t>
            </w:r>
          </w:p>
        </w:tc>
        <w:tc>
          <w:tcPr>
            <w:tcW w:w="7837" w:type="dxa"/>
          </w:tcPr>
          <w:p w14:paraId="39CAC855" w14:textId="5174ED80" w:rsidR="00C02A32" w:rsidRDefault="00C02A32" w:rsidP="00094BAD">
            <w:pPr>
              <w:rPr>
                <w:rFonts w:eastAsia="SimSun"/>
                <w:lang w:eastAsia="zh-CN"/>
              </w:rPr>
            </w:pPr>
            <w:r>
              <w:rPr>
                <w:rFonts w:eastAsia="SimSun"/>
                <w:lang w:eastAsia="zh-CN"/>
              </w:rPr>
              <w:t>Fine</w:t>
            </w:r>
            <w:r>
              <w:rPr>
                <w:rFonts w:eastAsia="SimSun" w:hint="eastAsia"/>
                <w:lang w:eastAsia="zh-CN"/>
              </w:rPr>
              <w:t xml:space="preserve"> with FL</w:t>
            </w:r>
            <w:r>
              <w:rPr>
                <w:rFonts w:eastAsia="SimSun"/>
                <w:lang w:eastAsia="zh-CN"/>
              </w:rPr>
              <w:t>’</w:t>
            </w:r>
            <w:r>
              <w:rPr>
                <w:rFonts w:eastAsia="SimSun" w:hint="eastAsia"/>
                <w:lang w:eastAsia="zh-CN"/>
              </w:rPr>
              <w:t xml:space="preserve">s proposal. </w:t>
            </w:r>
            <w:r>
              <w:rPr>
                <w:rFonts w:eastAsia="SimSun"/>
                <w:lang w:eastAsia="zh-CN"/>
              </w:rPr>
              <w:t>F</w:t>
            </w:r>
            <w:r>
              <w:rPr>
                <w:rFonts w:eastAsia="SimSun" w:hint="eastAsia"/>
                <w:lang w:eastAsia="zh-CN"/>
              </w:rPr>
              <w:t xml:space="preserve">or transmit power of SSB, we agree with vivo that it should be determined in this agenda and we support to add </w:t>
            </w:r>
            <w:r>
              <w:rPr>
                <w:rFonts w:eastAsia="SimSun"/>
                <w:lang w:eastAsia="zh-CN"/>
              </w:rPr>
              <w:t>SSB Tx power</w:t>
            </w:r>
            <w:r>
              <w:rPr>
                <w:rFonts w:eastAsia="SimSun" w:hint="eastAsia"/>
                <w:lang w:eastAsia="zh-CN"/>
              </w:rPr>
              <w:t>.</w:t>
            </w:r>
          </w:p>
        </w:tc>
      </w:tr>
      <w:tr w:rsidR="00553714" w14:paraId="6F9A0D13" w14:textId="77777777" w:rsidTr="00881F86">
        <w:tc>
          <w:tcPr>
            <w:tcW w:w="1936" w:type="dxa"/>
          </w:tcPr>
          <w:p w14:paraId="67FC7565" w14:textId="59E92CA5" w:rsidR="00553714" w:rsidRPr="00553714" w:rsidRDefault="00553714" w:rsidP="00553714">
            <w:pPr>
              <w:rPr>
                <w:rFonts w:eastAsia="SimSun"/>
                <w:lang w:eastAsia="zh-CN"/>
              </w:rPr>
            </w:pPr>
            <w:r>
              <w:rPr>
                <w:rFonts w:eastAsia="SimSun" w:hint="eastAsia"/>
                <w:lang w:eastAsia="zh-CN"/>
              </w:rPr>
              <w:t>L</w:t>
            </w:r>
            <w:r>
              <w:rPr>
                <w:rFonts w:eastAsia="SimSun"/>
                <w:lang w:eastAsia="zh-CN"/>
              </w:rPr>
              <w:t>enovo</w:t>
            </w:r>
          </w:p>
        </w:tc>
        <w:tc>
          <w:tcPr>
            <w:tcW w:w="7837" w:type="dxa"/>
          </w:tcPr>
          <w:p w14:paraId="5B308639" w14:textId="6162A429" w:rsidR="00553714" w:rsidRDefault="00553714" w:rsidP="00553714">
            <w:pPr>
              <w:rPr>
                <w:rFonts w:eastAsia="SimSun"/>
                <w:lang w:eastAsia="zh-CN"/>
              </w:rPr>
            </w:pPr>
            <w:r>
              <w:rPr>
                <w:rFonts w:eastAsia="SimSun" w:hint="eastAsia"/>
                <w:lang w:eastAsia="zh-CN"/>
              </w:rPr>
              <w:t>T</w:t>
            </w:r>
            <w:r>
              <w:rPr>
                <w:rFonts w:eastAsia="SimSun"/>
                <w:lang w:eastAsia="zh-CN"/>
              </w:rPr>
              <w:t xml:space="preserve">o support intra-frequency </w:t>
            </w:r>
            <w:r w:rsidRPr="008606BF">
              <w:rPr>
                <w:rFonts w:eastAsia="SimSun"/>
                <w:lang w:eastAsia="zh-CN"/>
              </w:rPr>
              <w:t>asynchronous case</w:t>
            </w:r>
            <w:r>
              <w:rPr>
                <w:rFonts w:eastAsia="SimSun"/>
                <w:lang w:eastAsia="zh-CN"/>
              </w:rPr>
              <w:t xml:space="preserve"> with Alt1, </w:t>
            </w:r>
            <w:proofErr w:type="spellStart"/>
            <w:r>
              <w:rPr>
                <w:rFonts w:eastAsia="SimSun"/>
                <w:lang w:eastAsia="zh-CN"/>
              </w:rPr>
              <w:t>sfn</w:t>
            </w:r>
            <w:proofErr w:type="spellEnd"/>
            <w:r>
              <w:rPr>
                <w:rFonts w:eastAsia="SimSun"/>
                <w:lang w:eastAsia="zh-CN"/>
              </w:rPr>
              <w:t>-Offset may be further provided.</w:t>
            </w:r>
          </w:p>
        </w:tc>
      </w:tr>
      <w:tr w:rsidR="000600C2" w14:paraId="6388B7F9" w14:textId="77777777" w:rsidTr="00881F86">
        <w:tc>
          <w:tcPr>
            <w:tcW w:w="1936" w:type="dxa"/>
          </w:tcPr>
          <w:p w14:paraId="522BA7D1" w14:textId="3AC88156" w:rsidR="000600C2" w:rsidRDefault="000600C2" w:rsidP="000600C2">
            <w:pPr>
              <w:rPr>
                <w:rFonts w:eastAsia="SimSun"/>
                <w:lang w:eastAsia="zh-CN"/>
              </w:rPr>
            </w:pPr>
            <w:proofErr w:type="spellStart"/>
            <w:r>
              <w:rPr>
                <w:rFonts w:eastAsia="SimSun"/>
                <w:lang w:eastAsia="zh-CN"/>
              </w:rPr>
              <w:t>Futurewei</w:t>
            </w:r>
            <w:proofErr w:type="spellEnd"/>
          </w:p>
        </w:tc>
        <w:tc>
          <w:tcPr>
            <w:tcW w:w="7837" w:type="dxa"/>
          </w:tcPr>
          <w:p w14:paraId="6FD1ED47" w14:textId="39169104" w:rsidR="000600C2" w:rsidRDefault="000600C2" w:rsidP="000600C2">
            <w:pPr>
              <w:rPr>
                <w:rFonts w:eastAsia="SimSun"/>
                <w:lang w:eastAsia="zh-CN"/>
              </w:rPr>
            </w:pPr>
            <w:r>
              <w:rPr>
                <w:rFonts w:eastAsia="SimSun"/>
                <w:lang w:eastAsia="zh-CN"/>
              </w:rPr>
              <w:t xml:space="preserve">Both alternatives can work for </w:t>
            </w:r>
            <w:r>
              <w:t>time domain information of SSB</w:t>
            </w:r>
            <w:r>
              <w:rPr>
                <w:rFonts w:eastAsia="SimSun"/>
                <w:lang w:eastAsia="zh-CN"/>
              </w:rPr>
              <w:t xml:space="preserve">. If considering </w:t>
            </w:r>
            <w:r w:rsidRPr="000427FB">
              <w:rPr>
                <w:rFonts w:eastAsia="SimSun"/>
                <w:lang w:eastAsia="zh-CN"/>
              </w:rPr>
              <w:t xml:space="preserve">asynchronization </w:t>
            </w:r>
            <w:r>
              <w:rPr>
                <w:rFonts w:eastAsia="SimSun"/>
                <w:lang w:eastAsia="zh-CN"/>
              </w:rPr>
              <w:t xml:space="preserve">issue, we slightly prefer Alt.2, especially for inter frequency </w:t>
            </w:r>
            <w:r>
              <w:rPr>
                <w:rFonts w:eastAsia="SimSun"/>
                <w:lang w:eastAsia="zh-CN"/>
              </w:rPr>
              <w:lastRenderedPageBreak/>
              <w:t xml:space="preserve">case. For intra frequency case, Alt. 1 may work based on UE capability. However, because this is for LTM, a different SMTC (if supported) in Alt.2 from that of L3 may be needed for latency reason. </w:t>
            </w:r>
          </w:p>
        </w:tc>
      </w:tr>
      <w:tr w:rsidR="000926E3" w14:paraId="72C4EFB7" w14:textId="77777777" w:rsidTr="00881F86">
        <w:tc>
          <w:tcPr>
            <w:tcW w:w="1936" w:type="dxa"/>
          </w:tcPr>
          <w:p w14:paraId="39AE37E6" w14:textId="77777777" w:rsidR="000926E3" w:rsidRDefault="000926E3" w:rsidP="000600C2">
            <w:pPr>
              <w:rPr>
                <w:rFonts w:eastAsia="SimSun"/>
                <w:lang w:eastAsia="zh-CN"/>
              </w:rPr>
            </w:pPr>
          </w:p>
        </w:tc>
        <w:tc>
          <w:tcPr>
            <w:tcW w:w="7837" w:type="dxa"/>
          </w:tcPr>
          <w:p w14:paraId="6BA34CC4" w14:textId="77777777" w:rsidR="000926E3" w:rsidRDefault="000926E3" w:rsidP="000600C2">
            <w:pPr>
              <w:rPr>
                <w:rFonts w:eastAsia="SimSun"/>
                <w:lang w:eastAsia="zh-CN"/>
              </w:rPr>
            </w:pPr>
          </w:p>
        </w:tc>
      </w:tr>
    </w:tbl>
    <w:p w14:paraId="47CC1288" w14:textId="77777777" w:rsidR="000926E3" w:rsidRDefault="000926E3" w:rsidP="000926E3"/>
    <w:p w14:paraId="71849797" w14:textId="082D2AB5" w:rsidR="006C611A" w:rsidRDefault="006C611A" w:rsidP="006C611A">
      <w:pPr>
        <w:pStyle w:val="5"/>
      </w:pPr>
      <w:r>
        <w:t>[FL observation]</w:t>
      </w:r>
    </w:p>
    <w:p w14:paraId="06B86B81" w14:textId="77777777" w:rsidR="006C611A" w:rsidRPr="00BB6B44" w:rsidRDefault="006C611A" w:rsidP="006C611A">
      <w:r>
        <w:t>FL sees a difficult situation from companies reply:</w:t>
      </w:r>
    </w:p>
    <w:p w14:paraId="6C00D9D9" w14:textId="77777777" w:rsidR="006C611A" w:rsidRDefault="006C611A" w:rsidP="006C611A">
      <w:pPr>
        <w:pStyle w:val="a"/>
        <w:numPr>
          <w:ilvl w:val="0"/>
          <w:numId w:val="14"/>
        </w:numPr>
      </w:pPr>
      <w:r>
        <w:t xml:space="preserve">On SSB power, FL thinks the motivation should be discussed under AI 9.10.2, but some (many?) companies request to handle this issue under this AI. </w:t>
      </w:r>
    </w:p>
    <w:p w14:paraId="77B25D8E" w14:textId="77777777" w:rsidR="006C611A" w:rsidRDefault="006C611A" w:rsidP="006C611A">
      <w:pPr>
        <w:pStyle w:val="a"/>
        <w:numPr>
          <w:ilvl w:val="1"/>
          <w:numId w:val="14"/>
        </w:numPr>
      </w:pPr>
      <w:r>
        <w:t>It is clear and common understanding that SSB power information is not necessary for L1 measurement purpose</w:t>
      </w:r>
    </w:p>
    <w:p w14:paraId="10BBF704" w14:textId="77777777" w:rsidR="006C611A" w:rsidRDefault="006C611A" w:rsidP="006C611A">
      <w:pPr>
        <w:pStyle w:val="a"/>
        <w:numPr>
          <w:ilvl w:val="0"/>
          <w:numId w:val="14"/>
        </w:numPr>
      </w:pPr>
      <w:r>
        <w:t>Proponents were requested to explain the background, but no clear answer yet</w:t>
      </w:r>
    </w:p>
    <w:p w14:paraId="1600139F" w14:textId="77777777" w:rsidR="006C611A" w:rsidRDefault="006C611A" w:rsidP="006C611A">
      <w:pPr>
        <w:pStyle w:val="a"/>
        <w:numPr>
          <w:ilvl w:val="1"/>
          <w:numId w:val="14"/>
        </w:numPr>
      </w:pPr>
      <w:proofErr w:type="spellStart"/>
      <w:r>
        <w:t>ssb</w:t>
      </w:r>
      <w:proofErr w:type="spellEnd"/>
      <w:r>
        <w:t xml:space="preserve">-Periodicity, </w:t>
      </w:r>
      <w:proofErr w:type="spellStart"/>
      <w:r>
        <w:t>ssb-Position</w:t>
      </w:r>
      <w:r>
        <w:rPr>
          <w:color w:val="FF0000"/>
        </w:rPr>
        <w:t>s</w:t>
      </w:r>
      <w:r>
        <w:t>InBurst</w:t>
      </w:r>
      <w:proofErr w:type="spellEnd"/>
      <w:r>
        <w:t xml:space="preserve">: does this mechanism work for </w:t>
      </w:r>
      <w:proofErr w:type="spellStart"/>
      <w:r>
        <w:t>ansync</w:t>
      </w:r>
      <w:proofErr w:type="spellEnd"/>
      <w:r>
        <w:t xml:space="preserve"> case</w:t>
      </w:r>
    </w:p>
    <w:p w14:paraId="1BFD72F6" w14:textId="77777777" w:rsidR="006C611A" w:rsidRDefault="006C611A" w:rsidP="006C611A">
      <w:pPr>
        <w:pStyle w:val="a"/>
        <w:numPr>
          <w:ilvl w:val="1"/>
          <w:numId w:val="14"/>
        </w:numPr>
      </w:pPr>
      <w:r>
        <w:t>Necessity of SFN information</w:t>
      </w:r>
    </w:p>
    <w:p w14:paraId="653003AF" w14:textId="77777777" w:rsidR="006C611A" w:rsidRDefault="006C611A" w:rsidP="006C611A">
      <w:pPr>
        <w:pStyle w:val="a"/>
        <w:numPr>
          <w:ilvl w:val="0"/>
          <w:numId w:val="14"/>
        </w:numPr>
      </w:pPr>
      <w:r>
        <w:t>Some companies requested not to discuss this issue at all (</w:t>
      </w:r>
      <w:proofErr w:type="gramStart"/>
      <w:r>
        <w:t>i.e.</w:t>
      </w:r>
      <w:proofErr w:type="gramEnd"/>
      <w:r>
        <w:t xml:space="preserve"> RAN4, RAN2), but FL’s understanding was that RAN1 should decide the decision on time domain information</w:t>
      </w:r>
    </w:p>
    <w:p w14:paraId="7E0A32E0" w14:textId="77777777" w:rsidR="006C611A" w:rsidRDefault="006C611A" w:rsidP="006C611A">
      <w:pPr>
        <w:snapToGrid/>
        <w:spacing w:after="0" w:afterAutospacing="0"/>
        <w:jc w:val="left"/>
      </w:pPr>
      <w:r>
        <w:t>Compiling the situation above, FL suggestion is to discuss the following issues in Teams offline (hopefully on Thursday):</w:t>
      </w:r>
    </w:p>
    <w:p w14:paraId="684EC790" w14:textId="77777777" w:rsidR="006C611A" w:rsidRDefault="006C611A" w:rsidP="006C611A">
      <w:pPr>
        <w:snapToGrid/>
        <w:spacing w:after="0" w:afterAutospacing="0"/>
        <w:jc w:val="left"/>
      </w:pPr>
    </w:p>
    <w:p w14:paraId="314AD9D2" w14:textId="77777777" w:rsidR="006C611A" w:rsidRPr="0086375C" w:rsidRDefault="006C611A" w:rsidP="006C611A">
      <w:pPr>
        <w:pStyle w:val="a"/>
        <w:numPr>
          <w:ilvl w:val="0"/>
          <w:numId w:val="14"/>
        </w:numPr>
        <w:snapToGrid/>
        <w:spacing w:after="0" w:afterAutospacing="0"/>
        <w:jc w:val="left"/>
        <w:rPr>
          <w:b/>
          <w:bCs/>
        </w:rPr>
      </w:pPr>
      <w:r w:rsidRPr="0086375C">
        <w:rPr>
          <w:b/>
          <w:bCs/>
          <w:lang w:val="en-US"/>
        </w:rPr>
        <w:t>Question 1: Time domain information</w:t>
      </w:r>
    </w:p>
    <w:p w14:paraId="1F932675" w14:textId="77777777" w:rsidR="006C611A" w:rsidRPr="0086375C" w:rsidRDefault="006C611A" w:rsidP="006C611A">
      <w:pPr>
        <w:pStyle w:val="a"/>
        <w:numPr>
          <w:ilvl w:val="1"/>
          <w:numId w:val="14"/>
        </w:numPr>
        <w:snapToGrid/>
        <w:spacing w:after="0" w:afterAutospacing="0"/>
        <w:jc w:val="left"/>
      </w:pPr>
      <w:r>
        <w:t xml:space="preserve">No answer clear answer for the applicability to </w:t>
      </w:r>
      <w:proofErr w:type="spellStart"/>
      <w:r>
        <w:t>ansyc</w:t>
      </w:r>
      <w:proofErr w:type="spellEnd"/>
      <w:r>
        <w:t xml:space="preserve"> network yet</w:t>
      </w:r>
    </w:p>
    <w:p w14:paraId="6B370FD2" w14:textId="77777777" w:rsidR="006C611A" w:rsidRPr="00F37895" w:rsidRDefault="006C611A" w:rsidP="006C611A">
      <w:pPr>
        <w:pStyle w:val="a"/>
        <w:numPr>
          <w:ilvl w:val="1"/>
          <w:numId w:val="14"/>
        </w:numPr>
        <w:snapToGrid/>
        <w:spacing w:after="0" w:afterAutospacing="0"/>
        <w:jc w:val="left"/>
        <w:rPr>
          <w:b/>
          <w:bCs/>
        </w:rPr>
      </w:pPr>
      <w:r w:rsidRPr="00F37895">
        <w:rPr>
          <w:b/>
          <w:bCs/>
          <w:lang w:val="en-US"/>
        </w:rPr>
        <w:t>FL suggestion</w:t>
      </w:r>
    </w:p>
    <w:p w14:paraId="3A66E9C5" w14:textId="77777777" w:rsidR="006C611A" w:rsidRDefault="006C611A" w:rsidP="006C611A">
      <w:pPr>
        <w:pStyle w:val="a"/>
        <w:numPr>
          <w:ilvl w:val="2"/>
          <w:numId w:val="14"/>
        </w:numPr>
        <w:snapToGrid/>
        <w:spacing w:after="0" w:afterAutospacing="0"/>
        <w:jc w:val="left"/>
      </w:pPr>
      <w:r>
        <w:rPr>
          <w:lang w:val="en-US"/>
        </w:rPr>
        <w:t xml:space="preserve">Go with Alt.2: </w:t>
      </w:r>
      <w:proofErr w:type="spellStart"/>
      <w:r>
        <w:t>smtc</w:t>
      </w:r>
      <w:proofErr w:type="spellEnd"/>
      <w:r>
        <w:t xml:space="preserve"> is configured for time domain information for intra- and inter-frequency L1 measurement, and the detailed RRC parameter and structure design is left to RAN2.</w:t>
      </w:r>
    </w:p>
    <w:p w14:paraId="1922F56C" w14:textId="77777777" w:rsidR="006C611A" w:rsidRDefault="006C611A" w:rsidP="006C611A">
      <w:pPr>
        <w:pStyle w:val="a"/>
        <w:numPr>
          <w:ilvl w:val="2"/>
          <w:numId w:val="14"/>
        </w:numPr>
        <w:snapToGrid/>
        <w:spacing w:after="0" w:afterAutospacing="0"/>
        <w:jc w:val="left"/>
      </w:pPr>
      <w:r>
        <w:t xml:space="preserve">This message is included in the LS (to RAN2 and RAN4) </w:t>
      </w:r>
    </w:p>
    <w:p w14:paraId="6D2DF551" w14:textId="77777777" w:rsidR="006C611A" w:rsidRDefault="006C611A" w:rsidP="006C611A">
      <w:pPr>
        <w:snapToGrid/>
        <w:spacing w:after="0" w:afterAutospacing="0"/>
        <w:jc w:val="left"/>
      </w:pPr>
    </w:p>
    <w:p w14:paraId="17291066" w14:textId="77777777" w:rsidR="006C611A" w:rsidRPr="0086375C" w:rsidRDefault="006C611A" w:rsidP="006C611A">
      <w:pPr>
        <w:pStyle w:val="a"/>
        <w:numPr>
          <w:ilvl w:val="0"/>
          <w:numId w:val="14"/>
        </w:numPr>
        <w:rPr>
          <w:b/>
          <w:bCs/>
        </w:rPr>
      </w:pPr>
      <w:r w:rsidRPr="0086375C">
        <w:rPr>
          <w:b/>
          <w:bCs/>
        </w:rPr>
        <w:t>Question 2: ss-PBCH-</w:t>
      </w:r>
      <w:proofErr w:type="spellStart"/>
      <w:r w:rsidRPr="0086375C">
        <w:rPr>
          <w:b/>
          <w:bCs/>
        </w:rPr>
        <w:t>BlockPower</w:t>
      </w:r>
      <w:proofErr w:type="spellEnd"/>
      <w:r w:rsidRPr="0086375C">
        <w:rPr>
          <w:b/>
          <w:bCs/>
        </w:rPr>
        <w:t xml:space="preserve"> for intra-and inter-frequency</w:t>
      </w:r>
    </w:p>
    <w:p w14:paraId="1D66E928" w14:textId="77777777" w:rsidR="006C611A" w:rsidRDefault="006C611A" w:rsidP="006C611A">
      <w:pPr>
        <w:pStyle w:val="a"/>
        <w:numPr>
          <w:ilvl w:val="1"/>
          <w:numId w:val="14"/>
        </w:numPr>
      </w:pPr>
      <w:r>
        <w:t>To confirm this information is not necessary for L1 measurement</w:t>
      </w:r>
    </w:p>
    <w:p w14:paraId="100B5DAE" w14:textId="77777777" w:rsidR="006C611A" w:rsidRDefault="006C611A" w:rsidP="006C611A">
      <w:pPr>
        <w:pStyle w:val="a"/>
        <w:numPr>
          <w:ilvl w:val="1"/>
          <w:numId w:val="14"/>
        </w:numPr>
      </w:pPr>
      <w:r>
        <w:t>To confirm that the necessity of SSB Tx power information for candidate cell PRACH transmission has been agreed in AI 9.10.2</w:t>
      </w:r>
    </w:p>
    <w:p w14:paraId="1F158DE4" w14:textId="77777777" w:rsidR="006C611A" w:rsidRDefault="006C611A" w:rsidP="006C611A">
      <w:pPr>
        <w:pStyle w:val="a"/>
        <w:numPr>
          <w:ilvl w:val="2"/>
          <w:numId w:val="14"/>
        </w:numPr>
      </w:pPr>
      <w:r>
        <w:t>If yes, continue the discussion under this AI</w:t>
      </w:r>
    </w:p>
    <w:p w14:paraId="18F127B7" w14:textId="77777777" w:rsidR="006C611A" w:rsidRDefault="006C611A" w:rsidP="006C611A">
      <w:pPr>
        <w:pStyle w:val="a"/>
        <w:numPr>
          <w:ilvl w:val="2"/>
          <w:numId w:val="14"/>
        </w:numPr>
      </w:pPr>
      <w:r>
        <w:t>If no (or not yet), this issue should be discussed under AI 9.10.2 first</w:t>
      </w:r>
    </w:p>
    <w:p w14:paraId="768D60AF" w14:textId="77777777" w:rsidR="006C611A" w:rsidRPr="00664B4B" w:rsidRDefault="006C611A" w:rsidP="006C611A">
      <w:pPr>
        <w:pStyle w:val="a"/>
        <w:numPr>
          <w:ilvl w:val="1"/>
          <w:numId w:val="14"/>
        </w:numPr>
        <w:rPr>
          <w:b/>
          <w:bCs/>
        </w:rPr>
      </w:pPr>
      <w:r w:rsidRPr="00664B4B">
        <w:rPr>
          <w:b/>
          <w:bCs/>
        </w:rPr>
        <w:t>FL suggestion</w:t>
      </w:r>
    </w:p>
    <w:p w14:paraId="28C3052C" w14:textId="77777777" w:rsidR="006C611A" w:rsidRDefault="006C611A" w:rsidP="006C611A">
      <w:pPr>
        <w:pStyle w:val="a"/>
        <w:numPr>
          <w:ilvl w:val="2"/>
          <w:numId w:val="14"/>
        </w:numPr>
      </w:pPr>
      <w:r>
        <w:t>TBD (depends on the confirmation above)</w:t>
      </w:r>
    </w:p>
    <w:p w14:paraId="5CAA3C87" w14:textId="77777777" w:rsidR="006C611A" w:rsidRPr="00B37F64" w:rsidRDefault="006C611A" w:rsidP="006C611A"/>
    <w:p w14:paraId="09E0F531" w14:textId="77777777" w:rsidR="006C611A" w:rsidRPr="008F4A6C" w:rsidRDefault="006C611A" w:rsidP="006C611A">
      <w:pPr>
        <w:pStyle w:val="a"/>
        <w:numPr>
          <w:ilvl w:val="0"/>
          <w:numId w:val="14"/>
        </w:numPr>
        <w:snapToGrid/>
        <w:spacing w:after="0" w:afterAutospacing="0"/>
        <w:jc w:val="left"/>
        <w:rPr>
          <w:b/>
          <w:bCs/>
        </w:rPr>
      </w:pPr>
      <w:r w:rsidRPr="008F4A6C">
        <w:rPr>
          <w:b/>
          <w:bCs/>
        </w:rPr>
        <w:t>Question 3: Other RRC parameters</w:t>
      </w:r>
    </w:p>
    <w:p w14:paraId="162B0CBB" w14:textId="77777777" w:rsidR="006C611A" w:rsidRDefault="006C611A" w:rsidP="006C611A">
      <w:pPr>
        <w:pStyle w:val="a"/>
        <w:numPr>
          <w:ilvl w:val="1"/>
          <w:numId w:val="14"/>
        </w:numPr>
        <w:snapToGrid/>
        <w:spacing w:after="0" w:afterAutospacing="0"/>
        <w:jc w:val="left"/>
      </w:pPr>
      <w:r>
        <w:lastRenderedPageBreak/>
        <w:t>The open points are SFN and measurement gap</w:t>
      </w:r>
    </w:p>
    <w:p w14:paraId="0C9410B1" w14:textId="77777777" w:rsidR="006C611A" w:rsidRDefault="006C611A" w:rsidP="006C611A">
      <w:pPr>
        <w:pStyle w:val="a"/>
        <w:numPr>
          <w:ilvl w:val="1"/>
          <w:numId w:val="14"/>
        </w:numPr>
        <w:snapToGrid/>
        <w:spacing w:after="0" w:afterAutospacing="0"/>
        <w:jc w:val="left"/>
      </w:pPr>
      <w:r>
        <w:t>According to the comment from DOCOMO, the necessity can be discussed in RAN4</w:t>
      </w:r>
    </w:p>
    <w:p w14:paraId="275116F7" w14:textId="77777777" w:rsidR="006C611A" w:rsidRDefault="006C611A" w:rsidP="006C611A">
      <w:pPr>
        <w:pStyle w:val="a"/>
        <w:numPr>
          <w:ilvl w:val="1"/>
          <w:numId w:val="14"/>
        </w:numPr>
        <w:snapToGrid/>
        <w:spacing w:after="0" w:afterAutospacing="0"/>
        <w:jc w:val="left"/>
      </w:pPr>
      <w:r>
        <w:t>Measurement gap is clearly RAN4 issue</w:t>
      </w:r>
    </w:p>
    <w:p w14:paraId="6CEAD233" w14:textId="77777777" w:rsidR="006C611A" w:rsidRPr="00664B4B" w:rsidRDefault="006C611A" w:rsidP="006C611A">
      <w:pPr>
        <w:pStyle w:val="a"/>
        <w:numPr>
          <w:ilvl w:val="1"/>
          <w:numId w:val="14"/>
        </w:numPr>
        <w:snapToGrid/>
        <w:spacing w:after="0" w:afterAutospacing="0"/>
        <w:jc w:val="left"/>
        <w:rPr>
          <w:b/>
          <w:bCs/>
        </w:rPr>
      </w:pPr>
      <w:r w:rsidRPr="00664B4B">
        <w:rPr>
          <w:b/>
          <w:bCs/>
        </w:rPr>
        <w:t>FL suggestion</w:t>
      </w:r>
    </w:p>
    <w:p w14:paraId="078EF1E1" w14:textId="77777777" w:rsidR="006C611A" w:rsidRDefault="006C611A" w:rsidP="006C611A">
      <w:pPr>
        <w:pStyle w:val="a"/>
        <w:numPr>
          <w:ilvl w:val="2"/>
          <w:numId w:val="14"/>
        </w:numPr>
        <w:snapToGrid/>
        <w:spacing w:after="0" w:afterAutospacing="0"/>
        <w:jc w:val="left"/>
      </w:pPr>
      <w:r>
        <w:t>With this understanding, RAN1 needs no further discussion, and no additional conclusion is needed</w:t>
      </w:r>
    </w:p>
    <w:p w14:paraId="11E20840" w14:textId="77777777" w:rsidR="006C611A" w:rsidRDefault="006C611A" w:rsidP="006C611A">
      <w:pPr>
        <w:snapToGrid/>
        <w:spacing w:after="0" w:afterAutospacing="0"/>
        <w:jc w:val="left"/>
      </w:pPr>
    </w:p>
    <w:p w14:paraId="27634BFA" w14:textId="77777777" w:rsidR="006C611A" w:rsidRDefault="006C611A" w:rsidP="006C611A">
      <w:pPr>
        <w:snapToGrid/>
        <w:spacing w:after="0" w:afterAutospacing="0"/>
        <w:jc w:val="left"/>
        <w:rPr>
          <w:b/>
          <w:bCs/>
          <w:color w:val="FF0000"/>
          <w:u w:val="single"/>
        </w:rPr>
      </w:pPr>
      <w:r w:rsidRPr="007D2929">
        <w:rPr>
          <w:b/>
          <w:bCs/>
          <w:color w:val="FF0000"/>
          <w:u w:val="single"/>
        </w:rPr>
        <w:t>With this, the discussion of this section is suspended from 8:30 to 21:30UTC on Thursday.</w:t>
      </w:r>
    </w:p>
    <w:p w14:paraId="4EC448DE" w14:textId="77777777" w:rsidR="000926E3" w:rsidRDefault="000926E3" w:rsidP="000926E3"/>
    <w:p w14:paraId="32620B94" w14:textId="472AC494" w:rsidR="000926E3" w:rsidRPr="000926E3" w:rsidRDefault="000926E3" w:rsidP="000926E3">
      <w:r w:rsidRPr="000926E3">
        <w:t xml:space="preserve">If you have any further comment, please use [Comments to FL Proposal 5-1-7-v2] table above. </w:t>
      </w:r>
    </w:p>
    <w:p w14:paraId="27668FA9" w14:textId="77777777" w:rsidR="006C611A" w:rsidRPr="00D63B58" w:rsidRDefault="006C611A" w:rsidP="006C611A">
      <w:pPr>
        <w:pStyle w:val="a"/>
        <w:numPr>
          <w:ilvl w:val="0"/>
          <w:numId w:val="14"/>
        </w:numPr>
        <w:snapToGrid/>
        <w:spacing w:after="0" w:afterAutospacing="0"/>
        <w:jc w:val="left"/>
      </w:pPr>
      <w:r w:rsidRPr="00D63B58">
        <w:rPr>
          <w:lang w:val="en-US"/>
        </w:rPr>
        <w:br w:type="page"/>
      </w:r>
    </w:p>
    <w:p w14:paraId="3CF5783D" w14:textId="77777777" w:rsidR="00881F86" w:rsidRDefault="00881F86"/>
    <w:p w14:paraId="301295DA" w14:textId="77777777" w:rsidR="00881F86" w:rsidRPr="006C611A" w:rsidRDefault="00D762AD">
      <w:pPr>
        <w:snapToGrid/>
        <w:spacing w:after="0" w:afterAutospacing="0"/>
        <w:jc w:val="left"/>
      </w:pPr>
      <w:r>
        <w:rPr>
          <w:lang w:val="en-US"/>
        </w:rPr>
        <w:br w:type="page"/>
      </w:r>
    </w:p>
    <w:p w14:paraId="540B8FEE" w14:textId="77777777" w:rsidR="00881F86" w:rsidRDefault="00881F86">
      <w:pPr>
        <w:snapToGrid/>
        <w:spacing w:after="0" w:afterAutospacing="0"/>
        <w:jc w:val="left"/>
      </w:pPr>
    </w:p>
    <w:p w14:paraId="5A9D7F17" w14:textId="77777777" w:rsidR="00881F86" w:rsidRDefault="00D762AD">
      <w:pPr>
        <w:snapToGrid/>
        <w:spacing w:after="0" w:afterAutospacing="0"/>
        <w:jc w:val="left"/>
        <w:rPr>
          <w:lang w:val="en-US"/>
        </w:rPr>
      </w:pPr>
      <w:r>
        <w:rPr>
          <w:lang w:val="en-US"/>
        </w:rPr>
        <w:br w:type="page"/>
      </w:r>
    </w:p>
    <w:p w14:paraId="67218931" w14:textId="40993D8E" w:rsidR="00881F86" w:rsidRDefault="00D762AD">
      <w:pPr>
        <w:pStyle w:val="30"/>
      </w:pPr>
      <w:r>
        <w:lastRenderedPageBreak/>
        <w:t>[</w:t>
      </w:r>
      <w:r w:rsidR="000926E3">
        <w:t>Mid</w:t>
      </w:r>
      <w:r>
        <w:t>] LS to RAN2,3 and 4</w:t>
      </w:r>
    </w:p>
    <w:p w14:paraId="0C9915F7" w14:textId="77777777" w:rsidR="00881F86" w:rsidRDefault="00D762AD">
      <w:pPr>
        <w:pStyle w:val="5"/>
      </w:pPr>
      <w:r>
        <w:rPr>
          <w:rFonts w:hint="eastAsia"/>
        </w:rPr>
        <w:t>[</w:t>
      </w:r>
      <w:r>
        <w:t>FL observation]</w:t>
      </w:r>
    </w:p>
    <w:p w14:paraId="67EC4D31" w14:textId="77777777" w:rsidR="00881F86" w:rsidRDefault="00D762AD">
      <w:pPr>
        <w:rPr>
          <w:rFonts w:eastAsia="Microsoft YaHei UI"/>
          <w:szCs w:val="24"/>
        </w:rPr>
      </w:pPr>
      <w:r>
        <w:t>As usual, it would be helpful for RAN2, 3 and 4 to know the RAN1 agreements in RAN1#112bis-e. The final decision will be made at the final session of RAN1#112bis-e.</w:t>
      </w:r>
    </w:p>
    <w:p w14:paraId="31DEEF57" w14:textId="77777777" w:rsidR="003F6DF2" w:rsidRDefault="003F6DF2" w:rsidP="003F6DF2">
      <w:pPr>
        <w:shd w:val="clear" w:color="auto" w:fill="FFFFFF"/>
        <w:rPr>
          <w:rFonts w:eastAsia="Microsoft YaHei UI"/>
          <w:szCs w:val="24"/>
          <w:lang w:eastAsia="en-US"/>
        </w:rPr>
      </w:pPr>
    </w:p>
    <w:p w14:paraId="5090BC97" w14:textId="77777777" w:rsidR="003F6DF2" w:rsidRDefault="003F6DF2" w:rsidP="003F6DF2">
      <w:pPr>
        <w:pStyle w:val="5"/>
      </w:pPr>
      <w:r>
        <w:rPr>
          <w:rFonts w:hint="eastAsia"/>
        </w:rPr>
        <w:t>[</w:t>
      </w:r>
      <w:r>
        <w:t>FL proposal 5-1-8-v1]</w:t>
      </w:r>
    </w:p>
    <w:p w14:paraId="5B9FBA7B" w14:textId="77777777" w:rsidR="003F6DF2" w:rsidRDefault="003F6DF2" w:rsidP="003F6DF2">
      <w:pPr>
        <w:rPr>
          <w:color w:val="FF0000"/>
        </w:rPr>
      </w:pPr>
      <w:r>
        <w:rPr>
          <w:color w:val="FF0000"/>
        </w:rPr>
        <w:t xml:space="preserve">The following proposal is paused: </w:t>
      </w:r>
    </w:p>
    <w:p w14:paraId="19C1E16B" w14:textId="77777777" w:rsidR="003F6DF2" w:rsidRDefault="003F6DF2" w:rsidP="003F6DF2">
      <w:pPr>
        <w:numPr>
          <w:ilvl w:val="0"/>
          <w:numId w:val="19"/>
        </w:numPr>
        <w:rPr>
          <w:color w:val="FF0000"/>
          <w:lang w:val="en-US"/>
        </w:rPr>
      </w:pPr>
      <w:r>
        <w:rPr>
          <w:rFonts w:hint="eastAsia"/>
          <w:color w:val="FF0000"/>
          <w:lang w:val="en-US"/>
        </w:rPr>
        <w:t xml:space="preserve">Send an LS to RAN2,3,4 on the RAN1 agreements in this meeting </w:t>
      </w:r>
    </w:p>
    <w:p w14:paraId="3DF18C74" w14:textId="77777777" w:rsidR="003F6DF2" w:rsidRDefault="003F6DF2" w:rsidP="003F6DF2">
      <w:pPr>
        <w:numPr>
          <w:ilvl w:val="1"/>
          <w:numId w:val="19"/>
        </w:numPr>
        <w:rPr>
          <w:color w:val="FF0000"/>
          <w:lang w:val="en-US"/>
        </w:rPr>
      </w:pPr>
      <w:r>
        <w:rPr>
          <w:rFonts w:hint="eastAsia"/>
          <w:color w:val="FF0000"/>
          <w:lang w:val="en-US"/>
        </w:rPr>
        <w:t>All agreements in AI 9.1</w:t>
      </w:r>
      <w:r>
        <w:rPr>
          <w:color w:val="FF0000"/>
          <w:lang w:val="en-US"/>
        </w:rPr>
        <w:t>0</w:t>
      </w:r>
      <w:r>
        <w:rPr>
          <w:rFonts w:hint="eastAsia"/>
          <w:color w:val="FF0000"/>
          <w:lang w:val="en-US"/>
        </w:rPr>
        <w:t>.1 and 9.1</w:t>
      </w:r>
      <w:r>
        <w:rPr>
          <w:color w:val="FF0000"/>
          <w:lang w:val="en-US"/>
        </w:rPr>
        <w:t>0</w:t>
      </w:r>
      <w:r>
        <w:rPr>
          <w:rFonts w:hint="eastAsia"/>
          <w:color w:val="FF0000"/>
          <w:lang w:val="en-US"/>
        </w:rPr>
        <w:t>.2 in RAN1#112</w:t>
      </w:r>
      <w:r>
        <w:rPr>
          <w:color w:val="FF0000"/>
          <w:lang w:val="en-US"/>
        </w:rPr>
        <w:t>bis-e</w:t>
      </w:r>
      <w:r>
        <w:rPr>
          <w:rFonts w:hint="eastAsia"/>
          <w:color w:val="FF0000"/>
          <w:lang w:val="en-US"/>
        </w:rPr>
        <w:t xml:space="preserve"> are included</w:t>
      </w:r>
    </w:p>
    <w:p w14:paraId="76A61C06" w14:textId="77777777" w:rsidR="003F6DF2" w:rsidRDefault="003F6DF2" w:rsidP="003F6DF2">
      <w:pPr>
        <w:numPr>
          <w:ilvl w:val="1"/>
          <w:numId w:val="19"/>
        </w:numPr>
        <w:rPr>
          <w:color w:val="FF0000"/>
          <w:lang w:val="en-US"/>
        </w:rPr>
      </w:pPr>
      <w:r>
        <w:rPr>
          <w:color w:val="FF0000"/>
          <w:lang w:val="en-US"/>
        </w:rPr>
        <w:t>If explicit questions are agreed during the session, the contents are also included in this LS</w:t>
      </w:r>
    </w:p>
    <w:p w14:paraId="5D8E02DF" w14:textId="77777777" w:rsidR="003F6DF2" w:rsidRDefault="003F6DF2" w:rsidP="003F6DF2">
      <w:pPr>
        <w:tabs>
          <w:tab w:val="left" w:pos="720"/>
          <w:tab w:val="left" w:pos="1440"/>
        </w:tabs>
        <w:rPr>
          <w:color w:val="FF0000"/>
          <w:lang w:val="en-US"/>
        </w:rPr>
      </w:pPr>
    </w:p>
    <w:p w14:paraId="2C11060C" w14:textId="77777777" w:rsidR="003F6DF2" w:rsidRDefault="003F6DF2" w:rsidP="003F6DF2">
      <w:pPr>
        <w:pStyle w:val="5"/>
      </w:pPr>
      <w:r>
        <w:t>[Comments to FL proposal 5-1-8-v1]</w:t>
      </w:r>
    </w:p>
    <w:tbl>
      <w:tblPr>
        <w:tblStyle w:val="8"/>
        <w:tblW w:w="9773" w:type="dxa"/>
        <w:tblLook w:val="04A0" w:firstRow="1" w:lastRow="0" w:firstColumn="1" w:lastColumn="0" w:noHBand="0" w:noVBand="1"/>
      </w:tblPr>
      <w:tblGrid>
        <w:gridCol w:w="1603"/>
        <w:gridCol w:w="8170"/>
      </w:tblGrid>
      <w:tr w:rsidR="003F6DF2" w14:paraId="7BE89952" w14:textId="77777777" w:rsidTr="001C1FC8">
        <w:trPr>
          <w:cnfStyle w:val="100000000000" w:firstRow="1" w:lastRow="0" w:firstColumn="0" w:lastColumn="0" w:oddVBand="0" w:evenVBand="0" w:oddHBand="0" w:evenHBand="0" w:firstRowFirstColumn="0" w:firstRowLastColumn="0" w:lastRowFirstColumn="0" w:lastRowLastColumn="0"/>
        </w:trPr>
        <w:tc>
          <w:tcPr>
            <w:tcW w:w="1603" w:type="dxa"/>
          </w:tcPr>
          <w:p w14:paraId="2421B674" w14:textId="77777777" w:rsidR="003F6DF2" w:rsidRDefault="003F6DF2" w:rsidP="001C1FC8">
            <w:r>
              <w:rPr>
                <w:rFonts w:hint="eastAsia"/>
              </w:rPr>
              <w:t>C</w:t>
            </w:r>
            <w:r>
              <w:t>ompany</w:t>
            </w:r>
          </w:p>
        </w:tc>
        <w:tc>
          <w:tcPr>
            <w:tcW w:w="8170" w:type="dxa"/>
          </w:tcPr>
          <w:p w14:paraId="3C614D8B" w14:textId="77777777" w:rsidR="003F6DF2" w:rsidRDefault="003F6DF2" w:rsidP="001C1FC8">
            <w:r>
              <w:rPr>
                <w:rFonts w:hint="eastAsia"/>
              </w:rPr>
              <w:t>C</w:t>
            </w:r>
            <w:r>
              <w:t>omment</w:t>
            </w:r>
          </w:p>
        </w:tc>
      </w:tr>
      <w:tr w:rsidR="003F6DF2" w14:paraId="0F99FA3D" w14:textId="77777777" w:rsidTr="001C1FC8">
        <w:tc>
          <w:tcPr>
            <w:tcW w:w="1603" w:type="dxa"/>
          </w:tcPr>
          <w:p w14:paraId="254ED81A" w14:textId="77777777" w:rsidR="003F6DF2" w:rsidRDefault="003F6DF2" w:rsidP="001C1FC8">
            <w:pPr>
              <w:rPr>
                <w:rFonts w:eastAsia="SimSun"/>
                <w:lang w:eastAsia="zh-CN"/>
              </w:rPr>
            </w:pPr>
          </w:p>
        </w:tc>
        <w:tc>
          <w:tcPr>
            <w:tcW w:w="8170" w:type="dxa"/>
          </w:tcPr>
          <w:p w14:paraId="5CC513EB" w14:textId="77777777" w:rsidR="003F6DF2" w:rsidRDefault="003F6DF2" w:rsidP="001C1FC8">
            <w:pPr>
              <w:rPr>
                <w:rFonts w:eastAsia="SimSun"/>
                <w:lang w:eastAsia="zh-CN"/>
              </w:rPr>
            </w:pPr>
          </w:p>
        </w:tc>
      </w:tr>
      <w:tr w:rsidR="003F6DF2" w14:paraId="63A7BA21" w14:textId="77777777" w:rsidTr="001C1FC8">
        <w:tc>
          <w:tcPr>
            <w:tcW w:w="1603" w:type="dxa"/>
          </w:tcPr>
          <w:p w14:paraId="21219DCD" w14:textId="77777777" w:rsidR="003F6DF2" w:rsidRDefault="003F6DF2" w:rsidP="001C1FC8">
            <w:pPr>
              <w:rPr>
                <w:rFonts w:eastAsia="SimSun"/>
                <w:lang w:eastAsia="zh-CN"/>
              </w:rPr>
            </w:pPr>
          </w:p>
        </w:tc>
        <w:tc>
          <w:tcPr>
            <w:tcW w:w="8170" w:type="dxa"/>
          </w:tcPr>
          <w:p w14:paraId="21AF7853" w14:textId="77777777" w:rsidR="003F6DF2" w:rsidRDefault="003F6DF2" w:rsidP="001C1FC8">
            <w:pPr>
              <w:rPr>
                <w:rFonts w:eastAsia="SimSun"/>
                <w:lang w:eastAsia="zh-CN"/>
              </w:rPr>
            </w:pPr>
          </w:p>
        </w:tc>
      </w:tr>
      <w:tr w:rsidR="003F6DF2" w14:paraId="42C669B1" w14:textId="77777777" w:rsidTr="001C1FC8">
        <w:tc>
          <w:tcPr>
            <w:tcW w:w="1603" w:type="dxa"/>
          </w:tcPr>
          <w:p w14:paraId="349C63BF" w14:textId="77777777" w:rsidR="003F6DF2" w:rsidRDefault="003F6DF2" w:rsidP="001C1FC8">
            <w:pPr>
              <w:rPr>
                <w:rFonts w:eastAsia="SimSun"/>
                <w:lang w:eastAsia="zh-CN"/>
              </w:rPr>
            </w:pPr>
          </w:p>
        </w:tc>
        <w:tc>
          <w:tcPr>
            <w:tcW w:w="8170" w:type="dxa"/>
          </w:tcPr>
          <w:p w14:paraId="6EAB7578" w14:textId="77777777" w:rsidR="003F6DF2" w:rsidRDefault="003F6DF2" w:rsidP="001C1FC8"/>
        </w:tc>
      </w:tr>
    </w:tbl>
    <w:p w14:paraId="50D170C2" w14:textId="77777777" w:rsidR="003F6DF2" w:rsidRDefault="003F6DF2" w:rsidP="003F6DF2">
      <w:pPr>
        <w:tabs>
          <w:tab w:val="left" w:pos="720"/>
          <w:tab w:val="left" w:pos="1440"/>
        </w:tabs>
        <w:rPr>
          <w:color w:val="FF0000"/>
          <w:lang w:val="en-US"/>
        </w:rPr>
      </w:pPr>
    </w:p>
    <w:p w14:paraId="0DDFAAEE" w14:textId="77777777" w:rsidR="003F6DF2" w:rsidRDefault="003F6DF2" w:rsidP="003F6DF2">
      <w:pPr>
        <w:snapToGrid/>
        <w:spacing w:after="0" w:afterAutospacing="0"/>
        <w:jc w:val="left"/>
      </w:pPr>
      <w:r>
        <w:br w:type="page"/>
      </w:r>
    </w:p>
    <w:p w14:paraId="31106903" w14:textId="5568D5CD" w:rsidR="00881F86" w:rsidRDefault="00881F86">
      <w:pPr>
        <w:snapToGrid/>
        <w:spacing w:after="0" w:afterAutospacing="0"/>
        <w:jc w:val="left"/>
      </w:pPr>
    </w:p>
    <w:p w14:paraId="5D9977FF" w14:textId="77777777" w:rsidR="00881F86" w:rsidRDefault="00D762AD">
      <w:pPr>
        <w:pStyle w:val="20"/>
        <w:rPr>
          <w:rFonts w:eastAsia="SimSun"/>
          <w:lang w:eastAsia="zh-CN"/>
        </w:rPr>
      </w:pPr>
      <w:r>
        <w:t>L1 measurement reporting</w:t>
      </w:r>
    </w:p>
    <w:p w14:paraId="639D5EA8" w14:textId="77777777" w:rsidR="00881F86" w:rsidRDefault="00D762AD">
      <w:pPr>
        <w:pStyle w:val="30"/>
        <w:rPr>
          <w:lang w:eastAsia="zh-CN"/>
        </w:rPr>
      </w:pPr>
      <w:r>
        <w:rPr>
          <w:lang w:eastAsia="zh-CN"/>
        </w:rPr>
        <w:t xml:space="preserve">[High] Contents of </w:t>
      </w:r>
      <w:proofErr w:type="spellStart"/>
      <w:r>
        <w:rPr>
          <w:lang w:eastAsia="zh-CN"/>
        </w:rPr>
        <w:t>gNB</w:t>
      </w:r>
      <w:proofErr w:type="spellEnd"/>
      <w:r>
        <w:rPr>
          <w:lang w:eastAsia="zh-CN"/>
        </w:rPr>
        <w:t xml:space="preserve"> scheduled </w:t>
      </w:r>
      <w:r>
        <w:t>L1 measurement reporting</w:t>
      </w:r>
    </w:p>
    <w:p w14:paraId="274537E3" w14:textId="77777777" w:rsidR="00881F86" w:rsidRDefault="00D762AD">
      <w:pPr>
        <w:pStyle w:val="5"/>
      </w:pPr>
      <w:r>
        <w:t>[Conclusion at RAN1#110b-e]</w:t>
      </w:r>
    </w:p>
    <w:p w14:paraId="257DC5AD"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651538E4"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A3461C2"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46975500"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36A4AEDA"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6D4B078"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0882CC2E"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1CDFB95C"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4DD6BE2F"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24B0104"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5272DE87"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1BCFC659" w14:textId="77777777" w:rsidR="00881F86" w:rsidRDefault="00881F86">
      <w:pPr>
        <w:spacing w:after="0" w:afterAutospacing="0"/>
        <w:rPr>
          <w:rFonts w:ascii="Arial" w:hAnsi="Arial" w:cs="Arial"/>
          <w:sz w:val="20"/>
        </w:rPr>
      </w:pPr>
    </w:p>
    <w:p w14:paraId="0CF90DFD" w14:textId="77777777" w:rsidR="00881F86" w:rsidRDefault="00D762AD">
      <w:pPr>
        <w:pStyle w:val="5"/>
        <w:ind w:left="0" w:firstLineChars="0" w:firstLine="0"/>
      </w:pPr>
      <w:r>
        <w:t>[Conclusion at RAN1#111]</w:t>
      </w:r>
    </w:p>
    <w:p w14:paraId="499A6B97" w14:textId="77777777" w:rsidR="00881F86" w:rsidRDefault="00D762AD">
      <w:pPr>
        <w:tabs>
          <w:tab w:val="left" w:pos="1680"/>
        </w:tabs>
        <w:rPr>
          <w:rFonts w:ascii="Arial" w:hAnsi="Arial" w:cs="Arial"/>
          <w:highlight w:val="green"/>
        </w:rPr>
      </w:pPr>
      <w:r>
        <w:rPr>
          <w:rFonts w:ascii="Arial" w:hAnsi="Arial" w:cs="Arial"/>
          <w:highlight w:val="green"/>
        </w:rPr>
        <w:t>Agreement</w:t>
      </w:r>
    </w:p>
    <w:p w14:paraId="441E610A"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5C7D86A9"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56A3ECEA"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69C4BFF2"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3C04992E" w14:textId="77777777" w:rsidR="00881F86" w:rsidRDefault="00881F86">
      <w:pPr>
        <w:spacing w:after="0" w:afterAutospacing="0"/>
        <w:rPr>
          <w:rFonts w:ascii="Arial" w:hAnsi="Arial" w:cs="Arial"/>
          <w:sz w:val="20"/>
        </w:rPr>
      </w:pPr>
    </w:p>
    <w:p w14:paraId="177553A1" w14:textId="77777777" w:rsidR="00881F86" w:rsidRDefault="00D762AD">
      <w:pPr>
        <w:pStyle w:val="5"/>
        <w:ind w:left="0" w:firstLineChars="0" w:firstLine="0"/>
      </w:pPr>
      <w:r>
        <w:t>[Conclusion at RAN1#112]</w:t>
      </w:r>
    </w:p>
    <w:p w14:paraId="0B15F9C5" w14:textId="77777777" w:rsidR="00881F86" w:rsidRDefault="00D762AD">
      <w:r>
        <w:t>The last version of FL proposal:</w:t>
      </w:r>
    </w:p>
    <w:p w14:paraId="651BA978" w14:textId="77777777" w:rsidR="00881F86" w:rsidRDefault="00D762AD">
      <w:pPr>
        <w:numPr>
          <w:ilvl w:val="0"/>
          <w:numId w:val="20"/>
        </w:numPr>
        <w:rPr>
          <w:lang w:val="en-US"/>
        </w:rPr>
      </w:pPr>
      <w:r>
        <w:t>For L1 measurement reporting for LTM,</w:t>
      </w:r>
    </w:p>
    <w:p w14:paraId="7141558E" w14:textId="77777777" w:rsidR="00881F86" w:rsidRDefault="00D762AD">
      <w:pPr>
        <w:numPr>
          <w:ilvl w:val="1"/>
          <w:numId w:val="20"/>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727C172D" w14:textId="77777777" w:rsidR="00881F86" w:rsidRDefault="00D762AD">
      <w:pPr>
        <w:numPr>
          <w:ilvl w:val="2"/>
          <w:numId w:val="20"/>
        </w:numPr>
        <w:tabs>
          <w:tab w:val="clear" w:pos="2160"/>
        </w:tabs>
        <w:rPr>
          <w:highlight w:val="cyan"/>
          <w:lang w:val="en-US"/>
        </w:rPr>
      </w:pPr>
      <w:r>
        <w:rPr>
          <w:highlight w:val="cyan"/>
          <w:lang w:val="en-US"/>
        </w:rPr>
        <w:t>FFS whether the configured candidate cell(s) can be activated</w:t>
      </w:r>
    </w:p>
    <w:p w14:paraId="1D921D73" w14:textId="77777777" w:rsidR="00881F86" w:rsidRDefault="00D762AD">
      <w:pPr>
        <w:numPr>
          <w:ilvl w:val="2"/>
          <w:numId w:val="20"/>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09808140" w14:textId="77777777" w:rsidR="00881F86" w:rsidRDefault="00D762AD">
      <w:pPr>
        <w:numPr>
          <w:ilvl w:val="1"/>
          <w:numId w:val="20"/>
        </w:numPr>
        <w:tabs>
          <w:tab w:val="clear" w:pos="1440"/>
        </w:tabs>
        <w:rPr>
          <w:lang w:val="en-US"/>
        </w:rPr>
      </w:pPr>
      <w:r>
        <w:rPr>
          <w:highlight w:val="yellow"/>
        </w:rPr>
        <w:t>[Additionally/At least]</w:t>
      </w:r>
      <w:r>
        <w:t>1 beam from the serving cell is included in the report instance</w:t>
      </w:r>
    </w:p>
    <w:p w14:paraId="21EB17C5" w14:textId="77777777" w:rsidR="00881F86" w:rsidRDefault="00D762AD">
      <w:pPr>
        <w:numPr>
          <w:ilvl w:val="2"/>
          <w:numId w:val="20"/>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52FB97CA" w14:textId="77777777" w:rsidR="00881F86" w:rsidRDefault="00D762AD">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(e.g. number of beams, necessity of 2-part report).</w:t>
      </w:r>
    </w:p>
    <w:p w14:paraId="18FAF534" w14:textId="77777777" w:rsidR="00881F86" w:rsidRDefault="00D762AD">
      <w:r>
        <w:rPr>
          <w:rFonts w:hint="eastAsia"/>
          <w:b/>
          <w:bCs/>
        </w:rPr>
        <w:t>I</w:t>
      </w:r>
      <w:r>
        <w:rPr>
          <w:b/>
          <w:bCs/>
        </w:rPr>
        <w:t>mportant discussion in RAN1#112bis-e</w:t>
      </w:r>
    </w:p>
    <w:p w14:paraId="6E9D970B" w14:textId="77777777" w:rsidR="00881F86" w:rsidRDefault="00D762AD">
      <w:pPr>
        <w:numPr>
          <w:ilvl w:val="0"/>
          <w:numId w:val="20"/>
        </w:numPr>
        <w:rPr>
          <w:highlight w:val="cyan"/>
          <w:lang w:val="en-US"/>
        </w:rPr>
      </w:pPr>
      <w:r>
        <w:rPr>
          <w:highlight w:val="cyan"/>
          <w:lang w:val="en-US"/>
        </w:rPr>
        <w:t>FFS whether the configured candidate cell(s) can be activated</w:t>
      </w:r>
    </w:p>
    <w:p w14:paraId="2EB861F4" w14:textId="77777777" w:rsidR="00881F86" w:rsidRDefault="00D762AD">
      <w:pPr>
        <w:numPr>
          <w:ilvl w:val="0"/>
          <w:numId w:val="20"/>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7292A946" w14:textId="77777777" w:rsidR="00881F86" w:rsidRDefault="00881F86">
      <w:pPr>
        <w:spacing w:after="0" w:afterAutospacing="0"/>
        <w:rPr>
          <w:rFonts w:ascii="Arial" w:hAnsi="Arial" w:cs="Arial"/>
          <w:sz w:val="20"/>
          <w:lang w:val="en-US"/>
        </w:rPr>
      </w:pPr>
    </w:p>
    <w:p w14:paraId="7F74E840" w14:textId="77777777" w:rsidR="00881F86" w:rsidRDefault="00881F86">
      <w:pPr>
        <w:spacing w:after="0" w:afterAutospacing="0"/>
        <w:rPr>
          <w:rFonts w:ascii="Arial" w:hAnsi="Arial" w:cs="Arial"/>
          <w:sz w:val="20"/>
          <w:lang w:val="en-US"/>
        </w:rPr>
      </w:pPr>
    </w:p>
    <w:p w14:paraId="42FEC8F9" w14:textId="77777777" w:rsidR="00881F86" w:rsidRDefault="00881F86">
      <w:pPr>
        <w:spacing w:after="0" w:afterAutospacing="0"/>
        <w:rPr>
          <w:rFonts w:ascii="Arial" w:hAnsi="Arial" w:cs="Arial"/>
          <w:sz w:val="20"/>
          <w:lang w:val="en-US"/>
        </w:rPr>
      </w:pPr>
    </w:p>
    <w:p w14:paraId="4370DDAF" w14:textId="77777777" w:rsidR="00881F86" w:rsidRDefault="00D762AD">
      <w:pPr>
        <w:pStyle w:val="5"/>
        <w:ind w:left="0" w:firstLineChars="0" w:firstLine="0"/>
      </w:pPr>
      <w:r>
        <w:t>[Summary of contributions]</w:t>
      </w:r>
    </w:p>
    <w:p w14:paraId="5BF56B9F" w14:textId="77777777" w:rsidR="00881F86" w:rsidRDefault="00D762AD">
      <w:pPr>
        <w:rPr>
          <w:b/>
          <w:bCs/>
          <w:u w:val="single"/>
          <w:lang w:val="en-US"/>
        </w:rPr>
      </w:pPr>
      <w:r>
        <w:rPr>
          <w:rFonts w:hint="eastAsia"/>
          <w:b/>
          <w:bCs/>
          <w:u w:val="single"/>
          <w:lang w:val="en-US"/>
        </w:rPr>
        <w:t>H</w:t>
      </w:r>
      <w:r>
        <w:rPr>
          <w:b/>
          <w:bCs/>
          <w:u w:val="single"/>
          <w:lang w:val="en-US"/>
        </w:rPr>
        <w:t>ow to choose the beams to be reported by a single report instance</w:t>
      </w:r>
    </w:p>
    <w:p w14:paraId="712EA5EC" w14:textId="77777777" w:rsidR="00881F86" w:rsidRDefault="00D762AD">
      <w:pPr>
        <w:pStyle w:val="a"/>
        <w:numPr>
          <w:ilvl w:val="0"/>
          <w:numId w:val="20"/>
        </w:numPr>
        <w:rPr>
          <w:lang w:val="en-US"/>
        </w:rPr>
      </w:pPr>
      <w:r>
        <w:rPr>
          <w:lang w:val="en-US"/>
        </w:rPr>
        <w:t>T</w:t>
      </w:r>
      <w:r>
        <w:rPr>
          <w:bCs/>
          <w:lang w:val="en-US"/>
        </w:rPr>
        <w:t>he measurement resources in a resource set could be divided into multiple groups according to its associated PCI and UE reports for the best N resources in each group at a single reporting instance. (Huawei)</w:t>
      </w:r>
    </w:p>
    <w:p w14:paraId="25A055E8" w14:textId="77777777" w:rsidR="00881F86" w:rsidRDefault="00D762AD">
      <w:pPr>
        <w:pStyle w:val="a"/>
        <w:numPr>
          <w:ilvl w:val="0"/>
          <w:numId w:val="20"/>
        </w:numPr>
        <w:rPr>
          <w:lang w:val="en-US"/>
        </w:rPr>
      </w:pPr>
      <w:r>
        <w:rPr>
          <w:rFonts w:hint="eastAsia"/>
        </w:rPr>
        <w:t>M strongest beams over all the candidate cell (associated with the same or different</w:t>
      </w:r>
      <w:r>
        <w:t>) – Nokia</w:t>
      </w:r>
    </w:p>
    <w:p w14:paraId="130C72D6" w14:textId="77777777" w:rsidR="00881F86" w:rsidRDefault="00D762AD">
      <w:pPr>
        <w:pStyle w:val="a"/>
        <w:numPr>
          <w:ilvl w:val="0"/>
          <w:numId w:val="20"/>
        </w:numPr>
        <w:rPr>
          <w:lang w:val="en-US"/>
        </w:rPr>
      </w:pPr>
      <w:r>
        <w:rPr>
          <w:rFonts w:hint="eastAsia"/>
        </w:rPr>
        <w:t>One beam from each of the M strongest candidate cells.</w:t>
      </w:r>
      <w:r>
        <w:t xml:space="preserve"> – Nokia</w:t>
      </w:r>
    </w:p>
    <w:p w14:paraId="5F9E2F24" w14:textId="77777777" w:rsidR="00881F86" w:rsidRDefault="00D762AD">
      <w:pPr>
        <w:pStyle w:val="a"/>
        <w:numPr>
          <w:ilvl w:val="0"/>
          <w:numId w:val="20"/>
        </w:numPr>
        <w:rPr>
          <w:lang w:val="en-US"/>
        </w:rPr>
      </w:pPr>
      <w:r>
        <w:rPr>
          <w:rFonts w:hint="eastAsia"/>
        </w:rPr>
        <w:t>In a reporting instance, beams from the synched candidate cells (for which the valid TA information is available) are prioritized over the non-synced candidate cells (for which the valid TA information is not available)</w:t>
      </w:r>
      <w:r>
        <w:t xml:space="preserve"> – Nokia</w:t>
      </w:r>
    </w:p>
    <w:p w14:paraId="52836925" w14:textId="77777777" w:rsidR="00881F86" w:rsidRDefault="00D762AD">
      <w:pPr>
        <w:pStyle w:val="a"/>
        <w:numPr>
          <w:ilvl w:val="1"/>
          <w:numId w:val="20"/>
        </w:numPr>
        <w:rPr>
          <w:i/>
          <w:iCs/>
          <w:lang w:val="en-US"/>
        </w:rPr>
      </w:pPr>
      <w:r>
        <w:rPr>
          <w:i/>
          <w:iCs/>
        </w:rPr>
        <w:t xml:space="preserve">FL note: FL wonders if L1 measurement is performed before synchronization. This aspect needs to be discussed first. </w:t>
      </w:r>
    </w:p>
    <w:p w14:paraId="16658DF4" w14:textId="77777777" w:rsidR="00881F86" w:rsidRDefault="00D762AD">
      <w:pPr>
        <w:pStyle w:val="a"/>
        <w:numPr>
          <w:ilvl w:val="0"/>
          <w:numId w:val="20"/>
        </w:numPr>
        <w:rPr>
          <w:lang w:val="en-US"/>
        </w:rPr>
      </w:pPr>
      <w:r>
        <w:rPr>
          <w:lang w:val="en-US"/>
        </w:rPr>
        <w:t>multiple groups of SSBs among multiple candidate cells are configured for measurements, and one pair of L1-RSRP and SSB index is reported for each group of SSBs. – Fujitsu</w:t>
      </w:r>
    </w:p>
    <w:p w14:paraId="5103977E" w14:textId="77777777" w:rsidR="00881F86" w:rsidRDefault="00D762AD">
      <w:pPr>
        <w:pStyle w:val="a"/>
        <w:numPr>
          <w:ilvl w:val="0"/>
          <w:numId w:val="20"/>
        </w:numPr>
        <w:rPr>
          <w:lang w:val="en-US"/>
        </w:rPr>
      </w:pPr>
      <m:oMath>
        <m:r>
          <m:rPr>
            <m:sty m:val="p"/>
          </m:rPr>
          <w:rPr>
            <w:rFonts w:ascii="Cambria Math" w:hAnsi="Cambria Math"/>
          </w:rPr>
          <m:t>K</m:t>
        </m:r>
        <m:r>
          <m:rPr>
            <m:sty m:val="p"/>
          </m:rPr>
          <w:rPr>
            <w:rFonts w:ascii="Cambria Math" w:hAnsi="Cambria Math" w:hint="eastAsia"/>
          </w:rPr>
          <m:t>×</m:t>
        </m:r>
        <m:r>
          <m:rPr>
            <m:sty m:val="p"/>
          </m:rPr>
          <w:rPr>
            <w:rFonts w:ascii="Cambria Math" w:hAnsi="Cambria Math"/>
          </w:rPr>
          <m:t>M</m:t>
        </m:r>
      </m:oMath>
      <w:r>
        <w:t xml:space="preserve"> beams, where K is the number of cells need to be reported and M is the number of beams for each cell should be reported – Xiaomi</w:t>
      </w:r>
    </w:p>
    <w:p w14:paraId="11D78C0D" w14:textId="77777777" w:rsidR="00881F86" w:rsidRDefault="00D762AD">
      <w:pPr>
        <w:pStyle w:val="a"/>
        <w:numPr>
          <w:ilvl w:val="0"/>
          <w:numId w:val="20"/>
        </w:numPr>
        <w:rPr>
          <w:lang w:val="en-US"/>
        </w:rPr>
      </w:pPr>
      <w:r>
        <w:rPr>
          <w:rFonts w:hint="eastAsia"/>
        </w:rPr>
        <w:t>choosing the beam for reporting from multiple candidate cells, either from all configured/activated candidate cells or from a selected candidate cells</w:t>
      </w:r>
      <w:r>
        <w:t xml:space="preserve"> – CMCC</w:t>
      </w:r>
    </w:p>
    <w:p w14:paraId="152488F2" w14:textId="77777777" w:rsidR="00881F86" w:rsidRDefault="00D762AD">
      <w:pPr>
        <w:pStyle w:val="a"/>
        <w:numPr>
          <w:ilvl w:val="0"/>
          <w:numId w:val="20"/>
        </w:numPr>
        <w:rPr>
          <w:lang w:val="en-US"/>
        </w:rPr>
      </w:pPr>
      <w:r>
        <w:rPr>
          <w:lang w:val="en-US"/>
        </w:rPr>
        <w:t>includes a best L1-RSRP of the current serving cell, ‘M’ best candidate cells with ‘N’ largest measured L1-RSRP value for each cell – Apple</w:t>
      </w:r>
    </w:p>
    <w:p w14:paraId="35A66490" w14:textId="77777777" w:rsidR="00881F86" w:rsidRDefault="00D762AD">
      <w:pPr>
        <w:pStyle w:val="a"/>
        <w:numPr>
          <w:ilvl w:val="0"/>
          <w:numId w:val="20"/>
        </w:numPr>
        <w:rPr>
          <w:lang w:val="en-US"/>
        </w:rPr>
      </w:pPr>
      <w:r>
        <w:rPr>
          <w:lang w:val="en-US"/>
        </w:rPr>
        <w:t>Intra-</w:t>
      </w:r>
      <w:proofErr w:type="spellStart"/>
      <w:r>
        <w:rPr>
          <w:lang w:val="en-US"/>
        </w:rPr>
        <w:t>freqeuncy</w:t>
      </w:r>
      <w:proofErr w:type="spellEnd"/>
      <w:r>
        <w:rPr>
          <w:lang w:val="en-US"/>
        </w:rPr>
        <w:t>: report X best candidate cells with Y best beams per reported candidate cell in the same report – Qualcomm</w:t>
      </w:r>
    </w:p>
    <w:p w14:paraId="4B6CA813" w14:textId="77777777" w:rsidR="00881F86" w:rsidRDefault="00D762AD">
      <w:pPr>
        <w:pStyle w:val="a"/>
        <w:numPr>
          <w:ilvl w:val="1"/>
          <w:numId w:val="20"/>
        </w:numPr>
        <w:rPr>
          <w:lang w:val="en-US"/>
        </w:rPr>
      </w:pPr>
      <w:r>
        <w:rPr>
          <w:rFonts w:hint="eastAsia"/>
        </w:rPr>
        <w:t>L1 cell-level metric can be linear average</w:t>
      </w:r>
    </w:p>
    <w:p w14:paraId="2278D0D9" w14:textId="77777777" w:rsidR="00881F86" w:rsidRDefault="00D762AD">
      <w:pPr>
        <w:pStyle w:val="a"/>
        <w:numPr>
          <w:ilvl w:val="0"/>
          <w:numId w:val="20"/>
        </w:numPr>
        <w:rPr>
          <w:lang w:val="en-US"/>
        </w:rPr>
      </w:pPr>
      <w:r>
        <w:rPr>
          <w:lang w:val="en-US"/>
        </w:rPr>
        <w:t>inter-frequency, report X best candidate cells across all measured frequencies with Y best beams per reported candidate cell in the same report – Qualcomm</w:t>
      </w:r>
    </w:p>
    <w:p w14:paraId="0FF0D68C" w14:textId="77777777" w:rsidR="00881F86" w:rsidRDefault="00D762AD">
      <w:pPr>
        <w:pStyle w:val="a"/>
        <w:numPr>
          <w:ilvl w:val="1"/>
          <w:numId w:val="20"/>
        </w:numPr>
        <w:rPr>
          <w:lang w:val="en-US"/>
        </w:rPr>
      </w:pPr>
      <w:r>
        <w:rPr>
          <w:rFonts w:hint="eastAsia"/>
        </w:rPr>
        <w:t>L1 cell-level metric can be linear average</w:t>
      </w:r>
    </w:p>
    <w:p w14:paraId="256377CD" w14:textId="77777777" w:rsidR="00881F86" w:rsidRDefault="00881F86">
      <w:pPr>
        <w:pStyle w:val="a"/>
        <w:numPr>
          <w:ilvl w:val="0"/>
          <w:numId w:val="20"/>
        </w:numPr>
        <w:rPr>
          <w:lang w:val="en-US"/>
        </w:rPr>
      </w:pPr>
    </w:p>
    <w:p w14:paraId="73F7BD20" w14:textId="77777777" w:rsidR="00881F86" w:rsidRDefault="00881F86">
      <w:pPr>
        <w:pStyle w:val="a"/>
        <w:numPr>
          <w:ilvl w:val="0"/>
          <w:numId w:val="20"/>
        </w:numPr>
        <w:rPr>
          <w:lang w:val="en-US"/>
        </w:rPr>
      </w:pPr>
    </w:p>
    <w:p w14:paraId="021F63AC" w14:textId="77777777" w:rsidR="00881F86" w:rsidRDefault="00D762AD">
      <w:pPr>
        <w:rPr>
          <w:b/>
          <w:bCs/>
          <w:u w:val="single"/>
          <w:lang w:val="en-US"/>
        </w:rPr>
      </w:pPr>
      <w:r>
        <w:rPr>
          <w:rFonts w:hint="eastAsia"/>
          <w:b/>
          <w:bCs/>
          <w:u w:val="single"/>
          <w:lang w:val="en-US"/>
        </w:rPr>
        <w:t>W</w:t>
      </w:r>
      <w:r>
        <w:rPr>
          <w:b/>
          <w:bCs/>
          <w:u w:val="single"/>
          <w:lang w:val="en-US"/>
        </w:rPr>
        <w:t>hether the report for serving cell beam(s) is always included in a report instance</w:t>
      </w:r>
    </w:p>
    <w:p w14:paraId="093F7875" w14:textId="77777777" w:rsidR="00881F86" w:rsidRDefault="00D762AD">
      <w:pPr>
        <w:pStyle w:val="a"/>
        <w:numPr>
          <w:ilvl w:val="0"/>
          <w:numId w:val="20"/>
        </w:numPr>
        <w:rPr>
          <w:lang w:val="en-US"/>
        </w:rPr>
      </w:pPr>
      <w:r>
        <w:rPr>
          <w:rFonts w:hint="eastAsia"/>
          <w:lang w:val="en-US"/>
        </w:rPr>
        <w:lastRenderedPageBreak/>
        <w:t>Y</w:t>
      </w:r>
      <w:r>
        <w:rPr>
          <w:lang w:val="en-US"/>
        </w:rPr>
        <w:t>es: Ericsson</w:t>
      </w:r>
    </w:p>
    <w:p w14:paraId="62FCD21B" w14:textId="77777777" w:rsidR="00881F86" w:rsidRDefault="00D762AD">
      <w:pPr>
        <w:pStyle w:val="a"/>
        <w:numPr>
          <w:ilvl w:val="0"/>
          <w:numId w:val="20"/>
        </w:numPr>
        <w:rPr>
          <w:lang w:val="en-US"/>
        </w:rPr>
      </w:pPr>
      <w:r>
        <w:rPr>
          <w:rFonts w:hint="eastAsia"/>
          <w:lang w:val="en-US"/>
        </w:rPr>
        <w:t>U</w:t>
      </w:r>
      <w:r>
        <w:rPr>
          <w:lang w:val="en-US"/>
        </w:rPr>
        <w:t xml:space="preserve">p to </w:t>
      </w:r>
      <w:proofErr w:type="spellStart"/>
      <w:r>
        <w:rPr>
          <w:lang w:val="en-US"/>
        </w:rPr>
        <w:t>gNB</w:t>
      </w:r>
      <w:proofErr w:type="spellEnd"/>
      <w:r>
        <w:rPr>
          <w:lang w:val="en-US"/>
        </w:rPr>
        <w:t xml:space="preserve"> configuration: CMCC</w:t>
      </w:r>
    </w:p>
    <w:p w14:paraId="18155016" w14:textId="77777777" w:rsidR="00881F86" w:rsidRDefault="00D762AD">
      <w:pPr>
        <w:pStyle w:val="a"/>
        <w:numPr>
          <w:ilvl w:val="0"/>
          <w:numId w:val="20"/>
        </w:numPr>
        <w:rPr>
          <w:lang w:val="en-US"/>
        </w:rPr>
      </w:pPr>
      <w:r>
        <w:rPr>
          <w:rFonts w:hint="eastAsia"/>
          <w:lang w:val="en-US"/>
        </w:rPr>
        <w:t>N</w:t>
      </w:r>
      <w:r>
        <w:rPr>
          <w:lang w:val="en-US"/>
        </w:rPr>
        <w:t>o: NTT DOCOMO</w:t>
      </w:r>
    </w:p>
    <w:p w14:paraId="04AE10F8" w14:textId="77777777" w:rsidR="00881F86" w:rsidRDefault="00D762AD">
      <w:pPr>
        <w:rPr>
          <w:b/>
          <w:bCs/>
          <w:u w:val="single"/>
        </w:rPr>
      </w:pPr>
      <w:r>
        <w:rPr>
          <w:b/>
          <w:bCs/>
          <w:u w:val="single"/>
        </w:rPr>
        <w:t>Activation of measurement RS</w:t>
      </w:r>
    </w:p>
    <w:p w14:paraId="24CDBDAE" w14:textId="77777777" w:rsidR="00881F86" w:rsidRDefault="00D762AD">
      <w:pPr>
        <w:pStyle w:val="a"/>
        <w:numPr>
          <w:ilvl w:val="0"/>
          <w:numId w:val="20"/>
        </w:numPr>
      </w:pPr>
      <w:r>
        <w:t>The purpose is to reduce the number of RSs to be measured from RRC configured RSs (more than 7 cells can be configured, and [7] cells are activated by MAC CE)</w:t>
      </w:r>
    </w:p>
    <w:p w14:paraId="03F28FE9" w14:textId="77777777" w:rsidR="00881F86" w:rsidRDefault="00D762AD">
      <w:pPr>
        <w:pStyle w:val="a"/>
        <w:numPr>
          <w:ilvl w:val="1"/>
          <w:numId w:val="20"/>
        </w:numPr>
      </w:pPr>
      <w:r>
        <w:t xml:space="preserve">Support: </w:t>
      </w:r>
      <w:r>
        <w:rPr>
          <w:rFonts w:hint="eastAsia"/>
        </w:rPr>
        <w:t>Z</w:t>
      </w:r>
      <w:r>
        <w:t xml:space="preserve">TE, </w:t>
      </w:r>
      <w:proofErr w:type="spellStart"/>
      <w:r>
        <w:t>Spreadtrum</w:t>
      </w:r>
      <w:proofErr w:type="spellEnd"/>
      <w:r>
        <w:t>, Intel, Nokia, Panasonic, CATT, IDC, Apple (for aperiodic CSI), DCM (but larger than 7 for inter-frequency)</w:t>
      </w:r>
    </w:p>
    <w:p w14:paraId="0B878D01" w14:textId="77777777" w:rsidR="00881F86" w:rsidRDefault="00D762AD">
      <w:pPr>
        <w:rPr>
          <w:b/>
          <w:bCs/>
          <w:u w:val="single"/>
          <w:lang w:val="en-US"/>
        </w:rPr>
      </w:pPr>
      <w:r>
        <w:rPr>
          <w:rFonts w:hint="eastAsia"/>
          <w:b/>
          <w:bCs/>
          <w:u w:val="single"/>
          <w:lang w:val="en-US"/>
        </w:rPr>
        <w:t>N</w:t>
      </w:r>
      <w:r>
        <w:rPr>
          <w:b/>
          <w:bCs/>
          <w:u w:val="single"/>
          <w:lang w:val="en-US"/>
        </w:rPr>
        <w:t>umber of beams reported in a single report instance</w:t>
      </w:r>
    </w:p>
    <w:p w14:paraId="6A390B0B" w14:textId="77777777" w:rsidR="00881F86" w:rsidRDefault="00D762AD">
      <w:pPr>
        <w:pStyle w:val="a"/>
        <w:numPr>
          <w:ilvl w:val="0"/>
          <w:numId w:val="20"/>
        </w:numPr>
        <w:rPr>
          <w:lang w:val="en-US"/>
        </w:rPr>
      </w:pPr>
      <w:r>
        <w:rPr>
          <w:lang w:val="en-US"/>
        </w:rPr>
        <w:t>Same as Rel-17 ICBM (i.e. 4): Nokia(starting point), Fujitsu (starting point), DCM(for intra-</w:t>
      </w:r>
      <w:proofErr w:type="spellStart"/>
      <w:r>
        <w:rPr>
          <w:lang w:val="en-US"/>
        </w:rPr>
        <w:t>frq</w:t>
      </w:r>
      <w:proofErr w:type="spellEnd"/>
      <w:r>
        <w:rPr>
          <w:lang w:val="en-US"/>
        </w:rPr>
        <w:t>)</w:t>
      </w:r>
    </w:p>
    <w:p w14:paraId="2969A13B" w14:textId="77777777" w:rsidR="00881F86" w:rsidRDefault="00D762AD">
      <w:pPr>
        <w:pStyle w:val="a"/>
        <w:numPr>
          <w:ilvl w:val="0"/>
          <w:numId w:val="20"/>
        </w:numPr>
        <w:rPr>
          <w:lang w:val="en-US"/>
        </w:rPr>
      </w:pPr>
      <w:r>
        <w:rPr>
          <w:lang w:val="en-US"/>
        </w:rPr>
        <w:t>Larger than 4: ZTE, vivo, Intel, CATT, DCM (for inter-</w:t>
      </w:r>
      <w:proofErr w:type="spellStart"/>
      <w:r>
        <w:rPr>
          <w:lang w:val="en-US"/>
        </w:rPr>
        <w:t>freq</w:t>
      </w:r>
      <w:proofErr w:type="spellEnd"/>
      <w:r>
        <w:rPr>
          <w:lang w:val="en-US"/>
        </w:rPr>
        <w:t>)</w:t>
      </w:r>
    </w:p>
    <w:p w14:paraId="545B0E0D" w14:textId="77777777" w:rsidR="00881F86" w:rsidRDefault="00D762AD">
      <w:pPr>
        <w:rPr>
          <w:b/>
          <w:bCs/>
          <w:u w:val="single"/>
          <w:lang w:val="en-US"/>
        </w:rPr>
      </w:pPr>
      <w:r>
        <w:rPr>
          <w:b/>
          <w:bCs/>
          <w:u w:val="single"/>
          <w:lang w:val="en-US"/>
        </w:rPr>
        <w:t>Weather intra- and inter-cell are reported in the same report instance</w:t>
      </w:r>
    </w:p>
    <w:p w14:paraId="4436FCB6" w14:textId="77777777" w:rsidR="00881F86" w:rsidRDefault="00D762AD">
      <w:pPr>
        <w:pStyle w:val="a"/>
        <w:numPr>
          <w:ilvl w:val="0"/>
          <w:numId w:val="20"/>
        </w:numPr>
        <w:rPr>
          <w:lang w:val="en-US"/>
        </w:rPr>
      </w:pPr>
      <w:r>
        <w:rPr>
          <w:rFonts w:hint="eastAsia"/>
          <w:lang w:val="en-US"/>
        </w:rPr>
        <w:t>Y</w:t>
      </w:r>
      <w:r>
        <w:rPr>
          <w:lang w:val="en-US"/>
        </w:rPr>
        <w:t>es: Ericsson, vivo, Samsung?, FGI (UE capability), IDC (condition needed)</w:t>
      </w:r>
    </w:p>
    <w:p w14:paraId="0C89B2DA" w14:textId="77777777" w:rsidR="00881F86" w:rsidRDefault="00D762AD">
      <w:pPr>
        <w:pStyle w:val="a"/>
        <w:numPr>
          <w:ilvl w:val="0"/>
          <w:numId w:val="20"/>
        </w:numPr>
        <w:rPr>
          <w:lang w:val="en-US"/>
        </w:rPr>
      </w:pPr>
      <w:r>
        <w:rPr>
          <w:rFonts w:hint="eastAsia"/>
          <w:lang w:val="en-US"/>
        </w:rPr>
        <w:t>N</w:t>
      </w:r>
      <w:r>
        <w:rPr>
          <w:lang w:val="en-US"/>
        </w:rPr>
        <w:t>o: Samsung?</w:t>
      </w:r>
    </w:p>
    <w:p w14:paraId="199F1BC8" w14:textId="77777777" w:rsidR="00881F86" w:rsidRDefault="00D762AD">
      <w:pPr>
        <w:pStyle w:val="a"/>
        <w:numPr>
          <w:ilvl w:val="0"/>
          <w:numId w:val="20"/>
        </w:numPr>
        <w:rPr>
          <w:i/>
          <w:iCs/>
          <w:lang w:val="en-US"/>
        </w:rPr>
      </w:pPr>
      <w:r>
        <w:rPr>
          <w:i/>
          <w:iCs/>
          <w:lang w:val="en-US"/>
        </w:rPr>
        <w:t xml:space="preserve">FL note: the agreement in RAN1#111 says “In a single report instance, report for serving cell and candidate cell(s) for intra-frequency and/or inter-frequency can be included”. So, the answer should be yes. </w:t>
      </w:r>
    </w:p>
    <w:p w14:paraId="07F97F2F" w14:textId="77777777" w:rsidR="00881F86" w:rsidRDefault="00D762AD">
      <w:pPr>
        <w:rPr>
          <w:b/>
          <w:bCs/>
          <w:u w:val="single"/>
          <w:lang w:val="en-US"/>
        </w:rPr>
      </w:pPr>
      <w:r>
        <w:rPr>
          <w:rFonts w:hint="eastAsia"/>
          <w:b/>
          <w:bCs/>
          <w:u w:val="single"/>
          <w:lang w:val="en-US"/>
        </w:rPr>
        <w:t>H</w:t>
      </w:r>
      <w:r>
        <w:rPr>
          <w:b/>
          <w:bCs/>
          <w:u w:val="single"/>
          <w:lang w:val="en-US"/>
        </w:rPr>
        <w:t>ow to differentiate the report: which cell(including inter-frequency)/beam the report is for?</w:t>
      </w:r>
    </w:p>
    <w:p w14:paraId="0990D20B" w14:textId="77777777" w:rsidR="00881F86" w:rsidRDefault="00D762AD">
      <w:pPr>
        <w:pStyle w:val="a"/>
        <w:numPr>
          <w:ilvl w:val="0"/>
          <w:numId w:val="20"/>
        </w:numPr>
        <w:rPr>
          <w:lang w:val="en-US"/>
        </w:rPr>
      </w:pPr>
      <w:r>
        <w:rPr>
          <w:lang w:val="en-US"/>
        </w:rPr>
        <w:t>Index for candidate cell + index of detected SSB (Ericsson)</w:t>
      </w:r>
    </w:p>
    <w:p w14:paraId="13D6AAAB" w14:textId="77777777" w:rsidR="00881F86" w:rsidRDefault="00D762AD">
      <w:pPr>
        <w:pStyle w:val="a"/>
        <w:numPr>
          <w:ilvl w:val="1"/>
          <w:numId w:val="20"/>
        </w:numPr>
        <w:rPr>
          <w:lang w:val="en-US"/>
        </w:rPr>
      </w:pPr>
      <w:r>
        <w:rPr>
          <w:lang w:val="en-US"/>
        </w:rPr>
        <w:t>This mechanism is necessary of SSB index for L1 measurement is explicitly configured to a UE</w:t>
      </w:r>
    </w:p>
    <w:p w14:paraId="2D5E1E37" w14:textId="77777777" w:rsidR="00881F86" w:rsidRDefault="00D762AD">
      <w:pPr>
        <w:pStyle w:val="a"/>
        <w:numPr>
          <w:ilvl w:val="0"/>
          <w:numId w:val="20"/>
        </w:numPr>
        <w:rPr>
          <w:lang w:val="en-US"/>
        </w:rPr>
      </w:pPr>
      <w:r>
        <w:rPr>
          <w:lang w:val="en-US"/>
        </w:rPr>
        <w:t>Bitmap of candidate cells (ZTE)</w:t>
      </w:r>
    </w:p>
    <w:p w14:paraId="0EB9F162" w14:textId="77777777" w:rsidR="00881F86" w:rsidRDefault="00D762AD">
      <w:pPr>
        <w:pStyle w:val="a"/>
        <w:numPr>
          <w:ilvl w:val="0"/>
          <w:numId w:val="20"/>
        </w:numPr>
        <w:rPr>
          <w:lang w:val="en-US"/>
        </w:rPr>
      </w:pPr>
      <w:r>
        <w:rPr>
          <w:rFonts w:hint="eastAsia"/>
          <w:lang w:val="en-US"/>
        </w:rPr>
        <w:t>R</w:t>
      </w:r>
      <w:r>
        <w:rPr>
          <w:lang w:val="en-US"/>
        </w:rPr>
        <w:t>S indices (cell identity is implicitly included): vivo, Xiaomi</w:t>
      </w:r>
    </w:p>
    <w:p w14:paraId="0E6E086F" w14:textId="77777777" w:rsidR="00881F86" w:rsidRDefault="00D762AD">
      <w:pPr>
        <w:rPr>
          <w:b/>
          <w:bCs/>
          <w:u w:val="single"/>
          <w:lang w:val="en-US"/>
        </w:rPr>
      </w:pPr>
      <w:r>
        <w:rPr>
          <w:b/>
          <w:bCs/>
          <w:u w:val="single"/>
          <w:lang w:val="en-US"/>
        </w:rPr>
        <w:t>Support of 2-stage reporting</w:t>
      </w:r>
    </w:p>
    <w:p w14:paraId="2E4636E8" w14:textId="77777777" w:rsidR="00881F86" w:rsidRDefault="00D762AD">
      <w:pPr>
        <w:pStyle w:val="a"/>
        <w:numPr>
          <w:ilvl w:val="0"/>
          <w:numId w:val="20"/>
        </w:numPr>
        <w:rPr>
          <w:lang w:val="en-US"/>
        </w:rPr>
      </w:pPr>
      <w:r>
        <w:rPr>
          <w:lang w:val="en-US"/>
        </w:rPr>
        <w:t>Different level of protection: Samsung</w:t>
      </w:r>
    </w:p>
    <w:p w14:paraId="56B53F0B" w14:textId="77777777" w:rsidR="00881F86" w:rsidRDefault="00D762AD">
      <w:pPr>
        <w:pStyle w:val="a"/>
        <w:numPr>
          <w:ilvl w:val="0"/>
          <w:numId w:val="20"/>
        </w:numPr>
        <w:rPr>
          <w:lang w:val="en-US"/>
        </w:rPr>
      </w:pPr>
      <w:r>
        <w:rPr>
          <w:rFonts w:hint="eastAsia"/>
          <w:lang w:val="en-US"/>
        </w:rPr>
        <w:t>A</w:t>
      </w:r>
      <w:r>
        <w:rPr>
          <w:lang w:val="en-US"/>
        </w:rPr>
        <w:t>chieving flexible-size beam report: vivo, OPPO, [CATT]</w:t>
      </w:r>
    </w:p>
    <w:p w14:paraId="02405DE5" w14:textId="77777777" w:rsidR="00881F86" w:rsidRDefault="00D762AD">
      <w:pPr>
        <w:pStyle w:val="a"/>
        <w:numPr>
          <w:ilvl w:val="1"/>
          <w:numId w:val="20"/>
        </w:numPr>
        <w:rPr>
          <w:lang w:val="en-US"/>
        </w:rPr>
      </w:pPr>
      <w:r>
        <w:rPr>
          <w:lang w:val="en-US"/>
        </w:rPr>
        <w:t>UE can report the L1 measurement result for the beams whose L1-RSRP is above an L1-RSRP threshold</w:t>
      </w:r>
    </w:p>
    <w:p w14:paraId="7A5EC5F2" w14:textId="77777777" w:rsidR="00881F86" w:rsidRDefault="00D762AD">
      <w:pPr>
        <w:rPr>
          <w:b/>
          <w:bCs/>
          <w:u w:val="single"/>
          <w:lang w:val="en-US"/>
        </w:rPr>
      </w:pPr>
      <w:r>
        <w:rPr>
          <w:b/>
          <w:bCs/>
          <w:u w:val="single"/>
          <w:lang w:val="en-US"/>
        </w:rPr>
        <w:t>Quantization of measurement result</w:t>
      </w:r>
    </w:p>
    <w:p w14:paraId="20DCD81E" w14:textId="77777777" w:rsidR="00881F86" w:rsidRDefault="00D762AD">
      <w:pPr>
        <w:pStyle w:val="a"/>
        <w:numPr>
          <w:ilvl w:val="0"/>
          <w:numId w:val="20"/>
        </w:numPr>
        <w:rPr>
          <w:lang w:val="en-US"/>
        </w:rPr>
      </w:pPr>
      <w:r>
        <w:rPr>
          <w:lang w:val="en-US"/>
        </w:rPr>
        <w:t>Same as legacy releases: 7 bits for absolute value and 4 bits for differential value (ZTE, Nokia)</w:t>
      </w:r>
    </w:p>
    <w:p w14:paraId="535BC366" w14:textId="77777777" w:rsidR="00881F86" w:rsidRDefault="00D762AD">
      <w:pPr>
        <w:rPr>
          <w:b/>
          <w:bCs/>
          <w:u w:val="single"/>
          <w:lang w:val="en-US"/>
        </w:rPr>
      </w:pPr>
      <w:r>
        <w:rPr>
          <w:rFonts w:hint="eastAsia"/>
          <w:b/>
          <w:bCs/>
          <w:u w:val="single"/>
          <w:lang w:val="en-US"/>
        </w:rPr>
        <w:t>A</w:t>
      </w:r>
      <w:r>
        <w:rPr>
          <w:b/>
          <w:bCs/>
          <w:u w:val="single"/>
          <w:lang w:val="en-US"/>
        </w:rPr>
        <w:t>dditional information to be reported</w:t>
      </w:r>
    </w:p>
    <w:p w14:paraId="02640B5B" w14:textId="77777777" w:rsidR="00881F86" w:rsidRDefault="00D762AD">
      <w:pPr>
        <w:pStyle w:val="a"/>
        <w:numPr>
          <w:ilvl w:val="0"/>
          <w:numId w:val="20"/>
        </w:numPr>
        <w:rPr>
          <w:lang w:val="en-US"/>
        </w:rPr>
      </w:pPr>
      <w:r>
        <w:rPr>
          <w:rFonts w:hint="eastAsia"/>
        </w:rPr>
        <w:t>timing offset between different cells</w:t>
      </w:r>
      <w:r>
        <w:t xml:space="preserve"> (vivo)</w:t>
      </w:r>
    </w:p>
    <w:p w14:paraId="531459BB" w14:textId="77777777" w:rsidR="00881F86" w:rsidRDefault="00881F86">
      <w:pPr>
        <w:rPr>
          <w:lang w:val="en-US"/>
        </w:rPr>
      </w:pPr>
    </w:p>
    <w:p w14:paraId="4EC33333" w14:textId="77777777" w:rsidR="00881F86" w:rsidRDefault="00881F86">
      <w:pPr>
        <w:ind w:right="240"/>
        <w:jc w:val="left"/>
        <w:rPr>
          <w:lang w:val="en-US"/>
        </w:rPr>
      </w:pPr>
    </w:p>
    <w:p w14:paraId="31901B52" w14:textId="77777777" w:rsidR="00881F86" w:rsidRDefault="00D762AD">
      <w:pPr>
        <w:pStyle w:val="5"/>
        <w:ind w:left="0" w:firstLineChars="0" w:firstLine="0"/>
      </w:pPr>
      <w:r>
        <w:t>[FL observation]</w:t>
      </w:r>
    </w:p>
    <w:p w14:paraId="0074F2EF" w14:textId="77777777" w:rsidR="00881F86" w:rsidRDefault="00D762AD">
      <w:r>
        <w:t>Since the companies proposal are widely spread, we can firstly focus on the very fundamental part of reporting issues. FL would like to propose the following topics for the 1</w:t>
      </w:r>
      <w:r>
        <w:rPr>
          <w:vertAlign w:val="superscript"/>
        </w:rPr>
        <w:t>st</w:t>
      </w:r>
      <w:r>
        <w:t xml:space="preserve"> round discussion, which is aligned with the conclusion of RAN1#112: </w:t>
      </w:r>
    </w:p>
    <w:p w14:paraId="21985BA5" w14:textId="77777777" w:rsidR="00881F86" w:rsidRDefault="00D762AD">
      <w:pPr>
        <w:pStyle w:val="a"/>
        <w:numPr>
          <w:ilvl w:val="0"/>
          <w:numId w:val="20"/>
        </w:numPr>
        <w:rPr>
          <w:lang w:val="en-US"/>
        </w:rPr>
      </w:pPr>
      <w:r>
        <w:rPr>
          <w:lang w:val="en-US"/>
        </w:rPr>
        <w:t>How to choose the beams to be reported by a single report instance</w:t>
      </w:r>
    </w:p>
    <w:p w14:paraId="6D0091D8" w14:textId="77777777" w:rsidR="00881F86" w:rsidRDefault="00D762AD">
      <w:pPr>
        <w:pStyle w:val="a"/>
        <w:numPr>
          <w:ilvl w:val="0"/>
          <w:numId w:val="20"/>
        </w:numPr>
        <w:rPr>
          <w:lang w:val="en-US"/>
        </w:rPr>
      </w:pPr>
      <w:r>
        <w:rPr>
          <w:lang w:val="en-US"/>
        </w:rPr>
        <w:t>Whether the report for serving cell beam(s) is always included in a report instance</w:t>
      </w:r>
    </w:p>
    <w:p w14:paraId="49E80D0F" w14:textId="77777777" w:rsidR="00881F86" w:rsidRDefault="00D762AD">
      <w:pPr>
        <w:rPr>
          <w:lang w:val="en-US"/>
        </w:rPr>
      </w:pPr>
      <w:r>
        <w:rPr>
          <w:lang w:val="en-US"/>
        </w:rPr>
        <w:t xml:space="preserve">Based on the input from companies, the proposals can be categorized as follows: </w:t>
      </w:r>
    </w:p>
    <w:p w14:paraId="6649C4CD" w14:textId="77777777" w:rsidR="00881F86" w:rsidRDefault="00D762AD">
      <w:pPr>
        <w:pStyle w:val="a"/>
        <w:numPr>
          <w:ilvl w:val="0"/>
          <w:numId w:val="20"/>
        </w:numPr>
        <w:rPr>
          <w:lang w:val="en-US"/>
        </w:rPr>
      </w:pPr>
      <w:r>
        <w:rPr>
          <w:b/>
          <w:bCs/>
          <w:u w:val="single"/>
          <w:lang w:val="en-US"/>
        </w:rPr>
        <w:t>Option 1-1</w:t>
      </w:r>
      <w:r>
        <w:rPr>
          <w:lang w:val="en-US"/>
        </w:rPr>
        <w:t xml:space="preserve">: </w:t>
      </w:r>
    </w:p>
    <w:p w14:paraId="370FC9D6" w14:textId="77777777" w:rsidR="00881F86" w:rsidRDefault="00D762AD">
      <w:pPr>
        <w:pStyle w:val="a"/>
        <w:numPr>
          <w:ilvl w:val="1"/>
          <w:numId w:val="20"/>
        </w:numPr>
        <w:rPr>
          <w:lang w:val="en-US"/>
        </w:rPr>
      </w:pPr>
      <w:r>
        <w:rPr>
          <w:lang w:val="en-US"/>
        </w:rPr>
        <w:t>Beam selection is performed for each configured (or activated, if introduced) cell, i.e. M best beams for N cells</w:t>
      </w:r>
    </w:p>
    <w:p w14:paraId="73BED6A7" w14:textId="77777777" w:rsidR="00881F86" w:rsidRDefault="00D762AD">
      <w:pPr>
        <w:pStyle w:val="a"/>
        <w:numPr>
          <w:ilvl w:val="1"/>
          <w:numId w:val="20"/>
        </w:numPr>
        <w:rPr>
          <w:lang w:val="en-US"/>
        </w:rPr>
      </w:pPr>
      <w:r>
        <w:rPr>
          <w:lang w:val="en-US"/>
        </w:rPr>
        <w:t>M x N beams are reported in a single report instance</w:t>
      </w:r>
    </w:p>
    <w:p w14:paraId="7B3DC28B" w14:textId="77777777" w:rsidR="00881F86" w:rsidRDefault="00D762AD">
      <w:pPr>
        <w:pStyle w:val="a"/>
        <w:numPr>
          <w:ilvl w:val="0"/>
          <w:numId w:val="20"/>
        </w:numPr>
        <w:rPr>
          <w:lang w:val="en-US"/>
        </w:rPr>
      </w:pPr>
      <w:r>
        <w:rPr>
          <w:b/>
          <w:bCs/>
          <w:u w:val="single"/>
          <w:lang w:val="en-US"/>
        </w:rPr>
        <w:t>Option 1-2</w:t>
      </w:r>
      <w:r>
        <w:rPr>
          <w:lang w:val="en-US"/>
        </w:rPr>
        <w:t xml:space="preserve">: </w:t>
      </w:r>
    </w:p>
    <w:p w14:paraId="0B5D54B2" w14:textId="77777777" w:rsidR="00881F86" w:rsidRDefault="00D762AD">
      <w:pPr>
        <w:pStyle w:val="a"/>
        <w:numPr>
          <w:ilvl w:val="1"/>
          <w:numId w:val="20"/>
        </w:numPr>
        <w:rPr>
          <w:lang w:val="en-US"/>
        </w:rPr>
      </w:pPr>
      <w:r>
        <w:rPr>
          <w:lang w:val="en-US"/>
        </w:rPr>
        <w:t xml:space="preserve">Beam selection is performed across all configured (or activated, if introduced), </w:t>
      </w:r>
    </w:p>
    <w:p w14:paraId="1686F06E" w14:textId="77777777" w:rsidR="00881F86" w:rsidRDefault="00D762AD">
      <w:pPr>
        <w:pStyle w:val="a"/>
        <w:numPr>
          <w:ilvl w:val="1"/>
          <w:numId w:val="20"/>
        </w:numPr>
        <w:rPr>
          <w:lang w:val="en-US"/>
        </w:rPr>
      </w:pPr>
      <w:r>
        <w:rPr>
          <w:lang w:val="en-US"/>
        </w:rPr>
        <w:t>M beams are reported in a single report instance</w:t>
      </w:r>
    </w:p>
    <w:p w14:paraId="51C2758A" w14:textId="77777777" w:rsidR="00881F86" w:rsidRDefault="00D762AD">
      <w:pPr>
        <w:pStyle w:val="a"/>
        <w:numPr>
          <w:ilvl w:val="0"/>
          <w:numId w:val="20"/>
        </w:numPr>
        <w:rPr>
          <w:lang w:val="en-US"/>
        </w:rPr>
      </w:pPr>
      <w:r>
        <w:rPr>
          <w:b/>
          <w:bCs/>
          <w:u w:val="single"/>
          <w:lang w:val="en-US"/>
        </w:rPr>
        <w:t>Option 1-3</w:t>
      </w:r>
      <w:r>
        <w:rPr>
          <w:lang w:val="en-US"/>
        </w:rPr>
        <w:t xml:space="preserve">: </w:t>
      </w:r>
    </w:p>
    <w:p w14:paraId="2C241736" w14:textId="77777777" w:rsidR="00881F86" w:rsidRDefault="00D762AD">
      <w:pPr>
        <w:pStyle w:val="a"/>
        <w:numPr>
          <w:ilvl w:val="1"/>
          <w:numId w:val="20"/>
        </w:numPr>
        <w:rPr>
          <w:lang w:val="en-US"/>
        </w:rPr>
      </w:pPr>
      <w:r>
        <w:rPr>
          <w:lang w:val="en-US"/>
        </w:rPr>
        <w:t xml:space="preserve">Beam selection is performed across the L best cells from configured (or activated, if introduced) cells, i.e. M best beams for L best cells </w:t>
      </w:r>
    </w:p>
    <w:p w14:paraId="7F9B318E" w14:textId="77777777" w:rsidR="00881F86" w:rsidRDefault="00D762AD">
      <w:pPr>
        <w:pStyle w:val="a"/>
        <w:numPr>
          <w:ilvl w:val="1"/>
          <w:numId w:val="20"/>
        </w:numPr>
        <w:rPr>
          <w:lang w:val="en-US"/>
        </w:rPr>
      </w:pPr>
      <w:r>
        <w:rPr>
          <w:lang w:val="en-US"/>
        </w:rPr>
        <w:t>M x L beams are reported in a single report instance</w:t>
      </w:r>
    </w:p>
    <w:p w14:paraId="7FC9049A" w14:textId="77777777" w:rsidR="00881F86" w:rsidRDefault="00D762AD">
      <w:pPr>
        <w:pStyle w:val="a"/>
        <w:numPr>
          <w:ilvl w:val="0"/>
          <w:numId w:val="20"/>
        </w:numPr>
        <w:rPr>
          <w:u w:val="single"/>
          <w:lang w:val="en-US"/>
        </w:rPr>
      </w:pPr>
      <w:r>
        <w:rPr>
          <w:b/>
          <w:bCs/>
          <w:u w:val="single"/>
          <w:lang w:val="en-US"/>
        </w:rPr>
        <w:t>Option 1-4</w:t>
      </w:r>
      <w:r>
        <w:rPr>
          <w:lang w:val="en-US"/>
        </w:rPr>
        <w:t xml:space="preserve">: </w:t>
      </w:r>
    </w:p>
    <w:p w14:paraId="5DC27710" w14:textId="77777777" w:rsidR="00881F86" w:rsidRDefault="00D762AD">
      <w:pPr>
        <w:pStyle w:val="a"/>
        <w:numPr>
          <w:ilvl w:val="1"/>
          <w:numId w:val="20"/>
        </w:numPr>
        <w:rPr>
          <w:u w:val="single"/>
          <w:lang w:val="en-US"/>
        </w:rPr>
      </w:pPr>
      <w:r>
        <w:rPr>
          <w:lang w:val="en-US"/>
        </w:rPr>
        <w:t>Beam selection is performed for each group of cells, i.e. M best beams for each group</w:t>
      </w:r>
    </w:p>
    <w:p w14:paraId="085E890B" w14:textId="77777777" w:rsidR="00881F86" w:rsidRDefault="00D762AD">
      <w:pPr>
        <w:pStyle w:val="a"/>
        <w:numPr>
          <w:ilvl w:val="1"/>
          <w:numId w:val="20"/>
        </w:numPr>
        <w:rPr>
          <w:lang w:val="en-US"/>
        </w:rPr>
      </w:pPr>
      <w:r>
        <w:rPr>
          <w:lang w:val="en-US"/>
        </w:rPr>
        <w:t>M x O beams are reported in a single report instance, where O is the number of groups</w:t>
      </w:r>
    </w:p>
    <w:p w14:paraId="2DBC1183" w14:textId="77777777" w:rsidR="00881F86" w:rsidRDefault="00D762AD">
      <w:pPr>
        <w:rPr>
          <w:lang w:val="en-US"/>
        </w:rPr>
      </w:pPr>
      <w:r>
        <w:rPr>
          <w:lang w:val="en-US"/>
        </w:rPr>
        <w:t xml:space="preserve">Additionally, we have additional options (2-X) to handle the beams for serving cells. </w:t>
      </w:r>
    </w:p>
    <w:p w14:paraId="22F89001" w14:textId="77777777" w:rsidR="00881F86" w:rsidRDefault="00D762AD">
      <w:pPr>
        <w:pStyle w:val="a"/>
        <w:numPr>
          <w:ilvl w:val="0"/>
          <w:numId w:val="20"/>
        </w:numPr>
        <w:rPr>
          <w:lang w:val="en-US"/>
        </w:rPr>
      </w:pPr>
      <w:r>
        <w:rPr>
          <w:b/>
          <w:bCs/>
          <w:u w:val="single"/>
          <w:lang w:val="en-US"/>
        </w:rPr>
        <w:t>Option 2-1</w:t>
      </w:r>
      <w:r>
        <w:rPr>
          <w:lang w:val="en-US"/>
        </w:rPr>
        <w:t>: P best serving cell beams are always included in a report instance</w:t>
      </w:r>
    </w:p>
    <w:p w14:paraId="34B93FCB" w14:textId="77777777" w:rsidR="00881F86" w:rsidRDefault="00D762AD">
      <w:pPr>
        <w:pStyle w:val="a"/>
        <w:numPr>
          <w:ilvl w:val="1"/>
          <w:numId w:val="20"/>
        </w:numPr>
        <w:rPr>
          <w:lang w:val="en-US"/>
        </w:rPr>
      </w:pPr>
      <w:r>
        <w:rPr>
          <w:lang w:val="en-US"/>
        </w:rPr>
        <w:t>FFS: value of P, how to include, and necessity of configurability to include or not</w:t>
      </w:r>
    </w:p>
    <w:p w14:paraId="41D128E3" w14:textId="77777777" w:rsidR="00881F86" w:rsidRDefault="00D762AD">
      <w:pPr>
        <w:pStyle w:val="a"/>
        <w:numPr>
          <w:ilvl w:val="0"/>
          <w:numId w:val="20"/>
        </w:numPr>
        <w:rPr>
          <w:lang w:val="en-US"/>
        </w:rPr>
      </w:pPr>
      <w:r>
        <w:rPr>
          <w:b/>
          <w:bCs/>
          <w:u w:val="single"/>
          <w:lang w:val="en-US"/>
        </w:rPr>
        <w:t>Option 2-2:</w:t>
      </w:r>
      <w:r>
        <w:rPr>
          <w:lang w:val="en-US"/>
        </w:rPr>
        <w:t xml:space="preserve"> do not differentiate the beams depending on serving or candidate cell</w:t>
      </w:r>
    </w:p>
    <w:p w14:paraId="101A53A6" w14:textId="77777777" w:rsidR="00881F86" w:rsidRDefault="00D762AD">
      <w:pPr>
        <w:rPr>
          <w:lang w:val="en-US"/>
        </w:rPr>
      </w:pPr>
      <w:r>
        <w:rPr>
          <w:lang w:val="en-US"/>
        </w:rPr>
        <w:t xml:space="preserve">Since companies’ view are not clear yet, it is not easy to check the majority view. FL plans to gather companies preference on these options, and perform down-selection in this meeting, hopefully. </w:t>
      </w:r>
    </w:p>
    <w:p w14:paraId="5D07D035" w14:textId="77777777" w:rsidR="00881F86" w:rsidRDefault="00D762AD">
      <w:pPr>
        <w:rPr>
          <w:lang w:val="en-US"/>
        </w:rPr>
      </w:pPr>
      <w:r>
        <w:rPr>
          <w:lang w:val="en-US"/>
        </w:rPr>
        <w:t>FYI, the diagram explaining the concept of option 1-X is shown below:</w:t>
      </w:r>
    </w:p>
    <w:p w14:paraId="0FCB7758" w14:textId="77777777" w:rsidR="00881F86" w:rsidRDefault="00D762AD">
      <w:pPr>
        <w:rPr>
          <w:lang w:val="en-US"/>
        </w:rPr>
      </w:pPr>
      <w:r>
        <w:rPr>
          <w:noProof/>
          <w:lang w:val="en-US" w:eastAsia="zh-CN"/>
        </w:rPr>
        <w:lastRenderedPageBreak/>
        <w:drawing>
          <wp:inline distT="0" distB="0" distL="0" distR="0" wp14:anchorId="6FB07EC6" wp14:editId="60FC5775">
            <wp:extent cx="307149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084292" cy="1262520"/>
                    </a:xfrm>
                    <a:prstGeom prst="rect">
                      <a:avLst/>
                    </a:prstGeom>
                    <a:noFill/>
                  </pic:spPr>
                </pic:pic>
              </a:graphicData>
            </a:graphic>
          </wp:inline>
        </w:drawing>
      </w:r>
      <w:r>
        <w:rPr>
          <w:noProof/>
          <w:lang w:val="en-US" w:eastAsia="zh-CN"/>
        </w:rPr>
        <w:drawing>
          <wp:inline distT="0" distB="0" distL="0" distR="0" wp14:anchorId="4BB40223" wp14:editId="53C2E25D">
            <wp:extent cx="3133725" cy="11188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140598" cy="1121360"/>
                    </a:xfrm>
                    <a:prstGeom prst="rect">
                      <a:avLst/>
                    </a:prstGeom>
                    <a:noFill/>
                  </pic:spPr>
                </pic:pic>
              </a:graphicData>
            </a:graphic>
          </wp:inline>
        </w:drawing>
      </w:r>
    </w:p>
    <w:p w14:paraId="0BAE28A3" w14:textId="77777777" w:rsidR="00881F86" w:rsidRDefault="00D762AD">
      <w:pPr>
        <w:jc w:val="center"/>
        <w:rPr>
          <w:lang w:val="en-US"/>
        </w:rPr>
      </w:pPr>
      <w:r>
        <w:rPr>
          <w:lang w:val="en-US"/>
        </w:rPr>
        <w:t>Option 1-1                                 Option 1-2</w:t>
      </w:r>
    </w:p>
    <w:p w14:paraId="3359BB80" w14:textId="77777777" w:rsidR="00881F86" w:rsidRDefault="00D762AD">
      <w:pPr>
        <w:rPr>
          <w:lang w:val="en-US"/>
        </w:rPr>
      </w:pPr>
      <w:r>
        <w:rPr>
          <w:noProof/>
          <w:lang w:val="en-US" w:eastAsia="zh-CN"/>
        </w:rPr>
        <w:drawing>
          <wp:inline distT="0" distB="0" distL="0" distR="0" wp14:anchorId="7672E7F8" wp14:editId="3139FB4C">
            <wp:extent cx="3147695" cy="1122680"/>
            <wp:effectExtent l="0" t="0" r="0" b="127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165509" cy="1128835"/>
                    </a:xfrm>
                    <a:prstGeom prst="rect">
                      <a:avLst/>
                    </a:prstGeom>
                    <a:noFill/>
                  </pic:spPr>
                </pic:pic>
              </a:graphicData>
            </a:graphic>
          </wp:inline>
        </w:drawing>
      </w:r>
      <w:r>
        <w:rPr>
          <w:noProof/>
          <w:lang w:val="en-US" w:eastAsia="zh-CN"/>
        </w:rPr>
        <w:drawing>
          <wp:inline distT="0" distB="0" distL="0" distR="0" wp14:anchorId="186A6329" wp14:editId="446AD97C">
            <wp:extent cx="3086100" cy="112458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106844" cy="1132256"/>
                    </a:xfrm>
                    <a:prstGeom prst="rect">
                      <a:avLst/>
                    </a:prstGeom>
                    <a:noFill/>
                  </pic:spPr>
                </pic:pic>
              </a:graphicData>
            </a:graphic>
          </wp:inline>
        </w:drawing>
      </w:r>
    </w:p>
    <w:p w14:paraId="147ADF84" w14:textId="77777777" w:rsidR="00881F86" w:rsidRDefault="00D762AD">
      <w:pPr>
        <w:jc w:val="center"/>
        <w:rPr>
          <w:lang w:val="en-US"/>
        </w:rPr>
      </w:pPr>
      <w:r>
        <w:rPr>
          <w:lang w:val="en-US"/>
        </w:rPr>
        <w:t>Option 1-3                                 Option 1-4</w:t>
      </w:r>
    </w:p>
    <w:p w14:paraId="48DD7F67" w14:textId="77777777" w:rsidR="00881F86" w:rsidRDefault="00881F86">
      <w:pPr>
        <w:rPr>
          <w:lang w:val="en-US"/>
        </w:rPr>
      </w:pPr>
    </w:p>
    <w:p w14:paraId="746D71F3" w14:textId="77777777" w:rsidR="00881F86" w:rsidRDefault="00D762AD">
      <w:pPr>
        <w:pStyle w:val="5"/>
      </w:pPr>
      <w:r>
        <w:t>[FL Proposal 5-2-1-v1]</w:t>
      </w:r>
    </w:p>
    <w:p w14:paraId="25B967D2" w14:textId="77777777" w:rsidR="00881F86" w:rsidRDefault="00D762AD">
      <w:pPr>
        <w:rPr>
          <w:color w:val="FF0000"/>
        </w:rPr>
      </w:pPr>
      <w:r>
        <w:rPr>
          <w:color w:val="FF0000"/>
        </w:rPr>
        <w:t>For the beam selection for SSB based L1-RSRP measurement report, down-select from the following options:</w:t>
      </w:r>
    </w:p>
    <w:p w14:paraId="54D0B689" w14:textId="77777777" w:rsidR="00881F86" w:rsidRDefault="00D762AD">
      <w:pPr>
        <w:pStyle w:val="a"/>
        <w:numPr>
          <w:ilvl w:val="0"/>
          <w:numId w:val="20"/>
        </w:numPr>
        <w:rPr>
          <w:color w:val="FF0000"/>
          <w:lang w:val="en-US"/>
        </w:rPr>
      </w:pPr>
      <w:r>
        <w:rPr>
          <w:b/>
          <w:bCs/>
          <w:color w:val="FF0000"/>
          <w:u w:val="single"/>
          <w:lang w:val="en-US"/>
        </w:rPr>
        <w:t>Option 1-1</w:t>
      </w:r>
      <w:r>
        <w:rPr>
          <w:color w:val="FF0000"/>
          <w:lang w:val="en-US"/>
        </w:rPr>
        <w:t xml:space="preserve">: </w:t>
      </w:r>
    </w:p>
    <w:p w14:paraId="65F7780A" w14:textId="77777777" w:rsidR="00881F86" w:rsidRDefault="00D762AD">
      <w:pPr>
        <w:pStyle w:val="a"/>
        <w:numPr>
          <w:ilvl w:val="1"/>
          <w:numId w:val="20"/>
        </w:numPr>
        <w:rPr>
          <w:color w:val="FF0000"/>
          <w:lang w:val="en-US"/>
        </w:rPr>
      </w:pPr>
      <w:r>
        <w:rPr>
          <w:color w:val="FF0000"/>
          <w:lang w:val="en-US"/>
        </w:rPr>
        <w:t>Beam selection is performed for each configured (or activated, if introduced) cell, i.e. M best beams for N cells</w:t>
      </w:r>
    </w:p>
    <w:p w14:paraId="61C50267" w14:textId="77777777" w:rsidR="00881F86" w:rsidRDefault="00D762AD">
      <w:pPr>
        <w:pStyle w:val="a"/>
        <w:numPr>
          <w:ilvl w:val="1"/>
          <w:numId w:val="20"/>
        </w:numPr>
        <w:rPr>
          <w:color w:val="FF0000"/>
          <w:lang w:val="en-US"/>
        </w:rPr>
      </w:pPr>
      <w:r>
        <w:rPr>
          <w:color w:val="FF0000"/>
          <w:lang w:val="en-US"/>
        </w:rPr>
        <w:t>M x N beams are reported in a single report instance</w:t>
      </w:r>
    </w:p>
    <w:p w14:paraId="5DFA2366" w14:textId="77777777" w:rsidR="00881F86" w:rsidRDefault="00D762AD">
      <w:pPr>
        <w:pStyle w:val="a"/>
        <w:numPr>
          <w:ilvl w:val="0"/>
          <w:numId w:val="20"/>
        </w:numPr>
        <w:rPr>
          <w:color w:val="FF0000"/>
          <w:lang w:val="en-US"/>
        </w:rPr>
      </w:pPr>
      <w:r>
        <w:rPr>
          <w:b/>
          <w:bCs/>
          <w:color w:val="FF0000"/>
          <w:u w:val="single"/>
          <w:lang w:val="en-US"/>
        </w:rPr>
        <w:t>Option 1-2</w:t>
      </w:r>
      <w:r>
        <w:rPr>
          <w:color w:val="FF0000"/>
          <w:lang w:val="en-US"/>
        </w:rPr>
        <w:t xml:space="preserve">: </w:t>
      </w:r>
    </w:p>
    <w:p w14:paraId="602CF52A" w14:textId="77777777" w:rsidR="00881F86" w:rsidRDefault="00D762AD">
      <w:pPr>
        <w:pStyle w:val="a"/>
        <w:numPr>
          <w:ilvl w:val="1"/>
          <w:numId w:val="20"/>
        </w:numPr>
        <w:rPr>
          <w:color w:val="FF0000"/>
          <w:lang w:val="en-US"/>
        </w:rPr>
      </w:pPr>
      <w:r>
        <w:rPr>
          <w:color w:val="FF0000"/>
          <w:lang w:val="en-US"/>
        </w:rPr>
        <w:t xml:space="preserve">Beam selection is performed across all configured (or activated, if introduced), </w:t>
      </w:r>
    </w:p>
    <w:p w14:paraId="37C648CA" w14:textId="77777777" w:rsidR="00881F86" w:rsidRDefault="00D762AD">
      <w:pPr>
        <w:pStyle w:val="a"/>
        <w:numPr>
          <w:ilvl w:val="1"/>
          <w:numId w:val="20"/>
        </w:numPr>
        <w:rPr>
          <w:color w:val="FF0000"/>
          <w:lang w:val="en-US"/>
        </w:rPr>
      </w:pPr>
      <w:r>
        <w:rPr>
          <w:color w:val="FF0000"/>
          <w:lang w:val="en-US"/>
        </w:rPr>
        <w:t>M beams are reported in a single report instance</w:t>
      </w:r>
    </w:p>
    <w:p w14:paraId="4CE342E0" w14:textId="77777777" w:rsidR="00881F86" w:rsidRDefault="00D762AD">
      <w:pPr>
        <w:pStyle w:val="a"/>
        <w:numPr>
          <w:ilvl w:val="0"/>
          <w:numId w:val="20"/>
        </w:numPr>
        <w:rPr>
          <w:color w:val="FF0000"/>
          <w:lang w:val="en-US"/>
        </w:rPr>
      </w:pPr>
      <w:r>
        <w:rPr>
          <w:b/>
          <w:bCs/>
          <w:color w:val="FF0000"/>
          <w:u w:val="single"/>
          <w:lang w:val="en-US"/>
        </w:rPr>
        <w:t>Option 1-3</w:t>
      </w:r>
      <w:r>
        <w:rPr>
          <w:color w:val="FF0000"/>
          <w:lang w:val="en-US"/>
        </w:rPr>
        <w:t xml:space="preserve">: </w:t>
      </w:r>
    </w:p>
    <w:p w14:paraId="45896EE1" w14:textId="77777777" w:rsidR="00881F86" w:rsidRDefault="00D762AD">
      <w:pPr>
        <w:pStyle w:val="a"/>
        <w:numPr>
          <w:ilvl w:val="1"/>
          <w:numId w:val="20"/>
        </w:numPr>
        <w:rPr>
          <w:color w:val="FF0000"/>
          <w:lang w:val="en-US"/>
        </w:rPr>
      </w:pPr>
      <w:r>
        <w:rPr>
          <w:color w:val="FF0000"/>
          <w:lang w:val="en-US"/>
        </w:rPr>
        <w:t xml:space="preserve">Beam selection is performed across the L best cells from configured (or activated, if introduced) cells, i.e. M best beams for L best cells </w:t>
      </w:r>
    </w:p>
    <w:p w14:paraId="446F8FF8" w14:textId="77777777" w:rsidR="00881F86" w:rsidRDefault="00D762AD">
      <w:pPr>
        <w:pStyle w:val="a"/>
        <w:numPr>
          <w:ilvl w:val="1"/>
          <w:numId w:val="20"/>
        </w:numPr>
        <w:rPr>
          <w:color w:val="FF0000"/>
          <w:lang w:val="en-US"/>
        </w:rPr>
      </w:pPr>
      <w:r>
        <w:rPr>
          <w:color w:val="FF0000"/>
          <w:lang w:val="en-US"/>
        </w:rPr>
        <w:t>M x L beams are reported in a single report instance</w:t>
      </w:r>
    </w:p>
    <w:p w14:paraId="06F2FBF5" w14:textId="77777777" w:rsidR="00881F86" w:rsidRDefault="00D762AD">
      <w:pPr>
        <w:pStyle w:val="a"/>
        <w:numPr>
          <w:ilvl w:val="0"/>
          <w:numId w:val="20"/>
        </w:numPr>
        <w:rPr>
          <w:color w:val="FF0000"/>
          <w:u w:val="single"/>
          <w:lang w:val="en-US"/>
        </w:rPr>
      </w:pPr>
      <w:r>
        <w:rPr>
          <w:b/>
          <w:bCs/>
          <w:color w:val="FF0000"/>
          <w:u w:val="single"/>
          <w:lang w:val="en-US"/>
        </w:rPr>
        <w:t>Option 1-4</w:t>
      </w:r>
      <w:r>
        <w:rPr>
          <w:color w:val="FF0000"/>
          <w:lang w:val="en-US"/>
        </w:rPr>
        <w:t xml:space="preserve">: </w:t>
      </w:r>
    </w:p>
    <w:p w14:paraId="32B897D5" w14:textId="77777777" w:rsidR="00881F86" w:rsidRDefault="00D762AD">
      <w:pPr>
        <w:pStyle w:val="a"/>
        <w:numPr>
          <w:ilvl w:val="1"/>
          <w:numId w:val="20"/>
        </w:numPr>
        <w:rPr>
          <w:color w:val="FF0000"/>
          <w:u w:val="single"/>
          <w:lang w:val="en-US"/>
        </w:rPr>
      </w:pPr>
      <w:r>
        <w:rPr>
          <w:color w:val="FF0000"/>
          <w:lang w:val="en-US"/>
        </w:rPr>
        <w:t>Beam selection is performed for each group of cells, i.e. M best beams for each group</w:t>
      </w:r>
    </w:p>
    <w:p w14:paraId="6EA59833" w14:textId="77777777" w:rsidR="00881F86" w:rsidRDefault="00D762AD">
      <w:pPr>
        <w:pStyle w:val="a"/>
        <w:numPr>
          <w:ilvl w:val="1"/>
          <w:numId w:val="20"/>
        </w:numPr>
        <w:rPr>
          <w:color w:val="FF0000"/>
          <w:lang w:val="en-US"/>
        </w:rPr>
      </w:pPr>
      <w:r>
        <w:rPr>
          <w:color w:val="FF0000"/>
          <w:lang w:val="en-US"/>
        </w:rPr>
        <w:t>M x O beams are reported in a single report instance, where O is the number of groups</w:t>
      </w:r>
    </w:p>
    <w:p w14:paraId="61CCC3DA" w14:textId="77777777" w:rsidR="00881F86" w:rsidRDefault="00D762AD">
      <w:pPr>
        <w:pStyle w:val="a"/>
        <w:numPr>
          <w:ilvl w:val="0"/>
          <w:numId w:val="20"/>
        </w:numPr>
        <w:rPr>
          <w:color w:val="FF0000"/>
          <w:lang w:val="en-US"/>
        </w:rPr>
      </w:pPr>
      <w:r>
        <w:rPr>
          <w:color w:val="FF0000"/>
          <w:lang w:val="en-US"/>
        </w:rPr>
        <w:t>Note: Value of L, M, N and O are FFS</w:t>
      </w:r>
    </w:p>
    <w:p w14:paraId="07826E9F" w14:textId="77777777" w:rsidR="00881F86" w:rsidRDefault="00D762AD">
      <w:pPr>
        <w:pStyle w:val="a"/>
        <w:numPr>
          <w:ilvl w:val="0"/>
          <w:numId w:val="20"/>
        </w:numPr>
        <w:rPr>
          <w:color w:val="FF0000"/>
          <w:lang w:val="en-US"/>
        </w:rPr>
      </w:pPr>
      <w:r>
        <w:rPr>
          <w:color w:val="FF0000"/>
          <w:lang w:val="en-US"/>
        </w:rPr>
        <w:t xml:space="preserve">Note: How to include the measurement result for serving cell are further discussed depending on the decision on option 2-1 or 2-2 below: </w:t>
      </w:r>
    </w:p>
    <w:p w14:paraId="31DA76DF" w14:textId="77777777" w:rsidR="00881F86" w:rsidRDefault="00D762AD">
      <w:pPr>
        <w:rPr>
          <w:color w:val="FF0000"/>
        </w:rPr>
      </w:pPr>
      <w:r>
        <w:rPr>
          <w:color w:val="FF0000"/>
        </w:rPr>
        <w:lastRenderedPageBreak/>
        <w:t xml:space="preserve">For the inclusion of serving cell for SSB based L1-RSRP measurement report, down-select from the following options: </w:t>
      </w:r>
    </w:p>
    <w:p w14:paraId="250F09D4" w14:textId="77777777" w:rsidR="00881F86" w:rsidRDefault="00D762AD">
      <w:pPr>
        <w:pStyle w:val="a"/>
        <w:numPr>
          <w:ilvl w:val="0"/>
          <w:numId w:val="20"/>
        </w:numPr>
        <w:rPr>
          <w:color w:val="FF0000"/>
          <w:lang w:val="en-US"/>
        </w:rPr>
      </w:pPr>
      <w:r>
        <w:rPr>
          <w:b/>
          <w:bCs/>
          <w:color w:val="FF0000"/>
          <w:u w:val="single"/>
          <w:lang w:val="en-US"/>
        </w:rPr>
        <w:t>Option 2-1</w:t>
      </w:r>
      <w:r>
        <w:rPr>
          <w:color w:val="FF0000"/>
          <w:lang w:val="en-US"/>
        </w:rPr>
        <w:t>: P best serving cell beams are always included in a report instance</w:t>
      </w:r>
    </w:p>
    <w:p w14:paraId="4CF8C210" w14:textId="77777777" w:rsidR="00881F86" w:rsidRDefault="00D762AD">
      <w:pPr>
        <w:pStyle w:val="a"/>
        <w:numPr>
          <w:ilvl w:val="1"/>
          <w:numId w:val="20"/>
        </w:numPr>
        <w:rPr>
          <w:color w:val="FF0000"/>
          <w:lang w:val="en-US"/>
        </w:rPr>
      </w:pPr>
      <w:r>
        <w:rPr>
          <w:color w:val="FF0000"/>
          <w:lang w:val="en-US"/>
        </w:rPr>
        <w:t>FFS: value of P, how to include, and the configurability to include or not</w:t>
      </w:r>
    </w:p>
    <w:p w14:paraId="7E39B48E" w14:textId="77777777" w:rsidR="00881F86" w:rsidRDefault="00D762AD">
      <w:pPr>
        <w:pStyle w:val="a"/>
        <w:numPr>
          <w:ilvl w:val="0"/>
          <w:numId w:val="20"/>
        </w:numPr>
        <w:rPr>
          <w:color w:val="FF0000"/>
          <w:lang w:val="en-US"/>
        </w:rPr>
      </w:pPr>
      <w:r>
        <w:rPr>
          <w:b/>
          <w:bCs/>
          <w:color w:val="FF0000"/>
          <w:u w:val="single"/>
          <w:lang w:val="en-US"/>
        </w:rPr>
        <w:t>Option 2-2:</w:t>
      </w:r>
      <w:r>
        <w:rPr>
          <w:color w:val="FF0000"/>
          <w:lang w:val="en-US"/>
        </w:rPr>
        <w:t xml:space="preserve"> do not differentiate the beams depending on serving or candidate cell</w:t>
      </w:r>
    </w:p>
    <w:p w14:paraId="06D09623" w14:textId="77777777" w:rsidR="00881F86" w:rsidRDefault="00D762AD">
      <w:pPr>
        <w:rPr>
          <w:color w:val="FF0000"/>
          <w:lang w:val="en-US"/>
        </w:rPr>
      </w:pPr>
      <w:r>
        <w:rPr>
          <w:color w:val="FF0000"/>
          <w:lang w:val="en-US"/>
        </w:rPr>
        <w:t xml:space="preserve">Companies are encouraged to provide their views for down-selection. </w:t>
      </w:r>
    </w:p>
    <w:p w14:paraId="0B1C7B95" w14:textId="77777777" w:rsidR="00881F86" w:rsidRDefault="00D762AD">
      <w:pPr>
        <w:pStyle w:val="5"/>
      </w:pPr>
      <w:r>
        <w:t>[Comments to FL Proposal 5-2-1-v1]</w:t>
      </w:r>
    </w:p>
    <w:tbl>
      <w:tblPr>
        <w:tblStyle w:val="8"/>
        <w:tblW w:w="9773" w:type="dxa"/>
        <w:tblLook w:val="04A0" w:firstRow="1" w:lastRow="0" w:firstColumn="1" w:lastColumn="0" w:noHBand="0" w:noVBand="1"/>
      </w:tblPr>
      <w:tblGrid>
        <w:gridCol w:w="1936"/>
        <w:gridCol w:w="7837"/>
      </w:tblGrid>
      <w:tr w:rsidR="00881F86" w14:paraId="7F145360"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5EBDC5D0" w14:textId="77777777" w:rsidR="00881F86" w:rsidRDefault="00D762AD">
            <w:r>
              <w:rPr>
                <w:rFonts w:hint="eastAsia"/>
              </w:rPr>
              <w:t>C</w:t>
            </w:r>
            <w:r>
              <w:t>ompany</w:t>
            </w:r>
          </w:p>
        </w:tc>
        <w:tc>
          <w:tcPr>
            <w:tcW w:w="7837" w:type="dxa"/>
          </w:tcPr>
          <w:p w14:paraId="315AAFBA" w14:textId="77777777" w:rsidR="00881F86" w:rsidRDefault="00D762AD">
            <w:r>
              <w:rPr>
                <w:rFonts w:hint="eastAsia"/>
              </w:rPr>
              <w:t>C</w:t>
            </w:r>
            <w:r>
              <w:t>omment</w:t>
            </w:r>
          </w:p>
        </w:tc>
      </w:tr>
      <w:tr w:rsidR="00881F86" w14:paraId="03DA8847" w14:textId="77777777" w:rsidTr="00881F86">
        <w:tc>
          <w:tcPr>
            <w:tcW w:w="1936" w:type="dxa"/>
          </w:tcPr>
          <w:p w14:paraId="49CF7DCA"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38198839" w14:textId="77777777" w:rsidR="00881F86" w:rsidRDefault="00D762AD">
            <w:pPr>
              <w:rPr>
                <w:rFonts w:eastAsia="SimSun"/>
                <w:lang w:eastAsia="zh-CN"/>
              </w:rPr>
            </w:pPr>
            <w:r>
              <w:rPr>
                <w:rFonts w:eastAsia="SimSun" w:hint="eastAsia"/>
                <w:lang w:eastAsia="zh-CN"/>
              </w:rPr>
              <w:t>F</w:t>
            </w:r>
            <w:r>
              <w:rPr>
                <w:rFonts w:eastAsia="SimSun"/>
                <w:lang w:eastAsia="zh-CN"/>
              </w:rPr>
              <w:t>or the beam selection, we’d like to add other options. The reason is that, for inter-frequency, if only L1-RSRP is used for beam selection, considering potential difference on PL due to different frequencies, it may happen that always the candidate cells on the lowest frequency are selected and reported. Thus, we’d like to consider beam selection per frequency. Two options are added below, but we’re open to consider other detailed options as long as frequency is considered in beam selection.</w:t>
            </w:r>
          </w:p>
          <w:p w14:paraId="468BC461" w14:textId="77777777" w:rsidR="00881F86" w:rsidRDefault="00D762AD">
            <w:pPr>
              <w:pStyle w:val="a"/>
              <w:numPr>
                <w:ilvl w:val="0"/>
                <w:numId w:val="20"/>
              </w:numPr>
              <w:rPr>
                <w:color w:val="FF0000"/>
                <w:lang w:val="en-US"/>
              </w:rPr>
            </w:pPr>
            <w:r>
              <w:rPr>
                <w:b/>
                <w:bCs/>
                <w:color w:val="FF0000"/>
                <w:u w:val="single"/>
                <w:lang w:val="en-US"/>
              </w:rPr>
              <w:t>Option 1-5</w:t>
            </w:r>
            <w:r>
              <w:rPr>
                <w:color w:val="FF0000"/>
                <w:lang w:val="en-US"/>
              </w:rPr>
              <w:t xml:space="preserve">: </w:t>
            </w:r>
          </w:p>
          <w:p w14:paraId="7AF996A0" w14:textId="77777777" w:rsidR="00881F86" w:rsidRDefault="00D762AD">
            <w:pPr>
              <w:pStyle w:val="a"/>
              <w:numPr>
                <w:ilvl w:val="1"/>
                <w:numId w:val="20"/>
              </w:numPr>
              <w:rPr>
                <w:color w:val="FF0000"/>
                <w:lang w:val="en-US"/>
              </w:rPr>
            </w:pPr>
            <w:r>
              <w:rPr>
                <w:color w:val="FF0000"/>
                <w:lang w:val="en-US"/>
              </w:rPr>
              <w:t>Beam selection is performed per frequency, N frequencies and M beams per frequency are reported</w:t>
            </w:r>
          </w:p>
          <w:p w14:paraId="54146CB6" w14:textId="77777777" w:rsidR="00881F86" w:rsidRDefault="00D762AD">
            <w:pPr>
              <w:pStyle w:val="a"/>
              <w:numPr>
                <w:ilvl w:val="1"/>
                <w:numId w:val="20"/>
              </w:numPr>
              <w:rPr>
                <w:color w:val="FF0000"/>
                <w:lang w:val="en-US"/>
              </w:rPr>
            </w:pPr>
            <w:r>
              <w:rPr>
                <w:color w:val="FF0000"/>
                <w:lang w:val="en-US"/>
              </w:rPr>
              <w:t>M*N beams are reported in a single report instance</w:t>
            </w:r>
          </w:p>
          <w:p w14:paraId="2E9B743C" w14:textId="77777777" w:rsidR="00881F86" w:rsidRDefault="00D762AD">
            <w:pPr>
              <w:pStyle w:val="a"/>
              <w:numPr>
                <w:ilvl w:val="0"/>
                <w:numId w:val="20"/>
              </w:numPr>
              <w:rPr>
                <w:color w:val="FF0000"/>
                <w:lang w:val="en-US"/>
              </w:rPr>
            </w:pPr>
            <w:r>
              <w:rPr>
                <w:b/>
                <w:bCs/>
                <w:color w:val="FF0000"/>
                <w:u w:val="single"/>
                <w:lang w:val="en-US"/>
              </w:rPr>
              <w:t>Option 1-6</w:t>
            </w:r>
            <w:r>
              <w:rPr>
                <w:color w:val="FF0000"/>
                <w:lang w:val="en-US"/>
              </w:rPr>
              <w:t xml:space="preserve">: </w:t>
            </w:r>
          </w:p>
          <w:p w14:paraId="1CC6EDC7" w14:textId="77777777" w:rsidR="00881F86" w:rsidRDefault="00D762AD">
            <w:pPr>
              <w:pStyle w:val="a"/>
              <w:numPr>
                <w:ilvl w:val="1"/>
                <w:numId w:val="20"/>
              </w:numPr>
              <w:rPr>
                <w:color w:val="FF0000"/>
                <w:lang w:val="en-US"/>
              </w:rPr>
            </w:pPr>
            <w:r>
              <w:rPr>
                <w:color w:val="FF0000"/>
                <w:lang w:val="en-US"/>
              </w:rPr>
              <w:t>Beam selection is performed per frequency</w:t>
            </w:r>
          </w:p>
          <w:p w14:paraId="169CA5D1" w14:textId="77777777" w:rsidR="00881F86" w:rsidRDefault="00D762AD">
            <w:pPr>
              <w:pStyle w:val="a"/>
              <w:numPr>
                <w:ilvl w:val="1"/>
                <w:numId w:val="20"/>
              </w:numPr>
              <w:rPr>
                <w:color w:val="FF0000"/>
                <w:lang w:val="en-US"/>
              </w:rPr>
            </w:pPr>
            <w:r>
              <w:rPr>
                <w:color w:val="FF0000"/>
                <w:lang w:val="en-US"/>
              </w:rPr>
              <w:t>M beams are reported in a single report instance (NW configures the restriction that the N beams should include the beams on at least N frequencies)</w:t>
            </w:r>
          </w:p>
          <w:p w14:paraId="1291F116" w14:textId="77777777" w:rsidR="00881F86" w:rsidRDefault="00881F86">
            <w:pPr>
              <w:rPr>
                <w:rFonts w:eastAsia="SimSun"/>
                <w:lang w:val="en-US" w:eastAsia="zh-CN"/>
              </w:rPr>
            </w:pPr>
          </w:p>
        </w:tc>
      </w:tr>
      <w:tr w:rsidR="00881F86" w14:paraId="55662EAA" w14:textId="77777777" w:rsidTr="00881F86">
        <w:tc>
          <w:tcPr>
            <w:tcW w:w="1936" w:type="dxa"/>
          </w:tcPr>
          <w:p w14:paraId="71AAB081" w14:textId="77777777" w:rsidR="00881F86" w:rsidRDefault="00D762AD">
            <w:pPr>
              <w:rPr>
                <w:rFonts w:eastAsia="SimSun"/>
                <w:lang w:eastAsia="zh-CN"/>
              </w:rPr>
            </w:pPr>
            <w:r>
              <w:rPr>
                <w:rFonts w:eastAsia="SimSun"/>
                <w:lang w:eastAsia="zh-CN"/>
              </w:rPr>
              <w:t>Ericsson</w:t>
            </w:r>
          </w:p>
        </w:tc>
        <w:tc>
          <w:tcPr>
            <w:tcW w:w="7837" w:type="dxa"/>
          </w:tcPr>
          <w:p w14:paraId="3C424537" w14:textId="77777777" w:rsidR="00881F86" w:rsidRDefault="00D762AD">
            <w:r>
              <w:t>Option 1-1 is ok, but the overhead may be too large if M is large</w:t>
            </w:r>
            <w:r>
              <w:br/>
              <w:t>Option 1-2 is not ok, this would simply lead to that the NW would have to configure more reports – one per cell</w:t>
            </w:r>
            <w:r>
              <w:br/>
              <w:t>Option 1-3 – what’s the difference compared to 1-1?</w:t>
            </w:r>
            <w:r>
              <w:br/>
              <w:t>Option 1-4 – this could be configured to be 1-1 or 1-2, right? Could be OK, but in the end, we need to design a fixed format that fits in UCI</w:t>
            </w:r>
            <w:r>
              <w:br/>
              <w:t>Support option 2-1. P=1 is enough. By NW configuration is OK.</w:t>
            </w:r>
          </w:p>
        </w:tc>
      </w:tr>
      <w:tr w:rsidR="00881F86" w14:paraId="4F668784" w14:textId="77777777" w:rsidTr="00881F86">
        <w:tc>
          <w:tcPr>
            <w:tcW w:w="1936" w:type="dxa"/>
          </w:tcPr>
          <w:p w14:paraId="4C1907E0" w14:textId="77777777" w:rsidR="00881F86" w:rsidRDefault="00D762AD">
            <w:pPr>
              <w:rPr>
                <w:rFonts w:eastAsia="SimSun"/>
                <w:lang w:eastAsia="zh-CN"/>
              </w:rPr>
            </w:pPr>
            <w:r>
              <w:rPr>
                <w:rFonts w:eastAsia="SimSun"/>
                <w:lang w:eastAsia="zh-CN"/>
              </w:rPr>
              <w:t>Google</w:t>
            </w:r>
          </w:p>
        </w:tc>
        <w:tc>
          <w:tcPr>
            <w:tcW w:w="7837" w:type="dxa"/>
          </w:tcPr>
          <w:p w14:paraId="774FE73A" w14:textId="77777777" w:rsidR="00881F86" w:rsidRDefault="00D762AD">
            <w:r>
              <w:t xml:space="preserve">One quick question on Option 1-3: What’s the criteria to consider a cell is a best/good cell? </w:t>
            </w:r>
          </w:p>
        </w:tc>
      </w:tr>
      <w:tr w:rsidR="00881F86" w14:paraId="5249A50A" w14:textId="77777777" w:rsidTr="00881F86">
        <w:tc>
          <w:tcPr>
            <w:tcW w:w="1936" w:type="dxa"/>
          </w:tcPr>
          <w:p w14:paraId="2B69BF14" w14:textId="77777777" w:rsidR="00881F86" w:rsidRDefault="00D762AD">
            <w:pPr>
              <w:rPr>
                <w:rFonts w:eastAsia="SimSun"/>
                <w:lang w:eastAsia="zh-CN"/>
              </w:rPr>
            </w:pPr>
            <w:proofErr w:type="spellStart"/>
            <w:r>
              <w:t>Futurewei</w:t>
            </w:r>
            <w:proofErr w:type="spellEnd"/>
          </w:p>
        </w:tc>
        <w:tc>
          <w:tcPr>
            <w:tcW w:w="7837" w:type="dxa"/>
          </w:tcPr>
          <w:p w14:paraId="12D419DE" w14:textId="77777777" w:rsidR="00881F86" w:rsidRDefault="00D762AD">
            <w:r>
              <w:t xml:space="preserve">Option 1-1 is not preferred, because of singling overhead of measurement reporting for each configured cell, and if some configured candidate cells have much worse signal quality, measurement reports for the corresponding candidate cells are not necessary. </w:t>
            </w:r>
            <w:r>
              <w:br/>
              <w:t>Option 1-2 is not clear, this option depends on how to perform the selection, further clarification is needed.</w:t>
            </w:r>
            <w:r>
              <w:br/>
            </w:r>
            <w:r>
              <w:lastRenderedPageBreak/>
              <w:t>We are ok for Option 1-3. And Option 1-2 looks like a special case of Option 1-3.</w:t>
            </w:r>
            <w:r>
              <w:br/>
              <w:t>We think no big differences between Option 1-4 and Option 1-3 except for the concept of “group”, which makes it more complicated and not preferred.</w:t>
            </w:r>
          </w:p>
          <w:p w14:paraId="6DF10494" w14:textId="77777777" w:rsidR="00881F86" w:rsidRDefault="00D762AD">
            <w:r>
              <w:t>We are ok for Option 2-1, because the cell switching decision is made based on measurements of both serving cell and candidate cell(s).</w:t>
            </w:r>
          </w:p>
        </w:tc>
      </w:tr>
      <w:tr w:rsidR="00881F86" w14:paraId="79649009" w14:textId="77777777" w:rsidTr="00881F86">
        <w:tc>
          <w:tcPr>
            <w:tcW w:w="1936" w:type="dxa"/>
          </w:tcPr>
          <w:p w14:paraId="6E4D5376" w14:textId="77777777" w:rsidR="00881F86" w:rsidRDefault="00D762AD">
            <w:r>
              <w:lastRenderedPageBreak/>
              <w:t>QC</w:t>
            </w:r>
          </w:p>
        </w:tc>
        <w:tc>
          <w:tcPr>
            <w:tcW w:w="7837" w:type="dxa"/>
          </w:tcPr>
          <w:p w14:paraId="2787C61D" w14:textId="77777777" w:rsidR="00881F86" w:rsidRDefault="00D762AD">
            <w:r>
              <w:t>Support Option 1-3, which reduces overhead by reporting only best X candidate cells</w:t>
            </w:r>
          </w:p>
          <w:p w14:paraId="1EC7FDE9" w14:textId="77777777" w:rsidR="00881F86" w:rsidRDefault="00D762AD">
            <w:r>
              <w:t xml:space="preserve">Support Option 2-2. Whether reporting serving cell can be up to </w:t>
            </w:r>
            <w:proofErr w:type="spellStart"/>
            <w:r>
              <w:t>gNB</w:t>
            </w:r>
            <w:proofErr w:type="spellEnd"/>
            <w:r>
              <w:t xml:space="preserve"> configuration</w:t>
            </w:r>
          </w:p>
        </w:tc>
      </w:tr>
      <w:tr w:rsidR="00881F86" w14:paraId="215358E4" w14:textId="77777777" w:rsidTr="00881F86">
        <w:tc>
          <w:tcPr>
            <w:tcW w:w="1936" w:type="dxa"/>
          </w:tcPr>
          <w:p w14:paraId="21F6928C" w14:textId="77777777" w:rsidR="00881F86" w:rsidRDefault="00D762AD">
            <w:r>
              <w:rPr>
                <w:rFonts w:eastAsia="SimSun"/>
                <w:lang w:eastAsia="zh-CN"/>
              </w:rPr>
              <w:t xml:space="preserve">Apple </w:t>
            </w:r>
          </w:p>
        </w:tc>
        <w:tc>
          <w:tcPr>
            <w:tcW w:w="7837" w:type="dxa"/>
          </w:tcPr>
          <w:p w14:paraId="0B60C048" w14:textId="77777777" w:rsidR="00881F86" w:rsidRDefault="00D762AD">
            <w:pPr>
              <w:spacing w:after="0" w:afterAutospacing="0"/>
            </w:pPr>
            <w:r>
              <w:t xml:space="preserve">Support Opt.1-3. </w:t>
            </w:r>
          </w:p>
          <w:p w14:paraId="19BD3F35" w14:textId="77777777" w:rsidR="00881F86" w:rsidRDefault="00D762AD">
            <w:pPr>
              <w:jc w:val="left"/>
              <w:rPr>
                <w:lang w:val="en-US" w:eastAsia="zh-CN"/>
              </w:rPr>
            </w:pPr>
            <w:r>
              <w:t xml:space="preserve">Opt.1-1 is not so clear for us, which seems to </w:t>
            </w:r>
            <w:r>
              <w:rPr>
                <w:lang w:val="en-US" w:eastAsia="zh-CN"/>
              </w:rPr>
              <w:t xml:space="preserve">limit cell numbers to be configured for measurement based on UE capability. Then, UE reports all measured results in a single report. Opt.1-3 has no limitation on </w:t>
            </w:r>
            <w:r>
              <w:rPr>
                <w:rFonts w:hint="eastAsia"/>
                <w:lang w:val="en-US" w:eastAsia="zh-CN"/>
              </w:rPr>
              <w:t>number</w:t>
            </w:r>
            <w:r>
              <w:rPr>
                <w:lang w:val="en-US" w:eastAsia="zh-CN"/>
              </w:rPr>
              <w:t xml:space="preserve"> of configured Cells for measurement, but ‘M*L’ L1-RSRP results are fixed to be included in report. Would better to be clarified by FL. </w:t>
            </w:r>
          </w:p>
          <w:p w14:paraId="0C2E9ED0" w14:textId="77777777" w:rsidR="00881F86" w:rsidRDefault="00D762AD">
            <w:pPr>
              <w:spacing w:after="0" w:afterAutospacing="0"/>
              <w:jc w:val="left"/>
              <w:rPr>
                <w:lang w:val="en-US" w:eastAsia="zh-CN"/>
              </w:rPr>
            </w:pPr>
            <w:r>
              <w:rPr>
                <w:lang w:val="en-US" w:eastAsia="zh-CN"/>
              </w:rPr>
              <w:t xml:space="preserve">Support Opt.2-1. </w:t>
            </w:r>
          </w:p>
          <w:p w14:paraId="738F3AC5" w14:textId="77777777" w:rsidR="00881F86" w:rsidRDefault="00D762AD">
            <w:pPr>
              <w:jc w:val="left"/>
              <w:rPr>
                <w:lang w:val="en-US" w:eastAsia="zh-CN"/>
              </w:rPr>
            </w:pPr>
            <w:r>
              <w:rPr>
                <w:lang w:val="en-US" w:eastAsia="zh-CN"/>
              </w:rPr>
              <w:t xml:space="preserve">Share a same view as Ericsson that P=1 is sufficient for HO decision and can be fixed in specification without need of configuration. </w:t>
            </w:r>
          </w:p>
          <w:p w14:paraId="58CE9405" w14:textId="77777777" w:rsidR="00881F86" w:rsidRDefault="00D762AD">
            <w:pPr>
              <w:jc w:val="left"/>
              <w:rPr>
                <w:lang w:val="en-US" w:eastAsia="zh-CN"/>
              </w:rPr>
            </w:pPr>
            <w:r>
              <w:rPr>
                <w:u w:val="single"/>
                <w:lang w:val="en-US" w:eastAsia="zh-CN"/>
              </w:rPr>
              <w:t>One potential compromise WF</w:t>
            </w:r>
            <w:r>
              <w:rPr>
                <w:lang w:val="en-US" w:eastAsia="zh-CN"/>
              </w:rPr>
              <w:t xml:space="preserve">, as QC comments, whether serving cell measurement is included or not is up to NW configuration. </w:t>
            </w:r>
          </w:p>
          <w:p w14:paraId="081178C9" w14:textId="77777777" w:rsidR="00881F86" w:rsidRDefault="00881F86"/>
        </w:tc>
      </w:tr>
      <w:tr w:rsidR="00881F86" w14:paraId="02C15DE6" w14:textId="77777777" w:rsidTr="00881F86">
        <w:tc>
          <w:tcPr>
            <w:tcW w:w="1936" w:type="dxa"/>
          </w:tcPr>
          <w:p w14:paraId="1585DA34" w14:textId="77777777" w:rsidR="00881F86" w:rsidRDefault="00D762AD">
            <w:pPr>
              <w:rPr>
                <w:rFonts w:eastAsia="SimSun"/>
                <w:lang w:eastAsia="zh-CN"/>
              </w:rPr>
            </w:pPr>
            <w:r>
              <w:rPr>
                <w:rFonts w:eastAsia="SimSun"/>
                <w:lang w:eastAsia="zh-CN"/>
              </w:rPr>
              <w:t>Nokia</w:t>
            </w:r>
          </w:p>
        </w:tc>
        <w:tc>
          <w:tcPr>
            <w:tcW w:w="7837" w:type="dxa"/>
          </w:tcPr>
          <w:p w14:paraId="4B10B948" w14:textId="77777777" w:rsidR="00881F86" w:rsidRDefault="00D762AD">
            <w:pPr>
              <w:spacing w:after="0" w:afterAutospacing="0"/>
            </w:pPr>
            <w:r>
              <w:t xml:space="preserve">Option 1-2 with the correct format is not clear to us – does it mean to select M best beams from all the configured cells? If yes, then we can clarify it and then we will be fine with this option. </w:t>
            </w:r>
          </w:p>
          <w:p w14:paraId="5BA0E86E" w14:textId="77777777" w:rsidR="00881F86" w:rsidRDefault="00881F86">
            <w:pPr>
              <w:spacing w:after="0" w:afterAutospacing="0"/>
            </w:pPr>
          </w:p>
          <w:p w14:paraId="4701A5AB" w14:textId="77777777" w:rsidR="00881F86" w:rsidRDefault="00D762AD">
            <w:pPr>
              <w:spacing w:after="0" w:afterAutospacing="0"/>
            </w:pPr>
            <w:r>
              <w:t>We are OK with Option 1-3, but it needs to be clarified how to determine the quality of a cell, e.g., using the best beam measurement or an average metric calculated using multiple beams?</w:t>
            </w:r>
          </w:p>
          <w:p w14:paraId="253D6591" w14:textId="77777777" w:rsidR="00881F86" w:rsidRDefault="00881F86">
            <w:pPr>
              <w:spacing w:after="0" w:afterAutospacing="0"/>
            </w:pPr>
          </w:p>
          <w:p w14:paraId="3F6E3A5A" w14:textId="77777777" w:rsidR="00881F86" w:rsidRDefault="00D762AD">
            <w:pPr>
              <w:spacing w:after="0" w:afterAutospacing="0"/>
            </w:pPr>
            <w:r>
              <w:t>Support Option 2-1, and where the value of P can be configured by the NW.</w:t>
            </w:r>
          </w:p>
        </w:tc>
      </w:tr>
      <w:tr w:rsidR="00881F86" w14:paraId="48C062D8" w14:textId="77777777" w:rsidTr="00881F86">
        <w:tc>
          <w:tcPr>
            <w:tcW w:w="1936" w:type="dxa"/>
          </w:tcPr>
          <w:p w14:paraId="4F3BF3CE" w14:textId="77777777" w:rsidR="00881F86" w:rsidRDefault="00D762AD">
            <w:pPr>
              <w:rPr>
                <w:rFonts w:eastAsia="SimSun"/>
                <w:lang w:eastAsia="zh-CN"/>
              </w:rPr>
            </w:pPr>
            <w:r>
              <w:rPr>
                <w:rFonts w:eastAsia="SimSun"/>
                <w:lang w:eastAsia="zh-CN"/>
              </w:rPr>
              <w:t>MediaTek</w:t>
            </w:r>
          </w:p>
        </w:tc>
        <w:tc>
          <w:tcPr>
            <w:tcW w:w="7837" w:type="dxa"/>
          </w:tcPr>
          <w:p w14:paraId="4A0508F8" w14:textId="77777777" w:rsidR="00881F86" w:rsidRDefault="00D762AD">
            <w:r>
              <w:t>We have a general question on this proposal. For each option, the proposal has statement like “</w:t>
            </w:r>
            <w:r>
              <w:rPr>
                <w:color w:val="FF0000"/>
                <w:lang w:val="en-US"/>
              </w:rPr>
              <w:t>Beam selection is performed for each configured (or activated, if introduced) cell</w:t>
            </w:r>
            <w:r>
              <w:t xml:space="preserve">”, and what is the meaning of “configured”? is it “measured”? for example, UE may be configured with several beams and cells for measurement but </w:t>
            </w:r>
            <w:proofErr w:type="spellStart"/>
            <w:r>
              <w:t>gNB</w:t>
            </w:r>
            <w:proofErr w:type="spellEnd"/>
            <w:r>
              <w:t xml:space="preserve"> might only trigger measurement on some of them. In such case, should UE report all the configured cell? or measured cells?</w:t>
            </w:r>
          </w:p>
          <w:p w14:paraId="3E35E87D" w14:textId="77777777" w:rsidR="00881F86" w:rsidRDefault="00D762AD">
            <w:r>
              <w:t xml:space="preserve">The other question is for option 1-1, option 1-3, and option 1-4. For those options, it seems to assume the beams measured in each of the cells will be the same? What if UE only measure cell 1 for 4 beams and cell 2 for 1 beam? </w:t>
            </w:r>
          </w:p>
          <w:p w14:paraId="3524C772" w14:textId="77777777" w:rsidR="00881F86" w:rsidRDefault="00D762AD">
            <w:r>
              <w:lastRenderedPageBreak/>
              <w:t xml:space="preserve">To us, probably option 1-2 is the simplest one. </w:t>
            </w:r>
          </w:p>
          <w:p w14:paraId="5F04378E" w14:textId="77777777" w:rsidR="00881F86" w:rsidRDefault="00D762AD">
            <w:r>
              <w:t xml:space="preserve">To Ericsson: our understanding on the difference between option 1-1 and option 1-3 is option 1-1 reports all the N cells and option 1-3 has a smaller number of L&lt;N cells. </w:t>
            </w:r>
          </w:p>
          <w:p w14:paraId="3FD425F1" w14:textId="77777777" w:rsidR="00881F86" w:rsidRDefault="00D762AD">
            <w:pPr>
              <w:spacing w:after="0" w:afterAutospacing="0"/>
            </w:pPr>
            <w:r>
              <w:t xml:space="preserve">For Option 2-1 and option 2-2, we wonder </w:t>
            </w:r>
            <w:proofErr w:type="spellStart"/>
            <w:r>
              <w:t>gNB</w:t>
            </w:r>
            <w:proofErr w:type="spellEnd"/>
            <w:r>
              <w:t xml:space="preserve"> configuration and report scheduling can achieve the same consequence? For example, assume option 1-1 is adopted. Then any report will include serving cell? It seems to us that discussion of Option 2-1 and 2-2 might need to wait for the outcome of option 1-X.</w:t>
            </w:r>
          </w:p>
        </w:tc>
      </w:tr>
      <w:tr w:rsidR="00881F86" w14:paraId="76C22569" w14:textId="77777777" w:rsidTr="00881F86">
        <w:tc>
          <w:tcPr>
            <w:tcW w:w="1936" w:type="dxa"/>
          </w:tcPr>
          <w:p w14:paraId="179CDF93" w14:textId="77777777" w:rsidR="00881F86" w:rsidRDefault="00D762AD">
            <w:pPr>
              <w:rPr>
                <w:rFonts w:eastAsia="SimSun"/>
                <w:lang w:val="en-US" w:eastAsia="zh-CN"/>
              </w:rPr>
            </w:pPr>
            <w:r>
              <w:rPr>
                <w:rFonts w:eastAsia="SimSun" w:hint="eastAsia"/>
                <w:lang w:val="en-US" w:eastAsia="zh-CN"/>
              </w:rPr>
              <w:lastRenderedPageBreak/>
              <w:t>ZTE</w:t>
            </w:r>
          </w:p>
        </w:tc>
        <w:tc>
          <w:tcPr>
            <w:tcW w:w="7837" w:type="dxa"/>
          </w:tcPr>
          <w:p w14:paraId="7839BB7A" w14:textId="77777777" w:rsidR="00881F86" w:rsidRDefault="00D762AD">
            <w:pPr>
              <w:spacing w:after="0" w:afterAutospacing="0"/>
              <w:rPr>
                <w:rFonts w:eastAsia="SimSun"/>
                <w:lang w:val="en-US" w:eastAsia="zh-CN"/>
              </w:rPr>
            </w:pPr>
            <w:r>
              <w:rPr>
                <w:rFonts w:eastAsia="SimSun" w:hint="eastAsia"/>
                <w:lang w:val="en-US" w:eastAsia="zh-CN"/>
              </w:rPr>
              <w:t>Regarding Option 1-1, reporting the beam of each configured cell invisibly increases the overhead of reporting signaling and reporting measurement results of certain configured cells to NW may not be useful for making handover decisions at NW side.</w:t>
            </w:r>
          </w:p>
          <w:p w14:paraId="59DA368C" w14:textId="77777777" w:rsidR="00881F86" w:rsidRDefault="00881F86">
            <w:pPr>
              <w:spacing w:after="0" w:afterAutospacing="0"/>
              <w:rPr>
                <w:rFonts w:eastAsia="SimSun"/>
                <w:lang w:val="en-US" w:eastAsia="zh-CN"/>
              </w:rPr>
            </w:pPr>
          </w:p>
          <w:p w14:paraId="236B832F" w14:textId="77777777" w:rsidR="00881F86" w:rsidRDefault="00D762AD">
            <w:pPr>
              <w:spacing w:after="0" w:afterAutospacing="0"/>
              <w:rPr>
                <w:rFonts w:eastAsia="SimSun"/>
                <w:lang w:val="en-US" w:eastAsia="zh-CN"/>
              </w:rPr>
            </w:pPr>
            <w:r>
              <w:rPr>
                <w:rFonts w:eastAsia="SimSun" w:hint="eastAsia"/>
                <w:lang w:val="en-US" w:eastAsia="zh-CN"/>
              </w:rPr>
              <w:t>Regarding Option 1-2, we are fine with this option but some clarifications seem to be needed, such as whether all M beams are from the same cell, or different cell and for the latter, whether the same or different number of beam is for each potential configured or activated cell. Or, whether M beams is from the same or different cells depends on the implementation.</w:t>
            </w:r>
          </w:p>
          <w:p w14:paraId="6E94723F" w14:textId="77777777" w:rsidR="00881F86" w:rsidRDefault="00881F86">
            <w:pPr>
              <w:spacing w:after="0" w:afterAutospacing="0"/>
              <w:rPr>
                <w:rFonts w:eastAsia="SimSun"/>
                <w:lang w:val="en-US" w:eastAsia="zh-CN"/>
              </w:rPr>
            </w:pPr>
          </w:p>
          <w:p w14:paraId="4FEFC25D" w14:textId="77777777" w:rsidR="00881F86" w:rsidRDefault="00D762AD">
            <w:pPr>
              <w:spacing w:after="0" w:afterAutospacing="0"/>
              <w:rPr>
                <w:rFonts w:eastAsia="SimSun"/>
                <w:lang w:val="en-US" w:eastAsia="zh-CN"/>
              </w:rPr>
            </w:pPr>
            <w:r>
              <w:rPr>
                <w:rFonts w:eastAsia="SimSun" w:hint="eastAsia"/>
                <w:lang w:val="en-US" w:eastAsia="zh-CN"/>
              </w:rPr>
              <w:t xml:space="preserve">Regarding Option 1-3, we are also fine with this option and we tend to support M best beams for each cell of L best cells, not for L best cells. </w:t>
            </w:r>
          </w:p>
          <w:p w14:paraId="3C003DC8" w14:textId="77777777" w:rsidR="00881F86" w:rsidRDefault="00881F86">
            <w:pPr>
              <w:spacing w:after="0" w:afterAutospacing="0"/>
              <w:rPr>
                <w:rFonts w:eastAsia="SimSun"/>
                <w:lang w:val="en-US" w:eastAsia="zh-CN"/>
              </w:rPr>
            </w:pPr>
          </w:p>
          <w:p w14:paraId="704EECE2" w14:textId="77777777" w:rsidR="00881F86" w:rsidRDefault="00D762AD">
            <w:pPr>
              <w:spacing w:after="0" w:afterAutospacing="0"/>
              <w:rPr>
                <w:rFonts w:eastAsia="SimSun"/>
                <w:lang w:val="en-US" w:eastAsia="zh-CN"/>
              </w:rPr>
            </w:pPr>
            <w:r>
              <w:rPr>
                <w:rFonts w:eastAsia="SimSun" w:hint="eastAsia"/>
                <w:lang w:val="en-US" w:eastAsia="zh-CN"/>
              </w:rPr>
              <w:t xml:space="preserve">Regarding Option 1-4, it is actually similar to the method that L cells and M beams per cell, e.g., Option 1-1 or Option 1-3. </w:t>
            </w:r>
          </w:p>
          <w:p w14:paraId="1EE28208" w14:textId="77777777" w:rsidR="00881F86" w:rsidRDefault="00881F86">
            <w:pPr>
              <w:spacing w:after="0" w:afterAutospacing="0"/>
              <w:rPr>
                <w:rFonts w:eastAsia="SimSun"/>
                <w:lang w:val="en-US" w:eastAsia="zh-CN"/>
              </w:rPr>
            </w:pPr>
          </w:p>
          <w:p w14:paraId="72A31DFB" w14:textId="77777777" w:rsidR="00881F86" w:rsidRDefault="00D762AD">
            <w:pPr>
              <w:spacing w:after="0" w:afterAutospacing="0"/>
              <w:rPr>
                <w:rFonts w:eastAsia="SimSun"/>
                <w:lang w:val="en-US" w:eastAsia="zh-CN"/>
              </w:rPr>
            </w:pPr>
            <w:r>
              <w:rPr>
                <w:rFonts w:eastAsia="SimSun" w:hint="eastAsia"/>
                <w:lang w:val="en-US" w:eastAsia="zh-CN"/>
              </w:rPr>
              <w:t>For serving cell, we understand that it can be handed using same method with candidate cell and tend to support that serving cell is always included in a single report instance.</w:t>
            </w:r>
          </w:p>
        </w:tc>
      </w:tr>
      <w:tr w:rsidR="00881F86" w14:paraId="16DB9506" w14:textId="77777777" w:rsidTr="00881F86">
        <w:tc>
          <w:tcPr>
            <w:tcW w:w="1936" w:type="dxa"/>
          </w:tcPr>
          <w:p w14:paraId="11221779"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3EB26D7" w14:textId="77777777" w:rsidR="00881F86" w:rsidRDefault="00D762AD">
            <w:pPr>
              <w:pStyle w:val="a"/>
              <w:numPr>
                <w:ilvl w:val="1"/>
                <w:numId w:val="21"/>
              </w:numPr>
              <w:spacing w:after="0" w:afterAutospacing="0"/>
              <w:rPr>
                <w:rFonts w:eastAsia="SimSun"/>
                <w:lang w:eastAsia="zh-CN"/>
              </w:rPr>
            </w:pPr>
            <w:r>
              <w:rPr>
                <w:rFonts w:eastAsia="SimSun"/>
                <w:lang w:eastAsia="zh-CN"/>
              </w:rPr>
              <w:t xml:space="preserve">For the first bullet: We are OK with Option 1-2, which is used in R17 ICBM. The configuration and report overhead for Option 1-1 is higher. For Option 1-3, we are not sure how to select the L best cells for configuration. </w:t>
            </w:r>
          </w:p>
          <w:p w14:paraId="4F3DF48D" w14:textId="77777777" w:rsidR="00881F86" w:rsidRDefault="00D762AD">
            <w:pPr>
              <w:pStyle w:val="a"/>
              <w:numPr>
                <w:ilvl w:val="1"/>
                <w:numId w:val="21"/>
              </w:numPr>
              <w:spacing w:after="0" w:afterAutospacing="0"/>
              <w:rPr>
                <w:rFonts w:eastAsia="SimSun"/>
                <w:lang w:val="en-US" w:eastAsia="zh-CN"/>
              </w:rPr>
            </w:pPr>
            <w:r>
              <w:rPr>
                <w:rFonts w:eastAsia="SimSun"/>
                <w:lang w:eastAsia="zh-CN"/>
              </w:rPr>
              <w:t>For the second bullet: We support 2-2</w:t>
            </w:r>
          </w:p>
        </w:tc>
      </w:tr>
      <w:tr w:rsidR="00881F86" w14:paraId="186FEAD2" w14:textId="77777777" w:rsidTr="00881F86">
        <w:tc>
          <w:tcPr>
            <w:tcW w:w="1936" w:type="dxa"/>
          </w:tcPr>
          <w:p w14:paraId="00F0CBD1"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30C7D317" w14:textId="77777777" w:rsidR="00881F86" w:rsidRDefault="00D762AD">
            <w:pPr>
              <w:spacing w:after="0" w:afterAutospacing="0"/>
              <w:rPr>
                <w:rFonts w:eastAsia="SimSun"/>
                <w:lang w:eastAsia="zh-CN"/>
              </w:rPr>
            </w:pPr>
            <w:r>
              <w:rPr>
                <w:rFonts w:eastAsia="SimSun"/>
                <w:lang w:eastAsia="zh-CN"/>
              </w:rPr>
              <w:t>Support Option 1-4. We think grouping is a flexible way to do the report. Possibly, it can also include per frequency report, e.g., by treating each frequency as a group.</w:t>
            </w:r>
          </w:p>
          <w:p w14:paraId="7CF9DBBD" w14:textId="77777777" w:rsidR="00881F86" w:rsidRDefault="00D762AD">
            <w:pPr>
              <w:spacing w:after="0" w:afterAutospacing="0"/>
              <w:rPr>
                <w:rFonts w:eastAsia="SimSun"/>
                <w:lang w:eastAsia="zh-CN"/>
              </w:rPr>
            </w:pPr>
            <w:r>
              <w:rPr>
                <w:rFonts w:eastAsia="SimSun" w:hint="eastAsia"/>
                <w:lang w:eastAsia="zh-CN"/>
              </w:rPr>
              <w:t>S</w:t>
            </w:r>
            <w:r>
              <w:rPr>
                <w:rFonts w:eastAsia="SimSun"/>
                <w:lang w:eastAsia="zh-CN"/>
              </w:rPr>
              <w:t xml:space="preserve">upport Option 2-2. In our view, serving cell beams do not have to be always included. </w:t>
            </w:r>
          </w:p>
        </w:tc>
      </w:tr>
      <w:tr w:rsidR="00881F86" w14:paraId="1DB4B8D9" w14:textId="77777777" w:rsidTr="00881F86">
        <w:tc>
          <w:tcPr>
            <w:tcW w:w="1936" w:type="dxa"/>
          </w:tcPr>
          <w:p w14:paraId="18902D9E"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6E32CA22" w14:textId="77777777" w:rsidR="00881F86" w:rsidRDefault="00D762AD">
            <w:pPr>
              <w:spacing w:after="0" w:afterAutospacing="0"/>
              <w:rPr>
                <w:rFonts w:eastAsia="SimSun"/>
                <w:lang w:eastAsia="zh-CN"/>
              </w:rPr>
            </w:pPr>
            <w:r>
              <w:rPr>
                <w:rFonts w:eastAsia="SimSun"/>
                <w:lang w:eastAsia="zh-CN"/>
              </w:rPr>
              <w:t xml:space="preserve">Support Option 1-2. </w:t>
            </w:r>
          </w:p>
          <w:p w14:paraId="2D815BFC" w14:textId="77777777" w:rsidR="00881F86" w:rsidRDefault="00881F86">
            <w:pPr>
              <w:spacing w:after="0" w:afterAutospacing="0"/>
              <w:rPr>
                <w:rFonts w:eastAsia="SimSun"/>
                <w:lang w:eastAsia="zh-CN"/>
              </w:rPr>
            </w:pPr>
          </w:p>
          <w:p w14:paraId="56B2A019" w14:textId="77777777" w:rsidR="00881F86" w:rsidRDefault="00D762AD">
            <w:pPr>
              <w:spacing w:after="0" w:afterAutospacing="0"/>
              <w:rPr>
                <w:rFonts w:eastAsia="SimSun"/>
                <w:lang w:eastAsia="zh-CN"/>
              </w:rPr>
            </w:pPr>
            <w:r>
              <w:rPr>
                <w:rFonts w:eastAsia="SimSun"/>
                <w:lang w:eastAsia="zh-CN"/>
              </w:rPr>
              <w:t xml:space="preserve">Support Option 2-2. Whether reporting beam(s) from the serving cell can be up to </w:t>
            </w:r>
            <w:proofErr w:type="spellStart"/>
            <w:r>
              <w:rPr>
                <w:rFonts w:eastAsia="SimSun" w:hint="eastAsia"/>
                <w:lang w:eastAsia="zh-CN"/>
              </w:rPr>
              <w:t>g</w:t>
            </w:r>
            <w:r>
              <w:rPr>
                <w:rFonts w:eastAsia="SimSun"/>
                <w:lang w:eastAsia="zh-CN"/>
              </w:rPr>
              <w:t>NB</w:t>
            </w:r>
            <w:proofErr w:type="spellEnd"/>
            <w:r>
              <w:rPr>
                <w:rFonts w:eastAsia="SimSun"/>
                <w:lang w:eastAsia="zh-CN"/>
              </w:rPr>
              <w:t xml:space="preserve"> configuration and UE beam selection. If the beam quality of the serving cell is poor, it is unnecessary to report it.</w:t>
            </w:r>
          </w:p>
        </w:tc>
      </w:tr>
      <w:tr w:rsidR="00881F86" w14:paraId="5E694B0C" w14:textId="77777777" w:rsidTr="00881F86">
        <w:tc>
          <w:tcPr>
            <w:tcW w:w="1936" w:type="dxa"/>
          </w:tcPr>
          <w:p w14:paraId="39242789"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3B0D9048" w14:textId="77777777" w:rsidR="00881F86" w:rsidRDefault="00D762AD">
            <w:pPr>
              <w:spacing w:after="0" w:afterAutospacing="0"/>
              <w:rPr>
                <w:rFonts w:eastAsia="SimSun"/>
                <w:lang w:eastAsia="zh-CN"/>
              </w:rPr>
            </w:pPr>
            <w:r>
              <w:rPr>
                <w:rFonts w:eastAsia="SimSun" w:hint="eastAsia"/>
                <w:lang w:eastAsia="zh-CN"/>
              </w:rPr>
              <w:t>Among</w:t>
            </w:r>
            <w:r>
              <w:rPr>
                <w:rFonts w:eastAsia="SimSun"/>
                <w:lang w:eastAsia="zh-CN"/>
              </w:rPr>
              <w:t xml:space="preserve"> all these options, there are two alternatives about the number of beams that should be reported in one report instance:</w:t>
            </w:r>
          </w:p>
          <w:p w14:paraId="1264E803" w14:textId="77777777" w:rsidR="00881F86" w:rsidRDefault="00D762AD">
            <w:pPr>
              <w:pStyle w:val="a"/>
              <w:numPr>
                <w:ilvl w:val="0"/>
                <w:numId w:val="22"/>
              </w:numPr>
              <w:spacing w:after="0" w:afterAutospacing="0"/>
              <w:rPr>
                <w:rFonts w:eastAsia="SimSun"/>
                <w:lang w:eastAsia="zh-CN"/>
              </w:rPr>
            </w:pPr>
            <w:r>
              <w:rPr>
                <w:rFonts w:eastAsia="SimSun" w:hint="eastAsia"/>
                <w:lang w:eastAsia="zh-CN"/>
              </w:rPr>
              <w:lastRenderedPageBreak/>
              <w:t>A</w:t>
            </w:r>
            <w:r>
              <w:rPr>
                <w:rFonts w:eastAsia="SimSun"/>
                <w:lang w:eastAsia="zh-CN"/>
              </w:rPr>
              <w:t>lt.1: N beams, no matter how many candidate cells should be reported (option 1-2)</w:t>
            </w:r>
          </w:p>
          <w:p w14:paraId="44256400" w14:textId="77777777" w:rsidR="00881F86" w:rsidRDefault="00D762AD">
            <w:pPr>
              <w:pStyle w:val="a"/>
              <w:numPr>
                <w:ilvl w:val="0"/>
                <w:numId w:val="22"/>
              </w:numPr>
              <w:spacing w:after="0" w:afterAutospacing="0"/>
              <w:rPr>
                <w:rFonts w:eastAsia="SimSun"/>
                <w:lang w:eastAsia="zh-CN"/>
              </w:rPr>
            </w:pPr>
            <w:r>
              <w:rPr>
                <w:rFonts w:eastAsia="SimSun" w:hint="eastAsia"/>
                <w:lang w:eastAsia="zh-CN"/>
              </w:rPr>
              <w:t>A</w:t>
            </w:r>
            <w:r>
              <w:rPr>
                <w:rFonts w:eastAsia="SimSun"/>
                <w:lang w:eastAsia="zh-CN"/>
              </w:rPr>
              <w:t>lt.2: K×M beams, where K is the number of cells that need to be reported and M is the number of beams for each of K candidate cells (option1-1, 1-3, 1-4)</w:t>
            </w:r>
          </w:p>
          <w:p w14:paraId="697A3495" w14:textId="77777777" w:rsidR="00881F86" w:rsidRDefault="00D762AD">
            <w:pPr>
              <w:spacing w:after="0" w:afterAutospacing="0"/>
              <w:rPr>
                <w:rFonts w:eastAsia="SimSun"/>
                <w:lang w:eastAsia="zh-CN"/>
              </w:rPr>
            </w:pPr>
            <w:r>
              <w:rPr>
                <w:rFonts w:eastAsia="SimSun"/>
                <w:lang w:eastAsia="zh-CN"/>
              </w:rPr>
              <w:t xml:space="preserve">To make the discussion easier, maybe we can decide the number of beams should be reported in one report instance first. Then, further discuss how to select these beams. </w:t>
            </w:r>
            <w:r>
              <w:rPr>
                <w:rFonts w:eastAsia="SimSun" w:hint="eastAsia"/>
                <w:lang w:eastAsia="zh-CN"/>
              </w:rPr>
              <w:t>I</w:t>
            </w:r>
            <w:r>
              <w:rPr>
                <w:rFonts w:eastAsia="SimSun"/>
                <w:lang w:eastAsia="zh-CN"/>
              </w:rPr>
              <w:t>f Alt.1 is supported, then no need to discuss option1-1, 1-3, and 1-4.</w:t>
            </w:r>
          </w:p>
          <w:p w14:paraId="10401724" w14:textId="77777777" w:rsidR="00881F86" w:rsidRDefault="00881F86">
            <w:pPr>
              <w:spacing w:after="0" w:afterAutospacing="0"/>
              <w:rPr>
                <w:rFonts w:eastAsia="SimSun"/>
                <w:lang w:eastAsia="zh-CN"/>
              </w:rPr>
            </w:pPr>
          </w:p>
          <w:p w14:paraId="05C47FD9" w14:textId="77777777" w:rsidR="00881F86" w:rsidRDefault="00D762AD">
            <w:pPr>
              <w:spacing w:after="0" w:afterAutospacing="0"/>
              <w:rPr>
                <w:rFonts w:eastAsia="SimSun"/>
                <w:lang w:eastAsia="zh-CN"/>
              </w:rPr>
            </w:pPr>
            <w:r>
              <w:rPr>
                <w:rFonts w:eastAsia="SimSun"/>
                <w:lang w:eastAsia="zh-CN"/>
              </w:rPr>
              <w:t>For issue 2, we support option 2-2.</w:t>
            </w:r>
          </w:p>
        </w:tc>
      </w:tr>
      <w:tr w:rsidR="00881F86" w14:paraId="71CA8B94" w14:textId="77777777" w:rsidTr="00881F86">
        <w:tc>
          <w:tcPr>
            <w:tcW w:w="1936" w:type="dxa"/>
          </w:tcPr>
          <w:p w14:paraId="0870F370" w14:textId="77777777" w:rsidR="00881F86" w:rsidRDefault="00D762AD">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7037CEA0" w14:textId="77777777" w:rsidR="00881F86" w:rsidRDefault="00D762AD">
            <w:pPr>
              <w:spacing w:after="0" w:afterAutospacing="0"/>
              <w:rPr>
                <w:rFonts w:eastAsia="SimSun"/>
                <w:lang w:eastAsia="zh-CN"/>
              </w:rPr>
            </w:pPr>
            <w:r>
              <w:rPr>
                <w:rFonts w:eastAsia="SimSun"/>
                <w:lang w:eastAsia="zh-CN"/>
              </w:rPr>
              <w:t xml:space="preserve">Option 1-3 is preferred. </w:t>
            </w:r>
          </w:p>
          <w:p w14:paraId="27FEC025" w14:textId="77777777" w:rsidR="00881F86" w:rsidRDefault="00D762AD">
            <w:pPr>
              <w:spacing w:after="0" w:afterAutospacing="0"/>
              <w:rPr>
                <w:rFonts w:eastAsia="SimSun"/>
                <w:lang w:eastAsia="zh-CN"/>
              </w:rPr>
            </w:pPr>
            <w:r>
              <w:rPr>
                <w:rFonts w:eastAsia="SimSun"/>
                <w:lang w:eastAsia="zh-CN"/>
              </w:rPr>
              <w:t xml:space="preserve">The best L cells could be determined by the cell quality which is derived from beam-specific measurement. </w:t>
            </w:r>
          </w:p>
          <w:p w14:paraId="731E1432" w14:textId="77777777" w:rsidR="00881F86" w:rsidRDefault="00D762AD">
            <w:pPr>
              <w:spacing w:after="0" w:afterAutospacing="0"/>
              <w:rPr>
                <w:rFonts w:eastAsia="SimSun"/>
                <w:lang w:eastAsia="zh-CN"/>
              </w:rPr>
            </w:pPr>
            <w:r>
              <w:rPr>
                <w:rFonts w:eastAsia="SimSun"/>
                <w:lang w:eastAsia="zh-CN"/>
              </w:rPr>
              <w:t xml:space="preserve">Option 1-2 is not preferred. If only one beam from Cell A is contained in the M beams report, serving cell still cannot determine whether the Cell A is suitable for the cell switch. The average beam quality or the cell level beam quality is important for the cell switch. </w:t>
            </w:r>
          </w:p>
          <w:p w14:paraId="63F9AA50" w14:textId="77777777" w:rsidR="00881F86" w:rsidRDefault="00D762AD">
            <w:pPr>
              <w:spacing w:after="0" w:afterAutospacing="0"/>
              <w:rPr>
                <w:rFonts w:eastAsia="SimSun"/>
                <w:lang w:eastAsia="zh-CN"/>
              </w:rPr>
            </w:pPr>
            <w:r>
              <w:rPr>
                <w:rFonts w:eastAsia="SimSun"/>
                <w:lang w:eastAsia="zh-CN"/>
              </w:rPr>
              <w:t>If option 1-3 is not supported, option 1-1 could be a 2</w:t>
            </w:r>
            <w:r>
              <w:rPr>
                <w:rFonts w:eastAsia="SimSun"/>
                <w:vertAlign w:val="superscript"/>
                <w:lang w:eastAsia="zh-CN"/>
              </w:rPr>
              <w:t>nd</w:t>
            </w:r>
            <w:r>
              <w:rPr>
                <w:rFonts w:eastAsia="SimSun"/>
                <w:lang w:eastAsia="zh-CN"/>
              </w:rPr>
              <w:t xml:space="preserve"> preference.</w:t>
            </w:r>
          </w:p>
          <w:p w14:paraId="7C07AB7B" w14:textId="77777777" w:rsidR="00881F86" w:rsidRDefault="00881F86">
            <w:pPr>
              <w:spacing w:after="0" w:afterAutospacing="0"/>
              <w:rPr>
                <w:rFonts w:eastAsia="SimSun"/>
                <w:lang w:eastAsia="zh-CN"/>
              </w:rPr>
            </w:pPr>
          </w:p>
          <w:p w14:paraId="4D4A8784" w14:textId="77777777" w:rsidR="00881F86" w:rsidRDefault="00D762AD">
            <w:pPr>
              <w:spacing w:after="0" w:afterAutospacing="0"/>
              <w:rPr>
                <w:rFonts w:eastAsia="SimSun"/>
                <w:lang w:eastAsia="zh-CN"/>
              </w:rPr>
            </w:pPr>
            <w:r>
              <w:rPr>
                <w:rFonts w:eastAsia="SimSun"/>
                <w:lang w:eastAsia="zh-CN"/>
              </w:rPr>
              <w:t xml:space="preserve">The grouping rule of option 1-4 is not clear and needs clarification. </w:t>
            </w:r>
          </w:p>
          <w:p w14:paraId="3F3DBA48" w14:textId="77777777" w:rsidR="00881F86" w:rsidRDefault="00881F86">
            <w:pPr>
              <w:spacing w:after="0" w:afterAutospacing="0"/>
              <w:rPr>
                <w:rFonts w:eastAsia="SimSun"/>
                <w:lang w:eastAsia="zh-CN"/>
              </w:rPr>
            </w:pPr>
          </w:p>
          <w:p w14:paraId="3E202224" w14:textId="77777777" w:rsidR="00881F86" w:rsidRDefault="00D762AD">
            <w:pPr>
              <w:spacing w:after="0" w:afterAutospacing="0"/>
              <w:rPr>
                <w:rFonts w:eastAsia="SimSun"/>
                <w:lang w:eastAsia="zh-CN"/>
              </w:rPr>
            </w:pPr>
            <w:r>
              <w:rPr>
                <w:rFonts w:eastAsia="SimSun"/>
                <w:lang w:eastAsia="zh-CN"/>
              </w:rPr>
              <w:t>For the inclusion of serving cell, option 2-1 is preferred. The serving cell beam quality could be a reference for cell switch determination.</w:t>
            </w:r>
          </w:p>
        </w:tc>
      </w:tr>
      <w:tr w:rsidR="00881F86" w14:paraId="454A0D84" w14:textId="77777777" w:rsidTr="00881F86">
        <w:tc>
          <w:tcPr>
            <w:tcW w:w="1936" w:type="dxa"/>
          </w:tcPr>
          <w:p w14:paraId="02599811" w14:textId="77777777" w:rsidR="00881F86" w:rsidRDefault="00D762AD">
            <w:pPr>
              <w:rPr>
                <w:rFonts w:eastAsia="SimSun"/>
                <w:lang w:eastAsia="zh-CN"/>
              </w:rPr>
            </w:pPr>
            <w:r>
              <w:rPr>
                <w:rFonts w:eastAsia="SimSun"/>
                <w:lang w:eastAsia="zh-CN"/>
              </w:rPr>
              <w:t>IDCC</w:t>
            </w:r>
          </w:p>
        </w:tc>
        <w:tc>
          <w:tcPr>
            <w:tcW w:w="7837" w:type="dxa"/>
          </w:tcPr>
          <w:p w14:paraId="422B7BD9" w14:textId="77777777" w:rsidR="00881F86" w:rsidRDefault="00D762AD">
            <w:pPr>
              <w:spacing w:after="0" w:afterAutospacing="0"/>
              <w:rPr>
                <w:rFonts w:eastAsia="SimSun"/>
                <w:lang w:eastAsia="zh-CN"/>
              </w:rPr>
            </w:pPr>
            <w:r>
              <w:rPr>
                <w:rFonts w:eastAsia="SimSun"/>
                <w:lang w:eastAsia="zh-CN"/>
              </w:rPr>
              <w:t xml:space="preserve">We are ok to discuss these options. </w:t>
            </w:r>
          </w:p>
          <w:p w14:paraId="193B0C1A" w14:textId="77777777" w:rsidR="00881F86" w:rsidRDefault="00881F86">
            <w:pPr>
              <w:spacing w:after="0" w:afterAutospacing="0"/>
              <w:rPr>
                <w:rFonts w:eastAsia="SimSun"/>
                <w:lang w:eastAsia="zh-CN"/>
              </w:rPr>
            </w:pPr>
          </w:p>
          <w:p w14:paraId="094C0AE1" w14:textId="77777777" w:rsidR="00881F86" w:rsidRDefault="00D762AD">
            <w:pPr>
              <w:spacing w:after="0" w:afterAutospacing="0"/>
              <w:rPr>
                <w:rFonts w:eastAsia="SimSun"/>
                <w:lang w:eastAsia="zh-CN"/>
              </w:rPr>
            </w:pPr>
            <w:r>
              <w:rPr>
                <w:rFonts w:eastAsia="SimSun"/>
                <w:lang w:eastAsia="zh-CN"/>
              </w:rPr>
              <w:t xml:space="preserve">We think there should be also a distinction between intra and inter-frequency cells. For example, in a report, inter-frequency cells can be reported if certain conditions hold (e.g., inter-frequency cell RSRP is above a threshold). </w:t>
            </w:r>
          </w:p>
        </w:tc>
      </w:tr>
      <w:tr w:rsidR="00881F86" w14:paraId="1078B67D" w14:textId="77777777" w:rsidTr="00881F86">
        <w:tc>
          <w:tcPr>
            <w:tcW w:w="1936" w:type="dxa"/>
          </w:tcPr>
          <w:p w14:paraId="44F54823" w14:textId="77777777" w:rsidR="00881F86" w:rsidRDefault="00D762AD">
            <w:pPr>
              <w:rPr>
                <w:rFonts w:eastAsia="SimSun"/>
                <w:lang w:eastAsia="zh-CN"/>
              </w:rPr>
            </w:pPr>
            <w:r>
              <w:rPr>
                <w:rFonts w:eastAsia="Malgun Gothic" w:hint="eastAsia"/>
                <w:lang w:eastAsia="ko-KR"/>
              </w:rPr>
              <w:t>LG</w:t>
            </w:r>
          </w:p>
        </w:tc>
        <w:tc>
          <w:tcPr>
            <w:tcW w:w="7837" w:type="dxa"/>
          </w:tcPr>
          <w:p w14:paraId="10DD2FA0" w14:textId="77777777" w:rsidR="00881F86" w:rsidRDefault="00D762AD">
            <w:pPr>
              <w:spacing w:after="0" w:afterAutospacing="0"/>
              <w:rPr>
                <w:rFonts w:eastAsia="SimSun"/>
                <w:lang w:eastAsia="zh-CN"/>
              </w:rPr>
            </w:pPr>
            <w:r>
              <w:rPr>
                <w:rFonts w:eastAsia="Malgun Gothic" w:hint="eastAsia"/>
                <w:lang w:eastAsia="ko-KR"/>
              </w:rPr>
              <w:t xml:space="preserve">Regarding Option 1-2, </w:t>
            </w:r>
            <w:r>
              <w:rPr>
                <w:rFonts w:eastAsia="Malgun Gothic"/>
                <w:lang w:eastAsia="ko-KR"/>
              </w:rPr>
              <w:t>the clarification is needed. To our understanding, it seems to reuse the reporting format in Rel-17 ICBM with the maximum number of measurements M (=4) and, for intra-/inter-frequency, M value is to consider the larger value.</w:t>
            </w:r>
          </w:p>
        </w:tc>
      </w:tr>
      <w:tr w:rsidR="00881F86" w14:paraId="21674ECD" w14:textId="77777777" w:rsidTr="00881F86">
        <w:tc>
          <w:tcPr>
            <w:tcW w:w="1936" w:type="dxa"/>
          </w:tcPr>
          <w:p w14:paraId="01FD9715" w14:textId="77777777" w:rsidR="00881F86" w:rsidRDefault="00D762AD">
            <w:pPr>
              <w:rPr>
                <w:rFonts w:eastAsia="Malgun Gothic"/>
                <w:lang w:eastAsia="ko-KR"/>
              </w:rPr>
            </w:pPr>
            <w:r>
              <w:rPr>
                <w:rFonts w:eastAsia="PMingLiU" w:hint="eastAsia"/>
                <w:lang w:eastAsia="zh-TW"/>
              </w:rPr>
              <w:t>F</w:t>
            </w:r>
            <w:r>
              <w:rPr>
                <w:rFonts w:eastAsia="PMingLiU"/>
                <w:lang w:eastAsia="zh-TW"/>
              </w:rPr>
              <w:t>GI</w:t>
            </w:r>
          </w:p>
        </w:tc>
        <w:tc>
          <w:tcPr>
            <w:tcW w:w="7837" w:type="dxa"/>
          </w:tcPr>
          <w:p w14:paraId="7899A08C" w14:textId="77777777" w:rsidR="00881F86" w:rsidRDefault="00D762AD">
            <w:pPr>
              <w:spacing w:after="0" w:afterAutospacing="0"/>
              <w:rPr>
                <w:rFonts w:eastAsia="PMingLiU"/>
                <w:lang w:eastAsia="zh-TW"/>
              </w:rPr>
            </w:pPr>
            <w:r>
              <w:rPr>
                <w:rFonts w:eastAsia="PMingLiU"/>
                <w:lang w:eastAsia="zh-TW"/>
              </w:rPr>
              <w:t>Option 1-1 is not preferred due to large signalling overhead.</w:t>
            </w:r>
          </w:p>
          <w:p w14:paraId="38B1033D" w14:textId="77777777" w:rsidR="00881F86" w:rsidRDefault="00D762AD">
            <w:pPr>
              <w:spacing w:after="0" w:afterAutospacing="0"/>
              <w:rPr>
                <w:rFonts w:eastAsia="PMingLiU"/>
                <w:lang w:eastAsia="zh-TW"/>
              </w:rPr>
            </w:pPr>
            <w:r>
              <w:rPr>
                <w:rFonts w:eastAsia="PMingLiU" w:hint="eastAsia"/>
                <w:lang w:eastAsia="zh-TW"/>
              </w:rPr>
              <w:t>S</w:t>
            </w:r>
            <w:r>
              <w:rPr>
                <w:rFonts w:eastAsia="PMingLiU"/>
                <w:lang w:eastAsia="zh-TW"/>
              </w:rPr>
              <w:t>upport Option 1-3 and option 1-4 and the definition of L best cells or grouping criteria might need further discussion. For example,</w:t>
            </w:r>
          </w:p>
          <w:p w14:paraId="79D6069C" w14:textId="77777777" w:rsidR="00881F86" w:rsidRDefault="00D762AD">
            <w:pPr>
              <w:pStyle w:val="a"/>
              <w:numPr>
                <w:ilvl w:val="0"/>
                <w:numId w:val="20"/>
              </w:numPr>
              <w:rPr>
                <w:color w:val="FF0000"/>
                <w:lang w:val="en-US"/>
              </w:rPr>
            </w:pPr>
            <w:r>
              <w:rPr>
                <w:b/>
                <w:bCs/>
                <w:color w:val="FF0000"/>
                <w:u w:val="single"/>
                <w:lang w:val="en-US"/>
              </w:rPr>
              <w:t>Option 1-3</w:t>
            </w:r>
            <w:r>
              <w:rPr>
                <w:color w:val="FF0000"/>
                <w:lang w:val="en-US"/>
              </w:rPr>
              <w:t xml:space="preserve">: </w:t>
            </w:r>
          </w:p>
          <w:p w14:paraId="22C88B81" w14:textId="77777777" w:rsidR="00881F86" w:rsidRDefault="00D762AD">
            <w:pPr>
              <w:pStyle w:val="a"/>
              <w:numPr>
                <w:ilvl w:val="1"/>
                <w:numId w:val="20"/>
              </w:numPr>
              <w:rPr>
                <w:color w:val="FF0000"/>
                <w:lang w:val="en-US"/>
              </w:rPr>
            </w:pPr>
            <w:r>
              <w:rPr>
                <w:color w:val="FF0000"/>
                <w:lang w:val="en-US"/>
              </w:rPr>
              <w:t xml:space="preserve">Beam selection is performed across the L best cells from configured (or activated, if introduced) cells, i.e. M best beams for L best cells </w:t>
            </w:r>
          </w:p>
          <w:p w14:paraId="029C9F05" w14:textId="77777777" w:rsidR="00881F86" w:rsidRDefault="00D762AD">
            <w:pPr>
              <w:pStyle w:val="a"/>
              <w:numPr>
                <w:ilvl w:val="1"/>
                <w:numId w:val="20"/>
              </w:numPr>
              <w:rPr>
                <w:color w:val="FF0000"/>
                <w:lang w:val="en-US"/>
              </w:rPr>
            </w:pPr>
            <w:r>
              <w:rPr>
                <w:color w:val="FF0000"/>
                <w:lang w:val="en-US"/>
              </w:rPr>
              <w:t>M x L beams are reported in a single report instance</w:t>
            </w:r>
          </w:p>
          <w:p w14:paraId="4D8D3D69" w14:textId="77777777" w:rsidR="00881F86" w:rsidRDefault="00D762AD">
            <w:pPr>
              <w:pStyle w:val="a"/>
              <w:numPr>
                <w:ilvl w:val="1"/>
                <w:numId w:val="20"/>
              </w:numPr>
              <w:rPr>
                <w:color w:val="FF0000"/>
                <w:lang w:val="en-US"/>
              </w:rPr>
            </w:pPr>
            <w:r>
              <w:rPr>
                <w:rFonts w:eastAsia="PMingLiU"/>
                <w:color w:val="FF0000"/>
                <w:lang w:val="en-US" w:eastAsia="zh-TW"/>
              </w:rPr>
              <w:t>FFS: The definition of best beam and best cell.</w:t>
            </w:r>
          </w:p>
          <w:p w14:paraId="3E79C0A2" w14:textId="77777777" w:rsidR="00881F86" w:rsidRDefault="00D762AD">
            <w:pPr>
              <w:pStyle w:val="a"/>
              <w:numPr>
                <w:ilvl w:val="0"/>
                <w:numId w:val="20"/>
              </w:numPr>
              <w:rPr>
                <w:color w:val="FF0000"/>
                <w:u w:val="single"/>
                <w:lang w:val="en-US"/>
              </w:rPr>
            </w:pPr>
            <w:r>
              <w:rPr>
                <w:b/>
                <w:bCs/>
                <w:color w:val="FF0000"/>
                <w:u w:val="single"/>
                <w:lang w:val="en-US"/>
              </w:rPr>
              <w:t>Option 1-4</w:t>
            </w:r>
            <w:r>
              <w:rPr>
                <w:color w:val="FF0000"/>
                <w:lang w:val="en-US"/>
              </w:rPr>
              <w:t xml:space="preserve">: </w:t>
            </w:r>
          </w:p>
          <w:p w14:paraId="5FDFEF60" w14:textId="77777777" w:rsidR="00881F86" w:rsidRDefault="00D762AD">
            <w:pPr>
              <w:pStyle w:val="a"/>
              <w:numPr>
                <w:ilvl w:val="1"/>
                <w:numId w:val="20"/>
              </w:numPr>
              <w:rPr>
                <w:color w:val="FF0000"/>
                <w:u w:val="single"/>
                <w:lang w:val="en-US"/>
              </w:rPr>
            </w:pPr>
            <w:r>
              <w:rPr>
                <w:color w:val="FF0000"/>
                <w:lang w:val="en-US"/>
              </w:rPr>
              <w:t>Beam selection is performed for each group of cells, i.e. M best beams for each group</w:t>
            </w:r>
          </w:p>
          <w:p w14:paraId="2CEF1EA0" w14:textId="77777777" w:rsidR="00881F86" w:rsidRDefault="00D762AD">
            <w:pPr>
              <w:pStyle w:val="a"/>
              <w:numPr>
                <w:ilvl w:val="1"/>
                <w:numId w:val="20"/>
              </w:numPr>
              <w:rPr>
                <w:color w:val="FF0000"/>
                <w:lang w:val="en-US"/>
              </w:rPr>
            </w:pPr>
            <w:r>
              <w:rPr>
                <w:color w:val="FF0000"/>
                <w:lang w:val="en-US"/>
              </w:rPr>
              <w:lastRenderedPageBreak/>
              <w:t>M x O beams are reported in a single report instance, where O is the number of groups</w:t>
            </w:r>
          </w:p>
          <w:p w14:paraId="6C76B76A" w14:textId="77777777" w:rsidR="00881F86" w:rsidRDefault="00D762AD">
            <w:pPr>
              <w:spacing w:after="0" w:afterAutospacing="0"/>
              <w:rPr>
                <w:rFonts w:eastAsia="Malgun Gothic"/>
                <w:lang w:eastAsia="ko-KR"/>
              </w:rPr>
            </w:pPr>
            <w:r>
              <w:rPr>
                <w:color w:val="FF0000"/>
                <w:lang w:val="en-US"/>
              </w:rPr>
              <w:t>FFS: The definition of each group.</w:t>
            </w:r>
          </w:p>
        </w:tc>
      </w:tr>
      <w:tr w:rsidR="00881F86" w14:paraId="25297B83" w14:textId="77777777" w:rsidTr="00881F86">
        <w:tc>
          <w:tcPr>
            <w:tcW w:w="1936" w:type="dxa"/>
          </w:tcPr>
          <w:p w14:paraId="1346DA87" w14:textId="77777777" w:rsidR="00881F86" w:rsidRDefault="00D762AD">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203A2E88" w14:textId="77777777" w:rsidR="00881F86" w:rsidRDefault="00D762AD">
            <w:pPr>
              <w:spacing w:after="0" w:afterAutospacing="0"/>
              <w:rPr>
                <w:rFonts w:eastAsia="SimSun"/>
                <w:lang w:eastAsia="zh-CN"/>
              </w:rPr>
            </w:pPr>
            <w:r>
              <w:rPr>
                <w:rFonts w:eastAsia="SimSun"/>
                <w:lang w:eastAsia="zh-CN"/>
              </w:rPr>
              <w:t xml:space="preserve">For option 1-1 and option 1-2, the meaning of configured cells is not clear. Whether the configured cell is just for the report or it is equal to the cells to be measured. </w:t>
            </w:r>
          </w:p>
          <w:p w14:paraId="7317E7CD" w14:textId="77777777" w:rsidR="00881F86" w:rsidRDefault="00881F86">
            <w:pPr>
              <w:spacing w:after="0" w:afterAutospacing="0"/>
              <w:rPr>
                <w:rFonts w:eastAsia="SimSun"/>
                <w:lang w:eastAsia="zh-CN"/>
              </w:rPr>
            </w:pPr>
          </w:p>
          <w:p w14:paraId="77249FDA" w14:textId="77777777" w:rsidR="00881F86" w:rsidRDefault="00D762AD">
            <w:pPr>
              <w:spacing w:after="0" w:afterAutospacing="0"/>
              <w:rPr>
                <w:rFonts w:eastAsia="SimSun"/>
                <w:lang w:eastAsia="zh-CN"/>
              </w:rPr>
            </w:pPr>
            <w:r>
              <w:rPr>
                <w:rFonts w:eastAsia="SimSun"/>
                <w:lang w:eastAsia="zh-CN"/>
              </w:rPr>
              <w:t>For option 1-3, we are generally fine with it. to our understanding, best cells and best beams are one of the choices. Maybe we just need to specify that a report can include L candidate cells and M beams per candidate cell. For option 1-4 looks like a generalization of option 1-3, but seems no additional benefit compared with option 1-3.</w:t>
            </w:r>
          </w:p>
          <w:p w14:paraId="53155C1D" w14:textId="77777777" w:rsidR="00881F86" w:rsidRDefault="00881F86">
            <w:pPr>
              <w:spacing w:after="0" w:afterAutospacing="0"/>
              <w:rPr>
                <w:rFonts w:eastAsia="SimSun"/>
                <w:lang w:eastAsia="zh-CN"/>
              </w:rPr>
            </w:pPr>
          </w:p>
          <w:p w14:paraId="757BB05B" w14:textId="77777777" w:rsidR="00881F86" w:rsidRDefault="00D762AD">
            <w:pPr>
              <w:spacing w:after="0" w:afterAutospacing="0"/>
              <w:rPr>
                <w:rFonts w:eastAsia="SimSun"/>
                <w:lang w:eastAsia="zh-CN"/>
              </w:rPr>
            </w:pPr>
            <w:r>
              <w:rPr>
                <w:rFonts w:eastAsia="SimSun"/>
                <w:lang w:eastAsia="zh-CN"/>
              </w:rPr>
              <w:t xml:space="preserve">For serving cell, option 2-1 is preferred. The exact number of P can be left for FFS. </w:t>
            </w:r>
          </w:p>
        </w:tc>
      </w:tr>
      <w:tr w:rsidR="00881F86" w14:paraId="787A6880" w14:textId="77777777" w:rsidTr="00881F86">
        <w:tc>
          <w:tcPr>
            <w:tcW w:w="1936" w:type="dxa"/>
          </w:tcPr>
          <w:p w14:paraId="43740C28" w14:textId="77777777" w:rsidR="00881F86" w:rsidRDefault="00D762AD">
            <w:pPr>
              <w:rPr>
                <w:rFonts w:eastAsia="PMingLiU"/>
                <w:lang w:eastAsia="zh-TW"/>
              </w:rPr>
            </w:pPr>
            <w:r>
              <w:rPr>
                <w:rFonts w:eastAsia="PMingLiU"/>
                <w:lang w:eastAsia="zh-TW"/>
              </w:rPr>
              <w:t>OPPO</w:t>
            </w:r>
          </w:p>
        </w:tc>
        <w:tc>
          <w:tcPr>
            <w:tcW w:w="7837" w:type="dxa"/>
          </w:tcPr>
          <w:p w14:paraId="560343E1" w14:textId="77777777" w:rsidR="00881F86" w:rsidRDefault="00881F86">
            <w:pPr>
              <w:spacing w:after="0" w:afterAutospacing="0"/>
              <w:rPr>
                <w:rFonts w:eastAsia="PMingLiU"/>
                <w:lang w:eastAsia="zh-TW"/>
              </w:rPr>
            </w:pPr>
          </w:p>
          <w:p w14:paraId="564FF769" w14:textId="77777777" w:rsidR="00881F86" w:rsidRDefault="00D762AD">
            <w:pPr>
              <w:spacing w:after="0" w:afterAutospacing="0"/>
              <w:rPr>
                <w:rFonts w:eastAsia="PMingLiU"/>
                <w:lang w:eastAsia="zh-TW"/>
              </w:rPr>
            </w:pPr>
            <w:r>
              <w:rPr>
                <w:rFonts w:eastAsia="PMingLiU"/>
                <w:lang w:eastAsia="zh-TW"/>
              </w:rPr>
              <w:t>It looks like none of the Option 1-1 ~4 will work well since the in all the option, the “best” beams are selected blindly. For intra-cell BM, the UE can report the K best beam no matter the absolute RSRP level. But that is not the case for LTM measurement, which is supposed to be used to find good candidate cells. Suggest to update the Options as follows. With the revised options, we prefer Option 1-1.</w:t>
            </w:r>
          </w:p>
          <w:p w14:paraId="54D36DD4" w14:textId="77777777" w:rsidR="00881F86" w:rsidRDefault="00881F86">
            <w:pPr>
              <w:spacing w:after="0" w:afterAutospacing="0"/>
              <w:rPr>
                <w:rFonts w:eastAsia="PMingLiU"/>
                <w:lang w:eastAsia="zh-TW"/>
              </w:rPr>
            </w:pPr>
          </w:p>
          <w:p w14:paraId="4E29536D" w14:textId="77777777" w:rsidR="00881F86" w:rsidRDefault="00D762AD">
            <w:pPr>
              <w:pStyle w:val="a"/>
              <w:numPr>
                <w:ilvl w:val="0"/>
                <w:numId w:val="20"/>
              </w:numPr>
              <w:rPr>
                <w:color w:val="FF0000"/>
                <w:lang w:val="en-US"/>
              </w:rPr>
            </w:pPr>
            <w:r>
              <w:rPr>
                <w:b/>
                <w:bCs/>
                <w:color w:val="FF0000"/>
                <w:u w:val="single"/>
                <w:lang w:val="en-US"/>
              </w:rPr>
              <w:t>Option 1-1</w:t>
            </w:r>
            <w:r>
              <w:rPr>
                <w:color w:val="FF0000"/>
                <w:lang w:val="en-US"/>
              </w:rPr>
              <w:t xml:space="preserve">: </w:t>
            </w:r>
          </w:p>
          <w:p w14:paraId="22726EA4" w14:textId="77777777" w:rsidR="00881F86" w:rsidRDefault="00D762AD">
            <w:pPr>
              <w:pStyle w:val="a"/>
              <w:numPr>
                <w:ilvl w:val="1"/>
                <w:numId w:val="20"/>
              </w:numPr>
              <w:rPr>
                <w:color w:val="00B050"/>
                <w:lang w:val="en-US"/>
              </w:rPr>
            </w:pPr>
            <w:r>
              <w:rPr>
                <w:color w:val="FF0000"/>
                <w:lang w:val="en-US"/>
              </w:rPr>
              <w:t xml:space="preserve">Beam selection is performed for each configured (or activated, if introduced) cell, i.e. M best beams for N cells </w:t>
            </w:r>
            <w:r>
              <w:rPr>
                <w:color w:val="00B050"/>
                <w:lang w:val="en-US"/>
              </w:rPr>
              <w:t>which satisfy some L1-RSRP condition.</w:t>
            </w:r>
          </w:p>
          <w:p w14:paraId="1B0B4E97" w14:textId="77777777" w:rsidR="00881F86" w:rsidRDefault="00D762AD">
            <w:pPr>
              <w:pStyle w:val="a"/>
              <w:numPr>
                <w:ilvl w:val="1"/>
                <w:numId w:val="20"/>
              </w:numPr>
              <w:rPr>
                <w:color w:val="FF0000"/>
                <w:lang w:val="en-US"/>
              </w:rPr>
            </w:pPr>
            <w:r>
              <w:rPr>
                <w:color w:val="FF0000"/>
                <w:lang w:val="en-US"/>
              </w:rPr>
              <w:t>M x N beams are reported in a single report instance</w:t>
            </w:r>
          </w:p>
          <w:p w14:paraId="1BD2B580" w14:textId="77777777" w:rsidR="00881F86" w:rsidRDefault="00D762AD">
            <w:pPr>
              <w:pStyle w:val="a"/>
              <w:numPr>
                <w:ilvl w:val="0"/>
                <w:numId w:val="20"/>
              </w:numPr>
              <w:rPr>
                <w:color w:val="FF0000"/>
                <w:lang w:val="en-US"/>
              </w:rPr>
            </w:pPr>
            <w:r>
              <w:rPr>
                <w:b/>
                <w:bCs/>
                <w:color w:val="FF0000"/>
                <w:u w:val="single"/>
                <w:lang w:val="en-US"/>
              </w:rPr>
              <w:t>Option 1-2</w:t>
            </w:r>
            <w:r>
              <w:rPr>
                <w:color w:val="FF0000"/>
                <w:lang w:val="en-US"/>
              </w:rPr>
              <w:t xml:space="preserve">: </w:t>
            </w:r>
          </w:p>
          <w:p w14:paraId="7D899D47" w14:textId="77777777" w:rsidR="00881F86" w:rsidRDefault="00D762AD">
            <w:pPr>
              <w:pStyle w:val="a"/>
              <w:numPr>
                <w:ilvl w:val="1"/>
                <w:numId w:val="20"/>
              </w:numPr>
              <w:rPr>
                <w:color w:val="FF0000"/>
                <w:lang w:val="en-US"/>
              </w:rPr>
            </w:pPr>
            <w:r>
              <w:rPr>
                <w:color w:val="FF0000"/>
                <w:lang w:val="en-US"/>
              </w:rPr>
              <w:t xml:space="preserve">Beam selection is performed across all configured (or activated, if introduced), </w:t>
            </w:r>
          </w:p>
          <w:p w14:paraId="2363AC53" w14:textId="77777777" w:rsidR="00881F86" w:rsidRDefault="00D762AD">
            <w:pPr>
              <w:pStyle w:val="a"/>
              <w:numPr>
                <w:ilvl w:val="1"/>
                <w:numId w:val="20"/>
              </w:numPr>
              <w:rPr>
                <w:color w:val="FF0000"/>
                <w:lang w:val="en-US"/>
              </w:rPr>
            </w:pPr>
            <w:r>
              <w:rPr>
                <w:color w:val="FF0000"/>
                <w:lang w:val="en-US"/>
              </w:rPr>
              <w:t xml:space="preserve">M beams are reported in a single report instance </w:t>
            </w:r>
            <w:r>
              <w:rPr>
                <w:color w:val="00B050"/>
                <w:lang w:val="en-US"/>
              </w:rPr>
              <w:t>which satisfy some L1-RSRP condition.</w:t>
            </w:r>
          </w:p>
          <w:p w14:paraId="41D6A59F" w14:textId="77777777" w:rsidR="00881F86" w:rsidRDefault="00D762AD">
            <w:pPr>
              <w:pStyle w:val="a"/>
              <w:numPr>
                <w:ilvl w:val="0"/>
                <w:numId w:val="20"/>
              </w:numPr>
              <w:rPr>
                <w:color w:val="FF0000"/>
                <w:lang w:val="en-US"/>
              </w:rPr>
            </w:pPr>
            <w:r>
              <w:rPr>
                <w:b/>
                <w:bCs/>
                <w:color w:val="FF0000"/>
                <w:u w:val="single"/>
                <w:lang w:val="en-US"/>
              </w:rPr>
              <w:t>Option 1-3</w:t>
            </w:r>
            <w:r>
              <w:rPr>
                <w:color w:val="FF0000"/>
                <w:lang w:val="en-US"/>
              </w:rPr>
              <w:t xml:space="preserve">: </w:t>
            </w:r>
          </w:p>
          <w:p w14:paraId="629CAAD0" w14:textId="77777777" w:rsidR="00881F86" w:rsidRDefault="00D762AD">
            <w:pPr>
              <w:pStyle w:val="a"/>
              <w:numPr>
                <w:ilvl w:val="1"/>
                <w:numId w:val="20"/>
              </w:numPr>
              <w:rPr>
                <w:color w:val="FF0000"/>
                <w:lang w:val="en-US"/>
              </w:rPr>
            </w:pPr>
            <w:r>
              <w:rPr>
                <w:color w:val="FF0000"/>
                <w:lang w:val="en-US"/>
              </w:rPr>
              <w:t>Beam selection is performed across the L best cells from configured (or activated, if introduced) cells, i.e. M best beams for L best cells</w:t>
            </w:r>
            <w:r>
              <w:rPr>
                <w:color w:val="00B050"/>
                <w:lang w:val="en-US"/>
              </w:rPr>
              <w:t xml:space="preserve"> which satisfy some L1-RSRP condition.</w:t>
            </w:r>
            <w:r>
              <w:rPr>
                <w:color w:val="FF0000"/>
                <w:lang w:val="en-US"/>
              </w:rPr>
              <w:t xml:space="preserve"> </w:t>
            </w:r>
          </w:p>
          <w:p w14:paraId="2F51D68A" w14:textId="77777777" w:rsidR="00881F86" w:rsidRDefault="00D762AD">
            <w:pPr>
              <w:pStyle w:val="a"/>
              <w:numPr>
                <w:ilvl w:val="1"/>
                <w:numId w:val="20"/>
              </w:numPr>
              <w:rPr>
                <w:color w:val="FF0000"/>
                <w:lang w:val="en-US"/>
              </w:rPr>
            </w:pPr>
            <w:r>
              <w:rPr>
                <w:color w:val="FF0000"/>
                <w:lang w:val="en-US"/>
              </w:rPr>
              <w:t>M x L beams are reported in a single report instance</w:t>
            </w:r>
          </w:p>
          <w:p w14:paraId="71A031F7" w14:textId="77777777" w:rsidR="00881F86" w:rsidRDefault="00D762AD">
            <w:pPr>
              <w:pStyle w:val="a"/>
              <w:numPr>
                <w:ilvl w:val="0"/>
                <w:numId w:val="20"/>
              </w:numPr>
              <w:rPr>
                <w:color w:val="FF0000"/>
                <w:u w:val="single"/>
                <w:lang w:val="en-US"/>
              </w:rPr>
            </w:pPr>
            <w:r>
              <w:rPr>
                <w:b/>
                <w:bCs/>
                <w:color w:val="FF0000"/>
                <w:u w:val="single"/>
                <w:lang w:val="en-US"/>
              </w:rPr>
              <w:t>Option 1-4</w:t>
            </w:r>
            <w:r>
              <w:rPr>
                <w:color w:val="FF0000"/>
                <w:lang w:val="en-US"/>
              </w:rPr>
              <w:t xml:space="preserve">: </w:t>
            </w:r>
          </w:p>
          <w:p w14:paraId="29A9B5A9" w14:textId="77777777" w:rsidR="00881F86" w:rsidRDefault="00D762AD">
            <w:pPr>
              <w:pStyle w:val="a"/>
              <w:numPr>
                <w:ilvl w:val="1"/>
                <w:numId w:val="20"/>
              </w:numPr>
              <w:rPr>
                <w:color w:val="FF0000"/>
                <w:u w:val="single"/>
                <w:lang w:val="en-US"/>
              </w:rPr>
            </w:pPr>
            <w:r>
              <w:rPr>
                <w:color w:val="FF0000"/>
                <w:lang w:val="en-US"/>
              </w:rPr>
              <w:t xml:space="preserve">Beam selection is performed for each group of cells, i.e. M best beams for each group </w:t>
            </w:r>
            <w:r>
              <w:rPr>
                <w:color w:val="00B050"/>
                <w:lang w:val="en-US"/>
              </w:rPr>
              <w:t>which satisfy some L1-RSRP condition.</w:t>
            </w:r>
          </w:p>
          <w:p w14:paraId="6EAAE1A5" w14:textId="77777777" w:rsidR="00881F86" w:rsidRDefault="00D762AD">
            <w:pPr>
              <w:pStyle w:val="a"/>
              <w:numPr>
                <w:ilvl w:val="1"/>
                <w:numId w:val="20"/>
              </w:numPr>
              <w:rPr>
                <w:color w:val="FF0000"/>
                <w:lang w:val="en-US"/>
              </w:rPr>
            </w:pPr>
            <w:r>
              <w:rPr>
                <w:color w:val="FF0000"/>
                <w:lang w:val="en-US"/>
              </w:rPr>
              <w:t>M x O beams are reported in a single report instance, where O is the number of groups</w:t>
            </w:r>
          </w:p>
          <w:p w14:paraId="2C9F5B32" w14:textId="77777777" w:rsidR="00881F86" w:rsidRDefault="00881F86">
            <w:pPr>
              <w:spacing w:after="0" w:afterAutospacing="0"/>
              <w:rPr>
                <w:rFonts w:eastAsia="PMingLiU"/>
                <w:lang w:val="en-US" w:eastAsia="zh-TW"/>
              </w:rPr>
            </w:pPr>
          </w:p>
        </w:tc>
      </w:tr>
      <w:tr w:rsidR="00881F86" w14:paraId="157174AE" w14:textId="77777777" w:rsidTr="00881F86">
        <w:tc>
          <w:tcPr>
            <w:tcW w:w="1936" w:type="dxa"/>
          </w:tcPr>
          <w:p w14:paraId="0B07E074" w14:textId="77777777" w:rsidR="00881F86" w:rsidRDefault="00D762AD">
            <w:pPr>
              <w:rPr>
                <w:rFonts w:eastAsia="PMingLiU"/>
                <w:lang w:eastAsia="zh-TW"/>
              </w:rPr>
            </w:pPr>
            <w:r>
              <w:rPr>
                <w:rFonts w:eastAsia="Malgun Gothic"/>
                <w:lang w:eastAsia="ko-KR"/>
              </w:rPr>
              <w:lastRenderedPageBreak/>
              <w:t>Samsung</w:t>
            </w:r>
          </w:p>
        </w:tc>
        <w:tc>
          <w:tcPr>
            <w:tcW w:w="7837" w:type="dxa"/>
          </w:tcPr>
          <w:p w14:paraId="483A6F9F" w14:textId="77777777" w:rsidR="00881F86" w:rsidRDefault="00D762AD">
            <w:pPr>
              <w:spacing w:after="0" w:afterAutospacing="0"/>
              <w:rPr>
                <w:rFonts w:eastAsia="Malgun Gothic"/>
                <w:lang w:eastAsia="ko-KR"/>
              </w:rPr>
            </w:pPr>
            <w:r>
              <w:rPr>
                <w:rFonts w:eastAsia="Malgun Gothic"/>
                <w:lang w:eastAsia="ko-KR"/>
              </w:rPr>
              <w:t>We should select the option that has the least overhead and provides sufficient information to the network. This seems to be option 1-2, which considers the best M beams across all cells. This would include the serving cell as well as the non-serving cells. Reporting M beams for each cell or for the M best cells, might lead to large overhead without providing additional reporting information that is beneficial.</w:t>
            </w:r>
          </w:p>
          <w:p w14:paraId="04D90A6C" w14:textId="77777777" w:rsidR="00881F86" w:rsidRDefault="00D762AD">
            <w:pPr>
              <w:spacing w:after="0" w:afterAutospacing="0"/>
              <w:rPr>
                <w:rFonts w:eastAsia="PMingLiU"/>
                <w:lang w:eastAsia="zh-TW"/>
              </w:rPr>
            </w:pPr>
            <w:r>
              <w:rPr>
                <w:rFonts w:eastAsia="Malgun Gothic"/>
                <w:lang w:eastAsia="ko-KR"/>
              </w:rPr>
              <w:t>For issue 2, we prefer option 2-2.</w:t>
            </w:r>
          </w:p>
        </w:tc>
      </w:tr>
      <w:tr w:rsidR="00881F86" w14:paraId="6619ACDD" w14:textId="77777777" w:rsidTr="00881F86">
        <w:tc>
          <w:tcPr>
            <w:tcW w:w="1936" w:type="dxa"/>
          </w:tcPr>
          <w:p w14:paraId="3C95E777" w14:textId="77777777" w:rsidR="00881F86" w:rsidRDefault="00D762AD">
            <w:pPr>
              <w:rPr>
                <w:rFonts w:eastAsia="Malgun Gothic"/>
                <w:lang w:eastAsia="ko-KR"/>
              </w:rPr>
            </w:pPr>
            <w:r>
              <w:rPr>
                <w:rFonts w:eastAsia="SimSun" w:hint="eastAsia"/>
                <w:lang w:eastAsia="zh-CN"/>
              </w:rPr>
              <w:t>CATT</w:t>
            </w:r>
          </w:p>
        </w:tc>
        <w:tc>
          <w:tcPr>
            <w:tcW w:w="7837" w:type="dxa"/>
          </w:tcPr>
          <w:p w14:paraId="5DDD992B" w14:textId="77777777" w:rsidR="00881F86" w:rsidRDefault="00D762AD">
            <w:pPr>
              <w:spacing w:after="0" w:afterAutospacing="0"/>
              <w:rPr>
                <w:rFonts w:eastAsia="SimSun"/>
                <w:lang w:eastAsia="zh-CN"/>
              </w:rPr>
            </w:pPr>
            <w:r>
              <w:rPr>
                <w:rFonts w:eastAsia="SimSun" w:hint="eastAsia"/>
                <w:lang w:eastAsia="zh-CN"/>
              </w:rPr>
              <w:t xml:space="preserve">Support Option 1-2, since the number of reported beam is less than other options. </w:t>
            </w:r>
            <w:r>
              <w:rPr>
                <w:rFonts w:eastAsia="SimSun"/>
                <w:lang w:eastAsia="zh-CN"/>
              </w:rPr>
              <w:t>T</w:t>
            </w:r>
            <w:r>
              <w:rPr>
                <w:rFonts w:eastAsia="SimSun" w:hint="eastAsia"/>
                <w:lang w:eastAsia="zh-CN"/>
              </w:rPr>
              <w:t xml:space="preserve">he Option 1-2 has less spec impact. But the current Option 1-2 is </w:t>
            </w:r>
            <w:r>
              <w:rPr>
                <w:rFonts w:eastAsia="SimSun"/>
                <w:lang w:eastAsia="zh-CN"/>
              </w:rPr>
              <w:t>incomplete</w:t>
            </w:r>
            <w:r>
              <w:rPr>
                <w:rFonts w:eastAsia="SimSun" w:hint="eastAsia"/>
                <w:lang w:eastAsia="zh-CN"/>
              </w:rPr>
              <w:t>. I try to complete it as following:</w:t>
            </w:r>
          </w:p>
          <w:p w14:paraId="1949F7C4" w14:textId="77777777" w:rsidR="00881F86" w:rsidRDefault="00D762AD">
            <w:pPr>
              <w:pStyle w:val="a"/>
              <w:numPr>
                <w:ilvl w:val="0"/>
                <w:numId w:val="20"/>
              </w:numPr>
              <w:rPr>
                <w:lang w:val="en-US"/>
              </w:rPr>
            </w:pPr>
            <w:r>
              <w:rPr>
                <w:b/>
                <w:bCs/>
                <w:u w:val="single"/>
                <w:lang w:val="en-US"/>
              </w:rPr>
              <w:t>Option 1-2</w:t>
            </w:r>
            <w:r>
              <w:rPr>
                <w:lang w:val="en-US"/>
              </w:rPr>
              <w:t xml:space="preserve">: </w:t>
            </w:r>
          </w:p>
          <w:p w14:paraId="45B2D852" w14:textId="77777777" w:rsidR="00881F86" w:rsidRDefault="00D762AD">
            <w:pPr>
              <w:pStyle w:val="a"/>
              <w:numPr>
                <w:ilvl w:val="1"/>
                <w:numId w:val="20"/>
              </w:numPr>
              <w:rPr>
                <w:lang w:val="en-US"/>
              </w:rPr>
            </w:pPr>
            <w:r>
              <w:rPr>
                <w:lang w:val="en-US"/>
              </w:rPr>
              <w:t>Beam selection is performed across all configured (or activated, if introduced)</w:t>
            </w:r>
            <w:r>
              <w:rPr>
                <w:rFonts w:eastAsia="SimSun" w:hint="eastAsia"/>
                <w:lang w:val="en-US" w:eastAsia="zh-CN"/>
              </w:rPr>
              <w:t xml:space="preserve"> </w:t>
            </w:r>
            <w:r>
              <w:rPr>
                <w:rFonts w:eastAsia="SimSun" w:hint="eastAsia"/>
                <w:color w:val="FF0000"/>
                <w:lang w:val="en-US" w:eastAsia="zh-CN"/>
              </w:rPr>
              <w:t>cells</w:t>
            </w:r>
            <w:r>
              <w:rPr>
                <w:color w:val="FF0000"/>
                <w:lang w:val="en-US"/>
              </w:rPr>
              <w:t xml:space="preserve">, i.e. M best beams for </w:t>
            </w:r>
            <w:r>
              <w:rPr>
                <w:rFonts w:eastAsia="SimSun" w:hint="eastAsia"/>
                <w:color w:val="FF0000"/>
                <w:lang w:val="en-US" w:eastAsia="zh-CN"/>
              </w:rPr>
              <w:t>all</w:t>
            </w:r>
            <w:r>
              <w:rPr>
                <w:color w:val="FF0000"/>
                <w:lang w:val="en-US"/>
              </w:rPr>
              <w:t xml:space="preserve"> cells</w:t>
            </w:r>
          </w:p>
          <w:p w14:paraId="79218B84" w14:textId="77777777" w:rsidR="00881F86" w:rsidRDefault="00D762AD">
            <w:pPr>
              <w:pStyle w:val="a"/>
              <w:numPr>
                <w:ilvl w:val="1"/>
                <w:numId w:val="20"/>
              </w:numPr>
              <w:rPr>
                <w:lang w:val="en-US"/>
              </w:rPr>
            </w:pPr>
            <w:r>
              <w:rPr>
                <w:lang w:val="en-US"/>
              </w:rPr>
              <w:t>M beams are reported in a single report instance</w:t>
            </w:r>
          </w:p>
          <w:p w14:paraId="16F23CF8" w14:textId="77777777" w:rsidR="00881F86" w:rsidRDefault="00D762AD">
            <w:pPr>
              <w:spacing w:after="0" w:afterAutospacing="0"/>
              <w:rPr>
                <w:rFonts w:eastAsia="Malgun Gothic"/>
                <w:lang w:eastAsia="ko-KR"/>
              </w:rPr>
            </w:pPr>
            <w:r>
              <w:rPr>
                <w:rFonts w:eastAsia="SimSun" w:hint="eastAsia"/>
                <w:lang w:val="en-US" w:eastAsia="zh-CN"/>
              </w:rPr>
              <w:t xml:space="preserve">Regarding the </w:t>
            </w:r>
            <w:r>
              <w:rPr>
                <w:rFonts w:eastAsia="SimSun"/>
                <w:lang w:val="en-US" w:eastAsia="zh-CN"/>
              </w:rPr>
              <w:t>inclusion of serving cell</w:t>
            </w:r>
            <w:r>
              <w:rPr>
                <w:rFonts w:eastAsia="SimSun" w:hint="eastAsia"/>
                <w:lang w:val="en-US" w:eastAsia="zh-CN"/>
              </w:rPr>
              <w:t>, we prefer Option 2-2.</w:t>
            </w:r>
          </w:p>
        </w:tc>
      </w:tr>
      <w:tr w:rsidR="00881F86" w14:paraId="0FDD5EA2" w14:textId="77777777" w:rsidTr="00881F86">
        <w:tc>
          <w:tcPr>
            <w:tcW w:w="1936" w:type="dxa"/>
          </w:tcPr>
          <w:p w14:paraId="02099206"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4433ADB2" w14:textId="77777777" w:rsidR="00881F86" w:rsidRDefault="00D762AD">
            <w:pPr>
              <w:spacing w:after="0" w:afterAutospacing="0"/>
              <w:rPr>
                <w:rFonts w:eastAsia="SimSun"/>
                <w:lang w:eastAsia="zh-CN"/>
              </w:rPr>
            </w:pPr>
            <w:r>
              <w:rPr>
                <w:rFonts w:eastAsia="SimSun" w:hint="eastAsia"/>
                <w:lang w:eastAsia="zh-CN"/>
              </w:rPr>
              <w:t>W</w:t>
            </w:r>
            <w:r>
              <w:rPr>
                <w:rFonts w:eastAsia="SimSun"/>
                <w:lang w:eastAsia="zh-CN"/>
              </w:rPr>
              <w:t>e check the input from companies. And it seems that other companies did not consider the impact of frequency on beam selection. On the other hand, we realized that Option 1-4 can be used for per-frequency beam selection by grouping concept. Thus, we’d like to add an example on the grouping in Option 1-4.</w:t>
            </w:r>
          </w:p>
          <w:p w14:paraId="0D9B6461" w14:textId="77777777" w:rsidR="00881F86" w:rsidRDefault="00881F86">
            <w:pPr>
              <w:spacing w:after="0" w:afterAutospacing="0"/>
              <w:rPr>
                <w:rFonts w:eastAsia="SimSun"/>
                <w:lang w:eastAsia="zh-CN"/>
              </w:rPr>
            </w:pPr>
          </w:p>
          <w:p w14:paraId="1D669822" w14:textId="77777777" w:rsidR="00881F86" w:rsidRDefault="00D762AD">
            <w:pPr>
              <w:pStyle w:val="a"/>
              <w:numPr>
                <w:ilvl w:val="0"/>
                <w:numId w:val="20"/>
              </w:numPr>
              <w:rPr>
                <w:color w:val="FF0000"/>
                <w:u w:val="single"/>
                <w:lang w:val="en-US"/>
              </w:rPr>
            </w:pPr>
            <w:r>
              <w:rPr>
                <w:b/>
                <w:bCs/>
                <w:color w:val="FF0000"/>
                <w:u w:val="single"/>
                <w:lang w:val="en-US"/>
              </w:rPr>
              <w:t>Option 1-4</w:t>
            </w:r>
            <w:r>
              <w:rPr>
                <w:color w:val="FF0000"/>
                <w:lang w:val="en-US"/>
              </w:rPr>
              <w:t xml:space="preserve">: </w:t>
            </w:r>
          </w:p>
          <w:p w14:paraId="03E7215A" w14:textId="77777777" w:rsidR="00881F86" w:rsidRDefault="00D762AD">
            <w:pPr>
              <w:pStyle w:val="a"/>
              <w:numPr>
                <w:ilvl w:val="1"/>
                <w:numId w:val="20"/>
              </w:numPr>
              <w:rPr>
                <w:color w:val="FF0000"/>
                <w:u w:val="single"/>
                <w:lang w:val="en-US"/>
              </w:rPr>
            </w:pPr>
            <w:r>
              <w:rPr>
                <w:color w:val="FF0000"/>
                <w:lang w:val="en-US"/>
              </w:rPr>
              <w:t xml:space="preserve">Beam selection is performed for each group of cells, i.e. M best beams for each group </w:t>
            </w:r>
            <w:r>
              <w:rPr>
                <w:color w:val="FF0000"/>
                <w:u w:val="single"/>
                <w:lang w:val="en-US"/>
              </w:rPr>
              <w:t>(e.g., candidate cells on the same frequency can be configured in one group)</w:t>
            </w:r>
          </w:p>
          <w:p w14:paraId="54F73ABB" w14:textId="77777777" w:rsidR="00881F86" w:rsidRDefault="00D762AD">
            <w:pPr>
              <w:pStyle w:val="a"/>
              <w:numPr>
                <w:ilvl w:val="1"/>
                <w:numId w:val="20"/>
              </w:numPr>
              <w:rPr>
                <w:color w:val="FF0000"/>
                <w:lang w:val="en-US"/>
              </w:rPr>
            </w:pPr>
            <w:r>
              <w:rPr>
                <w:color w:val="FF0000"/>
                <w:lang w:val="en-US"/>
              </w:rPr>
              <w:t>M x O beams are reported in a single report instance, where O is the number of groups</w:t>
            </w:r>
          </w:p>
          <w:p w14:paraId="2B950B40" w14:textId="77777777" w:rsidR="00881F86" w:rsidRDefault="00881F86">
            <w:pPr>
              <w:spacing w:after="0" w:afterAutospacing="0"/>
              <w:rPr>
                <w:rFonts w:eastAsia="SimSun"/>
                <w:lang w:eastAsia="zh-CN"/>
              </w:rPr>
            </w:pPr>
          </w:p>
        </w:tc>
      </w:tr>
    </w:tbl>
    <w:p w14:paraId="3A843229" w14:textId="77777777" w:rsidR="00881F86" w:rsidRDefault="00881F86">
      <w:pPr>
        <w:snapToGrid/>
        <w:spacing w:after="0" w:afterAutospacing="0"/>
        <w:jc w:val="left"/>
      </w:pPr>
    </w:p>
    <w:p w14:paraId="7C852968" w14:textId="77777777" w:rsidR="00881F86" w:rsidRDefault="00D762AD">
      <w:pPr>
        <w:pStyle w:val="5"/>
      </w:pPr>
      <w:r>
        <w:t>[FL observation]</w:t>
      </w:r>
    </w:p>
    <w:p w14:paraId="1B9264CF" w14:textId="77777777" w:rsidR="00881F86" w:rsidRDefault="00D762AD">
      <w:r>
        <w:t>For Option 1-X discussion, Companies view for each option (with clarification/modification) is summarized as follows:</w:t>
      </w:r>
    </w:p>
    <w:p w14:paraId="5A320D93" w14:textId="77777777" w:rsidR="00881F86" w:rsidRDefault="00D762AD">
      <w:pPr>
        <w:pStyle w:val="a"/>
        <w:numPr>
          <w:ilvl w:val="0"/>
          <w:numId w:val="20"/>
        </w:numPr>
        <w:rPr>
          <w:lang w:val="en-US"/>
        </w:rPr>
      </w:pPr>
      <w:r>
        <w:rPr>
          <w:b/>
          <w:bCs/>
          <w:u w:val="single"/>
          <w:lang w:val="en-US"/>
        </w:rPr>
        <w:t>Option 1-1</w:t>
      </w:r>
      <w:r>
        <w:rPr>
          <w:lang w:val="en-US"/>
        </w:rPr>
        <w:t xml:space="preserve">: </w:t>
      </w:r>
    </w:p>
    <w:p w14:paraId="4D3F98F8" w14:textId="77777777" w:rsidR="00881F86" w:rsidRDefault="00D762AD">
      <w:pPr>
        <w:pStyle w:val="a"/>
        <w:numPr>
          <w:ilvl w:val="1"/>
          <w:numId w:val="20"/>
        </w:numPr>
        <w:tabs>
          <w:tab w:val="left" w:pos="720"/>
        </w:tabs>
        <w:rPr>
          <w:b/>
          <w:bCs/>
          <w:lang w:val="en-US"/>
        </w:rPr>
      </w:pPr>
      <w:r>
        <w:rPr>
          <w:b/>
          <w:bCs/>
          <w:lang w:val="en-US"/>
        </w:rPr>
        <w:t xml:space="preserve">OK (2): </w:t>
      </w:r>
      <w:r>
        <w:rPr>
          <w:lang w:val="en-US"/>
        </w:rPr>
        <w:t>Ericsson, CMCC(2</w:t>
      </w:r>
      <w:r>
        <w:rPr>
          <w:vertAlign w:val="superscript"/>
          <w:lang w:val="en-US"/>
        </w:rPr>
        <w:t>nd</w:t>
      </w:r>
      <w:r>
        <w:rPr>
          <w:lang w:val="en-US"/>
        </w:rPr>
        <w:t>)</w:t>
      </w:r>
    </w:p>
    <w:p w14:paraId="1BDC3065" w14:textId="77777777" w:rsidR="00881F86" w:rsidRDefault="00D762AD">
      <w:pPr>
        <w:pStyle w:val="a"/>
        <w:numPr>
          <w:ilvl w:val="1"/>
          <w:numId w:val="20"/>
        </w:numPr>
        <w:tabs>
          <w:tab w:val="left" w:pos="720"/>
        </w:tabs>
        <w:rPr>
          <w:lang w:val="en-US"/>
        </w:rPr>
      </w:pPr>
      <w:r>
        <w:rPr>
          <w:b/>
          <w:bCs/>
          <w:lang w:val="en-US"/>
        </w:rPr>
        <w:t xml:space="preserve">Concern (4): </w:t>
      </w:r>
      <w:proofErr w:type="spellStart"/>
      <w:r>
        <w:rPr>
          <w:lang w:val="en-US"/>
        </w:rPr>
        <w:t>Futurewei</w:t>
      </w:r>
      <w:proofErr w:type="spellEnd"/>
      <w:r>
        <w:rPr>
          <w:lang w:val="en-US"/>
        </w:rPr>
        <w:t>, ZTE, Lenovo(Overhead), FGI</w:t>
      </w:r>
    </w:p>
    <w:p w14:paraId="69396569" w14:textId="77777777" w:rsidR="00881F86" w:rsidRDefault="00D762AD">
      <w:pPr>
        <w:pStyle w:val="a"/>
        <w:numPr>
          <w:ilvl w:val="1"/>
          <w:numId w:val="20"/>
        </w:numPr>
        <w:rPr>
          <w:lang w:val="en-US"/>
        </w:rPr>
      </w:pPr>
      <w:r>
        <w:rPr>
          <w:lang w:val="en-US"/>
        </w:rPr>
        <w:t xml:space="preserve">Beam selection is performed for each configured </w:t>
      </w:r>
      <w:r>
        <w:rPr>
          <w:color w:val="FF0000"/>
          <w:lang w:val="en-US"/>
        </w:rPr>
        <w:t>to be measured</w:t>
      </w:r>
      <w:r>
        <w:rPr>
          <w:lang w:val="en-US"/>
        </w:rPr>
        <w:t xml:space="preserve"> (or activated, if introduced) cell, i.e. M best beams for N cells</w:t>
      </w:r>
    </w:p>
    <w:p w14:paraId="59F45B5D" w14:textId="77777777" w:rsidR="00881F86" w:rsidRDefault="00D762AD">
      <w:pPr>
        <w:pStyle w:val="a"/>
        <w:numPr>
          <w:ilvl w:val="1"/>
          <w:numId w:val="20"/>
        </w:numPr>
        <w:rPr>
          <w:lang w:val="en-US"/>
        </w:rPr>
      </w:pPr>
      <w:r>
        <w:rPr>
          <w:lang w:val="en-US"/>
        </w:rPr>
        <w:t xml:space="preserve">M x N beams are reported in a single report instance </w:t>
      </w:r>
    </w:p>
    <w:p w14:paraId="0E61E00C" w14:textId="77777777" w:rsidR="00881F86" w:rsidRDefault="00D762AD">
      <w:pPr>
        <w:pStyle w:val="a"/>
        <w:numPr>
          <w:ilvl w:val="0"/>
          <w:numId w:val="20"/>
        </w:numPr>
        <w:rPr>
          <w:lang w:val="en-US"/>
        </w:rPr>
      </w:pPr>
      <w:r>
        <w:rPr>
          <w:b/>
          <w:bCs/>
          <w:u w:val="single"/>
          <w:lang w:val="en-US"/>
        </w:rPr>
        <w:t>Option 1-2</w:t>
      </w:r>
      <w:r>
        <w:rPr>
          <w:lang w:val="en-US"/>
        </w:rPr>
        <w:t xml:space="preserve">: </w:t>
      </w:r>
    </w:p>
    <w:p w14:paraId="5BDCD6FE" w14:textId="77777777" w:rsidR="00881F86" w:rsidRDefault="00D762AD">
      <w:pPr>
        <w:pStyle w:val="a"/>
        <w:numPr>
          <w:ilvl w:val="1"/>
          <w:numId w:val="20"/>
        </w:numPr>
        <w:tabs>
          <w:tab w:val="left" w:pos="720"/>
        </w:tabs>
        <w:rPr>
          <w:lang w:val="en-US"/>
        </w:rPr>
      </w:pPr>
      <w:r>
        <w:rPr>
          <w:b/>
          <w:bCs/>
          <w:lang w:val="en-US"/>
        </w:rPr>
        <w:t xml:space="preserve">OK (7): </w:t>
      </w:r>
      <w:r>
        <w:rPr>
          <w:lang w:val="en-US"/>
        </w:rPr>
        <w:t>Nokia, MediaTek, ZTE, Lenovo, vivo, Samsung, CATT</w:t>
      </w:r>
    </w:p>
    <w:p w14:paraId="4230B5AD" w14:textId="77777777" w:rsidR="00881F86" w:rsidRDefault="00D762AD">
      <w:pPr>
        <w:pStyle w:val="a"/>
        <w:numPr>
          <w:ilvl w:val="1"/>
          <w:numId w:val="20"/>
        </w:numPr>
        <w:tabs>
          <w:tab w:val="left" w:pos="720"/>
        </w:tabs>
        <w:rPr>
          <w:lang w:val="en-US"/>
        </w:rPr>
      </w:pPr>
      <w:r>
        <w:rPr>
          <w:b/>
          <w:bCs/>
          <w:lang w:val="en-US"/>
        </w:rPr>
        <w:lastRenderedPageBreak/>
        <w:t xml:space="preserve">Concern (3): </w:t>
      </w:r>
      <w:r>
        <w:rPr>
          <w:lang w:val="en-US"/>
        </w:rPr>
        <w:t xml:space="preserve">Ericsson, </w:t>
      </w:r>
      <w:proofErr w:type="spellStart"/>
      <w:r>
        <w:rPr>
          <w:lang w:val="en-US"/>
        </w:rPr>
        <w:t>Futurewei</w:t>
      </w:r>
      <w:proofErr w:type="spellEnd"/>
      <w:r>
        <w:rPr>
          <w:lang w:val="en-US"/>
        </w:rPr>
        <w:t>(not clear), CMCC</w:t>
      </w:r>
    </w:p>
    <w:p w14:paraId="61B67ACC" w14:textId="77777777" w:rsidR="00881F86" w:rsidRDefault="00D762AD">
      <w:pPr>
        <w:pStyle w:val="a"/>
        <w:numPr>
          <w:ilvl w:val="1"/>
          <w:numId w:val="20"/>
        </w:numPr>
        <w:rPr>
          <w:lang w:val="en-US"/>
        </w:rPr>
      </w:pPr>
      <w:r>
        <w:rPr>
          <w:lang w:val="en-US"/>
        </w:rPr>
        <w:t xml:space="preserve">Beam selection is performed across all </w:t>
      </w:r>
      <w:r>
        <w:rPr>
          <w:color w:val="FF0000"/>
          <w:lang w:val="en-US"/>
        </w:rPr>
        <w:t xml:space="preserve">cells </w:t>
      </w:r>
      <w:r>
        <w:rPr>
          <w:lang w:val="en-US"/>
        </w:rPr>
        <w:t xml:space="preserve">configured </w:t>
      </w:r>
      <w:r>
        <w:rPr>
          <w:color w:val="FF0000"/>
          <w:lang w:val="en-US"/>
        </w:rPr>
        <w:t>to be measured</w:t>
      </w:r>
      <w:r>
        <w:rPr>
          <w:lang w:val="en-US"/>
        </w:rPr>
        <w:t xml:space="preserve"> (or activated, if introduced), </w:t>
      </w:r>
    </w:p>
    <w:p w14:paraId="3091D2DB" w14:textId="77777777" w:rsidR="00881F86" w:rsidRDefault="00D762AD">
      <w:pPr>
        <w:pStyle w:val="a"/>
        <w:numPr>
          <w:ilvl w:val="1"/>
          <w:numId w:val="20"/>
        </w:numPr>
        <w:rPr>
          <w:lang w:val="en-US"/>
        </w:rPr>
      </w:pPr>
      <w:r>
        <w:rPr>
          <w:lang w:val="en-US"/>
        </w:rPr>
        <w:t xml:space="preserve">M beams </w:t>
      </w:r>
      <w:r>
        <w:rPr>
          <w:color w:val="FF0000"/>
          <w:lang w:val="en-US"/>
        </w:rPr>
        <w:t>(irrespective of number of cells, N</w:t>
      </w:r>
      <w:r>
        <w:rPr>
          <w:lang w:val="en-US"/>
        </w:rPr>
        <w:t xml:space="preserve">) are reported in a single report instance </w:t>
      </w:r>
    </w:p>
    <w:p w14:paraId="6552E0DE" w14:textId="77777777" w:rsidR="00881F86" w:rsidRDefault="00D762AD">
      <w:pPr>
        <w:pStyle w:val="a"/>
        <w:numPr>
          <w:ilvl w:val="0"/>
          <w:numId w:val="20"/>
        </w:numPr>
        <w:rPr>
          <w:lang w:val="en-US"/>
        </w:rPr>
      </w:pPr>
      <w:r>
        <w:rPr>
          <w:b/>
          <w:bCs/>
          <w:u w:val="single"/>
          <w:lang w:val="en-US"/>
        </w:rPr>
        <w:t>Option 1-3</w:t>
      </w:r>
      <w:r>
        <w:rPr>
          <w:lang w:val="en-US"/>
        </w:rPr>
        <w:t xml:space="preserve">: </w:t>
      </w:r>
    </w:p>
    <w:p w14:paraId="37897F2A" w14:textId="77777777" w:rsidR="00881F86" w:rsidRDefault="00D762AD">
      <w:pPr>
        <w:pStyle w:val="a"/>
        <w:numPr>
          <w:ilvl w:val="1"/>
          <w:numId w:val="20"/>
        </w:numPr>
        <w:tabs>
          <w:tab w:val="left" w:pos="720"/>
        </w:tabs>
        <w:rPr>
          <w:lang w:val="en-US"/>
        </w:rPr>
      </w:pPr>
      <w:r>
        <w:rPr>
          <w:b/>
          <w:bCs/>
          <w:lang w:val="en-US"/>
        </w:rPr>
        <w:t>OK(8)</w:t>
      </w:r>
      <w:r>
        <w:rPr>
          <w:lang w:val="en-US"/>
        </w:rPr>
        <w:t xml:space="preserve">: </w:t>
      </w:r>
      <w:proofErr w:type="spellStart"/>
      <w:r>
        <w:rPr>
          <w:lang w:val="en-US"/>
        </w:rPr>
        <w:t>Futurewei</w:t>
      </w:r>
      <w:proofErr w:type="spellEnd"/>
      <w:r>
        <w:rPr>
          <w:lang w:val="en-US"/>
        </w:rPr>
        <w:t>, Qualcomm, Apple, Nokia, ZTE, CMCC, FGI, Huawei</w:t>
      </w:r>
    </w:p>
    <w:p w14:paraId="30E031EB" w14:textId="77777777" w:rsidR="00881F86" w:rsidRDefault="00D762AD">
      <w:pPr>
        <w:pStyle w:val="a"/>
        <w:numPr>
          <w:ilvl w:val="1"/>
          <w:numId w:val="20"/>
        </w:numPr>
        <w:tabs>
          <w:tab w:val="left" w:pos="720"/>
        </w:tabs>
        <w:rPr>
          <w:b/>
          <w:bCs/>
          <w:lang w:val="en-US"/>
        </w:rPr>
      </w:pPr>
      <w:r>
        <w:rPr>
          <w:b/>
          <w:bCs/>
          <w:lang w:val="en-US"/>
        </w:rPr>
        <w:t>Concern:</w:t>
      </w:r>
    </w:p>
    <w:p w14:paraId="23E7DF09" w14:textId="77777777" w:rsidR="00881F86" w:rsidRDefault="00D762AD">
      <w:pPr>
        <w:pStyle w:val="a"/>
        <w:numPr>
          <w:ilvl w:val="1"/>
          <w:numId w:val="20"/>
        </w:numPr>
        <w:rPr>
          <w:lang w:val="en-US"/>
        </w:rPr>
      </w:pPr>
      <w:r>
        <w:rPr>
          <w:lang w:val="en-US"/>
        </w:rPr>
        <w:t xml:space="preserve">Beam selection is performed across the L best cells from configured </w:t>
      </w:r>
      <w:r>
        <w:rPr>
          <w:color w:val="FF0000"/>
          <w:lang w:val="en-US"/>
        </w:rPr>
        <w:t>to be measured</w:t>
      </w:r>
      <w:r>
        <w:rPr>
          <w:lang w:val="en-US"/>
        </w:rPr>
        <w:t xml:space="preserve"> (or activated, if introduced) cells, i.e. M best beams for L best cells </w:t>
      </w:r>
    </w:p>
    <w:p w14:paraId="11642DDF" w14:textId="77777777" w:rsidR="00881F86" w:rsidRDefault="00D762AD">
      <w:pPr>
        <w:pStyle w:val="a"/>
        <w:numPr>
          <w:ilvl w:val="1"/>
          <w:numId w:val="20"/>
        </w:numPr>
        <w:rPr>
          <w:lang w:val="en-US"/>
        </w:rPr>
      </w:pPr>
      <w:r>
        <w:rPr>
          <w:lang w:val="en-US"/>
        </w:rPr>
        <w:t>M x L beams are reported in a single report instance</w:t>
      </w:r>
    </w:p>
    <w:p w14:paraId="4B407012" w14:textId="77777777" w:rsidR="00881F86" w:rsidRDefault="00D762AD">
      <w:pPr>
        <w:pStyle w:val="a"/>
        <w:numPr>
          <w:ilvl w:val="0"/>
          <w:numId w:val="20"/>
        </w:numPr>
        <w:rPr>
          <w:u w:val="single"/>
          <w:lang w:val="en-US"/>
        </w:rPr>
      </w:pPr>
      <w:r>
        <w:rPr>
          <w:b/>
          <w:bCs/>
          <w:u w:val="single"/>
          <w:lang w:val="en-US"/>
        </w:rPr>
        <w:t>Option 1-4</w:t>
      </w:r>
      <w:r>
        <w:rPr>
          <w:lang w:val="en-US"/>
        </w:rPr>
        <w:t xml:space="preserve">: </w:t>
      </w:r>
    </w:p>
    <w:p w14:paraId="021834E4" w14:textId="77777777" w:rsidR="00881F86" w:rsidRDefault="00D762AD">
      <w:pPr>
        <w:pStyle w:val="a"/>
        <w:numPr>
          <w:ilvl w:val="1"/>
          <w:numId w:val="20"/>
        </w:numPr>
        <w:tabs>
          <w:tab w:val="left" w:pos="720"/>
        </w:tabs>
        <w:rPr>
          <w:b/>
          <w:bCs/>
          <w:lang w:val="en-US"/>
        </w:rPr>
      </w:pPr>
      <w:r>
        <w:rPr>
          <w:b/>
          <w:bCs/>
          <w:lang w:val="en-US"/>
        </w:rPr>
        <w:t xml:space="preserve">OK(7): </w:t>
      </w:r>
      <w:r>
        <w:rPr>
          <w:lang w:val="en-US"/>
        </w:rPr>
        <w:t>Ericsson, ZTE?, Fujitsu, IDCC(distinction between intra- inter-</w:t>
      </w:r>
      <w:proofErr w:type="spellStart"/>
      <w:r>
        <w:rPr>
          <w:lang w:val="en-US"/>
        </w:rPr>
        <w:t>frequ</w:t>
      </w:r>
      <w:proofErr w:type="spellEnd"/>
      <w:r>
        <w:rPr>
          <w:lang w:val="en-US"/>
        </w:rPr>
        <w:t>), FGI, Huawei (but no benefit over Option 1-3?), DCM(w/ addition of e.g. part)</w:t>
      </w:r>
    </w:p>
    <w:p w14:paraId="75B1B3D7" w14:textId="77777777" w:rsidR="00881F86" w:rsidRDefault="00D762AD">
      <w:pPr>
        <w:pStyle w:val="a"/>
        <w:numPr>
          <w:ilvl w:val="1"/>
          <w:numId w:val="20"/>
        </w:numPr>
        <w:tabs>
          <w:tab w:val="left" w:pos="720"/>
        </w:tabs>
        <w:rPr>
          <w:b/>
          <w:bCs/>
          <w:lang w:val="en-US"/>
        </w:rPr>
      </w:pPr>
      <w:r>
        <w:rPr>
          <w:b/>
          <w:bCs/>
          <w:lang w:val="en-US"/>
        </w:rPr>
        <w:t xml:space="preserve">Concern(1): </w:t>
      </w:r>
      <w:proofErr w:type="spellStart"/>
      <w:r>
        <w:rPr>
          <w:lang w:val="en-US"/>
        </w:rPr>
        <w:t>Futurewei</w:t>
      </w:r>
      <w:proofErr w:type="spellEnd"/>
      <w:r>
        <w:rPr>
          <w:lang w:val="en-US"/>
        </w:rPr>
        <w:t xml:space="preserve"> (complicated)</w:t>
      </w:r>
    </w:p>
    <w:p w14:paraId="3D4D34F8" w14:textId="77777777" w:rsidR="00881F86" w:rsidRDefault="00D762AD">
      <w:pPr>
        <w:pStyle w:val="a"/>
        <w:numPr>
          <w:ilvl w:val="1"/>
          <w:numId w:val="20"/>
        </w:numPr>
        <w:rPr>
          <w:u w:val="single"/>
          <w:lang w:val="en-US"/>
        </w:rPr>
      </w:pPr>
      <w:r>
        <w:rPr>
          <w:lang w:val="en-US"/>
        </w:rPr>
        <w:t xml:space="preserve">Beam selection is performed for each group of cells </w:t>
      </w:r>
      <w:r>
        <w:rPr>
          <w:color w:val="FF0000"/>
          <w:lang w:val="en-US"/>
        </w:rPr>
        <w:t>to be measured</w:t>
      </w:r>
      <w:r>
        <w:rPr>
          <w:lang w:val="en-US"/>
        </w:rPr>
        <w:t xml:space="preserve">, i.e. M best beams for each group </w:t>
      </w:r>
      <w:r>
        <w:rPr>
          <w:color w:val="FF0000"/>
          <w:u w:val="single"/>
          <w:lang w:val="en-US"/>
        </w:rPr>
        <w:t>(e.g., candidate cells on the same frequency can be configured in one group)</w:t>
      </w:r>
    </w:p>
    <w:p w14:paraId="55F5F438" w14:textId="77777777" w:rsidR="00881F86" w:rsidRDefault="00D762AD">
      <w:pPr>
        <w:pStyle w:val="a"/>
        <w:numPr>
          <w:ilvl w:val="1"/>
          <w:numId w:val="20"/>
        </w:numPr>
        <w:rPr>
          <w:lang w:val="en-US"/>
        </w:rPr>
      </w:pPr>
      <w:r>
        <w:rPr>
          <w:lang w:val="en-US"/>
        </w:rPr>
        <w:t>M x O beams are reported in a single report instance, where O is the number of groups</w:t>
      </w:r>
    </w:p>
    <w:p w14:paraId="57A6F849" w14:textId="77777777" w:rsidR="00881F86" w:rsidRDefault="00881F86">
      <w:pPr>
        <w:rPr>
          <w:lang w:val="en-US"/>
        </w:rPr>
      </w:pPr>
    </w:p>
    <w:p w14:paraId="3B8FF098" w14:textId="77777777" w:rsidR="00881F86" w:rsidRDefault="00D762AD">
      <w:r>
        <w:t>Also, FL reply to the questions/proposals from companies are provided below:</w:t>
      </w:r>
    </w:p>
    <w:p w14:paraId="1C0DDC86" w14:textId="77777777" w:rsidR="00881F86" w:rsidRDefault="00D762AD">
      <w:pPr>
        <w:pStyle w:val="a"/>
        <w:numPr>
          <w:ilvl w:val="0"/>
          <w:numId w:val="20"/>
        </w:numPr>
        <w:rPr>
          <w:b/>
          <w:bCs/>
        </w:rPr>
      </w:pPr>
      <w:r>
        <w:rPr>
          <w:b/>
          <w:bCs/>
        </w:rPr>
        <w:t xml:space="preserve">DCM: Option 1-5/1-6 </w:t>
      </w:r>
      <w:r>
        <w:rPr>
          <w:b/>
          <w:bCs/>
        </w:rPr>
        <w:sym w:font="Wingdings" w:char="F0E0"/>
      </w:r>
      <w:r>
        <w:rPr>
          <w:b/>
          <w:bCs/>
        </w:rPr>
        <w:t xml:space="preserve"> Option 4 with clarification</w:t>
      </w:r>
    </w:p>
    <w:p w14:paraId="5AD1CA55" w14:textId="77777777" w:rsidR="00881F86" w:rsidRDefault="00D762AD">
      <w:pPr>
        <w:pStyle w:val="a"/>
        <w:numPr>
          <w:ilvl w:val="1"/>
          <w:numId w:val="20"/>
        </w:numPr>
      </w:pPr>
      <w:r>
        <w:t xml:space="preserve">FL: thanks for the compromise! The clarification to Option 1-4 looks fine </w:t>
      </w:r>
    </w:p>
    <w:p w14:paraId="3D4C0DEC" w14:textId="77777777" w:rsidR="00881F86" w:rsidRDefault="00D762AD">
      <w:pPr>
        <w:pStyle w:val="a"/>
        <w:numPr>
          <w:ilvl w:val="0"/>
          <w:numId w:val="20"/>
        </w:numPr>
        <w:rPr>
          <w:b/>
          <w:bCs/>
        </w:rPr>
      </w:pPr>
      <w:r>
        <w:rPr>
          <w:b/>
          <w:bCs/>
        </w:rPr>
        <w:t>Ericsson: Difference between Option 1-1 and 1-3?</w:t>
      </w:r>
    </w:p>
    <w:p w14:paraId="29BEF7EB" w14:textId="77777777" w:rsidR="00881F86" w:rsidRDefault="00D762AD">
      <w:pPr>
        <w:pStyle w:val="a"/>
        <w:numPr>
          <w:ilvl w:val="1"/>
          <w:numId w:val="20"/>
        </w:numPr>
        <w:tabs>
          <w:tab w:val="left" w:pos="720"/>
        </w:tabs>
      </w:pPr>
      <w:r>
        <w:t xml:space="preserve">FL: For option 1-3, firstly L best cells are chosen by a criteria (FFS the exact definition). Then M best beams can be reported for the L cells. Meanwhile option 1-1, L best cell selection is not performed, thus the beams of all the configured (or activated, if introduced) cells will be eventually reported. </w:t>
      </w:r>
    </w:p>
    <w:p w14:paraId="1E39BC67" w14:textId="77777777" w:rsidR="00881F86" w:rsidRDefault="00D762AD">
      <w:pPr>
        <w:pStyle w:val="a"/>
        <w:numPr>
          <w:ilvl w:val="0"/>
          <w:numId w:val="20"/>
        </w:numPr>
        <w:rPr>
          <w:b/>
          <w:bCs/>
        </w:rPr>
      </w:pPr>
      <w:r>
        <w:rPr>
          <w:b/>
          <w:bCs/>
        </w:rPr>
        <w:t>Google, Nokia: criteria to choose best/good cells?</w:t>
      </w:r>
    </w:p>
    <w:p w14:paraId="27FD8094" w14:textId="77777777" w:rsidR="00881F86" w:rsidRDefault="00D762AD">
      <w:pPr>
        <w:pStyle w:val="a"/>
        <w:numPr>
          <w:ilvl w:val="1"/>
          <w:numId w:val="20"/>
        </w:numPr>
      </w:pPr>
      <w:r>
        <w:t xml:space="preserve">FL: You can check the contribution from Qualcomm. For example, cell average can be used. But FL thinks this can be FFS and the details can be left to the next meeting. </w:t>
      </w:r>
    </w:p>
    <w:p w14:paraId="433A7A58" w14:textId="77777777" w:rsidR="00881F86" w:rsidRDefault="00D762AD">
      <w:pPr>
        <w:pStyle w:val="a"/>
        <w:numPr>
          <w:ilvl w:val="0"/>
          <w:numId w:val="20"/>
        </w:numPr>
        <w:rPr>
          <w:b/>
          <w:bCs/>
        </w:rPr>
      </w:pPr>
      <w:proofErr w:type="spellStart"/>
      <w:r>
        <w:rPr>
          <w:b/>
          <w:bCs/>
        </w:rPr>
        <w:t>Futurewei</w:t>
      </w:r>
      <w:proofErr w:type="spellEnd"/>
      <w:r>
        <w:rPr>
          <w:b/>
          <w:bCs/>
        </w:rPr>
        <w:t>, Nokia: Option 1-2 is not clear</w:t>
      </w:r>
    </w:p>
    <w:p w14:paraId="35744DDF" w14:textId="77777777" w:rsidR="00881F86" w:rsidRDefault="00D762AD">
      <w:pPr>
        <w:pStyle w:val="a"/>
        <w:numPr>
          <w:ilvl w:val="1"/>
          <w:numId w:val="20"/>
        </w:numPr>
      </w:pPr>
      <w:r>
        <w:t>FL: It’s very clear and easy, just choose the beams among cells which RSRP values are the best. In this case, the report beam may be chosen from the same cell. This situation may happen</w:t>
      </w:r>
    </w:p>
    <w:p w14:paraId="49DC3DED" w14:textId="77777777" w:rsidR="00881F86" w:rsidRDefault="00D762AD">
      <w:pPr>
        <w:pStyle w:val="a"/>
        <w:numPr>
          <w:ilvl w:val="0"/>
          <w:numId w:val="20"/>
        </w:numPr>
        <w:tabs>
          <w:tab w:val="left" w:pos="1440"/>
        </w:tabs>
        <w:rPr>
          <w:b/>
          <w:bCs/>
        </w:rPr>
      </w:pPr>
      <w:r>
        <w:rPr>
          <w:b/>
          <w:bCs/>
        </w:rPr>
        <w:t>Apple: Option 1-1 is not clear</w:t>
      </w:r>
    </w:p>
    <w:p w14:paraId="214085BD" w14:textId="77777777" w:rsidR="00881F86" w:rsidRDefault="00D762AD">
      <w:pPr>
        <w:pStyle w:val="a"/>
        <w:numPr>
          <w:ilvl w:val="1"/>
          <w:numId w:val="20"/>
        </w:numPr>
      </w:pPr>
      <w:r>
        <w:t xml:space="preserve">FL: “Opt.1-1 is not so clear for us, which seems to </w:t>
      </w:r>
      <w:r>
        <w:rPr>
          <w:lang w:val="en-US" w:eastAsia="zh-CN"/>
        </w:rPr>
        <w:t xml:space="preserve">limit cell numbers to be configured for measurement based on UE capability. Then, UE reports all measured results in a single report” is also FL’s understanding. However, limitation by UE capability is common to all the options, in my understanding. </w:t>
      </w:r>
    </w:p>
    <w:p w14:paraId="435778EE" w14:textId="77777777" w:rsidR="00881F86" w:rsidRDefault="00D762AD">
      <w:pPr>
        <w:pStyle w:val="a"/>
        <w:numPr>
          <w:ilvl w:val="0"/>
          <w:numId w:val="20"/>
        </w:numPr>
        <w:tabs>
          <w:tab w:val="left" w:pos="1440"/>
        </w:tabs>
        <w:rPr>
          <w:b/>
          <w:bCs/>
        </w:rPr>
      </w:pPr>
      <w:r>
        <w:rPr>
          <w:b/>
          <w:bCs/>
          <w:lang w:val="en-US" w:eastAsia="zh-CN"/>
        </w:rPr>
        <w:t xml:space="preserve">MediaTek, Huawei: </w:t>
      </w:r>
      <w:r>
        <w:rPr>
          <w:b/>
          <w:bCs/>
        </w:rPr>
        <w:t>“</w:t>
      </w:r>
      <w:r>
        <w:rPr>
          <w:b/>
          <w:bCs/>
          <w:lang w:val="en-US"/>
        </w:rPr>
        <w:t>Beam selection is performed for each configured (or activated, if introduced) cell</w:t>
      </w:r>
      <w:r>
        <w:rPr>
          <w:b/>
          <w:bCs/>
        </w:rPr>
        <w:t>”, and what is the meaning of “configured”? is it “measured”?</w:t>
      </w:r>
    </w:p>
    <w:p w14:paraId="0DC71110" w14:textId="77777777" w:rsidR="00881F86" w:rsidRDefault="00D762AD">
      <w:pPr>
        <w:pStyle w:val="a"/>
        <w:numPr>
          <w:ilvl w:val="1"/>
          <w:numId w:val="20"/>
        </w:numPr>
      </w:pPr>
      <w:r>
        <w:lastRenderedPageBreak/>
        <w:t xml:space="preserve">FL: For option 1-1, it should be “configured to be measured”, but “configured to be measured” and “configured to report” should be identical. Otherwise, selection from measured cell is needed, then it would be Option 1-3. For option 1-2, is should be “configured to be measured” as well. </w:t>
      </w:r>
    </w:p>
    <w:p w14:paraId="28E65B0C" w14:textId="77777777" w:rsidR="00881F86" w:rsidRDefault="00D762AD">
      <w:pPr>
        <w:pStyle w:val="a"/>
        <w:numPr>
          <w:ilvl w:val="0"/>
          <w:numId w:val="20"/>
        </w:numPr>
        <w:tabs>
          <w:tab w:val="left" w:pos="1440"/>
        </w:tabs>
        <w:rPr>
          <w:b/>
          <w:bCs/>
        </w:rPr>
      </w:pPr>
      <w:r>
        <w:rPr>
          <w:b/>
          <w:bCs/>
        </w:rPr>
        <w:t>MediaTek: What if UE only measure cell 1 for 4 beams and cell 2 for 1 beam?</w:t>
      </w:r>
    </w:p>
    <w:p w14:paraId="283F92BC" w14:textId="77777777" w:rsidR="00881F86" w:rsidRDefault="00D762AD">
      <w:pPr>
        <w:pStyle w:val="a"/>
        <w:numPr>
          <w:ilvl w:val="1"/>
          <w:numId w:val="20"/>
        </w:numPr>
        <w:tabs>
          <w:tab w:val="left" w:pos="720"/>
        </w:tabs>
      </w:pPr>
      <w:r>
        <w:t xml:space="preserve">FL: Restriction on the beams from a cell is something we can further discuss, but FL thinks this is an exceptional case, so let’s split the </w:t>
      </w:r>
      <w:proofErr w:type="spellStart"/>
      <w:r>
        <w:t>discuss</w:t>
      </w:r>
      <w:proofErr w:type="spellEnd"/>
      <w:r>
        <w:t xml:space="preserve"> to make the argument easier. </w:t>
      </w:r>
    </w:p>
    <w:p w14:paraId="29ECF2B1" w14:textId="77777777" w:rsidR="00881F86" w:rsidRDefault="00D762AD">
      <w:pPr>
        <w:pStyle w:val="a"/>
        <w:numPr>
          <w:ilvl w:val="0"/>
          <w:numId w:val="20"/>
        </w:numPr>
        <w:tabs>
          <w:tab w:val="left" w:pos="1440"/>
        </w:tabs>
        <w:rPr>
          <w:b/>
          <w:bCs/>
        </w:rPr>
      </w:pPr>
      <w:r>
        <w:rPr>
          <w:b/>
          <w:bCs/>
        </w:rPr>
        <w:t>MediaTek: Option 2-1 and 2-2 might need to wait for the outcome of option 1-X.</w:t>
      </w:r>
    </w:p>
    <w:p w14:paraId="02273337" w14:textId="77777777" w:rsidR="00881F86" w:rsidRDefault="00D762AD">
      <w:pPr>
        <w:pStyle w:val="a"/>
        <w:numPr>
          <w:ilvl w:val="1"/>
          <w:numId w:val="20"/>
        </w:numPr>
        <w:tabs>
          <w:tab w:val="left" w:pos="720"/>
        </w:tabs>
      </w:pPr>
      <w:r>
        <w:t xml:space="preserve">FL: agree in some sense. Maybe the impact/mechanism of option 2-X is deferent depending on the choice of Option 1-X. FL believes that 2-X is a kind of “concept/spirit”, so separate but parallel discussion would be more efficient. </w:t>
      </w:r>
    </w:p>
    <w:p w14:paraId="34E48053" w14:textId="77777777" w:rsidR="00881F86" w:rsidRDefault="00D762AD">
      <w:pPr>
        <w:pStyle w:val="a"/>
        <w:numPr>
          <w:ilvl w:val="0"/>
          <w:numId w:val="20"/>
        </w:numPr>
        <w:tabs>
          <w:tab w:val="left" w:pos="1440"/>
        </w:tabs>
        <w:rPr>
          <w:b/>
          <w:bCs/>
        </w:rPr>
      </w:pPr>
      <w:proofErr w:type="spellStart"/>
      <w:r>
        <w:rPr>
          <w:rFonts w:eastAsia="SimSun"/>
          <w:b/>
          <w:bCs/>
          <w:lang w:eastAsia="zh-CN"/>
        </w:rPr>
        <w:t>Xioami</w:t>
      </w:r>
      <w:proofErr w:type="spellEnd"/>
      <w:r>
        <w:rPr>
          <w:rFonts w:eastAsia="SimSun"/>
          <w:b/>
          <w:bCs/>
          <w:lang w:eastAsia="zh-CN"/>
        </w:rPr>
        <w:t>: To make the discussion easier, maybe we can decide the number of beams should be reported in one report instance first.</w:t>
      </w:r>
    </w:p>
    <w:p w14:paraId="3D1BC499" w14:textId="77777777" w:rsidR="00881F86" w:rsidRDefault="00D762AD">
      <w:pPr>
        <w:pStyle w:val="a"/>
        <w:numPr>
          <w:ilvl w:val="1"/>
          <w:numId w:val="20"/>
        </w:numPr>
        <w:tabs>
          <w:tab w:val="left" w:pos="720"/>
        </w:tabs>
      </w:pPr>
      <w:r>
        <w:rPr>
          <w:rFonts w:eastAsia="SimSun"/>
          <w:lang w:eastAsia="zh-CN"/>
        </w:rPr>
        <w:t>FL: No. It is not recommended. The current discussion formulation was decided in the previous meeting.</w:t>
      </w:r>
    </w:p>
    <w:p w14:paraId="6D520742" w14:textId="77777777" w:rsidR="00881F86" w:rsidRDefault="00D762AD">
      <w:pPr>
        <w:pStyle w:val="a"/>
        <w:numPr>
          <w:ilvl w:val="0"/>
          <w:numId w:val="20"/>
        </w:numPr>
        <w:tabs>
          <w:tab w:val="left" w:pos="1440"/>
        </w:tabs>
        <w:rPr>
          <w:b/>
          <w:bCs/>
        </w:rPr>
      </w:pPr>
      <w:r>
        <w:rPr>
          <w:rFonts w:eastAsia="SimSun"/>
          <w:b/>
          <w:bCs/>
          <w:lang w:eastAsia="zh-CN"/>
        </w:rPr>
        <w:t>CMCC: The grouping rule of option 1-4 is not clear and needs clarification.</w:t>
      </w:r>
    </w:p>
    <w:p w14:paraId="7EED5B78" w14:textId="77777777" w:rsidR="00881F86" w:rsidRDefault="00D762AD">
      <w:pPr>
        <w:pStyle w:val="a"/>
        <w:numPr>
          <w:ilvl w:val="1"/>
          <w:numId w:val="20"/>
        </w:numPr>
        <w:tabs>
          <w:tab w:val="left" w:pos="720"/>
        </w:tabs>
      </w:pPr>
      <w:r>
        <w:rPr>
          <w:rFonts w:eastAsia="SimSun"/>
          <w:lang w:eastAsia="zh-CN"/>
        </w:rPr>
        <w:t xml:space="preserve">FL: it is up to the scheduler implementation. For example, as DCM mentioned, two groups can be made: one is for intra-frequency and the other is for inter-frequency. </w:t>
      </w:r>
    </w:p>
    <w:p w14:paraId="72DB0B65" w14:textId="77777777" w:rsidR="00881F86" w:rsidRDefault="00D762AD">
      <w:pPr>
        <w:pStyle w:val="a"/>
        <w:numPr>
          <w:ilvl w:val="0"/>
          <w:numId w:val="20"/>
        </w:numPr>
        <w:tabs>
          <w:tab w:val="left" w:pos="1440"/>
        </w:tabs>
        <w:rPr>
          <w:b/>
          <w:bCs/>
        </w:rPr>
      </w:pPr>
      <w:r>
        <w:rPr>
          <w:rFonts w:eastAsia="Malgun Gothic"/>
          <w:b/>
          <w:bCs/>
          <w:lang w:eastAsia="ko-KR"/>
        </w:rPr>
        <w:t>LG: it seems to reuse the reporting format in Rel-17 ICBM</w:t>
      </w:r>
    </w:p>
    <w:p w14:paraId="585104D2" w14:textId="77777777" w:rsidR="00881F86" w:rsidRDefault="00D762AD">
      <w:pPr>
        <w:pStyle w:val="a"/>
        <w:numPr>
          <w:ilvl w:val="1"/>
          <w:numId w:val="20"/>
        </w:numPr>
        <w:tabs>
          <w:tab w:val="left" w:pos="720"/>
        </w:tabs>
      </w:pPr>
      <w:r>
        <w:rPr>
          <w:rFonts w:eastAsia="Malgun Gothic"/>
          <w:lang w:eastAsia="ko-KR"/>
        </w:rPr>
        <w:t xml:space="preserve">FL: the answer may be yes or no. It also depends on other discussion, e.g. necessity of cell index. However, it is true that Option 1-2 is “closer” to the legacy format than others. </w:t>
      </w:r>
    </w:p>
    <w:p w14:paraId="3732D21E" w14:textId="77777777" w:rsidR="00881F86" w:rsidRDefault="00D762AD">
      <w:pPr>
        <w:pStyle w:val="a"/>
        <w:numPr>
          <w:ilvl w:val="0"/>
          <w:numId w:val="20"/>
        </w:numPr>
        <w:tabs>
          <w:tab w:val="left" w:pos="1440"/>
        </w:tabs>
        <w:rPr>
          <w:b/>
          <w:bCs/>
          <w:lang w:val="en-US"/>
        </w:rPr>
      </w:pPr>
      <w:r>
        <w:rPr>
          <w:rFonts w:eastAsia="Malgun Gothic"/>
          <w:b/>
          <w:bCs/>
          <w:lang w:eastAsia="ko-KR"/>
        </w:rPr>
        <w:t>Oppo: introduction of “</w:t>
      </w:r>
      <w:r>
        <w:rPr>
          <w:b/>
          <w:bCs/>
          <w:lang w:val="en-US"/>
        </w:rPr>
        <w:t>which satisfy some L1-RSRP condition.”</w:t>
      </w:r>
    </w:p>
    <w:p w14:paraId="33B39CF8" w14:textId="77777777" w:rsidR="00881F86" w:rsidRDefault="00D762AD">
      <w:pPr>
        <w:pStyle w:val="a"/>
        <w:numPr>
          <w:ilvl w:val="1"/>
          <w:numId w:val="20"/>
        </w:numPr>
        <w:tabs>
          <w:tab w:val="left" w:pos="720"/>
        </w:tabs>
      </w:pPr>
      <w:r>
        <w:t xml:space="preserve">FL: this is a separate issue let’s decouple the discussion. Otherwise, the discussion will be just complicated. </w:t>
      </w:r>
    </w:p>
    <w:p w14:paraId="0C99A84B" w14:textId="77777777" w:rsidR="00881F86" w:rsidRDefault="00D762AD">
      <w:r>
        <w:rPr>
          <w:highlight w:val="yellow"/>
        </w:rPr>
        <w:t xml:space="preserve">Counting the number of support and concern, FL would like to suggest performing further down-selection from </w:t>
      </w:r>
      <w:r>
        <w:rPr>
          <w:b/>
          <w:bCs/>
          <w:highlight w:val="yellow"/>
        </w:rPr>
        <w:t>Option 1-3 and Option 1-4.</w:t>
      </w:r>
      <w:r>
        <w:t xml:space="preserve"> </w:t>
      </w:r>
    </w:p>
    <w:p w14:paraId="7DDA02AF" w14:textId="77777777" w:rsidR="00881F86" w:rsidRDefault="00D762AD">
      <w:r>
        <w:t>For Option 2-X discussion, Companies view for each option (with clarification/modification) is summarized as follows:</w:t>
      </w:r>
    </w:p>
    <w:p w14:paraId="2FA5F1AE" w14:textId="77777777" w:rsidR="00881F86" w:rsidRDefault="00D762AD">
      <w:pPr>
        <w:pStyle w:val="a"/>
        <w:numPr>
          <w:ilvl w:val="0"/>
          <w:numId w:val="20"/>
        </w:numPr>
        <w:rPr>
          <w:lang w:val="en-US"/>
        </w:rPr>
      </w:pPr>
      <w:r>
        <w:rPr>
          <w:b/>
          <w:bCs/>
          <w:u w:val="single"/>
          <w:lang w:val="en-US"/>
        </w:rPr>
        <w:t>Option 2-1</w:t>
      </w:r>
      <w:r>
        <w:rPr>
          <w:lang w:val="en-US"/>
        </w:rPr>
        <w:t>: P best serving cell beams are always included in a report instance</w:t>
      </w:r>
    </w:p>
    <w:p w14:paraId="0C356EAA" w14:textId="77777777" w:rsidR="00881F86" w:rsidRDefault="00D762AD">
      <w:pPr>
        <w:pStyle w:val="a"/>
        <w:numPr>
          <w:ilvl w:val="1"/>
          <w:numId w:val="20"/>
        </w:numPr>
        <w:tabs>
          <w:tab w:val="left" w:pos="720"/>
        </w:tabs>
        <w:rPr>
          <w:b/>
          <w:bCs/>
          <w:lang w:val="en-US"/>
        </w:rPr>
      </w:pPr>
      <w:r>
        <w:rPr>
          <w:b/>
          <w:bCs/>
          <w:lang w:val="en-US"/>
        </w:rPr>
        <w:t xml:space="preserve">OK (7): </w:t>
      </w:r>
      <w:r>
        <w:rPr>
          <w:lang w:val="en-US"/>
        </w:rPr>
        <w:t xml:space="preserve">Ericsson (P=1, configurability is OK) , </w:t>
      </w:r>
      <w:proofErr w:type="spellStart"/>
      <w:r>
        <w:rPr>
          <w:lang w:val="en-US"/>
        </w:rPr>
        <w:t>Futurewei</w:t>
      </w:r>
      <w:proofErr w:type="spellEnd"/>
      <w:r>
        <w:rPr>
          <w:lang w:val="en-US"/>
        </w:rPr>
        <w:t>, Qualcomm (configurability is OK), Apple (P=1, configurability is OK), Nokia(P=configurable), ZTE(always included), Huawei (P=FFS)</w:t>
      </w:r>
    </w:p>
    <w:p w14:paraId="78E32A0D" w14:textId="77777777" w:rsidR="00881F86" w:rsidRDefault="00D762AD">
      <w:pPr>
        <w:pStyle w:val="a"/>
        <w:numPr>
          <w:ilvl w:val="0"/>
          <w:numId w:val="20"/>
        </w:numPr>
        <w:rPr>
          <w:lang w:val="en-US"/>
        </w:rPr>
      </w:pPr>
      <w:r>
        <w:rPr>
          <w:b/>
          <w:bCs/>
          <w:u w:val="single"/>
          <w:lang w:val="en-US"/>
        </w:rPr>
        <w:t>Option 2-2:</w:t>
      </w:r>
      <w:r>
        <w:rPr>
          <w:lang w:val="en-US"/>
        </w:rPr>
        <w:t xml:space="preserve"> do not differentiate the beams depending on serving or candidate cell</w:t>
      </w:r>
    </w:p>
    <w:p w14:paraId="3DD11AB3" w14:textId="77777777" w:rsidR="00881F86" w:rsidRDefault="00D762AD">
      <w:pPr>
        <w:pStyle w:val="a"/>
        <w:numPr>
          <w:ilvl w:val="1"/>
          <w:numId w:val="20"/>
        </w:numPr>
        <w:tabs>
          <w:tab w:val="left" w:pos="720"/>
        </w:tabs>
        <w:rPr>
          <w:lang w:val="en-US"/>
        </w:rPr>
      </w:pPr>
      <w:r>
        <w:rPr>
          <w:b/>
          <w:bCs/>
          <w:lang w:val="en-US"/>
        </w:rPr>
        <w:t xml:space="preserve">OK (7) </w:t>
      </w:r>
      <w:r>
        <w:rPr>
          <w:lang w:val="en-US"/>
        </w:rPr>
        <w:t xml:space="preserve">Qualcomm, Lenovo, Fujitsu, vivo, </w:t>
      </w:r>
      <w:proofErr w:type="spellStart"/>
      <w:r>
        <w:rPr>
          <w:lang w:val="en-US"/>
        </w:rPr>
        <w:t>Xioami</w:t>
      </w:r>
      <w:proofErr w:type="spellEnd"/>
      <w:r>
        <w:rPr>
          <w:lang w:val="en-US"/>
        </w:rPr>
        <w:t>, Samsung, CATT</w:t>
      </w:r>
    </w:p>
    <w:p w14:paraId="19FA271C" w14:textId="77777777" w:rsidR="00881F86" w:rsidRDefault="00D762AD">
      <w:pPr>
        <w:pStyle w:val="a"/>
        <w:numPr>
          <w:ilvl w:val="1"/>
          <w:numId w:val="20"/>
        </w:numPr>
        <w:tabs>
          <w:tab w:val="left" w:pos="720"/>
        </w:tabs>
        <w:rPr>
          <w:b/>
          <w:bCs/>
          <w:lang w:val="en-US"/>
        </w:rPr>
      </w:pPr>
      <w:r>
        <w:rPr>
          <w:b/>
          <w:bCs/>
          <w:lang w:val="en-US"/>
        </w:rPr>
        <w:t>Concern</w:t>
      </w:r>
    </w:p>
    <w:p w14:paraId="2CBB2E19" w14:textId="77777777" w:rsidR="00881F86" w:rsidRDefault="00D762AD">
      <w:pPr>
        <w:rPr>
          <w:lang w:val="en-US"/>
        </w:rPr>
      </w:pPr>
      <w:r>
        <w:rPr>
          <w:highlight w:val="yellow"/>
          <w:lang w:val="en-US"/>
        </w:rPr>
        <w:t xml:space="preserve">It is not an easy decision because the companies view is equally split. However to move forward, FL would like to suggest a compromise </w:t>
      </w:r>
      <w:r>
        <w:rPr>
          <w:b/>
          <w:bCs/>
          <w:highlight w:val="yellow"/>
          <w:lang w:val="en-US"/>
        </w:rPr>
        <w:t>based on Option 2-1.</w:t>
      </w:r>
      <w:r>
        <w:rPr>
          <w:lang w:val="en-US"/>
        </w:rPr>
        <w:t xml:space="preserve"> </w:t>
      </w:r>
    </w:p>
    <w:p w14:paraId="23E42F27" w14:textId="77777777" w:rsidR="00881F86" w:rsidRDefault="00881F86">
      <w:pPr>
        <w:rPr>
          <w:lang w:val="en-US"/>
        </w:rPr>
      </w:pPr>
    </w:p>
    <w:p w14:paraId="03F1BC3F" w14:textId="77777777" w:rsidR="00881F86" w:rsidRDefault="00881F86">
      <w:pPr>
        <w:rPr>
          <w:lang w:val="en-US"/>
        </w:rPr>
      </w:pPr>
    </w:p>
    <w:p w14:paraId="6BCF5E87" w14:textId="77777777" w:rsidR="00881F86" w:rsidRDefault="00881F86">
      <w:pPr>
        <w:rPr>
          <w:lang w:val="en-US"/>
        </w:rPr>
      </w:pPr>
    </w:p>
    <w:p w14:paraId="0D6A503D" w14:textId="77777777" w:rsidR="00881F86" w:rsidRDefault="00D762AD">
      <w:pPr>
        <w:pStyle w:val="5"/>
      </w:pPr>
      <w:r>
        <w:t>[FL Proposal 5-2-1a-v2]</w:t>
      </w:r>
    </w:p>
    <w:p w14:paraId="4294FCEA" w14:textId="77777777" w:rsidR="00881F86" w:rsidRDefault="00D762AD">
      <w:r>
        <w:t xml:space="preserve">For </w:t>
      </w:r>
      <w:proofErr w:type="spellStart"/>
      <w:r>
        <w:t>gNB</w:t>
      </w:r>
      <w:proofErr w:type="spellEnd"/>
      <w:r>
        <w:t xml:space="preserve"> scheduled SSB-based L1 measurement reporting, choose one option from Option 1-3 and 1-4</w:t>
      </w:r>
    </w:p>
    <w:p w14:paraId="68B78528" w14:textId="77777777" w:rsidR="00881F86" w:rsidRDefault="00D762AD">
      <w:pPr>
        <w:pStyle w:val="a"/>
        <w:numPr>
          <w:ilvl w:val="0"/>
          <w:numId w:val="20"/>
        </w:numPr>
        <w:rPr>
          <w:color w:val="BFBFBF" w:themeColor="background1" w:themeShade="BF"/>
          <w:lang w:val="en-US"/>
        </w:rPr>
      </w:pPr>
      <w:r>
        <w:rPr>
          <w:b/>
          <w:bCs/>
          <w:color w:val="BFBFBF" w:themeColor="background1" w:themeShade="BF"/>
          <w:u w:val="single"/>
          <w:lang w:val="en-US"/>
        </w:rPr>
        <w:t>Option 1-1</w:t>
      </w:r>
      <w:r>
        <w:rPr>
          <w:color w:val="BFBFBF" w:themeColor="background1" w:themeShade="BF"/>
          <w:lang w:val="en-US"/>
        </w:rPr>
        <w:t xml:space="preserve">: </w:t>
      </w:r>
    </w:p>
    <w:p w14:paraId="637C3BCD" w14:textId="77777777" w:rsidR="00881F86" w:rsidRDefault="00D762AD">
      <w:pPr>
        <w:pStyle w:val="a"/>
        <w:numPr>
          <w:ilvl w:val="1"/>
          <w:numId w:val="20"/>
        </w:numPr>
        <w:tabs>
          <w:tab w:val="left" w:pos="720"/>
        </w:tabs>
        <w:rPr>
          <w:b/>
          <w:bCs/>
          <w:color w:val="BFBFBF" w:themeColor="background1" w:themeShade="BF"/>
          <w:lang w:val="en-US"/>
        </w:rPr>
      </w:pPr>
      <w:r>
        <w:rPr>
          <w:b/>
          <w:bCs/>
          <w:color w:val="BFBFBF" w:themeColor="background1" w:themeShade="BF"/>
          <w:lang w:val="en-US"/>
        </w:rPr>
        <w:t xml:space="preserve">OK (2): </w:t>
      </w:r>
      <w:r>
        <w:rPr>
          <w:color w:val="BFBFBF" w:themeColor="background1" w:themeShade="BF"/>
          <w:lang w:val="en-US"/>
        </w:rPr>
        <w:t>Ericsson, CMCC(2</w:t>
      </w:r>
      <w:r>
        <w:rPr>
          <w:color w:val="BFBFBF" w:themeColor="background1" w:themeShade="BF"/>
          <w:vertAlign w:val="superscript"/>
          <w:lang w:val="en-US"/>
        </w:rPr>
        <w:t>nd</w:t>
      </w:r>
      <w:r>
        <w:rPr>
          <w:color w:val="BFBFBF" w:themeColor="background1" w:themeShade="BF"/>
          <w:lang w:val="en-US"/>
        </w:rPr>
        <w:t>)</w:t>
      </w:r>
    </w:p>
    <w:p w14:paraId="300F135F" w14:textId="77777777" w:rsidR="00881F86" w:rsidRDefault="00D762AD">
      <w:pPr>
        <w:pStyle w:val="a"/>
        <w:numPr>
          <w:ilvl w:val="1"/>
          <w:numId w:val="20"/>
        </w:numPr>
        <w:tabs>
          <w:tab w:val="left" w:pos="720"/>
        </w:tabs>
        <w:rPr>
          <w:color w:val="BFBFBF" w:themeColor="background1" w:themeShade="BF"/>
          <w:lang w:val="en-US"/>
        </w:rPr>
      </w:pPr>
      <w:r>
        <w:rPr>
          <w:b/>
          <w:bCs/>
          <w:color w:val="BFBFBF" w:themeColor="background1" w:themeShade="BF"/>
          <w:lang w:val="en-US"/>
        </w:rPr>
        <w:t xml:space="preserve">Concern (4): </w:t>
      </w:r>
      <w:proofErr w:type="spellStart"/>
      <w:r>
        <w:rPr>
          <w:color w:val="BFBFBF" w:themeColor="background1" w:themeShade="BF"/>
          <w:lang w:val="en-US"/>
        </w:rPr>
        <w:t>Futurewei</w:t>
      </w:r>
      <w:proofErr w:type="spellEnd"/>
      <w:r>
        <w:rPr>
          <w:color w:val="BFBFBF" w:themeColor="background1" w:themeShade="BF"/>
          <w:lang w:val="en-US"/>
        </w:rPr>
        <w:t>, ZTE, Lenovo(Overhead), FGI</w:t>
      </w:r>
    </w:p>
    <w:p w14:paraId="4D66EC91" w14:textId="77777777" w:rsidR="00881F86" w:rsidRDefault="00D762AD">
      <w:pPr>
        <w:pStyle w:val="a"/>
        <w:numPr>
          <w:ilvl w:val="1"/>
          <w:numId w:val="20"/>
        </w:numPr>
        <w:rPr>
          <w:color w:val="BFBFBF" w:themeColor="background1" w:themeShade="BF"/>
          <w:lang w:val="en-US"/>
        </w:rPr>
      </w:pPr>
      <w:r>
        <w:rPr>
          <w:color w:val="BFBFBF" w:themeColor="background1" w:themeShade="BF"/>
          <w:lang w:val="en-US"/>
        </w:rPr>
        <w:t>Beam selection is performed for each configured to be measured (or activated, if introduced) cell, i.e. M best beams for N cells</w:t>
      </w:r>
    </w:p>
    <w:p w14:paraId="008E5457" w14:textId="77777777" w:rsidR="00881F86" w:rsidRDefault="00D762AD">
      <w:pPr>
        <w:pStyle w:val="a"/>
        <w:numPr>
          <w:ilvl w:val="1"/>
          <w:numId w:val="20"/>
        </w:numPr>
        <w:rPr>
          <w:color w:val="BFBFBF" w:themeColor="background1" w:themeShade="BF"/>
          <w:lang w:val="en-US"/>
        </w:rPr>
      </w:pPr>
      <w:r>
        <w:rPr>
          <w:color w:val="BFBFBF" w:themeColor="background1" w:themeShade="BF"/>
          <w:lang w:val="en-US"/>
        </w:rPr>
        <w:t xml:space="preserve">M x N beams are reported in a single report instance </w:t>
      </w:r>
    </w:p>
    <w:p w14:paraId="6F464307" w14:textId="77777777" w:rsidR="00881F86" w:rsidRDefault="00D762AD">
      <w:pPr>
        <w:pStyle w:val="a"/>
        <w:numPr>
          <w:ilvl w:val="0"/>
          <w:numId w:val="20"/>
        </w:numPr>
        <w:rPr>
          <w:color w:val="BFBFBF" w:themeColor="background1" w:themeShade="BF"/>
          <w:lang w:val="en-US"/>
        </w:rPr>
      </w:pPr>
      <w:r>
        <w:rPr>
          <w:b/>
          <w:bCs/>
          <w:color w:val="BFBFBF" w:themeColor="background1" w:themeShade="BF"/>
          <w:u w:val="single"/>
          <w:lang w:val="en-US"/>
        </w:rPr>
        <w:t>Option 1-2</w:t>
      </w:r>
      <w:r>
        <w:rPr>
          <w:color w:val="BFBFBF" w:themeColor="background1" w:themeShade="BF"/>
          <w:lang w:val="en-US"/>
        </w:rPr>
        <w:t xml:space="preserve">: </w:t>
      </w:r>
    </w:p>
    <w:p w14:paraId="758650F0" w14:textId="77777777" w:rsidR="00881F86" w:rsidRDefault="00D762AD">
      <w:pPr>
        <w:pStyle w:val="a"/>
        <w:numPr>
          <w:ilvl w:val="1"/>
          <w:numId w:val="20"/>
        </w:numPr>
        <w:tabs>
          <w:tab w:val="left" w:pos="720"/>
        </w:tabs>
        <w:rPr>
          <w:color w:val="BFBFBF" w:themeColor="background1" w:themeShade="BF"/>
          <w:lang w:val="en-US"/>
        </w:rPr>
      </w:pPr>
      <w:r>
        <w:rPr>
          <w:b/>
          <w:bCs/>
          <w:color w:val="BFBFBF" w:themeColor="background1" w:themeShade="BF"/>
          <w:lang w:val="en-US"/>
        </w:rPr>
        <w:t xml:space="preserve">OK (7): </w:t>
      </w:r>
      <w:r>
        <w:rPr>
          <w:color w:val="BFBFBF" w:themeColor="background1" w:themeShade="BF"/>
          <w:lang w:val="en-US"/>
        </w:rPr>
        <w:t>Nokia, MediaTek, ZTE, Lenovo, vivo, Samsung, CATT</w:t>
      </w:r>
    </w:p>
    <w:p w14:paraId="3CDBF40F" w14:textId="77777777" w:rsidR="00881F86" w:rsidRDefault="00D762AD">
      <w:pPr>
        <w:pStyle w:val="a"/>
        <w:numPr>
          <w:ilvl w:val="1"/>
          <w:numId w:val="20"/>
        </w:numPr>
        <w:tabs>
          <w:tab w:val="left" w:pos="720"/>
        </w:tabs>
        <w:rPr>
          <w:color w:val="BFBFBF" w:themeColor="background1" w:themeShade="BF"/>
          <w:lang w:val="en-US"/>
        </w:rPr>
      </w:pPr>
      <w:r>
        <w:rPr>
          <w:b/>
          <w:bCs/>
          <w:color w:val="BFBFBF" w:themeColor="background1" w:themeShade="BF"/>
          <w:lang w:val="en-US"/>
        </w:rPr>
        <w:t xml:space="preserve">Concern (3): </w:t>
      </w:r>
      <w:r>
        <w:rPr>
          <w:color w:val="BFBFBF" w:themeColor="background1" w:themeShade="BF"/>
          <w:lang w:val="en-US"/>
        </w:rPr>
        <w:t xml:space="preserve">Ericsson, </w:t>
      </w:r>
      <w:proofErr w:type="spellStart"/>
      <w:r>
        <w:rPr>
          <w:color w:val="BFBFBF" w:themeColor="background1" w:themeShade="BF"/>
          <w:lang w:val="en-US"/>
        </w:rPr>
        <w:t>Futurewei</w:t>
      </w:r>
      <w:proofErr w:type="spellEnd"/>
      <w:r>
        <w:rPr>
          <w:color w:val="BFBFBF" w:themeColor="background1" w:themeShade="BF"/>
          <w:lang w:val="en-US"/>
        </w:rPr>
        <w:t>(not clear), CMCC</w:t>
      </w:r>
    </w:p>
    <w:p w14:paraId="5D2EBA71" w14:textId="77777777" w:rsidR="00881F86" w:rsidRDefault="00D762AD">
      <w:pPr>
        <w:pStyle w:val="a"/>
        <w:numPr>
          <w:ilvl w:val="1"/>
          <w:numId w:val="20"/>
        </w:numPr>
        <w:rPr>
          <w:color w:val="BFBFBF" w:themeColor="background1" w:themeShade="BF"/>
          <w:lang w:val="en-US"/>
        </w:rPr>
      </w:pPr>
      <w:r>
        <w:rPr>
          <w:color w:val="BFBFBF" w:themeColor="background1" w:themeShade="BF"/>
          <w:lang w:val="en-US"/>
        </w:rPr>
        <w:t xml:space="preserve">Beam selection is performed across all cells configured to be measured (or activated, if introduced), </w:t>
      </w:r>
    </w:p>
    <w:p w14:paraId="64B35678" w14:textId="77777777" w:rsidR="00881F86" w:rsidRDefault="00D762AD">
      <w:pPr>
        <w:pStyle w:val="a"/>
        <w:numPr>
          <w:ilvl w:val="1"/>
          <w:numId w:val="20"/>
        </w:numPr>
        <w:rPr>
          <w:color w:val="BFBFBF" w:themeColor="background1" w:themeShade="BF"/>
          <w:lang w:val="en-US"/>
        </w:rPr>
      </w:pPr>
      <w:r>
        <w:rPr>
          <w:color w:val="BFBFBF" w:themeColor="background1" w:themeShade="BF"/>
          <w:lang w:val="en-US"/>
        </w:rPr>
        <w:t xml:space="preserve">M beams (irrespective of number of cells, N) are reported in a single report instance </w:t>
      </w:r>
    </w:p>
    <w:p w14:paraId="4F091621" w14:textId="77777777" w:rsidR="00881F86" w:rsidRDefault="00D762AD">
      <w:pPr>
        <w:pStyle w:val="a"/>
        <w:numPr>
          <w:ilvl w:val="0"/>
          <w:numId w:val="20"/>
        </w:numPr>
        <w:rPr>
          <w:lang w:val="en-US"/>
        </w:rPr>
      </w:pPr>
      <w:r>
        <w:rPr>
          <w:b/>
          <w:bCs/>
          <w:u w:val="single"/>
          <w:lang w:val="en-US"/>
        </w:rPr>
        <w:t>Option 1-3</w:t>
      </w:r>
      <w:r>
        <w:rPr>
          <w:lang w:val="en-US"/>
        </w:rPr>
        <w:t xml:space="preserve">: </w:t>
      </w:r>
    </w:p>
    <w:p w14:paraId="2AA2D658" w14:textId="77777777" w:rsidR="00881F86" w:rsidRDefault="00D762AD">
      <w:pPr>
        <w:pStyle w:val="a"/>
        <w:numPr>
          <w:ilvl w:val="1"/>
          <w:numId w:val="20"/>
        </w:numPr>
        <w:tabs>
          <w:tab w:val="left" w:pos="720"/>
        </w:tabs>
        <w:rPr>
          <w:lang w:val="en-US"/>
        </w:rPr>
      </w:pPr>
      <w:r>
        <w:rPr>
          <w:b/>
          <w:bCs/>
          <w:lang w:val="en-US"/>
        </w:rPr>
        <w:t>OK (8)</w:t>
      </w:r>
      <w:r>
        <w:rPr>
          <w:lang w:val="en-US"/>
        </w:rPr>
        <w:t xml:space="preserve">: </w:t>
      </w:r>
      <w:proofErr w:type="spellStart"/>
      <w:r>
        <w:rPr>
          <w:lang w:val="en-US"/>
        </w:rPr>
        <w:t>Futurewei</w:t>
      </w:r>
      <w:proofErr w:type="spellEnd"/>
      <w:r>
        <w:rPr>
          <w:lang w:val="en-US"/>
        </w:rPr>
        <w:t>, Qualcomm, Apple, Nokia, ZTE, CMCC, FGI, Huawei</w:t>
      </w:r>
    </w:p>
    <w:p w14:paraId="4405A617" w14:textId="77777777" w:rsidR="00881F86" w:rsidRDefault="00D762AD">
      <w:pPr>
        <w:pStyle w:val="a"/>
        <w:numPr>
          <w:ilvl w:val="1"/>
          <w:numId w:val="20"/>
        </w:numPr>
        <w:tabs>
          <w:tab w:val="left" w:pos="720"/>
        </w:tabs>
        <w:rPr>
          <w:b/>
          <w:bCs/>
          <w:lang w:val="en-US"/>
        </w:rPr>
      </w:pPr>
      <w:r>
        <w:rPr>
          <w:b/>
          <w:bCs/>
          <w:lang w:val="en-US"/>
        </w:rPr>
        <w:t>Concern (0):</w:t>
      </w:r>
    </w:p>
    <w:p w14:paraId="27C19C12" w14:textId="77777777" w:rsidR="00881F86" w:rsidRDefault="00D762AD">
      <w:pPr>
        <w:pStyle w:val="a"/>
        <w:numPr>
          <w:ilvl w:val="1"/>
          <w:numId w:val="20"/>
        </w:numPr>
        <w:rPr>
          <w:lang w:val="en-US"/>
        </w:rPr>
      </w:pPr>
      <w:r>
        <w:rPr>
          <w:lang w:val="en-US"/>
        </w:rPr>
        <w:t xml:space="preserve">Beam selection is performed across the L best cells from configured </w:t>
      </w:r>
      <w:r>
        <w:rPr>
          <w:color w:val="FF0000"/>
          <w:lang w:val="en-US"/>
        </w:rPr>
        <w:t>cells to be measured</w:t>
      </w:r>
      <w:r>
        <w:rPr>
          <w:lang w:val="en-US"/>
        </w:rPr>
        <w:t xml:space="preserve"> (or activated, if introduced), i.e. M best beams for L best cells </w:t>
      </w:r>
    </w:p>
    <w:p w14:paraId="498D1E9A" w14:textId="77777777" w:rsidR="00881F86" w:rsidRDefault="00D762AD">
      <w:pPr>
        <w:pStyle w:val="a"/>
        <w:numPr>
          <w:ilvl w:val="1"/>
          <w:numId w:val="20"/>
        </w:numPr>
        <w:rPr>
          <w:lang w:val="en-US"/>
        </w:rPr>
      </w:pPr>
      <w:r>
        <w:rPr>
          <w:lang w:val="en-US"/>
        </w:rPr>
        <w:t>M x L beams are reported in a single report instance</w:t>
      </w:r>
    </w:p>
    <w:p w14:paraId="45DBDF66" w14:textId="77777777" w:rsidR="00881F86" w:rsidRDefault="00D762AD">
      <w:pPr>
        <w:pStyle w:val="a"/>
        <w:numPr>
          <w:ilvl w:val="1"/>
          <w:numId w:val="20"/>
        </w:numPr>
        <w:rPr>
          <w:lang w:val="en-US"/>
        </w:rPr>
      </w:pPr>
      <w:r>
        <w:rPr>
          <w:lang w:val="en-US"/>
        </w:rPr>
        <w:t>FFS: the criteria how to choose the L best cells</w:t>
      </w:r>
    </w:p>
    <w:p w14:paraId="1F1623A6" w14:textId="77777777" w:rsidR="00881F86" w:rsidRDefault="00D762AD">
      <w:pPr>
        <w:pStyle w:val="a"/>
        <w:numPr>
          <w:ilvl w:val="0"/>
          <w:numId w:val="20"/>
        </w:numPr>
        <w:rPr>
          <w:u w:val="single"/>
          <w:lang w:val="en-US"/>
        </w:rPr>
      </w:pPr>
      <w:r>
        <w:rPr>
          <w:b/>
          <w:bCs/>
          <w:u w:val="single"/>
          <w:lang w:val="en-US"/>
        </w:rPr>
        <w:t>Option 1-4</w:t>
      </w:r>
      <w:r>
        <w:rPr>
          <w:lang w:val="en-US"/>
        </w:rPr>
        <w:t xml:space="preserve">: </w:t>
      </w:r>
    </w:p>
    <w:p w14:paraId="2F6257BF" w14:textId="77777777" w:rsidR="00881F86" w:rsidRDefault="00D762AD">
      <w:pPr>
        <w:pStyle w:val="a"/>
        <w:numPr>
          <w:ilvl w:val="1"/>
          <w:numId w:val="20"/>
        </w:numPr>
        <w:tabs>
          <w:tab w:val="left" w:pos="720"/>
        </w:tabs>
        <w:rPr>
          <w:b/>
          <w:bCs/>
          <w:lang w:val="en-US"/>
        </w:rPr>
      </w:pPr>
      <w:r>
        <w:rPr>
          <w:b/>
          <w:bCs/>
          <w:lang w:val="en-US"/>
        </w:rPr>
        <w:t xml:space="preserve">OK (7): </w:t>
      </w:r>
      <w:r>
        <w:rPr>
          <w:lang w:val="en-US"/>
        </w:rPr>
        <w:t>Ericsson, ZTE?, Fujitsu, IDCC(distinction between intra- inter-</w:t>
      </w:r>
      <w:proofErr w:type="spellStart"/>
      <w:r>
        <w:rPr>
          <w:lang w:val="en-US"/>
        </w:rPr>
        <w:t>frequ</w:t>
      </w:r>
      <w:proofErr w:type="spellEnd"/>
      <w:r>
        <w:rPr>
          <w:lang w:val="en-US"/>
        </w:rPr>
        <w:t>), FGI, Huawei (but no benefit over Option 1-3?), DCM(w/ addition of e.g. part)</w:t>
      </w:r>
    </w:p>
    <w:p w14:paraId="6ACCF5F4" w14:textId="77777777" w:rsidR="00881F86" w:rsidRDefault="00D762AD">
      <w:pPr>
        <w:pStyle w:val="a"/>
        <w:numPr>
          <w:ilvl w:val="1"/>
          <w:numId w:val="20"/>
        </w:numPr>
        <w:tabs>
          <w:tab w:val="left" w:pos="720"/>
        </w:tabs>
        <w:rPr>
          <w:b/>
          <w:bCs/>
          <w:lang w:val="en-US"/>
        </w:rPr>
      </w:pPr>
      <w:r>
        <w:rPr>
          <w:b/>
          <w:bCs/>
          <w:lang w:val="en-US"/>
        </w:rPr>
        <w:t xml:space="preserve">Concern (1): </w:t>
      </w:r>
      <w:proofErr w:type="spellStart"/>
      <w:r>
        <w:rPr>
          <w:lang w:val="en-US"/>
        </w:rPr>
        <w:t>Futurewei</w:t>
      </w:r>
      <w:proofErr w:type="spellEnd"/>
      <w:r>
        <w:rPr>
          <w:lang w:val="en-US"/>
        </w:rPr>
        <w:t xml:space="preserve"> (complicated)</w:t>
      </w:r>
    </w:p>
    <w:p w14:paraId="54047AFD" w14:textId="77777777" w:rsidR="00881F86" w:rsidRDefault="00D762AD">
      <w:pPr>
        <w:pStyle w:val="a"/>
        <w:numPr>
          <w:ilvl w:val="1"/>
          <w:numId w:val="20"/>
        </w:numPr>
        <w:rPr>
          <w:u w:val="single"/>
          <w:lang w:val="en-US"/>
        </w:rPr>
      </w:pPr>
      <w:r>
        <w:rPr>
          <w:lang w:val="en-US"/>
        </w:rPr>
        <w:t xml:space="preserve">Beam selection is performed for each group of cells </w:t>
      </w:r>
      <w:r>
        <w:rPr>
          <w:color w:val="FF0000"/>
          <w:lang w:val="en-US"/>
        </w:rPr>
        <w:t>to be measured</w:t>
      </w:r>
      <w:r>
        <w:rPr>
          <w:lang w:val="en-US"/>
        </w:rPr>
        <w:t xml:space="preserve">, i.e. M best beams for each group </w:t>
      </w:r>
      <w:r>
        <w:rPr>
          <w:color w:val="FF0000"/>
          <w:lang w:val="en-US"/>
        </w:rPr>
        <w:t>(e.g., candidate cells on the same frequency can be configured in one group)</w:t>
      </w:r>
    </w:p>
    <w:p w14:paraId="4AEF24BC" w14:textId="77777777" w:rsidR="00881F86" w:rsidRDefault="00D762AD">
      <w:pPr>
        <w:pStyle w:val="a"/>
        <w:numPr>
          <w:ilvl w:val="1"/>
          <w:numId w:val="20"/>
        </w:numPr>
        <w:rPr>
          <w:lang w:val="en-US"/>
        </w:rPr>
      </w:pPr>
      <w:r>
        <w:rPr>
          <w:lang w:val="en-US"/>
        </w:rPr>
        <w:t>M x O beams are reported in a single report instance, where O is the number of groups</w:t>
      </w:r>
    </w:p>
    <w:p w14:paraId="53611E8E" w14:textId="77777777" w:rsidR="00881F86" w:rsidRDefault="00D762AD">
      <w:pPr>
        <w:pStyle w:val="a"/>
        <w:numPr>
          <w:ilvl w:val="0"/>
          <w:numId w:val="20"/>
        </w:numPr>
        <w:rPr>
          <w:lang w:val="en-US"/>
        </w:rPr>
      </w:pPr>
      <w:r>
        <w:rPr>
          <w:lang w:val="en-US"/>
        </w:rPr>
        <w:t>Note: Value of L, M</w:t>
      </w:r>
      <w:r>
        <w:rPr>
          <w:strike/>
          <w:color w:val="BFBFBF" w:themeColor="background1" w:themeShade="BF"/>
          <w:lang w:val="en-US"/>
        </w:rPr>
        <w:t xml:space="preserve">, N </w:t>
      </w:r>
      <w:r>
        <w:rPr>
          <w:lang w:val="en-US"/>
        </w:rPr>
        <w:t xml:space="preserve">and O, </w:t>
      </w:r>
      <w:r>
        <w:rPr>
          <w:color w:val="FF0000"/>
          <w:lang w:val="en-US"/>
        </w:rPr>
        <w:t xml:space="preserve">configurability and UE capability </w:t>
      </w:r>
      <w:r>
        <w:rPr>
          <w:lang w:val="en-US"/>
        </w:rPr>
        <w:t>are FFS</w:t>
      </w:r>
    </w:p>
    <w:p w14:paraId="4FDE1AC1" w14:textId="77777777" w:rsidR="00881F86" w:rsidRDefault="00D762AD">
      <w:pPr>
        <w:pStyle w:val="a"/>
        <w:numPr>
          <w:ilvl w:val="0"/>
          <w:numId w:val="20"/>
        </w:numPr>
        <w:rPr>
          <w:lang w:val="en-US"/>
        </w:rPr>
      </w:pPr>
      <w:r>
        <w:rPr>
          <w:lang w:val="en-US"/>
        </w:rPr>
        <w:t xml:space="preserve">Note: How to include the measurement result for serving cell are further discussed depending on the decision on option 2-1 or 2-2: </w:t>
      </w:r>
    </w:p>
    <w:p w14:paraId="16B550E8" w14:textId="77777777" w:rsidR="00881F86" w:rsidRDefault="00D762AD">
      <w:pPr>
        <w:rPr>
          <w:color w:val="FF0000"/>
          <w:lang w:val="en-US"/>
        </w:rPr>
      </w:pPr>
      <w:r>
        <w:rPr>
          <w:color w:val="FF0000"/>
          <w:lang w:val="en-US"/>
        </w:rPr>
        <w:t xml:space="preserve">Companies are encouraged to provide their preference on Option 1-3, 1-4, or modification for compromise proposal. </w:t>
      </w:r>
    </w:p>
    <w:p w14:paraId="44ED923F" w14:textId="77777777" w:rsidR="00881F86" w:rsidRDefault="00D762AD">
      <w:pPr>
        <w:pStyle w:val="5"/>
      </w:pPr>
      <w:r>
        <w:t>[FL Proposal 5-2-1b-v2]</w:t>
      </w:r>
    </w:p>
    <w:p w14:paraId="69105D0A" w14:textId="77777777" w:rsidR="00881F86" w:rsidRDefault="00D762AD">
      <w:r>
        <w:t xml:space="preserve">For the inclusion serving cell measurement results for </w:t>
      </w:r>
      <w:proofErr w:type="spellStart"/>
      <w:r>
        <w:t>gNB</w:t>
      </w:r>
      <w:proofErr w:type="spellEnd"/>
      <w:r>
        <w:t xml:space="preserve"> scheduled L1 measurement reporting, Option 2-1 </w:t>
      </w:r>
      <w:r>
        <w:rPr>
          <w:color w:val="0070C0"/>
        </w:rPr>
        <w:t xml:space="preserve">and 2-2 are adopted, and it’s configurable by the network </w:t>
      </w:r>
      <w:r>
        <w:t xml:space="preserve"> </w:t>
      </w:r>
      <w:r>
        <w:rPr>
          <w:strike/>
        </w:rPr>
        <w:t xml:space="preserve"> </w:t>
      </w:r>
      <w:r>
        <w:rPr>
          <w:strike/>
          <w:color w:val="0070C0"/>
        </w:rPr>
        <w:t>is adopted</w:t>
      </w:r>
      <w:r>
        <w:rPr>
          <w:color w:val="0070C0"/>
        </w:rPr>
        <w:t xml:space="preserve"> </w:t>
      </w:r>
      <w:r>
        <w:rPr>
          <w:i/>
          <w:iCs/>
          <w:color w:val="0070C0"/>
        </w:rPr>
        <w:t>[FL note: modified after QC’s comment to make to FL intention clear]</w:t>
      </w:r>
    </w:p>
    <w:p w14:paraId="33CE46E3" w14:textId="77777777" w:rsidR="00881F86" w:rsidRDefault="00D762AD">
      <w:pPr>
        <w:pStyle w:val="a"/>
        <w:numPr>
          <w:ilvl w:val="0"/>
          <w:numId w:val="20"/>
        </w:numPr>
        <w:rPr>
          <w:lang w:val="en-US"/>
        </w:rPr>
      </w:pPr>
      <w:r>
        <w:rPr>
          <w:b/>
          <w:bCs/>
          <w:u w:val="single"/>
          <w:lang w:val="en-US"/>
        </w:rPr>
        <w:lastRenderedPageBreak/>
        <w:t>Option 2-1</w:t>
      </w:r>
      <w:r>
        <w:rPr>
          <w:lang w:val="en-US"/>
        </w:rPr>
        <w:t>: P best serving cell beams are always included in a report instance</w:t>
      </w:r>
    </w:p>
    <w:p w14:paraId="0B824EC8" w14:textId="77777777" w:rsidR="00881F86" w:rsidRDefault="00D762AD">
      <w:pPr>
        <w:pStyle w:val="a"/>
        <w:numPr>
          <w:ilvl w:val="1"/>
          <w:numId w:val="20"/>
        </w:numPr>
        <w:rPr>
          <w:strike/>
          <w:color w:val="0070C0"/>
          <w:lang w:val="en-US"/>
        </w:rPr>
      </w:pPr>
      <w:r>
        <w:rPr>
          <w:strike/>
          <w:color w:val="0070C0"/>
          <w:lang w:val="en-US"/>
        </w:rPr>
        <w:t>The inclusion of serving cell measurement result is configurable</w:t>
      </w:r>
    </w:p>
    <w:p w14:paraId="2114F9BE" w14:textId="77777777" w:rsidR="00881F86" w:rsidRDefault="00D762AD">
      <w:pPr>
        <w:pStyle w:val="a"/>
        <w:numPr>
          <w:ilvl w:val="1"/>
          <w:numId w:val="20"/>
        </w:numPr>
        <w:rPr>
          <w:color w:val="FF0000"/>
          <w:lang w:val="en-US"/>
        </w:rPr>
      </w:pPr>
      <w:r>
        <w:rPr>
          <w:color w:val="FF0000"/>
          <w:lang w:val="en-US"/>
        </w:rPr>
        <w:t>Value of P, configurability and UE capability are FFS</w:t>
      </w:r>
    </w:p>
    <w:p w14:paraId="3CBDB282" w14:textId="77777777" w:rsidR="00881F86" w:rsidRDefault="00D762AD">
      <w:pPr>
        <w:pStyle w:val="a"/>
        <w:numPr>
          <w:ilvl w:val="1"/>
          <w:numId w:val="20"/>
        </w:numPr>
        <w:rPr>
          <w:color w:val="FF0000"/>
          <w:lang w:val="en-US"/>
        </w:rPr>
      </w:pPr>
      <w:r>
        <w:rPr>
          <w:color w:val="FF0000"/>
          <w:lang w:val="en-US"/>
        </w:rPr>
        <w:t>How to include the serving cell measurement result, if configured, in Option 1-X is FFS</w:t>
      </w:r>
    </w:p>
    <w:p w14:paraId="5475FFD0" w14:textId="77777777" w:rsidR="00881F86" w:rsidRDefault="00D762AD">
      <w:pPr>
        <w:pStyle w:val="a"/>
        <w:numPr>
          <w:ilvl w:val="0"/>
          <w:numId w:val="20"/>
        </w:numPr>
        <w:rPr>
          <w:color w:val="0070C0"/>
          <w:lang w:val="en-US"/>
        </w:rPr>
      </w:pPr>
      <w:r>
        <w:rPr>
          <w:b/>
          <w:bCs/>
          <w:color w:val="0070C0"/>
          <w:u w:val="single"/>
          <w:lang w:val="en-US"/>
        </w:rPr>
        <w:t>Option 2-2:</w:t>
      </w:r>
      <w:r>
        <w:rPr>
          <w:color w:val="0070C0"/>
          <w:lang w:val="en-US"/>
        </w:rPr>
        <w:t xml:space="preserve"> do not differentiate the beams depending on serving or candidate cell</w:t>
      </w:r>
    </w:p>
    <w:p w14:paraId="4DE3BF8E" w14:textId="77777777" w:rsidR="00881F86" w:rsidRDefault="00881F86">
      <w:pPr>
        <w:tabs>
          <w:tab w:val="left" w:pos="1440"/>
        </w:tabs>
        <w:rPr>
          <w:lang w:val="en-US"/>
        </w:rPr>
      </w:pPr>
    </w:p>
    <w:p w14:paraId="35388121" w14:textId="77777777" w:rsidR="00881F86" w:rsidRDefault="00D762AD">
      <w:pPr>
        <w:pStyle w:val="5"/>
      </w:pPr>
      <w:r>
        <w:t>[Comments to FL Proposal 5-2-1a-v2 and 5-2-1b-v2]</w:t>
      </w:r>
    </w:p>
    <w:tbl>
      <w:tblPr>
        <w:tblStyle w:val="8"/>
        <w:tblW w:w="9773" w:type="dxa"/>
        <w:tblLook w:val="04A0" w:firstRow="1" w:lastRow="0" w:firstColumn="1" w:lastColumn="0" w:noHBand="0" w:noVBand="1"/>
      </w:tblPr>
      <w:tblGrid>
        <w:gridCol w:w="1936"/>
        <w:gridCol w:w="7837"/>
      </w:tblGrid>
      <w:tr w:rsidR="00881F86" w14:paraId="387630CF"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53BEA0F5" w14:textId="77777777" w:rsidR="00881F86" w:rsidRDefault="00D762AD">
            <w:r>
              <w:rPr>
                <w:rFonts w:hint="eastAsia"/>
              </w:rPr>
              <w:t>C</w:t>
            </w:r>
            <w:r>
              <w:t>ompany</w:t>
            </w:r>
          </w:p>
        </w:tc>
        <w:tc>
          <w:tcPr>
            <w:tcW w:w="7837" w:type="dxa"/>
          </w:tcPr>
          <w:p w14:paraId="5331CC44" w14:textId="77777777" w:rsidR="00881F86" w:rsidRDefault="00D762AD">
            <w:r>
              <w:rPr>
                <w:rFonts w:hint="eastAsia"/>
              </w:rPr>
              <w:t>C</w:t>
            </w:r>
            <w:r>
              <w:t>omment</w:t>
            </w:r>
          </w:p>
        </w:tc>
      </w:tr>
      <w:tr w:rsidR="00881F86" w14:paraId="256CA625" w14:textId="77777777" w:rsidTr="00881F86">
        <w:tc>
          <w:tcPr>
            <w:tcW w:w="1936" w:type="dxa"/>
          </w:tcPr>
          <w:p w14:paraId="293B4274" w14:textId="77777777" w:rsidR="00881F86" w:rsidRDefault="00D762AD">
            <w:pPr>
              <w:rPr>
                <w:rFonts w:eastAsia="SimSun"/>
                <w:lang w:eastAsia="zh-CN"/>
              </w:rPr>
            </w:pPr>
            <w:r>
              <w:rPr>
                <w:rFonts w:eastAsia="SimSun"/>
                <w:lang w:eastAsia="zh-CN"/>
              </w:rPr>
              <w:t>QC</w:t>
            </w:r>
          </w:p>
        </w:tc>
        <w:tc>
          <w:tcPr>
            <w:tcW w:w="7837" w:type="dxa"/>
          </w:tcPr>
          <w:p w14:paraId="61711A08" w14:textId="77777777" w:rsidR="00881F86" w:rsidRDefault="00D762AD">
            <w:pPr>
              <w:rPr>
                <w:rFonts w:eastAsia="SimSun"/>
                <w:lang w:val="en-US" w:eastAsia="zh-CN"/>
              </w:rPr>
            </w:pPr>
            <w:r>
              <w:rPr>
                <w:rFonts w:eastAsia="SimSun"/>
                <w:lang w:val="en-US" w:eastAsia="zh-CN"/>
              </w:rPr>
              <w:t>For 1a, fine to down select among the two</w:t>
            </w:r>
          </w:p>
          <w:p w14:paraId="4B008018" w14:textId="77777777" w:rsidR="00881F86" w:rsidRDefault="00D762AD">
            <w:pPr>
              <w:rPr>
                <w:rFonts w:eastAsia="SimSun"/>
                <w:lang w:val="en-US" w:eastAsia="zh-CN"/>
              </w:rPr>
            </w:pPr>
            <w:r>
              <w:rPr>
                <w:rFonts w:eastAsia="SimSun"/>
                <w:lang w:val="en-US" w:eastAsia="zh-CN"/>
              </w:rPr>
              <w:t xml:space="preserve">For 1b, since both options are half to half , suggest to support both options with </w:t>
            </w:r>
            <w:proofErr w:type="spellStart"/>
            <w:r>
              <w:rPr>
                <w:rFonts w:eastAsia="SimSun"/>
                <w:lang w:val="en-US" w:eastAsia="zh-CN"/>
              </w:rPr>
              <w:t>gNB</w:t>
            </w:r>
            <w:proofErr w:type="spellEnd"/>
            <w:r>
              <w:rPr>
                <w:rFonts w:eastAsia="SimSun"/>
                <w:lang w:val="en-US" w:eastAsia="zh-CN"/>
              </w:rPr>
              <w:t xml:space="preserve"> to configure which option to use </w:t>
            </w:r>
          </w:p>
          <w:p w14:paraId="6D3EF4BA" w14:textId="77777777" w:rsidR="00881F86" w:rsidRDefault="00D762AD">
            <w:pPr>
              <w:rPr>
                <w:rFonts w:eastAsia="SimSun"/>
                <w:color w:val="0070C0"/>
                <w:lang w:val="en-US" w:eastAsia="zh-CN"/>
              </w:rPr>
            </w:pPr>
            <w:r>
              <w:rPr>
                <w:rFonts w:eastAsia="SimSun"/>
                <w:color w:val="0070C0"/>
                <w:lang w:val="en-US" w:eastAsia="zh-CN"/>
              </w:rPr>
              <w:t>[FL reply]</w:t>
            </w:r>
          </w:p>
          <w:p w14:paraId="233F85DF" w14:textId="77777777" w:rsidR="00881F86" w:rsidRDefault="00D762AD">
            <w:pPr>
              <w:rPr>
                <w:rFonts w:eastAsia="SimSun"/>
                <w:color w:val="0070C0"/>
                <w:lang w:val="en-US" w:eastAsia="zh-CN"/>
              </w:rPr>
            </w:pPr>
            <w:r>
              <w:rPr>
                <w:rFonts w:eastAsia="SimSun"/>
                <w:color w:val="0070C0"/>
                <w:lang w:val="en-US" w:eastAsia="zh-CN"/>
              </w:rPr>
              <w:t xml:space="preserve">For 1b, Yes, That’s definitely the FL’s intention by the </w:t>
            </w:r>
            <w:proofErr w:type="spellStart"/>
            <w:r>
              <w:rPr>
                <w:rFonts w:eastAsia="SimSun"/>
                <w:color w:val="0070C0"/>
                <w:lang w:val="en-US" w:eastAsia="zh-CN"/>
              </w:rPr>
              <w:t>fisrst</w:t>
            </w:r>
            <w:proofErr w:type="spellEnd"/>
            <w:r>
              <w:rPr>
                <w:rFonts w:eastAsia="SimSun"/>
                <w:color w:val="0070C0"/>
                <w:lang w:val="en-US" w:eastAsia="zh-CN"/>
              </w:rPr>
              <w:t xml:space="preserve"> sub-bullet, but the wording was not </w:t>
            </w:r>
            <w:proofErr w:type="spellStart"/>
            <w:r>
              <w:rPr>
                <w:rFonts w:eastAsia="SimSun"/>
                <w:color w:val="0070C0"/>
                <w:lang w:val="en-US" w:eastAsia="zh-CN"/>
              </w:rPr>
              <w:t>crystalclear</w:t>
            </w:r>
            <w:proofErr w:type="spellEnd"/>
            <w:r>
              <w:rPr>
                <w:rFonts w:eastAsia="SimSun"/>
                <w:color w:val="0070C0"/>
                <w:lang w:val="en-US" w:eastAsia="zh-CN"/>
              </w:rPr>
              <w:t>. FL proposal 5-2-1b-v2 is not modified with blue font.</w:t>
            </w:r>
          </w:p>
          <w:p w14:paraId="56FF910E" w14:textId="77777777" w:rsidR="00881F86" w:rsidRDefault="00881F86">
            <w:pPr>
              <w:rPr>
                <w:rFonts w:eastAsia="SimSun"/>
                <w:lang w:val="en-US" w:eastAsia="zh-CN"/>
              </w:rPr>
            </w:pPr>
          </w:p>
        </w:tc>
      </w:tr>
      <w:tr w:rsidR="00881F86" w14:paraId="34A10DD0" w14:textId="77777777" w:rsidTr="00881F86">
        <w:tc>
          <w:tcPr>
            <w:tcW w:w="1936" w:type="dxa"/>
          </w:tcPr>
          <w:p w14:paraId="542EAE09" w14:textId="77777777" w:rsidR="00881F86" w:rsidRDefault="00D762AD">
            <w:pPr>
              <w:rPr>
                <w:rFonts w:eastAsia="SimSun"/>
                <w:lang w:eastAsia="zh-CN"/>
              </w:rPr>
            </w:pPr>
            <w:r>
              <w:rPr>
                <w:rFonts w:eastAsia="SimSun"/>
                <w:lang w:eastAsia="zh-CN"/>
              </w:rPr>
              <w:t>Nokia</w:t>
            </w:r>
          </w:p>
        </w:tc>
        <w:tc>
          <w:tcPr>
            <w:tcW w:w="7837" w:type="dxa"/>
          </w:tcPr>
          <w:p w14:paraId="1DD76BE2" w14:textId="77777777" w:rsidR="00881F86" w:rsidRDefault="00D762AD">
            <w:r>
              <w:t xml:space="preserve">For the 5-2-1a-v2, we support Option 1-2 or Option 1-3. Based on our reading of the above comments from several companies, the Option 1-2 seems to be preferred by more companies than the Option 1-4, so not sure why Option 1-2 was not short listed. Between option 1-3 and option 1-4, we support option 1-3. </w:t>
            </w:r>
          </w:p>
          <w:p w14:paraId="6C52840E" w14:textId="77777777" w:rsidR="00881F86" w:rsidRDefault="00D762AD">
            <w:r>
              <w:t>For the 5-2-1b-v2: Support, but slightly prefer only Option 2-1.</w:t>
            </w:r>
          </w:p>
        </w:tc>
      </w:tr>
      <w:tr w:rsidR="00881F86" w14:paraId="0F555340" w14:textId="77777777" w:rsidTr="00881F86">
        <w:tc>
          <w:tcPr>
            <w:tcW w:w="1936" w:type="dxa"/>
          </w:tcPr>
          <w:p w14:paraId="219BC0CD" w14:textId="77777777" w:rsidR="00881F86" w:rsidRDefault="00D762AD">
            <w:pPr>
              <w:rPr>
                <w:rFonts w:eastAsia="SimSun"/>
                <w:lang w:val="en-US" w:eastAsia="zh-CN"/>
              </w:rPr>
            </w:pPr>
            <w:r>
              <w:rPr>
                <w:rFonts w:eastAsia="SimSun" w:hint="eastAsia"/>
                <w:lang w:val="en-US" w:eastAsia="zh-CN"/>
              </w:rPr>
              <w:t>ZTE</w:t>
            </w:r>
          </w:p>
        </w:tc>
        <w:tc>
          <w:tcPr>
            <w:tcW w:w="7837" w:type="dxa"/>
          </w:tcPr>
          <w:p w14:paraId="6F4042F3" w14:textId="77777777" w:rsidR="00881F86" w:rsidRDefault="00D762AD">
            <w:pPr>
              <w:rPr>
                <w:rFonts w:eastAsia="SimSun"/>
                <w:lang w:val="en-US" w:eastAsia="zh-CN"/>
              </w:rPr>
            </w:pPr>
            <w:r>
              <w:rPr>
                <w:rFonts w:eastAsia="SimSun" w:hint="eastAsia"/>
                <w:lang w:val="en-US" w:eastAsia="zh-CN"/>
              </w:rPr>
              <w:t xml:space="preserve">From our point of view, we are not clear about the benefits of Option 1-4 compared to Option 1-3. Option 1-4 gives the impression that a group is defined based on frequency. We are not sure we really need to consider the frequency information of cell in report. Actually, it seems sufficient to inform </w:t>
            </w:r>
            <w:proofErr w:type="spellStart"/>
            <w:r>
              <w:rPr>
                <w:rFonts w:eastAsia="SimSun" w:hint="eastAsia"/>
                <w:lang w:val="en-US" w:eastAsia="zh-CN"/>
              </w:rPr>
              <w:t>gNB</w:t>
            </w:r>
            <w:proofErr w:type="spellEnd"/>
            <w:r>
              <w:rPr>
                <w:rFonts w:eastAsia="SimSun" w:hint="eastAsia"/>
                <w:lang w:val="en-US" w:eastAsia="zh-CN"/>
              </w:rPr>
              <w:t xml:space="preserve"> which cells and which beams in the reported cell are relatively best.</w:t>
            </w:r>
          </w:p>
        </w:tc>
      </w:tr>
      <w:tr w:rsidR="00D762AD" w14:paraId="00B3C5A3" w14:textId="77777777" w:rsidTr="00881F86">
        <w:tc>
          <w:tcPr>
            <w:tcW w:w="1936" w:type="dxa"/>
          </w:tcPr>
          <w:p w14:paraId="3B7AA5C0" w14:textId="644B1E49" w:rsidR="00D762AD" w:rsidRDefault="00D762AD">
            <w:pPr>
              <w:rPr>
                <w:rFonts w:eastAsia="SimSun"/>
                <w:lang w:val="en-US" w:eastAsia="zh-CN"/>
              </w:rPr>
            </w:pPr>
            <w:r>
              <w:rPr>
                <w:rFonts w:eastAsia="SimSun"/>
                <w:lang w:val="en-US" w:eastAsia="zh-CN"/>
              </w:rPr>
              <w:t>MediaTek</w:t>
            </w:r>
          </w:p>
        </w:tc>
        <w:tc>
          <w:tcPr>
            <w:tcW w:w="7837" w:type="dxa"/>
          </w:tcPr>
          <w:p w14:paraId="69D4BCE2" w14:textId="77777777" w:rsidR="00D762AD" w:rsidRDefault="00D762AD">
            <w:pPr>
              <w:rPr>
                <w:rFonts w:eastAsia="SimSun"/>
                <w:lang w:val="en-US" w:eastAsia="zh-CN"/>
              </w:rPr>
            </w:pPr>
            <w:r>
              <w:rPr>
                <w:rFonts w:eastAsia="SimSun"/>
                <w:lang w:val="en-US" w:eastAsia="zh-CN"/>
              </w:rPr>
              <w:t>We still believe option 1-2 should be baseline since it is legacy mechanism. In fact, Option 1-2 is a special case of option 1-4 when there is only one group? Among those options, option 1-2 has less parameter to be configured and it should be the baseline.</w:t>
            </w:r>
          </w:p>
          <w:p w14:paraId="3C91F9EE" w14:textId="77777777" w:rsidR="00D762AD" w:rsidRDefault="00D762AD">
            <w:pPr>
              <w:rPr>
                <w:rFonts w:eastAsia="SimSun"/>
                <w:lang w:val="en-US" w:eastAsia="zh-CN"/>
              </w:rPr>
            </w:pPr>
            <w:r>
              <w:rPr>
                <w:rFonts w:eastAsia="SimSun"/>
                <w:lang w:val="en-US" w:eastAsia="zh-CN"/>
              </w:rPr>
              <w:t>For option 1-3, the discussion of criteria for L is expected to be lengthy and we don’t prefer to support such option in this late WI stage.</w:t>
            </w:r>
          </w:p>
          <w:p w14:paraId="6B358ECA" w14:textId="6B9C8E49" w:rsidR="00D762AD" w:rsidRDefault="00D762AD">
            <w:pPr>
              <w:rPr>
                <w:rFonts w:eastAsia="SimSun"/>
                <w:lang w:val="en-US" w:eastAsia="zh-CN"/>
              </w:rPr>
            </w:pPr>
            <w:r>
              <w:rPr>
                <w:rFonts w:eastAsia="SimSun"/>
                <w:lang w:val="en-US" w:eastAsia="zh-CN"/>
              </w:rPr>
              <w:t>For option 2-1 and 2-2, if option 1-4 is adopted, then both options will be supported by proper grouping conf</w:t>
            </w:r>
            <w:r w:rsidR="008727BF">
              <w:rPr>
                <w:rFonts w:eastAsia="SimSun"/>
                <w:lang w:val="en-US" w:eastAsia="zh-CN"/>
              </w:rPr>
              <w:t>i</w:t>
            </w:r>
            <w:r>
              <w:rPr>
                <w:rFonts w:eastAsia="SimSun"/>
                <w:lang w:val="en-US" w:eastAsia="zh-CN"/>
              </w:rPr>
              <w:t>gurat</w:t>
            </w:r>
            <w:r w:rsidR="008727BF">
              <w:rPr>
                <w:rFonts w:eastAsia="SimSun"/>
                <w:lang w:val="en-US" w:eastAsia="zh-CN"/>
              </w:rPr>
              <w:t>i</w:t>
            </w:r>
            <w:r>
              <w:rPr>
                <w:rFonts w:eastAsia="SimSun"/>
                <w:lang w:val="en-US" w:eastAsia="zh-CN"/>
              </w:rPr>
              <w:t>on and we don’t need addition proposal?</w:t>
            </w:r>
          </w:p>
        </w:tc>
      </w:tr>
      <w:tr w:rsidR="000047CE" w14:paraId="362835C5" w14:textId="77777777" w:rsidTr="00881F86">
        <w:tc>
          <w:tcPr>
            <w:tcW w:w="1936" w:type="dxa"/>
          </w:tcPr>
          <w:p w14:paraId="3A469DAB" w14:textId="3FA39FBB" w:rsidR="000047CE" w:rsidRPr="000047CE" w:rsidRDefault="000047CE">
            <w:pPr>
              <w:rPr>
                <w:rFonts w:eastAsia="Malgun Gothic"/>
                <w:lang w:val="en-US" w:eastAsia="ko-KR"/>
              </w:rPr>
            </w:pPr>
            <w:r>
              <w:rPr>
                <w:rFonts w:eastAsia="Malgun Gothic" w:hint="eastAsia"/>
                <w:lang w:val="en-US" w:eastAsia="ko-KR"/>
              </w:rPr>
              <w:lastRenderedPageBreak/>
              <w:t>LG</w:t>
            </w:r>
          </w:p>
        </w:tc>
        <w:tc>
          <w:tcPr>
            <w:tcW w:w="7837" w:type="dxa"/>
          </w:tcPr>
          <w:p w14:paraId="421B8E20" w14:textId="7CB370AD" w:rsidR="000047CE" w:rsidRPr="000047CE" w:rsidRDefault="000047CE" w:rsidP="000047CE">
            <w:pPr>
              <w:rPr>
                <w:rFonts w:eastAsia="Malgun Gothic"/>
                <w:lang w:val="en-US" w:eastAsia="ko-KR"/>
              </w:rPr>
            </w:pPr>
            <w:r>
              <w:rPr>
                <w:rFonts w:eastAsia="Malgun Gothic" w:hint="eastAsia"/>
                <w:lang w:val="en-US" w:eastAsia="ko-KR"/>
              </w:rPr>
              <w:t>Regarding 1a-v2,</w:t>
            </w:r>
            <w:r>
              <w:rPr>
                <w:rFonts w:eastAsia="Malgun Gothic"/>
                <w:lang w:val="en-US" w:eastAsia="ko-KR"/>
              </w:rPr>
              <w:t xml:space="preserve"> we have a</w:t>
            </w:r>
            <w:r>
              <w:rPr>
                <w:rFonts w:eastAsia="Malgun Gothic" w:hint="eastAsia"/>
                <w:lang w:val="en-US" w:eastAsia="ko-KR"/>
              </w:rPr>
              <w:t xml:space="preserve"> similar view with MediaTek and Nokia. </w:t>
            </w:r>
            <w:r>
              <w:rPr>
                <w:rFonts w:eastAsia="Malgun Gothic"/>
                <w:lang w:val="en-US" w:eastAsia="ko-KR"/>
              </w:rPr>
              <w:t>As FL assessed, Option 1-2 is closer to the legacy format than others and it could be considered as a baseline.</w:t>
            </w:r>
          </w:p>
        </w:tc>
      </w:tr>
      <w:tr w:rsidR="00AB2815" w14:paraId="76BCD60F" w14:textId="77777777" w:rsidTr="00881F86">
        <w:tc>
          <w:tcPr>
            <w:tcW w:w="1936" w:type="dxa"/>
          </w:tcPr>
          <w:p w14:paraId="3B775B29" w14:textId="04B09F44" w:rsidR="00AB2815" w:rsidRDefault="00AB2815" w:rsidP="00AB2815">
            <w:pPr>
              <w:rPr>
                <w:rFonts w:eastAsia="Malgun Gothic"/>
                <w:lang w:val="en-US" w:eastAsia="ko-KR"/>
              </w:rPr>
            </w:pPr>
            <w:r>
              <w:rPr>
                <w:rFonts w:eastAsia="SimSun" w:hint="eastAsia"/>
                <w:lang w:val="en-US" w:eastAsia="zh-CN"/>
              </w:rPr>
              <w:t>N</w:t>
            </w:r>
            <w:r>
              <w:rPr>
                <w:rFonts w:eastAsia="SimSun"/>
                <w:lang w:val="en-US" w:eastAsia="zh-CN"/>
              </w:rPr>
              <w:t>TT DOCOMO</w:t>
            </w:r>
          </w:p>
        </w:tc>
        <w:tc>
          <w:tcPr>
            <w:tcW w:w="7837" w:type="dxa"/>
          </w:tcPr>
          <w:p w14:paraId="06DA9EDE" w14:textId="77777777" w:rsidR="00AB2815" w:rsidRDefault="00AB2815" w:rsidP="00AB2815">
            <w:pPr>
              <w:rPr>
                <w:rFonts w:eastAsia="SimSun"/>
                <w:lang w:val="en-US" w:eastAsia="zh-CN"/>
              </w:rPr>
            </w:pPr>
            <w:r>
              <w:rPr>
                <w:rFonts w:eastAsia="SimSun" w:hint="eastAsia"/>
                <w:lang w:val="en-US" w:eastAsia="zh-CN"/>
              </w:rPr>
              <w:t>F</w:t>
            </w:r>
            <w:r>
              <w:rPr>
                <w:rFonts w:eastAsia="SimSun"/>
                <w:lang w:val="en-US" w:eastAsia="zh-CN"/>
              </w:rPr>
              <w:t xml:space="preserve">or </w:t>
            </w:r>
            <w:r w:rsidRPr="00146890">
              <w:rPr>
                <w:rFonts w:eastAsia="SimSun"/>
                <w:lang w:val="en-US" w:eastAsia="zh-CN"/>
              </w:rPr>
              <w:t>5-2-1a-v2</w:t>
            </w:r>
            <w:r>
              <w:rPr>
                <w:rFonts w:eastAsia="SimSun"/>
                <w:lang w:val="en-US" w:eastAsia="zh-CN"/>
              </w:rPr>
              <w:t>, we prefer Option 1-4. The reason to consider frequency in beam selection is that, since only L1-RSRP is used for beam selection, it may happen that only the candidate cells on the lowest frequency are selected and reported, considering potential PL difference brought by frequency. In addition, in Option 1-4, if NW decides to configure one group only, it is equivalent to Option 1-2. So Option 1-2 is included in Option 1-4.</w:t>
            </w:r>
          </w:p>
          <w:p w14:paraId="6CF10E41" w14:textId="0C0D4FBE" w:rsidR="00AB2815" w:rsidRDefault="00AB2815" w:rsidP="00AB2815">
            <w:pPr>
              <w:rPr>
                <w:rFonts w:eastAsia="Malgun Gothic"/>
                <w:lang w:val="en-US" w:eastAsia="ko-KR"/>
              </w:rPr>
            </w:pPr>
            <w:r>
              <w:rPr>
                <w:rFonts w:eastAsia="SimSun" w:hint="eastAsia"/>
                <w:lang w:val="en-US" w:eastAsia="zh-CN"/>
              </w:rPr>
              <w:t>F</w:t>
            </w:r>
            <w:r>
              <w:rPr>
                <w:rFonts w:eastAsia="SimSun"/>
                <w:lang w:val="en-US" w:eastAsia="zh-CN"/>
              </w:rPr>
              <w:t xml:space="preserve">or </w:t>
            </w:r>
            <w:r w:rsidRPr="00A95C1A">
              <w:rPr>
                <w:rFonts w:eastAsia="SimSun"/>
                <w:lang w:val="en-US" w:eastAsia="zh-CN"/>
              </w:rPr>
              <w:t>5-2-1b-v2</w:t>
            </w:r>
            <w:r>
              <w:rPr>
                <w:rFonts w:eastAsia="SimSun"/>
                <w:lang w:val="en-US" w:eastAsia="zh-CN"/>
              </w:rPr>
              <w:t xml:space="preserve">, Option 2-2 is slightly preferred. We think there will be L1 beam measurement/reporting for serving beams only under </w:t>
            </w:r>
            <w:proofErr w:type="spellStart"/>
            <w:r>
              <w:rPr>
                <w:rFonts w:eastAsia="SimSun"/>
                <w:lang w:val="en-US" w:eastAsia="zh-CN"/>
              </w:rPr>
              <w:t>ServingCellConfig</w:t>
            </w:r>
            <w:proofErr w:type="spellEnd"/>
            <w:r>
              <w:rPr>
                <w:rFonts w:eastAsia="SimSun"/>
                <w:lang w:val="en-US" w:eastAsia="zh-CN"/>
              </w:rPr>
              <w:t>. So beam reports for serving cells can be obtained by NW anyway.</w:t>
            </w:r>
          </w:p>
        </w:tc>
      </w:tr>
      <w:tr w:rsidR="003530F9" w14:paraId="4B6AEF83" w14:textId="77777777" w:rsidTr="000A3A60">
        <w:tc>
          <w:tcPr>
            <w:tcW w:w="1936" w:type="dxa"/>
          </w:tcPr>
          <w:p w14:paraId="23712F3F" w14:textId="77777777" w:rsidR="003530F9" w:rsidRDefault="003530F9" w:rsidP="000A3A6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82E39FC" w14:textId="77777777" w:rsidR="003530F9" w:rsidRDefault="003530F9" w:rsidP="000A3A60">
            <w:pPr>
              <w:rPr>
                <w:rFonts w:eastAsia="SimSun"/>
                <w:lang w:eastAsia="zh-CN"/>
              </w:rPr>
            </w:pPr>
            <w:r>
              <w:rPr>
                <w:rFonts w:eastAsia="SimSun"/>
                <w:lang w:eastAsia="zh-CN"/>
              </w:rPr>
              <w:t xml:space="preserve">For 1a-v2, fine to keep two options for further down selection. </w:t>
            </w:r>
          </w:p>
          <w:p w14:paraId="307357EF" w14:textId="77777777" w:rsidR="003530F9" w:rsidRDefault="003530F9" w:rsidP="000A3A60">
            <w:pPr>
              <w:rPr>
                <w:rFonts w:eastAsia="SimSun"/>
                <w:lang w:eastAsia="zh-CN"/>
              </w:rPr>
            </w:pPr>
            <w:r>
              <w:rPr>
                <w:rFonts w:eastAsia="SimSun"/>
                <w:lang w:eastAsia="zh-CN"/>
              </w:rPr>
              <w:t>We support option 1-3 and do not support option 1-4. If there is only one cell per group in option 1-4, it falls back to option 1-3. We think option 1-4 is overdesign. As for the criterion for “best”, we do not think it necessary to be specified. It is UE’s implementation.</w:t>
            </w:r>
          </w:p>
          <w:p w14:paraId="54012811" w14:textId="77777777" w:rsidR="003530F9" w:rsidRPr="00474F6B" w:rsidRDefault="003530F9" w:rsidP="000A3A60">
            <w:pPr>
              <w:rPr>
                <w:rFonts w:eastAsia="SimSun"/>
                <w:lang w:eastAsia="zh-CN"/>
              </w:rPr>
            </w:pPr>
            <w:r>
              <w:rPr>
                <w:rFonts w:eastAsia="SimSun"/>
                <w:lang w:eastAsia="zh-CN"/>
              </w:rPr>
              <w:t xml:space="preserve">For 1b-v2, if there no differentiation for serving cell and candidate cell, does current report format in R17 ICBM </w:t>
            </w:r>
            <w:r>
              <w:rPr>
                <w:rFonts w:eastAsia="SimSun" w:hint="eastAsia"/>
                <w:lang w:eastAsia="zh-CN"/>
              </w:rPr>
              <w:t>can</w:t>
            </w:r>
            <w:r>
              <w:rPr>
                <w:rFonts w:eastAsia="SimSun"/>
                <w:lang w:eastAsia="zh-CN"/>
              </w:rPr>
              <w:t xml:space="preserve"> be reused?      </w:t>
            </w:r>
          </w:p>
        </w:tc>
      </w:tr>
      <w:tr w:rsidR="003530F9" w14:paraId="61DE2CFF" w14:textId="77777777" w:rsidTr="00881F86">
        <w:tc>
          <w:tcPr>
            <w:tcW w:w="1936" w:type="dxa"/>
          </w:tcPr>
          <w:p w14:paraId="343F349F" w14:textId="7DE2D75C" w:rsidR="003530F9" w:rsidRPr="003530F9" w:rsidRDefault="00094BAD" w:rsidP="00AB2815">
            <w:pPr>
              <w:rPr>
                <w:rFonts w:eastAsia="SimSun"/>
                <w:lang w:eastAsia="zh-CN"/>
              </w:rPr>
            </w:pPr>
            <w:r>
              <w:rPr>
                <w:rFonts w:eastAsia="SimSun" w:hint="eastAsia"/>
                <w:lang w:eastAsia="zh-CN"/>
              </w:rPr>
              <w:t>X</w:t>
            </w:r>
            <w:r>
              <w:rPr>
                <w:rFonts w:eastAsia="SimSun"/>
                <w:lang w:eastAsia="zh-CN"/>
              </w:rPr>
              <w:t>iaomi</w:t>
            </w:r>
          </w:p>
        </w:tc>
        <w:tc>
          <w:tcPr>
            <w:tcW w:w="7837" w:type="dxa"/>
          </w:tcPr>
          <w:p w14:paraId="634DE28D" w14:textId="77777777" w:rsidR="00094BAD" w:rsidRDefault="00094BAD" w:rsidP="00094BAD">
            <w:pPr>
              <w:rPr>
                <w:rFonts w:eastAsia="SimSun"/>
                <w:lang w:val="en-US" w:eastAsia="zh-CN"/>
              </w:rPr>
            </w:pPr>
            <w:r w:rsidRPr="00D731A1">
              <w:rPr>
                <w:rFonts w:eastAsia="SimSun"/>
                <w:lang w:val="en-US" w:eastAsia="zh-CN"/>
              </w:rPr>
              <w:t>For 5-2-1a-v2</w:t>
            </w:r>
            <w:r>
              <w:rPr>
                <w:rFonts w:eastAsia="SimSun"/>
                <w:lang w:val="en-US" w:eastAsia="zh-CN"/>
              </w:rPr>
              <w:t>: We support option 1-3.</w:t>
            </w:r>
          </w:p>
          <w:p w14:paraId="3DF921E0" w14:textId="77777777" w:rsidR="00094BAD" w:rsidRDefault="00094BAD" w:rsidP="00094BAD">
            <w:pPr>
              <w:rPr>
                <w:rFonts w:eastAsia="SimSun"/>
                <w:lang w:val="en-US" w:eastAsia="zh-CN"/>
              </w:rPr>
            </w:pPr>
            <w:r w:rsidRPr="00D731A1">
              <w:rPr>
                <w:rFonts w:eastAsia="SimSun"/>
                <w:lang w:val="en-US" w:eastAsia="zh-CN"/>
              </w:rPr>
              <w:t>For 5-2-1b-v2</w:t>
            </w:r>
            <w:r>
              <w:rPr>
                <w:rFonts w:eastAsia="SimSun"/>
                <w:lang w:val="en-US" w:eastAsia="zh-CN"/>
              </w:rPr>
              <w:t>: We support option 2-2.</w:t>
            </w:r>
          </w:p>
          <w:p w14:paraId="77D28250" w14:textId="1995625F" w:rsidR="003530F9" w:rsidRDefault="00094BAD" w:rsidP="00094BAD">
            <w:pPr>
              <w:rPr>
                <w:rFonts w:eastAsia="SimSun"/>
                <w:lang w:val="en-US" w:eastAsia="zh-CN"/>
              </w:rPr>
            </w:pPr>
            <w:r>
              <w:rPr>
                <w:rFonts w:eastAsia="SimSun"/>
                <w:lang w:val="en-US" w:eastAsia="zh-CN"/>
              </w:rPr>
              <w:t xml:space="preserve">From our understanding, whether serving cell is one of the L cells can be used to make cell switch decision for NW. Because whether the results of serving cell is reported or not already provided the information of the results of </w:t>
            </w:r>
            <w:r w:rsidRPr="004976BF">
              <w:rPr>
                <w:rFonts w:eastAsia="SimSun"/>
                <w:lang w:val="en-US" w:eastAsia="zh-CN"/>
              </w:rPr>
              <w:t>serving cell</w:t>
            </w:r>
            <w:r>
              <w:rPr>
                <w:rFonts w:eastAsia="SimSun"/>
                <w:lang w:val="en-US" w:eastAsia="zh-CN"/>
              </w:rPr>
              <w:t xml:space="preserve">, which is the results of </w:t>
            </w:r>
            <w:r w:rsidRPr="004976BF">
              <w:rPr>
                <w:rFonts w:eastAsia="SimSun"/>
                <w:lang w:val="en-US" w:eastAsia="zh-CN"/>
              </w:rPr>
              <w:t>serving cell</w:t>
            </w:r>
            <w:r>
              <w:rPr>
                <w:rFonts w:eastAsia="SimSun"/>
                <w:lang w:val="en-US" w:eastAsia="zh-CN"/>
              </w:rPr>
              <w:t xml:space="preserve"> are worse than that of the</w:t>
            </w:r>
            <w:r>
              <w:rPr>
                <w:rFonts w:eastAsia="SimSun" w:hint="eastAsia"/>
                <w:lang w:val="en-US" w:eastAsia="zh-CN"/>
              </w:rPr>
              <w:t>s</w:t>
            </w:r>
            <w:r>
              <w:rPr>
                <w:rFonts w:eastAsia="SimSun"/>
                <w:lang w:val="en-US" w:eastAsia="zh-CN"/>
              </w:rPr>
              <w:t>e L cells.</w:t>
            </w:r>
          </w:p>
        </w:tc>
      </w:tr>
      <w:tr w:rsidR="00651A0F" w14:paraId="15324501" w14:textId="77777777" w:rsidTr="00881F86">
        <w:tc>
          <w:tcPr>
            <w:tcW w:w="1936" w:type="dxa"/>
          </w:tcPr>
          <w:p w14:paraId="1E10423F" w14:textId="59DFA487" w:rsidR="00651A0F" w:rsidRDefault="00651A0F" w:rsidP="00AB2815">
            <w:pPr>
              <w:rPr>
                <w:rFonts w:eastAsia="SimSun"/>
                <w:lang w:eastAsia="zh-CN"/>
              </w:rPr>
            </w:pPr>
            <w:r>
              <w:rPr>
                <w:rFonts w:eastAsia="SimSun"/>
                <w:lang w:eastAsia="zh-CN"/>
              </w:rPr>
              <w:t>IDCC</w:t>
            </w:r>
          </w:p>
        </w:tc>
        <w:tc>
          <w:tcPr>
            <w:tcW w:w="7837" w:type="dxa"/>
          </w:tcPr>
          <w:p w14:paraId="6BAB8E86" w14:textId="5571067E" w:rsidR="00651A0F" w:rsidRDefault="00651A0F" w:rsidP="00094BAD">
            <w:pPr>
              <w:rPr>
                <w:rFonts w:eastAsia="SimSun"/>
                <w:lang w:val="en-US" w:eastAsia="zh-CN"/>
              </w:rPr>
            </w:pPr>
            <w:r>
              <w:rPr>
                <w:rFonts w:eastAsia="SimSun"/>
                <w:lang w:val="en-US" w:eastAsia="zh-CN"/>
              </w:rPr>
              <w:t>1a: Fine with the alternatives.</w:t>
            </w:r>
          </w:p>
          <w:p w14:paraId="6C13014A" w14:textId="7878F00D" w:rsidR="00651A0F" w:rsidRDefault="00651A0F" w:rsidP="00094BAD">
            <w:pPr>
              <w:rPr>
                <w:rFonts w:eastAsia="SimSun"/>
                <w:lang w:val="en-US" w:eastAsia="zh-CN"/>
              </w:rPr>
            </w:pPr>
            <w:r>
              <w:rPr>
                <w:rFonts w:eastAsia="SimSun"/>
                <w:lang w:val="en-US" w:eastAsia="zh-CN"/>
              </w:rPr>
              <w:t xml:space="preserve">1b: </w:t>
            </w:r>
            <w:r w:rsidR="00E00976">
              <w:rPr>
                <w:rFonts w:eastAsia="SimSun"/>
                <w:lang w:val="en-US" w:eastAsia="zh-CN"/>
              </w:rPr>
              <w:t>Support option 2-2.</w:t>
            </w:r>
          </w:p>
          <w:p w14:paraId="70CA1FC9" w14:textId="2F87911C" w:rsidR="00651A0F" w:rsidRPr="00D731A1" w:rsidRDefault="00651A0F" w:rsidP="00094BAD">
            <w:pPr>
              <w:rPr>
                <w:rFonts w:eastAsia="SimSun"/>
                <w:lang w:val="en-US" w:eastAsia="zh-CN"/>
              </w:rPr>
            </w:pPr>
          </w:p>
        </w:tc>
      </w:tr>
      <w:tr w:rsidR="005747D4" w14:paraId="039EE3D6" w14:textId="77777777" w:rsidTr="00881F86">
        <w:tc>
          <w:tcPr>
            <w:tcW w:w="1936" w:type="dxa"/>
          </w:tcPr>
          <w:p w14:paraId="6BBD3804" w14:textId="3D10A3CC" w:rsidR="005747D4" w:rsidRDefault="005747D4" w:rsidP="00AB2815">
            <w:pPr>
              <w:rPr>
                <w:rFonts w:eastAsia="SimSun"/>
                <w:lang w:eastAsia="zh-CN"/>
              </w:rPr>
            </w:pPr>
            <w:r>
              <w:rPr>
                <w:rFonts w:eastAsia="SimSun"/>
                <w:lang w:eastAsia="zh-CN"/>
              </w:rPr>
              <w:t>Samsung2</w:t>
            </w:r>
          </w:p>
        </w:tc>
        <w:tc>
          <w:tcPr>
            <w:tcW w:w="7837" w:type="dxa"/>
          </w:tcPr>
          <w:p w14:paraId="1BB055EF" w14:textId="77777777" w:rsidR="005747D4" w:rsidRDefault="005747D4" w:rsidP="00094BAD">
            <w:pPr>
              <w:rPr>
                <w:rFonts w:eastAsia="SimSun"/>
                <w:lang w:val="en-US" w:eastAsia="zh-CN"/>
              </w:rPr>
            </w:pPr>
            <w:r>
              <w:rPr>
                <w:rFonts w:eastAsia="SimSun"/>
                <w:lang w:val="en-US" w:eastAsia="zh-CN"/>
              </w:rPr>
              <w:t xml:space="preserve">For </w:t>
            </w:r>
            <w:r w:rsidRPr="005747D4">
              <w:rPr>
                <w:rFonts w:eastAsia="SimSun"/>
                <w:lang w:val="en-US" w:eastAsia="zh-CN"/>
              </w:rPr>
              <w:t>Proposal 5-2-1a-v2</w:t>
            </w:r>
            <w:r>
              <w:rPr>
                <w:rFonts w:eastAsia="SimSun"/>
                <w:lang w:val="en-US" w:eastAsia="zh-CN"/>
              </w:rPr>
              <w:t>. We still prefer option 1-2. We think this is alternative that provides the necessary solutions with the least overhead. We have concern on the overhead of the other alternatives.</w:t>
            </w:r>
          </w:p>
          <w:p w14:paraId="551AE3B8" w14:textId="02D5A7D3" w:rsidR="005747D4" w:rsidRDefault="005747D4" w:rsidP="00094BAD">
            <w:pPr>
              <w:rPr>
                <w:rFonts w:eastAsia="SimSun"/>
                <w:lang w:val="en-US" w:eastAsia="zh-CN"/>
              </w:rPr>
            </w:pPr>
            <w:r>
              <w:rPr>
                <w:rFonts w:eastAsia="SimSun"/>
                <w:lang w:val="en-US" w:eastAsia="zh-CN"/>
              </w:rPr>
              <w:t xml:space="preserve">For </w:t>
            </w:r>
            <w:r w:rsidRPr="005747D4">
              <w:rPr>
                <w:rFonts w:eastAsia="SimSun"/>
                <w:lang w:val="en-US" w:eastAsia="zh-CN"/>
              </w:rPr>
              <w:t>Proposal 5-2-1b-v2</w:t>
            </w:r>
            <w:r>
              <w:rPr>
                <w:rFonts w:eastAsia="SimSun"/>
                <w:lang w:val="en-US" w:eastAsia="zh-CN"/>
              </w:rPr>
              <w:t>, we prefer to only support option 2-2.</w:t>
            </w:r>
          </w:p>
        </w:tc>
      </w:tr>
      <w:tr w:rsidR="001E0CC1" w14:paraId="12196EA4" w14:textId="77777777" w:rsidTr="00881F86">
        <w:tc>
          <w:tcPr>
            <w:tcW w:w="1936" w:type="dxa"/>
          </w:tcPr>
          <w:p w14:paraId="20181E69" w14:textId="65F65A13" w:rsidR="001E0CC1" w:rsidRDefault="001E0CC1" w:rsidP="00AB2815">
            <w:pPr>
              <w:rPr>
                <w:rFonts w:eastAsia="SimSun"/>
                <w:lang w:eastAsia="zh-CN"/>
              </w:rPr>
            </w:pPr>
            <w:r>
              <w:rPr>
                <w:rFonts w:eastAsia="SimSun" w:hint="eastAsia"/>
                <w:lang w:eastAsia="zh-CN"/>
              </w:rPr>
              <w:t>CATT</w:t>
            </w:r>
          </w:p>
        </w:tc>
        <w:tc>
          <w:tcPr>
            <w:tcW w:w="7837" w:type="dxa"/>
          </w:tcPr>
          <w:p w14:paraId="36EA8530" w14:textId="77777777" w:rsidR="001E0CC1" w:rsidRDefault="001E0CC1" w:rsidP="00376790">
            <w:pPr>
              <w:rPr>
                <w:rFonts w:eastAsia="SimSun"/>
                <w:lang w:eastAsia="zh-CN"/>
              </w:rPr>
            </w:pPr>
            <w:r>
              <w:rPr>
                <w:rFonts w:eastAsia="SimSun" w:hint="eastAsia"/>
                <w:lang w:eastAsia="zh-CN"/>
              </w:rPr>
              <w:t xml:space="preserve">For </w:t>
            </w:r>
            <w:r w:rsidRPr="005747D4">
              <w:rPr>
                <w:rFonts w:eastAsia="SimSun"/>
                <w:lang w:val="en-US" w:eastAsia="zh-CN"/>
              </w:rPr>
              <w:t>Proposal 5-2-1a-v2</w:t>
            </w:r>
            <w:r>
              <w:rPr>
                <w:rFonts w:eastAsia="SimSun" w:hint="eastAsia"/>
                <w:lang w:eastAsia="zh-CN"/>
              </w:rPr>
              <w:t xml:space="preserve">, we can live with the down selection. </w:t>
            </w:r>
            <w:r>
              <w:rPr>
                <w:rFonts w:eastAsia="SimSun"/>
                <w:lang w:eastAsia="zh-CN"/>
              </w:rPr>
              <w:t>R</w:t>
            </w:r>
            <w:r>
              <w:rPr>
                <w:rFonts w:eastAsia="SimSun" w:hint="eastAsia"/>
                <w:lang w:eastAsia="zh-CN"/>
              </w:rPr>
              <w:t xml:space="preserve">egarding the Option 1-3 and 1-4, we prefer Option 1-3.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think it is necessary to divide cells into different groups, i.e., Option 1-4.</w:t>
            </w:r>
          </w:p>
          <w:p w14:paraId="58536368" w14:textId="5E0446B2" w:rsidR="001E0CC1" w:rsidRDefault="001E0CC1" w:rsidP="00094BAD">
            <w:pPr>
              <w:rPr>
                <w:rFonts w:eastAsia="SimSun"/>
                <w:lang w:val="en-US" w:eastAsia="zh-CN"/>
              </w:rPr>
            </w:pPr>
            <w:r>
              <w:rPr>
                <w:rFonts w:eastAsia="SimSun" w:hint="eastAsia"/>
                <w:lang w:eastAsia="zh-CN"/>
              </w:rPr>
              <w:t xml:space="preserve">For </w:t>
            </w:r>
            <w:r w:rsidRPr="005747D4">
              <w:rPr>
                <w:rFonts w:eastAsia="SimSun"/>
                <w:lang w:val="en-US" w:eastAsia="zh-CN"/>
              </w:rPr>
              <w:t>Proposal 5-2-1b-v2</w:t>
            </w:r>
            <w:r>
              <w:rPr>
                <w:rFonts w:eastAsia="SimSun" w:hint="eastAsia"/>
                <w:lang w:eastAsia="zh-CN"/>
              </w:rPr>
              <w:t>, we don</w:t>
            </w:r>
            <w:r>
              <w:rPr>
                <w:rFonts w:eastAsia="SimSun"/>
                <w:lang w:eastAsia="zh-CN"/>
              </w:rPr>
              <w:t>’</w:t>
            </w:r>
            <w:r>
              <w:rPr>
                <w:rFonts w:eastAsia="SimSun" w:hint="eastAsia"/>
                <w:lang w:eastAsia="zh-CN"/>
              </w:rPr>
              <w:t xml:space="preserve">t think it is necessary to </w:t>
            </w:r>
            <w:r>
              <w:rPr>
                <w:rFonts w:eastAsia="SimSun"/>
                <w:lang w:eastAsia="zh-CN"/>
              </w:rPr>
              <w:t>support</w:t>
            </w:r>
            <w:r>
              <w:rPr>
                <w:rFonts w:eastAsia="SimSun" w:hint="eastAsia"/>
                <w:lang w:eastAsia="zh-CN"/>
              </w:rPr>
              <w:t xml:space="preserve"> both options. Suggest to down selection either Option 2-1 or Option 2-2.</w:t>
            </w:r>
          </w:p>
        </w:tc>
      </w:tr>
      <w:tr w:rsidR="00553714" w14:paraId="5DEFDA2C" w14:textId="77777777" w:rsidTr="00881F86">
        <w:tc>
          <w:tcPr>
            <w:tcW w:w="1936" w:type="dxa"/>
          </w:tcPr>
          <w:p w14:paraId="1B6EBD0A" w14:textId="1ED8F555" w:rsidR="00553714" w:rsidRDefault="00553714" w:rsidP="00553714">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04487914" w14:textId="77777777" w:rsidR="00553714" w:rsidRDefault="00553714" w:rsidP="00553714">
            <w:pPr>
              <w:rPr>
                <w:rFonts w:eastAsia="SimSun"/>
                <w:lang w:val="en-US" w:eastAsia="zh-CN"/>
              </w:rPr>
            </w:pPr>
            <w:r>
              <w:rPr>
                <w:rFonts w:eastAsia="SimSun" w:hint="eastAsia"/>
                <w:lang w:val="en-US" w:eastAsia="zh-CN"/>
              </w:rPr>
              <w:t>F</w:t>
            </w:r>
            <w:r>
              <w:rPr>
                <w:rFonts w:eastAsia="SimSun"/>
                <w:lang w:val="en-US" w:eastAsia="zh-CN"/>
              </w:rPr>
              <w:t>or 5-2-1a-v2: We prefer option 1-3. But an FFS is needed on the selection or L best cells.</w:t>
            </w:r>
          </w:p>
          <w:p w14:paraId="6B599468" w14:textId="77777777" w:rsidR="00553714" w:rsidRDefault="00553714" w:rsidP="00553714">
            <w:pPr>
              <w:pStyle w:val="a"/>
              <w:numPr>
                <w:ilvl w:val="0"/>
                <w:numId w:val="20"/>
              </w:numPr>
              <w:rPr>
                <w:color w:val="FF0000"/>
                <w:lang w:val="en-US"/>
              </w:rPr>
            </w:pPr>
            <w:r>
              <w:rPr>
                <w:b/>
                <w:bCs/>
                <w:color w:val="FF0000"/>
                <w:u w:val="single"/>
                <w:lang w:val="en-US"/>
              </w:rPr>
              <w:t>Option 1-3</w:t>
            </w:r>
            <w:r>
              <w:rPr>
                <w:color w:val="FF0000"/>
                <w:lang w:val="en-US"/>
              </w:rPr>
              <w:t xml:space="preserve">: </w:t>
            </w:r>
          </w:p>
          <w:p w14:paraId="669F570F" w14:textId="77777777" w:rsidR="00553714" w:rsidRDefault="00553714" w:rsidP="00553714">
            <w:pPr>
              <w:pStyle w:val="a"/>
              <w:numPr>
                <w:ilvl w:val="1"/>
                <w:numId w:val="20"/>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09DBCF44" w14:textId="77777777" w:rsidR="00553714" w:rsidRDefault="00553714" w:rsidP="00553714">
            <w:pPr>
              <w:pStyle w:val="a"/>
              <w:numPr>
                <w:ilvl w:val="1"/>
                <w:numId w:val="20"/>
              </w:numPr>
              <w:rPr>
                <w:color w:val="FF0000"/>
                <w:lang w:val="en-US"/>
              </w:rPr>
            </w:pPr>
            <w:r>
              <w:rPr>
                <w:color w:val="FF0000"/>
                <w:lang w:val="en-US"/>
              </w:rPr>
              <w:t>M x L beams are reported in a single report instance</w:t>
            </w:r>
          </w:p>
          <w:p w14:paraId="50AB1DFF" w14:textId="77777777" w:rsidR="00553714" w:rsidRDefault="00553714" w:rsidP="00553714">
            <w:pPr>
              <w:pStyle w:val="a"/>
              <w:numPr>
                <w:ilvl w:val="1"/>
                <w:numId w:val="20"/>
              </w:numPr>
              <w:rPr>
                <w:color w:val="FF0000"/>
                <w:lang w:val="en-US"/>
              </w:rPr>
            </w:pPr>
            <w:r>
              <w:rPr>
                <w:rFonts w:eastAsia="SimSun" w:hint="eastAsia"/>
                <w:color w:val="FF0000"/>
                <w:lang w:val="en-US" w:eastAsia="zh-CN"/>
              </w:rPr>
              <w:t>F</w:t>
            </w:r>
            <w:r>
              <w:rPr>
                <w:rFonts w:eastAsia="SimSun"/>
                <w:color w:val="FF0000"/>
                <w:lang w:val="en-US" w:eastAsia="zh-CN"/>
              </w:rPr>
              <w:t>FS: How to select the L best cells.</w:t>
            </w:r>
          </w:p>
          <w:p w14:paraId="0256FB35" w14:textId="4FAAA59D" w:rsidR="00553714" w:rsidRDefault="00553714" w:rsidP="00553714">
            <w:pPr>
              <w:rPr>
                <w:rFonts w:eastAsia="SimSun"/>
                <w:lang w:eastAsia="zh-CN"/>
              </w:rPr>
            </w:pPr>
            <w:r>
              <w:rPr>
                <w:rFonts w:eastAsia="SimSun"/>
                <w:lang w:val="en-US" w:eastAsia="zh-CN"/>
              </w:rPr>
              <w:t>For 5-2-1b-v2: We support 2-2.</w:t>
            </w:r>
          </w:p>
        </w:tc>
      </w:tr>
      <w:tr w:rsidR="00A56863" w14:paraId="19AAD795" w14:textId="77777777" w:rsidTr="00881F86">
        <w:tc>
          <w:tcPr>
            <w:tcW w:w="1936" w:type="dxa"/>
          </w:tcPr>
          <w:p w14:paraId="15520616" w14:textId="67875460" w:rsidR="00A56863" w:rsidRDefault="00A56863" w:rsidP="00A56863">
            <w:pPr>
              <w:rPr>
                <w:rFonts w:eastAsia="SimSun"/>
                <w:lang w:eastAsia="zh-CN"/>
              </w:rPr>
            </w:pPr>
            <w:proofErr w:type="spellStart"/>
            <w:r>
              <w:rPr>
                <w:rFonts w:eastAsia="SimSun"/>
                <w:lang w:eastAsia="zh-CN"/>
              </w:rPr>
              <w:t>Futurewei</w:t>
            </w:r>
            <w:proofErr w:type="spellEnd"/>
          </w:p>
        </w:tc>
        <w:tc>
          <w:tcPr>
            <w:tcW w:w="7837" w:type="dxa"/>
          </w:tcPr>
          <w:p w14:paraId="4DBCD76B" w14:textId="77777777" w:rsidR="00A56863" w:rsidRDefault="00A56863" w:rsidP="00A56863">
            <w:r>
              <w:t>We are ok with FL Proposal 5-2-1a-v2. More specifically, we prefer Option 1-3. We think no big differences between Option 1-4 and Option 1-3 except for the concept of “group”, which makes it more complicated and not preferred.</w:t>
            </w:r>
          </w:p>
          <w:p w14:paraId="06C04885" w14:textId="60A0F6F7" w:rsidR="00A56863" w:rsidRDefault="00A56863" w:rsidP="00A56863">
            <w:pPr>
              <w:rPr>
                <w:rFonts w:eastAsia="SimSun"/>
                <w:lang w:val="en-US" w:eastAsia="zh-CN"/>
              </w:rPr>
            </w:pPr>
            <w:r>
              <w:t>We are ok with FL Proposal 5-2-1b-v2. More specifically, we prefer Option 2-1, because the cell switching decision is made based on measurements of both serving cell and candidate cell(s).</w:t>
            </w:r>
          </w:p>
        </w:tc>
      </w:tr>
    </w:tbl>
    <w:p w14:paraId="5767722D" w14:textId="77777777" w:rsidR="00881F86" w:rsidRDefault="00881F86">
      <w:pPr>
        <w:rPr>
          <w:lang w:val="en-US"/>
        </w:rPr>
      </w:pPr>
    </w:p>
    <w:p w14:paraId="0211E96C" w14:textId="77777777" w:rsidR="003F6DF2" w:rsidRDefault="003F6DF2">
      <w:pPr>
        <w:rPr>
          <w:lang w:val="en-US"/>
        </w:rPr>
      </w:pPr>
    </w:p>
    <w:p w14:paraId="6CF4F17D" w14:textId="77777777" w:rsidR="007C04F2" w:rsidRDefault="007C04F2" w:rsidP="007C04F2">
      <w:pPr>
        <w:pStyle w:val="5"/>
      </w:pPr>
      <w:r>
        <w:t>[FL observation]</w:t>
      </w:r>
    </w:p>
    <w:p w14:paraId="0BE13522" w14:textId="77777777" w:rsidR="007C04F2" w:rsidRDefault="007C04F2" w:rsidP="007C04F2">
      <w:r>
        <w:t>For proposal 5-2-1b-v2, companies views are summarized as follows</w:t>
      </w:r>
    </w:p>
    <w:p w14:paraId="59C02268" w14:textId="77777777" w:rsidR="007C04F2" w:rsidRPr="00277F2E" w:rsidRDefault="007C04F2" w:rsidP="007C04F2">
      <w:pPr>
        <w:pStyle w:val="a"/>
        <w:numPr>
          <w:ilvl w:val="0"/>
          <w:numId w:val="20"/>
        </w:numPr>
        <w:rPr>
          <w:b/>
          <w:bCs/>
        </w:rPr>
      </w:pPr>
      <w:r w:rsidRPr="00277F2E">
        <w:rPr>
          <w:b/>
          <w:bCs/>
        </w:rPr>
        <w:t>[Option 1-2: FL suggested drop</w:t>
      </w:r>
      <w:r>
        <w:rPr>
          <w:b/>
          <w:bCs/>
        </w:rPr>
        <w:t>ping</w:t>
      </w:r>
      <w:r w:rsidRPr="00277F2E">
        <w:rPr>
          <w:b/>
          <w:bCs/>
        </w:rPr>
        <w:t xml:space="preserve"> it]</w:t>
      </w:r>
    </w:p>
    <w:p w14:paraId="3AF4CD71" w14:textId="77777777" w:rsidR="007C04F2" w:rsidRDefault="007C04F2" w:rsidP="007C04F2">
      <w:pPr>
        <w:pStyle w:val="a"/>
        <w:numPr>
          <w:ilvl w:val="1"/>
          <w:numId w:val="20"/>
        </w:numPr>
        <w:tabs>
          <w:tab w:val="left" w:pos="720"/>
        </w:tabs>
      </w:pPr>
      <w:r>
        <w:t xml:space="preserve">Support: Nokia, MTK, LG, Samsung </w:t>
      </w:r>
      <w:r w:rsidRPr="008837D4">
        <w:t>(</w:t>
      </w:r>
      <w:r w:rsidRPr="008837D4">
        <w:rPr>
          <w:lang w:val="en-US"/>
        </w:rPr>
        <w:t>Nokia, MediaTek, ZTE, Lenovo, vivo, Samsung, CATT from first round)</w:t>
      </w:r>
    </w:p>
    <w:p w14:paraId="5C7A43D6" w14:textId="77777777" w:rsidR="007C04F2" w:rsidRDefault="007C04F2" w:rsidP="007C04F2">
      <w:pPr>
        <w:pStyle w:val="a"/>
        <w:numPr>
          <w:ilvl w:val="2"/>
          <w:numId w:val="20"/>
        </w:numPr>
        <w:tabs>
          <w:tab w:val="left" w:pos="720"/>
          <w:tab w:val="left" w:pos="1440"/>
        </w:tabs>
      </w:pPr>
      <w:r>
        <w:t>Similar approach with ICBM</w:t>
      </w:r>
    </w:p>
    <w:p w14:paraId="59895623" w14:textId="77777777" w:rsidR="007C04F2" w:rsidRDefault="007C04F2" w:rsidP="007C04F2">
      <w:pPr>
        <w:pStyle w:val="a"/>
        <w:numPr>
          <w:ilvl w:val="2"/>
          <w:numId w:val="20"/>
        </w:numPr>
        <w:tabs>
          <w:tab w:val="left" w:pos="720"/>
          <w:tab w:val="left" w:pos="1440"/>
        </w:tabs>
      </w:pPr>
      <w:r>
        <w:t>Less parameters for configuration (simple)</w:t>
      </w:r>
    </w:p>
    <w:p w14:paraId="04BA5E0D" w14:textId="77777777" w:rsidR="007C04F2" w:rsidRDefault="007C04F2" w:rsidP="007C04F2">
      <w:pPr>
        <w:pStyle w:val="a"/>
        <w:numPr>
          <w:ilvl w:val="2"/>
          <w:numId w:val="20"/>
        </w:numPr>
        <w:tabs>
          <w:tab w:val="left" w:pos="720"/>
          <w:tab w:val="left" w:pos="1440"/>
        </w:tabs>
      </w:pPr>
      <w:r>
        <w:t>Less overhead</w:t>
      </w:r>
    </w:p>
    <w:p w14:paraId="7CB6CA52" w14:textId="77777777" w:rsidR="007C04F2" w:rsidRDefault="007C04F2" w:rsidP="007C04F2">
      <w:pPr>
        <w:pStyle w:val="a"/>
        <w:numPr>
          <w:ilvl w:val="1"/>
          <w:numId w:val="20"/>
        </w:numPr>
        <w:tabs>
          <w:tab w:val="left" w:pos="720"/>
        </w:tabs>
      </w:pPr>
      <w:r>
        <w:t>Concern: Ericsson, CMCC, [</w:t>
      </w:r>
      <w:proofErr w:type="spellStart"/>
      <w:r>
        <w:t>Futurewei</w:t>
      </w:r>
      <w:proofErr w:type="spellEnd"/>
      <w:r>
        <w:t>?]</w:t>
      </w:r>
    </w:p>
    <w:p w14:paraId="0B7CB570" w14:textId="77777777" w:rsidR="007C04F2" w:rsidRDefault="007C04F2" w:rsidP="007C04F2">
      <w:pPr>
        <w:pStyle w:val="a"/>
        <w:numPr>
          <w:ilvl w:val="2"/>
          <w:numId w:val="20"/>
        </w:numPr>
        <w:tabs>
          <w:tab w:val="left" w:pos="720"/>
        </w:tabs>
      </w:pPr>
      <w:r>
        <w:t>The beams may consist of only one cell, which read to have multiple report configuration</w:t>
      </w:r>
    </w:p>
    <w:p w14:paraId="4A4930BA" w14:textId="77777777" w:rsidR="007C04F2" w:rsidRPr="00277F2E" w:rsidRDefault="007C04F2" w:rsidP="007C04F2">
      <w:pPr>
        <w:pStyle w:val="a"/>
        <w:numPr>
          <w:ilvl w:val="0"/>
          <w:numId w:val="20"/>
        </w:numPr>
        <w:rPr>
          <w:b/>
          <w:bCs/>
        </w:rPr>
      </w:pPr>
      <w:r w:rsidRPr="00277F2E">
        <w:rPr>
          <w:b/>
          <w:bCs/>
        </w:rPr>
        <w:t>Option 1-3</w:t>
      </w:r>
    </w:p>
    <w:p w14:paraId="74DF1B65" w14:textId="77777777" w:rsidR="007C04F2" w:rsidRDefault="007C04F2" w:rsidP="007C04F2">
      <w:pPr>
        <w:pStyle w:val="a"/>
        <w:numPr>
          <w:ilvl w:val="1"/>
          <w:numId w:val="20"/>
        </w:numPr>
        <w:tabs>
          <w:tab w:val="left" w:pos="720"/>
        </w:tabs>
      </w:pPr>
      <w:r>
        <w:t>Support: Nokia, Huawei, Xiaomi, CATT, Lenovo (</w:t>
      </w:r>
      <w:proofErr w:type="spellStart"/>
      <w:r>
        <w:rPr>
          <w:lang w:val="en-US"/>
        </w:rPr>
        <w:t>Futurewei</w:t>
      </w:r>
      <w:proofErr w:type="spellEnd"/>
      <w:r>
        <w:rPr>
          <w:lang w:val="en-US"/>
        </w:rPr>
        <w:t>, Qualcomm, Apple, Nokia, ZTE, CMCC, FGI, Huawei from first round?)</w:t>
      </w:r>
    </w:p>
    <w:p w14:paraId="2E2AEB00" w14:textId="77777777" w:rsidR="007C04F2" w:rsidRDefault="007C04F2" w:rsidP="007C04F2">
      <w:pPr>
        <w:pStyle w:val="a"/>
        <w:numPr>
          <w:ilvl w:val="2"/>
          <w:numId w:val="20"/>
        </w:numPr>
        <w:tabs>
          <w:tab w:val="left" w:pos="720"/>
          <w:tab w:val="left" w:pos="1440"/>
        </w:tabs>
      </w:pPr>
      <w:r>
        <w:t xml:space="preserve">The definition best-cell criteria </w:t>
      </w:r>
      <w:proofErr w:type="gramStart"/>
      <w:r>
        <w:t>is</w:t>
      </w:r>
      <w:proofErr w:type="gramEnd"/>
      <w:r>
        <w:t xml:space="preserve"> not necessary, UE implementation</w:t>
      </w:r>
    </w:p>
    <w:p w14:paraId="3F863BD6" w14:textId="77777777" w:rsidR="007C04F2" w:rsidRDefault="007C04F2" w:rsidP="007C04F2">
      <w:pPr>
        <w:pStyle w:val="a"/>
        <w:numPr>
          <w:ilvl w:val="1"/>
          <w:numId w:val="20"/>
        </w:numPr>
        <w:tabs>
          <w:tab w:val="left" w:pos="720"/>
        </w:tabs>
      </w:pPr>
      <w:r>
        <w:t>Concern: MTK</w:t>
      </w:r>
    </w:p>
    <w:p w14:paraId="1BB25C9B" w14:textId="77777777" w:rsidR="007C04F2" w:rsidRDefault="007C04F2" w:rsidP="007C04F2">
      <w:pPr>
        <w:pStyle w:val="a"/>
        <w:numPr>
          <w:ilvl w:val="2"/>
          <w:numId w:val="20"/>
        </w:numPr>
        <w:tabs>
          <w:tab w:val="left" w:pos="720"/>
        </w:tabs>
      </w:pPr>
      <w:r>
        <w:t>Potential lengthy discussion to define best-cell criteria</w:t>
      </w:r>
    </w:p>
    <w:p w14:paraId="24977450" w14:textId="77777777" w:rsidR="007C04F2" w:rsidRPr="00277F2E" w:rsidRDefault="007C04F2" w:rsidP="007C04F2">
      <w:pPr>
        <w:pStyle w:val="a"/>
        <w:numPr>
          <w:ilvl w:val="0"/>
          <w:numId w:val="20"/>
        </w:numPr>
        <w:rPr>
          <w:b/>
          <w:bCs/>
        </w:rPr>
      </w:pPr>
      <w:r w:rsidRPr="00277F2E">
        <w:rPr>
          <w:b/>
          <w:bCs/>
        </w:rPr>
        <w:t>Option 1-4</w:t>
      </w:r>
    </w:p>
    <w:p w14:paraId="6155D7E9" w14:textId="77777777" w:rsidR="007C04F2" w:rsidRDefault="007C04F2" w:rsidP="007C04F2">
      <w:pPr>
        <w:pStyle w:val="a"/>
        <w:numPr>
          <w:ilvl w:val="1"/>
          <w:numId w:val="20"/>
        </w:numPr>
        <w:tabs>
          <w:tab w:val="left" w:pos="720"/>
        </w:tabs>
      </w:pPr>
      <w:r>
        <w:t>Support: DCM (Ericsson, Fujitsu, IDCC, FGI from first round)</w:t>
      </w:r>
    </w:p>
    <w:p w14:paraId="3548DDFC" w14:textId="77777777" w:rsidR="007C04F2" w:rsidRDefault="007C04F2" w:rsidP="007C04F2">
      <w:pPr>
        <w:pStyle w:val="a"/>
        <w:numPr>
          <w:ilvl w:val="2"/>
          <w:numId w:val="20"/>
        </w:numPr>
        <w:tabs>
          <w:tab w:val="left" w:pos="720"/>
          <w:tab w:val="left" w:pos="1440"/>
        </w:tabs>
      </w:pPr>
      <w:r>
        <w:t>To differentiate frequency</w:t>
      </w:r>
    </w:p>
    <w:p w14:paraId="4778EC4E" w14:textId="77777777" w:rsidR="007C04F2" w:rsidRDefault="007C04F2" w:rsidP="007C04F2">
      <w:pPr>
        <w:pStyle w:val="a"/>
        <w:numPr>
          <w:ilvl w:val="2"/>
          <w:numId w:val="20"/>
        </w:numPr>
        <w:tabs>
          <w:tab w:val="left" w:pos="720"/>
          <w:tab w:val="left" w:pos="1440"/>
        </w:tabs>
      </w:pPr>
      <w:r>
        <w:lastRenderedPageBreak/>
        <w:t>Depending on the configuration, Option 1-2 is also possible</w:t>
      </w:r>
    </w:p>
    <w:p w14:paraId="050E4B6D" w14:textId="77777777" w:rsidR="007C04F2" w:rsidRDefault="007C04F2" w:rsidP="007C04F2">
      <w:pPr>
        <w:pStyle w:val="a"/>
        <w:numPr>
          <w:ilvl w:val="1"/>
          <w:numId w:val="20"/>
        </w:numPr>
        <w:tabs>
          <w:tab w:val="left" w:pos="720"/>
        </w:tabs>
      </w:pPr>
      <w:r>
        <w:t>Concern: ZTE, Huawei</w:t>
      </w:r>
    </w:p>
    <w:p w14:paraId="107034F8" w14:textId="77777777" w:rsidR="007C04F2" w:rsidRDefault="007C04F2" w:rsidP="007C04F2">
      <w:pPr>
        <w:pStyle w:val="a"/>
        <w:numPr>
          <w:ilvl w:val="2"/>
          <w:numId w:val="20"/>
        </w:numPr>
      </w:pPr>
      <w:r>
        <w:t>Necessity to differentiate the frequency is not clear</w:t>
      </w:r>
    </w:p>
    <w:p w14:paraId="3BACD38E" w14:textId="77777777" w:rsidR="007C04F2" w:rsidRDefault="007C04F2" w:rsidP="007C04F2">
      <w:pPr>
        <w:pStyle w:val="a"/>
        <w:numPr>
          <w:ilvl w:val="2"/>
          <w:numId w:val="20"/>
        </w:numPr>
      </w:pPr>
      <w:r>
        <w:t>Overdesign(complexity)</w:t>
      </w:r>
    </w:p>
    <w:p w14:paraId="703CB0AC" w14:textId="77777777" w:rsidR="007C04F2" w:rsidRDefault="007C04F2" w:rsidP="007C04F2">
      <w:r>
        <w:t xml:space="preserve">Seeing from the companies view and reasons why the companies support/concern, FL thinks going with option 1-3 would be best way. Meanwhile, FL see the need to address the concern from DCM, </w:t>
      </w:r>
      <w:proofErr w:type="gramStart"/>
      <w:r>
        <w:t>i.e.</w:t>
      </w:r>
      <w:proofErr w:type="gramEnd"/>
      <w:r>
        <w:t xml:space="preserve"> the cells with lower frequency is always chosen due to the use of RSRP. FL can add this aspect for further study for option 1-3. </w:t>
      </w:r>
    </w:p>
    <w:p w14:paraId="63529844" w14:textId="77777777" w:rsidR="007C04F2" w:rsidRDefault="007C04F2" w:rsidP="007C04F2">
      <w:r>
        <w:t xml:space="preserve">Regarding the issue on overhead, FL is not quite sure if we can really keep the same overhead as ICMB because the number of cells naturally increase due to the support of inter-frequency. </w:t>
      </w:r>
    </w:p>
    <w:p w14:paraId="72A84430" w14:textId="77777777" w:rsidR="007C04F2" w:rsidRDefault="007C04F2" w:rsidP="007C04F2">
      <w:r>
        <w:t>For proposal 5-2-1b-v2, companies views are summarized as follows</w:t>
      </w:r>
    </w:p>
    <w:p w14:paraId="3C4CDD53" w14:textId="77777777" w:rsidR="007C04F2" w:rsidRDefault="007C04F2" w:rsidP="007C04F2">
      <w:pPr>
        <w:pStyle w:val="a"/>
        <w:numPr>
          <w:ilvl w:val="0"/>
          <w:numId w:val="20"/>
        </w:numPr>
      </w:pPr>
      <w:r>
        <w:t>Option 2-1 and 2-2 (configurable)</w:t>
      </w:r>
    </w:p>
    <w:p w14:paraId="6BD3849A" w14:textId="77777777" w:rsidR="007C04F2" w:rsidRDefault="007C04F2" w:rsidP="007C04F2">
      <w:pPr>
        <w:pStyle w:val="a"/>
        <w:numPr>
          <w:ilvl w:val="1"/>
          <w:numId w:val="20"/>
        </w:numPr>
      </w:pPr>
      <w:r>
        <w:t xml:space="preserve">QC, Nokia (OK), </w:t>
      </w:r>
      <w:proofErr w:type="spellStart"/>
      <w:r>
        <w:t>Futurewei</w:t>
      </w:r>
      <w:proofErr w:type="spellEnd"/>
    </w:p>
    <w:p w14:paraId="2C9304C7" w14:textId="77777777" w:rsidR="007C04F2" w:rsidRDefault="007C04F2" w:rsidP="007C04F2">
      <w:pPr>
        <w:pStyle w:val="a"/>
        <w:numPr>
          <w:ilvl w:val="0"/>
          <w:numId w:val="20"/>
        </w:numPr>
      </w:pPr>
      <w:r>
        <w:t>Option 2-1 only</w:t>
      </w:r>
    </w:p>
    <w:p w14:paraId="1F2B1173" w14:textId="77777777" w:rsidR="007C04F2" w:rsidRDefault="007C04F2" w:rsidP="007C04F2">
      <w:pPr>
        <w:pStyle w:val="a"/>
        <w:numPr>
          <w:ilvl w:val="1"/>
          <w:numId w:val="20"/>
        </w:numPr>
        <w:tabs>
          <w:tab w:val="left" w:pos="720"/>
        </w:tabs>
      </w:pPr>
      <w:r>
        <w:t xml:space="preserve">Nokia (slightly prefer), </w:t>
      </w:r>
      <w:proofErr w:type="gramStart"/>
      <w:r>
        <w:t>CATT(</w:t>
      </w:r>
      <w:proofErr w:type="gramEnd"/>
      <w:r>
        <w:t xml:space="preserve">choose one option), </w:t>
      </w:r>
      <w:proofErr w:type="spellStart"/>
      <w:r>
        <w:t>Futurewei</w:t>
      </w:r>
      <w:proofErr w:type="spellEnd"/>
    </w:p>
    <w:p w14:paraId="5249235F" w14:textId="77777777" w:rsidR="007C04F2" w:rsidRDefault="007C04F2" w:rsidP="007C04F2">
      <w:pPr>
        <w:pStyle w:val="a"/>
        <w:numPr>
          <w:ilvl w:val="1"/>
          <w:numId w:val="20"/>
        </w:numPr>
        <w:tabs>
          <w:tab w:val="left" w:pos="720"/>
        </w:tabs>
      </w:pPr>
      <w:r>
        <w:t>Note: result from 1</w:t>
      </w:r>
      <w:r w:rsidRPr="00105F82">
        <w:rPr>
          <w:vertAlign w:val="superscript"/>
        </w:rPr>
        <w:t>st</w:t>
      </w:r>
      <w:r>
        <w:t xml:space="preserve"> round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w:t>
      </w:r>
    </w:p>
    <w:p w14:paraId="5ADECEFF" w14:textId="77777777" w:rsidR="007C04F2" w:rsidRDefault="007C04F2" w:rsidP="007C04F2">
      <w:pPr>
        <w:pStyle w:val="a"/>
        <w:numPr>
          <w:ilvl w:val="0"/>
          <w:numId w:val="20"/>
        </w:numPr>
      </w:pPr>
      <w:r>
        <w:t>Option 2-2 only</w:t>
      </w:r>
    </w:p>
    <w:p w14:paraId="30B80486" w14:textId="77777777" w:rsidR="007C04F2" w:rsidRDefault="007C04F2" w:rsidP="007C04F2">
      <w:pPr>
        <w:pStyle w:val="a"/>
        <w:numPr>
          <w:ilvl w:val="1"/>
          <w:numId w:val="20"/>
        </w:numPr>
      </w:pPr>
      <w:r>
        <w:t xml:space="preserve">DCM (serving cell report can be obtained by different way), Xiaomi (if serving cell report is not included, then it means the quality of serving cell is bad), IDCC, Samsung, </w:t>
      </w:r>
      <w:proofErr w:type="gramStart"/>
      <w:r>
        <w:t>CATT(</w:t>
      </w:r>
      <w:proofErr w:type="gramEnd"/>
      <w:r>
        <w:t>chose one option), Lenovo</w:t>
      </w:r>
    </w:p>
    <w:p w14:paraId="1E925423" w14:textId="77777777" w:rsidR="007C04F2" w:rsidRDefault="007C04F2" w:rsidP="007C04F2">
      <w:pPr>
        <w:pStyle w:val="a"/>
        <w:numPr>
          <w:ilvl w:val="1"/>
          <w:numId w:val="20"/>
        </w:numPr>
      </w:pPr>
      <w:r>
        <w:t>Note: result from 1</w:t>
      </w:r>
      <w:r w:rsidRPr="00105F82">
        <w:rPr>
          <w:vertAlign w:val="superscript"/>
        </w:rPr>
        <w:t>st</w:t>
      </w:r>
      <w:r>
        <w:t xml:space="preserve"> round (</w:t>
      </w:r>
      <w:r>
        <w:rPr>
          <w:lang w:val="en-US"/>
        </w:rPr>
        <w:t xml:space="preserve">Qualcomm, Lenovo, Fujitsu, vivo, </w:t>
      </w:r>
      <w:proofErr w:type="spellStart"/>
      <w:r>
        <w:rPr>
          <w:lang w:val="en-US"/>
        </w:rPr>
        <w:t>Xioami</w:t>
      </w:r>
      <w:proofErr w:type="spellEnd"/>
      <w:r>
        <w:rPr>
          <w:lang w:val="en-US"/>
        </w:rPr>
        <w:t>, Samsung, CATT)</w:t>
      </w:r>
    </w:p>
    <w:p w14:paraId="6EB272D1" w14:textId="77777777" w:rsidR="007C04F2" w:rsidRDefault="007C04F2" w:rsidP="007C04F2">
      <w:r>
        <w:t>After seeing the discussion so far, FL didn’t quite catch the reason why Option 2-2 alone can be the best solution:</w:t>
      </w:r>
    </w:p>
    <w:p w14:paraId="4EEBAD4B" w14:textId="77777777" w:rsidR="007C04F2" w:rsidRDefault="007C04F2" w:rsidP="007C04F2">
      <w:pPr>
        <w:pStyle w:val="a"/>
        <w:numPr>
          <w:ilvl w:val="0"/>
          <w:numId w:val="20"/>
        </w:numPr>
      </w:pPr>
      <w:r>
        <w:t xml:space="preserve">DCM’s comment (serving cell report can be obtained by different way) is somewhat understandable. However, for the </w:t>
      </w:r>
      <w:proofErr w:type="spellStart"/>
      <w:r>
        <w:t>gNB</w:t>
      </w:r>
      <w:proofErr w:type="spellEnd"/>
      <w:r>
        <w:t>, it may be useful so some implementation if the necessary information is obtained from one report instance. That’s why FL proposed the configurability between 2-1 and 2-2.</w:t>
      </w:r>
    </w:p>
    <w:p w14:paraId="4263E957" w14:textId="77777777" w:rsidR="007C04F2" w:rsidRDefault="007C04F2" w:rsidP="007C04F2">
      <w:pPr>
        <w:pStyle w:val="a"/>
        <w:numPr>
          <w:ilvl w:val="0"/>
          <w:numId w:val="20"/>
        </w:numPr>
      </w:pPr>
      <w:r>
        <w:t>The comment from Xiaomi (if serving cell report is not included, then it means the quality of serving cell is bad) may not be valid for some case. One good example is inter-frequency LTM. Better RSRP for the cell with different frequency wouldn’t justify inter-</w:t>
      </w:r>
      <w:proofErr w:type="spellStart"/>
      <w:r>
        <w:t>freq</w:t>
      </w:r>
      <w:proofErr w:type="spellEnd"/>
      <w:r>
        <w:t xml:space="preserve"> handover. It is important to know how bad the serving cell quality is (</w:t>
      </w:r>
      <w:proofErr w:type="gramStart"/>
      <w:r>
        <w:t>i.e.</w:t>
      </w:r>
      <w:proofErr w:type="gramEnd"/>
      <w:r>
        <w:t xml:space="preserve"> service continuity by the serving cell can be guaranteed or not)</w:t>
      </w:r>
    </w:p>
    <w:p w14:paraId="0DFB994F" w14:textId="77777777" w:rsidR="007C04F2" w:rsidRDefault="007C04F2" w:rsidP="007C04F2">
      <w:pPr>
        <w:pStyle w:val="a"/>
        <w:numPr>
          <w:ilvl w:val="0"/>
          <w:numId w:val="20"/>
        </w:numPr>
      </w:pPr>
      <w:r>
        <w:t xml:space="preserve">The argument by CATT is understandable as well, but FL cannot find any good way forward. </w:t>
      </w:r>
    </w:p>
    <w:p w14:paraId="083511FE" w14:textId="77777777" w:rsidR="007C04F2" w:rsidRDefault="007C04F2" w:rsidP="007C04F2">
      <w:pPr>
        <w:rPr>
          <w:rFonts w:eastAsia="SimSun"/>
          <w:lang w:val="en-US" w:eastAsia="zh-CN"/>
        </w:rPr>
      </w:pPr>
      <w:r>
        <w:t xml:space="preserve">Given this analysis, FL believes </w:t>
      </w:r>
      <w:r w:rsidRPr="005747D4">
        <w:rPr>
          <w:rFonts w:eastAsia="SimSun"/>
          <w:lang w:val="en-US" w:eastAsia="zh-CN"/>
        </w:rPr>
        <w:t>5-2-1b-v2</w:t>
      </w:r>
      <w:r>
        <w:rPr>
          <w:rFonts w:eastAsia="SimSun"/>
          <w:lang w:val="en-US" w:eastAsia="zh-CN"/>
        </w:rPr>
        <w:t xml:space="preserve"> would be the best what we can do. </w:t>
      </w:r>
    </w:p>
    <w:p w14:paraId="76FFE9C7" w14:textId="77777777" w:rsidR="007C04F2" w:rsidRDefault="007C04F2" w:rsidP="007C04F2">
      <w:pPr>
        <w:rPr>
          <w:rFonts w:eastAsia="SimSun"/>
          <w:lang w:val="en-US" w:eastAsia="zh-CN"/>
        </w:rPr>
      </w:pPr>
    </w:p>
    <w:p w14:paraId="52B87373" w14:textId="77777777" w:rsidR="007C04F2" w:rsidRDefault="007C04F2" w:rsidP="007C04F2">
      <w:pPr>
        <w:rPr>
          <w:rFonts w:eastAsia="SimSun"/>
          <w:lang w:val="en-US" w:eastAsia="zh-CN"/>
        </w:rPr>
      </w:pPr>
    </w:p>
    <w:p w14:paraId="0931DBDF" w14:textId="77777777" w:rsidR="007C04F2" w:rsidRDefault="007C04F2" w:rsidP="007C04F2">
      <w:pPr>
        <w:pStyle w:val="5"/>
      </w:pPr>
      <w:r>
        <w:t>[FL Proposal 5-2-1a-v3]</w:t>
      </w:r>
    </w:p>
    <w:p w14:paraId="58CCAC5D" w14:textId="77777777" w:rsidR="007C04F2" w:rsidRPr="00E358F5" w:rsidRDefault="007C04F2" w:rsidP="007C04F2">
      <w:pPr>
        <w:rPr>
          <w:color w:val="FF0000"/>
        </w:rPr>
      </w:pPr>
      <w:r w:rsidRPr="00E358F5">
        <w:t xml:space="preserve">For the beam selection for SSB based L1-RSRP measurement report, adopt </w:t>
      </w:r>
      <w:r w:rsidRPr="008121EE">
        <w:t>option 1-3:</w:t>
      </w:r>
    </w:p>
    <w:p w14:paraId="3EFD4806" w14:textId="77777777" w:rsidR="007C04F2" w:rsidRPr="000D5511" w:rsidRDefault="007C04F2" w:rsidP="007C04F2">
      <w:pPr>
        <w:pStyle w:val="a"/>
        <w:numPr>
          <w:ilvl w:val="0"/>
          <w:numId w:val="20"/>
        </w:numPr>
        <w:rPr>
          <w:b/>
          <w:bCs/>
          <w:color w:val="BFBFBF" w:themeColor="background1" w:themeShade="BF"/>
        </w:rPr>
      </w:pPr>
      <w:r w:rsidRPr="000D5511">
        <w:rPr>
          <w:b/>
          <w:bCs/>
          <w:color w:val="BFBFBF" w:themeColor="background1" w:themeShade="BF"/>
        </w:rPr>
        <w:t xml:space="preserve">[Option 1-2: FL </w:t>
      </w:r>
      <w:r>
        <w:rPr>
          <w:b/>
          <w:bCs/>
          <w:color w:val="BFBFBF" w:themeColor="background1" w:themeShade="BF"/>
        </w:rPr>
        <w:t xml:space="preserve">has </w:t>
      </w:r>
      <w:r w:rsidRPr="000D5511">
        <w:rPr>
          <w:b/>
          <w:bCs/>
          <w:color w:val="BFBFBF" w:themeColor="background1" w:themeShade="BF"/>
        </w:rPr>
        <w:t>suggested dropping it</w:t>
      </w:r>
      <w:r>
        <w:rPr>
          <w:b/>
          <w:bCs/>
          <w:color w:val="BFBFBF" w:themeColor="background1" w:themeShade="BF"/>
        </w:rPr>
        <w:t xml:space="preserve"> after 1</w:t>
      </w:r>
      <w:r w:rsidRPr="000D5511">
        <w:rPr>
          <w:b/>
          <w:bCs/>
          <w:color w:val="BFBFBF" w:themeColor="background1" w:themeShade="BF"/>
          <w:vertAlign w:val="superscript"/>
        </w:rPr>
        <w:t>st</w:t>
      </w:r>
      <w:r>
        <w:rPr>
          <w:b/>
          <w:bCs/>
          <w:color w:val="BFBFBF" w:themeColor="background1" w:themeShade="BF"/>
        </w:rPr>
        <w:t xml:space="preserve"> round</w:t>
      </w:r>
      <w:r w:rsidRPr="000D5511">
        <w:rPr>
          <w:b/>
          <w:bCs/>
          <w:color w:val="BFBFBF" w:themeColor="background1" w:themeShade="BF"/>
        </w:rPr>
        <w:t xml:space="preserve">] </w:t>
      </w:r>
    </w:p>
    <w:p w14:paraId="15C0D8A9" w14:textId="77777777" w:rsidR="007C04F2" w:rsidRPr="000D5511" w:rsidRDefault="007C04F2" w:rsidP="007C04F2">
      <w:pPr>
        <w:pStyle w:val="a"/>
        <w:numPr>
          <w:ilvl w:val="1"/>
          <w:numId w:val="20"/>
        </w:numPr>
        <w:rPr>
          <w:color w:val="BFBFBF" w:themeColor="background1" w:themeShade="BF"/>
          <w:lang w:val="en-US"/>
        </w:rPr>
      </w:pPr>
      <w:r w:rsidRPr="000D5511">
        <w:rPr>
          <w:color w:val="BFBFBF" w:themeColor="background1" w:themeShade="BF"/>
          <w:lang w:val="en-US"/>
        </w:rPr>
        <w:t xml:space="preserve">Beam selection is performed across all configured (or activated, if introduced), </w:t>
      </w:r>
    </w:p>
    <w:p w14:paraId="22449401" w14:textId="77777777" w:rsidR="007C04F2" w:rsidRPr="000D5511" w:rsidRDefault="007C04F2" w:rsidP="007C04F2">
      <w:pPr>
        <w:pStyle w:val="a"/>
        <w:numPr>
          <w:ilvl w:val="1"/>
          <w:numId w:val="20"/>
        </w:numPr>
        <w:rPr>
          <w:color w:val="BFBFBF" w:themeColor="background1" w:themeShade="BF"/>
          <w:lang w:val="en-US"/>
        </w:rPr>
      </w:pPr>
      <w:r w:rsidRPr="000D5511">
        <w:rPr>
          <w:color w:val="BFBFBF" w:themeColor="background1" w:themeShade="BF"/>
          <w:lang w:val="en-US"/>
        </w:rPr>
        <w:t>M beams are reported in a single report instance</w:t>
      </w:r>
    </w:p>
    <w:p w14:paraId="3BEE9E37" w14:textId="77777777" w:rsidR="007C04F2" w:rsidRPr="000D5511" w:rsidRDefault="007C04F2" w:rsidP="007C04F2">
      <w:pPr>
        <w:pStyle w:val="a"/>
        <w:numPr>
          <w:ilvl w:val="1"/>
          <w:numId w:val="20"/>
        </w:numPr>
        <w:tabs>
          <w:tab w:val="left" w:pos="720"/>
        </w:tabs>
        <w:rPr>
          <w:color w:val="BFBFBF" w:themeColor="background1" w:themeShade="BF"/>
        </w:rPr>
      </w:pPr>
      <w:r w:rsidRPr="000D5511">
        <w:rPr>
          <w:color w:val="BFBFBF" w:themeColor="background1" w:themeShade="BF"/>
        </w:rPr>
        <w:t>Support: Nokia, MTK, LG, Samsung (</w:t>
      </w:r>
      <w:r w:rsidRPr="000D5511">
        <w:rPr>
          <w:color w:val="BFBFBF" w:themeColor="background1" w:themeShade="BF"/>
          <w:lang w:val="en-US"/>
        </w:rPr>
        <w:t>Nokia, MediaTek, ZTE, Lenovo, vivo, Samsung, CATT from first round)</w:t>
      </w:r>
    </w:p>
    <w:p w14:paraId="4C387221" w14:textId="77777777" w:rsidR="007C04F2" w:rsidRPr="000D5511" w:rsidRDefault="007C04F2" w:rsidP="007C04F2">
      <w:pPr>
        <w:pStyle w:val="a"/>
        <w:numPr>
          <w:ilvl w:val="2"/>
          <w:numId w:val="20"/>
        </w:numPr>
        <w:tabs>
          <w:tab w:val="left" w:pos="720"/>
          <w:tab w:val="left" w:pos="1440"/>
        </w:tabs>
        <w:rPr>
          <w:color w:val="BFBFBF" w:themeColor="background1" w:themeShade="BF"/>
        </w:rPr>
      </w:pPr>
      <w:r w:rsidRPr="000D5511">
        <w:rPr>
          <w:color w:val="BFBFBF" w:themeColor="background1" w:themeShade="BF"/>
        </w:rPr>
        <w:t>Similar approach with ICBM</w:t>
      </w:r>
    </w:p>
    <w:p w14:paraId="2C7F4723" w14:textId="77777777" w:rsidR="007C04F2" w:rsidRPr="000D5511" w:rsidRDefault="007C04F2" w:rsidP="007C04F2">
      <w:pPr>
        <w:pStyle w:val="a"/>
        <w:numPr>
          <w:ilvl w:val="2"/>
          <w:numId w:val="20"/>
        </w:numPr>
        <w:tabs>
          <w:tab w:val="left" w:pos="720"/>
          <w:tab w:val="left" w:pos="1440"/>
        </w:tabs>
        <w:rPr>
          <w:color w:val="BFBFBF" w:themeColor="background1" w:themeShade="BF"/>
        </w:rPr>
      </w:pPr>
      <w:r w:rsidRPr="000D5511">
        <w:rPr>
          <w:color w:val="BFBFBF" w:themeColor="background1" w:themeShade="BF"/>
        </w:rPr>
        <w:t>Less parameters for configuration (simple)</w:t>
      </w:r>
    </w:p>
    <w:p w14:paraId="29D8D9D1" w14:textId="77777777" w:rsidR="007C04F2" w:rsidRPr="000D5511" w:rsidRDefault="007C04F2" w:rsidP="007C04F2">
      <w:pPr>
        <w:pStyle w:val="a"/>
        <w:numPr>
          <w:ilvl w:val="2"/>
          <w:numId w:val="20"/>
        </w:numPr>
        <w:tabs>
          <w:tab w:val="left" w:pos="720"/>
          <w:tab w:val="left" w:pos="1440"/>
        </w:tabs>
        <w:rPr>
          <w:color w:val="BFBFBF" w:themeColor="background1" w:themeShade="BF"/>
        </w:rPr>
      </w:pPr>
      <w:r w:rsidRPr="000D5511">
        <w:rPr>
          <w:color w:val="BFBFBF" w:themeColor="background1" w:themeShade="BF"/>
        </w:rPr>
        <w:t>Less overhead</w:t>
      </w:r>
    </w:p>
    <w:p w14:paraId="7F28E111" w14:textId="77777777" w:rsidR="007C04F2" w:rsidRPr="000D5511" w:rsidRDefault="007C04F2" w:rsidP="007C04F2">
      <w:pPr>
        <w:pStyle w:val="a"/>
        <w:numPr>
          <w:ilvl w:val="1"/>
          <w:numId w:val="20"/>
        </w:numPr>
        <w:tabs>
          <w:tab w:val="left" w:pos="720"/>
        </w:tabs>
        <w:rPr>
          <w:color w:val="BFBFBF" w:themeColor="background1" w:themeShade="BF"/>
        </w:rPr>
      </w:pPr>
      <w:r w:rsidRPr="000D5511">
        <w:rPr>
          <w:color w:val="BFBFBF" w:themeColor="background1" w:themeShade="BF"/>
        </w:rPr>
        <w:t>Concern: Ericsson, CMCC, [</w:t>
      </w:r>
      <w:proofErr w:type="spellStart"/>
      <w:r w:rsidRPr="000D5511">
        <w:rPr>
          <w:color w:val="BFBFBF" w:themeColor="background1" w:themeShade="BF"/>
        </w:rPr>
        <w:t>Futurewei</w:t>
      </w:r>
      <w:proofErr w:type="spellEnd"/>
      <w:r w:rsidRPr="000D5511">
        <w:rPr>
          <w:color w:val="BFBFBF" w:themeColor="background1" w:themeShade="BF"/>
        </w:rPr>
        <w:t>?]</w:t>
      </w:r>
    </w:p>
    <w:p w14:paraId="5E4F4794" w14:textId="77777777" w:rsidR="007C04F2" w:rsidRPr="000D5511" w:rsidRDefault="007C04F2" w:rsidP="007C04F2">
      <w:pPr>
        <w:pStyle w:val="a"/>
        <w:numPr>
          <w:ilvl w:val="2"/>
          <w:numId w:val="20"/>
        </w:numPr>
        <w:tabs>
          <w:tab w:val="left" w:pos="720"/>
        </w:tabs>
        <w:rPr>
          <w:color w:val="BFBFBF" w:themeColor="background1" w:themeShade="BF"/>
        </w:rPr>
      </w:pPr>
      <w:r w:rsidRPr="000D5511">
        <w:rPr>
          <w:color w:val="BFBFBF" w:themeColor="background1" w:themeShade="BF"/>
        </w:rPr>
        <w:t>The beams may consist of only one cell, which read to have multiple report configuration</w:t>
      </w:r>
    </w:p>
    <w:p w14:paraId="2279E317" w14:textId="77777777" w:rsidR="007C04F2" w:rsidRPr="00277F2E" w:rsidRDefault="007C04F2" w:rsidP="007C04F2">
      <w:pPr>
        <w:pStyle w:val="a"/>
        <w:numPr>
          <w:ilvl w:val="0"/>
          <w:numId w:val="20"/>
        </w:numPr>
        <w:rPr>
          <w:b/>
          <w:bCs/>
        </w:rPr>
      </w:pPr>
      <w:r w:rsidRPr="00277F2E">
        <w:rPr>
          <w:b/>
          <w:bCs/>
        </w:rPr>
        <w:t>Option 1-3</w:t>
      </w:r>
    </w:p>
    <w:p w14:paraId="3909B988" w14:textId="77777777" w:rsidR="007C04F2" w:rsidRPr="000D5511" w:rsidRDefault="007C04F2" w:rsidP="007C04F2">
      <w:pPr>
        <w:pStyle w:val="a"/>
        <w:numPr>
          <w:ilvl w:val="1"/>
          <w:numId w:val="20"/>
        </w:numPr>
        <w:rPr>
          <w:lang w:val="en-US"/>
        </w:rPr>
      </w:pPr>
      <w:r w:rsidRPr="000D5511">
        <w:rPr>
          <w:lang w:val="en-US"/>
        </w:rPr>
        <w:t xml:space="preserve">Beam selection is performed across the L best cells from configured (or activated, if introduced) cells, </w:t>
      </w:r>
      <w:proofErr w:type="gramStart"/>
      <w:r w:rsidRPr="000D5511">
        <w:rPr>
          <w:lang w:val="en-US"/>
        </w:rPr>
        <w:t>i.e.</w:t>
      </w:r>
      <w:proofErr w:type="gramEnd"/>
      <w:r w:rsidRPr="000D5511">
        <w:rPr>
          <w:lang w:val="en-US"/>
        </w:rPr>
        <w:t xml:space="preserve"> M best beams for L best cells </w:t>
      </w:r>
    </w:p>
    <w:p w14:paraId="451F5785" w14:textId="77777777" w:rsidR="007C04F2" w:rsidRDefault="007C04F2" w:rsidP="007C04F2">
      <w:pPr>
        <w:pStyle w:val="a"/>
        <w:numPr>
          <w:ilvl w:val="1"/>
          <w:numId w:val="20"/>
        </w:numPr>
        <w:rPr>
          <w:lang w:val="en-US"/>
        </w:rPr>
      </w:pPr>
      <w:r w:rsidRPr="000D5511">
        <w:rPr>
          <w:lang w:val="en-US"/>
        </w:rPr>
        <w:t>M x L beams are reported in a single report instance</w:t>
      </w:r>
    </w:p>
    <w:p w14:paraId="5E6D5D3C" w14:textId="77777777" w:rsidR="007C04F2" w:rsidRDefault="007C04F2" w:rsidP="007C04F2">
      <w:pPr>
        <w:pStyle w:val="a"/>
        <w:numPr>
          <w:ilvl w:val="1"/>
          <w:numId w:val="20"/>
        </w:numPr>
        <w:rPr>
          <w:color w:val="FF0000"/>
          <w:lang w:val="en-US"/>
        </w:rPr>
      </w:pPr>
      <w:r w:rsidRPr="00E358F5">
        <w:rPr>
          <w:color w:val="FF0000"/>
          <w:lang w:val="en-US"/>
        </w:rPr>
        <w:t xml:space="preserve">FFS </w:t>
      </w:r>
      <w:r>
        <w:rPr>
          <w:color w:val="FF0000"/>
          <w:lang w:val="en-US"/>
        </w:rPr>
        <w:t xml:space="preserve">whether and </w:t>
      </w:r>
      <w:r w:rsidRPr="00E358F5">
        <w:rPr>
          <w:color w:val="FF0000"/>
          <w:lang w:val="en-US"/>
        </w:rPr>
        <w:t>how to</w:t>
      </w:r>
      <w:r>
        <w:rPr>
          <w:color w:val="FF0000"/>
          <w:lang w:val="en-US"/>
        </w:rPr>
        <w:t xml:space="preserve"> define the L best cell criteria</w:t>
      </w:r>
    </w:p>
    <w:p w14:paraId="249EB16C" w14:textId="77777777" w:rsidR="007C04F2" w:rsidRPr="00E358F5" w:rsidRDefault="007C04F2" w:rsidP="007C04F2">
      <w:pPr>
        <w:pStyle w:val="a"/>
        <w:numPr>
          <w:ilvl w:val="1"/>
          <w:numId w:val="20"/>
        </w:numPr>
        <w:rPr>
          <w:color w:val="FF0000"/>
          <w:lang w:val="en-US"/>
        </w:rPr>
      </w:pPr>
      <w:r>
        <w:rPr>
          <w:color w:val="FF0000"/>
          <w:lang w:val="en-US"/>
        </w:rPr>
        <w:t xml:space="preserve">FFS whether and </w:t>
      </w:r>
      <w:r w:rsidRPr="00E358F5">
        <w:rPr>
          <w:color w:val="FF0000"/>
          <w:lang w:val="en-US"/>
        </w:rPr>
        <w:t>how to</w:t>
      </w:r>
      <w:r>
        <w:rPr>
          <w:color w:val="FF0000"/>
          <w:lang w:val="en-US"/>
        </w:rPr>
        <w:t xml:space="preserve">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770941EA" w14:textId="77777777" w:rsidR="007C04F2" w:rsidRPr="00601738" w:rsidRDefault="007C04F2" w:rsidP="007C04F2">
      <w:pPr>
        <w:pStyle w:val="a"/>
        <w:numPr>
          <w:ilvl w:val="1"/>
          <w:numId w:val="20"/>
        </w:numPr>
        <w:tabs>
          <w:tab w:val="left" w:pos="720"/>
        </w:tabs>
        <w:rPr>
          <w:i/>
          <w:iCs/>
        </w:rPr>
      </w:pPr>
      <w:r w:rsidRPr="00601738">
        <w:rPr>
          <w:i/>
          <w:iCs/>
        </w:rPr>
        <w:t>Support: Nokia, Huawei, Xiaomi, CATT, Lenovo</w:t>
      </w:r>
      <w:r>
        <w:rPr>
          <w:i/>
          <w:iCs/>
        </w:rPr>
        <w:t xml:space="preserve">, </w:t>
      </w:r>
      <w:proofErr w:type="spellStart"/>
      <w:r w:rsidRPr="00601738">
        <w:rPr>
          <w:i/>
          <w:iCs/>
          <w:lang w:val="en-US"/>
        </w:rPr>
        <w:t>Futurewei</w:t>
      </w:r>
      <w:proofErr w:type="spellEnd"/>
      <w:r>
        <w:rPr>
          <w:i/>
          <w:iCs/>
          <w:lang w:val="en-US"/>
        </w:rPr>
        <w:t xml:space="preserve"> (</w:t>
      </w:r>
      <w:r w:rsidRPr="00601738">
        <w:rPr>
          <w:i/>
          <w:iCs/>
          <w:lang w:val="en-US"/>
        </w:rPr>
        <w:t>Qualcomm, Apple, Nokia, ZTE, CMCC, FGI, Huawei from first round?)</w:t>
      </w:r>
    </w:p>
    <w:p w14:paraId="3932AB5D" w14:textId="77777777" w:rsidR="007C04F2" w:rsidRPr="00601738" w:rsidRDefault="007C04F2" w:rsidP="007C04F2">
      <w:pPr>
        <w:pStyle w:val="a"/>
        <w:numPr>
          <w:ilvl w:val="2"/>
          <w:numId w:val="20"/>
        </w:numPr>
        <w:tabs>
          <w:tab w:val="left" w:pos="720"/>
          <w:tab w:val="left" w:pos="1440"/>
        </w:tabs>
        <w:rPr>
          <w:i/>
          <w:iCs/>
        </w:rPr>
      </w:pPr>
      <w:r w:rsidRPr="00601738">
        <w:rPr>
          <w:i/>
          <w:iCs/>
        </w:rPr>
        <w:t xml:space="preserve">The definition best-cell criteria </w:t>
      </w:r>
      <w:proofErr w:type="gramStart"/>
      <w:r w:rsidRPr="00601738">
        <w:rPr>
          <w:i/>
          <w:iCs/>
        </w:rPr>
        <w:t>is</w:t>
      </w:r>
      <w:proofErr w:type="gramEnd"/>
      <w:r w:rsidRPr="00601738">
        <w:rPr>
          <w:i/>
          <w:iCs/>
        </w:rPr>
        <w:t xml:space="preserve"> not necessary, UE implementation</w:t>
      </w:r>
    </w:p>
    <w:p w14:paraId="67E4E447" w14:textId="77777777" w:rsidR="007C04F2" w:rsidRPr="00601738" w:rsidRDefault="007C04F2" w:rsidP="007C04F2">
      <w:pPr>
        <w:pStyle w:val="a"/>
        <w:numPr>
          <w:ilvl w:val="1"/>
          <w:numId w:val="20"/>
        </w:numPr>
        <w:tabs>
          <w:tab w:val="left" w:pos="720"/>
        </w:tabs>
        <w:rPr>
          <w:i/>
          <w:iCs/>
        </w:rPr>
      </w:pPr>
      <w:r w:rsidRPr="00601738">
        <w:rPr>
          <w:i/>
          <w:iCs/>
        </w:rPr>
        <w:t>Concern: MTK</w:t>
      </w:r>
    </w:p>
    <w:p w14:paraId="53165B4C" w14:textId="77777777" w:rsidR="007C04F2" w:rsidRPr="00601738" w:rsidRDefault="007C04F2" w:rsidP="007C04F2">
      <w:pPr>
        <w:pStyle w:val="a"/>
        <w:numPr>
          <w:ilvl w:val="2"/>
          <w:numId w:val="20"/>
        </w:numPr>
        <w:tabs>
          <w:tab w:val="left" w:pos="720"/>
        </w:tabs>
        <w:rPr>
          <w:i/>
          <w:iCs/>
        </w:rPr>
      </w:pPr>
      <w:r w:rsidRPr="00601738">
        <w:rPr>
          <w:i/>
          <w:iCs/>
        </w:rPr>
        <w:t>Potential lengthy discussion to define best-cell criteria</w:t>
      </w:r>
    </w:p>
    <w:p w14:paraId="1BB954D8" w14:textId="77777777" w:rsidR="007C04F2" w:rsidRPr="000D5511" w:rsidRDefault="007C04F2" w:rsidP="007C04F2">
      <w:pPr>
        <w:pStyle w:val="a"/>
        <w:numPr>
          <w:ilvl w:val="0"/>
          <w:numId w:val="20"/>
        </w:numPr>
        <w:rPr>
          <w:b/>
          <w:bCs/>
          <w:color w:val="BFBFBF" w:themeColor="background1" w:themeShade="BF"/>
        </w:rPr>
      </w:pPr>
      <w:r w:rsidRPr="000D5511">
        <w:rPr>
          <w:b/>
          <w:bCs/>
          <w:color w:val="BFBFBF" w:themeColor="background1" w:themeShade="BF"/>
        </w:rPr>
        <w:t>Option 1-4</w:t>
      </w:r>
    </w:p>
    <w:p w14:paraId="2FF89AF7" w14:textId="77777777" w:rsidR="007C04F2" w:rsidRPr="000D5511" w:rsidRDefault="007C04F2" w:rsidP="007C04F2">
      <w:pPr>
        <w:pStyle w:val="a"/>
        <w:numPr>
          <w:ilvl w:val="1"/>
          <w:numId w:val="20"/>
        </w:numPr>
        <w:rPr>
          <w:color w:val="BFBFBF" w:themeColor="background1" w:themeShade="BF"/>
          <w:u w:val="single"/>
          <w:lang w:val="en-US"/>
        </w:rPr>
      </w:pPr>
      <w:r w:rsidRPr="000D5511">
        <w:rPr>
          <w:color w:val="BFBFBF" w:themeColor="background1" w:themeShade="BF"/>
          <w:lang w:val="en-US"/>
        </w:rPr>
        <w:t xml:space="preserve">Beam selection is performed for each group of cells, </w:t>
      </w:r>
      <w:proofErr w:type="gramStart"/>
      <w:r w:rsidRPr="000D5511">
        <w:rPr>
          <w:color w:val="BFBFBF" w:themeColor="background1" w:themeShade="BF"/>
          <w:lang w:val="en-US"/>
        </w:rPr>
        <w:t>i.e.</w:t>
      </w:r>
      <w:proofErr w:type="gramEnd"/>
      <w:r w:rsidRPr="000D5511">
        <w:rPr>
          <w:color w:val="BFBFBF" w:themeColor="background1" w:themeShade="BF"/>
          <w:lang w:val="en-US"/>
        </w:rPr>
        <w:t xml:space="preserve"> M best beams for each group</w:t>
      </w:r>
    </w:p>
    <w:p w14:paraId="6F5DCDEB" w14:textId="77777777" w:rsidR="007C04F2" w:rsidRPr="000D5511" w:rsidRDefault="007C04F2" w:rsidP="007C04F2">
      <w:pPr>
        <w:pStyle w:val="a"/>
        <w:numPr>
          <w:ilvl w:val="1"/>
          <w:numId w:val="20"/>
        </w:numPr>
        <w:rPr>
          <w:color w:val="BFBFBF" w:themeColor="background1" w:themeShade="BF"/>
          <w:lang w:val="en-US"/>
        </w:rPr>
      </w:pPr>
      <w:r w:rsidRPr="000D5511">
        <w:rPr>
          <w:color w:val="BFBFBF" w:themeColor="background1" w:themeShade="BF"/>
          <w:lang w:val="en-US"/>
        </w:rPr>
        <w:t>M x O beams are reported in a single report instance, where O is the number of groups</w:t>
      </w:r>
    </w:p>
    <w:p w14:paraId="7CB1A88D" w14:textId="77777777" w:rsidR="007C04F2" w:rsidRPr="000D5511" w:rsidRDefault="007C04F2" w:rsidP="007C04F2">
      <w:pPr>
        <w:pStyle w:val="a"/>
        <w:numPr>
          <w:ilvl w:val="1"/>
          <w:numId w:val="20"/>
        </w:numPr>
        <w:tabs>
          <w:tab w:val="left" w:pos="720"/>
        </w:tabs>
        <w:rPr>
          <w:color w:val="BFBFBF" w:themeColor="background1" w:themeShade="BF"/>
        </w:rPr>
      </w:pPr>
      <w:r w:rsidRPr="000D5511">
        <w:rPr>
          <w:color w:val="BFBFBF" w:themeColor="background1" w:themeShade="BF"/>
        </w:rPr>
        <w:t>Support: DCM (Ericsson, Fujitsu, IDCC, FGI from first round)</w:t>
      </w:r>
    </w:p>
    <w:p w14:paraId="469C36E9" w14:textId="77777777" w:rsidR="007C04F2" w:rsidRPr="000D5511" w:rsidRDefault="007C04F2" w:rsidP="007C04F2">
      <w:pPr>
        <w:pStyle w:val="a"/>
        <w:numPr>
          <w:ilvl w:val="2"/>
          <w:numId w:val="20"/>
        </w:numPr>
        <w:tabs>
          <w:tab w:val="left" w:pos="720"/>
          <w:tab w:val="left" w:pos="1440"/>
        </w:tabs>
        <w:rPr>
          <w:color w:val="BFBFBF" w:themeColor="background1" w:themeShade="BF"/>
        </w:rPr>
      </w:pPr>
      <w:r w:rsidRPr="000D5511">
        <w:rPr>
          <w:color w:val="BFBFBF" w:themeColor="background1" w:themeShade="BF"/>
        </w:rPr>
        <w:t>To differentiate frequency</w:t>
      </w:r>
    </w:p>
    <w:p w14:paraId="71F37510" w14:textId="77777777" w:rsidR="007C04F2" w:rsidRPr="000D5511" w:rsidRDefault="007C04F2" w:rsidP="007C04F2">
      <w:pPr>
        <w:pStyle w:val="a"/>
        <w:numPr>
          <w:ilvl w:val="2"/>
          <w:numId w:val="20"/>
        </w:numPr>
        <w:tabs>
          <w:tab w:val="left" w:pos="720"/>
          <w:tab w:val="left" w:pos="1440"/>
        </w:tabs>
        <w:rPr>
          <w:color w:val="BFBFBF" w:themeColor="background1" w:themeShade="BF"/>
        </w:rPr>
      </w:pPr>
      <w:r w:rsidRPr="000D5511">
        <w:rPr>
          <w:color w:val="BFBFBF" w:themeColor="background1" w:themeShade="BF"/>
        </w:rPr>
        <w:t>Depending on the configuration, Option 1-2 is also possible</w:t>
      </w:r>
    </w:p>
    <w:p w14:paraId="23DEE0A6" w14:textId="77777777" w:rsidR="007C04F2" w:rsidRPr="000D5511" w:rsidRDefault="007C04F2" w:rsidP="007C04F2">
      <w:pPr>
        <w:pStyle w:val="a"/>
        <w:numPr>
          <w:ilvl w:val="1"/>
          <w:numId w:val="20"/>
        </w:numPr>
        <w:tabs>
          <w:tab w:val="left" w:pos="720"/>
        </w:tabs>
        <w:rPr>
          <w:color w:val="BFBFBF" w:themeColor="background1" w:themeShade="BF"/>
        </w:rPr>
      </w:pPr>
      <w:r w:rsidRPr="000D5511">
        <w:rPr>
          <w:color w:val="BFBFBF" w:themeColor="background1" w:themeShade="BF"/>
        </w:rPr>
        <w:t>Concern: ZTE, Huawei</w:t>
      </w:r>
    </w:p>
    <w:p w14:paraId="385D0145" w14:textId="77777777" w:rsidR="007C04F2" w:rsidRPr="000D5511" w:rsidRDefault="007C04F2" w:rsidP="007C04F2">
      <w:pPr>
        <w:pStyle w:val="a"/>
        <w:numPr>
          <w:ilvl w:val="2"/>
          <w:numId w:val="20"/>
        </w:numPr>
        <w:rPr>
          <w:color w:val="BFBFBF" w:themeColor="background1" w:themeShade="BF"/>
        </w:rPr>
      </w:pPr>
      <w:r w:rsidRPr="000D5511">
        <w:rPr>
          <w:color w:val="BFBFBF" w:themeColor="background1" w:themeShade="BF"/>
        </w:rPr>
        <w:t>Necessity to differentiate the frequency is not clear</w:t>
      </w:r>
    </w:p>
    <w:p w14:paraId="63067A0C" w14:textId="77777777" w:rsidR="007C04F2" w:rsidRPr="000D5511" w:rsidRDefault="007C04F2" w:rsidP="007C04F2">
      <w:pPr>
        <w:pStyle w:val="a"/>
        <w:numPr>
          <w:ilvl w:val="2"/>
          <w:numId w:val="20"/>
        </w:numPr>
        <w:rPr>
          <w:color w:val="BFBFBF" w:themeColor="background1" w:themeShade="BF"/>
        </w:rPr>
      </w:pPr>
      <w:r w:rsidRPr="000D5511">
        <w:rPr>
          <w:color w:val="BFBFBF" w:themeColor="background1" w:themeShade="BF"/>
        </w:rPr>
        <w:t>Overdesign(complexity)</w:t>
      </w:r>
    </w:p>
    <w:p w14:paraId="0A85113A" w14:textId="77777777" w:rsidR="007C04F2" w:rsidRPr="00BF1123" w:rsidRDefault="007C04F2" w:rsidP="007C04F2">
      <w:pPr>
        <w:pStyle w:val="a"/>
        <w:numPr>
          <w:ilvl w:val="0"/>
          <w:numId w:val="20"/>
        </w:numPr>
        <w:rPr>
          <w:lang w:val="en-US"/>
        </w:rPr>
      </w:pPr>
      <w:r w:rsidRPr="00BF1123">
        <w:rPr>
          <w:lang w:val="en-US"/>
        </w:rPr>
        <w:t>Note: Value of</w:t>
      </w:r>
      <w:r w:rsidRPr="008121EE">
        <w:rPr>
          <w:lang w:val="en-US"/>
        </w:rPr>
        <w:t xml:space="preserve"> L</w:t>
      </w:r>
      <w:r>
        <w:rPr>
          <w:lang w:val="en-US"/>
        </w:rPr>
        <w:t xml:space="preserve"> and</w:t>
      </w:r>
      <w:r w:rsidRPr="008121EE">
        <w:rPr>
          <w:lang w:val="en-US"/>
        </w:rPr>
        <w:t xml:space="preserve"> </w:t>
      </w:r>
      <w:r w:rsidRPr="00BF1123">
        <w:rPr>
          <w:lang w:val="en-US"/>
        </w:rPr>
        <w:t>M</w:t>
      </w:r>
      <w:r w:rsidRPr="008121EE">
        <w:rPr>
          <w:strike/>
          <w:color w:val="BFBFBF" w:themeColor="background1" w:themeShade="BF"/>
          <w:lang w:val="en-US"/>
        </w:rPr>
        <w:t>, N and O</w:t>
      </w:r>
      <w:r w:rsidRPr="008121EE">
        <w:rPr>
          <w:lang w:val="en-US"/>
        </w:rPr>
        <w:t xml:space="preserve">, configurability and UE capability </w:t>
      </w:r>
      <w:r>
        <w:rPr>
          <w:lang w:val="en-US"/>
        </w:rPr>
        <w:t>are FFS</w:t>
      </w:r>
    </w:p>
    <w:p w14:paraId="2DF2A301" w14:textId="77777777" w:rsidR="007C04F2" w:rsidRPr="00BF1123" w:rsidRDefault="007C04F2" w:rsidP="007C04F2">
      <w:pPr>
        <w:pStyle w:val="a"/>
        <w:numPr>
          <w:ilvl w:val="0"/>
          <w:numId w:val="20"/>
        </w:numPr>
        <w:rPr>
          <w:lang w:val="en-US"/>
        </w:rPr>
      </w:pPr>
      <w:r w:rsidRPr="00BF1123">
        <w:rPr>
          <w:lang w:val="en-US"/>
        </w:rPr>
        <w:t xml:space="preserve">Note: How to include the measurement result for serving cell are further discussed depending on the decision on option 2-1 or 2-2 below: </w:t>
      </w:r>
    </w:p>
    <w:p w14:paraId="50643B66" w14:textId="77777777" w:rsidR="007C04F2" w:rsidRDefault="007C04F2" w:rsidP="007C04F2">
      <w:pPr>
        <w:rPr>
          <w:rFonts w:eastAsia="SimSun"/>
          <w:lang w:val="en-US" w:eastAsia="zh-CN"/>
        </w:rPr>
      </w:pPr>
    </w:p>
    <w:p w14:paraId="30479052" w14:textId="77777777" w:rsidR="007C04F2" w:rsidRDefault="007C04F2" w:rsidP="007C04F2">
      <w:pPr>
        <w:pStyle w:val="5"/>
      </w:pPr>
      <w:r>
        <w:t>[FL Proposal 5-2-1b-v3]</w:t>
      </w:r>
    </w:p>
    <w:p w14:paraId="44787294" w14:textId="258F7481" w:rsidR="007C04F2" w:rsidRPr="00566DB2" w:rsidRDefault="007C04F2" w:rsidP="007C04F2">
      <w:pPr>
        <w:rPr>
          <w:i/>
          <w:iCs/>
        </w:rPr>
      </w:pPr>
      <w:r w:rsidRPr="00566DB2">
        <w:rPr>
          <w:i/>
          <w:iCs/>
        </w:rPr>
        <w:t xml:space="preserve">FL suggests the same proposal, </w:t>
      </w:r>
      <w:proofErr w:type="gramStart"/>
      <w:r w:rsidRPr="00566DB2">
        <w:rPr>
          <w:i/>
          <w:iCs/>
        </w:rPr>
        <w:t>i.e.</w:t>
      </w:r>
      <w:proofErr w:type="gramEnd"/>
      <w:r w:rsidRPr="00566DB2">
        <w:rPr>
          <w:i/>
          <w:iCs/>
        </w:rPr>
        <w:t xml:space="preserve"> both option 2-1 and 2-2 with configurability because the companies comments </w:t>
      </w:r>
      <w:r>
        <w:rPr>
          <w:i/>
          <w:iCs/>
        </w:rPr>
        <w:t xml:space="preserve">for down-selection </w:t>
      </w:r>
      <w:r w:rsidRPr="00566DB2">
        <w:rPr>
          <w:i/>
          <w:iCs/>
        </w:rPr>
        <w:t xml:space="preserve">were not convincing. </w:t>
      </w:r>
    </w:p>
    <w:p w14:paraId="5BD07AF8" w14:textId="77777777" w:rsidR="007C04F2" w:rsidRPr="00B82D74" w:rsidRDefault="007C04F2" w:rsidP="007C04F2">
      <w:r w:rsidRPr="00B82D74">
        <w:t xml:space="preserve">For the inclusion serving cell measurement results for </w:t>
      </w:r>
      <w:proofErr w:type="spellStart"/>
      <w:r w:rsidRPr="00B82D74">
        <w:t>gNB</w:t>
      </w:r>
      <w:proofErr w:type="spellEnd"/>
      <w:r w:rsidRPr="00B82D74">
        <w:t xml:space="preserve"> scheduled L1 measurement reporting, </w:t>
      </w:r>
      <w:r w:rsidRPr="00B82D74">
        <w:rPr>
          <w:color w:val="FF0000"/>
        </w:rPr>
        <w:t xml:space="preserve">both </w:t>
      </w:r>
      <w:r w:rsidRPr="00B82D74">
        <w:t>Option 2-1 and 2-2 are adopted, and it’s configurable by the network</w:t>
      </w:r>
    </w:p>
    <w:p w14:paraId="680A68D0" w14:textId="77777777" w:rsidR="007C04F2" w:rsidRPr="00B82D74" w:rsidRDefault="007C04F2" w:rsidP="007C04F2">
      <w:pPr>
        <w:pStyle w:val="a"/>
        <w:numPr>
          <w:ilvl w:val="0"/>
          <w:numId w:val="20"/>
        </w:numPr>
        <w:rPr>
          <w:lang w:val="en-US"/>
        </w:rPr>
      </w:pPr>
      <w:r w:rsidRPr="00B82D74">
        <w:rPr>
          <w:b/>
          <w:bCs/>
          <w:u w:val="single"/>
          <w:lang w:val="en-US"/>
        </w:rPr>
        <w:t>Option 2-1</w:t>
      </w:r>
      <w:r w:rsidRPr="00B82D74">
        <w:rPr>
          <w:lang w:val="en-US"/>
        </w:rPr>
        <w:t>: P best serving cell beams are always included in a report instance</w:t>
      </w:r>
    </w:p>
    <w:p w14:paraId="7263E2E7" w14:textId="77777777" w:rsidR="007C04F2" w:rsidRPr="00B82D74" w:rsidRDefault="007C04F2" w:rsidP="007C04F2">
      <w:pPr>
        <w:pStyle w:val="a"/>
        <w:numPr>
          <w:ilvl w:val="1"/>
          <w:numId w:val="20"/>
        </w:numPr>
        <w:rPr>
          <w:lang w:val="en-US"/>
        </w:rPr>
      </w:pPr>
      <w:r w:rsidRPr="00B82D74">
        <w:rPr>
          <w:lang w:val="en-US"/>
        </w:rPr>
        <w:t>Value of P, configurability and UE capability are FFS</w:t>
      </w:r>
    </w:p>
    <w:p w14:paraId="7D04B4F8" w14:textId="77777777" w:rsidR="007C04F2" w:rsidRPr="00B82D74" w:rsidRDefault="007C04F2" w:rsidP="007C04F2">
      <w:pPr>
        <w:pStyle w:val="a"/>
        <w:numPr>
          <w:ilvl w:val="1"/>
          <w:numId w:val="20"/>
        </w:numPr>
        <w:rPr>
          <w:lang w:val="en-US"/>
        </w:rPr>
      </w:pPr>
      <w:r w:rsidRPr="00B82D74">
        <w:rPr>
          <w:lang w:val="en-US"/>
        </w:rPr>
        <w:t>How to include the serving cell measurement result</w:t>
      </w:r>
      <w:r w:rsidRPr="00864C8A">
        <w:rPr>
          <w:strike/>
          <w:color w:val="A6A6A6" w:themeColor="background1" w:themeShade="A6"/>
          <w:lang w:val="en-US"/>
        </w:rPr>
        <w:t xml:space="preserve">, if configured, </w:t>
      </w:r>
      <w:r w:rsidRPr="00B82D74">
        <w:rPr>
          <w:lang w:val="en-US"/>
        </w:rPr>
        <w:t>in Option 1-X is FFS</w:t>
      </w:r>
    </w:p>
    <w:p w14:paraId="389F9471" w14:textId="77777777" w:rsidR="007C04F2" w:rsidRPr="00B82D74" w:rsidRDefault="007C04F2" w:rsidP="007C04F2">
      <w:pPr>
        <w:pStyle w:val="a"/>
        <w:numPr>
          <w:ilvl w:val="0"/>
          <w:numId w:val="20"/>
        </w:numPr>
        <w:rPr>
          <w:lang w:val="en-US"/>
        </w:rPr>
      </w:pPr>
      <w:r w:rsidRPr="00B82D74">
        <w:rPr>
          <w:b/>
          <w:bCs/>
          <w:u w:val="single"/>
          <w:lang w:val="en-US"/>
        </w:rPr>
        <w:t>Option 2-2:</w:t>
      </w:r>
      <w:r w:rsidRPr="00B82D74">
        <w:rPr>
          <w:lang w:val="en-US"/>
        </w:rPr>
        <w:t xml:space="preserve"> do not differentiate the beams depending on serving or candidate cell</w:t>
      </w:r>
    </w:p>
    <w:p w14:paraId="3693FD78" w14:textId="77777777" w:rsidR="00881F86" w:rsidRPr="007C04F2" w:rsidRDefault="00881F86">
      <w:pPr>
        <w:rPr>
          <w:lang w:val="en-US"/>
        </w:rPr>
      </w:pPr>
    </w:p>
    <w:p w14:paraId="666FA541" w14:textId="77777777" w:rsidR="00881F86" w:rsidRDefault="00D762AD">
      <w:pPr>
        <w:snapToGrid/>
        <w:spacing w:after="0" w:afterAutospacing="0"/>
        <w:jc w:val="left"/>
      </w:pPr>
      <w:r>
        <w:br w:type="page"/>
      </w:r>
    </w:p>
    <w:p w14:paraId="6423A573" w14:textId="77777777" w:rsidR="00881F86" w:rsidRDefault="00D762AD">
      <w:pPr>
        <w:pStyle w:val="30"/>
        <w:rPr>
          <w:lang w:eastAsia="zh-CN"/>
        </w:rPr>
      </w:pPr>
      <w:r>
        <w:rPr>
          <w:lang w:eastAsia="zh-CN"/>
        </w:rPr>
        <w:lastRenderedPageBreak/>
        <w:t xml:space="preserve">[Mid] Container of </w:t>
      </w:r>
      <w:proofErr w:type="spellStart"/>
      <w:r>
        <w:rPr>
          <w:lang w:eastAsia="zh-CN"/>
        </w:rPr>
        <w:t>gNB</w:t>
      </w:r>
      <w:proofErr w:type="spellEnd"/>
      <w:r>
        <w:rPr>
          <w:lang w:eastAsia="zh-CN"/>
        </w:rPr>
        <w:t xml:space="preserve"> scheduled </w:t>
      </w:r>
      <w:r>
        <w:t>L1 measurement reporting</w:t>
      </w:r>
    </w:p>
    <w:p w14:paraId="468F09C3" w14:textId="77777777" w:rsidR="00881F86" w:rsidRDefault="00D762AD">
      <w:pPr>
        <w:pStyle w:val="5"/>
      </w:pPr>
      <w:r>
        <w:t>[Conclusion at RAN1#110b-e]</w:t>
      </w:r>
    </w:p>
    <w:p w14:paraId="787667A3"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7172C455"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5AE2F547"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4FE87D22"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2515611D"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03B4E42"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3E3600B6"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38C60B94"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0B6EEDB" w14:textId="77777777" w:rsidR="00881F86" w:rsidRDefault="00D762AD">
      <w:pPr>
        <w:pStyle w:val="a"/>
        <w:numPr>
          <w:ilvl w:val="3"/>
          <w:numId w:val="15"/>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24F602FB"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0CDD0C3C"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172B245A" w14:textId="77777777" w:rsidR="00881F86" w:rsidRDefault="00881F86">
      <w:pPr>
        <w:spacing w:after="0" w:afterAutospacing="0"/>
        <w:rPr>
          <w:rFonts w:ascii="Arial" w:hAnsi="Arial" w:cs="Arial"/>
          <w:sz w:val="20"/>
        </w:rPr>
      </w:pPr>
    </w:p>
    <w:p w14:paraId="6D1E6044" w14:textId="77777777" w:rsidR="00881F86" w:rsidRDefault="00D762AD">
      <w:pPr>
        <w:pStyle w:val="5"/>
        <w:ind w:left="0" w:firstLineChars="0" w:firstLine="0"/>
      </w:pPr>
      <w:r>
        <w:t>[Conclusion at RAN1#111]</w:t>
      </w:r>
    </w:p>
    <w:p w14:paraId="41600D29" w14:textId="77777777" w:rsidR="00881F86" w:rsidRDefault="00D762AD">
      <w:pPr>
        <w:tabs>
          <w:tab w:val="left" w:pos="1680"/>
        </w:tabs>
        <w:rPr>
          <w:rFonts w:ascii="Arial" w:hAnsi="Arial" w:cs="Arial"/>
          <w:highlight w:val="green"/>
        </w:rPr>
      </w:pPr>
      <w:r>
        <w:rPr>
          <w:rFonts w:ascii="Arial" w:hAnsi="Arial" w:cs="Arial"/>
          <w:highlight w:val="green"/>
        </w:rPr>
        <w:t>Agreement</w:t>
      </w:r>
    </w:p>
    <w:p w14:paraId="1CE5AC7F"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2174C5E"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42D98FE2"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2F71B3DC"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380DC1D5" w14:textId="77777777" w:rsidR="00881F86" w:rsidRDefault="00881F86">
      <w:pPr>
        <w:spacing w:after="0" w:afterAutospacing="0"/>
        <w:rPr>
          <w:rFonts w:ascii="Arial" w:hAnsi="Arial" w:cs="Arial"/>
          <w:sz w:val="20"/>
        </w:rPr>
      </w:pPr>
    </w:p>
    <w:p w14:paraId="02D1EA17" w14:textId="77777777" w:rsidR="00881F86" w:rsidRDefault="00D762AD">
      <w:pPr>
        <w:pStyle w:val="5"/>
        <w:ind w:left="0" w:firstLineChars="0" w:firstLine="0"/>
      </w:pPr>
      <w:r>
        <w:t>[Conclusion at RAN1#112]</w:t>
      </w:r>
    </w:p>
    <w:p w14:paraId="4A0E2270" w14:textId="77777777" w:rsidR="00881F86" w:rsidRDefault="00D762AD">
      <w:r>
        <w:rPr>
          <w:rFonts w:eastAsiaTheme="minorEastAsia" w:hint="eastAsia"/>
        </w:rPr>
        <w:t>D</w:t>
      </w:r>
      <w:r>
        <w:rPr>
          <w:rFonts w:eastAsiaTheme="minorEastAsia"/>
        </w:rPr>
        <w:t xml:space="preserve">ue to the lack of time, the following </w:t>
      </w:r>
      <w:r>
        <w:t xml:space="preserve">FL proposal was not treated in RAN1#112. </w:t>
      </w:r>
    </w:p>
    <w:p w14:paraId="1B4BF15E" w14:textId="77777777" w:rsidR="00881F86" w:rsidRDefault="00D762AD">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4B7762FD" w14:textId="77777777" w:rsidR="00881F86" w:rsidRDefault="00881F86">
      <w:pPr>
        <w:rPr>
          <w:rFonts w:eastAsiaTheme="minorEastAsia"/>
        </w:rPr>
      </w:pPr>
    </w:p>
    <w:p w14:paraId="3E1D5475" w14:textId="77777777" w:rsidR="00881F86" w:rsidRDefault="00D762AD">
      <w:pPr>
        <w:pStyle w:val="5"/>
        <w:ind w:left="0" w:firstLineChars="0" w:firstLine="0"/>
      </w:pPr>
      <w:r>
        <w:t>[Summary of contributions]</w:t>
      </w:r>
    </w:p>
    <w:p w14:paraId="063DF076" w14:textId="77777777" w:rsidR="00881F86" w:rsidRDefault="00881F86">
      <w:pPr>
        <w:rPr>
          <w:lang w:val="en-US"/>
        </w:rPr>
      </w:pPr>
    </w:p>
    <w:p w14:paraId="113E9E2F" w14:textId="77777777" w:rsidR="00881F86" w:rsidRDefault="00D762AD">
      <w:pPr>
        <w:rPr>
          <w:lang w:val="en-US"/>
        </w:rPr>
      </w:pPr>
      <w:r>
        <w:rPr>
          <w:rFonts w:hint="eastAsia"/>
          <w:lang w:val="en-US"/>
        </w:rPr>
        <w:t>S</w:t>
      </w:r>
      <w:r>
        <w:rPr>
          <w:lang w:val="en-US"/>
        </w:rPr>
        <w:t>upport report on PUCCH</w:t>
      </w:r>
    </w:p>
    <w:p w14:paraId="2A473735" w14:textId="77777777" w:rsidR="00881F86" w:rsidRDefault="00D762AD">
      <w:pPr>
        <w:pStyle w:val="a"/>
        <w:numPr>
          <w:ilvl w:val="0"/>
          <w:numId w:val="15"/>
        </w:numPr>
        <w:rPr>
          <w:lang w:val="en-US"/>
        </w:rPr>
      </w:pPr>
      <w:r>
        <w:rPr>
          <w:rFonts w:hint="eastAsia"/>
          <w:b/>
          <w:bCs/>
          <w:u w:val="single"/>
          <w:lang w:val="en-US"/>
        </w:rPr>
        <w:t>P</w:t>
      </w:r>
      <w:r>
        <w:rPr>
          <w:b/>
          <w:bCs/>
          <w:u w:val="single"/>
          <w:lang w:val="en-US"/>
        </w:rPr>
        <w:t>eriodic</w:t>
      </w:r>
      <w:r>
        <w:rPr>
          <w:lang w:val="en-US"/>
        </w:rPr>
        <w:t>: Huawei, Ericsson, ZTE, Nokia, CATT, Samsung, CMCC, Google, LGE, DCM</w:t>
      </w:r>
    </w:p>
    <w:p w14:paraId="091DC6B2" w14:textId="77777777" w:rsidR="00881F86" w:rsidRDefault="00D762AD">
      <w:pPr>
        <w:pStyle w:val="a"/>
        <w:numPr>
          <w:ilvl w:val="0"/>
          <w:numId w:val="15"/>
        </w:numPr>
        <w:rPr>
          <w:lang w:val="en-US"/>
        </w:rPr>
      </w:pPr>
      <w:r>
        <w:rPr>
          <w:rFonts w:hint="eastAsia"/>
          <w:b/>
          <w:bCs/>
          <w:u w:val="single"/>
          <w:lang w:val="en-US"/>
        </w:rPr>
        <w:t>S</w:t>
      </w:r>
      <w:r>
        <w:rPr>
          <w:b/>
          <w:bCs/>
          <w:u w:val="single"/>
          <w:lang w:val="en-US"/>
        </w:rPr>
        <w:t>emi-persistent:</w:t>
      </w:r>
      <w:r>
        <w:rPr>
          <w:lang w:val="en-US"/>
        </w:rPr>
        <w:t xml:space="preserve"> Huawei, Ericsson, ZTE, Nokia, CATT, CMCC, Google, LGE, DCM</w:t>
      </w:r>
    </w:p>
    <w:p w14:paraId="565C575B" w14:textId="77777777" w:rsidR="00881F86" w:rsidRDefault="00D762AD">
      <w:pPr>
        <w:pStyle w:val="a"/>
        <w:numPr>
          <w:ilvl w:val="0"/>
          <w:numId w:val="15"/>
        </w:numPr>
        <w:rPr>
          <w:lang w:val="en-US"/>
        </w:rPr>
      </w:pPr>
      <w:r>
        <w:rPr>
          <w:rFonts w:hint="eastAsia"/>
          <w:b/>
          <w:bCs/>
          <w:u w:val="single"/>
          <w:lang w:val="en-US"/>
        </w:rPr>
        <w:t>N</w:t>
      </w:r>
      <w:r>
        <w:rPr>
          <w:b/>
          <w:bCs/>
          <w:u w:val="single"/>
          <w:lang w:val="en-US"/>
        </w:rPr>
        <w:t>ot support</w:t>
      </w:r>
      <w:r>
        <w:rPr>
          <w:lang w:val="en-US"/>
        </w:rPr>
        <w:t>: None</w:t>
      </w:r>
    </w:p>
    <w:p w14:paraId="2F901CD8" w14:textId="77777777" w:rsidR="00881F86" w:rsidRDefault="00D762AD">
      <w:pPr>
        <w:rPr>
          <w:lang w:val="en-US"/>
        </w:rPr>
      </w:pPr>
      <w:r>
        <w:rPr>
          <w:rFonts w:hint="eastAsia"/>
          <w:lang w:val="en-US"/>
        </w:rPr>
        <w:lastRenderedPageBreak/>
        <w:t>S</w:t>
      </w:r>
      <w:r>
        <w:rPr>
          <w:lang w:val="en-US"/>
        </w:rPr>
        <w:t>upport report by MAC CE</w:t>
      </w:r>
    </w:p>
    <w:p w14:paraId="46AF5BB1" w14:textId="77777777" w:rsidR="00881F86" w:rsidRDefault="00D762AD">
      <w:pPr>
        <w:pStyle w:val="a"/>
        <w:numPr>
          <w:ilvl w:val="0"/>
          <w:numId w:val="15"/>
        </w:numPr>
        <w:rPr>
          <w:lang w:val="en-US"/>
        </w:rPr>
      </w:pPr>
      <w:r>
        <w:rPr>
          <w:lang w:val="en-US"/>
        </w:rPr>
        <w:t>Yes: Intel (if both inter- and intra-frequency measurements are reporting in a single reporting instance), IDC</w:t>
      </w:r>
    </w:p>
    <w:p w14:paraId="505D6B3E" w14:textId="77777777" w:rsidR="00881F86" w:rsidRDefault="00D762AD">
      <w:pPr>
        <w:pStyle w:val="a"/>
        <w:numPr>
          <w:ilvl w:val="0"/>
          <w:numId w:val="15"/>
        </w:numPr>
        <w:rPr>
          <w:lang w:val="en-US"/>
        </w:rPr>
      </w:pPr>
      <w:r>
        <w:rPr>
          <w:rFonts w:hint="eastAsia"/>
          <w:lang w:val="en-US"/>
        </w:rPr>
        <w:t>N</w:t>
      </w:r>
      <w:r>
        <w:rPr>
          <w:lang w:val="en-US"/>
        </w:rPr>
        <w:t>o: CATT</w:t>
      </w:r>
    </w:p>
    <w:p w14:paraId="2AE8107A" w14:textId="77777777" w:rsidR="00881F86" w:rsidRDefault="00D762AD">
      <w:pPr>
        <w:pStyle w:val="5"/>
        <w:ind w:left="0" w:firstLineChars="0" w:firstLine="0"/>
      </w:pPr>
      <w:r>
        <w:t>[FL observation]</w:t>
      </w:r>
    </w:p>
    <w:p w14:paraId="23CCE1D4" w14:textId="77777777" w:rsidR="00881F86" w:rsidRDefault="00D762AD">
      <w:r>
        <w:t xml:space="preserve">Based on the input from companies, majority supports to introduce periodic and semi-persistent report on PUCCH for </w:t>
      </w:r>
      <w:proofErr w:type="spellStart"/>
      <w:r>
        <w:t>gNB</w:t>
      </w:r>
      <w:proofErr w:type="spellEnd"/>
      <w:r>
        <w:t xml:space="preserve"> scheduled L1-measurement report. In the meantime, it would be good to wait for the initial agreement on the contents discussed in section 5.2.1 because the size of L1-measurement might be too large compared with PUCCH capacity. Therefore, FL suggests to have an email discussion first, then check at the end of RAN1#112bis-e if this proposal agreeable or not. </w:t>
      </w:r>
    </w:p>
    <w:p w14:paraId="06003CC3" w14:textId="77777777" w:rsidR="00881F86" w:rsidRDefault="00D762AD">
      <w:pPr>
        <w:pStyle w:val="5"/>
      </w:pPr>
      <w:r>
        <w:t>[FL Proposal 5-2-2-v1]</w:t>
      </w:r>
    </w:p>
    <w:p w14:paraId="5227C7E6" w14:textId="77777777" w:rsidR="00881F86" w:rsidRDefault="00D762AD">
      <w:pPr>
        <w:pStyle w:val="a"/>
        <w:numPr>
          <w:ilvl w:val="0"/>
          <w:numId w:val="15"/>
        </w:numPr>
        <w:rPr>
          <w:color w:val="FF0000"/>
          <w:lang w:val="en-US"/>
        </w:rPr>
      </w:pPr>
      <w:r>
        <w:rPr>
          <w:color w:val="FF0000"/>
          <w:lang w:val="en-US"/>
        </w:rPr>
        <w:t xml:space="preserve">Periodic and semi-persistent PUCCH are also supported for </w:t>
      </w:r>
      <w:proofErr w:type="spellStart"/>
      <w:r>
        <w:rPr>
          <w:color w:val="FF0000"/>
          <w:lang w:val="en-US"/>
        </w:rPr>
        <w:t>gNB</w:t>
      </w:r>
      <w:proofErr w:type="spellEnd"/>
      <w:r>
        <w:rPr>
          <w:color w:val="FF0000"/>
          <w:lang w:val="en-US"/>
        </w:rPr>
        <w:t xml:space="preserve"> scheduled L1-measurement reporting.</w:t>
      </w:r>
    </w:p>
    <w:p w14:paraId="5B2CB232" w14:textId="77777777" w:rsidR="00881F86" w:rsidRDefault="00881F86">
      <w:pPr>
        <w:rPr>
          <w:lang w:val="en-US"/>
        </w:rPr>
      </w:pPr>
    </w:p>
    <w:p w14:paraId="5CBD1ABA" w14:textId="77777777" w:rsidR="00881F86" w:rsidRDefault="00D762AD">
      <w:pPr>
        <w:pStyle w:val="5"/>
      </w:pPr>
      <w:r>
        <w:t>[Comments to FL Proposal 5-2-2-v1]</w:t>
      </w:r>
    </w:p>
    <w:tbl>
      <w:tblPr>
        <w:tblStyle w:val="8"/>
        <w:tblW w:w="9773" w:type="dxa"/>
        <w:tblLook w:val="04A0" w:firstRow="1" w:lastRow="0" w:firstColumn="1" w:lastColumn="0" w:noHBand="0" w:noVBand="1"/>
      </w:tblPr>
      <w:tblGrid>
        <w:gridCol w:w="1936"/>
        <w:gridCol w:w="7837"/>
      </w:tblGrid>
      <w:tr w:rsidR="00881F86" w14:paraId="42A17088"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5DB7475B" w14:textId="77777777" w:rsidR="00881F86" w:rsidRDefault="00D762AD">
            <w:r>
              <w:rPr>
                <w:rFonts w:hint="eastAsia"/>
              </w:rPr>
              <w:t>C</w:t>
            </w:r>
            <w:r>
              <w:t>ompany</w:t>
            </w:r>
          </w:p>
        </w:tc>
        <w:tc>
          <w:tcPr>
            <w:tcW w:w="7837" w:type="dxa"/>
          </w:tcPr>
          <w:p w14:paraId="5B395C94" w14:textId="77777777" w:rsidR="00881F86" w:rsidRDefault="00D762AD">
            <w:r>
              <w:rPr>
                <w:rFonts w:hint="eastAsia"/>
              </w:rPr>
              <w:t>C</w:t>
            </w:r>
            <w:r>
              <w:t>omment</w:t>
            </w:r>
          </w:p>
        </w:tc>
      </w:tr>
      <w:tr w:rsidR="00881F86" w14:paraId="4B2DBD50" w14:textId="77777777" w:rsidTr="00881F86">
        <w:tc>
          <w:tcPr>
            <w:tcW w:w="1936" w:type="dxa"/>
          </w:tcPr>
          <w:p w14:paraId="4666F848"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774FCB0E" w14:textId="77777777" w:rsidR="00881F86" w:rsidRDefault="00D762AD">
            <w:pPr>
              <w:rPr>
                <w:rFonts w:eastAsia="SimSun"/>
                <w:lang w:eastAsia="zh-CN"/>
              </w:rPr>
            </w:pPr>
            <w:r>
              <w:rPr>
                <w:rFonts w:eastAsia="SimSun" w:hint="eastAsia"/>
                <w:lang w:eastAsia="zh-CN"/>
              </w:rPr>
              <w:t>S</w:t>
            </w:r>
            <w:r>
              <w:rPr>
                <w:rFonts w:eastAsia="SimSun"/>
                <w:lang w:eastAsia="zh-CN"/>
              </w:rPr>
              <w:t>upport FL proposal.</w:t>
            </w:r>
          </w:p>
        </w:tc>
      </w:tr>
      <w:tr w:rsidR="00881F86" w14:paraId="26FFE5F1" w14:textId="77777777" w:rsidTr="00881F86">
        <w:tc>
          <w:tcPr>
            <w:tcW w:w="1936" w:type="dxa"/>
          </w:tcPr>
          <w:p w14:paraId="34C48F30" w14:textId="77777777" w:rsidR="00881F86" w:rsidRDefault="00D762AD">
            <w:pPr>
              <w:rPr>
                <w:rFonts w:eastAsia="SimSun"/>
                <w:lang w:eastAsia="zh-CN"/>
              </w:rPr>
            </w:pPr>
            <w:r>
              <w:rPr>
                <w:rFonts w:eastAsia="SimSun"/>
                <w:lang w:eastAsia="zh-CN"/>
              </w:rPr>
              <w:t>Ericsson</w:t>
            </w:r>
          </w:p>
        </w:tc>
        <w:tc>
          <w:tcPr>
            <w:tcW w:w="7837" w:type="dxa"/>
          </w:tcPr>
          <w:p w14:paraId="73B5F834" w14:textId="77777777" w:rsidR="00881F86" w:rsidRDefault="00D762AD">
            <w:pPr>
              <w:rPr>
                <w:rFonts w:eastAsia="SimSun"/>
                <w:lang w:eastAsia="zh-CN"/>
              </w:rPr>
            </w:pPr>
            <w:r>
              <w:t>Support</w:t>
            </w:r>
          </w:p>
        </w:tc>
      </w:tr>
      <w:tr w:rsidR="00881F86" w14:paraId="3AF9BCAA" w14:textId="77777777" w:rsidTr="00881F86">
        <w:tc>
          <w:tcPr>
            <w:tcW w:w="1936" w:type="dxa"/>
          </w:tcPr>
          <w:p w14:paraId="42251C8D" w14:textId="77777777" w:rsidR="00881F86" w:rsidRDefault="00D762AD">
            <w:r>
              <w:rPr>
                <w:rFonts w:eastAsia="SimSun"/>
                <w:lang w:eastAsia="zh-CN"/>
              </w:rPr>
              <w:t>Google</w:t>
            </w:r>
          </w:p>
        </w:tc>
        <w:tc>
          <w:tcPr>
            <w:tcW w:w="7837" w:type="dxa"/>
          </w:tcPr>
          <w:p w14:paraId="24C52A6F" w14:textId="77777777" w:rsidR="00881F86" w:rsidRDefault="00D762AD">
            <w:r>
              <w:t xml:space="preserve">Support FL proposal </w:t>
            </w:r>
          </w:p>
        </w:tc>
      </w:tr>
      <w:tr w:rsidR="00881F86" w14:paraId="0C467E5E" w14:textId="77777777" w:rsidTr="00881F86">
        <w:tc>
          <w:tcPr>
            <w:tcW w:w="1936" w:type="dxa"/>
          </w:tcPr>
          <w:p w14:paraId="19C7A585" w14:textId="77777777" w:rsidR="00881F86" w:rsidRDefault="00D762AD">
            <w:pPr>
              <w:rPr>
                <w:rFonts w:eastAsia="SimSun"/>
                <w:lang w:val="en-US" w:eastAsia="zh-CN"/>
              </w:rPr>
            </w:pPr>
            <w:proofErr w:type="spellStart"/>
            <w:r>
              <w:t>Futurewei</w:t>
            </w:r>
            <w:proofErr w:type="spellEnd"/>
          </w:p>
        </w:tc>
        <w:tc>
          <w:tcPr>
            <w:tcW w:w="7837" w:type="dxa"/>
          </w:tcPr>
          <w:p w14:paraId="1B25980A" w14:textId="77777777" w:rsidR="00881F86" w:rsidRDefault="00D762AD">
            <w:pPr>
              <w:rPr>
                <w:rFonts w:eastAsia="SimSun"/>
                <w:lang w:val="en-US" w:eastAsia="zh-CN"/>
              </w:rPr>
            </w:pPr>
            <w:r>
              <w:t>The exact payload size of measurement report needs to be determined firstly, and then we can decide whether support it or not</w:t>
            </w:r>
          </w:p>
        </w:tc>
      </w:tr>
      <w:tr w:rsidR="00881F86" w14:paraId="7EEBB741" w14:textId="77777777" w:rsidTr="00881F86">
        <w:tc>
          <w:tcPr>
            <w:tcW w:w="1936" w:type="dxa"/>
          </w:tcPr>
          <w:p w14:paraId="076AA19C" w14:textId="77777777" w:rsidR="00881F86" w:rsidRDefault="00D762AD">
            <w:pPr>
              <w:rPr>
                <w:rFonts w:eastAsia="SimSun"/>
                <w:lang w:eastAsia="zh-CN"/>
              </w:rPr>
            </w:pPr>
            <w:r>
              <w:rPr>
                <w:rFonts w:eastAsia="SimSun"/>
                <w:lang w:eastAsia="zh-CN"/>
              </w:rPr>
              <w:t>QC</w:t>
            </w:r>
          </w:p>
        </w:tc>
        <w:tc>
          <w:tcPr>
            <w:tcW w:w="7837" w:type="dxa"/>
          </w:tcPr>
          <w:p w14:paraId="20C69FC3" w14:textId="77777777" w:rsidR="00881F86" w:rsidRDefault="00D762AD">
            <w:pPr>
              <w:rPr>
                <w:rFonts w:eastAsia="SimSun"/>
                <w:lang w:eastAsia="zh-CN"/>
              </w:rPr>
            </w:pPr>
            <w:r>
              <w:rPr>
                <w:rFonts w:eastAsia="SimSun"/>
                <w:lang w:eastAsia="zh-CN"/>
              </w:rPr>
              <w:t>Support</w:t>
            </w:r>
          </w:p>
        </w:tc>
      </w:tr>
      <w:tr w:rsidR="00881F86" w14:paraId="1B1B25AE" w14:textId="77777777" w:rsidTr="00881F86">
        <w:tc>
          <w:tcPr>
            <w:tcW w:w="1936" w:type="dxa"/>
          </w:tcPr>
          <w:p w14:paraId="33E23A64" w14:textId="77777777" w:rsidR="00881F86" w:rsidRDefault="00D762AD">
            <w:pPr>
              <w:rPr>
                <w:rFonts w:eastAsia="SimSun"/>
                <w:lang w:val="en-US" w:eastAsia="zh-CN"/>
              </w:rPr>
            </w:pPr>
            <w:r>
              <w:t xml:space="preserve">Apple </w:t>
            </w:r>
          </w:p>
        </w:tc>
        <w:tc>
          <w:tcPr>
            <w:tcW w:w="7837" w:type="dxa"/>
          </w:tcPr>
          <w:p w14:paraId="08E6D8E3" w14:textId="77777777" w:rsidR="00881F86" w:rsidRDefault="00D762AD">
            <w:pPr>
              <w:rPr>
                <w:lang w:eastAsia="zh-CN"/>
              </w:rPr>
            </w:pPr>
            <w:r>
              <w:t xml:space="preserve">Support. </w:t>
            </w:r>
          </w:p>
        </w:tc>
      </w:tr>
      <w:tr w:rsidR="00881F86" w14:paraId="26F58788" w14:textId="77777777" w:rsidTr="00881F86">
        <w:tc>
          <w:tcPr>
            <w:tcW w:w="1936" w:type="dxa"/>
          </w:tcPr>
          <w:p w14:paraId="7B8133F0" w14:textId="77777777" w:rsidR="00881F86" w:rsidRDefault="00D762AD">
            <w:pPr>
              <w:rPr>
                <w:rFonts w:eastAsia="Malgun Gothic"/>
                <w:lang w:val="en-US" w:eastAsia="ko-KR"/>
              </w:rPr>
            </w:pPr>
            <w:r>
              <w:rPr>
                <w:rFonts w:eastAsia="Malgun Gothic"/>
                <w:lang w:val="en-US" w:eastAsia="ko-KR"/>
              </w:rPr>
              <w:t>Nokia</w:t>
            </w:r>
          </w:p>
        </w:tc>
        <w:tc>
          <w:tcPr>
            <w:tcW w:w="7837" w:type="dxa"/>
          </w:tcPr>
          <w:p w14:paraId="26B27314" w14:textId="77777777" w:rsidR="00881F86" w:rsidRDefault="00D762AD">
            <w:pPr>
              <w:rPr>
                <w:rFonts w:eastAsia="Malgun Gothic"/>
                <w:lang w:val="en-US" w:eastAsia="ko-KR"/>
              </w:rPr>
            </w:pPr>
            <w:r>
              <w:rPr>
                <w:rFonts w:eastAsia="Malgun Gothic"/>
                <w:lang w:val="en-US" w:eastAsia="ko-KR"/>
              </w:rPr>
              <w:t>Support</w:t>
            </w:r>
          </w:p>
        </w:tc>
      </w:tr>
      <w:tr w:rsidR="00881F86" w14:paraId="7E88B19E" w14:textId="77777777" w:rsidTr="00881F86">
        <w:tc>
          <w:tcPr>
            <w:tcW w:w="1936" w:type="dxa"/>
          </w:tcPr>
          <w:p w14:paraId="345D27E6" w14:textId="77777777" w:rsidR="00881F86" w:rsidRDefault="00D762AD">
            <w:pPr>
              <w:rPr>
                <w:rFonts w:eastAsia="SimSun"/>
                <w:lang w:val="en-US" w:eastAsia="zh-CN"/>
              </w:rPr>
            </w:pPr>
            <w:r>
              <w:rPr>
                <w:rFonts w:eastAsia="SimSun" w:hint="eastAsia"/>
                <w:lang w:val="en-US" w:eastAsia="zh-CN"/>
              </w:rPr>
              <w:t>ZTE</w:t>
            </w:r>
          </w:p>
        </w:tc>
        <w:tc>
          <w:tcPr>
            <w:tcW w:w="7837" w:type="dxa"/>
          </w:tcPr>
          <w:p w14:paraId="74D084EF" w14:textId="77777777" w:rsidR="00881F86" w:rsidRDefault="00D762AD">
            <w:pPr>
              <w:rPr>
                <w:rFonts w:eastAsia="SimSun"/>
                <w:lang w:val="en-US" w:eastAsia="zh-CN"/>
              </w:rPr>
            </w:pPr>
            <w:r>
              <w:rPr>
                <w:rFonts w:eastAsia="SimSun" w:hint="eastAsia"/>
                <w:lang w:val="en-US" w:eastAsia="zh-CN"/>
              </w:rPr>
              <w:t>Support</w:t>
            </w:r>
          </w:p>
        </w:tc>
      </w:tr>
      <w:tr w:rsidR="00881F86" w14:paraId="0B594818" w14:textId="77777777" w:rsidTr="00881F86">
        <w:tc>
          <w:tcPr>
            <w:tcW w:w="1936" w:type="dxa"/>
          </w:tcPr>
          <w:p w14:paraId="5D12F0B5"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3AA948C4" w14:textId="77777777" w:rsidR="00881F86" w:rsidRDefault="00D762AD">
            <w:pPr>
              <w:rPr>
                <w:rFonts w:eastAsia="SimSun"/>
                <w:lang w:val="en-US" w:eastAsia="zh-CN"/>
              </w:rPr>
            </w:pPr>
            <w:r>
              <w:rPr>
                <w:rFonts w:eastAsia="SimSun" w:hint="eastAsia"/>
                <w:lang w:eastAsia="zh-CN"/>
              </w:rPr>
              <w:t>S</w:t>
            </w:r>
            <w:r>
              <w:rPr>
                <w:rFonts w:eastAsia="SimSun"/>
                <w:lang w:eastAsia="zh-CN"/>
              </w:rPr>
              <w:t>upport</w:t>
            </w:r>
          </w:p>
        </w:tc>
      </w:tr>
      <w:tr w:rsidR="00881F86" w14:paraId="1889654C" w14:textId="77777777" w:rsidTr="00881F86">
        <w:tc>
          <w:tcPr>
            <w:tcW w:w="1936" w:type="dxa"/>
          </w:tcPr>
          <w:p w14:paraId="7B2F7FBB"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68441FEB"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r>
      <w:tr w:rsidR="00881F86" w14:paraId="7B1F7EE2" w14:textId="77777777" w:rsidTr="00881F86">
        <w:tc>
          <w:tcPr>
            <w:tcW w:w="1936" w:type="dxa"/>
          </w:tcPr>
          <w:p w14:paraId="69FFCFCD"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15D3D859" w14:textId="77777777" w:rsidR="00881F86" w:rsidRDefault="00D762AD">
            <w:pPr>
              <w:rPr>
                <w:rFonts w:eastAsia="SimSun"/>
                <w:lang w:eastAsia="zh-CN"/>
              </w:rPr>
            </w:pPr>
            <w:r>
              <w:rPr>
                <w:rFonts w:eastAsia="SimSun"/>
                <w:lang w:eastAsia="zh-CN"/>
              </w:rPr>
              <w:t>Support.</w:t>
            </w:r>
          </w:p>
        </w:tc>
      </w:tr>
      <w:tr w:rsidR="00881F86" w14:paraId="0C34249D" w14:textId="77777777" w:rsidTr="00881F86">
        <w:tc>
          <w:tcPr>
            <w:tcW w:w="1936" w:type="dxa"/>
          </w:tcPr>
          <w:p w14:paraId="025398EB"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5C1E29BD"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r>
      <w:tr w:rsidR="00881F86" w14:paraId="34D2733D" w14:textId="77777777" w:rsidTr="00881F86">
        <w:tc>
          <w:tcPr>
            <w:tcW w:w="1936" w:type="dxa"/>
          </w:tcPr>
          <w:p w14:paraId="476D4332"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45B7BCCA" w14:textId="77777777" w:rsidR="00881F86" w:rsidRDefault="00D762AD">
            <w:pPr>
              <w:rPr>
                <w:rFonts w:eastAsia="SimSun"/>
                <w:lang w:eastAsia="zh-CN"/>
              </w:rPr>
            </w:pPr>
            <w:r>
              <w:rPr>
                <w:rFonts w:eastAsia="SimSun"/>
                <w:lang w:eastAsia="zh-CN"/>
              </w:rPr>
              <w:t>Support</w:t>
            </w:r>
          </w:p>
        </w:tc>
      </w:tr>
      <w:tr w:rsidR="00881F86" w14:paraId="2EEE6169" w14:textId="77777777" w:rsidTr="00881F86">
        <w:tc>
          <w:tcPr>
            <w:tcW w:w="1936" w:type="dxa"/>
          </w:tcPr>
          <w:p w14:paraId="089BCD8B" w14:textId="77777777" w:rsidR="00881F86" w:rsidRDefault="00D762AD">
            <w:pPr>
              <w:rPr>
                <w:rFonts w:eastAsia="SimSun"/>
                <w:lang w:eastAsia="zh-CN"/>
              </w:rPr>
            </w:pPr>
            <w:r>
              <w:rPr>
                <w:rFonts w:eastAsia="SimSun"/>
                <w:lang w:eastAsia="zh-CN"/>
              </w:rPr>
              <w:t>IDCC</w:t>
            </w:r>
          </w:p>
        </w:tc>
        <w:tc>
          <w:tcPr>
            <w:tcW w:w="7837" w:type="dxa"/>
          </w:tcPr>
          <w:p w14:paraId="5C2913ED" w14:textId="77777777" w:rsidR="00881F86" w:rsidRDefault="00D762AD">
            <w:pPr>
              <w:rPr>
                <w:rFonts w:eastAsia="SimSun"/>
                <w:lang w:eastAsia="zh-CN"/>
              </w:rPr>
            </w:pPr>
            <w:r>
              <w:rPr>
                <w:rFonts w:eastAsia="SimSun"/>
                <w:lang w:eastAsia="zh-CN"/>
              </w:rPr>
              <w:t>Support</w:t>
            </w:r>
          </w:p>
        </w:tc>
      </w:tr>
      <w:tr w:rsidR="00881F86" w14:paraId="5DC72156" w14:textId="77777777" w:rsidTr="00881F86">
        <w:tc>
          <w:tcPr>
            <w:tcW w:w="1936" w:type="dxa"/>
          </w:tcPr>
          <w:p w14:paraId="0A1BCBB8" w14:textId="77777777" w:rsidR="00881F86" w:rsidRDefault="00D762AD">
            <w:pPr>
              <w:rPr>
                <w:rFonts w:eastAsia="Malgun Gothic"/>
                <w:lang w:eastAsia="ko-KR"/>
              </w:rPr>
            </w:pPr>
            <w:r>
              <w:rPr>
                <w:rFonts w:eastAsia="Malgun Gothic" w:hint="eastAsia"/>
                <w:lang w:eastAsia="ko-KR"/>
              </w:rPr>
              <w:t>LG</w:t>
            </w:r>
          </w:p>
        </w:tc>
        <w:tc>
          <w:tcPr>
            <w:tcW w:w="7837" w:type="dxa"/>
          </w:tcPr>
          <w:p w14:paraId="67630BC3" w14:textId="77777777" w:rsidR="00881F86" w:rsidRDefault="00D762AD">
            <w:pPr>
              <w:rPr>
                <w:rFonts w:eastAsia="Malgun Gothic"/>
                <w:lang w:eastAsia="ko-KR"/>
              </w:rPr>
            </w:pPr>
            <w:r>
              <w:rPr>
                <w:rFonts w:eastAsia="Malgun Gothic" w:hint="eastAsia"/>
                <w:lang w:eastAsia="ko-KR"/>
              </w:rPr>
              <w:t>Support</w:t>
            </w:r>
          </w:p>
        </w:tc>
      </w:tr>
      <w:tr w:rsidR="00881F86" w14:paraId="1C97FE61" w14:textId="77777777" w:rsidTr="00881F86">
        <w:tc>
          <w:tcPr>
            <w:tcW w:w="1936" w:type="dxa"/>
          </w:tcPr>
          <w:p w14:paraId="3B56D6DB"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D7D57A5"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r>
      <w:tr w:rsidR="00881F86" w14:paraId="65F80284" w14:textId="77777777" w:rsidTr="00881F86">
        <w:tc>
          <w:tcPr>
            <w:tcW w:w="1936" w:type="dxa"/>
          </w:tcPr>
          <w:p w14:paraId="0E0693E0" w14:textId="77777777" w:rsidR="00881F86" w:rsidRDefault="00D762AD">
            <w:pPr>
              <w:rPr>
                <w:rFonts w:eastAsia="Malgun Gothic"/>
                <w:lang w:eastAsia="ko-KR"/>
              </w:rPr>
            </w:pPr>
            <w:r>
              <w:rPr>
                <w:rFonts w:eastAsia="Malgun Gothic"/>
                <w:lang w:eastAsia="ko-KR"/>
              </w:rPr>
              <w:t>Samsung</w:t>
            </w:r>
          </w:p>
        </w:tc>
        <w:tc>
          <w:tcPr>
            <w:tcW w:w="7837" w:type="dxa"/>
          </w:tcPr>
          <w:p w14:paraId="2D63BA8A" w14:textId="77777777" w:rsidR="00881F86" w:rsidRDefault="00D762AD">
            <w:pPr>
              <w:rPr>
                <w:rFonts w:eastAsia="Malgun Gothic"/>
                <w:lang w:eastAsia="ko-KR"/>
              </w:rPr>
            </w:pPr>
            <w:r>
              <w:rPr>
                <w:rFonts w:eastAsia="Malgun Gothic"/>
                <w:lang w:eastAsia="ko-KR"/>
              </w:rPr>
              <w:t>Support</w:t>
            </w:r>
          </w:p>
        </w:tc>
      </w:tr>
    </w:tbl>
    <w:p w14:paraId="76857F9B" w14:textId="77777777" w:rsidR="00881F86" w:rsidRDefault="00881F86">
      <w:pPr>
        <w:snapToGrid/>
        <w:spacing w:after="0" w:afterAutospacing="0"/>
        <w:jc w:val="left"/>
        <w:rPr>
          <w:lang w:val="en-US"/>
        </w:rPr>
      </w:pPr>
    </w:p>
    <w:p w14:paraId="7A7D4E99" w14:textId="77777777" w:rsidR="00881F86" w:rsidRDefault="00D762AD">
      <w:pPr>
        <w:pStyle w:val="5"/>
      </w:pPr>
      <w:r>
        <w:lastRenderedPageBreak/>
        <w:t>[FL Observation]</w:t>
      </w:r>
    </w:p>
    <w:p w14:paraId="343D3600" w14:textId="77777777" w:rsidR="00881F86" w:rsidRDefault="00D762AD">
      <w:pPr>
        <w:pStyle w:val="a"/>
        <w:numPr>
          <w:ilvl w:val="0"/>
          <w:numId w:val="15"/>
        </w:numPr>
        <w:rPr>
          <w:b/>
          <w:bCs/>
        </w:rPr>
      </w:pPr>
      <w:r>
        <w:rPr>
          <w:b/>
          <w:bCs/>
        </w:rPr>
        <w:t>Support FL Proposal 5-2-2-v1 (16)</w:t>
      </w:r>
    </w:p>
    <w:p w14:paraId="2B4D5F90" w14:textId="77777777" w:rsidR="00881F86" w:rsidRDefault="00D762AD">
      <w:pPr>
        <w:pStyle w:val="a"/>
        <w:numPr>
          <w:ilvl w:val="1"/>
          <w:numId w:val="15"/>
        </w:numPr>
      </w:pPr>
      <w:r>
        <w:t>NTT DOCOMO, Ericsson, Google, QC, Apple, Nokia, ZTE, Lenovo, Fujitsu, vivo, Xiaomi, CMCC, IDCC, LG, Huawei, Samsung</w:t>
      </w:r>
    </w:p>
    <w:p w14:paraId="5257EEAE" w14:textId="77777777" w:rsidR="00881F86" w:rsidRDefault="00D762AD">
      <w:pPr>
        <w:pStyle w:val="a"/>
        <w:numPr>
          <w:ilvl w:val="0"/>
          <w:numId w:val="15"/>
        </w:numPr>
        <w:rPr>
          <w:b/>
          <w:bCs/>
        </w:rPr>
      </w:pPr>
      <w:r>
        <w:rPr>
          <w:b/>
          <w:bCs/>
        </w:rPr>
        <w:t>Need to wait the discussion on the report contents (1)</w:t>
      </w:r>
    </w:p>
    <w:p w14:paraId="126C5B1C" w14:textId="77777777" w:rsidR="00881F86" w:rsidRDefault="00D762AD">
      <w:pPr>
        <w:pStyle w:val="a"/>
        <w:numPr>
          <w:ilvl w:val="1"/>
          <w:numId w:val="15"/>
        </w:numPr>
      </w:pPr>
      <w:proofErr w:type="spellStart"/>
      <w:r>
        <w:t>Futurewei</w:t>
      </w:r>
      <w:proofErr w:type="spellEnd"/>
    </w:p>
    <w:p w14:paraId="61F0091A" w14:textId="77777777" w:rsidR="00881F86" w:rsidRDefault="00D762AD">
      <w:pPr>
        <w:rPr>
          <w:b/>
          <w:bCs/>
        </w:rPr>
      </w:pPr>
      <w:r>
        <w:t xml:space="preserve">Clear majority support FL Proposal 5-2-2-v1, i.e. the introduction of PUCCH for </w:t>
      </w:r>
      <w:proofErr w:type="spellStart"/>
      <w:r>
        <w:t>gNB</w:t>
      </w:r>
      <w:proofErr w:type="spellEnd"/>
      <w:r>
        <w:t xml:space="preserve"> scheduled L1 measurement report while one company proposed to check the size of report contents.</w:t>
      </w:r>
      <w:r>
        <w:rPr>
          <w:b/>
          <w:bCs/>
        </w:rPr>
        <w:t xml:space="preserve"> </w:t>
      </w:r>
    </w:p>
    <w:p w14:paraId="509A12AB" w14:textId="77777777" w:rsidR="00881F86" w:rsidRDefault="00D762AD">
      <w:r>
        <w:t>FL sees no necessity to further consolidate the FL proposal. And FL would bring this proposal to GTW in this meeting.</w:t>
      </w:r>
    </w:p>
    <w:p w14:paraId="41CB1D5C" w14:textId="77777777" w:rsidR="00881F86" w:rsidRDefault="00D762AD">
      <w:pPr>
        <w:pStyle w:val="5"/>
      </w:pPr>
      <w:r>
        <w:t>[FL Proposal 5-2-2-v2]</w:t>
      </w:r>
    </w:p>
    <w:p w14:paraId="28323A33" w14:textId="77777777" w:rsidR="00881F86" w:rsidRDefault="00D762AD">
      <w:pPr>
        <w:rPr>
          <w:lang w:val="en-US"/>
        </w:rPr>
      </w:pPr>
      <w:r>
        <w:rPr>
          <w:lang w:val="en-US"/>
        </w:rPr>
        <w:t>No change from FL proposal 5-2-2-v1, and to be proposed hopefully at GTW on Mon 2</w:t>
      </w:r>
      <w:r>
        <w:rPr>
          <w:vertAlign w:val="superscript"/>
          <w:lang w:val="en-US"/>
        </w:rPr>
        <w:t>nd</w:t>
      </w:r>
      <w:r>
        <w:rPr>
          <w:lang w:val="en-US"/>
        </w:rPr>
        <w:t xml:space="preserve"> week. </w:t>
      </w:r>
    </w:p>
    <w:p w14:paraId="29EF7FF5" w14:textId="77777777" w:rsidR="00881F86" w:rsidRDefault="00D762AD">
      <w:pPr>
        <w:rPr>
          <w:b/>
          <w:bCs/>
          <w:lang w:val="en-US"/>
        </w:rPr>
      </w:pPr>
      <w:r>
        <w:rPr>
          <w:b/>
          <w:bCs/>
          <w:highlight w:val="cyan"/>
          <w:lang w:val="en-US"/>
        </w:rPr>
        <w:t>Almost stable proposal</w:t>
      </w:r>
    </w:p>
    <w:p w14:paraId="640CB424" w14:textId="77777777" w:rsidR="00881F86" w:rsidRDefault="00D762AD">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5667B69F" w14:textId="77777777" w:rsidR="00881F86" w:rsidRDefault="00D762AD">
      <w:pPr>
        <w:pStyle w:val="5"/>
      </w:pPr>
      <w:r>
        <w:t>[Comments if any]</w:t>
      </w:r>
    </w:p>
    <w:tbl>
      <w:tblPr>
        <w:tblStyle w:val="8"/>
        <w:tblW w:w="9773" w:type="dxa"/>
        <w:tblLook w:val="04A0" w:firstRow="1" w:lastRow="0" w:firstColumn="1" w:lastColumn="0" w:noHBand="0" w:noVBand="1"/>
      </w:tblPr>
      <w:tblGrid>
        <w:gridCol w:w="1936"/>
        <w:gridCol w:w="7837"/>
      </w:tblGrid>
      <w:tr w:rsidR="00881F86" w14:paraId="2C926785"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63D5E107" w14:textId="77777777" w:rsidR="00881F86" w:rsidRDefault="00D762AD">
            <w:r>
              <w:rPr>
                <w:rFonts w:hint="eastAsia"/>
              </w:rPr>
              <w:t>C</w:t>
            </w:r>
            <w:r>
              <w:t>ompany</w:t>
            </w:r>
          </w:p>
        </w:tc>
        <w:tc>
          <w:tcPr>
            <w:tcW w:w="7837" w:type="dxa"/>
          </w:tcPr>
          <w:p w14:paraId="1F26BFA2" w14:textId="77777777" w:rsidR="00881F86" w:rsidRDefault="00D762AD">
            <w:r>
              <w:rPr>
                <w:rFonts w:hint="eastAsia"/>
              </w:rPr>
              <w:t>C</w:t>
            </w:r>
            <w:r>
              <w:t>omment</w:t>
            </w:r>
          </w:p>
        </w:tc>
      </w:tr>
      <w:tr w:rsidR="00881F86" w14:paraId="2AB949D2" w14:textId="77777777" w:rsidTr="00881F86">
        <w:tc>
          <w:tcPr>
            <w:tcW w:w="1936" w:type="dxa"/>
          </w:tcPr>
          <w:p w14:paraId="079A1F9A" w14:textId="77777777" w:rsidR="00881F86" w:rsidRDefault="00881F86">
            <w:pPr>
              <w:rPr>
                <w:rFonts w:eastAsia="SimSun"/>
                <w:lang w:eastAsia="zh-CN"/>
              </w:rPr>
            </w:pPr>
          </w:p>
        </w:tc>
        <w:tc>
          <w:tcPr>
            <w:tcW w:w="7837" w:type="dxa"/>
          </w:tcPr>
          <w:p w14:paraId="3EBB18F5" w14:textId="77777777" w:rsidR="00881F86" w:rsidRDefault="00881F86">
            <w:pPr>
              <w:rPr>
                <w:rFonts w:eastAsia="SimSun"/>
                <w:lang w:eastAsia="zh-CN"/>
              </w:rPr>
            </w:pPr>
          </w:p>
        </w:tc>
      </w:tr>
      <w:tr w:rsidR="00881F86" w14:paraId="419C7A75" w14:textId="77777777" w:rsidTr="00881F86">
        <w:tc>
          <w:tcPr>
            <w:tcW w:w="1936" w:type="dxa"/>
          </w:tcPr>
          <w:p w14:paraId="2151B676" w14:textId="77777777" w:rsidR="00881F86" w:rsidRDefault="00881F86">
            <w:pPr>
              <w:rPr>
                <w:rFonts w:eastAsia="SimSun"/>
                <w:lang w:eastAsia="zh-CN"/>
              </w:rPr>
            </w:pPr>
          </w:p>
        </w:tc>
        <w:tc>
          <w:tcPr>
            <w:tcW w:w="7837" w:type="dxa"/>
          </w:tcPr>
          <w:p w14:paraId="56D1970C" w14:textId="77777777" w:rsidR="00881F86" w:rsidRDefault="00881F86">
            <w:pPr>
              <w:rPr>
                <w:rFonts w:eastAsia="SimSun"/>
                <w:lang w:eastAsia="zh-CN"/>
              </w:rPr>
            </w:pPr>
          </w:p>
        </w:tc>
      </w:tr>
    </w:tbl>
    <w:p w14:paraId="2B129ED7" w14:textId="77777777" w:rsidR="00881F86" w:rsidRDefault="00881F86">
      <w:pPr>
        <w:rPr>
          <w:lang w:val="en-US"/>
        </w:rPr>
      </w:pPr>
    </w:p>
    <w:p w14:paraId="04646AC3" w14:textId="77777777" w:rsidR="00881F86" w:rsidRDefault="00881F86"/>
    <w:p w14:paraId="1B60675A" w14:textId="77777777" w:rsidR="00881F86" w:rsidRDefault="00D762AD">
      <w:pPr>
        <w:snapToGrid/>
        <w:spacing w:after="0" w:afterAutospacing="0"/>
        <w:jc w:val="left"/>
        <w:rPr>
          <w:rFonts w:eastAsiaTheme="minorEastAsia"/>
        </w:rPr>
      </w:pPr>
      <w:r>
        <w:rPr>
          <w:rFonts w:eastAsiaTheme="minorEastAsia"/>
        </w:rPr>
        <w:br w:type="page"/>
      </w:r>
    </w:p>
    <w:p w14:paraId="5C699720" w14:textId="77777777" w:rsidR="00881F86" w:rsidRDefault="00D762AD">
      <w:pPr>
        <w:pStyle w:val="30"/>
      </w:pPr>
      <w:r>
        <w:lastRenderedPageBreak/>
        <w:t xml:space="preserve">[Mid] Configuration for </w:t>
      </w:r>
      <w:proofErr w:type="spellStart"/>
      <w:r>
        <w:t>gNB</w:t>
      </w:r>
      <w:proofErr w:type="spellEnd"/>
      <w:r>
        <w:t xml:space="preserve"> scheduled L1 measurement report</w:t>
      </w:r>
    </w:p>
    <w:p w14:paraId="59D77FA3" w14:textId="77777777" w:rsidR="00881F86" w:rsidRDefault="00881F86">
      <w:pPr>
        <w:spacing w:after="0" w:afterAutospacing="0"/>
        <w:rPr>
          <w:rFonts w:ascii="Arial" w:hAnsi="Arial" w:cs="Arial"/>
          <w:sz w:val="20"/>
        </w:rPr>
      </w:pPr>
    </w:p>
    <w:p w14:paraId="3B488853" w14:textId="77777777" w:rsidR="00881F86" w:rsidRDefault="00D762AD">
      <w:pPr>
        <w:pStyle w:val="5"/>
      </w:pPr>
      <w:r>
        <w:t>[Conclusion at RAN1#112]</w:t>
      </w:r>
    </w:p>
    <w:p w14:paraId="68A2B882" w14:textId="77777777" w:rsidR="00881F86" w:rsidRDefault="00D762AD">
      <w:pPr>
        <w:pStyle w:val="a"/>
        <w:numPr>
          <w:ilvl w:val="0"/>
          <w:numId w:val="0"/>
        </w:numPr>
        <w:rPr>
          <w:rFonts w:eastAsia="DengXian"/>
          <w:highlight w:val="green"/>
          <w:lang w:eastAsia="zh-CN"/>
        </w:rPr>
      </w:pPr>
      <w:r>
        <w:rPr>
          <w:rFonts w:eastAsia="DengXian"/>
          <w:highlight w:val="green"/>
          <w:lang w:eastAsia="zh-CN"/>
        </w:rPr>
        <w:t>Agreement related to an LS to RAN2</w:t>
      </w:r>
    </w:p>
    <w:p w14:paraId="458D43B2" w14:textId="77777777" w:rsidR="00881F86" w:rsidRDefault="00D762AD">
      <w:pPr>
        <w:numPr>
          <w:ilvl w:val="1"/>
          <w:numId w:val="17"/>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76ACFCA" w14:textId="77777777" w:rsidR="00881F86" w:rsidRDefault="00D762AD">
      <w:pPr>
        <w:numPr>
          <w:ilvl w:val="2"/>
          <w:numId w:val="17"/>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37B26734"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522E022B" w14:textId="77777777" w:rsidR="00881F86" w:rsidRDefault="00D762AD">
      <w:pPr>
        <w:numPr>
          <w:ilvl w:val="4"/>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4A160203" w14:textId="77777777" w:rsidR="00881F86" w:rsidRDefault="00D762AD">
      <w:pPr>
        <w:numPr>
          <w:ilvl w:val="5"/>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4958177D" w14:textId="77777777" w:rsidR="00881F86" w:rsidRDefault="00D762AD">
      <w:pPr>
        <w:numPr>
          <w:ilvl w:val="4"/>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389ED8D" w14:textId="77777777" w:rsidR="00881F86" w:rsidRDefault="00D762AD">
      <w:pPr>
        <w:numPr>
          <w:ilvl w:val="5"/>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6D6B1D93" w14:textId="77777777" w:rsidR="00881F86" w:rsidRDefault="00D762AD">
      <w:pPr>
        <w:numPr>
          <w:ilvl w:val="4"/>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415A8B0F" w14:textId="77777777" w:rsidR="00881F86" w:rsidRDefault="00D762AD">
      <w:pPr>
        <w:numPr>
          <w:ilvl w:val="5"/>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995A5A0"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0CFFC98A"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BE36183" w14:textId="77777777" w:rsidR="00881F86" w:rsidRDefault="00D762AD">
      <w:pPr>
        <w:numPr>
          <w:ilvl w:val="3"/>
          <w:numId w:val="17"/>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D20C923" w14:textId="77777777" w:rsidR="00881F86" w:rsidRDefault="00881F86">
      <w:pPr>
        <w:pStyle w:val="a"/>
        <w:numPr>
          <w:ilvl w:val="0"/>
          <w:numId w:val="0"/>
        </w:numPr>
        <w:rPr>
          <w:rFonts w:eastAsia="DengXian"/>
          <w:sz w:val="20"/>
          <w:highlight w:val="green"/>
          <w:lang w:eastAsia="zh-CN"/>
        </w:rPr>
      </w:pPr>
    </w:p>
    <w:p w14:paraId="1DD128CC" w14:textId="77777777" w:rsidR="00881F86" w:rsidRDefault="00881F86">
      <w:pPr>
        <w:snapToGrid/>
        <w:spacing w:after="0" w:afterAutospacing="0"/>
        <w:jc w:val="left"/>
      </w:pPr>
    </w:p>
    <w:p w14:paraId="7C16CEEE" w14:textId="77777777" w:rsidR="00881F86" w:rsidRDefault="00D762AD">
      <w:pPr>
        <w:pStyle w:val="5"/>
        <w:ind w:left="0" w:firstLineChars="0" w:firstLine="0"/>
      </w:pPr>
      <w:r>
        <w:t>[Summary of contributions]</w:t>
      </w:r>
    </w:p>
    <w:p w14:paraId="120D82D7" w14:textId="77777777" w:rsidR="00881F86" w:rsidRDefault="00D762AD">
      <w:pPr>
        <w:pStyle w:val="a"/>
        <w:numPr>
          <w:ilvl w:val="0"/>
          <w:numId w:val="15"/>
        </w:numPr>
        <w:rPr>
          <w:lang w:val="en-US"/>
        </w:rPr>
      </w:pPr>
      <w:r>
        <w:rPr>
          <w:lang w:val="en-US"/>
        </w:rPr>
        <w:t>Nokia</w:t>
      </w:r>
    </w:p>
    <w:p w14:paraId="2B6127AE" w14:textId="77777777" w:rsidR="00881F86" w:rsidRDefault="00D762AD">
      <w:pPr>
        <w:pStyle w:val="a"/>
        <w:numPr>
          <w:ilvl w:val="1"/>
          <w:numId w:val="15"/>
        </w:numPr>
        <w:rPr>
          <w:lang w:val="en-US"/>
        </w:rPr>
      </w:pPr>
      <w:r>
        <w:rPr>
          <w:rFonts w:hint="eastAsia"/>
          <w:lang w:val="en-US"/>
        </w:rPr>
        <w:t>Reporting configuration for LTM can be a cell specific configuration which includes:</w:t>
      </w:r>
    </w:p>
    <w:p w14:paraId="493C132E" w14:textId="77777777" w:rsidR="00881F86" w:rsidRDefault="00D762AD">
      <w:pPr>
        <w:pStyle w:val="a"/>
        <w:numPr>
          <w:ilvl w:val="2"/>
          <w:numId w:val="15"/>
        </w:numPr>
        <w:rPr>
          <w:lang w:val="en-US"/>
        </w:rPr>
      </w:pPr>
      <w:r>
        <w:rPr>
          <w:rFonts w:hint="eastAsia"/>
          <w:lang w:val="en-US"/>
        </w:rPr>
        <w:t xml:space="preserve">reporting configuration providing the uplink resource configuration </w:t>
      </w:r>
    </w:p>
    <w:p w14:paraId="20B8A4CE" w14:textId="77777777" w:rsidR="00881F86" w:rsidRDefault="00D762AD">
      <w:pPr>
        <w:pStyle w:val="a"/>
        <w:numPr>
          <w:ilvl w:val="2"/>
          <w:numId w:val="15"/>
        </w:numPr>
        <w:rPr>
          <w:lang w:val="en-US"/>
        </w:rPr>
      </w:pPr>
      <w:r>
        <w:rPr>
          <w:lang w:val="en-US"/>
        </w:rPr>
        <w:t>[</w:t>
      </w:r>
      <w:r>
        <w:rPr>
          <w:rFonts w:hint="eastAsia"/>
          <w:lang w:val="en-US"/>
        </w:rPr>
        <w:t xml:space="preserve">measurement gap configuration for inter-frequency measurements </w:t>
      </w:r>
      <w:r>
        <w:rPr>
          <w:lang w:val="en-US"/>
        </w:rPr>
        <w:t xml:space="preserve">] </w:t>
      </w:r>
    </w:p>
    <w:p w14:paraId="66972530" w14:textId="77777777" w:rsidR="00881F86" w:rsidRDefault="00D762AD">
      <w:pPr>
        <w:pStyle w:val="a"/>
        <w:numPr>
          <w:ilvl w:val="3"/>
          <w:numId w:val="15"/>
        </w:numPr>
        <w:rPr>
          <w:i/>
          <w:iCs/>
          <w:lang w:val="en-US"/>
        </w:rPr>
      </w:pPr>
      <w:r>
        <w:rPr>
          <w:rFonts w:hint="eastAsia"/>
          <w:i/>
          <w:iCs/>
          <w:lang w:val="en-US"/>
        </w:rPr>
        <w:t>F</w:t>
      </w:r>
      <w:r>
        <w:rPr>
          <w:i/>
          <w:iCs/>
          <w:lang w:val="en-US"/>
        </w:rPr>
        <w:t>L note: is this RAN4 region?</w:t>
      </w:r>
    </w:p>
    <w:p w14:paraId="4F7A7EAC" w14:textId="77777777" w:rsidR="00881F86" w:rsidRDefault="00D762AD">
      <w:pPr>
        <w:pStyle w:val="a"/>
        <w:numPr>
          <w:ilvl w:val="2"/>
          <w:numId w:val="15"/>
        </w:numPr>
        <w:rPr>
          <w:lang w:val="en-US"/>
        </w:rPr>
      </w:pPr>
      <w:r>
        <w:rPr>
          <w:rFonts w:hint="eastAsia"/>
          <w:lang w:val="en-US"/>
        </w:rPr>
        <w:t>a set of initial activated RSs/cells (which can be updated later with MAC-CE) from the common configuration of L1 measurement RSs to consider for measurements.</w:t>
      </w:r>
    </w:p>
    <w:p w14:paraId="295A7D54" w14:textId="77777777" w:rsidR="00881F86" w:rsidRDefault="00D762AD">
      <w:pPr>
        <w:pStyle w:val="a"/>
        <w:numPr>
          <w:ilvl w:val="0"/>
          <w:numId w:val="15"/>
        </w:numPr>
        <w:rPr>
          <w:lang w:val="en-US"/>
        </w:rPr>
      </w:pPr>
      <w:r>
        <w:rPr>
          <w:lang w:val="en-US"/>
        </w:rPr>
        <w:t>DCM</w:t>
      </w:r>
    </w:p>
    <w:p w14:paraId="0F86C820" w14:textId="77777777" w:rsidR="00881F86" w:rsidRDefault="00D762AD">
      <w:pPr>
        <w:pStyle w:val="a"/>
        <w:numPr>
          <w:ilvl w:val="1"/>
          <w:numId w:val="15"/>
        </w:numPr>
        <w:rPr>
          <w:lang w:val="en-US"/>
        </w:rPr>
      </w:pPr>
      <w:r>
        <w:rPr>
          <w:lang w:val="en-US"/>
        </w:rPr>
        <w:t>Support to explicitly configure cell index for SSB/CSI-RS in CSI configuration signaling.</w:t>
      </w:r>
    </w:p>
    <w:p w14:paraId="40B8277A" w14:textId="77777777" w:rsidR="00881F86" w:rsidRDefault="00881F86">
      <w:pPr>
        <w:pStyle w:val="a"/>
        <w:numPr>
          <w:ilvl w:val="1"/>
          <w:numId w:val="15"/>
        </w:numPr>
        <w:rPr>
          <w:lang w:val="en-US"/>
        </w:rPr>
      </w:pPr>
    </w:p>
    <w:p w14:paraId="73CF4178" w14:textId="77777777" w:rsidR="00881F86" w:rsidRDefault="00D762AD">
      <w:pPr>
        <w:pStyle w:val="5"/>
        <w:ind w:left="0" w:firstLineChars="0" w:firstLine="0"/>
      </w:pPr>
      <w:r>
        <w:lastRenderedPageBreak/>
        <w:t>[FL observation]</w:t>
      </w:r>
    </w:p>
    <w:p w14:paraId="710F83BD" w14:textId="77777777" w:rsidR="00881F86" w:rsidRDefault="00D762AD">
      <w:r>
        <w:t>While FL believes that the configuration of L1 measurement report is an essential part, no details on are provided in this meeting. Thus, FL would like to kick-off the email discussion aiming at the finalization until RAN1#113. The agreement in RAN1#112 on RS configuration can be the starting point of our discussion.</w:t>
      </w:r>
    </w:p>
    <w:p w14:paraId="7B3DE045" w14:textId="77777777" w:rsidR="00881F86" w:rsidRDefault="00881F86"/>
    <w:p w14:paraId="0FD1A597" w14:textId="77777777" w:rsidR="00881F86" w:rsidRDefault="00D762AD">
      <w:pPr>
        <w:pStyle w:val="5"/>
      </w:pPr>
      <w:r>
        <w:t>[FL Proposal 5-2-3-v1]</w:t>
      </w:r>
    </w:p>
    <w:p w14:paraId="78CA4255" w14:textId="77777777" w:rsidR="00881F86" w:rsidRDefault="00D762AD">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025FA4BA" w14:textId="77777777" w:rsidR="00881F86" w:rsidRDefault="00D762AD">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2A3F3223" w14:textId="77777777" w:rsidR="00881F86" w:rsidRDefault="00D762AD">
      <w:pPr>
        <w:pStyle w:val="a"/>
        <w:numPr>
          <w:ilvl w:val="2"/>
          <w:numId w:val="15"/>
        </w:numPr>
        <w:rPr>
          <w:color w:val="FF0000"/>
          <w:lang w:val="en-US"/>
        </w:rPr>
      </w:pPr>
      <w:r>
        <w:rPr>
          <w:color w:val="FF0000"/>
          <w:lang w:val="en-US"/>
        </w:rPr>
        <w:t>Resource for channel measurement, i.e. SSB and CSI-RS if agreed</w:t>
      </w:r>
    </w:p>
    <w:p w14:paraId="557335E4" w14:textId="77777777" w:rsidR="00881F86" w:rsidRDefault="00D762AD">
      <w:pPr>
        <w:pStyle w:val="a"/>
        <w:numPr>
          <w:ilvl w:val="3"/>
          <w:numId w:val="15"/>
        </w:numPr>
        <w:spacing w:after="0" w:afterAutospacing="0"/>
        <w:rPr>
          <w:color w:val="FF0000"/>
        </w:rPr>
      </w:pPr>
      <w:r>
        <w:rPr>
          <w:rFonts w:hint="eastAsia"/>
          <w:color w:val="FF0000"/>
          <w:lang w:val="en-US"/>
        </w:rPr>
        <w:t>a set of initial activated RSs/cells</w:t>
      </w:r>
      <w:r>
        <w:rPr>
          <w:color w:val="FF0000"/>
          <w:lang w:val="en-US"/>
        </w:rPr>
        <w:t>, if activation of RSs/cells are introduced</w:t>
      </w:r>
    </w:p>
    <w:p w14:paraId="3FE7601E" w14:textId="77777777" w:rsidR="00881F86" w:rsidRDefault="00D762AD">
      <w:pPr>
        <w:pStyle w:val="a"/>
        <w:numPr>
          <w:ilvl w:val="2"/>
          <w:numId w:val="15"/>
        </w:numPr>
        <w:rPr>
          <w:color w:val="FF0000"/>
          <w:lang w:val="en-US"/>
        </w:rPr>
      </w:pPr>
      <w:r>
        <w:rPr>
          <w:color w:val="FF0000"/>
          <w:lang w:val="en-US"/>
        </w:rPr>
        <w:t xml:space="preserve">Type of report configuration, i.e. periodic/semi-persistent/aperiodic, </w:t>
      </w:r>
      <w:r>
        <w:rPr>
          <w:rFonts w:hint="eastAsia"/>
          <w:color w:val="FF0000"/>
          <w:lang w:val="en-US"/>
        </w:rPr>
        <w:t>uplink resource configuration</w:t>
      </w:r>
    </w:p>
    <w:p w14:paraId="2A5F3524" w14:textId="77777777" w:rsidR="00881F86" w:rsidRDefault="00D762AD">
      <w:pPr>
        <w:pStyle w:val="a"/>
        <w:numPr>
          <w:ilvl w:val="2"/>
          <w:numId w:val="15"/>
        </w:numPr>
        <w:rPr>
          <w:color w:val="FF0000"/>
          <w:lang w:val="en-US"/>
        </w:rPr>
      </w:pPr>
      <w:r>
        <w:rPr>
          <w:color w:val="FF0000"/>
          <w:lang w:val="en-US"/>
        </w:rPr>
        <w:t>Quantity, if agreed</w:t>
      </w:r>
    </w:p>
    <w:p w14:paraId="2186828B" w14:textId="77777777" w:rsidR="00881F86" w:rsidRDefault="00D762AD">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404AC784" w14:textId="77777777" w:rsidR="00881F86" w:rsidRDefault="00D762AD">
      <w:pPr>
        <w:pStyle w:val="a"/>
        <w:numPr>
          <w:ilvl w:val="2"/>
          <w:numId w:val="15"/>
        </w:numPr>
        <w:spacing w:after="0" w:afterAutospacing="0"/>
        <w:rPr>
          <w:color w:val="FF0000"/>
        </w:rPr>
      </w:pPr>
      <w:r>
        <w:rPr>
          <w:color w:val="FF0000"/>
        </w:rPr>
        <w:t xml:space="preserve">Option 1) Configurations for L1 measurement report is provided under </w:t>
      </w:r>
      <w:proofErr w:type="spellStart"/>
      <w:r>
        <w:rPr>
          <w:color w:val="FF0000"/>
        </w:rPr>
        <w:t>ServingCellConfig</w:t>
      </w:r>
      <w:proofErr w:type="spellEnd"/>
      <w:r>
        <w:rPr>
          <w:color w:val="FF0000"/>
        </w:rPr>
        <w:t xml:space="preserve"> for the serving cells</w:t>
      </w:r>
    </w:p>
    <w:p w14:paraId="0FD4F590" w14:textId="77777777" w:rsidR="00881F86" w:rsidRDefault="00D762AD">
      <w:pPr>
        <w:pStyle w:val="a"/>
        <w:numPr>
          <w:ilvl w:val="2"/>
          <w:numId w:val="15"/>
        </w:numPr>
        <w:spacing w:after="0" w:afterAutospacing="0"/>
        <w:rPr>
          <w:color w:val="FF0000"/>
        </w:rPr>
      </w:pPr>
      <w:r>
        <w:rPr>
          <w:color w:val="FF0000"/>
        </w:rPr>
        <w:t xml:space="preserve">Option 2) Configurations for L1 measurement report is provided separately from </w:t>
      </w:r>
      <w:proofErr w:type="spellStart"/>
      <w:r>
        <w:rPr>
          <w:color w:val="FF0000"/>
        </w:rPr>
        <w:t>ServingCellConfig</w:t>
      </w:r>
      <w:proofErr w:type="spellEnd"/>
      <w:r>
        <w:rPr>
          <w:color w:val="FF0000"/>
        </w:rPr>
        <w:t xml:space="preserve"> for the serving cells and </w:t>
      </w:r>
      <w:proofErr w:type="spellStart"/>
      <w:r>
        <w:rPr>
          <w:color w:val="FF0000"/>
          <w:lang w:val="en-US"/>
        </w:rPr>
        <w:t>RRCReconfiguraiton</w:t>
      </w:r>
      <w:proofErr w:type="spellEnd"/>
      <w:r>
        <w:rPr>
          <w:color w:val="FF0000"/>
          <w:lang w:val="en-US"/>
        </w:rPr>
        <w:t xml:space="preserve"> </w:t>
      </w:r>
      <w:r>
        <w:rPr>
          <w:color w:val="FF0000"/>
        </w:rPr>
        <w:t>for the candidate cells</w:t>
      </w:r>
    </w:p>
    <w:p w14:paraId="77DD4A49" w14:textId="77777777" w:rsidR="00881F86" w:rsidRDefault="00D762AD">
      <w:pPr>
        <w:pStyle w:val="a"/>
        <w:numPr>
          <w:ilvl w:val="2"/>
          <w:numId w:val="15"/>
        </w:numPr>
        <w:spacing w:after="0" w:afterAutospacing="0"/>
        <w:rPr>
          <w:color w:val="FF0000"/>
        </w:rPr>
      </w:pPr>
      <w:r>
        <w:rPr>
          <w:color w:val="FF0000"/>
        </w:rPr>
        <w:t xml:space="preserve">Option 3) Configurations for L1 measurement report is provided under </w:t>
      </w:r>
      <w:proofErr w:type="spellStart"/>
      <w:r>
        <w:rPr>
          <w:color w:val="FF0000"/>
          <w:lang w:val="en-US"/>
        </w:rPr>
        <w:t>RRCReconfiguraiton</w:t>
      </w:r>
      <w:proofErr w:type="spellEnd"/>
      <w:r>
        <w:rPr>
          <w:color w:val="FF0000"/>
          <w:lang w:val="en-US"/>
        </w:rPr>
        <w:t xml:space="preserve"> </w:t>
      </w:r>
      <w:r>
        <w:rPr>
          <w:color w:val="FF0000"/>
        </w:rPr>
        <w:t>for the candidate cells</w:t>
      </w:r>
    </w:p>
    <w:p w14:paraId="7F77BC77" w14:textId="77777777" w:rsidR="00881F86" w:rsidRDefault="00881F86"/>
    <w:p w14:paraId="2F861B71" w14:textId="77777777" w:rsidR="00881F86" w:rsidRDefault="00D762AD">
      <w:r>
        <w:t>Companies are encouraged to provide their view on the FL proposal above</w:t>
      </w:r>
    </w:p>
    <w:p w14:paraId="46D77B6B" w14:textId="77777777" w:rsidR="00881F86" w:rsidRDefault="00D762AD">
      <w:pPr>
        <w:pStyle w:val="5"/>
      </w:pPr>
      <w:r>
        <w:t>[Comments to FL Proposal 5-2-3-v1]</w:t>
      </w:r>
    </w:p>
    <w:tbl>
      <w:tblPr>
        <w:tblStyle w:val="8"/>
        <w:tblW w:w="9773" w:type="dxa"/>
        <w:tblLook w:val="04A0" w:firstRow="1" w:lastRow="0" w:firstColumn="1" w:lastColumn="0" w:noHBand="0" w:noVBand="1"/>
      </w:tblPr>
      <w:tblGrid>
        <w:gridCol w:w="1936"/>
        <w:gridCol w:w="7837"/>
      </w:tblGrid>
      <w:tr w:rsidR="00881F86" w14:paraId="22B24601"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53A688A5" w14:textId="77777777" w:rsidR="00881F86" w:rsidRDefault="00D762AD">
            <w:r>
              <w:rPr>
                <w:rFonts w:hint="eastAsia"/>
              </w:rPr>
              <w:t>C</w:t>
            </w:r>
            <w:r>
              <w:t>ompany</w:t>
            </w:r>
          </w:p>
        </w:tc>
        <w:tc>
          <w:tcPr>
            <w:tcW w:w="7837" w:type="dxa"/>
          </w:tcPr>
          <w:p w14:paraId="36D4F470" w14:textId="77777777" w:rsidR="00881F86" w:rsidRDefault="00D762AD">
            <w:r>
              <w:rPr>
                <w:rFonts w:hint="eastAsia"/>
              </w:rPr>
              <w:t>C</w:t>
            </w:r>
            <w:r>
              <w:t>omment</w:t>
            </w:r>
          </w:p>
        </w:tc>
      </w:tr>
      <w:tr w:rsidR="00881F86" w14:paraId="3161C43D" w14:textId="77777777" w:rsidTr="00881F86">
        <w:tc>
          <w:tcPr>
            <w:tcW w:w="1936" w:type="dxa"/>
          </w:tcPr>
          <w:p w14:paraId="2C345B9F"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6FABB2A2" w14:textId="77777777" w:rsidR="00881F86" w:rsidRDefault="00D762AD">
            <w:pPr>
              <w:rPr>
                <w:rFonts w:eastAsia="SimSun"/>
                <w:lang w:eastAsia="zh-CN"/>
              </w:rPr>
            </w:pPr>
            <w:r>
              <w:rPr>
                <w:rFonts w:eastAsia="SimSun" w:hint="eastAsia"/>
                <w:lang w:eastAsia="zh-CN"/>
              </w:rPr>
              <w:t>O</w:t>
            </w:r>
            <w:r>
              <w:rPr>
                <w:rFonts w:eastAsia="SimSun"/>
                <w:lang w:eastAsia="zh-CN"/>
              </w:rPr>
              <w:t>K in principle.</w:t>
            </w:r>
          </w:p>
          <w:p w14:paraId="28F0E2D2" w14:textId="77777777" w:rsidR="00881F86" w:rsidRDefault="00D762AD">
            <w:pPr>
              <w:rPr>
                <w:rFonts w:eastAsia="SimSun"/>
                <w:lang w:eastAsia="zh-CN"/>
              </w:rPr>
            </w:pPr>
            <w:r>
              <w:rPr>
                <w:rFonts w:eastAsia="SimSun" w:hint="eastAsia"/>
                <w:lang w:eastAsia="zh-CN"/>
              </w:rPr>
              <w:t>S</w:t>
            </w:r>
            <w:r>
              <w:rPr>
                <w:rFonts w:eastAsia="SimSun"/>
                <w:lang w:eastAsia="zh-CN"/>
              </w:rPr>
              <w:t xml:space="preserve">uggest following revision. And the number of beams/cells/groups/frequencies for beam selection/reporting in FL proposal </w:t>
            </w:r>
            <w:r>
              <w:t>5-2-1-v1 should be also configured.</w:t>
            </w:r>
          </w:p>
          <w:p w14:paraId="3C3A5068" w14:textId="77777777" w:rsidR="00881F86" w:rsidRDefault="00D762AD">
            <w:pPr>
              <w:pStyle w:val="a"/>
              <w:numPr>
                <w:ilvl w:val="2"/>
                <w:numId w:val="15"/>
              </w:numPr>
              <w:rPr>
                <w:color w:val="FF0000"/>
                <w:lang w:val="en-US"/>
              </w:rPr>
            </w:pPr>
            <w:r>
              <w:rPr>
                <w:color w:val="FF0000"/>
                <w:lang w:val="en-US"/>
              </w:rPr>
              <w:t xml:space="preserve">Resource for channel measurement </w:t>
            </w:r>
            <w:r>
              <w:rPr>
                <w:color w:val="FF0000"/>
                <w:u w:val="single"/>
                <w:lang w:val="en-US"/>
              </w:rPr>
              <w:t>with cell index indication</w:t>
            </w:r>
            <w:r>
              <w:rPr>
                <w:color w:val="FF0000"/>
                <w:lang w:val="en-US"/>
              </w:rPr>
              <w:t>, i.e. SSB and CSI-RS if agreed</w:t>
            </w:r>
          </w:p>
          <w:p w14:paraId="242B6F83" w14:textId="77777777" w:rsidR="00881F86" w:rsidRDefault="00881F86">
            <w:pPr>
              <w:rPr>
                <w:rFonts w:eastAsia="SimSun"/>
                <w:lang w:val="en-US" w:eastAsia="zh-CN"/>
              </w:rPr>
            </w:pPr>
          </w:p>
        </w:tc>
      </w:tr>
      <w:tr w:rsidR="00881F86" w14:paraId="427B982C" w14:textId="77777777" w:rsidTr="00881F86">
        <w:tc>
          <w:tcPr>
            <w:tcW w:w="1936" w:type="dxa"/>
          </w:tcPr>
          <w:p w14:paraId="0EB23539" w14:textId="77777777" w:rsidR="00881F86" w:rsidRDefault="00D762AD">
            <w:r>
              <w:rPr>
                <w:rFonts w:eastAsia="SimSun"/>
                <w:lang w:eastAsia="zh-CN"/>
              </w:rPr>
              <w:t>Ericsson</w:t>
            </w:r>
          </w:p>
        </w:tc>
        <w:tc>
          <w:tcPr>
            <w:tcW w:w="7837" w:type="dxa"/>
          </w:tcPr>
          <w:p w14:paraId="65B0961C" w14:textId="77777777" w:rsidR="00881F86" w:rsidRDefault="00D762AD">
            <w:r>
              <w:t>RAN2 is already discussing this.</w:t>
            </w:r>
            <w:r>
              <w:br/>
              <w:t>“Resource for channel measurement, i.e. SSB and CSI-RS if agreed” – we think this is part of FL proposal 5.1.7</w:t>
            </w:r>
            <w:r>
              <w:br/>
            </w:r>
            <w:r>
              <w:lastRenderedPageBreak/>
              <w:t>Only option 1 is reasonable here: the report configuration is clearly part of the serving cell configuration</w:t>
            </w:r>
          </w:p>
        </w:tc>
      </w:tr>
      <w:tr w:rsidR="00881F86" w14:paraId="7A397BFA" w14:textId="77777777" w:rsidTr="00881F86">
        <w:tc>
          <w:tcPr>
            <w:tcW w:w="1936" w:type="dxa"/>
          </w:tcPr>
          <w:p w14:paraId="1A89AE52" w14:textId="77777777" w:rsidR="00881F86" w:rsidRDefault="00D762AD">
            <w:pPr>
              <w:rPr>
                <w:rFonts w:eastAsia="SimSun"/>
                <w:lang w:eastAsia="zh-CN"/>
              </w:rPr>
            </w:pPr>
            <w:proofErr w:type="spellStart"/>
            <w:r>
              <w:lastRenderedPageBreak/>
              <w:t>Futurewei</w:t>
            </w:r>
            <w:proofErr w:type="spellEnd"/>
          </w:p>
        </w:tc>
        <w:tc>
          <w:tcPr>
            <w:tcW w:w="7837" w:type="dxa"/>
          </w:tcPr>
          <w:p w14:paraId="2EF14D91" w14:textId="77777777" w:rsidR="00881F86" w:rsidRDefault="00D762AD">
            <w:pPr>
              <w:rPr>
                <w:rFonts w:eastAsia="SimSun"/>
                <w:lang w:eastAsia="zh-CN"/>
              </w:rPr>
            </w:pPr>
            <w:r>
              <w:t>Please let RAN2 make the decision for different options of RRC structure.</w:t>
            </w:r>
          </w:p>
        </w:tc>
      </w:tr>
      <w:tr w:rsidR="00881F86" w14:paraId="7FE6CFBA" w14:textId="77777777" w:rsidTr="00881F86">
        <w:tc>
          <w:tcPr>
            <w:tcW w:w="1936" w:type="dxa"/>
          </w:tcPr>
          <w:p w14:paraId="0A5630E4" w14:textId="77777777" w:rsidR="00881F86" w:rsidRDefault="00D762AD">
            <w:r>
              <w:t>QC</w:t>
            </w:r>
          </w:p>
        </w:tc>
        <w:tc>
          <w:tcPr>
            <w:tcW w:w="7837" w:type="dxa"/>
          </w:tcPr>
          <w:p w14:paraId="279E531A" w14:textId="77777777" w:rsidR="00881F86" w:rsidRDefault="00D762AD">
            <w:r>
              <w:t>Fine with FL’s proposal</w:t>
            </w:r>
          </w:p>
        </w:tc>
      </w:tr>
      <w:tr w:rsidR="00881F86" w14:paraId="63A2BE40" w14:textId="77777777" w:rsidTr="00881F86">
        <w:tc>
          <w:tcPr>
            <w:tcW w:w="1936" w:type="dxa"/>
          </w:tcPr>
          <w:p w14:paraId="54BC171E" w14:textId="77777777" w:rsidR="00881F86" w:rsidRDefault="00D762AD">
            <w:pPr>
              <w:rPr>
                <w:rFonts w:eastAsia="SimSun"/>
                <w:lang w:val="en-US" w:eastAsia="zh-CN"/>
              </w:rPr>
            </w:pPr>
            <w:r>
              <w:t xml:space="preserve">Apple </w:t>
            </w:r>
          </w:p>
        </w:tc>
        <w:tc>
          <w:tcPr>
            <w:tcW w:w="7837" w:type="dxa"/>
          </w:tcPr>
          <w:p w14:paraId="4ECFC02D" w14:textId="77777777" w:rsidR="00881F86" w:rsidRDefault="00D762AD">
            <w:pPr>
              <w:jc w:val="left"/>
            </w:pPr>
            <w:r>
              <w:t xml:space="preserve">Our understanding on FL proposal is that it intends to formulate ‘what RRC parameters’ we need to introduce for a ‘L1 measurement report for candidate cell’, which is similar like CSI reporting defined for serving cell: </w:t>
            </w:r>
          </w:p>
          <w:p w14:paraId="130C55DE" w14:textId="77777777" w:rsidR="00881F86" w:rsidRDefault="00D762AD">
            <w:pPr>
              <w:pStyle w:val="a"/>
              <w:numPr>
                <w:ilvl w:val="0"/>
                <w:numId w:val="23"/>
              </w:numPr>
              <w:jc w:val="left"/>
            </w:pPr>
            <w:r>
              <w:t xml:space="preserve">RS for measurement: clearly needed. </w:t>
            </w:r>
          </w:p>
          <w:p w14:paraId="5B46DF1E" w14:textId="77777777" w:rsidR="00881F86" w:rsidRDefault="00D762AD">
            <w:pPr>
              <w:pStyle w:val="a"/>
              <w:numPr>
                <w:ilvl w:val="0"/>
                <w:numId w:val="23"/>
              </w:numPr>
              <w:jc w:val="left"/>
            </w:pPr>
            <w:r>
              <w:t xml:space="preserve">On the report configuration, this is transmitted to serving cell even the content includes candidate cells measurement results. The UL resources e.g., PUCCH or PUSCH have to be reserved by NW under serving cell as the measurement results for candidate cells are reported to serving cell. We may need to discuss some aspects e.g., how to configure these resources even under serving cell as they are used for candidate cell report. ‘Type of report’ is another IE to provide for each report associated with candidate cell. </w:t>
            </w:r>
          </w:p>
          <w:p w14:paraId="48EA67F3" w14:textId="77777777" w:rsidR="00881F86" w:rsidRDefault="00D762AD">
            <w:pPr>
              <w:pStyle w:val="a"/>
              <w:numPr>
                <w:ilvl w:val="0"/>
                <w:numId w:val="23"/>
              </w:numPr>
              <w:jc w:val="left"/>
            </w:pPr>
            <w:r>
              <w:t xml:space="preserve">On ‘Quantity’, so far only SSB-based RSRP is agreed. Unless other metric is specified, this can be fixed in spec. Of course, we can also include it as part of configuration for the future extension e.g., introducing new measurement quantity in Rel-19. </w:t>
            </w:r>
          </w:p>
        </w:tc>
      </w:tr>
      <w:tr w:rsidR="00881F86" w14:paraId="391B6038" w14:textId="77777777" w:rsidTr="00881F86">
        <w:tc>
          <w:tcPr>
            <w:tcW w:w="1936" w:type="dxa"/>
          </w:tcPr>
          <w:p w14:paraId="75698972" w14:textId="77777777" w:rsidR="00881F86" w:rsidRDefault="00D762AD">
            <w:pPr>
              <w:rPr>
                <w:rFonts w:eastAsia="SimSun"/>
                <w:lang w:eastAsia="zh-CN"/>
              </w:rPr>
            </w:pPr>
            <w:r>
              <w:rPr>
                <w:rFonts w:eastAsia="SimSun"/>
                <w:lang w:eastAsia="zh-CN"/>
              </w:rPr>
              <w:t>Nokia</w:t>
            </w:r>
          </w:p>
        </w:tc>
        <w:tc>
          <w:tcPr>
            <w:tcW w:w="7837" w:type="dxa"/>
          </w:tcPr>
          <w:p w14:paraId="6CCABF57" w14:textId="77777777" w:rsidR="00881F86" w:rsidRDefault="00D762AD">
            <w:pPr>
              <w:rPr>
                <w:rFonts w:eastAsia="SimSun"/>
                <w:lang w:eastAsia="zh-CN"/>
              </w:rPr>
            </w:pPr>
            <w:r>
              <w:rPr>
                <w:rFonts w:eastAsia="SimSun"/>
                <w:lang w:eastAsia="zh-CN"/>
              </w:rPr>
              <w:t>Fine with the FL proposal</w:t>
            </w:r>
          </w:p>
        </w:tc>
      </w:tr>
      <w:tr w:rsidR="00881F86" w14:paraId="0786DB79" w14:textId="77777777" w:rsidTr="00881F86">
        <w:tc>
          <w:tcPr>
            <w:tcW w:w="1936" w:type="dxa"/>
          </w:tcPr>
          <w:p w14:paraId="6A4728AC" w14:textId="77777777" w:rsidR="00881F86" w:rsidRDefault="00D762AD">
            <w:pPr>
              <w:rPr>
                <w:rFonts w:eastAsia="SimSun"/>
                <w:lang w:val="en-US" w:eastAsia="zh-CN"/>
              </w:rPr>
            </w:pPr>
            <w:r>
              <w:rPr>
                <w:rFonts w:eastAsia="SimSun" w:hint="eastAsia"/>
                <w:lang w:val="en-US" w:eastAsia="zh-CN"/>
              </w:rPr>
              <w:t>ZTE</w:t>
            </w:r>
          </w:p>
        </w:tc>
        <w:tc>
          <w:tcPr>
            <w:tcW w:w="7837" w:type="dxa"/>
          </w:tcPr>
          <w:p w14:paraId="46F030A4" w14:textId="77777777" w:rsidR="00881F86" w:rsidRDefault="00D762AD">
            <w:pPr>
              <w:rPr>
                <w:lang w:val="en-US" w:eastAsia="zh-CN"/>
              </w:rPr>
            </w:pPr>
            <w:r>
              <w:rPr>
                <w:rFonts w:hint="eastAsia"/>
                <w:lang w:val="en-US" w:eastAsia="zh-CN"/>
              </w:rPr>
              <w:t>Suggest to leave it for RAN2 decision.</w:t>
            </w:r>
          </w:p>
        </w:tc>
      </w:tr>
      <w:tr w:rsidR="00881F86" w14:paraId="063C016C" w14:textId="77777777" w:rsidTr="00881F86">
        <w:tc>
          <w:tcPr>
            <w:tcW w:w="1936" w:type="dxa"/>
          </w:tcPr>
          <w:p w14:paraId="5B9E66E7" w14:textId="77777777" w:rsidR="00881F86" w:rsidRDefault="00D762AD">
            <w:pPr>
              <w:rPr>
                <w:rFonts w:eastAsia="Malgun Gothic"/>
                <w:lang w:val="en-US" w:eastAsia="ko-KR"/>
              </w:rPr>
            </w:pPr>
            <w:r>
              <w:rPr>
                <w:rFonts w:eastAsia="SimSun" w:hint="eastAsia"/>
                <w:lang w:eastAsia="zh-CN"/>
              </w:rPr>
              <w:t>L</w:t>
            </w:r>
            <w:r>
              <w:rPr>
                <w:rFonts w:eastAsia="SimSun"/>
                <w:lang w:eastAsia="zh-CN"/>
              </w:rPr>
              <w:t>enovo</w:t>
            </w:r>
          </w:p>
        </w:tc>
        <w:tc>
          <w:tcPr>
            <w:tcW w:w="7837" w:type="dxa"/>
          </w:tcPr>
          <w:p w14:paraId="66DEA3BA" w14:textId="77777777" w:rsidR="00881F86" w:rsidRDefault="00D762AD">
            <w:pPr>
              <w:rPr>
                <w:rFonts w:eastAsia="Malgun Gothic"/>
                <w:lang w:val="en-US" w:eastAsia="ko-KR"/>
              </w:rPr>
            </w:pPr>
            <w:r>
              <w:rPr>
                <w:rFonts w:eastAsia="SimSun"/>
                <w:lang w:eastAsia="zh-CN"/>
              </w:rPr>
              <w:t>Fine with the FL proposal</w:t>
            </w:r>
          </w:p>
        </w:tc>
      </w:tr>
      <w:tr w:rsidR="00881F86" w14:paraId="486113AE" w14:textId="77777777" w:rsidTr="00881F86">
        <w:tc>
          <w:tcPr>
            <w:tcW w:w="1936" w:type="dxa"/>
          </w:tcPr>
          <w:p w14:paraId="470F4076"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2F28B97F" w14:textId="77777777" w:rsidR="00881F86" w:rsidRDefault="00D762AD">
            <w:r>
              <w:rPr>
                <w:rFonts w:eastAsia="SimSun" w:hint="eastAsia"/>
                <w:lang w:eastAsia="zh-CN"/>
              </w:rPr>
              <w:t>S</w:t>
            </w:r>
            <w:r>
              <w:rPr>
                <w:rFonts w:eastAsia="SimSun"/>
                <w:lang w:eastAsia="zh-CN"/>
              </w:rPr>
              <w:t>upport</w:t>
            </w:r>
          </w:p>
        </w:tc>
      </w:tr>
      <w:tr w:rsidR="00881F86" w14:paraId="30F63590" w14:textId="77777777" w:rsidTr="00881F86">
        <w:tc>
          <w:tcPr>
            <w:tcW w:w="1936" w:type="dxa"/>
          </w:tcPr>
          <w:p w14:paraId="4F3CCC2F" w14:textId="77777777" w:rsidR="00881F86" w:rsidRDefault="00D762AD">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6A71F5F9" w14:textId="77777777" w:rsidR="00881F86" w:rsidRDefault="00D762AD">
            <w:pPr>
              <w:rPr>
                <w:rFonts w:eastAsia="SimSun"/>
                <w:lang w:eastAsia="zh-CN"/>
              </w:rPr>
            </w:pPr>
            <w:r>
              <w:rPr>
                <w:rFonts w:eastAsia="SimSun"/>
                <w:lang w:eastAsia="zh-CN"/>
              </w:rPr>
              <w:t xml:space="preserve">Fine with the revision from </w:t>
            </w:r>
            <w:r>
              <w:rPr>
                <w:rFonts w:eastAsia="SimSun" w:hint="eastAsia"/>
                <w:lang w:eastAsia="zh-CN"/>
              </w:rPr>
              <w:t>N</w:t>
            </w:r>
            <w:r>
              <w:rPr>
                <w:rFonts w:eastAsia="SimSun"/>
                <w:lang w:eastAsia="zh-CN"/>
              </w:rPr>
              <w:t>TT DOCOMO.</w:t>
            </w:r>
          </w:p>
        </w:tc>
      </w:tr>
      <w:tr w:rsidR="00881F86" w14:paraId="60523D09" w14:textId="77777777" w:rsidTr="00881F86">
        <w:tc>
          <w:tcPr>
            <w:tcW w:w="1936" w:type="dxa"/>
          </w:tcPr>
          <w:p w14:paraId="7071A290" w14:textId="77777777" w:rsidR="00881F86" w:rsidRDefault="00D762AD">
            <w:pPr>
              <w:rPr>
                <w:rFonts w:eastAsia="SimSun"/>
                <w:lang w:val="en-US" w:eastAsia="zh-CN"/>
              </w:rPr>
            </w:pPr>
            <w:r>
              <w:rPr>
                <w:rFonts w:eastAsia="SimSun" w:hint="eastAsia"/>
                <w:lang w:val="en-US" w:eastAsia="zh-CN"/>
              </w:rPr>
              <w:t>C</w:t>
            </w:r>
            <w:r>
              <w:rPr>
                <w:rFonts w:eastAsia="SimSun"/>
                <w:lang w:val="en-US" w:eastAsia="zh-CN"/>
              </w:rPr>
              <w:t>MCC</w:t>
            </w:r>
          </w:p>
        </w:tc>
        <w:tc>
          <w:tcPr>
            <w:tcW w:w="7837" w:type="dxa"/>
          </w:tcPr>
          <w:p w14:paraId="52765291" w14:textId="77777777" w:rsidR="00881F86" w:rsidRDefault="00D762AD">
            <w:pPr>
              <w:rPr>
                <w:rFonts w:eastAsia="SimSun"/>
                <w:lang w:eastAsia="zh-CN"/>
              </w:rPr>
            </w:pPr>
            <w:r>
              <w:rPr>
                <w:rFonts w:eastAsia="SimSun"/>
                <w:lang w:eastAsia="zh-CN"/>
              </w:rPr>
              <w:t xml:space="preserve">Fine with the proposal. For the RRC configuration, option 1 is our first preference and then option 2. </w:t>
            </w:r>
          </w:p>
          <w:p w14:paraId="204A6004" w14:textId="77777777" w:rsidR="00881F86" w:rsidRDefault="00D762AD">
            <w:pPr>
              <w:rPr>
                <w:rFonts w:eastAsia="SimSun"/>
                <w:lang w:eastAsia="zh-CN"/>
              </w:rPr>
            </w:pPr>
            <w:r>
              <w:rPr>
                <w:rFonts w:eastAsia="SimSun"/>
                <w:lang w:eastAsia="zh-CN"/>
              </w:rPr>
              <w:t xml:space="preserve">The issue of option 3 is that the RRC reconfiguration of the candidate cell would be activated after the cell switch command is received, which means the early measurement will not work in this situation. </w:t>
            </w:r>
          </w:p>
        </w:tc>
      </w:tr>
      <w:tr w:rsidR="00881F86" w14:paraId="602367D7" w14:textId="77777777" w:rsidTr="00881F86">
        <w:tc>
          <w:tcPr>
            <w:tcW w:w="1936" w:type="dxa"/>
          </w:tcPr>
          <w:p w14:paraId="4DFC7C54" w14:textId="77777777" w:rsidR="00881F86" w:rsidRDefault="00D762AD">
            <w:pPr>
              <w:rPr>
                <w:rFonts w:eastAsia="SimSun"/>
                <w:lang w:val="en-US" w:eastAsia="zh-CN"/>
              </w:rPr>
            </w:pPr>
            <w:r>
              <w:rPr>
                <w:rFonts w:eastAsia="SimSun"/>
                <w:lang w:val="en-US" w:eastAsia="zh-CN"/>
              </w:rPr>
              <w:t>IDCC</w:t>
            </w:r>
          </w:p>
        </w:tc>
        <w:tc>
          <w:tcPr>
            <w:tcW w:w="7837" w:type="dxa"/>
          </w:tcPr>
          <w:p w14:paraId="6A3A783B" w14:textId="77777777" w:rsidR="00881F86" w:rsidRDefault="00D762AD">
            <w:pPr>
              <w:rPr>
                <w:rFonts w:eastAsia="SimSun"/>
                <w:lang w:eastAsia="zh-CN"/>
              </w:rPr>
            </w:pPr>
            <w:r>
              <w:rPr>
                <w:rFonts w:eastAsia="SimSun"/>
                <w:lang w:eastAsia="zh-CN"/>
              </w:rPr>
              <w:t>Support</w:t>
            </w:r>
          </w:p>
        </w:tc>
      </w:tr>
      <w:tr w:rsidR="00881F86" w14:paraId="366E2CB2" w14:textId="77777777" w:rsidTr="00881F86">
        <w:tc>
          <w:tcPr>
            <w:tcW w:w="1936" w:type="dxa"/>
          </w:tcPr>
          <w:p w14:paraId="49539F56" w14:textId="77777777" w:rsidR="00881F86" w:rsidRDefault="00D762AD">
            <w:pPr>
              <w:rPr>
                <w:rFonts w:eastAsia="Malgun Gothic"/>
                <w:lang w:val="en-US" w:eastAsia="ko-KR"/>
              </w:rPr>
            </w:pPr>
            <w:r>
              <w:rPr>
                <w:rFonts w:eastAsia="Malgun Gothic" w:hint="eastAsia"/>
                <w:lang w:val="en-US" w:eastAsia="ko-KR"/>
              </w:rPr>
              <w:t>LG</w:t>
            </w:r>
          </w:p>
        </w:tc>
        <w:tc>
          <w:tcPr>
            <w:tcW w:w="7837" w:type="dxa"/>
          </w:tcPr>
          <w:p w14:paraId="2814863A" w14:textId="77777777" w:rsidR="00881F86" w:rsidRDefault="00D762AD">
            <w:pPr>
              <w:rPr>
                <w:rFonts w:eastAsia="Malgun Gothic"/>
                <w:lang w:eastAsia="ko-KR"/>
              </w:rPr>
            </w:pPr>
            <w:r>
              <w:rPr>
                <w:rFonts w:eastAsia="Malgun Gothic" w:hint="eastAsia"/>
                <w:lang w:eastAsia="ko-KR"/>
              </w:rPr>
              <w:t>Fine with the proposal</w:t>
            </w:r>
          </w:p>
        </w:tc>
      </w:tr>
      <w:tr w:rsidR="00881F86" w14:paraId="3D3E4F1A" w14:textId="77777777" w:rsidTr="00881F86">
        <w:tc>
          <w:tcPr>
            <w:tcW w:w="1936" w:type="dxa"/>
          </w:tcPr>
          <w:p w14:paraId="3BB58966" w14:textId="77777777" w:rsidR="00881F86" w:rsidRDefault="00D762AD">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3E64D4A3" w14:textId="77777777" w:rsidR="00881F86" w:rsidRDefault="00D762AD">
            <w:pPr>
              <w:rPr>
                <w:rFonts w:eastAsia="SimSun"/>
                <w:lang w:eastAsia="zh-CN"/>
              </w:rPr>
            </w:pPr>
            <w:r>
              <w:rPr>
                <w:rFonts w:eastAsia="SimSun"/>
                <w:lang w:eastAsia="zh-CN"/>
              </w:rPr>
              <w:t>It should be up to RAN2, similar as L1 measurement configuration</w:t>
            </w:r>
          </w:p>
        </w:tc>
      </w:tr>
      <w:tr w:rsidR="00881F86" w14:paraId="69AA8DD2" w14:textId="77777777" w:rsidTr="00881F86">
        <w:tc>
          <w:tcPr>
            <w:tcW w:w="1936" w:type="dxa"/>
          </w:tcPr>
          <w:p w14:paraId="1A6D62C7" w14:textId="77777777" w:rsidR="00881F86" w:rsidRDefault="00D762AD">
            <w:pPr>
              <w:rPr>
                <w:rFonts w:eastAsia="Malgun Gothic"/>
                <w:lang w:eastAsia="ko-KR"/>
              </w:rPr>
            </w:pPr>
            <w:r>
              <w:rPr>
                <w:rFonts w:eastAsia="Malgun Gothic"/>
                <w:lang w:eastAsia="ko-KR"/>
              </w:rPr>
              <w:t>OPPO</w:t>
            </w:r>
          </w:p>
        </w:tc>
        <w:tc>
          <w:tcPr>
            <w:tcW w:w="7837" w:type="dxa"/>
          </w:tcPr>
          <w:p w14:paraId="717326F6" w14:textId="77777777" w:rsidR="00881F86" w:rsidRDefault="00D762AD">
            <w:pPr>
              <w:rPr>
                <w:rFonts w:eastAsia="Malgun Gothic"/>
                <w:lang w:eastAsia="ko-KR"/>
              </w:rPr>
            </w:pPr>
            <w:r>
              <w:rPr>
                <w:rFonts w:eastAsia="Malgun Gothic"/>
                <w:lang w:eastAsia="ko-KR"/>
              </w:rPr>
              <w:t>Ok with the proposal</w:t>
            </w:r>
          </w:p>
        </w:tc>
      </w:tr>
      <w:tr w:rsidR="00881F86" w14:paraId="3D1718BC" w14:textId="77777777" w:rsidTr="00881F86">
        <w:tc>
          <w:tcPr>
            <w:tcW w:w="1936" w:type="dxa"/>
          </w:tcPr>
          <w:p w14:paraId="4F0FA534" w14:textId="77777777" w:rsidR="00881F86" w:rsidRDefault="00D762AD">
            <w:pPr>
              <w:rPr>
                <w:rFonts w:eastAsia="Malgun Gothic"/>
                <w:lang w:eastAsia="ko-KR"/>
              </w:rPr>
            </w:pPr>
            <w:r>
              <w:rPr>
                <w:rFonts w:eastAsia="Malgun Gothic"/>
                <w:lang w:val="en-US" w:eastAsia="ko-KR"/>
              </w:rPr>
              <w:t>Samsung</w:t>
            </w:r>
          </w:p>
        </w:tc>
        <w:tc>
          <w:tcPr>
            <w:tcW w:w="7837" w:type="dxa"/>
          </w:tcPr>
          <w:p w14:paraId="264195A8" w14:textId="77777777" w:rsidR="00881F86" w:rsidRDefault="00D762AD">
            <w:pPr>
              <w:rPr>
                <w:rFonts w:eastAsia="Malgun Gothic"/>
                <w:lang w:eastAsia="ko-KR"/>
              </w:rPr>
            </w:pPr>
            <w:r>
              <w:rPr>
                <w:rFonts w:eastAsia="Malgun Gothic"/>
                <w:lang w:eastAsia="ko-KR"/>
              </w:rPr>
              <w:t>Fine with proposal. Prefer option (1)</w:t>
            </w:r>
          </w:p>
        </w:tc>
      </w:tr>
    </w:tbl>
    <w:p w14:paraId="3A1CC1CF" w14:textId="77777777" w:rsidR="00881F86" w:rsidRDefault="00881F86">
      <w:pPr>
        <w:snapToGrid/>
        <w:spacing w:after="0" w:afterAutospacing="0"/>
        <w:jc w:val="left"/>
      </w:pPr>
    </w:p>
    <w:p w14:paraId="7C43F00C" w14:textId="77777777" w:rsidR="00881F86" w:rsidRDefault="00D762AD">
      <w:pPr>
        <w:pStyle w:val="5"/>
      </w:pPr>
      <w:r>
        <w:t>[FL Observation]</w:t>
      </w:r>
    </w:p>
    <w:p w14:paraId="555CF1FF" w14:textId="77777777" w:rsidR="00881F86" w:rsidRDefault="00D762AD">
      <w:r>
        <w:t xml:space="preserve">Most of the companies are OK for the direction, while the following comments were provided. </w:t>
      </w:r>
    </w:p>
    <w:p w14:paraId="69BCA45E" w14:textId="77777777" w:rsidR="00881F86" w:rsidRDefault="00D762AD">
      <w:pPr>
        <w:snapToGrid/>
        <w:spacing w:after="0" w:afterAutospacing="0"/>
        <w:jc w:val="left"/>
      </w:pPr>
      <w:r>
        <w:t>Up to RAN2 (Note: this is also FL’s intention)</w:t>
      </w:r>
    </w:p>
    <w:p w14:paraId="04FA9719" w14:textId="77777777" w:rsidR="00881F86" w:rsidRDefault="00D762AD">
      <w:pPr>
        <w:pStyle w:val="a"/>
        <w:numPr>
          <w:ilvl w:val="0"/>
          <w:numId w:val="15"/>
        </w:numPr>
        <w:snapToGrid/>
        <w:spacing w:after="0" w:afterAutospacing="0"/>
        <w:jc w:val="left"/>
      </w:pPr>
      <w:r>
        <w:lastRenderedPageBreak/>
        <w:t xml:space="preserve">Ericsson, </w:t>
      </w:r>
      <w:proofErr w:type="spellStart"/>
      <w:r>
        <w:t>Futurewei</w:t>
      </w:r>
      <w:proofErr w:type="spellEnd"/>
      <w:r>
        <w:t>, ZTE</w:t>
      </w:r>
    </w:p>
    <w:p w14:paraId="1C83519B" w14:textId="77777777" w:rsidR="00881F86" w:rsidRDefault="00D762AD">
      <w:pPr>
        <w:snapToGrid/>
        <w:spacing w:after="0" w:afterAutospacing="0"/>
        <w:jc w:val="left"/>
      </w:pPr>
      <w:r>
        <w:t xml:space="preserve">Option 1 is preferred (configured under </w:t>
      </w:r>
      <w:proofErr w:type="spellStart"/>
      <w:r>
        <w:t>servingCellConfig</w:t>
      </w:r>
      <w:proofErr w:type="spellEnd"/>
      <w:r>
        <w:t>)</w:t>
      </w:r>
    </w:p>
    <w:p w14:paraId="74DE71A2" w14:textId="77777777" w:rsidR="00881F86" w:rsidRDefault="00D762AD">
      <w:pPr>
        <w:pStyle w:val="a"/>
        <w:numPr>
          <w:ilvl w:val="0"/>
          <w:numId w:val="15"/>
        </w:numPr>
        <w:snapToGrid/>
        <w:spacing w:after="0" w:afterAutospacing="0"/>
        <w:jc w:val="left"/>
      </w:pPr>
      <w:r>
        <w:t>Ericsson, CMCC, Samsung</w:t>
      </w:r>
    </w:p>
    <w:p w14:paraId="14BA5B40" w14:textId="77777777" w:rsidR="00881F86" w:rsidRDefault="00D762AD">
      <w:pPr>
        <w:snapToGrid/>
        <w:spacing w:after="0" w:afterAutospacing="0"/>
        <w:jc w:val="left"/>
      </w:pPr>
      <w:r>
        <w:t>Modification to FL proposal</w:t>
      </w:r>
    </w:p>
    <w:p w14:paraId="4C4B626B" w14:textId="77777777" w:rsidR="00881F86" w:rsidRDefault="00D762AD">
      <w:pPr>
        <w:pStyle w:val="a"/>
        <w:numPr>
          <w:ilvl w:val="0"/>
          <w:numId w:val="15"/>
        </w:numPr>
        <w:snapToGrid/>
        <w:spacing w:after="0" w:afterAutospacing="0"/>
        <w:jc w:val="left"/>
      </w:pPr>
      <w:r>
        <w:t xml:space="preserve">“Resource for channel measurement </w:t>
      </w:r>
      <w:r>
        <w:rPr>
          <w:u w:val="single"/>
        </w:rPr>
        <w:t>with cell index indication</w:t>
      </w:r>
      <w:r>
        <w:t>”</w:t>
      </w:r>
    </w:p>
    <w:p w14:paraId="030B773F" w14:textId="77777777" w:rsidR="00881F86" w:rsidRDefault="00881F86">
      <w:pPr>
        <w:snapToGrid/>
        <w:spacing w:after="0" w:afterAutospacing="0"/>
        <w:jc w:val="left"/>
      </w:pPr>
    </w:p>
    <w:p w14:paraId="69EA4D3A" w14:textId="77777777" w:rsidR="00881F86" w:rsidRDefault="00881F86">
      <w:pPr>
        <w:snapToGrid/>
        <w:spacing w:after="0" w:afterAutospacing="0"/>
        <w:jc w:val="left"/>
      </w:pPr>
    </w:p>
    <w:p w14:paraId="5CA1A3C1" w14:textId="77777777" w:rsidR="00881F86" w:rsidRDefault="00D762AD">
      <w:pPr>
        <w:pStyle w:val="5"/>
      </w:pPr>
      <w:r>
        <w:t>[FL Proposal 5-2-3-v2]</w:t>
      </w:r>
    </w:p>
    <w:p w14:paraId="4014135B" w14:textId="77777777" w:rsidR="00881F86" w:rsidRDefault="00D762AD">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5D3767A4" w14:textId="77777777" w:rsidR="00881F86" w:rsidRDefault="00D762AD">
      <w:pPr>
        <w:pStyle w:val="a"/>
        <w:numPr>
          <w:ilvl w:val="1"/>
          <w:numId w:val="15"/>
        </w:numPr>
        <w:spacing w:after="0" w:afterAutospacing="0"/>
        <w:rPr>
          <w:rFonts w:ascii="Times" w:hAnsi="Times"/>
          <w:szCs w:val="24"/>
          <w:lang w:eastAsia="en-US"/>
        </w:rPr>
      </w:pPr>
      <w:r>
        <w:t xml:space="preserve">As a starting point, at least the following </w:t>
      </w:r>
      <w:r>
        <w:rPr>
          <w:color w:val="FF0000"/>
        </w:rPr>
        <w:t xml:space="preserve">RRC parameters </w:t>
      </w:r>
      <w:r>
        <w:rPr>
          <w:strike/>
        </w:rPr>
        <w:t>information</w:t>
      </w:r>
      <w:r>
        <w:t xml:space="preserve"> needs to be provided to a UE, e.g.</w:t>
      </w:r>
    </w:p>
    <w:p w14:paraId="318FF9C3" w14:textId="77777777" w:rsidR="00881F86" w:rsidRDefault="00D762AD">
      <w:pPr>
        <w:pStyle w:val="a"/>
        <w:numPr>
          <w:ilvl w:val="2"/>
          <w:numId w:val="15"/>
        </w:numPr>
        <w:rPr>
          <w:lang w:val="en-US"/>
        </w:rPr>
      </w:pPr>
      <w:r>
        <w:rPr>
          <w:lang w:val="en-US"/>
        </w:rPr>
        <w:t xml:space="preserve">Resource for channel measurement </w:t>
      </w:r>
      <w:r>
        <w:rPr>
          <w:color w:val="FF0000"/>
          <w:lang w:val="en-US"/>
        </w:rPr>
        <w:t>with cell index indication</w:t>
      </w:r>
      <w:r>
        <w:rPr>
          <w:lang w:val="en-US"/>
        </w:rPr>
        <w:t>, i.e. SSB and CSI-RS if agreed</w:t>
      </w:r>
    </w:p>
    <w:p w14:paraId="7B6D78FD" w14:textId="77777777" w:rsidR="00881F86" w:rsidRDefault="00D762AD">
      <w:pPr>
        <w:pStyle w:val="a"/>
        <w:numPr>
          <w:ilvl w:val="3"/>
          <w:numId w:val="15"/>
        </w:numPr>
        <w:spacing w:after="0" w:afterAutospacing="0"/>
      </w:pPr>
      <w:r>
        <w:rPr>
          <w:rFonts w:hint="eastAsia"/>
          <w:lang w:val="en-US"/>
        </w:rPr>
        <w:t>a set of initial activated RSs/cells</w:t>
      </w:r>
      <w:r>
        <w:rPr>
          <w:lang w:val="en-US"/>
        </w:rPr>
        <w:t>, if activation of RSs/cells are introduced</w:t>
      </w:r>
    </w:p>
    <w:p w14:paraId="31C7893B" w14:textId="77777777" w:rsidR="00881F86" w:rsidRDefault="00D762AD">
      <w:pPr>
        <w:pStyle w:val="a"/>
        <w:numPr>
          <w:ilvl w:val="2"/>
          <w:numId w:val="15"/>
        </w:numPr>
        <w:rPr>
          <w:lang w:val="en-US"/>
        </w:rPr>
      </w:pPr>
      <w:r>
        <w:rPr>
          <w:lang w:val="en-US"/>
        </w:rPr>
        <w:t>Type of report configuration, i.e. periodic/semi-persistent/aperiodic</w:t>
      </w:r>
    </w:p>
    <w:p w14:paraId="4EE87812" w14:textId="77777777" w:rsidR="00881F86" w:rsidRDefault="00D762AD">
      <w:pPr>
        <w:pStyle w:val="a"/>
        <w:numPr>
          <w:ilvl w:val="2"/>
          <w:numId w:val="15"/>
        </w:numPr>
        <w:rPr>
          <w:lang w:val="en-US"/>
        </w:rPr>
      </w:pPr>
      <w:r>
        <w:rPr>
          <w:lang w:val="en-US"/>
        </w:rPr>
        <w:t>U</w:t>
      </w:r>
      <w:r>
        <w:rPr>
          <w:rFonts w:hint="eastAsia"/>
          <w:lang w:val="en-US"/>
        </w:rPr>
        <w:t>plink resource configuration</w:t>
      </w:r>
      <w:r>
        <w:rPr>
          <w:lang w:val="en-US"/>
        </w:rPr>
        <w:t xml:space="preserve"> </w:t>
      </w:r>
      <w:r>
        <w:rPr>
          <w:color w:val="FF0000"/>
          <w:lang w:val="en-US"/>
        </w:rPr>
        <w:t>in order to report serving cell and candidate cell L1 measurement result to serving cell</w:t>
      </w:r>
    </w:p>
    <w:p w14:paraId="475329FF" w14:textId="77777777" w:rsidR="00881F86" w:rsidRDefault="00D762AD">
      <w:pPr>
        <w:pStyle w:val="a"/>
        <w:numPr>
          <w:ilvl w:val="2"/>
          <w:numId w:val="15"/>
        </w:numPr>
        <w:rPr>
          <w:lang w:val="en-US"/>
        </w:rPr>
      </w:pPr>
      <w:r>
        <w:rPr>
          <w:lang w:val="en-US"/>
        </w:rPr>
        <w:t>Quantity, if agreed</w:t>
      </w:r>
    </w:p>
    <w:p w14:paraId="5C7F0536" w14:textId="77777777" w:rsidR="00881F86" w:rsidRDefault="00D762AD">
      <w:pPr>
        <w:pStyle w:val="a"/>
        <w:numPr>
          <w:ilvl w:val="1"/>
          <w:numId w:val="15"/>
        </w:numPr>
        <w:spacing w:after="0" w:afterAutospacing="0"/>
      </w:pPr>
      <w:r>
        <w:t xml:space="preserve">The detailed design of RRC structure is up to RAN2, and the similar options for L1 measurement RS </w:t>
      </w:r>
      <w:r>
        <w:rPr>
          <w:strike/>
          <w:color w:val="FF0000"/>
        </w:rPr>
        <w:t>are applicable</w:t>
      </w:r>
      <w:r>
        <w:rPr>
          <w:color w:val="FF0000"/>
        </w:rPr>
        <w:t xml:space="preserve"> are further considered in RAN2 </w:t>
      </w:r>
      <w:r>
        <w:rPr>
          <w:i/>
          <w:iCs/>
          <w:color w:val="FF0000"/>
        </w:rPr>
        <w:t>[FL note: some companies think Option 1 is the only way to go. So “applicable” is avoided here]</w:t>
      </w:r>
    </w:p>
    <w:p w14:paraId="0FF7BFD6" w14:textId="77777777" w:rsidR="00881F86" w:rsidRDefault="00D762AD">
      <w:pPr>
        <w:pStyle w:val="a"/>
        <w:numPr>
          <w:ilvl w:val="2"/>
          <w:numId w:val="15"/>
        </w:numPr>
        <w:spacing w:after="0" w:afterAutospacing="0"/>
        <w:rPr>
          <w:strike/>
        </w:rPr>
      </w:pPr>
      <w:r>
        <w:rPr>
          <w:strike/>
        </w:rPr>
        <w:t xml:space="preserve">Option 1) Configurations for L1 measurement report is provided under </w:t>
      </w:r>
      <w:proofErr w:type="spellStart"/>
      <w:r>
        <w:rPr>
          <w:strike/>
        </w:rPr>
        <w:t>ServingCellConfig</w:t>
      </w:r>
      <w:proofErr w:type="spellEnd"/>
      <w:r>
        <w:rPr>
          <w:strike/>
        </w:rPr>
        <w:t xml:space="preserve"> for the serving cells</w:t>
      </w:r>
    </w:p>
    <w:p w14:paraId="2E8738B4" w14:textId="77777777" w:rsidR="00881F86" w:rsidRDefault="00D762AD">
      <w:pPr>
        <w:pStyle w:val="a"/>
        <w:numPr>
          <w:ilvl w:val="2"/>
          <w:numId w:val="15"/>
        </w:numPr>
        <w:spacing w:after="0" w:afterAutospacing="0"/>
        <w:rPr>
          <w:strike/>
        </w:rPr>
      </w:pPr>
      <w:r>
        <w:rPr>
          <w:strike/>
        </w:rPr>
        <w:t xml:space="preserve">Option 2) Configurations for L1 measurement report is provided separately from </w:t>
      </w:r>
      <w:proofErr w:type="spellStart"/>
      <w:r>
        <w:rPr>
          <w:strike/>
        </w:rPr>
        <w:t>ServingCellConfig</w:t>
      </w:r>
      <w:proofErr w:type="spellEnd"/>
      <w:r>
        <w:rPr>
          <w:strike/>
        </w:rPr>
        <w:t xml:space="preserve"> for the serving cells and </w:t>
      </w:r>
      <w:proofErr w:type="spellStart"/>
      <w:r>
        <w:rPr>
          <w:strike/>
          <w:lang w:val="en-US"/>
        </w:rPr>
        <w:t>RRCReconfiguraiton</w:t>
      </w:r>
      <w:proofErr w:type="spellEnd"/>
      <w:r>
        <w:rPr>
          <w:strike/>
          <w:lang w:val="en-US"/>
        </w:rPr>
        <w:t xml:space="preserve"> </w:t>
      </w:r>
      <w:r>
        <w:rPr>
          <w:strike/>
        </w:rPr>
        <w:t>for the candidate cells</w:t>
      </w:r>
    </w:p>
    <w:p w14:paraId="14972191" w14:textId="77777777" w:rsidR="00881F86" w:rsidRDefault="00D762AD">
      <w:pPr>
        <w:pStyle w:val="a"/>
        <w:numPr>
          <w:ilvl w:val="2"/>
          <w:numId w:val="15"/>
        </w:numPr>
        <w:spacing w:after="0" w:afterAutospacing="0"/>
        <w:rPr>
          <w:strike/>
        </w:rPr>
      </w:pPr>
      <w:r>
        <w:rPr>
          <w:strike/>
        </w:rPr>
        <w:t xml:space="preserve">Option 3) Configurations for L1 measurement report is provided under </w:t>
      </w:r>
      <w:proofErr w:type="spellStart"/>
      <w:r>
        <w:rPr>
          <w:strike/>
          <w:lang w:val="en-US"/>
        </w:rPr>
        <w:t>RRCReconfiguraiton</w:t>
      </w:r>
      <w:proofErr w:type="spellEnd"/>
      <w:r>
        <w:rPr>
          <w:strike/>
          <w:lang w:val="en-US"/>
        </w:rPr>
        <w:t xml:space="preserve"> </w:t>
      </w:r>
      <w:r>
        <w:rPr>
          <w:strike/>
        </w:rPr>
        <w:t>for the candidate cells</w:t>
      </w:r>
    </w:p>
    <w:p w14:paraId="04EF78CB" w14:textId="77777777" w:rsidR="00881F86" w:rsidRDefault="00D762AD">
      <w:pPr>
        <w:pStyle w:val="a"/>
        <w:numPr>
          <w:ilvl w:val="2"/>
          <w:numId w:val="15"/>
        </w:numPr>
        <w:spacing w:after="0" w:afterAutospacing="0"/>
        <w:rPr>
          <w:i/>
          <w:iCs/>
          <w:color w:val="FF0000"/>
        </w:rPr>
      </w:pPr>
      <w:r>
        <w:rPr>
          <w:i/>
          <w:iCs/>
          <w:color w:val="FF0000"/>
        </w:rPr>
        <w:t>[FL note: companies don’t see the necessity to list the details of each option. Let’s remove them]</w:t>
      </w:r>
    </w:p>
    <w:p w14:paraId="71F9B14D" w14:textId="77777777" w:rsidR="00881F86" w:rsidRDefault="00881F86">
      <w:pPr>
        <w:spacing w:after="0" w:afterAutospacing="0"/>
      </w:pPr>
    </w:p>
    <w:p w14:paraId="1313C199" w14:textId="77777777" w:rsidR="00881F86" w:rsidRDefault="00881F86">
      <w:pPr>
        <w:spacing w:after="0" w:afterAutospacing="0"/>
      </w:pPr>
    </w:p>
    <w:p w14:paraId="77F6D056" w14:textId="77777777" w:rsidR="00881F86" w:rsidRDefault="00D762AD">
      <w:pPr>
        <w:pStyle w:val="5"/>
      </w:pPr>
      <w:r>
        <w:t>[Comments to FL Proposal 5-2-3-v2]</w:t>
      </w:r>
    </w:p>
    <w:tbl>
      <w:tblPr>
        <w:tblStyle w:val="8"/>
        <w:tblW w:w="9773" w:type="dxa"/>
        <w:tblLook w:val="04A0" w:firstRow="1" w:lastRow="0" w:firstColumn="1" w:lastColumn="0" w:noHBand="0" w:noVBand="1"/>
      </w:tblPr>
      <w:tblGrid>
        <w:gridCol w:w="1936"/>
        <w:gridCol w:w="7837"/>
      </w:tblGrid>
      <w:tr w:rsidR="00881F86" w14:paraId="7199DB1B"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52A37791" w14:textId="77777777" w:rsidR="00881F86" w:rsidRDefault="00D762AD">
            <w:r>
              <w:rPr>
                <w:rFonts w:hint="eastAsia"/>
              </w:rPr>
              <w:t>C</w:t>
            </w:r>
            <w:r>
              <w:t>ompany</w:t>
            </w:r>
          </w:p>
        </w:tc>
        <w:tc>
          <w:tcPr>
            <w:tcW w:w="7837" w:type="dxa"/>
          </w:tcPr>
          <w:p w14:paraId="642EC71F" w14:textId="77777777" w:rsidR="00881F86" w:rsidRDefault="00D762AD">
            <w:r>
              <w:rPr>
                <w:rFonts w:hint="eastAsia"/>
              </w:rPr>
              <w:t>C</w:t>
            </w:r>
            <w:r>
              <w:t>omment</w:t>
            </w:r>
          </w:p>
        </w:tc>
      </w:tr>
      <w:tr w:rsidR="00881F86" w14:paraId="6C2E7C01" w14:textId="77777777" w:rsidTr="00881F86">
        <w:tc>
          <w:tcPr>
            <w:tcW w:w="1936" w:type="dxa"/>
          </w:tcPr>
          <w:p w14:paraId="36779BC3" w14:textId="77777777" w:rsidR="00881F86" w:rsidRDefault="00D762AD">
            <w:pPr>
              <w:rPr>
                <w:rFonts w:eastAsia="SimSun"/>
                <w:lang w:eastAsia="zh-CN"/>
              </w:rPr>
            </w:pPr>
            <w:r>
              <w:rPr>
                <w:rFonts w:eastAsia="SimSun"/>
                <w:lang w:eastAsia="zh-CN"/>
              </w:rPr>
              <w:t>QC</w:t>
            </w:r>
          </w:p>
        </w:tc>
        <w:tc>
          <w:tcPr>
            <w:tcW w:w="7837" w:type="dxa"/>
          </w:tcPr>
          <w:p w14:paraId="259F528C" w14:textId="77777777" w:rsidR="00881F86" w:rsidRDefault="00D762AD">
            <w:pPr>
              <w:rPr>
                <w:rFonts w:eastAsia="SimSun"/>
                <w:lang w:val="en-US" w:eastAsia="zh-CN"/>
              </w:rPr>
            </w:pPr>
            <w:r>
              <w:rPr>
                <w:rFonts w:eastAsia="SimSun"/>
                <w:lang w:val="en-US" w:eastAsia="zh-CN"/>
              </w:rPr>
              <w:t>Fine for FL’s proposal</w:t>
            </w:r>
          </w:p>
        </w:tc>
      </w:tr>
      <w:tr w:rsidR="00881F86" w14:paraId="1998FF17" w14:textId="77777777" w:rsidTr="00881F86">
        <w:tc>
          <w:tcPr>
            <w:tcW w:w="1936" w:type="dxa"/>
          </w:tcPr>
          <w:p w14:paraId="4E582694" w14:textId="77777777" w:rsidR="00881F86" w:rsidRDefault="00D762AD">
            <w:r>
              <w:t xml:space="preserve">Nokia </w:t>
            </w:r>
          </w:p>
        </w:tc>
        <w:tc>
          <w:tcPr>
            <w:tcW w:w="7837" w:type="dxa"/>
          </w:tcPr>
          <w:p w14:paraId="26CCCB1E" w14:textId="77777777" w:rsidR="00881F86" w:rsidRDefault="00D762AD">
            <w:r>
              <w:t>OK</w:t>
            </w:r>
          </w:p>
        </w:tc>
      </w:tr>
      <w:tr w:rsidR="00881F86" w14:paraId="206A4795" w14:textId="77777777" w:rsidTr="00881F86">
        <w:tc>
          <w:tcPr>
            <w:tcW w:w="1936" w:type="dxa"/>
          </w:tcPr>
          <w:p w14:paraId="1D7EC9E2" w14:textId="77777777" w:rsidR="00881F86" w:rsidRDefault="00D762AD">
            <w:pPr>
              <w:rPr>
                <w:rFonts w:eastAsia="SimSun"/>
                <w:lang w:val="en-US" w:eastAsia="zh-CN"/>
              </w:rPr>
            </w:pPr>
            <w:r>
              <w:rPr>
                <w:rFonts w:eastAsia="SimSun" w:hint="eastAsia"/>
                <w:lang w:val="en-US" w:eastAsia="zh-CN"/>
              </w:rPr>
              <w:t>ZTE</w:t>
            </w:r>
          </w:p>
        </w:tc>
        <w:tc>
          <w:tcPr>
            <w:tcW w:w="7837" w:type="dxa"/>
          </w:tcPr>
          <w:p w14:paraId="2413A33E" w14:textId="77777777" w:rsidR="00881F86" w:rsidRDefault="00D762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proposal</w:t>
            </w:r>
          </w:p>
        </w:tc>
      </w:tr>
      <w:tr w:rsidR="000047CE" w14:paraId="5D6871EB" w14:textId="77777777" w:rsidTr="00881F86">
        <w:tc>
          <w:tcPr>
            <w:tcW w:w="1936" w:type="dxa"/>
          </w:tcPr>
          <w:p w14:paraId="578DD43E" w14:textId="0AE72EFF" w:rsidR="000047CE" w:rsidRPr="000047CE" w:rsidRDefault="000047CE">
            <w:pPr>
              <w:rPr>
                <w:rFonts w:eastAsia="Malgun Gothic"/>
                <w:lang w:val="en-US" w:eastAsia="ko-KR"/>
              </w:rPr>
            </w:pPr>
            <w:r>
              <w:rPr>
                <w:rFonts w:eastAsia="Malgun Gothic" w:hint="eastAsia"/>
                <w:lang w:val="en-US" w:eastAsia="ko-KR"/>
              </w:rPr>
              <w:t>LG</w:t>
            </w:r>
          </w:p>
        </w:tc>
        <w:tc>
          <w:tcPr>
            <w:tcW w:w="7837" w:type="dxa"/>
          </w:tcPr>
          <w:p w14:paraId="771435FF" w14:textId="6202B251" w:rsidR="000047CE" w:rsidRPr="000047CE" w:rsidRDefault="000047CE">
            <w:pPr>
              <w:rPr>
                <w:rFonts w:eastAsia="Malgun Gothic"/>
                <w:lang w:val="en-US" w:eastAsia="ko-KR"/>
              </w:rPr>
            </w:pPr>
            <w:r>
              <w:rPr>
                <w:rFonts w:eastAsia="Malgun Gothic" w:hint="eastAsia"/>
                <w:lang w:val="en-US" w:eastAsia="ko-KR"/>
              </w:rPr>
              <w:t>Fine with the proposal</w:t>
            </w:r>
          </w:p>
        </w:tc>
      </w:tr>
      <w:tr w:rsidR="003530F9" w14:paraId="0A0446D0" w14:textId="77777777" w:rsidTr="000A3A60">
        <w:tc>
          <w:tcPr>
            <w:tcW w:w="1936" w:type="dxa"/>
          </w:tcPr>
          <w:p w14:paraId="79E56093" w14:textId="77777777" w:rsidR="003530F9" w:rsidRPr="005C74B5" w:rsidRDefault="003530F9" w:rsidP="000A3A6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FB6EB20" w14:textId="77777777" w:rsidR="003530F9" w:rsidRDefault="003530F9" w:rsidP="000A3A60">
            <w:pPr>
              <w:rPr>
                <w:rFonts w:eastAsia="SimSun"/>
                <w:lang w:eastAsia="zh-CN"/>
              </w:rPr>
            </w:pPr>
            <w:r>
              <w:rPr>
                <w:rFonts w:eastAsia="SimSun"/>
                <w:lang w:eastAsia="zh-CN"/>
              </w:rPr>
              <w:t>For the bullet of</w:t>
            </w:r>
          </w:p>
          <w:p w14:paraId="5767110D" w14:textId="77777777" w:rsidR="003530F9" w:rsidRPr="005C74B5" w:rsidRDefault="003530F9" w:rsidP="000A3A60">
            <w:pPr>
              <w:rPr>
                <w:rFonts w:eastAsia="SimSun"/>
                <w:lang w:eastAsia="zh-CN"/>
              </w:rPr>
            </w:pPr>
            <w:r>
              <w:lastRenderedPageBreak/>
              <w:t>“</w:t>
            </w:r>
            <w:r w:rsidRPr="005C74B5">
              <w:rPr>
                <w:lang w:val="en-US"/>
              </w:rPr>
              <w:t xml:space="preserve">Resource for channel measurement </w:t>
            </w:r>
            <w:r w:rsidRPr="005C74B5">
              <w:rPr>
                <w:color w:val="FF0000"/>
                <w:lang w:val="en-US"/>
              </w:rPr>
              <w:t>with cell index indication</w:t>
            </w:r>
            <w:r w:rsidRPr="005C74B5">
              <w:rPr>
                <w:lang w:val="en-US"/>
              </w:rPr>
              <w:t>, i.e. SSB and CSI-RS if agreed</w:t>
            </w:r>
            <w:r>
              <w:rPr>
                <w:lang w:val="en-US"/>
              </w:rPr>
              <w:t>”</w:t>
            </w:r>
          </w:p>
          <w:p w14:paraId="28060541" w14:textId="77777777" w:rsidR="003530F9" w:rsidRPr="005C74B5" w:rsidRDefault="003530F9" w:rsidP="000A3A60">
            <w:pPr>
              <w:rPr>
                <w:rFonts w:eastAsia="SimSun"/>
                <w:lang w:val="en-US" w:eastAsia="zh-CN"/>
              </w:rPr>
            </w:pPr>
            <w:r>
              <w:rPr>
                <w:rFonts w:eastAsia="SimSun"/>
                <w:lang w:val="en-US" w:eastAsia="zh-CN"/>
              </w:rPr>
              <w:t xml:space="preserve">No sure what does “with cell index indication” refer to? Does it mean cell index associated with the SSB and CSI-RS to be measured? </w:t>
            </w:r>
          </w:p>
        </w:tc>
      </w:tr>
      <w:tr w:rsidR="003530F9" w14:paraId="5235ED81" w14:textId="77777777" w:rsidTr="00881F86">
        <w:tc>
          <w:tcPr>
            <w:tcW w:w="1936" w:type="dxa"/>
          </w:tcPr>
          <w:p w14:paraId="3B10191A" w14:textId="3038FE06" w:rsidR="003530F9" w:rsidRPr="003530F9" w:rsidRDefault="000A3A60">
            <w:pPr>
              <w:rPr>
                <w:rFonts w:eastAsia="Malgun Gothic"/>
                <w:lang w:eastAsia="ko-KR"/>
              </w:rPr>
            </w:pPr>
            <w:r>
              <w:rPr>
                <w:rFonts w:eastAsia="Malgun Gothic"/>
                <w:lang w:eastAsia="ko-KR"/>
              </w:rPr>
              <w:lastRenderedPageBreak/>
              <w:t>Samsung2</w:t>
            </w:r>
          </w:p>
        </w:tc>
        <w:tc>
          <w:tcPr>
            <w:tcW w:w="7837" w:type="dxa"/>
          </w:tcPr>
          <w:p w14:paraId="140A43C2" w14:textId="77777777" w:rsidR="003530F9" w:rsidRDefault="000A3A60">
            <w:pPr>
              <w:rPr>
                <w:rFonts w:eastAsia="Malgun Gothic"/>
                <w:lang w:val="en-US" w:eastAsia="ko-KR"/>
              </w:rPr>
            </w:pPr>
            <w:r>
              <w:rPr>
                <w:rFonts w:eastAsia="Malgun Gothic"/>
                <w:lang w:val="en-US" w:eastAsia="ko-KR"/>
              </w:rPr>
              <w:t>Fine with latest proposal, with the following comment:</w:t>
            </w:r>
          </w:p>
          <w:p w14:paraId="739FBD81" w14:textId="1A7D61FC" w:rsidR="000A3A60" w:rsidRDefault="000A3A60" w:rsidP="000A3A60">
            <w:pPr>
              <w:rPr>
                <w:rFonts w:eastAsia="Malgun Gothic"/>
                <w:lang w:val="en-US" w:eastAsia="ko-KR"/>
              </w:rPr>
            </w:pPr>
            <w:r>
              <w:rPr>
                <w:rFonts w:eastAsia="Malgun Gothic"/>
                <w:lang w:val="en-US" w:eastAsia="ko-KR"/>
              </w:rPr>
              <w:t>Cell index can be applicable to SSB. In some cases, the cell index of CSI-RS is implicit (e.g., based on source RS of TCI state) and not explicitly indicated.</w:t>
            </w:r>
          </w:p>
        </w:tc>
      </w:tr>
      <w:tr w:rsidR="005B721B" w14:paraId="0BF9A50A" w14:textId="77777777" w:rsidTr="00881F86">
        <w:tc>
          <w:tcPr>
            <w:tcW w:w="1936" w:type="dxa"/>
          </w:tcPr>
          <w:p w14:paraId="41CD739F" w14:textId="7026DC7C" w:rsidR="005B721B" w:rsidRDefault="005B721B" w:rsidP="005B721B">
            <w:pPr>
              <w:rPr>
                <w:rFonts w:eastAsia="Malgun Gothic"/>
                <w:lang w:eastAsia="ko-KR"/>
              </w:rPr>
            </w:pPr>
            <w:proofErr w:type="spellStart"/>
            <w:r>
              <w:rPr>
                <w:rFonts w:eastAsia="Malgun Gothic"/>
                <w:lang w:eastAsia="ko-KR"/>
              </w:rPr>
              <w:t>Futurewei</w:t>
            </w:r>
            <w:proofErr w:type="spellEnd"/>
          </w:p>
        </w:tc>
        <w:tc>
          <w:tcPr>
            <w:tcW w:w="7837" w:type="dxa"/>
          </w:tcPr>
          <w:p w14:paraId="01D964B8" w14:textId="1DE565E7" w:rsidR="005B721B" w:rsidRDefault="005B721B" w:rsidP="005B721B">
            <w:pPr>
              <w:rPr>
                <w:rFonts w:eastAsia="Malgun Gothic"/>
                <w:lang w:val="en-US" w:eastAsia="ko-KR"/>
              </w:rPr>
            </w:pPr>
            <w:r>
              <w:rPr>
                <w:rFonts w:eastAsia="SimSun"/>
                <w:lang w:val="en-US" w:eastAsia="zh-CN"/>
              </w:rPr>
              <w:t>We are f</w:t>
            </w:r>
            <w:r>
              <w:rPr>
                <w:rFonts w:eastAsia="SimSun" w:hint="eastAsia"/>
                <w:lang w:val="en-US" w:eastAsia="zh-CN"/>
              </w:rPr>
              <w:t>ine with FL</w:t>
            </w:r>
            <w:r>
              <w:rPr>
                <w:rFonts w:eastAsia="SimSun"/>
                <w:lang w:val="en-US" w:eastAsia="zh-CN"/>
              </w:rPr>
              <w:t>’</w:t>
            </w:r>
            <w:r>
              <w:rPr>
                <w:rFonts w:eastAsia="SimSun" w:hint="eastAsia"/>
                <w:lang w:val="en-US" w:eastAsia="zh-CN"/>
              </w:rPr>
              <w:t>s proposal</w:t>
            </w:r>
            <w:r>
              <w:rPr>
                <w:rFonts w:eastAsia="SimSun"/>
                <w:lang w:val="en-US" w:eastAsia="zh-CN"/>
              </w:rPr>
              <w:t>.</w:t>
            </w:r>
          </w:p>
        </w:tc>
      </w:tr>
    </w:tbl>
    <w:p w14:paraId="2848F29A" w14:textId="77777777" w:rsidR="00881F86" w:rsidRDefault="00881F86"/>
    <w:p w14:paraId="7AE7F5D0" w14:textId="77777777" w:rsidR="00E81C52" w:rsidRDefault="00E81C52" w:rsidP="00E81C52">
      <w:pPr>
        <w:pStyle w:val="5"/>
      </w:pPr>
      <w:r>
        <w:t>[FL observation]</w:t>
      </w:r>
    </w:p>
    <w:p w14:paraId="2FCE38FB" w14:textId="77777777" w:rsidR="00E81C52" w:rsidRDefault="00E81C52" w:rsidP="00E81C52">
      <w:pPr>
        <w:rPr>
          <w:lang w:val="en-US"/>
        </w:rPr>
      </w:pPr>
      <w:r>
        <w:t>All the companies are OK with the FL proposal, while where is a clarification questi</w:t>
      </w:r>
      <w:r w:rsidRPr="00C15B3B">
        <w:t>on on “</w:t>
      </w:r>
      <w:r w:rsidRPr="00C15B3B">
        <w:rPr>
          <w:lang w:val="en-US"/>
        </w:rPr>
        <w:t xml:space="preserve">with cell index indication” which is a </w:t>
      </w:r>
      <w:r>
        <w:rPr>
          <w:lang w:val="en-US"/>
        </w:rPr>
        <w:t>proposal by DCM. FL’s understanding is that the intentions is to clarify which candidate cell the measurement resource (</w:t>
      </w:r>
      <w:proofErr w:type="gramStart"/>
      <w:r>
        <w:rPr>
          <w:lang w:val="en-US"/>
        </w:rPr>
        <w:t>i.e.</w:t>
      </w:r>
      <w:proofErr w:type="gramEnd"/>
      <w:r>
        <w:rPr>
          <w:lang w:val="en-US"/>
        </w:rPr>
        <w:t xml:space="preserve"> SSB or CSI-RS if agreed) belongs to. FL can try to further clarify the intention</w:t>
      </w:r>
    </w:p>
    <w:p w14:paraId="156CB7F3" w14:textId="77777777" w:rsidR="00E81C52" w:rsidRDefault="00E81C52" w:rsidP="00E81C52">
      <w:pPr>
        <w:pStyle w:val="5"/>
      </w:pPr>
      <w:r>
        <w:t>[FL Proposal 5-2-3-v3]</w:t>
      </w:r>
    </w:p>
    <w:p w14:paraId="06D992B0" w14:textId="77777777" w:rsidR="00E81C52" w:rsidRPr="009D09E5" w:rsidRDefault="00E81C52" w:rsidP="00E81C52">
      <w:pPr>
        <w:pStyle w:val="a"/>
        <w:numPr>
          <w:ilvl w:val="0"/>
          <w:numId w:val="15"/>
        </w:numPr>
        <w:spacing w:after="0" w:afterAutospacing="0"/>
        <w:rPr>
          <w:rFonts w:ascii="Times" w:hAnsi="Times"/>
          <w:szCs w:val="24"/>
          <w:lang w:eastAsia="en-US"/>
        </w:rPr>
      </w:pPr>
      <w:r w:rsidRPr="009D09E5">
        <w:t xml:space="preserve">For L1 measurement report configuration for </w:t>
      </w:r>
      <w:proofErr w:type="spellStart"/>
      <w:r w:rsidRPr="009D09E5">
        <w:t>gNB</w:t>
      </w:r>
      <w:proofErr w:type="spellEnd"/>
      <w:r w:rsidRPr="009D09E5">
        <w:t xml:space="preserve"> scheduled reporting, </w:t>
      </w:r>
    </w:p>
    <w:p w14:paraId="63DD2042" w14:textId="77777777" w:rsidR="00E81C52" w:rsidRPr="009D09E5" w:rsidRDefault="00E81C52" w:rsidP="00E81C52">
      <w:pPr>
        <w:pStyle w:val="a"/>
        <w:numPr>
          <w:ilvl w:val="1"/>
          <w:numId w:val="15"/>
        </w:numPr>
        <w:spacing w:after="0" w:afterAutospacing="0"/>
        <w:rPr>
          <w:rFonts w:ascii="Times" w:hAnsi="Times"/>
          <w:szCs w:val="24"/>
          <w:lang w:eastAsia="en-US"/>
        </w:rPr>
      </w:pPr>
      <w:r w:rsidRPr="009D09E5">
        <w:t>As a starting point, at least the following RRC parameters needs to be provided to a UE, e.g.</w:t>
      </w:r>
    </w:p>
    <w:p w14:paraId="352B7844" w14:textId="77777777" w:rsidR="00E81C52" w:rsidRPr="009D09E5" w:rsidRDefault="00E81C52" w:rsidP="00E81C52">
      <w:pPr>
        <w:pStyle w:val="a"/>
        <w:numPr>
          <w:ilvl w:val="2"/>
          <w:numId w:val="15"/>
        </w:numPr>
        <w:rPr>
          <w:lang w:val="en-US"/>
        </w:rPr>
      </w:pPr>
      <w:r w:rsidRPr="009D09E5">
        <w:rPr>
          <w:lang w:val="en-US"/>
        </w:rPr>
        <w:t xml:space="preserve">Resource for channel measurement </w:t>
      </w:r>
      <w:r>
        <w:rPr>
          <w:lang w:val="en-US"/>
        </w:rPr>
        <w:t>(</w:t>
      </w:r>
      <w:proofErr w:type="gramStart"/>
      <w:r w:rsidRPr="009D09E5">
        <w:rPr>
          <w:lang w:val="en-US"/>
        </w:rPr>
        <w:t>i.e.</w:t>
      </w:r>
      <w:proofErr w:type="gramEnd"/>
      <w:r w:rsidRPr="009D09E5">
        <w:rPr>
          <w:lang w:val="en-US"/>
        </w:rPr>
        <w:t xml:space="preserve"> SSB and CSI-RS if agreed</w:t>
      </w:r>
      <w:r>
        <w:rPr>
          <w:lang w:val="en-US"/>
        </w:rPr>
        <w:t>)</w:t>
      </w:r>
      <w:r w:rsidRPr="009817B2">
        <w:rPr>
          <w:lang w:val="en-US"/>
        </w:rPr>
        <w:t xml:space="preserve"> </w:t>
      </w:r>
      <w:r w:rsidRPr="00310F0E">
        <w:rPr>
          <w:color w:val="FF0000"/>
          <w:lang w:val="en-US"/>
        </w:rPr>
        <w:t xml:space="preserve">with the </w:t>
      </w:r>
      <w:r>
        <w:rPr>
          <w:color w:val="FF0000"/>
          <w:lang w:val="en-US"/>
        </w:rPr>
        <w:t>indication</w:t>
      </w:r>
      <w:r w:rsidRPr="00310F0E">
        <w:rPr>
          <w:color w:val="FF0000"/>
          <w:lang w:val="en-US"/>
        </w:rPr>
        <w:t xml:space="preserve"> of associated cell </w:t>
      </w:r>
    </w:p>
    <w:p w14:paraId="5FB19EF2" w14:textId="77777777" w:rsidR="00E81C52" w:rsidRPr="009D09E5" w:rsidRDefault="00E81C52" w:rsidP="00E81C52">
      <w:pPr>
        <w:pStyle w:val="a"/>
        <w:numPr>
          <w:ilvl w:val="3"/>
          <w:numId w:val="15"/>
        </w:numPr>
        <w:spacing w:after="0" w:afterAutospacing="0"/>
      </w:pPr>
      <w:r w:rsidRPr="009D09E5">
        <w:rPr>
          <w:rFonts w:hint="eastAsia"/>
          <w:lang w:val="en-US"/>
        </w:rPr>
        <w:t>a set of initial activated RSs/</w:t>
      </w:r>
      <w:proofErr w:type="gramStart"/>
      <w:r w:rsidRPr="009D09E5">
        <w:rPr>
          <w:rFonts w:hint="eastAsia"/>
          <w:lang w:val="en-US"/>
        </w:rPr>
        <w:t>cells</w:t>
      </w:r>
      <w:r w:rsidRPr="009D09E5">
        <w:rPr>
          <w:lang w:val="en-US"/>
        </w:rPr>
        <w:t>, if</w:t>
      </w:r>
      <w:proofErr w:type="gramEnd"/>
      <w:r w:rsidRPr="009D09E5">
        <w:rPr>
          <w:lang w:val="en-US"/>
        </w:rPr>
        <w:t xml:space="preserve"> activation of RSs/cells are introduced</w:t>
      </w:r>
    </w:p>
    <w:p w14:paraId="3C2B8660" w14:textId="77777777" w:rsidR="00E81C52" w:rsidRPr="009D09E5" w:rsidRDefault="00E81C52" w:rsidP="00E81C52">
      <w:pPr>
        <w:pStyle w:val="a"/>
        <w:numPr>
          <w:ilvl w:val="2"/>
          <w:numId w:val="15"/>
        </w:numPr>
        <w:rPr>
          <w:lang w:val="en-US"/>
        </w:rPr>
      </w:pPr>
      <w:r w:rsidRPr="009D09E5">
        <w:rPr>
          <w:lang w:val="en-US"/>
        </w:rPr>
        <w:t xml:space="preserve">Type of report configuration, </w:t>
      </w:r>
      <w:proofErr w:type="gramStart"/>
      <w:r w:rsidRPr="009D09E5">
        <w:rPr>
          <w:lang w:val="en-US"/>
        </w:rPr>
        <w:t>i.e.</w:t>
      </w:r>
      <w:proofErr w:type="gramEnd"/>
      <w:r w:rsidRPr="009D09E5">
        <w:rPr>
          <w:lang w:val="en-US"/>
        </w:rPr>
        <w:t xml:space="preserve"> periodic/semi-persistent/aperiodic</w:t>
      </w:r>
    </w:p>
    <w:p w14:paraId="6CCEF042" w14:textId="77777777" w:rsidR="00E81C52" w:rsidRPr="009D09E5" w:rsidRDefault="00E81C52" w:rsidP="00E81C52">
      <w:pPr>
        <w:pStyle w:val="a"/>
        <w:numPr>
          <w:ilvl w:val="2"/>
          <w:numId w:val="15"/>
        </w:numPr>
        <w:rPr>
          <w:lang w:val="en-US"/>
        </w:rPr>
      </w:pPr>
      <w:r w:rsidRPr="009D09E5">
        <w:rPr>
          <w:lang w:val="en-US"/>
        </w:rPr>
        <w:t>U</w:t>
      </w:r>
      <w:r w:rsidRPr="009D09E5">
        <w:rPr>
          <w:rFonts w:hint="eastAsia"/>
          <w:lang w:val="en-US"/>
        </w:rPr>
        <w:t>plink resource configuration</w:t>
      </w:r>
      <w:r w:rsidRPr="009D09E5">
        <w:rPr>
          <w:lang w:val="en-US"/>
        </w:rPr>
        <w:t xml:space="preserve"> </w:t>
      </w:r>
      <w:proofErr w:type="gramStart"/>
      <w:r w:rsidRPr="009D09E5">
        <w:rPr>
          <w:lang w:val="en-US"/>
        </w:rPr>
        <w:t>in order to</w:t>
      </w:r>
      <w:proofErr w:type="gramEnd"/>
      <w:r w:rsidRPr="009D09E5">
        <w:rPr>
          <w:lang w:val="en-US"/>
        </w:rPr>
        <w:t xml:space="preserve"> report serving cell and candidate cell L1 measurement result to serving cell</w:t>
      </w:r>
    </w:p>
    <w:p w14:paraId="59E3F695" w14:textId="77777777" w:rsidR="00E81C52" w:rsidRPr="009D09E5" w:rsidRDefault="00E81C52" w:rsidP="00E81C52">
      <w:pPr>
        <w:pStyle w:val="a"/>
        <w:numPr>
          <w:ilvl w:val="2"/>
          <w:numId w:val="15"/>
        </w:numPr>
        <w:rPr>
          <w:lang w:val="en-US"/>
        </w:rPr>
      </w:pPr>
      <w:r w:rsidRPr="009D09E5">
        <w:rPr>
          <w:lang w:val="en-US"/>
        </w:rPr>
        <w:t>Quantity, if agreed</w:t>
      </w:r>
    </w:p>
    <w:p w14:paraId="19778D78" w14:textId="77777777" w:rsidR="00E81C52" w:rsidRPr="009D09E5" w:rsidRDefault="00E81C52" w:rsidP="00E81C52">
      <w:pPr>
        <w:pStyle w:val="a"/>
        <w:numPr>
          <w:ilvl w:val="1"/>
          <w:numId w:val="15"/>
        </w:numPr>
        <w:spacing w:after="0" w:afterAutospacing="0"/>
        <w:rPr>
          <w:i/>
          <w:iCs/>
        </w:rPr>
      </w:pPr>
      <w:r w:rsidRPr="009D09E5">
        <w:t xml:space="preserve">The detailed design of RRC structure is up to RAN2, and the similar options for L1 measurement RS are further considered in RAN2 </w:t>
      </w:r>
    </w:p>
    <w:p w14:paraId="1A7AF82F" w14:textId="77777777" w:rsidR="00E81C52" w:rsidRPr="009D09E5" w:rsidRDefault="00E81C52" w:rsidP="00E81C52">
      <w:pPr>
        <w:spacing w:after="0" w:afterAutospacing="0"/>
        <w:rPr>
          <w:i/>
          <w:iCs/>
          <w:color w:val="FF0000"/>
        </w:rPr>
      </w:pPr>
    </w:p>
    <w:p w14:paraId="7A8FD067" w14:textId="77777777" w:rsidR="00E81C52" w:rsidRDefault="00E81C52" w:rsidP="00E81C52">
      <w:pPr>
        <w:pStyle w:val="5"/>
      </w:pPr>
      <w:r>
        <w:t>[Comments to FL Proposal 5-2-3-v3]</w:t>
      </w:r>
    </w:p>
    <w:tbl>
      <w:tblPr>
        <w:tblStyle w:val="8"/>
        <w:tblW w:w="9773" w:type="dxa"/>
        <w:tblLook w:val="04A0" w:firstRow="1" w:lastRow="0" w:firstColumn="1" w:lastColumn="0" w:noHBand="0" w:noVBand="1"/>
      </w:tblPr>
      <w:tblGrid>
        <w:gridCol w:w="1936"/>
        <w:gridCol w:w="7837"/>
      </w:tblGrid>
      <w:tr w:rsidR="00E81C52" w14:paraId="7E5FE3CC" w14:textId="77777777" w:rsidTr="001C1FC8">
        <w:trPr>
          <w:cnfStyle w:val="100000000000" w:firstRow="1" w:lastRow="0" w:firstColumn="0" w:lastColumn="0" w:oddVBand="0" w:evenVBand="0" w:oddHBand="0" w:evenHBand="0" w:firstRowFirstColumn="0" w:firstRowLastColumn="0" w:lastRowFirstColumn="0" w:lastRowLastColumn="0"/>
        </w:trPr>
        <w:tc>
          <w:tcPr>
            <w:tcW w:w="1936" w:type="dxa"/>
          </w:tcPr>
          <w:p w14:paraId="7A3AFB7F" w14:textId="77777777" w:rsidR="00E81C52" w:rsidRDefault="00E81C52" w:rsidP="001C1FC8">
            <w:r>
              <w:rPr>
                <w:rFonts w:hint="eastAsia"/>
              </w:rPr>
              <w:t>C</w:t>
            </w:r>
            <w:r>
              <w:t>ompany</w:t>
            </w:r>
          </w:p>
        </w:tc>
        <w:tc>
          <w:tcPr>
            <w:tcW w:w="7837" w:type="dxa"/>
          </w:tcPr>
          <w:p w14:paraId="43CF2F8C" w14:textId="77777777" w:rsidR="00E81C52" w:rsidRDefault="00E81C52" w:rsidP="001C1FC8">
            <w:r>
              <w:rPr>
                <w:rFonts w:hint="eastAsia"/>
              </w:rPr>
              <w:t>C</w:t>
            </w:r>
            <w:r>
              <w:t>omment</w:t>
            </w:r>
          </w:p>
        </w:tc>
      </w:tr>
      <w:tr w:rsidR="00E81C52" w14:paraId="6C1F0F4B" w14:textId="77777777" w:rsidTr="001C1FC8">
        <w:tc>
          <w:tcPr>
            <w:tcW w:w="1936" w:type="dxa"/>
          </w:tcPr>
          <w:p w14:paraId="3FB3166D" w14:textId="77777777" w:rsidR="00E81C52" w:rsidRDefault="00E81C52" w:rsidP="001C1FC8">
            <w:pPr>
              <w:rPr>
                <w:rFonts w:eastAsia="SimSun"/>
                <w:lang w:eastAsia="zh-CN"/>
              </w:rPr>
            </w:pPr>
          </w:p>
        </w:tc>
        <w:tc>
          <w:tcPr>
            <w:tcW w:w="7837" w:type="dxa"/>
          </w:tcPr>
          <w:p w14:paraId="54701D40" w14:textId="77777777" w:rsidR="00E81C52" w:rsidRDefault="00E81C52" w:rsidP="001C1FC8">
            <w:pPr>
              <w:rPr>
                <w:rFonts w:eastAsia="SimSun"/>
                <w:lang w:val="en-US" w:eastAsia="zh-CN"/>
              </w:rPr>
            </w:pPr>
          </w:p>
        </w:tc>
      </w:tr>
      <w:tr w:rsidR="00E81C52" w14:paraId="007E9F62" w14:textId="77777777" w:rsidTr="001C1FC8">
        <w:tc>
          <w:tcPr>
            <w:tcW w:w="1936" w:type="dxa"/>
          </w:tcPr>
          <w:p w14:paraId="7E9A916D" w14:textId="77777777" w:rsidR="00E81C52" w:rsidRDefault="00E81C52" w:rsidP="001C1FC8"/>
        </w:tc>
        <w:tc>
          <w:tcPr>
            <w:tcW w:w="7837" w:type="dxa"/>
          </w:tcPr>
          <w:p w14:paraId="0AC9F312" w14:textId="77777777" w:rsidR="00E81C52" w:rsidRDefault="00E81C52" w:rsidP="001C1FC8"/>
        </w:tc>
      </w:tr>
      <w:tr w:rsidR="00E81C52" w14:paraId="41DCC347" w14:textId="77777777" w:rsidTr="001C1FC8">
        <w:tc>
          <w:tcPr>
            <w:tcW w:w="1936" w:type="dxa"/>
          </w:tcPr>
          <w:p w14:paraId="14B51BAA" w14:textId="77777777" w:rsidR="00E81C52" w:rsidRDefault="00E81C52" w:rsidP="001C1FC8">
            <w:pPr>
              <w:rPr>
                <w:rFonts w:eastAsia="SimSun"/>
                <w:lang w:val="en-US" w:eastAsia="zh-CN"/>
              </w:rPr>
            </w:pPr>
          </w:p>
        </w:tc>
        <w:tc>
          <w:tcPr>
            <w:tcW w:w="7837" w:type="dxa"/>
          </w:tcPr>
          <w:p w14:paraId="02F310EB" w14:textId="77777777" w:rsidR="00E81C52" w:rsidRDefault="00E81C52" w:rsidP="001C1FC8">
            <w:pPr>
              <w:rPr>
                <w:rFonts w:eastAsia="SimSun"/>
                <w:lang w:val="en-US" w:eastAsia="zh-CN"/>
              </w:rPr>
            </w:pPr>
          </w:p>
        </w:tc>
      </w:tr>
    </w:tbl>
    <w:p w14:paraId="6522962C" w14:textId="77777777" w:rsidR="00E81C52" w:rsidRDefault="00E81C52"/>
    <w:p w14:paraId="118FBEC3" w14:textId="77777777" w:rsidR="00881F86" w:rsidRDefault="00D762AD">
      <w:pPr>
        <w:snapToGrid/>
        <w:spacing w:after="0" w:afterAutospacing="0"/>
        <w:jc w:val="left"/>
        <w:rPr>
          <w:rFonts w:eastAsiaTheme="minorEastAsia"/>
        </w:rPr>
      </w:pPr>
      <w:r>
        <w:rPr>
          <w:rFonts w:eastAsiaTheme="minorEastAsia"/>
        </w:rPr>
        <w:br w:type="page"/>
      </w:r>
    </w:p>
    <w:p w14:paraId="5295F6E3" w14:textId="77777777" w:rsidR="00881F86" w:rsidRDefault="00881F86"/>
    <w:p w14:paraId="5E2D3735" w14:textId="77777777" w:rsidR="00881F86" w:rsidRDefault="00D762AD">
      <w:pPr>
        <w:snapToGrid/>
        <w:spacing w:after="0" w:afterAutospacing="0"/>
        <w:jc w:val="left"/>
        <w:rPr>
          <w:rFonts w:eastAsiaTheme="minorEastAsia"/>
        </w:rPr>
      </w:pPr>
      <w:r>
        <w:rPr>
          <w:rFonts w:eastAsiaTheme="minorEastAsia"/>
        </w:rPr>
        <w:br w:type="page"/>
      </w:r>
    </w:p>
    <w:p w14:paraId="07ABD6CE" w14:textId="77777777" w:rsidR="00881F86" w:rsidRDefault="00881F86">
      <w:pPr>
        <w:snapToGrid/>
        <w:spacing w:after="0" w:afterAutospacing="0"/>
        <w:ind w:left="360" w:hanging="360"/>
        <w:jc w:val="left"/>
        <w:rPr>
          <w:rFonts w:eastAsiaTheme="minorEastAsia"/>
        </w:rPr>
      </w:pPr>
    </w:p>
    <w:p w14:paraId="665C5B8D" w14:textId="77777777" w:rsidR="00881F86" w:rsidRDefault="00D762AD">
      <w:pPr>
        <w:pStyle w:val="30"/>
        <w:rPr>
          <w:lang w:eastAsia="zh-CN"/>
        </w:rPr>
      </w:pPr>
      <w:r>
        <w:rPr>
          <w:lang w:eastAsia="zh-CN"/>
        </w:rPr>
        <w:t>[Low] UE/event triggered report for L1 measurement results</w:t>
      </w:r>
    </w:p>
    <w:p w14:paraId="00310B57" w14:textId="77777777" w:rsidR="00881F86" w:rsidRDefault="00D762AD">
      <w:pPr>
        <w:pStyle w:val="5"/>
      </w:pPr>
      <w:r>
        <w:t>[Conclusion at RAN1#111]</w:t>
      </w:r>
    </w:p>
    <w:p w14:paraId="748CB748" w14:textId="77777777" w:rsidR="00881F86" w:rsidRDefault="00D762AD">
      <w:pPr>
        <w:shd w:val="clear" w:color="auto" w:fill="FFFFFF"/>
        <w:rPr>
          <w:rFonts w:eastAsia="Batang"/>
          <w:sz w:val="20"/>
          <w:highlight w:val="green"/>
          <w:lang w:eastAsia="zh-CN"/>
        </w:rPr>
      </w:pPr>
      <w:r>
        <w:rPr>
          <w:highlight w:val="green"/>
          <w:lang w:eastAsia="zh-CN"/>
        </w:rPr>
        <w:t>Agreement </w:t>
      </w:r>
    </w:p>
    <w:p w14:paraId="55604B94" w14:textId="77777777" w:rsidR="00881F86" w:rsidRDefault="00D762AD">
      <w:pPr>
        <w:numPr>
          <w:ilvl w:val="0"/>
          <w:numId w:val="16"/>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6A404FBE" w14:textId="77777777" w:rsidR="00881F86" w:rsidRDefault="00D762AD">
      <w:pPr>
        <w:numPr>
          <w:ilvl w:val="2"/>
          <w:numId w:val="24"/>
        </w:numPr>
        <w:shd w:val="clear" w:color="auto" w:fill="FFFFFF"/>
        <w:snapToGrid/>
        <w:rPr>
          <w:lang w:eastAsia="zh-CN"/>
        </w:rPr>
      </w:pPr>
      <w:r>
        <w:rPr>
          <w:lang w:eastAsia="zh-CN"/>
        </w:rPr>
        <w:t xml:space="preserve">At least the following aspects may be considered </w:t>
      </w:r>
    </w:p>
    <w:p w14:paraId="40402A34" w14:textId="77777777" w:rsidR="00881F86" w:rsidRDefault="00D762AD">
      <w:pPr>
        <w:numPr>
          <w:ilvl w:val="3"/>
          <w:numId w:val="24"/>
        </w:numPr>
        <w:shd w:val="clear" w:color="auto" w:fill="FFFFFF"/>
        <w:snapToGrid/>
        <w:ind w:left="1418" w:hanging="158"/>
        <w:rPr>
          <w:lang w:eastAsia="zh-CN"/>
        </w:rPr>
      </w:pPr>
      <w:r>
        <w:rPr>
          <w:lang w:eastAsia="zh-CN"/>
        </w:rPr>
        <w:t>How to define UE event and exact definition of events,</w:t>
      </w:r>
    </w:p>
    <w:p w14:paraId="789FE23B" w14:textId="77777777" w:rsidR="00881F86" w:rsidRDefault="00D762AD">
      <w:pPr>
        <w:numPr>
          <w:ilvl w:val="3"/>
          <w:numId w:val="24"/>
        </w:numPr>
        <w:shd w:val="clear" w:color="auto" w:fill="FFFFFF"/>
        <w:snapToGrid/>
        <w:ind w:left="1418" w:hanging="158"/>
        <w:rPr>
          <w:lang w:eastAsia="zh-CN"/>
        </w:rPr>
      </w:pPr>
      <w:r>
        <w:rPr>
          <w:lang w:eastAsia="zh-CN"/>
        </w:rPr>
        <w:t>Report container</w:t>
      </w:r>
    </w:p>
    <w:p w14:paraId="28B6ED5E" w14:textId="77777777" w:rsidR="00881F86" w:rsidRDefault="00D762AD">
      <w:pPr>
        <w:numPr>
          <w:ilvl w:val="3"/>
          <w:numId w:val="24"/>
        </w:numPr>
        <w:shd w:val="clear" w:color="auto" w:fill="FFFFFF"/>
        <w:snapToGrid/>
        <w:ind w:left="1418" w:hanging="158"/>
        <w:rPr>
          <w:lang w:eastAsia="zh-CN"/>
        </w:rPr>
      </w:pPr>
      <w:r>
        <w:rPr>
          <w:lang w:eastAsia="zh-CN"/>
        </w:rPr>
        <w:t xml:space="preserve">Resource allocation/assignment for UE event triggered report </w:t>
      </w:r>
    </w:p>
    <w:p w14:paraId="0CBCF369" w14:textId="77777777" w:rsidR="00881F86" w:rsidRDefault="00D762AD">
      <w:pPr>
        <w:numPr>
          <w:ilvl w:val="3"/>
          <w:numId w:val="24"/>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47D2C8D4" w14:textId="77777777" w:rsidR="00881F86" w:rsidRDefault="00D762AD">
      <w:pPr>
        <w:numPr>
          <w:ilvl w:val="3"/>
          <w:numId w:val="24"/>
        </w:numPr>
        <w:shd w:val="clear" w:color="auto" w:fill="FFFFFF"/>
        <w:snapToGrid/>
        <w:ind w:left="1418" w:hanging="158"/>
        <w:rPr>
          <w:lang w:eastAsia="zh-CN"/>
        </w:rPr>
      </w:pPr>
      <w:r>
        <w:rPr>
          <w:lang w:eastAsia="zh-CN"/>
        </w:rPr>
        <w:t xml:space="preserve">Necessity to define the condition to start/stop the reporting, </w:t>
      </w:r>
    </w:p>
    <w:p w14:paraId="7C6F4401" w14:textId="77777777" w:rsidR="00881F86" w:rsidRDefault="00D762AD">
      <w:pPr>
        <w:numPr>
          <w:ilvl w:val="3"/>
          <w:numId w:val="24"/>
        </w:numPr>
        <w:shd w:val="clear" w:color="auto" w:fill="FFFFFF"/>
        <w:snapToGrid/>
        <w:ind w:left="1418" w:hanging="158"/>
        <w:rPr>
          <w:lang w:eastAsia="zh-CN"/>
        </w:rPr>
      </w:pPr>
      <w:r>
        <w:rPr>
          <w:lang w:eastAsia="zh-CN"/>
        </w:rPr>
        <w:t>Contents of the report/reporting format, PCI, RS ID, measurement result etc.</w:t>
      </w:r>
    </w:p>
    <w:p w14:paraId="5390D625" w14:textId="77777777" w:rsidR="00881F86" w:rsidRDefault="00D762AD">
      <w:pPr>
        <w:numPr>
          <w:ilvl w:val="3"/>
          <w:numId w:val="24"/>
        </w:numPr>
        <w:shd w:val="clear" w:color="auto" w:fill="FFFFFF"/>
        <w:snapToGrid/>
        <w:ind w:left="1418" w:hanging="158"/>
        <w:rPr>
          <w:lang w:eastAsia="zh-CN"/>
        </w:rPr>
      </w:pPr>
      <w:r>
        <w:rPr>
          <w:lang w:eastAsia="zh-CN"/>
        </w:rPr>
        <w:t xml:space="preserve">The interaction with filtered L1 measurement results (if supported) </w:t>
      </w:r>
    </w:p>
    <w:p w14:paraId="767425FA" w14:textId="77777777" w:rsidR="00881F86" w:rsidRDefault="00D762AD">
      <w:pPr>
        <w:numPr>
          <w:ilvl w:val="3"/>
          <w:numId w:val="24"/>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60E1CE2C" w14:textId="77777777" w:rsidR="00881F86" w:rsidRDefault="00D762AD">
      <w:pPr>
        <w:numPr>
          <w:ilvl w:val="3"/>
          <w:numId w:val="24"/>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51AF4C9E" w14:textId="77777777" w:rsidR="00881F86" w:rsidRDefault="00D762AD">
      <w:pPr>
        <w:numPr>
          <w:ilvl w:val="3"/>
          <w:numId w:val="24"/>
        </w:numPr>
        <w:shd w:val="clear" w:color="auto" w:fill="FFFFFF"/>
        <w:snapToGrid/>
        <w:ind w:left="1418" w:hanging="158"/>
        <w:rPr>
          <w:lang w:eastAsia="zh-CN"/>
        </w:rPr>
      </w:pPr>
      <w:r>
        <w:rPr>
          <w:lang w:eastAsia="zh-CN"/>
        </w:rPr>
        <w:t>Benefit when L3 measurement is involved</w:t>
      </w:r>
      <w:r>
        <w:t xml:space="preserve"> </w:t>
      </w:r>
    </w:p>
    <w:p w14:paraId="4D1B330C" w14:textId="77777777" w:rsidR="00881F86" w:rsidRDefault="00D762AD">
      <w:pPr>
        <w:pStyle w:val="5"/>
      </w:pPr>
      <w:r>
        <w:t xml:space="preserve">[Conclusion at RAN1#112] </w:t>
      </w:r>
    </w:p>
    <w:p w14:paraId="2782318C" w14:textId="77777777" w:rsidR="00881F86" w:rsidRDefault="00D762AD">
      <w:r>
        <w:t>The following FL proposal was not treated during RAN1#112 because of the lack of time</w:t>
      </w:r>
    </w:p>
    <w:p w14:paraId="48B387B3" w14:textId="77777777" w:rsidR="00881F86" w:rsidRDefault="00D762AD">
      <w:pPr>
        <w:rPr>
          <w:b/>
          <w:bCs/>
          <w:u w:val="single"/>
        </w:rPr>
      </w:pPr>
      <w:r>
        <w:rPr>
          <w:rFonts w:hint="eastAsia"/>
          <w:b/>
          <w:bCs/>
          <w:u w:val="single"/>
        </w:rPr>
        <w:t>A</w:t>
      </w:r>
      <w:r>
        <w:rPr>
          <w:b/>
          <w:bCs/>
          <w:u w:val="single"/>
        </w:rPr>
        <w:t xml:space="preserve">lt 1 </w:t>
      </w:r>
    </w:p>
    <w:p w14:paraId="2A69AE94" w14:textId="77777777" w:rsidR="00881F86" w:rsidRDefault="00D762AD">
      <w:pPr>
        <w:pStyle w:val="a"/>
        <w:numPr>
          <w:ilvl w:val="0"/>
          <w:numId w:val="25"/>
        </w:numPr>
      </w:pPr>
      <w:r>
        <w:rPr>
          <w:rFonts w:hint="eastAsia"/>
        </w:rPr>
        <w:t>U</w:t>
      </w:r>
      <w:r>
        <w:t>E event triggered report for L1 measurement is supported with the following design principle:</w:t>
      </w:r>
    </w:p>
    <w:p w14:paraId="335B215C" w14:textId="77777777" w:rsidR="00881F86" w:rsidRDefault="00D762AD">
      <w:pPr>
        <w:numPr>
          <w:ilvl w:val="1"/>
          <w:numId w:val="25"/>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4A1B85BC" w14:textId="77777777" w:rsidR="00881F86" w:rsidRDefault="00D762AD">
      <w:pPr>
        <w:numPr>
          <w:ilvl w:val="2"/>
          <w:numId w:val="25"/>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1CE669CC" w14:textId="77777777" w:rsidR="00881F86" w:rsidRDefault="00D762AD">
      <w:pPr>
        <w:numPr>
          <w:ilvl w:val="2"/>
          <w:numId w:val="25"/>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4E756B2F" w14:textId="77777777" w:rsidR="00881F86" w:rsidRDefault="00D762AD">
      <w:pPr>
        <w:numPr>
          <w:ilvl w:val="2"/>
          <w:numId w:val="25"/>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threshold;</w:t>
      </w:r>
    </w:p>
    <w:p w14:paraId="099DCD22" w14:textId="77777777" w:rsidR="00881F86" w:rsidRDefault="00D762AD">
      <w:pPr>
        <w:numPr>
          <w:ilvl w:val="2"/>
          <w:numId w:val="25"/>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05D349C7" w14:textId="77777777" w:rsidR="00881F86" w:rsidRDefault="00D762AD">
      <w:pPr>
        <w:numPr>
          <w:ilvl w:val="2"/>
          <w:numId w:val="25"/>
        </w:numPr>
        <w:rPr>
          <w:strike/>
          <w:lang w:val="en-US"/>
        </w:rPr>
      </w:pPr>
      <w:proofErr w:type="spellStart"/>
      <w:r>
        <w:rPr>
          <w:rFonts w:hint="eastAsia"/>
          <w:strike/>
          <w:lang w:val="en-US"/>
        </w:rPr>
        <w:t>Scell</w:t>
      </w:r>
      <w:proofErr w:type="spellEnd"/>
      <w:r>
        <w:rPr>
          <w:rFonts w:hint="eastAsia"/>
          <w:strike/>
          <w:lang w:val="en-US"/>
        </w:rPr>
        <w:t xml:space="preserve"> BFR framework</w:t>
      </w:r>
    </w:p>
    <w:p w14:paraId="15C20228" w14:textId="77777777" w:rsidR="00881F86" w:rsidRDefault="00D762AD">
      <w:pPr>
        <w:numPr>
          <w:ilvl w:val="1"/>
          <w:numId w:val="25"/>
        </w:numPr>
        <w:rPr>
          <w:lang w:val="en-US"/>
        </w:rPr>
      </w:pPr>
      <w:r>
        <w:rPr>
          <w:lang w:val="en-US"/>
        </w:rPr>
        <w:t xml:space="preserve">As for </w:t>
      </w:r>
      <w:r>
        <w:rPr>
          <w:rFonts w:hint="eastAsia"/>
          <w:lang w:val="en-US"/>
        </w:rPr>
        <w:t>Start/Stop condition:</w:t>
      </w:r>
    </w:p>
    <w:p w14:paraId="4ED9681C" w14:textId="77777777" w:rsidR="00881F86" w:rsidRDefault="00D762AD">
      <w:pPr>
        <w:numPr>
          <w:ilvl w:val="2"/>
          <w:numId w:val="25"/>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057BE121" w14:textId="77777777" w:rsidR="00881F86" w:rsidRDefault="00D762AD">
      <w:pPr>
        <w:numPr>
          <w:ilvl w:val="2"/>
          <w:numId w:val="25"/>
        </w:numPr>
        <w:rPr>
          <w:lang w:val="en-US"/>
        </w:rPr>
      </w:pPr>
      <w:r>
        <w:rPr>
          <w:lang w:val="en-US"/>
        </w:rPr>
        <w:t>The report is performed only once after the fulfillment of the event, i.e. no stop condition is defined</w:t>
      </w:r>
    </w:p>
    <w:p w14:paraId="7C785220" w14:textId="77777777" w:rsidR="00881F86" w:rsidRDefault="00D762AD">
      <w:pPr>
        <w:numPr>
          <w:ilvl w:val="1"/>
          <w:numId w:val="25"/>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2EF39D19" w14:textId="77777777" w:rsidR="00881F86" w:rsidRDefault="00D762AD">
      <w:pPr>
        <w:numPr>
          <w:ilvl w:val="1"/>
          <w:numId w:val="25"/>
        </w:numPr>
        <w:rPr>
          <w:lang w:val="en-US"/>
        </w:rPr>
      </w:pPr>
      <w:r>
        <w:rPr>
          <w:lang w:val="en-US"/>
        </w:rPr>
        <w:t>MAC CE is used to convey the UE event triggered report</w:t>
      </w:r>
    </w:p>
    <w:p w14:paraId="52DE8B24" w14:textId="77777777" w:rsidR="00881F86" w:rsidRDefault="00D762AD">
      <w:pPr>
        <w:numPr>
          <w:ilvl w:val="2"/>
          <w:numId w:val="25"/>
        </w:numPr>
        <w:rPr>
          <w:lang w:val="en-US"/>
        </w:rPr>
      </w:pPr>
      <w:r>
        <w:rPr>
          <w:lang w:val="en-US"/>
        </w:rPr>
        <w:t xml:space="preserve">The scheduling of PUSCH is up to </w:t>
      </w:r>
      <w:proofErr w:type="spellStart"/>
      <w:r>
        <w:rPr>
          <w:lang w:val="en-US"/>
        </w:rPr>
        <w:t>gNB</w:t>
      </w:r>
      <w:proofErr w:type="spellEnd"/>
    </w:p>
    <w:p w14:paraId="3E8CD3B9" w14:textId="77777777" w:rsidR="00881F86" w:rsidRDefault="00D762AD">
      <w:pPr>
        <w:numPr>
          <w:ilvl w:val="1"/>
          <w:numId w:val="25"/>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3BA32C69" w14:textId="77777777" w:rsidR="00881F86" w:rsidRDefault="00D762AD">
      <w:pPr>
        <w:numPr>
          <w:ilvl w:val="1"/>
          <w:numId w:val="25"/>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7DEB8791" w14:textId="77777777" w:rsidR="00881F86" w:rsidRDefault="00D762AD">
      <w:pPr>
        <w:numPr>
          <w:ilvl w:val="1"/>
          <w:numId w:val="25"/>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4FBCB432" w14:textId="77777777" w:rsidR="00881F86" w:rsidRDefault="00D762AD">
      <w:pPr>
        <w:numPr>
          <w:ilvl w:val="1"/>
          <w:numId w:val="25"/>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1559B902" w14:textId="77777777" w:rsidR="00881F86" w:rsidRDefault="00D762AD">
      <w:pPr>
        <w:ind w:left="360" w:hanging="360"/>
        <w:rPr>
          <w:b/>
          <w:bCs/>
          <w:u w:val="single"/>
          <w:lang w:val="en-US"/>
        </w:rPr>
      </w:pPr>
      <w:r>
        <w:rPr>
          <w:rFonts w:hint="eastAsia"/>
          <w:b/>
          <w:bCs/>
          <w:u w:val="single"/>
          <w:lang w:val="en-US"/>
        </w:rPr>
        <w:t>A</w:t>
      </w:r>
      <w:r>
        <w:rPr>
          <w:b/>
          <w:bCs/>
          <w:u w:val="single"/>
          <w:lang w:val="en-US"/>
        </w:rPr>
        <w:t>lt 2. (if Alt 1 is not agreeable)</w:t>
      </w:r>
    </w:p>
    <w:p w14:paraId="2E1B4936" w14:textId="77777777" w:rsidR="00881F86" w:rsidRDefault="00D762AD">
      <w:pPr>
        <w:pStyle w:val="a"/>
        <w:numPr>
          <w:ilvl w:val="1"/>
          <w:numId w:val="24"/>
        </w:numPr>
        <w:rPr>
          <w:lang w:val="en-US"/>
        </w:rPr>
      </w:pPr>
      <w:r>
        <w:rPr>
          <w:rFonts w:hint="eastAsia"/>
          <w:lang w:val="en-US"/>
        </w:rPr>
        <w:t>N</w:t>
      </w:r>
      <w:r>
        <w:rPr>
          <w:lang w:val="en-US"/>
        </w:rPr>
        <w:t>o consensus to introduce UE event triggered report for L1 measurement results in Rel-18</w:t>
      </w:r>
    </w:p>
    <w:p w14:paraId="67D45B08" w14:textId="77777777" w:rsidR="00881F86" w:rsidRDefault="00881F86">
      <w:pPr>
        <w:rPr>
          <w:lang w:val="en-US"/>
        </w:rPr>
      </w:pPr>
    </w:p>
    <w:p w14:paraId="58B52782" w14:textId="77777777" w:rsidR="00881F86" w:rsidRDefault="00D762AD">
      <w:pPr>
        <w:pStyle w:val="5"/>
        <w:ind w:left="0" w:firstLineChars="0" w:firstLine="0"/>
      </w:pPr>
      <w:r>
        <w:t>[Summary of contributions]</w:t>
      </w:r>
    </w:p>
    <w:p w14:paraId="38B98BC1" w14:textId="77777777" w:rsidR="00881F86" w:rsidRDefault="00D762AD">
      <w:pPr>
        <w:rPr>
          <w:lang w:val="en-US"/>
        </w:rPr>
      </w:pPr>
      <w:r>
        <w:rPr>
          <w:lang w:val="en-US"/>
        </w:rPr>
        <w:t>Many companies are interested in the introduction of UE/event triggered L1 measurement report, and the companies’ views are summarized as follows</w:t>
      </w:r>
    </w:p>
    <w:p w14:paraId="413349AC" w14:textId="77777777" w:rsidR="00881F86" w:rsidRDefault="00D762AD">
      <w:pPr>
        <w:rPr>
          <w:b/>
          <w:bCs/>
          <w:u w:val="single"/>
          <w:lang w:val="en-US"/>
        </w:rPr>
      </w:pPr>
      <w:r>
        <w:rPr>
          <w:b/>
          <w:bCs/>
          <w:u w:val="single"/>
          <w:lang w:val="en-US"/>
        </w:rPr>
        <w:t>Introduction of UE/event triggered L1 measurement report</w:t>
      </w:r>
    </w:p>
    <w:p w14:paraId="679E2E2A" w14:textId="77777777" w:rsidR="00881F86" w:rsidRDefault="00D762AD">
      <w:pPr>
        <w:pStyle w:val="a"/>
        <w:numPr>
          <w:ilvl w:val="1"/>
          <w:numId w:val="24"/>
        </w:numPr>
        <w:rPr>
          <w:lang w:val="en-US"/>
        </w:rPr>
      </w:pPr>
      <w:r>
        <w:rPr>
          <w:rFonts w:hint="eastAsia"/>
          <w:b/>
          <w:bCs/>
          <w:lang w:val="en-US"/>
        </w:rPr>
        <w:t>S</w:t>
      </w:r>
      <w:r>
        <w:rPr>
          <w:b/>
          <w:bCs/>
          <w:lang w:val="en-US"/>
        </w:rPr>
        <w:t>upport (20)</w:t>
      </w:r>
      <w:r>
        <w:rPr>
          <w:lang w:val="en-US"/>
        </w:rPr>
        <w:t xml:space="preserve"> : </w:t>
      </w:r>
      <w:proofErr w:type="spellStart"/>
      <w:r>
        <w:rPr>
          <w:lang w:val="en-US"/>
        </w:rPr>
        <w:t>Futurewei</w:t>
      </w:r>
      <w:proofErr w:type="spellEnd"/>
      <w:r>
        <w:rPr>
          <w:lang w:val="en-US"/>
        </w:rPr>
        <w:t xml:space="preserve">, ZTE, vivo, OPPO, </w:t>
      </w:r>
      <w:proofErr w:type="spellStart"/>
      <w:r>
        <w:rPr>
          <w:lang w:val="en-US"/>
        </w:rPr>
        <w:t>Spreadtrum</w:t>
      </w:r>
      <w:proofErr w:type="spellEnd"/>
      <w:r>
        <w:rPr>
          <w:lang w:val="en-US"/>
        </w:rPr>
        <w:t>, Lenovo, NEC, Intel, Nokia, Sony, CATT, Fujitsu, Xiaomi, Samsung, FGI, IDC, Apple, Google, LGE, DCM</w:t>
      </w:r>
    </w:p>
    <w:p w14:paraId="3A5DE390" w14:textId="77777777" w:rsidR="00881F86" w:rsidRDefault="00D762AD">
      <w:pPr>
        <w:pStyle w:val="a"/>
        <w:numPr>
          <w:ilvl w:val="1"/>
          <w:numId w:val="24"/>
        </w:numPr>
        <w:rPr>
          <w:lang w:val="en-US"/>
        </w:rPr>
      </w:pPr>
      <w:r>
        <w:rPr>
          <w:rFonts w:hint="eastAsia"/>
          <w:b/>
          <w:bCs/>
          <w:lang w:val="en-US"/>
        </w:rPr>
        <w:t>N</w:t>
      </w:r>
      <w:r>
        <w:rPr>
          <w:b/>
          <w:bCs/>
          <w:lang w:val="en-US"/>
        </w:rPr>
        <w:t>ot support (3)</w:t>
      </w:r>
      <w:r>
        <w:rPr>
          <w:lang w:val="en-US"/>
        </w:rPr>
        <w:t xml:space="preserve"> : Huawei, Ericsson, MediaTek</w:t>
      </w:r>
    </w:p>
    <w:p w14:paraId="3EEFF124" w14:textId="77777777" w:rsidR="00881F86" w:rsidRDefault="00D762AD">
      <w:pPr>
        <w:pStyle w:val="5"/>
        <w:ind w:left="0" w:firstLineChars="0" w:firstLine="0"/>
      </w:pPr>
      <w:r>
        <w:t>[FL observation]</w:t>
      </w:r>
    </w:p>
    <w:p w14:paraId="1602C627" w14:textId="77777777" w:rsidR="00881F86" w:rsidRDefault="00D762AD">
      <w:pPr>
        <w:rPr>
          <w:lang w:val="en-US"/>
        </w:rPr>
      </w:pPr>
      <w:r>
        <w:rPr>
          <w:rFonts w:hint="eastAsia"/>
        </w:rPr>
        <w:t>D</w:t>
      </w:r>
      <w:r>
        <w:t xml:space="preserve">espite the majority support for </w:t>
      </w:r>
      <w:r>
        <w:rPr>
          <w:lang w:val="en-US"/>
        </w:rPr>
        <w:t xml:space="preserve">UE/event triggered L1 measurement report is not supportive to introduce this functionality because </w:t>
      </w:r>
      <w:r>
        <w:rPr>
          <w:rFonts w:hint="eastAsia"/>
          <w:lang w:val="en-US"/>
        </w:rPr>
        <w:t>t</w:t>
      </w:r>
      <w:r>
        <w:rPr>
          <w:lang w:val="en-US"/>
        </w:rPr>
        <w:t xml:space="preserve">he details of the companies’ proposals are quite different/diverse, and non-negligible discussion would be required to finalize this functionality. In this sense, FL has a strong concern to agree on the introduction of UE/event triggered report without detailed design. </w:t>
      </w:r>
    </w:p>
    <w:p w14:paraId="03787201" w14:textId="77777777" w:rsidR="00881F86" w:rsidRDefault="00D762AD">
      <w:pPr>
        <w:rPr>
          <w:lang w:val="en-US"/>
        </w:rPr>
      </w:pPr>
      <w:r>
        <w:rPr>
          <w:lang w:val="en-US"/>
        </w:rPr>
        <w:t xml:space="preserve">Given the level of interest and the complexity of the discussion, FL would like to suggest the same proposal as in RAN1#112, which is the simplest approach and based on the majority view. If this proposal is not agreeable in this meeting. FL would like to suggest “no consensus in Rel-18” on this topic. </w:t>
      </w:r>
    </w:p>
    <w:p w14:paraId="3EBA4DCE" w14:textId="77777777" w:rsidR="00881F86" w:rsidRDefault="00D762AD">
      <w:pPr>
        <w:rPr>
          <w:lang w:val="en-US"/>
        </w:rPr>
      </w:pPr>
      <w:r>
        <w:rPr>
          <w:lang w:val="en-US"/>
        </w:rPr>
        <w:t xml:space="preserve">FL plan is to treat this topic in email only, i.e. no GTW/Teams discussion is planned. </w:t>
      </w:r>
    </w:p>
    <w:p w14:paraId="0C47AF95" w14:textId="77777777" w:rsidR="00881F86" w:rsidRDefault="00D762AD">
      <w:pPr>
        <w:pStyle w:val="5"/>
      </w:pPr>
      <w:r>
        <w:lastRenderedPageBreak/>
        <w:t>[FL Proposal 5-2-4-v1]</w:t>
      </w:r>
    </w:p>
    <w:p w14:paraId="35278F24" w14:textId="77777777" w:rsidR="00881F86" w:rsidRDefault="00D762AD">
      <w:pPr>
        <w:rPr>
          <w:b/>
          <w:bCs/>
          <w:color w:val="FF0000"/>
          <w:u w:val="single"/>
        </w:rPr>
      </w:pPr>
      <w:r>
        <w:rPr>
          <w:rFonts w:hint="eastAsia"/>
          <w:b/>
          <w:bCs/>
          <w:color w:val="FF0000"/>
          <w:u w:val="single"/>
        </w:rPr>
        <w:t>A</w:t>
      </w:r>
      <w:r>
        <w:rPr>
          <w:b/>
          <w:bCs/>
          <w:color w:val="FF0000"/>
          <w:u w:val="single"/>
        </w:rPr>
        <w:t xml:space="preserve">lt 1 </w:t>
      </w:r>
    </w:p>
    <w:p w14:paraId="49AB31C4" w14:textId="77777777" w:rsidR="00881F86" w:rsidRDefault="00D762AD">
      <w:pPr>
        <w:pStyle w:val="a"/>
        <w:numPr>
          <w:ilvl w:val="0"/>
          <w:numId w:val="25"/>
        </w:numPr>
        <w:rPr>
          <w:color w:val="FF0000"/>
        </w:rPr>
      </w:pPr>
      <w:r>
        <w:rPr>
          <w:rFonts w:hint="eastAsia"/>
          <w:color w:val="FF0000"/>
        </w:rPr>
        <w:t>U</w:t>
      </w:r>
      <w:r>
        <w:rPr>
          <w:color w:val="FF0000"/>
        </w:rPr>
        <w:t>E event triggered report for L1 measurement is supported with the following design principle:</w:t>
      </w:r>
    </w:p>
    <w:p w14:paraId="47A1164D" w14:textId="77777777" w:rsidR="00881F86" w:rsidRDefault="00D762AD">
      <w:pPr>
        <w:numPr>
          <w:ilvl w:val="1"/>
          <w:numId w:val="25"/>
        </w:numPr>
        <w:rPr>
          <w:color w:val="FF0000"/>
          <w:lang w:val="en-US"/>
        </w:rPr>
      </w:pPr>
      <w:r>
        <w:rPr>
          <w:rFonts w:hint="eastAsia"/>
          <w:color w:val="FF0000"/>
          <w:lang w:val="en-US"/>
        </w:rPr>
        <w:t xml:space="preserve">Supported </w:t>
      </w:r>
      <w:r>
        <w:rPr>
          <w:color w:val="FF0000"/>
          <w:lang w:val="en-US"/>
        </w:rPr>
        <w:t xml:space="preserve">the following trigger </w:t>
      </w:r>
      <w:r>
        <w:rPr>
          <w:rFonts w:hint="eastAsia"/>
          <w:color w:val="FF0000"/>
          <w:lang w:val="en-US"/>
        </w:rPr>
        <w:t>events</w:t>
      </w:r>
      <w:r>
        <w:rPr>
          <w:color w:val="FF0000"/>
          <w:lang w:val="en-US"/>
        </w:rPr>
        <w:t xml:space="preserve"> (FFS on the necessity of modification)</w:t>
      </w:r>
      <w:r>
        <w:rPr>
          <w:rFonts w:hint="eastAsia"/>
          <w:color w:val="FF0000"/>
          <w:lang w:val="en-US"/>
        </w:rPr>
        <w:t xml:space="preserve"> where the threshold</w:t>
      </w:r>
      <w:r>
        <w:rPr>
          <w:color w:val="FF0000"/>
          <w:lang w:val="en-US"/>
        </w:rPr>
        <w:t xml:space="preserve"> and offset value (if needed)</w:t>
      </w:r>
      <w:r>
        <w:rPr>
          <w:rFonts w:hint="eastAsia"/>
          <w:color w:val="FF0000"/>
          <w:lang w:val="en-US"/>
        </w:rPr>
        <w:t xml:space="preserve"> is configur</w:t>
      </w:r>
      <w:r>
        <w:rPr>
          <w:color w:val="FF0000"/>
          <w:lang w:val="en-US"/>
        </w:rPr>
        <w:t>ed by RRC</w:t>
      </w:r>
    </w:p>
    <w:p w14:paraId="09E1699C" w14:textId="77777777" w:rsidR="00881F86" w:rsidRDefault="00D762AD">
      <w:pPr>
        <w:numPr>
          <w:ilvl w:val="2"/>
          <w:numId w:val="25"/>
        </w:numPr>
        <w:rPr>
          <w:color w:val="FF0000"/>
          <w:lang w:val="en-US"/>
        </w:rPr>
      </w:pPr>
      <w:r>
        <w:rPr>
          <w:color w:val="FF0000"/>
          <w:lang w:val="en-US"/>
        </w:rPr>
        <w:t>A3 based/</w:t>
      </w:r>
      <w:proofErr w:type="spellStart"/>
      <w:r>
        <w:rPr>
          <w:rFonts w:hint="eastAsia"/>
          <w:color w:val="FF0000"/>
        </w:rPr>
        <w:t>Neighbor</w:t>
      </w:r>
      <w:proofErr w:type="spellEnd"/>
      <w:r>
        <w:rPr>
          <w:rFonts w:hint="eastAsia"/>
          <w:color w:val="FF0000"/>
        </w:rPr>
        <w:t xml:space="preserve"> becomes amount of offset better than </w:t>
      </w:r>
      <w:proofErr w:type="spellStart"/>
      <w:r>
        <w:rPr>
          <w:rFonts w:hint="eastAsia"/>
          <w:color w:val="FF0000"/>
        </w:rPr>
        <w:t>P</w:t>
      </w:r>
      <w:r>
        <w:rPr>
          <w:color w:val="FF0000"/>
        </w:rPr>
        <w:t>c</w:t>
      </w:r>
      <w:r>
        <w:rPr>
          <w:rFonts w:hint="eastAsia"/>
          <w:color w:val="FF0000"/>
        </w:rPr>
        <w:t>ell</w:t>
      </w:r>
      <w:proofErr w:type="spellEnd"/>
      <w:r>
        <w:rPr>
          <w:rFonts w:hint="eastAsia"/>
          <w:color w:val="FF0000"/>
        </w:rPr>
        <w:t>/</w:t>
      </w:r>
      <w:proofErr w:type="spellStart"/>
      <w:r>
        <w:rPr>
          <w:rFonts w:hint="eastAsia"/>
          <w:color w:val="FF0000"/>
        </w:rPr>
        <w:t>PSCell</w:t>
      </w:r>
      <w:proofErr w:type="spellEnd"/>
      <w:r>
        <w:rPr>
          <w:rFonts w:hint="eastAsia"/>
          <w:color w:val="FF0000"/>
        </w:rPr>
        <w:t>;</w:t>
      </w:r>
    </w:p>
    <w:p w14:paraId="279D2CC9" w14:textId="77777777" w:rsidR="00881F86" w:rsidRDefault="00D762AD">
      <w:pPr>
        <w:numPr>
          <w:ilvl w:val="2"/>
          <w:numId w:val="25"/>
        </w:numPr>
        <w:rPr>
          <w:color w:val="FF0000"/>
          <w:lang w:val="en-US"/>
        </w:rPr>
      </w:pPr>
      <w:r>
        <w:rPr>
          <w:color w:val="FF0000"/>
          <w:lang w:val="en-US"/>
        </w:rPr>
        <w:t>A5 based/</w:t>
      </w:r>
      <w:proofErr w:type="spellStart"/>
      <w:r>
        <w:rPr>
          <w:rFonts w:hint="eastAsia"/>
          <w:color w:val="FF0000"/>
          <w:lang w:val="en-US"/>
        </w:rPr>
        <w:t>P</w:t>
      </w:r>
      <w:r>
        <w:rPr>
          <w:color w:val="FF0000"/>
          <w:lang w:val="en-US"/>
        </w:rPr>
        <w:t>c</w:t>
      </w:r>
      <w:r>
        <w:rPr>
          <w:rFonts w:hint="eastAsia"/>
          <w:color w:val="FF0000"/>
          <w:lang w:val="en-US"/>
        </w:rPr>
        <w:t>ell</w:t>
      </w:r>
      <w:proofErr w:type="spellEnd"/>
      <w:r>
        <w:rPr>
          <w:rFonts w:hint="eastAsia"/>
          <w:color w:val="FF0000"/>
          <w:lang w:val="en-US"/>
        </w:rPr>
        <w:t>/</w:t>
      </w:r>
      <w:proofErr w:type="spellStart"/>
      <w:r>
        <w:rPr>
          <w:rFonts w:hint="eastAsia"/>
          <w:color w:val="FF0000"/>
          <w:lang w:val="en-US"/>
        </w:rPr>
        <w:t>PSCell</w:t>
      </w:r>
      <w:proofErr w:type="spellEnd"/>
      <w:r>
        <w:rPr>
          <w:rFonts w:hint="eastAsia"/>
          <w:color w:val="FF0000"/>
          <w:lang w:val="en-US"/>
        </w:rPr>
        <w:t xml:space="preserve"> becomes worse than absolute threshold1 and neighbor/</w:t>
      </w:r>
      <w:proofErr w:type="spellStart"/>
      <w:r>
        <w:rPr>
          <w:rFonts w:hint="eastAsia"/>
          <w:color w:val="FF0000"/>
          <w:lang w:val="en-US"/>
        </w:rPr>
        <w:t>Scell</w:t>
      </w:r>
      <w:proofErr w:type="spellEnd"/>
      <w:r>
        <w:rPr>
          <w:rFonts w:hint="eastAsia"/>
          <w:color w:val="FF0000"/>
          <w:lang w:val="en-US"/>
        </w:rPr>
        <w:t xml:space="preserve"> becomes better than another absolute threshold2;</w:t>
      </w:r>
    </w:p>
    <w:p w14:paraId="53CBEDD0" w14:textId="77777777" w:rsidR="00881F86" w:rsidRDefault="00D762AD">
      <w:pPr>
        <w:numPr>
          <w:ilvl w:val="1"/>
          <w:numId w:val="25"/>
        </w:numPr>
        <w:rPr>
          <w:color w:val="FF0000"/>
          <w:lang w:val="en-US"/>
        </w:rPr>
      </w:pPr>
      <w:r>
        <w:rPr>
          <w:color w:val="FF0000"/>
          <w:lang w:val="en-US"/>
        </w:rPr>
        <w:t xml:space="preserve">As for </w:t>
      </w:r>
      <w:r>
        <w:rPr>
          <w:rFonts w:hint="eastAsia"/>
          <w:color w:val="FF0000"/>
          <w:lang w:val="en-US"/>
        </w:rPr>
        <w:t>Start/Stop condition:</w:t>
      </w:r>
    </w:p>
    <w:p w14:paraId="516F39C0" w14:textId="77777777" w:rsidR="00881F86" w:rsidRDefault="00D762AD">
      <w:pPr>
        <w:numPr>
          <w:ilvl w:val="2"/>
          <w:numId w:val="25"/>
        </w:numPr>
        <w:rPr>
          <w:color w:val="FF0000"/>
          <w:lang w:val="en-US"/>
        </w:rPr>
      </w:pPr>
      <w:r>
        <w:rPr>
          <w:color w:val="FF0000"/>
          <w:lang w:val="en-US"/>
        </w:rPr>
        <w:t xml:space="preserve">Time To Trigger (TTT) is introduced and time duration is configured by RRC, where UE event triggered report is performed when the configured event is continuously fulfilled within the configured time duration. </w:t>
      </w:r>
    </w:p>
    <w:p w14:paraId="330757E3" w14:textId="77777777" w:rsidR="00881F86" w:rsidRDefault="00D762AD">
      <w:pPr>
        <w:numPr>
          <w:ilvl w:val="2"/>
          <w:numId w:val="25"/>
        </w:numPr>
        <w:rPr>
          <w:color w:val="FF0000"/>
          <w:lang w:val="en-US"/>
        </w:rPr>
      </w:pPr>
      <w:r>
        <w:rPr>
          <w:color w:val="FF0000"/>
          <w:lang w:val="en-US"/>
        </w:rPr>
        <w:t>The report is performed only once after the fulfillment of the event, i.e. no stop condition is defined</w:t>
      </w:r>
    </w:p>
    <w:p w14:paraId="3BC370D6" w14:textId="77777777" w:rsidR="00881F86" w:rsidRDefault="00D762AD">
      <w:pPr>
        <w:numPr>
          <w:ilvl w:val="1"/>
          <w:numId w:val="25"/>
        </w:numPr>
        <w:rPr>
          <w:color w:val="FF0000"/>
          <w:lang w:val="en-US"/>
        </w:rPr>
      </w:pPr>
      <w:r>
        <w:rPr>
          <w:color w:val="FF0000"/>
          <w:lang w:val="en-US"/>
        </w:rPr>
        <w:t>No i</w:t>
      </w:r>
      <w:r>
        <w:rPr>
          <w:rFonts w:hint="eastAsia"/>
          <w:color w:val="FF0000"/>
          <w:lang w:val="en-US"/>
        </w:rPr>
        <w:t xml:space="preserve">ndication </w:t>
      </w:r>
      <w:r>
        <w:rPr>
          <w:color w:val="FF0000"/>
          <w:lang w:val="en-US"/>
        </w:rPr>
        <w:t xml:space="preserve">to notify </w:t>
      </w:r>
      <w:r>
        <w:rPr>
          <w:rFonts w:hint="eastAsia"/>
          <w:color w:val="FF0000"/>
          <w:lang w:val="en-US"/>
        </w:rPr>
        <w:t>the fulfillment of the event condition</w:t>
      </w:r>
      <w:r>
        <w:rPr>
          <w:color w:val="FF0000"/>
          <w:lang w:val="en-US"/>
        </w:rPr>
        <w:t xml:space="preserve"> to </w:t>
      </w:r>
      <w:proofErr w:type="spellStart"/>
      <w:r>
        <w:rPr>
          <w:color w:val="FF0000"/>
          <w:lang w:val="en-US"/>
        </w:rPr>
        <w:t>gNB</w:t>
      </w:r>
      <w:proofErr w:type="spellEnd"/>
      <w:r>
        <w:rPr>
          <w:color w:val="FF0000"/>
          <w:lang w:val="en-US"/>
        </w:rPr>
        <w:t xml:space="preserve"> is introduced</w:t>
      </w:r>
    </w:p>
    <w:p w14:paraId="53CCA59F" w14:textId="77777777" w:rsidR="00881F86" w:rsidRDefault="00D762AD">
      <w:pPr>
        <w:numPr>
          <w:ilvl w:val="1"/>
          <w:numId w:val="25"/>
        </w:numPr>
        <w:rPr>
          <w:color w:val="FF0000"/>
          <w:lang w:val="en-US"/>
        </w:rPr>
      </w:pPr>
      <w:r>
        <w:rPr>
          <w:color w:val="FF0000"/>
          <w:lang w:val="en-US"/>
        </w:rPr>
        <w:t>MAC CE is used to convey the UE event triggered report</w:t>
      </w:r>
    </w:p>
    <w:p w14:paraId="6CFAA378" w14:textId="77777777" w:rsidR="00881F86" w:rsidRDefault="00D762AD">
      <w:pPr>
        <w:numPr>
          <w:ilvl w:val="2"/>
          <w:numId w:val="25"/>
        </w:numPr>
        <w:rPr>
          <w:color w:val="FF0000"/>
          <w:lang w:val="en-US"/>
        </w:rPr>
      </w:pPr>
      <w:r>
        <w:rPr>
          <w:color w:val="FF0000"/>
          <w:lang w:val="en-US"/>
        </w:rPr>
        <w:t xml:space="preserve">The scheduling of PUSCH is up to </w:t>
      </w:r>
      <w:proofErr w:type="spellStart"/>
      <w:r>
        <w:rPr>
          <w:color w:val="FF0000"/>
          <w:lang w:val="en-US"/>
        </w:rPr>
        <w:t>gNB</w:t>
      </w:r>
      <w:proofErr w:type="spellEnd"/>
    </w:p>
    <w:p w14:paraId="665E2335" w14:textId="77777777" w:rsidR="00881F86" w:rsidRDefault="00D762AD">
      <w:pPr>
        <w:numPr>
          <w:ilvl w:val="1"/>
          <w:numId w:val="25"/>
        </w:numPr>
        <w:rPr>
          <w:color w:val="FF0000"/>
          <w:lang w:val="en-US"/>
        </w:rPr>
      </w:pPr>
      <w:r>
        <w:rPr>
          <w:rFonts w:hint="eastAsia"/>
          <w:color w:val="FF0000"/>
          <w:lang w:val="en-US"/>
        </w:rPr>
        <w:t>C</w:t>
      </w:r>
      <w:r>
        <w:rPr>
          <w:color w:val="FF0000"/>
          <w:lang w:val="en-US"/>
        </w:rPr>
        <w:t xml:space="preserve">ontents/format defined for </w:t>
      </w:r>
      <w:proofErr w:type="spellStart"/>
      <w:r>
        <w:rPr>
          <w:color w:val="FF0000"/>
          <w:lang w:val="en-US"/>
        </w:rPr>
        <w:t>gNB</w:t>
      </w:r>
      <w:proofErr w:type="spellEnd"/>
      <w:r>
        <w:rPr>
          <w:color w:val="FF0000"/>
          <w:lang w:val="en-US"/>
        </w:rPr>
        <w:t xml:space="preserve"> scheduled reporting is reused as much as possible (FFS the modifications)</w:t>
      </w:r>
    </w:p>
    <w:p w14:paraId="4479A8C2" w14:textId="77777777" w:rsidR="00881F86" w:rsidRDefault="00D762AD">
      <w:pPr>
        <w:numPr>
          <w:ilvl w:val="1"/>
          <w:numId w:val="25"/>
        </w:numPr>
        <w:rPr>
          <w:color w:val="FF0000"/>
          <w:lang w:val="en-US"/>
        </w:rPr>
      </w:pPr>
      <w:r>
        <w:rPr>
          <w:color w:val="FF0000"/>
          <w:lang w:val="en-US"/>
        </w:rPr>
        <w:t>No f</w:t>
      </w:r>
      <w:r>
        <w:rPr>
          <w:rFonts w:hint="eastAsia"/>
          <w:color w:val="FF0000"/>
          <w:lang w:val="en-US"/>
        </w:rPr>
        <w:t>iltering</w:t>
      </w:r>
      <w:r>
        <w:rPr>
          <w:color w:val="FF0000"/>
          <w:lang w:val="en-US"/>
        </w:rPr>
        <w:t xml:space="preserve"> mechanism in time domain and cell level is introduced for L1 measurement results</w:t>
      </w:r>
    </w:p>
    <w:p w14:paraId="0A4BE1A9" w14:textId="77777777" w:rsidR="00881F86" w:rsidRDefault="00D762AD">
      <w:pPr>
        <w:numPr>
          <w:ilvl w:val="1"/>
          <w:numId w:val="25"/>
        </w:numPr>
        <w:rPr>
          <w:color w:val="FF0000"/>
          <w:lang w:val="en-US"/>
        </w:rPr>
      </w:pPr>
      <w:r>
        <w:rPr>
          <w:rFonts w:hint="eastAsia"/>
          <w:color w:val="FF0000"/>
          <w:lang w:val="en-US"/>
        </w:rPr>
        <w:t>N</w:t>
      </w:r>
      <w:r>
        <w:rPr>
          <w:color w:val="FF0000"/>
          <w:lang w:val="en-US"/>
        </w:rPr>
        <w:t xml:space="preserve">o specific enhancement on report destination is necessary, i.e. UE follow the </w:t>
      </w:r>
      <w:proofErr w:type="spellStart"/>
      <w:r>
        <w:rPr>
          <w:color w:val="FF0000"/>
          <w:lang w:val="en-US"/>
        </w:rPr>
        <w:t>gNB</w:t>
      </w:r>
      <w:proofErr w:type="spellEnd"/>
      <w:r>
        <w:rPr>
          <w:color w:val="FF0000"/>
          <w:lang w:val="en-US"/>
        </w:rPr>
        <w:t xml:space="preserve"> indication of Tx spatial filter and pathloss reference RS using the existing mechanism</w:t>
      </w:r>
    </w:p>
    <w:p w14:paraId="1C1CD94D" w14:textId="77777777" w:rsidR="00881F86" w:rsidRDefault="00D762AD">
      <w:pPr>
        <w:numPr>
          <w:ilvl w:val="1"/>
          <w:numId w:val="25"/>
        </w:numPr>
        <w:rPr>
          <w:color w:val="FF0000"/>
          <w:lang w:val="en-US"/>
        </w:rPr>
      </w:pPr>
      <w:proofErr w:type="spellStart"/>
      <w:r>
        <w:rPr>
          <w:color w:val="FF0000"/>
          <w:lang w:val="en-US"/>
        </w:rPr>
        <w:t>gNB</w:t>
      </w:r>
      <w:proofErr w:type="spellEnd"/>
      <w:r>
        <w:rPr>
          <w:color w:val="FF0000"/>
          <w:lang w:val="en-US"/>
        </w:rPr>
        <w:t xml:space="preserve"> scheduled reporting and UE event triggered reporting can be simultaneously configured</w:t>
      </w:r>
    </w:p>
    <w:p w14:paraId="19C92EB3" w14:textId="77777777" w:rsidR="00881F86" w:rsidRDefault="00D762AD">
      <w:pPr>
        <w:ind w:left="360" w:hanging="360"/>
        <w:rPr>
          <w:b/>
          <w:bCs/>
          <w:color w:val="FF0000"/>
          <w:u w:val="single"/>
          <w:lang w:val="en-US"/>
        </w:rPr>
      </w:pPr>
      <w:r>
        <w:rPr>
          <w:rFonts w:hint="eastAsia"/>
          <w:b/>
          <w:bCs/>
          <w:color w:val="FF0000"/>
          <w:u w:val="single"/>
          <w:lang w:val="en-US"/>
        </w:rPr>
        <w:t>A</w:t>
      </w:r>
      <w:r>
        <w:rPr>
          <w:b/>
          <w:bCs/>
          <w:color w:val="FF0000"/>
          <w:u w:val="single"/>
          <w:lang w:val="en-US"/>
        </w:rPr>
        <w:t>lt 2. (if Alt 1 is not agreed in this meeting)</w:t>
      </w:r>
    </w:p>
    <w:p w14:paraId="561146B1" w14:textId="77777777" w:rsidR="00881F86" w:rsidRDefault="00D762AD">
      <w:pPr>
        <w:pStyle w:val="a"/>
        <w:numPr>
          <w:ilvl w:val="1"/>
          <w:numId w:val="24"/>
        </w:numPr>
        <w:rPr>
          <w:color w:val="FF0000"/>
          <w:lang w:val="en-US"/>
        </w:rPr>
      </w:pPr>
      <w:r>
        <w:rPr>
          <w:rFonts w:hint="eastAsia"/>
          <w:color w:val="FF0000"/>
          <w:lang w:val="en-US"/>
        </w:rPr>
        <w:t>N</w:t>
      </w:r>
      <w:r>
        <w:rPr>
          <w:color w:val="FF0000"/>
          <w:lang w:val="en-US"/>
        </w:rPr>
        <w:t>o consensus to introduce UE event triggered report for L1 measurement results in Rel-18</w:t>
      </w:r>
    </w:p>
    <w:p w14:paraId="6FD1E0F2" w14:textId="77777777" w:rsidR="00881F86" w:rsidRDefault="00881F86">
      <w:pPr>
        <w:rPr>
          <w:lang w:val="en-US"/>
        </w:rPr>
      </w:pPr>
    </w:p>
    <w:p w14:paraId="61AF8C4A" w14:textId="77777777" w:rsidR="00881F86" w:rsidRDefault="00D762AD">
      <w:pPr>
        <w:pStyle w:val="5"/>
      </w:pPr>
      <w:r>
        <w:t>[Comments to FL Proposal 5-2-4-v1]</w:t>
      </w:r>
    </w:p>
    <w:tbl>
      <w:tblPr>
        <w:tblStyle w:val="8"/>
        <w:tblW w:w="9773" w:type="dxa"/>
        <w:tblLook w:val="04A0" w:firstRow="1" w:lastRow="0" w:firstColumn="1" w:lastColumn="0" w:noHBand="0" w:noVBand="1"/>
      </w:tblPr>
      <w:tblGrid>
        <w:gridCol w:w="1936"/>
        <w:gridCol w:w="7837"/>
      </w:tblGrid>
      <w:tr w:rsidR="00881F86" w14:paraId="7907A998"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26A5CDC6" w14:textId="77777777" w:rsidR="00881F86" w:rsidRDefault="00D762AD">
            <w:r>
              <w:rPr>
                <w:rFonts w:hint="eastAsia"/>
              </w:rPr>
              <w:t>C</w:t>
            </w:r>
            <w:r>
              <w:t>ompany</w:t>
            </w:r>
          </w:p>
        </w:tc>
        <w:tc>
          <w:tcPr>
            <w:tcW w:w="7837" w:type="dxa"/>
          </w:tcPr>
          <w:p w14:paraId="41D3E512" w14:textId="77777777" w:rsidR="00881F86" w:rsidRDefault="00D762AD">
            <w:r>
              <w:rPr>
                <w:rFonts w:hint="eastAsia"/>
              </w:rPr>
              <w:t>C</w:t>
            </w:r>
            <w:r>
              <w:t>omment</w:t>
            </w:r>
          </w:p>
        </w:tc>
      </w:tr>
      <w:tr w:rsidR="00881F86" w14:paraId="16B6BC8E" w14:textId="77777777" w:rsidTr="00881F86">
        <w:tc>
          <w:tcPr>
            <w:tcW w:w="1936" w:type="dxa"/>
          </w:tcPr>
          <w:p w14:paraId="3602260E"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0B7AA80D" w14:textId="77777777" w:rsidR="00881F86" w:rsidRDefault="00D762AD">
            <w:pPr>
              <w:rPr>
                <w:rFonts w:eastAsia="SimSun"/>
                <w:lang w:eastAsia="zh-CN"/>
              </w:rPr>
            </w:pPr>
            <w:r>
              <w:rPr>
                <w:rFonts w:eastAsia="SimSun" w:hint="eastAsia"/>
                <w:lang w:eastAsia="zh-CN"/>
              </w:rPr>
              <w:t>O</w:t>
            </w:r>
            <w:r>
              <w:rPr>
                <w:rFonts w:eastAsia="SimSun"/>
                <w:lang w:eastAsia="zh-CN"/>
              </w:rPr>
              <w:t>K in principle for Alt1.</w:t>
            </w:r>
          </w:p>
          <w:p w14:paraId="7B8DC0B4" w14:textId="77777777" w:rsidR="00881F86" w:rsidRDefault="00D762AD">
            <w:pPr>
              <w:rPr>
                <w:rFonts w:eastAsia="SimSun"/>
                <w:lang w:eastAsia="zh-CN"/>
              </w:rPr>
            </w:pPr>
            <w:r>
              <w:rPr>
                <w:rFonts w:eastAsia="SimSun" w:hint="eastAsia"/>
                <w:lang w:eastAsia="zh-CN"/>
              </w:rPr>
              <w:t>S</w:t>
            </w:r>
            <w:r>
              <w:rPr>
                <w:rFonts w:eastAsia="SimSun"/>
                <w:lang w:eastAsia="zh-CN"/>
              </w:rPr>
              <w:t>mall comments.</w:t>
            </w:r>
          </w:p>
          <w:p w14:paraId="0826AC42" w14:textId="77777777" w:rsidR="00881F86" w:rsidRDefault="00D762AD">
            <w:pPr>
              <w:pStyle w:val="a"/>
              <w:numPr>
                <w:ilvl w:val="1"/>
                <w:numId w:val="24"/>
              </w:numPr>
              <w:rPr>
                <w:color w:val="FF0000"/>
                <w:lang w:val="en-US"/>
              </w:rPr>
            </w:pPr>
            <w:r>
              <w:rPr>
                <w:rFonts w:eastAsia="SimSun" w:hint="eastAsia"/>
                <w:lang w:eastAsia="zh-CN"/>
              </w:rPr>
              <w:t>N</w:t>
            </w:r>
            <w:r>
              <w:rPr>
                <w:rFonts w:eastAsia="SimSun"/>
                <w:lang w:eastAsia="zh-CN"/>
              </w:rPr>
              <w:t>ot sure to call it TTT or a new parameter.</w:t>
            </w:r>
          </w:p>
          <w:p w14:paraId="4EAB24FC" w14:textId="77777777" w:rsidR="00881F86" w:rsidRDefault="00D762AD">
            <w:pPr>
              <w:pStyle w:val="a"/>
              <w:numPr>
                <w:ilvl w:val="1"/>
                <w:numId w:val="24"/>
              </w:numPr>
              <w:rPr>
                <w:color w:val="FF0000"/>
                <w:lang w:val="en-US"/>
              </w:rPr>
            </w:pPr>
            <w:r>
              <w:rPr>
                <w:rFonts w:eastAsia="SimSun" w:hint="eastAsia"/>
                <w:lang w:eastAsia="zh-CN"/>
              </w:rPr>
              <w:t>A</w:t>
            </w:r>
            <w:r>
              <w:rPr>
                <w:rFonts w:eastAsia="SimSun"/>
                <w:lang w:eastAsia="zh-CN"/>
              </w:rPr>
              <w:t>d</w:t>
            </w:r>
            <w:r>
              <w:rPr>
                <w:rFonts w:eastAsia="SimSun"/>
                <w:color w:val="000000" w:themeColor="text1"/>
                <w:lang w:eastAsia="zh-CN"/>
              </w:rPr>
              <w:t>d FFS for ‘</w:t>
            </w:r>
            <w:r>
              <w:rPr>
                <w:color w:val="000000" w:themeColor="text1"/>
                <w:lang w:val="en-US"/>
              </w:rPr>
              <w:t>No f</w:t>
            </w:r>
            <w:r>
              <w:rPr>
                <w:rFonts w:hint="eastAsia"/>
                <w:color w:val="000000" w:themeColor="text1"/>
                <w:lang w:val="en-US"/>
              </w:rPr>
              <w:t>iltering</w:t>
            </w:r>
            <w:r>
              <w:rPr>
                <w:color w:val="000000" w:themeColor="text1"/>
                <w:lang w:val="en-US"/>
              </w:rPr>
              <w:t xml:space="preserve"> mechanism in time domain and cell level is introduced for L1 measurement results</w:t>
            </w:r>
            <w:r>
              <w:rPr>
                <w:rFonts w:eastAsia="SimSun"/>
                <w:color w:val="000000" w:themeColor="text1"/>
                <w:lang w:eastAsia="zh-CN"/>
              </w:rPr>
              <w:t>’.</w:t>
            </w:r>
          </w:p>
        </w:tc>
      </w:tr>
      <w:tr w:rsidR="00881F86" w14:paraId="4657B8E5" w14:textId="77777777" w:rsidTr="00881F86">
        <w:tc>
          <w:tcPr>
            <w:tcW w:w="1936" w:type="dxa"/>
          </w:tcPr>
          <w:p w14:paraId="7B6C415D" w14:textId="77777777" w:rsidR="00881F86" w:rsidRDefault="00D762AD">
            <w:pPr>
              <w:rPr>
                <w:rFonts w:eastAsia="SimSun"/>
                <w:lang w:eastAsia="zh-CN"/>
              </w:rPr>
            </w:pPr>
            <w:r>
              <w:rPr>
                <w:rFonts w:eastAsia="SimSun"/>
                <w:lang w:eastAsia="zh-CN"/>
              </w:rPr>
              <w:t>Ericsson</w:t>
            </w:r>
          </w:p>
        </w:tc>
        <w:tc>
          <w:tcPr>
            <w:tcW w:w="7837" w:type="dxa"/>
          </w:tcPr>
          <w:p w14:paraId="03148C51" w14:textId="77777777" w:rsidR="00881F86" w:rsidRDefault="00D762AD">
            <w:pPr>
              <w:rPr>
                <w:rFonts w:eastAsia="SimSun"/>
                <w:lang w:eastAsia="zh-CN"/>
              </w:rPr>
            </w:pPr>
            <w:r>
              <w:t>Support Alt2</w:t>
            </w:r>
          </w:p>
        </w:tc>
      </w:tr>
      <w:tr w:rsidR="00881F86" w14:paraId="0D58BAA2" w14:textId="77777777" w:rsidTr="00881F86">
        <w:tc>
          <w:tcPr>
            <w:tcW w:w="1936" w:type="dxa"/>
          </w:tcPr>
          <w:p w14:paraId="2E5D0F3F" w14:textId="77777777" w:rsidR="00881F86" w:rsidRDefault="00D762AD">
            <w:pPr>
              <w:rPr>
                <w:rFonts w:eastAsia="SimSun"/>
                <w:lang w:eastAsia="zh-CN"/>
              </w:rPr>
            </w:pPr>
            <w:proofErr w:type="spellStart"/>
            <w:r>
              <w:lastRenderedPageBreak/>
              <w:t>Futurewei</w:t>
            </w:r>
            <w:proofErr w:type="spellEnd"/>
          </w:p>
        </w:tc>
        <w:tc>
          <w:tcPr>
            <w:tcW w:w="7837" w:type="dxa"/>
          </w:tcPr>
          <w:p w14:paraId="431EBD80" w14:textId="77777777" w:rsidR="00881F86" w:rsidRDefault="00D762AD">
            <w:r>
              <w:t>Currently, we do not support Alt 1, because the definition of event is not clear and further evaluation results for the event are needed before making the decision.</w:t>
            </w:r>
          </w:p>
        </w:tc>
      </w:tr>
      <w:tr w:rsidR="00881F86" w14:paraId="3B208371" w14:textId="77777777" w:rsidTr="00881F86">
        <w:tc>
          <w:tcPr>
            <w:tcW w:w="1936" w:type="dxa"/>
          </w:tcPr>
          <w:p w14:paraId="1FFC983E" w14:textId="77777777" w:rsidR="00881F86" w:rsidRDefault="00D762AD">
            <w:r>
              <w:t>QC</w:t>
            </w:r>
          </w:p>
        </w:tc>
        <w:tc>
          <w:tcPr>
            <w:tcW w:w="7837" w:type="dxa"/>
          </w:tcPr>
          <w:p w14:paraId="38694FA0" w14:textId="77777777" w:rsidR="00881F86" w:rsidRDefault="00D762AD">
            <w:r>
              <w:t>Fine for Alt1</w:t>
            </w:r>
          </w:p>
        </w:tc>
      </w:tr>
      <w:tr w:rsidR="00881F86" w14:paraId="47085502" w14:textId="77777777" w:rsidTr="00881F86">
        <w:tc>
          <w:tcPr>
            <w:tcW w:w="1936" w:type="dxa"/>
          </w:tcPr>
          <w:p w14:paraId="695F697A" w14:textId="77777777" w:rsidR="00881F86" w:rsidRDefault="00D762AD">
            <w:r>
              <w:t>Nokia</w:t>
            </w:r>
          </w:p>
        </w:tc>
        <w:tc>
          <w:tcPr>
            <w:tcW w:w="7837" w:type="dxa"/>
          </w:tcPr>
          <w:p w14:paraId="0C5E6EF3" w14:textId="77777777" w:rsidR="00881F86" w:rsidRDefault="00D762AD">
            <w:r>
              <w:t>Support Alt1 in general, but we have the following clarification questions:</w:t>
            </w:r>
          </w:p>
          <w:p w14:paraId="1DD31CE6" w14:textId="77777777" w:rsidR="00881F86" w:rsidRDefault="00D762AD">
            <w:r>
              <w:t xml:space="preserve">For the event definition based on A3 or A5 type events, what kind of measurements are used (L1 or L3)? For example, for </w:t>
            </w:r>
            <w:r>
              <w:rPr>
                <w:color w:val="000000" w:themeColor="text1"/>
              </w:rPr>
              <w:t>A3 (Neighbour</w:t>
            </w:r>
            <w:r>
              <w:rPr>
                <w:rFonts w:hint="eastAsia"/>
                <w:color w:val="000000" w:themeColor="text1"/>
              </w:rPr>
              <w:t xml:space="preserve"> becomes amount of offset better than </w:t>
            </w:r>
            <w:proofErr w:type="spellStart"/>
            <w:r>
              <w:rPr>
                <w:rFonts w:hint="eastAsia"/>
                <w:color w:val="000000" w:themeColor="text1"/>
              </w:rPr>
              <w:t>PCell</w:t>
            </w:r>
            <w:proofErr w:type="spellEnd"/>
            <w:r>
              <w:rPr>
                <w:rFonts w:hint="eastAsia"/>
                <w:color w:val="000000" w:themeColor="text1"/>
              </w:rPr>
              <w:t>/</w:t>
            </w:r>
            <w:proofErr w:type="spellStart"/>
            <w:r>
              <w:rPr>
                <w:rFonts w:hint="eastAsia"/>
                <w:color w:val="000000" w:themeColor="text1"/>
              </w:rPr>
              <w:t>PSCell</w:t>
            </w:r>
            <w:proofErr w:type="spellEnd"/>
            <w:r>
              <w:rPr>
                <w:color w:val="000000" w:themeColor="text1"/>
              </w:rPr>
              <w:t xml:space="preserve">), will the best beam or an average quality over multiple beams be compared? </w:t>
            </w:r>
          </w:p>
        </w:tc>
      </w:tr>
      <w:tr w:rsidR="00881F86" w14:paraId="7FE0B947" w14:textId="77777777" w:rsidTr="00881F86">
        <w:tc>
          <w:tcPr>
            <w:tcW w:w="1936" w:type="dxa"/>
          </w:tcPr>
          <w:p w14:paraId="25B20312" w14:textId="77777777" w:rsidR="00881F86" w:rsidRDefault="00D762AD">
            <w:pPr>
              <w:rPr>
                <w:rFonts w:eastAsia="SimSun"/>
                <w:lang w:val="en-US" w:eastAsia="zh-CN"/>
              </w:rPr>
            </w:pPr>
            <w:r>
              <w:rPr>
                <w:rFonts w:eastAsia="SimSun" w:hint="eastAsia"/>
                <w:lang w:val="en-US" w:eastAsia="zh-CN"/>
              </w:rPr>
              <w:t>ZTE</w:t>
            </w:r>
          </w:p>
        </w:tc>
        <w:tc>
          <w:tcPr>
            <w:tcW w:w="7837" w:type="dxa"/>
          </w:tcPr>
          <w:p w14:paraId="392C9F1C" w14:textId="77777777" w:rsidR="00881F86" w:rsidRDefault="00D762AD">
            <w:pPr>
              <w:rPr>
                <w:rFonts w:eastAsia="SimSun"/>
                <w:lang w:val="en-US" w:eastAsia="zh-CN"/>
              </w:rPr>
            </w:pPr>
            <w:r>
              <w:rPr>
                <w:rFonts w:eastAsia="SimSun" w:hint="eastAsia"/>
                <w:lang w:val="en-US" w:eastAsia="zh-CN"/>
              </w:rPr>
              <w:t>Support Alt 1</w:t>
            </w:r>
          </w:p>
        </w:tc>
      </w:tr>
      <w:tr w:rsidR="00881F86" w14:paraId="7E51C3EE" w14:textId="77777777" w:rsidTr="00881F86">
        <w:tc>
          <w:tcPr>
            <w:tcW w:w="1936" w:type="dxa"/>
          </w:tcPr>
          <w:p w14:paraId="6B30DD44"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4CA558F0" w14:textId="77777777" w:rsidR="00881F86" w:rsidRDefault="00D762AD">
            <w:pPr>
              <w:rPr>
                <w:rFonts w:eastAsia="SimSun"/>
                <w:lang w:val="en-US" w:eastAsia="zh-CN"/>
              </w:rPr>
            </w:pPr>
            <w:r>
              <w:rPr>
                <w:rFonts w:eastAsia="SimSun" w:hint="eastAsia"/>
                <w:lang w:eastAsia="zh-CN"/>
              </w:rPr>
              <w:t>W</w:t>
            </w:r>
            <w:r>
              <w:rPr>
                <w:rFonts w:eastAsia="SimSun"/>
                <w:lang w:eastAsia="zh-CN"/>
              </w:rPr>
              <w:t>e are fine with Alt1.</w:t>
            </w:r>
          </w:p>
        </w:tc>
      </w:tr>
      <w:tr w:rsidR="00881F86" w14:paraId="575912B0" w14:textId="77777777" w:rsidTr="00881F86">
        <w:tc>
          <w:tcPr>
            <w:tcW w:w="1936" w:type="dxa"/>
          </w:tcPr>
          <w:p w14:paraId="21D66C03"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39FA6DF5"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r>
      <w:tr w:rsidR="00881F86" w14:paraId="5586FE2A" w14:textId="77777777" w:rsidTr="00881F86">
        <w:tc>
          <w:tcPr>
            <w:tcW w:w="1936" w:type="dxa"/>
          </w:tcPr>
          <w:p w14:paraId="0F2EDD1B"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13E50F41" w14:textId="77777777" w:rsidR="00881F86" w:rsidRDefault="00D762AD">
            <w:pPr>
              <w:rPr>
                <w:rFonts w:eastAsia="SimSun"/>
                <w:lang w:eastAsia="zh-CN"/>
              </w:rPr>
            </w:pPr>
            <w:r>
              <w:rPr>
                <w:rFonts w:eastAsia="SimSun" w:hint="eastAsia"/>
                <w:lang w:val="en-US" w:eastAsia="zh-CN"/>
              </w:rPr>
              <w:t>Support Alt 1</w:t>
            </w:r>
          </w:p>
        </w:tc>
      </w:tr>
      <w:tr w:rsidR="00881F86" w14:paraId="72B3AE9C" w14:textId="77777777" w:rsidTr="00881F86">
        <w:tc>
          <w:tcPr>
            <w:tcW w:w="1936" w:type="dxa"/>
          </w:tcPr>
          <w:p w14:paraId="36D16B06"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1B038FE3" w14:textId="77777777" w:rsidR="00881F86" w:rsidRDefault="00D762AD">
            <w:pPr>
              <w:rPr>
                <w:rFonts w:eastAsia="SimSun"/>
                <w:lang w:eastAsia="zh-CN"/>
              </w:rPr>
            </w:pPr>
            <w:r>
              <w:rPr>
                <w:rFonts w:eastAsia="SimSun"/>
                <w:lang w:eastAsia="zh-CN"/>
              </w:rPr>
              <w:t xml:space="preserve">In general we support the Alt 1. And we open for further refinement of the details. </w:t>
            </w:r>
          </w:p>
        </w:tc>
      </w:tr>
      <w:tr w:rsidR="00881F86" w14:paraId="437D1430" w14:textId="77777777" w:rsidTr="00881F86">
        <w:tc>
          <w:tcPr>
            <w:tcW w:w="1936" w:type="dxa"/>
          </w:tcPr>
          <w:p w14:paraId="723E8AE2" w14:textId="77777777" w:rsidR="00881F86" w:rsidRDefault="00D762AD">
            <w:pPr>
              <w:rPr>
                <w:rFonts w:eastAsia="SimSun"/>
                <w:lang w:eastAsia="zh-CN"/>
              </w:rPr>
            </w:pPr>
            <w:r>
              <w:rPr>
                <w:rFonts w:eastAsia="Malgun Gothic" w:hint="eastAsia"/>
                <w:lang w:eastAsia="ko-KR"/>
              </w:rPr>
              <w:t>LG</w:t>
            </w:r>
          </w:p>
        </w:tc>
        <w:tc>
          <w:tcPr>
            <w:tcW w:w="7837" w:type="dxa"/>
          </w:tcPr>
          <w:p w14:paraId="6462F5D0" w14:textId="77777777" w:rsidR="00881F86" w:rsidRDefault="00D762AD">
            <w:pPr>
              <w:rPr>
                <w:rFonts w:eastAsia="SimSun"/>
                <w:lang w:eastAsia="zh-CN"/>
              </w:rPr>
            </w:pPr>
            <w:r>
              <w:rPr>
                <w:rFonts w:eastAsia="Malgun Gothic" w:hint="eastAsia"/>
                <w:lang w:val="en-US" w:eastAsia="ko-KR"/>
              </w:rPr>
              <w:t>Support Alt 1</w:t>
            </w:r>
          </w:p>
        </w:tc>
      </w:tr>
      <w:tr w:rsidR="00881F86" w14:paraId="4E5D78EC" w14:textId="77777777" w:rsidTr="00881F86">
        <w:tc>
          <w:tcPr>
            <w:tcW w:w="1936" w:type="dxa"/>
          </w:tcPr>
          <w:p w14:paraId="307C574C" w14:textId="77777777" w:rsidR="00881F86" w:rsidRDefault="00D762AD">
            <w:pPr>
              <w:rPr>
                <w:rFonts w:eastAsia="PMingLiU"/>
                <w:lang w:eastAsia="zh-TW"/>
              </w:rPr>
            </w:pPr>
            <w:r>
              <w:rPr>
                <w:rFonts w:eastAsia="PMingLiU" w:hint="eastAsia"/>
                <w:lang w:eastAsia="zh-TW"/>
              </w:rPr>
              <w:t>F</w:t>
            </w:r>
            <w:r>
              <w:rPr>
                <w:rFonts w:eastAsia="PMingLiU"/>
                <w:lang w:eastAsia="zh-TW"/>
              </w:rPr>
              <w:t>GI</w:t>
            </w:r>
          </w:p>
        </w:tc>
        <w:tc>
          <w:tcPr>
            <w:tcW w:w="7837" w:type="dxa"/>
          </w:tcPr>
          <w:p w14:paraId="2D2DBAA1" w14:textId="77777777" w:rsidR="00881F86" w:rsidRDefault="00D762AD">
            <w:pPr>
              <w:rPr>
                <w:rFonts w:eastAsia="Malgun Gothic"/>
                <w:lang w:val="en-US" w:eastAsia="ko-KR"/>
              </w:rPr>
            </w:pPr>
            <w:r>
              <w:t>Support Alt1 in general, however we share Nokia’s view. Which (L1 or L3) measurements are used should be further discussed.</w:t>
            </w:r>
          </w:p>
        </w:tc>
      </w:tr>
      <w:tr w:rsidR="00881F86" w14:paraId="36A974E0" w14:textId="77777777" w:rsidTr="00881F86">
        <w:tc>
          <w:tcPr>
            <w:tcW w:w="1936" w:type="dxa"/>
          </w:tcPr>
          <w:p w14:paraId="72F4C5AE"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3509D25" w14:textId="77777777" w:rsidR="00881F86" w:rsidRDefault="00D762AD">
            <w:pPr>
              <w:rPr>
                <w:rFonts w:eastAsia="SimSun"/>
                <w:lang w:eastAsia="zh-CN"/>
              </w:rPr>
            </w:pPr>
            <w:r>
              <w:rPr>
                <w:rFonts w:eastAsia="SimSun"/>
                <w:lang w:eastAsia="zh-CN"/>
              </w:rPr>
              <w:t>Support alt 2</w:t>
            </w:r>
          </w:p>
        </w:tc>
      </w:tr>
      <w:tr w:rsidR="00881F86" w14:paraId="2D3834DA" w14:textId="77777777" w:rsidTr="00881F86">
        <w:tc>
          <w:tcPr>
            <w:tcW w:w="1936" w:type="dxa"/>
          </w:tcPr>
          <w:p w14:paraId="1DF58673" w14:textId="77777777" w:rsidR="00881F86" w:rsidRDefault="00D762AD">
            <w:pPr>
              <w:rPr>
                <w:rFonts w:eastAsia="PMingLiU"/>
                <w:lang w:eastAsia="zh-TW"/>
              </w:rPr>
            </w:pPr>
            <w:r>
              <w:rPr>
                <w:rFonts w:eastAsia="PMingLiU"/>
                <w:lang w:eastAsia="zh-TW"/>
              </w:rPr>
              <w:t>OPPO</w:t>
            </w:r>
          </w:p>
        </w:tc>
        <w:tc>
          <w:tcPr>
            <w:tcW w:w="7837" w:type="dxa"/>
          </w:tcPr>
          <w:p w14:paraId="6F33B1C8" w14:textId="77777777" w:rsidR="00881F86" w:rsidRDefault="00D762AD">
            <w:r>
              <w:t>Support Alt1</w:t>
            </w:r>
          </w:p>
        </w:tc>
      </w:tr>
      <w:tr w:rsidR="00881F86" w14:paraId="26835ADF" w14:textId="77777777" w:rsidTr="00881F86">
        <w:tc>
          <w:tcPr>
            <w:tcW w:w="1936" w:type="dxa"/>
          </w:tcPr>
          <w:p w14:paraId="605057F3" w14:textId="77777777" w:rsidR="00881F86" w:rsidRDefault="00D762AD">
            <w:pPr>
              <w:rPr>
                <w:rFonts w:eastAsia="PMingLiU"/>
                <w:lang w:eastAsia="zh-TW"/>
              </w:rPr>
            </w:pPr>
            <w:r>
              <w:rPr>
                <w:rFonts w:eastAsia="Malgun Gothic"/>
                <w:lang w:eastAsia="ko-KR"/>
              </w:rPr>
              <w:t>Samsung</w:t>
            </w:r>
          </w:p>
        </w:tc>
        <w:tc>
          <w:tcPr>
            <w:tcW w:w="7837" w:type="dxa"/>
          </w:tcPr>
          <w:p w14:paraId="054AED6E" w14:textId="77777777" w:rsidR="00881F86" w:rsidRDefault="00D762AD">
            <w:r>
              <w:rPr>
                <w:rFonts w:eastAsia="Malgun Gothic"/>
                <w:lang w:val="en-US" w:eastAsia="ko-KR"/>
              </w:rPr>
              <w:t>Supportive of Alt 1, we can further discuss the details.</w:t>
            </w:r>
          </w:p>
        </w:tc>
      </w:tr>
    </w:tbl>
    <w:p w14:paraId="1841E28C" w14:textId="77777777" w:rsidR="00881F86" w:rsidRDefault="00881F86">
      <w:pPr>
        <w:snapToGrid/>
        <w:spacing w:after="0" w:afterAutospacing="0"/>
        <w:jc w:val="left"/>
      </w:pPr>
    </w:p>
    <w:p w14:paraId="329CDDEA" w14:textId="77777777" w:rsidR="00881F86" w:rsidRDefault="00881F86">
      <w:pPr>
        <w:snapToGrid/>
        <w:spacing w:after="0" w:afterAutospacing="0"/>
        <w:jc w:val="left"/>
      </w:pPr>
    </w:p>
    <w:p w14:paraId="46FA37AB" w14:textId="77777777" w:rsidR="00881F86" w:rsidRDefault="00D762AD">
      <w:pPr>
        <w:pStyle w:val="5"/>
      </w:pPr>
      <w:r>
        <w:t>[FL observation]</w:t>
      </w:r>
    </w:p>
    <w:p w14:paraId="083676E9" w14:textId="77777777" w:rsidR="00881F86" w:rsidRDefault="00D762AD">
      <w:r>
        <w:t>Companies’ views are summarized as follows:</w:t>
      </w:r>
    </w:p>
    <w:p w14:paraId="2C7C8FAE" w14:textId="77777777" w:rsidR="00881F86" w:rsidRDefault="00D762AD">
      <w:pPr>
        <w:pStyle w:val="a"/>
        <w:numPr>
          <w:ilvl w:val="1"/>
          <w:numId w:val="24"/>
        </w:numPr>
        <w:rPr>
          <w:b/>
          <w:bCs/>
        </w:rPr>
      </w:pPr>
      <w:r>
        <w:rPr>
          <w:b/>
          <w:bCs/>
        </w:rPr>
        <w:t>Support UE/event triggered report with minimum set of functionalities (including modification/clarification proposals) (i.e. Alt.1) – (11)</w:t>
      </w:r>
    </w:p>
    <w:p w14:paraId="41A0C12E" w14:textId="77777777" w:rsidR="00881F86" w:rsidRDefault="00D762AD">
      <w:pPr>
        <w:pStyle w:val="a"/>
        <w:numPr>
          <w:ilvl w:val="2"/>
          <w:numId w:val="24"/>
        </w:numPr>
      </w:pPr>
      <w:r>
        <w:t>NTT DOCOCMO, Qualcomm, Nokia, ZTE, Fujitsu, vivo, CMCC, LG, FGI, OPPO, Samsung</w:t>
      </w:r>
    </w:p>
    <w:p w14:paraId="4F1FD9AD" w14:textId="77777777" w:rsidR="00881F86" w:rsidRDefault="00D762AD">
      <w:pPr>
        <w:pStyle w:val="a"/>
        <w:numPr>
          <w:ilvl w:val="1"/>
          <w:numId w:val="24"/>
        </w:numPr>
        <w:rPr>
          <w:b/>
          <w:bCs/>
        </w:rPr>
      </w:pPr>
      <w:r>
        <w:rPr>
          <w:b/>
          <w:bCs/>
        </w:rPr>
        <w:t xml:space="preserve">Not support (i.e. Alt.2) – (3) </w:t>
      </w:r>
    </w:p>
    <w:p w14:paraId="13EEA521" w14:textId="77777777" w:rsidR="00881F86" w:rsidRDefault="00D762AD">
      <w:pPr>
        <w:pStyle w:val="a"/>
        <w:numPr>
          <w:ilvl w:val="2"/>
          <w:numId w:val="24"/>
        </w:numPr>
      </w:pPr>
      <w:r>
        <w:t xml:space="preserve">Ericsson, </w:t>
      </w:r>
      <w:proofErr w:type="spellStart"/>
      <w:r>
        <w:t>Futurewei</w:t>
      </w:r>
      <w:proofErr w:type="spellEnd"/>
      <w:r>
        <w:t xml:space="preserve">, Huawei, </w:t>
      </w:r>
    </w:p>
    <w:p w14:paraId="4541B050" w14:textId="77777777" w:rsidR="00881F86" w:rsidRDefault="00D762AD">
      <w:pPr>
        <w:rPr>
          <w:lang w:val="en-US"/>
        </w:rPr>
      </w:pPr>
      <w:r>
        <w:rPr>
          <w:lang w:val="en-US"/>
        </w:rPr>
        <w:t>Comment to modification:</w:t>
      </w:r>
    </w:p>
    <w:p w14:paraId="0415D84A" w14:textId="77777777" w:rsidR="00881F86" w:rsidRDefault="00D762AD">
      <w:pPr>
        <w:numPr>
          <w:ilvl w:val="0"/>
          <w:numId w:val="25"/>
        </w:numPr>
        <w:tabs>
          <w:tab w:val="left" w:pos="1080"/>
        </w:tabs>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55173F96" w14:textId="77777777" w:rsidR="00881F86" w:rsidRDefault="00D762AD">
      <w:pPr>
        <w:numPr>
          <w:ilvl w:val="1"/>
          <w:numId w:val="25"/>
        </w:numPr>
        <w:rPr>
          <w:lang w:val="en-US"/>
        </w:rPr>
      </w:pPr>
      <w:r>
        <w:rPr>
          <w:lang w:val="en-US"/>
        </w:rPr>
        <w:t>DCM: this should be FFS</w:t>
      </w:r>
    </w:p>
    <w:p w14:paraId="77EF39E0" w14:textId="77777777" w:rsidR="00881F86" w:rsidRDefault="00D762AD">
      <w:pPr>
        <w:numPr>
          <w:ilvl w:val="1"/>
          <w:numId w:val="25"/>
        </w:numPr>
        <w:rPr>
          <w:lang w:val="en-US"/>
        </w:rPr>
      </w:pPr>
      <w:r>
        <w:rPr>
          <w:lang w:val="en-US"/>
        </w:rPr>
        <w:t>Nokia: L1 or L3 measurement for A3/A5?</w:t>
      </w:r>
    </w:p>
    <w:p w14:paraId="2F8C4528" w14:textId="77777777" w:rsidR="00881F86" w:rsidRDefault="00D762AD">
      <w:pPr>
        <w:numPr>
          <w:ilvl w:val="0"/>
          <w:numId w:val="25"/>
        </w:numPr>
        <w:tabs>
          <w:tab w:val="left" w:pos="1080"/>
        </w:tabs>
        <w:rPr>
          <w:lang w:val="en-US"/>
        </w:rPr>
      </w:pPr>
      <w:r>
        <w:rPr>
          <w:lang w:val="en-US"/>
        </w:rPr>
        <w:t>Terminology of TTT</w:t>
      </w:r>
    </w:p>
    <w:p w14:paraId="3345CFE5" w14:textId="77777777" w:rsidR="00881F86" w:rsidRDefault="00D762AD">
      <w:pPr>
        <w:tabs>
          <w:tab w:val="left" w:pos="360"/>
          <w:tab w:val="left" w:pos="1080"/>
        </w:tabs>
        <w:rPr>
          <w:lang w:val="en-US"/>
        </w:rPr>
      </w:pPr>
      <w:r>
        <w:rPr>
          <w:lang w:val="en-US"/>
        </w:rPr>
        <w:t xml:space="preserve">Regarding this comment, FL is afraid that keeping FFS point will just cause the time consumption of our precious time. Regarding the terminology of TTT, FL thinks it is OK at this moment the detailed description is also provided in the FL proposal. </w:t>
      </w:r>
    </w:p>
    <w:p w14:paraId="18455F28" w14:textId="77777777" w:rsidR="00881F86" w:rsidRDefault="00D762AD">
      <w:pPr>
        <w:tabs>
          <w:tab w:val="left" w:pos="360"/>
          <w:tab w:val="left" w:pos="1080"/>
        </w:tabs>
        <w:rPr>
          <w:lang w:val="en-US"/>
        </w:rPr>
      </w:pPr>
      <w:r>
        <w:rPr>
          <w:lang w:val="en-US"/>
        </w:rPr>
        <w:lastRenderedPageBreak/>
        <w:t>Again, FL believes this is purely an optimization functionality, so Rel-18 LTM can be completed without this feature. In the updated FL proposal (</w:t>
      </w:r>
      <w:r>
        <w:t>5-2-4-v2</w:t>
      </w:r>
      <w:r>
        <w:rPr>
          <w:lang w:val="en-US"/>
        </w:rPr>
        <w:t>), FL has highlighted the potential open issues with yellow shadow, so it would be appreciated if the companies, especially opponents, could check them and make a final decision.</w:t>
      </w:r>
    </w:p>
    <w:p w14:paraId="386048A4" w14:textId="77777777" w:rsidR="00881F86" w:rsidRDefault="00D762AD">
      <w:pPr>
        <w:tabs>
          <w:tab w:val="left" w:pos="360"/>
          <w:tab w:val="left" w:pos="1080"/>
        </w:tabs>
        <w:rPr>
          <w:lang w:val="en-US"/>
        </w:rPr>
      </w:pPr>
      <w:r>
        <w:rPr>
          <w:lang w:val="en-US"/>
        </w:rPr>
        <w:t xml:space="preserve">In any case, this topic will be handled with low priority. </w:t>
      </w:r>
    </w:p>
    <w:p w14:paraId="60CF7D83" w14:textId="77777777" w:rsidR="00881F86" w:rsidRDefault="00881F86">
      <w:pPr>
        <w:tabs>
          <w:tab w:val="left" w:pos="360"/>
          <w:tab w:val="left" w:pos="1080"/>
        </w:tabs>
        <w:rPr>
          <w:lang w:val="en-US"/>
        </w:rPr>
      </w:pPr>
    </w:p>
    <w:p w14:paraId="130F04CD" w14:textId="77777777" w:rsidR="00881F86" w:rsidRDefault="00D762AD">
      <w:pPr>
        <w:pStyle w:val="5"/>
      </w:pPr>
      <w:r>
        <w:t>[FL Proposal 5-2-4-v2]</w:t>
      </w:r>
    </w:p>
    <w:p w14:paraId="4237E9C4" w14:textId="77777777" w:rsidR="00881F86" w:rsidRDefault="00D762AD">
      <w:pPr>
        <w:rPr>
          <w:b/>
          <w:bCs/>
          <w:u w:val="single"/>
        </w:rPr>
      </w:pPr>
      <w:r>
        <w:rPr>
          <w:rFonts w:hint="eastAsia"/>
          <w:b/>
          <w:bCs/>
          <w:u w:val="single"/>
        </w:rPr>
        <w:t>A</w:t>
      </w:r>
      <w:r>
        <w:rPr>
          <w:b/>
          <w:bCs/>
          <w:u w:val="single"/>
        </w:rPr>
        <w:t xml:space="preserve">lt 1 (Open issues are highlighted with </w:t>
      </w:r>
      <w:r>
        <w:rPr>
          <w:b/>
          <w:bCs/>
          <w:highlight w:val="yellow"/>
          <w:u w:val="single"/>
        </w:rPr>
        <w:t>yellow shadow</w:t>
      </w:r>
      <w:r>
        <w:rPr>
          <w:b/>
          <w:bCs/>
          <w:u w:val="single"/>
        </w:rPr>
        <w:t>)</w:t>
      </w:r>
    </w:p>
    <w:p w14:paraId="760FCE01" w14:textId="77777777" w:rsidR="00881F86" w:rsidRDefault="00D762AD">
      <w:pPr>
        <w:pStyle w:val="a"/>
        <w:numPr>
          <w:ilvl w:val="0"/>
          <w:numId w:val="25"/>
        </w:numPr>
      </w:pPr>
      <w:r>
        <w:rPr>
          <w:rFonts w:hint="eastAsia"/>
        </w:rPr>
        <w:t>U</w:t>
      </w:r>
      <w:r>
        <w:t>E event triggered report for L1 measurement is supported with the following design principle:</w:t>
      </w:r>
    </w:p>
    <w:p w14:paraId="575EF958" w14:textId="77777777" w:rsidR="00881F86" w:rsidRDefault="00D762AD">
      <w:pPr>
        <w:numPr>
          <w:ilvl w:val="1"/>
          <w:numId w:val="25"/>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71907DE8" w14:textId="77777777" w:rsidR="00881F86" w:rsidRDefault="00D762AD">
      <w:pPr>
        <w:numPr>
          <w:ilvl w:val="2"/>
          <w:numId w:val="25"/>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w:t>
      </w:r>
    </w:p>
    <w:p w14:paraId="4F3B1E6C" w14:textId="77777777" w:rsidR="00881F86" w:rsidRDefault="00D762AD">
      <w:pPr>
        <w:numPr>
          <w:ilvl w:val="2"/>
          <w:numId w:val="25"/>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threshold2;</w:t>
      </w:r>
    </w:p>
    <w:p w14:paraId="2A0AF9DD" w14:textId="77777777" w:rsidR="00881F86" w:rsidRDefault="00D762AD">
      <w:pPr>
        <w:numPr>
          <w:ilvl w:val="1"/>
          <w:numId w:val="25"/>
        </w:numPr>
        <w:rPr>
          <w:lang w:val="en-US"/>
        </w:rPr>
      </w:pPr>
      <w:r>
        <w:rPr>
          <w:lang w:val="en-US"/>
        </w:rPr>
        <w:t xml:space="preserve">As for </w:t>
      </w:r>
      <w:r>
        <w:rPr>
          <w:rFonts w:hint="eastAsia"/>
          <w:lang w:val="en-US"/>
        </w:rPr>
        <w:t>Start/Stop condition:</w:t>
      </w:r>
    </w:p>
    <w:p w14:paraId="02206AF5" w14:textId="77777777" w:rsidR="00881F86" w:rsidRDefault="00D762AD">
      <w:pPr>
        <w:numPr>
          <w:ilvl w:val="2"/>
          <w:numId w:val="25"/>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30B3DA0C" w14:textId="77777777" w:rsidR="00881F86" w:rsidRDefault="00D762AD">
      <w:pPr>
        <w:numPr>
          <w:ilvl w:val="2"/>
          <w:numId w:val="25"/>
        </w:numPr>
        <w:rPr>
          <w:lang w:val="en-US"/>
        </w:rPr>
      </w:pPr>
      <w:r>
        <w:rPr>
          <w:lang w:val="en-US"/>
        </w:rPr>
        <w:t>The report is performed only once after the fulfillment of the event, i.e. no stop condition is defined</w:t>
      </w:r>
    </w:p>
    <w:p w14:paraId="7EC0DC2B" w14:textId="77777777" w:rsidR="00881F86" w:rsidRDefault="00D762AD">
      <w:pPr>
        <w:numPr>
          <w:ilvl w:val="1"/>
          <w:numId w:val="25"/>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47CB5E59" w14:textId="77777777" w:rsidR="00881F86" w:rsidRDefault="00D762AD">
      <w:pPr>
        <w:numPr>
          <w:ilvl w:val="1"/>
          <w:numId w:val="25"/>
        </w:numPr>
        <w:rPr>
          <w:lang w:val="en-US"/>
        </w:rPr>
      </w:pPr>
      <w:r>
        <w:rPr>
          <w:lang w:val="en-US"/>
        </w:rPr>
        <w:t>MAC CE is used to convey the UE event triggered report</w:t>
      </w:r>
    </w:p>
    <w:p w14:paraId="5FEF5891" w14:textId="77777777" w:rsidR="00881F86" w:rsidRDefault="00D762AD">
      <w:pPr>
        <w:numPr>
          <w:ilvl w:val="2"/>
          <w:numId w:val="25"/>
        </w:numPr>
        <w:rPr>
          <w:lang w:val="en-US"/>
        </w:rPr>
      </w:pPr>
      <w:r>
        <w:rPr>
          <w:lang w:val="en-US"/>
        </w:rPr>
        <w:t xml:space="preserve">The scheduling of PUSCH is up to </w:t>
      </w:r>
      <w:proofErr w:type="spellStart"/>
      <w:r>
        <w:rPr>
          <w:lang w:val="en-US"/>
        </w:rPr>
        <w:t>gNB</w:t>
      </w:r>
      <w:proofErr w:type="spellEnd"/>
    </w:p>
    <w:p w14:paraId="7C25A384" w14:textId="77777777" w:rsidR="00881F86" w:rsidRDefault="00D762AD">
      <w:pPr>
        <w:numPr>
          <w:ilvl w:val="1"/>
          <w:numId w:val="25"/>
        </w:numPr>
        <w:rPr>
          <w:highlight w:val="yellow"/>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w:t>
      </w:r>
      <w:r>
        <w:rPr>
          <w:highlight w:val="yellow"/>
          <w:lang w:val="en-US"/>
        </w:rPr>
        <w:t>(FFS the modifications)</w:t>
      </w:r>
    </w:p>
    <w:p w14:paraId="4AFEEDEC" w14:textId="77777777" w:rsidR="00881F86" w:rsidRDefault="00D762AD">
      <w:pPr>
        <w:numPr>
          <w:ilvl w:val="1"/>
          <w:numId w:val="25"/>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i.e. use L1 measurement result or L3 measurement result (i.e. time domain filtering and/or cell level filtering)</w:t>
      </w:r>
    </w:p>
    <w:p w14:paraId="30FA5106" w14:textId="77777777" w:rsidR="00881F86" w:rsidRDefault="00D762AD">
      <w:pPr>
        <w:numPr>
          <w:ilvl w:val="1"/>
          <w:numId w:val="25"/>
        </w:numPr>
        <w:rPr>
          <w:lang w:val="en-US"/>
        </w:rPr>
      </w:pPr>
      <w:r>
        <w:rPr>
          <w:rFonts w:hint="eastAsia"/>
          <w:lang w:val="en-US"/>
        </w:rPr>
        <w:t>N</w:t>
      </w:r>
      <w:r>
        <w:rPr>
          <w:lang w:val="en-US"/>
        </w:rPr>
        <w:t xml:space="preserve">o specific enhancement on report destination is necessary, i.e. UE follow the </w:t>
      </w:r>
      <w:proofErr w:type="spellStart"/>
      <w:r>
        <w:rPr>
          <w:lang w:val="en-US"/>
        </w:rPr>
        <w:t>gNB</w:t>
      </w:r>
      <w:proofErr w:type="spellEnd"/>
      <w:r>
        <w:rPr>
          <w:lang w:val="en-US"/>
        </w:rPr>
        <w:t xml:space="preserve"> indication of Tx spatial filter and pathloss reference RS using the existing mechanism</w:t>
      </w:r>
    </w:p>
    <w:p w14:paraId="0E03284D" w14:textId="77777777" w:rsidR="00881F86" w:rsidRDefault="00D762AD">
      <w:pPr>
        <w:numPr>
          <w:ilvl w:val="1"/>
          <w:numId w:val="25"/>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2A2DD2A3" w14:textId="77777777" w:rsidR="00881F86" w:rsidRDefault="00D762AD">
      <w:pPr>
        <w:ind w:left="360" w:hanging="360"/>
        <w:rPr>
          <w:b/>
          <w:bCs/>
          <w:u w:val="single"/>
          <w:lang w:val="en-US"/>
        </w:rPr>
      </w:pPr>
      <w:r>
        <w:rPr>
          <w:rFonts w:hint="eastAsia"/>
          <w:b/>
          <w:bCs/>
          <w:u w:val="single"/>
          <w:lang w:val="en-US"/>
        </w:rPr>
        <w:t>A</w:t>
      </w:r>
      <w:r>
        <w:rPr>
          <w:b/>
          <w:bCs/>
          <w:u w:val="single"/>
          <w:lang w:val="en-US"/>
        </w:rPr>
        <w:t>lt 2. (if Alt 1 is not agreed in this meeting)</w:t>
      </w:r>
    </w:p>
    <w:p w14:paraId="3AF687B0" w14:textId="77777777" w:rsidR="00881F86" w:rsidRDefault="00D762AD">
      <w:pPr>
        <w:pStyle w:val="a"/>
        <w:numPr>
          <w:ilvl w:val="1"/>
          <w:numId w:val="24"/>
        </w:numPr>
        <w:rPr>
          <w:lang w:val="en-US"/>
        </w:rPr>
      </w:pPr>
      <w:r>
        <w:rPr>
          <w:rFonts w:hint="eastAsia"/>
          <w:lang w:val="en-US"/>
        </w:rPr>
        <w:t>N</w:t>
      </w:r>
      <w:r>
        <w:rPr>
          <w:lang w:val="en-US"/>
        </w:rPr>
        <w:t>o consensus to introduce UE event triggered report for L1 measurement results in Rel-18</w:t>
      </w:r>
    </w:p>
    <w:p w14:paraId="1EC047ED" w14:textId="77777777" w:rsidR="00881F86" w:rsidRDefault="00D762AD">
      <w:pPr>
        <w:tabs>
          <w:tab w:val="left" w:pos="360"/>
          <w:tab w:val="left" w:pos="1080"/>
        </w:tabs>
        <w:rPr>
          <w:lang w:val="en-US"/>
        </w:rPr>
      </w:pPr>
      <w:r>
        <w:rPr>
          <w:lang w:val="en-US"/>
        </w:rPr>
        <w:t xml:space="preserve">Companies, especially opponents of Alt.1, are encouraged to provide their view. </w:t>
      </w:r>
    </w:p>
    <w:p w14:paraId="51941288" w14:textId="77777777" w:rsidR="00881F86" w:rsidRDefault="00D762AD">
      <w:pPr>
        <w:pStyle w:val="5"/>
      </w:pPr>
      <w:r>
        <w:t>[Comments to FL Proposal 5-2-4-v2]</w:t>
      </w:r>
    </w:p>
    <w:tbl>
      <w:tblPr>
        <w:tblStyle w:val="8"/>
        <w:tblW w:w="9773" w:type="dxa"/>
        <w:tblLook w:val="04A0" w:firstRow="1" w:lastRow="0" w:firstColumn="1" w:lastColumn="0" w:noHBand="0" w:noVBand="1"/>
      </w:tblPr>
      <w:tblGrid>
        <w:gridCol w:w="1936"/>
        <w:gridCol w:w="7837"/>
      </w:tblGrid>
      <w:tr w:rsidR="00881F86" w14:paraId="51BBDBA9"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3897D787" w14:textId="77777777" w:rsidR="00881F86" w:rsidRDefault="00D762AD">
            <w:r>
              <w:rPr>
                <w:rFonts w:hint="eastAsia"/>
              </w:rPr>
              <w:t>C</w:t>
            </w:r>
            <w:r>
              <w:t>ompany</w:t>
            </w:r>
          </w:p>
        </w:tc>
        <w:tc>
          <w:tcPr>
            <w:tcW w:w="7837" w:type="dxa"/>
          </w:tcPr>
          <w:p w14:paraId="34343401" w14:textId="77777777" w:rsidR="00881F86" w:rsidRDefault="00D762AD">
            <w:r>
              <w:rPr>
                <w:rFonts w:hint="eastAsia"/>
              </w:rPr>
              <w:t>C</w:t>
            </w:r>
            <w:r>
              <w:t>omment</w:t>
            </w:r>
          </w:p>
        </w:tc>
      </w:tr>
      <w:tr w:rsidR="00881F86" w14:paraId="48019980" w14:textId="77777777" w:rsidTr="00881F86">
        <w:tc>
          <w:tcPr>
            <w:tcW w:w="1936" w:type="dxa"/>
          </w:tcPr>
          <w:p w14:paraId="2EE6BF4F" w14:textId="77777777" w:rsidR="00881F86" w:rsidRDefault="00D762AD">
            <w:pPr>
              <w:rPr>
                <w:rFonts w:eastAsia="SimSun"/>
                <w:lang w:eastAsia="zh-CN"/>
              </w:rPr>
            </w:pPr>
            <w:r>
              <w:rPr>
                <w:rFonts w:eastAsia="SimSun"/>
                <w:lang w:eastAsia="zh-CN"/>
              </w:rPr>
              <w:lastRenderedPageBreak/>
              <w:t>QC</w:t>
            </w:r>
          </w:p>
        </w:tc>
        <w:tc>
          <w:tcPr>
            <w:tcW w:w="7837" w:type="dxa"/>
          </w:tcPr>
          <w:p w14:paraId="3150F27D" w14:textId="77777777" w:rsidR="00881F86" w:rsidRDefault="00D762AD">
            <w:pPr>
              <w:rPr>
                <w:rFonts w:eastAsia="SimSun"/>
                <w:lang w:eastAsia="zh-CN"/>
              </w:rPr>
            </w:pPr>
            <w:r>
              <w:rPr>
                <w:rFonts w:eastAsia="SimSun"/>
                <w:lang w:eastAsia="zh-CN"/>
              </w:rPr>
              <w:t>Those values can take candidate values for L3 as baseline. We are fine for no filtering</w:t>
            </w:r>
          </w:p>
          <w:p w14:paraId="6545F62A" w14:textId="73377979" w:rsidR="00EB2187" w:rsidRDefault="00F0582A">
            <w:pPr>
              <w:rPr>
                <w:rFonts w:eastAsia="SimSun"/>
                <w:lang w:eastAsia="zh-CN"/>
              </w:rPr>
            </w:pPr>
            <w:r w:rsidRPr="00F0582A">
              <w:rPr>
                <w:rFonts w:eastAsia="SimSun"/>
                <w:color w:val="1F497D" w:themeColor="text2"/>
                <w:lang w:eastAsia="zh-CN"/>
              </w:rPr>
              <w:t>FL reply: reducing the number of open issues is always helpful. It’s OK if other companies can accept it</w:t>
            </w:r>
          </w:p>
        </w:tc>
      </w:tr>
      <w:tr w:rsidR="00881F86" w14:paraId="005CFFB9" w14:textId="77777777" w:rsidTr="00881F86">
        <w:tc>
          <w:tcPr>
            <w:tcW w:w="1936" w:type="dxa"/>
          </w:tcPr>
          <w:p w14:paraId="006AA117" w14:textId="77777777" w:rsidR="00881F86" w:rsidRDefault="00D762AD">
            <w:pPr>
              <w:rPr>
                <w:rFonts w:eastAsia="SimSun"/>
                <w:lang w:val="en-US" w:eastAsia="zh-CN"/>
              </w:rPr>
            </w:pPr>
            <w:r>
              <w:rPr>
                <w:rFonts w:eastAsia="SimSun" w:hint="eastAsia"/>
                <w:lang w:val="en-US" w:eastAsia="zh-CN"/>
              </w:rPr>
              <w:t>ZTE</w:t>
            </w:r>
          </w:p>
        </w:tc>
        <w:tc>
          <w:tcPr>
            <w:tcW w:w="7837" w:type="dxa"/>
          </w:tcPr>
          <w:p w14:paraId="79EB9AF8" w14:textId="77777777" w:rsidR="00881F86" w:rsidRDefault="00D762AD">
            <w:pPr>
              <w:rPr>
                <w:rFonts w:eastAsia="SimSun"/>
                <w:lang w:val="en-US" w:eastAsia="zh-CN"/>
              </w:rPr>
            </w:pPr>
            <w:r>
              <w:rPr>
                <w:rFonts w:eastAsia="SimSun" w:hint="eastAsia"/>
                <w:lang w:val="en-US" w:eastAsia="zh-CN"/>
              </w:rPr>
              <w:t xml:space="preserve">We have a minor question on </w:t>
            </w:r>
            <w:r>
              <w:rPr>
                <w:rFonts w:eastAsia="SimSun"/>
                <w:lang w:val="en-US" w:eastAsia="zh-CN"/>
              </w:rPr>
              <w:t>“The report is performed only once after the fulfillment of the event, i.e. no stop condition is defined”</w:t>
            </w:r>
            <w:r>
              <w:rPr>
                <w:rFonts w:eastAsia="SimSun" w:hint="eastAsia"/>
                <w:lang w:val="en-US" w:eastAsia="zh-CN"/>
              </w:rPr>
              <w:t xml:space="preserve">. Does it </w:t>
            </w:r>
            <w:proofErr w:type="gramStart"/>
            <w:r>
              <w:rPr>
                <w:rFonts w:eastAsia="SimSun" w:hint="eastAsia"/>
                <w:lang w:val="en-US" w:eastAsia="zh-CN"/>
              </w:rPr>
              <w:t>means</w:t>
            </w:r>
            <w:proofErr w:type="gramEnd"/>
            <w:r>
              <w:rPr>
                <w:rFonts w:eastAsia="SimSun" w:hint="eastAsia"/>
                <w:lang w:val="en-US" w:eastAsia="zh-CN"/>
              </w:rPr>
              <w:t xml:space="preserve"> UE will continuously report measurement results or only report one time.</w:t>
            </w:r>
          </w:p>
          <w:p w14:paraId="15B29DD0" w14:textId="434910AD" w:rsidR="00EB2187" w:rsidRPr="00EB2187" w:rsidRDefault="00EB2187">
            <w:pPr>
              <w:rPr>
                <w:rFonts w:eastAsia="SimSun"/>
                <w:lang w:eastAsia="zh-CN"/>
              </w:rPr>
            </w:pPr>
            <w:r w:rsidRPr="00EB2187">
              <w:rPr>
                <w:rFonts w:eastAsia="SimSun"/>
                <w:color w:val="1F497D" w:themeColor="text2"/>
                <w:lang w:val="en-US" w:eastAsia="zh-CN"/>
              </w:rPr>
              <w:t>[</w:t>
            </w:r>
            <w:r w:rsidRPr="00EB2187">
              <w:rPr>
                <w:rFonts w:eastAsia="SimSun"/>
                <w:color w:val="1F497D" w:themeColor="text2"/>
                <w:lang w:eastAsia="zh-CN"/>
              </w:rPr>
              <w:t>FL reply]: as implied by “once” in the proposal, the report is performed only one time.</w:t>
            </w:r>
          </w:p>
        </w:tc>
      </w:tr>
      <w:tr w:rsidR="00881F86" w14:paraId="56EF2076" w14:textId="77777777" w:rsidTr="00881F86">
        <w:tc>
          <w:tcPr>
            <w:tcW w:w="1936" w:type="dxa"/>
          </w:tcPr>
          <w:p w14:paraId="0ACAFBF1" w14:textId="467F4F92" w:rsidR="00881F86" w:rsidRPr="0097625D" w:rsidRDefault="00F0582A">
            <w:pPr>
              <w:rPr>
                <w:rFonts w:eastAsia="Malgun Gothic"/>
                <w:lang w:eastAsia="ko-KR"/>
              </w:rPr>
            </w:pPr>
            <w:r>
              <w:rPr>
                <w:rFonts w:eastAsia="Malgun Gothic"/>
                <w:lang w:eastAsia="ko-KR"/>
              </w:rPr>
              <w:t>FL</w:t>
            </w:r>
          </w:p>
        </w:tc>
        <w:tc>
          <w:tcPr>
            <w:tcW w:w="7837" w:type="dxa"/>
          </w:tcPr>
          <w:p w14:paraId="28301054" w14:textId="452C94E0" w:rsidR="00881F86" w:rsidRDefault="00F0582A">
            <w:r>
              <w:t xml:space="preserve">Let’s continue the discussion as not many companies have provided their views. </w:t>
            </w:r>
          </w:p>
        </w:tc>
      </w:tr>
      <w:tr w:rsidR="00881F86" w14:paraId="44298A50" w14:textId="77777777" w:rsidTr="00881F86">
        <w:tc>
          <w:tcPr>
            <w:tcW w:w="1936" w:type="dxa"/>
          </w:tcPr>
          <w:p w14:paraId="2EBD3FC9" w14:textId="77777777" w:rsidR="00881F86" w:rsidRDefault="00881F86"/>
        </w:tc>
        <w:tc>
          <w:tcPr>
            <w:tcW w:w="7837" w:type="dxa"/>
          </w:tcPr>
          <w:p w14:paraId="2D44D198" w14:textId="77777777" w:rsidR="00881F86" w:rsidRDefault="00881F86"/>
        </w:tc>
      </w:tr>
      <w:tr w:rsidR="00881F86" w14:paraId="476E0FC1" w14:textId="77777777" w:rsidTr="00881F86">
        <w:tc>
          <w:tcPr>
            <w:tcW w:w="1936" w:type="dxa"/>
          </w:tcPr>
          <w:p w14:paraId="08ABED97" w14:textId="77777777" w:rsidR="00881F86" w:rsidRDefault="00881F86"/>
        </w:tc>
        <w:tc>
          <w:tcPr>
            <w:tcW w:w="7837" w:type="dxa"/>
          </w:tcPr>
          <w:p w14:paraId="46C67B1E" w14:textId="77777777" w:rsidR="00881F86" w:rsidRDefault="00881F86"/>
        </w:tc>
      </w:tr>
    </w:tbl>
    <w:p w14:paraId="645F417E" w14:textId="77777777" w:rsidR="00881F86" w:rsidRDefault="00881F86"/>
    <w:p w14:paraId="35606B92" w14:textId="77777777" w:rsidR="00881F86" w:rsidRDefault="00881F86">
      <w:pPr>
        <w:rPr>
          <w:lang w:val="en-US"/>
        </w:rPr>
      </w:pPr>
    </w:p>
    <w:p w14:paraId="4F0B8FFD" w14:textId="77777777" w:rsidR="00881F86" w:rsidRDefault="00881F86"/>
    <w:p w14:paraId="099FAF7C" w14:textId="77777777" w:rsidR="00881F86" w:rsidRDefault="00881F86">
      <w:pPr>
        <w:rPr>
          <w:lang w:val="en-US"/>
        </w:rPr>
      </w:pPr>
    </w:p>
    <w:p w14:paraId="4E1BE1F7" w14:textId="77777777" w:rsidR="00881F86" w:rsidRDefault="00881F86">
      <w:pPr>
        <w:rPr>
          <w:lang w:val="en-US"/>
        </w:rPr>
      </w:pPr>
    </w:p>
    <w:p w14:paraId="1EB8AA3B" w14:textId="77777777" w:rsidR="00881F86" w:rsidRDefault="00881F86">
      <w:pPr>
        <w:rPr>
          <w:lang w:val="en-US"/>
        </w:rPr>
      </w:pPr>
    </w:p>
    <w:p w14:paraId="2D6769AF" w14:textId="77777777" w:rsidR="00881F86" w:rsidRDefault="00881F86">
      <w:pPr>
        <w:rPr>
          <w:lang w:val="en-US"/>
        </w:rPr>
      </w:pPr>
    </w:p>
    <w:p w14:paraId="734E26A7" w14:textId="77777777" w:rsidR="00881F86" w:rsidRDefault="00D762AD">
      <w:pPr>
        <w:snapToGrid/>
        <w:spacing w:after="0" w:afterAutospacing="0"/>
        <w:jc w:val="left"/>
      </w:pPr>
      <w:r>
        <w:br w:type="page"/>
      </w:r>
    </w:p>
    <w:p w14:paraId="182DCAD5" w14:textId="77777777" w:rsidR="00881F86" w:rsidRDefault="00D762AD">
      <w:pPr>
        <w:pStyle w:val="20"/>
      </w:pPr>
      <w:r>
        <w:rPr>
          <w:rFonts w:hint="eastAsia"/>
        </w:rPr>
        <w:lastRenderedPageBreak/>
        <w:t>B</w:t>
      </w:r>
      <w:r>
        <w:t>eam indication</w:t>
      </w:r>
    </w:p>
    <w:p w14:paraId="2FCB1217" w14:textId="77777777" w:rsidR="00881F86" w:rsidRDefault="00D762AD">
      <w:pPr>
        <w:pStyle w:val="30"/>
      </w:pPr>
      <w:r>
        <w:t xml:space="preserve">[High] </w:t>
      </w:r>
      <w:r>
        <w:rPr>
          <w:rFonts w:hint="eastAsia"/>
        </w:rPr>
        <w:t>B</w:t>
      </w:r>
      <w:r>
        <w:t>eam indication mechanism based on Rel-17 unified TCI framework</w:t>
      </w:r>
    </w:p>
    <w:p w14:paraId="1C81C57D" w14:textId="77777777" w:rsidR="00881F86" w:rsidRDefault="00D762AD">
      <w:pPr>
        <w:pStyle w:val="5"/>
      </w:pPr>
      <w:r>
        <w:t xml:space="preserve">[Conclusion at RAN1#110b-e] </w:t>
      </w:r>
    </w:p>
    <w:p w14:paraId="39820AAD"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4CE06683"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57C99D5C"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CA6B03B"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51C3B128"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5B7030C2" w14:textId="77777777" w:rsidR="00881F86" w:rsidRDefault="00881F86"/>
    <w:p w14:paraId="7A0B6B86" w14:textId="77777777" w:rsidR="00881F86" w:rsidRDefault="00D762AD">
      <w:pPr>
        <w:pStyle w:val="5"/>
      </w:pPr>
      <w:r>
        <w:t>[Conclusion at RAN1#111]</w:t>
      </w:r>
    </w:p>
    <w:p w14:paraId="2328E6D9" w14:textId="77777777" w:rsidR="00881F86" w:rsidRDefault="00D762AD">
      <w:pPr>
        <w:rPr>
          <w:rFonts w:ascii="Arial" w:hAnsi="Arial" w:cs="Arial"/>
          <w:highlight w:val="green"/>
        </w:rPr>
      </w:pPr>
      <w:r>
        <w:rPr>
          <w:rFonts w:ascii="Arial" w:hAnsi="Arial" w:cs="Arial"/>
          <w:highlight w:val="green"/>
        </w:rPr>
        <w:t>Agreement</w:t>
      </w:r>
    </w:p>
    <w:p w14:paraId="732CCD59"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18CECA38" w14:textId="77777777" w:rsidR="00881F86" w:rsidRDefault="00D762AD">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030759F"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E1D4633"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741B12E0" w14:textId="77777777" w:rsidR="00881F86" w:rsidRDefault="00881F86">
      <w:pPr>
        <w:pStyle w:val="a"/>
        <w:numPr>
          <w:ilvl w:val="1"/>
          <w:numId w:val="15"/>
        </w:numPr>
        <w:spacing w:after="0" w:afterAutospacing="0"/>
        <w:rPr>
          <w:rFonts w:ascii="Arial" w:hAnsi="Arial" w:cs="Arial"/>
          <w:sz w:val="20"/>
        </w:rPr>
      </w:pPr>
    </w:p>
    <w:p w14:paraId="4DB0216C" w14:textId="77777777" w:rsidR="00881F86" w:rsidRDefault="00D762AD">
      <w:pPr>
        <w:pStyle w:val="5"/>
      </w:pPr>
      <w:r>
        <w:t>[Conclusion at RAN1#112]</w:t>
      </w:r>
    </w:p>
    <w:p w14:paraId="78FF046C" w14:textId="77777777" w:rsidR="00881F86" w:rsidRDefault="00D762AD">
      <w:pPr>
        <w:pStyle w:val="a"/>
        <w:numPr>
          <w:ilvl w:val="0"/>
          <w:numId w:val="0"/>
        </w:numPr>
        <w:rPr>
          <w:rFonts w:eastAsia="DengXian"/>
          <w:sz w:val="20"/>
          <w:highlight w:val="green"/>
          <w:lang w:eastAsia="zh-CN"/>
        </w:rPr>
      </w:pPr>
      <w:r>
        <w:rPr>
          <w:rFonts w:eastAsia="DengXian"/>
          <w:highlight w:val="green"/>
          <w:lang w:eastAsia="zh-CN"/>
        </w:rPr>
        <w:t>Agreement</w:t>
      </w:r>
    </w:p>
    <w:p w14:paraId="6A599B6B" w14:textId="77777777" w:rsidR="00881F86" w:rsidRDefault="00D762AD">
      <w:pPr>
        <w:pStyle w:val="a"/>
        <w:numPr>
          <w:ilvl w:val="0"/>
          <w:numId w:val="15"/>
        </w:numPr>
        <w:spacing w:after="0" w:afterAutospacing="0"/>
        <w:rPr>
          <w:rFonts w:eastAsia="Batang"/>
          <w:b/>
          <w:bCs/>
          <w:highlight w:val="yellow"/>
          <w:u w:val="single"/>
          <w:lang w:eastAsia="en-US"/>
        </w:rPr>
      </w:pPr>
      <w:r>
        <w:rPr>
          <w:highlight w:val="yellow"/>
        </w:rPr>
        <w:t xml:space="preserve">At least for Rel-17 unified TCI framework based beam indication included in cell switch command (i.e. scenario 2), beam indication applies to signals/channels that follow or are configured to follow Rel-17 unified TCI at the target cell(s) </w:t>
      </w:r>
    </w:p>
    <w:p w14:paraId="0AAC3F33" w14:textId="77777777" w:rsidR="00881F86" w:rsidRDefault="00D762AD">
      <w:pPr>
        <w:pStyle w:val="a"/>
        <w:numPr>
          <w:ilvl w:val="0"/>
          <w:numId w:val="15"/>
        </w:numPr>
        <w:spacing w:after="0" w:afterAutospacing="0"/>
      </w:pPr>
      <w:r>
        <w:t xml:space="preserve">FFS: beam indication for </w:t>
      </w:r>
      <w:proofErr w:type="spellStart"/>
      <w:r>
        <w:t>mTRP</w:t>
      </w:r>
      <w:proofErr w:type="spellEnd"/>
      <w:r>
        <w:t xml:space="preserve"> case</w:t>
      </w:r>
    </w:p>
    <w:p w14:paraId="0D014D84" w14:textId="77777777" w:rsidR="00881F86" w:rsidRDefault="00881F86">
      <w:pPr>
        <w:snapToGrid/>
        <w:spacing w:after="0" w:afterAutospacing="0"/>
        <w:jc w:val="left"/>
      </w:pPr>
    </w:p>
    <w:p w14:paraId="06076718" w14:textId="77777777" w:rsidR="00881F86" w:rsidRDefault="00D762AD">
      <w:pPr>
        <w:pStyle w:val="5"/>
        <w:ind w:left="0" w:firstLineChars="0" w:firstLine="0"/>
      </w:pPr>
      <w:r>
        <w:t>[Summary of contributions]</w:t>
      </w:r>
    </w:p>
    <w:p w14:paraId="650AC8A7" w14:textId="77777777" w:rsidR="00881F86" w:rsidRDefault="00D762AD">
      <w:pPr>
        <w:pStyle w:val="a"/>
        <w:numPr>
          <w:ilvl w:val="0"/>
          <w:numId w:val="26"/>
        </w:numPr>
        <w:rPr>
          <w:b/>
          <w:bCs/>
          <w:u w:val="single"/>
          <w:lang w:val="en-US"/>
        </w:rPr>
      </w:pPr>
      <w:r>
        <w:rPr>
          <w:rFonts w:hint="eastAsia"/>
          <w:b/>
          <w:bCs/>
          <w:u w:val="single"/>
          <w:lang w:val="en-US"/>
        </w:rPr>
        <w:t>U</w:t>
      </w:r>
      <w:r>
        <w:rPr>
          <w:b/>
          <w:bCs/>
          <w:u w:val="single"/>
          <w:lang w:val="en-US"/>
        </w:rPr>
        <w:t>E behavior for channels/signals which does not follow Rel-17 unified TCI states</w:t>
      </w:r>
    </w:p>
    <w:p w14:paraId="69C08CB3" w14:textId="77777777" w:rsidR="00881F86" w:rsidRDefault="00D762AD">
      <w:pPr>
        <w:pStyle w:val="a"/>
        <w:numPr>
          <w:ilvl w:val="0"/>
          <w:numId w:val="15"/>
        </w:numPr>
        <w:rPr>
          <w:lang w:val="en-US"/>
        </w:rPr>
      </w:pPr>
      <w:r>
        <w:rPr>
          <w:rFonts w:hint="eastAsia"/>
          <w:lang w:val="en-US"/>
        </w:rPr>
        <w:t>S</w:t>
      </w:r>
      <w:r>
        <w:rPr>
          <w:lang w:val="en-US"/>
        </w:rPr>
        <w:t xml:space="preserve">ummary of the current UE </w:t>
      </w:r>
      <w:proofErr w:type="spellStart"/>
      <w:r>
        <w:rPr>
          <w:lang w:val="en-US"/>
        </w:rPr>
        <w:t>behaviour</w:t>
      </w:r>
      <w:proofErr w:type="spellEnd"/>
      <w:r>
        <w:rPr>
          <w:lang w:val="en-US"/>
        </w:rPr>
        <w:t xml:space="preserve"> (e.g. provided by vivo R1-2302504)</w:t>
      </w:r>
    </w:p>
    <w:p w14:paraId="1AE2ADA9" w14:textId="77777777" w:rsidR="00881F86" w:rsidRDefault="00D762AD">
      <w:pPr>
        <w:pStyle w:val="a"/>
        <w:numPr>
          <w:ilvl w:val="1"/>
          <w:numId w:val="15"/>
        </w:numPr>
        <w:rPr>
          <w:lang w:val="en-US"/>
        </w:rPr>
      </w:pPr>
      <w:r>
        <w:rPr>
          <w:noProof/>
          <w:lang w:val="en-US" w:eastAsia="zh-CN"/>
        </w:rPr>
        <w:lastRenderedPageBreak/>
        <w:drawing>
          <wp:inline distT="0" distB="0" distL="0" distR="0" wp14:anchorId="52264FB9" wp14:editId="22CD58B5">
            <wp:extent cx="5200650" cy="3068955"/>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43"/>
                    <a:stretch>
                      <a:fillRect/>
                    </a:stretch>
                  </pic:blipFill>
                  <pic:spPr>
                    <a:xfrm>
                      <a:off x="0" y="0"/>
                      <a:ext cx="5212205" cy="3075867"/>
                    </a:xfrm>
                    <a:prstGeom prst="rect">
                      <a:avLst/>
                    </a:prstGeom>
                  </pic:spPr>
                </pic:pic>
              </a:graphicData>
            </a:graphic>
          </wp:inline>
        </w:drawing>
      </w:r>
    </w:p>
    <w:p w14:paraId="052CDED3" w14:textId="77777777" w:rsidR="00881F86" w:rsidRDefault="00D762AD">
      <w:pPr>
        <w:pStyle w:val="a"/>
        <w:numPr>
          <w:ilvl w:val="1"/>
          <w:numId w:val="15"/>
        </w:numPr>
        <w:rPr>
          <w:lang w:val="en-US"/>
        </w:rPr>
      </w:pPr>
      <w:r>
        <w:rPr>
          <w:lang w:val="en-US"/>
        </w:rPr>
        <w:t xml:space="preserve">Note: PDCCH in the table means (in FL understanding) </w:t>
      </w:r>
      <w:r>
        <w:rPr>
          <w:rFonts w:hint="eastAsia"/>
          <w:lang w:val="en-US"/>
        </w:rPr>
        <w:t>C</w:t>
      </w:r>
      <w:r>
        <w:rPr>
          <w:lang w:val="en-US"/>
        </w:rPr>
        <w:t xml:space="preserve">ORESET#0, </w:t>
      </w:r>
      <w:r>
        <w:rPr>
          <w:rFonts w:hint="eastAsia"/>
        </w:rPr>
        <w:t>Type 0A/1/2-PDCCH CSS sets</w:t>
      </w:r>
    </w:p>
    <w:p w14:paraId="256D017F" w14:textId="77777777" w:rsidR="00881F86" w:rsidRDefault="00D762AD">
      <w:pPr>
        <w:pStyle w:val="a"/>
        <w:numPr>
          <w:ilvl w:val="2"/>
          <w:numId w:val="15"/>
        </w:numPr>
        <w:rPr>
          <w:lang w:val="en-US"/>
        </w:rPr>
      </w:pPr>
      <w:r>
        <w:t xml:space="preserve">This is also pointed out by many companies. </w:t>
      </w:r>
    </w:p>
    <w:p w14:paraId="61DF2B7E" w14:textId="77777777" w:rsidR="00881F86" w:rsidRDefault="00D762AD">
      <w:pPr>
        <w:pStyle w:val="a"/>
        <w:numPr>
          <w:ilvl w:val="1"/>
          <w:numId w:val="15"/>
        </w:numPr>
        <w:rPr>
          <w:lang w:val="en-US"/>
        </w:rPr>
      </w:pPr>
      <w:r>
        <w:rPr>
          <w:rFonts w:hint="eastAsia"/>
          <w:lang w:val="en-US"/>
        </w:rPr>
        <w:t>N</w:t>
      </w:r>
      <w:r>
        <w:rPr>
          <w:lang w:val="en-US"/>
        </w:rPr>
        <w:t xml:space="preserve">ote: FL believes the signals which QCL is set by “RRC configuration” have no problem because RRC configuration can be given by </w:t>
      </w:r>
      <w:proofErr w:type="spellStart"/>
      <w:r>
        <w:rPr>
          <w:lang w:val="en-US"/>
        </w:rPr>
        <w:t>RRCReconfiguration</w:t>
      </w:r>
      <w:proofErr w:type="spellEnd"/>
      <w:r>
        <w:rPr>
          <w:lang w:val="en-US"/>
        </w:rPr>
        <w:t xml:space="preserve"> for candidate cells. </w:t>
      </w:r>
    </w:p>
    <w:p w14:paraId="4994701E" w14:textId="77777777" w:rsidR="00881F86" w:rsidRDefault="00D762AD">
      <w:pPr>
        <w:pStyle w:val="a"/>
        <w:numPr>
          <w:ilvl w:val="0"/>
          <w:numId w:val="15"/>
        </w:numPr>
        <w:rPr>
          <w:lang w:val="en-US"/>
        </w:rPr>
      </w:pPr>
      <w:r>
        <w:rPr>
          <w:lang w:val="en-US"/>
        </w:rPr>
        <w:t xml:space="preserve">Solution for </w:t>
      </w:r>
      <w:r>
        <w:rPr>
          <w:rFonts w:hint="eastAsia"/>
          <w:lang w:val="en-US"/>
        </w:rPr>
        <w:t>C</w:t>
      </w:r>
      <w:r>
        <w:rPr>
          <w:lang w:val="en-US"/>
        </w:rPr>
        <w:t xml:space="preserve">ORESET#0, </w:t>
      </w:r>
      <w:r>
        <w:rPr>
          <w:rFonts w:hint="eastAsia"/>
        </w:rPr>
        <w:t>Type 0A/1/2-PDCCH CSS sets</w:t>
      </w:r>
    </w:p>
    <w:p w14:paraId="5E9E0597" w14:textId="77777777" w:rsidR="00881F86" w:rsidRDefault="00D762AD">
      <w:pPr>
        <w:pStyle w:val="a"/>
        <w:numPr>
          <w:ilvl w:val="1"/>
          <w:numId w:val="15"/>
        </w:numPr>
        <w:rPr>
          <w:lang w:val="en-US"/>
        </w:rPr>
      </w:pPr>
      <w:r>
        <w:t>Extended to follow Rel-17 unified TCI states (ZTE, Fujitsu, Samsung, Google)</w:t>
      </w:r>
    </w:p>
    <w:p w14:paraId="6F4951C3" w14:textId="77777777" w:rsidR="00881F86" w:rsidRDefault="00D762AD">
      <w:pPr>
        <w:pStyle w:val="a"/>
        <w:numPr>
          <w:ilvl w:val="2"/>
          <w:numId w:val="15"/>
        </w:numPr>
        <w:rPr>
          <w:lang w:val="en-US"/>
        </w:rPr>
      </w:pPr>
      <w:r>
        <w:rPr>
          <w:rFonts w:hint="eastAsia"/>
        </w:rPr>
        <w:t>follow the unified TCI state of the target cell until configured a new TCI state</w:t>
      </w:r>
      <w:r>
        <w:t xml:space="preserve"> (Samsung)</w:t>
      </w:r>
    </w:p>
    <w:p w14:paraId="6AD292DC" w14:textId="77777777" w:rsidR="00881F86" w:rsidRDefault="00D762AD">
      <w:pPr>
        <w:pStyle w:val="a"/>
        <w:numPr>
          <w:ilvl w:val="2"/>
          <w:numId w:val="15"/>
        </w:numPr>
        <w:rPr>
          <w:lang w:val="en-US"/>
        </w:rPr>
      </w:pPr>
      <w:r>
        <w:rPr>
          <w:rFonts w:hint="eastAsia"/>
        </w:rPr>
        <w:t>An additional TCI state is signalled in the cell switch command</w:t>
      </w:r>
      <w:r>
        <w:t xml:space="preserve"> (Samsung)</w:t>
      </w:r>
    </w:p>
    <w:p w14:paraId="2B58E6DA" w14:textId="77777777" w:rsidR="00881F86" w:rsidRDefault="00D762AD">
      <w:pPr>
        <w:pStyle w:val="a"/>
        <w:numPr>
          <w:ilvl w:val="1"/>
          <w:numId w:val="15"/>
        </w:numPr>
        <w:rPr>
          <w:lang w:val="en-US"/>
        </w:rPr>
      </w:pPr>
      <w:r>
        <w:rPr>
          <w:rFonts w:hint="eastAsia"/>
          <w:lang w:val="en-US"/>
        </w:rPr>
        <w:t>the network schedules transmission only based on the CORESET following Rel-17 unified TCI before the dedicated beam indication signaling for PDCCH configured to not follow the unified TCI and PDSCH scheduled by the PDCCH is received.</w:t>
      </w:r>
      <w:r>
        <w:rPr>
          <w:lang w:val="en-US"/>
        </w:rPr>
        <w:t xml:space="preserve"> (vivo)</w:t>
      </w:r>
    </w:p>
    <w:p w14:paraId="0C9D0673" w14:textId="77777777" w:rsidR="00881F86" w:rsidRDefault="00D762AD">
      <w:pPr>
        <w:pStyle w:val="a"/>
        <w:numPr>
          <w:ilvl w:val="1"/>
          <w:numId w:val="15"/>
        </w:numPr>
        <w:rPr>
          <w:lang w:val="en-US"/>
        </w:rPr>
      </w:pPr>
      <w:r>
        <w:rPr>
          <w:rFonts w:hint="eastAsia"/>
          <w:lang w:val="en-US"/>
        </w:rPr>
        <w:t>the corresponding beam information would be configured by the target cell after cell switch.</w:t>
      </w:r>
      <w:r>
        <w:rPr>
          <w:lang w:val="en-US"/>
        </w:rPr>
        <w:t xml:space="preserve"> (CATT)</w:t>
      </w:r>
    </w:p>
    <w:p w14:paraId="7F0D27AA" w14:textId="77777777" w:rsidR="00881F86" w:rsidRDefault="00D762AD">
      <w:pPr>
        <w:pStyle w:val="a"/>
        <w:numPr>
          <w:ilvl w:val="1"/>
          <w:numId w:val="15"/>
        </w:numPr>
        <w:rPr>
          <w:lang w:val="en-US"/>
        </w:rPr>
      </w:pPr>
      <w:r>
        <w:rPr>
          <w:lang w:val="en-US"/>
        </w:rPr>
        <w:t xml:space="preserve">Follow the </w:t>
      </w:r>
      <w:r>
        <w:rPr>
          <w:rFonts w:hint="eastAsia"/>
          <w:lang w:val="en-US"/>
        </w:rPr>
        <w:t xml:space="preserve">SSB </w:t>
      </w:r>
      <w:r>
        <w:rPr>
          <w:lang w:val="en-US"/>
        </w:rPr>
        <w:t xml:space="preserve">index </w:t>
      </w:r>
      <w:r>
        <w:rPr>
          <w:rFonts w:hint="eastAsia"/>
          <w:lang w:val="en-US"/>
        </w:rPr>
        <w:t>indicated by the cell switch command</w:t>
      </w:r>
      <w:r>
        <w:rPr>
          <w:lang w:val="en-US"/>
        </w:rPr>
        <w:t xml:space="preserve"> (Fujitsu, Samsung)</w:t>
      </w:r>
    </w:p>
    <w:p w14:paraId="36B7A64F" w14:textId="77777777" w:rsidR="00881F86" w:rsidRDefault="00D762AD">
      <w:pPr>
        <w:pStyle w:val="a"/>
        <w:numPr>
          <w:ilvl w:val="1"/>
          <w:numId w:val="15"/>
        </w:numPr>
        <w:rPr>
          <w:lang w:val="en-US"/>
        </w:rPr>
      </w:pPr>
      <w:r>
        <w:rPr>
          <w:lang w:val="en-US"/>
        </w:rPr>
        <w:t xml:space="preserve">Follow </w:t>
      </w:r>
      <w:r>
        <w:rPr>
          <w:rFonts w:hint="eastAsia"/>
          <w:lang w:val="en-US"/>
        </w:rPr>
        <w:t>the SSB</w:t>
      </w:r>
      <w:r>
        <w:rPr>
          <w:lang w:val="en-US"/>
        </w:rPr>
        <w:t xml:space="preserve"> index </w:t>
      </w:r>
      <w:r>
        <w:rPr>
          <w:rFonts w:hint="eastAsia"/>
          <w:lang w:val="en-US"/>
        </w:rPr>
        <w:t>indicated by the PDCCH order for the early uplink synchronization.</w:t>
      </w:r>
      <w:r>
        <w:rPr>
          <w:lang w:val="en-US"/>
        </w:rPr>
        <w:t xml:space="preserve"> (Fujitsu)</w:t>
      </w:r>
    </w:p>
    <w:p w14:paraId="3E7400C9" w14:textId="77777777" w:rsidR="00881F86" w:rsidRDefault="00D762AD">
      <w:pPr>
        <w:rPr>
          <w:b/>
          <w:bCs/>
          <w:u w:val="single"/>
          <w:lang w:val="en-US"/>
        </w:rPr>
      </w:pPr>
      <w:r>
        <w:rPr>
          <w:b/>
          <w:bCs/>
          <w:u w:val="single"/>
          <w:lang w:val="en-US"/>
        </w:rPr>
        <w:t xml:space="preserve">(2) </w:t>
      </w:r>
      <w:r>
        <w:rPr>
          <w:rFonts w:hint="eastAsia"/>
          <w:b/>
          <w:bCs/>
          <w:u w:val="single"/>
          <w:lang w:val="en-US"/>
        </w:rPr>
        <w:t>D</w:t>
      </w:r>
      <w:r>
        <w:rPr>
          <w:b/>
          <w:bCs/>
          <w:u w:val="single"/>
          <w:lang w:val="en-US"/>
        </w:rPr>
        <w:t xml:space="preserve">etails of the </w:t>
      </w:r>
      <w:r>
        <w:rPr>
          <w:rFonts w:hint="eastAsia"/>
          <w:b/>
          <w:bCs/>
          <w:u w:val="single"/>
          <w:lang w:val="en-US"/>
        </w:rPr>
        <w:t>signaling</w:t>
      </w:r>
      <w:r>
        <w:rPr>
          <w:b/>
          <w:bCs/>
          <w:u w:val="single"/>
          <w:lang w:val="en-US"/>
        </w:rPr>
        <w:t xml:space="preserve"> of beam indication:</w:t>
      </w:r>
    </w:p>
    <w:p w14:paraId="034F01EE" w14:textId="77777777" w:rsidR="00881F86" w:rsidRDefault="00D762AD">
      <w:pPr>
        <w:rPr>
          <w:lang w:val="en-US"/>
        </w:rPr>
      </w:pPr>
      <w:r>
        <w:rPr>
          <w:lang w:val="en-US"/>
        </w:rPr>
        <w:t>For beam indication scenario 2, the beam indication is carried by cell switch command, and hence the details of beam indication mechanism, i.e. which information is used, needs to be decided. It is noted that the same discussion applies if scenario 1 and/or TCI state activation are introduced.</w:t>
      </w:r>
    </w:p>
    <w:p w14:paraId="0909B1F3" w14:textId="77777777" w:rsidR="00881F86" w:rsidRDefault="00D762AD">
      <w:pPr>
        <w:pStyle w:val="a"/>
        <w:numPr>
          <w:ilvl w:val="0"/>
          <w:numId w:val="15"/>
        </w:numPr>
        <w:rPr>
          <w:lang w:val="en-US"/>
        </w:rPr>
      </w:pPr>
      <w:r>
        <w:rPr>
          <w:lang w:val="en-US"/>
        </w:rPr>
        <w:t>By indicating RS identifier</w:t>
      </w:r>
    </w:p>
    <w:p w14:paraId="53FC6A61" w14:textId="77777777" w:rsidR="00881F86" w:rsidRDefault="00D762AD">
      <w:pPr>
        <w:pStyle w:val="a"/>
        <w:numPr>
          <w:ilvl w:val="1"/>
          <w:numId w:val="15"/>
        </w:numPr>
        <w:rPr>
          <w:lang w:val="en-US"/>
        </w:rPr>
      </w:pPr>
      <w:r>
        <w:rPr>
          <w:lang w:val="en-US"/>
        </w:rPr>
        <w:t xml:space="preserve">Ericsson: UE maps </w:t>
      </w:r>
      <w:r>
        <w:rPr>
          <w:rFonts w:hint="eastAsia"/>
        </w:rPr>
        <w:t>the RS identifier to a TCI state in the correct candidate configuration</w:t>
      </w:r>
      <w:r>
        <w:t xml:space="preserve"> for </w:t>
      </w:r>
      <w:proofErr w:type="spellStart"/>
      <w:r>
        <w:t>SpCell</w:t>
      </w:r>
      <w:proofErr w:type="spellEnd"/>
      <w:r>
        <w:t xml:space="preserve">. </w:t>
      </w:r>
      <w:r>
        <w:rPr>
          <w:rFonts w:hint="eastAsia"/>
          <w:lang w:val="en-US"/>
        </w:rPr>
        <w:t xml:space="preserve">The UE chooses the TCI state that has the </w:t>
      </w:r>
      <w:proofErr w:type="spellStart"/>
      <w:r>
        <w:rPr>
          <w:rFonts w:hint="eastAsia"/>
          <w:lang w:val="en-US"/>
        </w:rPr>
        <w:t>signalled</w:t>
      </w:r>
      <w:proofErr w:type="spellEnd"/>
      <w:r>
        <w:rPr>
          <w:rFonts w:hint="eastAsia"/>
          <w:lang w:val="en-US"/>
        </w:rPr>
        <w:t xml:space="preserve"> SSB as QCL Type-C source.</w:t>
      </w:r>
    </w:p>
    <w:p w14:paraId="1589F76E" w14:textId="77777777" w:rsidR="00881F86" w:rsidRDefault="00D762AD">
      <w:pPr>
        <w:pStyle w:val="a"/>
        <w:numPr>
          <w:ilvl w:val="1"/>
          <w:numId w:val="15"/>
        </w:numPr>
        <w:rPr>
          <w:lang w:val="en-US"/>
        </w:rPr>
      </w:pPr>
      <w:r>
        <w:rPr>
          <w:lang w:val="en-US"/>
        </w:rPr>
        <w:lastRenderedPageBreak/>
        <w:t>Apple: At least for inter-DU case, it seems the serving DU cannot know the measurement RS configuration, e.g., SSB or CSI-RS and TCI-state configuration of candidate cell served by another DU. RS-based beam indication design seems applicable for Rel-15 TCI framework and Rel-17 unified TCI frame for TCI-state derivation and activation.</w:t>
      </w:r>
    </w:p>
    <w:p w14:paraId="68E5E63D" w14:textId="77777777" w:rsidR="00881F86" w:rsidRDefault="00D762AD">
      <w:pPr>
        <w:pStyle w:val="a"/>
        <w:numPr>
          <w:ilvl w:val="1"/>
          <w:numId w:val="15"/>
        </w:numPr>
        <w:rPr>
          <w:lang w:val="en-US"/>
        </w:rPr>
      </w:pPr>
      <w:r>
        <w:rPr>
          <w:lang w:val="en-US"/>
        </w:rPr>
        <w:t>Apple: the SSB in a PDCCH order DCI can be used for DL TCI-state activation as well.</w:t>
      </w:r>
    </w:p>
    <w:p w14:paraId="56BEA39A" w14:textId="77777777" w:rsidR="00881F86" w:rsidRDefault="00D762AD">
      <w:pPr>
        <w:pStyle w:val="a"/>
        <w:numPr>
          <w:ilvl w:val="0"/>
          <w:numId w:val="15"/>
        </w:numPr>
        <w:rPr>
          <w:lang w:val="en-US"/>
        </w:rPr>
      </w:pPr>
      <w:r>
        <w:rPr>
          <w:lang w:val="en-US"/>
        </w:rPr>
        <w:t>By indicating Rel-17 TCI state index</w:t>
      </w:r>
    </w:p>
    <w:p w14:paraId="6A9724EF" w14:textId="77777777" w:rsidR="00881F86" w:rsidRDefault="00D762AD">
      <w:pPr>
        <w:pStyle w:val="a"/>
        <w:numPr>
          <w:ilvl w:val="1"/>
          <w:numId w:val="15"/>
        </w:numPr>
        <w:rPr>
          <w:lang w:val="en-US"/>
        </w:rPr>
      </w:pPr>
      <w:r>
        <w:rPr>
          <w:lang w:val="en-US"/>
        </w:rPr>
        <w:t xml:space="preserve">Qualcomm: </w:t>
      </w:r>
      <w:r>
        <w:rPr>
          <w:rFonts w:hint="eastAsia"/>
          <w:lang w:val="en-US"/>
        </w:rPr>
        <w:t>at least support TCI state configured for the new cell as the beam indication</w:t>
      </w:r>
    </w:p>
    <w:p w14:paraId="4370C46F" w14:textId="77777777" w:rsidR="00881F86" w:rsidRDefault="00D762AD">
      <w:pPr>
        <w:pStyle w:val="a"/>
        <w:numPr>
          <w:ilvl w:val="1"/>
          <w:numId w:val="15"/>
        </w:numPr>
        <w:rPr>
          <w:lang w:val="en-US"/>
        </w:rPr>
      </w:pPr>
      <w:r>
        <w:rPr>
          <w:lang w:val="en-US"/>
        </w:rPr>
        <w:t>Huawei: For the beam indication in the MAC CE used for LTM triggering, TCI state ID is preferred.</w:t>
      </w:r>
    </w:p>
    <w:p w14:paraId="582CA778" w14:textId="77777777" w:rsidR="00881F86" w:rsidRDefault="00D762AD">
      <w:pPr>
        <w:rPr>
          <w:lang w:val="en-US"/>
        </w:rPr>
      </w:pPr>
      <w:r>
        <w:rPr>
          <w:lang w:val="en-US"/>
        </w:rPr>
        <w:t xml:space="preserve">The difference of these two approaches is described in Ericsson’s </w:t>
      </w:r>
      <w:proofErr w:type="spellStart"/>
      <w:r>
        <w:rPr>
          <w:lang w:val="en-US"/>
        </w:rPr>
        <w:t>Tdoc</w:t>
      </w:r>
      <w:proofErr w:type="spellEnd"/>
      <w:r>
        <w:rPr>
          <w:lang w:val="en-US"/>
        </w:rPr>
        <w:t>, and the diagram is captured below:</w:t>
      </w:r>
    </w:p>
    <w:p w14:paraId="44219BEE" w14:textId="77777777" w:rsidR="00881F86" w:rsidRDefault="00D762AD">
      <w:pPr>
        <w:jc w:val="center"/>
        <w:rPr>
          <w:lang w:val="en-US"/>
        </w:rPr>
      </w:pPr>
      <w:r>
        <w:rPr>
          <w:noProof/>
          <w:lang w:val="en-US" w:eastAsia="zh-CN"/>
        </w:rPr>
        <w:drawing>
          <wp:inline distT="0" distB="0" distL="0" distR="0" wp14:anchorId="3AD0CBD4" wp14:editId="77286711">
            <wp:extent cx="4029075" cy="1438275"/>
            <wp:effectExtent l="0" t="0" r="0" b="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5"/>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a:xfrm>
                      <a:off x="0" y="0"/>
                      <a:ext cx="4029324" cy="1438729"/>
                    </a:xfrm>
                    <a:prstGeom prst="rect">
                      <a:avLst/>
                    </a:prstGeom>
                    <a:noFill/>
                    <a:ln>
                      <a:noFill/>
                    </a:ln>
                  </pic:spPr>
                </pic:pic>
              </a:graphicData>
            </a:graphic>
          </wp:inline>
        </w:drawing>
      </w:r>
    </w:p>
    <w:p w14:paraId="5867E488" w14:textId="77777777" w:rsidR="00881F86" w:rsidRDefault="00D762AD">
      <w:pPr>
        <w:rPr>
          <w:b/>
          <w:bCs/>
          <w:u w:val="single"/>
          <w:lang w:val="en-US"/>
        </w:rPr>
      </w:pPr>
      <w:r>
        <w:rPr>
          <w:b/>
          <w:bCs/>
          <w:u w:val="single"/>
          <w:lang w:val="en-US"/>
        </w:rPr>
        <w:t>(3) details of TCI state indication</w:t>
      </w:r>
    </w:p>
    <w:p w14:paraId="24B724E7" w14:textId="77777777" w:rsidR="00881F86" w:rsidRDefault="00D762AD">
      <w:pPr>
        <w:pStyle w:val="a"/>
        <w:numPr>
          <w:ilvl w:val="0"/>
          <w:numId w:val="15"/>
        </w:numPr>
        <w:rPr>
          <w:lang w:val="en-US"/>
        </w:rPr>
      </w:pPr>
      <w:r>
        <w:rPr>
          <w:lang w:val="en-US"/>
        </w:rPr>
        <w:t xml:space="preserve">Samsung: </w:t>
      </w:r>
      <w:r>
        <w:rPr>
          <w:lang w:eastAsia="ko-KR"/>
        </w:rPr>
        <w:t>Target serving cell TCI indication should include joint TCI or both of separate DL/UL TCI states except for DC scenario.</w:t>
      </w:r>
    </w:p>
    <w:p w14:paraId="210F7030" w14:textId="77777777" w:rsidR="00881F86" w:rsidRDefault="00D762AD">
      <w:pPr>
        <w:pStyle w:val="a"/>
        <w:numPr>
          <w:ilvl w:val="1"/>
          <w:numId w:val="15"/>
        </w:numPr>
        <w:rPr>
          <w:lang w:val="en-US"/>
        </w:rPr>
      </w:pPr>
      <w:r>
        <w:rPr>
          <w:lang w:eastAsia="ko-KR"/>
        </w:rPr>
        <w:t>i.e. only one separate TCI state via non-serving cell TCI indication is not supported</w:t>
      </w:r>
    </w:p>
    <w:p w14:paraId="684F92BD" w14:textId="77777777" w:rsidR="00881F86" w:rsidRDefault="00881F86">
      <w:pPr>
        <w:rPr>
          <w:lang w:val="en-US"/>
        </w:rPr>
      </w:pPr>
    </w:p>
    <w:p w14:paraId="4FBD4A6E" w14:textId="77777777" w:rsidR="00881F86" w:rsidRDefault="00D762AD">
      <w:pPr>
        <w:pStyle w:val="5"/>
        <w:ind w:left="0" w:firstLineChars="0" w:firstLine="0"/>
      </w:pPr>
      <w:r>
        <w:t>[FL observation]</w:t>
      </w:r>
    </w:p>
    <w:p w14:paraId="2BDD3BC6" w14:textId="77777777" w:rsidR="00881F86" w:rsidRDefault="00D762AD">
      <w:r>
        <w:t xml:space="preserve">For issue (1) UE behaviour for channels/signals which does not follow Rel-17 unified TCI states, there is a common understanding that </w:t>
      </w:r>
      <w:r>
        <w:rPr>
          <w:rFonts w:hint="eastAsia"/>
          <w:lang w:val="en-US"/>
        </w:rPr>
        <w:t>C</w:t>
      </w:r>
      <w:r>
        <w:rPr>
          <w:lang w:val="en-US"/>
        </w:rPr>
        <w:t xml:space="preserve">ORESET#0, </w:t>
      </w:r>
      <w:r>
        <w:rPr>
          <w:rFonts w:hint="eastAsia"/>
        </w:rPr>
        <w:t>Type 0A/1/2-PDCCH CSS sets</w:t>
      </w:r>
      <w:r>
        <w:t xml:space="preserve"> may have a problem on the application of Rel-17 unified TCI state. However, it was confirmed that companies view on the solution is quite diverse at this moment. Therefore, it would be good at this stage to gather the companies’ view and narrow down the solutions in this meeting. </w:t>
      </w:r>
    </w:p>
    <w:p w14:paraId="614ADE4A" w14:textId="77777777" w:rsidR="00881F86" w:rsidRDefault="00D762AD">
      <w:r>
        <w:t>For issue (2) Details of the signalling of beam indication, the choice of the solution highly depends on other part, i.e. introduction of TCI state. However, it would be good to gather companies’ view because the concept of beam indication is quite deferent, i.e.</w:t>
      </w:r>
    </w:p>
    <w:p w14:paraId="103EA20A" w14:textId="77777777" w:rsidR="00881F86" w:rsidRDefault="00D762AD">
      <w:pPr>
        <w:pStyle w:val="a"/>
        <w:numPr>
          <w:ilvl w:val="0"/>
          <w:numId w:val="15"/>
        </w:numPr>
        <w:rPr>
          <w:lang w:val="en-US"/>
        </w:rPr>
      </w:pPr>
      <w:r>
        <w:t xml:space="preserve">If </w:t>
      </w:r>
      <w:r>
        <w:rPr>
          <w:lang w:val="en-US"/>
        </w:rPr>
        <w:t>RS identifier is used for beam indication, mapping between RS identifier and Rel-17 unified TCI state is done by a UE</w:t>
      </w:r>
    </w:p>
    <w:p w14:paraId="4DDB155A" w14:textId="77777777" w:rsidR="00881F86" w:rsidRDefault="00D762AD">
      <w:pPr>
        <w:pStyle w:val="a"/>
        <w:numPr>
          <w:ilvl w:val="0"/>
          <w:numId w:val="15"/>
        </w:numPr>
        <w:rPr>
          <w:lang w:val="en-US"/>
        </w:rPr>
      </w:pPr>
      <w:r>
        <w:rPr>
          <w:lang w:val="en-US"/>
        </w:rPr>
        <w:t xml:space="preserve">If TCI state index is used for beam indication, mapping between RS (SSB) and Rel-17 unified TCI state is done by a </w:t>
      </w:r>
      <w:proofErr w:type="spellStart"/>
      <w:r>
        <w:rPr>
          <w:lang w:val="en-US"/>
        </w:rPr>
        <w:t>gNB</w:t>
      </w:r>
      <w:proofErr w:type="spellEnd"/>
    </w:p>
    <w:p w14:paraId="68CEEE9E" w14:textId="77777777" w:rsidR="00881F86" w:rsidRDefault="00D762AD">
      <w:pPr>
        <w:rPr>
          <w:lang w:val="en-US"/>
        </w:rPr>
      </w:pPr>
      <w:r>
        <w:rPr>
          <w:lang w:val="en-US"/>
        </w:rPr>
        <w:lastRenderedPageBreak/>
        <w:t>For issue (3), FL thinks this is obvious because the TCI state of all channels/signals needs to be updated. However, FL would suggest to focus on other important issue at this stage.</w:t>
      </w:r>
    </w:p>
    <w:p w14:paraId="65A503D4" w14:textId="77777777" w:rsidR="00881F86" w:rsidRDefault="00881F86">
      <w:pPr>
        <w:rPr>
          <w:lang w:val="en-US"/>
        </w:rPr>
      </w:pPr>
    </w:p>
    <w:p w14:paraId="0690D375" w14:textId="77777777" w:rsidR="00881F86" w:rsidRDefault="00D762AD">
      <w:pPr>
        <w:pStyle w:val="5"/>
      </w:pPr>
      <w:r>
        <w:t>[FL Proposal 5-3-1-v1]</w:t>
      </w:r>
    </w:p>
    <w:p w14:paraId="7D0CD125" w14:textId="77777777" w:rsidR="00881F86" w:rsidRDefault="00D762AD">
      <w:pPr>
        <w:pStyle w:val="a"/>
        <w:numPr>
          <w:ilvl w:val="0"/>
          <w:numId w:val="15"/>
        </w:numPr>
        <w:rPr>
          <w:color w:val="FF0000"/>
        </w:rPr>
      </w:pP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color w:val="FF0000"/>
        </w:rPr>
        <w:t>, the following alternatives are further studied and one alternative will be down-selected at RAN1#113.</w:t>
      </w:r>
      <w:r>
        <w:rPr>
          <w:i/>
          <w:iCs/>
          <w:color w:val="FF0000"/>
        </w:rPr>
        <w:t xml:space="preserve"> (FL note: partial down-selection in RAN1#112bis-e is appreciated)</w:t>
      </w:r>
    </w:p>
    <w:p w14:paraId="6FC067A2" w14:textId="77777777" w:rsidR="00881F86" w:rsidRDefault="00D762AD">
      <w:pPr>
        <w:pStyle w:val="a"/>
        <w:numPr>
          <w:ilvl w:val="1"/>
          <w:numId w:val="15"/>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configured a new TCI state</w:t>
      </w:r>
      <w:r>
        <w:rPr>
          <w:color w:val="FF0000"/>
        </w:rPr>
        <w:t xml:space="preserve"> </w:t>
      </w:r>
    </w:p>
    <w:p w14:paraId="4354A0F8" w14:textId="77777777" w:rsidR="00881F86" w:rsidRDefault="00D762AD">
      <w:pPr>
        <w:pStyle w:val="a"/>
        <w:numPr>
          <w:ilvl w:val="1"/>
          <w:numId w:val="15"/>
        </w:numPr>
        <w:rPr>
          <w:color w:val="FF0000"/>
          <w:lang w:val="en-US"/>
        </w:rPr>
      </w:pPr>
      <w:r>
        <w:rPr>
          <w:color w:val="FF0000"/>
        </w:rPr>
        <w:t xml:space="preserve">Alt.2: </w:t>
      </w:r>
      <w:r>
        <w:rPr>
          <w:rFonts w:hint="eastAsia"/>
          <w:color w:val="FF0000"/>
        </w:rPr>
        <w:t>An additional TCI state is signalled in the cell switch command</w:t>
      </w:r>
      <w:r>
        <w:rPr>
          <w:color w:val="FF0000"/>
        </w:rPr>
        <w:t xml:space="preserve"> </w:t>
      </w:r>
    </w:p>
    <w:p w14:paraId="20B03252" w14:textId="77777777" w:rsidR="00881F86" w:rsidRDefault="00D762AD">
      <w:pPr>
        <w:pStyle w:val="a"/>
        <w:numPr>
          <w:ilvl w:val="1"/>
          <w:numId w:val="15"/>
        </w:numPr>
        <w:rPr>
          <w:color w:val="FF0000"/>
          <w:lang w:val="en-US"/>
        </w:rPr>
      </w:pPr>
      <w:r>
        <w:rPr>
          <w:color w:val="FF0000"/>
          <w:lang w:val="en-US"/>
        </w:rPr>
        <w:t xml:space="preserve">Alt.3: Follow the </w:t>
      </w:r>
      <w:r>
        <w:rPr>
          <w:rFonts w:hint="eastAsia"/>
          <w:color w:val="FF0000"/>
          <w:lang w:val="en-US"/>
        </w:rPr>
        <w:t xml:space="preserve">SSB </w:t>
      </w:r>
      <w:r>
        <w:rPr>
          <w:color w:val="FF0000"/>
          <w:lang w:val="en-US"/>
        </w:rPr>
        <w:t xml:space="preserve">index </w:t>
      </w:r>
      <w:r>
        <w:rPr>
          <w:rFonts w:hint="eastAsia"/>
          <w:color w:val="FF0000"/>
          <w:lang w:val="en-US"/>
        </w:rPr>
        <w:t>indicated by the cell switch command</w:t>
      </w:r>
      <w:r>
        <w:rPr>
          <w:color w:val="FF0000"/>
          <w:lang w:val="en-US"/>
        </w:rPr>
        <w:t xml:space="preserve"> or </w:t>
      </w:r>
      <w:r>
        <w:rPr>
          <w:rFonts w:hint="eastAsia"/>
          <w:color w:val="FF0000"/>
          <w:lang w:val="en-US"/>
        </w:rPr>
        <w:t xml:space="preserve">PDCCH order for </w:t>
      </w:r>
      <w:r>
        <w:rPr>
          <w:color w:val="FF0000"/>
          <w:lang w:val="en-US"/>
        </w:rPr>
        <w:t>candidate cells</w:t>
      </w:r>
    </w:p>
    <w:p w14:paraId="228740AB" w14:textId="77777777" w:rsidR="00881F86" w:rsidRDefault="00D762AD">
      <w:pPr>
        <w:pStyle w:val="a"/>
        <w:numPr>
          <w:ilvl w:val="1"/>
          <w:numId w:val="15"/>
        </w:numPr>
        <w:rPr>
          <w:color w:val="FF0000"/>
          <w:lang w:val="en-US"/>
        </w:rPr>
      </w:pPr>
      <w:r>
        <w:rPr>
          <w:color w:val="FF0000"/>
        </w:rPr>
        <w:t xml:space="preserve">Alt.4: No new behaviour is introduced on top of Rel-17 unified TCI </w:t>
      </w:r>
    </w:p>
    <w:p w14:paraId="39C8A189" w14:textId="77777777" w:rsidR="00881F86" w:rsidRDefault="00D762AD">
      <w:pPr>
        <w:pStyle w:val="a"/>
        <w:numPr>
          <w:ilvl w:val="2"/>
          <w:numId w:val="15"/>
        </w:numPr>
        <w:rPr>
          <w:color w:val="FF0000"/>
          <w:lang w:val="en-US"/>
        </w:rPr>
      </w:pPr>
      <w:r>
        <w:rPr>
          <w:color w:val="FF0000"/>
          <w:lang w:val="en-US"/>
        </w:rPr>
        <w:t xml:space="preserve">i.e. </w:t>
      </w:r>
      <w:r>
        <w:rPr>
          <w:color w:val="FF0000"/>
        </w:rPr>
        <w:t xml:space="preserve">the network schedules transmission only based on the CORESET following Rel-17 unified TCI and </w:t>
      </w:r>
      <w:r>
        <w:rPr>
          <w:rFonts w:hint="eastAsia"/>
          <w:color w:val="FF0000"/>
          <w:lang w:val="en-US"/>
        </w:rPr>
        <w:t>the corresponding beam information would be configured by the target cell after cell switch</w:t>
      </w:r>
    </w:p>
    <w:p w14:paraId="60E9CE33" w14:textId="77777777" w:rsidR="00881F86" w:rsidRDefault="00D762AD">
      <w:pPr>
        <w:pStyle w:val="a"/>
        <w:numPr>
          <w:ilvl w:val="0"/>
          <w:numId w:val="15"/>
        </w:numPr>
        <w:rPr>
          <w:color w:val="FF0000"/>
          <w:lang w:val="en-US"/>
        </w:rPr>
      </w:pPr>
      <w:r>
        <w:rPr>
          <w:color w:val="FF0000"/>
        </w:rPr>
        <w:t xml:space="preserve">One alternative will be down-selected for beam indication and TCI state activation (if supported): </w:t>
      </w:r>
    </w:p>
    <w:p w14:paraId="049854AC" w14:textId="77777777" w:rsidR="00881F86" w:rsidRDefault="00D762AD">
      <w:pPr>
        <w:pStyle w:val="a"/>
        <w:numPr>
          <w:ilvl w:val="1"/>
          <w:numId w:val="15"/>
        </w:numPr>
        <w:rPr>
          <w:color w:val="FF0000"/>
          <w:lang w:val="en-US"/>
        </w:rPr>
      </w:pPr>
      <w:r>
        <w:rPr>
          <w:color w:val="FF0000"/>
          <w:lang w:val="en-US"/>
        </w:rPr>
        <w:t>Alt. 1: By indicating RS identifier, i.e. mapping between RS identifier and Rel-17 unified TCI state is done by a UE</w:t>
      </w:r>
    </w:p>
    <w:p w14:paraId="62F4EB4D" w14:textId="77777777" w:rsidR="00881F86" w:rsidRDefault="00D762AD">
      <w:pPr>
        <w:pStyle w:val="a"/>
        <w:numPr>
          <w:ilvl w:val="1"/>
          <w:numId w:val="15"/>
        </w:numPr>
        <w:rPr>
          <w:color w:val="FF0000"/>
          <w:lang w:val="en-US"/>
        </w:rPr>
      </w:pPr>
      <w:r>
        <w:rPr>
          <w:color w:val="FF0000"/>
          <w:lang w:val="en-US"/>
        </w:rPr>
        <w:t xml:space="preserve">Alt. 2: By indicating Rel-17 TCI state index, i.e. mapping between RS (SSB) and Rel-17 unified TCI state is done by a </w:t>
      </w:r>
      <w:proofErr w:type="spellStart"/>
      <w:r>
        <w:rPr>
          <w:color w:val="FF0000"/>
          <w:lang w:val="en-US"/>
        </w:rPr>
        <w:t>gNB</w:t>
      </w:r>
      <w:proofErr w:type="spellEnd"/>
    </w:p>
    <w:p w14:paraId="68F3D83D" w14:textId="77777777" w:rsidR="00881F86" w:rsidRDefault="00D762AD">
      <w:pPr>
        <w:rPr>
          <w:color w:val="FF0000"/>
        </w:rPr>
      </w:pPr>
      <w:r>
        <w:rPr>
          <w:color w:val="FF0000"/>
        </w:rPr>
        <w:t xml:space="preserve">Companies are invited to provide the views to narrow-down the options. </w:t>
      </w:r>
    </w:p>
    <w:p w14:paraId="6DBB923F" w14:textId="77777777" w:rsidR="00881F86" w:rsidRDefault="00D762AD">
      <w:pPr>
        <w:pStyle w:val="5"/>
      </w:pPr>
      <w:r>
        <w:t>[Comments to FL Proposal 5-3-1-v1]</w:t>
      </w:r>
    </w:p>
    <w:tbl>
      <w:tblPr>
        <w:tblStyle w:val="8"/>
        <w:tblW w:w="9773" w:type="dxa"/>
        <w:tblLook w:val="04A0" w:firstRow="1" w:lastRow="0" w:firstColumn="1" w:lastColumn="0" w:noHBand="0" w:noVBand="1"/>
      </w:tblPr>
      <w:tblGrid>
        <w:gridCol w:w="1936"/>
        <w:gridCol w:w="7837"/>
      </w:tblGrid>
      <w:tr w:rsidR="00881F86" w14:paraId="0C6B85EB"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4FE65EEA" w14:textId="77777777" w:rsidR="00881F86" w:rsidRDefault="00D762AD">
            <w:r>
              <w:rPr>
                <w:rFonts w:hint="eastAsia"/>
              </w:rPr>
              <w:t>C</w:t>
            </w:r>
            <w:r>
              <w:t>ompany</w:t>
            </w:r>
          </w:p>
        </w:tc>
        <w:tc>
          <w:tcPr>
            <w:tcW w:w="7837" w:type="dxa"/>
          </w:tcPr>
          <w:p w14:paraId="53D423BA" w14:textId="77777777" w:rsidR="00881F86" w:rsidRDefault="00D762AD">
            <w:r>
              <w:rPr>
                <w:rFonts w:hint="eastAsia"/>
              </w:rPr>
              <w:t>C</w:t>
            </w:r>
            <w:r>
              <w:t>omment</w:t>
            </w:r>
          </w:p>
        </w:tc>
      </w:tr>
      <w:tr w:rsidR="00881F86" w14:paraId="0636C667" w14:textId="77777777" w:rsidTr="00881F86">
        <w:tc>
          <w:tcPr>
            <w:tcW w:w="1936" w:type="dxa"/>
          </w:tcPr>
          <w:p w14:paraId="13FD38B4"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74750AEF" w14:textId="77777777" w:rsidR="00881F86" w:rsidRDefault="00D762AD">
            <w:pPr>
              <w:rPr>
                <w:rFonts w:eastAsia="SimSun"/>
                <w:lang w:eastAsia="zh-CN"/>
              </w:rPr>
            </w:pPr>
            <w:r>
              <w:rPr>
                <w:rFonts w:eastAsia="SimSun" w:hint="eastAsia"/>
                <w:lang w:eastAsia="zh-CN"/>
              </w:rPr>
              <w:t>S</w:t>
            </w:r>
            <w:r>
              <w:rPr>
                <w:rFonts w:eastAsia="SimSun"/>
                <w:lang w:eastAsia="zh-CN"/>
              </w:rPr>
              <w:t>upport in principle.</w:t>
            </w:r>
          </w:p>
          <w:p w14:paraId="49315FD8" w14:textId="77777777" w:rsidR="00881F86" w:rsidRDefault="00D762AD">
            <w:pPr>
              <w:rPr>
                <w:rFonts w:eastAsia="SimSun"/>
                <w:lang w:eastAsia="zh-CN"/>
              </w:rPr>
            </w:pPr>
            <w:r>
              <w:rPr>
                <w:rFonts w:eastAsia="SimSun" w:hint="eastAsia"/>
                <w:lang w:eastAsia="zh-CN"/>
              </w:rPr>
              <w:t>F</w:t>
            </w:r>
            <w:r>
              <w:rPr>
                <w:rFonts w:eastAsia="SimSun"/>
                <w:lang w:eastAsia="zh-CN"/>
              </w:rPr>
              <w:t>or the options, we support Alt.1 for the first bullet, and Alt.2 for the second bullet.</w:t>
            </w:r>
          </w:p>
        </w:tc>
      </w:tr>
      <w:tr w:rsidR="00881F86" w14:paraId="35CFFA3A" w14:textId="77777777" w:rsidTr="00881F86">
        <w:tc>
          <w:tcPr>
            <w:tcW w:w="1936" w:type="dxa"/>
          </w:tcPr>
          <w:p w14:paraId="7E66043A" w14:textId="77777777" w:rsidR="00881F86" w:rsidRDefault="00D762AD">
            <w:pPr>
              <w:rPr>
                <w:rFonts w:eastAsia="SimSun"/>
                <w:lang w:eastAsia="zh-CN"/>
              </w:rPr>
            </w:pPr>
            <w:r>
              <w:rPr>
                <w:rFonts w:eastAsia="SimSun"/>
                <w:lang w:eastAsia="zh-CN"/>
              </w:rPr>
              <w:t>Ericsson</w:t>
            </w:r>
          </w:p>
        </w:tc>
        <w:tc>
          <w:tcPr>
            <w:tcW w:w="7837" w:type="dxa"/>
          </w:tcPr>
          <w:p w14:paraId="2ABD28B9" w14:textId="77777777" w:rsidR="00881F86" w:rsidRDefault="00D762AD">
            <w:r>
              <w:t>Propose to split in two proposals: the two bullets are independent</w:t>
            </w:r>
            <w:r>
              <w:br/>
              <w:t>First bullet: after the cell-switch, the UE has a new RRC configuration, and the UE should follow that. That RRC configuration tells the UE how to operate with the indicated TCI state</w:t>
            </w:r>
            <w:r>
              <w:br/>
              <w:t>Second bullet: prefer Alt1 – it is simpler for the UE and the NW. Keep in mind that if the UE gets the TCI state, the UE would need to look into the RRC configuration of the candidate to find the SSB, which is the QCL source of the TCI state.</w:t>
            </w:r>
          </w:p>
        </w:tc>
      </w:tr>
      <w:tr w:rsidR="00881F86" w14:paraId="2EB1EA06" w14:textId="77777777" w:rsidTr="00881F86">
        <w:tc>
          <w:tcPr>
            <w:tcW w:w="1936" w:type="dxa"/>
          </w:tcPr>
          <w:p w14:paraId="06BF65AE" w14:textId="77777777" w:rsidR="00881F86" w:rsidRDefault="00D762AD">
            <w:pPr>
              <w:rPr>
                <w:rFonts w:eastAsia="SimSun"/>
                <w:lang w:eastAsia="zh-CN"/>
              </w:rPr>
            </w:pPr>
            <w:r>
              <w:rPr>
                <w:rFonts w:eastAsia="SimSun"/>
                <w:lang w:eastAsia="zh-CN"/>
              </w:rPr>
              <w:t>Google</w:t>
            </w:r>
          </w:p>
        </w:tc>
        <w:tc>
          <w:tcPr>
            <w:tcW w:w="7837" w:type="dxa"/>
          </w:tcPr>
          <w:p w14:paraId="77AC792F" w14:textId="77777777" w:rsidR="00881F86" w:rsidRDefault="00D762AD">
            <w:r>
              <w:t xml:space="preserve">Support FL proposal in principle. On the second bullet, we support Alt2. </w:t>
            </w:r>
          </w:p>
        </w:tc>
      </w:tr>
      <w:tr w:rsidR="00881F86" w14:paraId="08279D39" w14:textId="77777777" w:rsidTr="00881F86">
        <w:tc>
          <w:tcPr>
            <w:tcW w:w="1936" w:type="dxa"/>
          </w:tcPr>
          <w:p w14:paraId="7A6BBC05" w14:textId="77777777" w:rsidR="00881F86" w:rsidRDefault="00D762AD">
            <w:pPr>
              <w:rPr>
                <w:rFonts w:eastAsia="SimSun"/>
                <w:lang w:eastAsia="zh-CN"/>
              </w:rPr>
            </w:pPr>
            <w:proofErr w:type="spellStart"/>
            <w:r>
              <w:lastRenderedPageBreak/>
              <w:t>Futurewei</w:t>
            </w:r>
            <w:proofErr w:type="spellEnd"/>
          </w:p>
        </w:tc>
        <w:tc>
          <w:tcPr>
            <w:tcW w:w="7837" w:type="dxa"/>
          </w:tcPr>
          <w:p w14:paraId="121915D6" w14:textId="77777777" w:rsidR="00881F86" w:rsidRDefault="00D762AD">
            <w:r>
              <w:t>We have the same view as NTT DOCOMO. We are ok with Alt 1 for the first bullet and Alt.2 for the second bullet because TCI state has much more useful information than RS only, not just beam information.</w:t>
            </w:r>
          </w:p>
          <w:p w14:paraId="67677CB2" w14:textId="77777777" w:rsidR="00881F86" w:rsidRDefault="00881F86"/>
        </w:tc>
      </w:tr>
      <w:tr w:rsidR="00881F86" w14:paraId="110D1EC9" w14:textId="77777777" w:rsidTr="00881F86">
        <w:tc>
          <w:tcPr>
            <w:tcW w:w="1936" w:type="dxa"/>
          </w:tcPr>
          <w:p w14:paraId="72C73E0A" w14:textId="77777777" w:rsidR="00881F86" w:rsidRDefault="00D762AD">
            <w:r>
              <w:t>QC</w:t>
            </w:r>
          </w:p>
        </w:tc>
        <w:tc>
          <w:tcPr>
            <w:tcW w:w="7837" w:type="dxa"/>
          </w:tcPr>
          <w:p w14:paraId="60A3F786" w14:textId="77777777" w:rsidR="00881F86" w:rsidRDefault="00D762AD">
            <w:r>
              <w:t>For 1</w:t>
            </w:r>
            <w:r>
              <w:rPr>
                <w:vertAlign w:val="superscript"/>
              </w:rPr>
              <w:t>st</w:t>
            </w:r>
            <w:r>
              <w:t xml:space="preserve"> bullet, support Alt4, i.e. which SSB to monitor the CSS is selected by UE as in initial access till legacy TCI is indicated. </w:t>
            </w:r>
          </w:p>
          <w:p w14:paraId="0D5BAD1E" w14:textId="77777777" w:rsidR="00881F86" w:rsidRDefault="00D762AD">
            <w:r>
              <w:t>For 2</w:t>
            </w:r>
            <w:r>
              <w:rPr>
                <w:vertAlign w:val="superscript"/>
              </w:rPr>
              <w:t>nd</w:t>
            </w:r>
            <w:r>
              <w:t xml:space="preserve"> bullet, support Alt2</w:t>
            </w:r>
          </w:p>
        </w:tc>
      </w:tr>
      <w:tr w:rsidR="00881F86" w14:paraId="6CBDC1AE" w14:textId="77777777" w:rsidTr="00881F86">
        <w:tc>
          <w:tcPr>
            <w:tcW w:w="1936" w:type="dxa"/>
          </w:tcPr>
          <w:p w14:paraId="3F62B20D" w14:textId="77777777" w:rsidR="00881F86" w:rsidRDefault="00D762AD">
            <w:r>
              <w:rPr>
                <w:rFonts w:eastAsia="SimSun"/>
                <w:lang w:eastAsia="zh-CN"/>
              </w:rPr>
              <w:t xml:space="preserve">Apple </w:t>
            </w:r>
          </w:p>
        </w:tc>
        <w:tc>
          <w:tcPr>
            <w:tcW w:w="7837" w:type="dxa"/>
          </w:tcPr>
          <w:p w14:paraId="48557CEE" w14:textId="77777777" w:rsidR="00881F86" w:rsidRDefault="00D762AD">
            <w:pPr>
              <w:spacing w:after="0" w:afterAutospacing="0"/>
            </w:pPr>
            <w:r>
              <w:t>On the 1</w:t>
            </w:r>
            <w:r>
              <w:rPr>
                <w:vertAlign w:val="superscript"/>
              </w:rPr>
              <w:t>st</w:t>
            </w:r>
            <w:r>
              <w:t xml:space="preserve"> bullet: </w:t>
            </w:r>
          </w:p>
          <w:p w14:paraId="12A698FF" w14:textId="77777777" w:rsidR="00881F86" w:rsidRDefault="00D762AD">
            <w:pPr>
              <w:pStyle w:val="a"/>
              <w:numPr>
                <w:ilvl w:val="0"/>
                <w:numId w:val="27"/>
              </w:numPr>
            </w:pPr>
            <w:r>
              <w:t xml:space="preserve">Alt.4. </w:t>
            </w:r>
          </w:p>
          <w:p w14:paraId="1C481CA5" w14:textId="77777777" w:rsidR="00881F86" w:rsidRDefault="00D762AD">
            <w:pPr>
              <w:pStyle w:val="a"/>
              <w:numPr>
                <w:ilvl w:val="1"/>
                <w:numId w:val="27"/>
              </w:numPr>
            </w:pPr>
            <w:r>
              <w:t xml:space="preserve">At least one TCI-state is activated before cell switch command, and one is indicated by Cell switch command. In addition, which CORESTs that follow the indicated TCI-state have been pre-configured for target cell and known by the UE. NW can use these CORESET for scheduling. </w:t>
            </w:r>
          </w:p>
          <w:p w14:paraId="157FADA7" w14:textId="77777777" w:rsidR="00881F86" w:rsidRDefault="00D762AD">
            <w:pPr>
              <w:pStyle w:val="a"/>
              <w:numPr>
                <w:ilvl w:val="1"/>
                <w:numId w:val="27"/>
              </w:numPr>
            </w:pPr>
            <w:r>
              <w:t xml:space="preserve">For CORESET configured to ‘not follow’ unified TCI-state, NW can indicate TCI-state after UE switches to target cell as in Rel-17.    </w:t>
            </w:r>
          </w:p>
          <w:p w14:paraId="5E358CA0" w14:textId="77777777" w:rsidR="00881F86" w:rsidRDefault="00D762AD">
            <w:pPr>
              <w:spacing w:after="0" w:afterAutospacing="0"/>
            </w:pPr>
            <w:r>
              <w:t>On the 2</w:t>
            </w:r>
            <w:r>
              <w:rPr>
                <w:vertAlign w:val="superscript"/>
              </w:rPr>
              <w:t>nd</w:t>
            </w:r>
            <w:r>
              <w:t xml:space="preserve"> bullet:</w:t>
            </w:r>
          </w:p>
          <w:p w14:paraId="4760AF5D" w14:textId="77777777" w:rsidR="00881F86" w:rsidRDefault="00D762AD">
            <w:pPr>
              <w:pStyle w:val="a"/>
              <w:numPr>
                <w:ilvl w:val="0"/>
                <w:numId w:val="28"/>
              </w:numPr>
              <w:spacing w:after="0" w:afterAutospacing="0"/>
            </w:pPr>
            <w:r>
              <w:t xml:space="preserve">Prefer Alt.1 as it is a unified solution for both Rel-15 and Rel-17 TCI framework. </w:t>
            </w:r>
          </w:p>
          <w:p w14:paraId="6334696F" w14:textId="77777777" w:rsidR="00881F86" w:rsidRDefault="00D762AD">
            <w:pPr>
              <w:pStyle w:val="a"/>
              <w:numPr>
                <w:ilvl w:val="0"/>
                <w:numId w:val="28"/>
              </w:numPr>
              <w:spacing w:after="0" w:afterAutospacing="0"/>
            </w:pPr>
            <w:r>
              <w:t xml:space="preserve">Also fine with Alt.2 if majority companies prefer it to make progress. </w:t>
            </w:r>
          </w:p>
        </w:tc>
      </w:tr>
      <w:tr w:rsidR="00881F86" w14:paraId="5B86C0AA" w14:textId="77777777" w:rsidTr="00881F86">
        <w:tc>
          <w:tcPr>
            <w:tcW w:w="1936" w:type="dxa"/>
          </w:tcPr>
          <w:p w14:paraId="46BC21CD" w14:textId="77777777" w:rsidR="00881F86" w:rsidRDefault="00D762AD">
            <w:pPr>
              <w:rPr>
                <w:rFonts w:eastAsia="SimSun"/>
                <w:lang w:eastAsia="zh-CN"/>
              </w:rPr>
            </w:pPr>
            <w:r>
              <w:rPr>
                <w:rFonts w:eastAsia="SimSun"/>
                <w:lang w:eastAsia="zh-CN"/>
              </w:rPr>
              <w:t>Nokia</w:t>
            </w:r>
          </w:p>
        </w:tc>
        <w:tc>
          <w:tcPr>
            <w:tcW w:w="7837" w:type="dxa"/>
          </w:tcPr>
          <w:p w14:paraId="3A699D66" w14:textId="77777777" w:rsidR="00881F86" w:rsidRDefault="00D762AD">
            <w:pPr>
              <w:spacing w:after="0" w:afterAutospacing="0"/>
            </w:pPr>
            <w:r>
              <w:t xml:space="preserve">Fort the first bullet, we slightly prefer Alt1, but Alt 4 is also fine if majority prefers that. </w:t>
            </w:r>
          </w:p>
          <w:p w14:paraId="00C8296D" w14:textId="77777777" w:rsidR="00881F86" w:rsidRDefault="00D762AD">
            <w:pPr>
              <w:spacing w:after="0" w:afterAutospacing="0"/>
            </w:pPr>
            <w:r>
              <w:t>We do not support Alt 2 and Alt 3. We are wondering if Alt 3 is supported then why wouldn’t we use the same indication for all the channels/signals. It would rather be a simpler mechanism, and this is similar to what we have been proposing from last two meetings. There is no benefit of supporting a separate (SSB based indication) only for a sub-set of channels/signals.</w:t>
            </w:r>
          </w:p>
          <w:p w14:paraId="19E9E622" w14:textId="77777777" w:rsidR="00881F86" w:rsidRDefault="00881F86">
            <w:pPr>
              <w:spacing w:after="0" w:afterAutospacing="0"/>
            </w:pPr>
          </w:p>
          <w:p w14:paraId="3D2E6E49" w14:textId="77777777" w:rsidR="00881F86" w:rsidRDefault="00D762AD">
            <w:pPr>
              <w:spacing w:after="0" w:afterAutospacing="0"/>
            </w:pPr>
            <w:r>
              <w:t>For the second bullet, we support Alt 2. We don’t think that providing TCI state configuration to the source DU/cell would be an issue as there is anyways other information like L1 measurements configuration, RACH configuration (for PDCCH order) is going to be provided to the source DU, and we haven’t seen any objection from RAN2/3 on this. This can be further clarified with them.</w:t>
            </w:r>
          </w:p>
          <w:p w14:paraId="3949B3E2" w14:textId="77777777" w:rsidR="00881F86" w:rsidRDefault="00881F86">
            <w:pPr>
              <w:spacing w:after="0" w:afterAutospacing="0"/>
            </w:pPr>
          </w:p>
        </w:tc>
      </w:tr>
      <w:tr w:rsidR="00881F86" w14:paraId="6531C155" w14:textId="77777777" w:rsidTr="00881F86">
        <w:tc>
          <w:tcPr>
            <w:tcW w:w="1936" w:type="dxa"/>
          </w:tcPr>
          <w:p w14:paraId="5B9A123F" w14:textId="77777777" w:rsidR="00881F86" w:rsidRDefault="00D762AD">
            <w:pPr>
              <w:rPr>
                <w:rFonts w:eastAsia="SimSun"/>
                <w:lang w:eastAsia="zh-CN"/>
              </w:rPr>
            </w:pPr>
            <w:r>
              <w:rPr>
                <w:rFonts w:eastAsia="SimSun"/>
                <w:lang w:eastAsia="zh-CN"/>
              </w:rPr>
              <w:t>MediaTek</w:t>
            </w:r>
          </w:p>
        </w:tc>
        <w:tc>
          <w:tcPr>
            <w:tcW w:w="7837" w:type="dxa"/>
          </w:tcPr>
          <w:p w14:paraId="40BAE895" w14:textId="77777777" w:rsidR="00881F86" w:rsidRDefault="00D762AD">
            <w:r>
              <w:t xml:space="preserve">We also prefer to split into two proposals. In our view, we should first decide what is the beam indication in the cell switch command, </w:t>
            </w:r>
            <w:proofErr w:type="spellStart"/>
            <w:r>
              <w:t>i.e</w:t>
            </w:r>
            <w:proofErr w:type="spellEnd"/>
            <w:r>
              <w:t>, we should first discuss the following two alternatives.</w:t>
            </w:r>
          </w:p>
          <w:p w14:paraId="5D7972F8" w14:textId="77777777" w:rsidR="00881F86" w:rsidRDefault="00D762AD">
            <w:pPr>
              <w:pStyle w:val="a"/>
              <w:numPr>
                <w:ilvl w:val="1"/>
                <w:numId w:val="15"/>
              </w:numPr>
              <w:rPr>
                <w:color w:val="FF0000"/>
                <w:lang w:val="en-US"/>
              </w:rPr>
            </w:pPr>
            <w:r>
              <w:rPr>
                <w:color w:val="FF0000"/>
                <w:lang w:val="en-US"/>
              </w:rPr>
              <w:t>Alt. 1: By indicating RS identifier, i.e. mapping between RS identifier and Rel-17 unified TCI state is done by a UE</w:t>
            </w:r>
          </w:p>
          <w:p w14:paraId="173C81F1" w14:textId="77777777" w:rsidR="00881F86" w:rsidRDefault="00D762AD">
            <w:pPr>
              <w:pStyle w:val="a"/>
              <w:numPr>
                <w:ilvl w:val="1"/>
                <w:numId w:val="15"/>
              </w:numPr>
              <w:rPr>
                <w:color w:val="FF0000"/>
                <w:lang w:val="en-US"/>
              </w:rPr>
            </w:pPr>
            <w:r>
              <w:rPr>
                <w:color w:val="FF0000"/>
                <w:lang w:val="en-US"/>
              </w:rPr>
              <w:lastRenderedPageBreak/>
              <w:t xml:space="preserve">Alt. 2: By indicating Rel-17 TCI state index, i.e. mapping between RS (SSB) and Rel-17 unified TCI state is done by a </w:t>
            </w:r>
            <w:proofErr w:type="spellStart"/>
            <w:r>
              <w:rPr>
                <w:color w:val="FF0000"/>
                <w:lang w:val="en-US"/>
              </w:rPr>
              <w:t>gNB</w:t>
            </w:r>
            <w:proofErr w:type="spellEnd"/>
          </w:p>
          <w:p w14:paraId="0751B8F8" w14:textId="77777777" w:rsidR="00881F86" w:rsidRDefault="00D762AD">
            <w:pPr>
              <w:spacing w:after="0" w:afterAutospacing="0"/>
            </w:pPr>
            <w:r>
              <w:t xml:space="preserve">  If Alt2 is adopted, then we don’t think Alt1 and Alt2 under the first bullet is valid. Similar situation for Alt1 is adopted. On the other hand, Alt4 under the first bullet is acceptable to us without discussing what is the beam indication in the cell switch command.</w:t>
            </w:r>
          </w:p>
        </w:tc>
      </w:tr>
      <w:tr w:rsidR="00881F86" w14:paraId="6FAE2D59" w14:textId="77777777" w:rsidTr="00881F86">
        <w:tc>
          <w:tcPr>
            <w:tcW w:w="1936" w:type="dxa"/>
          </w:tcPr>
          <w:p w14:paraId="40D2BF68" w14:textId="77777777" w:rsidR="00881F86" w:rsidRDefault="00D762AD">
            <w:pPr>
              <w:rPr>
                <w:rFonts w:eastAsia="SimSun"/>
                <w:lang w:val="en-US" w:eastAsia="zh-CN"/>
              </w:rPr>
            </w:pPr>
            <w:r>
              <w:rPr>
                <w:rFonts w:eastAsia="SimSun" w:hint="eastAsia"/>
                <w:lang w:val="en-US" w:eastAsia="zh-CN"/>
              </w:rPr>
              <w:lastRenderedPageBreak/>
              <w:t>ZTE</w:t>
            </w:r>
          </w:p>
        </w:tc>
        <w:tc>
          <w:tcPr>
            <w:tcW w:w="7837" w:type="dxa"/>
          </w:tcPr>
          <w:p w14:paraId="7005D757" w14:textId="77777777" w:rsidR="00881F86" w:rsidRDefault="00D762AD">
            <w:pPr>
              <w:spacing w:after="0" w:afterAutospacing="0"/>
              <w:rPr>
                <w:rFonts w:eastAsia="SimSun"/>
                <w:lang w:val="en-US" w:eastAsia="zh-CN"/>
              </w:rPr>
            </w:pPr>
            <w:r>
              <w:rPr>
                <w:rFonts w:eastAsia="SimSun" w:hint="eastAsia"/>
                <w:lang w:val="en-US" w:eastAsia="zh-CN"/>
              </w:rPr>
              <w:t>For 1</w:t>
            </w:r>
            <w:r>
              <w:rPr>
                <w:rFonts w:eastAsia="SimSun" w:hint="eastAsia"/>
                <w:vertAlign w:val="superscript"/>
                <w:lang w:val="en-US" w:eastAsia="zh-CN"/>
              </w:rPr>
              <w:t xml:space="preserve">st </w:t>
            </w:r>
            <w:r>
              <w:rPr>
                <w:rFonts w:eastAsia="SimSun" w:hint="eastAsia"/>
                <w:lang w:val="en-US" w:eastAsia="zh-CN"/>
              </w:rPr>
              <w:t xml:space="preserve">bullet, we would like to confirm what </w:t>
            </w:r>
            <w:r>
              <w:rPr>
                <w:rFonts w:eastAsia="SimSun"/>
                <w:lang w:val="en-US" w:eastAsia="zh-CN"/>
              </w:rPr>
              <w:t>“</w:t>
            </w: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rFonts w:eastAsia="SimSun"/>
                <w:lang w:val="en-US" w:eastAsia="zh-CN"/>
              </w:rPr>
              <w:t>”</w:t>
            </w:r>
            <w:r>
              <w:rPr>
                <w:rFonts w:eastAsia="SimSun" w:hint="eastAsia"/>
                <w:lang w:val="en-US" w:eastAsia="zh-CN"/>
              </w:rPr>
              <w:t xml:space="preserve"> means. </w:t>
            </w:r>
            <w:proofErr w:type="spellStart"/>
            <w:r>
              <w:rPr>
                <w:rFonts w:eastAsia="SimSun" w:hint="eastAsia"/>
                <w:lang w:val="en-US" w:eastAsia="zh-CN"/>
              </w:rPr>
              <w:t>Form</w:t>
            </w:r>
            <w:proofErr w:type="spellEnd"/>
            <w:r>
              <w:rPr>
                <w:rFonts w:eastAsia="SimSun" w:hint="eastAsia"/>
                <w:lang w:val="en-US" w:eastAsia="zh-CN"/>
              </w:rPr>
              <w:t xml:space="preserve"> our point of view, beam indication in Rel-18 LTM can be directly applied to CORESET#0 and Type 0A/1/2-PDCCH CSS sets without being controlled by RRC parameters </w:t>
            </w:r>
            <w:r>
              <w:rPr>
                <w:rFonts w:eastAsia="SimSun" w:hint="eastAsia"/>
                <w:lang w:val="en-US" w:eastAsia="zh-CN"/>
              </w:rPr>
              <w:t>“</w:t>
            </w:r>
            <w:proofErr w:type="spellStart"/>
            <w:r>
              <w:rPr>
                <w:rFonts w:eastAsia="SimSun" w:hint="eastAsia"/>
                <w:i/>
                <w:iCs/>
                <w:lang w:val="en-US" w:eastAsia="zh-CN"/>
              </w:rPr>
              <w:t>followUnifiedTCIstate</w:t>
            </w:r>
            <w:proofErr w:type="spellEnd"/>
            <w:r>
              <w:rPr>
                <w:rFonts w:eastAsia="SimSun"/>
                <w:i/>
                <w:iCs/>
                <w:lang w:val="en-US" w:eastAsia="zh-CN"/>
              </w:rPr>
              <w:t>”</w:t>
            </w:r>
            <w:r>
              <w:rPr>
                <w:rFonts w:eastAsia="SimSun" w:hint="eastAsia"/>
                <w:lang w:val="en-US" w:eastAsia="zh-CN"/>
              </w:rPr>
              <w:t>, after all the application scenarios of Rel-17 ICBM and Rel-18 LTM are different. With such understanding, the indicated TCI state in cell switch command (if only scenario 2 is supported in Rel-18 LTM) can be applied to CORESET#0 and Type 0A/1/2-PDCCH CSS sets.</w:t>
            </w:r>
          </w:p>
          <w:p w14:paraId="2B23074A" w14:textId="77777777" w:rsidR="00881F86" w:rsidRDefault="00D762AD">
            <w:pPr>
              <w:spacing w:after="0" w:afterAutospacing="0"/>
              <w:rPr>
                <w:rFonts w:eastAsia="SimSun"/>
                <w:lang w:val="en-US" w:eastAsia="zh-CN"/>
              </w:rPr>
            </w:pPr>
            <w:r>
              <w:rPr>
                <w:rFonts w:eastAsia="SimSun" w:hint="eastAsia"/>
                <w:lang w:val="en-US" w:eastAsia="zh-CN"/>
              </w:rPr>
              <w:t>For 2</w:t>
            </w:r>
            <w:r>
              <w:rPr>
                <w:rFonts w:eastAsia="SimSun" w:hint="eastAsia"/>
                <w:vertAlign w:val="superscript"/>
                <w:lang w:val="en-US" w:eastAsia="zh-CN"/>
              </w:rPr>
              <w:t>nd</w:t>
            </w:r>
            <w:r>
              <w:rPr>
                <w:rFonts w:eastAsia="SimSun" w:hint="eastAsia"/>
                <w:lang w:val="en-US" w:eastAsia="zh-CN"/>
              </w:rPr>
              <w:t xml:space="preserve"> bullet, we prefer Alt.2 but whether to need introducing mapping between RS and TCI state should be left for implementation.</w:t>
            </w:r>
          </w:p>
          <w:p w14:paraId="79DB5DE6" w14:textId="77777777" w:rsidR="00881F86" w:rsidRDefault="00881F86">
            <w:pPr>
              <w:spacing w:after="0" w:afterAutospacing="0"/>
              <w:rPr>
                <w:rFonts w:eastAsia="SimSun"/>
                <w:lang w:val="en-US" w:eastAsia="zh-CN"/>
              </w:rPr>
            </w:pPr>
          </w:p>
        </w:tc>
      </w:tr>
      <w:tr w:rsidR="00881F86" w14:paraId="4C71C067" w14:textId="77777777" w:rsidTr="00881F86">
        <w:tc>
          <w:tcPr>
            <w:tcW w:w="1936" w:type="dxa"/>
          </w:tcPr>
          <w:p w14:paraId="080EA5A6"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34F57D97" w14:textId="77777777" w:rsidR="00881F86" w:rsidRDefault="00D762AD">
            <w:pPr>
              <w:spacing w:after="0" w:afterAutospacing="0"/>
              <w:rPr>
                <w:rFonts w:eastAsia="SimSun"/>
                <w:lang w:eastAsia="zh-CN"/>
              </w:rPr>
            </w:pPr>
            <w:r>
              <w:rPr>
                <w:rFonts w:eastAsia="SimSun"/>
                <w:lang w:eastAsia="zh-CN"/>
              </w:rPr>
              <w:t xml:space="preserve">For the first bullet, we support Alt.1 </w:t>
            </w:r>
          </w:p>
          <w:p w14:paraId="48DFCABE" w14:textId="77777777" w:rsidR="00881F86" w:rsidRDefault="00D762AD">
            <w:pPr>
              <w:spacing w:after="0" w:afterAutospacing="0"/>
              <w:rPr>
                <w:rFonts w:eastAsia="SimSun"/>
                <w:lang w:val="en-US" w:eastAsia="zh-CN"/>
              </w:rPr>
            </w:pPr>
            <w:r>
              <w:rPr>
                <w:rFonts w:eastAsia="SimSun"/>
                <w:lang w:eastAsia="zh-CN"/>
              </w:rPr>
              <w:t>For the second bullet, we support Alt.2.</w:t>
            </w:r>
          </w:p>
        </w:tc>
      </w:tr>
      <w:tr w:rsidR="00881F86" w14:paraId="07CF70F4" w14:textId="77777777" w:rsidTr="00881F86">
        <w:tc>
          <w:tcPr>
            <w:tcW w:w="1936" w:type="dxa"/>
          </w:tcPr>
          <w:p w14:paraId="42EF000A"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65E16A8E" w14:textId="77777777" w:rsidR="00881F86" w:rsidRDefault="00D762AD">
            <w:pPr>
              <w:spacing w:after="0" w:afterAutospacing="0"/>
              <w:rPr>
                <w:rFonts w:eastAsia="SimSun"/>
                <w:lang w:eastAsia="zh-CN"/>
              </w:rPr>
            </w:pPr>
            <w:r>
              <w:rPr>
                <w:rFonts w:eastAsia="SimSun" w:hint="eastAsia"/>
                <w:lang w:eastAsia="zh-CN"/>
              </w:rPr>
              <w:t>O</w:t>
            </w:r>
            <w:r>
              <w:rPr>
                <w:rFonts w:eastAsia="SimSun"/>
                <w:lang w:eastAsia="zh-CN"/>
              </w:rPr>
              <w:t>n the first bullet, we prefer Alt.1 or Alt.3.</w:t>
            </w:r>
          </w:p>
          <w:p w14:paraId="13C1AB25" w14:textId="77777777" w:rsidR="00881F86" w:rsidRDefault="00D762AD">
            <w:pPr>
              <w:spacing w:after="0" w:afterAutospacing="0"/>
              <w:rPr>
                <w:rFonts w:eastAsia="SimSun"/>
                <w:lang w:eastAsia="zh-CN"/>
              </w:rPr>
            </w:pPr>
            <w:r>
              <w:rPr>
                <w:rFonts w:eastAsia="SimSun" w:hint="eastAsia"/>
                <w:lang w:eastAsia="zh-CN"/>
              </w:rPr>
              <w:t>O</w:t>
            </w:r>
            <w:r>
              <w:rPr>
                <w:rFonts w:eastAsia="SimSun"/>
                <w:lang w:eastAsia="zh-CN"/>
              </w:rPr>
              <w:t>n the second bullet, we prefer Alt.2. In our view, a TCI state also includes useful information other than a RS ID.</w:t>
            </w:r>
          </w:p>
        </w:tc>
      </w:tr>
      <w:tr w:rsidR="00881F86" w14:paraId="377EDDCD" w14:textId="77777777" w:rsidTr="00881F86">
        <w:tc>
          <w:tcPr>
            <w:tcW w:w="1936" w:type="dxa"/>
          </w:tcPr>
          <w:p w14:paraId="3C2CF132" w14:textId="77777777" w:rsidR="00881F86" w:rsidRDefault="00D762AD">
            <w:pPr>
              <w:rPr>
                <w:rFonts w:eastAsia="SimSun"/>
                <w:lang w:eastAsia="zh-CN"/>
              </w:rPr>
            </w:pPr>
            <w:r>
              <w:rPr>
                <w:rFonts w:eastAsia="SimSun"/>
                <w:lang w:eastAsia="zh-CN"/>
              </w:rPr>
              <w:t>Vivo</w:t>
            </w:r>
          </w:p>
        </w:tc>
        <w:tc>
          <w:tcPr>
            <w:tcW w:w="7837" w:type="dxa"/>
          </w:tcPr>
          <w:p w14:paraId="232DD99E" w14:textId="77777777" w:rsidR="00881F86" w:rsidRDefault="00D762AD">
            <w:pPr>
              <w:spacing w:after="0" w:afterAutospacing="0"/>
              <w:rPr>
                <w:rFonts w:eastAsia="SimSun"/>
                <w:lang w:eastAsia="zh-CN"/>
              </w:rPr>
            </w:pPr>
            <w:r>
              <w:rPr>
                <w:rFonts w:eastAsia="SimSun"/>
                <w:lang w:eastAsia="zh-CN"/>
              </w:rPr>
              <w:t>For the first bullet, support Alt.4.</w:t>
            </w:r>
          </w:p>
          <w:p w14:paraId="31023CB2" w14:textId="77777777" w:rsidR="00881F86" w:rsidRDefault="00881F86">
            <w:pPr>
              <w:spacing w:after="0" w:afterAutospacing="0"/>
              <w:rPr>
                <w:rFonts w:eastAsia="SimSun"/>
                <w:lang w:eastAsia="zh-CN"/>
              </w:rPr>
            </w:pPr>
          </w:p>
          <w:p w14:paraId="3DDF3847" w14:textId="77777777" w:rsidR="00881F86" w:rsidRDefault="00D762AD">
            <w:pPr>
              <w:spacing w:after="0" w:afterAutospacing="0"/>
              <w:rPr>
                <w:rFonts w:eastAsia="SimSun"/>
                <w:lang w:eastAsia="zh-CN"/>
              </w:rPr>
            </w:pPr>
            <w:r>
              <w:rPr>
                <w:rFonts w:eastAsia="SimSun"/>
                <w:lang w:eastAsia="zh-CN"/>
              </w:rPr>
              <w:t xml:space="preserve">For the second bullet, support Alt.2. </w:t>
            </w:r>
          </w:p>
        </w:tc>
      </w:tr>
      <w:tr w:rsidR="00881F86" w14:paraId="0C5130C9" w14:textId="77777777" w:rsidTr="00881F86">
        <w:tc>
          <w:tcPr>
            <w:tcW w:w="1936" w:type="dxa"/>
          </w:tcPr>
          <w:p w14:paraId="190FCB6E"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0DFBF928" w14:textId="77777777" w:rsidR="00881F86" w:rsidRDefault="00D762AD">
            <w:pPr>
              <w:spacing w:after="0" w:afterAutospacing="0"/>
              <w:rPr>
                <w:rFonts w:eastAsia="SimSun"/>
                <w:lang w:eastAsia="zh-CN"/>
              </w:rPr>
            </w:pPr>
            <w:r>
              <w:rPr>
                <w:rFonts w:eastAsia="SimSun"/>
                <w:lang w:eastAsia="zh-CN"/>
              </w:rPr>
              <w:t>This proposal is talking about the beam indication of target cell, right? We notice that there is wording “cell switch command” in some alternatives. Then it is better to make it more it clear</w:t>
            </w:r>
            <w:r>
              <w:t xml:space="preserve"> in </w:t>
            </w:r>
            <w:r>
              <w:rPr>
                <w:rFonts w:eastAsia="SimSun"/>
                <w:lang w:eastAsia="zh-CN"/>
              </w:rPr>
              <w:t>the main bullet:</w:t>
            </w:r>
          </w:p>
          <w:p w14:paraId="16921DDE" w14:textId="77777777" w:rsidR="00881F86" w:rsidRDefault="00881F86">
            <w:pPr>
              <w:spacing w:after="0" w:afterAutospacing="0"/>
              <w:rPr>
                <w:rFonts w:eastAsia="SimSun"/>
                <w:lang w:eastAsia="zh-CN"/>
              </w:rPr>
            </w:pPr>
          </w:p>
          <w:p w14:paraId="7E90992C" w14:textId="77777777" w:rsidR="00881F86" w:rsidRDefault="00D762AD">
            <w:pPr>
              <w:spacing w:after="0" w:afterAutospacing="0"/>
              <w:rPr>
                <w:rFonts w:eastAsia="SimSun"/>
                <w:lang w:eastAsia="zh-CN"/>
              </w:rPr>
            </w:pPr>
            <w:r>
              <w:rPr>
                <w:rFonts w:eastAsia="SimSun"/>
                <w:lang w:eastAsia="zh-CN"/>
              </w:rPr>
              <w:t>-</w:t>
            </w:r>
            <w:r>
              <w:rPr>
                <w:rFonts w:eastAsia="SimSun"/>
                <w:lang w:eastAsia="zh-CN"/>
              </w:rPr>
              <w:tab/>
              <w:t xml:space="preserve">For beam indication </w:t>
            </w:r>
            <w:r>
              <w:rPr>
                <w:rFonts w:eastAsia="SimSun"/>
                <w:color w:val="FF0000"/>
                <w:highlight w:val="yellow"/>
                <w:lang w:eastAsia="zh-CN"/>
              </w:rPr>
              <w:t>of target cell</w:t>
            </w:r>
            <w:r>
              <w:rPr>
                <w:rFonts w:eastAsia="SimSun"/>
                <w:lang w:eastAsia="zh-CN"/>
              </w:rPr>
              <w:t xml:space="preserve"> based on Rel-17 unified TCI framework …</w:t>
            </w:r>
          </w:p>
        </w:tc>
      </w:tr>
      <w:tr w:rsidR="00881F86" w14:paraId="3B3921BB" w14:textId="77777777" w:rsidTr="00881F86">
        <w:tc>
          <w:tcPr>
            <w:tcW w:w="1936" w:type="dxa"/>
          </w:tcPr>
          <w:p w14:paraId="21C955FB"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43F4322F" w14:textId="77777777" w:rsidR="00881F86" w:rsidRDefault="00D762AD">
            <w:pPr>
              <w:spacing w:after="0" w:afterAutospacing="0"/>
              <w:rPr>
                <w:rFonts w:eastAsia="SimSun"/>
                <w:lang w:eastAsia="zh-CN"/>
              </w:rPr>
            </w:pPr>
            <w:r>
              <w:rPr>
                <w:rFonts w:eastAsia="SimSun"/>
                <w:lang w:eastAsia="zh-CN"/>
              </w:rPr>
              <w:t>Could the proponent further clarify the difference between Alt 1 and Alt 4?</w:t>
            </w:r>
          </w:p>
          <w:p w14:paraId="0A36112A" w14:textId="77777777" w:rsidR="00881F86" w:rsidRDefault="00D762AD">
            <w:pPr>
              <w:spacing w:after="0" w:afterAutospacing="0"/>
              <w:rPr>
                <w:rFonts w:eastAsia="SimSun"/>
                <w:lang w:eastAsia="zh-CN"/>
              </w:rPr>
            </w:pPr>
            <w:r>
              <w:rPr>
                <w:rFonts w:eastAsia="SimSun"/>
                <w:lang w:eastAsia="zh-CN"/>
              </w:rPr>
              <w:t>does Alt 1 mean that the CORESET#0 and Type 0A/1/2-PDCCH CSS sets which are configured not to follow the unified TCI will follow the Rel-17 beam indication in the cell switch command ?</w:t>
            </w:r>
          </w:p>
          <w:p w14:paraId="573D34CC" w14:textId="77777777" w:rsidR="00881F86" w:rsidRDefault="00881F86">
            <w:pPr>
              <w:spacing w:after="0" w:afterAutospacing="0"/>
              <w:rPr>
                <w:rFonts w:eastAsia="SimSun"/>
                <w:lang w:eastAsia="zh-CN"/>
              </w:rPr>
            </w:pPr>
          </w:p>
          <w:p w14:paraId="621F6D52" w14:textId="77777777" w:rsidR="00881F86" w:rsidRDefault="00D762AD">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based on the reformulation from FL, the 2</w:t>
            </w:r>
            <w:r>
              <w:rPr>
                <w:rFonts w:eastAsia="SimSun"/>
                <w:vertAlign w:val="superscript"/>
                <w:lang w:eastAsia="zh-CN"/>
              </w:rPr>
              <w:t>nd</w:t>
            </w:r>
            <w:r>
              <w:rPr>
                <w:rFonts w:eastAsia="SimSun"/>
                <w:lang w:eastAsia="zh-CN"/>
              </w:rPr>
              <w:t xml:space="preserve"> bullet is preferred. The mapping of Rel-17 unified TCI and the reference RS should be determined by </w:t>
            </w:r>
            <w:proofErr w:type="spellStart"/>
            <w:r>
              <w:rPr>
                <w:rFonts w:eastAsia="SimSun"/>
                <w:lang w:eastAsia="zh-CN"/>
              </w:rPr>
              <w:t>gNB</w:t>
            </w:r>
            <w:proofErr w:type="spellEnd"/>
            <w:r>
              <w:rPr>
                <w:rFonts w:eastAsia="SimSun"/>
                <w:lang w:eastAsia="zh-CN"/>
              </w:rPr>
              <w:t xml:space="preserve"> not UE.</w:t>
            </w:r>
          </w:p>
          <w:p w14:paraId="6AB1BC40" w14:textId="77777777" w:rsidR="00881F86" w:rsidRDefault="00881F86">
            <w:pPr>
              <w:spacing w:after="0" w:afterAutospacing="0"/>
              <w:rPr>
                <w:rFonts w:eastAsia="SimSun"/>
                <w:lang w:eastAsia="zh-CN"/>
              </w:rPr>
            </w:pPr>
          </w:p>
          <w:p w14:paraId="3F8FDECF" w14:textId="77777777" w:rsidR="00881F86" w:rsidRDefault="00D762AD">
            <w:pPr>
              <w:spacing w:after="0" w:afterAutospacing="0"/>
              <w:rPr>
                <w:rFonts w:eastAsia="SimSun"/>
                <w:lang w:eastAsia="zh-CN"/>
              </w:rPr>
            </w:pPr>
            <w:r>
              <w:rPr>
                <w:rFonts w:eastAsia="SimSun"/>
                <w:lang w:eastAsia="zh-CN"/>
              </w:rPr>
              <w:t>Our preference is that the LTM based on the Rel-15 TCI framework should be also supported, including the part of the Rel-17 unified TCI that the CORESET#0 and Type 0A/1/2-PDCCH CSS which do not follow the unified TCI states.</w:t>
            </w:r>
          </w:p>
          <w:p w14:paraId="0D6372D6" w14:textId="77777777" w:rsidR="00881F86" w:rsidRDefault="00881F86">
            <w:pPr>
              <w:spacing w:after="0" w:afterAutospacing="0"/>
              <w:rPr>
                <w:rFonts w:eastAsia="SimSun"/>
                <w:lang w:eastAsia="zh-CN"/>
              </w:rPr>
            </w:pPr>
          </w:p>
        </w:tc>
      </w:tr>
      <w:tr w:rsidR="00881F86" w14:paraId="64AE8332" w14:textId="77777777" w:rsidTr="00881F86">
        <w:tc>
          <w:tcPr>
            <w:tcW w:w="1936" w:type="dxa"/>
          </w:tcPr>
          <w:p w14:paraId="19CFE04C" w14:textId="77777777" w:rsidR="00881F86" w:rsidRDefault="00D762AD">
            <w:pPr>
              <w:rPr>
                <w:rFonts w:eastAsia="SimSun"/>
                <w:lang w:eastAsia="zh-CN"/>
              </w:rPr>
            </w:pPr>
            <w:r>
              <w:rPr>
                <w:rFonts w:eastAsia="SimSun"/>
                <w:lang w:eastAsia="zh-CN"/>
              </w:rPr>
              <w:lastRenderedPageBreak/>
              <w:t>IDCC</w:t>
            </w:r>
          </w:p>
        </w:tc>
        <w:tc>
          <w:tcPr>
            <w:tcW w:w="7837" w:type="dxa"/>
          </w:tcPr>
          <w:p w14:paraId="56DC8386" w14:textId="77777777" w:rsidR="00881F86" w:rsidRDefault="00D762AD">
            <w:pPr>
              <w:spacing w:after="0" w:afterAutospacing="0"/>
              <w:rPr>
                <w:rFonts w:eastAsia="SimSun"/>
                <w:lang w:eastAsia="zh-CN"/>
              </w:rPr>
            </w:pPr>
            <w:r>
              <w:rPr>
                <w:rFonts w:eastAsia="SimSun"/>
                <w:lang w:eastAsia="zh-CN"/>
              </w:rPr>
              <w:t>Support</w:t>
            </w:r>
          </w:p>
        </w:tc>
      </w:tr>
      <w:tr w:rsidR="00881F86" w14:paraId="084708EA" w14:textId="77777777" w:rsidTr="00881F86">
        <w:tc>
          <w:tcPr>
            <w:tcW w:w="1936" w:type="dxa"/>
          </w:tcPr>
          <w:p w14:paraId="15EBF500" w14:textId="77777777" w:rsidR="00881F86" w:rsidRDefault="00D762AD">
            <w:pPr>
              <w:rPr>
                <w:rFonts w:eastAsia="SimSun"/>
                <w:lang w:eastAsia="zh-CN"/>
              </w:rPr>
            </w:pPr>
            <w:r>
              <w:rPr>
                <w:rFonts w:eastAsia="Malgun Gothic" w:hint="eastAsia"/>
                <w:lang w:eastAsia="ko-KR"/>
              </w:rPr>
              <w:t>LG</w:t>
            </w:r>
          </w:p>
        </w:tc>
        <w:tc>
          <w:tcPr>
            <w:tcW w:w="7837" w:type="dxa"/>
          </w:tcPr>
          <w:p w14:paraId="1822C0B1" w14:textId="77777777" w:rsidR="00881F86" w:rsidRDefault="00D762AD">
            <w:pPr>
              <w:spacing w:after="0" w:afterAutospacing="0"/>
              <w:rPr>
                <w:rFonts w:eastAsia="SimSun"/>
                <w:lang w:eastAsia="zh-CN"/>
              </w:rPr>
            </w:pPr>
            <w:r>
              <w:rPr>
                <w:rFonts w:eastAsia="Malgun Gothic"/>
                <w:lang w:eastAsia="ko-KR"/>
              </w:rPr>
              <w:t xml:space="preserve">Support Alt4 for the first bullet. </w:t>
            </w:r>
            <w:r>
              <w:t>It is at least for Rel-17 unified TCI framework based beam indication included in cell switch command (i.e. scenario 2).</w:t>
            </w:r>
            <w:r>
              <w:rPr>
                <w:rFonts w:eastAsia="Malgun Gothic"/>
                <w:lang w:eastAsia="ko-KR"/>
              </w:rPr>
              <w:t xml:space="preserve"> The applicability of indicated TCI state to PDCCH reception and the respective PDSCH is per-CORESET determination and </w:t>
            </w:r>
            <w:r>
              <w:t>NW can indicate TCI-state after cell switch.</w:t>
            </w:r>
          </w:p>
        </w:tc>
      </w:tr>
      <w:tr w:rsidR="00881F86" w14:paraId="1377E115" w14:textId="77777777" w:rsidTr="00881F86">
        <w:tc>
          <w:tcPr>
            <w:tcW w:w="1936" w:type="dxa"/>
          </w:tcPr>
          <w:p w14:paraId="282DBED8" w14:textId="77777777" w:rsidR="00881F86" w:rsidRDefault="00D762AD">
            <w:pPr>
              <w:rPr>
                <w:rFonts w:eastAsia="Malgun Gothic"/>
                <w:lang w:eastAsia="ko-KR"/>
              </w:rPr>
            </w:pPr>
            <w:r>
              <w:rPr>
                <w:rFonts w:eastAsia="PMingLiU" w:hint="eastAsia"/>
                <w:lang w:eastAsia="zh-TW"/>
              </w:rPr>
              <w:t>F</w:t>
            </w:r>
            <w:r>
              <w:rPr>
                <w:rFonts w:eastAsia="PMingLiU"/>
                <w:lang w:eastAsia="zh-TW"/>
              </w:rPr>
              <w:t>GI</w:t>
            </w:r>
          </w:p>
        </w:tc>
        <w:tc>
          <w:tcPr>
            <w:tcW w:w="7837" w:type="dxa"/>
          </w:tcPr>
          <w:p w14:paraId="7DFF2308" w14:textId="77777777" w:rsidR="00881F86" w:rsidRDefault="00D762AD">
            <w:pPr>
              <w:spacing w:after="0" w:afterAutospacing="0"/>
              <w:rPr>
                <w:rFonts w:eastAsia="PMingLiU"/>
                <w:lang w:eastAsia="zh-TW"/>
              </w:rPr>
            </w:pPr>
            <w:r>
              <w:rPr>
                <w:rFonts w:eastAsia="PMingLiU" w:hint="eastAsia"/>
                <w:lang w:eastAsia="zh-TW"/>
              </w:rPr>
              <w:t>F</w:t>
            </w:r>
            <w:r>
              <w:rPr>
                <w:rFonts w:eastAsia="PMingLiU"/>
                <w:lang w:eastAsia="zh-TW"/>
              </w:rPr>
              <w:t>or the first bullet, we support Alt.1 and Alt.2.</w:t>
            </w:r>
          </w:p>
          <w:p w14:paraId="3FEFDD72" w14:textId="77777777" w:rsidR="00881F86" w:rsidRDefault="00D762AD">
            <w:pPr>
              <w:spacing w:after="0" w:afterAutospacing="0"/>
              <w:rPr>
                <w:rFonts w:eastAsia="PMingLiU"/>
                <w:lang w:eastAsia="zh-TW"/>
              </w:rPr>
            </w:pPr>
            <w:r>
              <w:rPr>
                <w:rFonts w:eastAsia="PMingLiU" w:hint="eastAsia"/>
                <w:lang w:eastAsia="zh-TW"/>
              </w:rPr>
              <w:t>F</w:t>
            </w:r>
            <w:r>
              <w:rPr>
                <w:rFonts w:eastAsia="PMingLiU"/>
                <w:lang w:eastAsia="zh-TW"/>
              </w:rPr>
              <w:t>or the second bullet, we support Alt.2.</w:t>
            </w:r>
          </w:p>
          <w:p w14:paraId="700F3BD9" w14:textId="77777777" w:rsidR="00881F86" w:rsidRDefault="00D762AD">
            <w:pPr>
              <w:spacing w:after="0" w:afterAutospacing="0"/>
              <w:rPr>
                <w:rFonts w:eastAsia="Malgun Gothic"/>
                <w:lang w:eastAsia="ko-KR"/>
              </w:rPr>
            </w:pPr>
            <w:r>
              <w:rPr>
                <w:rFonts w:eastAsia="PMingLiU" w:hint="eastAsia"/>
                <w:lang w:eastAsia="zh-TW"/>
              </w:rPr>
              <w:t xml:space="preserve"> </w:t>
            </w:r>
          </w:p>
        </w:tc>
      </w:tr>
      <w:tr w:rsidR="00881F86" w14:paraId="5FA7D628" w14:textId="77777777" w:rsidTr="00881F86">
        <w:tc>
          <w:tcPr>
            <w:tcW w:w="1936" w:type="dxa"/>
          </w:tcPr>
          <w:p w14:paraId="79028FCF"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253E657" w14:textId="77777777" w:rsidR="00881F86" w:rsidRDefault="00D762AD">
            <w:pPr>
              <w:spacing w:after="0" w:afterAutospacing="0"/>
              <w:rPr>
                <w:rFonts w:eastAsia="SimSun"/>
                <w:lang w:eastAsia="zh-CN"/>
              </w:rPr>
            </w:pPr>
            <w:r>
              <w:rPr>
                <w:rFonts w:eastAsia="SimSun"/>
                <w:lang w:eastAsia="zh-CN"/>
              </w:rPr>
              <w:t>Share similar view as Ericsson that the two main bullets should be separated into two proposals.</w:t>
            </w:r>
          </w:p>
          <w:p w14:paraId="17B89869" w14:textId="77777777" w:rsidR="00881F86" w:rsidRDefault="00881F86">
            <w:pPr>
              <w:spacing w:after="0" w:afterAutospacing="0"/>
              <w:rPr>
                <w:rFonts w:eastAsia="SimSun"/>
                <w:lang w:eastAsia="zh-CN"/>
              </w:rPr>
            </w:pPr>
          </w:p>
          <w:p w14:paraId="1FBBB0EA" w14:textId="77777777" w:rsidR="00881F86" w:rsidRDefault="00D762AD">
            <w:pPr>
              <w:spacing w:after="0" w:afterAutospacing="0"/>
              <w:rPr>
                <w:rFonts w:eastAsia="SimSun"/>
                <w:lang w:eastAsia="zh-CN"/>
              </w:rPr>
            </w:pPr>
            <w:r>
              <w:rPr>
                <w:rFonts w:eastAsia="SimSun"/>
                <w:lang w:eastAsia="zh-CN"/>
              </w:rPr>
              <w:t xml:space="preserve">For the first main bullet, we prefer Alt 1 due to its simplicity. </w:t>
            </w:r>
          </w:p>
          <w:p w14:paraId="7E7EC065" w14:textId="77777777" w:rsidR="00881F86" w:rsidRDefault="00D762AD">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main bullet, we prefer Alt 2. Current TCI state can carry two QCL source RS and corresponding QCL types, power control parameter and pathloss RS, which cannot be reflected only by RS index. </w:t>
            </w:r>
          </w:p>
        </w:tc>
      </w:tr>
      <w:tr w:rsidR="00881F86" w14:paraId="284BFA21" w14:textId="77777777" w:rsidTr="00881F86">
        <w:tc>
          <w:tcPr>
            <w:tcW w:w="1936" w:type="dxa"/>
          </w:tcPr>
          <w:p w14:paraId="44CF92EC" w14:textId="77777777" w:rsidR="00881F86" w:rsidRDefault="00D762AD">
            <w:pPr>
              <w:rPr>
                <w:rFonts w:eastAsia="PMingLiU"/>
                <w:lang w:eastAsia="zh-TW"/>
              </w:rPr>
            </w:pPr>
            <w:r>
              <w:rPr>
                <w:rFonts w:eastAsia="PMingLiU"/>
                <w:lang w:eastAsia="zh-TW"/>
              </w:rPr>
              <w:t>OPPO</w:t>
            </w:r>
          </w:p>
        </w:tc>
        <w:tc>
          <w:tcPr>
            <w:tcW w:w="7837" w:type="dxa"/>
          </w:tcPr>
          <w:p w14:paraId="6A445221" w14:textId="77777777" w:rsidR="00881F86" w:rsidRDefault="00D762AD">
            <w:pPr>
              <w:spacing w:after="0" w:afterAutospacing="0"/>
              <w:rPr>
                <w:rFonts w:eastAsia="PMingLiU"/>
                <w:lang w:eastAsia="zh-TW"/>
              </w:rPr>
            </w:pPr>
            <w:r>
              <w:rPr>
                <w:rFonts w:eastAsia="PMingLiU"/>
                <w:lang w:eastAsia="zh-TW"/>
              </w:rPr>
              <w:t>For 1</w:t>
            </w:r>
            <w:r>
              <w:rPr>
                <w:rFonts w:eastAsia="PMingLiU"/>
                <w:vertAlign w:val="superscript"/>
                <w:lang w:eastAsia="zh-TW"/>
              </w:rPr>
              <w:t>st</w:t>
            </w:r>
            <w:r>
              <w:rPr>
                <w:rFonts w:eastAsia="PMingLiU"/>
                <w:lang w:eastAsia="zh-TW"/>
              </w:rPr>
              <w:t xml:space="preserve"> bullet, support Alt4</w:t>
            </w:r>
          </w:p>
          <w:p w14:paraId="5A0FB97E" w14:textId="77777777" w:rsidR="00881F86" w:rsidRDefault="00D762AD">
            <w:pPr>
              <w:spacing w:after="0" w:afterAutospacing="0"/>
              <w:rPr>
                <w:rFonts w:eastAsia="PMingLiU"/>
                <w:lang w:eastAsia="zh-TW"/>
              </w:rPr>
            </w:pPr>
            <w:r>
              <w:rPr>
                <w:rFonts w:eastAsia="PMingLiU"/>
                <w:lang w:eastAsia="zh-TW"/>
              </w:rPr>
              <w:t>For 2</w:t>
            </w:r>
            <w:r>
              <w:rPr>
                <w:rFonts w:eastAsia="PMingLiU"/>
                <w:vertAlign w:val="superscript"/>
                <w:lang w:eastAsia="zh-TW"/>
              </w:rPr>
              <w:t>nd</w:t>
            </w:r>
            <w:r>
              <w:rPr>
                <w:rFonts w:eastAsia="PMingLiU"/>
                <w:lang w:eastAsia="zh-TW"/>
              </w:rPr>
              <w:t xml:space="preserve"> bullet: support Alt2</w:t>
            </w:r>
          </w:p>
        </w:tc>
      </w:tr>
      <w:tr w:rsidR="00881F86" w14:paraId="780DC1BC" w14:textId="77777777" w:rsidTr="00881F86">
        <w:tc>
          <w:tcPr>
            <w:tcW w:w="1936" w:type="dxa"/>
          </w:tcPr>
          <w:p w14:paraId="05C79849" w14:textId="77777777" w:rsidR="00881F86" w:rsidRDefault="00D762AD">
            <w:pPr>
              <w:rPr>
                <w:rFonts w:eastAsia="PMingLiU"/>
                <w:lang w:eastAsia="zh-TW"/>
              </w:rPr>
            </w:pPr>
            <w:r>
              <w:rPr>
                <w:rFonts w:eastAsia="Malgun Gothic"/>
                <w:lang w:eastAsia="ko-KR"/>
              </w:rPr>
              <w:t>Samsung</w:t>
            </w:r>
          </w:p>
        </w:tc>
        <w:tc>
          <w:tcPr>
            <w:tcW w:w="7837" w:type="dxa"/>
          </w:tcPr>
          <w:p w14:paraId="5529E942" w14:textId="77777777" w:rsidR="00881F86" w:rsidRDefault="00D762AD">
            <w:pPr>
              <w:spacing w:after="0" w:afterAutospacing="0"/>
              <w:rPr>
                <w:rFonts w:eastAsia="Malgun Gothic"/>
                <w:lang w:eastAsia="ko-KR"/>
              </w:rPr>
            </w:pPr>
            <w:r>
              <w:rPr>
                <w:rFonts w:eastAsia="Malgun Gothic"/>
                <w:lang w:eastAsia="ko-KR"/>
              </w:rPr>
              <w:t>For first bullet, we are fine with Alt1 or Alt2.</w:t>
            </w:r>
          </w:p>
          <w:p w14:paraId="43E6606B" w14:textId="77777777" w:rsidR="00881F86" w:rsidRDefault="00D762AD">
            <w:pPr>
              <w:spacing w:after="0" w:afterAutospacing="0"/>
              <w:rPr>
                <w:rFonts w:eastAsia="PMingLiU"/>
                <w:lang w:eastAsia="zh-TW"/>
              </w:rPr>
            </w:pPr>
            <w:r>
              <w:rPr>
                <w:rFonts w:eastAsia="Malgun Gothic"/>
                <w:lang w:eastAsia="ko-KR"/>
              </w:rPr>
              <w:t>For second bullet, we prefer Alt2.</w:t>
            </w:r>
          </w:p>
        </w:tc>
      </w:tr>
      <w:tr w:rsidR="00881F86" w14:paraId="00E5C9EC" w14:textId="77777777" w:rsidTr="00881F86">
        <w:tc>
          <w:tcPr>
            <w:tcW w:w="1936" w:type="dxa"/>
          </w:tcPr>
          <w:p w14:paraId="42CE3378" w14:textId="77777777" w:rsidR="00881F86" w:rsidRDefault="00D762AD">
            <w:pPr>
              <w:rPr>
                <w:rFonts w:eastAsia="Malgun Gothic"/>
                <w:lang w:eastAsia="ko-KR"/>
              </w:rPr>
            </w:pPr>
            <w:r>
              <w:rPr>
                <w:rFonts w:eastAsia="SimSun" w:hint="eastAsia"/>
                <w:lang w:eastAsia="zh-CN"/>
              </w:rPr>
              <w:t>CATT</w:t>
            </w:r>
          </w:p>
        </w:tc>
        <w:tc>
          <w:tcPr>
            <w:tcW w:w="7837" w:type="dxa"/>
          </w:tcPr>
          <w:p w14:paraId="7B996B44" w14:textId="13EA380B" w:rsidR="00881F86" w:rsidRDefault="00D762AD">
            <w:pPr>
              <w:spacing w:after="0" w:afterAutospacing="0"/>
              <w:rPr>
                <w:rFonts w:eastAsia="PMingLiU"/>
                <w:lang w:eastAsia="zh-TW"/>
              </w:rPr>
            </w:pPr>
            <w:r>
              <w:rPr>
                <w:rFonts w:eastAsia="PMingLiU" w:hint="eastAsia"/>
                <w:lang w:eastAsia="zh-TW"/>
              </w:rPr>
              <w:t>F</w:t>
            </w:r>
            <w:r>
              <w:rPr>
                <w:rFonts w:eastAsia="PMingLiU"/>
                <w:lang w:eastAsia="zh-TW"/>
              </w:rPr>
              <w:t xml:space="preserve">or the first bullet, we </w:t>
            </w:r>
            <w:r>
              <w:rPr>
                <w:rFonts w:eastAsia="SimSun" w:hint="eastAsia"/>
                <w:lang w:eastAsia="zh-CN"/>
              </w:rPr>
              <w:t>prefer</w:t>
            </w:r>
            <w:r>
              <w:rPr>
                <w:rFonts w:eastAsia="PMingLiU"/>
                <w:lang w:eastAsia="zh-TW"/>
              </w:rPr>
              <w:t xml:space="preserve"> Alt.</w:t>
            </w:r>
            <w:r w:rsidR="00B85183">
              <w:rPr>
                <w:rFonts w:eastAsia="SimSun" w:hint="eastAsia"/>
                <w:lang w:eastAsia="zh-CN"/>
              </w:rPr>
              <w:t>4</w:t>
            </w:r>
            <w:r>
              <w:rPr>
                <w:rFonts w:eastAsia="PMingLiU"/>
                <w:lang w:eastAsia="zh-TW"/>
              </w:rPr>
              <w:t>.</w:t>
            </w:r>
          </w:p>
          <w:p w14:paraId="47B50664" w14:textId="77777777" w:rsidR="00881F86" w:rsidRDefault="00D762AD">
            <w:pPr>
              <w:spacing w:after="0" w:afterAutospacing="0"/>
              <w:rPr>
                <w:rFonts w:eastAsia="SimSun"/>
                <w:lang w:eastAsia="zh-CN"/>
              </w:rPr>
            </w:pPr>
            <w:r>
              <w:rPr>
                <w:rFonts w:eastAsia="PMingLiU" w:hint="eastAsia"/>
                <w:lang w:eastAsia="zh-TW"/>
              </w:rPr>
              <w:t>F</w:t>
            </w:r>
            <w:r>
              <w:rPr>
                <w:rFonts w:eastAsia="PMingLiU"/>
                <w:lang w:eastAsia="zh-TW"/>
              </w:rPr>
              <w:t xml:space="preserve">or the second bullet, we </w:t>
            </w:r>
            <w:r>
              <w:rPr>
                <w:rFonts w:eastAsia="SimSun" w:hint="eastAsia"/>
                <w:lang w:eastAsia="zh-CN"/>
              </w:rPr>
              <w:t>prefer</w:t>
            </w:r>
            <w:r>
              <w:rPr>
                <w:rFonts w:eastAsia="PMingLiU"/>
                <w:lang w:eastAsia="zh-TW"/>
              </w:rPr>
              <w:t xml:space="preserve"> Alt.2.</w:t>
            </w:r>
          </w:p>
          <w:p w14:paraId="06C2F962" w14:textId="77777777" w:rsidR="00881F86" w:rsidRDefault="00D762AD">
            <w:pPr>
              <w:spacing w:after="0" w:afterAutospacing="0"/>
              <w:rPr>
                <w:rFonts w:eastAsia="Malgun Gothic"/>
                <w:lang w:eastAsia="ko-KR"/>
              </w:rPr>
            </w:pPr>
            <w:r>
              <w:rPr>
                <w:rFonts w:eastAsia="SimSun"/>
                <w:lang w:eastAsia="zh-CN"/>
              </w:rPr>
              <w:t>W</w:t>
            </w:r>
            <w:r>
              <w:rPr>
                <w:rFonts w:eastAsia="SimSun" w:hint="eastAsia"/>
                <w:lang w:eastAsia="zh-CN"/>
              </w:rPr>
              <w:t xml:space="preserve">e are also fine to down </w:t>
            </w:r>
            <w:r>
              <w:rPr>
                <w:rFonts w:eastAsia="SimSun"/>
                <w:lang w:eastAsia="zh-CN"/>
              </w:rPr>
              <w:t>select</w:t>
            </w:r>
            <w:r>
              <w:rPr>
                <w:rFonts w:eastAsia="SimSun" w:hint="eastAsia"/>
                <w:lang w:eastAsia="zh-CN"/>
              </w:rPr>
              <w:t xml:space="preserve"> in the next meeting.</w:t>
            </w:r>
          </w:p>
        </w:tc>
      </w:tr>
    </w:tbl>
    <w:p w14:paraId="0A800162" w14:textId="77777777" w:rsidR="00881F86" w:rsidRDefault="00881F86"/>
    <w:p w14:paraId="6BC1CB3E" w14:textId="77777777" w:rsidR="00881F86" w:rsidRDefault="00D762AD">
      <w:pPr>
        <w:pStyle w:val="5"/>
      </w:pPr>
      <w:r>
        <w:t>[FL Proposal 5-3-1a-v2]</w:t>
      </w:r>
    </w:p>
    <w:p w14:paraId="049EE92C" w14:textId="77777777" w:rsidR="00881F86" w:rsidRDefault="00D762AD">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5F63FE8C" w14:textId="77777777" w:rsidR="00881F86" w:rsidRDefault="00D762AD">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1A29183A" w14:textId="77777777" w:rsidR="00881F86" w:rsidRDefault="00D762AD">
      <w:pPr>
        <w:pStyle w:val="a"/>
        <w:numPr>
          <w:ilvl w:val="2"/>
          <w:numId w:val="15"/>
        </w:numPr>
        <w:rPr>
          <w:lang w:val="en-US"/>
        </w:rPr>
      </w:pPr>
      <w:r>
        <w:t xml:space="preserve">Supported by DCM, </w:t>
      </w:r>
      <w:proofErr w:type="spellStart"/>
      <w:r>
        <w:t>Futurewei</w:t>
      </w:r>
      <w:proofErr w:type="spellEnd"/>
      <w:r>
        <w:t>, Nokia, ZTE, Lenovo, Fujitsu, FGI, Huawei, Samsung</w:t>
      </w:r>
    </w:p>
    <w:p w14:paraId="35933AF8" w14:textId="77777777" w:rsidR="00881F86" w:rsidRDefault="00D762AD">
      <w:pPr>
        <w:pStyle w:val="a"/>
        <w:numPr>
          <w:ilvl w:val="1"/>
          <w:numId w:val="15"/>
        </w:numPr>
        <w:rPr>
          <w:strike/>
          <w:color w:val="FF0000"/>
          <w:highlight w:val="yellow"/>
          <w:lang w:val="en-US"/>
        </w:rPr>
      </w:pPr>
      <w:r>
        <w:rPr>
          <w:strike/>
          <w:highlight w:val="yellow"/>
        </w:rPr>
        <w:t xml:space="preserve">[Alt.2: </w:t>
      </w:r>
      <w:r>
        <w:rPr>
          <w:rFonts w:hint="eastAsia"/>
          <w:strike/>
          <w:highlight w:val="yellow"/>
        </w:rPr>
        <w:t>An additional TCI state is signalled in the cell switch command</w:t>
      </w:r>
    </w:p>
    <w:p w14:paraId="6C4A0406" w14:textId="77777777" w:rsidR="00881F86" w:rsidRDefault="00D762AD">
      <w:pPr>
        <w:pStyle w:val="a"/>
        <w:numPr>
          <w:ilvl w:val="2"/>
          <w:numId w:val="15"/>
        </w:numPr>
        <w:rPr>
          <w:strike/>
          <w:highlight w:val="yellow"/>
          <w:lang w:val="en-US"/>
        </w:rPr>
      </w:pPr>
      <w:r>
        <w:rPr>
          <w:strike/>
          <w:highlight w:val="yellow"/>
        </w:rPr>
        <w:t>Supported by Samsung]</w:t>
      </w:r>
    </w:p>
    <w:p w14:paraId="6E894267" w14:textId="77777777" w:rsidR="00881F86" w:rsidRDefault="00D762AD">
      <w:pPr>
        <w:pStyle w:val="a"/>
        <w:numPr>
          <w:ilvl w:val="2"/>
          <w:numId w:val="15"/>
        </w:numPr>
        <w:rPr>
          <w:i/>
          <w:iCs/>
          <w:highlight w:val="yellow"/>
          <w:lang w:val="en-US"/>
        </w:rPr>
      </w:pPr>
      <w:r>
        <w:rPr>
          <w:i/>
          <w:iCs/>
          <w:highlight w:val="yellow"/>
        </w:rPr>
        <w:t>FL note – can we remove alt 2 due to minority support?</w:t>
      </w:r>
    </w:p>
    <w:p w14:paraId="22C55CBC" w14:textId="77777777" w:rsidR="00881F86" w:rsidRDefault="00D762AD">
      <w:pPr>
        <w:pStyle w:val="a"/>
        <w:numPr>
          <w:ilvl w:val="1"/>
          <w:numId w:val="15"/>
        </w:numPr>
        <w:rPr>
          <w:strike/>
          <w:highlight w:val="yellow"/>
          <w:lang w:val="en-US"/>
        </w:rPr>
      </w:pPr>
      <w:r>
        <w:rPr>
          <w:strike/>
          <w:highlight w:val="yellow"/>
          <w:lang w:val="en-US"/>
        </w:rPr>
        <w:t xml:space="preserve">[Alt.3: Follow the </w:t>
      </w:r>
      <w:r>
        <w:rPr>
          <w:rFonts w:hint="eastAsia"/>
          <w:strike/>
          <w:highlight w:val="yellow"/>
          <w:lang w:val="en-US"/>
        </w:rPr>
        <w:t xml:space="preserve">SSB </w:t>
      </w:r>
      <w:r>
        <w:rPr>
          <w:strike/>
          <w:highlight w:val="yellow"/>
          <w:lang w:val="en-US"/>
        </w:rPr>
        <w:t xml:space="preserve">index </w:t>
      </w:r>
      <w:r>
        <w:rPr>
          <w:rFonts w:hint="eastAsia"/>
          <w:strike/>
          <w:highlight w:val="yellow"/>
          <w:lang w:val="en-US"/>
        </w:rPr>
        <w:t>indicated by the cell switch command</w:t>
      </w:r>
      <w:r>
        <w:rPr>
          <w:strike/>
          <w:highlight w:val="yellow"/>
          <w:lang w:val="en-US"/>
        </w:rPr>
        <w:t xml:space="preserve"> or </w:t>
      </w:r>
      <w:r>
        <w:rPr>
          <w:rFonts w:hint="eastAsia"/>
          <w:strike/>
          <w:highlight w:val="yellow"/>
          <w:lang w:val="en-US"/>
        </w:rPr>
        <w:t xml:space="preserve">PDCCH order for </w:t>
      </w:r>
      <w:r>
        <w:rPr>
          <w:strike/>
          <w:highlight w:val="yellow"/>
          <w:lang w:val="en-US"/>
        </w:rPr>
        <w:t>candidate cells</w:t>
      </w:r>
    </w:p>
    <w:p w14:paraId="088360C2" w14:textId="77777777" w:rsidR="00881F86" w:rsidRDefault="00D762AD">
      <w:pPr>
        <w:pStyle w:val="a"/>
        <w:numPr>
          <w:ilvl w:val="2"/>
          <w:numId w:val="15"/>
        </w:numPr>
        <w:rPr>
          <w:strike/>
          <w:highlight w:val="yellow"/>
          <w:lang w:val="en-US"/>
        </w:rPr>
      </w:pPr>
      <w:r>
        <w:rPr>
          <w:strike/>
          <w:highlight w:val="yellow"/>
          <w:lang w:val="en-US"/>
        </w:rPr>
        <w:t>Supported by Fujitsu]</w:t>
      </w:r>
    </w:p>
    <w:p w14:paraId="33239864" w14:textId="77777777" w:rsidR="00881F86" w:rsidRDefault="00D762AD">
      <w:pPr>
        <w:pStyle w:val="a"/>
        <w:numPr>
          <w:ilvl w:val="2"/>
          <w:numId w:val="15"/>
        </w:numPr>
        <w:rPr>
          <w:i/>
          <w:iCs/>
          <w:highlight w:val="yellow"/>
          <w:lang w:val="en-US"/>
        </w:rPr>
      </w:pPr>
      <w:r>
        <w:rPr>
          <w:i/>
          <w:iCs/>
          <w:highlight w:val="yellow"/>
        </w:rPr>
        <w:t>FL note – can we remove alt 3 due to minority support?</w:t>
      </w:r>
    </w:p>
    <w:p w14:paraId="779A0AB8" w14:textId="77777777" w:rsidR="00881F86" w:rsidRDefault="00D762AD">
      <w:pPr>
        <w:pStyle w:val="a"/>
        <w:numPr>
          <w:ilvl w:val="1"/>
          <w:numId w:val="15"/>
        </w:numPr>
        <w:rPr>
          <w:lang w:val="en-US"/>
        </w:rPr>
      </w:pPr>
      <w:r>
        <w:t xml:space="preserve">Alt.4: No new behaviour is introduced on top of Rel-17 unified TCI </w:t>
      </w:r>
    </w:p>
    <w:p w14:paraId="6B9A1F3D" w14:textId="77777777" w:rsidR="00881F86" w:rsidRDefault="00D762AD">
      <w:pPr>
        <w:pStyle w:val="a"/>
        <w:numPr>
          <w:ilvl w:val="2"/>
          <w:numId w:val="15"/>
        </w:numPr>
        <w:rPr>
          <w:lang w:val="en-US"/>
        </w:rPr>
      </w:pPr>
      <w:r>
        <w:rPr>
          <w:lang w:val="en-US"/>
        </w:rPr>
        <w:t xml:space="preserve">i.e. </w:t>
      </w:r>
      <w:r>
        <w:rPr>
          <w:color w:val="FF0000"/>
          <w:lang w:val="en-US"/>
        </w:rPr>
        <w:t>RRC configuration for TCI state is always available under candidate cell configurations</w:t>
      </w:r>
      <w:r>
        <w:rPr>
          <w:color w:val="FF0000"/>
        </w:rPr>
        <w:t xml:space="preserve">, </w:t>
      </w:r>
      <w:r>
        <w:t xml:space="preserve">the network schedules transmission only based on the CORESET following Rel-17 unified </w:t>
      </w:r>
      <w:r>
        <w:lastRenderedPageBreak/>
        <w:t>TCI</w:t>
      </w:r>
      <w:r>
        <w:rPr>
          <w:color w:val="FF0000"/>
        </w:rPr>
        <w:t xml:space="preserve">, and/or </w:t>
      </w:r>
      <w:r>
        <w:rPr>
          <w:rFonts w:hint="eastAsia"/>
          <w:lang w:val="en-US"/>
        </w:rPr>
        <w:t>the corresponding beam information would be configured by the target cell after cell switch</w:t>
      </w:r>
    </w:p>
    <w:p w14:paraId="12AD64AB" w14:textId="77777777" w:rsidR="00881F86" w:rsidRDefault="00D762AD">
      <w:pPr>
        <w:pStyle w:val="a"/>
        <w:numPr>
          <w:ilvl w:val="2"/>
          <w:numId w:val="15"/>
        </w:numPr>
        <w:rPr>
          <w:lang w:val="en-US"/>
        </w:rPr>
      </w:pPr>
      <w:r>
        <w:rPr>
          <w:lang w:val="en-US"/>
        </w:rPr>
        <w:t>Supported by Ericsson, Apple, Nokia, vivo, LG, OPPO, QC</w:t>
      </w:r>
    </w:p>
    <w:p w14:paraId="20FBB131" w14:textId="77777777" w:rsidR="00881F86" w:rsidRDefault="00D762AD">
      <w:pPr>
        <w:snapToGrid/>
        <w:spacing w:after="0" w:afterAutospacing="0"/>
        <w:jc w:val="left"/>
        <w:rPr>
          <w:i/>
          <w:iCs/>
          <w:color w:val="FF0000"/>
        </w:rPr>
      </w:pPr>
      <w:r>
        <w:rPr>
          <w:i/>
          <w:iCs/>
          <w:color w:val="FF0000"/>
          <w:lang w:val="en-US"/>
        </w:rPr>
        <w:t xml:space="preserve">FL note: The </w:t>
      </w:r>
      <w:proofErr w:type="spellStart"/>
      <w:r>
        <w:rPr>
          <w:i/>
          <w:iCs/>
          <w:color w:val="FF0000"/>
          <w:lang w:val="en-US"/>
        </w:rPr>
        <w:t>the</w:t>
      </w:r>
      <w:proofErr w:type="spellEnd"/>
      <w:r>
        <w:rPr>
          <w:i/>
          <w:iCs/>
          <w:color w:val="FF0000"/>
          <w:lang w:val="en-US"/>
        </w:rPr>
        <w:t xml:space="preserve"> second bullet in FL proposal 5-3-1-v1 is now split. Note that the split part (second bullet, to be 5-3-1b-v2) is aimed at agreement in RAN1#112bis-e and discussed later in this meeting, while this proposal (</w:t>
      </w:r>
      <w:r>
        <w:rPr>
          <w:i/>
          <w:iCs/>
          <w:color w:val="FF0000"/>
        </w:rPr>
        <w:t xml:space="preserve">5-3-1a-v2) is for the next meeting. In this sense, FL believes concern from MediaTek can be addressed.  </w:t>
      </w:r>
    </w:p>
    <w:p w14:paraId="72C959B3" w14:textId="77777777" w:rsidR="00881F86" w:rsidRDefault="00D762AD">
      <w:pPr>
        <w:snapToGrid/>
        <w:spacing w:after="0" w:afterAutospacing="0"/>
        <w:jc w:val="left"/>
        <w:rPr>
          <w:i/>
          <w:iCs/>
          <w:color w:val="FF0000"/>
        </w:rPr>
      </w:pPr>
      <w:r>
        <w:rPr>
          <w:i/>
          <w:iCs/>
          <w:color w:val="FF0000"/>
        </w:rPr>
        <w:t xml:space="preserve">FL note: Regarding the question from CMCC (Could the proponent further clarify the difference between Alt 1 and Alt 4? does Alt 1 mean that the CORESET#0 and Type 0A/1/2-PDCCH CSS sets which are configured not to follow the unified TCI will follow the Rel-17 beam indication in the cell switch command ?), FL’s understanding is that the companies view are not so clear at this moment: In this sense, CMCC’s question is valid and should be clarified in the proposal. </w:t>
      </w:r>
    </w:p>
    <w:p w14:paraId="31830B02" w14:textId="77777777" w:rsidR="00881F86" w:rsidRDefault="00D762AD">
      <w:pPr>
        <w:pStyle w:val="a"/>
        <w:numPr>
          <w:ilvl w:val="0"/>
          <w:numId w:val="15"/>
        </w:numPr>
        <w:snapToGrid/>
        <w:spacing w:after="0" w:afterAutospacing="0"/>
        <w:jc w:val="left"/>
        <w:rPr>
          <w:i/>
          <w:iCs/>
          <w:color w:val="FF0000"/>
        </w:rPr>
      </w:pPr>
      <w:r>
        <w:rPr>
          <w:i/>
          <w:iCs/>
          <w:color w:val="FF0000"/>
        </w:rPr>
        <w:t xml:space="preserve">There are companies who want to define a behaviour when “not to follow unified TCI” is configured. However, FL guesses some companies think that such configuration is not a valid case. </w:t>
      </w:r>
    </w:p>
    <w:p w14:paraId="0B4A239F" w14:textId="77777777" w:rsidR="00881F86" w:rsidRDefault="00D762AD">
      <w:pPr>
        <w:pStyle w:val="a"/>
        <w:numPr>
          <w:ilvl w:val="0"/>
          <w:numId w:val="15"/>
        </w:numPr>
        <w:snapToGrid/>
        <w:spacing w:after="0" w:afterAutospacing="0"/>
        <w:jc w:val="left"/>
        <w:rPr>
          <w:i/>
          <w:iCs/>
          <w:color w:val="FF0000"/>
        </w:rPr>
      </w:pPr>
      <w:r>
        <w:rPr>
          <w:i/>
          <w:iCs/>
          <w:color w:val="FF0000"/>
        </w:rPr>
        <w:t xml:space="preserve">There are companies who think there is no configuration or no SSB to follow e.g. for “follow unified TCI”, or “SSB identified during a most recent random access procedure”. However, some companies believe such a configuration is available in the candidate cell configurations. </w:t>
      </w:r>
    </w:p>
    <w:p w14:paraId="364540B6" w14:textId="77777777" w:rsidR="00881F86" w:rsidRDefault="00881F86">
      <w:pPr>
        <w:snapToGrid/>
        <w:spacing w:after="0" w:afterAutospacing="0"/>
        <w:jc w:val="left"/>
        <w:rPr>
          <w:i/>
          <w:iCs/>
          <w:color w:val="FF0000"/>
        </w:rPr>
      </w:pPr>
    </w:p>
    <w:p w14:paraId="19D05791" w14:textId="77777777" w:rsidR="00881F86" w:rsidRDefault="00D762AD">
      <w:pPr>
        <w:pStyle w:val="5"/>
      </w:pPr>
      <w:r>
        <w:t>[FL Proposal 5-3-1b-v2]</w:t>
      </w:r>
    </w:p>
    <w:p w14:paraId="68BC1A28" w14:textId="77777777" w:rsidR="00881F86" w:rsidRDefault="00D762AD">
      <w:pPr>
        <w:pStyle w:val="a"/>
        <w:numPr>
          <w:ilvl w:val="0"/>
          <w:numId w:val="15"/>
        </w:numPr>
        <w:rPr>
          <w:lang w:val="en-US"/>
        </w:rPr>
      </w:pPr>
      <w:r>
        <w:t xml:space="preserve">One alternative will be down-selected for beam indication and TCI state activation (if supported): </w:t>
      </w:r>
    </w:p>
    <w:p w14:paraId="1344717C" w14:textId="77777777" w:rsidR="00881F86" w:rsidRDefault="00D762AD">
      <w:pPr>
        <w:pStyle w:val="a"/>
        <w:numPr>
          <w:ilvl w:val="1"/>
          <w:numId w:val="15"/>
        </w:numPr>
        <w:rPr>
          <w:lang w:val="en-US"/>
        </w:rPr>
      </w:pPr>
      <w:r>
        <w:rPr>
          <w:lang w:val="en-US"/>
        </w:rPr>
        <w:t>Alt. 1: By indicating RS identifier, i.e. mapping between RS identifier and Rel-17 unified TCI state is done by a UE</w:t>
      </w:r>
    </w:p>
    <w:p w14:paraId="43C26CAD" w14:textId="77777777" w:rsidR="00881F86" w:rsidRDefault="00D762AD">
      <w:pPr>
        <w:pStyle w:val="a"/>
        <w:numPr>
          <w:ilvl w:val="2"/>
          <w:numId w:val="15"/>
        </w:numPr>
        <w:rPr>
          <w:color w:val="FF0000"/>
          <w:lang w:val="en-US"/>
        </w:rPr>
      </w:pPr>
      <w:r>
        <w:rPr>
          <w:color w:val="FF0000"/>
          <w:lang w:val="en-US"/>
        </w:rPr>
        <w:t>Supported by Ericsson, Apple</w:t>
      </w:r>
    </w:p>
    <w:p w14:paraId="14CFFF65" w14:textId="77777777" w:rsidR="00881F86" w:rsidRDefault="00D762AD">
      <w:pPr>
        <w:pStyle w:val="a"/>
        <w:numPr>
          <w:ilvl w:val="1"/>
          <w:numId w:val="15"/>
        </w:numPr>
        <w:rPr>
          <w:lang w:val="en-US"/>
        </w:rPr>
      </w:pPr>
      <w:r>
        <w:rPr>
          <w:lang w:val="en-US"/>
        </w:rPr>
        <w:t xml:space="preserve">Alt. 2: By indicating Rel-17 TCI state index, i.e. mapping between RS (SSB) and Rel-17 unified TCI state is done by a </w:t>
      </w:r>
      <w:proofErr w:type="spellStart"/>
      <w:r>
        <w:rPr>
          <w:lang w:val="en-US"/>
        </w:rPr>
        <w:t>gNB</w:t>
      </w:r>
      <w:proofErr w:type="spellEnd"/>
    </w:p>
    <w:p w14:paraId="0A85714E" w14:textId="77777777" w:rsidR="00881F86" w:rsidRDefault="00D762AD">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w:t>
      </w:r>
    </w:p>
    <w:p w14:paraId="3C5865DF" w14:textId="77777777" w:rsidR="00881F86" w:rsidRDefault="00D762AD">
      <w:pPr>
        <w:snapToGrid/>
        <w:spacing w:after="0" w:afterAutospacing="0"/>
        <w:jc w:val="left"/>
        <w:rPr>
          <w:i/>
          <w:iCs/>
          <w:color w:val="FF0000"/>
          <w:lang w:val="en-US"/>
        </w:rPr>
      </w:pPr>
      <w:r>
        <w:rPr>
          <w:i/>
          <w:iCs/>
          <w:color w:val="FF0000"/>
          <w:lang w:val="en-US"/>
        </w:rPr>
        <w:t>FL note: Clear majority supports Alt.2. Can we go with majority view. Please provide your view if everyone is OK with this direction</w:t>
      </w:r>
    </w:p>
    <w:p w14:paraId="2649001E" w14:textId="77777777" w:rsidR="00881F86" w:rsidRDefault="00881F86">
      <w:pPr>
        <w:snapToGrid/>
        <w:spacing w:after="0" w:afterAutospacing="0"/>
        <w:jc w:val="left"/>
        <w:rPr>
          <w:i/>
          <w:iCs/>
          <w:color w:val="FF0000"/>
        </w:rPr>
      </w:pPr>
    </w:p>
    <w:p w14:paraId="59964C26" w14:textId="77777777" w:rsidR="00881F86" w:rsidRDefault="00D762AD">
      <w:pPr>
        <w:pStyle w:val="5"/>
      </w:pPr>
      <w:r>
        <w:t>[Comments to FL Proposal 5-3-1a-v2 and 5-3-1b-v2]</w:t>
      </w:r>
    </w:p>
    <w:tbl>
      <w:tblPr>
        <w:tblStyle w:val="8"/>
        <w:tblW w:w="9773" w:type="dxa"/>
        <w:tblLook w:val="04A0" w:firstRow="1" w:lastRow="0" w:firstColumn="1" w:lastColumn="0" w:noHBand="0" w:noVBand="1"/>
      </w:tblPr>
      <w:tblGrid>
        <w:gridCol w:w="1936"/>
        <w:gridCol w:w="7837"/>
      </w:tblGrid>
      <w:tr w:rsidR="00881F86" w14:paraId="6122FD4D"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75F4320E" w14:textId="77777777" w:rsidR="00881F86" w:rsidRDefault="00D762AD">
            <w:r>
              <w:rPr>
                <w:rFonts w:hint="eastAsia"/>
              </w:rPr>
              <w:t>C</w:t>
            </w:r>
            <w:r>
              <w:t>ompany</w:t>
            </w:r>
          </w:p>
        </w:tc>
        <w:tc>
          <w:tcPr>
            <w:tcW w:w="7837" w:type="dxa"/>
          </w:tcPr>
          <w:p w14:paraId="343144A3" w14:textId="77777777" w:rsidR="00881F86" w:rsidRDefault="00D762AD">
            <w:r>
              <w:rPr>
                <w:rFonts w:hint="eastAsia"/>
              </w:rPr>
              <w:t>C</w:t>
            </w:r>
            <w:r>
              <w:t>omment</w:t>
            </w:r>
          </w:p>
        </w:tc>
      </w:tr>
      <w:tr w:rsidR="00881F86" w14:paraId="077A78F6" w14:textId="77777777" w:rsidTr="00881F86">
        <w:tc>
          <w:tcPr>
            <w:tcW w:w="1936" w:type="dxa"/>
          </w:tcPr>
          <w:p w14:paraId="165C55E2"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6F576995" w14:textId="77777777" w:rsidR="00881F86" w:rsidRDefault="00D762AD">
            <w:pPr>
              <w:rPr>
                <w:rFonts w:eastAsia="SimSun"/>
                <w:lang w:eastAsia="zh-CN"/>
              </w:rPr>
            </w:pPr>
            <w:r>
              <w:rPr>
                <w:rFonts w:eastAsia="SimSun" w:hint="eastAsia"/>
                <w:lang w:eastAsia="zh-CN"/>
              </w:rPr>
              <w:t>S</w:t>
            </w:r>
            <w:r>
              <w:rPr>
                <w:rFonts w:eastAsia="SimSun"/>
                <w:lang w:eastAsia="zh-CN"/>
              </w:rPr>
              <w:t>upport the two proposals.</w:t>
            </w:r>
          </w:p>
        </w:tc>
      </w:tr>
      <w:tr w:rsidR="00881F86" w14:paraId="4969B2CC" w14:textId="77777777" w:rsidTr="00881F86">
        <w:tc>
          <w:tcPr>
            <w:tcW w:w="1936" w:type="dxa"/>
          </w:tcPr>
          <w:p w14:paraId="007F245A"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28A23FE7" w14:textId="77777777" w:rsidR="00881F86" w:rsidRDefault="00D762AD">
            <w:pPr>
              <w:rPr>
                <w:rFonts w:eastAsia="SimSun"/>
                <w:lang w:eastAsia="zh-CN"/>
              </w:rPr>
            </w:pPr>
            <w:r>
              <w:rPr>
                <w:rFonts w:eastAsia="SimSun" w:hint="eastAsia"/>
                <w:lang w:eastAsia="zh-CN"/>
              </w:rPr>
              <w:t>P</w:t>
            </w:r>
            <w:r>
              <w:rPr>
                <w:rFonts w:eastAsia="SimSun"/>
                <w:lang w:eastAsia="zh-CN"/>
              </w:rPr>
              <w:t xml:space="preserve">roposal 5-3-1a-v2: </w:t>
            </w:r>
          </w:p>
          <w:p w14:paraId="737A4507" w14:textId="77777777" w:rsidR="00881F86" w:rsidRDefault="00D762AD">
            <w:pPr>
              <w:rPr>
                <w:rFonts w:eastAsia="SimSun"/>
                <w:lang w:eastAsia="zh-CN"/>
              </w:rPr>
            </w:pPr>
            <w:r>
              <w:rPr>
                <w:rFonts w:eastAsia="SimSun"/>
                <w:lang w:eastAsia="zh-CN"/>
              </w:rPr>
              <w:t>We are OK to down select from the alternatives supported by majority.</w:t>
            </w:r>
          </w:p>
          <w:p w14:paraId="34B70728" w14:textId="77777777" w:rsidR="00881F86" w:rsidRDefault="00D762AD">
            <w:pPr>
              <w:rPr>
                <w:rFonts w:eastAsia="SimSun"/>
                <w:lang w:eastAsia="zh-CN"/>
              </w:rPr>
            </w:pPr>
            <w:r>
              <w:rPr>
                <w:rFonts w:eastAsia="SimSun"/>
                <w:lang w:eastAsia="zh-CN"/>
              </w:rPr>
              <w:lastRenderedPageBreak/>
              <w:t>“</w:t>
            </w:r>
            <w:proofErr w:type="spellStart"/>
            <w:r>
              <w:rPr>
                <w:rFonts w:eastAsia="SimSun" w:hint="eastAsia"/>
                <w:lang w:eastAsia="zh-CN"/>
              </w:rPr>
              <w:t>followUnifiedTCI</w:t>
            </w:r>
            <w:proofErr w:type="spellEnd"/>
            <w:r>
              <w:rPr>
                <w:rFonts w:eastAsia="SimSun"/>
                <w:lang w:eastAsia="zh-CN"/>
              </w:rPr>
              <w:t>-</w:t>
            </w:r>
            <w:r>
              <w:rPr>
                <w:rFonts w:eastAsia="SimSun" w:hint="eastAsia"/>
                <w:lang w:eastAsia="zh-CN"/>
              </w:rPr>
              <w:t>state</w:t>
            </w:r>
            <w:r>
              <w:rPr>
                <w:rFonts w:eastAsia="SimSun"/>
                <w:lang w:eastAsia="zh-CN"/>
              </w:rPr>
              <w:t xml:space="preserve"> is not enabled or not provided” should always be a condition. So, it is suggested to delete “or” before “</w:t>
            </w:r>
            <w:proofErr w:type="spellStart"/>
            <w:r>
              <w:rPr>
                <w:rFonts w:eastAsia="SimSun"/>
                <w:lang w:eastAsia="zh-CN"/>
              </w:rPr>
              <w:t>f</w:t>
            </w:r>
            <w:r>
              <w:rPr>
                <w:rFonts w:eastAsia="SimSun" w:hint="eastAsia"/>
                <w:lang w:eastAsia="zh-CN"/>
              </w:rPr>
              <w:t>ollowUnifiedTCI</w:t>
            </w:r>
            <w:proofErr w:type="spellEnd"/>
            <w:r>
              <w:rPr>
                <w:rFonts w:eastAsia="SimSun"/>
                <w:lang w:eastAsia="zh-CN"/>
              </w:rPr>
              <w:t>-</w:t>
            </w:r>
            <w:r>
              <w:rPr>
                <w:rFonts w:eastAsia="SimSun" w:hint="eastAsia"/>
                <w:lang w:eastAsia="zh-CN"/>
              </w:rPr>
              <w:t>state</w:t>
            </w:r>
            <w:r>
              <w:rPr>
                <w:rFonts w:eastAsia="SimSun"/>
                <w:lang w:eastAsia="zh-CN"/>
              </w:rPr>
              <w:t xml:space="preserve">”. </w:t>
            </w:r>
          </w:p>
          <w:p w14:paraId="6C9A5116" w14:textId="77777777" w:rsidR="00881F86" w:rsidRDefault="00D762AD">
            <w:pPr>
              <w:rPr>
                <w:rFonts w:eastAsia="SimSun"/>
                <w:lang w:eastAsia="zh-CN"/>
              </w:rPr>
            </w:pPr>
            <w:r>
              <w:rPr>
                <w:rFonts w:eastAsia="SimSun"/>
                <w:lang w:eastAsia="zh-CN"/>
              </w:rPr>
              <w:t>The sentence “</w:t>
            </w:r>
            <w:r>
              <w:rPr>
                <w:color w:val="FF0000"/>
              </w:rPr>
              <w:t>no RRC configuration for the TCI state is provided</w:t>
            </w:r>
            <w:r>
              <w:rPr>
                <w:rFonts w:eastAsia="SimSun"/>
                <w:lang w:eastAsia="zh-CN"/>
              </w:rPr>
              <w:t>” may not be accurate. Form our understanding, CORESET 0 shares a TCI state pool with PDSCH. Since the TCI state pool for PDSCH will be configured in the candidate cell configuration, RRC configuration for the TCI state for CORESET 0 will be always available. Therefore, it is suggested to delete “</w:t>
            </w:r>
            <w:r>
              <w:t>no RRC configuration for the TCI state is provided</w:t>
            </w:r>
            <w:r>
              <w:rPr>
                <w:rFonts w:eastAsia="SimSun"/>
                <w:lang w:eastAsia="zh-CN"/>
              </w:rPr>
              <w:t xml:space="preserve">” or replace it with “no TCI state activation is provided”. </w:t>
            </w:r>
          </w:p>
          <w:p w14:paraId="7725A4BC" w14:textId="77777777" w:rsidR="00881F86" w:rsidRDefault="00D762AD">
            <w:pPr>
              <w:rPr>
                <w:rFonts w:eastAsia="SimSun"/>
                <w:lang w:eastAsia="zh-CN"/>
              </w:rPr>
            </w:pPr>
            <w:r>
              <w:rPr>
                <w:rFonts w:eastAsia="SimSun"/>
                <w:lang w:eastAsia="zh-CN"/>
              </w:rPr>
              <w:t>Similarly, as explained before, “</w:t>
            </w:r>
            <w:r>
              <w:rPr>
                <w:color w:val="FF0000"/>
                <w:lang w:val="en-US"/>
              </w:rPr>
              <w:t>RRC configuration for TCI state is always available under candidate cell configurations</w:t>
            </w:r>
            <w:r>
              <w:rPr>
                <w:rFonts w:eastAsia="SimSun"/>
                <w:lang w:eastAsia="zh-CN"/>
              </w:rPr>
              <w:t>” is true for both Alt.1 and Alt.4. It may not be clear why this part is only highlighted for Alt.4.</w:t>
            </w:r>
          </w:p>
          <w:p w14:paraId="7A2DC84A" w14:textId="77777777" w:rsidR="00881F86" w:rsidRDefault="00D762AD">
            <w:r>
              <w:rPr>
                <w:rFonts w:eastAsia="SimSun"/>
                <w:lang w:eastAsia="zh-CN"/>
              </w:rPr>
              <w:t>As for Alt.1, our interpretation is that “not to follow unified TCI state” is configured for CORESET 0. After cell switch and before receiving TCI state activation from the target cell, a UE will apply the indicated TCI state in cell switch command. After receiving TCI state activation, the UE will apply the activated TCI state.</w:t>
            </w:r>
          </w:p>
        </w:tc>
      </w:tr>
      <w:tr w:rsidR="00881F86" w14:paraId="04E04BB8" w14:textId="77777777" w:rsidTr="00881F86">
        <w:tc>
          <w:tcPr>
            <w:tcW w:w="1936" w:type="dxa"/>
          </w:tcPr>
          <w:p w14:paraId="76FD15F2" w14:textId="77777777" w:rsidR="00881F86" w:rsidRDefault="00D762AD">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663FDCF2" w14:textId="77777777" w:rsidR="00881F86" w:rsidRDefault="00D762AD">
            <w:r>
              <w:rPr>
                <w:rFonts w:eastAsia="SimSun"/>
                <w:lang w:eastAsia="zh-CN"/>
              </w:rPr>
              <w:t>F</w:t>
            </w:r>
            <w:r>
              <w:rPr>
                <w:rFonts w:eastAsia="SimSun" w:hint="eastAsia"/>
                <w:lang w:eastAsia="zh-CN"/>
              </w:rPr>
              <w:t>or</w:t>
            </w:r>
            <w:r>
              <w:rPr>
                <w:rFonts w:eastAsia="SimSun"/>
                <w:lang w:eastAsia="zh-CN"/>
              </w:rPr>
              <w:t xml:space="preserve"> </w:t>
            </w:r>
            <w:r>
              <w:t xml:space="preserve">Proposal 5-3-1b-v2, we support the Alt2 and fine to do the down selection. </w:t>
            </w:r>
          </w:p>
          <w:p w14:paraId="3B0C2FD1" w14:textId="77777777" w:rsidR="00881F86" w:rsidRDefault="00D762AD">
            <w:r>
              <w:rPr>
                <w:rFonts w:eastAsia="SimSun"/>
                <w:lang w:eastAsia="zh-CN"/>
              </w:rPr>
              <w:t xml:space="preserve">For the </w:t>
            </w:r>
            <w:r>
              <w:t xml:space="preserve">Proposal 5-3-1a-v2, thanks for FL’s further clarification. It seems that the difference between Alt 1 and Alt 4 is exactly that whether the channels/signals which are not intended to follow the unified TCI would follow the beam indication in the CSC. Alt 1 break the legacy rule of unified TCI. But Alt 4 cannot support the transmission of those signal/channels especially CORESETs who do not follow the unified TCI. In Alt 4, the UE has to wait until new configuration of the target cell to be activated. If the delay due to the activation of the target cell is acceptable, Alt 4 with only UE specific transmission is also acceptable. </w:t>
            </w:r>
          </w:p>
          <w:p w14:paraId="5D934116" w14:textId="77777777" w:rsidR="00881F86" w:rsidRDefault="00D762AD">
            <w:pPr>
              <w:rPr>
                <w:rFonts w:eastAsia="SimSun"/>
                <w:lang w:eastAsia="zh-CN"/>
              </w:rPr>
            </w:pPr>
            <w:r>
              <w:rPr>
                <w:rFonts w:eastAsia="SimSun"/>
                <w:lang w:eastAsia="zh-CN"/>
              </w:rPr>
              <w:t xml:space="preserve">For the Alt 1, our thinking is that the new configured TCI is configured or activated by the target cell. Then the Alt 1 is updated as </w:t>
            </w:r>
            <w:r>
              <w:rPr>
                <w:rFonts w:eastAsia="SimSun"/>
                <w:highlight w:val="cyan"/>
                <w:lang w:eastAsia="zh-CN"/>
              </w:rPr>
              <w:t>below</w:t>
            </w:r>
            <w:r>
              <w:rPr>
                <w:rFonts w:eastAsia="SimSun"/>
                <w:lang w:eastAsia="zh-CN"/>
              </w:rPr>
              <w:t xml:space="preserve">, </w:t>
            </w:r>
          </w:p>
          <w:p w14:paraId="7534D2DD" w14:textId="77777777" w:rsidR="00881F86" w:rsidRDefault="00D762AD">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FF0000"/>
                <w:highlight w:val="cyan"/>
              </w:rPr>
              <w:t>by the target cell</w:t>
            </w:r>
          </w:p>
          <w:p w14:paraId="068A5B61" w14:textId="77777777" w:rsidR="00881F86" w:rsidRDefault="00881F86"/>
        </w:tc>
      </w:tr>
      <w:tr w:rsidR="00881F86" w14:paraId="05FE716D" w14:textId="77777777" w:rsidTr="00881F86">
        <w:tc>
          <w:tcPr>
            <w:tcW w:w="1936" w:type="dxa"/>
          </w:tcPr>
          <w:p w14:paraId="2BC57D27" w14:textId="77777777" w:rsidR="00881F86" w:rsidRDefault="00D762AD">
            <w:pPr>
              <w:rPr>
                <w:rFonts w:eastAsia="SimSun"/>
                <w:lang w:eastAsia="zh-CN"/>
              </w:rPr>
            </w:pPr>
            <w:r>
              <w:rPr>
                <w:rFonts w:eastAsia="SimSun"/>
                <w:lang w:eastAsia="zh-CN"/>
              </w:rPr>
              <w:t>Samsung</w:t>
            </w:r>
          </w:p>
        </w:tc>
        <w:tc>
          <w:tcPr>
            <w:tcW w:w="7837" w:type="dxa"/>
          </w:tcPr>
          <w:p w14:paraId="525F1A8E" w14:textId="77777777" w:rsidR="00881F86" w:rsidRDefault="00D762AD">
            <w:r>
              <w:t>For Proposal 5-3-1a-v2, prefer Alt1. Just a small wording change:</w:t>
            </w:r>
          </w:p>
          <w:p w14:paraId="258AAE2D" w14:textId="77777777" w:rsidR="00881F86" w:rsidRDefault="00D762AD">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0000FF"/>
              </w:rPr>
              <w:t>or activated</w:t>
            </w:r>
          </w:p>
          <w:p w14:paraId="5448C019" w14:textId="77777777" w:rsidR="00881F86" w:rsidRDefault="00D762AD">
            <w:r>
              <w:t xml:space="preserve">For Proposal 5-3-1b-v2, the motivation for Alt1 is not clear, i.e. “mapping between RS identifier and Rel-17 unified TCI state is done by a UE”. This seems to depart from earlier NR releases where the mapping is done by the </w:t>
            </w:r>
            <w:proofErr w:type="spellStart"/>
            <w:r>
              <w:t>gNB</w:t>
            </w:r>
            <w:proofErr w:type="spellEnd"/>
            <w:r>
              <w:t>. Is there a benefit in doing the mapping by the UE?</w:t>
            </w:r>
          </w:p>
        </w:tc>
      </w:tr>
      <w:tr w:rsidR="00881F86" w14:paraId="3A9BCA84" w14:textId="77777777" w:rsidTr="00881F86">
        <w:tc>
          <w:tcPr>
            <w:tcW w:w="1936" w:type="dxa"/>
          </w:tcPr>
          <w:p w14:paraId="0D521D1F" w14:textId="77777777" w:rsidR="00881F86" w:rsidRDefault="00D762AD">
            <w:r>
              <w:rPr>
                <w:rFonts w:eastAsia="SimSun"/>
                <w:lang w:eastAsia="zh-CN"/>
              </w:rPr>
              <w:lastRenderedPageBreak/>
              <w:t>Nokia</w:t>
            </w:r>
          </w:p>
        </w:tc>
        <w:tc>
          <w:tcPr>
            <w:tcW w:w="7837" w:type="dxa"/>
          </w:tcPr>
          <w:p w14:paraId="2233DC6B" w14:textId="77777777" w:rsidR="00881F86" w:rsidRDefault="00D762AD">
            <w:r>
              <w:t xml:space="preserve">For 5-3-1b-v2, since we have agreed to use the Rel-17 </w:t>
            </w:r>
            <w:proofErr w:type="spellStart"/>
            <w:r>
              <w:t>uTCI</w:t>
            </w:r>
            <w:proofErr w:type="spellEnd"/>
            <w:r>
              <w:t xml:space="preserve"> framework, it would make sense to use the existing mechanism of TCI state configuration, i.e., Alt.2. If we choose Alt.1 where the mapping is done by the UE, the same mapping may need to be done by the target cell to derive the TCI state for the UE (target cell needs to be aware of the TCI state to configure a proper beam for the UE); therefore, inter-DU/cell coordination on the beam indication (and maybe for activation, if agreed) will be needed, especially when there is no RACH after the cell switch. If we agree with that then why not follow the existing TCI state configuration mechanism where the UE is directly provided with a TCI state. </w:t>
            </w:r>
          </w:p>
        </w:tc>
      </w:tr>
      <w:tr w:rsidR="00881F86" w14:paraId="531A3862" w14:textId="77777777" w:rsidTr="00881F86">
        <w:tc>
          <w:tcPr>
            <w:tcW w:w="1936" w:type="dxa"/>
          </w:tcPr>
          <w:p w14:paraId="05B4F509" w14:textId="77777777" w:rsidR="00881F86" w:rsidRDefault="00D762AD">
            <w:pPr>
              <w:rPr>
                <w:rFonts w:eastAsia="SimSun"/>
                <w:lang w:eastAsia="zh-CN"/>
              </w:rPr>
            </w:pPr>
            <w:r>
              <w:rPr>
                <w:rFonts w:eastAsia="SimSun"/>
                <w:lang w:eastAsia="zh-CN"/>
              </w:rPr>
              <w:t>Ericsson</w:t>
            </w:r>
          </w:p>
        </w:tc>
        <w:tc>
          <w:tcPr>
            <w:tcW w:w="7837" w:type="dxa"/>
          </w:tcPr>
          <w:p w14:paraId="0A290DE6" w14:textId="77777777" w:rsidR="00881F86" w:rsidRDefault="00D762AD">
            <w:pPr>
              <w:rPr>
                <w:lang w:eastAsia="zh-CN"/>
              </w:rPr>
            </w:pPr>
            <w:r>
              <w:rPr>
                <w:lang w:eastAsia="zh-CN"/>
              </w:rPr>
              <w:t>Support both FL proposals.</w:t>
            </w:r>
          </w:p>
          <w:p w14:paraId="6406E9CC" w14:textId="77777777" w:rsidR="00881F86" w:rsidRDefault="00D762AD">
            <w:pPr>
              <w:rPr>
                <w:lang w:eastAsia="zh-CN"/>
              </w:rPr>
            </w:pPr>
            <w:r>
              <w:rPr>
                <w:lang w:eastAsia="zh-CN"/>
              </w:rPr>
              <w:t>For 5-3-1b-v2:</w:t>
            </w:r>
          </w:p>
          <w:p w14:paraId="78442E9E" w14:textId="77777777" w:rsidR="00881F86" w:rsidRDefault="00D762AD">
            <w:pPr>
              <w:rPr>
                <w:lang w:eastAsia="zh-CN"/>
              </w:rPr>
            </w:pPr>
            <w:r>
              <w:rPr>
                <w:lang w:eastAsia="zh-CN"/>
              </w:rPr>
              <w:t>The reason why we support Alt2 is that the candidate and the UE need to know the mapping, but the serving cell does not need to know the mapping. We also note that if the beam indication is in the form of an SSB, the UE can use it directly without unpacking the RRC configuration of the candidate. This becomes even more of a burden for activation.</w:t>
            </w:r>
          </w:p>
          <w:p w14:paraId="6ABD58BC" w14:textId="77777777" w:rsidR="00881F86" w:rsidRDefault="00D762AD">
            <w:pPr>
              <w:rPr>
                <w:lang w:eastAsia="zh-CN"/>
              </w:rPr>
            </w:pPr>
            <w:r>
              <w:rPr>
                <w:lang w:eastAsia="zh-CN"/>
              </w:rPr>
              <w:t>We could potentially select between Alt1 and 2 during this meeting.</w:t>
            </w:r>
          </w:p>
          <w:p w14:paraId="7D020F84" w14:textId="77777777" w:rsidR="00881F86" w:rsidRDefault="00881F86"/>
        </w:tc>
      </w:tr>
      <w:tr w:rsidR="00881F86" w14:paraId="76C14F7C" w14:textId="77777777" w:rsidTr="00881F86">
        <w:tc>
          <w:tcPr>
            <w:tcW w:w="1936" w:type="dxa"/>
          </w:tcPr>
          <w:p w14:paraId="2FF1E424"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6DC9F910" w14:textId="77777777" w:rsidR="00881F86" w:rsidRDefault="00D762AD">
            <w:r>
              <w:t xml:space="preserve">Proposal 5-3-1a-v2: </w:t>
            </w:r>
          </w:p>
          <w:p w14:paraId="7864DFA8" w14:textId="77777777" w:rsidR="00881F86" w:rsidRDefault="00D762AD">
            <w:pPr>
              <w:rPr>
                <w:rFonts w:eastAsia="SimSun"/>
                <w:lang w:eastAsia="zh-CN"/>
              </w:rPr>
            </w:pPr>
            <w:r>
              <w:rPr>
                <w:rFonts w:eastAsia="SimSun"/>
                <w:lang w:eastAsia="zh-CN"/>
              </w:rPr>
              <w:t xml:space="preserve">First of all, we share a similar view with </w:t>
            </w:r>
            <w:r>
              <w:rPr>
                <w:rFonts w:eastAsia="SimSun" w:hint="eastAsia"/>
                <w:lang w:eastAsia="zh-CN"/>
              </w:rPr>
              <w:t>F</w:t>
            </w:r>
            <w:r>
              <w:rPr>
                <w:rFonts w:eastAsia="SimSun"/>
                <w:lang w:eastAsia="zh-CN"/>
              </w:rPr>
              <w:t>ujitsu that “</w:t>
            </w:r>
            <w:r>
              <w:rPr>
                <w:color w:val="FF0000"/>
                <w:lang w:val="en-US"/>
              </w:rPr>
              <w:t>RRC configuration for TCI state is always available under candidate cell configurations</w:t>
            </w:r>
            <w:r>
              <w:rPr>
                <w:rFonts w:eastAsia="SimSun"/>
                <w:lang w:eastAsia="zh-CN"/>
              </w:rPr>
              <w:t>” is true for both Alt.1 and Alt.4. The related contents should be modified.</w:t>
            </w:r>
          </w:p>
          <w:p w14:paraId="50E5322E" w14:textId="77777777" w:rsidR="00881F86" w:rsidRDefault="00D762AD">
            <w:pPr>
              <w:rPr>
                <w:rFonts w:eastAsia="SimSun"/>
                <w:lang w:eastAsia="zh-CN"/>
              </w:rPr>
            </w:pPr>
            <w:r>
              <w:rPr>
                <w:rFonts w:eastAsia="SimSun"/>
                <w:lang w:eastAsia="zh-CN"/>
              </w:rPr>
              <w:t>Secondly, in our view, the difference between Alt.1 and Al</w:t>
            </w:r>
            <w:r>
              <w:rPr>
                <w:rFonts w:eastAsia="SimSun" w:hint="eastAsia"/>
                <w:lang w:eastAsia="zh-CN"/>
              </w:rPr>
              <w:t>t</w:t>
            </w:r>
            <w:r>
              <w:rPr>
                <w:rFonts w:eastAsia="SimSun"/>
                <w:lang w:eastAsia="zh-CN"/>
              </w:rPr>
              <w:t>.4 is listed as follows:</w:t>
            </w:r>
          </w:p>
          <w:p w14:paraId="03C2FC2F" w14:textId="77777777" w:rsidR="00881F86" w:rsidRDefault="00D762AD">
            <w:pPr>
              <w:pStyle w:val="a"/>
              <w:numPr>
                <w:ilvl w:val="0"/>
                <w:numId w:val="29"/>
              </w:numPr>
              <w:rPr>
                <w:rFonts w:eastAsia="SimSun"/>
                <w:lang w:eastAsia="zh-CN"/>
              </w:rPr>
            </w:pPr>
            <w:r>
              <w:rPr>
                <w:rFonts w:eastAsia="SimSun" w:hint="eastAsia"/>
                <w:lang w:eastAsia="zh-CN"/>
              </w:rPr>
              <w:t>A</w:t>
            </w:r>
            <w:r>
              <w:rPr>
                <w:rFonts w:eastAsia="SimSun"/>
                <w:lang w:eastAsia="zh-CN"/>
              </w:rPr>
              <w:t>lt.1: CORESET#0 and CORESET</w:t>
            </w:r>
            <w:r>
              <w:rPr>
                <w:rFonts w:eastAsia="SimSun" w:hint="eastAsia"/>
                <w:lang w:eastAsia="zh-CN"/>
              </w:rPr>
              <w:t>s</w:t>
            </w:r>
            <w:r>
              <w:rPr>
                <w:rFonts w:eastAsia="SimSun"/>
                <w:lang w:eastAsia="zh-CN"/>
              </w:rPr>
              <w:t xml:space="preserve"> (other than CORESET#0)associated with Type 0A/1/2-PDCCH CSS sets follow the TCI </w:t>
            </w:r>
            <w:r>
              <w:rPr>
                <w:rFonts w:eastAsia="SimSun" w:hint="eastAsia"/>
                <w:lang w:eastAsia="zh-CN"/>
              </w:rPr>
              <w:t>state</w:t>
            </w:r>
            <w:r>
              <w:rPr>
                <w:rFonts w:eastAsia="SimSun"/>
                <w:lang w:eastAsia="zh-CN"/>
              </w:rPr>
              <w:t xml:space="preserve"> indicated in the cell switch command and common messages can be scheduled and transmitted based on the indicated TCI state before the corresponding TCI state activation/indication is received by UE.</w:t>
            </w:r>
          </w:p>
          <w:p w14:paraId="6A515902" w14:textId="77777777" w:rsidR="00881F86" w:rsidRDefault="00D762AD">
            <w:pPr>
              <w:pStyle w:val="a"/>
              <w:numPr>
                <w:ilvl w:val="0"/>
                <w:numId w:val="29"/>
              </w:numPr>
              <w:spacing w:beforeLines="50" w:before="180"/>
              <w:ind w:left="442" w:hanging="442"/>
              <w:rPr>
                <w:rFonts w:eastAsia="SimSun"/>
                <w:lang w:eastAsia="zh-CN"/>
              </w:rPr>
            </w:pPr>
            <w:r>
              <w:rPr>
                <w:rFonts w:eastAsia="SimSun" w:hint="eastAsia"/>
                <w:lang w:eastAsia="zh-CN"/>
              </w:rPr>
              <w:t>A</w:t>
            </w:r>
            <w:r>
              <w:rPr>
                <w:rFonts w:eastAsia="SimSun"/>
                <w:lang w:eastAsia="zh-CN"/>
              </w:rPr>
              <w:t xml:space="preserve">lt.4: if </w:t>
            </w:r>
            <w:proofErr w:type="spellStart"/>
            <w:r>
              <w:rPr>
                <w:rFonts w:eastAsia="SimSun"/>
                <w:lang w:eastAsia="zh-CN"/>
              </w:rPr>
              <w:t>followUnifiedTCI</w:t>
            </w:r>
            <w:proofErr w:type="spellEnd"/>
            <w:r>
              <w:rPr>
                <w:rFonts w:eastAsia="SimSun"/>
                <w:lang w:eastAsia="zh-CN"/>
              </w:rPr>
              <w:t>-state is not enabled or not provided for CORESET#0 and CORESET</w:t>
            </w:r>
            <w:r>
              <w:rPr>
                <w:rFonts w:eastAsia="SimSun" w:hint="eastAsia"/>
                <w:lang w:eastAsia="zh-CN"/>
              </w:rPr>
              <w:t>s</w:t>
            </w:r>
            <w:r>
              <w:rPr>
                <w:rFonts w:eastAsia="SimSun"/>
                <w:lang w:eastAsia="zh-CN"/>
              </w:rPr>
              <w:t xml:space="preserve"> (other than CORESET#0) associated with Type 0A/1/2-PDCCH CSS sets, any data transmission is not expected to be scheduled by the CORESETs until the corresponding TCI state activation/indication is received by UE.</w:t>
            </w:r>
          </w:p>
          <w:p w14:paraId="4DD09BEF" w14:textId="77777777" w:rsidR="00881F86" w:rsidRDefault="00D762AD">
            <w:pPr>
              <w:rPr>
                <w:rFonts w:eastAsia="SimSun"/>
                <w:lang w:eastAsia="zh-CN"/>
              </w:rPr>
            </w:pPr>
            <w:r>
              <w:rPr>
                <w:rFonts w:eastAsia="SimSun"/>
                <w:lang w:eastAsia="zh-CN"/>
              </w:rPr>
              <w:t xml:space="preserve">Compared with Alt.1, which changes the beam indication mechanism of the Rel-17 unified TCI framework, we prefer Alt.4. Due to the system information can be configured in candidate cell configuration, there is no strong demand for data transmission on non-UE-dedicated channels. When the system information </w:t>
            </w:r>
            <w:r>
              <w:rPr>
                <w:rFonts w:eastAsia="SimSun"/>
                <w:lang w:eastAsia="zh-CN"/>
              </w:rPr>
              <w:lastRenderedPageBreak/>
              <w:t xml:space="preserve">needs to be updated, it can be achieved after the corresponding TCI state activation/indication is received by UE. </w:t>
            </w:r>
          </w:p>
          <w:p w14:paraId="56FB037A" w14:textId="77777777" w:rsidR="00881F86" w:rsidRDefault="00D762AD">
            <w:pPr>
              <w:rPr>
                <w:lang w:eastAsia="zh-CN"/>
              </w:rPr>
            </w:pPr>
            <w:r>
              <w:t>Proposal 5-3-1b-v2: Support to down-select with the majority views.</w:t>
            </w:r>
          </w:p>
        </w:tc>
      </w:tr>
      <w:tr w:rsidR="00881F86" w14:paraId="1AF10C01" w14:textId="77777777" w:rsidTr="00881F86">
        <w:tc>
          <w:tcPr>
            <w:tcW w:w="1936" w:type="dxa"/>
          </w:tcPr>
          <w:p w14:paraId="71134506" w14:textId="77777777" w:rsidR="00881F86" w:rsidRDefault="00D762AD">
            <w:pPr>
              <w:rPr>
                <w:rFonts w:eastAsia="SimSun"/>
                <w:lang w:eastAsia="zh-CN"/>
              </w:rPr>
            </w:pPr>
            <w:r>
              <w:rPr>
                <w:rFonts w:eastAsia="SimSun"/>
                <w:lang w:eastAsia="zh-CN"/>
              </w:rPr>
              <w:lastRenderedPageBreak/>
              <w:t>QC</w:t>
            </w:r>
          </w:p>
        </w:tc>
        <w:tc>
          <w:tcPr>
            <w:tcW w:w="7837" w:type="dxa"/>
          </w:tcPr>
          <w:p w14:paraId="0B4BF67D" w14:textId="77777777" w:rsidR="00881F86" w:rsidRDefault="00D762AD">
            <w:r>
              <w:t>For 1a, we prefer Alt4</w:t>
            </w:r>
          </w:p>
          <w:p w14:paraId="7C3BBDE6" w14:textId="77777777" w:rsidR="00881F86" w:rsidRDefault="00D762AD">
            <w:r>
              <w:t>For 1b, support Alt2</w:t>
            </w:r>
          </w:p>
        </w:tc>
      </w:tr>
      <w:tr w:rsidR="00881F86" w14:paraId="1F1FEA22" w14:textId="77777777" w:rsidTr="00881F86">
        <w:tc>
          <w:tcPr>
            <w:tcW w:w="1936" w:type="dxa"/>
          </w:tcPr>
          <w:p w14:paraId="2C66481F" w14:textId="77777777" w:rsidR="00881F86" w:rsidRDefault="00D762AD">
            <w:pPr>
              <w:rPr>
                <w:rFonts w:eastAsia="SimSun"/>
                <w:lang w:val="en-US" w:eastAsia="zh-CN"/>
              </w:rPr>
            </w:pPr>
            <w:r>
              <w:rPr>
                <w:rFonts w:eastAsia="SimSun" w:hint="eastAsia"/>
                <w:lang w:val="en-US" w:eastAsia="zh-CN"/>
              </w:rPr>
              <w:t>ZTE</w:t>
            </w:r>
          </w:p>
        </w:tc>
        <w:tc>
          <w:tcPr>
            <w:tcW w:w="7837" w:type="dxa"/>
          </w:tcPr>
          <w:p w14:paraId="6AE9AB38" w14:textId="77777777" w:rsidR="00881F86" w:rsidRDefault="00D762AD">
            <w:pPr>
              <w:rPr>
                <w:rFonts w:eastAsia="SimSun"/>
                <w:lang w:val="en-US" w:eastAsia="zh-CN"/>
              </w:rPr>
            </w:pPr>
            <w:r>
              <w:rPr>
                <w:rFonts w:eastAsia="SimSun" w:hint="eastAsia"/>
                <w:lang w:val="en-US" w:eastAsia="zh-CN"/>
              </w:rPr>
              <w:t>We are fine with 1a.</w:t>
            </w:r>
          </w:p>
          <w:p w14:paraId="215A7B02" w14:textId="77777777" w:rsidR="00881F86" w:rsidRDefault="00D762AD">
            <w:pPr>
              <w:pStyle w:val="a"/>
              <w:numPr>
                <w:ilvl w:val="0"/>
                <w:numId w:val="0"/>
              </w:numPr>
              <w:rPr>
                <w:color w:val="FF0000"/>
                <w:lang w:val="en-US"/>
              </w:rPr>
            </w:pPr>
            <w:r>
              <w:rPr>
                <w:rFonts w:eastAsia="SimSun" w:hint="eastAsia"/>
                <w:lang w:val="en-US" w:eastAsia="zh-CN"/>
              </w:rPr>
              <w:t xml:space="preserve">For 1b, we think that </w:t>
            </w:r>
            <w:r>
              <w:rPr>
                <w:rFonts w:eastAsia="SimSun"/>
                <w:lang w:val="en-US" w:eastAsia="zh-CN"/>
              </w:rPr>
              <w:t>“</w:t>
            </w:r>
            <w:r>
              <w:rPr>
                <w:lang w:val="en-US"/>
              </w:rPr>
              <w:t>mapping between RS (SSB) and Rel-17 unified TCI state</w:t>
            </w:r>
            <w:r>
              <w:rPr>
                <w:rFonts w:eastAsia="SimSun"/>
                <w:lang w:val="en-US" w:eastAsia="zh-CN"/>
              </w:rPr>
              <w:t>”</w:t>
            </w:r>
            <w:r>
              <w:rPr>
                <w:rFonts w:eastAsia="SimSun" w:hint="eastAsia"/>
                <w:lang w:val="en-US" w:eastAsia="zh-CN"/>
              </w:rPr>
              <w:t xml:space="preserve"> in Alt 2 can be done by </w:t>
            </w:r>
            <w:proofErr w:type="spellStart"/>
            <w:r>
              <w:rPr>
                <w:rFonts w:eastAsia="SimSun" w:hint="eastAsia"/>
                <w:lang w:val="en-US" w:eastAsia="zh-CN"/>
              </w:rPr>
              <w:t>gNB</w:t>
            </w:r>
            <w:proofErr w:type="spellEnd"/>
            <w:r>
              <w:rPr>
                <w:rFonts w:eastAsia="SimSun" w:hint="eastAsia"/>
                <w:lang w:val="en-US" w:eastAsia="zh-CN"/>
              </w:rPr>
              <w:t xml:space="preserve"> implementation. And it would be better to remove </w:t>
            </w:r>
            <w:r>
              <w:rPr>
                <w:rFonts w:eastAsia="SimSun"/>
                <w:lang w:val="en-US" w:eastAsia="zh-CN"/>
              </w:rPr>
              <w:t>“</w:t>
            </w:r>
            <w:r>
              <w:rPr>
                <w:lang w:val="en-US"/>
              </w:rPr>
              <w:t xml:space="preserve">i.e. mapping between RS (SSB) and Rel-17 unified TCI state is done by a </w:t>
            </w:r>
            <w:proofErr w:type="spellStart"/>
            <w:r>
              <w:rPr>
                <w:lang w:val="en-US"/>
              </w:rPr>
              <w:t>gNB</w:t>
            </w:r>
            <w:proofErr w:type="spellEnd"/>
            <w:r>
              <w:rPr>
                <w:rFonts w:eastAsia="SimSun"/>
                <w:lang w:val="en-US" w:eastAsia="zh-CN"/>
              </w:rPr>
              <w:t>”</w:t>
            </w:r>
            <w:r>
              <w:rPr>
                <w:rFonts w:eastAsia="SimSun" w:hint="eastAsia"/>
                <w:lang w:val="en-US" w:eastAsia="zh-CN"/>
              </w:rPr>
              <w:t xml:space="preserve"> to avoid confusion.</w:t>
            </w:r>
          </w:p>
          <w:p w14:paraId="272DB25A" w14:textId="77777777" w:rsidR="00881F86" w:rsidRDefault="00881F86">
            <w:pPr>
              <w:rPr>
                <w:rFonts w:eastAsia="SimSun"/>
                <w:lang w:val="en-US" w:eastAsia="zh-CN"/>
              </w:rPr>
            </w:pPr>
          </w:p>
        </w:tc>
      </w:tr>
      <w:tr w:rsidR="0097625D" w14:paraId="248909AA" w14:textId="77777777" w:rsidTr="00881F86">
        <w:tc>
          <w:tcPr>
            <w:tcW w:w="1936" w:type="dxa"/>
          </w:tcPr>
          <w:p w14:paraId="2F24D06C" w14:textId="38448052" w:rsidR="0097625D" w:rsidRPr="0097625D" w:rsidRDefault="0097625D">
            <w:pPr>
              <w:rPr>
                <w:rFonts w:eastAsia="Malgun Gothic"/>
                <w:lang w:val="en-US" w:eastAsia="ko-KR"/>
              </w:rPr>
            </w:pPr>
            <w:r>
              <w:rPr>
                <w:rFonts w:eastAsia="Malgun Gothic" w:hint="eastAsia"/>
                <w:lang w:val="en-US" w:eastAsia="ko-KR"/>
              </w:rPr>
              <w:t>LG</w:t>
            </w:r>
          </w:p>
        </w:tc>
        <w:tc>
          <w:tcPr>
            <w:tcW w:w="7837" w:type="dxa"/>
          </w:tcPr>
          <w:p w14:paraId="325C933B" w14:textId="447EE8F6" w:rsidR="0097625D" w:rsidRPr="0097625D" w:rsidRDefault="0097625D">
            <w:pPr>
              <w:rPr>
                <w:rFonts w:eastAsia="Malgun Gothic"/>
                <w:lang w:val="en-US" w:eastAsia="ko-KR"/>
              </w:rPr>
            </w:pPr>
            <w:r>
              <w:rPr>
                <w:rFonts w:eastAsia="Malgun Gothic"/>
                <w:lang w:val="en-US" w:eastAsia="ko-KR"/>
              </w:rPr>
              <w:t>Fine with two updated proposals.</w:t>
            </w:r>
          </w:p>
        </w:tc>
      </w:tr>
      <w:tr w:rsidR="003530F9" w14:paraId="5F5C43BE" w14:textId="77777777" w:rsidTr="000A3A60">
        <w:tc>
          <w:tcPr>
            <w:tcW w:w="1936" w:type="dxa"/>
          </w:tcPr>
          <w:p w14:paraId="576922A8" w14:textId="77777777" w:rsidR="003530F9" w:rsidRDefault="003530F9" w:rsidP="000A3A6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76368A9" w14:textId="77777777" w:rsidR="003530F9" w:rsidRDefault="003530F9" w:rsidP="000A3A60">
            <w:pPr>
              <w:rPr>
                <w:rFonts w:eastAsia="SimSun"/>
                <w:lang w:eastAsia="zh-CN"/>
              </w:rPr>
            </w:pPr>
            <w:r>
              <w:rPr>
                <w:rFonts w:eastAsia="SimSun"/>
                <w:lang w:eastAsia="zh-CN"/>
              </w:rPr>
              <w:t>For 5-3-1a-v2, support the proposal. we prefer Alt 1.</w:t>
            </w:r>
          </w:p>
          <w:p w14:paraId="3BB30F3C" w14:textId="77777777" w:rsidR="003530F9" w:rsidRPr="00332174" w:rsidRDefault="003530F9" w:rsidP="000A3A60">
            <w:pPr>
              <w:rPr>
                <w:rFonts w:eastAsia="SimSun"/>
                <w:lang w:eastAsia="zh-CN"/>
              </w:rPr>
            </w:pPr>
            <w:r>
              <w:rPr>
                <w:rFonts w:eastAsia="SimSun"/>
                <w:lang w:eastAsia="zh-CN"/>
              </w:rPr>
              <w:t>For 5-3-1b-v2, we hope to down select in this meeting. Our preference is Alt 2</w:t>
            </w:r>
          </w:p>
        </w:tc>
      </w:tr>
      <w:tr w:rsidR="003530F9" w14:paraId="73C493DB" w14:textId="77777777" w:rsidTr="00881F86">
        <w:tc>
          <w:tcPr>
            <w:tcW w:w="1936" w:type="dxa"/>
          </w:tcPr>
          <w:p w14:paraId="300A4073" w14:textId="7DE85FB9" w:rsidR="003530F9" w:rsidRPr="00094BAD" w:rsidRDefault="00094BAD">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14574A28" w14:textId="027530F7" w:rsidR="003530F9" w:rsidRDefault="00094BAD">
            <w:pPr>
              <w:rPr>
                <w:rFonts w:eastAsia="Malgun Gothic"/>
                <w:lang w:val="en-US" w:eastAsia="ko-KR"/>
              </w:rPr>
            </w:pPr>
            <w:r w:rsidRPr="005377F4">
              <w:rPr>
                <w:rFonts w:eastAsia="Malgun Gothic"/>
                <w:lang w:val="en-US" w:eastAsia="ko-KR"/>
              </w:rPr>
              <w:t>Proposal 5-3-1a-v2: Fine with this proposal. And both alt.1 and alt.</w:t>
            </w:r>
            <w:r>
              <w:rPr>
                <w:rFonts w:eastAsia="Malgun Gothic"/>
                <w:lang w:val="en-US" w:eastAsia="ko-KR"/>
              </w:rPr>
              <w:t>4</w:t>
            </w:r>
            <w:r w:rsidRPr="005377F4">
              <w:rPr>
                <w:rFonts w:eastAsia="Malgun Gothic"/>
                <w:lang w:val="en-US" w:eastAsia="ko-KR"/>
              </w:rPr>
              <w:t xml:space="preserve"> are OK to us.</w:t>
            </w:r>
          </w:p>
        </w:tc>
      </w:tr>
      <w:tr w:rsidR="006C170A" w14:paraId="035CD2B0" w14:textId="77777777" w:rsidTr="00881F86">
        <w:tc>
          <w:tcPr>
            <w:tcW w:w="1936" w:type="dxa"/>
          </w:tcPr>
          <w:p w14:paraId="40573B64" w14:textId="40847701" w:rsidR="006C170A" w:rsidRDefault="006C170A">
            <w:pPr>
              <w:rPr>
                <w:rFonts w:eastAsia="SimSun"/>
                <w:lang w:val="en-US" w:eastAsia="zh-CN"/>
              </w:rPr>
            </w:pPr>
            <w:r>
              <w:rPr>
                <w:rFonts w:eastAsia="SimSun"/>
                <w:lang w:val="en-US" w:eastAsia="zh-CN"/>
              </w:rPr>
              <w:t>IDCC</w:t>
            </w:r>
          </w:p>
        </w:tc>
        <w:tc>
          <w:tcPr>
            <w:tcW w:w="7837" w:type="dxa"/>
          </w:tcPr>
          <w:p w14:paraId="752AE5BC" w14:textId="02D79459" w:rsidR="006C170A" w:rsidRDefault="006C170A">
            <w:pPr>
              <w:rPr>
                <w:rFonts w:eastAsia="Malgun Gothic"/>
                <w:lang w:val="en-US" w:eastAsia="ko-KR"/>
              </w:rPr>
            </w:pPr>
            <w:r>
              <w:rPr>
                <w:rFonts w:eastAsia="Malgun Gothic"/>
                <w:lang w:val="en-US" w:eastAsia="ko-KR"/>
              </w:rPr>
              <w:t>1a: Support alternative 4.</w:t>
            </w:r>
          </w:p>
          <w:p w14:paraId="6D8E338E" w14:textId="2362C831" w:rsidR="006C170A" w:rsidRPr="005377F4" w:rsidRDefault="006C170A">
            <w:pPr>
              <w:rPr>
                <w:rFonts w:eastAsia="Malgun Gothic"/>
                <w:lang w:val="en-US" w:eastAsia="ko-KR"/>
              </w:rPr>
            </w:pPr>
            <w:r>
              <w:rPr>
                <w:rFonts w:eastAsia="Malgun Gothic"/>
                <w:lang w:val="en-US" w:eastAsia="ko-KR"/>
              </w:rPr>
              <w:t>1b: Support alternative 2.</w:t>
            </w:r>
          </w:p>
        </w:tc>
      </w:tr>
      <w:tr w:rsidR="00D765F7" w14:paraId="60A662E6" w14:textId="77777777" w:rsidTr="00881F86">
        <w:tc>
          <w:tcPr>
            <w:tcW w:w="1936" w:type="dxa"/>
          </w:tcPr>
          <w:p w14:paraId="11F98F2D" w14:textId="2A51928D" w:rsidR="00D765F7" w:rsidRDefault="00D765F7">
            <w:pPr>
              <w:rPr>
                <w:rFonts w:eastAsia="SimSun"/>
                <w:lang w:val="en-US" w:eastAsia="zh-CN"/>
              </w:rPr>
            </w:pPr>
            <w:r>
              <w:rPr>
                <w:rFonts w:eastAsia="SimSun" w:hint="eastAsia"/>
                <w:lang w:eastAsia="zh-CN"/>
              </w:rPr>
              <w:t>CATT</w:t>
            </w:r>
          </w:p>
        </w:tc>
        <w:tc>
          <w:tcPr>
            <w:tcW w:w="7837" w:type="dxa"/>
          </w:tcPr>
          <w:p w14:paraId="166FFDDF" w14:textId="77777777" w:rsidR="00D765F7" w:rsidRDefault="00D765F7" w:rsidP="00376790">
            <w:pPr>
              <w:rPr>
                <w:rFonts w:eastAsia="SimSun"/>
                <w:lang w:eastAsia="zh-CN"/>
              </w:rPr>
            </w:pPr>
            <w:r>
              <w:rPr>
                <w:rFonts w:eastAsia="SimSun" w:hint="eastAsia"/>
                <w:lang w:eastAsia="zh-CN"/>
              </w:rPr>
              <w:t>For 1a, support Alt4</w:t>
            </w:r>
          </w:p>
          <w:p w14:paraId="2DF665A6" w14:textId="616B14E6" w:rsidR="00D765F7" w:rsidRDefault="00D765F7">
            <w:pPr>
              <w:rPr>
                <w:rFonts w:eastAsia="Malgun Gothic"/>
                <w:lang w:val="en-US" w:eastAsia="ko-KR"/>
              </w:rPr>
            </w:pPr>
            <w:r>
              <w:rPr>
                <w:rFonts w:eastAsia="SimSun" w:hint="eastAsia"/>
                <w:lang w:eastAsia="zh-CN"/>
              </w:rPr>
              <w:t>For 1b, support Alt2</w:t>
            </w:r>
          </w:p>
        </w:tc>
      </w:tr>
      <w:tr w:rsidR="00553714" w14:paraId="2331FC6F" w14:textId="77777777" w:rsidTr="00881F86">
        <w:tc>
          <w:tcPr>
            <w:tcW w:w="1936" w:type="dxa"/>
          </w:tcPr>
          <w:p w14:paraId="675D4602" w14:textId="5BBF191F" w:rsidR="00553714" w:rsidRDefault="00553714" w:rsidP="00553714">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4D33A94E" w14:textId="77777777" w:rsidR="00553714" w:rsidRDefault="00553714" w:rsidP="00553714">
            <w:pPr>
              <w:rPr>
                <w:rFonts w:eastAsia="SimSun"/>
                <w:lang w:val="en-US" w:eastAsia="zh-CN"/>
              </w:rPr>
            </w:pPr>
            <w:r>
              <w:rPr>
                <w:rFonts w:eastAsia="SimSun"/>
                <w:lang w:val="en-US" w:eastAsia="zh-CN"/>
              </w:rPr>
              <w:t xml:space="preserve">For </w:t>
            </w:r>
            <w:r>
              <w:rPr>
                <w:rFonts w:eastAsia="SimSun"/>
                <w:lang w:eastAsia="zh-CN"/>
              </w:rPr>
              <w:t>5-3-1a-v2, we support Alt.1.</w:t>
            </w:r>
          </w:p>
          <w:p w14:paraId="0053A01C" w14:textId="51F2F684" w:rsidR="00553714" w:rsidRDefault="00553714" w:rsidP="00553714">
            <w:pPr>
              <w:rPr>
                <w:rFonts w:eastAsia="SimSun"/>
                <w:lang w:eastAsia="zh-CN"/>
              </w:rPr>
            </w:pPr>
            <w:r>
              <w:rPr>
                <w:rFonts w:eastAsia="SimSun" w:hint="eastAsia"/>
                <w:lang w:val="en-US" w:eastAsia="zh-CN"/>
              </w:rPr>
              <w:t>F</w:t>
            </w:r>
            <w:r>
              <w:rPr>
                <w:rFonts w:eastAsia="SimSun"/>
                <w:lang w:val="en-US" w:eastAsia="zh-CN"/>
              </w:rPr>
              <w:t xml:space="preserve">or </w:t>
            </w:r>
            <w:r>
              <w:rPr>
                <w:rFonts w:eastAsia="SimSun"/>
                <w:lang w:eastAsia="zh-CN"/>
              </w:rPr>
              <w:t>5-3-1b-v2, we support Alt.2</w:t>
            </w:r>
          </w:p>
        </w:tc>
      </w:tr>
      <w:tr w:rsidR="005B721B" w14:paraId="02B3E725" w14:textId="77777777" w:rsidTr="00881F86">
        <w:tc>
          <w:tcPr>
            <w:tcW w:w="1936" w:type="dxa"/>
          </w:tcPr>
          <w:p w14:paraId="69213B9F" w14:textId="10E4BDBA" w:rsidR="005B721B" w:rsidRDefault="005B721B" w:rsidP="005B721B">
            <w:pPr>
              <w:rPr>
                <w:rFonts w:eastAsia="SimSun"/>
                <w:lang w:val="en-US" w:eastAsia="zh-CN"/>
              </w:rPr>
            </w:pPr>
            <w:proofErr w:type="spellStart"/>
            <w:r>
              <w:rPr>
                <w:rFonts w:eastAsia="SimSun"/>
                <w:lang w:val="en-US" w:eastAsia="zh-CN"/>
              </w:rPr>
              <w:t>Futurewei</w:t>
            </w:r>
            <w:proofErr w:type="spellEnd"/>
          </w:p>
        </w:tc>
        <w:tc>
          <w:tcPr>
            <w:tcW w:w="7837" w:type="dxa"/>
          </w:tcPr>
          <w:p w14:paraId="324F53E0" w14:textId="77777777" w:rsidR="005B721B" w:rsidRDefault="005B721B" w:rsidP="005B721B">
            <w:pPr>
              <w:rPr>
                <w:rFonts w:eastAsia="SimSun"/>
                <w:lang w:eastAsia="zh-CN"/>
              </w:rPr>
            </w:pPr>
            <w:r>
              <w:rPr>
                <w:rFonts w:eastAsia="SimSun"/>
                <w:lang w:eastAsia="zh-CN"/>
              </w:rPr>
              <w:t>We are fine with FL proposal 5-3-1a-v2, and we prefer Alt 1.</w:t>
            </w:r>
          </w:p>
          <w:p w14:paraId="3AF922AC" w14:textId="285180E8" w:rsidR="005B721B" w:rsidRDefault="005B721B" w:rsidP="005B721B">
            <w:pPr>
              <w:rPr>
                <w:rFonts w:eastAsia="SimSun"/>
                <w:lang w:val="en-US" w:eastAsia="zh-CN"/>
              </w:rPr>
            </w:pPr>
            <w:r>
              <w:rPr>
                <w:rFonts w:eastAsia="SimSun"/>
                <w:lang w:eastAsia="zh-CN"/>
              </w:rPr>
              <w:t xml:space="preserve">We are fine with FL proposal 5-3-1b-v2, and we prefer Alt 2, </w:t>
            </w:r>
            <w:r>
              <w:t>because TCI state has much more useful information than RS only, not just beam information</w:t>
            </w:r>
            <w:r>
              <w:rPr>
                <w:rFonts w:eastAsia="SimSun"/>
                <w:lang w:eastAsia="zh-CN"/>
              </w:rPr>
              <w:t>.</w:t>
            </w:r>
          </w:p>
        </w:tc>
      </w:tr>
    </w:tbl>
    <w:p w14:paraId="2665E01D" w14:textId="77777777" w:rsidR="00881F86" w:rsidRDefault="00881F86">
      <w:pPr>
        <w:snapToGrid/>
        <w:spacing w:after="0" w:afterAutospacing="0"/>
        <w:jc w:val="left"/>
        <w:rPr>
          <w:i/>
          <w:iCs/>
          <w:color w:val="FF0000"/>
        </w:rPr>
      </w:pPr>
    </w:p>
    <w:p w14:paraId="7C4E5835" w14:textId="77777777" w:rsidR="00C422B9" w:rsidRPr="00157DFC" w:rsidRDefault="00C422B9" w:rsidP="00C422B9">
      <w:pPr>
        <w:snapToGrid/>
        <w:spacing w:after="0" w:afterAutospacing="0"/>
        <w:jc w:val="left"/>
        <w:rPr>
          <w:color w:val="FF0000"/>
        </w:rPr>
      </w:pPr>
    </w:p>
    <w:p w14:paraId="649AF66B" w14:textId="77777777" w:rsidR="00C422B9" w:rsidRDefault="00C422B9" w:rsidP="00C422B9">
      <w:pPr>
        <w:pStyle w:val="5"/>
      </w:pPr>
      <w:r>
        <w:t>[FL Proposal 5-3-1a-v3]</w:t>
      </w:r>
    </w:p>
    <w:p w14:paraId="27EC48CE" w14:textId="77777777" w:rsidR="00C422B9" w:rsidRPr="00855CA2" w:rsidRDefault="00C422B9" w:rsidP="00C422B9">
      <w:pPr>
        <w:pStyle w:val="a"/>
        <w:numPr>
          <w:ilvl w:val="0"/>
          <w:numId w:val="15"/>
        </w:numPr>
      </w:pPr>
      <w:r w:rsidRPr="00855CA2">
        <w:t xml:space="preserve">For beam indication of target cell based on Rel-17 unified TCI framework applied to </w:t>
      </w:r>
      <w:r w:rsidRPr="00855CA2">
        <w:rPr>
          <w:rFonts w:hint="eastAsia"/>
          <w:lang w:val="en-US"/>
        </w:rPr>
        <w:t>C</w:t>
      </w:r>
      <w:r w:rsidRPr="00855CA2">
        <w:rPr>
          <w:lang w:val="en-US"/>
        </w:rPr>
        <w:t xml:space="preserve">ORESET#0 and </w:t>
      </w:r>
      <w:r w:rsidRPr="00D643CB">
        <w:rPr>
          <w:rFonts w:eastAsia="SimSun"/>
          <w:color w:val="FF0000"/>
          <w:lang w:eastAsia="zh-CN"/>
        </w:rPr>
        <w:t>CORESET</w:t>
      </w:r>
      <w:r w:rsidRPr="00D643CB">
        <w:rPr>
          <w:rFonts w:eastAsia="SimSun" w:hint="eastAsia"/>
          <w:color w:val="FF0000"/>
          <w:lang w:eastAsia="zh-CN"/>
        </w:rPr>
        <w:t>s</w:t>
      </w:r>
      <w:r w:rsidRPr="00D643CB">
        <w:rPr>
          <w:rFonts w:eastAsia="SimSun"/>
          <w:color w:val="FF0000"/>
          <w:lang w:eastAsia="zh-CN"/>
        </w:rPr>
        <w:t xml:space="preserve"> (other than CORESET#0) associated with </w:t>
      </w:r>
      <w:r w:rsidRPr="00855CA2">
        <w:rPr>
          <w:rFonts w:hint="eastAsia"/>
        </w:rPr>
        <w:t>Type 0A/1/2-PDCCH CSS sets</w:t>
      </w:r>
      <w:r w:rsidRPr="00855CA2">
        <w:t xml:space="preserve"> where</w:t>
      </w:r>
      <w:r>
        <w:t xml:space="preserve"> </w:t>
      </w:r>
      <w:r w:rsidRPr="00F13481">
        <w:rPr>
          <w:color w:val="FF0000"/>
        </w:rPr>
        <w:t>no TCI state activation is provided</w:t>
      </w:r>
      <w:r>
        <w:t xml:space="preserve">, </w:t>
      </w:r>
      <w:proofErr w:type="spellStart"/>
      <w:r w:rsidRPr="00855CA2">
        <w:rPr>
          <w:rFonts w:eastAsia="SimSun" w:hint="eastAsia"/>
          <w:lang w:val="en-US" w:eastAsia="zh-CN"/>
        </w:rPr>
        <w:t>followUnifiedTCI</w:t>
      </w:r>
      <w:proofErr w:type="spellEnd"/>
      <w:r w:rsidRPr="00855CA2">
        <w:rPr>
          <w:rFonts w:eastAsia="SimSun"/>
          <w:lang w:val="en-US" w:eastAsia="zh-CN"/>
        </w:rPr>
        <w:t>-</w:t>
      </w:r>
      <w:r w:rsidRPr="00855CA2">
        <w:rPr>
          <w:rFonts w:eastAsia="SimSun" w:hint="eastAsia"/>
          <w:lang w:val="en-US" w:eastAsia="zh-CN"/>
        </w:rPr>
        <w:t>state</w:t>
      </w:r>
      <w:r w:rsidRPr="00855CA2">
        <w:rPr>
          <w:rFonts w:eastAsia="SimSun"/>
          <w:lang w:val="en-US" w:eastAsia="zh-CN"/>
        </w:rPr>
        <w:t xml:space="preserve"> is not enabled or not provided</w:t>
      </w:r>
      <w:r w:rsidRPr="00855CA2">
        <w:t>, the following alternatives are further studied, and one alternative will be down-selected at RAN1#113.</w:t>
      </w:r>
      <w:r w:rsidRPr="00855CA2">
        <w:rPr>
          <w:i/>
          <w:iCs/>
        </w:rPr>
        <w:t xml:space="preserve"> </w:t>
      </w:r>
    </w:p>
    <w:p w14:paraId="2EB1C9D3" w14:textId="77777777" w:rsidR="00C422B9" w:rsidRPr="00855CA2" w:rsidRDefault="00C422B9" w:rsidP="00C422B9">
      <w:pPr>
        <w:pStyle w:val="a"/>
        <w:numPr>
          <w:ilvl w:val="1"/>
          <w:numId w:val="15"/>
        </w:numPr>
        <w:rPr>
          <w:lang w:val="en-US"/>
        </w:rPr>
      </w:pPr>
      <w:r w:rsidRPr="00855CA2">
        <w:t>Alt.1: F</w:t>
      </w:r>
      <w:r w:rsidRPr="00855CA2">
        <w:rPr>
          <w:rFonts w:hint="eastAsia"/>
        </w:rPr>
        <w:t xml:space="preserve">ollow the </w:t>
      </w:r>
      <w:r w:rsidRPr="00855CA2">
        <w:t xml:space="preserve">indicated </w:t>
      </w:r>
      <w:r w:rsidRPr="00855CA2">
        <w:rPr>
          <w:rFonts w:hint="eastAsia"/>
        </w:rPr>
        <w:t xml:space="preserve">TCI </w:t>
      </w:r>
      <w:r w:rsidRPr="00855CA2">
        <w:t xml:space="preserve">state </w:t>
      </w:r>
      <w:r w:rsidRPr="00855CA2">
        <w:rPr>
          <w:rFonts w:hint="eastAsia"/>
        </w:rPr>
        <w:t>until a new TCI state</w:t>
      </w:r>
      <w:r w:rsidRPr="00855CA2">
        <w:t xml:space="preserve"> is configured</w:t>
      </w:r>
      <w:r>
        <w:t xml:space="preserve"> or activated by the target cell</w:t>
      </w:r>
    </w:p>
    <w:p w14:paraId="759865F6" w14:textId="77777777" w:rsidR="00C422B9" w:rsidRPr="00855CA2" w:rsidRDefault="00C422B9" w:rsidP="00C422B9">
      <w:pPr>
        <w:pStyle w:val="a"/>
        <w:numPr>
          <w:ilvl w:val="1"/>
          <w:numId w:val="15"/>
        </w:numPr>
        <w:rPr>
          <w:lang w:val="en-US"/>
        </w:rPr>
      </w:pPr>
      <w:r w:rsidRPr="00855CA2">
        <w:t xml:space="preserve">Alt.4: No new behaviour is introduced on top of Rel-17 unified TCI </w:t>
      </w:r>
    </w:p>
    <w:p w14:paraId="728C850D" w14:textId="77777777" w:rsidR="00C422B9" w:rsidRPr="00855CA2" w:rsidRDefault="00C422B9" w:rsidP="00C422B9">
      <w:pPr>
        <w:pStyle w:val="a"/>
        <w:numPr>
          <w:ilvl w:val="2"/>
          <w:numId w:val="15"/>
        </w:numPr>
        <w:rPr>
          <w:lang w:val="en-US"/>
        </w:rPr>
      </w:pPr>
      <w:proofErr w:type="gramStart"/>
      <w:r w:rsidRPr="00855CA2">
        <w:rPr>
          <w:lang w:val="en-US"/>
        </w:rPr>
        <w:lastRenderedPageBreak/>
        <w:t>i.e.</w:t>
      </w:r>
      <w:proofErr w:type="gramEnd"/>
      <w:r w:rsidRPr="00855CA2">
        <w:rPr>
          <w:lang w:val="en-US"/>
        </w:rPr>
        <w:t xml:space="preserve"> </w:t>
      </w:r>
      <w:r w:rsidRPr="00855CA2">
        <w:t xml:space="preserve">the network schedules transmission only based on the CORESET following Rel-17 unified TCI, and/or </w:t>
      </w:r>
      <w:r w:rsidRPr="00855CA2">
        <w:rPr>
          <w:rFonts w:hint="eastAsia"/>
          <w:lang w:val="en-US"/>
        </w:rPr>
        <w:t>the corresponding beam information would be configured by the target cell after cell switch</w:t>
      </w:r>
    </w:p>
    <w:p w14:paraId="13D93923" w14:textId="77777777" w:rsidR="00C422B9" w:rsidRDefault="00C422B9" w:rsidP="00C422B9">
      <w:pPr>
        <w:pStyle w:val="5"/>
      </w:pPr>
      <w:r>
        <w:t>[FL Proposal 5-3-1b-v3]</w:t>
      </w:r>
    </w:p>
    <w:p w14:paraId="22ED523E" w14:textId="77777777" w:rsidR="00A97410" w:rsidRPr="008569B8" w:rsidRDefault="00A97410" w:rsidP="00A97410">
      <w:pPr>
        <w:pStyle w:val="a"/>
        <w:numPr>
          <w:ilvl w:val="0"/>
          <w:numId w:val="15"/>
        </w:numPr>
        <w:rPr>
          <w:lang w:val="en-US"/>
        </w:rPr>
      </w:pPr>
      <w:r w:rsidRPr="008569B8">
        <w:t>Adopt Alt.2 for beam indication of target cell(s) and TCI state activation for candidate cell(s) (if supported</w:t>
      </w:r>
      <w:proofErr w:type="gramStart"/>
      <w:r w:rsidRPr="008569B8">
        <w:t>) ,</w:t>
      </w:r>
      <w:proofErr w:type="gramEnd"/>
      <w:r w:rsidRPr="008569B8">
        <w:t xml:space="preserve"> </w:t>
      </w:r>
    </w:p>
    <w:p w14:paraId="19CB2A93" w14:textId="77777777" w:rsidR="00C422B9" w:rsidRDefault="00C422B9" w:rsidP="00C422B9">
      <w:pPr>
        <w:pStyle w:val="a"/>
        <w:numPr>
          <w:ilvl w:val="1"/>
          <w:numId w:val="15"/>
        </w:numPr>
        <w:rPr>
          <w:lang w:val="en-US"/>
        </w:rPr>
      </w:pPr>
      <w:r>
        <w:rPr>
          <w:lang w:val="en-US"/>
        </w:rPr>
        <w:t>Alt. 1: By indicating RS identifier</w:t>
      </w:r>
      <w:r w:rsidRPr="005745C9">
        <w:rPr>
          <w:lang w:val="en-US"/>
        </w:rPr>
        <w:t xml:space="preserve">, </w:t>
      </w:r>
      <w:proofErr w:type="gramStart"/>
      <w:r w:rsidRPr="005745C9">
        <w:rPr>
          <w:lang w:val="en-US"/>
        </w:rPr>
        <w:t>i.e.</w:t>
      </w:r>
      <w:proofErr w:type="gramEnd"/>
      <w:r w:rsidRPr="005745C9">
        <w:rPr>
          <w:lang w:val="en-US"/>
        </w:rPr>
        <w:t xml:space="preserve"> mapping between RS identifier and Rel-17 unified TCI state is done by a UE</w:t>
      </w:r>
    </w:p>
    <w:p w14:paraId="222D03EC" w14:textId="77777777" w:rsidR="00C422B9" w:rsidRPr="00302B95" w:rsidRDefault="00C422B9" w:rsidP="00C422B9">
      <w:pPr>
        <w:pStyle w:val="a"/>
        <w:numPr>
          <w:ilvl w:val="2"/>
          <w:numId w:val="15"/>
        </w:numPr>
        <w:rPr>
          <w:color w:val="FF0000"/>
          <w:lang w:val="en-US"/>
        </w:rPr>
      </w:pPr>
      <w:r>
        <w:rPr>
          <w:color w:val="FF0000"/>
          <w:lang w:val="en-US"/>
        </w:rPr>
        <w:t>Supported by Ericsson, Apple</w:t>
      </w:r>
    </w:p>
    <w:p w14:paraId="33FC4941" w14:textId="77777777" w:rsidR="00C422B9" w:rsidRPr="00FF07A9" w:rsidRDefault="00C422B9" w:rsidP="00C422B9">
      <w:pPr>
        <w:pStyle w:val="a"/>
        <w:numPr>
          <w:ilvl w:val="1"/>
          <w:numId w:val="15"/>
        </w:numPr>
        <w:rPr>
          <w:strike/>
          <w:lang w:val="en-US"/>
        </w:rPr>
      </w:pPr>
      <w:r>
        <w:rPr>
          <w:lang w:val="en-US"/>
        </w:rPr>
        <w:t>Alt. 2: By indicating Rel-17 TCI state index</w:t>
      </w:r>
      <w:r w:rsidRPr="00FF07A9">
        <w:rPr>
          <w:strike/>
          <w:lang w:val="en-US"/>
        </w:rPr>
        <w:t xml:space="preserve">, </w:t>
      </w:r>
      <w:proofErr w:type="gramStart"/>
      <w:r w:rsidRPr="00FF07A9">
        <w:rPr>
          <w:strike/>
          <w:lang w:val="en-US"/>
        </w:rPr>
        <w:t>i.e.</w:t>
      </w:r>
      <w:proofErr w:type="gramEnd"/>
      <w:r w:rsidRPr="00FF07A9">
        <w:rPr>
          <w:strike/>
          <w:lang w:val="en-US"/>
        </w:rPr>
        <w:t xml:space="preserve"> mapping between RS (SSB) and Rel-17 unified TCI state is done by a </w:t>
      </w:r>
      <w:proofErr w:type="spellStart"/>
      <w:r w:rsidRPr="00FF07A9">
        <w:rPr>
          <w:strike/>
          <w:lang w:val="en-US"/>
        </w:rPr>
        <w:t>gNB</w:t>
      </w:r>
      <w:proofErr w:type="spellEnd"/>
    </w:p>
    <w:p w14:paraId="70931841" w14:textId="77777777" w:rsidR="00C422B9" w:rsidRDefault="00C422B9" w:rsidP="00C422B9">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16FBCC27" w14:textId="77777777" w:rsidR="00FC34B5" w:rsidRPr="00C422B9" w:rsidRDefault="00FC34B5">
      <w:pPr>
        <w:snapToGrid/>
        <w:spacing w:after="0" w:afterAutospacing="0"/>
        <w:jc w:val="left"/>
        <w:rPr>
          <w:i/>
          <w:iCs/>
          <w:color w:val="FF0000"/>
          <w:lang w:val="en-US"/>
        </w:rPr>
      </w:pPr>
    </w:p>
    <w:p w14:paraId="2D537022" w14:textId="77777777" w:rsidR="00881F86" w:rsidRDefault="00D762AD">
      <w:pPr>
        <w:snapToGrid/>
        <w:spacing w:after="0" w:afterAutospacing="0"/>
        <w:jc w:val="left"/>
        <w:rPr>
          <w:lang w:val="en-US"/>
        </w:rPr>
      </w:pPr>
      <w:r>
        <w:rPr>
          <w:lang w:val="en-US"/>
        </w:rPr>
        <w:br w:type="page"/>
      </w:r>
    </w:p>
    <w:p w14:paraId="750199A5" w14:textId="77777777" w:rsidR="00881F86" w:rsidRDefault="00881F86">
      <w:pPr>
        <w:snapToGrid/>
        <w:spacing w:after="0" w:afterAutospacing="0"/>
        <w:jc w:val="left"/>
        <w:rPr>
          <w:lang w:val="en-US"/>
        </w:rPr>
      </w:pPr>
    </w:p>
    <w:p w14:paraId="59705237" w14:textId="77777777" w:rsidR="00881F86" w:rsidRDefault="00881F86">
      <w:pPr>
        <w:snapToGrid/>
        <w:spacing w:after="0" w:afterAutospacing="0"/>
        <w:jc w:val="left"/>
      </w:pPr>
    </w:p>
    <w:p w14:paraId="450EEAD0" w14:textId="77777777" w:rsidR="00881F86" w:rsidRDefault="00D762AD">
      <w:pPr>
        <w:snapToGrid/>
        <w:spacing w:after="0" w:afterAutospacing="0"/>
        <w:jc w:val="left"/>
        <w:rPr>
          <w:rFonts w:ascii="Arial" w:hAnsi="Arial"/>
          <w:b/>
        </w:rPr>
      </w:pPr>
      <w:r>
        <w:br w:type="page"/>
      </w:r>
    </w:p>
    <w:p w14:paraId="6852F771" w14:textId="77777777" w:rsidR="00881F86" w:rsidRDefault="00D762AD">
      <w:pPr>
        <w:pStyle w:val="30"/>
      </w:pPr>
      <w:r>
        <w:lastRenderedPageBreak/>
        <w:t>[Mid] Configuration for TCI states based on Rel-17 unified TCI framework</w:t>
      </w:r>
    </w:p>
    <w:p w14:paraId="51EB87A3" w14:textId="77777777" w:rsidR="00881F86" w:rsidRDefault="00D762AD">
      <w:pPr>
        <w:pStyle w:val="5"/>
      </w:pPr>
      <w:r>
        <w:t xml:space="preserve">[Conclusion at RAN1#110b-e] </w:t>
      </w:r>
    </w:p>
    <w:p w14:paraId="53BF4D08"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6CFB1D6C"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A49930"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D95C870"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56375038"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230D64E3" w14:textId="77777777" w:rsidR="00881F86" w:rsidRDefault="00881F86"/>
    <w:p w14:paraId="53E42B8F" w14:textId="77777777" w:rsidR="00881F86" w:rsidRDefault="00D762AD">
      <w:pPr>
        <w:pStyle w:val="5"/>
      </w:pPr>
      <w:r>
        <w:t>[Conclusion at RAN1#111]</w:t>
      </w:r>
    </w:p>
    <w:p w14:paraId="7367F7A5" w14:textId="77777777" w:rsidR="00881F86" w:rsidRDefault="00D762AD">
      <w:pPr>
        <w:rPr>
          <w:rFonts w:ascii="Arial" w:hAnsi="Arial" w:cs="Arial"/>
          <w:highlight w:val="green"/>
        </w:rPr>
      </w:pPr>
      <w:r>
        <w:rPr>
          <w:rFonts w:ascii="Arial" w:hAnsi="Arial" w:cs="Arial"/>
          <w:highlight w:val="green"/>
        </w:rPr>
        <w:t>Agreement</w:t>
      </w:r>
    </w:p>
    <w:p w14:paraId="769467F4"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664F4F3" w14:textId="77777777" w:rsidR="00881F86" w:rsidRDefault="00D762AD">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A15EB1D"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15E99366"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CC87E0E" w14:textId="77777777" w:rsidR="00881F86" w:rsidRDefault="00881F86">
      <w:pPr>
        <w:pStyle w:val="a"/>
        <w:numPr>
          <w:ilvl w:val="1"/>
          <w:numId w:val="15"/>
        </w:numPr>
        <w:spacing w:after="0" w:afterAutospacing="0"/>
        <w:rPr>
          <w:rFonts w:ascii="Arial" w:hAnsi="Arial" w:cs="Arial"/>
          <w:sz w:val="20"/>
        </w:rPr>
      </w:pPr>
    </w:p>
    <w:p w14:paraId="7298BC4B" w14:textId="77777777" w:rsidR="00881F86" w:rsidRDefault="00D762AD">
      <w:pPr>
        <w:pStyle w:val="5"/>
      </w:pPr>
      <w:r>
        <w:t>[Conclusion at RAN1#112]</w:t>
      </w:r>
    </w:p>
    <w:p w14:paraId="687C87F3" w14:textId="77777777" w:rsidR="00881F86" w:rsidRDefault="00D762AD">
      <w:pPr>
        <w:pStyle w:val="a"/>
        <w:numPr>
          <w:ilvl w:val="0"/>
          <w:numId w:val="0"/>
        </w:numPr>
        <w:rPr>
          <w:rFonts w:eastAsia="DengXian"/>
          <w:highlight w:val="green"/>
          <w:lang w:eastAsia="zh-CN"/>
        </w:rPr>
      </w:pPr>
      <w:r>
        <w:rPr>
          <w:rFonts w:eastAsia="DengXian"/>
          <w:highlight w:val="green"/>
          <w:lang w:eastAsia="zh-CN"/>
        </w:rPr>
        <w:t>Agreement related to an LS to RAN2</w:t>
      </w:r>
    </w:p>
    <w:p w14:paraId="0C78551D" w14:textId="77777777" w:rsidR="00881F86" w:rsidRDefault="00D762AD">
      <w:pPr>
        <w:numPr>
          <w:ilvl w:val="1"/>
          <w:numId w:val="17"/>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7F65F938" w14:textId="77777777" w:rsidR="00881F86" w:rsidRDefault="00D762AD">
      <w:pPr>
        <w:numPr>
          <w:ilvl w:val="2"/>
          <w:numId w:val="17"/>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0616E8AF"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37E9477C" w14:textId="77777777" w:rsidR="00881F86" w:rsidRDefault="00D762AD">
      <w:pPr>
        <w:numPr>
          <w:ilvl w:val="4"/>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0B682595" w14:textId="77777777" w:rsidR="00881F86" w:rsidRDefault="00D762AD">
      <w:pPr>
        <w:numPr>
          <w:ilvl w:val="5"/>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35768E2F" w14:textId="77777777" w:rsidR="00881F86" w:rsidRDefault="00D762AD">
      <w:pPr>
        <w:numPr>
          <w:ilvl w:val="4"/>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0397EBD" w14:textId="77777777" w:rsidR="00881F86" w:rsidRDefault="00D762AD">
      <w:pPr>
        <w:numPr>
          <w:ilvl w:val="5"/>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8BFCE15" w14:textId="77777777" w:rsidR="00881F86" w:rsidRDefault="00D762AD">
      <w:pPr>
        <w:numPr>
          <w:ilvl w:val="4"/>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151E906" w14:textId="77777777" w:rsidR="00881F86" w:rsidRDefault="00D762AD">
      <w:pPr>
        <w:numPr>
          <w:ilvl w:val="5"/>
          <w:numId w:val="17"/>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E656C83"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2400B58F"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4A41EBDE"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5E0270F9" w14:textId="77777777" w:rsidR="00881F86" w:rsidRDefault="00881F86">
      <w:pPr>
        <w:pStyle w:val="a"/>
        <w:numPr>
          <w:ilvl w:val="0"/>
          <w:numId w:val="0"/>
        </w:numPr>
        <w:rPr>
          <w:rFonts w:eastAsia="DengXian"/>
          <w:sz w:val="20"/>
          <w:highlight w:val="green"/>
          <w:lang w:eastAsia="zh-CN"/>
        </w:rPr>
      </w:pPr>
    </w:p>
    <w:p w14:paraId="1EB4EBAF" w14:textId="77777777" w:rsidR="00881F86" w:rsidRDefault="00881F86">
      <w:pPr>
        <w:snapToGrid/>
        <w:spacing w:after="0" w:afterAutospacing="0"/>
        <w:jc w:val="left"/>
      </w:pPr>
    </w:p>
    <w:p w14:paraId="1DC24948" w14:textId="77777777" w:rsidR="00881F86" w:rsidRDefault="00D762AD">
      <w:pPr>
        <w:pStyle w:val="5"/>
        <w:ind w:left="0" w:firstLineChars="0" w:firstLine="0"/>
      </w:pPr>
      <w:r>
        <w:t>[Summary of contributions]</w:t>
      </w:r>
    </w:p>
    <w:p w14:paraId="4182052E" w14:textId="77777777" w:rsidR="00881F86" w:rsidRDefault="00D762AD">
      <w:pPr>
        <w:rPr>
          <w:b/>
          <w:bCs/>
          <w:u w:val="single"/>
        </w:rPr>
      </w:pPr>
      <w:r>
        <w:rPr>
          <w:b/>
          <w:bCs/>
          <w:u w:val="single"/>
        </w:rPr>
        <w:t>Structure of configuration</w:t>
      </w:r>
    </w:p>
    <w:p w14:paraId="340D8E21" w14:textId="77777777" w:rsidR="00881F86" w:rsidRDefault="00D762AD">
      <w:pPr>
        <w:pStyle w:val="a"/>
        <w:numPr>
          <w:ilvl w:val="1"/>
          <w:numId w:val="15"/>
        </w:numPr>
        <w:rPr>
          <w:lang w:val="en-US"/>
        </w:rPr>
      </w:pPr>
      <w:r>
        <w:rPr>
          <w:lang w:val="en-US"/>
        </w:rPr>
        <w:t xml:space="preserve">Independent TCI state pool (for candidate cell and serving cell) and mixed TCI state pool (vivo) </w:t>
      </w:r>
    </w:p>
    <w:p w14:paraId="0712485B" w14:textId="77777777" w:rsidR="00881F86" w:rsidRDefault="00D762AD">
      <w:pPr>
        <w:pStyle w:val="a"/>
        <w:numPr>
          <w:ilvl w:val="1"/>
          <w:numId w:val="15"/>
        </w:numPr>
        <w:rPr>
          <w:lang w:val="en-US"/>
        </w:rPr>
      </w:pPr>
      <w:r>
        <w:rPr>
          <w:lang w:val="en-US"/>
        </w:rPr>
        <w:t>Similar approach as L1 measurement RS configuration for TCI state pool (NEC, MediaTek)</w:t>
      </w:r>
    </w:p>
    <w:p w14:paraId="636E7FA8" w14:textId="77777777" w:rsidR="00881F86" w:rsidRDefault="00D762AD">
      <w:pPr>
        <w:pStyle w:val="a"/>
        <w:numPr>
          <w:ilvl w:val="2"/>
          <w:numId w:val="15"/>
        </w:numPr>
        <w:rPr>
          <w:lang w:val="en-US"/>
        </w:rPr>
      </w:pPr>
      <w:r>
        <w:rPr>
          <w:lang w:val="en-US"/>
        </w:rPr>
        <w:t>FL understanding is that the RRC structure discussion is up to RAN2 (same approach as L1 measurement RS configuration)</w:t>
      </w:r>
    </w:p>
    <w:p w14:paraId="21243D81" w14:textId="77777777" w:rsidR="00881F86" w:rsidRDefault="00D762AD">
      <w:pPr>
        <w:pStyle w:val="a"/>
        <w:numPr>
          <w:ilvl w:val="3"/>
          <w:numId w:val="15"/>
        </w:numPr>
        <w:rPr>
          <w:lang w:val="en-US"/>
        </w:rPr>
      </w:pPr>
      <w:r>
        <w:rPr>
          <w:lang w:val="en-US"/>
        </w:rPr>
        <w:t xml:space="preserve">Option 1) Configurations for TCI state pool is provided under </w:t>
      </w:r>
      <w:proofErr w:type="spellStart"/>
      <w:r>
        <w:rPr>
          <w:lang w:val="en-US"/>
        </w:rPr>
        <w:t>servingCellConfig</w:t>
      </w:r>
      <w:proofErr w:type="spellEnd"/>
      <w:r>
        <w:rPr>
          <w:lang w:val="en-US"/>
        </w:rPr>
        <w:t xml:space="preserve"> for the BWP of serving cells</w:t>
      </w:r>
    </w:p>
    <w:p w14:paraId="06583FCE" w14:textId="77777777" w:rsidR="00881F86" w:rsidRDefault="00D762AD">
      <w:pPr>
        <w:pStyle w:val="a"/>
        <w:numPr>
          <w:ilvl w:val="3"/>
          <w:numId w:val="15"/>
        </w:numPr>
        <w:rPr>
          <w:lang w:val="en-US"/>
        </w:rPr>
      </w:pPr>
      <w:r>
        <w:rPr>
          <w:lang w:val="en-US"/>
        </w:rPr>
        <w:t xml:space="preserve">Option 2) Configurations for TCI state pool is provided separately from </w:t>
      </w:r>
      <w:proofErr w:type="spellStart"/>
      <w:r>
        <w:rPr>
          <w:lang w:val="en-US"/>
        </w:rPr>
        <w:t>ServingCellConfig</w:t>
      </w:r>
      <w:proofErr w:type="spellEnd"/>
      <w:r>
        <w:rPr>
          <w:lang w:val="en-US"/>
        </w:rPr>
        <w:t xml:space="preserve"> for the serving cells and </w:t>
      </w:r>
      <w:proofErr w:type="spellStart"/>
      <w:r>
        <w:rPr>
          <w:lang w:val="en-US"/>
        </w:rPr>
        <w:t>RRCReconfiguraiton</w:t>
      </w:r>
      <w:proofErr w:type="spellEnd"/>
      <w:r>
        <w:rPr>
          <w:lang w:val="en-US"/>
        </w:rPr>
        <w:t xml:space="preserve"> for the candidate cells</w:t>
      </w:r>
    </w:p>
    <w:p w14:paraId="02946F52" w14:textId="77777777" w:rsidR="00881F86" w:rsidRDefault="00D762AD">
      <w:pPr>
        <w:pStyle w:val="a"/>
        <w:numPr>
          <w:ilvl w:val="3"/>
          <w:numId w:val="15"/>
        </w:numPr>
        <w:rPr>
          <w:lang w:val="en-US"/>
        </w:rPr>
      </w:pPr>
      <w:r>
        <w:rPr>
          <w:lang w:val="en-US"/>
        </w:rPr>
        <w:t xml:space="preserve">Option 3) Configurations for TCI state pool is provided under </w:t>
      </w:r>
      <w:proofErr w:type="spellStart"/>
      <w:r>
        <w:rPr>
          <w:lang w:val="en-US"/>
        </w:rPr>
        <w:t>RRCReconfiguraiton</w:t>
      </w:r>
      <w:proofErr w:type="spellEnd"/>
      <w:r>
        <w:rPr>
          <w:lang w:val="en-US"/>
        </w:rPr>
        <w:t xml:space="preserve"> for the BWP of candidate cells</w:t>
      </w:r>
    </w:p>
    <w:p w14:paraId="137F5A15" w14:textId="77777777" w:rsidR="00881F86" w:rsidRDefault="00D762AD">
      <w:pPr>
        <w:pStyle w:val="a"/>
        <w:numPr>
          <w:ilvl w:val="1"/>
          <w:numId w:val="15"/>
        </w:numPr>
        <w:rPr>
          <w:lang w:val="en-US"/>
        </w:rPr>
      </w:pPr>
      <w:r>
        <w:rPr>
          <w:rFonts w:hint="eastAsia"/>
          <w:lang w:val="en-US"/>
        </w:rPr>
        <w:t xml:space="preserve">With a common configuration of TCI states associated with multiple candidate cells, a MAC-CE </w:t>
      </w:r>
      <w:r>
        <w:rPr>
          <w:lang w:val="en-US"/>
        </w:rPr>
        <w:t xml:space="preserve">is used to select </w:t>
      </w:r>
      <w:r>
        <w:rPr>
          <w:rFonts w:hint="eastAsia"/>
          <w:lang w:val="en-US"/>
        </w:rPr>
        <w:t xml:space="preserve">sub-set of TCI states </w:t>
      </w:r>
      <w:r>
        <w:rPr>
          <w:lang w:val="en-US"/>
        </w:rPr>
        <w:t xml:space="preserve">from the common configuration (Nokia) </w:t>
      </w:r>
    </w:p>
    <w:p w14:paraId="17AFA170" w14:textId="77777777" w:rsidR="00881F86" w:rsidRDefault="00D762AD">
      <w:pPr>
        <w:pStyle w:val="a"/>
        <w:numPr>
          <w:ilvl w:val="2"/>
          <w:numId w:val="15"/>
        </w:numPr>
        <w:rPr>
          <w:i/>
          <w:iCs/>
          <w:lang w:val="en-US"/>
        </w:rPr>
      </w:pPr>
      <w:r>
        <w:rPr>
          <w:rFonts w:hint="eastAsia"/>
          <w:i/>
          <w:iCs/>
          <w:lang w:val="en-US"/>
        </w:rPr>
        <w:t>F</w:t>
      </w:r>
      <w:r>
        <w:rPr>
          <w:i/>
          <w:iCs/>
          <w:lang w:val="en-US"/>
        </w:rPr>
        <w:t>L note: FL’s understanding is that this activation procedure can be achieved by TCI state activation, if supported, or need to be a separate procedure</w:t>
      </w:r>
    </w:p>
    <w:p w14:paraId="47D10CF2" w14:textId="77777777" w:rsidR="00881F86" w:rsidRDefault="00D762AD">
      <w:pPr>
        <w:pStyle w:val="a"/>
        <w:numPr>
          <w:ilvl w:val="1"/>
          <w:numId w:val="15"/>
        </w:numPr>
        <w:rPr>
          <w:lang w:val="en-US"/>
        </w:rPr>
      </w:pPr>
      <w:r>
        <w:rPr>
          <w:lang w:val="en-US"/>
        </w:rPr>
        <w:t>Support TCI state configuration per CSI-RS resource at least for L1 inter-frequency measurement – Detailed configuration can be up to RAN2 (Qualcomm)</w:t>
      </w:r>
    </w:p>
    <w:p w14:paraId="39EA6FCA" w14:textId="77777777" w:rsidR="00881F86" w:rsidRDefault="00D762AD">
      <w:pPr>
        <w:rPr>
          <w:b/>
          <w:bCs/>
          <w:u w:val="single"/>
          <w:lang w:val="en-US"/>
        </w:rPr>
      </w:pPr>
      <w:r>
        <w:rPr>
          <w:b/>
          <w:bCs/>
          <w:u w:val="single"/>
          <w:lang w:val="en-US"/>
        </w:rPr>
        <w:t>TCI states mode:</w:t>
      </w:r>
    </w:p>
    <w:p w14:paraId="71CF63FC" w14:textId="77777777" w:rsidR="00881F86" w:rsidRDefault="00D762AD">
      <w:pPr>
        <w:pStyle w:val="a"/>
        <w:numPr>
          <w:ilvl w:val="0"/>
          <w:numId w:val="15"/>
        </w:numPr>
        <w:rPr>
          <w:lang w:val="en-US"/>
        </w:rPr>
      </w:pPr>
      <w:r>
        <w:t>Huawei: Per candidate cell TCI state mode should be provided to UE to determine the type of TCI state indication in the cell switch command.</w:t>
      </w:r>
    </w:p>
    <w:p w14:paraId="3C3B9EF4" w14:textId="77777777" w:rsidR="00881F86" w:rsidRDefault="00881F86">
      <w:pPr>
        <w:rPr>
          <w:lang w:val="en-US"/>
        </w:rPr>
      </w:pPr>
    </w:p>
    <w:p w14:paraId="564DB967" w14:textId="77777777" w:rsidR="00881F86" w:rsidRDefault="00D762AD">
      <w:pPr>
        <w:pStyle w:val="5"/>
        <w:ind w:left="0" w:firstLineChars="0" w:firstLine="0"/>
      </w:pPr>
      <w:r>
        <w:t>[FL observation]</w:t>
      </w:r>
    </w:p>
    <w:p w14:paraId="7ECE782F" w14:textId="77777777" w:rsidR="00881F86" w:rsidRDefault="00D762AD">
      <w:r>
        <w:t xml:space="preserve">Similar to the measurement report configuration, the same approach as L1 measurement RS is necessary for this topic: i.e. RAN1 needs to list all the necessary parameters while the detailed RRC structure is up to RAN2. </w:t>
      </w:r>
    </w:p>
    <w:p w14:paraId="51E5A61F" w14:textId="77777777" w:rsidR="00881F86" w:rsidRDefault="00D762AD">
      <w:r>
        <w:t xml:space="preserve">For the configuration of TCI states mode, FL thinks this is a necessary clarification if the same mechanism as Rel-17 is used. </w:t>
      </w:r>
    </w:p>
    <w:p w14:paraId="7222E79F" w14:textId="77777777" w:rsidR="00881F86" w:rsidRDefault="00D762AD">
      <w:pPr>
        <w:pStyle w:val="5"/>
      </w:pPr>
      <w:r>
        <w:lastRenderedPageBreak/>
        <w:t>[FL Proposal 5-3-1-v1]</w:t>
      </w:r>
    </w:p>
    <w:p w14:paraId="401CC256" w14:textId="77777777" w:rsidR="00881F86" w:rsidRDefault="00D762AD">
      <w:pPr>
        <w:pStyle w:val="a"/>
        <w:numPr>
          <w:ilvl w:val="0"/>
          <w:numId w:val="15"/>
        </w:numPr>
        <w:spacing w:after="0" w:afterAutospacing="0"/>
        <w:rPr>
          <w:rFonts w:ascii="Times" w:hAnsi="Times"/>
          <w:color w:val="FF0000"/>
          <w:szCs w:val="24"/>
          <w:lang w:eastAsia="en-US"/>
        </w:rPr>
      </w:pPr>
      <w:r>
        <w:rPr>
          <w:color w:val="FF0000"/>
        </w:rPr>
        <w:t xml:space="preserve">For the configuration of TCI states for candidate cells, </w:t>
      </w:r>
    </w:p>
    <w:p w14:paraId="2A583596" w14:textId="77777777" w:rsidR="00881F86" w:rsidRDefault="00D762AD">
      <w:pPr>
        <w:pStyle w:val="a"/>
        <w:numPr>
          <w:ilvl w:val="1"/>
          <w:numId w:val="15"/>
        </w:numPr>
        <w:spacing w:after="0" w:afterAutospacing="0"/>
        <w:rPr>
          <w:color w:val="FF0000"/>
        </w:rPr>
      </w:pPr>
      <w:r>
        <w:rPr>
          <w:color w:val="FF0000"/>
        </w:rPr>
        <w:t xml:space="preserve">Per candidate cell TCI state mode, i.e. </w:t>
      </w:r>
      <w:proofErr w:type="spellStart"/>
      <w:r>
        <w:rPr>
          <w:color w:val="FF0000"/>
        </w:rPr>
        <w:t>unifiedTCI-StateType</w:t>
      </w:r>
      <w:proofErr w:type="spellEnd"/>
      <w:r>
        <w:rPr>
          <w:color w:val="FF0000"/>
        </w:rPr>
        <w:t>, is be provided to UE to determine the type of TCI state indication in the cell switch command</w:t>
      </w:r>
    </w:p>
    <w:p w14:paraId="150C74E4" w14:textId="77777777" w:rsidR="00881F86" w:rsidRDefault="00D762AD">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19ED078D" w14:textId="77777777" w:rsidR="00881F86" w:rsidRDefault="00D762AD">
      <w:pPr>
        <w:pStyle w:val="a"/>
        <w:numPr>
          <w:ilvl w:val="2"/>
          <w:numId w:val="15"/>
        </w:numPr>
        <w:rPr>
          <w:color w:val="FF0000"/>
          <w:lang w:val="en-US"/>
        </w:rPr>
      </w:pPr>
      <w:r>
        <w:rPr>
          <w:color w:val="FF0000"/>
          <w:lang w:val="en-US"/>
        </w:rPr>
        <w:t xml:space="preserve">Option 1) Configurations for TCI state pool is provided under </w:t>
      </w:r>
      <w:proofErr w:type="spellStart"/>
      <w:r>
        <w:rPr>
          <w:color w:val="FF0000"/>
          <w:lang w:val="en-US"/>
        </w:rPr>
        <w:t>servingCellConfig</w:t>
      </w:r>
      <w:proofErr w:type="spellEnd"/>
      <w:r>
        <w:rPr>
          <w:color w:val="FF0000"/>
          <w:lang w:val="en-US"/>
        </w:rPr>
        <w:t xml:space="preserve"> for the BWP of serving cells</w:t>
      </w:r>
    </w:p>
    <w:p w14:paraId="354772F5" w14:textId="77777777" w:rsidR="00881F86" w:rsidRDefault="00D762AD">
      <w:pPr>
        <w:pStyle w:val="a"/>
        <w:numPr>
          <w:ilvl w:val="2"/>
          <w:numId w:val="15"/>
        </w:numPr>
        <w:rPr>
          <w:color w:val="FF0000"/>
          <w:lang w:val="en-US"/>
        </w:rPr>
      </w:pPr>
      <w:r>
        <w:rPr>
          <w:color w:val="FF0000"/>
          <w:lang w:val="en-US"/>
        </w:rPr>
        <w:t xml:space="preserve">Option 2) Configurations for TCI state pool is provided separately from </w:t>
      </w:r>
      <w:proofErr w:type="spellStart"/>
      <w:r>
        <w:rPr>
          <w:color w:val="FF0000"/>
          <w:lang w:val="en-US"/>
        </w:rPr>
        <w:t>ServingCellConfig</w:t>
      </w:r>
      <w:proofErr w:type="spellEnd"/>
      <w:r>
        <w:rPr>
          <w:color w:val="FF0000"/>
          <w:lang w:val="en-US"/>
        </w:rPr>
        <w:t xml:space="preserve"> for the serving cells and </w:t>
      </w:r>
      <w:proofErr w:type="spellStart"/>
      <w:r>
        <w:rPr>
          <w:color w:val="FF0000"/>
          <w:lang w:val="en-US"/>
        </w:rPr>
        <w:t>RRCReconfiguraiton</w:t>
      </w:r>
      <w:proofErr w:type="spellEnd"/>
      <w:r>
        <w:rPr>
          <w:color w:val="FF0000"/>
          <w:lang w:val="en-US"/>
        </w:rPr>
        <w:t xml:space="preserve"> for the candidate cells</w:t>
      </w:r>
    </w:p>
    <w:p w14:paraId="1111E677" w14:textId="77777777" w:rsidR="00881F86" w:rsidRDefault="00D762AD">
      <w:pPr>
        <w:pStyle w:val="a"/>
        <w:numPr>
          <w:ilvl w:val="2"/>
          <w:numId w:val="15"/>
        </w:numPr>
        <w:rPr>
          <w:color w:val="FF0000"/>
          <w:lang w:val="en-US"/>
        </w:rPr>
      </w:pPr>
      <w:r>
        <w:rPr>
          <w:color w:val="FF0000"/>
          <w:lang w:val="en-US"/>
        </w:rPr>
        <w:t xml:space="preserve">Option 3) Configurations for TCI state pool is provided under </w:t>
      </w:r>
      <w:proofErr w:type="spellStart"/>
      <w:r>
        <w:rPr>
          <w:color w:val="FF0000"/>
          <w:lang w:val="en-US"/>
        </w:rPr>
        <w:t>RRCReconfiguraiton</w:t>
      </w:r>
      <w:proofErr w:type="spellEnd"/>
      <w:r>
        <w:rPr>
          <w:color w:val="FF0000"/>
          <w:lang w:val="en-US"/>
        </w:rPr>
        <w:t xml:space="preserve"> for the BWP of candidate cells</w:t>
      </w:r>
    </w:p>
    <w:p w14:paraId="76C32550" w14:textId="77777777" w:rsidR="00881F86" w:rsidRDefault="00D762AD">
      <w:pPr>
        <w:pStyle w:val="a"/>
        <w:numPr>
          <w:ilvl w:val="1"/>
          <w:numId w:val="15"/>
        </w:numPr>
        <w:spacing w:after="0" w:afterAutospacing="0"/>
        <w:rPr>
          <w:color w:val="FF0000"/>
        </w:rPr>
      </w:pPr>
      <w:r>
        <w:rPr>
          <w:color w:val="FF0000"/>
        </w:rPr>
        <w:t xml:space="preserve">FFS to introduce a </w:t>
      </w:r>
      <w:r>
        <w:rPr>
          <w:rFonts w:hint="eastAsia"/>
          <w:color w:val="FF0000"/>
          <w:lang w:val="en-US"/>
        </w:rPr>
        <w:t>MAC</w:t>
      </w:r>
      <w:r>
        <w:rPr>
          <w:color w:val="FF0000"/>
          <w:lang w:val="en-US"/>
        </w:rPr>
        <w:t xml:space="preserve"> </w:t>
      </w:r>
      <w:r>
        <w:rPr>
          <w:rFonts w:hint="eastAsia"/>
          <w:color w:val="FF0000"/>
          <w:lang w:val="en-US"/>
        </w:rPr>
        <w:t xml:space="preserve">CE </w:t>
      </w:r>
      <w:r>
        <w:rPr>
          <w:color w:val="FF0000"/>
          <w:lang w:val="en-US"/>
        </w:rPr>
        <w:t xml:space="preserve">to select </w:t>
      </w:r>
      <w:r>
        <w:rPr>
          <w:rFonts w:hint="eastAsia"/>
          <w:color w:val="FF0000"/>
          <w:lang w:val="en-US"/>
        </w:rPr>
        <w:t xml:space="preserve">sub-set of TCI states </w:t>
      </w:r>
      <w:r>
        <w:rPr>
          <w:color w:val="FF0000"/>
          <w:lang w:val="en-US"/>
        </w:rPr>
        <w:t>from TCI state pool for beam indication or TCI state activation (if supported)</w:t>
      </w:r>
    </w:p>
    <w:p w14:paraId="377B7635" w14:textId="77777777" w:rsidR="00881F86" w:rsidRDefault="00881F86"/>
    <w:p w14:paraId="1672AABF" w14:textId="77777777" w:rsidR="00881F86" w:rsidRDefault="00D762AD">
      <w:pPr>
        <w:pStyle w:val="5"/>
      </w:pPr>
      <w:r>
        <w:t>[Comments to FL Proposal 5-3-1-v1]</w:t>
      </w:r>
    </w:p>
    <w:tbl>
      <w:tblPr>
        <w:tblStyle w:val="8"/>
        <w:tblW w:w="9773" w:type="dxa"/>
        <w:tblLook w:val="04A0" w:firstRow="1" w:lastRow="0" w:firstColumn="1" w:lastColumn="0" w:noHBand="0" w:noVBand="1"/>
      </w:tblPr>
      <w:tblGrid>
        <w:gridCol w:w="1936"/>
        <w:gridCol w:w="7837"/>
      </w:tblGrid>
      <w:tr w:rsidR="00881F86" w14:paraId="21DC2D88"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480D0C8C" w14:textId="77777777" w:rsidR="00881F86" w:rsidRDefault="00D762AD">
            <w:r>
              <w:rPr>
                <w:rFonts w:hint="eastAsia"/>
              </w:rPr>
              <w:t>C</w:t>
            </w:r>
            <w:r>
              <w:t>ompany</w:t>
            </w:r>
          </w:p>
        </w:tc>
        <w:tc>
          <w:tcPr>
            <w:tcW w:w="7837" w:type="dxa"/>
          </w:tcPr>
          <w:p w14:paraId="37A72250" w14:textId="77777777" w:rsidR="00881F86" w:rsidRDefault="00D762AD">
            <w:r>
              <w:rPr>
                <w:rFonts w:hint="eastAsia"/>
              </w:rPr>
              <w:t>C</w:t>
            </w:r>
            <w:r>
              <w:t>omment</w:t>
            </w:r>
          </w:p>
        </w:tc>
      </w:tr>
      <w:tr w:rsidR="00881F86" w14:paraId="13A98EFE" w14:textId="77777777" w:rsidTr="00881F86">
        <w:tc>
          <w:tcPr>
            <w:tcW w:w="1936" w:type="dxa"/>
          </w:tcPr>
          <w:p w14:paraId="16CB856A"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18C9E02B" w14:textId="77777777" w:rsidR="00881F86" w:rsidRDefault="00D762AD">
            <w:pPr>
              <w:rPr>
                <w:rFonts w:eastAsia="SimSun"/>
                <w:lang w:eastAsia="zh-CN"/>
              </w:rPr>
            </w:pPr>
            <w:r>
              <w:rPr>
                <w:rFonts w:eastAsia="SimSun" w:hint="eastAsia"/>
                <w:lang w:eastAsia="zh-CN"/>
              </w:rPr>
              <w:t>S</w:t>
            </w:r>
            <w:r>
              <w:rPr>
                <w:rFonts w:eastAsia="SimSun"/>
                <w:lang w:eastAsia="zh-CN"/>
              </w:rPr>
              <w:t>upport in principle. We think the MAC CE for TCI state activation is needed.</w:t>
            </w:r>
          </w:p>
        </w:tc>
      </w:tr>
      <w:tr w:rsidR="00881F86" w14:paraId="3B6CB7EE" w14:textId="77777777" w:rsidTr="00881F86">
        <w:tc>
          <w:tcPr>
            <w:tcW w:w="1936" w:type="dxa"/>
          </w:tcPr>
          <w:p w14:paraId="6ADF50AE" w14:textId="77777777" w:rsidR="00881F86" w:rsidRDefault="00D762AD">
            <w:pPr>
              <w:rPr>
                <w:rFonts w:eastAsia="SimSun"/>
                <w:lang w:eastAsia="zh-CN"/>
              </w:rPr>
            </w:pPr>
            <w:r>
              <w:rPr>
                <w:rFonts w:eastAsia="SimSun"/>
                <w:lang w:eastAsia="zh-CN"/>
              </w:rPr>
              <w:t>Ericsson</w:t>
            </w:r>
          </w:p>
        </w:tc>
        <w:tc>
          <w:tcPr>
            <w:tcW w:w="7837" w:type="dxa"/>
          </w:tcPr>
          <w:p w14:paraId="14271C13" w14:textId="77777777" w:rsidR="00881F86" w:rsidRDefault="00D762AD">
            <w:pPr>
              <w:rPr>
                <w:rFonts w:eastAsia="SimSun"/>
                <w:lang w:eastAsia="zh-CN"/>
              </w:rPr>
            </w:pPr>
            <w:r>
              <w:t>The need for this is not clear to us. Clearly, there will be TCI states in each the candidate cell. What else is needed?</w:t>
            </w:r>
          </w:p>
        </w:tc>
      </w:tr>
      <w:tr w:rsidR="00881F86" w14:paraId="78F2515D" w14:textId="77777777" w:rsidTr="00881F86">
        <w:tc>
          <w:tcPr>
            <w:tcW w:w="1936" w:type="dxa"/>
          </w:tcPr>
          <w:p w14:paraId="54D8F3AF" w14:textId="77777777" w:rsidR="00881F86" w:rsidRDefault="00D762AD">
            <w:pPr>
              <w:rPr>
                <w:rFonts w:eastAsia="SimSun"/>
                <w:lang w:eastAsia="zh-CN"/>
              </w:rPr>
            </w:pPr>
            <w:r>
              <w:rPr>
                <w:rFonts w:eastAsia="SimSun"/>
                <w:lang w:eastAsia="zh-CN"/>
              </w:rPr>
              <w:t>Google</w:t>
            </w:r>
          </w:p>
        </w:tc>
        <w:tc>
          <w:tcPr>
            <w:tcW w:w="7837" w:type="dxa"/>
          </w:tcPr>
          <w:p w14:paraId="220972B1" w14:textId="77777777" w:rsidR="00881F86" w:rsidRDefault="00D762AD">
            <w:r>
              <w:t xml:space="preserve">Support in principle. However, we prefer not to list those options under the second bullet. Anyway, it is up to RAN2. </w:t>
            </w:r>
          </w:p>
          <w:p w14:paraId="5F81BC47" w14:textId="77777777" w:rsidR="00881F86" w:rsidRDefault="00D762AD">
            <w:r>
              <w:t xml:space="preserve">For the FFS, isn’t it just TCI state activation? What else do we need to study? </w:t>
            </w:r>
          </w:p>
          <w:p w14:paraId="0F20D0AE" w14:textId="77777777" w:rsidR="00881F86" w:rsidRDefault="00D762AD">
            <w:r>
              <w:t xml:space="preserve">Last, the index of this FL proposal seems to be typo? </w:t>
            </w:r>
          </w:p>
        </w:tc>
      </w:tr>
      <w:tr w:rsidR="00881F86" w14:paraId="24B8AA15" w14:textId="77777777" w:rsidTr="00881F86">
        <w:tc>
          <w:tcPr>
            <w:tcW w:w="1936" w:type="dxa"/>
          </w:tcPr>
          <w:p w14:paraId="032858CC" w14:textId="77777777" w:rsidR="00881F86" w:rsidRDefault="00D762AD">
            <w:pPr>
              <w:rPr>
                <w:rFonts w:eastAsia="SimSun"/>
                <w:lang w:eastAsia="zh-CN"/>
              </w:rPr>
            </w:pPr>
            <w:proofErr w:type="spellStart"/>
            <w:r>
              <w:t>Futurewei</w:t>
            </w:r>
            <w:proofErr w:type="spellEnd"/>
          </w:p>
        </w:tc>
        <w:tc>
          <w:tcPr>
            <w:tcW w:w="7837" w:type="dxa"/>
          </w:tcPr>
          <w:p w14:paraId="3DE32EE6" w14:textId="77777777" w:rsidR="00881F86" w:rsidRDefault="00D762AD">
            <w:r>
              <w:t>Please let RAN2 make the decision for different options of RRC structure.</w:t>
            </w:r>
          </w:p>
          <w:p w14:paraId="4F8B0E83" w14:textId="77777777" w:rsidR="00881F86" w:rsidRDefault="00881F86"/>
        </w:tc>
      </w:tr>
      <w:tr w:rsidR="00881F86" w14:paraId="02231576" w14:textId="77777777" w:rsidTr="00881F86">
        <w:tc>
          <w:tcPr>
            <w:tcW w:w="1936" w:type="dxa"/>
          </w:tcPr>
          <w:p w14:paraId="5B61B015" w14:textId="77777777" w:rsidR="00881F86" w:rsidRDefault="00D762AD">
            <w:r>
              <w:t>QC</w:t>
            </w:r>
          </w:p>
        </w:tc>
        <w:tc>
          <w:tcPr>
            <w:tcW w:w="7837" w:type="dxa"/>
          </w:tcPr>
          <w:p w14:paraId="4DAD0845" w14:textId="77777777" w:rsidR="00881F86" w:rsidRDefault="00D762AD">
            <w:r>
              <w:t xml:space="preserve">Prefer no </w:t>
            </w:r>
            <w:proofErr w:type="spellStart"/>
            <w:r>
              <w:t>signaling</w:t>
            </w:r>
            <w:proofErr w:type="spellEnd"/>
            <w:r>
              <w:t xml:space="preserve"> of </w:t>
            </w:r>
            <w:proofErr w:type="spellStart"/>
            <w:r>
              <w:t>unifiedTCI-StateType</w:t>
            </w:r>
            <w:proofErr w:type="spellEnd"/>
            <w:r>
              <w:t xml:space="preserve"> in CSC. RRC pre-configured is sufficient as in R17</w:t>
            </w:r>
          </w:p>
        </w:tc>
      </w:tr>
      <w:tr w:rsidR="00881F86" w14:paraId="218CC16E" w14:textId="77777777" w:rsidTr="00881F86">
        <w:tc>
          <w:tcPr>
            <w:tcW w:w="1936" w:type="dxa"/>
          </w:tcPr>
          <w:p w14:paraId="16FB13E8" w14:textId="77777777" w:rsidR="00881F86" w:rsidRDefault="00D762AD">
            <w:r>
              <w:rPr>
                <w:rFonts w:eastAsia="SimSun"/>
                <w:lang w:eastAsia="zh-CN"/>
              </w:rPr>
              <w:t xml:space="preserve">Apple </w:t>
            </w:r>
          </w:p>
        </w:tc>
        <w:tc>
          <w:tcPr>
            <w:tcW w:w="7837" w:type="dxa"/>
          </w:tcPr>
          <w:p w14:paraId="39375C10" w14:textId="77777777" w:rsidR="00881F86" w:rsidRDefault="00D762AD">
            <w:pPr>
              <w:spacing w:after="120" w:afterAutospacing="0"/>
            </w:pPr>
            <w:r>
              <w:t xml:space="preserve">Support. </w:t>
            </w:r>
          </w:p>
          <w:p w14:paraId="1BD3A5CF" w14:textId="77777777" w:rsidR="00881F86" w:rsidRDefault="00D762AD">
            <w:r>
              <w:t xml:space="preserve">On MAC-CE to activate TCI-state before cell-switch command, we agree the function is needed i.e., activating TCI-state before cell-switch command such that DL sync latency can be reducing as the indicated TCI-state by Cell-switch command can be immediately used without need of one SSB reception. However, the detailed signal for activation maybe FFS e.g., whether reuses the Rel-17 TCI-state activation MAC-CE or use the PDCCH-order DCI that triggers the CFRA operation. </w:t>
            </w:r>
          </w:p>
        </w:tc>
      </w:tr>
      <w:tr w:rsidR="00881F86" w14:paraId="6D920441" w14:textId="77777777" w:rsidTr="00881F86">
        <w:tc>
          <w:tcPr>
            <w:tcW w:w="1936" w:type="dxa"/>
          </w:tcPr>
          <w:p w14:paraId="2FE55A86" w14:textId="77777777" w:rsidR="00881F86" w:rsidRDefault="00D762AD">
            <w:pPr>
              <w:rPr>
                <w:rFonts w:eastAsia="SimSun"/>
                <w:lang w:eastAsia="zh-CN"/>
              </w:rPr>
            </w:pPr>
            <w:r>
              <w:rPr>
                <w:rFonts w:eastAsia="SimSun"/>
                <w:lang w:eastAsia="zh-CN"/>
              </w:rPr>
              <w:t>Nokia</w:t>
            </w:r>
          </w:p>
        </w:tc>
        <w:tc>
          <w:tcPr>
            <w:tcW w:w="7837" w:type="dxa"/>
          </w:tcPr>
          <w:p w14:paraId="0CCE9E0D" w14:textId="77777777" w:rsidR="00881F86" w:rsidRDefault="00D762AD">
            <w:pPr>
              <w:spacing w:after="120" w:afterAutospacing="0"/>
            </w:pPr>
            <w:r>
              <w:t xml:space="preserve">Support, but we should clarify the FFS. We think this FFS is not on the TCI activation, instead this is an intermediate step to select the limited number of TCI states initially configured for LTM. For example, if there is a large set of </w:t>
            </w:r>
            <w:r>
              <w:lastRenderedPageBreak/>
              <w:t xml:space="preserve">TCI states associated with 7 candidate cells is configured to the UE (e.g., in the HO preparation phase), this set may contain more than, e.g., 128 TCI states, then we would need a long bit codepoint in MAC CE activation command to indicate a TCI state; therefore we may need an intermediate step to dynamically select a sub-set of TCI states (e.g., up to 64) from the initial configured large set for LTM. However, the need of such step depends on how the configuration of TCI states is finalized, so we can wait for that first.    </w:t>
            </w:r>
          </w:p>
        </w:tc>
      </w:tr>
      <w:tr w:rsidR="00881F86" w14:paraId="27FF1B1B" w14:textId="77777777" w:rsidTr="00881F86">
        <w:tc>
          <w:tcPr>
            <w:tcW w:w="1936" w:type="dxa"/>
          </w:tcPr>
          <w:p w14:paraId="15BA1FE9" w14:textId="77777777" w:rsidR="00881F86" w:rsidRDefault="00D762AD">
            <w:pPr>
              <w:rPr>
                <w:rFonts w:eastAsia="SimSun"/>
                <w:lang w:val="en-US" w:eastAsia="zh-CN"/>
              </w:rPr>
            </w:pPr>
            <w:r>
              <w:rPr>
                <w:rFonts w:eastAsia="SimSun" w:hint="eastAsia"/>
                <w:lang w:val="en-US" w:eastAsia="zh-CN"/>
              </w:rPr>
              <w:lastRenderedPageBreak/>
              <w:t>ZTE</w:t>
            </w:r>
          </w:p>
        </w:tc>
        <w:tc>
          <w:tcPr>
            <w:tcW w:w="7837" w:type="dxa"/>
          </w:tcPr>
          <w:p w14:paraId="2066EF82" w14:textId="77777777" w:rsidR="00881F86" w:rsidRDefault="00D762AD">
            <w:pPr>
              <w:spacing w:after="120" w:afterAutospacing="0"/>
              <w:rPr>
                <w:rFonts w:eastAsia="SimSun"/>
                <w:lang w:val="en-US" w:eastAsia="zh-CN"/>
              </w:rPr>
            </w:pPr>
            <w:r>
              <w:rPr>
                <w:rFonts w:eastAsia="SimSun" w:hint="eastAsia"/>
                <w:lang w:val="en-US" w:eastAsia="zh-CN"/>
              </w:rPr>
              <w:t>We tend to let RAN2 to determine TCI state configuration. But for activation of TCI state, we support that some TCI states are activated from configured TCI state pool before cell switch command.</w:t>
            </w:r>
          </w:p>
        </w:tc>
      </w:tr>
      <w:tr w:rsidR="00881F86" w14:paraId="18B15C35" w14:textId="77777777" w:rsidTr="00881F86">
        <w:tc>
          <w:tcPr>
            <w:tcW w:w="1936" w:type="dxa"/>
          </w:tcPr>
          <w:p w14:paraId="00BF9C3A"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1D90023" w14:textId="77777777" w:rsidR="00881F86" w:rsidRDefault="00D762AD">
            <w:pPr>
              <w:spacing w:after="120" w:afterAutospacing="0"/>
              <w:rPr>
                <w:rFonts w:eastAsia="SimSun"/>
                <w:lang w:eastAsia="zh-CN"/>
              </w:rPr>
            </w:pPr>
            <w:r>
              <w:rPr>
                <w:rFonts w:eastAsia="SimSun"/>
                <w:lang w:eastAsia="zh-CN"/>
              </w:rPr>
              <w:t>We also think the detail configuration should be discussed in RAN2.</w:t>
            </w:r>
          </w:p>
          <w:p w14:paraId="0CE718DC" w14:textId="77777777" w:rsidR="00881F86" w:rsidRDefault="00D762AD">
            <w:pPr>
              <w:spacing w:after="120" w:afterAutospacing="0"/>
              <w:rPr>
                <w:rFonts w:eastAsia="SimSun"/>
                <w:lang w:val="en-US" w:eastAsia="zh-CN"/>
              </w:rPr>
            </w:pPr>
            <w:r>
              <w:rPr>
                <w:rFonts w:eastAsia="SimSun"/>
                <w:lang w:eastAsia="zh-CN"/>
              </w:rPr>
              <w:t>For the first bullet, we understand it’s better to provide TCI state mode along with the TCI state pool configuration for each candidate cell.</w:t>
            </w:r>
          </w:p>
        </w:tc>
      </w:tr>
      <w:tr w:rsidR="00881F86" w14:paraId="5FBFC920" w14:textId="77777777" w:rsidTr="00881F86">
        <w:tc>
          <w:tcPr>
            <w:tcW w:w="1936" w:type="dxa"/>
          </w:tcPr>
          <w:p w14:paraId="672B1E24"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7C303074" w14:textId="77777777" w:rsidR="00881F86" w:rsidRDefault="00D762AD">
            <w:pPr>
              <w:spacing w:after="120" w:afterAutospacing="0"/>
              <w:rPr>
                <w:rFonts w:eastAsia="SimSun"/>
                <w:lang w:eastAsia="zh-CN"/>
              </w:rPr>
            </w:pPr>
            <w:r>
              <w:rPr>
                <w:rFonts w:eastAsia="SimSun" w:hint="eastAsia"/>
                <w:lang w:eastAsia="zh-CN"/>
              </w:rPr>
              <w:t>S</w:t>
            </w:r>
            <w:r>
              <w:rPr>
                <w:rFonts w:eastAsia="SimSun"/>
                <w:lang w:eastAsia="zh-CN"/>
              </w:rPr>
              <w:t xml:space="preserve">upport in principle. As for </w:t>
            </w:r>
            <w:proofErr w:type="spellStart"/>
            <w:r>
              <w:rPr>
                <w:rFonts w:eastAsia="SimSun"/>
                <w:lang w:eastAsia="zh-CN"/>
              </w:rPr>
              <w:t>unifiedTCI-StateType</w:t>
            </w:r>
            <w:proofErr w:type="spellEnd"/>
            <w:r>
              <w:rPr>
                <w:rFonts w:eastAsia="SimSun"/>
                <w:lang w:eastAsia="zh-CN"/>
              </w:rPr>
              <w:t>, it may have already been included in the candidate cell configuration. As for the FFS, our understanding  is that it is not the TCI state activation before cell switch command.</w:t>
            </w:r>
          </w:p>
        </w:tc>
      </w:tr>
      <w:tr w:rsidR="00881F86" w14:paraId="7A1E8E60" w14:textId="77777777" w:rsidTr="00881F86">
        <w:tc>
          <w:tcPr>
            <w:tcW w:w="1936" w:type="dxa"/>
          </w:tcPr>
          <w:p w14:paraId="5B93BB8C"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4D8ECB6A" w14:textId="77777777" w:rsidR="00881F86" w:rsidRDefault="00D762AD">
            <w:pPr>
              <w:spacing w:after="120" w:afterAutospacing="0"/>
              <w:rPr>
                <w:rFonts w:eastAsia="SimSun"/>
                <w:lang w:eastAsia="zh-CN"/>
              </w:rPr>
            </w:pPr>
            <w:r>
              <w:rPr>
                <w:rFonts w:eastAsia="SimSun"/>
                <w:lang w:eastAsia="zh-CN"/>
              </w:rPr>
              <w:t>Fine with the FL proposal.</w:t>
            </w:r>
          </w:p>
        </w:tc>
      </w:tr>
      <w:tr w:rsidR="00881F86" w14:paraId="14D5B0DA" w14:textId="77777777" w:rsidTr="00881F86">
        <w:tc>
          <w:tcPr>
            <w:tcW w:w="1936" w:type="dxa"/>
          </w:tcPr>
          <w:p w14:paraId="0148F629"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67182AFB" w14:textId="77777777" w:rsidR="00881F86" w:rsidRDefault="00D762AD">
            <w:pPr>
              <w:spacing w:after="120" w:afterAutospacing="0"/>
              <w:rPr>
                <w:rFonts w:eastAsia="SimSun"/>
                <w:lang w:eastAsia="zh-CN"/>
              </w:rPr>
            </w:pPr>
            <w:r>
              <w:rPr>
                <w:rFonts w:eastAsia="SimSun"/>
                <w:lang w:eastAsia="zh-CN"/>
              </w:rPr>
              <w:t xml:space="preserve">If the proposal is to define a unified TCI state pool contains all the TCI states for UE to communicate to all the candidate cells, we are fine with it. </w:t>
            </w:r>
          </w:p>
          <w:p w14:paraId="2535BFD8" w14:textId="77777777" w:rsidR="00881F86" w:rsidRDefault="00D762AD">
            <w:pPr>
              <w:spacing w:after="120" w:afterAutospacing="0"/>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bullet, we kind of have a similar understanding as Apple. 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1A0D8C8D" w14:textId="77777777" w:rsidR="00881F86" w:rsidRDefault="00D762AD">
            <w:pPr>
              <w:spacing w:after="120" w:afterAutospacing="0"/>
              <w:rPr>
                <w:rFonts w:eastAsia="SimSun"/>
                <w:lang w:eastAsia="zh-CN"/>
              </w:rPr>
            </w:pPr>
            <w:r>
              <w:rPr>
                <w:rFonts w:eastAsia="SimSun"/>
                <w:lang w:eastAsia="zh-CN"/>
              </w:rPr>
              <w:t>Our assumption is that such a MAC CE activation can happen before the early DL synchronization and TA acquisitions to reduce the workload of UEs.</w:t>
            </w:r>
          </w:p>
        </w:tc>
      </w:tr>
      <w:tr w:rsidR="00881F86" w14:paraId="3E872781" w14:textId="77777777" w:rsidTr="00881F86">
        <w:tc>
          <w:tcPr>
            <w:tcW w:w="1936" w:type="dxa"/>
          </w:tcPr>
          <w:p w14:paraId="64EE5470" w14:textId="77777777" w:rsidR="00881F86" w:rsidRDefault="00D762AD">
            <w:pPr>
              <w:rPr>
                <w:rFonts w:eastAsia="SimSun"/>
                <w:lang w:eastAsia="zh-CN"/>
              </w:rPr>
            </w:pPr>
            <w:r>
              <w:rPr>
                <w:rFonts w:eastAsia="Malgun Gothic" w:hint="eastAsia"/>
                <w:lang w:eastAsia="ko-KR"/>
              </w:rPr>
              <w:t>LG</w:t>
            </w:r>
          </w:p>
        </w:tc>
        <w:tc>
          <w:tcPr>
            <w:tcW w:w="7837" w:type="dxa"/>
          </w:tcPr>
          <w:p w14:paraId="262A4433" w14:textId="77777777" w:rsidR="00881F86" w:rsidRDefault="00D762AD">
            <w:pPr>
              <w:spacing w:after="120" w:afterAutospacing="0"/>
              <w:rPr>
                <w:rFonts w:eastAsia="SimSun"/>
                <w:lang w:eastAsia="zh-CN"/>
              </w:rPr>
            </w:pPr>
            <w:r>
              <w:t>We have a similar view with Google that It is not necessary to list options and needs to leave up to RAN2.</w:t>
            </w:r>
          </w:p>
        </w:tc>
      </w:tr>
      <w:tr w:rsidR="00881F86" w14:paraId="6CB15F44" w14:textId="77777777" w:rsidTr="00881F86">
        <w:tc>
          <w:tcPr>
            <w:tcW w:w="1936" w:type="dxa"/>
          </w:tcPr>
          <w:p w14:paraId="62034492"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26A8489" w14:textId="77777777" w:rsidR="00881F86" w:rsidRDefault="00D762AD">
            <w:pPr>
              <w:spacing w:after="120" w:afterAutospacing="0"/>
              <w:rPr>
                <w:rFonts w:eastAsia="SimSun"/>
                <w:lang w:eastAsia="zh-CN"/>
              </w:rPr>
            </w:pPr>
            <w:r>
              <w:rPr>
                <w:rFonts w:eastAsia="SimSun"/>
                <w:lang w:eastAsia="zh-CN"/>
              </w:rPr>
              <w:t xml:space="preserve">Support the proposal in general. </w:t>
            </w:r>
          </w:p>
          <w:p w14:paraId="3B6B3A09" w14:textId="77777777" w:rsidR="00881F86" w:rsidRDefault="00D762AD">
            <w:pPr>
              <w:spacing w:after="120" w:afterAutospacing="0"/>
            </w:pPr>
            <w:r>
              <w:rPr>
                <w:rFonts w:eastAsia="SimSun"/>
                <w:lang w:eastAsia="zh-CN"/>
              </w:rPr>
              <w:t xml:space="preserve">Response to QC: we are not proposing to put </w:t>
            </w:r>
            <w:proofErr w:type="spellStart"/>
            <w:r>
              <w:t>unifiedTCI-StateType</w:t>
            </w:r>
            <w:proofErr w:type="spellEnd"/>
            <w:r>
              <w:t xml:space="preserve"> in CSC. The text of “in the cell switch command” is just for the TCI state indication. May following update can be used</w:t>
            </w:r>
          </w:p>
          <w:p w14:paraId="1B9E42F0" w14:textId="77777777" w:rsidR="00881F86" w:rsidRDefault="00D762AD">
            <w:pPr>
              <w:pStyle w:val="a"/>
              <w:numPr>
                <w:ilvl w:val="1"/>
                <w:numId w:val="15"/>
              </w:numPr>
              <w:spacing w:after="0" w:afterAutospacing="0"/>
              <w:rPr>
                <w:color w:val="FF0000"/>
              </w:rPr>
            </w:pPr>
            <w:r>
              <w:rPr>
                <w:color w:val="FF0000"/>
              </w:rPr>
              <w:t xml:space="preserve">Per candidate cell TCI state mode, i.e. </w:t>
            </w:r>
            <w:proofErr w:type="spellStart"/>
            <w:r>
              <w:rPr>
                <w:color w:val="FF0000"/>
              </w:rPr>
              <w:t>unifiedTCI-StateType</w:t>
            </w:r>
            <w:proofErr w:type="spellEnd"/>
            <w:r>
              <w:rPr>
                <w:color w:val="FF0000"/>
              </w:rPr>
              <w:t xml:space="preserve">, is be provided </w:t>
            </w:r>
            <w:r>
              <w:rPr>
                <w:color w:val="0070C0"/>
              </w:rPr>
              <w:t>before cell switch command</w:t>
            </w:r>
            <w:r>
              <w:rPr>
                <w:color w:val="FF0000"/>
              </w:rPr>
              <w:t xml:space="preserve"> to UE to determine the type of TCI state indication in the cell switch command</w:t>
            </w:r>
          </w:p>
          <w:p w14:paraId="217AB899" w14:textId="77777777" w:rsidR="00881F86" w:rsidRDefault="00881F86">
            <w:pPr>
              <w:spacing w:after="120" w:afterAutospacing="0"/>
              <w:rPr>
                <w:rFonts w:eastAsia="SimSun"/>
                <w:lang w:eastAsia="zh-CN"/>
              </w:rPr>
            </w:pPr>
          </w:p>
          <w:p w14:paraId="7C087D07" w14:textId="77777777" w:rsidR="00881F86" w:rsidRDefault="00D762AD">
            <w:pPr>
              <w:spacing w:after="120" w:afterAutospacing="0"/>
              <w:rPr>
                <w:rFonts w:eastAsia="SimSun"/>
                <w:lang w:eastAsia="zh-CN"/>
              </w:rPr>
            </w:pPr>
            <w:r>
              <w:rPr>
                <w:rFonts w:eastAsia="SimSun"/>
                <w:lang w:eastAsia="zh-CN"/>
              </w:rPr>
              <w:t xml:space="preserve">For the last FFS, not sure why it is necessary to have additional MAC CE to select subset of TCI states for further activation. To our understanding, MAC CE for activation itself implies select of subset to be used. </w:t>
            </w:r>
          </w:p>
        </w:tc>
      </w:tr>
      <w:tr w:rsidR="00881F86" w14:paraId="2AEA0D57" w14:textId="77777777" w:rsidTr="00881F86">
        <w:tc>
          <w:tcPr>
            <w:tcW w:w="1936" w:type="dxa"/>
          </w:tcPr>
          <w:p w14:paraId="6BA098EE" w14:textId="77777777" w:rsidR="00881F86" w:rsidRDefault="00D762AD">
            <w:pPr>
              <w:rPr>
                <w:rFonts w:eastAsia="Malgun Gothic"/>
                <w:lang w:eastAsia="ko-KR"/>
              </w:rPr>
            </w:pPr>
            <w:r>
              <w:rPr>
                <w:rFonts w:eastAsia="Malgun Gothic"/>
                <w:lang w:eastAsia="ko-KR"/>
              </w:rPr>
              <w:lastRenderedPageBreak/>
              <w:t>OPPO</w:t>
            </w:r>
          </w:p>
        </w:tc>
        <w:tc>
          <w:tcPr>
            <w:tcW w:w="7837" w:type="dxa"/>
          </w:tcPr>
          <w:p w14:paraId="0B17CB97" w14:textId="77777777" w:rsidR="00881F86" w:rsidRDefault="00D762AD">
            <w:pPr>
              <w:spacing w:after="120" w:afterAutospacing="0"/>
            </w:pPr>
            <w:r>
              <w:t>Ok with the proposal in principle.</w:t>
            </w:r>
          </w:p>
        </w:tc>
      </w:tr>
      <w:tr w:rsidR="00881F86" w14:paraId="6F0FF41D" w14:textId="77777777" w:rsidTr="00881F86">
        <w:tc>
          <w:tcPr>
            <w:tcW w:w="1936" w:type="dxa"/>
          </w:tcPr>
          <w:p w14:paraId="700E7FE5" w14:textId="77777777" w:rsidR="00881F86" w:rsidRDefault="00D762AD">
            <w:pPr>
              <w:rPr>
                <w:rFonts w:eastAsia="Malgun Gothic"/>
                <w:lang w:eastAsia="ko-KR"/>
              </w:rPr>
            </w:pPr>
            <w:r>
              <w:rPr>
                <w:rFonts w:eastAsia="Malgun Gothic"/>
                <w:lang w:eastAsia="ko-KR"/>
              </w:rPr>
              <w:t>Samsung</w:t>
            </w:r>
          </w:p>
        </w:tc>
        <w:tc>
          <w:tcPr>
            <w:tcW w:w="7837" w:type="dxa"/>
          </w:tcPr>
          <w:p w14:paraId="774D645B" w14:textId="77777777" w:rsidR="00881F86" w:rsidRDefault="00D762AD">
            <w:pPr>
              <w:spacing w:after="120" w:afterAutospacing="0"/>
            </w:pPr>
            <w:r>
              <w:t>Intention of this proposal is not clear. The TCI state configuration for candidate cells are needed. The TCI state source RS can indicate the candidate cell that the TCI state belongs to.</w:t>
            </w:r>
          </w:p>
        </w:tc>
      </w:tr>
    </w:tbl>
    <w:p w14:paraId="5214DC84" w14:textId="77777777" w:rsidR="00881F86" w:rsidRDefault="00881F86">
      <w:pPr>
        <w:snapToGrid/>
        <w:spacing w:after="0" w:afterAutospacing="0"/>
        <w:jc w:val="left"/>
      </w:pPr>
    </w:p>
    <w:p w14:paraId="055CA805" w14:textId="77777777" w:rsidR="00881F86" w:rsidRDefault="00D762AD">
      <w:pPr>
        <w:pStyle w:val="5"/>
        <w:ind w:left="0" w:firstLineChars="0" w:firstLine="0"/>
      </w:pPr>
      <w:r>
        <w:t>[FL observation]</w:t>
      </w:r>
    </w:p>
    <w:p w14:paraId="4EA68927" w14:textId="77777777" w:rsidR="00881F86" w:rsidRDefault="00D762AD">
      <w:r>
        <w:t>The comments from companies are summarized below:</w:t>
      </w:r>
    </w:p>
    <w:p w14:paraId="65E885FE" w14:textId="77777777" w:rsidR="00881F86" w:rsidRDefault="00D762AD">
      <w:pPr>
        <w:pStyle w:val="a"/>
        <w:numPr>
          <w:ilvl w:val="0"/>
          <w:numId w:val="15"/>
        </w:numPr>
      </w:pPr>
      <w:r>
        <w:t>Necessity sub-set selection of TCI states</w:t>
      </w:r>
    </w:p>
    <w:p w14:paraId="24693F89" w14:textId="77777777" w:rsidR="00881F86" w:rsidRDefault="00D762AD">
      <w:pPr>
        <w:pStyle w:val="a"/>
        <w:numPr>
          <w:ilvl w:val="1"/>
          <w:numId w:val="15"/>
        </w:numPr>
      </w:pPr>
      <w:r>
        <w:t>DCM, Apple, ZTE: sees the necessity of TCI state activation</w:t>
      </w:r>
    </w:p>
    <w:p w14:paraId="74B73193" w14:textId="77777777" w:rsidR="00881F86" w:rsidRDefault="00D762AD">
      <w:pPr>
        <w:pStyle w:val="a"/>
        <w:numPr>
          <w:ilvl w:val="1"/>
          <w:numId w:val="15"/>
        </w:numPr>
      </w:pPr>
      <w:r>
        <w:t>Google, Huawei: necessity of sub-set selection of TCI state is not clear</w:t>
      </w:r>
    </w:p>
    <w:p w14:paraId="32F5C732" w14:textId="77777777" w:rsidR="00881F86" w:rsidRDefault="00D762AD">
      <w:pPr>
        <w:pStyle w:val="a"/>
        <w:numPr>
          <w:ilvl w:val="1"/>
          <w:numId w:val="15"/>
        </w:numPr>
      </w:pPr>
      <w:r>
        <w:t xml:space="preserve">Nokia: </w:t>
      </w:r>
      <w:r>
        <w:rPr>
          <w:color w:val="FF0000"/>
        </w:rPr>
        <w:t xml:space="preserve">the intention is intermediate step </w:t>
      </w:r>
      <w:r>
        <w:t xml:space="preserve">(not TCI state activation), and this might be necessary if large number of TCI states can be activated, </w:t>
      </w:r>
      <w:proofErr w:type="spellStart"/>
      <w:r>
        <w:t>i.e</w:t>
      </w:r>
      <w:proofErr w:type="spellEnd"/>
      <w:r>
        <w:t xml:space="preserve"> more than 128 </w:t>
      </w:r>
      <w:r>
        <w:sym w:font="Wingdings" w:char="F0E0"/>
      </w:r>
      <w:r>
        <w:t xml:space="preserve"> this is also FL’s intention</w:t>
      </w:r>
    </w:p>
    <w:p w14:paraId="19E78722" w14:textId="77777777" w:rsidR="00881F86" w:rsidRDefault="00D762AD">
      <w:pPr>
        <w:pStyle w:val="a"/>
        <w:numPr>
          <w:ilvl w:val="0"/>
          <w:numId w:val="15"/>
        </w:numPr>
      </w:pPr>
      <w:r>
        <w:t>Do not see the strong necessity of this proposal itself</w:t>
      </w:r>
    </w:p>
    <w:p w14:paraId="6237DF25" w14:textId="77777777" w:rsidR="00881F86" w:rsidRDefault="00D762AD">
      <w:pPr>
        <w:pStyle w:val="a"/>
        <w:numPr>
          <w:ilvl w:val="1"/>
          <w:numId w:val="15"/>
        </w:numPr>
      </w:pPr>
      <w:r>
        <w:t>Ericsson, Samsung</w:t>
      </w:r>
    </w:p>
    <w:p w14:paraId="14786656" w14:textId="77777777" w:rsidR="00881F86" w:rsidRDefault="00D762AD">
      <w:pPr>
        <w:pStyle w:val="a"/>
        <w:numPr>
          <w:ilvl w:val="0"/>
          <w:numId w:val="15"/>
        </w:numPr>
      </w:pPr>
      <w:r>
        <w:t>No strong necessity to list RRC structure options</w:t>
      </w:r>
    </w:p>
    <w:p w14:paraId="69FAA730" w14:textId="77777777" w:rsidR="00881F86" w:rsidRDefault="00D762AD">
      <w:pPr>
        <w:pStyle w:val="a"/>
        <w:numPr>
          <w:ilvl w:val="1"/>
          <w:numId w:val="15"/>
        </w:numPr>
      </w:pPr>
      <w:r>
        <w:t xml:space="preserve">Google, </w:t>
      </w:r>
      <w:proofErr w:type="spellStart"/>
      <w:r>
        <w:t>Futurewei</w:t>
      </w:r>
      <w:proofErr w:type="spellEnd"/>
      <w:r>
        <w:t>, ZTE, Lenovo, LG</w:t>
      </w:r>
    </w:p>
    <w:p w14:paraId="4FECD43F" w14:textId="77777777" w:rsidR="00881F86" w:rsidRDefault="00D762AD">
      <w:pPr>
        <w:pStyle w:val="a"/>
        <w:numPr>
          <w:ilvl w:val="0"/>
          <w:numId w:val="15"/>
        </w:numPr>
      </w:pPr>
      <w:r>
        <w:t xml:space="preserve">Necessity of </w:t>
      </w:r>
      <w:proofErr w:type="spellStart"/>
      <w:r>
        <w:t>unifiedTCI-StateType</w:t>
      </w:r>
      <w:proofErr w:type="spellEnd"/>
    </w:p>
    <w:p w14:paraId="4B975FBC" w14:textId="77777777" w:rsidR="00881F86" w:rsidRDefault="00D762AD">
      <w:pPr>
        <w:pStyle w:val="a"/>
        <w:numPr>
          <w:ilvl w:val="1"/>
          <w:numId w:val="15"/>
        </w:numPr>
      </w:pPr>
      <w:r>
        <w:rPr>
          <w:rFonts w:hint="eastAsia"/>
        </w:rPr>
        <w:t>QC</w:t>
      </w:r>
      <w:r>
        <w:t xml:space="preserve"> (RRC pre-configuration</w:t>
      </w:r>
      <w:r>
        <w:rPr>
          <w:rFonts w:hint="eastAsia"/>
        </w:rPr>
        <w:t xml:space="preserve"> i</w:t>
      </w:r>
      <w:r>
        <w:t>s enough)</w:t>
      </w:r>
    </w:p>
    <w:p w14:paraId="094089E4" w14:textId="77777777" w:rsidR="00881F86" w:rsidRDefault="00D762AD">
      <w:pPr>
        <w:pStyle w:val="a"/>
        <w:numPr>
          <w:ilvl w:val="1"/>
          <w:numId w:val="15"/>
        </w:numPr>
      </w:pPr>
      <w:r>
        <w:t xml:space="preserve">Fujitsu (Candidate cell configuration is available) </w:t>
      </w:r>
      <w:r>
        <w:sym w:font="Wingdings" w:char="F0E0"/>
      </w:r>
      <w:r>
        <w:t xml:space="preserve"> FL’s understanding is UE need to decode candidate cell configuration before processing cell switch command</w:t>
      </w:r>
    </w:p>
    <w:p w14:paraId="0BF69419" w14:textId="77777777" w:rsidR="00881F86" w:rsidRDefault="00D762AD">
      <w:pPr>
        <w:pStyle w:val="a"/>
        <w:numPr>
          <w:ilvl w:val="1"/>
          <w:numId w:val="15"/>
        </w:numPr>
      </w:pPr>
      <w:r>
        <w:t xml:space="preserve">Huawei: </w:t>
      </w:r>
    </w:p>
    <w:p w14:paraId="0D9C3344" w14:textId="77777777" w:rsidR="00881F86" w:rsidRDefault="00D762AD">
      <w:pPr>
        <w:pStyle w:val="a"/>
        <w:numPr>
          <w:ilvl w:val="2"/>
          <w:numId w:val="15"/>
        </w:numPr>
        <w:spacing w:after="0" w:afterAutospacing="0"/>
      </w:pPr>
      <w:r>
        <w:t xml:space="preserve">Per candidate cell TCI state mode, i.e. </w:t>
      </w:r>
      <w:proofErr w:type="spellStart"/>
      <w:r>
        <w:t>unifiedTCI-StateType</w:t>
      </w:r>
      <w:proofErr w:type="spellEnd"/>
      <w:r>
        <w:t>, is be provided before cell switch command to UE to determine the type of TCI state indication in the cell switch command</w:t>
      </w:r>
    </w:p>
    <w:p w14:paraId="3C676350" w14:textId="77777777" w:rsidR="00881F86" w:rsidRDefault="00881F86">
      <w:pPr>
        <w:pStyle w:val="a"/>
        <w:numPr>
          <w:ilvl w:val="2"/>
          <w:numId w:val="15"/>
        </w:numPr>
      </w:pPr>
    </w:p>
    <w:p w14:paraId="6559C2F6" w14:textId="77777777" w:rsidR="00881F86" w:rsidRDefault="00D762AD">
      <w:pPr>
        <w:pStyle w:val="a"/>
        <w:numPr>
          <w:ilvl w:val="0"/>
          <w:numId w:val="15"/>
        </w:numPr>
      </w:pPr>
      <w:r>
        <w:t>Interaction with TCI state activation, UL sync and DL sync</w:t>
      </w:r>
    </w:p>
    <w:p w14:paraId="3F993B79" w14:textId="77777777" w:rsidR="00881F86" w:rsidRDefault="00D762AD">
      <w:pPr>
        <w:pStyle w:val="a"/>
        <w:numPr>
          <w:ilvl w:val="1"/>
          <w:numId w:val="15"/>
        </w:numPr>
      </w:pPr>
      <w:r>
        <w:t xml:space="preserve">CMCC </w:t>
      </w:r>
      <w:r>
        <w:sym w:font="Wingdings" w:char="F0E0"/>
      </w:r>
      <w:r>
        <w:t xml:space="preserve"> this topic is covered by other section, and FL intention is not TCI state activation (see the comment from Nokia)</w:t>
      </w:r>
    </w:p>
    <w:p w14:paraId="748B5E35" w14:textId="77777777" w:rsidR="00881F86" w:rsidRDefault="00D762AD">
      <w:pPr>
        <w:pStyle w:val="5"/>
      </w:pPr>
      <w:r>
        <w:t>[FL Proposal 5-3-1-v2]</w:t>
      </w:r>
    </w:p>
    <w:p w14:paraId="21A9FB83" w14:textId="77777777" w:rsidR="00881F86" w:rsidRDefault="00D762AD">
      <w:pPr>
        <w:pStyle w:val="a"/>
        <w:numPr>
          <w:ilvl w:val="0"/>
          <w:numId w:val="15"/>
        </w:numPr>
        <w:spacing w:after="0" w:afterAutospacing="0"/>
        <w:rPr>
          <w:rFonts w:ascii="Times" w:hAnsi="Times"/>
          <w:szCs w:val="24"/>
          <w:lang w:eastAsia="en-US"/>
        </w:rPr>
      </w:pPr>
      <w:r>
        <w:t xml:space="preserve">For the configuration of TCI states for candidate cells, </w:t>
      </w:r>
    </w:p>
    <w:p w14:paraId="11228591" w14:textId="77777777" w:rsidR="00881F86" w:rsidRDefault="00D762AD">
      <w:pPr>
        <w:pStyle w:val="a"/>
        <w:numPr>
          <w:ilvl w:val="1"/>
          <w:numId w:val="15"/>
        </w:numPr>
        <w:spacing w:after="0" w:afterAutospacing="0"/>
      </w:pPr>
      <w:r>
        <w:t xml:space="preserve">Per candidate cell TCI state mode, i.e.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746ACF42" w14:textId="77777777" w:rsidR="00881F86" w:rsidRDefault="00D762AD">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409E1109" w14:textId="77777777" w:rsidR="00881F86" w:rsidRDefault="00D762AD">
      <w:pPr>
        <w:pStyle w:val="a"/>
        <w:numPr>
          <w:ilvl w:val="1"/>
          <w:numId w:val="15"/>
        </w:numPr>
        <w:spacing w:after="0" w:afterAutospacing="0"/>
      </w:pPr>
      <w:r>
        <w:t xml:space="preserve">The detailed design of RRC structure is up to RAN2, and the similar options for L1 measurement RS are further considered in RAN2 </w:t>
      </w:r>
      <w:r>
        <w:rPr>
          <w:i/>
          <w:iCs/>
          <w:color w:val="FF0000"/>
        </w:rPr>
        <w:t>[FL note: the same wording in 5.3.2 applied]</w:t>
      </w:r>
    </w:p>
    <w:p w14:paraId="0B005C11" w14:textId="77777777" w:rsidR="00881F86" w:rsidRDefault="00D762AD">
      <w:pPr>
        <w:pStyle w:val="a"/>
        <w:numPr>
          <w:ilvl w:val="1"/>
          <w:numId w:val="15"/>
        </w:numPr>
        <w:spacing w:after="0" w:afterAutospacing="0"/>
        <w:rPr>
          <w:strike/>
          <w:color w:val="BFBFBF" w:themeColor="background1" w:themeShade="BF"/>
        </w:rPr>
      </w:pPr>
      <w:r>
        <w:rPr>
          <w:strike/>
          <w:color w:val="BFBFBF" w:themeColor="background1" w:themeShade="BF"/>
        </w:rPr>
        <w:t xml:space="preserve">The detailed design of RRC structure is up to RAN2, and the similar options for L1 measurement RS are applicable </w:t>
      </w:r>
    </w:p>
    <w:p w14:paraId="27D8AAD4" w14:textId="77777777" w:rsidR="00881F86" w:rsidRDefault="00D762AD">
      <w:pPr>
        <w:pStyle w:val="a"/>
        <w:numPr>
          <w:ilvl w:val="2"/>
          <w:numId w:val="15"/>
        </w:numPr>
        <w:rPr>
          <w:strike/>
          <w:color w:val="BFBFBF" w:themeColor="background1" w:themeShade="BF"/>
          <w:lang w:val="en-US"/>
        </w:rPr>
      </w:pPr>
      <w:r>
        <w:rPr>
          <w:strike/>
          <w:color w:val="BFBFBF" w:themeColor="background1" w:themeShade="BF"/>
          <w:lang w:val="en-US"/>
        </w:rPr>
        <w:lastRenderedPageBreak/>
        <w:t xml:space="preserve">Option 1) Configurations for TCI state pool is provided under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BWP of serving cells</w:t>
      </w:r>
    </w:p>
    <w:p w14:paraId="3E1E58C3" w14:textId="77777777" w:rsidR="00881F86" w:rsidRDefault="00D762AD">
      <w:pPr>
        <w:pStyle w:val="a"/>
        <w:numPr>
          <w:ilvl w:val="2"/>
          <w:numId w:val="15"/>
        </w:numPr>
        <w:rPr>
          <w:strike/>
          <w:color w:val="BFBFBF" w:themeColor="background1" w:themeShade="BF"/>
          <w:lang w:val="en-US"/>
        </w:rPr>
      </w:pPr>
      <w:r>
        <w:rPr>
          <w:strike/>
          <w:color w:val="BFBFBF" w:themeColor="background1" w:themeShade="BF"/>
          <w:lang w:val="en-US"/>
        </w:rPr>
        <w:t xml:space="preserve">Option 2) Configurations for TCI state pool is provided separately from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serving cells and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candidate cells</w:t>
      </w:r>
    </w:p>
    <w:p w14:paraId="2D401133" w14:textId="77777777" w:rsidR="00881F86" w:rsidRDefault="00D762AD">
      <w:pPr>
        <w:pStyle w:val="a"/>
        <w:numPr>
          <w:ilvl w:val="2"/>
          <w:numId w:val="15"/>
        </w:numPr>
        <w:rPr>
          <w:strike/>
          <w:color w:val="BFBFBF" w:themeColor="background1" w:themeShade="BF"/>
          <w:lang w:val="en-US"/>
        </w:rPr>
      </w:pPr>
      <w:r>
        <w:rPr>
          <w:strike/>
          <w:color w:val="BFBFBF" w:themeColor="background1" w:themeShade="BF"/>
          <w:lang w:val="en-US"/>
        </w:rPr>
        <w:t xml:space="preserve">Option 3) Configurations for TCI state pool is provided under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BWP of candidate cells</w:t>
      </w:r>
    </w:p>
    <w:p w14:paraId="0DE09BA3" w14:textId="77777777" w:rsidR="00881F86" w:rsidRDefault="00D762AD">
      <w:pPr>
        <w:pStyle w:val="a"/>
        <w:numPr>
          <w:ilvl w:val="1"/>
          <w:numId w:val="15"/>
        </w:numPr>
        <w:spacing w:after="0" w:afterAutospacing="0"/>
        <w:rPr>
          <w:strike/>
        </w:rPr>
      </w:pPr>
      <w:r>
        <w:rPr>
          <w:strike/>
        </w:rPr>
        <w:t xml:space="preserve">FFS to introduce a </w:t>
      </w:r>
      <w:r>
        <w:rPr>
          <w:rFonts w:hint="eastAsia"/>
          <w:strike/>
          <w:lang w:val="en-US"/>
        </w:rPr>
        <w:t>MAC</w:t>
      </w:r>
      <w:r>
        <w:rPr>
          <w:strike/>
          <w:lang w:val="en-US"/>
        </w:rPr>
        <w:t xml:space="preserve"> </w:t>
      </w:r>
      <w:r>
        <w:rPr>
          <w:rFonts w:hint="eastAsia"/>
          <w:strike/>
          <w:lang w:val="en-US"/>
        </w:rPr>
        <w:t xml:space="preserve">CE </w:t>
      </w:r>
      <w:r>
        <w:rPr>
          <w:strike/>
          <w:lang w:val="en-US"/>
        </w:rPr>
        <w:t xml:space="preserve">to select </w:t>
      </w:r>
      <w:r>
        <w:rPr>
          <w:rFonts w:hint="eastAsia"/>
          <w:strike/>
          <w:lang w:val="en-US"/>
        </w:rPr>
        <w:t xml:space="preserve">sub-set of TCI states </w:t>
      </w:r>
      <w:r>
        <w:rPr>
          <w:strike/>
          <w:lang w:val="en-US"/>
        </w:rPr>
        <w:t>from TCI state pool for beam indication or TCI state activation (if supported)</w:t>
      </w:r>
    </w:p>
    <w:p w14:paraId="7CBF61FA" w14:textId="77777777" w:rsidR="00881F86" w:rsidRDefault="00D762AD">
      <w:pPr>
        <w:pStyle w:val="a"/>
        <w:numPr>
          <w:ilvl w:val="2"/>
          <w:numId w:val="15"/>
        </w:numPr>
        <w:spacing w:after="0" w:afterAutospacing="0"/>
        <w:rPr>
          <w:i/>
          <w:iCs/>
          <w:color w:val="FF0000"/>
        </w:rPr>
      </w:pPr>
      <w:r>
        <w:rPr>
          <w:i/>
          <w:iCs/>
          <w:color w:val="FF0000"/>
          <w:lang w:val="en-US"/>
        </w:rPr>
        <w:t>[FL note: seeing from companies view and the proponent’s comment, FL feels that we can delete this at this moment, and come back at the next meeting based on the contributions]</w:t>
      </w:r>
    </w:p>
    <w:p w14:paraId="551EA2A3" w14:textId="77777777" w:rsidR="00881F86" w:rsidRDefault="00881F86"/>
    <w:p w14:paraId="135239EF" w14:textId="77777777" w:rsidR="00881F86" w:rsidRDefault="00D762AD">
      <w:pPr>
        <w:pStyle w:val="5"/>
      </w:pPr>
      <w:r>
        <w:t>[Comments to FL Proposal 5-3-1-v2]</w:t>
      </w:r>
    </w:p>
    <w:tbl>
      <w:tblPr>
        <w:tblStyle w:val="8"/>
        <w:tblW w:w="9773" w:type="dxa"/>
        <w:tblLook w:val="04A0" w:firstRow="1" w:lastRow="0" w:firstColumn="1" w:lastColumn="0" w:noHBand="0" w:noVBand="1"/>
      </w:tblPr>
      <w:tblGrid>
        <w:gridCol w:w="1936"/>
        <w:gridCol w:w="7837"/>
      </w:tblGrid>
      <w:tr w:rsidR="00881F86" w14:paraId="0E1CD432"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54853CD2" w14:textId="77777777" w:rsidR="00881F86" w:rsidRDefault="00D762AD">
            <w:r>
              <w:rPr>
                <w:rFonts w:hint="eastAsia"/>
              </w:rPr>
              <w:t>C</w:t>
            </w:r>
            <w:r>
              <w:t>ompany</w:t>
            </w:r>
          </w:p>
        </w:tc>
        <w:tc>
          <w:tcPr>
            <w:tcW w:w="7837" w:type="dxa"/>
          </w:tcPr>
          <w:p w14:paraId="167B2A92" w14:textId="77777777" w:rsidR="00881F86" w:rsidRDefault="00D762AD">
            <w:r>
              <w:rPr>
                <w:rFonts w:hint="eastAsia"/>
              </w:rPr>
              <w:t>C</w:t>
            </w:r>
            <w:r>
              <w:t>omment</w:t>
            </w:r>
          </w:p>
        </w:tc>
      </w:tr>
      <w:tr w:rsidR="00881F86" w14:paraId="3CE2D5E5" w14:textId="77777777" w:rsidTr="00881F86">
        <w:tc>
          <w:tcPr>
            <w:tcW w:w="1936" w:type="dxa"/>
          </w:tcPr>
          <w:p w14:paraId="03053BA3" w14:textId="77777777" w:rsidR="00881F86" w:rsidRDefault="00D762AD">
            <w:pPr>
              <w:rPr>
                <w:rFonts w:eastAsia="SimSun"/>
                <w:lang w:eastAsia="zh-CN"/>
              </w:rPr>
            </w:pPr>
            <w:r>
              <w:rPr>
                <w:rFonts w:eastAsia="SimSun"/>
                <w:lang w:eastAsia="zh-CN"/>
              </w:rPr>
              <w:t>QC</w:t>
            </w:r>
          </w:p>
        </w:tc>
        <w:tc>
          <w:tcPr>
            <w:tcW w:w="7837" w:type="dxa"/>
          </w:tcPr>
          <w:p w14:paraId="7ACD9BE7" w14:textId="77777777" w:rsidR="00881F86" w:rsidRDefault="00D762AD">
            <w:pPr>
              <w:rPr>
                <w:rFonts w:eastAsia="SimSun"/>
                <w:lang w:eastAsia="zh-CN"/>
              </w:rPr>
            </w:pPr>
            <w:r>
              <w:rPr>
                <w:rFonts w:eastAsia="SimSun"/>
                <w:lang w:eastAsia="zh-CN"/>
              </w:rPr>
              <w:t>Fine with FL’s proposal</w:t>
            </w:r>
          </w:p>
        </w:tc>
      </w:tr>
      <w:tr w:rsidR="00881F86" w14:paraId="2C1EBFDE" w14:textId="77777777" w:rsidTr="00881F86">
        <w:tc>
          <w:tcPr>
            <w:tcW w:w="1936" w:type="dxa"/>
          </w:tcPr>
          <w:p w14:paraId="65348F07" w14:textId="77777777" w:rsidR="00881F86" w:rsidRDefault="00D762AD">
            <w:pPr>
              <w:rPr>
                <w:rFonts w:eastAsia="SimSun"/>
                <w:lang w:eastAsia="zh-CN"/>
              </w:rPr>
            </w:pPr>
            <w:r>
              <w:rPr>
                <w:rFonts w:eastAsia="SimSun"/>
                <w:lang w:eastAsia="zh-CN"/>
              </w:rPr>
              <w:t>Nokia</w:t>
            </w:r>
          </w:p>
        </w:tc>
        <w:tc>
          <w:tcPr>
            <w:tcW w:w="7837" w:type="dxa"/>
          </w:tcPr>
          <w:p w14:paraId="2C5FDB68" w14:textId="77777777" w:rsidR="00881F86" w:rsidRDefault="00D762AD">
            <w:pPr>
              <w:rPr>
                <w:rFonts w:eastAsia="SimSun"/>
                <w:lang w:eastAsia="zh-CN"/>
              </w:rPr>
            </w:pPr>
            <w:r>
              <w:rPr>
                <w:rFonts w:eastAsia="SimSun"/>
                <w:lang w:eastAsia="zh-CN"/>
              </w:rPr>
              <w:t xml:space="preserve">We don’t think so we need to discuss this proposal at this moment, also if we support Rel-17 </w:t>
            </w:r>
            <w:proofErr w:type="spellStart"/>
            <w:r>
              <w:rPr>
                <w:rFonts w:eastAsia="SimSun"/>
                <w:lang w:eastAsia="zh-CN"/>
              </w:rPr>
              <w:t>uTCI</w:t>
            </w:r>
            <w:proofErr w:type="spellEnd"/>
            <w:r>
              <w:rPr>
                <w:rFonts w:eastAsia="SimSun"/>
                <w:lang w:eastAsia="zh-CN"/>
              </w:rPr>
              <w:t xml:space="preserve"> based beam indication, </w:t>
            </w:r>
            <w:proofErr w:type="spellStart"/>
            <w:r>
              <w:t>unifiedTCI-StateType</w:t>
            </w:r>
            <w:proofErr w:type="spellEnd"/>
            <w:r>
              <w:t xml:space="preserve"> should be part of the TCI state configuration (RRC)</w:t>
            </w:r>
            <w:r>
              <w:rPr>
                <w:rFonts w:eastAsia="SimSun"/>
                <w:lang w:eastAsia="zh-CN"/>
              </w:rPr>
              <w:t xml:space="preserve">. </w:t>
            </w:r>
          </w:p>
          <w:p w14:paraId="7470F2C7" w14:textId="77777777" w:rsidR="00881F86" w:rsidRDefault="00D762AD">
            <w:pPr>
              <w:rPr>
                <w:rFonts w:eastAsia="SimSun"/>
                <w:lang w:eastAsia="zh-CN"/>
              </w:rPr>
            </w:pPr>
            <w:r>
              <w:rPr>
                <w:rFonts w:eastAsia="SimSun"/>
                <w:lang w:eastAsia="zh-CN"/>
              </w:rPr>
              <w:t xml:space="preserve">In terms of the configuration of TCI states, from RAN1 perspective, we need to make sure, that Rel-17 unified TCI state-based configurations of LTM candidate cells are provided. The details can be left to RAN2. Also, such configuration is also needed at the serving cell or not will depend on the outcome of proposal 5-3-1b-v2 (if beam indication is a TCI state) and proposal 5-5-1 (if TCI activation is supported). </w:t>
            </w:r>
          </w:p>
        </w:tc>
      </w:tr>
      <w:tr w:rsidR="00881F86" w14:paraId="1B213B35" w14:textId="77777777" w:rsidTr="00881F86">
        <w:tc>
          <w:tcPr>
            <w:tcW w:w="1936" w:type="dxa"/>
          </w:tcPr>
          <w:p w14:paraId="32B37FFD" w14:textId="77777777" w:rsidR="00881F86" w:rsidRDefault="00D762AD">
            <w:pPr>
              <w:rPr>
                <w:rFonts w:eastAsia="SimSun"/>
                <w:lang w:val="en-US" w:eastAsia="zh-CN"/>
              </w:rPr>
            </w:pPr>
            <w:r>
              <w:rPr>
                <w:rFonts w:eastAsia="SimSun" w:hint="eastAsia"/>
                <w:lang w:val="en-US" w:eastAsia="zh-CN"/>
              </w:rPr>
              <w:t>ZTE</w:t>
            </w:r>
          </w:p>
        </w:tc>
        <w:tc>
          <w:tcPr>
            <w:tcW w:w="7837" w:type="dxa"/>
          </w:tcPr>
          <w:p w14:paraId="2B41ECAC" w14:textId="77777777" w:rsidR="00881F86" w:rsidRDefault="00D762AD">
            <w:pPr>
              <w:rPr>
                <w:rFonts w:eastAsia="SimSun"/>
                <w:lang w:eastAsia="zh-CN"/>
              </w:rPr>
            </w:pPr>
            <w:r>
              <w:rPr>
                <w:rFonts w:eastAsia="SimSun"/>
                <w:lang w:eastAsia="zh-CN"/>
              </w:rPr>
              <w:t>Fine with FL’s proposal</w:t>
            </w:r>
          </w:p>
        </w:tc>
      </w:tr>
      <w:tr w:rsidR="008727BF" w14:paraId="611C55F2" w14:textId="77777777" w:rsidTr="00881F86">
        <w:tc>
          <w:tcPr>
            <w:tcW w:w="1936" w:type="dxa"/>
          </w:tcPr>
          <w:p w14:paraId="007332AC" w14:textId="63844FBA" w:rsidR="008727BF" w:rsidRDefault="008727BF" w:rsidP="008727BF">
            <w:pPr>
              <w:rPr>
                <w:rFonts w:eastAsia="SimSun"/>
                <w:lang w:val="en-US" w:eastAsia="zh-CN"/>
              </w:rPr>
            </w:pPr>
            <w:r>
              <w:rPr>
                <w:rFonts w:eastAsia="SimSun"/>
                <w:lang w:eastAsia="zh-CN"/>
              </w:rPr>
              <w:t>MediaTek</w:t>
            </w:r>
          </w:p>
        </w:tc>
        <w:tc>
          <w:tcPr>
            <w:tcW w:w="7837" w:type="dxa"/>
          </w:tcPr>
          <w:p w14:paraId="65F371BA" w14:textId="09FC3978" w:rsidR="008727BF" w:rsidRDefault="008727BF" w:rsidP="008727BF">
            <w:pPr>
              <w:rPr>
                <w:rFonts w:eastAsia="SimSun"/>
                <w:lang w:eastAsia="zh-CN"/>
              </w:rPr>
            </w:pPr>
            <w:r>
              <w:rPr>
                <w:rFonts w:eastAsia="SimSun"/>
                <w:lang w:eastAsia="zh-CN"/>
              </w:rPr>
              <w:t xml:space="preserve">We originally thought the bullet </w:t>
            </w:r>
          </w:p>
          <w:p w14:paraId="475EE0A2" w14:textId="77777777" w:rsidR="008727BF" w:rsidRDefault="008727BF" w:rsidP="008727BF">
            <w:pPr>
              <w:pStyle w:val="a"/>
              <w:numPr>
                <w:ilvl w:val="1"/>
                <w:numId w:val="15"/>
              </w:numPr>
              <w:spacing w:after="0" w:afterAutospacing="0"/>
            </w:pPr>
            <w:r w:rsidRPr="003313B5">
              <w:t xml:space="preserve">Per candidate cell TCI state mode, i.e. </w:t>
            </w:r>
            <w:proofErr w:type="spellStart"/>
            <w:r w:rsidRPr="003313B5">
              <w:t>unifiedTCI-StateType</w:t>
            </w:r>
            <w:proofErr w:type="spellEnd"/>
            <w:r w:rsidRPr="003313B5">
              <w:t xml:space="preserve">, is be provided </w:t>
            </w:r>
            <w:r w:rsidRPr="004C7828">
              <w:rPr>
                <w:color w:val="FF0000"/>
              </w:rPr>
              <w:t xml:space="preserve">before cell switch command </w:t>
            </w:r>
            <w:r w:rsidRPr="003313B5">
              <w:t>to UE to determine the type of TCI state indication in the cell switch command</w:t>
            </w:r>
          </w:p>
          <w:p w14:paraId="1DDC8E8E" w14:textId="77777777" w:rsidR="008727BF" w:rsidRDefault="008727BF" w:rsidP="008727BF">
            <w:pPr>
              <w:rPr>
                <w:rFonts w:eastAsia="SimSun"/>
                <w:lang w:eastAsia="zh-CN"/>
              </w:rPr>
            </w:pPr>
            <w:r>
              <w:rPr>
                <w:rFonts w:eastAsia="SimSun"/>
                <w:lang w:eastAsia="zh-CN"/>
              </w:rPr>
              <w:t xml:space="preserve">means </w:t>
            </w:r>
            <w:proofErr w:type="spellStart"/>
            <w:r w:rsidRPr="003313B5">
              <w:t>unifiedTCI-StateType</w:t>
            </w:r>
            <w:proofErr w:type="spellEnd"/>
            <w:r>
              <w:rPr>
                <w:rFonts w:eastAsia="SimSun"/>
                <w:lang w:eastAsia="zh-CN"/>
              </w:rPr>
              <w:t xml:space="preserve"> will be pre-configured to UE in the same way as other candidate cell configurations in </w:t>
            </w:r>
            <w:proofErr w:type="spellStart"/>
            <w:r w:rsidRPr="00B01555">
              <w:rPr>
                <w:rFonts w:eastAsia="SimSun"/>
                <w:lang w:eastAsia="zh-CN"/>
              </w:rPr>
              <w:t>RRCReconfiguration</w:t>
            </w:r>
            <w:proofErr w:type="spellEnd"/>
            <w:r w:rsidRPr="00B01555">
              <w:rPr>
                <w:rFonts w:eastAsia="SimSun"/>
                <w:lang w:eastAsia="zh-CN"/>
              </w:rPr>
              <w:t xml:space="preserve"> for the candidate cell</w:t>
            </w:r>
            <w:r>
              <w:rPr>
                <w:rFonts w:eastAsia="SimSun"/>
                <w:lang w:eastAsia="zh-CN"/>
              </w:rPr>
              <w:t xml:space="preserve">. However, the note from FL </w:t>
            </w:r>
          </w:p>
          <w:p w14:paraId="3155A00C" w14:textId="77777777" w:rsidR="008727BF" w:rsidRPr="00234B61" w:rsidRDefault="008727BF" w:rsidP="008727BF">
            <w:pPr>
              <w:pStyle w:val="a"/>
              <w:numPr>
                <w:ilvl w:val="2"/>
                <w:numId w:val="15"/>
              </w:numPr>
              <w:spacing w:after="0" w:afterAutospacing="0"/>
              <w:rPr>
                <w:i/>
                <w:iCs/>
                <w:color w:val="FF0000"/>
              </w:rPr>
            </w:pPr>
            <w:r w:rsidRPr="00234B61">
              <w:rPr>
                <w:i/>
                <w:iCs/>
                <w:color w:val="FF0000"/>
              </w:rPr>
              <w:t xml:space="preserve">[FL note: </w:t>
            </w:r>
            <w:r>
              <w:rPr>
                <w:i/>
                <w:iCs/>
                <w:color w:val="FF0000"/>
              </w:rPr>
              <w:t xml:space="preserve">FL’s understanding is </w:t>
            </w:r>
            <w:r w:rsidRPr="00234B61">
              <w:rPr>
                <w:i/>
                <w:iCs/>
                <w:color w:val="FF0000"/>
              </w:rPr>
              <w:t xml:space="preserve">the intention is to provide </w:t>
            </w:r>
            <w:proofErr w:type="spellStart"/>
            <w:r w:rsidRPr="00234B61">
              <w:rPr>
                <w:i/>
                <w:iCs/>
                <w:color w:val="FF0000"/>
              </w:rPr>
              <w:t>unifiedTCI-StateType</w:t>
            </w:r>
            <w:proofErr w:type="spellEnd"/>
            <w:r>
              <w:rPr>
                <w:i/>
                <w:iCs/>
                <w:color w:val="FF0000"/>
              </w:rPr>
              <w:t xml:space="preserve"> </w:t>
            </w:r>
            <w:r w:rsidRPr="00234B61">
              <w:rPr>
                <w:i/>
                <w:iCs/>
                <w:color w:val="FF0000"/>
              </w:rPr>
              <w:t xml:space="preserve">for candidate cell separately from the </w:t>
            </w:r>
            <w:proofErr w:type="spellStart"/>
            <w:r w:rsidRPr="00234B61">
              <w:rPr>
                <w:i/>
                <w:iCs/>
                <w:color w:val="FF0000"/>
              </w:rPr>
              <w:t>RRCReconfiguration</w:t>
            </w:r>
            <w:proofErr w:type="spellEnd"/>
            <w:r w:rsidRPr="00234B61">
              <w:rPr>
                <w:i/>
                <w:iCs/>
                <w:color w:val="FF0000"/>
              </w:rPr>
              <w:t xml:space="preserve"> for the candidate cell]</w:t>
            </w:r>
          </w:p>
          <w:p w14:paraId="7F43A492" w14:textId="77777777" w:rsidR="008514C1" w:rsidRDefault="008727BF" w:rsidP="008727BF">
            <w:pPr>
              <w:rPr>
                <w:rFonts w:eastAsia="SimSun"/>
                <w:lang w:eastAsia="zh-CN"/>
              </w:rPr>
            </w:pPr>
            <w:r>
              <w:rPr>
                <w:rFonts w:eastAsia="SimSun"/>
                <w:lang w:eastAsia="zh-CN"/>
              </w:rPr>
              <w:t xml:space="preserve"> means there is a separated </w:t>
            </w:r>
            <w:proofErr w:type="spellStart"/>
            <w:r>
              <w:rPr>
                <w:rFonts w:eastAsia="SimSun"/>
                <w:lang w:eastAsia="zh-CN"/>
              </w:rPr>
              <w:t>signaling</w:t>
            </w:r>
            <w:proofErr w:type="spellEnd"/>
            <w:r>
              <w:rPr>
                <w:rFonts w:eastAsia="SimSun"/>
                <w:lang w:eastAsia="zh-CN"/>
              </w:rPr>
              <w:t xml:space="preserve"> for such configuration? Can FL clarify?</w:t>
            </w:r>
          </w:p>
          <w:p w14:paraId="5E6B9ABE" w14:textId="3E6659A5" w:rsidR="008727BF" w:rsidRDefault="008514C1" w:rsidP="008727BF">
            <w:pPr>
              <w:rPr>
                <w:rFonts w:eastAsia="SimSun"/>
                <w:lang w:eastAsia="zh-CN"/>
              </w:rPr>
            </w:pPr>
            <w:r w:rsidRPr="008514C1">
              <w:rPr>
                <w:color w:val="1F497D" w:themeColor="text2"/>
              </w:rPr>
              <w:t xml:space="preserve">FL’s answer is yes. Otherwise, this proposal is meaningless as the configuration in </w:t>
            </w:r>
            <w:proofErr w:type="spellStart"/>
            <w:r w:rsidRPr="008514C1">
              <w:rPr>
                <w:color w:val="1F497D" w:themeColor="text2"/>
              </w:rPr>
              <w:t>RRCReconfiguration</w:t>
            </w:r>
            <w:proofErr w:type="spellEnd"/>
            <w:r w:rsidRPr="008514C1">
              <w:rPr>
                <w:color w:val="1F497D" w:themeColor="text2"/>
              </w:rPr>
              <w:t xml:space="preserve"> for candidate cells is quite normal thing. </w:t>
            </w:r>
            <w:r w:rsidR="008727BF" w:rsidRPr="008514C1">
              <w:rPr>
                <w:rFonts w:eastAsia="SimSun"/>
                <w:color w:val="1F497D" w:themeColor="text2"/>
                <w:lang w:eastAsia="zh-CN"/>
              </w:rPr>
              <w:t xml:space="preserve"> </w:t>
            </w:r>
          </w:p>
        </w:tc>
      </w:tr>
      <w:tr w:rsidR="00AB709B" w14:paraId="7B781790" w14:textId="77777777" w:rsidTr="00881F86">
        <w:tc>
          <w:tcPr>
            <w:tcW w:w="1936" w:type="dxa"/>
          </w:tcPr>
          <w:p w14:paraId="5BBD5EE6" w14:textId="492CF80E" w:rsidR="00AB709B" w:rsidRPr="00AB709B" w:rsidRDefault="00AB709B" w:rsidP="008727BF">
            <w:pPr>
              <w:rPr>
                <w:rFonts w:eastAsia="Malgun Gothic"/>
                <w:lang w:eastAsia="ko-KR"/>
              </w:rPr>
            </w:pPr>
            <w:r>
              <w:rPr>
                <w:rFonts w:eastAsia="Malgun Gothic" w:hint="eastAsia"/>
                <w:lang w:eastAsia="ko-KR"/>
              </w:rPr>
              <w:t>LG</w:t>
            </w:r>
          </w:p>
        </w:tc>
        <w:tc>
          <w:tcPr>
            <w:tcW w:w="7837" w:type="dxa"/>
          </w:tcPr>
          <w:p w14:paraId="0AEE852F" w14:textId="5D351DF5" w:rsidR="00AB709B" w:rsidRPr="00AB709B" w:rsidRDefault="00AB709B" w:rsidP="008727BF">
            <w:pPr>
              <w:rPr>
                <w:rFonts w:eastAsia="Malgun Gothic"/>
                <w:lang w:eastAsia="ko-KR"/>
              </w:rPr>
            </w:pPr>
            <w:r>
              <w:rPr>
                <w:rFonts w:eastAsia="Malgun Gothic" w:hint="eastAsia"/>
                <w:lang w:eastAsia="ko-KR"/>
              </w:rPr>
              <w:t>Fine with the proposal.</w:t>
            </w:r>
          </w:p>
        </w:tc>
      </w:tr>
      <w:tr w:rsidR="003530F9" w14:paraId="7D57F146" w14:textId="77777777" w:rsidTr="000A3A60">
        <w:tc>
          <w:tcPr>
            <w:tcW w:w="1936" w:type="dxa"/>
          </w:tcPr>
          <w:p w14:paraId="79678655" w14:textId="77777777" w:rsidR="003530F9" w:rsidRDefault="003530F9" w:rsidP="000A3A60">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13995B80" w14:textId="77777777" w:rsidR="003530F9" w:rsidRDefault="003530F9" w:rsidP="000A3A60">
            <w:pPr>
              <w:rPr>
                <w:rFonts w:eastAsia="SimSun"/>
                <w:lang w:eastAsia="zh-CN"/>
              </w:rPr>
            </w:pPr>
            <w:r>
              <w:rPr>
                <w:rFonts w:eastAsia="SimSun"/>
                <w:lang w:eastAsia="zh-CN"/>
              </w:rPr>
              <w:t>Fine with FL’s proposal</w:t>
            </w:r>
          </w:p>
        </w:tc>
      </w:tr>
      <w:tr w:rsidR="003530F9" w14:paraId="7CC3AA41" w14:textId="77777777" w:rsidTr="00881F86">
        <w:tc>
          <w:tcPr>
            <w:tcW w:w="1936" w:type="dxa"/>
          </w:tcPr>
          <w:p w14:paraId="6B010427" w14:textId="0C07754D" w:rsidR="003530F9" w:rsidRDefault="000A3A60" w:rsidP="008727BF">
            <w:pPr>
              <w:rPr>
                <w:rFonts w:eastAsia="Malgun Gothic"/>
                <w:lang w:eastAsia="ko-KR"/>
              </w:rPr>
            </w:pPr>
            <w:r>
              <w:rPr>
                <w:rFonts w:eastAsia="Malgun Gothic"/>
                <w:lang w:eastAsia="ko-KR"/>
              </w:rPr>
              <w:t>Samsung2</w:t>
            </w:r>
          </w:p>
        </w:tc>
        <w:tc>
          <w:tcPr>
            <w:tcW w:w="7837" w:type="dxa"/>
          </w:tcPr>
          <w:p w14:paraId="38095571" w14:textId="77777777" w:rsidR="003530F9" w:rsidRDefault="000A3A60" w:rsidP="008727BF">
            <w:pPr>
              <w:rPr>
                <w:rFonts w:eastAsia="Malgun Gothic"/>
                <w:lang w:eastAsia="ko-KR"/>
              </w:rPr>
            </w:pPr>
            <w:r>
              <w:rPr>
                <w:rFonts w:eastAsia="Malgun Gothic"/>
                <w:lang w:eastAsia="ko-KR"/>
              </w:rPr>
              <w:t xml:space="preserve">The intention of this proposal is not clear as we have already agreed to support unified TCI state for all candidate cells. </w:t>
            </w:r>
            <w:proofErr w:type="gramStart"/>
            <w:r>
              <w:rPr>
                <w:rFonts w:eastAsia="Malgun Gothic"/>
                <w:lang w:eastAsia="ko-KR"/>
              </w:rPr>
              <w:t>So</w:t>
            </w:r>
            <w:proofErr w:type="gramEnd"/>
            <w:r>
              <w:rPr>
                <w:rFonts w:eastAsia="Malgun Gothic"/>
                <w:lang w:eastAsia="ko-KR"/>
              </w:rPr>
              <w:t xml:space="preserve"> the meaning or reason for providing </w:t>
            </w:r>
            <w:proofErr w:type="spellStart"/>
            <w:r w:rsidRPr="000A3A60">
              <w:rPr>
                <w:rFonts w:eastAsia="Malgun Gothic"/>
                <w:lang w:eastAsia="ko-KR"/>
              </w:rPr>
              <w:t>unifiedTCI-StateType</w:t>
            </w:r>
            <w:proofErr w:type="spellEnd"/>
            <w:r>
              <w:rPr>
                <w:rFonts w:eastAsia="Malgun Gothic"/>
                <w:lang w:eastAsia="ko-KR"/>
              </w:rPr>
              <w:t xml:space="preserve"> is not clear.</w:t>
            </w:r>
          </w:p>
          <w:p w14:paraId="6FCAAA67" w14:textId="77777777" w:rsidR="00FC19C9" w:rsidRDefault="00FC19C9" w:rsidP="00FC19C9">
            <w:pPr>
              <w:ind w:left="2280" w:hanging="480"/>
              <w:rPr>
                <w:rFonts w:eastAsia="Malgun Gothic"/>
                <w:lang w:eastAsia="ko-KR"/>
              </w:rPr>
            </w:pPr>
          </w:p>
          <w:p w14:paraId="3E4290AF" w14:textId="6954A855" w:rsidR="00FC19C9" w:rsidRPr="00FC19C9" w:rsidRDefault="00FC19C9" w:rsidP="00FC19C9">
            <w:pPr>
              <w:ind w:left="480" w:hanging="480"/>
              <w:rPr>
                <w:rFonts w:eastAsia="SimSun"/>
                <w:color w:val="1F497D" w:themeColor="text2"/>
                <w:lang w:eastAsia="zh-CN"/>
              </w:rPr>
            </w:pPr>
            <w:r w:rsidRPr="00FC19C9">
              <w:rPr>
                <w:rFonts w:eastAsia="Malgun Gothic"/>
                <w:color w:val="1F497D" w:themeColor="text2"/>
                <w:lang w:eastAsia="ko-KR"/>
              </w:rPr>
              <w:t xml:space="preserve">FL: please check the contribution from Huawei, which is quoted below. </w:t>
            </w:r>
          </w:p>
          <w:p w14:paraId="1AB56C55" w14:textId="77777777" w:rsidR="00FC19C9" w:rsidRPr="00FC19C9" w:rsidRDefault="00FC19C9" w:rsidP="00FC19C9">
            <w:pPr>
              <w:pStyle w:val="a"/>
              <w:numPr>
                <w:ilvl w:val="1"/>
                <w:numId w:val="15"/>
              </w:numPr>
              <w:rPr>
                <w:rFonts w:eastAsia="SimSun"/>
                <w:i/>
                <w:iCs/>
                <w:color w:val="1F497D" w:themeColor="text2"/>
                <w:lang w:eastAsia="zh-CN"/>
              </w:rPr>
            </w:pPr>
            <w:r w:rsidRPr="00FC19C9">
              <w:rPr>
                <w:rFonts w:eastAsia="SimSun"/>
                <w:i/>
                <w:iCs/>
                <w:color w:val="1F497D" w:themeColor="text2"/>
                <w:lang w:eastAsia="zh-CN"/>
              </w:rPr>
              <w:t xml:space="preserve">In Rel-17 unified TCI state framework, there two TCI state modes called joint and separate. A UE can be provided with TCI state lists for both modes at the same time, </w:t>
            </w:r>
            <w:proofErr w:type="gramStart"/>
            <w:r w:rsidRPr="00FC19C9">
              <w:rPr>
                <w:rFonts w:eastAsia="SimSun"/>
                <w:i/>
                <w:iCs/>
                <w:color w:val="1F497D" w:themeColor="text2"/>
                <w:lang w:eastAsia="zh-CN"/>
              </w:rPr>
              <w:t>i.e.</w:t>
            </w:r>
            <w:proofErr w:type="gramEnd"/>
            <w:r w:rsidRPr="00FC19C9">
              <w:rPr>
                <w:rFonts w:eastAsia="SimSun"/>
                <w:i/>
                <w:iCs/>
                <w:color w:val="1F497D" w:themeColor="text2"/>
                <w:lang w:eastAsia="zh-CN"/>
              </w:rPr>
              <w:t xml:space="preserve"> dl-</w:t>
            </w:r>
            <w:proofErr w:type="spellStart"/>
            <w:r w:rsidRPr="00FC19C9">
              <w:rPr>
                <w:rFonts w:eastAsia="SimSun"/>
                <w:i/>
                <w:iCs/>
                <w:color w:val="1F497D" w:themeColor="text2"/>
                <w:lang w:eastAsia="zh-CN"/>
              </w:rPr>
              <w:t>OrJoint</w:t>
            </w:r>
            <w:proofErr w:type="spellEnd"/>
            <w:r w:rsidRPr="00FC19C9">
              <w:rPr>
                <w:rFonts w:eastAsia="SimSun"/>
                <w:i/>
                <w:iCs/>
                <w:color w:val="1F497D" w:themeColor="text2"/>
                <w:lang w:eastAsia="zh-CN"/>
              </w:rPr>
              <w:t>-</w:t>
            </w:r>
            <w:proofErr w:type="spellStart"/>
            <w:r w:rsidRPr="00FC19C9">
              <w:rPr>
                <w:rFonts w:eastAsia="SimSun"/>
                <w:i/>
                <w:iCs/>
                <w:color w:val="1F497D" w:themeColor="text2"/>
                <w:lang w:eastAsia="zh-CN"/>
              </w:rPr>
              <w:t>TCIStateList</w:t>
            </w:r>
            <w:proofErr w:type="spellEnd"/>
            <w:r w:rsidRPr="00FC19C9">
              <w:rPr>
                <w:rFonts w:eastAsia="SimSun"/>
                <w:i/>
                <w:iCs/>
                <w:color w:val="1F497D" w:themeColor="text2"/>
                <w:lang w:eastAsia="zh-CN"/>
              </w:rPr>
              <w:t xml:space="preserve"> and TCI-UL-State. And </w:t>
            </w:r>
            <w:proofErr w:type="spellStart"/>
            <w:r w:rsidRPr="00FC19C9">
              <w:rPr>
                <w:rFonts w:eastAsia="SimSun"/>
                <w:i/>
                <w:iCs/>
                <w:color w:val="1F497D" w:themeColor="text2"/>
                <w:lang w:eastAsia="zh-CN"/>
              </w:rPr>
              <w:t>gNB</w:t>
            </w:r>
            <w:proofErr w:type="spellEnd"/>
            <w:r w:rsidRPr="00FC19C9">
              <w:rPr>
                <w:rFonts w:eastAsia="SimSun"/>
                <w:i/>
                <w:iCs/>
                <w:color w:val="1F497D" w:themeColor="text2"/>
                <w:lang w:eastAsia="zh-CN"/>
              </w:rPr>
              <w:t xml:space="preserve"> use a flag called unifiedTCI-StateType-r17 configured per cell to determine UE’s TCI mode. For the beam indication in LTM triggered MAC CE, </w:t>
            </w:r>
            <w:r w:rsidRPr="00FC19C9">
              <w:rPr>
                <w:rFonts w:eastAsia="SimSun"/>
                <w:b/>
                <w:bCs/>
                <w:i/>
                <w:iCs/>
                <w:color w:val="1F497D" w:themeColor="text2"/>
                <w:lang w:eastAsia="zh-CN"/>
              </w:rPr>
              <w:t>it is necessary for UE to be aware of the TCI state mode of corresponding beam indication.</w:t>
            </w:r>
            <w:r w:rsidRPr="00FC19C9">
              <w:rPr>
                <w:rFonts w:eastAsia="SimSun"/>
                <w:i/>
                <w:iCs/>
                <w:color w:val="1F497D" w:themeColor="text2"/>
                <w:lang w:eastAsia="zh-CN"/>
              </w:rPr>
              <w:t xml:space="preserve"> For example, the unifiedTCI-StateType-r17 can be configured associated to candidate cells before cell switch. Detailed signalling design is up to RAN2.</w:t>
            </w:r>
          </w:p>
          <w:p w14:paraId="21094C5F" w14:textId="3D09BBCA" w:rsidR="00FC19C9" w:rsidRDefault="00FC19C9" w:rsidP="008727BF">
            <w:pPr>
              <w:rPr>
                <w:rFonts w:eastAsia="Malgun Gothic"/>
                <w:lang w:eastAsia="ko-KR"/>
              </w:rPr>
            </w:pPr>
          </w:p>
        </w:tc>
      </w:tr>
      <w:tr w:rsidR="00F341C5" w14:paraId="4F6BDA1E" w14:textId="77777777" w:rsidTr="00881F86">
        <w:tc>
          <w:tcPr>
            <w:tcW w:w="1936" w:type="dxa"/>
          </w:tcPr>
          <w:p w14:paraId="0711C795" w14:textId="41BD2D37" w:rsidR="00F341C5" w:rsidRDefault="00F341C5" w:rsidP="00F341C5">
            <w:pPr>
              <w:rPr>
                <w:rFonts w:eastAsia="Malgun Gothic"/>
                <w:lang w:eastAsia="ko-KR"/>
              </w:rPr>
            </w:pPr>
            <w:proofErr w:type="spellStart"/>
            <w:r>
              <w:rPr>
                <w:rFonts w:eastAsia="Malgun Gothic"/>
                <w:lang w:eastAsia="ko-KR"/>
              </w:rPr>
              <w:t>Futurewei</w:t>
            </w:r>
            <w:proofErr w:type="spellEnd"/>
          </w:p>
        </w:tc>
        <w:tc>
          <w:tcPr>
            <w:tcW w:w="7837" w:type="dxa"/>
          </w:tcPr>
          <w:p w14:paraId="50225035" w14:textId="117C6A9B" w:rsidR="00F341C5" w:rsidRDefault="00F341C5" w:rsidP="00F341C5">
            <w:pPr>
              <w:rPr>
                <w:rFonts w:eastAsia="Malgun Gothic"/>
                <w:lang w:eastAsia="ko-KR"/>
              </w:rPr>
            </w:pPr>
            <w:r>
              <w:rPr>
                <w:rFonts w:eastAsia="SimSun"/>
                <w:lang w:eastAsia="zh-CN"/>
              </w:rPr>
              <w:t>Fine with FL’s proposal</w:t>
            </w:r>
          </w:p>
        </w:tc>
      </w:tr>
    </w:tbl>
    <w:p w14:paraId="64E926FC" w14:textId="77777777" w:rsidR="00881F86" w:rsidRDefault="00881F86"/>
    <w:p w14:paraId="5F897D5E" w14:textId="77777777" w:rsidR="00881F86" w:rsidRDefault="00D762AD">
      <w:r>
        <w:br w:type="page"/>
      </w:r>
    </w:p>
    <w:p w14:paraId="389B6799" w14:textId="77777777" w:rsidR="00881F86" w:rsidRDefault="00D762AD">
      <w:pPr>
        <w:snapToGrid/>
        <w:spacing w:after="0" w:afterAutospacing="0"/>
        <w:jc w:val="left"/>
      </w:pPr>
      <w:r>
        <w:lastRenderedPageBreak/>
        <w:br w:type="page"/>
      </w:r>
    </w:p>
    <w:p w14:paraId="3CE23A5D" w14:textId="77777777" w:rsidR="00881F86" w:rsidRDefault="00D762AD">
      <w:pPr>
        <w:pStyle w:val="30"/>
      </w:pPr>
      <w:r>
        <w:lastRenderedPageBreak/>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4DE5DD32" w14:textId="77777777" w:rsidR="00881F86" w:rsidRDefault="00D762AD">
      <w:pPr>
        <w:pStyle w:val="5"/>
      </w:pPr>
      <w:r>
        <w:t xml:space="preserve">[Conclusion at RAN1#110b-e] </w:t>
      </w:r>
    </w:p>
    <w:p w14:paraId="0663B816"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3A99CD34"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396219FC"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38BA713"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F95452B" w14:textId="77777777" w:rsidR="00881F86" w:rsidRDefault="00D762AD">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C8B3E1D" w14:textId="77777777" w:rsidR="00881F86" w:rsidRDefault="00881F86"/>
    <w:p w14:paraId="44DAC0EB" w14:textId="77777777" w:rsidR="00881F86" w:rsidRDefault="00D762AD">
      <w:pPr>
        <w:pStyle w:val="5"/>
      </w:pPr>
      <w:r>
        <w:t>[Conclusion at RAN1#111]</w:t>
      </w:r>
    </w:p>
    <w:p w14:paraId="1727BDCE" w14:textId="77777777" w:rsidR="00881F86" w:rsidRDefault="00D762AD">
      <w:pPr>
        <w:rPr>
          <w:rFonts w:ascii="Arial" w:hAnsi="Arial" w:cs="Arial"/>
          <w:highlight w:val="green"/>
        </w:rPr>
      </w:pPr>
      <w:r>
        <w:rPr>
          <w:rFonts w:ascii="Arial" w:hAnsi="Arial" w:cs="Arial"/>
          <w:highlight w:val="green"/>
        </w:rPr>
        <w:t>Agreement</w:t>
      </w:r>
    </w:p>
    <w:p w14:paraId="6AA957C8"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D998C96" w14:textId="77777777" w:rsidR="00881F86" w:rsidRDefault="00D762AD">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6B35D24" w14:textId="77777777" w:rsidR="00881F86" w:rsidRDefault="00D762AD">
      <w:pPr>
        <w:pStyle w:val="a"/>
        <w:numPr>
          <w:ilvl w:val="1"/>
          <w:numId w:val="15"/>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2A08F14A"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41D7B1A" w14:textId="77777777" w:rsidR="00881F86" w:rsidRDefault="00881F86">
      <w:pPr>
        <w:snapToGrid/>
        <w:spacing w:after="0" w:afterAutospacing="0"/>
        <w:jc w:val="left"/>
      </w:pPr>
    </w:p>
    <w:p w14:paraId="6A085867" w14:textId="77777777" w:rsidR="00881F86" w:rsidRDefault="00D762AD">
      <w:pPr>
        <w:pStyle w:val="5"/>
      </w:pPr>
      <w:r>
        <w:t>[Conclusion at RAN1#112]</w:t>
      </w:r>
    </w:p>
    <w:p w14:paraId="5D345DF4" w14:textId="77777777" w:rsidR="00881F86" w:rsidRDefault="00D762AD">
      <w:r>
        <w:rPr>
          <w:rFonts w:hint="eastAsia"/>
        </w:rPr>
        <w:t>T</w:t>
      </w:r>
      <w:r>
        <w:t>he following FL proposal was made, and no offline/online discussion was held at RAN1#112</w:t>
      </w:r>
    </w:p>
    <w:p w14:paraId="3D05411E" w14:textId="77777777" w:rsidR="00881F86" w:rsidRDefault="00D762AD">
      <w:pPr>
        <w:pStyle w:val="a"/>
        <w:numPr>
          <w:ilvl w:val="0"/>
          <w:numId w:val="15"/>
        </w:numPr>
      </w:pPr>
      <w:r>
        <w:rPr>
          <w:rFonts w:hint="eastAsia"/>
        </w:rPr>
        <w:t>I</w:t>
      </w:r>
      <w:r>
        <w:t xml:space="preserve">nterested companies are encouraged to check the proposal on by proponent companies, and to input their contribution to the future meeting as necessity. </w:t>
      </w:r>
    </w:p>
    <w:p w14:paraId="0D9FEFD2" w14:textId="77777777" w:rsidR="00881F86" w:rsidRDefault="00881F86"/>
    <w:p w14:paraId="4BC00F8C" w14:textId="77777777" w:rsidR="00881F86" w:rsidRDefault="00D762AD">
      <w:pPr>
        <w:pStyle w:val="5"/>
        <w:ind w:left="0" w:firstLineChars="0" w:firstLine="0"/>
      </w:pPr>
      <w:r>
        <w:t>[Summary of contributions]</w:t>
      </w:r>
    </w:p>
    <w:p w14:paraId="222159E8" w14:textId="77777777" w:rsidR="00881F86" w:rsidRDefault="00D762AD">
      <w:pPr>
        <w:rPr>
          <w:lang w:val="en-US"/>
        </w:rPr>
      </w:pPr>
      <w:r>
        <w:rPr>
          <w:rFonts w:hint="eastAsia"/>
          <w:lang w:val="en-US"/>
        </w:rPr>
        <w:t>S</w:t>
      </w:r>
      <w:r>
        <w:rPr>
          <w:lang w:val="en-US"/>
        </w:rPr>
        <w:t>upport mechanism which is applicable to Rel-15 TCI framework</w:t>
      </w:r>
    </w:p>
    <w:p w14:paraId="7482F045" w14:textId="77777777" w:rsidR="00881F86" w:rsidRDefault="00D762AD">
      <w:pPr>
        <w:pStyle w:val="a"/>
        <w:numPr>
          <w:ilvl w:val="0"/>
          <w:numId w:val="15"/>
        </w:numPr>
        <w:rPr>
          <w:lang w:val="en-US"/>
        </w:rPr>
      </w:pPr>
      <w:r>
        <w:rPr>
          <w:rFonts w:hint="eastAsia"/>
          <w:lang w:val="en-US"/>
        </w:rPr>
        <w:t>Y</w:t>
      </w:r>
      <w:r>
        <w:rPr>
          <w:lang w:val="en-US"/>
        </w:rPr>
        <w:t>es (by indicating SSB index): Nokia</w:t>
      </w:r>
    </w:p>
    <w:p w14:paraId="5E4882D9" w14:textId="77777777" w:rsidR="00881F86" w:rsidRDefault="00D762AD">
      <w:pPr>
        <w:pStyle w:val="a"/>
        <w:numPr>
          <w:ilvl w:val="1"/>
          <w:numId w:val="15"/>
        </w:numPr>
        <w:rPr>
          <w:lang w:val="en-US"/>
        </w:rPr>
      </w:pPr>
      <w:r>
        <w:rPr>
          <w:rFonts w:hint="eastAsia"/>
        </w:rPr>
        <w:t>a TCI state or a QCL source RS</w:t>
      </w:r>
      <w:r>
        <w:t xml:space="preserve"> associated with a target cell can be provided before cell switch </w:t>
      </w:r>
    </w:p>
    <w:p w14:paraId="1ED09B5F" w14:textId="77777777" w:rsidR="00881F86" w:rsidRDefault="00D762AD">
      <w:pPr>
        <w:pStyle w:val="a"/>
        <w:numPr>
          <w:ilvl w:val="0"/>
          <w:numId w:val="15"/>
        </w:numPr>
        <w:rPr>
          <w:lang w:val="en-US"/>
        </w:rPr>
      </w:pPr>
      <w:r>
        <w:rPr>
          <w:lang w:val="en-US"/>
        </w:rPr>
        <w:t>Yes (by indicating TCI states for each channel/signal): NEC</w:t>
      </w:r>
    </w:p>
    <w:p w14:paraId="43E54B80" w14:textId="77777777" w:rsidR="00881F86" w:rsidRDefault="00D762AD">
      <w:pPr>
        <w:pStyle w:val="a"/>
        <w:numPr>
          <w:ilvl w:val="0"/>
          <w:numId w:val="15"/>
        </w:numPr>
        <w:rPr>
          <w:lang w:val="en-US"/>
        </w:rPr>
      </w:pPr>
      <w:r>
        <w:t>Yes (</w:t>
      </w:r>
      <w:r>
        <w:rPr>
          <w:rFonts w:hint="eastAsia"/>
        </w:rPr>
        <w:t>designed based on Rel-15 TCI framework</w:t>
      </w:r>
      <w:r>
        <w:t>): CATT</w:t>
      </w:r>
    </w:p>
    <w:p w14:paraId="4E8E4BFC" w14:textId="77777777" w:rsidR="00881F86" w:rsidRDefault="00D762AD">
      <w:pPr>
        <w:pStyle w:val="a"/>
        <w:numPr>
          <w:ilvl w:val="0"/>
          <w:numId w:val="15"/>
        </w:numPr>
        <w:rPr>
          <w:lang w:val="en-US"/>
        </w:rPr>
      </w:pPr>
      <w:r>
        <w:rPr>
          <w:rFonts w:hint="eastAsia"/>
          <w:lang w:val="en-US"/>
        </w:rPr>
        <w:t>Y</w:t>
      </w:r>
      <w:r>
        <w:rPr>
          <w:lang w:val="en-US"/>
        </w:rPr>
        <w:t>es (No concrete proposal)</w:t>
      </w:r>
    </w:p>
    <w:p w14:paraId="4405DE42" w14:textId="77777777" w:rsidR="00881F86" w:rsidRDefault="00D762AD">
      <w:pPr>
        <w:pStyle w:val="a"/>
        <w:numPr>
          <w:ilvl w:val="0"/>
          <w:numId w:val="15"/>
        </w:numPr>
        <w:rPr>
          <w:lang w:val="en-US"/>
        </w:rPr>
      </w:pPr>
      <w:r>
        <w:rPr>
          <w:lang w:val="en-US"/>
        </w:rPr>
        <w:t>Low priority: vivo, DCM</w:t>
      </w:r>
    </w:p>
    <w:p w14:paraId="302C7068" w14:textId="77777777" w:rsidR="00881F86" w:rsidRDefault="00D762AD">
      <w:pPr>
        <w:pStyle w:val="a"/>
        <w:numPr>
          <w:ilvl w:val="0"/>
          <w:numId w:val="15"/>
        </w:numPr>
        <w:rPr>
          <w:lang w:val="en-US"/>
        </w:rPr>
      </w:pPr>
      <w:r>
        <w:rPr>
          <w:rFonts w:hint="eastAsia"/>
          <w:lang w:val="en-US"/>
        </w:rPr>
        <w:lastRenderedPageBreak/>
        <w:t>N</w:t>
      </w:r>
      <w:r>
        <w:rPr>
          <w:lang w:val="en-US"/>
        </w:rPr>
        <w:t xml:space="preserve">o in Rel-18: </w:t>
      </w:r>
      <w:proofErr w:type="spellStart"/>
      <w:r>
        <w:rPr>
          <w:lang w:val="en-US"/>
        </w:rPr>
        <w:t>Futurewei</w:t>
      </w:r>
      <w:proofErr w:type="spellEnd"/>
      <w:r>
        <w:rPr>
          <w:lang w:val="en-US"/>
        </w:rPr>
        <w:t xml:space="preserve">, </w:t>
      </w:r>
      <w:proofErr w:type="spellStart"/>
      <w:r>
        <w:rPr>
          <w:lang w:val="en-US"/>
        </w:rPr>
        <w:t>Spreadtrum</w:t>
      </w:r>
      <w:proofErr w:type="spellEnd"/>
      <w:r>
        <w:rPr>
          <w:lang w:val="en-US"/>
        </w:rPr>
        <w:t xml:space="preserve">, Intel, </w:t>
      </w:r>
      <w:proofErr w:type="spellStart"/>
      <w:r>
        <w:rPr>
          <w:lang w:val="en-US"/>
        </w:rPr>
        <w:t>Samasung</w:t>
      </w:r>
      <w:proofErr w:type="spellEnd"/>
      <w:r>
        <w:rPr>
          <w:lang w:val="en-US"/>
        </w:rPr>
        <w:t>, Google, Qualcomm</w:t>
      </w:r>
    </w:p>
    <w:p w14:paraId="33E104DF" w14:textId="77777777" w:rsidR="00881F86" w:rsidRDefault="00D762AD">
      <w:pPr>
        <w:pStyle w:val="5"/>
        <w:ind w:left="0" w:firstLineChars="0" w:firstLine="0"/>
      </w:pPr>
      <w:r>
        <w:t>[FL observation]</w:t>
      </w:r>
    </w:p>
    <w:p w14:paraId="5A84B69A" w14:textId="77777777" w:rsidR="00881F86" w:rsidRDefault="00D762AD">
      <w:r>
        <w:t>Even though three companies showed their interest in the necessity to support the scenario where one from serving cell and candidate cell supports only Rel-15 TCI framework, a greater number of companies (8) thinks the discussion is unnecessary or low priority.</w:t>
      </w:r>
    </w:p>
    <w:p w14:paraId="305E18C0" w14:textId="77777777" w:rsidR="00881F86" w:rsidRDefault="00D762AD">
      <w:r>
        <w:t xml:space="preserve">Given this situation, FL sees no necessity to make a FL proposal in this meeting, and come back to this topic after the progress of other important discussions. </w:t>
      </w:r>
    </w:p>
    <w:p w14:paraId="24E83952" w14:textId="77777777" w:rsidR="00881F86" w:rsidRDefault="00D762AD">
      <w:pPr>
        <w:pStyle w:val="5"/>
      </w:pPr>
      <w:r>
        <w:t>[Comments if any]</w:t>
      </w:r>
    </w:p>
    <w:tbl>
      <w:tblPr>
        <w:tblStyle w:val="8"/>
        <w:tblW w:w="9773" w:type="dxa"/>
        <w:tblLook w:val="04A0" w:firstRow="1" w:lastRow="0" w:firstColumn="1" w:lastColumn="0" w:noHBand="0" w:noVBand="1"/>
      </w:tblPr>
      <w:tblGrid>
        <w:gridCol w:w="1603"/>
        <w:gridCol w:w="8170"/>
      </w:tblGrid>
      <w:tr w:rsidR="00881F86" w14:paraId="242B57B5"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7BEBC1C6" w14:textId="77777777" w:rsidR="00881F86" w:rsidRDefault="00D762AD">
            <w:r>
              <w:rPr>
                <w:rFonts w:hint="eastAsia"/>
              </w:rPr>
              <w:t>C</w:t>
            </w:r>
            <w:r>
              <w:t>ompany</w:t>
            </w:r>
          </w:p>
        </w:tc>
        <w:tc>
          <w:tcPr>
            <w:tcW w:w="8170" w:type="dxa"/>
          </w:tcPr>
          <w:p w14:paraId="1E75B19B" w14:textId="77777777" w:rsidR="00881F86" w:rsidRDefault="00D762AD">
            <w:r>
              <w:rPr>
                <w:rFonts w:hint="eastAsia"/>
              </w:rPr>
              <w:t>C</w:t>
            </w:r>
            <w:r>
              <w:t>omment</w:t>
            </w:r>
          </w:p>
        </w:tc>
      </w:tr>
      <w:tr w:rsidR="00881F86" w14:paraId="29AE57CC" w14:textId="77777777" w:rsidTr="00881F86">
        <w:tc>
          <w:tcPr>
            <w:tcW w:w="1603" w:type="dxa"/>
          </w:tcPr>
          <w:p w14:paraId="2DD090C6" w14:textId="77777777" w:rsidR="00881F86" w:rsidRDefault="00D762AD">
            <w:pPr>
              <w:rPr>
                <w:rFonts w:eastAsia="SimSun"/>
                <w:lang w:eastAsia="zh-CN"/>
              </w:rPr>
            </w:pPr>
            <w:r>
              <w:rPr>
                <w:rFonts w:eastAsia="SimSun"/>
                <w:lang w:eastAsia="zh-CN"/>
              </w:rPr>
              <w:t>Google</w:t>
            </w:r>
          </w:p>
        </w:tc>
        <w:tc>
          <w:tcPr>
            <w:tcW w:w="8170" w:type="dxa"/>
          </w:tcPr>
          <w:p w14:paraId="354EC37D" w14:textId="77777777" w:rsidR="00881F86" w:rsidRDefault="00D762AD">
            <w:r>
              <w:t xml:space="preserve">Agree with FL’s assessment. </w:t>
            </w:r>
          </w:p>
        </w:tc>
      </w:tr>
      <w:tr w:rsidR="00881F86" w14:paraId="1F85D17F" w14:textId="77777777" w:rsidTr="00881F86">
        <w:tc>
          <w:tcPr>
            <w:tcW w:w="1603" w:type="dxa"/>
          </w:tcPr>
          <w:p w14:paraId="206AE83B"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8170" w:type="dxa"/>
          </w:tcPr>
          <w:p w14:paraId="405BDEF9" w14:textId="77777777" w:rsidR="00881F86" w:rsidRDefault="00D762AD">
            <w:pPr>
              <w:rPr>
                <w:rFonts w:eastAsia="SimSun"/>
                <w:lang w:eastAsia="zh-CN"/>
              </w:rPr>
            </w:pPr>
            <w:r>
              <w:rPr>
                <w:rFonts w:eastAsia="SimSun"/>
                <w:lang w:eastAsia="zh-CN"/>
              </w:rPr>
              <w:t>Please add CMCC as one of the supporting company for the LTM design based on Rel-15 TCI. Both indicating SSB index and designed based on Rel-15 (the 3</w:t>
            </w:r>
            <w:r>
              <w:rPr>
                <w:rFonts w:eastAsia="SimSun"/>
                <w:vertAlign w:val="superscript"/>
                <w:lang w:eastAsia="zh-CN"/>
              </w:rPr>
              <w:t>rd</w:t>
            </w:r>
            <w:r>
              <w:rPr>
                <w:rFonts w:eastAsia="SimSun"/>
                <w:lang w:eastAsia="zh-CN"/>
              </w:rPr>
              <w:t xml:space="preserve"> bullet) are acceptable to us.</w:t>
            </w:r>
          </w:p>
        </w:tc>
      </w:tr>
      <w:tr w:rsidR="00881F86" w14:paraId="71EEB067" w14:textId="77777777" w:rsidTr="00881F86">
        <w:tc>
          <w:tcPr>
            <w:tcW w:w="1603" w:type="dxa"/>
          </w:tcPr>
          <w:p w14:paraId="6BC2C336" w14:textId="77777777" w:rsidR="00881F86" w:rsidRDefault="00881F86"/>
        </w:tc>
        <w:tc>
          <w:tcPr>
            <w:tcW w:w="8170" w:type="dxa"/>
          </w:tcPr>
          <w:p w14:paraId="29C7D2CC" w14:textId="77777777" w:rsidR="00881F86" w:rsidRDefault="00881F86"/>
        </w:tc>
      </w:tr>
      <w:tr w:rsidR="00881F86" w14:paraId="7536726A" w14:textId="77777777" w:rsidTr="00881F86">
        <w:tc>
          <w:tcPr>
            <w:tcW w:w="1603" w:type="dxa"/>
          </w:tcPr>
          <w:p w14:paraId="6CF24684" w14:textId="77777777" w:rsidR="00881F86" w:rsidRDefault="00881F86">
            <w:pPr>
              <w:rPr>
                <w:rFonts w:eastAsia="SimSun"/>
                <w:lang w:val="en-US" w:eastAsia="zh-CN"/>
              </w:rPr>
            </w:pPr>
          </w:p>
        </w:tc>
        <w:tc>
          <w:tcPr>
            <w:tcW w:w="8170" w:type="dxa"/>
          </w:tcPr>
          <w:p w14:paraId="258833C2" w14:textId="77777777" w:rsidR="00881F86" w:rsidRDefault="00881F86">
            <w:pPr>
              <w:rPr>
                <w:rFonts w:eastAsia="SimSun"/>
                <w:lang w:val="en-US" w:eastAsia="zh-CN"/>
              </w:rPr>
            </w:pPr>
          </w:p>
        </w:tc>
      </w:tr>
      <w:tr w:rsidR="00881F86" w14:paraId="5A89C17D" w14:textId="77777777" w:rsidTr="00881F86">
        <w:tc>
          <w:tcPr>
            <w:tcW w:w="1603" w:type="dxa"/>
          </w:tcPr>
          <w:p w14:paraId="44D03DA6" w14:textId="77777777" w:rsidR="00881F86" w:rsidRDefault="00881F86">
            <w:pPr>
              <w:rPr>
                <w:rFonts w:eastAsia="SimSun"/>
                <w:lang w:eastAsia="zh-CN"/>
              </w:rPr>
            </w:pPr>
          </w:p>
        </w:tc>
        <w:tc>
          <w:tcPr>
            <w:tcW w:w="8170" w:type="dxa"/>
          </w:tcPr>
          <w:p w14:paraId="03D9EDF0" w14:textId="77777777" w:rsidR="00881F86" w:rsidRDefault="00881F86">
            <w:pPr>
              <w:rPr>
                <w:rFonts w:eastAsia="SimSun"/>
                <w:lang w:eastAsia="zh-CN"/>
              </w:rPr>
            </w:pPr>
          </w:p>
        </w:tc>
      </w:tr>
      <w:tr w:rsidR="00881F86" w14:paraId="1933C80B" w14:textId="77777777" w:rsidTr="00881F86">
        <w:tc>
          <w:tcPr>
            <w:tcW w:w="1603" w:type="dxa"/>
          </w:tcPr>
          <w:p w14:paraId="71D0C62D" w14:textId="77777777" w:rsidR="00881F86" w:rsidRDefault="00881F86">
            <w:pPr>
              <w:rPr>
                <w:rFonts w:eastAsia="SimSun"/>
                <w:lang w:val="en-US" w:eastAsia="zh-CN"/>
              </w:rPr>
            </w:pPr>
          </w:p>
        </w:tc>
        <w:tc>
          <w:tcPr>
            <w:tcW w:w="8170" w:type="dxa"/>
          </w:tcPr>
          <w:p w14:paraId="714FB085" w14:textId="77777777" w:rsidR="00881F86" w:rsidRDefault="00881F86">
            <w:pPr>
              <w:rPr>
                <w:lang w:eastAsia="zh-CN"/>
              </w:rPr>
            </w:pPr>
          </w:p>
        </w:tc>
      </w:tr>
      <w:tr w:rsidR="00881F86" w14:paraId="0E7FE969" w14:textId="77777777" w:rsidTr="00881F86">
        <w:tc>
          <w:tcPr>
            <w:tcW w:w="1603" w:type="dxa"/>
          </w:tcPr>
          <w:p w14:paraId="728E0CDC" w14:textId="77777777" w:rsidR="00881F86" w:rsidRDefault="00881F86">
            <w:pPr>
              <w:rPr>
                <w:rFonts w:eastAsia="Malgun Gothic"/>
                <w:lang w:val="en-US" w:eastAsia="ko-KR"/>
              </w:rPr>
            </w:pPr>
          </w:p>
        </w:tc>
        <w:tc>
          <w:tcPr>
            <w:tcW w:w="8170" w:type="dxa"/>
          </w:tcPr>
          <w:p w14:paraId="4E903CF9" w14:textId="77777777" w:rsidR="00881F86" w:rsidRDefault="00881F86">
            <w:pPr>
              <w:rPr>
                <w:rFonts w:eastAsia="Malgun Gothic"/>
                <w:lang w:val="en-US" w:eastAsia="ko-KR"/>
              </w:rPr>
            </w:pPr>
          </w:p>
        </w:tc>
      </w:tr>
    </w:tbl>
    <w:p w14:paraId="5C2A2986" w14:textId="77777777" w:rsidR="00881F86" w:rsidRDefault="00881F86">
      <w:pPr>
        <w:snapToGrid/>
        <w:spacing w:after="0" w:afterAutospacing="0"/>
        <w:jc w:val="left"/>
        <w:rPr>
          <w:lang w:val="en-US"/>
        </w:rPr>
      </w:pPr>
    </w:p>
    <w:p w14:paraId="5887E55A" w14:textId="77777777" w:rsidR="00881F86" w:rsidRDefault="00D762AD">
      <w:pPr>
        <w:snapToGrid/>
        <w:spacing w:after="0" w:afterAutospacing="0"/>
        <w:jc w:val="left"/>
      </w:pPr>
      <w:r>
        <w:br w:type="page"/>
      </w:r>
    </w:p>
    <w:p w14:paraId="70768835" w14:textId="77777777" w:rsidR="00881F86" w:rsidRDefault="00D762AD">
      <w:pPr>
        <w:pStyle w:val="30"/>
      </w:pPr>
      <w:r>
        <w:lastRenderedPageBreak/>
        <w:t>[Closed] Timing of beam indication – scenario 2 except TCI state activation</w:t>
      </w:r>
    </w:p>
    <w:p w14:paraId="0E544348" w14:textId="77777777" w:rsidR="00881F86" w:rsidRDefault="00D762AD">
      <w:pPr>
        <w:pStyle w:val="5"/>
      </w:pPr>
      <w:r>
        <w:t xml:space="preserve">[Conclusion at RAN1#110b-e] </w:t>
      </w:r>
    </w:p>
    <w:p w14:paraId="51A5D588"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61FD9AF8" w14:textId="77777777" w:rsidR="00881F86" w:rsidRDefault="00D762AD">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592F10C2" w14:textId="77777777" w:rsidR="00881F86" w:rsidRDefault="00D762AD">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7DA2B532" w14:textId="77777777" w:rsidR="00881F86" w:rsidRDefault="00D762AD">
      <w:pPr>
        <w:pStyle w:val="a"/>
        <w:numPr>
          <w:ilvl w:val="1"/>
          <w:numId w:val="15"/>
        </w:numPr>
        <w:rPr>
          <w:rFonts w:ascii="Arial" w:hAnsi="Arial" w:cs="Arial"/>
          <w:sz w:val="20"/>
        </w:rPr>
      </w:pPr>
      <w:r>
        <w:rPr>
          <w:rFonts w:ascii="Arial" w:hAnsi="Arial" w:cs="Arial"/>
          <w:sz w:val="20"/>
        </w:rPr>
        <w:t>Scenario 2: Beam indication together with cell switch command</w:t>
      </w:r>
    </w:p>
    <w:p w14:paraId="660E2D62" w14:textId="77777777" w:rsidR="00881F86" w:rsidRDefault="00D762AD">
      <w:pPr>
        <w:pStyle w:val="a"/>
        <w:numPr>
          <w:ilvl w:val="1"/>
          <w:numId w:val="15"/>
        </w:numPr>
        <w:rPr>
          <w:rFonts w:ascii="Arial" w:hAnsi="Arial" w:cs="Arial"/>
          <w:sz w:val="20"/>
        </w:rPr>
      </w:pPr>
      <w:r>
        <w:rPr>
          <w:rFonts w:ascii="Arial" w:hAnsi="Arial" w:cs="Arial"/>
          <w:sz w:val="20"/>
        </w:rPr>
        <w:t>Scenario 3: Beam indication after cell switch command</w:t>
      </w:r>
    </w:p>
    <w:p w14:paraId="48EFE9EF" w14:textId="77777777" w:rsidR="00881F86" w:rsidRDefault="00D762AD">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36EE4DCA" w14:textId="77777777" w:rsidR="00881F86" w:rsidRDefault="00D762AD">
      <w:pPr>
        <w:pStyle w:val="5"/>
        <w:ind w:left="0" w:firstLineChars="0" w:firstLine="0"/>
      </w:pPr>
      <w:r>
        <w:t>[Conclusion at RAN1#111]</w:t>
      </w:r>
    </w:p>
    <w:p w14:paraId="6F2B21A9" w14:textId="77777777" w:rsidR="00881F86" w:rsidRDefault="00D762AD">
      <w:pPr>
        <w:rPr>
          <w:rFonts w:ascii="Arial" w:eastAsia="Batang" w:hAnsi="Arial" w:cs="Arial"/>
          <w:highlight w:val="green"/>
        </w:rPr>
      </w:pPr>
      <w:r>
        <w:rPr>
          <w:rFonts w:ascii="Arial" w:hAnsi="Arial" w:cs="Arial"/>
          <w:highlight w:val="green"/>
        </w:rPr>
        <w:t>Agreement</w:t>
      </w:r>
    </w:p>
    <w:p w14:paraId="64B74415" w14:textId="77777777" w:rsidR="00881F86" w:rsidRDefault="00D762AD">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65BBC4D9" w14:textId="77777777" w:rsidR="00881F86" w:rsidRDefault="00D762AD">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6F7BB642" w14:textId="77777777" w:rsidR="00881F86" w:rsidRDefault="00D762AD">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80C04B9" w14:textId="77777777" w:rsidR="00881F86" w:rsidRDefault="00D762AD">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001E2C11" w14:textId="77777777" w:rsidR="00881F86" w:rsidRDefault="00D762AD">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08D2939" w14:textId="77777777" w:rsidR="00881F86" w:rsidRDefault="00D762AD">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2732727" w14:textId="77777777" w:rsidR="00881F86" w:rsidRDefault="00D762AD">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76B1FB46" w14:textId="77777777" w:rsidR="00881F86" w:rsidRDefault="00881F86"/>
    <w:p w14:paraId="2501B327" w14:textId="77777777" w:rsidR="00881F86" w:rsidRDefault="00D762AD">
      <w:pPr>
        <w:pStyle w:val="5"/>
        <w:ind w:left="0" w:firstLineChars="0" w:firstLine="0"/>
      </w:pPr>
      <w:r>
        <w:t>[Conclusion at RAN1#112]</w:t>
      </w:r>
    </w:p>
    <w:p w14:paraId="4D42A96C" w14:textId="77777777" w:rsidR="00881F86" w:rsidRDefault="00D762AD">
      <w:pPr>
        <w:pStyle w:val="a"/>
        <w:ind w:leftChars="100" w:left="720"/>
        <w:rPr>
          <w:rFonts w:eastAsia="DengXian"/>
          <w:sz w:val="20"/>
          <w:highlight w:val="green"/>
          <w:lang w:val="en-US" w:eastAsia="zh-CN"/>
        </w:rPr>
      </w:pPr>
      <w:r>
        <w:rPr>
          <w:rFonts w:eastAsia="DengXian"/>
          <w:highlight w:val="green"/>
          <w:lang w:val="en-US" w:eastAsia="zh-CN"/>
        </w:rPr>
        <w:t>Agreement</w:t>
      </w:r>
    </w:p>
    <w:p w14:paraId="116A6E4D" w14:textId="77777777" w:rsidR="00881F86" w:rsidRDefault="00D762AD">
      <w:pPr>
        <w:pStyle w:val="a"/>
        <w:numPr>
          <w:ilvl w:val="0"/>
          <w:numId w:val="15"/>
        </w:numPr>
        <w:spacing w:after="0" w:afterAutospacing="0"/>
        <w:ind w:leftChars="300" w:left="1080"/>
        <w:rPr>
          <w:rFonts w:eastAsia="Batang"/>
          <w:lang w:val="en-US" w:eastAsia="en-US"/>
        </w:rPr>
      </w:pPr>
      <w:r>
        <w:rPr>
          <w:lang w:val="en-US"/>
        </w:rPr>
        <w:t>RAN1 shares the same understanding as RAN2 on agreement:</w:t>
      </w:r>
    </w:p>
    <w:p w14:paraId="3B164030" w14:textId="77777777" w:rsidR="00881F86" w:rsidRDefault="00D762AD">
      <w:pPr>
        <w:pStyle w:val="a"/>
        <w:numPr>
          <w:ilvl w:val="1"/>
          <w:numId w:val="15"/>
        </w:numPr>
        <w:spacing w:after="0" w:afterAutospacing="0"/>
        <w:ind w:leftChars="475" w:left="1560"/>
        <w:rPr>
          <w:lang w:val="en-US"/>
        </w:rPr>
      </w:pPr>
      <w:r>
        <w:rPr>
          <w:lang w:val="en-US"/>
        </w:rPr>
        <w:t>The LTM mobility trigger information is conveyed in a MAC CE</w:t>
      </w:r>
    </w:p>
    <w:p w14:paraId="5FA93E76" w14:textId="77777777" w:rsidR="00881F86" w:rsidRDefault="00D762AD">
      <w:pPr>
        <w:pStyle w:val="a"/>
        <w:numPr>
          <w:ilvl w:val="0"/>
          <w:numId w:val="15"/>
        </w:numPr>
        <w:spacing w:after="0" w:afterAutospacing="0"/>
        <w:ind w:leftChars="300" w:left="1080"/>
        <w:rPr>
          <w:lang w:val="en-US"/>
        </w:rPr>
      </w:pPr>
      <w:r>
        <w:rPr>
          <w:lang w:val="en-US"/>
        </w:rPr>
        <w:t>The same MAC CE is used for the LTM triggering.</w:t>
      </w:r>
    </w:p>
    <w:p w14:paraId="7ACE2A94" w14:textId="77777777" w:rsidR="00881F86" w:rsidRDefault="00D762AD">
      <w:pPr>
        <w:pStyle w:val="a"/>
        <w:ind w:leftChars="100" w:left="720"/>
        <w:rPr>
          <w:rFonts w:eastAsia="DengXian"/>
          <w:highlight w:val="green"/>
          <w:lang w:val="en-US" w:eastAsia="zh-CN"/>
        </w:rPr>
      </w:pPr>
      <w:r>
        <w:rPr>
          <w:rFonts w:eastAsia="DengXian"/>
          <w:highlight w:val="green"/>
          <w:lang w:val="en-US" w:eastAsia="zh-CN"/>
        </w:rPr>
        <w:t>Agreement</w:t>
      </w:r>
    </w:p>
    <w:p w14:paraId="52445751" w14:textId="77777777" w:rsidR="00881F86" w:rsidRDefault="00D762AD">
      <w:pPr>
        <w:pStyle w:val="a"/>
        <w:numPr>
          <w:ilvl w:val="0"/>
          <w:numId w:val="15"/>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2D69977" w14:textId="77777777" w:rsidR="00881F86" w:rsidRDefault="00D762AD">
      <w:pPr>
        <w:pStyle w:val="a"/>
        <w:numPr>
          <w:ilvl w:val="1"/>
          <w:numId w:val="15"/>
        </w:numPr>
        <w:spacing w:after="0" w:afterAutospacing="0"/>
        <w:ind w:leftChars="475" w:left="1560"/>
        <w:rPr>
          <w:lang w:val="en-US"/>
        </w:rPr>
      </w:pPr>
      <w:r>
        <w:t>Beam indication for the target cell(s) is conveyed in the MAC CE used for LTM triggering for scenario 2</w:t>
      </w:r>
    </w:p>
    <w:p w14:paraId="1DCA384F" w14:textId="77777777" w:rsidR="00881F86" w:rsidRDefault="00881F86">
      <w:pPr>
        <w:rPr>
          <w:lang w:val="en-US"/>
        </w:rPr>
      </w:pPr>
    </w:p>
    <w:p w14:paraId="71DEEC83" w14:textId="77777777" w:rsidR="00881F86" w:rsidRDefault="00D762AD">
      <w:pPr>
        <w:pStyle w:val="5"/>
        <w:ind w:left="0" w:firstLineChars="0" w:firstLine="0"/>
      </w:pPr>
      <w:r>
        <w:lastRenderedPageBreak/>
        <w:t>[Summary of contributions]</w:t>
      </w:r>
    </w:p>
    <w:p w14:paraId="1024582D" w14:textId="77777777" w:rsidR="00881F86" w:rsidRDefault="00881F86"/>
    <w:p w14:paraId="5D57701E" w14:textId="77777777" w:rsidR="00881F86" w:rsidRDefault="00D762AD">
      <w:pPr>
        <w:rPr>
          <w:lang w:val="en-US"/>
        </w:rPr>
      </w:pPr>
      <w:r>
        <w:rPr>
          <w:lang w:val="en-US"/>
        </w:rPr>
        <w:t>MediaTek: TCI state indicated in the cell switch command is in the activated TCI state lists before cell switch and in the activated TCI state lists after cell switch.</w:t>
      </w:r>
    </w:p>
    <w:p w14:paraId="7E750A75" w14:textId="77777777" w:rsidR="00881F86" w:rsidRDefault="00881F86">
      <w:pPr>
        <w:rPr>
          <w:lang w:val="en-US"/>
        </w:rPr>
      </w:pPr>
    </w:p>
    <w:p w14:paraId="6B1F295B" w14:textId="77777777" w:rsidR="00881F86" w:rsidRDefault="00D762AD">
      <w:pPr>
        <w:pStyle w:val="5"/>
        <w:ind w:left="0" w:firstLineChars="0" w:firstLine="0"/>
      </w:pPr>
      <w:r>
        <w:t>[FL observation]</w:t>
      </w:r>
    </w:p>
    <w:p w14:paraId="258275D5" w14:textId="77777777" w:rsidR="00881F86" w:rsidRDefault="00D762AD">
      <w:r>
        <w:t>Even though the relationship between TCI state activation and beam indication in cell switch command needs clarification, the decision on TCI state activation should be made first. Therefore, FL sees no urgent issues under this section in this meeting.</w:t>
      </w:r>
    </w:p>
    <w:p w14:paraId="18EF23E7" w14:textId="77777777" w:rsidR="00881F86" w:rsidRDefault="00D762AD">
      <w:r>
        <w:t xml:space="preserve">With this understanding, no FL proposal in this section is made, and this section is closed. </w:t>
      </w:r>
    </w:p>
    <w:p w14:paraId="29411F40" w14:textId="77777777" w:rsidR="00881F86" w:rsidRDefault="00D762AD">
      <w:pPr>
        <w:pStyle w:val="5"/>
      </w:pPr>
      <w:r>
        <w:t>Comments if any]</w:t>
      </w:r>
    </w:p>
    <w:tbl>
      <w:tblPr>
        <w:tblStyle w:val="8"/>
        <w:tblW w:w="9773" w:type="dxa"/>
        <w:tblLook w:val="04A0" w:firstRow="1" w:lastRow="0" w:firstColumn="1" w:lastColumn="0" w:noHBand="0" w:noVBand="1"/>
      </w:tblPr>
      <w:tblGrid>
        <w:gridCol w:w="1603"/>
        <w:gridCol w:w="8170"/>
      </w:tblGrid>
      <w:tr w:rsidR="00881F86" w14:paraId="082BDB6C"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425894EB" w14:textId="77777777" w:rsidR="00881F86" w:rsidRDefault="00D762AD">
            <w:r>
              <w:rPr>
                <w:rFonts w:hint="eastAsia"/>
              </w:rPr>
              <w:t>C</w:t>
            </w:r>
            <w:r>
              <w:t>ompany</w:t>
            </w:r>
          </w:p>
        </w:tc>
        <w:tc>
          <w:tcPr>
            <w:tcW w:w="8170" w:type="dxa"/>
          </w:tcPr>
          <w:p w14:paraId="5B55DDD3" w14:textId="77777777" w:rsidR="00881F86" w:rsidRDefault="00D762AD">
            <w:r>
              <w:rPr>
                <w:rFonts w:hint="eastAsia"/>
              </w:rPr>
              <w:t>C</w:t>
            </w:r>
            <w:r>
              <w:t>omment</w:t>
            </w:r>
          </w:p>
        </w:tc>
      </w:tr>
      <w:tr w:rsidR="00881F86" w14:paraId="0630D939" w14:textId="77777777" w:rsidTr="00881F86">
        <w:tc>
          <w:tcPr>
            <w:tcW w:w="1603" w:type="dxa"/>
          </w:tcPr>
          <w:p w14:paraId="158D63B4" w14:textId="77777777" w:rsidR="00881F86" w:rsidRDefault="00881F86">
            <w:pPr>
              <w:rPr>
                <w:rFonts w:eastAsia="SimSun"/>
                <w:lang w:eastAsia="zh-CN"/>
              </w:rPr>
            </w:pPr>
          </w:p>
        </w:tc>
        <w:tc>
          <w:tcPr>
            <w:tcW w:w="8170" w:type="dxa"/>
          </w:tcPr>
          <w:p w14:paraId="6C369CF8" w14:textId="77777777" w:rsidR="00881F86" w:rsidRDefault="00881F86"/>
        </w:tc>
      </w:tr>
      <w:tr w:rsidR="00881F86" w14:paraId="6D05469D" w14:textId="77777777" w:rsidTr="00881F86">
        <w:tc>
          <w:tcPr>
            <w:tcW w:w="1603" w:type="dxa"/>
          </w:tcPr>
          <w:p w14:paraId="1B0A0E64" w14:textId="77777777" w:rsidR="00881F86" w:rsidRDefault="00D762AD">
            <w:pPr>
              <w:rPr>
                <w:rFonts w:eastAsia="SimSun"/>
                <w:lang w:eastAsia="zh-CN"/>
              </w:rPr>
            </w:pPr>
            <w:r>
              <w:rPr>
                <w:rFonts w:eastAsia="SimSun"/>
                <w:lang w:eastAsia="zh-CN"/>
              </w:rPr>
              <w:t>Nokia</w:t>
            </w:r>
          </w:p>
        </w:tc>
        <w:tc>
          <w:tcPr>
            <w:tcW w:w="8170" w:type="dxa"/>
          </w:tcPr>
          <w:p w14:paraId="6BD6CC05" w14:textId="77777777" w:rsidR="00881F86" w:rsidRDefault="00D762AD">
            <w:r>
              <w:rPr>
                <w:rFonts w:eastAsia="SimSun"/>
                <w:lang w:eastAsia="zh-CN"/>
              </w:rPr>
              <w:t>FL mentions that “</w:t>
            </w:r>
            <w:r>
              <w:t xml:space="preserve">the decision on TCI state activation should be made first”, but we don’t see any dedicated discussion on that, and we think this is one of the key issues, at least for the agreed scenario 2. I.e., </w:t>
            </w:r>
          </w:p>
          <w:p w14:paraId="2A5DD6C6" w14:textId="77777777" w:rsidR="00881F86" w:rsidRDefault="00D762AD">
            <w:pPr>
              <w:numPr>
                <w:ilvl w:val="0"/>
                <w:numId w:val="15"/>
              </w:numPr>
              <w:rPr>
                <w:rFonts w:eastAsia="SimSun"/>
                <w:lang w:eastAsia="zh-CN"/>
              </w:rPr>
            </w:pPr>
            <w:r>
              <w:t>Do we support TCI activation before the beam indication in the cell switch command or not? Is yes, details of mechanism (existing MAC-CE or new MAC-CE), what is the UE assumption on the activated TCI states after the cell switch?</w:t>
            </w:r>
          </w:p>
        </w:tc>
      </w:tr>
      <w:tr w:rsidR="00881F86" w14:paraId="6B5AB6B7" w14:textId="77777777" w:rsidTr="00881F86">
        <w:tc>
          <w:tcPr>
            <w:tcW w:w="1603" w:type="dxa"/>
          </w:tcPr>
          <w:p w14:paraId="7E72E952" w14:textId="77777777" w:rsidR="00881F86" w:rsidRDefault="00D762AD">
            <w:r>
              <w:rPr>
                <w:rFonts w:eastAsia="SimSun" w:hint="eastAsia"/>
                <w:lang w:eastAsia="zh-CN"/>
              </w:rPr>
              <w:t>C</w:t>
            </w:r>
            <w:r>
              <w:rPr>
                <w:rFonts w:eastAsia="SimSun"/>
                <w:lang w:eastAsia="zh-CN"/>
              </w:rPr>
              <w:t>MCC</w:t>
            </w:r>
          </w:p>
        </w:tc>
        <w:tc>
          <w:tcPr>
            <w:tcW w:w="8170" w:type="dxa"/>
          </w:tcPr>
          <w:p w14:paraId="196DEB66" w14:textId="77777777" w:rsidR="00881F86" w:rsidRDefault="00D762AD">
            <w:pPr>
              <w:rPr>
                <w:rFonts w:eastAsia="SimSun"/>
                <w:lang w:eastAsia="zh-CN"/>
              </w:rPr>
            </w:pPr>
            <w:r>
              <w:rPr>
                <w:rFonts w:eastAsia="SimSun"/>
                <w:lang w:eastAsia="zh-CN"/>
              </w:rPr>
              <w:t xml:space="preserve">As we commented in section 5.3.2, we are supportive of the MAC CE activation of a subset of the TCI states configured for the candidate cells. But it is not only for the down scope the indicated TCI states but also facilitate other behaviours. </w:t>
            </w:r>
          </w:p>
          <w:p w14:paraId="28EC5E3B" w14:textId="77777777" w:rsidR="00881F86" w:rsidRDefault="00D762AD">
            <w:pPr>
              <w:spacing w:after="120" w:afterAutospacing="0"/>
              <w:rPr>
                <w:rFonts w:eastAsia="SimSun"/>
                <w:lang w:eastAsia="zh-CN"/>
              </w:rPr>
            </w:pPr>
            <w:r>
              <w:rPr>
                <w:rFonts w:eastAsia="SimSun"/>
                <w:lang w:eastAsia="zh-CN"/>
              </w:rPr>
              <w:t xml:space="preserve">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0EE7BD6D" w14:textId="77777777" w:rsidR="00881F86" w:rsidRDefault="00D762AD">
            <w:r>
              <w:rPr>
                <w:rFonts w:eastAsia="SimSun"/>
                <w:lang w:eastAsia="zh-CN"/>
              </w:rPr>
              <w:t>Our assumption is that such a MAC CE activation can happen before the early DL synchronization and TA acquisitions to reduce the workload of UEs.</w:t>
            </w:r>
          </w:p>
        </w:tc>
      </w:tr>
      <w:tr w:rsidR="00881F86" w14:paraId="4035FA8B" w14:textId="77777777" w:rsidTr="00881F86">
        <w:tc>
          <w:tcPr>
            <w:tcW w:w="1603" w:type="dxa"/>
          </w:tcPr>
          <w:p w14:paraId="12208C8F" w14:textId="77777777" w:rsidR="00881F86" w:rsidRDefault="00881F86">
            <w:pPr>
              <w:rPr>
                <w:rFonts w:eastAsia="SimSun"/>
                <w:lang w:val="en-US" w:eastAsia="zh-CN"/>
              </w:rPr>
            </w:pPr>
          </w:p>
        </w:tc>
        <w:tc>
          <w:tcPr>
            <w:tcW w:w="8170" w:type="dxa"/>
          </w:tcPr>
          <w:p w14:paraId="05BD0A04" w14:textId="77777777" w:rsidR="00881F86" w:rsidRDefault="00881F86">
            <w:pPr>
              <w:rPr>
                <w:rFonts w:eastAsia="SimSun"/>
                <w:lang w:val="en-US" w:eastAsia="zh-CN"/>
              </w:rPr>
            </w:pPr>
          </w:p>
        </w:tc>
      </w:tr>
      <w:tr w:rsidR="00881F86" w14:paraId="4F4365AD" w14:textId="77777777" w:rsidTr="00881F86">
        <w:tc>
          <w:tcPr>
            <w:tcW w:w="1603" w:type="dxa"/>
          </w:tcPr>
          <w:p w14:paraId="71D97E16" w14:textId="77777777" w:rsidR="00881F86" w:rsidRDefault="00881F86">
            <w:pPr>
              <w:rPr>
                <w:rFonts w:eastAsia="SimSun"/>
                <w:lang w:eastAsia="zh-CN"/>
              </w:rPr>
            </w:pPr>
          </w:p>
        </w:tc>
        <w:tc>
          <w:tcPr>
            <w:tcW w:w="8170" w:type="dxa"/>
          </w:tcPr>
          <w:p w14:paraId="3FC6F8CB" w14:textId="77777777" w:rsidR="00881F86" w:rsidRDefault="00881F86">
            <w:pPr>
              <w:rPr>
                <w:rFonts w:eastAsia="SimSun"/>
                <w:lang w:eastAsia="zh-CN"/>
              </w:rPr>
            </w:pPr>
          </w:p>
        </w:tc>
      </w:tr>
      <w:tr w:rsidR="00881F86" w14:paraId="126F156F" w14:textId="77777777" w:rsidTr="00881F86">
        <w:tc>
          <w:tcPr>
            <w:tcW w:w="1603" w:type="dxa"/>
          </w:tcPr>
          <w:p w14:paraId="67A08732" w14:textId="77777777" w:rsidR="00881F86" w:rsidRDefault="00881F86">
            <w:pPr>
              <w:rPr>
                <w:rFonts w:eastAsia="SimSun"/>
                <w:lang w:val="en-US" w:eastAsia="zh-CN"/>
              </w:rPr>
            </w:pPr>
          </w:p>
        </w:tc>
        <w:tc>
          <w:tcPr>
            <w:tcW w:w="8170" w:type="dxa"/>
          </w:tcPr>
          <w:p w14:paraId="146F71D8" w14:textId="77777777" w:rsidR="00881F86" w:rsidRDefault="00881F86">
            <w:pPr>
              <w:rPr>
                <w:lang w:eastAsia="zh-CN"/>
              </w:rPr>
            </w:pPr>
          </w:p>
        </w:tc>
      </w:tr>
      <w:tr w:rsidR="00881F86" w14:paraId="39201C93" w14:textId="77777777" w:rsidTr="00881F86">
        <w:tc>
          <w:tcPr>
            <w:tcW w:w="1603" w:type="dxa"/>
          </w:tcPr>
          <w:p w14:paraId="4A95EC03" w14:textId="77777777" w:rsidR="00881F86" w:rsidRDefault="00881F86">
            <w:pPr>
              <w:rPr>
                <w:rFonts w:eastAsia="Malgun Gothic"/>
                <w:lang w:val="en-US" w:eastAsia="ko-KR"/>
              </w:rPr>
            </w:pPr>
          </w:p>
        </w:tc>
        <w:tc>
          <w:tcPr>
            <w:tcW w:w="8170" w:type="dxa"/>
          </w:tcPr>
          <w:p w14:paraId="748BFAC4" w14:textId="77777777" w:rsidR="00881F86" w:rsidRDefault="00881F86">
            <w:pPr>
              <w:rPr>
                <w:rFonts w:eastAsia="Malgun Gothic"/>
                <w:lang w:val="en-US" w:eastAsia="ko-KR"/>
              </w:rPr>
            </w:pPr>
          </w:p>
        </w:tc>
      </w:tr>
    </w:tbl>
    <w:p w14:paraId="1FF5187C" w14:textId="77777777" w:rsidR="00881F86" w:rsidRDefault="00881F86">
      <w:pPr>
        <w:snapToGrid/>
        <w:spacing w:after="0" w:afterAutospacing="0"/>
        <w:jc w:val="left"/>
        <w:rPr>
          <w:lang w:val="en-US"/>
        </w:rPr>
      </w:pPr>
    </w:p>
    <w:p w14:paraId="18B901CD" w14:textId="77777777" w:rsidR="00881F86" w:rsidRDefault="00D762AD">
      <w:pPr>
        <w:snapToGrid/>
        <w:spacing w:after="0" w:afterAutospacing="0"/>
        <w:jc w:val="left"/>
      </w:pPr>
      <w:r>
        <w:lastRenderedPageBreak/>
        <w:br w:type="page"/>
      </w:r>
    </w:p>
    <w:p w14:paraId="0C86C428" w14:textId="77777777" w:rsidR="00881F86" w:rsidRDefault="00881F86">
      <w:pPr>
        <w:rPr>
          <w:lang w:val="en-US"/>
        </w:rPr>
      </w:pPr>
    </w:p>
    <w:p w14:paraId="291FEC3A" w14:textId="77777777" w:rsidR="00881F86" w:rsidRDefault="00D762AD">
      <w:pPr>
        <w:snapToGrid/>
        <w:spacing w:after="0" w:afterAutospacing="0"/>
        <w:jc w:val="left"/>
        <w:rPr>
          <w:lang w:val="en-US"/>
        </w:rPr>
      </w:pPr>
      <w:r>
        <w:rPr>
          <w:lang w:val="en-US"/>
        </w:rPr>
        <w:br w:type="page"/>
      </w:r>
    </w:p>
    <w:p w14:paraId="48B641AA" w14:textId="77777777" w:rsidR="00881F86" w:rsidRDefault="00D762AD">
      <w:pPr>
        <w:pStyle w:val="30"/>
      </w:pPr>
      <w:r>
        <w:lastRenderedPageBreak/>
        <w:t>[Low] Timing of beam indication – scenario 1 and/or 3</w:t>
      </w:r>
    </w:p>
    <w:p w14:paraId="1301F35F" w14:textId="77777777" w:rsidR="00881F86" w:rsidRDefault="00D762AD">
      <w:pPr>
        <w:pStyle w:val="5"/>
      </w:pPr>
      <w:r>
        <w:t xml:space="preserve">[Conclusion at RAN1#110b-e] </w:t>
      </w:r>
    </w:p>
    <w:p w14:paraId="4CE24A78"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204FB7F6" w14:textId="77777777" w:rsidR="00881F86" w:rsidRDefault="00D762AD">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D510E18" w14:textId="77777777" w:rsidR="00881F86" w:rsidRDefault="00D762AD">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19966B43" w14:textId="77777777" w:rsidR="00881F86" w:rsidRDefault="00D762AD">
      <w:pPr>
        <w:pStyle w:val="a"/>
        <w:numPr>
          <w:ilvl w:val="1"/>
          <w:numId w:val="15"/>
        </w:numPr>
        <w:rPr>
          <w:rFonts w:ascii="Arial" w:hAnsi="Arial" w:cs="Arial"/>
          <w:sz w:val="20"/>
        </w:rPr>
      </w:pPr>
      <w:r>
        <w:rPr>
          <w:rFonts w:ascii="Arial" w:hAnsi="Arial" w:cs="Arial"/>
          <w:sz w:val="20"/>
        </w:rPr>
        <w:t>Scenario 2: Beam indication together with cell switch command</w:t>
      </w:r>
    </w:p>
    <w:p w14:paraId="3A9DBA30" w14:textId="77777777" w:rsidR="00881F86" w:rsidRDefault="00D762AD">
      <w:pPr>
        <w:pStyle w:val="a"/>
        <w:numPr>
          <w:ilvl w:val="1"/>
          <w:numId w:val="15"/>
        </w:numPr>
        <w:rPr>
          <w:rFonts w:ascii="Arial" w:hAnsi="Arial" w:cs="Arial"/>
          <w:sz w:val="20"/>
        </w:rPr>
      </w:pPr>
      <w:r>
        <w:rPr>
          <w:rFonts w:ascii="Arial" w:hAnsi="Arial" w:cs="Arial"/>
          <w:sz w:val="20"/>
        </w:rPr>
        <w:t>Scenario 3: Beam indication after cell switch command</w:t>
      </w:r>
    </w:p>
    <w:p w14:paraId="4FFC9CE7" w14:textId="77777777" w:rsidR="00881F86" w:rsidRDefault="00D762AD">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291C1F1D" w14:textId="77777777" w:rsidR="00881F86" w:rsidRDefault="00D762AD">
      <w:pPr>
        <w:pStyle w:val="5"/>
        <w:ind w:left="0" w:firstLineChars="0" w:firstLine="0"/>
      </w:pPr>
      <w:r>
        <w:t>[Conclusion at RAN1#111]</w:t>
      </w:r>
    </w:p>
    <w:p w14:paraId="36E2632B" w14:textId="77777777" w:rsidR="00881F86" w:rsidRDefault="00D762AD">
      <w:pPr>
        <w:rPr>
          <w:rFonts w:ascii="Arial" w:eastAsia="Batang" w:hAnsi="Arial" w:cs="Arial"/>
          <w:highlight w:val="green"/>
        </w:rPr>
      </w:pPr>
      <w:r>
        <w:rPr>
          <w:rFonts w:ascii="Arial" w:hAnsi="Arial" w:cs="Arial"/>
          <w:highlight w:val="green"/>
        </w:rPr>
        <w:t>Agreement</w:t>
      </w:r>
    </w:p>
    <w:p w14:paraId="260334FA" w14:textId="77777777" w:rsidR="00881F86" w:rsidRDefault="00D762AD">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641411D1" w14:textId="77777777" w:rsidR="00881F86" w:rsidRDefault="00D762AD">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70FC6533" w14:textId="77777777" w:rsidR="00881F86" w:rsidRDefault="00D762AD">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C35369" w14:textId="77777777" w:rsidR="00881F86" w:rsidRDefault="00D762AD">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69639C9D" w14:textId="77777777" w:rsidR="00881F86" w:rsidRDefault="00D762AD">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D7C1917" w14:textId="77777777" w:rsidR="00881F86" w:rsidRDefault="00D762AD">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CDB49F8" w14:textId="77777777" w:rsidR="00881F86" w:rsidRDefault="00D762AD">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53B174ED" w14:textId="77777777" w:rsidR="00881F86" w:rsidRDefault="00881F86"/>
    <w:p w14:paraId="59DF8D06" w14:textId="77777777" w:rsidR="00881F86" w:rsidRDefault="00D762AD">
      <w:pPr>
        <w:pStyle w:val="5"/>
        <w:ind w:left="0" w:firstLineChars="0" w:firstLine="0"/>
      </w:pPr>
      <w:r>
        <w:t>[Conclusion at RAN1#112]</w:t>
      </w:r>
    </w:p>
    <w:p w14:paraId="703212B7" w14:textId="77777777" w:rsidR="00881F86" w:rsidRDefault="00D762AD">
      <w:r>
        <w:rPr>
          <w:rFonts w:hint="eastAsia"/>
        </w:rPr>
        <w:t>T</w:t>
      </w:r>
      <w:r>
        <w:t>he following FL proposal was not discussed at RAN1#112 due to the lack of time.</w:t>
      </w:r>
    </w:p>
    <w:p w14:paraId="4C04FA21" w14:textId="77777777" w:rsidR="00881F86" w:rsidRDefault="00D762AD">
      <w:pPr>
        <w:pStyle w:val="a"/>
        <w:numPr>
          <w:ilvl w:val="0"/>
          <w:numId w:val="15"/>
        </w:numPr>
        <w:rPr>
          <w:lang w:val="en-US"/>
        </w:rPr>
      </w:pPr>
      <w:r>
        <w:rPr>
          <w:lang w:val="en-US"/>
        </w:rPr>
        <w:t>On scenario 1 for the timing of cell switch command, companies are encouraged to study further the following aspects:</w:t>
      </w:r>
    </w:p>
    <w:p w14:paraId="75FCA35E" w14:textId="77777777" w:rsidR="00881F86" w:rsidRDefault="00D762AD">
      <w:pPr>
        <w:pStyle w:val="a"/>
        <w:numPr>
          <w:ilvl w:val="1"/>
          <w:numId w:val="15"/>
        </w:numPr>
        <w:rPr>
          <w:lang w:val="en-US"/>
        </w:rPr>
      </w:pPr>
      <w:r>
        <w:rPr>
          <w:lang w:val="en-US"/>
        </w:rPr>
        <w:t xml:space="preserve">which kind of enhancement is needed for scenario on top of the </w:t>
      </w:r>
      <w:r>
        <w:t xml:space="preserve">simultaneous operation of Rel-17 ICBM and Rel-18 LTM, and </w:t>
      </w:r>
    </w:p>
    <w:p w14:paraId="7814561D" w14:textId="77777777" w:rsidR="00881F86" w:rsidRDefault="00D762AD">
      <w:pPr>
        <w:pStyle w:val="a"/>
        <w:numPr>
          <w:ilvl w:val="1"/>
          <w:numId w:val="15"/>
        </w:numPr>
        <w:rPr>
          <w:lang w:val="en-US"/>
        </w:rPr>
      </w:pPr>
      <w:r>
        <w:t xml:space="preserve">the necessity of enhancements for scenario 1 when an activation procedure before cell switch command reception is introduced for scenario 2. </w:t>
      </w:r>
    </w:p>
    <w:p w14:paraId="3F38983D" w14:textId="77777777" w:rsidR="00881F86" w:rsidRDefault="00881F86">
      <w:pPr>
        <w:rPr>
          <w:lang w:val="en-US"/>
        </w:rPr>
      </w:pPr>
    </w:p>
    <w:p w14:paraId="79351FD1" w14:textId="77777777" w:rsidR="00881F86" w:rsidRDefault="00D762AD">
      <w:pPr>
        <w:pStyle w:val="5"/>
        <w:ind w:left="0" w:firstLineChars="0" w:firstLine="0"/>
      </w:pPr>
      <w:r>
        <w:t>[Summary of contributions]</w:t>
      </w:r>
    </w:p>
    <w:p w14:paraId="061295F5" w14:textId="77777777" w:rsidR="00881F86" w:rsidRDefault="00881F86">
      <w:pPr>
        <w:rPr>
          <w:lang w:val="en-US"/>
        </w:rPr>
      </w:pPr>
    </w:p>
    <w:p w14:paraId="120F8364" w14:textId="77777777" w:rsidR="00881F86" w:rsidRDefault="00D762AD">
      <w:pPr>
        <w:rPr>
          <w:b/>
          <w:bCs/>
          <w:u w:val="single"/>
          <w:lang w:val="en-US"/>
        </w:rPr>
      </w:pPr>
      <w:r>
        <w:rPr>
          <w:b/>
          <w:bCs/>
          <w:u w:val="single"/>
          <w:lang w:val="en-US"/>
        </w:rPr>
        <w:lastRenderedPageBreak/>
        <w:t>Regarding the support of scenario 1:</w:t>
      </w:r>
    </w:p>
    <w:p w14:paraId="78304D52" w14:textId="77777777" w:rsidR="00881F86" w:rsidRDefault="00D762AD">
      <w:pPr>
        <w:pStyle w:val="a"/>
        <w:numPr>
          <w:ilvl w:val="0"/>
          <w:numId w:val="15"/>
        </w:numPr>
        <w:rPr>
          <w:lang w:val="en-US"/>
        </w:rPr>
      </w:pPr>
      <w:r>
        <w:rPr>
          <w:lang w:val="en-US"/>
        </w:rPr>
        <w:t>scenario 1 should be supported</w:t>
      </w:r>
    </w:p>
    <w:p w14:paraId="70133341" w14:textId="77777777" w:rsidR="00881F86" w:rsidRDefault="00D762AD">
      <w:pPr>
        <w:pStyle w:val="a"/>
        <w:numPr>
          <w:ilvl w:val="1"/>
          <w:numId w:val="15"/>
        </w:numPr>
        <w:rPr>
          <w:lang w:val="en-US"/>
        </w:rPr>
      </w:pPr>
      <w:r>
        <w:rPr>
          <w:lang w:val="en-US"/>
        </w:rPr>
        <w:t>Support simultaneous operation with Rel-17 ICBM and Rel-18 LTM (</w:t>
      </w:r>
      <w:proofErr w:type="spellStart"/>
      <w:r>
        <w:rPr>
          <w:lang w:val="en-US"/>
        </w:rPr>
        <w:t>Futurewei</w:t>
      </w:r>
      <w:proofErr w:type="spellEnd"/>
      <w:r>
        <w:rPr>
          <w:lang w:val="en-US"/>
        </w:rPr>
        <w:t>, Huawei, vivo, Nokia, CATT, Samsung, CMCC, FGI, IDC, Apple, DCM)</w:t>
      </w:r>
    </w:p>
    <w:p w14:paraId="2BA2372E" w14:textId="77777777" w:rsidR="00881F86" w:rsidRDefault="00D762AD">
      <w:pPr>
        <w:pStyle w:val="a"/>
        <w:numPr>
          <w:ilvl w:val="2"/>
          <w:numId w:val="15"/>
        </w:numPr>
        <w:rPr>
          <w:lang w:val="en-US"/>
        </w:rPr>
      </w:pPr>
      <w:r>
        <w:rPr>
          <w:lang w:val="en-US"/>
        </w:rPr>
        <w:t xml:space="preserve">A combined </w:t>
      </w:r>
      <w:r>
        <w:rPr>
          <w:rFonts w:hint="eastAsia"/>
          <w:lang w:val="en-US"/>
        </w:rPr>
        <w:t>T</w:t>
      </w:r>
      <w:r>
        <w:rPr>
          <w:lang w:val="en-US"/>
        </w:rPr>
        <w:t>CI state pool is provided for Rel-17 ICBM and Rel-18 LTM (Nokia)</w:t>
      </w:r>
    </w:p>
    <w:p w14:paraId="092BAF37" w14:textId="77777777" w:rsidR="00881F86" w:rsidRDefault="00D762AD">
      <w:pPr>
        <w:pStyle w:val="a"/>
        <w:numPr>
          <w:ilvl w:val="2"/>
          <w:numId w:val="15"/>
        </w:numPr>
        <w:rPr>
          <w:lang w:val="en-US"/>
        </w:rPr>
      </w:pPr>
      <w:r>
        <w:rPr>
          <w:rFonts w:hint="eastAsia"/>
          <w:lang w:val="en-US"/>
        </w:rPr>
        <w:t>T</w:t>
      </w:r>
      <w:r>
        <w:rPr>
          <w:lang w:val="en-US"/>
        </w:rPr>
        <w:t>CI state activation differentiate Rel-17 ICBM or Rel-18 LTM (Nokia)</w:t>
      </w:r>
    </w:p>
    <w:p w14:paraId="6BED79BD" w14:textId="77777777" w:rsidR="00881F86" w:rsidRDefault="00D762AD">
      <w:pPr>
        <w:pStyle w:val="a"/>
        <w:numPr>
          <w:ilvl w:val="2"/>
          <w:numId w:val="15"/>
        </w:numPr>
        <w:rPr>
          <w:lang w:val="en-US"/>
        </w:rPr>
      </w:pPr>
      <w:r>
        <w:rPr>
          <w:rFonts w:hint="eastAsia"/>
          <w:lang w:val="en-US"/>
        </w:rPr>
        <w:t>No specific enhancement is needed. For a candidate cell with the same PCI configured in both Rel-17 ICBM configuration signaling and Rel-18 LTM configuration signaling, both Rel-17 ICBM and Rel-18 LTM can be performed for this cell.</w:t>
      </w:r>
      <w:r>
        <w:rPr>
          <w:lang w:val="en-US"/>
        </w:rPr>
        <w:t>(DCM)</w:t>
      </w:r>
    </w:p>
    <w:p w14:paraId="106440AC" w14:textId="77777777" w:rsidR="00881F86" w:rsidRDefault="00D762AD">
      <w:pPr>
        <w:pStyle w:val="a"/>
        <w:numPr>
          <w:ilvl w:val="1"/>
          <w:numId w:val="15"/>
        </w:numPr>
        <w:rPr>
          <w:lang w:val="en-US"/>
        </w:rPr>
      </w:pPr>
      <w:r>
        <w:rPr>
          <w:lang w:val="en-US"/>
        </w:rPr>
        <w:t>If TCI state activation is supported and only one TCI state can be activated, then it is scenario 1(Apple)</w:t>
      </w:r>
    </w:p>
    <w:p w14:paraId="7111C772" w14:textId="77777777" w:rsidR="00881F86" w:rsidRDefault="00D762AD">
      <w:pPr>
        <w:pStyle w:val="a"/>
        <w:numPr>
          <w:ilvl w:val="1"/>
          <w:numId w:val="15"/>
        </w:numPr>
        <w:rPr>
          <w:lang w:val="en-US"/>
        </w:rPr>
      </w:pPr>
      <w:r>
        <w:rPr>
          <w:lang w:val="en-US"/>
        </w:rPr>
        <w:t xml:space="preserve">Applicable only when target cell is the current </w:t>
      </w:r>
      <w:proofErr w:type="spellStart"/>
      <w:r>
        <w:rPr>
          <w:lang w:val="en-US"/>
        </w:rPr>
        <w:t>Scell</w:t>
      </w:r>
      <w:proofErr w:type="spellEnd"/>
      <w:r>
        <w:rPr>
          <w:lang w:val="en-US"/>
        </w:rPr>
        <w:t>: (Huawei)</w:t>
      </w:r>
    </w:p>
    <w:p w14:paraId="521D4CC2" w14:textId="77777777" w:rsidR="00881F86" w:rsidRDefault="00D762AD">
      <w:pPr>
        <w:pStyle w:val="a"/>
        <w:numPr>
          <w:ilvl w:val="1"/>
          <w:numId w:val="15"/>
        </w:numPr>
        <w:rPr>
          <w:lang w:val="en-US"/>
        </w:rPr>
      </w:pPr>
      <w:r>
        <w:rPr>
          <w:lang w:val="en-US"/>
        </w:rPr>
        <w:t>Should be supported For network flexibility (Google)</w:t>
      </w:r>
    </w:p>
    <w:p w14:paraId="4916A17E" w14:textId="77777777" w:rsidR="00881F86" w:rsidRDefault="00D762AD">
      <w:pPr>
        <w:pStyle w:val="a"/>
        <w:numPr>
          <w:ilvl w:val="1"/>
          <w:numId w:val="15"/>
        </w:numPr>
        <w:rPr>
          <w:lang w:val="en-US"/>
        </w:rPr>
      </w:pPr>
      <w:r>
        <w:rPr>
          <w:lang w:val="en-US"/>
        </w:rPr>
        <w:t>Should be independent from Rel-17 ICBM:</w:t>
      </w:r>
    </w:p>
    <w:p w14:paraId="043E31A6" w14:textId="77777777" w:rsidR="00881F86" w:rsidRDefault="00D762AD">
      <w:pPr>
        <w:pStyle w:val="a"/>
        <w:numPr>
          <w:ilvl w:val="2"/>
          <w:numId w:val="15"/>
        </w:numPr>
        <w:rPr>
          <w:lang w:val="en-US"/>
        </w:rPr>
      </w:pPr>
      <w:r>
        <w:rPr>
          <w:lang w:val="en-US"/>
        </w:rPr>
        <w:t>The network could delay the cell-switch command when measurement reports validate that the UE is under the coverage of the target cell. Cell switch command cannot update the indicated TCI (</w:t>
      </w:r>
      <w:r>
        <w:rPr>
          <w:rFonts w:hint="eastAsia"/>
          <w:lang w:val="en-US"/>
        </w:rPr>
        <w:t>E</w:t>
      </w:r>
      <w:r>
        <w:rPr>
          <w:lang w:val="en-US"/>
        </w:rPr>
        <w:t>ricsson)</w:t>
      </w:r>
    </w:p>
    <w:p w14:paraId="61035CBC" w14:textId="77777777" w:rsidR="00881F86" w:rsidRDefault="00D762AD">
      <w:pPr>
        <w:pStyle w:val="a"/>
        <w:numPr>
          <w:ilvl w:val="2"/>
          <w:numId w:val="15"/>
        </w:numPr>
        <w:rPr>
          <w:lang w:val="en-US"/>
        </w:rPr>
      </w:pPr>
      <w:r>
        <w:rPr>
          <w:rFonts w:hint="eastAsia"/>
        </w:rPr>
        <w:t>The beam is indicated first to target cell; this is then followed by the cell switch command</w:t>
      </w:r>
      <w:r>
        <w:t>, for e.g. inter-frequency scenario (Samsung)</w:t>
      </w:r>
    </w:p>
    <w:p w14:paraId="5909714F" w14:textId="77777777" w:rsidR="00881F86" w:rsidRDefault="00D762AD">
      <w:pPr>
        <w:pStyle w:val="a"/>
        <w:numPr>
          <w:ilvl w:val="0"/>
          <w:numId w:val="15"/>
        </w:numPr>
        <w:rPr>
          <w:lang w:val="en-US"/>
        </w:rPr>
      </w:pPr>
      <w:r>
        <w:rPr>
          <w:lang w:val="en-US"/>
        </w:rPr>
        <w:t>Low priority</w:t>
      </w:r>
    </w:p>
    <w:p w14:paraId="5A4CDBCF" w14:textId="77777777" w:rsidR="00881F86" w:rsidRDefault="00D762AD">
      <w:pPr>
        <w:pStyle w:val="a"/>
        <w:numPr>
          <w:ilvl w:val="1"/>
          <w:numId w:val="15"/>
        </w:numPr>
        <w:rPr>
          <w:lang w:val="en-US"/>
        </w:rPr>
      </w:pPr>
      <w:r>
        <w:rPr>
          <w:rFonts w:hint="eastAsia"/>
          <w:lang w:val="en-US"/>
        </w:rPr>
        <w:t>Z</w:t>
      </w:r>
      <w:r>
        <w:rPr>
          <w:lang w:val="en-US"/>
        </w:rPr>
        <w:t>TE</w:t>
      </w:r>
    </w:p>
    <w:p w14:paraId="5199748E" w14:textId="77777777" w:rsidR="00881F86" w:rsidRDefault="00D762AD">
      <w:pPr>
        <w:pStyle w:val="a"/>
        <w:numPr>
          <w:ilvl w:val="0"/>
          <w:numId w:val="15"/>
        </w:numPr>
        <w:rPr>
          <w:lang w:val="en-US"/>
        </w:rPr>
      </w:pPr>
      <w:r>
        <w:rPr>
          <w:rFonts w:hint="eastAsia"/>
          <w:lang w:val="en-US"/>
        </w:rPr>
        <w:t>N</w:t>
      </w:r>
      <w:r>
        <w:rPr>
          <w:lang w:val="en-US"/>
        </w:rPr>
        <w:t xml:space="preserve">o support for scenario 1: </w:t>
      </w:r>
    </w:p>
    <w:p w14:paraId="07195C0F" w14:textId="77777777" w:rsidR="00881F86" w:rsidRDefault="00D762AD">
      <w:pPr>
        <w:pStyle w:val="a"/>
        <w:numPr>
          <w:ilvl w:val="1"/>
          <w:numId w:val="15"/>
        </w:numPr>
        <w:rPr>
          <w:lang w:val="en-US"/>
        </w:rPr>
      </w:pPr>
      <w:r>
        <w:rPr>
          <w:rFonts w:hint="eastAsia"/>
          <w:lang w:val="en-US"/>
        </w:rPr>
        <w:t>O</w:t>
      </w:r>
      <w:r>
        <w:rPr>
          <w:lang w:val="en-US"/>
        </w:rPr>
        <w:t>PPO, Xiaomi, MediaTek(FFS)</w:t>
      </w:r>
    </w:p>
    <w:p w14:paraId="72ED5136" w14:textId="77777777" w:rsidR="00881F86" w:rsidRDefault="00D762AD">
      <w:pPr>
        <w:rPr>
          <w:b/>
          <w:bCs/>
          <w:u w:val="single"/>
          <w:lang w:val="en-US"/>
        </w:rPr>
      </w:pPr>
      <w:r>
        <w:rPr>
          <w:b/>
          <w:bCs/>
          <w:u w:val="single"/>
          <w:lang w:val="en-US"/>
        </w:rPr>
        <w:t>Regarding the support of scenario 3:</w:t>
      </w:r>
    </w:p>
    <w:p w14:paraId="15517370" w14:textId="77777777" w:rsidR="00881F86" w:rsidRDefault="00D762AD">
      <w:pPr>
        <w:pStyle w:val="a"/>
        <w:numPr>
          <w:ilvl w:val="0"/>
          <w:numId w:val="15"/>
        </w:numPr>
        <w:rPr>
          <w:lang w:val="en-US"/>
        </w:rPr>
      </w:pPr>
      <w:r>
        <w:rPr>
          <w:rFonts w:hint="eastAsia"/>
          <w:lang w:val="en-US"/>
        </w:rPr>
        <w:t>S</w:t>
      </w:r>
      <w:r>
        <w:rPr>
          <w:lang w:val="en-US"/>
        </w:rPr>
        <w:t xml:space="preserve">upport of scenario 3: </w:t>
      </w:r>
      <w:r>
        <w:rPr>
          <w:rFonts w:hint="eastAsia"/>
          <w:lang w:val="en-US"/>
        </w:rPr>
        <w:t>N</w:t>
      </w:r>
      <w:r>
        <w:rPr>
          <w:lang w:val="en-US"/>
        </w:rPr>
        <w:t>okia (as a fallback operation), Google</w:t>
      </w:r>
    </w:p>
    <w:p w14:paraId="70C65C09" w14:textId="77777777" w:rsidR="00881F86" w:rsidRDefault="00D762AD">
      <w:pPr>
        <w:pStyle w:val="5"/>
        <w:ind w:left="0" w:firstLineChars="0" w:firstLine="0"/>
      </w:pPr>
      <w:r>
        <w:t>[FL observation]</w:t>
      </w:r>
    </w:p>
    <w:p w14:paraId="04C5C8FF" w14:textId="77777777" w:rsidR="00881F86" w:rsidRDefault="00D762AD">
      <w:r>
        <w:t xml:space="preserve">Many companies view that scenario 1 is supported in terms of the simultaneous operation of Rel-17 ICBM and Rel-18 LTM, which doesn’t require any spec change except potential UE capability. This is useful to achieve a smooth transition from serving cell to target cell. In addition, some companies see the necessity of scenario 1 with spec impact. This needs further discussion as option 1 is an optional feature given the presence of scenario 2. </w:t>
      </w:r>
    </w:p>
    <w:p w14:paraId="32BC9EB4" w14:textId="77777777" w:rsidR="00881F86" w:rsidRDefault="00D762AD">
      <w:r>
        <w:t xml:space="preserve">As for scenario 3, it would be useful as a fallback operation. However, it is also pointed out that the latency/interruption time by LTM cannot be reduced with scenario 3. FL sees the necessity of a greater number of companies to start the discussion. Therefore, no FL proposal is made for scenario 3 in this meeting. </w:t>
      </w:r>
    </w:p>
    <w:p w14:paraId="09211E7C" w14:textId="77777777" w:rsidR="00881F86" w:rsidRDefault="00D762AD">
      <w:r>
        <w:t xml:space="preserve">FL plan is to perform email discussion only. </w:t>
      </w:r>
    </w:p>
    <w:p w14:paraId="569B2C46" w14:textId="77777777" w:rsidR="00881F86" w:rsidRDefault="00D762AD">
      <w:pPr>
        <w:pStyle w:val="5"/>
      </w:pPr>
      <w:r>
        <w:lastRenderedPageBreak/>
        <w:t>[FL Proposal 5-3-</w:t>
      </w:r>
      <w:r>
        <w:rPr>
          <w:color w:val="FF0000"/>
        </w:rPr>
        <w:t>5</w:t>
      </w:r>
      <w:r>
        <w:t>-v1]</w:t>
      </w:r>
    </w:p>
    <w:p w14:paraId="19FE603C" w14:textId="77777777" w:rsidR="00881F86" w:rsidRDefault="00D762AD">
      <w:pPr>
        <w:pStyle w:val="a"/>
        <w:numPr>
          <w:ilvl w:val="0"/>
          <w:numId w:val="15"/>
        </w:numPr>
        <w:rPr>
          <w:color w:val="FF0000"/>
        </w:rPr>
      </w:pPr>
      <w:r>
        <w:rPr>
          <w:color w:val="FF0000"/>
        </w:rPr>
        <w:t>Simultaneous operation of Rel-17 ICBM and Rel-18 LTM is supported</w:t>
      </w:r>
    </w:p>
    <w:p w14:paraId="4EBE995D" w14:textId="77777777" w:rsidR="00881F86" w:rsidRDefault="00D762AD">
      <w:pPr>
        <w:pStyle w:val="a"/>
        <w:numPr>
          <w:ilvl w:val="1"/>
          <w:numId w:val="15"/>
        </w:numPr>
        <w:rPr>
          <w:color w:val="FF0000"/>
        </w:rPr>
      </w:pPr>
      <w:r>
        <w:rPr>
          <w:color w:val="FF0000"/>
        </w:rPr>
        <w:t>FFS: Spec impact, e.g. TCI state pool for Rel-18 LTM can include TCI states for Rel-17 ICBM operation</w:t>
      </w:r>
    </w:p>
    <w:p w14:paraId="010E6E23" w14:textId="77777777" w:rsidR="00881F86" w:rsidRDefault="00D762AD">
      <w:pPr>
        <w:pStyle w:val="a"/>
        <w:numPr>
          <w:ilvl w:val="1"/>
          <w:numId w:val="15"/>
        </w:numPr>
        <w:rPr>
          <w:color w:val="FF0000"/>
        </w:rPr>
      </w:pPr>
      <w:r>
        <w:rPr>
          <w:color w:val="FF0000"/>
        </w:rPr>
        <w:t>FFS: UE capability</w:t>
      </w:r>
    </w:p>
    <w:p w14:paraId="21A3F707" w14:textId="77777777" w:rsidR="00881F86" w:rsidRDefault="00D762AD">
      <w:pPr>
        <w:pStyle w:val="a"/>
        <w:numPr>
          <w:ilvl w:val="0"/>
          <w:numId w:val="15"/>
        </w:numPr>
        <w:rPr>
          <w:color w:val="FF0000"/>
        </w:rPr>
      </w:pPr>
      <w:r>
        <w:rPr>
          <w:color w:val="FF0000"/>
        </w:rPr>
        <w:t>Scenario 1 beam indication, i.e. beam indication before cell switch command, is supported</w:t>
      </w:r>
    </w:p>
    <w:p w14:paraId="2A4897DE" w14:textId="77777777" w:rsidR="00881F86" w:rsidRDefault="00D762AD">
      <w:pPr>
        <w:pStyle w:val="a"/>
        <w:numPr>
          <w:ilvl w:val="1"/>
          <w:numId w:val="15"/>
        </w:numPr>
        <w:rPr>
          <w:color w:val="FF0000"/>
        </w:rPr>
      </w:pPr>
      <w:r>
        <w:rPr>
          <w:color w:val="FF0000"/>
        </w:rPr>
        <w:t>Beam indication for a target cell is indicated to a UE after TCI state activation (if supported) and before cell switch command.</w:t>
      </w:r>
    </w:p>
    <w:p w14:paraId="3DF6FA33" w14:textId="77777777" w:rsidR="00881F86" w:rsidRDefault="00D762AD">
      <w:pPr>
        <w:pStyle w:val="a"/>
        <w:numPr>
          <w:ilvl w:val="1"/>
          <w:numId w:val="15"/>
        </w:numPr>
        <w:rPr>
          <w:color w:val="FF0000"/>
        </w:rPr>
      </w:pPr>
      <w:r>
        <w:rPr>
          <w:color w:val="FF0000"/>
        </w:rPr>
        <w:t>Cell switch command validates the beam indication</w:t>
      </w:r>
    </w:p>
    <w:p w14:paraId="46E950DA" w14:textId="77777777" w:rsidR="00881F86" w:rsidRDefault="00D762AD">
      <w:pPr>
        <w:pStyle w:val="a"/>
        <w:numPr>
          <w:ilvl w:val="1"/>
          <w:numId w:val="15"/>
        </w:numPr>
        <w:rPr>
          <w:i/>
          <w:iCs/>
          <w:color w:val="FF0000"/>
        </w:rPr>
      </w:pPr>
      <w:r>
        <w:rPr>
          <w:i/>
          <w:iCs/>
          <w:color w:val="FF0000"/>
        </w:rPr>
        <w:t xml:space="preserve">FL note – companies’ comments are appreciated as it is not clear if this is a majority view. </w:t>
      </w:r>
    </w:p>
    <w:p w14:paraId="7FCFA6F0" w14:textId="77777777" w:rsidR="00881F86" w:rsidRDefault="00881F86"/>
    <w:p w14:paraId="5C444D08" w14:textId="77777777" w:rsidR="00881F86" w:rsidRDefault="00D762AD">
      <w:pPr>
        <w:pStyle w:val="5"/>
      </w:pPr>
      <w:r>
        <w:t>[Comments to FL Proposal 5-3-</w:t>
      </w:r>
      <w:r>
        <w:rPr>
          <w:color w:val="FF0000"/>
        </w:rPr>
        <w:t>5</w:t>
      </w:r>
      <w:r>
        <w:t>-v1]</w:t>
      </w:r>
    </w:p>
    <w:tbl>
      <w:tblPr>
        <w:tblStyle w:val="8"/>
        <w:tblW w:w="9773" w:type="dxa"/>
        <w:tblLook w:val="04A0" w:firstRow="1" w:lastRow="0" w:firstColumn="1" w:lastColumn="0" w:noHBand="0" w:noVBand="1"/>
      </w:tblPr>
      <w:tblGrid>
        <w:gridCol w:w="1936"/>
        <w:gridCol w:w="7837"/>
      </w:tblGrid>
      <w:tr w:rsidR="00881F86" w14:paraId="19D31521"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434C11E2" w14:textId="77777777" w:rsidR="00881F86" w:rsidRDefault="00D762AD">
            <w:r>
              <w:rPr>
                <w:rFonts w:hint="eastAsia"/>
              </w:rPr>
              <w:t>C</w:t>
            </w:r>
            <w:r>
              <w:t>ompany</w:t>
            </w:r>
          </w:p>
        </w:tc>
        <w:tc>
          <w:tcPr>
            <w:tcW w:w="7837" w:type="dxa"/>
          </w:tcPr>
          <w:p w14:paraId="5856ED1B" w14:textId="77777777" w:rsidR="00881F86" w:rsidRDefault="00D762AD">
            <w:r>
              <w:rPr>
                <w:rFonts w:hint="eastAsia"/>
              </w:rPr>
              <w:t>C</w:t>
            </w:r>
            <w:r>
              <w:t>omment</w:t>
            </w:r>
          </w:p>
        </w:tc>
      </w:tr>
      <w:tr w:rsidR="00881F86" w14:paraId="367DE1AC" w14:textId="77777777" w:rsidTr="00881F86">
        <w:tc>
          <w:tcPr>
            <w:tcW w:w="1936" w:type="dxa"/>
          </w:tcPr>
          <w:p w14:paraId="51DE512E"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58DD2268" w14:textId="77777777" w:rsidR="00881F86" w:rsidRDefault="00D762AD">
            <w:pPr>
              <w:rPr>
                <w:rFonts w:eastAsia="SimSun"/>
                <w:lang w:eastAsia="zh-CN"/>
              </w:rPr>
            </w:pPr>
            <w:r>
              <w:rPr>
                <w:rFonts w:eastAsia="SimSun" w:hint="eastAsia"/>
                <w:lang w:eastAsia="zh-CN"/>
              </w:rPr>
              <w:t>S</w:t>
            </w:r>
            <w:r>
              <w:rPr>
                <w:rFonts w:eastAsia="SimSun"/>
                <w:lang w:eastAsia="zh-CN"/>
              </w:rPr>
              <w:t>upport FL proposal.</w:t>
            </w:r>
          </w:p>
        </w:tc>
      </w:tr>
      <w:tr w:rsidR="00881F86" w14:paraId="70E3F4CA" w14:textId="77777777" w:rsidTr="00881F86">
        <w:tc>
          <w:tcPr>
            <w:tcW w:w="1936" w:type="dxa"/>
          </w:tcPr>
          <w:p w14:paraId="164760EC" w14:textId="77777777" w:rsidR="00881F86" w:rsidRDefault="00D762AD">
            <w:pPr>
              <w:rPr>
                <w:rFonts w:eastAsia="SimSun"/>
                <w:lang w:eastAsia="zh-CN"/>
              </w:rPr>
            </w:pPr>
            <w:r>
              <w:rPr>
                <w:rFonts w:eastAsia="SimSun"/>
                <w:lang w:eastAsia="zh-CN"/>
              </w:rPr>
              <w:t>Ericsson</w:t>
            </w:r>
          </w:p>
        </w:tc>
        <w:tc>
          <w:tcPr>
            <w:tcW w:w="7837" w:type="dxa"/>
          </w:tcPr>
          <w:p w14:paraId="4B5E049E" w14:textId="77777777" w:rsidR="00881F86" w:rsidRDefault="00D762AD">
            <w:pPr>
              <w:rPr>
                <w:rFonts w:eastAsia="SimSun"/>
                <w:lang w:eastAsia="zh-CN"/>
              </w:rPr>
            </w:pPr>
            <w:r>
              <w:t>Suggest to make it two separate proposals.</w:t>
            </w:r>
            <w:r>
              <w:br/>
              <w:t>First bullet: Simultaneous operation of ICBM and LTM is supported – unless excluded</w:t>
            </w:r>
            <w:r>
              <w:br/>
              <w:t>Second bullet: Does this mean that scenario 1 is supported without ICBM?</w:t>
            </w:r>
            <w:r>
              <w:br/>
            </w:r>
          </w:p>
        </w:tc>
      </w:tr>
      <w:tr w:rsidR="00881F86" w14:paraId="08A47CA4" w14:textId="77777777" w:rsidTr="00881F86">
        <w:tc>
          <w:tcPr>
            <w:tcW w:w="1936" w:type="dxa"/>
          </w:tcPr>
          <w:p w14:paraId="7432EFF3" w14:textId="77777777" w:rsidR="00881F86" w:rsidRDefault="00D762AD">
            <w:pPr>
              <w:rPr>
                <w:rFonts w:eastAsia="SimSun"/>
                <w:lang w:eastAsia="zh-CN"/>
              </w:rPr>
            </w:pPr>
            <w:r>
              <w:rPr>
                <w:rFonts w:eastAsia="SimSun"/>
                <w:lang w:eastAsia="zh-CN"/>
              </w:rPr>
              <w:t>Google</w:t>
            </w:r>
          </w:p>
        </w:tc>
        <w:tc>
          <w:tcPr>
            <w:tcW w:w="7837" w:type="dxa"/>
          </w:tcPr>
          <w:p w14:paraId="612C462B" w14:textId="77777777" w:rsidR="00881F86" w:rsidRDefault="00D762AD">
            <w:r>
              <w:t xml:space="preserve">Support FL proposal in general. However, we suggest removing the first sub-bullet under the second bullet, which could be incorrect in some cases. For example, if TCI state activation activates only one TCI state, then the activated TCI state is the indicated TCI state. No further beam indication would be received. </w:t>
            </w:r>
          </w:p>
          <w:p w14:paraId="7A8CDA6D" w14:textId="77777777" w:rsidR="00881F86" w:rsidRDefault="00D762AD">
            <w:r>
              <w:t>Last, the index of this FL proposal seems to be typo?</w:t>
            </w:r>
          </w:p>
        </w:tc>
      </w:tr>
      <w:tr w:rsidR="00881F86" w14:paraId="757AF777" w14:textId="77777777" w:rsidTr="00881F86">
        <w:tc>
          <w:tcPr>
            <w:tcW w:w="1936" w:type="dxa"/>
          </w:tcPr>
          <w:p w14:paraId="294E4891" w14:textId="77777777" w:rsidR="00881F86" w:rsidRDefault="00D762AD">
            <w:pPr>
              <w:rPr>
                <w:rFonts w:eastAsia="SimSun"/>
                <w:lang w:eastAsia="zh-CN"/>
              </w:rPr>
            </w:pPr>
            <w:proofErr w:type="spellStart"/>
            <w:r>
              <w:t>Futurewei</w:t>
            </w:r>
            <w:proofErr w:type="spellEnd"/>
          </w:p>
        </w:tc>
        <w:tc>
          <w:tcPr>
            <w:tcW w:w="7837" w:type="dxa"/>
          </w:tcPr>
          <w:p w14:paraId="3B42A3DD" w14:textId="77777777" w:rsidR="00881F86" w:rsidRDefault="00D762AD">
            <w:r>
              <w:t>Support simultaneous operation of ICBM and LTM.</w:t>
            </w:r>
          </w:p>
          <w:p w14:paraId="0695302D" w14:textId="77777777" w:rsidR="00881F86" w:rsidRDefault="00D762AD">
            <w:r>
              <w:t>Not support the second bullet, because the motivation is not clear.</w:t>
            </w:r>
          </w:p>
          <w:p w14:paraId="2465EE7D" w14:textId="77777777" w:rsidR="00881F86" w:rsidRDefault="00881F86"/>
        </w:tc>
      </w:tr>
      <w:tr w:rsidR="00881F86" w14:paraId="19FDF851" w14:textId="77777777" w:rsidTr="00881F86">
        <w:tc>
          <w:tcPr>
            <w:tcW w:w="1936" w:type="dxa"/>
          </w:tcPr>
          <w:p w14:paraId="09748A11" w14:textId="77777777" w:rsidR="00881F86" w:rsidRDefault="00D762AD">
            <w:r>
              <w:t>QC</w:t>
            </w:r>
          </w:p>
        </w:tc>
        <w:tc>
          <w:tcPr>
            <w:tcW w:w="7837" w:type="dxa"/>
          </w:tcPr>
          <w:p w14:paraId="56E16F23" w14:textId="77777777" w:rsidR="00881F86" w:rsidRDefault="00D762AD">
            <w:r>
              <w:t xml:space="preserve">First, we don’t think ICBM + LTM implies Scenario 1 is supported without any spec change. For example, before CSC, the source cell with ICBM indicates a TCI #3 with CSI-RS #1 </w:t>
            </w:r>
            <w:proofErr w:type="spellStart"/>
            <w:r>
              <w:t>QCLed</w:t>
            </w:r>
            <w:proofErr w:type="spellEnd"/>
            <w:r>
              <w:t xml:space="preserve"> with target cell SSB #5. However, both TCI #3 and CSI-RS #1 are configured under the source cell. After CSC, UE has no clue which TCI to use if there are multiple TCIs configured under the target cell and with same root QCL source RS as target cell SSB #5. </w:t>
            </w:r>
          </w:p>
          <w:p w14:paraId="21717E10" w14:textId="77777777" w:rsidR="00881F86" w:rsidRDefault="00D762AD">
            <w:r>
              <w:t>Second, separate mechanism is needed in absence of ICBM for complete solution for Scenario 1. So our view is that Scenario 1 is both not free and not very critical =&gt; lower priority or even no support</w:t>
            </w:r>
          </w:p>
        </w:tc>
      </w:tr>
      <w:tr w:rsidR="00881F86" w14:paraId="1414E49A" w14:textId="77777777" w:rsidTr="00881F86">
        <w:tc>
          <w:tcPr>
            <w:tcW w:w="1936" w:type="dxa"/>
          </w:tcPr>
          <w:p w14:paraId="3F2C005C" w14:textId="77777777" w:rsidR="00881F86" w:rsidRDefault="00D762AD">
            <w:r>
              <w:rPr>
                <w:rFonts w:eastAsia="SimSun"/>
                <w:lang w:eastAsia="zh-CN"/>
              </w:rPr>
              <w:t xml:space="preserve">Apple </w:t>
            </w:r>
          </w:p>
        </w:tc>
        <w:tc>
          <w:tcPr>
            <w:tcW w:w="7837" w:type="dxa"/>
          </w:tcPr>
          <w:p w14:paraId="1616A776" w14:textId="77777777" w:rsidR="00881F86" w:rsidRDefault="00D762AD">
            <w:pPr>
              <w:spacing w:after="0" w:afterAutospacing="0"/>
            </w:pPr>
            <w:r>
              <w:rPr>
                <w:b/>
                <w:bCs/>
                <w:u w:val="single"/>
              </w:rPr>
              <w:t>First bullet:</w:t>
            </w:r>
            <w:r>
              <w:t xml:space="preserve"> </w:t>
            </w:r>
          </w:p>
          <w:p w14:paraId="7E230BC4" w14:textId="77777777" w:rsidR="00881F86" w:rsidRDefault="00D762AD">
            <w:pPr>
              <w:spacing w:after="0" w:afterAutospacing="0"/>
              <w:jc w:val="left"/>
            </w:pPr>
            <w:r>
              <w:lastRenderedPageBreak/>
              <w:t xml:space="preserve">On high-level from function perspective, Rel-17 ICBM is a subset of Rel-18 LTM procedure without triggering cell switching and UL sync. On the other hand, not sure the meaning of ’simultaneous’ since anyway Rel-17 ICBM and Rel-18 LTM are two separate features and indicated by separate UE capabilities. The candidate cell’s configuration, including measurement and TCI-state configuration, maybe different between these two, e.g., one configures candidate cell’s measurement and RS under the serving cell but the other maybe not. From this detailed design perspective, they are separate designs. </w:t>
            </w:r>
          </w:p>
          <w:p w14:paraId="21875D5C" w14:textId="77777777" w:rsidR="00881F86" w:rsidRDefault="00D762AD">
            <w:pPr>
              <w:jc w:val="left"/>
            </w:pPr>
            <w:r>
              <w:t xml:space="preserve">These two features can be operated simultaneously if UE supports both, but it does not ‘have to’.  </w:t>
            </w:r>
          </w:p>
          <w:p w14:paraId="61154F56" w14:textId="77777777" w:rsidR="00881F86" w:rsidRDefault="00D762AD">
            <w:pPr>
              <w:spacing w:after="0" w:afterAutospacing="0"/>
            </w:pPr>
            <w:r>
              <w:rPr>
                <w:b/>
                <w:bCs/>
                <w:u w:val="single"/>
              </w:rPr>
              <w:t>Second bullet:</w:t>
            </w:r>
            <w:r>
              <w:t xml:space="preserve"> </w:t>
            </w:r>
          </w:p>
          <w:p w14:paraId="099189EF" w14:textId="77777777" w:rsidR="00881F86" w:rsidRDefault="00D762AD">
            <w:pPr>
              <w:jc w:val="left"/>
            </w:pPr>
            <w:r>
              <w:t xml:space="preserve">For scenario 1, our understanding is that one or more than one TCI-states is activated first and then one of these activated TCI-states are selected by cell-switch command. </w:t>
            </w:r>
          </w:p>
          <w:p w14:paraId="2F655AAF" w14:textId="77777777" w:rsidR="00881F86" w:rsidRDefault="00D762AD">
            <w:pPr>
              <w:jc w:val="left"/>
            </w:pPr>
            <w:r>
              <w:t>We modify the FL proposal based on the explanation above:</w:t>
            </w:r>
          </w:p>
          <w:tbl>
            <w:tblPr>
              <w:tblStyle w:val="af2"/>
              <w:tblW w:w="0" w:type="auto"/>
              <w:tblLook w:val="04A0" w:firstRow="1" w:lastRow="0" w:firstColumn="1" w:lastColumn="0" w:noHBand="0" w:noVBand="1"/>
            </w:tblPr>
            <w:tblGrid>
              <w:gridCol w:w="7611"/>
            </w:tblGrid>
            <w:tr w:rsidR="00881F86" w14:paraId="1C664F2C" w14:textId="77777777">
              <w:tc>
                <w:tcPr>
                  <w:tcW w:w="7611" w:type="dxa"/>
                </w:tcPr>
                <w:p w14:paraId="5E54C2A4" w14:textId="77777777" w:rsidR="00881F86" w:rsidRDefault="00D762AD">
                  <w:pPr>
                    <w:pStyle w:val="a"/>
                    <w:numPr>
                      <w:ilvl w:val="0"/>
                      <w:numId w:val="15"/>
                    </w:numPr>
                    <w:rPr>
                      <w:color w:val="FF0000"/>
                    </w:rPr>
                  </w:pPr>
                  <w:r>
                    <w:rPr>
                      <w:color w:val="FF0000"/>
                    </w:rPr>
                    <w:t>Scenario 1 beam indication, i.e. beam indication before cell switch command, is supported</w:t>
                  </w:r>
                </w:p>
                <w:p w14:paraId="74BBE9F6" w14:textId="77777777" w:rsidR="00881F86" w:rsidRDefault="00D762AD">
                  <w:pPr>
                    <w:pStyle w:val="a"/>
                    <w:numPr>
                      <w:ilvl w:val="1"/>
                      <w:numId w:val="15"/>
                    </w:numPr>
                    <w:rPr>
                      <w:color w:val="FF0000"/>
                    </w:rPr>
                  </w:pPr>
                  <w:r>
                    <w:rPr>
                      <w:color w:val="FF0000"/>
                    </w:rPr>
                    <w:t xml:space="preserve">Beam indication for a target cell is indicated to a UE after TCI state activation (if supported) </w:t>
                  </w:r>
                  <w:r>
                    <w:rPr>
                      <w:strike/>
                      <w:color w:val="FF0000"/>
                      <w:highlight w:val="yellow"/>
                    </w:rPr>
                    <w:t>and before cell switch command</w:t>
                  </w:r>
                  <w:r>
                    <w:rPr>
                      <w:strike/>
                      <w:color w:val="FF0000"/>
                    </w:rPr>
                    <w:t>.</w:t>
                  </w:r>
                </w:p>
                <w:p w14:paraId="680B8125" w14:textId="77777777" w:rsidR="00881F86" w:rsidRDefault="00D762AD">
                  <w:pPr>
                    <w:pStyle w:val="a"/>
                    <w:numPr>
                      <w:ilvl w:val="1"/>
                      <w:numId w:val="15"/>
                    </w:numPr>
                    <w:rPr>
                      <w:color w:val="FF0000"/>
                    </w:rPr>
                  </w:pPr>
                  <w:r>
                    <w:rPr>
                      <w:color w:val="FF0000"/>
                    </w:rPr>
                    <w:t>Cell switch command indicates</w:t>
                  </w:r>
                  <w:ins w:id="4" w:author="Hong He" w:date="2023-04-14T15:29:00Z">
                    <w:r>
                      <w:rPr>
                        <w:color w:val="FF0000"/>
                      </w:rPr>
                      <w:t xml:space="preserve"> </w:t>
                    </w:r>
                  </w:ins>
                  <w:r>
                    <w:rPr>
                      <w:strike/>
                      <w:color w:val="FF0000"/>
                    </w:rPr>
                    <w:t>validate</w:t>
                  </w:r>
                  <w:del w:id="5" w:author="Hong He" w:date="2023-04-14T15:29:00Z">
                    <w:r>
                      <w:rPr>
                        <w:color w:val="FF0000"/>
                      </w:rPr>
                      <w:delText>s</w:delText>
                    </w:r>
                  </w:del>
                  <w:r>
                    <w:rPr>
                      <w:color w:val="FF0000"/>
                    </w:rPr>
                    <w:t xml:space="preserve"> the beam indication</w:t>
                  </w:r>
                </w:p>
              </w:tc>
            </w:tr>
          </w:tbl>
          <w:p w14:paraId="1BF7FF96" w14:textId="77777777" w:rsidR="00881F86" w:rsidRDefault="00881F86"/>
        </w:tc>
      </w:tr>
      <w:tr w:rsidR="00881F86" w14:paraId="52F38715" w14:textId="77777777" w:rsidTr="00881F86">
        <w:tc>
          <w:tcPr>
            <w:tcW w:w="1936" w:type="dxa"/>
          </w:tcPr>
          <w:p w14:paraId="0092A9E3" w14:textId="77777777" w:rsidR="00881F86" w:rsidRDefault="00D762AD">
            <w:pPr>
              <w:rPr>
                <w:rFonts w:eastAsia="SimSun"/>
                <w:lang w:eastAsia="zh-CN"/>
              </w:rPr>
            </w:pPr>
            <w:r>
              <w:rPr>
                <w:rFonts w:eastAsia="SimSun"/>
                <w:lang w:eastAsia="zh-CN"/>
              </w:rPr>
              <w:lastRenderedPageBreak/>
              <w:t>Nokia</w:t>
            </w:r>
          </w:p>
        </w:tc>
        <w:tc>
          <w:tcPr>
            <w:tcW w:w="7837" w:type="dxa"/>
          </w:tcPr>
          <w:p w14:paraId="158C16F3" w14:textId="77777777" w:rsidR="00881F86" w:rsidRDefault="00D762AD">
            <w:pPr>
              <w:spacing w:after="0" w:afterAutospacing="0"/>
            </w:pPr>
            <w:r>
              <w:t xml:space="preserve">For the first bullet, we share Apple’s view. </w:t>
            </w:r>
          </w:p>
          <w:p w14:paraId="3A592592" w14:textId="77777777" w:rsidR="00881F86" w:rsidRDefault="00D762AD">
            <w:pPr>
              <w:spacing w:after="0" w:afterAutospacing="0"/>
            </w:pPr>
            <w:r>
              <w:t xml:space="preserve">For the second bullet, we support Apple’s modification, but the second bullet should be FFS, as we think for scenario 1, there is no need to provide the beam indication again in the CSC; there can be other simpler mechanism, e.g., a flag to indicate if the MAC-CE contains a beam indication or not. </w:t>
            </w:r>
          </w:p>
          <w:p w14:paraId="09032759" w14:textId="77777777" w:rsidR="00881F86" w:rsidRDefault="00881F86">
            <w:pPr>
              <w:spacing w:after="0" w:afterAutospacing="0"/>
            </w:pPr>
          </w:p>
          <w:p w14:paraId="59094045" w14:textId="77777777" w:rsidR="00881F86" w:rsidRDefault="00D762AD">
            <w:pPr>
              <w:spacing w:after="0" w:afterAutospacing="0"/>
              <w:rPr>
                <w:b/>
                <w:bCs/>
              </w:rPr>
            </w:pPr>
            <w:r>
              <w:rPr>
                <w:b/>
                <w:bCs/>
              </w:rPr>
              <w:t>Also</w:t>
            </w:r>
            <w:r>
              <w:rPr>
                <w:b/>
                <w:bCs/>
                <w:u w:val="single"/>
              </w:rPr>
              <w:t>, for scenario 3</w:t>
            </w:r>
            <w:r>
              <w:rPr>
                <w:b/>
                <w:bCs/>
              </w:rPr>
              <w:t>: we agree that supporting scenario 3 will not provide much benefit in terms of latency. However, we think other WGs (at least RAN2) thinks RACH after cell switch as a fall-back operation. We should first clarify if we have the same understanding in RAN1 or not? If yes, then why not scenario 3 as a fall-back operation?</w:t>
            </w:r>
          </w:p>
        </w:tc>
      </w:tr>
      <w:tr w:rsidR="00881F86" w14:paraId="69DBBC9E" w14:textId="77777777" w:rsidTr="00881F86">
        <w:tc>
          <w:tcPr>
            <w:tcW w:w="1936" w:type="dxa"/>
          </w:tcPr>
          <w:p w14:paraId="63921FAC" w14:textId="77777777" w:rsidR="00881F86" w:rsidRDefault="00D762AD">
            <w:pPr>
              <w:rPr>
                <w:rFonts w:eastAsia="SimSun"/>
                <w:lang w:eastAsia="zh-CN"/>
              </w:rPr>
            </w:pPr>
            <w:r>
              <w:rPr>
                <w:rFonts w:eastAsia="SimSun"/>
                <w:lang w:eastAsia="zh-CN"/>
              </w:rPr>
              <w:t>MediaTek</w:t>
            </w:r>
          </w:p>
        </w:tc>
        <w:tc>
          <w:tcPr>
            <w:tcW w:w="7837" w:type="dxa"/>
          </w:tcPr>
          <w:p w14:paraId="77D5EAAA" w14:textId="77777777" w:rsidR="00881F86" w:rsidRDefault="00D762AD">
            <w:pPr>
              <w:rPr>
                <w:color w:val="FF0000"/>
              </w:rPr>
            </w:pPr>
            <w:r>
              <w:t>We don’t support the second main bullet: -</w:t>
            </w:r>
            <w:r>
              <w:tab/>
            </w:r>
            <w:r>
              <w:rPr>
                <w:color w:val="FF0000"/>
              </w:rPr>
              <w:t>Scenario 1 beam indication, i.e. beam indication before cell switch command, is supported</w:t>
            </w:r>
          </w:p>
          <w:p w14:paraId="64986C26" w14:textId="77777777" w:rsidR="00881F86" w:rsidRDefault="00D762AD">
            <w:pPr>
              <w:rPr>
                <w:color w:val="000000" w:themeColor="text1"/>
              </w:rPr>
            </w:pPr>
            <w:r>
              <w:rPr>
                <w:color w:val="000000" w:themeColor="text1"/>
              </w:rPr>
              <w:t xml:space="preserve">As we mentioned in our </w:t>
            </w:r>
            <w:proofErr w:type="spellStart"/>
            <w:r>
              <w:rPr>
                <w:color w:val="000000" w:themeColor="text1"/>
              </w:rPr>
              <w:t>Tdoc</w:t>
            </w:r>
            <w:proofErr w:type="spellEnd"/>
            <w:r>
              <w:rPr>
                <w:color w:val="000000" w:themeColor="text1"/>
              </w:rPr>
              <w:t xml:space="preserve">, benefits of such two stage cell switch procedure is not clear to us and the design will be complicated compared to scenario 2. </w:t>
            </w:r>
          </w:p>
          <w:p w14:paraId="4679D954" w14:textId="77777777" w:rsidR="00881F86" w:rsidRDefault="00D762AD">
            <w:pPr>
              <w:rPr>
                <w:color w:val="000000" w:themeColor="text1"/>
              </w:rPr>
            </w:pPr>
            <w:r>
              <w:rPr>
                <w:color w:val="000000" w:themeColor="text1"/>
              </w:rPr>
              <w:t xml:space="preserve">For the first main bullet, we prefer to wait till Rel-18 LTM design is mature. At this moment, how these two features can function together is not clear to us since many LTM designs are still open, e.g., configuration, beam indication, TCI state activation mechanism are all missing in Rel-18 LTM feature. Therefore, we prefer to deprioritize the discussion on simultaneous operation of Rel-17 ICBM </w:t>
            </w:r>
            <w:r>
              <w:rPr>
                <w:color w:val="000000" w:themeColor="text1"/>
              </w:rPr>
              <w:lastRenderedPageBreak/>
              <w:t>and Rel-18 LTM. After all, simultaneous operation of Rel-17 ICBM and Rel-18 LTM won’t reduce handover latency and more like a optimization to us.</w:t>
            </w:r>
          </w:p>
          <w:p w14:paraId="4B933818" w14:textId="77777777" w:rsidR="00881F86" w:rsidRDefault="00881F86">
            <w:pPr>
              <w:spacing w:after="0" w:afterAutospacing="0"/>
            </w:pPr>
          </w:p>
        </w:tc>
      </w:tr>
      <w:tr w:rsidR="00881F86" w14:paraId="2BC7BBD0" w14:textId="77777777" w:rsidTr="00881F86">
        <w:tc>
          <w:tcPr>
            <w:tcW w:w="1936" w:type="dxa"/>
          </w:tcPr>
          <w:p w14:paraId="2DDFF9AD" w14:textId="77777777" w:rsidR="00881F86" w:rsidRDefault="00D762AD">
            <w:pPr>
              <w:rPr>
                <w:rFonts w:eastAsia="SimSun"/>
                <w:lang w:val="en-US" w:eastAsia="zh-CN"/>
              </w:rPr>
            </w:pPr>
            <w:r>
              <w:rPr>
                <w:rFonts w:eastAsia="SimSun" w:hint="eastAsia"/>
                <w:lang w:val="en-US" w:eastAsia="zh-CN"/>
              </w:rPr>
              <w:lastRenderedPageBreak/>
              <w:t>ZTE</w:t>
            </w:r>
          </w:p>
        </w:tc>
        <w:tc>
          <w:tcPr>
            <w:tcW w:w="7837" w:type="dxa"/>
          </w:tcPr>
          <w:p w14:paraId="047A3A7E" w14:textId="77777777" w:rsidR="00881F86" w:rsidRDefault="00D762AD">
            <w:pPr>
              <w:spacing w:after="0" w:afterAutospacing="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simultaneous operation of Rel-17 ICBM and Rel-18 LTM.</w:t>
            </w:r>
          </w:p>
          <w:p w14:paraId="6022A2AD" w14:textId="77777777" w:rsidR="00881F86" w:rsidRDefault="00D762AD">
            <w:pPr>
              <w:spacing w:after="0" w:afterAutospacing="0"/>
              <w:rPr>
                <w:rFonts w:eastAsia="SimSun"/>
                <w:lang w:val="en-US" w:eastAsia="zh-CN"/>
              </w:rPr>
            </w:pPr>
            <w:r>
              <w:rPr>
                <w:rFonts w:eastAsia="SimSun" w:hint="eastAsia"/>
                <w:lang w:val="en-US" w:eastAsia="zh-CN"/>
              </w:rPr>
              <w:t xml:space="preserve">For Scenario 1, we tend to discuss it until all designs related to scenario 2 are completed since discussing scenario 1 together with scenario 2 will make all discussions more complex and even delay progress of entire work item. </w:t>
            </w:r>
          </w:p>
        </w:tc>
      </w:tr>
      <w:tr w:rsidR="00881F86" w14:paraId="39CBDE17" w14:textId="77777777" w:rsidTr="00881F86">
        <w:tc>
          <w:tcPr>
            <w:tcW w:w="1936" w:type="dxa"/>
          </w:tcPr>
          <w:p w14:paraId="287CE2CC"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A15637B" w14:textId="77777777" w:rsidR="00881F86" w:rsidRDefault="00D762AD">
            <w:pPr>
              <w:spacing w:after="0" w:afterAutospacing="0"/>
              <w:rPr>
                <w:rFonts w:eastAsia="SimSun"/>
                <w:lang w:eastAsia="zh-CN"/>
              </w:rPr>
            </w:pPr>
            <w:r>
              <w:rPr>
                <w:rFonts w:eastAsia="SimSun"/>
                <w:lang w:eastAsia="zh-CN"/>
              </w:rPr>
              <w:t>We suggest taking the two bullets as separate proposals.</w:t>
            </w:r>
          </w:p>
          <w:p w14:paraId="01964871" w14:textId="77777777" w:rsidR="00881F86" w:rsidRDefault="00881F86">
            <w:pPr>
              <w:spacing w:after="0" w:afterAutospacing="0"/>
              <w:rPr>
                <w:rFonts w:eastAsia="SimSun"/>
                <w:lang w:eastAsia="zh-CN"/>
              </w:rPr>
            </w:pPr>
          </w:p>
          <w:p w14:paraId="7D65D9F5" w14:textId="77777777" w:rsidR="00881F86" w:rsidRDefault="00D762AD">
            <w:pPr>
              <w:spacing w:after="0" w:afterAutospacing="0"/>
              <w:rPr>
                <w:rFonts w:eastAsia="SimSun"/>
                <w:lang w:eastAsia="zh-CN"/>
              </w:rPr>
            </w:pPr>
            <w:r>
              <w:rPr>
                <w:rFonts w:eastAsia="SimSun"/>
                <w:lang w:eastAsia="zh-CN"/>
              </w:rPr>
              <w:t>For the first bullet, Rel-17 ICBM is the starting point of Rel-18 LTM, therefore, both features can be concurrently configured to a UE.</w:t>
            </w:r>
          </w:p>
          <w:p w14:paraId="47679413" w14:textId="77777777" w:rsidR="00881F86" w:rsidRDefault="00881F86">
            <w:pPr>
              <w:spacing w:after="0" w:afterAutospacing="0"/>
              <w:rPr>
                <w:rFonts w:eastAsia="SimSun"/>
                <w:lang w:eastAsia="zh-CN"/>
              </w:rPr>
            </w:pPr>
          </w:p>
          <w:p w14:paraId="6BA87CE2" w14:textId="77777777" w:rsidR="00881F86" w:rsidRDefault="00D762AD">
            <w:pPr>
              <w:spacing w:after="0" w:afterAutospacing="0"/>
              <w:rPr>
                <w:rFonts w:eastAsia="SimSun"/>
                <w:lang w:val="en-US" w:eastAsia="zh-CN"/>
              </w:rPr>
            </w:pPr>
            <w:r>
              <w:rPr>
                <w:rFonts w:eastAsia="SimSun"/>
                <w:lang w:eastAsia="zh-CN"/>
              </w:rPr>
              <w:t>For the second bullet, we are fine to support scenario 1 in addition to scenario 2 since the handover latency can be reduced as well. How to indicate the TCI state or beam for a candidate cell can be FFS.</w:t>
            </w:r>
          </w:p>
        </w:tc>
      </w:tr>
      <w:tr w:rsidR="00881F86" w14:paraId="72E8AE12" w14:textId="77777777" w:rsidTr="00881F86">
        <w:tc>
          <w:tcPr>
            <w:tcW w:w="1936" w:type="dxa"/>
          </w:tcPr>
          <w:p w14:paraId="5D13F916"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6247ADF0" w14:textId="77777777" w:rsidR="00881F86" w:rsidRDefault="00D762AD">
            <w:pPr>
              <w:spacing w:after="0" w:afterAutospacing="0"/>
              <w:rPr>
                <w:rFonts w:eastAsia="SimSun"/>
                <w:lang w:eastAsia="zh-CN"/>
              </w:rPr>
            </w:pPr>
            <w:r>
              <w:rPr>
                <w:rFonts w:hint="eastAsia"/>
              </w:rPr>
              <w:t>S</w:t>
            </w:r>
            <w:r>
              <w:t>upport the first bullet. For the second bullet, the meaning of “Cell switch command validates the beam indication” may need to be clarified. One interpretation could be that the beam will be applied after cell switch command.</w:t>
            </w:r>
          </w:p>
        </w:tc>
      </w:tr>
      <w:tr w:rsidR="00881F86" w14:paraId="036BF0B1" w14:textId="77777777" w:rsidTr="00881F86">
        <w:tc>
          <w:tcPr>
            <w:tcW w:w="1936" w:type="dxa"/>
          </w:tcPr>
          <w:p w14:paraId="636AD93B"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151C8D78" w14:textId="77777777" w:rsidR="00881F86" w:rsidRDefault="00D762AD">
            <w:pPr>
              <w:spacing w:after="0" w:afterAutospacing="0"/>
            </w:pPr>
            <w:r>
              <w:rPr>
                <w:rFonts w:eastAsia="SimSun" w:hint="eastAsia"/>
                <w:lang w:eastAsia="zh-CN"/>
              </w:rPr>
              <w:t>S</w:t>
            </w:r>
            <w:r>
              <w:rPr>
                <w:rFonts w:eastAsia="SimSun"/>
                <w:lang w:eastAsia="zh-CN"/>
              </w:rPr>
              <w:t>upport FL proposal.</w:t>
            </w:r>
          </w:p>
        </w:tc>
      </w:tr>
      <w:tr w:rsidR="00881F86" w14:paraId="1172730B" w14:textId="77777777" w:rsidTr="00881F86">
        <w:tc>
          <w:tcPr>
            <w:tcW w:w="1936" w:type="dxa"/>
          </w:tcPr>
          <w:p w14:paraId="5EFD5D56"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38F29E6F" w14:textId="77777777" w:rsidR="00881F86" w:rsidRDefault="00D762AD">
            <w:pPr>
              <w:spacing w:after="0" w:afterAutospacing="0"/>
              <w:rPr>
                <w:rFonts w:eastAsia="SimSun"/>
                <w:lang w:eastAsia="zh-CN"/>
              </w:rPr>
            </w:pPr>
            <w:r>
              <w:rPr>
                <w:rFonts w:eastAsia="SimSun"/>
                <w:lang w:eastAsia="zh-CN"/>
              </w:rPr>
              <w:t xml:space="preserve">For the first bullet, in general we share a similar idea as Apple. Further, we are not sure the ICBM and LTM would share exactly the same TCI state pool or the same size of the configured TCI state pool for the candidate cells which depends on the discussion of section 5.3.2. </w:t>
            </w:r>
          </w:p>
          <w:p w14:paraId="4EB4DB45" w14:textId="77777777" w:rsidR="00881F86" w:rsidRDefault="00D762AD">
            <w:pPr>
              <w:spacing w:after="0" w:afterAutospacing="0"/>
              <w:rPr>
                <w:rFonts w:eastAsia="SimSun"/>
                <w:lang w:eastAsia="zh-CN"/>
              </w:rPr>
            </w:pPr>
            <w:r>
              <w:rPr>
                <w:rFonts w:eastAsia="SimSun"/>
                <w:lang w:eastAsia="zh-CN"/>
              </w:rPr>
              <w:t>Considering there are other behaviours such as early DL synchronization and TA acquisition for LTM, those two are different features. And of course that if UE supports both feature, they could be configured simultaneously.</w:t>
            </w:r>
          </w:p>
          <w:p w14:paraId="0B4CC2D5" w14:textId="77777777" w:rsidR="00881F86" w:rsidRDefault="00881F86">
            <w:pPr>
              <w:spacing w:after="0" w:afterAutospacing="0"/>
              <w:rPr>
                <w:rFonts w:eastAsia="SimSun"/>
                <w:lang w:eastAsia="zh-CN"/>
              </w:rPr>
            </w:pPr>
          </w:p>
          <w:p w14:paraId="1ADB13E9" w14:textId="77777777" w:rsidR="00881F86" w:rsidRDefault="00D762AD">
            <w:pPr>
              <w:spacing w:after="0" w:afterAutospacing="0"/>
              <w:rPr>
                <w:rFonts w:eastAsia="SimSun"/>
                <w:lang w:eastAsia="zh-CN"/>
              </w:rPr>
            </w:pPr>
            <w:r>
              <w:rPr>
                <w:rFonts w:eastAsia="SimSun"/>
                <w:lang w:eastAsia="zh-CN"/>
              </w:rPr>
              <w:t>For the updates of 2</w:t>
            </w:r>
            <w:r>
              <w:rPr>
                <w:rFonts w:eastAsia="SimSun"/>
                <w:vertAlign w:val="superscript"/>
                <w:lang w:eastAsia="zh-CN"/>
              </w:rPr>
              <w:t>nd</w:t>
            </w:r>
            <w:r>
              <w:rPr>
                <w:rFonts w:eastAsia="SimSun"/>
                <w:lang w:eastAsia="zh-CN"/>
              </w:rPr>
              <w:t xml:space="preserve"> bullet from Apple, if the before cell swich command is removed, then does this scenario also contain the scenario 2 ?</w:t>
            </w:r>
          </w:p>
          <w:p w14:paraId="6197A3C4" w14:textId="77777777" w:rsidR="00881F86" w:rsidRDefault="00881F86">
            <w:pPr>
              <w:spacing w:after="0" w:afterAutospacing="0"/>
              <w:rPr>
                <w:rFonts w:eastAsia="SimSun"/>
                <w:lang w:eastAsia="zh-CN"/>
              </w:rPr>
            </w:pPr>
          </w:p>
        </w:tc>
      </w:tr>
      <w:tr w:rsidR="00881F86" w14:paraId="75EF8BFF" w14:textId="77777777" w:rsidTr="00881F86">
        <w:tc>
          <w:tcPr>
            <w:tcW w:w="1936" w:type="dxa"/>
          </w:tcPr>
          <w:p w14:paraId="6EB4227E" w14:textId="77777777" w:rsidR="00881F86" w:rsidRDefault="00D762AD">
            <w:pPr>
              <w:rPr>
                <w:rFonts w:eastAsia="SimSun"/>
                <w:lang w:eastAsia="zh-CN"/>
              </w:rPr>
            </w:pPr>
            <w:r>
              <w:rPr>
                <w:rFonts w:eastAsia="SimSun"/>
                <w:lang w:eastAsia="zh-CN"/>
              </w:rPr>
              <w:t>IDCC</w:t>
            </w:r>
          </w:p>
        </w:tc>
        <w:tc>
          <w:tcPr>
            <w:tcW w:w="7837" w:type="dxa"/>
          </w:tcPr>
          <w:p w14:paraId="0F9C3024" w14:textId="77777777" w:rsidR="00881F86" w:rsidRDefault="00D762AD">
            <w:pPr>
              <w:spacing w:after="0" w:afterAutospacing="0"/>
              <w:rPr>
                <w:rFonts w:eastAsia="SimSun"/>
                <w:lang w:eastAsia="zh-CN"/>
              </w:rPr>
            </w:pPr>
            <w:r>
              <w:rPr>
                <w:rFonts w:eastAsia="SimSun"/>
                <w:lang w:eastAsia="zh-CN"/>
              </w:rPr>
              <w:t>Support</w:t>
            </w:r>
          </w:p>
        </w:tc>
      </w:tr>
      <w:tr w:rsidR="00881F86" w14:paraId="134A3FB5" w14:textId="77777777" w:rsidTr="00881F86">
        <w:tc>
          <w:tcPr>
            <w:tcW w:w="1936" w:type="dxa"/>
          </w:tcPr>
          <w:p w14:paraId="01DABB50" w14:textId="77777777" w:rsidR="00881F86" w:rsidRDefault="00D762AD">
            <w:pPr>
              <w:rPr>
                <w:rFonts w:eastAsia="SimSun"/>
                <w:lang w:eastAsia="zh-CN"/>
              </w:rPr>
            </w:pPr>
            <w:r>
              <w:rPr>
                <w:rFonts w:eastAsia="Malgun Gothic" w:hint="eastAsia"/>
                <w:lang w:eastAsia="ko-KR"/>
              </w:rPr>
              <w:t>LG</w:t>
            </w:r>
          </w:p>
        </w:tc>
        <w:tc>
          <w:tcPr>
            <w:tcW w:w="7837" w:type="dxa"/>
          </w:tcPr>
          <w:p w14:paraId="3F50A156" w14:textId="77777777" w:rsidR="00881F86" w:rsidRDefault="00D762AD">
            <w:pPr>
              <w:spacing w:after="0" w:afterAutospacing="0"/>
              <w:rPr>
                <w:rFonts w:eastAsia="SimSun"/>
                <w:lang w:eastAsia="zh-CN"/>
              </w:rPr>
            </w:pPr>
            <w:r>
              <w:rPr>
                <w:rFonts w:eastAsia="Malgun Gothic" w:hint="eastAsia"/>
                <w:lang w:eastAsia="ko-KR"/>
              </w:rPr>
              <w:t>Fine only with the first bullet of the proposal.</w:t>
            </w:r>
          </w:p>
        </w:tc>
      </w:tr>
      <w:tr w:rsidR="00881F86" w14:paraId="55ED84C7" w14:textId="77777777" w:rsidTr="00881F86">
        <w:tc>
          <w:tcPr>
            <w:tcW w:w="1936" w:type="dxa"/>
          </w:tcPr>
          <w:p w14:paraId="227AB69B" w14:textId="77777777" w:rsidR="00881F86" w:rsidRDefault="00D762AD">
            <w:pPr>
              <w:rPr>
                <w:rFonts w:eastAsia="Malgun Gothic"/>
                <w:lang w:eastAsia="ko-KR"/>
              </w:rPr>
            </w:pPr>
            <w:r>
              <w:rPr>
                <w:rFonts w:eastAsia="PMingLiU" w:hint="eastAsia"/>
                <w:lang w:eastAsia="zh-TW"/>
              </w:rPr>
              <w:t>F</w:t>
            </w:r>
            <w:r>
              <w:rPr>
                <w:rFonts w:eastAsia="PMingLiU"/>
                <w:lang w:eastAsia="zh-TW"/>
              </w:rPr>
              <w:t>GI</w:t>
            </w:r>
          </w:p>
        </w:tc>
        <w:tc>
          <w:tcPr>
            <w:tcW w:w="7837" w:type="dxa"/>
          </w:tcPr>
          <w:p w14:paraId="58BC2675" w14:textId="77777777" w:rsidR="00881F86" w:rsidRDefault="00D762AD">
            <w:pPr>
              <w:spacing w:after="0" w:afterAutospacing="0"/>
            </w:pPr>
            <w:r>
              <w:rPr>
                <w:rFonts w:eastAsia="PMingLiU"/>
                <w:lang w:eastAsia="zh-TW"/>
              </w:rPr>
              <w:t xml:space="preserve">We support the proposal in general. However, we think the first bullet and the second bullet can be discussed separately. </w:t>
            </w:r>
          </w:p>
          <w:p w14:paraId="451C41A7" w14:textId="77777777" w:rsidR="00881F86" w:rsidRDefault="00D762AD">
            <w:pPr>
              <w:spacing w:after="0" w:afterAutospacing="0"/>
            </w:pPr>
            <w:r>
              <w:rPr>
                <w:rFonts w:eastAsia="PMingLiU"/>
                <w:lang w:eastAsia="zh-TW"/>
              </w:rPr>
              <w:t xml:space="preserve">For the first bullet, we share the similar view with Apple, i.e., </w:t>
            </w:r>
            <w:r>
              <w:t>Rel-17 ICBM and Rel-18 LTM are two separate features and indicated by separate UE capabilities. Therefore, we may discuss the details based on the following cases:</w:t>
            </w:r>
          </w:p>
          <w:p w14:paraId="680F73C4" w14:textId="77777777" w:rsidR="00881F86" w:rsidRDefault="00D762AD">
            <w:pPr>
              <w:pStyle w:val="a"/>
              <w:numPr>
                <w:ilvl w:val="0"/>
                <w:numId w:val="30"/>
              </w:numPr>
              <w:spacing w:after="0" w:afterAutospacing="0"/>
            </w:pPr>
            <w:r>
              <w:t>Simultaneous operation of Rel-17 ICBM and Rel-18 LTM</w:t>
            </w:r>
          </w:p>
          <w:p w14:paraId="33D906B6" w14:textId="77777777" w:rsidR="00881F86" w:rsidRDefault="00D762AD">
            <w:pPr>
              <w:pStyle w:val="a"/>
              <w:numPr>
                <w:ilvl w:val="0"/>
                <w:numId w:val="30"/>
              </w:numPr>
              <w:spacing w:after="0" w:afterAutospacing="0"/>
              <w:rPr>
                <w:szCs w:val="24"/>
              </w:rPr>
            </w:pPr>
            <w:r>
              <w:rPr>
                <w:szCs w:val="24"/>
              </w:rPr>
              <w:t>Operation of Rel-18 LTM without Rel-17 ICBM</w:t>
            </w:r>
          </w:p>
          <w:p w14:paraId="27E34C29" w14:textId="77777777" w:rsidR="00881F86" w:rsidRDefault="00D762AD">
            <w:pPr>
              <w:spacing w:after="0" w:afterAutospacing="0"/>
              <w:rPr>
                <w:rFonts w:eastAsia="Malgun Gothic"/>
                <w:lang w:eastAsia="ko-KR"/>
              </w:rPr>
            </w:pPr>
            <w:r>
              <w:rPr>
                <w:szCs w:val="24"/>
              </w:rPr>
              <w:t>For the second bullet, due to the HO latency, we are fine to support Scenario 1.</w:t>
            </w:r>
          </w:p>
        </w:tc>
      </w:tr>
      <w:tr w:rsidR="00881F86" w14:paraId="1FFAC712" w14:textId="77777777" w:rsidTr="00881F86">
        <w:tc>
          <w:tcPr>
            <w:tcW w:w="1936" w:type="dxa"/>
          </w:tcPr>
          <w:p w14:paraId="140BB5DD"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04CA485" w14:textId="77777777" w:rsidR="00881F86" w:rsidRDefault="00D762AD">
            <w:pPr>
              <w:spacing w:after="0" w:afterAutospacing="0"/>
              <w:rPr>
                <w:rFonts w:eastAsia="SimSun"/>
                <w:lang w:eastAsia="zh-CN"/>
              </w:rPr>
            </w:pPr>
            <w:r>
              <w:rPr>
                <w:rFonts w:eastAsia="SimSun"/>
                <w:lang w:eastAsia="zh-CN"/>
              </w:rPr>
              <w:t>We support the first main bullet and regard it as scenario 1. As far as I remember, the cell switch is originally in the scope of R17 ICBM but finally not specify due to time limit. Additionally, a UE operating with ICBM is usually at cell edge which has more chances to switch to other cell. If we only allow either ICBM or LTM, it leaves operator make a difficult choice between interruption and throughput. Compare the functions of ICBM and LTM, most the function</w:t>
            </w:r>
            <w:r>
              <w:rPr>
                <w:rFonts w:eastAsia="SimSun" w:hint="eastAsia"/>
                <w:lang w:eastAsia="zh-CN"/>
              </w:rPr>
              <w:t>s</w:t>
            </w:r>
            <w:r>
              <w:rPr>
                <w:rFonts w:eastAsia="SimSun"/>
                <w:lang w:eastAsia="zh-CN"/>
              </w:rPr>
              <w:t xml:space="preserve"> can </w:t>
            </w:r>
            <w:r>
              <w:rPr>
                <w:rFonts w:eastAsia="SimSun"/>
                <w:lang w:eastAsia="zh-CN"/>
              </w:rPr>
              <w:lastRenderedPageBreak/>
              <w:t>be shared (e.g. L1 measurement and report, beam indication). If the measurement results and can be shared between ICBM and LTM, overhead can be significantly reduced. As for the standard impact, the beam indicated in ICBM can be contiguously used if the target cell is one of the candidate cells in ICBM even without explicitly indicated in CSC. The only thing needs to change is the mapping of TCI index from the source cell to target cell, which can be adjusted after cell switch.</w:t>
            </w:r>
          </w:p>
          <w:p w14:paraId="375055DD" w14:textId="77777777" w:rsidR="00881F86" w:rsidRDefault="00D762AD">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we are not sure why a sperate indication is needed before CSC as it is not used immediately. </w:t>
            </w:r>
          </w:p>
        </w:tc>
      </w:tr>
      <w:tr w:rsidR="00881F86" w14:paraId="4A3CF85C" w14:textId="77777777" w:rsidTr="00881F86">
        <w:tc>
          <w:tcPr>
            <w:tcW w:w="1936" w:type="dxa"/>
          </w:tcPr>
          <w:p w14:paraId="72B3B176" w14:textId="77777777" w:rsidR="00881F86" w:rsidRDefault="00D762AD">
            <w:pPr>
              <w:rPr>
                <w:rFonts w:eastAsia="PMingLiU"/>
                <w:lang w:eastAsia="zh-TW"/>
              </w:rPr>
            </w:pPr>
            <w:r>
              <w:rPr>
                <w:rFonts w:eastAsia="Malgun Gothic"/>
                <w:lang w:eastAsia="ko-KR"/>
              </w:rPr>
              <w:lastRenderedPageBreak/>
              <w:t>Samsung</w:t>
            </w:r>
          </w:p>
        </w:tc>
        <w:tc>
          <w:tcPr>
            <w:tcW w:w="7837" w:type="dxa"/>
          </w:tcPr>
          <w:p w14:paraId="72ABF759" w14:textId="77777777" w:rsidR="00881F86" w:rsidRDefault="00D762AD">
            <w:pPr>
              <w:spacing w:after="0" w:afterAutospacing="0"/>
              <w:rPr>
                <w:rFonts w:eastAsia="PMingLiU"/>
                <w:lang w:eastAsia="zh-TW"/>
              </w:rPr>
            </w:pPr>
            <w:r>
              <w:rPr>
                <w:rFonts w:eastAsia="Malgun Gothic"/>
                <w:lang w:eastAsia="ko-KR"/>
              </w:rPr>
              <w:t>OK in principle. We don’t see a need for the following sub-bullet “</w:t>
            </w:r>
            <w:r>
              <w:rPr>
                <w:color w:val="FF0000"/>
              </w:rPr>
              <w:t>Cell switch command validates the beam indication</w:t>
            </w:r>
            <w:r>
              <w:rPr>
                <w:rFonts w:eastAsia="Malgun Gothic"/>
                <w:lang w:eastAsia="ko-KR"/>
              </w:rPr>
              <w:t>”. The cell switch command, would just complete the cell switch, before the cell switch command the cell the UE is communicating with is a non-serving cell, after the cell switch command, it becomes a serving cell.</w:t>
            </w:r>
          </w:p>
        </w:tc>
      </w:tr>
    </w:tbl>
    <w:p w14:paraId="2010B1F9" w14:textId="77777777" w:rsidR="00881F86" w:rsidRDefault="00881F86">
      <w:pPr>
        <w:snapToGrid/>
        <w:spacing w:after="0" w:afterAutospacing="0"/>
        <w:jc w:val="left"/>
      </w:pPr>
    </w:p>
    <w:p w14:paraId="3B885B0C" w14:textId="77777777" w:rsidR="00881F86" w:rsidRDefault="00881F86"/>
    <w:p w14:paraId="7919C109" w14:textId="77777777" w:rsidR="00881F86" w:rsidRDefault="00D762AD">
      <w:pPr>
        <w:pStyle w:val="5"/>
        <w:ind w:left="0" w:firstLineChars="0" w:firstLine="0"/>
      </w:pPr>
      <w:r>
        <w:t>[FL observation]</w:t>
      </w:r>
    </w:p>
    <w:p w14:paraId="6C0F62C3" w14:textId="77777777" w:rsidR="00881F86" w:rsidRDefault="00D762AD">
      <w:r>
        <w:t>Comments received from the companies (Other than support comments)</w:t>
      </w:r>
    </w:p>
    <w:p w14:paraId="254CD3A5" w14:textId="77777777" w:rsidR="00881F86" w:rsidRDefault="00D762AD">
      <w:pPr>
        <w:pStyle w:val="a"/>
        <w:numPr>
          <w:ilvl w:val="0"/>
          <w:numId w:val="15"/>
        </w:numPr>
      </w:pPr>
      <w:r>
        <w:t>Split the proposal (Ericsson, FGI)</w:t>
      </w:r>
    </w:p>
    <w:p w14:paraId="0F601DB6" w14:textId="77777777" w:rsidR="00881F86" w:rsidRDefault="00D762AD">
      <w:pPr>
        <w:pStyle w:val="a"/>
        <w:numPr>
          <w:ilvl w:val="0"/>
          <w:numId w:val="15"/>
        </w:numPr>
      </w:pPr>
      <w:r>
        <w:t xml:space="preserve">For the first proposal, </w:t>
      </w:r>
    </w:p>
    <w:p w14:paraId="75608E81" w14:textId="77777777" w:rsidR="00881F86" w:rsidRDefault="00D762AD">
      <w:pPr>
        <w:pStyle w:val="a"/>
        <w:numPr>
          <w:ilvl w:val="1"/>
          <w:numId w:val="15"/>
        </w:numPr>
      </w:pPr>
      <w:r>
        <w:t>Add “unless excluded” (Ericsson)</w:t>
      </w:r>
    </w:p>
    <w:p w14:paraId="1447DE55" w14:textId="77777777" w:rsidR="00881F86" w:rsidRDefault="00D762AD">
      <w:pPr>
        <w:pStyle w:val="a"/>
        <w:numPr>
          <w:ilvl w:val="1"/>
          <w:numId w:val="15"/>
        </w:numPr>
      </w:pPr>
      <w:r>
        <w:t>Spec change may be necessary (QC)</w:t>
      </w:r>
    </w:p>
    <w:p w14:paraId="242912E9" w14:textId="77777777" w:rsidR="00881F86" w:rsidRDefault="00D762AD">
      <w:pPr>
        <w:pStyle w:val="a"/>
        <w:numPr>
          <w:ilvl w:val="1"/>
          <w:numId w:val="15"/>
        </w:numPr>
      </w:pPr>
      <w:r>
        <w:t>Simultaneous operation is not a must (Apple, Nokia, CMCC, FGI)</w:t>
      </w:r>
    </w:p>
    <w:p w14:paraId="56C738AE" w14:textId="77777777" w:rsidR="00881F86" w:rsidRDefault="00D762AD">
      <w:pPr>
        <w:pStyle w:val="a"/>
        <w:numPr>
          <w:ilvl w:val="1"/>
          <w:numId w:val="15"/>
        </w:numPr>
      </w:pPr>
      <w:r>
        <w:t>Wait for the maturity of Rel-18 LTM, and it is optimization (MTK)</w:t>
      </w:r>
    </w:p>
    <w:p w14:paraId="33D6425B" w14:textId="77777777" w:rsidR="00881F86" w:rsidRDefault="00D762AD">
      <w:pPr>
        <w:pStyle w:val="a"/>
        <w:numPr>
          <w:ilvl w:val="0"/>
          <w:numId w:val="15"/>
        </w:numPr>
      </w:pPr>
      <w:r>
        <w:t>For the second proposal,</w:t>
      </w:r>
    </w:p>
    <w:p w14:paraId="3DBC5A0D" w14:textId="77777777" w:rsidR="00881F86" w:rsidRDefault="00D762AD">
      <w:pPr>
        <w:pStyle w:val="a"/>
        <w:numPr>
          <w:ilvl w:val="1"/>
          <w:numId w:val="15"/>
        </w:numPr>
      </w:pPr>
      <w:r>
        <w:t>Beam indication is not necessary if only TCI state is activated (Google)</w:t>
      </w:r>
    </w:p>
    <w:p w14:paraId="7DD77903" w14:textId="77777777" w:rsidR="00881F86" w:rsidRDefault="00D762AD">
      <w:pPr>
        <w:pStyle w:val="a"/>
        <w:numPr>
          <w:ilvl w:val="1"/>
          <w:numId w:val="15"/>
        </w:numPr>
      </w:pPr>
      <w:r>
        <w:t>Not support this proposal (</w:t>
      </w:r>
      <w:proofErr w:type="spellStart"/>
      <w:r>
        <w:t>Futurewei</w:t>
      </w:r>
      <w:proofErr w:type="spellEnd"/>
      <w:r>
        <w:t xml:space="preserve">, Qualcomm, MediaTek, LG, Huawei) </w:t>
      </w:r>
    </w:p>
    <w:p w14:paraId="4E4A758E" w14:textId="77777777" w:rsidR="00881F86" w:rsidRDefault="00D762AD">
      <w:pPr>
        <w:pStyle w:val="a"/>
        <w:numPr>
          <w:ilvl w:val="2"/>
          <w:numId w:val="15"/>
        </w:numPr>
      </w:pPr>
      <w:r>
        <w:t>large spec impacts foreseen</w:t>
      </w:r>
    </w:p>
    <w:p w14:paraId="198CA008" w14:textId="77777777" w:rsidR="00881F86" w:rsidRDefault="00D762AD">
      <w:pPr>
        <w:pStyle w:val="a"/>
        <w:numPr>
          <w:ilvl w:val="2"/>
          <w:numId w:val="15"/>
        </w:numPr>
      </w:pPr>
      <w:r>
        <w:t xml:space="preserve">Is this essential? </w:t>
      </w:r>
    </w:p>
    <w:p w14:paraId="42E40568" w14:textId="77777777" w:rsidR="00881F86" w:rsidRDefault="00D762AD">
      <w:pPr>
        <w:pStyle w:val="a"/>
        <w:numPr>
          <w:ilvl w:val="2"/>
          <w:numId w:val="15"/>
        </w:numPr>
      </w:pPr>
      <w:r>
        <w:t>What is the benefit to use separate indention?</w:t>
      </w:r>
    </w:p>
    <w:p w14:paraId="40B050F4" w14:textId="77777777" w:rsidR="00881F86" w:rsidRDefault="00D762AD">
      <w:pPr>
        <w:pStyle w:val="a"/>
        <w:numPr>
          <w:ilvl w:val="1"/>
          <w:numId w:val="15"/>
        </w:numPr>
      </w:pPr>
      <w:r>
        <w:t>Should be FFS (Nokia)</w:t>
      </w:r>
    </w:p>
    <w:p w14:paraId="471E893E" w14:textId="77777777" w:rsidR="00881F86" w:rsidRDefault="00D762AD">
      <w:pPr>
        <w:pStyle w:val="a"/>
        <w:numPr>
          <w:ilvl w:val="1"/>
          <w:numId w:val="15"/>
        </w:numPr>
      </w:pPr>
      <w:r>
        <w:t>Meaning of “validation” is not clear (Apple, Fujitsu, Samsung)</w:t>
      </w:r>
    </w:p>
    <w:p w14:paraId="7983D8E0" w14:textId="77777777" w:rsidR="00881F86" w:rsidRDefault="00D762AD">
      <w:pPr>
        <w:pStyle w:val="a"/>
        <w:numPr>
          <w:ilvl w:val="0"/>
          <w:numId w:val="15"/>
        </w:numPr>
      </w:pPr>
      <w:r>
        <w:t>Other proposal</w:t>
      </w:r>
    </w:p>
    <w:p w14:paraId="522402E8" w14:textId="77777777" w:rsidR="00881F86" w:rsidRDefault="00D762AD">
      <w:pPr>
        <w:pStyle w:val="a"/>
        <w:numPr>
          <w:ilvl w:val="1"/>
          <w:numId w:val="15"/>
        </w:numPr>
      </w:pPr>
      <w:r>
        <w:t>Introduction of scenario 3 for fallback operation (Nokia)</w:t>
      </w:r>
    </w:p>
    <w:p w14:paraId="4A907019" w14:textId="77777777" w:rsidR="00881F86" w:rsidRDefault="00D762AD">
      <w:pPr>
        <w:pStyle w:val="a"/>
        <w:numPr>
          <w:ilvl w:val="2"/>
          <w:numId w:val="15"/>
        </w:numPr>
      </w:pPr>
      <w:r>
        <w:t>think other WGs (at least RAN2) thinks RACH after cell switch as a fall-back operation</w:t>
      </w:r>
    </w:p>
    <w:p w14:paraId="2229458D" w14:textId="77777777" w:rsidR="00881F86" w:rsidRDefault="00D762AD">
      <w:pPr>
        <w:pStyle w:val="a"/>
        <w:numPr>
          <w:ilvl w:val="2"/>
          <w:numId w:val="15"/>
        </w:numPr>
        <w:rPr>
          <w:i/>
          <w:iCs/>
        </w:rPr>
      </w:pPr>
      <w:r>
        <w:rPr>
          <w:i/>
          <w:iCs/>
        </w:rPr>
        <w:t xml:space="preserve">FL note: Not sure if this should be discussed here, or another AI (9.10.2) is appropriate. </w:t>
      </w:r>
    </w:p>
    <w:p w14:paraId="245DFD3A" w14:textId="77777777" w:rsidR="00881F86" w:rsidRDefault="00D762AD">
      <w:r>
        <w:t xml:space="preserve">It is confirmed that a number of companies are not convinced with the benefit of scenario 1 independent from Rel-17 ICBM. Also, it was also commented that non negligible spec impact is foreseen </w:t>
      </w:r>
      <w:proofErr w:type="spellStart"/>
      <w:r>
        <w:t>with out</w:t>
      </w:r>
      <w:proofErr w:type="spellEnd"/>
      <w:r>
        <w:t xml:space="preserve"> significant benefit. FL thinks we can focus on the simultaneous operation of Rel-17 ICBM and Rel-18 </w:t>
      </w:r>
      <w:r>
        <w:lastRenderedPageBreak/>
        <w:t xml:space="preserve">LTM at this stage. Meanwhile, it is confirmed that at least two companies showed their concern on the simultaneous operation. Thus FL would like to propose a “softened” proposal. </w:t>
      </w:r>
    </w:p>
    <w:p w14:paraId="44C86D17" w14:textId="77777777" w:rsidR="00881F86" w:rsidRDefault="00D762AD">
      <w:r>
        <w:t xml:space="preserve">In addition, the necessity of scenario 3 as a fallback operation was not discussed deeply yet. So, FL can gather the companies view. </w:t>
      </w:r>
    </w:p>
    <w:p w14:paraId="580DEF15" w14:textId="77777777" w:rsidR="00881F86" w:rsidRDefault="00D762AD">
      <w:pPr>
        <w:pStyle w:val="5"/>
      </w:pPr>
      <w:r>
        <w:t>[FL Proposal 5-3-5a-v2]</w:t>
      </w:r>
    </w:p>
    <w:p w14:paraId="2999EFC4" w14:textId="77777777" w:rsidR="00881F86" w:rsidRDefault="00D762AD">
      <w:pPr>
        <w:pStyle w:val="a"/>
        <w:numPr>
          <w:ilvl w:val="0"/>
          <w:numId w:val="15"/>
        </w:numPr>
      </w:pPr>
      <w:r>
        <w:rPr>
          <w:color w:val="FF0000"/>
        </w:rPr>
        <w:t xml:space="preserve">Companies are encouraged to further </w:t>
      </w:r>
      <w:r>
        <w:t>study the spec impact when Rel-17 ICBM and Rel-18 LTM can be operated simultaneously, e.g.</w:t>
      </w:r>
    </w:p>
    <w:p w14:paraId="119004B4" w14:textId="77777777" w:rsidR="00881F86" w:rsidRDefault="00D762AD">
      <w:pPr>
        <w:pStyle w:val="a"/>
        <w:numPr>
          <w:ilvl w:val="1"/>
          <w:numId w:val="15"/>
        </w:numPr>
      </w:pPr>
      <w:r>
        <w:t xml:space="preserve">TCI state pool for Rel-18 LTM </w:t>
      </w:r>
      <w:r>
        <w:rPr>
          <w:color w:val="FF0000"/>
        </w:rPr>
        <w:t xml:space="preserve">can include or have any dependency of </w:t>
      </w:r>
      <w:r>
        <w:t>TCI states for Rel-17 ICBM operation</w:t>
      </w:r>
    </w:p>
    <w:p w14:paraId="5D112057" w14:textId="77777777" w:rsidR="00881F86" w:rsidRDefault="00D762AD">
      <w:pPr>
        <w:pStyle w:val="a"/>
        <w:numPr>
          <w:ilvl w:val="1"/>
          <w:numId w:val="15"/>
        </w:numPr>
      </w:pPr>
      <w:r>
        <w:t>UE capability</w:t>
      </w:r>
    </w:p>
    <w:p w14:paraId="75129739" w14:textId="77777777" w:rsidR="00881F86" w:rsidRDefault="00D762AD">
      <w:pPr>
        <w:pStyle w:val="a"/>
        <w:numPr>
          <w:ilvl w:val="1"/>
          <w:numId w:val="15"/>
        </w:numPr>
        <w:rPr>
          <w:color w:val="FF0000"/>
        </w:rPr>
      </w:pPr>
      <w:r>
        <w:rPr>
          <w:color w:val="FF0000"/>
        </w:rPr>
        <w:t>Note: this topic will be handled with low priority in Rel-18</w:t>
      </w:r>
    </w:p>
    <w:p w14:paraId="65405BF1" w14:textId="77777777" w:rsidR="00881F86" w:rsidRDefault="00D762AD">
      <w:pPr>
        <w:rPr>
          <w:i/>
          <w:iCs/>
        </w:rPr>
      </w:pPr>
      <w:r>
        <w:rPr>
          <w:i/>
          <w:iCs/>
        </w:rPr>
        <w:t xml:space="preserve">[FL note: the second proposal in FL proposal 5-3-5-v1 is dropped to focus on only one issue] </w:t>
      </w:r>
    </w:p>
    <w:p w14:paraId="71141EAA" w14:textId="77777777" w:rsidR="00881F86" w:rsidRDefault="00881F86">
      <w:pPr>
        <w:rPr>
          <w:i/>
          <w:iCs/>
        </w:rPr>
      </w:pPr>
    </w:p>
    <w:p w14:paraId="2BE9521A" w14:textId="77777777" w:rsidR="00881F86" w:rsidRDefault="00D762AD">
      <w:pPr>
        <w:pStyle w:val="5"/>
      </w:pPr>
      <w:r>
        <w:t>[FL Proposal 5-3-5b-v2]</w:t>
      </w:r>
    </w:p>
    <w:p w14:paraId="30FF6A1E" w14:textId="77777777" w:rsidR="00881F86" w:rsidRDefault="00D762AD">
      <w:pPr>
        <w:pStyle w:val="a"/>
        <w:numPr>
          <w:ilvl w:val="0"/>
          <w:numId w:val="15"/>
        </w:numPr>
        <w:rPr>
          <w:color w:val="FF0000"/>
        </w:rPr>
      </w:pPr>
      <w:r>
        <w:rPr>
          <w:color w:val="FF0000"/>
        </w:rPr>
        <w:t>Companies are encouraged to consider the necessity of fallback operation for Rel-18 LTM where beam indication and/or RACH for candidate cell cannot be performed before/together with cell switch command</w:t>
      </w:r>
    </w:p>
    <w:p w14:paraId="5196BCFD" w14:textId="77777777" w:rsidR="00881F86" w:rsidRDefault="00D762AD">
      <w:pPr>
        <w:pStyle w:val="a"/>
        <w:numPr>
          <w:ilvl w:val="1"/>
          <w:numId w:val="15"/>
        </w:numPr>
        <w:rPr>
          <w:color w:val="FF0000"/>
        </w:rPr>
      </w:pPr>
      <w:r>
        <w:rPr>
          <w:color w:val="FF0000"/>
        </w:rPr>
        <w:t>E.g. legacy L3 handover can be used for fallback operation and/or Rel-18 LTM with scenario 3 needs to be specified</w:t>
      </w:r>
    </w:p>
    <w:p w14:paraId="1EDD29AD" w14:textId="77777777" w:rsidR="00881F86" w:rsidRDefault="00D762AD">
      <w:pPr>
        <w:rPr>
          <w:i/>
          <w:iCs/>
          <w:color w:val="FF0000"/>
        </w:rPr>
      </w:pPr>
      <w:r>
        <w:rPr>
          <w:i/>
          <w:iCs/>
          <w:color w:val="FF0000"/>
        </w:rPr>
        <w:t>[FL note: companies view on this new proposal 5-3-5b-v2 is appreciated]</w:t>
      </w:r>
    </w:p>
    <w:p w14:paraId="25949DAD" w14:textId="77777777" w:rsidR="00881F86" w:rsidRDefault="00881F86">
      <w:pPr>
        <w:rPr>
          <w:i/>
          <w:iCs/>
        </w:rPr>
      </w:pPr>
    </w:p>
    <w:p w14:paraId="5171C8CB" w14:textId="77777777" w:rsidR="00881F86" w:rsidRDefault="00D762AD">
      <w:pPr>
        <w:pStyle w:val="5"/>
      </w:pPr>
      <w:r>
        <w:t>[Comments to FL Proposal 5-3-5a-v2 and Proposal 5-3-5b-v2]</w:t>
      </w:r>
    </w:p>
    <w:tbl>
      <w:tblPr>
        <w:tblStyle w:val="8"/>
        <w:tblW w:w="9773" w:type="dxa"/>
        <w:tblLook w:val="04A0" w:firstRow="1" w:lastRow="0" w:firstColumn="1" w:lastColumn="0" w:noHBand="0" w:noVBand="1"/>
      </w:tblPr>
      <w:tblGrid>
        <w:gridCol w:w="1936"/>
        <w:gridCol w:w="7837"/>
      </w:tblGrid>
      <w:tr w:rsidR="00881F86" w14:paraId="164AF763"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1530F083" w14:textId="77777777" w:rsidR="00881F86" w:rsidRDefault="00D762AD">
            <w:r>
              <w:rPr>
                <w:rFonts w:hint="eastAsia"/>
              </w:rPr>
              <w:t>C</w:t>
            </w:r>
            <w:r>
              <w:t>ompany</w:t>
            </w:r>
          </w:p>
        </w:tc>
        <w:tc>
          <w:tcPr>
            <w:tcW w:w="7837" w:type="dxa"/>
          </w:tcPr>
          <w:p w14:paraId="11878020" w14:textId="77777777" w:rsidR="00881F86" w:rsidRDefault="00D762AD">
            <w:r>
              <w:rPr>
                <w:rFonts w:hint="eastAsia"/>
              </w:rPr>
              <w:t>C</w:t>
            </w:r>
            <w:r>
              <w:t>omment</w:t>
            </w:r>
          </w:p>
        </w:tc>
      </w:tr>
      <w:tr w:rsidR="00881F86" w14:paraId="03AA423A" w14:textId="77777777" w:rsidTr="00881F86">
        <w:tc>
          <w:tcPr>
            <w:tcW w:w="1936" w:type="dxa"/>
          </w:tcPr>
          <w:p w14:paraId="55014770" w14:textId="77777777" w:rsidR="00881F86" w:rsidRDefault="00D762AD">
            <w:pPr>
              <w:rPr>
                <w:rFonts w:eastAsia="SimSun"/>
                <w:lang w:eastAsia="zh-CN"/>
              </w:rPr>
            </w:pPr>
            <w:r>
              <w:rPr>
                <w:rFonts w:eastAsia="SimSun"/>
                <w:lang w:eastAsia="zh-CN"/>
              </w:rPr>
              <w:t>QC</w:t>
            </w:r>
          </w:p>
        </w:tc>
        <w:tc>
          <w:tcPr>
            <w:tcW w:w="7837" w:type="dxa"/>
          </w:tcPr>
          <w:p w14:paraId="2D1E6F8D" w14:textId="77777777" w:rsidR="00881F86" w:rsidRDefault="00D762AD">
            <w:pPr>
              <w:rPr>
                <w:rFonts w:eastAsia="SimSun"/>
                <w:lang w:eastAsia="zh-CN"/>
              </w:rPr>
            </w:pPr>
            <w:r>
              <w:rPr>
                <w:rFonts w:eastAsia="SimSun"/>
                <w:lang w:eastAsia="zh-CN"/>
              </w:rPr>
              <w:t>For 5b, wonder any case that the beam indication or RACH cannot be performed? I guess serving cell dwelling time should be long enough for at least one RACH?</w:t>
            </w:r>
          </w:p>
        </w:tc>
      </w:tr>
      <w:tr w:rsidR="00881F86" w14:paraId="43226E57" w14:textId="77777777" w:rsidTr="00881F86">
        <w:tc>
          <w:tcPr>
            <w:tcW w:w="1936" w:type="dxa"/>
          </w:tcPr>
          <w:p w14:paraId="35BB61EB" w14:textId="77777777" w:rsidR="00881F86" w:rsidRDefault="00D762AD">
            <w:pPr>
              <w:rPr>
                <w:rFonts w:eastAsia="SimSun"/>
                <w:lang w:eastAsia="zh-CN"/>
              </w:rPr>
            </w:pPr>
            <w:r>
              <w:rPr>
                <w:rFonts w:eastAsia="SimSun"/>
                <w:lang w:eastAsia="zh-CN"/>
              </w:rPr>
              <w:t>Nokia</w:t>
            </w:r>
          </w:p>
        </w:tc>
        <w:tc>
          <w:tcPr>
            <w:tcW w:w="7837" w:type="dxa"/>
          </w:tcPr>
          <w:p w14:paraId="70A84CB5" w14:textId="77777777" w:rsidR="00881F86" w:rsidRDefault="00D762AD">
            <w:pPr>
              <w:rPr>
                <w:rFonts w:eastAsia="SimSun"/>
                <w:lang w:eastAsia="zh-CN"/>
              </w:rPr>
            </w:pPr>
            <w:r>
              <w:rPr>
                <w:rFonts w:eastAsia="SimSun"/>
                <w:lang w:eastAsia="zh-CN"/>
              </w:rPr>
              <w:t>For 5-3-5a-v2: Support</w:t>
            </w:r>
          </w:p>
          <w:p w14:paraId="0393C1E1" w14:textId="77777777" w:rsidR="00881F86" w:rsidRDefault="00D762AD">
            <w:pPr>
              <w:rPr>
                <w:rFonts w:eastAsia="SimSun"/>
                <w:lang w:eastAsia="zh-CN"/>
              </w:rPr>
            </w:pPr>
            <w:r>
              <w:rPr>
                <w:rFonts w:eastAsia="SimSun"/>
                <w:lang w:eastAsia="zh-CN"/>
              </w:rPr>
              <w:t xml:space="preserve">For 5-3-5b-v2: we think it would be beneficial for the feature to support scenario 3 as a fallback mechanism to provide more flexibility to the network and this will not require any significant spec change. For example, we may just need to include an indication in the cell switch command if the UE is required/expected to perform RACH after the cell switch to acquire TA and initial QCL reference. </w:t>
            </w:r>
          </w:p>
          <w:p w14:paraId="56818D9C" w14:textId="77777777" w:rsidR="00881F86" w:rsidRDefault="00881F86">
            <w:pPr>
              <w:rPr>
                <w:rFonts w:eastAsia="SimSun"/>
                <w:lang w:eastAsia="zh-CN"/>
              </w:rPr>
            </w:pPr>
          </w:p>
        </w:tc>
      </w:tr>
      <w:tr w:rsidR="00881F86" w14:paraId="057F372C" w14:textId="77777777" w:rsidTr="00881F86">
        <w:tc>
          <w:tcPr>
            <w:tcW w:w="1936" w:type="dxa"/>
          </w:tcPr>
          <w:p w14:paraId="1AEFE330" w14:textId="59CB16EB" w:rsidR="00881F86" w:rsidRPr="00AB709B" w:rsidRDefault="00AB709B">
            <w:pPr>
              <w:rPr>
                <w:rFonts w:eastAsia="Malgun Gothic"/>
                <w:lang w:eastAsia="ko-KR"/>
              </w:rPr>
            </w:pPr>
            <w:r>
              <w:rPr>
                <w:rFonts w:eastAsia="Malgun Gothic" w:hint="eastAsia"/>
                <w:lang w:eastAsia="ko-KR"/>
              </w:rPr>
              <w:lastRenderedPageBreak/>
              <w:t>LG</w:t>
            </w:r>
          </w:p>
        </w:tc>
        <w:tc>
          <w:tcPr>
            <w:tcW w:w="7837" w:type="dxa"/>
          </w:tcPr>
          <w:p w14:paraId="7FEB6B45" w14:textId="5F3B2A2F" w:rsidR="00881F86" w:rsidRPr="00AB709B" w:rsidRDefault="00AB709B">
            <w:pPr>
              <w:rPr>
                <w:rFonts w:eastAsia="Malgun Gothic"/>
                <w:lang w:eastAsia="ko-KR"/>
              </w:rPr>
            </w:pPr>
            <w:r>
              <w:rPr>
                <w:rFonts w:eastAsia="Malgun Gothic" w:hint="eastAsia"/>
                <w:lang w:eastAsia="ko-KR"/>
              </w:rPr>
              <w:t>Fine with proposals</w:t>
            </w:r>
          </w:p>
        </w:tc>
      </w:tr>
      <w:tr w:rsidR="00AB2815" w14:paraId="4D7ED52E" w14:textId="77777777" w:rsidTr="00881F86">
        <w:tc>
          <w:tcPr>
            <w:tcW w:w="1936" w:type="dxa"/>
          </w:tcPr>
          <w:p w14:paraId="09F3B6DD" w14:textId="765C8605" w:rsidR="00AB2815" w:rsidRDefault="00AB2815" w:rsidP="00AB2815">
            <w:pPr>
              <w:rPr>
                <w:rFonts w:eastAsia="Malgun Gothic"/>
                <w:lang w:eastAsia="ko-KR"/>
              </w:rPr>
            </w:pPr>
            <w:r>
              <w:rPr>
                <w:rFonts w:eastAsia="SimSun" w:hint="eastAsia"/>
                <w:lang w:eastAsia="zh-CN"/>
              </w:rPr>
              <w:t>N</w:t>
            </w:r>
            <w:r>
              <w:rPr>
                <w:rFonts w:eastAsia="SimSun"/>
                <w:lang w:eastAsia="zh-CN"/>
              </w:rPr>
              <w:t>TT DOCOMO</w:t>
            </w:r>
          </w:p>
        </w:tc>
        <w:tc>
          <w:tcPr>
            <w:tcW w:w="7837" w:type="dxa"/>
          </w:tcPr>
          <w:p w14:paraId="65BAE20C" w14:textId="568E6879" w:rsidR="00AB2815" w:rsidRDefault="00AB2815" w:rsidP="00AB2815">
            <w:pPr>
              <w:rPr>
                <w:rFonts w:eastAsia="Malgun Gothic"/>
                <w:lang w:eastAsia="ko-KR"/>
              </w:rPr>
            </w:pPr>
            <w:r>
              <w:rPr>
                <w:rFonts w:eastAsia="SimSun" w:hint="eastAsia"/>
                <w:lang w:eastAsia="zh-CN"/>
              </w:rPr>
              <w:t>F</w:t>
            </w:r>
            <w:r>
              <w:rPr>
                <w:rFonts w:eastAsia="SimSun"/>
                <w:lang w:eastAsia="zh-CN"/>
              </w:rPr>
              <w:t xml:space="preserve">or </w:t>
            </w:r>
            <w:r>
              <w:t>5-3-5b-v2, not sure about the case ‘</w:t>
            </w:r>
            <w:r w:rsidRPr="00146890">
              <w:t>where beam indication and/or RACH for candidate cell cannot be performed before/together with cell switch command</w:t>
            </w:r>
            <w:r>
              <w:t>’.</w:t>
            </w:r>
          </w:p>
        </w:tc>
      </w:tr>
      <w:tr w:rsidR="003530F9" w14:paraId="01B5C09A" w14:textId="77777777" w:rsidTr="000A3A60">
        <w:tc>
          <w:tcPr>
            <w:tcW w:w="1936" w:type="dxa"/>
          </w:tcPr>
          <w:p w14:paraId="57699EFF" w14:textId="77777777" w:rsidR="003530F9" w:rsidRDefault="003530F9" w:rsidP="000A3A6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A0573C8" w14:textId="77777777" w:rsidR="003530F9" w:rsidRDefault="003530F9" w:rsidP="000A3A60">
            <w:r>
              <w:rPr>
                <w:rFonts w:eastAsia="SimSun"/>
                <w:lang w:eastAsia="zh-CN"/>
              </w:rPr>
              <w:t xml:space="preserve">For </w:t>
            </w:r>
            <w:r w:rsidRPr="00174B59">
              <w:t>5-3-5</w:t>
            </w:r>
            <w:r>
              <w:t>a</w:t>
            </w:r>
            <w:r w:rsidRPr="00174B59">
              <w:t>-v2</w:t>
            </w:r>
            <w:r>
              <w:t xml:space="preserve">, we are fine to have the proposal without the note. It is not efficient for a UE not able to operate both ICBM and LTM simultaneously in the intra DU intra frequency case.  </w:t>
            </w:r>
          </w:p>
          <w:p w14:paraId="0E377CA7" w14:textId="77777777" w:rsidR="003530F9" w:rsidRDefault="003530F9" w:rsidP="000A3A60">
            <w:pPr>
              <w:rPr>
                <w:rFonts w:eastAsia="SimSun"/>
                <w:lang w:eastAsia="zh-CN"/>
              </w:rPr>
            </w:pPr>
            <w:r>
              <w:t xml:space="preserve">For </w:t>
            </w:r>
            <w:r w:rsidRPr="00174B59">
              <w:t>5-3-5</w:t>
            </w:r>
            <w:r>
              <w:t>b</w:t>
            </w:r>
            <w:r w:rsidRPr="00174B59">
              <w:t>-v2</w:t>
            </w:r>
            <w:r>
              <w:t xml:space="preserve">, is it about UE capability of LTM, like some UE can only perform pre DL sync and some UE can perform both DL </w:t>
            </w:r>
            <w:r>
              <w:rPr>
                <w:rFonts w:ascii="SimSun" w:eastAsia="SimSun" w:hAnsi="SimSun" w:hint="eastAsia"/>
                <w:lang w:eastAsia="zh-CN"/>
              </w:rPr>
              <w:t>and</w:t>
            </w:r>
            <w:r>
              <w:t xml:space="preserve"> UE pre-sync?  </w:t>
            </w:r>
          </w:p>
        </w:tc>
      </w:tr>
      <w:tr w:rsidR="003530F9" w14:paraId="7EEFFA7E" w14:textId="77777777" w:rsidTr="00881F86">
        <w:tc>
          <w:tcPr>
            <w:tcW w:w="1936" w:type="dxa"/>
          </w:tcPr>
          <w:p w14:paraId="098F516C" w14:textId="46ABC208" w:rsidR="003530F9" w:rsidRPr="003530F9" w:rsidRDefault="000A3A60" w:rsidP="00AB2815">
            <w:pPr>
              <w:rPr>
                <w:rFonts w:eastAsia="SimSun"/>
                <w:lang w:eastAsia="zh-CN"/>
              </w:rPr>
            </w:pPr>
            <w:r>
              <w:rPr>
                <w:rFonts w:eastAsia="SimSun"/>
                <w:lang w:eastAsia="zh-CN"/>
              </w:rPr>
              <w:t>Samsung</w:t>
            </w:r>
            <w:r w:rsidR="00EB028C">
              <w:rPr>
                <w:rFonts w:eastAsia="SimSun"/>
                <w:lang w:eastAsia="zh-CN"/>
              </w:rPr>
              <w:t>2</w:t>
            </w:r>
          </w:p>
        </w:tc>
        <w:tc>
          <w:tcPr>
            <w:tcW w:w="7837" w:type="dxa"/>
          </w:tcPr>
          <w:p w14:paraId="7E0B5142" w14:textId="77777777" w:rsidR="003530F9" w:rsidRDefault="000A3A60" w:rsidP="00AB2815">
            <w:pPr>
              <w:rPr>
                <w:rFonts w:eastAsia="SimSun"/>
                <w:lang w:eastAsia="zh-CN"/>
              </w:rPr>
            </w:pPr>
            <w:r>
              <w:rPr>
                <w:rFonts w:eastAsia="SimSun"/>
                <w:lang w:eastAsia="zh-CN"/>
              </w:rPr>
              <w:t xml:space="preserve">For </w:t>
            </w:r>
            <w:r w:rsidRPr="000A3A60">
              <w:rPr>
                <w:rFonts w:eastAsia="SimSun"/>
                <w:lang w:eastAsia="zh-CN"/>
              </w:rPr>
              <w:t>Proposal 5-3-5a-v2</w:t>
            </w:r>
            <w:r>
              <w:rPr>
                <w:rFonts w:eastAsia="SimSun"/>
                <w:lang w:eastAsia="zh-CN"/>
              </w:rPr>
              <w:t xml:space="preserve">, we think that is </w:t>
            </w:r>
            <w:r w:rsidR="00EB028C">
              <w:rPr>
                <w:rFonts w:eastAsia="SimSun"/>
                <w:lang w:eastAsia="zh-CN"/>
              </w:rPr>
              <w:t xml:space="preserve">should be able to operate ICBM and LTM together as they provide complementary functions. </w:t>
            </w:r>
          </w:p>
          <w:p w14:paraId="5A335926" w14:textId="16A8E2E6" w:rsidR="00EB028C" w:rsidRDefault="00EB028C" w:rsidP="00AB2815">
            <w:pPr>
              <w:rPr>
                <w:rFonts w:eastAsia="SimSun"/>
                <w:lang w:eastAsia="zh-CN"/>
              </w:rPr>
            </w:pPr>
            <w:r>
              <w:rPr>
                <w:rFonts w:eastAsia="SimSun"/>
                <w:lang w:eastAsia="zh-CN"/>
              </w:rPr>
              <w:t xml:space="preserve">For </w:t>
            </w:r>
            <w:r w:rsidRPr="00EB028C">
              <w:rPr>
                <w:rFonts w:eastAsia="SimSun"/>
                <w:lang w:eastAsia="zh-CN"/>
              </w:rPr>
              <w:t>Proposal 5-3-5b-v2</w:t>
            </w:r>
            <w:r>
              <w:rPr>
                <w:rFonts w:eastAsia="SimSun"/>
                <w:lang w:eastAsia="zh-CN"/>
              </w:rPr>
              <w:t>, use case is not clear.</w:t>
            </w:r>
          </w:p>
        </w:tc>
      </w:tr>
      <w:tr w:rsidR="00BF12BE" w14:paraId="145C5BBF" w14:textId="77777777" w:rsidTr="00881F86">
        <w:tc>
          <w:tcPr>
            <w:tcW w:w="1936" w:type="dxa"/>
          </w:tcPr>
          <w:p w14:paraId="13FF0E3A" w14:textId="17FDD776" w:rsidR="00BF12BE" w:rsidRDefault="00BF12BE" w:rsidP="00BF12BE">
            <w:pPr>
              <w:rPr>
                <w:rFonts w:eastAsia="SimSun"/>
                <w:lang w:eastAsia="zh-CN"/>
              </w:rPr>
            </w:pPr>
            <w:proofErr w:type="spellStart"/>
            <w:r>
              <w:rPr>
                <w:rFonts w:eastAsia="SimSun"/>
                <w:lang w:eastAsia="zh-CN"/>
              </w:rPr>
              <w:t>Futurewei</w:t>
            </w:r>
            <w:proofErr w:type="spellEnd"/>
          </w:p>
        </w:tc>
        <w:tc>
          <w:tcPr>
            <w:tcW w:w="7837" w:type="dxa"/>
          </w:tcPr>
          <w:p w14:paraId="003F9A0B" w14:textId="77777777" w:rsidR="00BF12BE" w:rsidRDefault="00BF12BE" w:rsidP="00BF12BE">
            <w:r>
              <w:rPr>
                <w:rFonts w:eastAsia="SimSun"/>
                <w:lang w:eastAsia="zh-CN"/>
              </w:rPr>
              <w:t>We are fine with</w:t>
            </w:r>
            <w:r>
              <w:t xml:space="preserve"> FL Proposal 5-3-5a-v2, but we suggest revising as below,</w:t>
            </w:r>
          </w:p>
          <w:p w14:paraId="2305591C" w14:textId="77777777" w:rsidR="00BF12BE" w:rsidRDefault="00BF12BE" w:rsidP="00BF12BE">
            <w:pPr>
              <w:pStyle w:val="5"/>
              <w:outlineLvl w:val="4"/>
            </w:pPr>
            <w:r>
              <w:t>[FL Proposal 5-3-5a-v2]</w:t>
            </w:r>
          </w:p>
          <w:p w14:paraId="1F385B18" w14:textId="77777777" w:rsidR="00BF12BE" w:rsidRDefault="00BF12BE" w:rsidP="00BF12BE">
            <w:pPr>
              <w:pStyle w:val="a"/>
              <w:numPr>
                <w:ilvl w:val="0"/>
                <w:numId w:val="15"/>
              </w:numPr>
            </w:pPr>
            <w:r>
              <w:rPr>
                <w:color w:val="FF0000"/>
              </w:rPr>
              <w:t xml:space="preserve">Companies are encouraged to further </w:t>
            </w:r>
            <w:r>
              <w:t>study the spec impact when Rel-17 ICBM and Rel-18 LTM can be operated simultaneously</w:t>
            </w:r>
            <w:ins w:id="6" w:author="Kai Xu" w:date="2023-04-19T12:45:00Z">
              <w:r>
                <w:t xml:space="preserve"> for intra DU and inter DU cases</w:t>
              </w:r>
            </w:ins>
            <w:r>
              <w:t>, e.g.</w:t>
            </w:r>
          </w:p>
          <w:p w14:paraId="500B7A5D" w14:textId="77777777" w:rsidR="00BF12BE" w:rsidRDefault="00BF12BE" w:rsidP="00BF12BE">
            <w:pPr>
              <w:pStyle w:val="a"/>
              <w:numPr>
                <w:ilvl w:val="1"/>
                <w:numId w:val="15"/>
              </w:numPr>
            </w:pPr>
            <w:r>
              <w:t xml:space="preserve">TCI state pool for Rel-18 LTM </w:t>
            </w:r>
            <w:r>
              <w:rPr>
                <w:color w:val="FF0000"/>
              </w:rPr>
              <w:t xml:space="preserve">can include or have any dependency of </w:t>
            </w:r>
            <w:r>
              <w:t>TCI states for Rel-17 ICBM operation</w:t>
            </w:r>
          </w:p>
          <w:p w14:paraId="63622909" w14:textId="77777777" w:rsidR="00BF12BE" w:rsidRDefault="00BF12BE" w:rsidP="00BF12BE">
            <w:pPr>
              <w:pStyle w:val="a"/>
              <w:numPr>
                <w:ilvl w:val="1"/>
                <w:numId w:val="15"/>
              </w:numPr>
            </w:pPr>
            <w:r>
              <w:t>UE capability</w:t>
            </w:r>
          </w:p>
          <w:p w14:paraId="47CD23A6" w14:textId="77777777" w:rsidR="00BF12BE" w:rsidRDefault="00BF12BE" w:rsidP="00BF12BE">
            <w:pPr>
              <w:pStyle w:val="a"/>
              <w:numPr>
                <w:ilvl w:val="1"/>
                <w:numId w:val="15"/>
              </w:numPr>
              <w:rPr>
                <w:color w:val="FF0000"/>
              </w:rPr>
            </w:pPr>
            <w:r>
              <w:rPr>
                <w:color w:val="FF0000"/>
              </w:rPr>
              <w:t>Note: this topic will be handled with low priority in Rel-18</w:t>
            </w:r>
          </w:p>
          <w:p w14:paraId="23DD67EE" w14:textId="3FFBA265" w:rsidR="00BF12BE" w:rsidRDefault="00BF12BE" w:rsidP="00BF12BE">
            <w:r>
              <w:rPr>
                <w:rFonts w:eastAsia="SimSun"/>
                <w:lang w:eastAsia="zh-CN"/>
              </w:rPr>
              <w:t xml:space="preserve">We are fine with the main bullet of </w:t>
            </w:r>
            <w:r>
              <w:t>FL Proposal 5-3-5b-v2, but we do not support</w:t>
            </w:r>
            <w:r w:rsidRPr="005824B9">
              <w:t xml:space="preserve"> scenario 3 </w:t>
            </w:r>
            <w:r w:rsidR="00F74EDA">
              <w:t xml:space="preserve">is </w:t>
            </w:r>
            <w:r>
              <w:t xml:space="preserve">taken </w:t>
            </w:r>
            <w:r w:rsidRPr="005824B9">
              <w:t>as a latency reduction solution</w:t>
            </w:r>
            <w:r>
              <w:t xml:space="preserve"> for </w:t>
            </w:r>
            <w:r w:rsidRPr="005824B9">
              <w:t>Rel-18 LTM</w:t>
            </w:r>
            <w:r>
              <w:t xml:space="preserve">. </w:t>
            </w:r>
          </w:p>
          <w:p w14:paraId="6B371079" w14:textId="04B487DF" w:rsidR="00BF12BE" w:rsidRDefault="00E17E42" w:rsidP="00BF12BE">
            <w:pPr>
              <w:rPr>
                <w:rFonts w:eastAsia="SimSun"/>
                <w:b/>
                <w:bCs/>
                <w:color w:val="1F497D" w:themeColor="text2"/>
                <w:lang w:eastAsia="zh-CN"/>
              </w:rPr>
            </w:pPr>
            <w:r w:rsidRPr="00E17E42">
              <w:rPr>
                <w:rFonts w:eastAsia="SimSun"/>
                <w:b/>
                <w:bCs/>
                <w:color w:val="1F497D" w:themeColor="text2"/>
                <w:lang w:eastAsia="zh-CN"/>
              </w:rPr>
              <w:t xml:space="preserve">FL: </w:t>
            </w:r>
            <w:r w:rsidR="00CE4B7D">
              <w:rPr>
                <w:rFonts w:eastAsia="SimSun"/>
                <w:b/>
                <w:bCs/>
                <w:color w:val="1F497D" w:themeColor="text2"/>
                <w:lang w:eastAsia="zh-CN"/>
              </w:rPr>
              <w:t xml:space="preserve">for inter-DU case, Rel-17 ICBM is not supported for this case, so this modification goes beyond the original FL intention. </w:t>
            </w:r>
            <w:r w:rsidR="00D20006">
              <w:rPr>
                <w:rFonts w:eastAsia="SimSun"/>
                <w:b/>
                <w:bCs/>
                <w:color w:val="1F497D" w:themeColor="text2"/>
                <w:lang w:eastAsia="zh-CN"/>
              </w:rPr>
              <w:t xml:space="preserve">Can you clarify the motivation? Otherwise, it is not easy to adopt this proposal. </w:t>
            </w:r>
          </w:p>
          <w:p w14:paraId="3AD18EB4" w14:textId="0EF86B3F" w:rsidR="00D20006" w:rsidRPr="00E17E42" w:rsidRDefault="00D20006" w:rsidP="00BF12BE">
            <w:pPr>
              <w:rPr>
                <w:rFonts w:eastAsia="SimSun"/>
                <w:b/>
                <w:bCs/>
                <w:lang w:eastAsia="zh-CN"/>
              </w:rPr>
            </w:pPr>
          </w:p>
        </w:tc>
      </w:tr>
      <w:tr w:rsidR="00B00975" w14:paraId="55CE0AAE" w14:textId="77777777" w:rsidTr="00881F86">
        <w:tc>
          <w:tcPr>
            <w:tcW w:w="1936" w:type="dxa"/>
          </w:tcPr>
          <w:p w14:paraId="6FE05C26" w14:textId="3368C1CC" w:rsidR="00B00975" w:rsidRDefault="00B00975" w:rsidP="00BF12BE">
            <w:pPr>
              <w:rPr>
                <w:rFonts w:eastAsia="SimSun"/>
                <w:lang w:eastAsia="zh-CN"/>
              </w:rPr>
            </w:pPr>
            <w:r>
              <w:rPr>
                <w:rFonts w:eastAsia="SimSun"/>
                <w:lang w:eastAsia="zh-CN"/>
              </w:rPr>
              <w:t>FL</w:t>
            </w:r>
          </w:p>
        </w:tc>
        <w:tc>
          <w:tcPr>
            <w:tcW w:w="7837" w:type="dxa"/>
          </w:tcPr>
          <w:p w14:paraId="0D3C1A6A" w14:textId="01800E65" w:rsidR="00B00975" w:rsidRDefault="00B00975" w:rsidP="00BF12BE">
            <w:pPr>
              <w:rPr>
                <w:rFonts w:eastAsia="SimSun"/>
                <w:lang w:eastAsia="zh-CN"/>
              </w:rPr>
            </w:pPr>
            <w:r>
              <w:rPr>
                <w:rFonts w:eastAsia="SimSun"/>
                <w:lang w:eastAsia="zh-CN"/>
              </w:rPr>
              <w:t xml:space="preserve">Let’s continue the discussion to check the stability of </w:t>
            </w:r>
            <w:r>
              <w:t>FL Proposal 5-3-5a-v2</w:t>
            </w:r>
          </w:p>
        </w:tc>
      </w:tr>
    </w:tbl>
    <w:p w14:paraId="7C744542" w14:textId="77777777" w:rsidR="00881F86" w:rsidRDefault="00881F86"/>
    <w:p w14:paraId="1391F09C" w14:textId="77777777" w:rsidR="00881F86" w:rsidRDefault="00D762AD">
      <w:pPr>
        <w:snapToGrid/>
        <w:spacing w:after="0" w:afterAutospacing="0"/>
        <w:jc w:val="left"/>
      </w:pPr>
      <w:r>
        <w:br w:type="page"/>
      </w:r>
    </w:p>
    <w:p w14:paraId="60C85F6B" w14:textId="77777777" w:rsidR="00881F86" w:rsidRDefault="00881F86"/>
    <w:p w14:paraId="02018868" w14:textId="77777777" w:rsidR="00881F86" w:rsidRDefault="00881F86"/>
    <w:p w14:paraId="0FDAACEA" w14:textId="77777777" w:rsidR="00881F86" w:rsidRDefault="00D762AD">
      <w:pPr>
        <w:snapToGrid/>
        <w:spacing w:after="0" w:afterAutospacing="0"/>
        <w:jc w:val="left"/>
      </w:pPr>
      <w:r>
        <w:br w:type="page"/>
      </w:r>
    </w:p>
    <w:p w14:paraId="53284A27" w14:textId="77777777" w:rsidR="00881F86" w:rsidRDefault="00D762AD">
      <w:pPr>
        <w:pStyle w:val="30"/>
      </w:pPr>
      <w:r>
        <w:lastRenderedPageBreak/>
        <w:t>[Low] Beam application time</w:t>
      </w:r>
    </w:p>
    <w:p w14:paraId="4BB18D0A" w14:textId="77777777" w:rsidR="00881F86" w:rsidRDefault="00D762AD">
      <w:pPr>
        <w:pStyle w:val="5"/>
      </w:pPr>
      <w:r>
        <w:t xml:space="preserve">[Conclusion at RAN1#112] </w:t>
      </w:r>
    </w:p>
    <w:p w14:paraId="757C8E6C" w14:textId="77777777" w:rsidR="00881F86" w:rsidRDefault="00D762AD">
      <w:r>
        <w:rPr>
          <w:rFonts w:hint="eastAsia"/>
        </w:rPr>
        <w:t>T</w:t>
      </w:r>
      <w:r>
        <w:t>he following FL proposal was made, but not discussed due to the lack of time</w:t>
      </w:r>
    </w:p>
    <w:p w14:paraId="4670C49D" w14:textId="77777777" w:rsidR="00881F86" w:rsidRDefault="00D762AD">
      <w:pPr>
        <w:pStyle w:val="a"/>
        <w:numPr>
          <w:ilvl w:val="0"/>
          <w:numId w:val="15"/>
        </w:numPr>
      </w:pPr>
      <w:r>
        <w:t xml:space="preserve">Beam application time may be different from that for Rel-17 ICBM, FFS the exact value(s) </w:t>
      </w:r>
    </w:p>
    <w:p w14:paraId="6F338CC8" w14:textId="77777777" w:rsidR="00881F86" w:rsidRDefault="00881F86"/>
    <w:p w14:paraId="27ACB504" w14:textId="77777777" w:rsidR="00881F86" w:rsidRDefault="00D762AD">
      <w:pPr>
        <w:pStyle w:val="5"/>
        <w:ind w:left="0" w:firstLineChars="0" w:firstLine="0"/>
      </w:pPr>
      <w:r>
        <w:t>[Summary of contributions]</w:t>
      </w:r>
    </w:p>
    <w:p w14:paraId="27A924B5" w14:textId="77777777" w:rsidR="00881F86" w:rsidRDefault="00D762AD">
      <w:pPr>
        <w:pStyle w:val="a"/>
        <w:numPr>
          <w:ilvl w:val="0"/>
          <w:numId w:val="15"/>
        </w:numPr>
        <w:rPr>
          <w:lang w:val="en-US"/>
        </w:rPr>
      </w:pPr>
      <w:r>
        <w:rPr>
          <w:lang w:val="en-US"/>
        </w:rPr>
        <w:t>Beam application time is different from Rel-17 ICMB (as inter-DU and/or inter-frequency scenario is supported)</w:t>
      </w:r>
    </w:p>
    <w:p w14:paraId="1EF20DD2" w14:textId="77777777" w:rsidR="00881F86" w:rsidRDefault="00D762AD">
      <w:pPr>
        <w:pStyle w:val="a"/>
        <w:numPr>
          <w:ilvl w:val="1"/>
          <w:numId w:val="15"/>
        </w:numPr>
        <w:rPr>
          <w:lang w:val="en-US"/>
        </w:rPr>
      </w:pPr>
      <w:r>
        <w:rPr>
          <w:rFonts w:hint="eastAsia"/>
          <w:lang w:val="en-US"/>
        </w:rPr>
        <w:t>Z</w:t>
      </w:r>
      <w:r>
        <w:rPr>
          <w:lang w:val="en-US"/>
        </w:rPr>
        <w:t>TE, vivo, Fujitsu</w:t>
      </w:r>
    </w:p>
    <w:p w14:paraId="4708F181" w14:textId="77777777" w:rsidR="00881F86" w:rsidRDefault="00D762AD">
      <w:pPr>
        <w:pStyle w:val="a"/>
        <w:numPr>
          <w:ilvl w:val="0"/>
          <w:numId w:val="15"/>
        </w:numPr>
        <w:rPr>
          <w:lang w:val="en-US"/>
        </w:rPr>
      </w:pPr>
      <w:r>
        <w:rPr>
          <w:rFonts w:hint="eastAsia"/>
          <w:lang w:val="en-US"/>
        </w:rPr>
        <w:t>E</w:t>
      </w:r>
      <w:r>
        <w:rPr>
          <w:lang w:val="en-US"/>
        </w:rPr>
        <w:t xml:space="preserve">ricsson: </w:t>
      </w:r>
      <w:r>
        <w:rPr>
          <w:rFonts w:hint="eastAsia"/>
          <w:lang w:val="en-US"/>
        </w:rPr>
        <w:t>After the beam indication has been applied, the UE can receive all DL signals/channels, and transmit all UL signals/channels.</w:t>
      </w:r>
    </w:p>
    <w:p w14:paraId="3D25AEE4" w14:textId="77777777" w:rsidR="00881F86" w:rsidRDefault="00D762AD">
      <w:pPr>
        <w:pStyle w:val="a"/>
        <w:numPr>
          <w:ilvl w:val="0"/>
          <w:numId w:val="15"/>
        </w:numPr>
        <w:rPr>
          <w:lang w:val="en-US"/>
        </w:rPr>
      </w:pPr>
      <w:r>
        <w:rPr>
          <w:lang w:val="en-US"/>
        </w:rPr>
        <w:t xml:space="preserve">IDC: </w:t>
      </w:r>
      <w:r>
        <w:rPr>
          <w:rFonts w:hint="eastAsia"/>
          <w:lang w:val="en-US"/>
        </w:rPr>
        <w:t>Beam application time may be different from that for Rel 17 ICBM, FFS the exact value(s).</w:t>
      </w:r>
    </w:p>
    <w:p w14:paraId="69B3302D" w14:textId="77777777" w:rsidR="00881F86" w:rsidRDefault="00D762AD">
      <w:pPr>
        <w:pStyle w:val="a"/>
        <w:numPr>
          <w:ilvl w:val="0"/>
          <w:numId w:val="15"/>
        </w:numPr>
        <w:rPr>
          <w:lang w:val="en-US"/>
        </w:rPr>
      </w:pPr>
      <w:r>
        <w:rPr>
          <w:lang w:val="en-US"/>
        </w:rPr>
        <w:t>Google: Support introducing a new beam application delay for unified TCI indication with serving cell change.</w:t>
      </w:r>
    </w:p>
    <w:p w14:paraId="1A4C15E7" w14:textId="77777777" w:rsidR="00881F86" w:rsidRDefault="00D762AD">
      <w:pPr>
        <w:pStyle w:val="a"/>
        <w:numPr>
          <w:ilvl w:val="0"/>
          <w:numId w:val="15"/>
        </w:numPr>
        <w:rPr>
          <w:lang w:val="en-US"/>
        </w:rPr>
      </w:pPr>
      <w:r>
        <w:rPr>
          <w:lang w:val="en-US"/>
        </w:rPr>
        <w:t xml:space="preserve">Qualcomm: </w:t>
      </w:r>
      <w:r>
        <w:rPr>
          <w:rFonts w:hint="eastAsia"/>
          <w:lang w:val="en-US"/>
        </w:rPr>
        <w:t xml:space="preserve">Application time should be specified for the </w:t>
      </w:r>
      <w:proofErr w:type="spellStart"/>
      <w:r>
        <w:rPr>
          <w:rFonts w:hint="eastAsia"/>
          <w:lang w:val="en-US"/>
        </w:rPr>
        <w:t>SpCell</w:t>
      </w:r>
      <w:proofErr w:type="spellEnd"/>
      <w:r>
        <w:rPr>
          <w:rFonts w:hint="eastAsia"/>
          <w:lang w:val="en-US"/>
        </w:rPr>
        <w:t>/CG update command</w:t>
      </w:r>
      <w:r>
        <w:rPr>
          <w:lang w:val="en-US"/>
        </w:rPr>
        <w:t xml:space="preserve">. </w:t>
      </w:r>
      <w:r>
        <w:rPr>
          <w:rFonts w:hint="eastAsia"/>
          <w:lang w:val="en-US"/>
        </w:rPr>
        <w:t xml:space="preserve">Application time can be different for previously activated and deactivated new </w:t>
      </w:r>
      <w:proofErr w:type="spellStart"/>
      <w:r>
        <w:rPr>
          <w:rFonts w:hint="eastAsia"/>
          <w:lang w:val="en-US"/>
        </w:rPr>
        <w:t>SpCell</w:t>
      </w:r>
      <w:proofErr w:type="spellEnd"/>
      <w:r>
        <w:rPr>
          <w:rFonts w:hint="eastAsia"/>
          <w:lang w:val="en-US"/>
        </w:rPr>
        <w:t>/CG</w:t>
      </w:r>
    </w:p>
    <w:p w14:paraId="73F0F371" w14:textId="77777777" w:rsidR="00881F86" w:rsidRDefault="00881F86">
      <w:pPr>
        <w:rPr>
          <w:lang w:val="en-US"/>
        </w:rPr>
      </w:pPr>
    </w:p>
    <w:p w14:paraId="7DB81C8D" w14:textId="77777777" w:rsidR="00881F86" w:rsidRDefault="00D762AD">
      <w:pPr>
        <w:pStyle w:val="5"/>
        <w:ind w:left="0" w:firstLineChars="0" w:firstLine="0"/>
      </w:pPr>
      <w:r>
        <w:t>[FL observation]</w:t>
      </w:r>
    </w:p>
    <w:p w14:paraId="1B2C39A5" w14:textId="77777777" w:rsidR="00881F86" w:rsidRDefault="00D762AD">
      <w:r>
        <w:t xml:space="preserve">Even though many companies have pointed out the necessity of the discussion on beam application time for Rel-18 LTM, which may be different from that for Rel-17 ICBM, no details are provided. FL understands it is obvious because the UE procedure before/after receiving cell swich command is not clarified yet. Therefore, FL would like to propose the same proposal as in RAN1#112, which intends to keep the discussion open. </w:t>
      </w:r>
    </w:p>
    <w:p w14:paraId="0AAC427D" w14:textId="77777777" w:rsidR="00881F86" w:rsidRDefault="00D762AD">
      <w:pPr>
        <w:pStyle w:val="5"/>
      </w:pPr>
      <w:r>
        <w:t>[FL Proposal 5-3-6-v1]</w:t>
      </w:r>
    </w:p>
    <w:p w14:paraId="0D7F7D32" w14:textId="77777777" w:rsidR="00881F86" w:rsidRDefault="00D762AD">
      <w:pPr>
        <w:pStyle w:val="a"/>
        <w:numPr>
          <w:ilvl w:val="0"/>
          <w:numId w:val="15"/>
        </w:numPr>
        <w:rPr>
          <w:color w:val="FF0000"/>
        </w:rPr>
      </w:pPr>
      <w:r>
        <w:rPr>
          <w:color w:val="FF0000"/>
        </w:rPr>
        <w:t xml:space="preserve">Beam application time may be different from that for Rel-17 ICBM, FFS the exact value(s) and </w:t>
      </w:r>
      <w:proofErr w:type="spellStart"/>
      <w:r>
        <w:rPr>
          <w:color w:val="FF0000"/>
        </w:rPr>
        <w:t>condidtion</w:t>
      </w:r>
      <w:proofErr w:type="spellEnd"/>
      <w:r>
        <w:rPr>
          <w:color w:val="FF0000"/>
        </w:rPr>
        <w:t xml:space="preserve"> </w:t>
      </w:r>
    </w:p>
    <w:p w14:paraId="6EF29B16" w14:textId="77777777" w:rsidR="00881F86" w:rsidRDefault="00881F86"/>
    <w:p w14:paraId="6C349679" w14:textId="77777777" w:rsidR="00881F86" w:rsidRDefault="00D762AD">
      <w:pPr>
        <w:pStyle w:val="5"/>
      </w:pPr>
      <w:r>
        <w:t>[Comments to FL Proposal 5-3-6-v1]</w:t>
      </w:r>
    </w:p>
    <w:tbl>
      <w:tblPr>
        <w:tblStyle w:val="8"/>
        <w:tblW w:w="9773" w:type="dxa"/>
        <w:tblLook w:val="04A0" w:firstRow="1" w:lastRow="0" w:firstColumn="1" w:lastColumn="0" w:noHBand="0" w:noVBand="1"/>
      </w:tblPr>
      <w:tblGrid>
        <w:gridCol w:w="1603"/>
        <w:gridCol w:w="8170"/>
      </w:tblGrid>
      <w:tr w:rsidR="00881F86" w14:paraId="7EE476AB"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387D86FC" w14:textId="77777777" w:rsidR="00881F86" w:rsidRDefault="00D762AD">
            <w:r>
              <w:rPr>
                <w:rFonts w:hint="eastAsia"/>
              </w:rPr>
              <w:t>C</w:t>
            </w:r>
            <w:r>
              <w:t>ompany</w:t>
            </w:r>
          </w:p>
        </w:tc>
        <w:tc>
          <w:tcPr>
            <w:tcW w:w="8170" w:type="dxa"/>
          </w:tcPr>
          <w:p w14:paraId="42B04218" w14:textId="77777777" w:rsidR="00881F86" w:rsidRDefault="00D762AD">
            <w:r>
              <w:rPr>
                <w:rFonts w:hint="eastAsia"/>
              </w:rPr>
              <w:t>C</w:t>
            </w:r>
            <w:r>
              <w:t>omment</w:t>
            </w:r>
          </w:p>
        </w:tc>
      </w:tr>
      <w:tr w:rsidR="00881F86" w14:paraId="30913DA3" w14:textId="77777777" w:rsidTr="00881F86">
        <w:tc>
          <w:tcPr>
            <w:tcW w:w="1603" w:type="dxa"/>
          </w:tcPr>
          <w:p w14:paraId="1DA98A2A"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8170" w:type="dxa"/>
          </w:tcPr>
          <w:p w14:paraId="0C263378" w14:textId="77777777" w:rsidR="00881F86" w:rsidRDefault="00D762AD">
            <w:pPr>
              <w:rPr>
                <w:rFonts w:eastAsia="SimSun"/>
                <w:lang w:eastAsia="zh-CN"/>
              </w:rPr>
            </w:pPr>
            <w:r>
              <w:rPr>
                <w:rFonts w:eastAsia="SimSun" w:hint="eastAsia"/>
                <w:lang w:eastAsia="zh-CN"/>
              </w:rPr>
              <w:t>S</w:t>
            </w:r>
            <w:r>
              <w:rPr>
                <w:rFonts w:eastAsia="SimSun"/>
                <w:lang w:eastAsia="zh-CN"/>
              </w:rPr>
              <w:t>upport in principle.</w:t>
            </w:r>
          </w:p>
        </w:tc>
      </w:tr>
      <w:tr w:rsidR="00881F86" w14:paraId="4C57A9A9" w14:textId="77777777" w:rsidTr="00881F86">
        <w:tc>
          <w:tcPr>
            <w:tcW w:w="1603" w:type="dxa"/>
          </w:tcPr>
          <w:p w14:paraId="4EF67526" w14:textId="77777777" w:rsidR="00881F86" w:rsidRDefault="00D762AD">
            <w:pPr>
              <w:rPr>
                <w:rFonts w:eastAsia="SimSun"/>
                <w:lang w:eastAsia="zh-CN"/>
              </w:rPr>
            </w:pPr>
            <w:r>
              <w:rPr>
                <w:rFonts w:eastAsia="SimSun"/>
                <w:lang w:eastAsia="zh-CN"/>
              </w:rPr>
              <w:t>Google</w:t>
            </w:r>
          </w:p>
        </w:tc>
        <w:tc>
          <w:tcPr>
            <w:tcW w:w="8170" w:type="dxa"/>
          </w:tcPr>
          <w:p w14:paraId="5FF911F6" w14:textId="77777777" w:rsidR="00881F86" w:rsidRDefault="00D762AD">
            <w:r>
              <w:t xml:space="preserve">Suggest some </w:t>
            </w:r>
            <w:r>
              <w:rPr>
                <w:color w:val="0000FF"/>
              </w:rPr>
              <w:t>wording revisions</w:t>
            </w:r>
            <w:r>
              <w:t xml:space="preserve"> to make it general and fix typo. </w:t>
            </w:r>
          </w:p>
          <w:p w14:paraId="7132FE6E" w14:textId="77777777" w:rsidR="00881F86" w:rsidRDefault="00D762AD">
            <w:pPr>
              <w:rPr>
                <w:rFonts w:eastAsia="SimSun"/>
                <w:lang w:eastAsia="zh-CN"/>
              </w:rPr>
            </w:pPr>
            <w:r>
              <w:rPr>
                <w:color w:val="FF0000"/>
              </w:rPr>
              <w:lastRenderedPageBreak/>
              <w:t xml:space="preserve">Beam application time </w:t>
            </w:r>
            <w:r>
              <w:rPr>
                <w:color w:val="0000FF"/>
              </w:rPr>
              <w:t>for LTM</w:t>
            </w:r>
            <w:r>
              <w:rPr>
                <w:color w:val="FF0000"/>
              </w:rPr>
              <w:t xml:space="preserve"> may be different from that </w:t>
            </w:r>
            <w:r>
              <w:rPr>
                <w:strike/>
                <w:color w:val="0000FF"/>
              </w:rPr>
              <w:t>for Rel-17 ICBM</w:t>
            </w:r>
            <w:r>
              <w:rPr>
                <w:color w:val="0000FF"/>
              </w:rPr>
              <w:t xml:space="preserve"> without serving cell change</w:t>
            </w:r>
            <w:r>
              <w:rPr>
                <w:color w:val="FF0000"/>
              </w:rPr>
              <w:t xml:space="preserve">, FFS the exact value(s) and </w:t>
            </w:r>
            <w:proofErr w:type="spellStart"/>
            <w:r>
              <w:rPr>
                <w:color w:val="FF0000"/>
              </w:rPr>
              <w:t>condi</w:t>
            </w:r>
            <w:r>
              <w:rPr>
                <w:strike/>
                <w:color w:val="0000FF"/>
              </w:rPr>
              <w:t>d</w:t>
            </w:r>
            <w:r>
              <w:rPr>
                <w:color w:val="FF0000"/>
              </w:rPr>
              <w:t>tion</w:t>
            </w:r>
            <w:proofErr w:type="spellEnd"/>
            <w:r>
              <w:rPr>
                <w:color w:val="FF0000"/>
              </w:rPr>
              <w:t xml:space="preserve"> </w:t>
            </w:r>
          </w:p>
        </w:tc>
      </w:tr>
      <w:tr w:rsidR="00881F86" w14:paraId="15E59F54" w14:textId="77777777" w:rsidTr="00881F86">
        <w:tc>
          <w:tcPr>
            <w:tcW w:w="1603" w:type="dxa"/>
          </w:tcPr>
          <w:p w14:paraId="5A14A138" w14:textId="77777777" w:rsidR="00881F86" w:rsidRDefault="00D762AD">
            <w:proofErr w:type="spellStart"/>
            <w:r>
              <w:lastRenderedPageBreak/>
              <w:t>Futurewei</w:t>
            </w:r>
            <w:proofErr w:type="spellEnd"/>
          </w:p>
        </w:tc>
        <w:tc>
          <w:tcPr>
            <w:tcW w:w="8170" w:type="dxa"/>
          </w:tcPr>
          <w:p w14:paraId="6479BF9A" w14:textId="77777777" w:rsidR="00881F86" w:rsidRDefault="00D762AD">
            <w:r>
              <w:t>More details and evaluation results are needed.</w:t>
            </w:r>
          </w:p>
          <w:p w14:paraId="2DB8641E" w14:textId="77777777" w:rsidR="00881F86" w:rsidRDefault="00881F86"/>
        </w:tc>
      </w:tr>
      <w:tr w:rsidR="00881F86" w14:paraId="20082F00" w14:textId="77777777" w:rsidTr="00881F86">
        <w:tc>
          <w:tcPr>
            <w:tcW w:w="1603" w:type="dxa"/>
          </w:tcPr>
          <w:p w14:paraId="251E177C" w14:textId="77777777" w:rsidR="00881F86" w:rsidRDefault="00D762AD">
            <w:pPr>
              <w:rPr>
                <w:rFonts w:eastAsia="SimSun"/>
                <w:lang w:val="en-US" w:eastAsia="zh-CN"/>
              </w:rPr>
            </w:pPr>
            <w:r>
              <w:rPr>
                <w:rFonts w:eastAsia="SimSun"/>
                <w:lang w:val="en-US" w:eastAsia="zh-CN"/>
              </w:rPr>
              <w:t>QC</w:t>
            </w:r>
          </w:p>
        </w:tc>
        <w:tc>
          <w:tcPr>
            <w:tcW w:w="8170" w:type="dxa"/>
          </w:tcPr>
          <w:p w14:paraId="0E77ABD8" w14:textId="77777777" w:rsidR="00881F86" w:rsidRDefault="00D762AD">
            <w:pPr>
              <w:rPr>
                <w:rFonts w:eastAsia="SimSun"/>
                <w:lang w:val="en-US" w:eastAsia="zh-CN"/>
              </w:rPr>
            </w:pPr>
            <w:r>
              <w:rPr>
                <w:rFonts w:eastAsia="SimSun"/>
                <w:lang w:eastAsia="zh-CN"/>
              </w:rPr>
              <w:t>It would be beneficial to first align the definition of beam application time for LTM. Does it from end of CSC or corresponding ACK in case of Scenario 2? Then the exact value can be FFS or up to UE capability</w:t>
            </w:r>
          </w:p>
        </w:tc>
      </w:tr>
      <w:tr w:rsidR="00881F86" w14:paraId="36491B21" w14:textId="77777777" w:rsidTr="00881F86">
        <w:tc>
          <w:tcPr>
            <w:tcW w:w="1603" w:type="dxa"/>
          </w:tcPr>
          <w:p w14:paraId="74FFC8F2" w14:textId="77777777" w:rsidR="00881F86" w:rsidRDefault="00D762AD">
            <w:pPr>
              <w:rPr>
                <w:rFonts w:eastAsia="SimSun"/>
                <w:lang w:val="en-US" w:eastAsia="zh-CN"/>
              </w:rPr>
            </w:pPr>
            <w:r>
              <w:rPr>
                <w:rFonts w:eastAsia="SimSun" w:hint="eastAsia"/>
                <w:lang w:val="en-US" w:eastAsia="zh-CN"/>
              </w:rPr>
              <w:t>ZTE</w:t>
            </w:r>
          </w:p>
        </w:tc>
        <w:tc>
          <w:tcPr>
            <w:tcW w:w="8170" w:type="dxa"/>
          </w:tcPr>
          <w:p w14:paraId="13CCE3BA" w14:textId="77777777" w:rsidR="00881F86" w:rsidRDefault="00D762AD">
            <w:pPr>
              <w:rPr>
                <w:rFonts w:eastAsia="SimSun"/>
                <w:lang w:val="en-US" w:eastAsia="zh-CN"/>
              </w:rPr>
            </w:pPr>
            <w:r>
              <w:rPr>
                <w:rFonts w:eastAsia="SimSun" w:hint="eastAsia"/>
                <w:lang w:val="en-US" w:eastAsia="zh-CN"/>
              </w:rPr>
              <w:t>Support FL proposal</w:t>
            </w:r>
          </w:p>
        </w:tc>
      </w:tr>
      <w:tr w:rsidR="00881F86" w14:paraId="3D4F3C11" w14:textId="77777777" w:rsidTr="00881F86">
        <w:tc>
          <w:tcPr>
            <w:tcW w:w="1603" w:type="dxa"/>
          </w:tcPr>
          <w:p w14:paraId="2DA2A28C"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53429B5E" w14:textId="77777777" w:rsidR="00881F86" w:rsidRDefault="00D762AD">
            <w:pPr>
              <w:rPr>
                <w:lang w:eastAsia="zh-CN"/>
              </w:rPr>
            </w:pPr>
            <w:r>
              <w:rPr>
                <w:rFonts w:eastAsia="SimSun"/>
                <w:lang w:eastAsia="zh-CN"/>
              </w:rPr>
              <w:t>The proposal is not clear to us. If the beam application time refers that for the beam indication carried in the MAC CE for CSC, legacy MAC CE application time is enough.</w:t>
            </w:r>
          </w:p>
        </w:tc>
      </w:tr>
      <w:tr w:rsidR="00881F86" w14:paraId="37D5E6A2" w14:textId="77777777" w:rsidTr="00881F86">
        <w:tc>
          <w:tcPr>
            <w:tcW w:w="1603" w:type="dxa"/>
          </w:tcPr>
          <w:p w14:paraId="23C026A1" w14:textId="77777777" w:rsidR="00881F86" w:rsidRDefault="00D762AD">
            <w:pPr>
              <w:rPr>
                <w:rFonts w:eastAsia="Malgun Gothic"/>
                <w:lang w:val="en-US" w:eastAsia="ko-KR"/>
              </w:rPr>
            </w:pPr>
            <w:r>
              <w:rPr>
                <w:rFonts w:eastAsia="SimSun" w:hint="eastAsia"/>
                <w:lang w:eastAsia="zh-CN"/>
              </w:rPr>
              <w:t>F</w:t>
            </w:r>
            <w:r>
              <w:rPr>
                <w:rFonts w:eastAsia="SimSun"/>
                <w:lang w:eastAsia="zh-CN"/>
              </w:rPr>
              <w:t>ujitsu</w:t>
            </w:r>
          </w:p>
        </w:tc>
        <w:tc>
          <w:tcPr>
            <w:tcW w:w="8170" w:type="dxa"/>
          </w:tcPr>
          <w:p w14:paraId="1D96A8C9" w14:textId="77777777" w:rsidR="00881F86" w:rsidRDefault="00D762AD">
            <w:pPr>
              <w:rPr>
                <w:rFonts w:eastAsia="Malgun Gothic"/>
                <w:lang w:val="en-US" w:eastAsia="ko-KR"/>
              </w:rPr>
            </w:pPr>
            <w:r>
              <w:rPr>
                <w:rFonts w:eastAsia="SimSun" w:hint="eastAsia"/>
                <w:lang w:eastAsia="zh-CN"/>
              </w:rPr>
              <w:t>S</w:t>
            </w:r>
            <w:r>
              <w:rPr>
                <w:rFonts w:eastAsia="SimSun"/>
                <w:lang w:eastAsia="zh-CN"/>
              </w:rPr>
              <w:t>upport</w:t>
            </w:r>
          </w:p>
        </w:tc>
      </w:tr>
      <w:tr w:rsidR="00881F86" w14:paraId="210578EE" w14:textId="77777777" w:rsidTr="00881F86">
        <w:tc>
          <w:tcPr>
            <w:tcW w:w="1603" w:type="dxa"/>
          </w:tcPr>
          <w:p w14:paraId="23FDB6DC"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8170" w:type="dxa"/>
          </w:tcPr>
          <w:p w14:paraId="575CDFE0" w14:textId="77777777" w:rsidR="00881F86" w:rsidRDefault="00D762AD">
            <w:pPr>
              <w:rPr>
                <w:rFonts w:eastAsia="SimSun"/>
                <w:lang w:eastAsia="zh-CN"/>
              </w:rPr>
            </w:pPr>
            <w:r>
              <w:rPr>
                <w:rFonts w:eastAsia="SimSun"/>
                <w:lang w:eastAsia="zh-CN"/>
              </w:rPr>
              <w:t>We share a similar view with QC that the timeline should be clarified first and then discuss the exact value.</w:t>
            </w:r>
          </w:p>
        </w:tc>
      </w:tr>
      <w:tr w:rsidR="00881F86" w14:paraId="0353B85F" w14:textId="77777777" w:rsidTr="00881F86">
        <w:tc>
          <w:tcPr>
            <w:tcW w:w="1603" w:type="dxa"/>
          </w:tcPr>
          <w:p w14:paraId="69FD1328"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8170" w:type="dxa"/>
          </w:tcPr>
          <w:p w14:paraId="2CD4D76C" w14:textId="77777777" w:rsidR="00881F86" w:rsidRDefault="00D762AD">
            <w:pPr>
              <w:rPr>
                <w:rFonts w:eastAsia="SimSun"/>
                <w:lang w:eastAsia="zh-CN"/>
              </w:rPr>
            </w:pPr>
            <w:r>
              <w:rPr>
                <w:rFonts w:eastAsia="SimSun"/>
                <w:lang w:eastAsia="zh-CN"/>
              </w:rPr>
              <w:t xml:space="preserve">Although we share the similar idea that the application time for LTM should be discussed and maybe different from that of ICBM, we prefer to discuss it later when the group has a clear picture of how the LTM operate. </w:t>
            </w:r>
          </w:p>
          <w:p w14:paraId="7C5927AB" w14:textId="77777777" w:rsidR="00881F86" w:rsidRDefault="00D762AD">
            <w:pPr>
              <w:rPr>
                <w:rFonts w:eastAsia="SimSun"/>
                <w:lang w:eastAsia="zh-CN"/>
              </w:rPr>
            </w:pPr>
            <w:r>
              <w:rPr>
                <w:rFonts w:eastAsia="SimSun"/>
                <w:lang w:eastAsia="zh-CN"/>
              </w:rPr>
              <w:t xml:space="preserve">And if the beam indication is carried in the cell switch command which is in a MAC CE, then the beam should be applied after </w:t>
            </w:r>
            <w:proofErr w:type="spellStart"/>
            <w:r>
              <w:rPr>
                <w:rFonts w:eastAsia="SimSun"/>
                <w:lang w:eastAsia="zh-CN"/>
              </w:rPr>
              <w:t>gNB</w:t>
            </w:r>
            <w:proofErr w:type="spellEnd"/>
            <w:r>
              <w:rPr>
                <w:rFonts w:eastAsia="SimSun"/>
                <w:lang w:eastAsia="zh-CN"/>
              </w:rPr>
              <w:t xml:space="preserve"> receives the ACK of the MAC CE. </w:t>
            </w:r>
          </w:p>
        </w:tc>
      </w:tr>
      <w:tr w:rsidR="00881F86" w14:paraId="7133B3B4" w14:textId="77777777" w:rsidTr="00881F86">
        <w:tc>
          <w:tcPr>
            <w:tcW w:w="1603" w:type="dxa"/>
          </w:tcPr>
          <w:p w14:paraId="3DD4C1B2" w14:textId="77777777" w:rsidR="00881F86" w:rsidRDefault="00D762AD">
            <w:pPr>
              <w:rPr>
                <w:rFonts w:eastAsia="SimSun"/>
                <w:lang w:eastAsia="zh-CN"/>
              </w:rPr>
            </w:pPr>
            <w:r>
              <w:rPr>
                <w:rFonts w:eastAsia="Malgun Gothic" w:hint="eastAsia"/>
                <w:lang w:eastAsia="ko-KR"/>
              </w:rPr>
              <w:t>LG</w:t>
            </w:r>
          </w:p>
        </w:tc>
        <w:tc>
          <w:tcPr>
            <w:tcW w:w="8170" w:type="dxa"/>
          </w:tcPr>
          <w:p w14:paraId="26179173" w14:textId="77777777" w:rsidR="00881F86" w:rsidRDefault="00D762AD">
            <w:pPr>
              <w:rPr>
                <w:rFonts w:eastAsia="SimSun"/>
                <w:lang w:eastAsia="zh-CN"/>
              </w:rPr>
            </w:pPr>
            <w:r>
              <w:rPr>
                <w:rFonts w:eastAsia="Malgun Gothic" w:hint="eastAsia"/>
                <w:lang w:eastAsia="ko-KR"/>
              </w:rPr>
              <w:t xml:space="preserve">The clarification on the BAT for LTM is pre-requisite for </w:t>
            </w:r>
            <w:r>
              <w:rPr>
                <w:rFonts w:eastAsia="Malgun Gothic"/>
                <w:lang w:eastAsia="ko-KR"/>
              </w:rPr>
              <w:t>further</w:t>
            </w:r>
            <w:r>
              <w:rPr>
                <w:rFonts w:eastAsia="Malgun Gothic" w:hint="eastAsia"/>
                <w:lang w:eastAsia="ko-KR"/>
              </w:rPr>
              <w:t xml:space="preserve"> </w:t>
            </w:r>
            <w:r>
              <w:rPr>
                <w:rFonts w:eastAsia="Malgun Gothic"/>
                <w:lang w:eastAsia="ko-KR"/>
              </w:rPr>
              <w:t>discussion.</w:t>
            </w:r>
          </w:p>
        </w:tc>
      </w:tr>
      <w:tr w:rsidR="00881F86" w14:paraId="3C260035" w14:textId="77777777" w:rsidTr="00881F86">
        <w:tc>
          <w:tcPr>
            <w:tcW w:w="1603" w:type="dxa"/>
          </w:tcPr>
          <w:p w14:paraId="6781F2CE"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7F4CB0C2" w14:textId="77777777" w:rsidR="00881F86" w:rsidRDefault="00D762AD">
            <w:pPr>
              <w:rPr>
                <w:rFonts w:eastAsia="SimSun"/>
                <w:lang w:eastAsia="zh-CN"/>
              </w:rPr>
            </w:pPr>
            <w:r>
              <w:rPr>
                <w:rFonts w:eastAsia="SimSun"/>
                <w:lang w:eastAsia="zh-CN"/>
              </w:rPr>
              <w:t>Support in general. RAN4 input is necessary.</w:t>
            </w:r>
          </w:p>
        </w:tc>
      </w:tr>
      <w:tr w:rsidR="00881F86" w14:paraId="0223B618" w14:textId="77777777" w:rsidTr="00881F86">
        <w:tc>
          <w:tcPr>
            <w:tcW w:w="1603" w:type="dxa"/>
          </w:tcPr>
          <w:p w14:paraId="18E2C34E" w14:textId="77777777" w:rsidR="00881F86" w:rsidRDefault="00D762AD">
            <w:pPr>
              <w:rPr>
                <w:rFonts w:eastAsia="Malgun Gothic"/>
                <w:lang w:eastAsia="ko-KR"/>
              </w:rPr>
            </w:pPr>
            <w:r>
              <w:rPr>
                <w:rFonts w:eastAsia="Malgun Gothic"/>
                <w:lang w:eastAsia="ko-KR"/>
              </w:rPr>
              <w:t>Samsung</w:t>
            </w:r>
          </w:p>
        </w:tc>
        <w:tc>
          <w:tcPr>
            <w:tcW w:w="8170" w:type="dxa"/>
          </w:tcPr>
          <w:p w14:paraId="4E6B36D7" w14:textId="77777777" w:rsidR="00881F86" w:rsidRDefault="00D762AD">
            <w:pPr>
              <w:rPr>
                <w:rFonts w:eastAsia="Malgun Gothic"/>
                <w:lang w:eastAsia="ko-KR"/>
              </w:rPr>
            </w:pPr>
            <w:r>
              <w:rPr>
                <w:rFonts w:eastAsia="Malgun Gothic"/>
                <w:lang w:eastAsia="ko-KR"/>
              </w:rPr>
              <w:t>OK in principle. We should also clarify the definition of beam application time and whether this agreement is only for scenario 2 or other scenarios as well (if agreed).</w:t>
            </w:r>
          </w:p>
        </w:tc>
      </w:tr>
    </w:tbl>
    <w:p w14:paraId="2F0D5DFC" w14:textId="77777777" w:rsidR="00881F86" w:rsidRDefault="00D762AD">
      <w:pPr>
        <w:pStyle w:val="5"/>
        <w:ind w:left="0" w:firstLineChars="0" w:firstLine="0"/>
      </w:pPr>
      <w:r>
        <w:t>[FL observation]</w:t>
      </w:r>
    </w:p>
    <w:p w14:paraId="2EDB46EB" w14:textId="77777777" w:rsidR="00881F86" w:rsidRDefault="00D762AD">
      <w:r>
        <w:t>It looks that most of the companies are fine with the direction, but some modification was proposed:</w:t>
      </w:r>
    </w:p>
    <w:p w14:paraId="2D3C82F5" w14:textId="77777777" w:rsidR="00881F86" w:rsidRDefault="00D762AD">
      <w:pPr>
        <w:pStyle w:val="a"/>
        <w:numPr>
          <w:ilvl w:val="0"/>
          <w:numId w:val="15"/>
        </w:numPr>
      </w:pPr>
      <w:r>
        <w:t>Typo correction</w:t>
      </w:r>
    </w:p>
    <w:p w14:paraId="0578C5D4" w14:textId="77777777" w:rsidR="00881F86" w:rsidRDefault="00D762AD">
      <w:pPr>
        <w:pStyle w:val="a"/>
        <w:numPr>
          <w:ilvl w:val="0"/>
          <w:numId w:val="15"/>
        </w:numPr>
      </w:pPr>
      <w:r>
        <w:t>Definition of beam application time (QC, Lenovo, vivo, LG)</w:t>
      </w:r>
    </w:p>
    <w:p w14:paraId="0549FACF" w14:textId="77777777" w:rsidR="00881F86" w:rsidRDefault="00D762AD">
      <w:pPr>
        <w:pStyle w:val="a"/>
        <w:numPr>
          <w:ilvl w:val="1"/>
          <w:numId w:val="15"/>
        </w:numPr>
      </w:pPr>
      <w:r>
        <w:t>Start from End of CSC or corresponding ACK?</w:t>
      </w:r>
    </w:p>
    <w:p w14:paraId="022791CC" w14:textId="77777777" w:rsidR="00881F86" w:rsidRDefault="00D762AD">
      <w:pPr>
        <w:pStyle w:val="a"/>
        <w:numPr>
          <w:ilvl w:val="1"/>
          <w:numId w:val="15"/>
        </w:numPr>
      </w:pPr>
      <w:r>
        <w:t>CMCC proposes to use ACK timing</w:t>
      </w:r>
    </w:p>
    <w:p w14:paraId="4310F43C" w14:textId="77777777" w:rsidR="00881F86" w:rsidRDefault="00D762AD">
      <w:pPr>
        <w:pStyle w:val="a"/>
        <w:numPr>
          <w:ilvl w:val="0"/>
          <w:numId w:val="15"/>
        </w:numPr>
      </w:pPr>
      <w:r>
        <w:t>This can be discussed after the overall picture is clarified (CMCC)</w:t>
      </w:r>
    </w:p>
    <w:p w14:paraId="7C767351" w14:textId="77777777" w:rsidR="00881F86" w:rsidRDefault="00D762AD">
      <w:pPr>
        <w:pStyle w:val="a"/>
        <w:numPr>
          <w:ilvl w:val="0"/>
          <w:numId w:val="15"/>
        </w:numPr>
      </w:pPr>
      <w:r>
        <w:t>RAN4 input is necessary (Huawei)</w:t>
      </w:r>
    </w:p>
    <w:p w14:paraId="6732F33E" w14:textId="77777777" w:rsidR="00881F86" w:rsidRDefault="00D762AD">
      <w:r>
        <w:t>From the companies view, it is obvious that RAN1 is not ready to start the discussion beam application time. Therefore, FL proposal is kept as a starting point for the future discussion without official agreement.</w:t>
      </w:r>
    </w:p>
    <w:p w14:paraId="28AA8570" w14:textId="77777777" w:rsidR="00881F86" w:rsidRDefault="00D762AD">
      <w:pPr>
        <w:pStyle w:val="5"/>
      </w:pPr>
      <w:r>
        <w:t>[FL Proposal 5-3-6-v2]</w:t>
      </w:r>
    </w:p>
    <w:p w14:paraId="30CDF374" w14:textId="77777777" w:rsidR="00881F86" w:rsidRDefault="00D762AD">
      <w:pPr>
        <w:pStyle w:val="a"/>
        <w:numPr>
          <w:ilvl w:val="0"/>
          <w:numId w:val="15"/>
        </w:numPr>
        <w:rPr>
          <w:color w:val="FF0000"/>
        </w:rPr>
      </w:pPr>
      <w:r>
        <w:rPr>
          <w:color w:val="FF0000"/>
        </w:rPr>
        <w:t>Companies are encouraged to study the beam application time for Rel-18 LTM, which may be different from that without serving cell change (i.e. Rel-17 ICBM)</w:t>
      </w:r>
    </w:p>
    <w:p w14:paraId="680173D8" w14:textId="77777777" w:rsidR="00881F86" w:rsidRDefault="00D762AD">
      <w:pPr>
        <w:pStyle w:val="a"/>
        <w:numPr>
          <w:ilvl w:val="1"/>
          <w:numId w:val="15"/>
        </w:numPr>
        <w:rPr>
          <w:color w:val="FF0000"/>
        </w:rPr>
      </w:pPr>
      <w:r>
        <w:rPr>
          <w:color w:val="FF0000"/>
        </w:rPr>
        <w:t>Definition of beam application time, i.e. start from cell switch command or corresponding ACK</w:t>
      </w:r>
    </w:p>
    <w:p w14:paraId="1AC602FB" w14:textId="77777777" w:rsidR="00881F86" w:rsidRDefault="00D762AD">
      <w:pPr>
        <w:pStyle w:val="a"/>
        <w:numPr>
          <w:ilvl w:val="1"/>
          <w:numId w:val="15"/>
        </w:numPr>
        <w:rPr>
          <w:color w:val="FF0000"/>
        </w:rPr>
      </w:pPr>
      <w:r>
        <w:rPr>
          <w:color w:val="FF0000"/>
        </w:rPr>
        <w:lastRenderedPageBreak/>
        <w:t xml:space="preserve">The exact value(s), condition and UE capability </w:t>
      </w:r>
    </w:p>
    <w:p w14:paraId="396D2509" w14:textId="77777777" w:rsidR="00881F86" w:rsidRDefault="00D762AD">
      <w:pPr>
        <w:rPr>
          <w:i/>
          <w:iCs/>
          <w:color w:val="FF0000"/>
        </w:rPr>
      </w:pPr>
      <w:r>
        <w:rPr>
          <w:i/>
          <w:iCs/>
          <w:color w:val="FF0000"/>
        </w:rPr>
        <w:t>[FL note: no agreement is necessary in this meeting. This is a starting point for the next meeting]</w:t>
      </w:r>
    </w:p>
    <w:p w14:paraId="2B32998C" w14:textId="77777777" w:rsidR="00881F86" w:rsidRDefault="00881F86"/>
    <w:p w14:paraId="4F394A14" w14:textId="77777777" w:rsidR="00881F86" w:rsidRDefault="00D762AD">
      <w:pPr>
        <w:pStyle w:val="5"/>
      </w:pPr>
      <w:r>
        <w:t>[Comments to FL Proposal 5-3-6-v2]</w:t>
      </w:r>
    </w:p>
    <w:tbl>
      <w:tblPr>
        <w:tblStyle w:val="8"/>
        <w:tblW w:w="9773" w:type="dxa"/>
        <w:tblLook w:val="04A0" w:firstRow="1" w:lastRow="0" w:firstColumn="1" w:lastColumn="0" w:noHBand="0" w:noVBand="1"/>
      </w:tblPr>
      <w:tblGrid>
        <w:gridCol w:w="1603"/>
        <w:gridCol w:w="8170"/>
      </w:tblGrid>
      <w:tr w:rsidR="00881F86" w14:paraId="4F9CEE87"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63DBC046" w14:textId="77777777" w:rsidR="00881F86" w:rsidRDefault="00D762AD">
            <w:r>
              <w:rPr>
                <w:rFonts w:hint="eastAsia"/>
              </w:rPr>
              <w:t>C</w:t>
            </w:r>
            <w:r>
              <w:t>ompany</w:t>
            </w:r>
          </w:p>
        </w:tc>
        <w:tc>
          <w:tcPr>
            <w:tcW w:w="8170" w:type="dxa"/>
          </w:tcPr>
          <w:p w14:paraId="006C2390" w14:textId="77777777" w:rsidR="00881F86" w:rsidRDefault="00D762AD">
            <w:r>
              <w:rPr>
                <w:rFonts w:hint="eastAsia"/>
              </w:rPr>
              <w:t>C</w:t>
            </w:r>
            <w:r>
              <w:t>omment</w:t>
            </w:r>
          </w:p>
        </w:tc>
      </w:tr>
      <w:tr w:rsidR="00881F86" w14:paraId="39D1D5C2" w14:textId="77777777" w:rsidTr="00881F86">
        <w:tc>
          <w:tcPr>
            <w:tcW w:w="1603" w:type="dxa"/>
          </w:tcPr>
          <w:p w14:paraId="5277991E" w14:textId="77777777" w:rsidR="00881F86" w:rsidRDefault="00D762AD">
            <w:pPr>
              <w:rPr>
                <w:rFonts w:eastAsia="SimSun"/>
                <w:lang w:eastAsia="zh-CN"/>
              </w:rPr>
            </w:pPr>
            <w:r>
              <w:rPr>
                <w:rFonts w:eastAsia="SimSun"/>
                <w:lang w:eastAsia="zh-CN"/>
              </w:rPr>
              <w:t>QC</w:t>
            </w:r>
          </w:p>
        </w:tc>
        <w:tc>
          <w:tcPr>
            <w:tcW w:w="8170" w:type="dxa"/>
          </w:tcPr>
          <w:p w14:paraId="513A04AA" w14:textId="77777777" w:rsidR="00881F86" w:rsidRDefault="00D762AD">
            <w:pPr>
              <w:rPr>
                <w:rFonts w:eastAsia="SimSun"/>
                <w:lang w:eastAsia="zh-CN"/>
              </w:rPr>
            </w:pPr>
            <w:r>
              <w:rPr>
                <w:rFonts w:eastAsia="SimSun"/>
                <w:lang w:eastAsia="zh-CN"/>
              </w:rPr>
              <w:t>To our understanding, item to study can also be agreement. There are plenty examples for this. This is to better remind companies to comment in next meeting</w:t>
            </w:r>
          </w:p>
        </w:tc>
      </w:tr>
      <w:tr w:rsidR="00881F86" w14:paraId="79A7DFE8" w14:textId="77777777" w:rsidTr="00881F86">
        <w:tc>
          <w:tcPr>
            <w:tcW w:w="1603" w:type="dxa"/>
          </w:tcPr>
          <w:p w14:paraId="420251D0" w14:textId="77777777" w:rsidR="00881F86" w:rsidRDefault="00D762AD">
            <w:pPr>
              <w:rPr>
                <w:rFonts w:eastAsia="SimSun"/>
                <w:lang w:eastAsia="zh-CN"/>
              </w:rPr>
            </w:pPr>
            <w:r>
              <w:rPr>
                <w:rFonts w:eastAsia="SimSun"/>
                <w:lang w:eastAsia="zh-CN"/>
              </w:rPr>
              <w:t>Nokia</w:t>
            </w:r>
          </w:p>
        </w:tc>
        <w:tc>
          <w:tcPr>
            <w:tcW w:w="8170" w:type="dxa"/>
          </w:tcPr>
          <w:p w14:paraId="6E096656" w14:textId="77777777" w:rsidR="00881F86" w:rsidRDefault="00D762AD">
            <w:pPr>
              <w:rPr>
                <w:rFonts w:eastAsia="SimSun"/>
                <w:lang w:eastAsia="zh-CN"/>
              </w:rPr>
            </w:pPr>
            <w:r>
              <w:rPr>
                <w:rFonts w:eastAsia="SimSun"/>
                <w:lang w:eastAsia="zh-CN"/>
              </w:rPr>
              <w:t>Support</w:t>
            </w:r>
          </w:p>
        </w:tc>
      </w:tr>
      <w:tr w:rsidR="00AB709B" w14:paraId="30FD3235" w14:textId="77777777" w:rsidTr="00881F86">
        <w:tc>
          <w:tcPr>
            <w:tcW w:w="1603" w:type="dxa"/>
          </w:tcPr>
          <w:p w14:paraId="0B0980BB" w14:textId="7C7BEC53" w:rsidR="00AB709B" w:rsidRPr="00AB709B" w:rsidRDefault="00AB709B">
            <w:pPr>
              <w:rPr>
                <w:rFonts w:eastAsia="Malgun Gothic"/>
                <w:lang w:eastAsia="ko-KR"/>
              </w:rPr>
            </w:pPr>
            <w:r>
              <w:rPr>
                <w:rFonts w:eastAsia="Malgun Gothic" w:hint="eastAsia"/>
                <w:lang w:eastAsia="ko-KR"/>
              </w:rPr>
              <w:t>LG</w:t>
            </w:r>
          </w:p>
        </w:tc>
        <w:tc>
          <w:tcPr>
            <w:tcW w:w="8170" w:type="dxa"/>
          </w:tcPr>
          <w:p w14:paraId="069C307F" w14:textId="76E80B02" w:rsidR="00AB709B" w:rsidRPr="00AB709B" w:rsidRDefault="00AB709B">
            <w:pPr>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 xml:space="preserve">ne </w:t>
            </w:r>
            <w:r>
              <w:rPr>
                <w:rFonts w:eastAsia="Malgun Gothic"/>
                <w:lang w:eastAsia="ko-KR"/>
              </w:rPr>
              <w:t>with the proposal</w:t>
            </w:r>
          </w:p>
        </w:tc>
      </w:tr>
      <w:tr w:rsidR="003530F9" w:rsidRPr="00725370" w14:paraId="43287827" w14:textId="77777777" w:rsidTr="000A3A60">
        <w:tc>
          <w:tcPr>
            <w:tcW w:w="1603" w:type="dxa"/>
          </w:tcPr>
          <w:p w14:paraId="0A3660FC" w14:textId="77777777" w:rsidR="003530F9" w:rsidRPr="00725370" w:rsidRDefault="003530F9" w:rsidP="000A3A60">
            <w:pPr>
              <w:rPr>
                <w:rFonts w:eastAsia="SimSun"/>
                <w:lang w:eastAsia="zh-CN"/>
              </w:rPr>
            </w:pPr>
            <w:r w:rsidRPr="00725370">
              <w:rPr>
                <w:rFonts w:eastAsia="SimSun" w:hint="eastAsia"/>
                <w:lang w:eastAsia="zh-CN"/>
              </w:rPr>
              <w:t>H</w:t>
            </w:r>
            <w:r w:rsidRPr="00725370">
              <w:rPr>
                <w:rFonts w:eastAsia="SimSun"/>
                <w:lang w:eastAsia="zh-CN"/>
              </w:rPr>
              <w:t xml:space="preserve">uawei, </w:t>
            </w:r>
            <w:proofErr w:type="spellStart"/>
            <w:r w:rsidRPr="00725370">
              <w:rPr>
                <w:rFonts w:eastAsia="SimSun"/>
                <w:lang w:eastAsia="zh-CN"/>
              </w:rPr>
              <w:t>HiSilicon</w:t>
            </w:r>
            <w:proofErr w:type="spellEnd"/>
          </w:p>
        </w:tc>
        <w:tc>
          <w:tcPr>
            <w:tcW w:w="8170" w:type="dxa"/>
          </w:tcPr>
          <w:p w14:paraId="633353F3" w14:textId="77777777" w:rsidR="003530F9" w:rsidRPr="00725370" w:rsidRDefault="003530F9" w:rsidP="000A3A60">
            <w:pPr>
              <w:rPr>
                <w:rFonts w:eastAsia="SimSun"/>
                <w:lang w:eastAsia="zh-CN"/>
              </w:rPr>
            </w:pPr>
            <w:r w:rsidRPr="00725370">
              <w:t>“start from cell switch command or corresponding ACK” seems not the definition of beam application time. It is the start of beam application time.</w:t>
            </w:r>
          </w:p>
        </w:tc>
      </w:tr>
      <w:tr w:rsidR="003530F9" w14:paraId="063068F0" w14:textId="77777777" w:rsidTr="00881F86">
        <w:tc>
          <w:tcPr>
            <w:tcW w:w="1603" w:type="dxa"/>
          </w:tcPr>
          <w:p w14:paraId="554F14AD" w14:textId="07FD61E8" w:rsidR="003530F9" w:rsidRDefault="00EB028C">
            <w:pPr>
              <w:rPr>
                <w:rFonts w:eastAsia="Malgun Gothic"/>
                <w:lang w:eastAsia="ko-KR"/>
              </w:rPr>
            </w:pPr>
            <w:r>
              <w:rPr>
                <w:rFonts w:eastAsia="Malgun Gothic"/>
                <w:lang w:eastAsia="ko-KR"/>
              </w:rPr>
              <w:t>Samsung2</w:t>
            </w:r>
          </w:p>
        </w:tc>
        <w:tc>
          <w:tcPr>
            <w:tcW w:w="8170" w:type="dxa"/>
          </w:tcPr>
          <w:p w14:paraId="55D92369" w14:textId="0ABCF351" w:rsidR="003530F9" w:rsidRDefault="00EB028C">
            <w:pPr>
              <w:rPr>
                <w:rFonts w:eastAsia="Malgun Gothic"/>
                <w:lang w:eastAsia="ko-KR"/>
              </w:rPr>
            </w:pPr>
            <w:r>
              <w:rPr>
                <w:rFonts w:eastAsia="Malgun Gothic"/>
                <w:lang w:eastAsia="ko-KR"/>
              </w:rPr>
              <w:t>Fine with proposal</w:t>
            </w:r>
          </w:p>
        </w:tc>
      </w:tr>
      <w:tr w:rsidR="00611C57" w14:paraId="631A7E9D" w14:textId="77777777" w:rsidTr="00881F86">
        <w:tc>
          <w:tcPr>
            <w:tcW w:w="1603" w:type="dxa"/>
          </w:tcPr>
          <w:p w14:paraId="61C4A0A6" w14:textId="63484450" w:rsidR="00611C57" w:rsidRDefault="00611C57" w:rsidP="00611C57">
            <w:pPr>
              <w:rPr>
                <w:rFonts w:eastAsia="Malgun Gothic"/>
                <w:lang w:eastAsia="ko-KR"/>
              </w:rPr>
            </w:pPr>
            <w:proofErr w:type="spellStart"/>
            <w:r>
              <w:rPr>
                <w:rFonts w:eastAsia="Malgun Gothic"/>
                <w:lang w:eastAsia="ko-KR"/>
              </w:rPr>
              <w:t>Futurewei</w:t>
            </w:r>
            <w:proofErr w:type="spellEnd"/>
          </w:p>
        </w:tc>
        <w:tc>
          <w:tcPr>
            <w:tcW w:w="8170" w:type="dxa"/>
          </w:tcPr>
          <w:p w14:paraId="4F53F63E" w14:textId="6671A7AC" w:rsidR="00611C57" w:rsidRDefault="00611C57" w:rsidP="00611C57">
            <w:pPr>
              <w:rPr>
                <w:rFonts w:eastAsia="Malgun Gothic"/>
                <w:lang w:eastAsia="ko-KR"/>
              </w:rPr>
            </w:pPr>
            <w:r>
              <w:rPr>
                <w:rFonts w:eastAsia="Malgun Gothic"/>
                <w:lang w:eastAsia="ko-KR"/>
              </w:rPr>
              <w:t xml:space="preserve">We are fine with </w:t>
            </w:r>
            <w:r>
              <w:t>FL Proposal 5-3-6-v2.</w:t>
            </w:r>
          </w:p>
        </w:tc>
      </w:tr>
    </w:tbl>
    <w:p w14:paraId="3845D26D" w14:textId="77777777" w:rsidR="00881F86" w:rsidRDefault="00881F86">
      <w:pPr>
        <w:snapToGrid/>
        <w:spacing w:after="0" w:afterAutospacing="0"/>
        <w:jc w:val="left"/>
      </w:pPr>
    </w:p>
    <w:p w14:paraId="6263CC07" w14:textId="77777777" w:rsidR="004C74F4" w:rsidRDefault="004C74F4" w:rsidP="004C74F4">
      <w:pPr>
        <w:pStyle w:val="5"/>
      </w:pPr>
      <w:r>
        <w:t>[FL observation]</w:t>
      </w:r>
    </w:p>
    <w:p w14:paraId="29972527" w14:textId="77777777" w:rsidR="004C74F4" w:rsidRPr="003C6D2A" w:rsidRDefault="004C74F4" w:rsidP="004C74F4">
      <w:pPr>
        <w:pStyle w:val="a"/>
        <w:numPr>
          <w:ilvl w:val="0"/>
          <w:numId w:val="15"/>
        </w:numPr>
      </w:pPr>
      <w:r>
        <w:t>Qualcomm:</w:t>
      </w:r>
      <w:r w:rsidRPr="003C6D2A">
        <w:rPr>
          <w:rFonts w:eastAsia="SimSun"/>
          <w:lang w:eastAsia="zh-CN"/>
        </w:rPr>
        <w:t xml:space="preserve"> </w:t>
      </w:r>
      <w:r>
        <w:rPr>
          <w:rFonts w:eastAsia="SimSun"/>
          <w:lang w:eastAsia="zh-CN"/>
        </w:rPr>
        <w:t>item to study can also be agreement</w:t>
      </w:r>
    </w:p>
    <w:p w14:paraId="2678FF45" w14:textId="77777777" w:rsidR="004C74F4" w:rsidRDefault="004C74F4" w:rsidP="004C74F4">
      <w:pPr>
        <w:pStyle w:val="a"/>
        <w:numPr>
          <w:ilvl w:val="1"/>
          <w:numId w:val="15"/>
        </w:numPr>
      </w:pPr>
      <w:r>
        <w:rPr>
          <w:rFonts w:eastAsia="SimSun"/>
          <w:lang w:eastAsia="zh-CN"/>
        </w:rPr>
        <w:t>FL: OK, let’s try to agree!</w:t>
      </w:r>
    </w:p>
    <w:p w14:paraId="0AE5B317" w14:textId="77777777" w:rsidR="004C74F4" w:rsidRDefault="004C74F4" w:rsidP="004C74F4">
      <w:pPr>
        <w:pStyle w:val="a"/>
        <w:numPr>
          <w:ilvl w:val="0"/>
          <w:numId w:val="15"/>
        </w:numPr>
      </w:pPr>
      <w:r>
        <w:t xml:space="preserve">Huawei: </w:t>
      </w:r>
      <w:r w:rsidRPr="00725370">
        <w:t>“start from cell switch command or corresponding ACK” seems not the definition of beam application time. It is the start of beam application time</w:t>
      </w:r>
    </w:p>
    <w:p w14:paraId="29143599" w14:textId="77777777" w:rsidR="004C74F4" w:rsidRPr="004341A6" w:rsidRDefault="004C74F4" w:rsidP="004C74F4">
      <w:pPr>
        <w:pStyle w:val="a"/>
        <w:numPr>
          <w:ilvl w:val="1"/>
          <w:numId w:val="15"/>
        </w:numPr>
      </w:pPr>
      <w:r>
        <w:t>FL: OK. Let’s apply this!</w:t>
      </w:r>
    </w:p>
    <w:p w14:paraId="075909EC" w14:textId="77777777" w:rsidR="004C74F4" w:rsidRDefault="004C74F4" w:rsidP="004C74F4">
      <w:pPr>
        <w:pStyle w:val="5"/>
      </w:pPr>
      <w:r>
        <w:t>[FL Proposal 5-3-6-v3]</w:t>
      </w:r>
    </w:p>
    <w:p w14:paraId="7DDE6651" w14:textId="77777777" w:rsidR="004C74F4" w:rsidRPr="003C6D2A" w:rsidRDefault="004C74F4" w:rsidP="004C74F4">
      <w:pPr>
        <w:pStyle w:val="a"/>
        <w:numPr>
          <w:ilvl w:val="0"/>
          <w:numId w:val="15"/>
        </w:numPr>
      </w:pPr>
      <w:r w:rsidRPr="003C6D2A">
        <w:t>Companies are encouraged to study the beam application time for Rel-18 LTM, which may be different from that without serving cell change (</w:t>
      </w:r>
      <w:proofErr w:type="gramStart"/>
      <w:r w:rsidRPr="003C6D2A">
        <w:t>i.e.</w:t>
      </w:r>
      <w:proofErr w:type="gramEnd"/>
      <w:r w:rsidRPr="003C6D2A">
        <w:t xml:space="preserve"> Rel-17 ICBM)</w:t>
      </w:r>
    </w:p>
    <w:p w14:paraId="58082B7C" w14:textId="77777777" w:rsidR="004C74F4" w:rsidRPr="003C6D2A" w:rsidRDefault="004C74F4" w:rsidP="004C74F4">
      <w:pPr>
        <w:pStyle w:val="a"/>
        <w:numPr>
          <w:ilvl w:val="1"/>
          <w:numId w:val="15"/>
        </w:numPr>
      </w:pPr>
      <w:r w:rsidRPr="003C6D2A">
        <w:t xml:space="preserve">Definition of </w:t>
      </w:r>
      <w:r w:rsidRPr="00107291">
        <w:rPr>
          <w:color w:val="FF0000"/>
        </w:rPr>
        <w:t xml:space="preserve">the start of </w:t>
      </w:r>
      <w:r w:rsidRPr="003C6D2A">
        <w:t xml:space="preserve">beam application time, </w:t>
      </w:r>
      <w:proofErr w:type="gramStart"/>
      <w:r w:rsidRPr="003C6D2A">
        <w:t>i.e.</w:t>
      </w:r>
      <w:proofErr w:type="gramEnd"/>
      <w:r w:rsidRPr="003C6D2A">
        <w:t xml:space="preserve"> </w:t>
      </w:r>
      <w:r w:rsidRPr="00107291">
        <w:rPr>
          <w:strike/>
          <w:color w:val="FF0000"/>
        </w:rPr>
        <w:t>start from</w:t>
      </w:r>
      <w:r w:rsidRPr="00107291">
        <w:rPr>
          <w:color w:val="FF0000"/>
        </w:rPr>
        <w:t xml:space="preserve"> </w:t>
      </w:r>
      <w:r w:rsidRPr="003C6D2A">
        <w:t>cell switch command or corresponding ACK</w:t>
      </w:r>
    </w:p>
    <w:p w14:paraId="4C7909D7" w14:textId="77777777" w:rsidR="004C74F4" w:rsidRPr="003C6D2A" w:rsidRDefault="004C74F4" w:rsidP="004C74F4">
      <w:pPr>
        <w:pStyle w:val="a"/>
        <w:numPr>
          <w:ilvl w:val="1"/>
          <w:numId w:val="15"/>
        </w:numPr>
      </w:pPr>
      <w:r w:rsidRPr="003C6D2A">
        <w:t xml:space="preserve">The exact value(s), </w:t>
      </w:r>
      <w:proofErr w:type="gramStart"/>
      <w:r w:rsidRPr="003C6D2A">
        <w:t>condition</w:t>
      </w:r>
      <w:proofErr w:type="gramEnd"/>
      <w:r w:rsidRPr="003C6D2A">
        <w:t xml:space="preserve"> and UE capability </w:t>
      </w:r>
    </w:p>
    <w:p w14:paraId="5A7B561E" w14:textId="77777777" w:rsidR="004C74F4" w:rsidRDefault="004C74F4" w:rsidP="004C74F4">
      <w:pPr>
        <w:pStyle w:val="5"/>
      </w:pPr>
      <w:r>
        <w:t>[Comments to FL Proposal 5-3-6-v3]</w:t>
      </w:r>
    </w:p>
    <w:tbl>
      <w:tblPr>
        <w:tblStyle w:val="8"/>
        <w:tblW w:w="9773" w:type="dxa"/>
        <w:tblLook w:val="04A0" w:firstRow="1" w:lastRow="0" w:firstColumn="1" w:lastColumn="0" w:noHBand="0" w:noVBand="1"/>
      </w:tblPr>
      <w:tblGrid>
        <w:gridCol w:w="1603"/>
        <w:gridCol w:w="8170"/>
      </w:tblGrid>
      <w:tr w:rsidR="004C74F4" w14:paraId="53B18C18" w14:textId="77777777" w:rsidTr="001C1FC8">
        <w:trPr>
          <w:cnfStyle w:val="100000000000" w:firstRow="1" w:lastRow="0" w:firstColumn="0" w:lastColumn="0" w:oddVBand="0" w:evenVBand="0" w:oddHBand="0" w:evenHBand="0" w:firstRowFirstColumn="0" w:firstRowLastColumn="0" w:lastRowFirstColumn="0" w:lastRowLastColumn="0"/>
        </w:trPr>
        <w:tc>
          <w:tcPr>
            <w:tcW w:w="1603" w:type="dxa"/>
          </w:tcPr>
          <w:p w14:paraId="48A3B502" w14:textId="77777777" w:rsidR="004C74F4" w:rsidRDefault="004C74F4" w:rsidP="001C1FC8">
            <w:r>
              <w:rPr>
                <w:rFonts w:hint="eastAsia"/>
              </w:rPr>
              <w:t>C</w:t>
            </w:r>
            <w:r>
              <w:t>ompany</w:t>
            </w:r>
          </w:p>
        </w:tc>
        <w:tc>
          <w:tcPr>
            <w:tcW w:w="8170" w:type="dxa"/>
          </w:tcPr>
          <w:p w14:paraId="4B63EE15" w14:textId="77777777" w:rsidR="004C74F4" w:rsidRDefault="004C74F4" w:rsidP="001C1FC8">
            <w:r>
              <w:rPr>
                <w:rFonts w:hint="eastAsia"/>
              </w:rPr>
              <w:t>C</w:t>
            </w:r>
            <w:r>
              <w:t>omment</w:t>
            </w:r>
          </w:p>
        </w:tc>
      </w:tr>
      <w:tr w:rsidR="004C74F4" w14:paraId="7258E42D" w14:textId="77777777" w:rsidTr="001C1FC8">
        <w:tc>
          <w:tcPr>
            <w:tcW w:w="1603" w:type="dxa"/>
          </w:tcPr>
          <w:p w14:paraId="5D586735" w14:textId="77777777" w:rsidR="004C74F4" w:rsidRDefault="004C74F4" w:rsidP="001C1FC8">
            <w:pPr>
              <w:rPr>
                <w:rFonts w:eastAsia="SimSun"/>
                <w:lang w:eastAsia="zh-CN"/>
              </w:rPr>
            </w:pPr>
          </w:p>
        </w:tc>
        <w:tc>
          <w:tcPr>
            <w:tcW w:w="8170" w:type="dxa"/>
          </w:tcPr>
          <w:p w14:paraId="237C4B13" w14:textId="77777777" w:rsidR="004C74F4" w:rsidRDefault="004C74F4" w:rsidP="001C1FC8">
            <w:pPr>
              <w:rPr>
                <w:rFonts w:eastAsia="SimSun"/>
                <w:lang w:eastAsia="zh-CN"/>
              </w:rPr>
            </w:pPr>
          </w:p>
        </w:tc>
      </w:tr>
      <w:tr w:rsidR="004C74F4" w14:paraId="616E8F7B" w14:textId="77777777" w:rsidTr="001C1FC8">
        <w:tc>
          <w:tcPr>
            <w:tcW w:w="1603" w:type="dxa"/>
          </w:tcPr>
          <w:p w14:paraId="57368F1A" w14:textId="77777777" w:rsidR="004C74F4" w:rsidRDefault="004C74F4" w:rsidP="001C1FC8">
            <w:pPr>
              <w:rPr>
                <w:rFonts w:eastAsia="SimSun"/>
                <w:lang w:eastAsia="zh-CN"/>
              </w:rPr>
            </w:pPr>
          </w:p>
        </w:tc>
        <w:tc>
          <w:tcPr>
            <w:tcW w:w="8170" w:type="dxa"/>
          </w:tcPr>
          <w:p w14:paraId="631CC2EB" w14:textId="77777777" w:rsidR="004C74F4" w:rsidRDefault="004C74F4" w:rsidP="001C1FC8">
            <w:pPr>
              <w:rPr>
                <w:rFonts w:eastAsia="SimSun"/>
                <w:lang w:eastAsia="zh-CN"/>
              </w:rPr>
            </w:pPr>
          </w:p>
        </w:tc>
      </w:tr>
    </w:tbl>
    <w:p w14:paraId="76597ED6" w14:textId="77777777" w:rsidR="004C74F4" w:rsidRDefault="004C74F4">
      <w:pPr>
        <w:snapToGrid/>
        <w:spacing w:after="0" w:afterAutospacing="0"/>
        <w:jc w:val="left"/>
      </w:pPr>
    </w:p>
    <w:p w14:paraId="69A65EE9" w14:textId="77777777" w:rsidR="00881F86" w:rsidRDefault="00D762AD">
      <w:pPr>
        <w:snapToGrid/>
        <w:spacing w:after="0" w:afterAutospacing="0"/>
        <w:jc w:val="left"/>
      </w:pPr>
      <w:r>
        <w:br w:type="page"/>
      </w:r>
    </w:p>
    <w:p w14:paraId="2E93FD24" w14:textId="77777777" w:rsidR="00881F86" w:rsidRDefault="00881F86">
      <w:pPr>
        <w:snapToGrid/>
        <w:spacing w:after="0" w:afterAutospacing="0"/>
        <w:jc w:val="left"/>
      </w:pPr>
    </w:p>
    <w:p w14:paraId="7E632883" w14:textId="77777777" w:rsidR="00881F86" w:rsidRDefault="00D762AD">
      <w:pPr>
        <w:snapToGrid/>
        <w:spacing w:after="0" w:afterAutospacing="0"/>
        <w:jc w:val="left"/>
      </w:pPr>
      <w:r>
        <w:br w:type="page"/>
      </w:r>
    </w:p>
    <w:p w14:paraId="3D163302" w14:textId="77777777" w:rsidR="00881F86" w:rsidRDefault="00D762AD">
      <w:pPr>
        <w:pStyle w:val="30"/>
      </w:pPr>
      <w:r>
        <w:lastRenderedPageBreak/>
        <w:t>[Mid] Beam indication for multiple cells for CA</w:t>
      </w:r>
    </w:p>
    <w:p w14:paraId="17AFB2AA" w14:textId="77777777" w:rsidR="00881F86" w:rsidRDefault="00D762AD">
      <w:pPr>
        <w:pStyle w:val="5"/>
      </w:pPr>
      <w:r>
        <w:t xml:space="preserve">[Conclusion at RAN1#112] </w:t>
      </w:r>
    </w:p>
    <w:p w14:paraId="4A65DC8E" w14:textId="77777777" w:rsidR="00881F86" w:rsidRDefault="00D762AD">
      <w:r>
        <w:t xml:space="preserve">The following proposal was not discussed in RAN1#112 due to the lack of time. </w:t>
      </w:r>
    </w:p>
    <w:p w14:paraId="40CB0149" w14:textId="77777777" w:rsidR="00881F86" w:rsidRDefault="00D762AD">
      <w:pPr>
        <w:pStyle w:val="a"/>
        <w:numPr>
          <w:ilvl w:val="0"/>
          <w:numId w:val="15"/>
        </w:numPr>
        <w:rPr>
          <w:b/>
          <w:bCs/>
          <w:u w:val="single"/>
        </w:rPr>
      </w:pPr>
      <w:r>
        <w:t>The existing mechanism, i.e. simultaneousTCI-UpdateList1 and simultaneousTCI-UpdateList2, is reused to indicate TCI states for multiple target cells</w:t>
      </w:r>
    </w:p>
    <w:p w14:paraId="46FD3538" w14:textId="77777777" w:rsidR="00881F86" w:rsidRDefault="00881F86"/>
    <w:p w14:paraId="7AEF8E2A" w14:textId="77777777" w:rsidR="00881F86" w:rsidRDefault="00D762AD">
      <w:pPr>
        <w:pStyle w:val="5"/>
        <w:ind w:left="0" w:firstLineChars="0" w:firstLine="0"/>
      </w:pPr>
      <w:r>
        <w:t>[Summary of contributions]</w:t>
      </w:r>
    </w:p>
    <w:p w14:paraId="532DE5E1" w14:textId="77777777" w:rsidR="00881F86" w:rsidRDefault="00D762AD">
      <w:pPr>
        <w:pStyle w:val="a"/>
        <w:numPr>
          <w:ilvl w:val="0"/>
          <w:numId w:val="15"/>
        </w:numPr>
        <w:rPr>
          <w:lang w:val="en-US"/>
        </w:rPr>
      </w:pPr>
      <w:r>
        <w:rPr>
          <w:lang w:val="en-US"/>
        </w:rPr>
        <w:t xml:space="preserve">Vivo: </w:t>
      </w:r>
      <w:r>
        <w:rPr>
          <w:rFonts w:hint="eastAsia"/>
        </w:rPr>
        <w:t xml:space="preserve">Only the beam indication for target </w:t>
      </w:r>
      <w:proofErr w:type="spellStart"/>
      <w:r>
        <w:rPr>
          <w:rFonts w:hint="eastAsia"/>
        </w:rPr>
        <w:t>P</w:t>
      </w:r>
      <w:r>
        <w:t>c</w:t>
      </w:r>
      <w:r>
        <w:rPr>
          <w:rFonts w:hint="eastAsia"/>
        </w:rPr>
        <w:t>ell</w:t>
      </w:r>
      <w:proofErr w:type="spellEnd"/>
      <w:r>
        <w:rPr>
          <w:rFonts w:hint="eastAsia"/>
        </w:rPr>
        <w:t xml:space="preserve"> is included in the cell switch command, and the beam indication can be applied to a set of intra-band CCs, which are included in the same list of simultaneous TCI state updating as that including target </w:t>
      </w:r>
      <w:proofErr w:type="spellStart"/>
      <w:r>
        <w:rPr>
          <w:rFonts w:hint="eastAsia"/>
        </w:rPr>
        <w:t>P</w:t>
      </w:r>
      <w:r>
        <w:t>c</w:t>
      </w:r>
      <w:r>
        <w:rPr>
          <w:rFonts w:hint="eastAsia"/>
        </w:rPr>
        <w:t>ell</w:t>
      </w:r>
      <w:proofErr w:type="spellEnd"/>
      <w:r>
        <w:rPr>
          <w:rFonts w:hint="eastAsia"/>
        </w:rPr>
        <w:t>.</w:t>
      </w:r>
    </w:p>
    <w:p w14:paraId="22D8D610" w14:textId="77777777" w:rsidR="00881F86" w:rsidRDefault="00D762AD">
      <w:pPr>
        <w:pStyle w:val="a"/>
        <w:numPr>
          <w:ilvl w:val="0"/>
          <w:numId w:val="15"/>
        </w:numPr>
        <w:rPr>
          <w:lang w:val="en-US"/>
        </w:rPr>
      </w:pPr>
      <w:r>
        <w:rPr>
          <w:rFonts w:hint="eastAsia"/>
          <w:lang w:val="en-US"/>
        </w:rPr>
        <w:t>F</w:t>
      </w:r>
      <w:r>
        <w:rPr>
          <w:lang w:val="en-US"/>
        </w:rPr>
        <w:t xml:space="preserve">ujitsu: </w:t>
      </w:r>
      <w:r>
        <w:rPr>
          <w:rFonts w:hint="eastAsia"/>
        </w:rPr>
        <w:t xml:space="preserve">when a TCI state ID is indicated for a target cell, the TCI states with the same TCI state ID apply to the target cells in the same </w:t>
      </w:r>
      <w:proofErr w:type="spellStart"/>
      <w:r>
        <w:rPr>
          <w:rFonts w:hint="eastAsia"/>
        </w:rPr>
        <w:t>simultaneousU</w:t>
      </w:r>
      <w:proofErr w:type="spellEnd"/>
      <w:r>
        <w:rPr>
          <w:rFonts w:hint="eastAsia"/>
        </w:rPr>
        <w:t>-TCI-</w:t>
      </w:r>
      <w:proofErr w:type="spellStart"/>
      <w:r>
        <w:rPr>
          <w:rFonts w:hint="eastAsia"/>
        </w:rPr>
        <w:t>UpdateList</w:t>
      </w:r>
      <w:proofErr w:type="spellEnd"/>
    </w:p>
    <w:p w14:paraId="7398D7CF" w14:textId="77777777" w:rsidR="00881F86" w:rsidRDefault="00D762AD">
      <w:pPr>
        <w:pStyle w:val="a"/>
        <w:numPr>
          <w:ilvl w:val="0"/>
          <w:numId w:val="15"/>
        </w:numPr>
        <w:rPr>
          <w:lang w:val="en-US"/>
        </w:rPr>
      </w:pPr>
      <w:r>
        <w:rPr>
          <w:lang w:val="en-US"/>
        </w:rPr>
        <w:t>IDC: To indicate TCI states for multiple target cells, existing mechanisms are reused.</w:t>
      </w:r>
    </w:p>
    <w:p w14:paraId="499C22A6" w14:textId="77777777" w:rsidR="00881F86" w:rsidRDefault="00D762AD">
      <w:pPr>
        <w:pStyle w:val="a"/>
        <w:numPr>
          <w:ilvl w:val="0"/>
          <w:numId w:val="15"/>
        </w:numPr>
        <w:rPr>
          <w:lang w:val="en-US"/>
        </w:rPr>
      </w:pPr>
      <w:r>
        <w:rPr>
          <w:lang w:val="en-US"/>
        </w:rPr>
        <w:t xml:space="preserve">Qualcomm: </w:t>
      </w:r>
      <w:r>
        <w:rPr>
          <w:rFonts w:hint="eastAsia"/>
          <w:lang w:val="en-US"/>
        </w:rPr>
        <w:t>For the beam indication together with the cell switch command, support that the same indicated TCI state can be applied to multiple new cells in the same CC list</w:t>
      </w:r>
    </w:p>
    <w:p w14:paraId="05EA1D4A" w14:textId="77777777" w:rsidR="00881F86" w:rsidRDefault="00881F86">
      <w:pPr>
        <w:pStyle w:val="a"/>
        <w:numPr>
          <w:ilvl w:val="0"/>
          <w:numId w:val="0"/>
        </w:numPr>
        <w:ind w:left="360"/>
        <w:rPr>
          <w:lang w:val="en-US"/>
        </w:rPr>
      </w:pPr>
    </w:p>
    <w:p w14:paraId="01725157" w14:textId="77777777" w:rsidR="00881F86" w:rsidRDefault="00D762AD">
      <w:pPr>
        <w:pStyle w:val="5"/>
        <w:ind w:left="0" w:firstLineChars="0" w:firstLine="0"/>
      </w:pPr>
      <w:r>
        <w:t>[FL observation]</w:t>
      </w:r>
    </w:p>
    <w:p w14:paraId="19A72597" w14:textId="77777777" w:rsidR="00881F86" w:rsidRDefault="00D762AD">
      <w:r>
        <w:t>Four companies discussed about this issue, and all companies are willing to reuse the existing mechanism. Therefore, FL would like to simply propose the following.</w:t>
      </w:r>
    </w:p>
    <w:p w14:paraId="3C59C110" w14:textId="77777777" w:rsidR="00881F86" w:rsidRDefault="00D762AD">
      <w:pPr>
        <w:pStyle w:val="5"/>
      </w:pPr>
      <w:r>
        <w:t>[FL Proposal 5-3-7-v1]</w:t>
      </w:r>
    </w:p>
    <w:p w14:paraId="5A50526C" w14:textId="77777777" w:rsidR="00881F86" w:rsidRDefault="00D762AD">
      <w:pPr>
        <w:pStyle w:val="a"/>
        <w:numPr>
          <w:ilvl w:val="0"/>
          <w:numId w:val="15"/>
        </w:numPr>
        <w:rPr>
          <w:color w:val="FF0000"/>
        </w:rPr>
      </w:pPr>
      <w:r>
        <w:rPr>
          <w:color w:val="FF0000"/>
        </w:rPr>
        <w:t xml:space="preserve">For scenario 2, </w:t>
      </w:r>
      <w:r>
        <w:rPr>
          <w:rFonts w:hint="eastAsia"/>
          <w:color w:val="FF0000"/>
        </w:rPr>
        <w:t xml:space="preserve">the beam indication for target </w:t>
      </w:r>
      <w:proofErr w:type="spellStart"/>
      <w:r>
        <w:rPr>
          <w:color w:val="FF0000"/>
        </w:rPr>
        <w:t>Pc</w:t>
      </w:r>
      <w:r>
        <w:rPr>
          <w:rFonts w:hint="eastAsia"/>
          <w:color w:val="FF0000"/>
        </w:rPr>
        <w:t>ell</w:t>
      </w:r>
      <w:proofErr w:type="spellEnd"/>
      <w:r>
        <w:rPr>
          <w:rFonts w:hint="eastAsia"/>
          <w:color w:val="FF0000"/>
        </w:rPr>
        <w:t xml:space="preserve"> is included in the cell switch command</w:t>
      </w:r>
      <w:r>
        <w:rPr>
          <w:color w:val="FF0000"/>
        </w:rPr>
        <w:t xml:space="preserve">, and the beam indication is also applied to target </w:t>
      </w:r>
      <w:proofErr w:type="spellStart"/>
      <w:r>
        <w:rPr>
          <w:color w:val="FF0000"/>
        </w:rPr>
        <w:t>Scell</w:t>
      </w:r>
      <w:proofErr w:type="spellEnd"/>
      <w:r>
        <w:rPr>
          <w:color w:val="FF0000"/>
        </w:rPr>
        <w:t xml:space="preserve">(s) included in the list of </w:t>
      </w:r>
      <w:r>
        <w:rPr>
          <w:rFonts w:hint="eastAsia"/>
          <w:color w:val="FF0000"/>
        </w:rPr>
        <w:t>simultaneous TCI state</w:t>
      </w:r>
      <w:r>
        <w:rPr>
          <w:color w:val="FF0000"/>
        </w:rPr>
        <w:t xml:space="preserve">, i.e. the same mechanism as </w:t>
      </w:r>
      <w:proofErr w:type="spellStart"/>
      <w:r>
        <w:rPr>
          <w:color w:val="FF0000"/>
        </w:rPr>
        <w:t>simultaneousTCI-UpdateList</w:t>
      </w:r>
      <w:proofErr w:type="spellEnd"/>
      <w:r>
        <w:rPr>
          <w:color w:val="FF0000"/>
        </w:rPr>
        <w:t xml:space="preserve"> is reused for Rel-18 LTM</w:t>
      </w:r>
    </w:p>
    <w:p w14:paraId="5676E607" w14:textId="77777777" w:rsidR="00881F86" w:rsidRDefault="00881F86"/>
    <w:p w14:paraId="2A6390DB" w14:textId="77777777" w:rsidR="00881F86" w:rsidRDefault="00D762AD">
      <w:pPr>
        <w:pStyle w:val="5"/>
      </w:pPr>
      <w:r>
        <w:t>[Comments to FL Proposal 5-3-7-v1]</w:t>
      </w:r>
    </w:p>
    <w:tbl>
      <w:tblPr>
        <w:tblStyle w:val="8"/>
        <w:tblW w:w="9773" w:type="dxa"/>
        <w:tblLook w:val="04A0" w:firstRow="1" w:lastRow="0" w:firstColumn="1" w:lastColumn="0" w:noHBand="0" w:noVBand="1"/>
      </w:tblPr>
      <w:tblGrid>
        <w:gridCol w:w="1936"/>
        <w:gridCol w:w="7837"/>
      </w:tblGrid>
      <w:tr w:rsidR="00881F86" w14:paraId="47181E91"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48B8F421" w14:textId="77777777" w:rsidR="00881F86" w:rsidRDefault="00D762AD">
            <w:r>
              <w:rPr>
                <w:rFonts w:hint="eastAsia"/>
              </w:rPr>
              <w:t>C</w:t>
            </w:r>
            <w:r>
              <w:t>ompany</w:t>
            </w:r>
          </w:p>
        </w:tc>
        <w:tc>
          <w:tcPr>
            <w:tcW w:w="7837" w:type="dxa"/>
          </w:tcPr>
          <w:p w14:paraId="7A7A7645" w14:textId="77777777" w:rsidR="00881F86" w:rsidRDefault="00D762AD">
            <w:r>
              <w:rPr>
                <w:rFonts w:hint="eastAsia"/>
              </w:rPr>
              <w:t>C</w:t>
            </w:r>
            <w:r>
              <w:t>omment</w:t>
            </w:r>
          </w:p>
        </w:tc>
      </w:tr>
      <w:tr w:rsidR="00881F86" w14:paraId="5FD04082" w14:textId="77777777" w:rsidTr="00881F86">
        <w:tc>
          <w:tcPr>
            <w:tcW w:w="1936" w:type="dxa"/>
          </w:tcPr>
          <w:p w14:paraId="035970EE"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194DFC2E" w14:textId="77777777" w:rsidR="00881F86" w:rsidRDefault="00D762AD">
            <w:pPr>
              <w:rPr>
                <w:rFonts w:eastAsia="SimSun"/>
                <w:lang w:eastAsia="zh-CN"/>
              </w:rPr>
            </w:pPr>
            <w:r>
              <w:rPr>
                <w:rFonts w:eastAsia="SimSun" w:hint="eastAsia"/>
                <w:lang w:eastAsia="zh-CN"/>
              </w:rPr>
              <w:t>S</w:t>
            </w:r>
            <w:r>
              <w:rPr>
                <w:rFonts w:eastAsia="SimSun"/>
                <w:lang w:eastAsia="zh-CN"/>
              </w:rPr>
              <w:t>upport in principle.</w:t>
            </w:r>
          </w:p>
        </w:tc>
      </w:tr>
      <w:tr w:rsidR="00881F86" w14:paraId="43C1DD2F" w14:textId="77777777" w:rsidTr="00881F86">
        <w:tc>
          <w:tcPr>
            <w:tcW w:w="1936" w:type="dxa"/>
          </w:tcPr>
          <w:p w14:paraId="5347A639" w14:textId="77777777" w:rsidR="00881F86" w:rsidRDefault="00D762AD">
            <w:pPr>
              <w:rPr>
                <w:rFonts w:eastAsia="SimSun"/>
                <w:lang w:eastAsia="zh-CN"/>
              </w:rPr>
            </w:pPr>
            <w:r>
              <w:rPr>
                <w:rFonts w:eastAsia="SimSun"/>
                <w:lang w:eastAsia="zh-CN"/>
              </w:rPr>
              <w:t>Ericsson</w:t>
            </w:r>
          </w:p>
        </w:tc>
        <w:tc>
          <w:tcPr>
            <w:tcW w:w="7837" w:type="dxa"/>
          </w:tcPr>
          <w:p w14:paraId="7EC0C13A" w14:textId="77777777" w:rsidR="00881F86" w:rsidRDefault="00D762AD">
            <w:r>
              <w:t>Support</w:t>
            </w:r>
          </w:p>
        </w:tc>
      </w:tr>
      <w:tr w:rsidR="00881F86" w14:paraId="4AAE1F40" w14:textId="77777777" w:rsidTr="00881F86">
        <w:tc>
          <w:tcPr>
            <w:tcW w:w="1936" w:type="dxa"/>
          </w:tcPr>
          <w:p w14:paraId="7F4F2B83" w14:textId="77777777" w:rsidR="00881F86" w:rsidRDefault="00D762AD">
            <w:pPr>
              <w:rPr>
                <w:rFonts w:eastAsia="SimSun"/>
                <w:lang w:eastAsia="zh-CN"/>
              </w:rPr>
            </w:pPr>
            <w:r>
              <w:rPr>
                <w:rFonts w:eastAsia="SimSun"/>
                <w:lang w:eastAsia="zh-CN"/>
              </w:rPr>
              <w:t>Google</w:t>
            </w:r>
          </w:p>
        </w:tc>
        <w:tc>
          <w:tcPr>
            <w:tcW w:w="7837" w:type="dxa"/>
          </w:tcPr>
          <w:p w14:paraId="1B453FD2" w14:textId="77777777" w:rsidR="00881F86" w:rsidRDefault="00D762AD">
            <w:r>
              <w:t>The parameter name should be “</w:t>
            </w:r>
            <w:proofErr w:type="spellStart"/>
            <w:r>
              <w:rPr>
                <w:rFonts w:hint="eastAsia"/>
                <w:i/>
              </w:rPr>
              <w:t>simultaneous</w:t>
            </w:r>
            <w:r>
              <w:rPr>
                <w:rFonts w:hint="eastAsia"/>
                <w:i/>
                <w:color w:val="FF0000"/>
              </w:rPr>
              <w:t>U</w:t>
            </w:r>
            <w:proofErr w:type="spellEnd"/>
            <w:r>
              <w:rPr>
                <w:rFonts w:hint="eastAsia"/>
                <w:i/>
                <w:color w:val="FF0000"/>
              </w:rPr>
              <w:t>-</w:t>
            </w:r>
            <w:r>
              <w:rPr>
                <w:rFonts w:hint="eastAsia"/>
                <w:i/>
              </w:rPr>
              <w:t>TCI-</w:t>
            </w:r>
            <w:proofErr w:type="spellStart"/>
            <w:r>
              <w:rPr>
                <w:rFonts w:hint="eastAsia"/>
                <w:i/>
              </w:rPr>
              <w:t>UpdateList</w:t>
            </w:r>
            <w:proofErr w:type="spellEnd"/>
            <w:r>
              <w:t xml:space="preserve">”. </w:t>
            </w:r>
          </w:p>
        </w:tc>
      </w:tr>
      <w:tr w:rsidR="00881F86" w14:paraId="6D184DE4" w14:textId="77777777" w:rsidTr="00881F86">
        <w:tc>
          <w:tcPr>
            <w:tcW w:w="1936" w:type="dxa"/>
          </w:tcPr>
          <w:p w14:paraId="14F1AA6D" w14:textId="77777777" w:rsidR="00881F86" w:rsidRDefault="00D762AD">
            <w:pPr>
              <w:rPr>
                <w:rFonts w:eastAsia="SimSun"/>
                <w:lang w:eastAsia="zh-CN"/>
              </w:rPr>
            </w:pPr>
            <w:proofErr w:type="spellStart"/>
            <w:r>
              <w:t>Futurewei</w:t>
            </w:r>
            <w:proofErr w:type="spellEnd"/>
          </w:p>
        </w:tc>
        <w:tc>
          <w:tcPr>
            <w:tcW w:w="7837" w:type="dxa"/>
          </w:tcPr>
          <w:p w14:paraId="1623D8B7" w14:textId="77777777" w:rsidR="00881F86" w:rsidRDefault="00D762AD">
            <w:r>
              <w:t>We are ok with FL proposal.</w:t>
            </w:r>
          </w:p>
          <w:p w14:paraId="783D9209" w14:textId="77777777" w:rsidR="00881F86" w:rsidRDefault="00881F86"/>
        </w:tc>
      </w:tr>
      <w:tr w:rsidR="00881F86" w14:paraId="6687C453" w14:textId="77777777" w:rsidTr="00881F86">
        <w:tc>
          <w:tcPr>
            <w:tcW w:w="1936" w:type="dxa"/>
          </w:tcPr>
          <w:p w14:paraId="58710FF3" w14:textId="77777777" w:rsidR="00881F86" w:rsidRDefault="00D762AD">
            <w:r>
              <w:t>QC</w:t>
            </w:r>
          </w:p>
        </w:tc>
        <w:tc>
          <w:tcPr>
            <w:tcW w:w="7837" w:type="dxa"/>
          </w:tcPr>
          <w:p w14:paraId="047DBB51" w14:textId="77777777" w:rsidR="00881F86" w:rsidRDefault="00D762AD">
            <w:r>
              <w:t>Support</w:t>
            </w:r>
          </w:p>
        </w:tc>
      </w:tr>
      <w:tr w:rsidR="00881F86" w14:paraId="42FB320A" w14:textId="77777777" w:rsidTr="00881F86">
        <w:tc>
          <w:tcPr>
            <w:tcW w:w="1936" w:type="dxa"/>
          </w:tcPr>
          <w:p w14:paraId="0183A34F" w14:textId="77777777" w:rsidR="00881F86" w:rsidRDefault="00D762AD">
            <w:r>
              <w:rPr>
                <w:rFonts w:eastAsia="SimSun"/>
                <w:lang w:eastAsia="zh-CN"/>
              </w:rPr>
              <w:lastRenderedPageBreak/>
              <w:t xml:space="preserve">Apple </w:t>
            </w:r>
          </w:p>
        </w:tc>
        <w:tc>
          <w:tcPr>
            <w:tcW w:w="7837" w:type="dxa"/>
          </w:tcPr>
          <w:p w14:paraId="321CCA8B" w14:textId="77777777" w:rsidR="00881F86" w:rsidRDefault="00D762AD">
            <w:r>
              <w:t xml:space="preserve">Support. </w:t>
            </w:r>
          </w:p>
          <w:p w14:paraId="1592FCDC" w14:textId="77777777" w:rsidR="00881F86" w:rsidRDefault="00D762AD">
            <w:r>
              <w:t xml:space="preserve">This should be also applicable for scenario 1. </w:t>
            </w:r>
          </w:p>
        </w:tc>
      </w:tr>
      <w:tr w:rsidR="00881F86" w14:paraId="2DA00A08" w14:textId="77777777" w:rsidTr="00881F86">
        <w:tc>
          <w:tcPr>
            <w:tcW w:w="1936" w:type="dxa"/>
          </w:tcPr>
          <w:p w14:paraId="39BB8EF9" w14:textId="77777777" w:rsidR="00881F86" w:rsidRDefault="00D762AD">
            <w:pPr>
              <w:rPr>
                <w:rFonts w:eastAsia="SimSun"/>
                <w:lang w:eastAsia="zh-CN"/>
              </w:rPr>
            </w:pPr>
            <w:r>
              <w:t>Nokia</w:t>
            </w:r>
          </w:p>
        </w:tc>
        <w:tc>
          <w:tcPr>
            <w:tcW w:w="7837" w:type="dxa"/>
          </w:tcPr>
          <w:p w14:paraId="6B68C6D0" w14:textId="77777777" w:rsidR="00881F86" w:rsidRDefault="00D762AD">
            <w:r>
              <w:t xml:space="preserve">This is on supporting the CA scenario in the target cell, which is fine, </w:t>
            </w:r>
            <w:r>
              <w:rPr>
                <w:b/>
                <w:bCs/>
              </w:rPr>
              <w:t xml:space="preserve">but for completeness, shouldn’t we also to discuss the case when different beam indications are used for </w:t>
            </w:r>
            <w:proofErr w:type="spellStart"/>
            <w:r>
              <w:rPr>
                <w:b/>
                <w:bCs/>
              </w:rPr>
              <w:t>SCell</w:t>
            </w:r>
            <w:proofErr w:type="spellEnd"/>
            <w:r>
              <w:rPr>
                <w:b/>
                <w:bCs/>
              </w:rPr>
              <w:t>(s).</w:t>
            </w:r>
            <w:r>
              <w:t xml:space="preserve"> Otherwise, this overall topic of beam indication for multiple cells for CA can be discussed later after all the essential features are finalized.  </w:t>
            </w:r>
          </w:p>
        </w:tc>
      </w:tr>
      <w:tr w:rsidR="00881F86" w14:paraId="74A77BBC" w14:textId="77777777" w:rsidTr="00881F86">
        <w:tc>
          <w:tcPr>
            <w:tcW w:w="1936" w:type="dxa"/>
          </w:tcPr>
          <w:p w14:paraId="6FADA11B" w14:textId="77777777" w:rsidR="00881F86" w:rsidRDefault="00D762AD">
            <w:pPr>
              <w:rPr>
                <w:rFonts w:eastAsia="SimSun"/>
                <w:lang w:val="en-US" w:eastAsia="zh-CN"/>
              </w:rPr>
            </w:pPr>
            <w:r>
              <w:rPr>
                <w:rFonts w:eastAsia="SimSun" w:hint="eastAsia"/>
                <w:lang w:val="en-US" w:eastAsia="zh-CN"/>
              </w:rPr>
              <w:t>ZTE</w:t>
            </w:r>
          </w:p>
        </w:tc>
        <w:tc>
          <w:tcPr>
            <w:tcW w:w="7837" w:type="dxa"/>
          </w:tcPr>
          <w:p w14:paraId="730A7E98" w14:textId="77777777" w:rsidR="00881F86" w:rsidRDefault="00D762AD">
            <w:pPr>
              <w:rPr>
                <w:rFonts w:eastAsia="SimSun"/>
                <w:lang w:val="en-US" w:eastAsia="zh-CN"/>
              </w:rPr>
            </w:pPr>
            <w:r>
              <w:rPr>
                <w:rFonts w:eastAsia="SimSun" w:hint="eastAsia"/>
                <w:lang w:val="en-US" w:eastAsia="zh-CN"/>
              </w:rPr>
              <w:t>Support FL proposal.</w:t>
            </w:r>
          </w:p>
        </w:tc>
      </w:tr>
      <w:tr w:rsidR="00881F86" w14:paraId="07E2B89F" w14:textId="77777777" w:rsidTr="00881F86">
        <w:tc>
          <w:tcPr>
            <w:tcW w:w="1936" w:type="dxa"/>
          </w:tcPr>
          <w:p w14:paraId="5842D880"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1778946C" w14:textId="77777777" w:rsidR="00881F86" w:rsidRDefault="00D762AD">
            <w:pPr>
              <w:rPr>
                <w:rFonts w:eastAsia="SimSun"/>
                <w:lang w:val="en-US" w:eastAsia="zh-CN"/>
              </w:rPr>
            </w:pPr>
            <w:r>
              <w:rPr>
                <w:rFonts w:eastAsia="SimSun"/>
                <w:lang w:eastAsia="zh-CN"/>
              </w:rPr>
              <w:t>We are fine with this proposal.</w:t>
            </w:r>
          </w:p>
        </w:tc>
      </w:tr>
      <w:tr w:rsidR="00881F86" w14:paraId="14198D9E" w14:textId="77777777" w:rsidTr="00881F86">
        <w:tc>
          <w:tcPr>
            <w:tcW w:w="1936" w:type="dxa"/>
          </w:tcPr>
          <w:p w14:paraId="1FD166E2"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3F64ABA4" w14:textId="77777777" w:rsidR="00881F86" w:rsidRDefault="00D762AD">
            <w:pPr>
              <w:rPr>
                <w:rFonts w:eastAsia="SimSun"/>
                <w:lang w:eastAsia="zh-CN"/>
              </w:rPr>
            </w:pPr>
            <w:r>
              <w:rPr>
                <w:rFonts w:eastAsia="SimSun" w:hint="eastAsia"/>
                <w:lang w:eastAsia="zh-CN"/>
              </w:rPr>
              <w:t>S</w:t>
            </w:r>
            <w:r>
              <w:rPr>
                <w:rFonts w:eastAsia="SimSun"/>
                <w:lang w:eastAsia="zh-CN"/>
              </w:rPr>
              <w:t>upport</w:t>
            </w:r>
          </w:p>
        </w:tc>
      </w:tr>
      <w:tr w:rsidR="00881F86" w14:paraId="255694F0" w14:textId="77777777" w:rsidTr="00881F86">
        <w:tc>
          <w:tcPr>
            <w:tcW w:w="1936" w:type="dxa"/>
          </w:tcPr>
          <w:p w14:paraId="335AB47A"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39CA6A23" w14:textId="77777777" w:rsidR="00881F86" w:rsidRDefault="00D762AD">
            <w:pPr>
              <w:rPr>
                <w:rFonts w:eastAsia="SimSun"/>
                <w:lang w:eastAsia="zh-CN"/>
              </w:rPr>
            </w:pPr>
            <w:r>
              <w:rPr>
                <w:rFonts w:eastAsia="SimSun"/>
                <w:lang w:eastAsia="zh-CN"/>
              </w:rPr>
              <w:t>Support and the mechanism can be also applicable for scenario 1 if supported.</w:t>
            </w:r>
          </w:p>
        </w:tc>
      </w:tr>
      <w:tr w:rsidR="00881F86" w14:paraId="6BD885F3" w14:textId="77777777" w:rsidTr="00881F86">
        <w:tc>
          <w:tcPr>
            <w:tcW w:w="1936" w:type="dxa"/>
          </w:tcPr>
          <w:p w14:paraId="059C74F6"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5E3FB691" w14:textId="77777777" w:rsidR="00881F86" w:rsidRDefault="00D762AD">
            <w:pPr>
              <w:rPr>
                <w:rFonts w:eastAsia="SimSun"/>
                <w:lang w:eastAsia="zh-CN"/>
              </w:rPr>
            </w:pPr>
            <w:r>
              <w:rPr>
                <w:rFonts w:eastAsia="SimSun"/>
                <w:lang w:eastAsia="zh-CN"/>
              </w:rPr>
              <w:t xml:space="preserve">Fine with the proposal. </w:t>
            </w:r>
          </w:p>
          <w:p w14:paraId="4D4BB12A" w14:textId="77777777" w:rsidR="00881F86" w:rsidRDefault="00D762AD">
            <w:pPr>
              <w:rPr>
                <w:rFonts w:eastAsia="SimSun"/>
                <w:lang w:eastAsia="zh-CN"/>
              </w:rPr>
            </w:pPr>
            <w:r>
              <w:rPr>
                <w:rFonts w:eastAsia="SimSun"/>
                <w:lang w:eastAsia="zh-CN"/>
              </w:rPr>
              <w:t xml:space="preserve">One question for clarification, should the </w:t>
            </w:r>
            <w:proofErr w:type="spellStart"/>
            <w:r>
              <w:t>simultaneousTCI-UpdateList</w:t>
            </w:r>
            <w:proofErr w:type="spellEnd"/>
            <w:r>
              <w:t xml:space="preserve"> be configured before the cell switch command or part of configuration of the candidate cells which would be activated after the cell switch?</w:t>
            </w:r>
          </w:p>
        </w:tc>
      </w:tr>
      <w:tr w:rsidR="00881F86" w14:paraId="2B27E3C5" w14:textId="77777777" w:rsidTr="00881F86">
        <w:tc>
          <w:tcPr>
            <w:tcW w:w="1936" w:type="dxa"/>
          </w:tcPr>
          <w:p w14:paraId="6C97B87B" w14:textId="77777777" w:rsidR="00881F86" w:rsidRDefault="00D762AD">
            <w:pPr>
              <w:rPr>
                <w:rFonts w:eastAsia="SimSun"/>
                <w:lang w:eastAsia="zh-CN"/>
              </w:rPr>
            </w:pPr>
            <w:r>
              <w:rPr>
                <w:rFonts w:eastAsia="SimSun"/>
                <w:lang w:eastAsia="zh-CN"/>
              </w:rPr>
              <w:t>IDCC</w:t>
            </w:r>
          </w:p>
        </w:tc>
        <w:tc>
          <w:tcPr>
            <w:tcW w:w="7837" w:type="dxa"/>
          </w:tcPr>
          <w:p w14:paraId="138D349B" w14:textId="77777777" w:rsidR="00881F86" w:rsidRDefault="00D762AD">
            <w:pPr>
              <w:rPr>
                <w:rFonts w:eastAsia="SimSun"/>
                <w:lang w:eastAsia="zh-CN"/>
              </w:rPr>
            </w:pPr>
            <w:r>
              <w:rPr>
                <w:rFonts w:eastAsia="SimSun"/>
                <w:lang w:eastAsia="zh-CN"/>
              </w:rPr>
              <w:t>Support</w:t>
            </w:r>
          </w:p>
        </w:tc>
      </w:tr>
      <w:tr w:rsidR="00881F86" w14:paraId="360F8D31" w14:textId="77777777" w:rsidTr="00881F86">
        <w:tc>
          <w:tcPr>
            <w:tcW w:w="1936" w:type="dxa"/>
          </w:tcPr>
          <w:p w14:paraId="3459BEA7" w14:textId="77777777" w:rsidR="00881F86" w:rsidRDefault="00D762AD">
            <w:pPr>
              <w:rPr>
                <w:rFonts w:eastAsia="SimSun"/>
                <w:lang w:eastAsia="zh-CN"/>
              </w:rPr>
            </w:pPr>
            <w:r>
              <w:rPr>
                <w:rFonts w:eastAsia="Malgun Gothic" w:hint="eastAsia"/>
                <w:lang w:eastAsia="ko-KR"/>
              </w:rPr>
              <w:t>LG</w:t>
            </w:r>
          </w:p>
        </w:tc>
        <w:tc>
          <w:tcPr>
            <w:tcW w:w="7837" w:type="dxa"/>
          </w:tcPr>
          <w:p w14:paraId="71F3EE72" w14:textId="77777777" w:rsidR="00881F86" w:rsidRDefault="00D762AD">
            <w:pPr>
              <w:rPr>
                <w:rFonts w:eastAsia="SimSun"/>
                <w:lang w:eastAsia="zh-CN"/>
              </w:rPr>
            </w:pPr>
            <w:r>
              <w:rPr>
                <w:rFonts w:eastAsia="Malgun Gothic" w:hint="eastAsia"/>
                <w:lang w:eastAsia="ko-KR"/>
              </w:rPr>
              <w:t xml:space="preserve">Fine with the proposal </w:t>
            </w:r>
          </w:p>
        </w:tc>
      </w:tr>
      <w:tr w:rsidR="00881F86" w14:paraId="372BBC8C" w14:textId="77777777" w:rsidTr="00881F86">
        <w:tc>
          <w:tcPr>
            <w:tcW w:w="1936" w:type="dxa"/>
          </w:tcPr>
          <w:p w14:paraId="0DA85B5C"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EC581A3" w14:textId="77777777" w:rsidR="00881F86" w:rsidRDefault="00D762AD">
            <w:pPr>
              <w:rPr>
                <w:rFonts w:eastAsia="SimSun"/>
                <w:lang w:eastAsia="zh-CN"/>
              </w:rPr>
            </w:pPr>
            <w:r>
              <w:rPr>
                <w:rFonts w:eastAsia="SimSun"/>
                <w:lang w:eastAsia="zh-CN"/>
              </w:rPr>
              <w:t xml:space="preserve">We share similar view as Nokia. In our </w:t>
            </w:r>
            <w:proofErr w:type="spellStart"/>
            <w:r>
              <w:rPr>
                <w:rFonts w:eastAsia="SimSun"/>
                <w:lang w:eastAsia="zh-CN"/>
              </w:rPr>
              <w:t>tdoc</w:t>
            </w:r>
            <w:proofErr w:type="spellEnd"/>
            <w:r>
              <w:rPr>
                <w:rFonts w:eastAsia="SimSun"/>
                <w:lang w:eastAsia="zh-CN"/>
              </w:rPr>
              <w:t xml:space="preserve"> R1-2302368, we had following two proposal,</w:t>
            </w:r>
          </w:p>
          <w:p w14:paraId="4A0AF9F2" w14:textId="77777777" w:rsidR="00881F86" w:rsidRDefault="00D762AD">
            <w:pPr>
              <w:rPr>
                <w:b/>
                <w:i/>
                <w:lang w:eastAsia="zh-CN"/>
              </w:rPr>
            </w:pPr>
            <w:r>
              <w:rPr>
                <w:b/>
                <w:i/>
                <w:lang w:eastAsia="zh-CN"/>
              </w:rPr>
              <w:t>Proposal 13: The beam indication in the cell switch command can be applied to a set of CCs, if simultaneous TCI state updating is configured for more than one target candidate cell.</w:t>
            </w:r>
          </w:p>
          <w:p w14:paraId="22238771" w14:textId="77777777" w:rsidR="00881F86" w:rsidRDefault="00D762AD">
            <w:pPr>
              <w:rPr>
                <w:b/>
                <w:i/>
                <w:lang w:eastAsia="zh-CN"/>
              </w:rPr>
            </w:pPr>
            <w:r>
              <w:rPr>
                <w:rFonts w:hint="eastAsia"/>
                <w:b/>
                <w:i/>
                <w:lang w:eastAsia="zh-CN"/>
              </w:rPr>
              <w:t>P</w:t>
            </w:r>
            <w:r>
              <w:rPr>
                <w:b/>
                <w:i/>
                <w:lang w:eastAsia="zh-CN"/>
              </w:rPr>
              <w:t>roposal 14: One or more than one beam indication for the target cell(s) can be conveyed in the MAC CE used for LTM, each beam indication can be applied to a CC or a set of CCs which share the beam indication.</w:t>
            </w:r>
          </w:p>
          <w:p w14:paraId="480FBB50" w14:textId="77777777" w:rsidR="00881F86" w:rsidRDefault="00D762AD">
            <w:pPr>
              <w:rPr>
                <w:rFonts w:eastAsia="SimSun"/>
                <w:lang w:eastAsia="zh-CN"/>
              </w:rPr>
            </w:pPr>
            <w:r>
              <w:rPr>
                <w:rFonts w:eastAsia="SimSun"/>
                <w:lang w:eastAsia="zh-CN"/>
              </w:rPr>
              <w:t xml:space="preserve">As for FL proposal, we think it is too early to decide whether the beam indication in CSC is for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SCell</w:t>
            </w:r>
            <w:proofErr w:type="spellEnd"/>
            <w:r>
              <w:rPr>
                <w:rFonts w:eastAsia="SimSun"/>
                <w:lang w:eastAsia="zh-CN"/>
              </w:rPr>
              <w:t xml:space="preserve">. 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Moreover, i</w:t>
            </w:r>
            <w:r>
              <w:rPr>
                <w:rFonts w:eastAsia="SimSun"/>
                <w:lang w:eastAsia="zh-CN"/>
              </w:rPr>
              <w:t xml:space="preserve">f not all CCs are in the same </w:t>
            </w:r>
            <w:proofErr w:type="spellStart"/>
            <w:r>
              <w:rPr>
                <w:rFonts w:hint="eastAsia"/>
                <w:i/>
              </w:rPr>
              <w:t>simultaneousU</w:t>
            </w:r>
            <w:proofErr w:type="spellEnd"/>
            <w:r>
              <w:rPr>
                <w:rFonts w:hint="eastAsia"/>
                <w:i/>
              </w:rPr>
              <w:t>-TCI-</w:t>
            </w:r>
            <w:proofErr w:type="spellStart"/>
            <w:r>
              <w:rPr>
                <w:rFonts w:hint="eastAsia"/>
                <w:i/>
              </w:rPr>
              <w:t>UpdateList</w:t>
            </w:r>
            <w:proofErr w:type="spellEnd"/>
            <w:r>
              <w:rPr>
                <w:i/>
              </w:rPr>
              <w:t xml:space="preserve">, </w:t>
            </w:r>
            <w:r>
              <w:t xml:space="preserve">multiple TCIs should be included in the same CSC. </w:t>
            </w:r>
            <w:r>
              <w:rPr>
                <w:i/>
              </w:rPr>
              <w:t xml:space="preserve"> </w:t>
            </w:r>
          </w:p>
          <w:p w14:paraId="1E91CDEC" w14:textId="77777777" w:rsidR="00881F86" w:rsidRDefault="00D762AD">
            <w:pPr>
              <w:rPr>
                <w:rFonts w:eastAsia="SimSun"/>
                <w:lang w:eastAsia="zh-CN"/>
              </w:rPr>
            </w:pPr>
            <w:r>
              <w:rPr>
                <w:color w:val="FF0000"/>
              </w:rPr>
              <w:t xml:space="preserve">For scenario 2, </w:t>
            </w:r>
            <w:r>
              <w:rPr>
                <w:rFonts w:hint="eastAsia"/>
                <w:color w:val="FF0000"/>
              </w:rPr>
              <w:t xml:space="preserve">the beam indication </w:t>
            </w:r>
            <w:del w:id="7" w:author="Jiayin" w:date="2023-04-17T18:00:00Z">
              <w:r>
                <w:rPr>
                  <w:rFonts w:hint="eastAsia"/>
                  <w:color w:val="FF0000"/>
                </w:rPr>
                <w:delText xml:space="preserve">for target </w:delText>
              </w:r>
              <w:r>
                <w:rPr>
                  <w:color w:val="FF0000"/>
                </w:rPr>
                <w:delText>Pc</w:delText>
              </w:r>
              <w:r>
                <w:rPr>
                  <w:rFonts w:hint="eastAsia"/>
                  <w:color w:val="FF0000"/>
                </w:rPr>
                <w:delText xml:space="preserve">ell </w:delText>
              </w:r>
            </w:del>
            <w:r>
              <w:rPr>
                <w:rFonts w:hint="eastAsia"/>
                <w:color w:val="FF0000"/>
              </w:rPr>
              <w:t>is included in the cell switch command</w:t>
            </w:r>
            <w:r>
              <w:rPr>
                <w:color w:val="FF0000"/>
              </w:rPr>
              <w:t xml:space="preserve">, and the beam indication is </w:t>
            </w:r>
            <w:del w:id="8" w:author="Jiayin" w:date="2023-04-17T18:00:00Z">
              <w:r>
                <w:rPr>
                  <w:color w:val="FF0000"/>
                </w:rPr>
                <w:delText xml:space="preserve">also </w:delText>
              </w:r>
            </w:del>
            <w:r>
              <w:rPr>
                <w:color w:val="FF0000"/>
              </w:rPr>
              <w:t xml:space="preserve">applied to </w:t>
            </w:r>
            <w:del w:id="9" w:author="Jiayin" w:date="2023-04-17T18:00:00Z">
              <w:r>
                <w:rPr>
                  <w:color w:val="FF0000"/>
                </w:rPr>
                <w:delText>target S</w:delText>
              </w:r>
            </w:del>
            <w:r>
              <w:rPr>
                <w:color w:val="FF0000"/>
              </w:rPr>
              <w:t xml:space="preserve">cell(s) included in the list of </w:t>
            </w:r>
            <w:r>
              <w:rPr>
                <w:rFonts w:hint="eastAsia"/>
                <w:color w:val="FF0000"/>
              </w:rPr>
              <w:t>simultaneous TCI state</w:t>
            </w:r>
            <w:r>
              <w:rPr>
                <w:color w:val="FF0000"/>
              </w:rPr>
              <w:t xml:space="preserve">, i.e. the same mechanism as </w:t>
            </w:r>
            <w:proofErr w:type="spellStart"/>
            <w:r>
              <w:rPr>
                <w:color w:val="FF0000"/>
              </w:rPr>
              <w:t>simultaneousTCI-UpdateList</w:t>
            </w:r>
            <w:proofErr w:type="spellEnd"/>
            <w:r>
              <w:rPr>
                <w:color w:val="FF0000"/>
              </w:rPr>
              <w:t xml:space="preserve"> is reused for Rel-18 LTM. </w:t>
            </w:r>
          </w:p>
          <w:p w14:paraId="5A9592C0" w14:textId="77777777" w:rsidR="00881F86" w:rsidRDefault="00D762AD">
            <w:pPr>
              <w:rPr>
                <w:rFonts w:eastAsia="SimSun"/>
                <w:lang w:eastAsia="zh-CN"/>
              </w:rPr>
            </w:pPr>
            <w:ins w:id="10" w:author="Jiayin" w:date="2023-04-17T18:03:00Z">
              <w:r>
                <w:rPr>
                  <w:rFonts w:eastAsia="SimSun" w:hint="eastAsia"/>
                  <w:lang w:eastAsia="zh-CN"/>
                </w:rPr>
                <w:t>F</w:t>
              </w:r>
              <w:r>
                <w:rPr>
                  <w:rFonts w:eastAsia="SimSun"/>
                  <w:lang w:eastAsia="zh-CN"/>
                </w:rPr>
                <w:t>FS: when there are multiple</w:t>
              </w:r>
              <w:r>
                <w:rPr>
                  <w:color w:val="FF0000"/>
                </w:rPr>
                <w:t xml:space="preserve"> </w:t>
              </w:r>
              <w:proofErr w:type="spellStart"/>
              <w:r>
                <w:rPr>
                  <w:color w:val="FF0000"/>
                </w:rPr>
                <w:t>simultaneousTCI-UpdateLists</w:t>
              </w:r>
              <w:proofErr w:type="spellEnd"/>
              <w:r>
                <w:rPr>
                  <w:color w:val="FF0000"/>
                </w:rPr>
                <w:t xml:space="preserve"> configured for the target cells.</w:t>
              </w:r>
              <w:r>
                <w:rPr>
                  <w:rFonts w:eastAsia="SimSun"/>
                  <w:lang w:eastAsia="zh-CN"/>
                </w:rPr>
                <w:t xml:space="preserve"> </w:t>
              </w:r>
            </w:ins>
          </w:p>
        </w:tc>
      </w:tr>
      <w:tr w:rsidR="00881F86" w14:paraId="2465C6DA" w14:textId="77777777" w:rsidTr="00881F86">
        <w:tc>
          <w:tcPr>
            <w:tcW w:w="1936" w:type="dxa"/>
          </w:tcPr>
          <w:p w14:paraId="23ED16CF" w14:textId="77777777" w:rsidR="00881F86" w:rsidRDefault="00D762AD">
            <w:pPr>
              <w:rPr>
                <w:rFonts w:eastAsia="Malgun Gothic"/>
                <w:lang w:eastAsia="ko-KR"/>
              </w:rPr>
            </w:pPr>
            <w:r>
              <w:rPr>
                <w:rFonts w:eastAsia="Malgun Gothic"/>
                <w:lang w:eastAsia="ko-KR"/>
              </w:rPr>
              <w:t>OPPO</w:t>
            </w:r>
          </w:p>
        </w:tc>
        <w:tc>
          <w:tcPr>
            <w:tcW w:w="7837" w:type="dxa"/>
          </w:tcPr>
          <w:p w14:paraId="5990D5C5" w14:textId="77777777" w:rsidR="00881F86" w:rsidRDefault="00D762AD">
            <w:pPr>
              <w:rPr>
                <w:rFonts w:eastAsia="Malgun Gothic"/>
                <w:lang w:eastAsia="ko-KR"/>
              </w:rPr>
            </w:pPr>
            <w:r>
              <w:t xml:space="preserve">Ok with the proposal </w:t>
            </w:r>
          </w:p>
        </w:tc>
      </w:tr>
      <w:tr w:rsidR="00881F86" w14:paraId="1BD62F26" w14:textId="77777777" w:rsidTr="00881F86">
        <w:tc>
          <w:tcPr>
            <w:tcW w:w="1936" w:type="dxa"/>
          </w:tcPr>
          <w:p w14:paraId="6F8A5C54" w14:textId="77777777" w:rsidR="00881F86" w:rsidRDefault="00D762AD">
            <w:pPr>
              <w:rPr>
                <w:rFonts w:eastAsia="Malgun Gothic"/>
                <w:lang w:eastAsia="ko-KR"/>
              </w:rPr>
            </w:pPr>
            <w:r>
              <w:rPr>
                <w:rFonts w:eastAsia="Malgun Gothic"/>
                <w:lang w:eastAsia="ko-KR"/>
              </w:rPr>
              <w:t>Samsung</w:t>
            </w:r>
          </w:p>
        </w:tc>
        <w:tc>
          <w:tcPr>
            <w:tcW w:w="7837" w:type="dxa"/>
          </w:tcPr>
          <w:p w14:paraId="2A04F921" w14:textId="77777777" w:rsidR="00881F86" w:rsidRDefault="00D762AD">
            <w:r>
              <w:rPr>
                <w:rFonts w:eastAsia="Malgun Gothic"/>
                <w:lang w:eastAsia="ko-KR"/>
              </w:rPr>
              <w:t>OK</w:t>
            </w:r>
          </w:p>
        </w:tc>
      </w:tr>
    </w:tbl>
    <w:p w14:paraId="02DB7536" w14:textId="77777777" w:rsidR="00881F86" w:rsidRDefault="00881F86"/>
    <w:p w14:paraId="382C5922" w14:textId="77777777" w:rsidR="00881F86" w:rsidRDefault="00D762AD">
      <w:pPr>
        <w:pStyle w:val="5"/>
      </w:pPr>
      <w:r>
        <w:lastRenderedPageBreak/>
        <w:t>[FL Proposal 5-3-7-v2]</w:t>
      </w:r>
    </w:p>
    <w:p w14:paraId="18642FE5" w14:textId="77777777" w:rsidR="00881F86" w:rsidRDefault="00D762AD">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i.e.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568E13B2" w14:textId="77777777" w:rsidR="00881F86" w:rsidRDefault="00D762AD">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239673A6" w14:textId="77777777" w:rsidR="00881F86" w:rsidRDefault="00D762AD">
      <w:pPr>
        <w:pStyle w:val="a"/>
        <w:numPr>
          <w:ilvl w:val="1"/>
          <w:numId w:val="15"/>
        </w:numPr>
        <w:rPr>
          <w:color w:val="FF0000"/>
        </w:rPr>
      </w:pPr>
      <w:r>
        <w:rPr>
          <w:color w:val="FF0000"/>
        </w:rPr>
        <w:t xml:space="preserve">Note: RRC structures (i.e. under serving cell configuration or candidate cell configuration, etc) are up to RAN2 </w:t>
      </w:r>
      <w:r>
        <w:t xml:space="preserve"> </w:t>
      </w:r>
    </w:p>
    <w:p w14:paraId="5DDF74EE" w14:textId="77777777" w:rsidR="00881F86" w:rsidRDefault="00D762AD">
      <w:pPr>
        <w:pStyle w:val="5"/>
      </w:pPr>
      <w:r>
        <w:t>[Comments to FL Proposal 5-3-7-v2]</w:t>
      </w:r>
    </w:p>
    <w:tbl>
      <w:tblPr>
        <w:tblStyle w:val="8"/>
        <w:tblW w:w="9773" w:type="dxa"/>
        <w:tblLook w:val="04A0" w:firstRow="1" w:lastRow="0" w:firstColumn="1" w:lastColumn="0" w:noHBand="0" w:noVBand="1"/>
      </w:tblPr>
      <w:tblGrid>
        <w:gridCol w:w="1936"/>
        <w:gridCol w:w="7837"/>
      </w:tblGrid>
      <w:tr w:rsidR="00881F86" w14:paraId="5C579845"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6095AF31" w14:textId="77777777" w:rsidR="00881F86" w:rsidRDefault="00D762AD">
            <w:r>
              <w:rPr>
                <w:rFonts w:hint="eastAsia"/>
              </w:rPr>
              <w:t>C</w:t>
            </w:r>
            <w:r>
              <w:t>ompany</w:t>
            </w:r>
          </w:p>
        </w:tc>
        <w:tc>
          <w:tcPr>
            <w:tcW w:w="7837" w:type="dxa"/>
          </w:tcPr>
          <w:p w14:paraId="696ED7BF" w14:textId="77777777" w:rsidR="00881F86" w:rsidRDefault="00D762AD">
            <w:r>
              <w:rPr>
                <w:rFonts w:hint="eastAsia"/>
              </w:rPr>
              <w:t>C</w:t>
            </w:r>
            <w:r>
              <w:t>omment</w:t>
            </w:r>
          </w:p>
        </w:tc>
      </w:tr>
      <w:tr w:rsidR="00881F86" w14:paraId="25975BAF" w14:textId="77777777" w:rsidTr="00881F86">
        <w:tc>
          <w:tcPr>
            <w:tcW w:w="1936" w:type="dxa"/>
          </w:tcPr>
          <w:p w14:paraId="27797FC3"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7B271681" w14:textId="77777777" w:rsidR="00881F86" w:rsidRDefault="00D762AD">
            <w:pPr>
              <w:rPr>
                <w:rFonts w:eastAsia="SimSun"/>
                <w:lang w:eastAsia="zh-CN"/>
              </w:rPr>
            </w:pPr>
            <w:r>
              <w:rPr>
                <w:rFonts w:eastAsia="SimSun" w:hint="eastAsia"/>
                <w:lang w:eastAsia="zh-CN"/>
              </w:rPr>
              <w:t>W</w:t>
            </w:r>
            <w:r>
              <w:rPr>
                <w:rFonts w:eastAsia="SimSun"/>
                <w:lang w:eastAsia="zh-CN"/>
              </w:rPr>
              <w:t>e think the first ‘for target’ should be kept. Otherwise, it is not clear what ‘beam indication’ we’re discussing. In addition, we think the intention is to say, the beam indication for target cell is applied to the multiple cells in the same list as target cell. But we’re not sure the meaning of ‘multiple target cells’. Does it mean the case when cell group switch is indicated?</w:t>
            </w:r>
          </w:p>
        </w:tc>
      </w:tr>
      <w:tr w:rsidR="00881F86" w14:paraId="65DEFE08" w14:textId="77777777" w:rsidTr="00881F86">
        <w:tc>
          <w:tcPr>
            <w:tcW w:w="1936" w:type="dxa"/>
          </w:tcPr>
          <w:p w14:paraId="3AA51620"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6A4EA363" w14:textId="77777777" w:rsidR="00881F86" w:rsidRDefault="00D762AD">
            <w:r>
              <w:rPr>
                <w:rFonts w:eastAsia="SimSun" w:hint="eastAsia"/>
                <w:lang w:eastAsia="zh-CN"/>
              </w:rPr>
              <w:t>S</w:t>
            </w:r>
            <w:r>
              <w:rPr>
                <w:rFonts w:eastAsia="SimSun"/>
                <w:lang w:eastAsia="zh-CN"/>
              </w:rPr>
              <w:t>upport in principle. Maybe we can just address scenario 2 for now. for scenario 1, since it has not been decided whether cell switch command can also carry beam indication, it may be ambiguous whether the beam indication refers to that before cell switch command or that together with cell switch command.</w:t>
            </w:r>
          </w:p>
        </w:tc>
      </w:tr>
      <w:tr w:rsidR="00881F86" w14:paraId="5A0BCC7B" w14:textId="77777777" w:rsidTr="00881F86">
        <w:tc>
          <w:tcPr>
            <w:tcW w:w="1936" w:type="dxa"/>
          </w:tcPr>
          <w:p w14:paraId="36C4566B"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253414B9" w14:textId="77777777" w:rsidR="00881F86" w:rsidRDefault="00D762AD">
            <w:r>
              <w:rPr>
                <w:rFonts w:eastAsia="SimSun"/>
                <w:lang w:eastAsia="zh-CN"/>
              </w:rPr>
              <w:t>In general, we are fine with the proposal. Whether scenario 1 is included we are open to discuss.</w:t>
            </w:r>
          </w:p>
        </w:tc>
      </w:tr>
      <w:tr w:rsidR="00881F86" w14:paraId="5645A23E" w14:textId="77777777" w:rsidTr="00881F86">
        <w:tc>
          <w:tcPr>
            <w:tcW w:w="1936" w:type="dxa"/>
          </w:tcPr>
          <w:p w14:paraId="11B06B45" w14:textId="77777777" w:rsidR="00881F86" w:rsidRDefault="00D762AD">
            <w:pPr>
              <w:rPr>
                <w:rFonts w:eastAsia="SimSun"/>
                <w:lang w:eastAsia="zh-CN"/>
              </w:rPr>
            </w:pPr>
            <w:r>
              <w:rPr>
                <w:rFonts w:eastAsia="SimSun"/>
                <w:lang w:eastAsia="zh-CN"/>
              </w:rPr>
              <w:t>Ericsson</w:t>
            </w:r>
          </w:p>
        </w:tc>
        <w:tc>
          <w:tcPr>
            <w:tcW w:w="7837" w:type="dxa"/>
          </w:tcPr>
          <w:p w14:paraId="380FEEB7" w14:textId="77777777" w:rsidR="00881F86" w:rsidRDefault="00D762AD">
            <w:r>
              <w:rPr>
                <w:lang w:eastAsia="zh-CN"/>
              </w:rPr>
              <w:t>Support</w:t>
            </w:r>
          </w:p>
        </w:tc>
      </w:tr>
      <w:tr w:rsidR="00881F86" w14:paraId="347C9CA3" w14:textId="77777777" w:rsidTr="00881F86">
        <w:tc>
          <w:tcPr>
            <w:tcW w:w="1936" w:type="dxa"/>
          </w:tcPr>
          <w:p w14:paraId="486E1477" w14:textId="77777777" w:rsidR="00881F86" w:rsidRDefault="00D762AD">
            <w:pPr>
              <w:rPr>
                <w:rFonts w:eastAsia="SimSun"/>
                <w:lang w:eastAsia="zh-CN"/>
              </w:rPr>
            </w:pPr>
            <w:r>
              <w:rPr>
                <w:rFonts w:eastAsia="SimSun" w:hint="eastAsia"/>
                <w:lang w:val="en-US" w:eastAsia="zh-CN"/>
              </w:rPr>
              <w:t>vivo</w:t>
            </w:r>
          </w:p>
        </w:tc>
        <w:tc>
          <w:tcPr>
            <w:tcW w:w="7837" w:type="dxa"/>
          </w:tcPr>
          <w:p w14:paraId="4214014E" w14:textId="77777777" w:rsidR="00881F86" w:rsidRDefault="00D762AD">
            <w:pPr>
              <w:rPr>
                <w:rFonts w:eastAsia="SimSun"/>
                <w:lang w:val="en-US" w:eastAsia="zh-CN"/>
              </w:rPr>
            </w:pPr>
            <w:r>
              <w:rPr>
                <w:rFonts w:eastAsia="SimSun"/>
                <w:lang w:val="en-US" w:eastAsia="zh-CN"/>
              </w:rPr>
              <w:t xml:space="preserve">For LTM, the key is the </w:t>
            </w:r>
            <w:proofErr w:type="spellStart"/>
            <w:r>
              <w:rPr>
                <w:rFonts w:eastAsia="SimSun"/>
                <w:lang w:val="en-US" w:eastAsia="zh-CN"/>
              </w:rPr>
              <w:t>PCell</w:t>
            </w:r>
            <w:proofErr w:type="spellEnd"/>
            <w:r>
              <w:rPr>
                <w:rFonts w:eastAsia="SimSun"/>
                <w:lang w:val="en-US" w:eastAsia="zh-CN"/>
              </w:rPr>
              <w:t xml:space="preserve"> switch. Thus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which reference cell is the target </w:t>
            </w:r>
            <w:proofErr w:type="spellStart"/>
            <w:r>
              <w:rPr>
                <w:rFonts w:eastAsia="SimSun"/>
                <w:lang w:val="en-US" w:eastAsia="zh-CN"/>
              </w:rPr>
              <w:t>PCell</w:t>
            </w:r>
            <w:proofErr w:type="spellEnd"/>
            <w:r>
              <w:rPr>
                <w:rFonts w:eastAsia="SimSun"/>
                <w:lang w:val="en-US" w:eastAsia="zh-CN"/>
              </w:rPr>
              <w:t xml:space="preserve"> can be achieved naturally.    For the </w:t>
            </w:r>
            <w:proofErr w:type="spellStart"/>
            <w:r>
              <w:rPr>
                <w:rFonts w:eastAsia="SimSun"/>
                <w:lang w:val="en-US" w:eastAsia="zh-CN"/>
              </w:rPr>
              <w:t>simultaneousU</w:t>
            </w:r>
            <w:proofErr w:type="spellEnd"/>
            <w:r>
              <w:rPr>
                <w:rFonts w:eastAsia="SimSun"/>
                <w:lang w:val="en-US" w:eastAsia="zh-CN"/>
              </w:rPr>
              <w:t>-TCI-</w:t>
            </w:r>
            <w:proofErr w:type="spellStart"/>
            <w:r>
              <w:rPr>
                <w:rFonts w:eastAsia="SimSun"/>
                <w:lang w:val="en-US" w:eastAsia="zh-CN"/>
              </w:rPr>
              <w:t>UpdateList</w:t>
            </w:r>
            <w:proofErr w:type="spellEnd"/>
            <w:r>
              <w:rPr>
                <w:rFonts w:eastAsia="SimSun"/>
                <w:lang w:val="en-US" w:eastAsia="zh-CN"/>
              </w:rPr>
              <w:t xml:space="preserve"> whose reference cell is target </w:t>
            </w:r>
            <w:proofErr w:type="spellStart"/>
            <w:r>
              <w:rPr>
                <w:rFonts w:eastAsia="SimSun"/>
                <w:lang w:val="en-US" w:eastAsia="zh-CN"/>
              </w:rPr>
              <w:t>SCell</w:t>
            </w:r>
            <w:proofErr w:type="spellEnd"/>
            <w:r>
              <w:rPr>
                <w:rFonts w:eastAsia="SimSun"/>
                <w:lang w:val="en-US" w:eastAsia="zh-CN"/>
              </w:rPr>
              <w:t xml:space="preserve">, it needs further study. </w:t>
            </w:r>
            <w:r>
              <w:rPr>
                <w:rFonts w:eastAsia="SimSun" w:hint="eastAsia"/>
                <w:lang w:val="en-US" w:eastAsia="zh-CN"/>
              </w:rPr>
              <w:t xml:space="preserve">As beam indication is based on reported measurement results in general, if separate beam indication for </w:t>
            </w:r>
            <w:r>
              <w:rPr>
                <w:rFonts w:eastAsia="SimSun"/>
                <w:lang w:val="en-US" w:eastAsia="zh-CN"/>
              </w:rPr>
              <w:t xml:space="preserve">the </w:t>
            </w:r>
            <w:r>
              <w:rPr>
                <w:rFonts w:eastAsia="SimSun" w:hint="eastAsia"/>
                <w:lang w:val="en-US" w:eastAsia="zh-CN"/>
              </w:rPr>
              <w:t xml:space="preserve">target </w:t>
            </w:r>
            <w:proofErr w:type="spellStart"/>
            <w:r>
              <w:rPr>
                <w:rFonts w:eastAsia="SimSun" w:hint="eastAsia"/>
                <w:lang w:val="en-US" w:eastAsia="zh-CN"/>
              </w:rPr>
              <w:t>SCell</w:t>
            </w:r>
            <w:proofErr w:type="spellEnd"/>
            <w:r>
              <w:rPr>
                <w:rFonts w:eastAsia="SimSun" w:hint="eastAsia"/>
                <w:lang w:val="en-US" w:eastAsia="zh-CN"/>
              </w:rPr>
              <w:t xml:space="preserve"> is supported, UE needs to perform L1 measurement on the potential </w:t>
            </w:r>
            <w:r>
              <w:rPr>
                <w:rFonts w:eastAsia="SimSun"/>
                <w:lang w:val="en-US" w:eastAsia="zh-CN"/>
              </w:rPr>
              <w:t>target</w:t>
            </w:r>
            <w:r>
              <w:rPr>
                <w:rFonts w:eastAsia="SimSun" w:hint="eastAsia"/>
                <w:lang w:val="en-US" w:eastAsia="zh-CN"/>
              </w:rPr>
              <w:t xml:space="preserve"> </w:t>
            </w:r>
            <w:proofErr w:type="spellStart"/>
            <w:r>
              <w:rPr>
                <w:rFonts w:eastAsia="SimSun" w:hint="eastAsia"/>
                <w:lang w:val="en-US" w:eastAsia="zh-CN"/>
              </w:rPr>
              <w:t>SCell</w:t>
            </w:r>
            <w:proofErr w:type="spellEnd"/>
            <w:r>
              <w:rPr>
                <w:rFonts w:eastAsia="SimSun" w:hint="eastAsia"/>
                <w:lang w:val="en-US" w:eastAsia="zh-CN"/>
              </w:rPr>
              <w:t>(s)</w:t>
            </w:r>
            <w:r>
              <w:rPr>
                <w:rFonts w:eastAsia="SimSun"/>
                <w:lang w:val="en-US" w:eastAsia="zh-CN"/>
              </w:rPr>
              <w:t xml:space="preserve"> before the cell switch</w:t>
            </w:r>
            <w:r>
              <w:rPr>
                <w:rFonts w:eastAsia="SimSun" w:hint="eastAsia"/>
                <w:lang w:val="en-US" w:eastAsia="zh-CN"/>
              </w:rPr>
              <w:t xml:space="preserve">. </w:t>
            </w:r>
            <w:r>
              <w:rPr>
                <w:rFonts w:eastAsia="SimSun"/>
                <w:lang w:val="en-US" w:eastAsia="zh-CN"/>
              </w:rPr>
              <w:t xml:space="preserve">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(s) has not been discussed yet. To make the proposal clearer</w:t>
            </w:r>
            <w:r>
              <w:rPr>
                <w:rFonts w:eastAsia="SimSun" w:hint="eastAsia"/>
                <w:lang w:val="en-US" w:eastAsia="zh-CN"/>
              </w:rPr>
              <w:t>, we revise proposal 5-3-7-v2 as follows:</w:t>
            </w:r>
          </w:p>
          <w:p w14:paraId="1482F2A4" w14:textId="77777777" w:rsidR="00881F86" w:rsidRDefault="00D762AD">
            <w:pPr>
              <w:pStyle w:val="5"/>
              <w:outlineLvl w:val="4"/>
            </w:pPr>
            <w:r>
              <w:t>[FL Proposal 5-3-7-v2]</w:t>
            </w:r>
          </w:p>
          <w:p w14:paraId="7EA3473B" w14:textId="77777777" w:rsidR="00881F86" w:rsidRDefault="00D762AD">
            <w:pPr>
              <w:pStyle w:val="a"/>
              <w:numPr>
                <w:ilvl w:val="0"/>
                <w:numId w:val="15"/>
              </w:numPr>
            </w:pPr>
            <w:r>
              <w:t xml:space="preserve">For scenario 2 </w:t>
            </w:r>
            <w:r>
              <w:rPr>
                <w:color w:val="FF0000"/>
              </w:rPr>
              <w:t xml:space="preserve">(and scenario 1 if agreed), </w:t>
            </w:r>
            <w:r>
              <w:rPr>
                <w:rFonts w:hint="eastAsia"/>
              </w:rPr>
              <w:t xml:space="preserve">the beam indication </w:t>
            </w:r>
            <w:r>
              <w:rPr>
                <w:color w:val="4F81BD" w:themeColor="accent1"/>
              </w:rPr>
              <w:t xml:space="preserve">for target </w:t>
            </w:r>
            <w:proofErr w:type="spellStart"/>
            <w:r>
              <w:rPr>
                <w:color w:val="4F81BD" w:themeColor="accent1"/>
              </w:rPr>
              <w:t>PCell</w:t>
            </w:r>
            <w:r>
              <w:rPr>
                <w:rFonts w:hint="eastAsia"/>
                <w:strike/>
                <w:highlight w:val="yellow"/>
              </w:rPr>
              <w:t>for</w:t>
            </w:r>
            <w:proofErr w:type="spellEnd"/>
            <w:r>
              <w:rPr>
                <w:rFonts w:hint="eastAsia"/>
                <w:strike/>
                <w:highlight w:val="yellow"/>
              </w:rPr>
              <w:t xml:space="preserve"> target </w:t>
            </w:r>
            <w:r>
              <w:t xml:space="preserve">is applied to </w:t>
            </w:r>
            <w:r>
              <w:rPr>
                <w:color w:val="4F81BD" w:themeColor="accent1"/>
              </w:rPr>
              <w:t xml:space="preserve">target </w:t>
            </w:r>
            <w:proofErr w:type="spellStart"/>
            <w:r>
              <w:rPr>
                <w:color w:val="4F81BD" w:themeColor="accent1"/>
              </w:rPr>
              <w:t>SCell</w:t>
            </w:r>
            <w:proofErr w:type="spellEnd"/>
            <w:r>
              <w:rPr>
                <w:color w:val="4F81BD" w:themeColor="accent1"/>
              </w:rPr>
              <w:t>(s)</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w:t>
            </w:r>
            <w:r>
              <w:rPr>
                <w:strike/>
                <w:color w:val="4F81BD" w:themeColor="accent1"/>
              </w:rPr>
              <w:t>multiple target cells</w:t>
            </w:r>
            <w:r>
              <w:rPr>
                <w:color w:val="FF0000"/>
              </w:rPr>
              <w:t xml:space="preserve"> </w:t>
            </w:r>
            <w:r>
              <w:t xml:space="preserve">included in the </w:t>
            </w:r>
            <w:r>
              <w:rPr>
                <w:color w:val="4F81BD" w:themeColor="accent1"/>
              </w:rPr>
              <w:t>same</w:t>
            </w:r>
            <w:r>
              <w:t xml:space="preserve"> list of </w:t>
            </w:r>
            <w:r>
              <w:rPr>
                <w:rFonts w:hint="eastAsia"/>
              </w:rPr>
              <w:t>simultaneous TCI state</w:t>
            </w:r>
            <w:r>
              <w:t xml:space="preserve"> </w:t>
            </w:r>
            <w:r>
              <w:rPr>
                <w:color w:val="4F81BD" w:themeColor="accent1"/>
              </w:rPr>
              <w:t xml:space="preserve">as target </w:t>
            </w:r>
            <w:proofErr w:type="spellStart"/>
            <w:r>
              <w:rPr>
                <w:color w:val="4F81BD" w:themeColor="accent1"/>
              </w:rPr>
              <w:t>PCell</w:t>
            </w:r>
            <w:proofErr w:type="spellEnd"/>
            <w:r>
              <w:t xml:space="preserve">, i.e.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58F0917A" w14:textId="77777777" w:rsidR="00881F86" w:rsidRDefault="00D762AD">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color w:val="FF0000"/>
                <w:lang w:eastAsia="zh-CN"/>
              </w:rPr>
              <w:t xml:space="preserve"> </w:t>
            </w:r>
          </w:p>
          <w:p w14:paraId="2009D6A8" w14:textId="77777777" w:rsidR="00881F86" w:rsidRDefault="00D762AD">
            <w:pPr>
              <w:rPr>
                <w:lang w:eastAsia="zh-CN"/>
              </w:rPr>
            </w:pPr>
            <w:r>
              <w:rPr>
                <w:rFonts w:eastAsia="SimSun"/>
                <w:color w:val="FF0000"/>
                <w:lang w:eastAsia="zh-CN"/>
              </w:rPr>
              <w:lastRenderedPageBreak/>
              <w:t>Note: RRC structures (i.e. under serving cell configuration or candidate cell configuration, etc) are up to RAN2</w:t>
            </w:r>
          </w:p>
        </w:tc>
      </w:tr>
      <w:tr w:rsidR="00881F86" w14:paraId="23240F12" w14:textId="77777777" w:rsidTr="00881F86">
        <w:tc>
          <w:tcPr>
            <w:tcW w:w="1936" w:type="dxa"/>
          </w:tcPr>
          <w:p w14:paraId="2B91D622" w14:textId="77777777" w:rsidR="00881F86" w:rsidRDefault="00D762AD">
            <w:pPr>
              <w:rPr>
                <w:rFonts w:eastAsia="SimSun"/>
                <w:lang w:val="en-US" w:eastAsia="zh-CN"/>
              </w:rPr>
            </w:pPr>
            <w:r>
              <w:rPr>
                <w:rFonts w:eastAsia="SimSun"/>
                <w:lang w:val="en-US" w:eastAsia="zh-CN"/>
              </w:rPr>
              <w:lastRenderedPageBreak/>
              <w:t>QC</w:t>
            </w:r>
          </w:p>
        </w:tc>
        <w:tc>
          <w:tcPr>
            <w:tcW w:w="7837" w:type="dxa"/>
          </w:tcPr>
          <w:p w14:paraId="14D0A3AE" w14:textId="77777777" w:rsidR="00881F86" w:rsidRDefault="00D762AD">
            <w:pPr>
              <w:rPr>
                <w:rFonts w:eastAsia="SimSun"/>
                <w:lang w:val="en-US" w:eastAsia="zh-CN"/>
              </w:rPr>
            </w:pPr>
            <w:r>
              <w:rPr>
                <w:rFonts w:eastAsia="SimSun"/>
                <w:lang w:val="en-US" w:eastAsia="zh-CN"/>
              </w:rPr>
              <w:t>Fine for FL’s proposal</w:t>
            </w:r>
          </w:p>
        </w:tc>
      </w:tr>
      <w:tr w:rsidR="00881F86" w14:paraId="794B5F14" w14:textId="77777777" w:rsidTr="00881F86">
        <w:tc>
          <w:tcPr>
            <w:tcW w:w="1936" w:type="dxa"/>
          </w:tcPr>
          <w:p w14:paraId="3962FC9B" w14:textId="77777777" w:rsidR="00881F86" w:rsidRDefault="00D762AD">
            <w:pPr>
              <w:rPr>
                <w:rFonts w:eastAsia="SimSun"/>
                <w:lang w:val="en-US" w:eastAsia="zh-CN"/>
              </w:rPr>
            </w:pPr>
            <w:r>
              <w:rPr>
                <w:rFonts w:eastAsia="SimSun" w:hint="eastAsia"/>
                <w:lang w:val="en-US" w:eastAsia="zh-CN"/>
              </w:rPr>
              <w:t>ZTE</w:t>
            </w:r>
          </w:p>
        </w:tc>
        <w:tc>
          <w:tcPr>
            <w:tcW w:w="7837" w:type="dxa"/>
          </w:tcPr>
          <w:p w14:paraId="2581A2B2" w14:textId="77777777" w:rsidR="00881F86" w:rsidRDefault="00D762AD">
            <w:pPr>
              <w:rPr>
                <w:rFonts w:eastAsia="SimSun"/>
                <w:lang w:val="en-US" w:eastAsia="zh-CN"/>
              </w:rPr>
            </w:pPr>
            <w:r>
              <w:rPr>
                <w:rFonts w:eastAsia="SimSun" w:hint="eastAsia"/>
                <w:lang w:val="en-US" w:eastAsia="zh-CN"/>
              </w:rPr>
              <w:t>Fine with the updated proposal</w:t>
            </w:r>
          </w:p>
        </w:tc>
      </w:tr>
      <w:tr w:rsidR="008727BF" w14:paraId="0E64070E" w14:textId="77777777" w:rsidTr="00881F86">
        <w:tc>
          <w:tcPr>
            <w:tcW w:w="1936" w:type="dxa"/>
          </w:tcPr>
          <w:p w14:paraId="489151B3" w14:textId="64B29C6E" w:rsidR="008727BF" w:rsidRDefault="008727BF" w:rsidP="008727BF">
            <w:pPr>
              <w:rPr>
                <w:rFonts w:eastAsia="SimSun"/>
                <w:lang w:val="en-US" w:eastAsia="zh-CN"/>
              </w:rPr>
            </w:pPr>
            <w:r>
              <w:rPr>
                <w:rFonts w:eastAsia="SimSun"/>
                <w:lang w:eastAsia="zh-CN"/>
              </w:rPr>
              <w:t>MediaTek</w:t>
            </w:r>
          </w:p>
        </w:tc>
        <w:tc>
          <w:tcPr>
            <w:tcW w:w="7837" w:type="dxa"/>
          </w:tcPr>
          <w:p w14:paraId="33280865" w14:textId="77777777" w:rsidR="008727BF" w:rsidRDefault="008727BF" w:rsidP="008727BF">
            <w:pPr>
              <w:rPr>
                <w:lang w:eastAsia="zh-CN"/>
              </w:rPr>
            </w:pPr>
            <w:r>
              <w:rPr>
                <w:lang w:eastAsia="zh-CN"/>
              </w:rPr>
              <w:t xml:space="preserve">We suggest to have a separate discussion on scenario 1 when scenario 1 is clarified and agreed. </w:t>
            </w:r>
          </w:p>
          <w:p w14:paraId="21D6DBC4" w14:textId="77777777" w:rsidR="008727BF" w:rsidRDefault="008727BF" w:rsidP="008727BF">
            <w:pPr>
              <w:rPr>
                <w:lang w:eastAsia="zh-CN"/>
              </w:rPr>
            </w:pPr>
            <w:r>
              <w:rPr>
                <w:lang w:eastAsia="zh-CN"/>
              </w:rPr>
              <w:t xml:space="preserve">We don’t have concern on extending Rel-17 unified TCI functionality to Rel-18 but we would like to be specific on the applied scenario. In particular, we would like to limit the “multiple target cells” to be active target cells. At this stage, we don’t have agreement to allow UE to handover to target </w:t>
            </w:r>
            <w:proofErr w:type="spellStart"/>
            <w:r>
              <w:rPr>
                <w:lang w:eastAsia="zh-CN"/>
              </w:rPr>
              <w:t>Pcell+scells</w:t>
            </w:r>
            <w:proofErr w:type="spellEnd"/>
            <w:r>
              <w:rPr>
                <w:lang w:eastAsia="zh-CN"/>
              </w:rPr>
              <w:t xml:space="preserve"> only based on the cell switch command and we would like to decouple this aspect from the proposal. For example, we are not sure how to apply the indicated beam in a deactivated cell when UE handover to a target </w:t>
            </w:r>
            <w:proofErr w:type="spellStart"/>
            <w:r>
              <w:rPr>
                <w:lang w:eastAsia="zh-CN"/>
              </w:rPr>
              <w:t>Pcell</w:t>
            </w:r>
            <w:proofErr w:type="spellEnd"/>
            <w:r>
              <w:rPr>
                <w:lang w:eastAsia="zh-CN"/>
              </w:rPr>
              <w:t xml:space="preserve"> with other deactivated </w:t>
            </w:r>
            <w:proofErr w:type="spellStart"/>
            <w:r>
              <w:rPr>
                <w:lang w:eastAsia="zh-CN"/>
              </w:rPr>
              <w:t>Scells</w:t>
            </w:r>
            <w:proofErr w:type="spellEnd"/>
            <w:r>
              <w:rPr>
                <w:lang w:eastAsia="zh-CN"/>
              </w:rPr>
              <w:t>.</w:t>
            </w:r>
          </w:p>
          <w:p w14:paraId="4AB9B635" w14:textId="77777777" w:rsidR="008727BF" w:rsidRDefault="008727BF" w:rsidP="008727BF">
            <w:pPr>
              <w:rPr>
                <w:lang w:eastAsia="zh-CN"/>
              </w:rPr>
            </w:pPr>
            <w:r>
              <w:rPr>
                <w:lang w:eastAsia="zh-CN"/>
              </w:rPr>
              <w:t>Therefore, we suggest the following wording</w:t>
            </w:r>
          </w:p>
          <w:p w14:paraId="518FFE72" w14:textId="77777777" w:rsidR="008727BF" w:rsidRPr="00522EBF" w:rsidRDefault="008727BF" w:rsidP="008727BF">
            <w:pPr>
              <w:pStyle w:val="a"/>
              <w:numPr>
                <w:ilvl w:val="0"/>
                <w:numId w:val="15"/>
              </w:numPr>
            </w:pPr>
            <w:r>
              <w:rPr>
                <w:lang w:eastAsia="zh-CN"/>
              </w:rPr>
              <w:t xml:space="preserve"> </w:t>
            </w:r>
            <w:r w:rsidRPr="00522EBF">
              <w:t>For scenario 2</w:t>
            </w:r>
            <w:r>
              <w:t xml:space="preserve"> </w:t>
            </w:r>
            <w:r w:rsidRPr="008A26DE">
              <w:rPr>
                <w:strike/>
                <w:color w:val="00B0F0"/>
              </w:rPr>
              <w:t>(and scenario 1 if agreed),</w:t>
            </w:r>
            <w:r w:rsidRPr="008A26DE">
              <w:rPr>
                <w:color w:val="00B0F0"/>
              </w:rPr>
              <w:t xml:space="preserve"> </w:t>
            </w:r>
            <w:r w:rsidRPr="00522EBF">
              <w:rPr>
                <w:rFonts w:hint="eastAsia"/>
              </w:rPr>
              <w:t>the beam indication</w:t>
            </w:r>
            <w:r>
              <w:t xml:space="preserve"> </w:t>
            </w:r>
            <w:r w:rsidRPr="008A26DE">
              <w:rPr>
                <w:color w:val="00B0F0"/>
              </w:rPr>
              <w:t>in the cell switch command</w:t>
            </w:r>
            <w:r w:rsidRPr="00522EBF">
              <w:rPr>
                <w:rFonts w:hint="eastAsia"/>
              </w:rPr>
              <w:t xml:space="preserve"> </w:t>
            </w:r>
            <w:r w:rsidRPr="002E3ACE">
              <w:rPr>
                <w:rFonts w:hint="eastAsia"/>
                <w:strike/>
                <w:highlight w:val="yellow"/>
              </w:rPr>
              <w:t xml:space="preserve">for target </w:t>
            </w:r>
            <w:r w:rsidRPr="00522EBF">
              <w:t xml:space="preserve">is applied to </w:t>
            </w:r>
            <w:r w:rsidRPr="002E3ACE">
              <w:rPr>
                <w:strike/>
                <w:highlight w:val="yellow"/>
              </w:rPr>
              <w:t xml:space="preserve">target </w:t>
            </w:r>
            <w:proofErr w:type="spellStart"/>
            <w:r w:rsidRPr="00264D29">
              <w:rPr>
                <w:strike/>
                <w:highlight w:val="yellow"/>
              </w:rPr>
              <w:t>Scell</w:t>
            </w:r>
            <w:proofErr w:type="spellEnd"/>
            <w:r w:rsidRPr="00264D29">
              <w:rPr>
                <w:strike/>
                <w:highlight w:val="yellow"/>
              </w:rPr>
              <w:t>(s)</w:t>
            </w:r>
            <w:r w:rsidRPr="00264D29">
              <w:rPr>
                <w:color w:val="FF0000"/>
              </w:rPr>
              <w:t xml:space="preserve"> multiple </w:t>
            </w:r>
            <w:r>
              <w:rPr>
                <w:color w:val="FF0000"/>
              </w:rPr>
              <w:t xml:space="preserve">target </w:t>
            </w:r>
            <w:r w:rsidRPr="00264D29">
              <w:rPr>
                <w:color w:val="FF0000"/>
              </w:rPr>
              <w:t xml:space="preserve">cells </w:t>
            </w:r>
            <w:r w:rsidRPr="00522EBF">
              <w:t xml:space="preserve">included in the list of </w:t>
            </w:r>
            <w:r w:rsidRPr="00522EBF">
              <w:rPr>
                <w:rFonts w:hint="eastAsia"/>
              </w:rPr>
              <w:t>simultaneous TCI state</w:t>
            </w:r>
            <w:r>
              <w:t xml:space="preserve"> </w:t>
            </w:r>
            <w:r w:rsidRPr="008A26DE">
              <w:rPr>
                <w:color w:val="00B0F0"/>
              </w:rPr>
              <w:t>when</w:t>
            </w:r>
            <w:r>
              <w:rPr>
                <w:color w:val="00B0F0"/>
              </w:rPr>
              <w:t xml:space="preserve"> the target cells are active</w:t>
            </w:r>
            <w:r w:rsidRPr="00522EBF">
              <w:t xml:space="preserve">, i.e. the same mechanism as </w:t>
            </w:r>
            <w:proofErr w:type="spellStart"/>
            <w:r w:rsidRPr="00522EBF">
              <w:t>simultaneous</w:t>
            </w:r>
            <w:r w:rsidRPr="00522EBF">
              <w:rPr>
                <w:color w:val="FF0000"/>
              </w:rPr>
              <w:t>U</w:t>
            </w:r>
            <w:proofErr w:type="spellEnd"/>
            <w:r w:rsidRPr="00522EBF">
              <w:rPr>
                <w:color w:val="FF0000"/>
              </w:rPr>
              <w:t>-</w:t>
            </w:r>
            <w:r w:rsidRPr="00522EBF">
              <w:t>TCI-</w:t>
            </w:r>
            <w:proofErr w:type="spellStart"/>
            <w:r w:rsidRPr="00522EBF">
              <w:t>UpdateList</w:t>
            </w:r>
            <w:proofErr w:type="spellEnd"/>
            <w:r w:rsidRPr="00522EBF">
              <w:t xml:space="preserve"> is reused for Rel-18 LTM</w:t>
            </w:r>
          </w:p>
          <w:p w14:paraId="1C214A89" w14:textId="77777777" w:rsidR="008727BF" w:rsidRPr="00BD39A0" w:rsidRDefault="008727BF" w:rsidP="008727BF">
            <w:pPr>
              <w:pStyle w:val="a"/>
              <w:numPr>
                <w:ilvl w:val="1"/>
                <w:numId w:val="15"/>
              </w:numPr>
              <w:rPr>
                <w:color w:val="FF0000"/>
              </w:rPr>
            </w:pPr>
            <w:r w:rsidRPr="00FA7915">
              <w:rPr>
                <w:rFonts w:eastAsia="SimSun" w:hint="eastAsia"/>
                <w:color w:val="FF0000"/>
                <w:lang w:eastAsia="zh-CN"/>
              </w:rPr>
              <w:t>F</w:t>
            </w:r>
            <w:r w:rsidRPr="00FA7915">
              <w:rPr>
                <w:rFonts w:eastAsia="SimSun"/>
                <w:color w:val="FF0000"/>
                <w:lang w:eastAsia="zh-CN"/>
              </w:rPr>
              <w:t>FS: when there are multiple</w:t>
            </w:r>
            <w:r w:rsidRPr="00FA7915">
              <w:rPr>
                <w:color w:val="FF0000"/>
              </w:rPr>
              <w:t xml:space="preserve"> </w:t>
            </w:r>
            <w:proofErr w:type="spellStart"/>
            <w:r w:rsidRPr="00091329">
              <w:rPr>
                <w:color w:val="FF0000"/>
              </w:rPr>
              <w:t>simultaneous</w:t>
            </w:r>
            <w:r>
              <w:rPr>
                <w:color w:val="FF0000"/>
              </w:rPr>
              <w:t>U</w:t>
            </w:r>
            <w:proofErr w:type="spellEnd"/>
            <w:r>
              <w:rPr>
                <w:color w:val="FF0000"/>
              </w:rPr>
              <w:t>-</w:t>
            </w:r>
            <w:r w:rsidRPr="00091329">
              <w:rPr>
                <w:color w:val="FF0000"/>
              </w:rPr>
              <w:t>TCI-</w:t>
            </w:r>
            <w:proofErr w:type="spellStart"/>
            <w:r w:rsidRPr="00091329">
              <w:rPr>
                <w:color w:val="FF0000"/>
              </w:rPr>
              <w:t>UpdateList</w:t>
            </w:r>
            <w:proofErr w:type="spellEnd"/>
            <w:r>
              <w:rPr>
                <w:color w:val="FF0000"/>
              </w:rPr>
              <w:t xml:space="preserve"> configured for the target cells.</w:t>
            </w:r>
            <w:r>
              <w:rPr>
                <w:rFonts w:eastAsia="SimSun"/>
                <w:lang w:eastAsia="zh-CN"/>
              </w:rPr>
              <w:t xml:space="preserve"> </w:t>
            </w:r>
          </w:p>
          <w:p w14:paraId="44352B8F" w14:textId="77777777" w:rsidR="008727BF" w:rsidRDefault="008727BF" w:rsidP="008727BF">
            <w:pPr>
              <w:pStyle w:val="a"/>
              <w:numPr>
                <w:ilvl w:val="1"/>
                <w:numId w:val="15"/>
              </w:numPr>
              <w:rPr>
                <w:color w:val="FF0000"/>
              </w:rPr>
            </w:pPr>
            <w:r>
              <w:rPr>
                <w:color w:val="FF0000"/>
              </w:rPr>
              <w:t>Note: RRC structures (i.e. under serving cell configuration or candidate cell configuration, etc) are</w:t>
            </w:r>
            <w:r w:rsidRPr="00FA7915">
              <w:rPr>
                <w:color w:val="FF0000"/>
              </w:rPr>
              <w:t xml:space="preserve"> up to RAN2</w:t>
            </w:r>
            <w:r>
              <w:rPr>
                <w:color w:val="FF0000"/>
              </w:rPr>
              <w:t xml:space="preserve"> </w:t>
            </w:r>
            <w:r>
              <w:t xml:space="preserve"> </w:t>
            </w:r>
          </w:p>
          <w:p w14:paraId="09F81C58" w14:textId="77777777" w:rsidR="008727BF" w:rsidRDefault="008727BF" w:rsidP="008727BF">
            <w:pPr>
              <w:rPr>
                <w:rFonts w:eastAsia="SimSun"/>
                <w:lang w:val="en-US" w:eastAsia="zh-CN"/>
              </w:rPr>
            </w:pPr>
          </w:p>
        </w:tc>
      </w:tr>
      <w:tr w:rsidR="00AB709B" w14:paraId="30671B1A" w14:textId="77777777" w:rsidTr="00881F86">
        <w:tc>
          <w:tcPr>
            <w:tcW w:w="1936" w:type="dxa"/>
          </w:tcPr>
          <w:p w14:paraId="2EFFAB05" w14:textId="7E87807E" w:rsidR="00AB709B" w:rsidRPr="00AB709B" w:rsidRDefault="00AB709B" w:rsidP="008727BF">
            <w:pPr>
              <w:rPr>
                <w:rFonts w:eastAsia="Malgun Gothic"/>
                <w:lang w:eastAsia="ko-KR"/>
              </w:rPr>
            </w:pPr>
            <w:r>
              <w:rPr>
                <w:rFonts w:eastAsia="Malgun Gothic" w:hint="eastAsia"/>
                <w:lang w:eastAsia="ko-KR"/>
              </w:rPr>
              <w:t>LG</w:t>
            </w:r>
          </w:p>
        </w:tc>
        <w:tc>
          <w:tcPr>
            <w:tcW w:w="7837" w:type="dxa"/>
          </w:tcPr>
          <w:p w14:paraId="2150B61C" w14:textId="55D0DF2E" w:rsidR="00AB709B" w:rsidRPr="00AB709B" w:rsidRDefault="00AB709B" w:rsidP="008727BF">
            <w:pPr>
              <w:rPr>
                <w:rFonts w:eastAsia="Malgun Gothic"/>
                <w:lang w:eastAsia="ko-KR"/>
              </w:rPr>
            </w:pPr>
            <w:r>
              <w:rPr>
                <w:rFonts w:eastAsia="Malgun Gothic" w:hint="eastAsia"/>
                <w:lang w:eastAsia="ko-KR"/>
              </w:rPr>
              <w:t xml:space="preserve">Fine in principle. </w:t>
            </w:r>
            <w:r>
              <w:rPr>
                <w:rFonts w:eastAsia="Malgun Gothic"/>
                <w:lang w:eastAsia="ko-KR"/>
              </w:rPr>
              <w:t>For the FFS, there are up to 4 CC list as in Rel-17. Would someone clarify the issue the FFS?</w:t>
            </w:r>
          </w:p>
        </w:tc>
      </w:tr>
      <w:tr w:rsidR="003530F9" w14:paraId="073B1032" w14:textId="77777777" w:rsidTr="000A3A60">
        <w:tc>
          <w:tcPr>
            <w:tcW w:w="1936" w:type="dxa"/>
          </w:tcPr>
          <w:p w14:paraId="4C91F986" w14:textId="77777777" w:rsidR="003530F9" w:rsidRDefault="003530F9" w:rsidP="000A3A60">
            <w:pPr>
              <w:rPr>
                <w:rFonts w:eastAsia="SimSun"/>
                <w:lang w:val="en-US" w:eastAsia="zh-CN"/>
              </w:rPr>
            </w:pPr>
            <w:r w:rsidRPr="006578D4">
              <w:rPr>
                <w:rFonts w:eastAsia="SimSun" w:hint="eastAsia"/>
                <w:lang w:val="en-US" w:eastAsia="zh-CN"/>
              </w:rPr>
              <w:t>H</w:t>
            </w:r>
            <w:r w:rsidRPr="006578D4">
              <w:rPr>
                <w:rFonts w:eastAsia="SimSun"/>
                <w:lang w:val="en-US" w:eastAsia="zh-CN"/>
              </w:rPr>
              <w:t>uawei,</w:t>
            </w:r>
            <w:r w:rsidRPr="006578D4">
              <w:rPr>
                <w:rFonts w:eastAsia="SimSun"/>
                <w:lang w:eastAsia="zh-CN"/>
              </w:rPr>
              <w:t xml:space="preserve"> </w:t>
            </w:r>
            <w:proofErr w:type="spellStart"/>
            <w:r w:rsidRPr="006578D4">
              <w:rPr>
                <w:rFonts w:eastAsia="SimSun"/>
                <w:lang w:eastAsia="zh-CN"/>
              </w:rPr>
              <w:t>HiSilicon</w:t>
            </w:r>
            <w:proofErr w:type="spellEnd"/>
          </w:p>
        </w:tc>
        <w:tc>
          <w:tcPr>
            <w:tcW w:w="7837" w:type="dxa"/>
          </w:tcPr>
          <w:p w14:paraId="171E7A00" w14:textId="77777777" w:rsidR="003530F9" w:rsidRDefault="003530F9" w:rsidP="000A3A60">
            <w:pPr>
              <w:rPr>
                <w:rFonts w:eastAsia="SimSun"/>
                <w:lang w:val="en-US" w:eastAsia="zh-CN"/>
              </w:rPr>
            </w:pPr>
            <w:r>
              <w:rPr>
                <w:rFonts w:eastAsia="SimSun" w:hint="eastAsia"/>
                <w:lang w:val="en-US" w:eastAsia="zh-CN"/>
              </w:rPr>
              <w:t>F</w:t>
            </w:r>
            <w:r>
              <w:rPr>
                <w:rFonts w:eastAsia="SimSun"/>
                <w:lang w:val="en-US" w:eastAsia="zh-CN"/>
              </w:rPr>
              <w:t xml:space="preserve">ine for </w:t>
            </w:r>
            <w:r>
              <w:t>FL Proposal 5-3-7-v2 and also the changes by MTK</w:t>
            </w:r>
          </w:p>
        </w:tc>
      </w:tr>
      <w:tr w:rsidR="003530F9" w14:paraId="1492534A" w14:textId="77777777" w:rsidTr="00881F86">
        <w:tc>
          <w:tcPr>
            <w:tcW w:w="1936" w:type="dxa"/>
          </w:tcPr>
          <w:p w14:paraId="06EF7590" w14:textId="54A000E4" w:rsidR="003530F9" w:rsidRPr="003530F9" w:rsidRDefault="00EB028C" w:rsidP="008727BF">
            <w:pPr>
              <w:rPr>
                <w:rFonts w:eastAsia="Malgun Gothic"/>
                <w:lang w:eastAsia="ko-KR"/>
              </w:rPr>
            </w:pPr>
            <w:r>
              <w:rPr>
                <w:rFonts w:eastAsia="Malgun Gothic"/>
                <w:lang w:eastAsia="ko-KR"/>
              </w:rPr>
              <w:t>Samsung2</w:t>
            </w:r>
          </w:p>
        </w:tc>
        <w:tc>
          <w:tcPr>
            <w:tcW w:w="7837" w:type="dxa"/>
          </w:tcPr>
          <w:p w14:paraId="2B7DCF9C" w14:textId="43CAA7F3" w:rsidR="003530F9" w:rsidRDefault="00EB028C" w:rsidP="00EB028C">
            <w:pPr>
              <w:rPr>
                <w:rFonts w:eastAsia="Malgun Gothic"/>
                <w:lang w:eastAsia="ko-KR"/>
              </w:rPr>
            </w:pPr>
            <w:r>
              <w:rPr>
                <w:rFonts w:eastAsia="Malgun Gothic"/>
                <w:lang w:eastAsia="ko-KR"/>
              </w:rPr>
              <w:t xml:space="preserve">Fine with </w:t>
            </w:r>
            <w:r w:rsidRPr="00EB028C">
              <w:rPr>
                <w:rFonts w:eastAsia="Malgun Gothic"/>
                <w:lang w:eastAsia="ko-KR"/>
              </w:rPr>
              <w:t>Proposal 5-3-7-v2</w:t>
            </w:r>
          </w:p>
        </w:tc>
      </w:tr>
      <w:tr w:rsidR="000D76BA" w14:paraId="547C92B7" w14:textId="77777777" w:rsidTr="00881F86">
        <w:tc>
          <w:tcPr>
            <w:tcW w:w="1936" w:type="dxa"/>
          </w:tcPr>
          <w:p w14:paraId="7894DAD4" w14:textId="129998EC" w:rsidR="000D76BA" w:rsidRDefault="000D76BA" w:rsidP="000D76BA">
            <w:pPr>
              <w:rPr>
                <w:rFonts w:eastAsia="Malgun Gothic"/>
                <w:lang w:eastAsia="ko-KR"/>
              </w:rPr>
            </w:pPr>
            <w:proofErr w:type="spellStart"/>
            <w:r>
              <w:rPr>
                <w:rFonts w:eastAsia="Malgun Gothic"/>
                <w:lang w:eastAsia="ko-KR"/>
              </w:rPr>
              <w:t>Futurewei</w:t>
            </w:r>
            <w:proofErr w:type="spellEnd"/>
          </w:p>
        </w:tc>
        <w:tc>
          <w:tcPr>
            <w:tcW w:w="7837" w:type="dxa"/>
          </w:tcPr>
          <w:p w14:paraId="019BE3BE" w14:textId="298C5008" w:rsidR="000D76BA" w:rsidRDefault="000D76BA" w:rsidP="000D76BA">
            <w:pPr>
              <w:rPr>
                <w:rFonts w:eastAsia="Malgun Gothic"/>
                <w:lang w:eastAsia="ko-KR"/>
              </w:rPr>
            </w:pPr>
            <w:r>
              <w:rPr>
                <w:rFonts w:eastAsia="Malgun Gothic"/>
                <w:lang w:eastAsia="ko-KR"/>
              </w:rPr>
              <w:t>We are fine with</w:t>
            </w:r>
            <w:r>
              <w:t xml:space="preserve"> FL Proposal 5-3-7-v2.</w:t>
            </w:r>
          </w:p>
        </w:tc>
      </w:tr>
    </w:tbl>
    <w:p w14:paraId="5B8B68FE" w14:textId="77777777" w:rsidR="00881F86" w:rsidRDefault="00881F86">
      <w:pPr>
        <w:snapToGrid/>
        <w:spacing w:after="0" w:afterAutospacing="0"/>
        <w:jc w:val="left"/>
      </w:pPr>
    </w:p>
    <w:p w14:paraId="0E47B351" w14:textId="77777777" w:rsidR="00881F86" w:rsidRDefault="00D762AD">
      <w:pPr>
        <w:snapToGrid/>
        <w:spacing w:after="0" w:afterAutospacing="0"/>
        <w:jc w:val="left"/>
        <w:rPr>
          <w:lang w:val="en-US"/>
        </w:rPr>
      </w:pPr>
      <w:r>
        <w:rPr>
          <w:lang w:val="en-US"/>
        </w:rPr>
        <w:br w:type="page"/>
      </w:r>
    </w:p>
    <w:p w14:paraId="6FB6D223" w14:textId="77777777" w:rsidR="00881F86" w:rsidRDefault="00D762AD">
      <w:pPr>
        <w:pStyle w:val="30"/>
      </w:pPr>
      <w:r>
        <w:lastRenderedPageBreak/>
        <w:t xml:space="preserve">[Closed] Beam indication for </w:t>
      </w:r>
      <w:proofErr w:type="spellStart"/>
      <w:r>
        <w:t>mTRP</w:t>
      </w:r>
      <w:proofErr w:type="spellEnd"/>
    </w:p>
    <w:p w14:paraId="53A86CE5" w14:textId="77777777" w:rsidR="00881F86" w:rsidRDefault="00D762AD">
      <w:pPr>
        <w:pStyle w:val="5"/>
      </w:pPr>
      <w:r>
        <w:t xml:space="preserve">[Conclusion at RAN1#112] </w:t>
      </w:r>
    </w:p>
    <w:p w14:paraId="7F66617B" w14:textId="77777777" w:rsidR="00881F86" w:rsidRDefault="00D762AD">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15B6B927" w14:textId="77777777" w:rsidR="00881F86" w:rsidRDefault="00D762AD">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DE9BE40" w14:textId="77777777" w:rsidR="00881F86" w:rsidRDefault="00D762AD">
      <w:pPr>
        <w:numPr>
          <w:ilvl w:val="0"/>
          <w:numId w:val="15"/>
        </w:numPr>
        <w:spacing w:after="0" w:afterAutospacing="0"/>
        <w:rPr>
          <w:rFonts w:ascii="Times" w:eastAsia="Batang" w:hAnsi="Times"/>
          <w:sz w:val="20"/>
          <w:szCs w:val="24"/>
          <w:highlight w:val="yellow"/>
          <w:lang w:eastAsia="zh-CN"/>
        </w:rPr>
      </w:pPr>
      <w:r>
        <w:rPr>
          <w:rFonts w:ascii="Times" w:eastAsia="Batang" w:hAnsi="Times"/>
          <w:sz w:val="20"/>
          <w:szCs w:val="24"/>
          <w:highlight w:val="yellow"/>
          <w:lang w:eastAsia="zh-CN"/>
        </w:rPr>
        <w:t xml:space="preserve">FFS: beam indication for </w:t>
      </w:r>
      <w:proofErr w:type="spellStart"/>
      <w:r>
        <w:rPr>
          <w:rFonts w:ascii="Times" w:eastAsia="Batang" w:hAnsi="Times"/>
          <w:sz w:val="20"/>
          <w:szCs w:val="24"/>
          <w:highlight w:val="yellow"/>
          <w:lang w:eastAsia="zh-CN"/>
        </w:rPr>
        <w:t>mTRP</w:t>
      </w:r>
      <w:proofErr w:type="spellEnd"/>
      <w:r>
        <w:rPr>
          <w:rFonts w:ascii="Times" w:eastAsia="Batang" w:hAnsi="Times"/>
          <w:sz w:val="20"/>
          <w:szCs w:val="24"/>
          <w:highlight w:val="yellow"/>
          <w:lang w:eastAsia="zh-CN"/>
        </w:rPr>
        <w:t xml:space="preserve"> case</w:t>
      </w:r>
    </w:p>
    <w:p w14:paraId="2B344FC1" w14:textId="77777777" w:rsidR="00881F86" w:rsidRDefault="00881F86"/>
    <w:p w14:paraId="10E462ED" w14:textId="77777777" w:rsidR="00881F86" w:rsidRDefault="00D762AD">
      <w:pPr>
        <w:pStyle w:val="5"/>
        <w:ind w:left="0" w:firstLineChars="0" w:firstLine="0"/>
      </w:pPr>
      <w:r>
        <w:t>[Summary of contributions]</w:t>
      </w:r>
    </w:p>
    <w:p w14:paraId="24B3E056" w14:textId="77777777" w:rsidR="00881F86" w:rsidRDefault="00D762AD">
      <w:pPr>
        <w:pStyle w:val="a"/>
        <w:numPr>
          <w:ilvl w:val="0"/>
          <w:numId w:val="15"/>
        </w:numPr>
        <w:rPr>
          <w:lang w:val="en-US"/>
        </w:rPr>
      </w:pPr>
      <w:r>
        <w:rPr>
          <w:lang w:val="en-US"/>
        </w:rPr>
        <w:t xml:space="preserve">OPPO: </w:t>
      </w:r>
      <w:r>
        <w:rPr>
          <w:rFonts w:hint="eastAsia"/>
          <w:lang w:val="en-US"/>
        </w:rPr>
        <w:t xml:space="preserve">For the beam indication of LTM in the case of </w:t>
      </w:r>
      <w:proofErr w:type="spellStart"/>
      <w:r>
        <w:rPr>
          <w:rFonts w:hint="eastAsia"/>
          <w:lang w:val="en-US"/>
        </w:rPr>
        <w:t>mTRP</w:t>
      </w:r>
      <w:proofErr w:type="spellEnd"/>
      <w:r>
        <w:rPr>
          <w:rFonts w:hint="eastAsia"/>
          <w:lang w:val="en-US"/>
        </w:rPr>
        <w:t>:</w:t>
      </w:r>
    </w:p>
    <w:p w14:paraId="23B20C99" w14:textId="77777777" w:rsidR="00881F86" w:rsidRDefault="00D762AD">
      <w:pPr>
        <w:pStyle w:val="a"/>
        <w:numPr>
          <w:ilvl w:val="1"/>
          <w:numId w:val="15"/>
        </w:numPr>
        <w:rPr>
          <w:lang w:val="en-US"/>
        </w:rPr>
      </w:pPr>
      <w:r>
        <w:rPr>
          <w:rFonts w:hint="eastAsia"/>
          <w:lang w:val="en-US"/>
        </w:rPr>
        <w:t>The TCI state(s) indicated through inter-cell beam management is applied to UE-specific PDCCH/PDSCH, PUSCH and PUCCH, as specified in Rel-17</w:t>
      </w:r>
    </w:p>
    <w:p w14:paraId="009A1CC2" w14:textId="77777777" w:rsidR="00881F86" w:rsidRDefault="00D762AD">
      <w:pPr>
        <w:pStyle w:val="a"/>
        <w:numPr>
          <w:ilvl w:val="1"/>
          <w:numId w:val="15"/>
        </w:numPr>
        <w:rPr>
          <w:lang w:val="en-US"/>
        </w:rPr>
      </w:pPr>
      <w:r>
        <w:rPr>
          <w:rFonts w:hint="eastAsia"/>
          <w:lang w:val="en-US"/>
        </w:rPr>
        <w:t>The TCI state indicated in LTM cell switch is applied to UE-common PDCCH/PDSCH.</w:t>
      </w:r>
    </w:p>
    <w:p w14:paraId="334DE36B" w14:textId="77777777" w:rsidR="00881F86" w:rsidRDefault="00D762AD">
      <w:pPr>
        <w:pStyle w:val="a"/>
        <w:numPr>
          <w:ilvl w:val="0"/>
          <w:numId w:val="15"/>
        </w:numPr>
        <w:rPr>
          <w:lang w:val="en-US"/>
        </w:rPr>
      </w:pPr>
      <w:r>
        <w:rPr>
          <w:rFonts w:hint="eastAsia"/>
          <w:lang w:val="en-US"/>
        </w:rPr>
        <w:t>N</w:t>
      </w:r>
      <w:r>
        <w:rPr>
          <w:lang w:val="en-US"/>
        </w:rPr>
        <w:t>okia:</w:t>
      </w:r>
      <w:r>
        <w:rPr>
          <w:rFonts w:hint="eastAsia"/>
        </w:rPr>
        <w:t xml:space="preserve"> Enabling Rel-17 group-based beam reporting for a candidate cell in order to trigger a </w:t>
      </w:r>
      <w:proofErr w:type="spellStart"/>
      <w:r>
        <w:rPr>
          <w:rFonts w:hint="eastAsia"/>
        </w:rPr>
        <w:t>mTRP</w:t>
      </w:r>
      <w:proofErr w:type="spellEnd"/>
      <w:r>
        <w:rPr>
          <w:rFonts w:hint="eastAsia"/>
        </w:rPr>
        <w:t xml:space="preserve"> operation may be useful.    </w:t>
      </w:r>
    </w:p>
    <w:p w14:paraId="4E1A4867" w14:textId="77777777" w:rsidR="00881F86" w:rsidRDefault="00D762AD">
      <w:pPr>
        <w:pStyle w:val="a"/>
        <w:numPr>
          <w:ilvl w:val="0"/>
          <w:numId w:val="15"/>
        </w:numPr>
        <w:rPr>
          <w:lang w:val="en-US"/>
        </w:rPr>
      </w:pPr>
      <w:r>
        <w:rPr>
          <w:rFonts w:hint="eastAsia"/>
          <w:lang w:val="en-US"/>
        </w:rPr>
        <w:t>C</w:t>
      </w:r>
      <w:r>
        <w:rPr>
          <w:lang w:val="en-US"/>
        </w:rPr>
        <w:t xml:space="preserve">MCC: </w:t>
      </w:r>
      <w:r>
        <w:rPr>
          <w:rFonts w:hint="eastAsia"/>
          <w:lang w:val="en-US"/>
        </w:rPr>
        <w:t xml:space="preserve">The beam indication for multiple TRP under LTM can be discussed later. </w:t>
      </w:r>
    </w:p>
    <w:p w14:paraId="6158762A" w14:textId="77777777" w:rsidR="00881F86" w:rsidRDefault="00D762AD">
      <w:pPr>
        <w:pStyle w:val="a"/>
        <w:numPr>
          <w:ilvl w:val="0"/>
          <w:numId w:val="15"/>
        </w:numPr>
        <w:rPr>
          <w:lang w:val="en-US"/>
        </w:rPr>
      </w:pPr>
      <w:r>
        <w:rPr>
          <w:lang w:val="en-US"/>
        </w:rPr>
        <w:t xml:space="preserve">Qualcomm: </w:t>
      </w:r>
      <w:r>
        <w:rPr>
          <w:rFonts w:hint="eastAsia"/>
          <w:lang w:val="en-US"/>
        </w:rPr>
        <w:t xml:space="preserve">To facilitate </w:t>
      </w:r>
      <w:proofErr w:type="spellStart"/>
      <w:r>
        <w:rPr>
          <w:rFonts w:hint="eastAsia"/>
          <w:lang w:val="en-US"/>
        </w:rPr>
        <w:t>mTRP</w:t>
      </w:r>
      <w:proofErr w:type="spellEnd"/>
      <w:r>
        <w:rPr>
          <w:rFonts w:hint="eastAsia"/>
          <w:lang w:val="en-US"/>
        </w:rPr>
        <w:t xml:space="preserve"> operation on the new cell, R17 group-based beam report can be extended to LTM to identify a group of simultaneously receivable DL beams for a candidate cell</w:t>
      </w:r>
    </w:p>
    <w:p w14:paraId="19BA0A38" w14:textId="77777777" w:rsidR="00881F86" w:rsidRDefault="00D762AD">
      <w:pPr>
        <w:pStyle w:val="a"/>
        <w:numPr>
          <w:ilvl w:val="1"/>
          <w:numId w:val="15"/>
        </w:numPr>
        <w:rPr>
          <w:lang w:val="en-US"/>
        </w:rPr>
      </w:pPr>
      <w:r>
        <w:rPr>
          <w:rFonts w:hint="eastAsia"/>
          <w:lang w:val="en-US"/>
        </w:rPr>
        <w:t>Two CMR resource sets can be configured with each set including RS configured for LTM L1 measurement</w:t>
      </w:r>
    </w:p>
    <w:p w14:paraId="1126BB79" w14:textId="77777777" w:rsidR="00881F86" w:rsidRDefault="00D762AD">
      <w:pPr>
        <w:pStyle w:val="a"/>
        <w:numPr>
          <w:ilvl w:val="0"/>
          <w:numId w:val="15"/>
        </w:numPr>
        <w:rPr>
          <w:lang w:val="en-US"/>
        </w:rPr>
      </w:pPr>
      <w:r>
        <w:rPr>
          <w:lang w:val="en-US"/>
        </w:rPr>
        <w:t xml:space="preserve">DCM: </w:t>
      </w:r>
      <w:r>
        <w:rPr>
          <w:rFonts w:hint="eastAsia"/>
          <w:lang w:val="en-US"/>
        </w:rPr>
        <w:t xml:space="preserve">Do not consider </w:t>
      </w:r>
      <w:proofErr w:type="spellStart"/>
      <w:r>
        <w:rPr>
          <w:rFonts w:hint="eastAsia"/>
          <w:lang w:val="en-US"/>
        </w:rPr>
        <w:t>mTRP</w:t>
      </w:r>
      <w:proofErr w:type="spellEnd"/>
      <w:r>
        <w:rPr>
          <w:rFonts w:hint="eastAsia"/>
          <w:lang w:val="en-US"/>
        </w:rPr>
        <w:t xml:space="preserve"> case in Rel-18 LTM mobility procedure.</w:t>
      </w:r>
    </w:p>
    <w:p w14:paraId="15F2BC1E" w14:textId="77777777" w:rsidR="00881F86" w:rsidRDefault="00881F86">
      <w:pPr>
        <w:rPr>
          <w:lang w:val="en-US"/>
        </w:rPr>
      </w:pPr>
    </w:p>
    <w:p w14:paraId="1C27965B" w14:textId="77777777" w:rsidR="00881F86" w:rsidRDefault="00D762AD">
      <w:pPr>
        <w:pStyle w:val="5"/>
        <w:ind w:left="0" w:firstLineChars="0" w:firstLine="0"/>
      </w:pPr>
      <w:r>
        <w:t>[FL observation]</w:t>
      </w:r>
    </w:p>
    <w:p w14:paraId="35BFD12A" w14:textId="77777777" w:rsidR="00881F86" w:rsidRDefault="00D762AD">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1AC80343" w14:textId="77777777" w:rsidR="00881F86" w:rsidRDefault="00D762AD">
      <w:r>
        <w:t xml:space="preserve">With this understanding, the discussion in this section is closed. </w:t>
      </w:r>
    </w:p>
    <w:p w14:paraId="0631F45D" w14:textId="77777777" w:rsidR="00881F86" w:rsidRDefault="00D762AD">
      <w:pPr>
        <w:pStyle w:val="5"/>
      </w:pPr>
      <w:r>
        <w:t>[Comments if any]</w:t>
      </w:r>
    </w:p>
    <w:tbl>
      <w:tblPr>
        <w:tblStyle w:val="8"/>
        <w:tblW w:w="9773" w:type="dxa"/>
        <w:tblLook w:val="04A0" w:firstRow="1" w:lastRow="0" w:firstColumn="1" w:lastColumn="0" w:noHBand="0" w:noVBand="1"/>
      </w:tblPr>
      <w:tblGrid>
        <w:gridCol w:w="1603"/>
        <w:gridCol w:w="8170"/>
      </w:tblGrid>
      <w:tr w:rsidR="00881F86" w14:paraId="042C910D" w14:textId="77777777" w:rsidTr="00881F86">
        <w:trPr>
          <w:cnfStyle w:val="100000000000" w:firstRow="1" w:lastRow="0" w:firstColumn="0" w:lastColumn="0" w:oddVBand="0" w:evenVBand="0" w:oddHBand="0" w:evenHBand="0" w:firstRowFirstColumn="0" w:firstRowLastColumn="0" w:lastRowFirstColumn="0" w:lastRowLastColumn="0"/>
        </w:trPr>
        <w:tc>
          <w:tcPr>
            <w:tcW w:w="1603" w:type="dxa"/>
          </w:tcPr>
          <w:p w14:paraId="45785127" w14:textId="77777777" w:rsidR="00881F86" w:rsidRDefault="00D762AD">
            <w:r>
              <w:rPr>
                <w:rFonts w:hint="eastAsia"/>
              </w:rPr>
              <w:t>C</w:t>
            </w:r>
            <w:r>
              <w:t>ompany</w:t>
            </w:r>
          </w:p>
        </w:tc>
        <w:tc>
          <w:tcPr>
            <w:tcW w:w="8170" w:type="dxa"/>
          </w:tcPr>
          <w:p w14:paraId="33CE15F1" w14:textId="77777777" w:rsidR="00881F86" w:rsidRDefault="00D762AD">
            <w:r>
              <w:rPr>
                <w:rFonts w:hint="eastAsia"/>
              </w:rPr>
              <w:t>C</w:t>
            </w:r>
            <w:r>
              <w:t>omment</w:t>
            </w:r>
          </w:p>
        </w:tc>
      </w:tr>
      <w:tr w:rsidR="00881F86" w14:paraId="494FA1AF" w14:textId="77777777" w:rsidTr="00881F86">
        <w:tc>
          <w:tcPr>
            <w:tcW w:w="1603" w:type="dxa"/>
          </w:tcPr>
          <w:p w14:paraId="3CC552AD" w14:textId="77777777" w:rsidR="00881F86" w:rsidRDefault="00D762AD">
            <w:pPr>
              <w:rPr>
                <w:rFonts w:eastAsia="SimSun"/>
                <w:lang w:eastAsia="zh-CN"/>
              </w:rPr>
            </w:pPr>
            <w:r>
              <w:rPr>
                <w:rFonts w:eastAsia="SimSun"/>
                <w:lang w:eastAsia="zh-CN"/>
              </w:rPr>
              <w:t>Google</w:t>
            </w:r>
          </w:p>
        </w:tc>
        <w:tc>
          <w:tcPr>
            <w:tcW w:w="8170" w:type="dxa"/>
          </w:tcPr>
          <w:p w14:paraId="79017E1A" w14:textId="77777777" w:rsidR="00881F86" w:rsidRDefault="00D762AD">
            <w:r>
              <w:t xml:space="preserve">Agree with FL’s assessment </w:t>
            </w:r>
          </w:p>
        </w:tc>
      </w:tr>
      <w:tr w:rsidR="00881F86" w14:paraId="6A8E6EA7" w14:textId="77777777" w:rsidTr="00881F86">
        <w:tc>
          <w:tcPr>
            <w:tcW w:w="1603" w:type="dxa"/>
          </w:tcPr>
          <w:p w14:paraId="0EFA8254" w14:textId="77777777" w:rsidR="00881F86" w:rsidRDefault="00881F86">
            <w:pPr>
              <w:rPr>
                <w:rFonts w:eastAsia="SimSun"/>
                <w:lang w:eastAsia="zh-CN"/>
              </w:rPr>
            </w:pPr>
          </w:p>
        </w:tc>
        <w:tc>
          <w:tcPr>
            <w:tcW w:w="8170" w:type="dxa"/>
          </w:tcPr>
          <w:p w14:paraId="3B669C7E" w14:textId="77777777" w:rsidR="00881F86" w:rsidRDefault="00881F86">
            <w:pPr>
              <w:rPr>
                <w:rFonts w:eastAsia="SimSun"/>
                <w:lang w:eastAsia="zh-CN"/>
              </w:rPr>
            </w:pPr>
          </w:p>
        </w:tc>
      </w:tr>
      <w:tr w:rsidR="00881F86" w14:paraId="24545CCE" w14:textId="77777777" w:rsidTr="00881F86">
        <w:tc>
          <w:tcPr>
            <w:tcW w:w="1603" w:type="dxa"/>
          </w:tcPr>
          <w:p w14:paraId="7537F78C" w14:textId="77777777" w:rsidR="00881F86" w:rsidRDefault="00881F86"/>
        </w:tc>
        <w:tc>
          <w:tcPr>
            <w:tcW w:w="8170" w:type="dxa"/>
          </w:tcPr>
          <w:p w14:paraId="7F20B1DD" w14:textId="77777777" w:rsidR="00881F86" w:rsidRDefault="00881F86"/>
        </w:tc>
      </w:tr>
      <w:tr w:rsidR="00881F86" w14:paraId="5BACFF30" w14:textId="77777777" w:rsidTr="00881F86">
        <w:tc>
          <w:tcPr>
            <w:tcW w:w="1603" w:type="dxa"/>
          </w:tcPr>
          <w:p w14:paraId="53790581" w14:textId="77777777" w:rsidR="00881F86" w:rsidRDefault="00881F86">
            <w:pPr>
              <w:rPr>
                <w:rFonts w:eastAsia="SimSun"/>
                <w:lang w:val="en-US" w:eastAsia="zh-CN"/>
              </w:rPr>
            </w:pPr>
          </w:p>
        </w:tc>
        <w:tc>
          <w:tcPr>
            <w:tcW w:w="8170" w:type="dxa"/>
          </w:tcPr>
          <w:p w14:paraId="64D50851" w14:textId="77777777" w:rsidR="00881F86" w:rsidRDefault="00881F86">
            <w:pPr>
              <w:rPr>
                <w:rFonts w:eastAsia="SimSun"/>
                <w:lang w:val="en-US" w:eastAsia="zh-CN"/>
              </w:rPr>
            </w:pPr>
          </w:p>
        </w:tc>
      </w:tr>
      <w:tr w:rsidR="00881F86" w14:paraId="4FDB3C16" w14:textId="77777777" w:rsidTr="00881F86">
        <w:tc>
          <w:tcPr>
            <w:tcW w:w="1603" w:type="dxa"/>
          </w:tcPr>
          <w:p w14:paraId="16C6C6A2" w14:textId="77777777" w:rsidR="00881F86" w:rsidRDefault="00881F86">
            <w:pPr>
              <w:rPr>
                <w:rFonts w:eastAsia="SimSun"/>
                <w:lang w:eastAsia="zh-CN"/>
              </w:rPr>
            </w:pPr>
          </w:p>
        </w:tc>
        <w:tc>
          <w:tcPr>
            <w:tcW w:w="8170" w:type="dxa"/>
          </w:tcPr>
          <w:p w14:paraId="62BEE16F" w14:textId="77777777" w:rsidR="00881F86" w:rsidRDefault="00881F86">
            <w:pPr>
              <w:rPr>
                <w:rFonts w:eastAsia="SimSun"/>
                <w:lang w:eastAsia="zh-CN"/>
              </w:rPr>
            </w:pPr>
          </w:p>
        </w:tc>
      </w:tr>
      <w:tr w:rsidR="00881F86" w14:paraId="405C6154" w14:textId="77777777" w:rsidTr="00881F86">
        <w:tc>
          <w:tcPr>
            <w:tcW w:w="1603" w:type="dxa"/>
          </w:tcPr>
          <w:p w14:paraId="289CECE3" w14:textId="77777777" w:rsidR="00881F86" w:rsidRDefault="00881F86">
            <w:pPr>
              <w:rPr>
                <w:rFonts w:eastAsia="SimSun"/>
                <w:lang w:val="en-US" w:eastAsia="zh-CN"/>
              </w:rPr>
            </w:pPr>
          </w:p>
        </w:tc>
        <w:tc>
          <w:tcPr>
            <w:tcW w:w="8170" w:type="dxa"/>
          </w:tcPr>
          <w:p w14:paraId="27389297" w14:textId="77777777" w:rsidR="00881F86" w:rsidRDefault="00881F86">
            <w:pPr>
              <w:rPr>
                <w:lang w:eastAsia="zh-CN"/>
              </w:rPr>
            </w:pPr>
          </w:p>
        </w:tc>
      </w:tr>
      <w:tr w:rsidR="00881F86" w14:paraId="01A90360" w14:textId="77777777" w:rsidTr="00881F86">
        <w:tc>
          <w:tcPr>
            <w:tcW w:w="1603" w:type="dxa"/>
          </w:tcPr>
          <w:p w14:paraId="330EAF61" w14:textId="77777777" w:rsidR="00881F86" w:rsidRDefault="00881F86">
            <w:pPr>
              <w:rPr>
                <w:rFonts w:eastAsia="Malgun Gothic"/>
                <w:lang w:val="en-US" w:eastAsia="ko-KR"/>
              </w:rPr>
            </w:pPr>
          </w:p>
        </w:tc>
        <w:tc>
          <w:tcPr>
            <w:tcW w:w="8170" w:type="dxa"/>
          </w:tcPr>
          <w:p w14:paraId="556AEA3D" w14:textId="77777777" w:rsidR="00881F86" w:rsidRDefault="00881F86">
            <w:pPr>
              <w:rPr>
                <w:rFonts w:eastAsia="Malgun Gothic"/>
                <w:lang w:val="en-US" w:eastAsia="ko-KR"/>
              </w:rPr>
            </w:pPr>
          </w:p>
        </w:tc>
      </w:tr>
    </w:tbl>
    <w:p w14:paraId="4BF32BDA" w14:textId="77777777" w:rsidR="00881F86" w:rsidRDefault="00881F86">
      <w:pPr>
        <w:snapToGrid/>
        <w:spacing w:after="0" w:afterAutospacing="0"/>
        <w:jc w:val="left"/>
        <w:rPr>
          <w:lang w:val="en-US"/>
        </w:rPr>
      </w:pPr>
    </w:p>
    <w:p w14:paraId="4AE629F4" w14:textId="77777777" w:rsidR="00881F86" w:rsidRDefault="00881F86">
      <w:pPr>
        <w:rPr>
          <w:lang w:val="en-US"/>
        </w:rPr>
      </w:pPr>
    </w:p>
    <w:p w14:paraId="7AE4602F" w14:textId="77777777" w:rsidR="00881F86" w:rsidRDefault="00D762AD">
      <w:pPr>
        <w:snapToGrid/>
        <w:spacing w:after="0" w:afterAutospacing="0"/>
        <w:jc w:val="left"/>
      </w:pPr>
      <w:r>
        <w:lastRenderedPageBreak/>
        <w:br w:type="page"/>
      </w:r>
    </w:p>
    <w:p w14:paraId="264AF685" w14:textId="77777777" w:rsidR="00881F86" w:rsidRDefault="00D762AD">
      <w:pPr>
        <w:pStyle w:val="20"/>
        <w:rPr>
          <w:lang w:val="en-US"/>
        </w:rPr>
      </w:pPr>
      <w:r>
        <w:rPr>
          <w:lang w:val="en-US"/>
        </w:rPr>
        <w:lastRenderedPageBreak/>
        <w:t>Cell switch command</w:t>
      </w:r>
    </w:p>
    <w:p w14:paraId="24E00125" w14:textId="77777777" w:rsidR="00881F86" w:rsidRDefault="00D762AD">
      <w:pPr>
        <w:pStyle w:val="30"/>
      </w:pPr>
      <w:r>
        <w:t>[High] Information included in Cell switch command</w:t>
      </w:r>
    </w:p>
    <w:p w14:paraId="40989E17" w14:textId="77777777" w:rsidR="00881F86" w:rsidRDefault="00D762AD">
      <w:pPr>
        <w:pStyle w:val="5"/>
      </w:pPr>
      <w:r>
        <w:t xml:space="preserve">[Conclusion at RAN1#110b-e] </w:t>
      </w:r>
    </w:p>
    <w:p w14:paraId="39F5B44B"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22127638" w14:textId="77777777" w:rsidR="00881F86" w:rsidRDefault="00D762AD">
      <w:pPr>
        <w:pStyle w:val="a"/>
        <w:numPr>
          <w:ilvl w:val="0"/>
          <w:numId w:val="15"/>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394DF512" w14:textId="77777777" w:rsidR="00881F86" w:rsidRDefault="00D762AD">
      <w:pPr>
        <w:pStyle w:val="a"/>
        <w:numPr>
          <w:ilvl w:val="1"/>
          <w:numId w:val="15"/>
        </w:numPr>
        <w:rPr>
          <w:rFonts w:ascii="Arial" w:eastAsia="Times New Roman" w:hAnsi="Arial" w:cs="Arial"/>
          <w:sz w:val="20"/>
        </w:rPr>
      </w:pPr>
      <w:r>
        <w:rPr>
          <w:rFonts w:ascii="Arial" w:hAnsi="Arial" w:cs="Arial"/>
          <w:sz w:val="20"/>
        </w:rPr>
        <w:t>Necessary information included in the command, which is relevant for RAN1 discussion</w:t>
      </w:r>
    </w:p>
    <w:p w14:paraId="7EBF8C40" w14:textId="77777777" w:rsidR="00881F86" w:rsidRDefault="00D762AD">
      <w:pPr>
        <w:pStyle w:val="a"/>
        <w:numPr>
          <w:ilvl w:val="1"/>
          <w:numId w:val="15"/>
        </w:numPr>
        <w:rPr>
          <w:rFonts w:ascii="Arial" w:hAnsi="Arial" w:cs="Arial"/>
          <w:sz w:val="20"/>
        </w:rPr>
      </w:pPr>
      <w:r>
        <w:rPr>
          <w:rFonts w:ascii="Arial" w:hAnsi="Arial" w:cs="Arial"/>
          <w:sz w:val="20"/>
        </w:rPr>
        <w:t>Necessary number of bits for the information</w:t>
      </w:r>
    </w:p>
    <w:p w14:paraId="157475DA" w14:textId="77777777" w:rsidR="00881F86" w:rsidRDefault="00D762AD">
      <w:pPr>
        <w:pStyle w:val="a"/>
        <w:numPr>
          <w:ilvl w:val="1"/>
          <w:numId w:val="15"/>
        </w:numPr>
        <w:rPr>
          <w:rFonts w:ascii="Arial" w:hAnsi="Arial" w:cs="Arial"/>
        </w:rPr>
      </w:pPr>
      <w:r>
        <w:rPr>
          <w:rFonts w:ascii="Arial" w:hAnsi="Arial" w:cs="Arial"/>
          <w:sz w:val="20"/>
        </w:rPr>
        <w:t>L1 impact or concern to use DCI or MAC CE for L1/L2 cell switch command</w:t>
      </w:r>
    </w:p>
    <w:p w14:paraId="2FD9F6C0" w14:textId="77777777" w:rsidR="00881F86" w:rsidRDefault="00D762AD">
      <w:pPr>
        <w:pStyle w:val="5"/>
      </w:pPr>
      <w:r>
        <w:t>[Conclusion at RAN1#111]</w:t>
      </w:r>
    </w:p>
    <w:p w14:paraId="57DBF353" w14:textId="77777777" w:rsidR="00881F86" w:rsidRDefault="00D762AD">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2C128D3F" w14:textId="77777777" w:rsidR="00881F86" w:rsidRDefault="00D762AD">
      <w:pPr>
        <w:pStyle w:val="a"/>
        <w:numPr>
          <w:ilvl w:val="0"/>
          <w:numId w:val="15"/>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5EC17869" w14:textId="77777777" w:rsidR="00881F86" w:rsidRDefault="00D762AD">
      <w:pPr>
        <w:pStyle w:val="a"/>
        <w:numPr>
          <w:ilvl w:val="1"/>
          <w:numId w:val="15"/>
        </w:numPr>
        <w:rPr>
          <w:strike/>
          <w:color w:val="FF0000"/>
        </w:rPr>
      </w:pPr>
      <w:r>
        <w:rPr>
          <w:rFonts w:hint="eastAsia"/>
          <w:color w:val="FF0000"/>
        </w:rPr>
        <w:t>C</w:t>
      </w:r>
      <w:r>
        <w:rPr>
          <w:color w:val="FF0000"/>
        </w:rPr>
        <w:t>ell identity / Cell group identity</w:t>
      </w:r>
      <w:r>
        <w:rPr>
          <w:strike/>
          <w:color w:val="FF0000"/>
        </w:rPr>
        <w:t xml:space="preserve"> – (ID or index?, what is the necessity from physical layer POV) </w:t>
      </w:r>
    </w:p>
    <w:p w14:paraId="3F353BC5" w14:textId="77777777" w:rsidR="00881F86" w:rsidRDefault="00D762AD">
      <w:pPr>
        <w:pStyle w:val="a"/>
        <w:numPr>
          <w:ilvl w:val="1"/>
          <w:numId w:val="15"/>
        </w:numPr>
      </w:pPr>
      <w:r>
        <w:rPr>
          <w:rFonts w:hint="eastAsia"/>
        </w:rPr>
        <w:t>T</w:t>
      </w:r>
      <w:r>
        <w:t>CI state ID/Beam indication –</w:t>
      </w:r>
      <w:r>
        <w:rPr>
          <w:highlight w:val="yellow"/>
        </w:rPr>
        <w:t>FL note: the relationship with the timing discussion (i.e. beam indication before cell switch command) need to be discussed</w:t>
      </w:r>
    </w:p>
    <w:p w14:paraId="7842D66B" w14:textId="77777777" w:rsidR="00881F86" w:rsidRDefault="00D762AD">
      <w:pPr>
        <w:pStyle w:val="a"/>
        <w:numPr>
          <w:ilvl w:val="1"/>
          <w:numId w:val="15"/>
        </w:numPr>
      </w:pPr>
      <w:r>
        <w:rPr>
          <w:rFonts w:hint="eastAsia"/>
        </w:rPr>
        <w:t>D</w:t>
      </w:r>
      <w:r>
        <w:t>L/UL BWP indication</w:t>
      </w:r>
    </w:p>
    <w:p w14:paraId="3728CF9E" w14:textId="77777777" w:rsidR="00881F86" w:rsidRDefault="00D762AD">
      <w:pPr>
        <w:pStyle w:val="a"/>
        <w:numPr>
          <w:ilvl w:val="1"/>
          <w:numId w:val="15"/>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3B1A6E8" w14:textId="77777777" w:rsidR="00881F86" w:rsidRDefault="00D762AD">
      <w:pPr>
        <w:pStyle w:val="a"/>
        <w:numPr>
          <w:ilvl w:val="1"/>
          <w:numId w:val="15"/>
        </w:numPr>
        <w:rPr>
          <w:color w:val="FF0000"/>
        </w:rPr>
      </w:pPr>
      <w:r>
        <w:rPr>
          <w:rFonts w:hint="eastAsia"/>
        </w:rPr>
        <w:t>T</w:t>
      </w:r>
      <w:r>
        <w:t xml:space="preserve">A value </w:t>
      </w:r>
      <w:r>
        <w:rPr>
          <w:color w:val="FF0000"/>
        </w:rPr>
        <w:t>and/or TA acquisition indication</w:t>
      </w:r>
    </w:p>
    <w:p w14:paraId="415CE933" w14:textId="77777777" w:rsidR="00881F86" w:rsidRDefault="00D762AD">
      <w:pPr>
        <w:pStyle w:val="a"/>
        <w:numPr>
          <w:ilvl w:val="1"/>
          <w:numId w:val="15"/>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246B17FB" w14:textId="77777777" w:rsidR="00881F86" w:rsidRDefault="00D762AD">
      <w:pPr>
        <w:pStyle w:val="a"/>
        <w:numPr>
          <w:ilvl w:val="1"/>
          <w:numId w:val="15"/>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3B83B27A" w14:textId="77777777" w:rsidR="00881F86" w:rsidRDefault="00D762AD">
      <w:pPr>
        <w:pStyle w:val="a"/>
        <w:numPr>
          <w:ilvl w:val="2"/>
          <w:numId w:val="15"/>
        </w:numPr>
        <w:rPr>
          <w:color w:val="FF0000"/>
        </w:rPr>
      </w:pPr>
      <w:r>
        <w:rPr>
          <w:rFonts w:hint="eastAsia"/>
          <w:color w:val="FF0000"/>
        </w:rPr>
        <w:t>e</w:t>
      </w:r>
      <w:r>
        <w:rPr>
          <w:color w:val="FF0000"/>
        </w:rPr>
        <w:t xml:space="preserve">.g. for </w:t>
      </w:r>
      <w:proofErr w:type="spellStart"/>
      <w:r>
        <w:rPr>
          <w:color w:val="FF0000"/>
        </w:rPr>
        <w:t>gNB</w:t>
      </w:r>
      <w:proofErr w:type="spellEnd"/>
      <w:r>
        <w:rPr>
          <w:color w:val="FF0000"/>
        </w:rPr>
        <w:t>/UE beam refinement, TRS tracking after cell switch command</w:t>
      </w:r>
    </w:p>
    <w:p w14:paraId="4662D84C" w14:textId="77777777" w:rsidR="00881F86" w:rsidRDefault="00D762AD">
      <w:pPr>
        <w:pStyle w:val="a"/>
        <w:numPr>
          <w:ilvl w:val="1"/>
          <w:numId w:val="15"/>
        </w:numPr>
      </w:pPr>
      <w:r>
        <w:rPr>
          <w:color w:val="FF0000"/>
        </w:rPr>
        <w:t>Triggered aperiodic SRS resource set ID</w:t>
      </w:r>
    </w:p>
    <w:p w14:paraId="5910BD9D" w14:textId="77777777" w:rsidR="00881F86" w:rsidRDefault="00D762AD">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7247205A" w14:textId="77777777" w:rsidR="00881F86" w:rsidRDefault="00D762AD">
      <w:pPr>
        <w:pStyle w:val="Agreement"/>
        <w:rPr>
          <w:i/>
          <w:iCs/>
        </w:rPr>
      </w:pPr>
      <w:r>
        <w:rPr>
          <w:i/>
          <w:iCs/>
        </w:rPr>
        <w:t>The MAC CE agreed to carry LTM related information for cell switch is used for LTM triggering of the cell switch.</w:t>
      </w:r>
    </w:p>
    <w:p w14:paraId="2DB10140" w14:textId="77777777" w:rsidR="00881F86" w:rsidRDefault="00D762AD">
      <w:pPr>
        <w:pStyle w:val="Agreement"/>
        <w:rPr>
          <w:i/>
          <w:iCs/>
        </w:rPr>
      </w:pPr>
      <w:r>
        <w:rPr>
          <w:i/>
          <w:iCs/>
        </w:rPr>
        <w:t>LTM cell switch is supervised by a timer</w:t>
      </w:r>
    </w:p>
    <w:p w14:paraId="7A89C518" w14:textId="77777777" w:rsidR="00881F86" w:rsidRDefault="00D762AD">
      <w:pPr>
        <w:pStyle w:val="Agreement"/>
        <w:rPr>
          <w:i/>
          <w:iCs/>
        </w:rPr>
      </w:pPr>
      <w:r>
        <w:rPr>
          <w:i/>
          <w:iCs/>
        </w:rPr>
        <w:lastRenderedPageBreak/>
        <w:t>UE arrival in the target cell need to be indicated (somehow)</w:t>
      </w:r>
    </w:p>
    <w:p w14:paraId="125B298D" w14:textId="77777777" w:rsidR="00881F86" w:rsidRDefault="00881F86">
      <w:pPr>
        <w:rPr>
          <w:b/>
          <w:bCs/>
        </w:rPr>
      </w:pPr>
    </w:p>
    <w:p w14:paraId="4E55B534" w14:textId="77777777" w:rsidR="00881F86" w:rsidRDefault="00D762AD">
      <w:pPr>
        <w:pStyle w:val="5"/>
      </w:pPr>
      <w:r>
        <w:t>[Conclusion at RAN1#112]</w:t>
      </w:r>
    </w:p>
    <w:p w14:paraId="49156175" w14:textId="77777777" w:rsidR="00881F86" w:rsidRDefault="00D762AD">
      <w:r>
        <w:t xml:space="preserve">The following proposal was not treated at RAN1#112 because of the lack of time. </w:t>
      </w:r>
    </w:p>
    <w:p w14:paraId="5448AFFA" w14:textId="77777777" w:rsidR="00881F86" w:rsidRDefault="00D762AD">
      <w:pPr>
        <w:pStyle w:val="a"/>
        <w:numPr>
          <w:ilvl w:val="0"/>
          <w:numId w:val="15"/>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0393E7EF" w14:textId="77777777" w:rsidR="00881F86" w:rsidRDefault="00D762AD">
      <w:pPr>
        <w:pStyle w:val="a"/>
        <w:numPr>
          <w:ilvl w:val="1"/>
          <w:numId w:val="15"/>
        </w:numPr>
        <w:rPr>
          <w:lang w:val="en-US"/>
        </w:rPr>
      </w:pPr>
      <w:r>
        <w:rPr>
          <w:rFonts w:hint="eastAsia"/>
          <w:lang w:val="en-US"/>
        </w:rPr>
        <w:t>Information to identify the target cell(s)</w:t>
      </w:r>
    </w:p>
    <w:p w14:paraId="5C3574B2" w14:textId="77777777" w:rsidR="00881F86" w:rsidRDefault="00D762AD">
      <w:pPr>
        <w:pStyle w:val="a"/>
        <w:numPr>
          <w:ilvl w:val="2"/>
          <w:numId w:val="15"/>
        </w:numPr>
        <w:rPr>
          <w:lang w:val="en-US"/>
        </w:rPr>
      </w:pPr>
      <w:r>
        <w:rPr>
          <w:rFonts w:hint="eastAsia"/>
          <w:lang w:val="en-US"/>
        </w:rPr>
        <w:t>The details including bit number are designed by RAN2</w:t>
      </w:r>
    </w:p>
    <w:p w14:paraId="09CAA556" w14:textId="77777777" w:rsidR="00881F86" w:rsidRDefault="00D762AD">
      <w:pPr>
        <w:pStyle w:val="a"/>
        <w:numPr>
          <w:ilvl w:val="1"/>
          <w:numId w:val="15"/>
        </w:numPr>
        <w:rPr>
          <w:lang w:val="en-US"/>
        </w:rPr>
      </w:pPr>
      <w:r>
        <w:rPr>
          <w:rFonts w:hint="eastAsia"/>
          <w:lang w:val="en-US"/>
        </w:rPr>
        <w:t>FFS: TA related information (up to the discussion in A.I. 9.12.2)</w:t>
      </w:r>
    </w:p>
    <w:p w14:paraId="3E359176" w14:textId="77777777" w:rsidR="00881F86" w:rsidRDefault="00D762AD">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281A1EB4" w14:textId="77777777" w:rsidR="00881F86" w:rsidRDefault="00D762AD">
      <w:pPr>
        <w:pStyle w:val="a"/>
        <w:numPr>
          <w:ilvl w:val="1"/>
          <w:numId w:val="15"/>
        </w:numPr>
        <w:rPr>
          <w:lang w:val="en-US"/>
        </w:rPr>
      </w:pPr>
      <w:r>
        <w:rPr>
          <w:rFonts w:hint="eastAsia"/>
          <w:lang w:val="en-US"/>
        </w:rPr>
        <w:t xml:space="preserve">ID of the active DL and UL BWPs for the target </w:t>
      </w:r>
      <w:proofErr w:type="spellStart"/>
      <w:r>
        <w:rPr>
          <w:rFonts w:hint="eastAsia"/>
          <w:lang w:val="en-US"/>
        </w:rPr>
        <w:t>SpCell</w:t>
      </w:r>
      <w:proofErr w:type="spellEnd"/>
    </w:p>
    <w:p w14:paraId="0D18BA22" w14:textId="77777777" w:rsidR="00881F86" w:rsidRDefault="00D762AD">
      <w:pPr>
        <w:pStyle w:val="a"/>
        <w:numPr>
          <w:ilvl w:val="0"/>
          <w:numId w:val="15"/>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8A95C8F" w14:textId="77777777" w:rsidR="00881F86" w:rsidRDefault="00D762AD">
      <w:pPr>
        <w:pStyle w:val="a"/>
        <w:numPr>
          <w:ilvl w:val="1"/>
          <w:numId w:val="15"/>
        </w:numPr>
        <w:rPr>
          <w:lang w:val="en-US"/>
        </w:rPr>
      </w:pPr>
      <w:r>
        <w:rPr>
          <w:rFonts w:hint="eastAsia"/>
          <w:lang w:val="en-US"/>
        </w:rPr>
        <w:t>Triggering of aperiodic TRS transmitted from the target cell</w:t>
      </w:r>
    </w:p>
    <w:p w14:paraId="645081E2" w14:textId="77777777" w:rsidR="00881F86" w:rsidRDefault="00D762AD">
      <w:pPr>
        <w:pStyle w:val="a"/>
        <w:numPr>
          <w:ilvl w:val="1"/>
          <w:numId w:val="15"/>
        </w:numPr>
        <w:rPr>
          <w:lang w:val="en-US"/>
        </w:rPr>
      </w:pPr>
      <w:r>
        <w:rPr>
          <w:rFonts w:hint="eastAsia"/>
          <w:lang w:val="en-US"/>
        </w:rPr>
        <w:t>Triggering the CSI acquisition of the target cell and reporting to the target cell</w:t>
      </w:r>
    </w:p>
    <w:p w14:paraId="7F93B42F" w14:textId="77777777" w:rsidR="00881F86" w:rsidRDefault="00D762AD">
      <w:pPr>
        <w:pStyle w:val="a"/>
        <w:numPr>
          <w:ilvl w:val="1"/>
          <w:numId w:val="15"/>
        </w:numPr>
        <w:rPr>
          <w:lang w:val="en-US"/>
        </w:rPr>
      </w:pPr>
      <w:r>
        <w:rPr>
          <w:rFonts w:hint="eastAsia"/>
          <w:lang w:val="en-US"/>
        </w:rPr>
        <w:t>Triggering of aperiodic SRS transmission to the target cell</w:t>
      </w:r>
    </w:p>
    <w:p w14:paraId="60745D4B" w14:textId="77777777" w:rsidR="00881F86" w:rsidRDefault="00D762AD">
      <w:pPr>
        <w:pStyle w:val="a"/>
        <w:numPr>
          <w:ilvl w:val="0"/>
          <w:numId w:val="15"/>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6B2BE793" w14:textId="77777777" w:rsidR="00881F86" w:rsidRDefault="00D762AD">
      <w:pPr>
        <w:pStyle w:val="a"/>
        <w:numPr>
          <w:ilvl w:val="0"/>
          <w:numId w:val="15"/>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0E5FF0BC" w14:textId="77777777" w:rsidR="00881F86" w:rsidRDefault="00D762AD">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11A3195E" w14:textId="77777777" w:rsidR="00881F86" w:rsidRDefault="00D762AD">
      <w:pPr>
        <w:pStyle w:val="5"/>
        <w:ind w:left="0" w:firstLineChars="0" w:firstLine="0"/>
      </w:pPr>
      <w:r>
        <w:t>[Summary of contributions]</w:t>
      </w:r>
    </w:p>
    <w:p w14:paraId="3910E00C" w14:textId="77777777" w:rsidR="00881F86" w:rsidRDefault="00D762AD">
      <w:pPr>
        <w:rPr>
          <w:lang w:val="en-US"/>
        </w:rPr>
      </w:pPr>
      <w:r>
        <w:rPr>
          <w:lang w:val="en-US"/>
        </w:rPr>
        <w:t>Number of companies discussed the parameters needed to be included in the cell switch command. Based on the contributions companies agreed with the majority of the information summarized for cell switch command in RAN1#112 conclusion with minor updates.</w:t>
      </w:r>
    </w:p>
    <w:p w14:paraId="57700F57" w14:textId="77777777" w:rsidR="00881F86" w:rsidRDefault="00D762AD">
      <w:r>
        <w:rPr>
          <w:lang w:val="en-US"/>
        </w:rPr>
        <w:t xml:space="preserve">Number of companies noted that </w:t>
      </w:r>
      <w:r>
        <w:t xml:space="preserve">triggering aperiodic CSI by including a field in the cell switch command can be beneficial as it allows for early CSI acquisition, and that it can be an alternative solution for supporting CSI acquisition of the target cell before cell switch, similar benefits were discussed for triggering A-TRS for the purpose of reducing the latency of synchronization. </w:t>
      </w:r>
    </w:p>
    <w:p w14:paraId="0109546D" w14:textId="77777777" w:rsidR="00881F86" w:rsidRDefault="00D762AD">
      <w:r>
        <w:t>Discussions also included whether some parameters included in the previous meeting conclusion should be signalled explicitly or conveyed implicitly. For example, regarding signalling the active DL/UL BWP   Huawei/</w:t>
      </w:r>
      <w:proofErr w:type="spellStart"/>
      <w:r>
        <w:t>HiSi</w:t>
      </w:r>
      <w:proofErr w:type="spellEnd"/>
      <w:r>
        <w:t xml:space="preserve"> proposed this information can provided by </w:t>
      </w: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for target cell, similar as in L3 handover. If the TCI state indicated in cell switch command is associated with a BWP different from those provided by </w:t>
      </w:r>
      <w:proofErr w:type="spellStart"/>
      <w:r>
        <w:t>CellGroupConfig</w:t>
      </w:r>
      <w:proofErr w:type="spellEnd"/>
      <w:r>
        <w:t>, the active BWP ID associating with the indicated TCI state can be additionally carried in cell switch command.</w:t>
      </w:r>
    </w:p>
    <w:p w14:paraId="5DF88894" w14:textId="77777777" w:rsidR="00881F86" w:rsidRDefault="00D762AD">
      <w:pPr>
        <w:rPr>
          <w:lang w:val="en-US"/>
        </w:rPr>
      </w:pPr>
      <w:r>
        <w:rPr>
          <w:lang w:val="en-US"/>
        </w:rPr>
        <w:t>Similarly, Apple proposed that ‘</w:t>
      </w:r>
      <w:proofErr w:type="spellStart"/>
      <w:r>
        <w:rPr>
          <w:lang w:val="en-US"/>
        </w:rPr>
        <w:t>additionPCIIndex</w:t>
      </w:r>
      <w:proofErr w:type="spellEnd"/>
      <w:r>
        <w:rPr>
          <w:lang w:val="en-US"/>
        </w:rPr>
        <w:t xml:space="preserve">’ (in Rel-17 IBCM) value configured by RRC can be used to identify the target cell in CSC MAC-CE.   </w:t>
      </w:r>
    </w:p>
    <w:p w14:paraId="229C6B56" w14:textId="77777777" w:rsidR="00881F86" w:rsidRDefault="00D762AD">
      <w:pPr>
        <w:pStyle w:val="5"/>
      </w:pPr>
      <w:r>
        <w:lastRenderedPageBreak/>
        <w:t>[FL Proposal 5-4-1-v1]</w:t>
      </w:r>
    </w:p>
    <w:p w14:paraId="65CE91D0" w14:textId="77777777" w:rsidR="00881F86" w:rsidRDefault="00D762AD">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40BCD505" w14:textId="77777777" w:rsidR="00881F86" w:rsidRDefault="00D762AD">
      <w:pPr>
        <w:pStyle w:val="a"/>
        <w:numPr>
          <w:ilvl w:val="1"/>
          <w:numId w:val="15"/>
        </w:numPr>
        <w:rPr>
          <w:lang w:val="en-US"/>
        </w:rPr>
      </w:pPr>
      <w:r>
        <w:rPr>
          <w:rFonts w:hint="eastAsia"/>
          <w:lang w:val="en-US"/>
        </w:rPr>
        <w:t>Information to identify the target cell(s)</w:t>
      </w:r>
    </w:p>
    <w:p w14:paraId="2744EF58" w14:textId="77777777" w:rsidR="00881F86" w:rsidRDefault="00D762AD">
      <w:pPr>
        <w:pStyle w:val="a"/>
        <w:numPr>
          <w:ilvl w:val="2"/>
          <w:numId w:val="15"/>
        </w:numPr>
        <w:rPr>
          <w:lang w:val="en-US"/>
        </w:rPr>
      </w:pPr>
      <w:r>
        <w:rPr>
          <w:rFonts w:hint="eastAsia"/>
          <w:lang w:val="en-US"/>
        </w:rPr>
        <w:t>The details including bit number are designed by RAN2</w:t>
      </w:r>
    </w:p>
    <w:p w14:paraId="1A9EC43C" w14:textId="77777777" w:rsidR="00881F86" w:rsidRDefault="00D762AD">
      <w:pPr>
        <w:pStyle w:val="a"/>
        <w:numPr>
          <w:ilvl w:val="1"/>
          <w:numId w:val="15"/>
        </w:numPr>
        <w:rPr>
          <w:color w:val="0070C0"/>
          <w:lang w:val="en-US"/>
        </w:rPr>
      </w:pPr>
      <w:r>
        <w:rPr>
          <w:color w:val="0070C0"/>
          <w:lang w:val="en-US"/>
        </w:rPr>
        <w:t>C-RNTI</w:t>
      </w:r>
    </w:p>
    <w:p w14:paraId="57DAED4A" w14:textId="77777777" w:rsidR="00881F86" w:rsidRDefault="00D762AD">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04CE1245" w14:textId="77777777" w:rsidR="00881F86" w:rsidRDefault="00D762AD">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709F8122" w14:textId="77777777" w:rsidR="00881F86" w:rsidRDefault="00D762AD">
      <w:pPr>
        <w:pStyle w:val="a"/>
        <w:numPr>
          <w:ilvl w:val="1"/>
          <w:numId w:val="15"/>
        </w:numPr>
        <w:rPr>
          <w:lang w:val="en-US"/>
        </w:rPr>
      </w:pPr>
      <w:bookmarkStart w:id="11" w:name="_Hlk132006457"/>
      <w:r>
        <w:rPr>
          <w:lang w:val="en-US"/>
        </w:rPr>
        <w:t>A</w:t>
      </w:r>
      <w:r>
        <w:rPr>
          <w:rFonts w:hint="eastAsia"/>
          <w:lang w:val="en-US"/>
        </w:rPr>
        <w:t xml:space="preserve">ctive DL and UL BWPs for the target </w:t>
      </w:r>
      <w:proofErr w:type="spellStart"/>
      <w:r>
        <w:rPr>
          <w:rFonts w:hint="eastAsia"/>
          <w:lang w:val="en-US"/>
        </w:rPr>
        <w:t>SpCell</w:t>
      </w:r>
      <w:proofErr w:type="spellEnd"/>
    </w:p>
    <w:bookmarkEnd w:id="11"/>
    <w:p w14:paraId="3229EBAA" w14:textId="77777777" w:rsidR="00881F86" w:rsidRDefault="00D762AD">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0D42AB68" w14:textId="77777777" w:rsidR="00881F86" w:rsidRDefault="00D762AD">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51B675AB" w14:textId="77777777" w:rsidR="00881F86" w:rsidRDefault="00D762AD">
      <w:pPr>
        <w:pStyle w:val="a"/>
        <w:numPr>
          <w:ilvl w:val="1"/>
          <w:numId w:val="15"/>
        </w:numPr>
        <w:rPr>
          <w:strike/>
          <w:color w:val="0070C0"/>
          <w:lang w:val="en-US"/>
        </w:rPr>
      </w:pPr>
      <w:r>
        <w:rPr>
          <w:strike/>
          <w:color w:val="0070C0"/>
          <w:lang w:val="en-US"/>
        </w:rPr>
        <w:t xml:space="preserve">FFS: </w:t>
      </w:r>
      <w:r>
        <w:rPr>
          <w:rFonts w:hint="eastAsia"/>
          <w:strike/>
          <w:color w:val="0070C0"/>
          <w:lang w:val="en-US"/>
        </w:rPr>
        <w:t>Triggering of aperiodic SRS transmission to the target cell</w:t>
      </w:r>
    </w:p>
    <w:p w14:paraId="5FCD067F" w14:textId="77777777" w:rsidR="00881F86" w:rsidRDefault="00D762AD">
      <w:pPr>
        <w:pStyle w:val="a"/>
        <w:numPr>
          <w:ilvl w:val="0"/>
          <w:numId w:val="15"/>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577F2D1F" w14:textId="77777777" w:rsidR="00881F86" w:rsidRDefault="00D762AD">
      <w:r>
        <w:rPr>
          <w:b/>
          <w:bCs/>
        </w:rPr>
        <w:t>Proposal 2:</w:t>
      </w:r>
      <w:r>
        <w:t xml:space="preserve"> On the presence of TA related information and 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44F2E92F" w14:textId="77777777" w:rsidR="00881F86" w:rsidRDefault="00D762AD">
      <w:pPr>
        <w:pStyle w:val="a"/>
        <w:numPr>
          <w:ilvl w:val="0"/>
          <w:numId w:val="31"/>
        </w:numPr>
        <w:rPr>
          <w:lang w:val="en-US"/>
        </w:rPr>
      </w:pPr>
      <w:r>
        <w:rPr>
          <w:b/>
          <w:bCs/>
          <w:lang w:val="en-US"/>
        </w:rPr>
        <w:t>Alt 1:</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35E891A2" w14:textId="77777777" w:rsidR="00881F86" w:rsidRDefault="00D762AD">
      <w:pPr>
        <w:pStyle w:val="a"/>
        <w:numPr>
          <w:ilvl w:val="0"/>
          <w:numId w:val="31"/>
        </w:numPr>
        <w:rPr>
          <w:lang w:val="en-US"/>
        </w:rPr>
      </w:pPr>
      <w:r>
        <w:rPr>
          <w:b/>
          <w:bCs/>
          <w:lang w:val="en-US"/>
        </w:rPr>
        <w:t>Alt 2:</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3627BA5C" w14:textId="77777777" w:rsidR="00881F86" w:rsidRDefault="00D762AD">
      <w:r>
        <w:rPr>
          <w:b/>
          <w:bCs/>
        </w:rPr>
        <w:t xml:space="preserve">Proposal 3: </w:t>
      </w:r>
      <w:r>
        <w:t xml:space="preserve">The active DL and UL BWP for the target </w:t>
      </w:r>
      <w:proofErr w:type="spellStart"/>
      <w:r>
        <w:t>SpCell</w:t>
      </w:r>
      <w:proofErr w:type="spellEnd"/>
      <w:r>
        <w:t>, within the cell switch command, will be indicated:</w:t>
      </w:r>
    </w:p>
    <w:p w14:paraId="2D253257" w14:textId="77777777" w:rsidR="00881F86" w:rsidRDefault="00D762AD">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0709020F" w14:textId="77777777" w:rsidR="00881F86" w:rsidRDefault="00D762AD">
      <w:pPr>
        <w:pStyle w:val="a"/>
        <w:numPr>
          <w:ilvl w:val="1"/>
          <w:numId w:val="15"/>
        </w:numPr>
        <w:rPr>
          <w:lang w:val="en-US"/>
        </w:rPr>
      </w:pPr>
      <w:r>
        <w:rPr>
          <w:b/>
          <w:bCs/>
          <w:lang w:val="en-US"/>
        </w:rPr>
        <w:t>Alt 2:</w:t>
      </w:r>
      <w:r>
        <w:rPr>
          <w:lang w:val="en-US"/>
        </w:rPr>
        <w:t xml:space="preserve"> Implicitly through the active BWP ID associating with the indicated TCI state</w:t>
      </w:r>
    </w:p>
    <w:p w14:paraId="7FA0B3BD" w14:textId="77777777" w:rsidR="00881F86" w:rsidRDefault="00D762AD">
      <w:pPr>
        <w:pStyle w:val="a"/>
        <w:numPr>
          <w:ilvl w:val="1"/>
          <w:numId w:val="15"/>
        </w:numPr>
        <w:rPr>
          <w:lang w:val="en-US"/>
        </w:rPr>
      </w:pPr>
      <w:r>
        <w:rPr>
          <w:b/>
          <w:bCs/>
          <w:lang w:val="en-US"/>
        </w:rPr>
        <w:t>Alt 3:</w:t>
      </w:r>
      <w:r>
        <w:rPr>
          <w:lang w:val="en-US"/>
        </w:rPr>
        <w:t xml:space="preserve"> Implicitly through:</w:t>
      </w:r>
    </w:p>
    <w:p w14:paraId="531C6600" w14:textId="77777777" w:rsidR="00881F86" w:rsidRDefault="00D762AD">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0381F016" w14:textId="77777777" w:rsidR="00881F86" w:rsidRDefault="00D762AD">
      <w:pPr>
        <w:pStyle w:val="a"/>
        <w:numPr>
          <w:ilvl w:val="0"/>
          <w:numId w:val="0"/>
        </w:numPr>
        <w:ind w:left="840"/>
      </w:pPr>
      <w:r>
        <w:t>and</w:t>
      </w:r>
    </w:p>
    <w:p w14:paraId="2AE4268E" w14:textId="77777777" w:rsidR="00881F86" w:rsidRDefault="00D762AD">
      <w:pPr>
        <w:pStyle w:val="a"/>
        <w:numPr>
          <w:ilvl w:val="0"/>
          <w:numId w:val="32"/>
        </w:numPr>
      </w:pPr>
      <w:r>
        <w:t>the active BWP ID associating with the indicated TCI state</w:t>
      </w:r>
    </w:p>
    <w:p w14:paraId="0DA7CFA9" w14:textId="77777777" w:rsidR="00881F86" w:rsidRDefault="00881F86"/>
    <w:p w14:paraId="79D6311A" w14:textId="77777777" w:rsidR="00881F86" w:rsidRDefault="00881F86">
      <w:pPr>
        <w:pStyle w:val="a"/>
        <w:numPr>
          <w:ilvl w:val="0"/>
          <w:numId w:val="0"/>
        </w:numPr>
        <w:ind w:left="720"/>
      </w:pPr>
    </w:p>
    <w:p w14:paraId="2926A0D1" w14:textId="77777777" w:rsidR="00881F86" w:rsidRDefault="00881F86">
      <w:pPr>
        <w:ind w:left="2280" w:hanging="480"/>
      </w:pPr>
    </w:p>
    <w:p w14:paraId="49F43AD5" w14:textId="77777777" w:rsidR="00881F86" w:rsidRDefault="00D762AD">
      <w:pPr>
        <w:pStyle w:val="5"/>
      </w:pPr>
      <w:r>
        <w:lastRenderedPageBreak/>
        <w:t>[Comments to FL Proposal 5-4-1-v1]</w:t>
      </w:r>
    </w:p>
    <w:tbl>
      <w:tblPr>
        <w:tblStyle w:val="8"/>
        <w:tblW w:w="9773" w:type="dxa"/>
        <w:tblLook w:val="04A0" w:firstRow="1" w:lastRow="0" w:firstColumn="1" w:lastColumn="0" w:noHBand="0" w:noVBand="1"/>
      </w:tblPr>
      <w:tblGrid>
        <w:gridCol w:w="1936"/>
        <w:gridCol w:w="7837"/>
      </w:tblGrid>
      <w:tr w:rsidR="00881F86" w14:paraId="5C51089A"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3981CD1A" w14:textId="77777777" w:rsidR="00881F86" w:rsidRDefault="00D762AD">
            <w:r>
              <w:rPr>
                <w:rFonts w:hint="eastAsia"/>
              </w:rPr>
              <w:t>C</w:t>
            </w:r>
            <w:r>
              <w:t>ompany</w:t>
            </w:r>
          </w:p>
        </w:tc>
        <w:tc>
          <w:tcPr>
            <w:tcW w:w="7837" w:type="dxa"/>
          </w:tcPr>
          <w:p w14:paraId="43A6427A" w14:textId="77777777" w:rsidR="00881F86" w:rsidRDefault="00D762AD">
            <w:r>
              <w:rPr>
                <w:rFonts w:hint="eastAsia"/>
              </w:rPr>
              <w:t>C</w:t>
            </w:r>
            <w:r>
              <w:t>omment</w:t>
            </w:r>
          </w:p>
        </w:tc>
      </w:tr>
      <w:tr w:rsidR="00881F86" w14:paraId="46C00B7B" w14:textId="77777777" w:rsidTr="00881F86">
        <w:tc>
          <w:tcPr>
            <w:tcW w:w="1936" w:type="dxa"/>
          </w:tcPr>
          <w:p w14:paraId="2BC3E452"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151AF89B" w14:textId="77777777" w:rsidR="00881F86" w:rsidRDefault="00D762AD">
            <w:pPr>
              <w:rPr>
                <w:rFonts w:eastAsia="SimSun"/>
                <w:lang w:eastAsia="zh-CN"/>
              </w:rPr>
            </w:pPr>
            <w:r>
              <w:rPr>
                <w:rFonts w:eastAsia="SimSun" w:hint="eastAsia"/>
                <w:lang w:eastAsia="zh-CN"/>
              </w:rPr>
              <w:t>F</w:t>
            </w:r>
            <w:r>
              <w:rPr>
                <w:rFonts w:eastAsia="SimSun"/>
                <w:lang w:eastAsia="zh-CN"/>
              </w:rPr>
              <w:t>or Proposal 2, we’d like to separate the discussion and options on the presence of ‘TA related information’ and ‘Beam Indication’.</w:t>
            </w:r>
          </w:p>
        </w:tc>
      </w:tr>
      <w:tr w:rsidR="00881F86" w14:paraId="67C52FEF" w14:textId="77777777" w:rsidTr="00881F86">
        <w:tc>
          <w:tcPr>
            <w:tcW w:w="1936" w:type="dxa"/>
          </w:tcPr>
          <w:p w14:paraId="508537DD" w14:textId="77777777" w:rsidR="00881F86" w:rsidRDefault="00D762AD">
            <w:pPr>
              <w:rPr>
                <w:rFonts w:eastAsia="SimSun"/>
                <w:lang w:eastAsia="zh-CN"/>
              </w:rPr>
            </w:pPr>
            <w:r>
              <w:rPr>
                <w:rFonts w:eastAsia="SimSun"/>
                <w:lang w:eastAsia="zh-CN"/>
              </w:rPr>
              <w:t>Ericsson</w:t>
            </w:r>
          </w:p>
        </w:tc>
        <w:tc>
          <w:tcPr>
            <w:tcW w:w="7837" w:type="dxa"/>
          </w:tcPr>
          <w:p w14:paraId="21BCEC62" w14:textId="77777777" w:rsidR="00881F86" w:rsidRDefault="00D762AD">
            <w:r>
              <w:t>Proposal 1: Not C-RNTI (static information, part of RRC) – otherwise OK</w:t>
            </w:r>
            <w:r>
              <w:br/>
              <w:t>Proposal 2: This would require that we support scenario 1 and 3, which we have not agreed</w:t>
            </w:r>
            <w:r>
              <w:br/>
              <w:t xml:space="preserve">Proposal 3: We prefer Alt1. We do not see how Alt2 would work. Alt3 would work. </w:t>
            </w:r>
          </w:p>
        </w:tc>
      </w:tr>
      <w:tr w:rsidR="00881F86" w14:paraId="07253879" w14:textId="77777777" w:rsidTr="00881F86">
        <w:tc>
          <w:tcPr>
            <w:tcW w:w="1936" w:type="dxa"/>
          </w:tcPr>
          <w:p w14:paraId="12CCD6D8" w14:textId="77777777" w:rsidR="00881F86" w:rsidRDefault="00D762AD">
            <w:pPr>
              <w:rPr>
                <w:rFonts w:eastAsia="SimSun"/>
                <w:lang w:eastAsia="zh-CN"/>
              </w:rPr>
            </w:pPr>
            <w:r>
              <w:rPr>
                <w:rFonts w:eastAsia="SimSun"/>
                <w:lang w:eastAsia="zh-CN"/>
              </w:rPr>
              <w:t>Google</w:t>
            </w:r>
          </w:p>
        </w:tc>
        <w:tc>
          <w:tcPr>
            <w:tcW w:w="7837" w:type="dxa"/>
          </w:tcPr>
          <w:p w14:paraId="575AC8FA" w14:textId="77777777" w:rsidR="00881F86" w:rsidRDefault="00D762AD">
            <w:r>
              <w:t xml:space="preserve">Regarding Proposal 1: </w:t>
            </w:r>
          </w:p>
          <w:p w14:paraId="50DCF49D" w14:textId="77777777" w:rsidR="00881F86" w:rsidRDefault="00D762AD">
            <w:pPr>
              <w:pStyle w:val="a"/>
              <w:numPr>
                <w:ilvl w:val="0"/>
                <w:numId w:val="15"/>
              </w:numPr>
            </w:pPr>
            <w:r>
              <w:t>On information to identify the target cell(s), RAN2 has already agreed that CSC contains candidate configuration index.</w:t>
            </w:r>
          </w:p>
          <w:p w14:paraId="47A1040D" w14:textId="77777777" w:rsidR="00881F86" w:rsidRDefault="00D762AD">
            <w:pPr>
              <w:pStyle w:val="a"/>
              <w:numPr>
                <w:ilvl w:val="0"/>
                <w:numId w:val="15"/>
              </w:numPr>
            </w:pPr>
            <w:r>
              <w:t xml:space="preserve">Why we need C-RNTI in CSC? </w:t>
            </w:r>
          </w:p>
        </w:tc>
      </w:tr>
      <w:tr w:rsidR="00881F86" w14:paraId="1C4E00FD" w14:textId="77777777" w:rsidTr="00881F86">
        <w:tc>
          <w:tcPr>
            <w:tcW w:w="1936" w:type="dxa"/>
          </w:tcPr>
          <w:p w14:paraId="39F433F4" w14:textId="77777777" w:rsidR="00881F86" w:rsidRDefault="00D762AD">
            <w:pPr>
              <w:rPr>
                <w:rFonts w:eastAsia="SimSun"/>
                <w:lang w:eastAsia="zh-CN"/>
              </w:rPr>
            </w:pPr>
            <w:proofErr w:type="spellStart"/>
            <w:r>
              <w:t>Futurewei</w:t>
            </w:r>
            <w:proofErr w:type="spellEnd"/>
          </w:p>
        </w:tc>
        <w:tc>
          <w:tcPr>
            <w:tcW w:w="7837" w:type="dxa"/>
          </w:tcPr>
          <w:p w14:paraId="6879E1BE" w14:textId="77777777" w:rsidR="00881F86" w:rsidRDefault="00D762AD">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26D62884" w14:textId="77777777" w:rsidR="00881F86" w:rsidRDefault="00D762AD">
            <w:r>
              <w:t>For proposal 2, we only support Scenario 1 [ICBM] and 2.</w:t>
            </w:r>
          </w:p>
          <w:p w14:paraId="00DD186A" w14:textId="77777777" w:rsidR="00881F86" w:rsidRDefault="00D762AD">
            <w:r>
              <w:t>For proposal 3, we are ok with Alt 3. Alt 1 and Alt 2 have some additional singling overhead.</w:t>
            </w:r>
          </w:p>
          <w:p w14:paraId="3CFE406C" w14:textId="77777777" w:rsidR="00881F86" w:rsidRDefault="00881F86"/>
          <w:p w14:paraId="00FA45A2" w14:textId="77777777" w:rsidR="00881F86" w:rsidRDefault="00881F86"/>
        </w:tc>
      </w:tr>
      <w:tr w:rsidR="00881F86" w14:paraId="4191C6A4" w14:textId="77777777" w:rsidTr="00881F86">
        <w:tc>
          <w:tcPr>
            <w:tcW w:w="1936" w:type="dxa"/>
          </w:tcPr>
          <w:p w14:paraId="7788B908" w14:textId="77777777" w:rsidR="00881F86" w:rsidRDefault="00D762AD">
            <w:r>
              <w:t>QC</w:t>
            </w:r>
          </w:p>
        </w:tc>
        <w:tc>
          <w:tcPr>
            <w:tcW w:w="7837" w:type="dxa"/>
          </w:tcPr>
          <w:p w14:paraId="532F6C6B" w14:textId="77777777" w:rsidR="00881F86" w:rsidRDefault="00D762AD">
            <w:r>
              <w:t>For Proposal 1: C-RNTI can be RRC configured. Also, suggest to add back the FFS for triggering A-SRS. The use case is for target cell to refine the TA based on the A-SRS, if the last TA acquisition is not fresh or may not be accurate.</w:t>
            </w:r>
          </w:p>
          <w:p w14:paraId="5D5F1485" w14:textId="77777777" w:rsidR="00881F86" w:rsidRDefault="00D762AD">
            <w:r>
              <w:t>For Proposal 2, good to discuss after support for Scenario 1 and 3 is concluded</w:t>
            </w:r>
          </w:p>
          <w:p w14:paraId="23A30F61" w14:textId="77777777" w:rsidR="00881F86" w:rsidRDefault="00D762AD">
            <w:r>
              <w:t xml:space="preserve">For Proposal 3, support Alt1. We don’t think Alt2 can work. The BWP ID in TCI is for the QCL source RS’s BWP, not that for the TCI. For Alt3, the wording is a bit confusing to us. Suggest to say that using </w:t>
            </w:r>
            <w:proofErr w:type="spellStart"/>
            <w:r>
              <w:t>firstActiveDownlinkBWP</w:t>
            </w:r>
            <w:proofErr w:type="spellEnd"/>
            <w:r>
              <w:t>-Id if no explicit BWP indicated in CSC, if that is the intention</w:t>
            </w:r>
          </w:p>
        </w:tc>
      </w:tr>
      <w:tr w:rsidR="00881F86" w14:paraId="2C98D304" w14:textId="77777777" w:rsidTr="00881F86">
        <w:tc>
          <w:tcPr>
            <w:tcW w:w="1936" w:type="dxa"/>
          </w:tcPr>
          <w:p w14:paraId="107E6995" w14:textId="77777777" w:rsidR="00881F86" w:rsidRDefault="00D762AD">
            <w:r>
              <w:rPr>
                <w:rFonts w:eastAsia="SimSun"/>
                <w:lang w:eastAsia="zh-CN"/>
              </w:rPr>
              <w:t xml:space="preserve">Apple </w:t>
            </w:r>
          </w:p>
        </w:tc>
        <w:tc>
          <w:tcPr>
            <w:tcW w:w="7837" w:type="dxa"/>
          </w:tcPr>
          <w:p w14:paraId="5CA53119" w14:textId="77777777" w:rsidR="00881F86" w:rsidRDefault="00D762AD">
            <w:pPr>
              <w:spacing w:after="0" w:afterAutospacing="0"/>
            </w:pPr>
            <w:r>
              <w:t xml:space="preserve">Proposal 1: No C-RNTI. </w:t>
            </w:r>
          </w:p>
          <w:p w14:paraId="48598038" w14:textId="77777777" w:rsidR="00881F86" w:rsidRDefault="00D762AD">
            <w:r>
              <w:t xml:space="preserve">Proposal 2: Our preference is Alt.1.  </w:t>
            </w:r>
            <w:r>
              <w:br/>
              <w:t xml:space="preserve">Proposal 3: Alt.3 or Alt.1. </w:t>
            </w:r>
          </w:p>
        </w:tc>
      </w:tr>
      <w:tr w:rsidR="00881F86" w14:paraId="12B39C67" w14:textId="77777777" w:rsidTr="00881F86">
        <w:tc>
          <w:tcPr>
            <w:tcW w:w="1936" w:type="dxa"/>
          </w:tcPr>
          <w:p w14:paraId="7DE3FECA" w14:textId="77777777" w:rsidR="00881F86" w:rsidRDefault="00D762AD">
            <w:pPr>
              <w:rPr>
                <w:rFonts w:eastAsia="SimSun"/>
                <w:lang w:eastAsia="zh-CN"/>
              </w:rPr>
            </w:pPr>
            <w:r>
              <w:rPr>
                <w:rFonts w:eastAsia="SimSun"/>
                <w:lang w:eastAsia="zh-CN"/>
              </w:rPr>
              <w:t>Nokia</w:t>
            </w:r>
          </w:p>
        </w:tc>
        <w:tc>
          <w:tcPr>
            <w:tcW w:w="7837" w:type="dxa"/>
          </w:tcPr>
          <w:p w14:paraId="2EB29062" w14:textId="77777777" w:rsidR="00881F86" w:rsidRDefault="00D762AD">
            <w:pPr>
              <w:spacing w:after="0" w:afterAutospacing="0"/>
              <w:rPr>
                <w:rFonts w:eastAsia="SimSun"/>
                <w:lang w:eastAsia="zh-CN"/>
              </w:rPr>
            </w:pPr>
            <w:r>
              <w:t xml:space="preserve">Proposal 1: </w:t>
            </w:r>
            <w:r>
              <w:rPr>
                <w:rFonts w:eastAsia="SimSun"/>
                <w:lang w:eastAsia="zh-CN"/>
              </w:rPr>
              <w:t>C-RNTI should be removed or FFS.</w:t>
            </w:r>
          </w:p>
          <w:p w14:paraId="1359C2F7" w14:textId="77777777" w:rsidR="00881F86" w:rsidRDefault="00D762AD">
            <w:pPr>
              <w:spacing w:after="0" w:afterAutospacing="0"/>
              <w:rPr>
                <w:rFonts w:eastAsia="SimSun"/>
              </w:rPr>
            </w:pPr>
            <w:r>
              <w:rPr>
                <w:rFonts w:eastAsia="SimSun"/>
              </w:rPr>
              <w:t xml:space="preserve">Proposal 2: We should separate “TA” from the proposal because the issue of adding the TA or not depends on the discussions in 9.10.2; here, we can only focus on adding beam switch in the cell switch command or not. Also, we can discuss this issue once we make decision on supporting scenario 1 and 3. </w:t>
            </w:r>
          </w:p>
          <w:p w14:paraId="75993C84" w14:textId="77777777" w:rsidR="00881F86" w:rsidRDefault="00D762AD">
            <w:pPr>
              <w:spacing w:after="0" w:afterAutospacing="0"/>
            </w:pPr>
            <w:r>
              <w:rPr>
                <w:rFonts w:eastAsia="SimSun"/>
              </w:rPr>
              <w:t xml:space="preserve">Proposal 3: Support Alt 1 or Alt 3.  </w:t>
            </w:r>
          </w:p>
        </w:tc>
      </w:tr>
      <w:tr w:rsidR="00881F86" w14:paraId="5AF53625" w14:textId="77777777" w:rsidTr="00881F86">
        <w:tc>
          <w:tcPr>
            <w:tcW w:w="1936" w:type="dxa"/>
          </w:tcPr>
          <w:p w14:paraId="0F83C60E" w14:textId="77777777" w:rsidR="00881F86" w:rsidRDefault="00D762AD">
            <w:pPr>
              <w:rPr>
                <w:rFonts w:eastAsia="SimSun"/>
                <w:lang w:eastAsia="zh-CN"/>
              </w:rPr>
            </w:pPr>
            <w:r>
              <w:rPr>
                <w:rFonts w:eastAsia="SimSun"/>
                <w:lang w:eastAsia="zh-CN"/>
              </w:rPr>
              <w:lastRenderedPageBreak/>
              <w:t>MediaTek</w:t>
            </w:r>
          </w:p>
        </w:tc>
        <w:tc>
          <w:tcPr>
            <w:tcW w:w="7837" w:type="dxa"/>
          </w:tcPr>
          <w:p w14:paraId="4D51C820" w14:textId="77777777" w:rsidR="00881F86" w:rsidRDefault="00D762AD">
            <w:r>
              <w:t>Proposal 1: ok with current format. However, since TA related information should be discussed under 9.10.2, we suggest to remove it from Proposal 1 or at least add FFS or bracket before any concrete decision made under 9.10.2. In that case , we can discuss Proposal 2 later.</w:t>
            </w:r>
          </w:p>
          <w:p w14:paraId="55774093" w14:textId="77777777" w:rsidR="00881F86" w:rsidRDefault="00D762AD">
            <w:pPr>
              <w:spacing w:after="0" w:afterAutospacing="0"/>
            </w:pPr>
            <w:r>
              <w:t>Proposal 3: feasibility of Alt2 depends on the discussion of beam indication content (TCI state or SSB index) under 5.3.1. Therefore we suggest to deprioritize Proposal 3 discussion.</w:t>
            </w:r>
          </w:p>
        </w:tc>
      </w:tr>
      <w:tr w:rsidR="00881F86" w14:paraId="1AAE4562" w14:textId="77777777" w:rsidTr="00881F86">
        <w:tc>
          <w:tcPr>
            <w:tcW w:w="1936" w:type="dxa"/>
          </w:tcPr>
          <w:p w14:paraId="0C2B151E" w14:textId="77777777" w:rsidR="00881F86" w:rsidRDefault="00D762AD">
            <w:pPr>
              <w:rPr>
                <w:rFonts w:eastAsia="SimSun"/>
                <w:lang w:val="en-US" w:eastAsia="zh-CN"/>
              </w:rPr>
            </w:pPr>
            <w:r>
              <w:rPr>
                <w:rFonts w:eastAsia="SimSun" w:hint="eastAsia"/>
                <w:lang w:val="en-US" w:eastAsia="zh-CN"/>
              </w:rPr>
              <w:t>ZTE</w:t>
            </w:r>
          </w:p>
        </w:tc>
        <w:tc>
          <w:tcPr>
            <w:tcW w:w="7837" w:type="dxa"/>
          </w:tcPr>
          <w:p w14:paraId="6BD5D40C" w14:textId="77777777" w:rsidR="00881F86" w:rsidRDefault="00D762AD">
            <w:pPr>
              <w:spacing w:after="0" w:afterAutospacing="0"/>
              <w:rPr>
                <w:rFonts w:eastAsia="SimSun"/>
                <w:lang w:val="en-US" w:eastAsia="zh-CN"/>
              </w:rPr>
            </w:pPr>
            <w:r>
              <w:rPr>
                <w:rFonts w:eastAsia="SimSun" w:hint="eastAsia"/>
                <w:lang w:val="en-US" w:eastAsia="zh-CN"/>
              </w:rPr>
              <w:t>Proposal 1: regarding C-RNTI, although it may be configured in RRC pre-configuration, but it has not been discussed in RAN2 and no any conclusions on it so far. So from our point of view, w</w:t>
            </w:r>
            <w:r>
              <w:rPr>
                <w:rFonts w:eastAsia="SimSun"/>
                <w:lang w:val="en-US" w:eastAsia="zh-CN"/>
              </w:rPr>
              <w:t xml:space="preserve">hether </w:t>
            </w:r>
            <w:r>
              <w:rPr>
                <w:rFonts w:eastAsia="SimSun" w:hint="eastAsia"/>
                <w:lang w:val="en-US" w:eastAsia="zh-CN"/>
              </w:rPr>
              <w:t>C-RNTI is</w:t>
            </w:r>
            <w:r>
              <w:rPr>
                <w:rFonts w:eastAsia="SimSun"/>
                <w:lang w:val="en-US" w:eastAsia="zh-CN"/>
              </w:rPr>
              <w:t xml:space="preserve"> included in the </w:t>
            </w:r>
            <w:r>
              <w:rPr>
                <w:rFonts w:eastAsia="SimSun" w:hint="eastAsia"/>
                <w:lang w:val="en-US" w:eastAsia="zh-CN"/>
              </w:rPr>
              <w:t>RRC pre-</w:t>
            </w:r>
            <w:r>
              <w:rPr>
                <w:rFonts w:eastAsia="SimSun"/>
                <w:lang w:val="en-US" w:eastAsia="zh-CN"/>
              </w:rPr>
              <w:t>configuration is still unknown. Furthermore, even if RAN2 ultimately agrees to configure C-RNTI in RRC</w:t>
            </w:r>
            <w:r>
              <w:rPr>
                <w:rFonts w:eastAsia="SimSun" w:hint="eastAsia"/>
                <w:lang w:val="en-US" w:eastAsia="zh-CN"/>
              </w:rPr>
              <w:t xml:space="preserve"> pre-configuration</w:t>
            </w:r>
            <w:r>
              <w:rPr>
                <w:rFonts w:eastAsia="SimSun"/>
                <w:lang w:val="en-US" w:eastAsia="zh-CN"/>
              </w:rPr>
              <w:t xml:space="preserve">, </w:t>
            </w:r>
            <w:r>
              <w:rPr>
                <w:rFonts w:eastAsia="SimSun" w:hint="eastAsia"/>
                <w:lang w:val="en-US" w:eastAsia="zh-CN"/>
              </w:rPr>
              <w:t>we understand that RRC is a semi-static configuration and updates are relatively slow and this way will not only increase the burden and overhead of network configuration, but also may cause unnecessary waste since configured C-RNTI for each candidate cell is reserved and cannot be used for other cell or UE. Compared with RRC configuration method, we think it will provide more flexibility for NW to dynamically indicate C-RNTI of target cell to UE without bringing large signaling overhead, instead of configuring C-RNTI of all candidate cells. On the other hand, even if RAN2 will have a consensus on the C-RNTI of candidate cell included in RRC pre-configuration in the future, it also has no harms to provide C-RNTI in cell switch command since C-RNTI field can be considered as an optional in cell switch command.</w:t>
            </w:r>
          </w:p>
          <w:p w14:paraId="0534BA63" w14:textId="77777777" w:rsidR="00881F86" w:rsidRDefault="00881F86">
            <w:pPr>
              <w:spacing w:after="0" w:afterAutospacing="0"/>
              <w:rPr>
                <w:rFonts w:eastAsia="SimSun"/>
                <w:lang w:val="en-US" w:eastAsia="zh-CN"/>
              </w:rPr>
            </w:pPr>
          </w:p>
          <w:p w14:paraId="52DF1C57" w14:textId="77777777" w:rsidR="00881F86" w:rsidRDefault="00D762AD">
            <w:pPr>
              <w:spacing w:after="0" w:afterAutospacing="0"/>
              <w:rPr>
                <w:rFonts w:eastAsia="SimSun"/>
                <w:lang w:val="en-US" w:eastAsia="zh-CN"/>
              </w:rPr>
            </w:pPr>
            <w:r>
              <w:rPr>
                <w:rFonts w:eastAsia="SimSun" w:hint="eastAsia"/>
                <w:lang w:val="en-US" w:eastAsia="zh-CN"/>
              </w:rPr>
              <w:t>Proposal 2: Since Scenario 1 and Scenario 3 have not been supported in Rel-18 LTM, we don</w:t>
            </w:r>
            <w:r>
              <w:rPr>
                <w:rFonts w:eastAsia="SimSun"/>
                <w:lang w:val="en-US" w:eastAsia="zh-CN"/>
              </w:rPr>
              <w:t>’</w:t>
            </w:r>
            <w:r>
              <w:rPr>
                <w:rFonts w:eastAsia="SimSun" w:hint="eastAsia"/>
                <w:lang w:val="en-US" w:eastAsia="zh-CN"/>
              </w:rPr>
              <w:t>t tend to discuss related information together with scenario.</w:t>
            </w:r>
          </w:p>
          <w:p w14:paraId="544F0E2B" w14:textId="77777777" w:rsidR="00881F86" w:rsidRDefault="00881F86">
            <w:pPr>
              <w:spacing w:after="0" w:afterAutospacing="0"/>
              <w:rPr>
                <w:rFonts w:eastAsia="SimSun"/>
                <w:lang w:val="en-US" w:eastAsia="zh-CN"/>
              </w:rPr>
            </w:pPr>
          </w:p>
          <w:p w14:paraId="77DF7C48" w14:textId="77777777" w:rsidR="00881F86" w:rsidRDefault="00D762AD">
            <w:pPr>
              <w:spacing w:after="0" w:afterAutospacing="0"/>
              <w:rPr>
                <w:rFonts w:eastAsia="SimSun"/>
                <w:lang w:val="en-US" w:eastAsia="zh-CN"/>
              </w:rPr>
            </w:pPr>
            <w:r>
              <w:rPr>
                <w:rFonts w:eastAsia="SimSun" w:hint="eastAsia"/>
                <w:lang w:val="en-US" w:eastAsia="zh-CN"/>
              </w:rPr>
              <w:t>Proposal 3: Support Alt 1 or Alt 3</w:t>
            </w:r>
          </w:p>
          <w:p w14:paraId="53AFCF3D" w14:textId="77777777" w:rsidR="00881F86" w:rsidRDefault="00881F86">
            <w:pPr>
              <w:spacing w:after="0" w:afterAutospacing="0"/>
              <w:rPr>
                <w:rFonts w:eastAsia="SimSun"/>
                <w:lang w:val="en-US" w:eastAsia="zh-CN"/>
              </w:rPr>
            </w:pPr>
          </w:p>
        </w:tc>
      </w:tr>
      <w:tr w:rsidR="00881F86" w14:paraId="3742688F" w14:textId="77777777" w:rsidTr="00881F86">
        <w:tc>
          <w:tcPr>
            <w:tcW w:w="1936" w:type="dxa"/>
          </w:tcPr>
          <w:p w14:paraId="2AA87B7F"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1C968823"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1: Suggest removing C-RNTI.</w:t>
            </w:r>
          </w:p>
          <w:p w14:paraId="55F167C0"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2: We prefer Alt1 to simply UE behaviour.</w:t>
            </w:r>
          </w:p>
          <w:p w14:paraId="29262411" w14:textId="77777777" w:rsidR="00881F86" w:rsidRDefault="00D762AD">
            <w:pPr>
              <w:spacing w:after="0" w:afterAutospacing="0"/>
              <w:rPr>
                <w:rFonts w:eastAsia="SimSun"/>
                <w:lang w:val="en-US" w:eastAsia="zh-CN"/>
              </w:rPr>
            </w:pPr>
            <w:r>
              <w:rPr>
                <w:rFonts w:eastAsia="SimSun" w:hint="eastAsia"/>
                <w:lang w:eastAsia="zh-CN"/>
              </w:rPr>
              <w:t>P</w:t>
            </w:r>
            <w:r>
              <w:rPr>
                <w:rFonts w:eastAsia="SimSun"/>
                <w:lang w:eastAsia="zh-CN"/>
              </w:rPr>
              <w:t>roposal 3: We support Alt1.</w:t>
            </w:r>
          </w:p>
        </w:tc>
      </w:tr>
      <w:tr w:rsidR="00881F86" w14:paraId="6526F581" w14:textId="77777777" w:rsidTr="00881F86">
        <w:tc>
          <w:tcPr>
            <w:tcW w:w="1936" w:type="dxa"/>
          </w:tcPr>
          <w:p w14:paraId="09B1FB43"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0C00ED7E"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1: Support</w:t>
            </w:r>
          </w:p>
          <w:p w14:paraId="1AA3BE70"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 xml:space="preserve">roposal 2: TA may have more alternatives than those of TCI state. As for TA, whether it is indicated by cell switch command or not is up to configuration. Even for Scenario 2 alone, whether to have the TA field could also depend on the configuration. </w:t>
            </w:r>
          </w:p>
          <w:p w14:paraId="16CD82FE"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3: Alt 1 or Alt 3 but not deriving BWP ID from the TCI state.</w:t>
            </w:r>
          </w:p>
        </w:tc>
      </w:tr>
      <w:tr w:rsidR="00881F86" w14:paraId="415D200C" w14:textId="77777777" w:rsidTr="00881F86">
        <w:tc>
          <w:tcPr>
            <w:tcW w:w="1936" w:type="dxa"/>
          </w:tcPr>
          <w:p w14:paraId="22A54EA6" w14:textId="77777777" w:rsidR="00881F86" w:rsidRDefault="00D762AD">
            <w:pPr>
              <w:rPr>
                <w:rFonts w:eastAsia="SimSun"/>
                <w:lang w:eastAsia="zh-CN"/>
              </w:rPr>
            </w:pPr>
            <w:r>
              <w:rPr>
                <w:rFonts w:eastAsia="SimSun" w:hint="eastAsia"/>
                <w:lang w:eastAsia="zh-CN"/>
              </w:rPr>
              <w:t>v</w:t>
            </w:r>
            <w:r>
              <w:rPr>
                <w:rFonts w:eastAsia="SimSun"/>
                <w:lang w:eastAsia="zh-CN"/>
              </w:rPr>
              <w:t xml:space="preserve">ivo </w:t>
            </w:r>
          </w:p>
        </w:tc>
        <w:tc>
          <w:tcPr>
            <w:tcW w:w="7837" w:type="dxa"/>
          </w:tcPr>
          <w:p w14:paraId="3AC708A7"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 xml:space="preserve">roposal 1: C-RNTI should be RRC configured in the candidate cell configuration, rather than being indicated in the cell switch command. </w:t>
            </w:r>
          </w:p>
          <w:p w14:paraId="00A3BA0D"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2: TA-related issues should be discussed separately from the beam indication.</w:t>
            </w:r>
          </w:p>
          <w:p w14:paraId="24252DDC"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3: Support Alt 3.</w:t>
            </w:r>
          </w:p>
        </w:tc>
      </w:tr>
      <w:tr w:rsidR="00881F86" w14:paraId="16A99D90" w14:textId="77777777" w:rsidTr="00881F86">
        <w:tc>
          <w:tcPr>
            <w:tcW w:w="1936" w:type="dxa"/>
          </w:tcPr>
          <w:p w14:paraId="2CA34A82"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0F6E2CCE"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 xml:space="preserve">roposal 2: </w:t>
            </w:r>
          </w:p>
          <w:p w14:paraId="10B98A92" w14:textId="77777777" w:rsidR="00881F86" w:rsidRDefault="00D762AD">
            <w:pPr>
              <w:spacing w:after="0" w:afterAutospacing="0"/>
              <w:rPr>
                <w:rFonts w:eastAsia="SimSun"/>
                <w:lang w:eastAsia="zh-CN"/>
              </w:rPr>
            </w:pPr>
            <w:r>
              <w:rPr>
                <w:rFonts w:eastAsia="SimSun" w:hint="eastAsia"/>
                <w:lang w:eastAsia="zh-CN"/>
              </w:rPr>
              <w:t>F</w:t>
            </w:r>
            <w:r>
              <w:rPr>
                <w:rFonts w:eastAsia="SimSun"/>
                <w:lang w:eastAsia="zh-CN"/>
              </w:rPr>
              <w:t>irst, the wording needs to modified as following:</w:t>
            </w:r>
          </w:p>
          <w:p w14:paraId="3905AB34" w14:textId="77777777" w:rsidR="00881F86" w:rsidRDefault="00D762AD">
            <w:pPr>
              <w:spacing w:after="0" w:afterAutospacing="0"/>
              <w:rPr>
                <w:rFonts w:eastAsia="SimSun"/>
                <w:i/>
                <w:iCs/>
                <w:lang w:eastAsia="zh-CN"/>
              </w:rPr>
            </w:pPr>
            <w:r>
              <w:rPr>
                <w:b/>
                <w:bCs/>
                <w:i/>
                <w:iCs/>
              </w:rPr>
              <w:lastRenderedPageBreak/>
              <w:t>Proposal 2:</w:t>
            </w:r>
            <w:r>
              <w:rPr>
                <w:i/>
                <w:iCs/>
              </w:rPr>
              <w:t xml:space="preserve"> … within cell switch command is dependent on the beam </w:t>
            </w:r>
            <w:r>
              <w:rPr>
                <w:i/>
                <w:iCs/>
                <w:strike/>
                <w:color w:val="FF0000"/>
              </w:rPr>
              <w:t>switch</w:t>
            </w:r>
            <w:r>
              <w:rPr>
                <w:i/>
                <w:iCs/>
              </w:rPr>
              <w:t xml:space="preserve"> </w:t>
            </w:r>
            <w:r>
              <w:rPr>
                <w:i/>
                <w:iCs/>
                <w:color w:val="FF0000"/>
              </w:rPr>
              <w:t xml:space="preserve">indication </w:t>
            </w:r>
            <w:r>
              <w:rPr>
                <w:i/>
                <w:iCs/>
              </w:rPr>
              <w:t>timing scenarios, …</w:t>
            </w:r>
          </w:p>
          <w:p w14:paraId="2985AB28" w14:textId="77777777" w:rsidR="00881F86" w:rsidRDefault="00881F86">
            <w:pPr>
              <w:spacing w:after="0" w:afterAutospacing="0"/>
              <w:rPr>
                <w:rFonts w:eastAsia="SimSun"/>
                <w:lang w:eastAsia="zh-CN"/>
              </w:rPr>
            </w:pPr>
          </w:p>
          <w:p w14:paraId="0803D907" w14:textId="77777777" w:rsidR="00881F86" w:rsidRDefault="00D762AD">
            <w:pPr>
              <w:spacing w:after="0" w:afterAutospacing="0"/>
              <w:rPr>
                <w:rFonts w:eastAsia="SimSun"/>
                <w:lang w:eastAsia="zh-CN"/>
              </w:rPr>
            </w:pPr>
            <w:r>
              <w:rPr>
                <w:rFonts w:eastAsia="SimSun"/>
                <w:lang w:eastAsia="zh-CN"/>
              </w:rPr>
              <w:t xml:space="preserve">Secondly, we prefer to delay the discussion because we only support </w:t>
            </w:r>
            <w:r>
              <w:rPr>
                <w:lang w:val="en-US"/>
              </w:rPr>
              <w:t>Scenario 2.</w:t>
            </w:r>
          </w:p>
        </w:tc>
      </w:tr>
      <w:tr w:rsidR="00881F86" w14:paraId="237ACB97" w14:textId="77777777" w:rsidTr="00881F86">
        <w:tc>
          <w:tcPr>
            <w:tcW w:w="1936" w:type="dxa"/>
          </w:tcPr>
          <w:p w14:paraId="040E63C0" w14:textId="77777777" w:rsidR="00881F86" w:rsidRDefault="00D762AD">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37156656" w14:textId="77777777" w:rsidR="00881F86" w:rsidRDefault="00D762AD">
            <w:pPr>
              <w:spacing w:after="0" w:afterAutospacing="0"/>
              <w:rPr>
                <w:rFonts w:eastAsia="SimSun"/>
                <w:lang w:eastAsia="zh-CN"/>
              </w:rPr>
            </w:pPr>
            <w:r>
              <w:rPr>
                <w:rFonts w:eastAsia="SimSun"/>
                <w:lang w:eastAsia="zh-CN"/>
              </w:rPr>
              <w:t xml:space="preserve">Support proposal 1 without C-RNTI or put it into FFS. </w:t>
            </w:r>
          </w:p>
          <w:p w14:paraId="4B03C3D0" w14:textId="77777777" w:rsidR="00881F86" w:rsidRDefault="00D762AD">
            <w:pPr>
              <w:spacing w:after="0" w:afterAutospacing="0"/>
              <w:rPr>
                <w:rFonts w:eastAsia="SimSun"/>
                <w:lang w:eastAsia="zh-CN"/>
              </w:rPr>
            </w:pPr>
            <w:r>
              <w:rPr>
                <w:rFonts w:eastAsia="SimSun"/>
                <w:lang w:eastAsia="zh-CN"/>
              </w:rPr>
              <w:t xml:space="preserve">Whether there is a need to update the C-RNTI for the UE or through other procedure should depends on other groups discussion. </w:t>
            </w:r>
          </w:p>
          <w:p w14:paraId="6A7BE2D8" w14:textId="77777777" w:rsidR="00881F86" w:rsidRDefault="00881F86">
            <w:pPr>
              <w:spacing w:after="0" w:afterAutospacing="0"/>
              <w:rPr>
                <w:rFonts w:eastAsia="SimSun"/>
                <w:lang w:eastAsia="zh-CN"/>
              </w:rPr>
            </w:pPr>
          </w:p>
          <w:p w14:paraId="2DBA61F8" w14:textId="77777777" w:rsidR="00881F86" w:rsidRDefault="00D762AD">
            <w:pPr>
              <w:spacing w:after="0" w:afterAutospacing="0"/>
              <w:rPr>
                <w:rFonts w:eastAsia="SimSun"/>
                <w:lang w:eastAsia="zh-CN"/>
              </w:rPr>
            </w:pPr>
            <w:r>
              <w:rPr>
                <w:rFonts w:eastAsia="SimSun"/>
                <w:lang w:eastAsia="zh-CN"/>
              </w:rPr>
              <w:t>For the proposal 2, whether the TA related information should always be in the cell switch command depends on the discussion in 9.10.2.</w:t>
            </w:r>
          </w:p>
          <w:p w14:paraId="624D3757" w14:textId="77777777" w:rsidR="00881F86" w:rsidRDefault="00881F86">
            <w:pPr>
              <w:spacing w:after="0" w:afterAutospacing="0"/>
              <w:rPr>
                <w:rFonts w:eastAsia="SimSun"/>
                <w:lang w:eastAsia="zh-CN"/>
              </w:rPr>
            </w:pPr>
          </w:p>
          <w:p w14:paraId="4750F30D" w14:textId="77777777" w:rsidR="00881F86" w:rsidRDefault="00D762AD">
            <w:pPr>
              <w:spacing w:after="0" w:afterAutospacing="0"/>
              <w:rPr>
                <w:rFonts w:eastAsia="SimSun"/>
                <w:lang w:eastAsia="zh-CN"/>
              </w:rPr>
            </w:pPr>
            <w:r>
              <w:rPr>
                <w:rFonts w:eastAsia="SimSun"/>
                <w:lang w:eastAsia="zh-CN"/>
              </w:rPr>
              <w:t xml:space="preserve">For the proposal 3, we are fine with the Alt 1 and Alt 3. Since as the UE received the CSC, either the BWP indicated in the CSC will be activated or the BWP indicated by </w:t>
            </w:r>
            <w:proofErr w:type="spellStart"/>
            <w:r>
              <w:rPr>
                <w:i/>
                <w:iCs/>
              </w:rPr>
              <w:t>firstActiveDownlinkBWP</w:t>
            </w:r>
            <w:proofErr w:type="spellEnd"/>
            <w:r>
              <w:rPr>
                <w:i/>
                <w:iCs/>
              </w:rPr>
              <w:t>-Id</w:t>
            </w:r>
            <w:r>
              <w:t xml:space="preserve"> and </w:t>
            </w:r>
            <w:proofErr w:type="spellStart"/>
            <w:r>
              <w:rPr>
                <w:i/>
                <w:iCs/>
              </w:rPr>
              <w:t>firstActiveUplinkBWP</w:t>
            </w:r>
            <w:proofErr w:type="spellEnd"/>
            <w:r>
              <w:rPr>
                <w:i/>
                <w:iCs/>
              </w:rPr>
              <w:t>-Id</w:t>
            </w:r>
            <w:r>
              <w:t xml:space="preserve"> should be. It seems both alternatives have the same function. Then the active DL and UL BWP id may not be necessarily included in the CSC.</w:t>
            </w:r>
          </w:p>
          <w:p w14:paraId="07890986" w14:textId="77777777" w:rsidR="00881F86" w:rsidRDefault="00D762AD">
            <w:pPr>
              <w:spacing w:after="0" w:afterAutospacing="0"/>
            </w:pPr>
            <w:r>
              <w:rPr>
                <w:rFonts w:eastAsia="SimSun"/>
                <w:lang w:eastAsia="zh-CN"/>
              </w:rPr>
              <w:t xml:space="preserve">If my understanding is correct, we have not concluded that the </w:t>
            </w:r>
            <w:proofErr w:type="spellStart"/>
            <w:r>
              <w:rPr>
                <w:rFonts w:eastAsia="SimSun"/>
                <w:lang w:eastAsia="zh-CN"/>
              </w:rPr>
              <w:t>RRCreconfiguration</w:t>
            </w:r>
            <w:proofErr w:type="spellEnd"/>
            <w:r>
              <w:rPr>
                <w:rFonts w:eastAsia="SimSun"/>
                <w:lang w:eastAsia="zh-CN"/>
              </w:rPr>
              <w:t xml:space="preserve"> of the candidate cells should be contained in the </w:t>
            </w:r>
            <w:proofErr w:type="spellStart"/>
            <w:r>
              <w:rPr>
                <w:i/>
                <w:iCs/>
              </w:rPr>
              <w:t>CellGroupConfig</w:t>
            </w:r>
            <w:proofErr w:type="spellEnd"/>
            <w:r>
              <w:rPr>
                <w:i/>
                <w:iCs/>
              </w:rPr>
              <w:t xml:space="preserve"> </w:t>
            </w:r>
            <w:r>
              <w:t>?</w:t>
            </w:r>
          </w:p>
          <w:p w14:paraId="2F3F1E51" w14:textId="77777777" w:rsidR="00881F86" w:rsidRDefault="00881F86">
            <w:pPr>
              <w:spacing w:after="0" w:afterAutospacing="0"/>
              <w:rPr>
                <w:rFonts w:eastAsia="SimSun"/>
                <w:lang w:eastAsia="zh-CN"/>
              </w:rPr>
            </w:pPr>
          </w:p>
        </w:tc>
      </w:tr>
      <w:tr w:rsidR="00881F86" w14:paraId="450E5C9C" w14:textId="77777777" w:rsidTr="00881F86">
        <w:tc>
          <w:tcPr>
            <w:tcW w:w="1936" w:type="dxa"/>
          </w:tcPr>
          <w:p w14:paraId="38E1223E" w14:textId="77777777" w:rsidR="00881F86" w:rsidRDefault="00D762AD">
            <w:pPr>
              <w:rPr>
                <w:rFonts w:eastAsia="SimSun"/>
                <w:lang w:eastAsia="zh-CN"/>
              </w:rPr>
            </w:pPr>
            <w:r>
              <w:rPr>
                <w:rFonts w:eastAsia="Malgun Gothic" w:hint="eastAsia"/>
                <w:lang w:eastAsia="ko-KR"/>
              </w:rPr>
              <w:t>LG</w:t>
            </w:r>
          </w:p>
        </w:tc>
        <w:tc>
          <w:tcPr>
            <w:tcW w:w="7837" w:type="dxa"/>
          </w:tcPr>
          <w:p w14:paraId="2FEB7BD1" w14:textId="77777777" w:rsidR="00881F86" w:rsidRDefault="00D762AD">
            <w:pPr>
              <w:spacing w:after="0" w:afterAutospacing="0"/>
              <w:rPr>
                <w:rFonts w:eastAsia="Malgun Gothic"/>
                <w:lang w:eastAsia="ko-KR"/>
              </w:rPr>
            </w:pPr>
            <w:r>
              <w:rPr>
                <w:rFonts w:eastAsia="Malgun Gothic" w:hint="eastAsia"/>
                <w:lang w:eastAsia="ko-KR"/>
              </w:rPr>
              <w:t xml:space="preserve">Proposal 1: C-RNTI is not needed since it is </w:t>
            </w:r>
            <w:r>
              <w:rPr>
                <w:rFonts w:eastAsia="Malgun Gothic"/>
                <w:lang w:eastAsia="ko-KR"/>
              </w:rPr>
              <w:t>configured via RRC</w:t>
            </w:r>
          </w:p>
          <w:p w14:paraId="77F9CBDA" w14:textId="77777777" w:rsidR="00881F86" w:rsidRDefault="00D762AD">
            <w:pPr>
              <w:spacing w:after="0" w:afterAutospacing="0"/>
              <w:rPr>
                <w:rFonts w:eastAsia="SimSun"/>
                <w:lang w:eastAsia="zh-CN"/>
              </w:rPr>
            </w:pPr>
            <w:r>
              <w:rPr>
                <w:rFonts w:eastAsia="Malgun Gothic"/>
                <w:lang w:eastAsia="ko-KR"/>
              </w:rPr>
              <w:t>Proposal 2: Similar view with ZTE</w:t>
            </w:r>
          </w:p>
        </w:tc>
      </w:tr>
      <w:tr w:rsidR="00881F86" w14:paraId="07C4D815" w14:textId="77777777" w:rsidTr="00881F86">
        <w:tc>
          <w:tcPr>
            <w:tcW w:w="1936" w:type="dxa"/>
          </w:tcPr>
          <w:p w14:paraId="5303B499"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03428F3" w14:textId="77777777" w:rsidR="00881F86" w:rsidRDefault="00D762AD">
            <w:pPr>
              <w:spacing w:after="0" w:afterAutospacing="0"/>
              <w:rPr>
                <w:lang w:val="en-US"/>
              </w:rPr>
            </w:pPr>
            <w:r>
              <w:rPr>
                <w:rFonts w:eastAsia="SimSun"/>
                <w:lang w:eastAsia="zh-CN"/>
              </w:rPr>
              <w:t xml:space="preserve">For </w:t>
            </w:r>
            <w:r>
              <w:rPr>
                <w:rFonts w:eastAsia="SimSun"/>
                <w:b/>
                <w:lang w:eastAsia="zh-CN"/>
              </w:rPr>
              <w:t>Proposal 1</w:t>
            </w:r>
            <w:r>
              <w:rPr>
                <w:rFonts w:eastAsia="SimSun"/>
                <w:lang w:eastAsia="zh-CN"/>
              </w:rPr>
              <w:t>, it should be clarified whether all items listed are to be always included if agreed. Our understanding is only</w:t>
            </w:r>
            <w:r>
              <w:rPr>
                <w:rFonts w:hint="eastAsia"/>
                <w:lang w:val="en-US"/>
              </w:rPr>
              <w:t xml:space="preserve"> </w:t>
            </w:r>
            <w:r>
              <w:rPr>
                <w:lang w:val="en-US"/>
              </w:rPr>
              <w:t>“</w:t>
            </w:r>
            <w:r>
              <w:rPr>
                <w:rFonts w:hint="eastAsia"/>
                <w:lang w:val="en-US"/>
              </w:rPr>
              <w:t>Information to identify the target cell(s)</w:t>
            </w:r>
            <w:r>
              <w:rPr>
                <w:lang w:val="en-US"/>
              </w:rPr>
              <w:t xml:space="preserve">” is mandatory required, or the others depends on network configuration. For example, TA is only required if RAR is not configured. Beam indication might not be necessary, if default beam is defined as a fallback mechanism. C-RNTI is not necessary as it can be provided to UE in candidate cell configuration. </w:t>
            </w:r>
          </w:p>
          <w:p w14:paraId="7C13C42C" w14:textId="77777777" w:rsidR="00881F86" w:rsidRDefault="00881F86">
            <w:pPr>
              <w:spacing w:after="0" w:afterAutospacing="0"/>
              <w:rPr>
                <w:rFonts w:eastAsia="SimSun"/>
                <w:lang w:eastAsia="zh-CN"/>
              </w:rPr>
            </w:pPr>
          </w:p>
          <w:p w14:paraId="1D59BA48" w14:textId="77777777" w:rsidR="00881F86" w:rsidRDefault="00D762AD">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lang w:eastAsia="zh-CN"/>
              </w:rPr>
              <w:t>, we suggest discuss TA and beam indication separately. For TA, it should be covered in 9.10.2, and we think TA is needed when RACH less procedure is adopted and RAR is not configured. For beam indication, we need to figure out which scenarios will be supported as well as scenario 2.</w:t>
            </w:r>
          </w:p>
          <w:p w14:paraId="164C1E05" w14:textId="77777777" w:rsidR="00881F86" w:rsidRDefault="00881F86">
            <w:pPr>
              <w:spacing w:after="0" w:afterAutospacing="0"/>
              <w:rPr>
                <w:rFonts w:eastAsia="SimSun"/>
                <w:lang w:eastAsia="zh-CN"/>
              </w:rPr>
            </w:pPr>
          </w:p>
          <w:p w14:paraId="012872B2" w14:textId="77777777" w:rsidR="00881F86" w:rsidRDefault="00D762AD">
            <w:pPr>
              <w:spacing w:after="0" w:afterAutospacing="0"/>
              <w:rPr>
                <w:rFonts w:eastAsia="SimSun"/>
                <w:lang w:eastAsia="zh-CN"/>
              </w:rPr>
            </w:pPr>
            <w:r>
              <w:rPr>
                <w:rFonts w:eastAsia="SimSun" w:hint="eastAsia"/>
                <w:lang w:eastAsia="zh-CN"/>
              </w:rPr>
              <w:t>F</w:t>
            </w:r>
            <w:r>
              <w:rPr>
                <w:rFonts w:eastAsia="SimSun"/>
                <w:lang w:eastAsia="zh-CN"/>
              </w:rPr>
              <w:t>or</w:t>
            </w:r>
            <w:r>
              <w:rPr>
                <w:rFonts w:eastAsia="SimSun"/>
                <w:b/>
                <w:lang w:eastAsia="zh-CN"/>
              </w:rPr>
              <w:t xml:space="preserve"> proposal 3</w:t>
            </w:r>
            <w:r>
              <w:rPr>
                <w:rFonts w:eastAsia="SimSun"/>
                <w:lang w:eastAsia="zh-CN"/>
              </w:rPr>
              <w:t xml:space="preserve">, Alt 1 or Alt 3 depends on the scenario. Alt 3 is a fallback. If the TCI state is associated with BWP different from </w:t>
            </w:r>
            <w:proofErr w:type="spellStart"/>
            <w:r>
              <w:t>firstActiveDownlinkBWP</w:t>
            </w:r>
            <w:proofErr w:type="spellEnd"/>
            <w:r>
              <w:t xml:space="preserve">-Id and </w:t>
            </w:r>
            <w:proofErr w:type="spellStart"/>
            <w:r>
              <w:t>firstActiveUplinkBWP</w:t>
            </w:r>
            <w:proofErr w:type="spellEnd"/>
            <w:r>
              <w:t xml:space="preserve">-Id provided in </w:t>
            </w:r>
            <w:proofErr w:type="spellStart"/>
            <w:r>
              <w:t>CellGroupConfig</w:t>
            </w:r>
            <w:proofErr w:type="spellEnd"/>
            <w:r>
              <w:t>, explicitly BWP ID should be provided in CSC. The text after “and” under alt 3 is not clear to us.</w:t>
            </w:r>
          </w:p>
        </w:tc>
      </w:tr>
      <w:tr w:rsidR="00881F86" w14:paraId="7002CC44" w14:textId="77777777" w:rsidTr="00881F86">
        <w:tc>
          <w:tcPr>
            <w:tcW w:w="1936" w:type="dxa"/>
          </w:tcPr>
          <w:p w14:paraId="25A240B3" w14:textId="77777777" w:rsidR="00881F86" w:rsidRDefault="00D762AD">
            <w:pPr>
              <w:rPr>
                <w:rFonts w:eastAsia="Malgun Gothic"/>
                <w:lang w:eastAsia="ko-KR"/>
              </w:rPr>
            </w:pPr>
            <w:r>
              <w:rPr>
                <w:rFonts w:eastAsia="Malgun Gothic"/>
                <w:lang w:eastAsia="ko-KR"/>
              </w:rPr>
              <w:t>OPPO</w:t>
            </w:r>
          </w:p>
        </w:tc>
        <w:tc>
          <w:tcPr>
            <w:tcW w:w="7837" w:type="dxa"/>
          </w:tcPr>
          <w:p w14:paraId="5C98D24E" w14:textId="77777777" w:rsidR="00881F86" w:rsidRDefault="00D762AD">
            <w:pPr>
              <w:spacing w:after="0" w:afterAutospacing="0"/>
              <w:rPr>
                <w:rFonts w:eastAsia="Malgun Gothic"/>
                <w:lang w:eastAsia="ko-KR"/>
              </w:rPr>
            </w:pPr>
            <w:r>
              <w:rPr>
                <w:rFonts w:eastAsia="Malgun Gothic"/>
                <w:lang w:eastAsia="ko-KR"/>
              </w:rPr>
              <w:t>Proposal 1: C-RNTI is not needed.</w:t>
            </w:r>
          </w:p>
          <w:p w14:paraId="6DC8D02A" w14:textId="77777777" w:rsidR="00881F86" w:rsidRDefault="00D762AD">
            <w:pPr>
              <w:spacing w:after="0" w:afterAutospacing="0"/>
              <w:rPr>
                <w:rFonts w:eastAsia="Malgun Gothic"/>
                <w:lang w:eastAsia="ko-KR"/>
              </w:rPr>
            </w:pPr>
            <w:r>
              <w:rPr>
                <w:rFonts w:eastAsia="Malgun Gothic"/>
                <w:lang w:eastAsia="ko-KR"/>
              </w:rPr>
              <w:t>Proposal 2:Alt 2 is supported. The description in Alt1 seems not correct, at least not clear.</w:t>
            </w:r>
          </w:p>
          <w:p w14:paraId="4BE6CAE7" w14:textId="77777777" w:rsidR="00881F86" w:rsidRDefault="00D762AD">
            <w:pPr>
              <w:spacing w:after="0" w:afterAutospacing="0"/>
              <w:rPr>
                <w:rFonts w:eastAsia="Malgun Gothic"/>
                <w:lang w:eastAsia="ko-KR"/>
              </w:rPr>
            </w:pPr>
            <w:r>
              <w:rPr>
                <w:rFonts w:eastAsia="Malgun Gothic"/>
                <w:lang w:eastAsia="ko-KR"/>
              </w:rPr>
              <w:t xml:space="preserve">Proposal 3: Alt3 is supported. </w:t>
            </w:r>
          </w:p>
        </w:tc>
      </w:tr>
      <w:tr w:rsidR="00881F86" w14:paraId="0A779ADB" w14:textId="77777777" w:rsidTr="00881F86">
        <w:tc>
          <w:tcPr>
            <w:tcW w:w="1936" w:type="dxa"/>
          </w:tcPr>
          <w:p w14:paraId="3663506E" w14:textId="77777777" w:rsidR="00881F86" w:rsidRDefault="00D762AD">
            <w:pPr>
              <w:rPr>
                <w:rFonts w:eastAsia="Malgun Gothic"/>
                <w:lang w:eastAsia="ko-KR"/>
              </w:rPr>
            </w:pPr>
            <w:r>
              <w:rPr>
                <w:rFonts w:eastAsia="Malgun Gothic"/>
                <w:lang w:eastAsia="ko-KR"/>
              </w:rPr>
              <w:t>Samsung</w:t>
            </w:r>
          </w:p>
        </w:tc>
        <w:tc>
          <w:tcPr>
            <w:tcW w:w="7837" w:type="dxa"/>
          </w:tcPr>
          <w:p w14:paraId="1B114C07" w14:textId="77777777" w:rsidR="00881F86" w:rsidRDefault="00D762AD">
            <w:pPr>
              <w:spacing w:after="0" w:afterAutospacing="0"/>
              <w:rPr>
                <w:rFonts w:eastAsia="Malgun Gothic"/>
                <w:lang w:eastAsia="ko-KR"/>
              </w:rPr>
            </w:pPr>
            <w:r>
              <w:rPr>
                <w:rFonts w:eastAsia="Malgun Gothic"/>
                <w:lang w:eastAsia="ko-KR"/>
              </w:rPr>
              <w:t>Proposal 1: Prefer to keep FFS on A-SRS</w:t>
            </w:r>
          </w:p>
          <w:p w14:paraId="019E67A3" w14:textId="77777777" w:rsidR="00881F86" w:rsidRDefault="00D762AD">
            <w:pPr>
              <w:spacing w:after="0" w:afterAutospacing="0"/>
              <w:rPr>
                <w:rFonts w:eastAsia="Malgun Gothic"/>
                <w:lang w:eastAsia="ko-KR"/>
              </w:rPr>
            </w:pPr>
            <w:r>
              <w:rPr>
                <w:rFonts w:eastAsia="Malgun Gothic"/>
                <w:lang w:eastAsia="ko-KR"/>
              </w:rPr>
              <w:t>Proposal 2: Prefer Alt2</w:t>
            </w:r>
          </w:p>
          <w:p w14:paraId="34FA8972" w14:textId="77777777" w:rsidR="00881F86" w:rsidRDefault="00D762AD">
            <w:pPr>
              <w:spacing w:after="0" w:afterAutospacing="0"/>
              <w:rPr>
                <w:rFonts w:eastAsia="Malgun Gothic"/>
                <w:lang w:eastAsia="ko-KR"/>
              </w:rPr>
            </w:pPr>
            <w:r>
              <w:rPr>
                <w:rFonts w:eastAsia="Malgun Gothic"/>
                <w:lang w:eastAsia="ko-KR"/>
              </w:rPr>
              <w:t>Proposal 3: Prefer Alt1</w:t>
            </w:r>
          </w:p>
        </w:tc>
      </w:tr>
      <w:tr w:rsidR="00881F86" w14:paraId="15C21B14" w14:textId="77777777" w:rsidTr="00881F86">
        <w:tc>
          <w:tcPr>
            <w:tcW w:w="1936" w:type="dxa"/>
          </w:tcPr>
          <w:p w14:paraId="297C8AA1" w14:textId="77777777" w:rsidR="00881F86" w:rsidRDefault="00D762AD">
            <w:pPr>
              <w:rPr>
                <w:rFonts w:eastAsia="Malgun Gothic"/>
                <w:lang w:eastAsia="ko-KR"/>
              </w:rPr>
            </w:pPr>
            <w:r>
              <w:rPr>
                <w:rFonts w:eastAsia="SimSun" w:hint="eastAsia"/>
                <w:lang w:eastAsia="zh-CN"/>
              </w:rPr>
              <w:lastRenderedPageBreak/>
              <w:t>CATT</w:t>
            </w:r>
          </w:p>
        </w:tc>
        <w:tc>
          <w:tcPr>
            <w:tcW w:w="7837" w:type="dxa"/>
          </w:tcPr>
          <w:p w14:paraId="29DF1420"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 xml:space="preserve">roposal 1: </w:t>
            </w:r>
            <w:r>
              <w:rPr>
                <w:lang w:val="en-US"/>
              </w:rPr>
              <w:t>C-RNTI is not necessary</w:t>
            </w:r>
            <w:r>
              <w:rPr>
                <w:rFonts w:eastAsia="SimSun"/>
                <w:lang w:eastAsia="zh-CN"/>
              </w:rPr>
              <w:t>.</w:t>
            </w:r>
          </w:p>
          <w:p w14:paraId="6E13D259" w14:textId="61EE60E6"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2: We prefer Alt</w:t>
            </w:r>
            <w:r w:rsidR="00467570">
              <w:rPr>
                <w:rFonts w:eastAsia="SimSun" w:hint="eastAsia"/>
                <w:lang w:eastAsia="zh-CN"/>
              </w:rPr>
              <w:t>2</w:t>
            </w:r>
            <w:r>
              <w:rPr>
                <w:rFonts w:eastAsia="SimSun" w:hint="eastAsia"/>
                <w:lang w:eastAsia="zh-CN"/>
              </w:rPr>
              <w:t>.</w:t>
            </w:r>
          </w:p>
          <w:p w14:paraId="097983CE" w14:textId="77777777" w:rsidR="00881F86" w:rsidRDefault="00D762AD">
            <w:pPr>
              <w:spacing w:after="0" w:afterAutospacing="0"/>
              <w:rPr>
                <w:rFonts w:eastAsia="Malgun Gothic"/>
                <w:lang w:eastAsia="ko-KR"/>
              </w:rPr>
            </w:pPr>
            <w:r>
              <w:rPr>
                <w:rFonts w:eastAsia="SimSun" w:hint="eastAsia"/>
                <w:lang w:eastAsia="zh-CN"/>
              </w:rPr>
              <w:t>P</w:t>
            </w:r>
            <w:r>
              <w:rPr>
                <w:rFonts w:eastAsia="SimSun"/>
                <w:lang w:eastAsia="zh-CN"/>
              </w:rPr>
              <w:t>roposal 3: We support Alt1</w:t>
            </w:r>
            <w:r>
              <w:rPr>
                <w:rFonts w:eastAsia="SimSun" w:hint="eastAsia"/>
                <w:lang w:eastAsia="zh-CN"/>
              </w:rPr>
              <w:t xml:space="preserve"> or Alt3</w:t>
            </w:r>
            <w:r>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ut we share the same view as Huawei, that t</w:t>
            </w:r>
            <w:r>
              <w:t>he text after “and” under alt 3 is not clear</w:t>
            </w:r>
            <w:r>
              <w:rPr>
                <w:rFonts w:eastAsia="SimSun" w:hint="eastAsia"/>
                <w:lang w:eastAsia="zh-CN"/>
              </w:rPr>
              <w:t>.</w:t>
            </w:r>
          </w:p>
        </w:tc>
      </w:tr>
    </w:tbl>
    <w:p w14:paraId="52958C4E" w14:textId="77777777" w:rsidR="00881F86" w:rsidRDefault="00881F86">
      <w:pPr>
        <w:snapToGrid/>
        <w:spacing w:after="0" w:afterAutospacing="0"/>
        <w:jc w:val="left"/>
      </w:pPr>
    </w:p>
    <w:p w14:paraId="4E347576" w14:textId="77777777" w:rsidR="00881F86" w:rsidRDefault="00881F86">
      <w:pPr>
        <w:rPr>
          <w:i/>
          <w:iCs/>
          <w:lang w:val="en-US"/>
        </w:rPr>
      </w:pPr>
    </w:p>
    <w:p w14:paraId="4D8B03A3" w14:textId="77777777" w:rsidR="00881F86" w:rsidRDefault="00D762AD">
      <w:pPr>
        <w:snapToGrid/>
        <w:spacing w:after="0" w:afterAutospacing="0"/>
        <w:jc w:val="left"/>
      </w:pPr>
      <w:r>
        <w:br w:type="page"/>
      </w:r>
    </w:p>
    <w:p w14:paraId="691760E6" w14:textId="77777777" w:rsidR="00881F86" w:rsidRDefault="00D762AD">
      <w:pPr>
        <w:pStyle w:val="5"/>
      </w:pPr>
      <w:r>
        <w:lastRenderedPageBreak/>
        <w:t>[FL Proposal 5-4-1-v2]</w:t>
      </w:r>
    </w:p>
    <w:p w14:paraId="40ED4BD8" w14:textId="77777777" w:rsidR="00881F86" w:rsidRDefault="00881F86"/>
    <w:p w14:paraId="6A8373B5" w14:textId="77777777" w:rsidR="00881F86" w:rsidRDefault="00D762AD">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4FFAE994" w14:textId="77777777" w:rsidR="00881F86" w:rsidRDefault="00D762AD">
      <w:pPr>
        <w:pStyle w:val="a"/>
        <w:numPr>
          <w:ilvl w:val="1"/>
          <w:numId w:val="15"/>
        </w:numPr>
        <w:rPr>
          <w:lang w:val="en-US"/>
        </w:rPr>
      </w:pPr>
      <w:r>
        <w:rPr>
          <w:rFonts w:hint="eastAsia"/>
          <w:lang w:val="en-US"/>
        </w:rPr>
        <w:t>Information to identify the target cell(s)</w:t>
      </w:r>
    </w:p>
    <w:p w14:paraId="67DFB226" w14:textId="77777777" w:rsidR="00881F86" w:rsidRDefault="00D762AD">
      <w:pPr>
        <w:pStyle w:val="a"/>
        <w:numPr>
          <w:ilvl w:val="2"/>
          <w:numId w:val="15"/>
        </w:numPr>
        <w:rPr>
          <w:lang w:val="en-US"/>
        </w:rPr>
      </w:pPr>
      <w:r>
        <w:rPr>
          <w:rFonts w:hint="eastAsia"/>
          <w:lang w:val="en-US"/>
        </w:rPr>
        <w:t>The details including bit number are designed by RAN2</w:t>
      </w:r>
    </w:p>
    <w:p w14:paraId="0BC23E6A" w14:textId="77777777" w:rsidR="00881F86" w:rsidRDefault="00D762AD">
      <w:pPr>
        <w:pStyle w:val="a"/>
        <w:numPr>
          <w:ilvl w:val="1"/>
          <w:numId w:val="15"/>
        </w:numPr>
        <w:rPr>
          <w:strike/>
          <w:color w:val="0070C0"/>
          <w:lang w:val="en-US"/>
        </w:rPr>
      </w:pPr>
      <w:r>
        <w:rPr>
          <w:strike/>
          <w:color w:val="0070C0"/>
          <w:lang w:val="en-US"/>
        </w:rPr>
        <w:t>C-RNTI</w:t>
      </w:r>
    </w:p>
    <w:p w14:paraId="35E11D7C" w14:textId="77777777" w:rsidR="00881F86" w:rsidRDefault="00D762AD">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1834E1A3" w14:textId="77777777" w:rsidR="00881F86" w:rsidRDefault="00D762AD">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3FC0D78C" w14:textId="77777777" w:rsidR="00881F86" w:rsidRDefault="00D762AD">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lang w:val="en-US"/>
        </w:rPr>
        <w:t>SpCell</w:t>
      </w:r>
      <w:proofErr w:type="spellEnd"/>
    </w:p>
    <w:p w14:paraId="6419EB93" w14:textId="77777777" w:rsidR="00881F86" w:rsidRDefault="00D762AD">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516F5ED0" w14:textId="77777777" w:rsidR="00881F86" w:rsidRDefault="00D762AD">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3895276E" w14:textId="77777777" w:rsidR="00881F86" w:rsidRDefault="00D762AD">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4D1686F2" w14:textId="77777777" w:rsidR="00881F86" w:rsidRDefault="00D762AD">
      <w:pPr>
        <w:pStyle w:val="a"/>
        <w:numPr>
          <w:ilvl w:val="0"/>
          <w:numId w:val="15"/>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7443BF89" w14:textId="77777777" w:rsidR="00881F86" w:rsidRDefault="00D762AD">
      <w:r>
        <w:rPr>
          <w:b/>
          <w:bCs/>
        </w:rPr>
        <w:t>Proposal 2:</w:t>
      </w:r>
      <w:r>
        <w:t xml:space="preserve"> On the presence </w:t>
      </w:r>
      <w:r>
        <w:rPr>
          <w:strike/>
          <w:color w:val="0070C0"/>
        </w:rPr>
        <w:t>of TA related information and</w:t>
      </w:r>
      <w:r>
        <w:rPr>
          <w:color w:val="0070C0"/>
        </w:rPr>
        <w:t xml:space="preserve"> </w:t>
      </w:r>
      <w:r>
        <w:t xml:space="preserve">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6617F1DD" w14:textId="77777777" w:rsidR="00881F86" w:rsidRDefault="00D762AD">
      <w:pPr>
        <w:pStyle w:val="a"/>
        <w:numPr>
          <w:ilvl w:val="0"/>
          <w:numId w:val="31"/>
        </w:numPr>
        <w:rPr>
          <w:lang w:val="en-US"/>
        </w:rPr>
      </w:pPr>
      <w:r>
        <w:rPr>
          <w:b/>
          <w:bCs/>
          <w:lang w:val="en-US"/>
        </w:rPr>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3FA6984E" w14:textId="77777777" w:rsidR="00881F86" w:rsidRDefault="00D762AD">
      <w:pPr>
        <w:pStyle w:val="a"/>
        <w:numPr>
          <w:ilvl w:val="0"/>
          <w:numId w:val="31"/>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752DCD30" w14:textId="77777777" w:rsidR="00881F86" w:rsidRDefault="00D762AD">
      <w:r>
        <w:rPr>
          <w:b/>
          <w:bCs/>
        </w:rPr>
        <w:t xml:space="preserve">Proposal 3: </w:t>
      </w:r>
      <w:r>
        <w:t xml:space="preserve">The active DL and UL BWP for the target </w:t>
      </w:r>
      <w:proofErr w:type="spellStart"/>
      <w:r>
        <w:t>SpCell</w:t>
      </w:r>
      <w:proofErr w:type="spellEnd"/>
      <w:r>
        <w:t>, within the cell switch command, will be indicated:</w:t>
      </w:r>
    </w:p>
    <w:p w14:paraId="79259701" w14:textId="77777777" w:rsidR="00881F86" w:rsidRDefault="00D762AD">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321F0936" w14:textId="77777777" w:rsidR="00881F86" w:rsidRDefault="00D762AD">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6BB11C3B" w14:textId="77777777" w:rsidR="00881F86" w:rsidRDefault="00D762AD">
      <w:pPr>
        <w:pStyle w:val="a"/>
        <w:numPr>
          <w:ilvl w:val="1"/>
          <w:numId w:val="15"/>
        </w:numPr>
        <w:rPr>
          <w:lang w:val="en-US"/>
        </w:rPr>
      </w:pPr>
      <w:r>
        <w:rPr>
          <w:b/>
          <w:bCs/>
          <w:lang w:val="en-US"/>
        </w:rPr>
        <w:t>Alt 3:</w:t>
      </w:r>
      <w:r>
        <w:rPr>
          <w:lang w:val="en-US"/>
        </w:rPr>
        <w:t xml:space="preserve"> Implicitly through:</w:t>
      </w:r>
    </w:p>
    <w:p w14:paraId="0494E572" w14:textId="77777777" w:rsidR="00881F86" w:rsidRDefault="00D762AD">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5F32EA01" w14:textId="77777777" w:rsidR="00881F86" w:rsidRDefault="00D762AD">
      <w:pPr>
        <w:pStyle w:val="a"/>
        <w:numPr>
          <w:ilvl w:val="0"/>
          <w:numId w:val="0"/>
        </w:numPr>
        <w:ind w:left="1200"/>
        <w:rPr>
          <w:b/>
          <w:bCs/>
        </w:rPr>
      </w:pPr>
      <w:r>
        <w:rPr>
          <w:b/>
          <w:bCs/>
        </w:rPr>
        <w:t>and</w:t>
      </w:r>
    </w:p>
    <w:p w14:paraId="3F480CEB" w14:textId="77777777" w:rsidR="00881F86" w:rsidRDefault="00D762AD">
      <w:pPr>
        <w:pStyle w:val="a"/>
        <w:numPr>
          <w:ilvl w:val="0"/>
          <w:numId w:val="32"/>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4A246412" w14:textId="77777777" w:rsidR="00881F86" w:rsidRDefault="00D762AD">
      <w:pPr>
        <w:pStyle w:val="a"/>
        <w:numPr>
          <w:ilvl w:val="1"/>
          <w:numId w:val="32"/>
        </w:numPr>
        <w:rPr>
          <w:color w:val="0070C0"/>
        </w:rPr>
      </w:pPr>
      <w:r>
        <w:rPr>
          <w:color w:val="0070C0"/>
        </w:rPr>
        <w:t>Alt 3.1: The active BWP ID associating with the indicated TCI state will be used</w:t>
      </w:r>
    </w:p>
    <w:p w14:paraId="711FD210" w14:textId="77777777" w:rsidR="00881F86" w:rsidRDefault="00D762AD">
      <w:pPr>
        <w:pStyle w:val="a"/>
        <w:numPr>
          <w:ilvl w:val="1"/>
          <w:numId w:val="32"/>
        </w:numPr>
        <w:rPr>
          <w:color w:val="0070C0"/>
        </w:rPr>
      </w:pPr>
      <w:r>
        <w:rPr>
          <w:color w:val="0070C0"/>
        </w:rPr>
        <w:t>Alt 3.2: An explicit active DL and UL BWP ID will be included in cell switch command</w:t>
      </w:r>
    </w:p>
    <w:p w14:paraId="6CCAB39C" w14:textId="77777777" w:rsidR="00881F86" w:rsidRDefault="00881F86"/>
    <w:p w14:paraId="375954FE" w14:textId="77777777" w:rsidR="00881F86" w:rsidRDefault="00D762AD">
      <w:pPr>
        <w:pStyle w:val="5"/>
      </w:pPr>
      <w:r>
        <w:t>[Comments to FL Proposal 5-4-1-v2]</w:t>
      </w:r>
    </w:p>
    <w:tbl>
      <w:tblPr>
        <w:tblStyle w:val="8"/>
        <w:tblW w:w="9773" w:type="dxa"/>
        <w:tblLook w:val="04A0" w:firstRow="1" w:lastRow="0" w:firstColumn="1" w:lastColumn="0" w:noHBand="0" w:noVBand="1"/>
      </w:tblPr>
      <w:tblGrid>
        <w:gridCol w:w="1936"/>
        <w:gridCol w:w="7837"/>
      </w:tblGrid>
      <w:tr w:rsidR="00881F86" w14:paraId="10DAB9EC"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791E6EB5" w14:textId="77777777" w:rsidR="00881F86" w:rsidRDefault="00D762AD">
            <w:r>
              <w:rPr>
                <w:rFonts w:hint="eastAsia"/>
              </w:rPr>
              <w:t>C</w:t>
            </w:r>
            <w:r>
              <w:t>ompany</w:t>
            </w:r>
          </w:p>
        </w:tc>
        <w:tc>
          <w:tcPr>
            <w:tcW w:w="7837" w:type="dxa"/>
          </w:tcPr>
          <w:p w14:paraId="1F8A1F2D" w14:textId="77777777" w:rsidR="00881F86" w:rsidRDefault="00D762AD">
            <w:r>
              <w:rPr>
                <w:rFonts w:hint="eastAsia"/>
              </w:rPr>
              <w:t>C</w:t>
            </w:r>
            <w:r>
              <w:t>omment</w:t>
            </w:r>
          </w:p>
        </w:tc>
      </w:tr>
      <w:tr w:rsidR="00881F86" w14:paraId="55E5E982" w14:textId="77777777" w:rsidTr="00881F86">
        <w:tc>
          <w:tcPr>
            <w:tcW w:w="1936" w:type="dxa"/>
          </w:tcPr>
          <w:p w14:paraId="321B4B88"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Pr>
          <w:p w14:paraId="5C2D6E1B" w14:textId="77777777" w:rsidR="00881F86" w:rsidRDefault="00D762AD">
            <w:pPr>
              <w:rPr>
                <w:rFonts w:eastAsia="SimSun"/>
                <w:lang w:eastAsia="zh-CN"/>
              </w:rPr>
            </w:pPr>
            <w:r>
              <w:rPr>
                <w:rFonts w:eastAsia="SimSun" w:hint="eastAsia"/>
                <w:lang w:eastAsia="zh-CN"/>
              </w:rPr>
              <w:t>S</w:t>
            </w:r>
            <w:r>
              <w:rPr>
                <w:rFonts w:eastAsia="SimSun"/>
                <w:lang w:eastAsia="zh-CN"/>
              </w:rPr>
              <w:t>upport the 3 proposals.</w:t>
            </w:r>
          </w:p>
        </w:tc>
      </w:tr>
      <w:tr w:rsidR="00881F86" w14:paraId="4FBD6328" w14:textId="77777777" w:rsidTr="00881F86">
        <w:tc>
          <w:tcPr>
            <w:tcW w:w="1936" w:type="dxa"/>
          </w:tcPr>
          <w:p w14:paraId="703C090C"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4A3415FB" w14:textId="77777777" w:rsidR="00881F86" w:rsidRDefault="00D762AD">
            <w:pPr>
              <w:rPr>
                <w:rFonts w:eastAsia="SimSun"/>
                <w:lang w:eastAsia="zh-CN"/>
              </w:rPr>
            </w:pPr>
            <w:r>
              <w:rPr>
                <w:rFonts w:eastAsia="SimSun" w:hint="eastAsia"/>
                <w:lang w:eastAsia="zh-CN"/>
              </w:rPr>
              <w:t>S</w:t>
            </w:r>
            <w:r>
              <w:rPr>
                <w:rFonts w:eastAsia="SimSun"/>
                <w:lang w:eastAsia="zh-CN"/>
              </w:rPr>
              <w:t xml:space="preserve">upport in principle. For Proposal 3 Alt 3, the part “and </w:t>
            </w:r>
            <w:r>
              <w:t>the active BWP ID associating with the indicated TCI state</w:t>
            </w:r>
            <w:r>
              <w:rPr>
                <w:rFonts w:eastAsia="SimSun"/>
                <w:lang w:eastAsia="zh-CN"/>
              </w:rPr>
              <w:t xml:space="preserve">” should be removed? </w:t>
            </w:r>
          </w:p>
          <w:p w14:paraId="4B3C2B81" w14:textId="77777777" w:rsidR="00881F86" w:rsidRDefault="00D762AD">
            <w:pPr>
              <w:rPr>
                <w:b/>
                <w:i/>
                <w:lang w:eastAsia="zh-CN"/>
              </w:rPr>
            </w:pPr>
            <w:r>
              <w:rPr>
                <w:color w:val="0070C0"/>
              </w:rPr>
              <w:t xml:space="preserve">[Mod] This is to cover the case if the TCI state indicated in cell switch command is associated with </w:t>
            </w:r>
            <w:r>
              <w:rPr>
                <w:rFonts w:hint="eastAsia"/>
                <w:color w:val="0070C0"/>
              </w:rPr>
              <w:t>a</w:t>
            </w:r>
            <w:r>
              <w:rPr>
                <w:color w:val="0070C0"/>
              </w:rPr>
              <w:t xml:space="preserve"> BWP different from those provided by </w:t>
            </w:r>
            <w:proofErr w:type="spellStart"/>
            <w:r>
              <w:rPr>
                <w:color w:val="0070C0"/>
              </w:rPr>
              <w:t>CellGroupConfig</w:t>
            </w:r>
            <w:proofErr w:type="spellEnd"/>
            <w:r>
              <w:rPr>
                <w:color w:val="0070C0"/>
              </w:rPr>
              <w:t>, the active BWP ID. Added some clarification to capture this.</w:t>
            </w:r>
            <w:r>
              <w:rPr>
                <w:b/>
                <w:i/>
                <w:lang w:eastAsia="zh-CN"/>
              </w:rPr>
              <w:t xml:space="preserve"> </w:t>
            </w:r>
          </w:p>
          <w:p w14:paraId="5E5DCE3A" w14:textId="77777777" w:rsidR="00881F86" w:rsidRDefault="00881F86"/>
        </w:tc>
      </w:tr>
      <w:tr w:rsidR="00881F86" w14:paraId="458A53A2" w14:textId="77777777" w:rsidTr="00881F86">
        <w:tc>
          <w:tcPr>
            <w:tcW w:w="1936" w:type="dxa"/>
          </w:tcPr>
          <w:p w14:paraId="2F91D870"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0929118A" w14:textId="77777777" w:rsidR="00881F86" w:rsidRDefault="00D762AD">
            <w:pPr>
              <w:rPr>
                <w:rFonts w:eastAsia="SimSun"/>
                <w:lang w:eastAsia="zh-CN"/>
              </w:rPr>
            </w:pPr>
            <w:r>
              <w:rPr>
                <w:rFonts w:eastAsia="SimSun"/>
                <w:lang w:eastAsia="zh-CN"/>
              </w:rPr>
              <w:t>Thanks FL for the updates.</w:t>
            </w:r>
          </w:p>
          <w:p w14:paraId="07928E3D" w14:textId="77777777" w:rsidR="00881F86" w:rsidRDefault="00D762AD">
            <w:pPr>
              <w:rPr>
                <w:rFonts w:eastAsia="SimSun"/>
                <w:lang w:eastAsia="zh-CN"/>
              </w:rPr>
            </w:pPr>
            <w:r>
              <w:rPr>
                <w:rFonts w:eastAsia="SimSun"/>
                <w:lang w:eastAsia="zh-CN"/>
              </w:rPr>
              <w:t>For the proposal 1, the 4</w:t>
            </w:r>
            <w:r>
              <w:rPr>
                <w:rFonts w:eastAsia="SimSun"/>
                <w:vertAlign w:val="superscript"/>
                <w:lang w:eastAsia="zh-CN"/>
              </w:rPr>
              <w:t>th</w:t>
            </w:r>
            <w:r>
              <w:rPr>
                <w:rFonts w:eastAsia="SimSun"/>
                <w:lang w:eastAsia="zh-CN"/>
              </w:rPr>
              <w:t xml:space="preserve"> bullet of Active DL and UL BWPs for the target </w:t>
            </w:r>
            <w:proofErr w:type="spellStart"/>
            <w:r>
              <w:rPr>
                <w:rFonts w:eastAsia="SimSun"/>
                <w:lang w:eastAsia="zh-CN"/>
              </w:rPr>
              <w:t>SpCell</w:t>
            </w:r>
            <w:proofErr w:type="spellEnd"/>
            <w:r>
              <w:rPr>
                <w:rFonts w:eastAsia="SimSun"/>
                <w:lang w:eastAsia="zh-CN"/>
              </w:rPr>
              <w:t xml:space="preserve"> depends on the conclusion of Proposal 3.</w:t>
            </w:r>
          </w:p>
          <w:p w14:paraId="1C6768FE" w14:textId="77777777" w:rsidR="00881F86" w:rsidRDefault="00D762AD">
            <w:pPr>
              <w:rPr>
                <w:rFonts w:eastAsia="SimSun"/>
                <w:lang w:eastAsia="zh-CN"/>
              </w:rPr>
            </w:pPr>
            <w:r>
              <w:rPr>
                <w:rFonts w:eastAsia="SimSun"/>
                <w:lang w:eastAsia="zh-CN"/>
              </w:rPr>
              <w:t xml:space="preserve">For the proposal 2, we share similar views that we should decide whether only scenario 2 is supported or not. </w:t>
            </w:r>
          </w:p>
          <w:p w14:paraId="46339FE8" w14:textId="77777777" w:rsidR="00881F86" w:rsidRDefault="00D762AD">
            <w:pPr>
              <w:pStyle w:val="a"/>
              <w:numPr>
                <w:ilvl w:val="0"/>
                <w:numId w:val="0"/>
              </w:numPr>
              <w:ind w:left="360"/>
            </w:pPr>
            <w:r>
              <w:rPr>
                <w:rFonts w:eastAsia="SimSun"/>
                <w:lang w:eastAsia="zh-CN"/>
              </w:rPr>
              <w:t xml:space="preserve">For the proposal 3, we suggest to remove </w:t>
            </w:r>
            <w:r>
              <w:rPr>
                <w:rFonts w:eastAsia="SimSun"/>
                <w:i/>
                <w:iCs/>
                <w:lang w:eastAsia="zh-CN"/>
              </w:rPr>
              <w:t>and</w:t>
            </w:r>
            <w:r>
              <w:rPr>
                <w:rFonts w:eastAsia="SimSun"/>
                <w:lang w:eastAsia="zh-CN"/>
              </w:rPr>
              <w:t xml:space="preserve"> </w:t>
            </w:r>
            <w:proofErr w:type="spellStart"/>
            <w:r>
              <w:rPr>
                <w:rFonts w:eastAsia="SimSun"/>
                <w:lang w:eastAsia="zh-CN"/>
              </w:rPr>
              <w:t>and</w:t>
            </w:r>
            <w:proofErr w:type="spellEnd"/>
            <w:r>
              <w:rPr>
                <w:rFonts w:eastAsia="SimSun"/>
                <w:lang w:eastAsia="zh-CN"/>
              </w:rPr>
              <w:t xml:space="preserve"> make the last sentence (</w:t>
            </w:r>
            <w:r>
              <w:rPr>
                <w:rFonts w:eastAsia="SimSun"/>
                <w:i/>
                <w:iCs/>
                <w:lang w:eastAsia="zh-CN"/>
              </w:rPr>
              <w:t>the active BWP ID associating with the indicated TCI state</w:t>
            </w:r>
            <w:r>
              <w:rPr>
                <w:rFonts w:eastAsia="SimSun"/>
                <w:lang w:eastAsia="zh-CN"/>
              </w:rPr>
              <w:t>)  as a sub sub-bullet of Alt 3, which guarantee that the indicated TCI state should be within the configuration of the active BWP.</w:t>
            </w:r>
          </w:p>
        </w:tc>
      </w:tr>
      <w:tr w:rsidR="00881F86" w14:paraId="7CA5F4B4" w14:textId="77777777" w:rsidTr="00881F86">
        <w:tc>
          <w:tcPr>
            <w:tcW w:w="1936" w:type="dxa"/>
          </w:tcPr>
          <w:p w14:paraId="66B74B36" w14:textId="77777777" w:rsidR="00881F86" w:rsidRDefault="00D762AD">
            <w:pPr>
              <w:rPr>
                <w:rFonts w:eastAsia="SimSun"/>
                <w:lang w:eastAsia="zh-CN"/>
              </w:rPr>
            </w:pPr>
            <w:r>
              <w:rPr>
                <w:rFonts w:eastAsia="SimSun"/>
                <w:lang w:eastAsia="zh-CN"/>
              </w:rPr>
              <w:t>Samsung</w:t>
            </w:r>
          </w:p>
        </w:tc>
        <w:tc>
          <w:tcPr>
            <w:tcW w:w="7837" w:type="dxa"/>
          </w:tcPr>
          <w:p w14:paraId="20CD3CE6" w14:textId="77777777" w:rsidR="00881F86" w:rsidRDefault="00D762AD">
            <w:r>
              <w:t>For proposal 1, suggest to keep C-RNTI as FFS for now.</w:t>
            </w:r>
          </w:p>
        </w:tc>
      </w:tr>
      <w:tr w:rsidR="00881F86" w14:paraId="03C67858" w14:textId="77777777" w:rsidTr="00881F86">
        <w:tc>
          <w:tcPr>
            <w:tcW w:w="1936" w:type="dxa"/>
          </w:tcPr>
          <w:p w14:paraId="05A9A397" w14:textId="77777777" w:rsidR="00881F86" w:rsidRDefault="00D762AD">
            <w:r>
              <w:rPr>
                <w:rFonts w:eastAsia="SimSun"/>
                <w:lang w:eastAsia="zh-CN"/>
              </w:rPr>
              <w:t>Nokia</w:t>
            </w:r>
          </w:p>
        </w:tc>
        <w:tc>
          <w:tcPr>
            <w:tcW w:w="7837" w:type="dxa"/>
          </w:tcPr>
          <w:p w14:paraId="57F5979E" w14:textId="77777777" w:rsidR="00881F86" w:rsidRDefault="00D762AD">
            <w:r>
              <w:rPr>
                <w:rFonts w:eastAsia="SimSun"/>
                <w:lang w:eastAsia="zh-CN"/>
              </w:rPr>
              <w:t>For proposal 2, we support Alt2. The reason is that at some point, if we agree to support the scenario 3, then a beam indication cannot be provided in the cell switch command. As we mentioned earlier, in order to align with other WGs, we should support the scenario 3 as a fallback mechanism (e.g., RAN2 supports RACH after cell switch as a fallback mechanism).</w:t>
            </w:r>
          </w:p>
        </w:tc>
      </w:tr>
      <w:tr w:rsidR="00881F86" w14:paraId="07043A9D" w14:textId="77777777" w:rsidTr="00881F86">
        <w:tc>
          <w:tcPr>
            <w:tcW w:w="1936" w:type="dxa"/>
          </w:tcPr>
          <w:p w14:paraId="700389AE" w14:textId="77777777" w:rsidR="00881F86" w:rsidRDefault="00D762AD">
            <w:r>
              <w:t>Ericsson</w:t>
            </w:r>
          </w:p>
        </w:tc>
        <w:tc>
          <w:tcPr>
            <w:tcW w:w="7837" w:type="dxa"/>
          </w:tcPr>
          <w:p w14:paraId="52C5BD83" w14:textId="77777777" w:rsidR="00881F86" w:rsidRDefault="00D762AD">
            <w:r>
              <w:t>Proposal 1: Support</w:t>
            </w:r>
            <w:r>
              <w:br/>
              <w:t>Proposal 2: Wouldn’t be better to conclude that only Scenario 2 is supported?</w:t>
            </w:r>
            <w:r>
              <w:br/>
              <w:t>Proposal 3: Alt3 is unclear. We not agreed there is a TCI state in the cell-switch command.</w:t>
            </w:r>
          </w:p>
        </w:tc>
      </w:tr>
      <w:tr w:rsidR="00881F86" w14:paraId="349E9DC5" w14:textId="77777777" w:rsidTr="00881F86">
        <w:tc>
          <w:tcPr>
            <w:tcW w:w="1936" w:type="dxa"/>
          </w:tcPr>
          <w:p w14:paraId="48493B5A" w14:textId="490ED435" w:rsidR="00881F86" w:rsidRPr="00AB709B" w:rsidRDefault="00AB709B">
            <w:pPr>
              <w:rPr>
                <w:rFonts w:eastAsia="Malgun Gothic"/>
                <w:lang w:eastAsia="ko-KR"/>
              </w:rPr>
            </w:pPr>
            <w:r>
              <w:rPr>
                <w:rFonts w:eastAsia="Malgun Gothic" w:hint="eastAsia"/>
                <w:lang w:eastAsia="ko-KR"/>
              </w:rPr>
              <w:t>LG</w:t>
            </w:r>
          </w:p>
        </w:tc>
        <w:tc>
          <w:tcPr>
            <w:tcW w:w="7837" w:type="dxa"/>
          </w:tcPr>
          <w:p w14:paraId="3C76CCE1" w14:textId="58EFCFB1" w:rsidR="00881F86" w:rsidRPr="00AB709B" w:rsidRDefault="00AB709B">
            <w:pPr>
              <w:spacing w:after="0" w:afterAutospacing="0"/>
              <w:rPr>
                <w:rFonts w:eastAsia="Malgun Gothic"/>
                <w:lang w:eastAsia="ko-KR"/>
              </w:rPr>
            </w:pPr>
            <w:r>
              <w:rPr>
                <w:rFonts w:eastAsia="Malgun Gothic" w:hint="eastAsia"/>
                <w:lang w:eastAsia="ko-KR"/>
              </w:rPr>
              <w:t>Support proposal 1</w:t>
            </w:r>
          </w:p>
        </w:tc>
      </w:tr>
      <w:tr w:rsidR="004E6B63" w14:paraId="1DF824B6" w14:textId="77777777" w:rsidTr="00881F86">
        <w:tc>
          <w:tcPr>
            <w:tcW w:w="1936" w:type="dxa"/>
          </w:tcPr>
          <w:p w14:paraId="441753BA" w14:textId="01117827" w:rsidR="004E6B63" w:rsidRDefault="004E6B63" w:rsidP="004E6B63">
            <w:pPr>
              <w:rPr>
                <w:rFonts w:eastAsia="SimSun"/>
                <w:lang w:eastAsia="zh-CN"/>
              </w:rPr>
            </w:pPr>
            <w:proofErr w:type="spellStart"/>
            <w:r>
              <w:t>Futurewei</w:t>
            </w:r>
            <w:proofErr w:type="spellEnd"/>
          </w:p>
        </w:tc>
        <w:tc>
          <w:tcPr>
            <w:tcW w:w="7837" w:type="dxa"/>
          </w:tcPr>
          <w:p w14:paraId="163B3122" w14:textId="77777777" w:rsidR="004E6B63" w:rsidRDefault="004E6B63" w:rsidP="004E6B63">
            <w:r>
              <w:t xml:space="preserve">We are fine with Proposal 1, because C-RNTI </w:t>
            </w:r>
            <w:r>
              <w:rPr>
                <w:lang w:val="en-US"/>
              </w:rPr>
              <w:t>can be preconfigured in</w:t>
            </w:r>
            <w:r>
              <w:t xml:space="preserve"> </w:t>
            </w:r>
            <w:proofErr w:type="spellStart"/>
            <w:r>
              <w:t>CellGroupConfig</w:t>
            </w:r>
            <w:proofErr w:type="spellEnd"/>
            <w:r>
              <w:t xml:space="preserve"> of candidate cell(s).</w:t>
            </w:r>
          </w:p>
          <w:p w14:paraId="77D8AB55" w14:textId="77777777" w:rsidR="004E6B63" w:rsidRDefault="004E6B63" w:rsidP="004E6B63">
            <w:r>
              <w:t>For proposal 2, we only support Scenario 1 [ICBM] and 2.</w:t>
            </w:r>
          </w:p>
          <w:p w14:paraId="4E31DA3F" w14:textId="77777777" w:rsidR="004E6B63" w:rsidRDefault="004E6B63" w:rsidP="004E6B63">
            <w:r>
              <w:t>For proposal 3, we are ok with Alt 3. Alt 1 has some additional singling overhead.</w:t>
            </w:r>
          </w:p>
          <w:p w14:paraId="698E7694" w14:textId="77777777" w:rsidR="004E6B63" w:rsidRDefault="004E6B63" w:rsidP="004E6B63"/>
          <w:p w14:paraId="4DF3D326" w14:textId="77777777" w:rsidR="004E6B63" w:rsidRDefault="004E6B63" w:rsidP="004E6B63">
            <w:pPr>
              <w:spacing w:after="0" w:afterAutospacing="0"/>
            </w:pPr>
          </w:p>
        </w:tc>
      </w:tr>
      <w:tr w:rsidR="004E6B63" w14:paraId="6823DB1B" w14:textId="77777777" w:rsidTr="00881F86">
        <w:tc>
          <w:tcPr>
            <w:tcW w:w="1936" w:type="dxa"/>
          </w:tcPr>
          <w:p w14:paraId="53A50DAB" w14:textId="77777777" w:rsidR="004E6B63" w:rsidRDefault="004E6B63" w:rsidP="004E6B63">
            <w:pPr>
              <w:rPr>
                <w:rFonts w:eastAsia="SimSun"/>
                <w:lang w:val="en-US" w:eastAsia="zh-CN"/>
              </w:rPr>
            </w:pPr>
          </w:p>
        </w:tc>
        <w:tc>
          <w:tcPr>
            <w:tcW w:w="7837" w:type="dxa"/>
          </w:tcPr>
          <w:p w14:paraId="7E0A31C2" w14:textId="77777777" w:rsidR="004E6B63" w:rsidRDefault="004E6B63" w:rsidP="004E6B63">
            <w:pPr>
              <w:spacing w:after="0" w:afterAutospacing="0"/>
              <w:rPr>
                <w:rFonts w:eastAsia="SimSun"/>
                <w:lang w:val="en-US" w:eastAsia="zh-CN"/>
              </w:rPr>
            </w:pPr>
          </w:p>
        </w:tc>
      </w:tr>
      <w:tr w:rsidR="004E6B63" w14:paraId="7D684168" w14:textId="77777777" w:rsidTr="00881F86">
        <w:tc>
          <w:tcPr>
            <w:tcW w:w="1936" w:type="dxa"/>
          </w:tcPr>
          <w:p w14:paraId="42998FEC" w14:textId="77777777" w:rsidR="004E6B63" w:rsidRDefault="004E6B63" w:rsidP="004E6B63">
            <w:pPr>
              <w:rPr>
                <w:rFonts w:eastAsia="SimSun"/>
                <w:lang w:val="en-US" w:eastAsia="zh-CN"/>
              </w:rPr>
            </w:pPr>
          </w:p>
        </w:tc>
        <w:tc>
          <w:tcPr>
            <w:tcW w:w="7837" w:type="dxa"/>
          </w:tcPr>
          <w:p w14:paraId="183326E8" w14:textId="77777777" w:rsidR="004E6B63" w:rsidRDefault="004E6B63" w:rsidP="004E6B63">
            <w:pPr>
              <w:spacing w:after="0" w:afterAutospacing="0"/>
              <w:rPr>
                <w:rFonts w:eastAsia="SimSun"/>
                <w:lang w:val="en-US" w:eastAsia="zh-CN"/>
              </w:rPr>
            </w:pPr>
          </w:p>
        </w:tc>
      </w:tr>
      <w:tr w:rsidR="004E6B63" w14:paraId="1751FCA2" w14:textId="77777777" w:rsidTr="00881F86">
        <w:tc>
          <w:tcPr>
            <w:tcW w:w="1936" w:type="dxa"/>
          </w:tcPr>
          <w:p w14:paraId="23A23CA7" w14:textId="77777777" w:rsidR="004E6B63" w:rsidRDefault="004E6B63" w:rsidP="004E6B63">
            <w:pPr>
              <w:rPr>
                <w:rFonts w:eastAsia="SimSun"/>
                <w:lang w:eastAsia="zh-CN"/>
              </w:rPr>
            </w:pPr>
          </w:p>
        </w:tc>
        <w:tc>
          <w:tcPr>
            <w:tcW w:w="7837" w:type="dxa"/>
          </w:tcPr>
          <w:p w14:paraId="21FD8E8A" w14:textId="77777777" w:rsidR="004E6B63" w:rsidRDefault="004E6B63" w:rsidP="004E6B63">
            <w:pPr>
              <w:spacing w:after="0" w:afterAutospacing="0"/>
              <w:rPr>
                <w:rFonts w:eastAsia="SimSun"/>
                <w:lang w:eastAsia="zh-CN"/>
              </w:rPr>
            </w:pPr>
          </w:p>
        </w:tc>
      </w:tr>
      <w:tr w:rsidR="004E6B63" w14:paraId="16C5EF3C" w14:textId="77777777" w:rsidTr="00881F86">
        <w:tc>
          <w:tcPr>
            <w:tcW w:w="1936" w:type="dxa"/>
          </w:tcPr>
          <w:p w14:paraId="3F5584AE" w14:textId="77777777" w:rsidR="004E6B63" w:rsidRDefault="004E6B63" w:rsidP="004E6B63">
            <w:pPr>
              <w:rPr>
                <w:rFonts w:eastAsia="SimSun"/>
                <w:lang w:eastAsia="zh-CN"/>
              </w:rPr>
            </w:pPr>
          </w:p>
        </w:tc>
        <w:tc>
          <w:tcPr>
            <w:tcW w:w="7837" w:type="dxa"/>
          </w:tcPr>
          <w:p w14:paraId="4ECFD908" w14:textId="77777777" w:rsidR="004E6B63" w:rsidRDefault="004E6B63" w:rsidP="004E6B63">
            <w:pPr>
              <w:spacing w:after="0" w:afterAutospacing="0"/>
              <w:rPr>
                <w:rFonts w:eastAsia="SimSun"/>
                <w:lang w:eastAsia="zh-CN"/>
              </w:rPr>
            </w:pPr>
          </w:p>
        </w:tc>
      </w:tr>
      <w:tr w:rsidR="004E6B63" w14:paraId="367D40D4" w14:textId="77777777" w:rsidTr="00881F86">
        <w:tc>
          <w:tcPr>
            <w:tcW w:w="1936" w:type="dxa"/>
          </w:tcPr>
          <w:p w14:paraId="427796C8" w14:textId="77777777" w:rsidR="004E6B63" w:rsidRDefault="004E6B63" w:rsidP="004E6B63">
            <w:pPr>
              <w:rPr>
                <w:rFonts w:eastAsia="SimSun"/>
                <w:lang w:eastAsia="zh-CN"/>
              </w:rPr>
            </w:pPr>
          </w:p>
        </w:tc>
        <w:tc>
          <w:tcPr>
            <w:tcW w:w="7837" w:type="dxa"/>
          </w:tcPr>
          <w:p w14:paraId="00E0432A" w14:textId="77777777" w:rsidR="004E6B63" w:rsidRDefault="004E6B63" w:rsidP="004E6B63">
            <w:pPr>
              <w:spacing w:after="0" w:afterAutospacing="0"/>
              <w:rPr>
                <w:rFonts w:eastAsia="SimSun"/>
                <w:lang w:eastAsia="zh-CN"/>
              </w:rPr>
            </w:pPr>
          </w:p>
        </w:tc>
      </w:tr>
      <w:tr w:rsidR="004E6B63" w14:paraId="351B2BFD" w14:textId="77777777" w:rsidTr="00881F86">
        <w:tc>
          <w:tcPr>
            <w:tcW w:w="1936" w:type="dxa"/>
          </w:tcPr>
          <w:p w14:paraId="7E2CE30C" w14:textId="77777777" w:rsidR="004E6B63" w:rsidRDefault="004E6B63" w:rsidP="004E6B63">
            <w:pPr>
              <w:rPr>
                <w:rFonts w:eastAsia="SimSun"/>
                <w:lang w:eastAsia="zh-CN"/>
              </w:rPr>
            </w:pPr>
          </w:p>
        </w:tc>
        <w:tc>
          <w:tcPr>
            <w:tcW w:w="7837" w:type="dxa"/>
          </w:tcPr>
          <w:p w14:paraId="1B0F4D74" w14:textId="77777777" w:rsidR="004E6B63" w:rsidRDefault="004E6B63" w:rsidP="004E6B63">
            <w:pPr>
              <w:spacing w:after="0" w:afterAutospacing="0"/>
              <w:rPr>
                <w:rFonts w:eastAsia="SimSun"/>
                <w:lang w:eastAsia="zh-CN"/>
              </w:rPr>
            </w:pPr>
          </w:p>
        </w:tc>
      </w:tr>
      <w:tr w:rsidR="004E6B63" w14:paraId="0434C440" w14:textId="77777777" w:rsidTr="00881F86">
        <w:tc>
          <w:tcPr>
            <w:tcW w:w="1936" w:type="dxa"/>
          </w:tcPr>
          <w:p w14:paraId="6E73625F" w14:textId="77777777" w:rsidR="004E6B63" w:rsidRDefault="004E6B63" w:rsidP="004E6B63">
            <w:pPr>
              <w:rPr>
                <w:rFonts w:eastAsia="SimSun"/>
                <w:lang w:eastAsia="zh-CN"/>
              </w:rPr>
            </w:pPr>
          </w:p>
        </w:tc>
        <w:tc>
          <w:tcPr>
            <w:tcW w:w="7837" w:type="dxa"/>
          </w:tcPr>
          <w:p w14:paraId="5B91D211" w14:textId="77777777" w:rsidR="004E6B63" w:rsidRDefault="004E6B63" w:rsidP="004E6B63">
            <w:pPr>
              <w:spacing w:after="0" w:afterAutospacing="0"/>
              <w:rPr>
                <w:rFonts w:eastAsia="SimSun"/>
                <w:lang w:eastAsia="zh-CN"/>
              </w:rPr>
            </w:pPr>
          </w:p>
        </w:tc>
      </w:tr>
    </w:tbl>
    <w:p w14:paraId="77597834" w14:textId="77777777" w:rsidR="00881F86" w:rsidRDefault="00881F86"/>
    <w:p w14:paraId="3E65627E" w14:textId="77777777" w:rsidR="00881F86" w:rsidRDefault="00881F86"/>
    <w:p w14:paraId="52806280" w14:textId="77777777" w:rsidR="00881F86" w:rsidRDefault="00D762AD">
      <w:pPr>
        <w:pStyle w:val="5"/>
      </w:pPr>
      <w:r>
        <w:t>[FL Observation]</w:t>
      </w:r>
    </w:p>
    <w:p w14:paraId="224FA377" w14:textId="77777777" w:rsidR="00881F86" w:rsidRDefault="00D762AD">
      <w:r>
        <w:t>Proposal 1 in v3 should be agreeable to companies who raised concerned as the comments have been addressed.</w:t>
      </w:r>
    </w:p>
    <w:p w14:paraId="643ED356" w14:textId="77777777" w:rsidR="00881F86" w:rsidRDefault="00D762AD">
      <w:r>
        <w:t xml:space="preserve">In general Companies are ok with proposal 2 and 3 apart from some editorial changes which has been addressed in v3. Alt 3 in Proposal 3 was reworded to capture more detailed description. </w:t>
      </w:r>
    </w:p>
    <w:p w14:paraId="593E728B" w14:textId="77777777" w:rsidR="00881F86" w:rsidRDefault="00D762AD">
      <w:pPr>
        <w:pStyle w:val="5"/>
      </w:pPr>
      <w:r>
        <w:t>[FL Proposal 5-4-1-v3]</w:t>
      </w:r>
    </w:p>
    <w:p w14:paraId="2BD68098" w14:textId="77777777" w:rsidR="00560AA6" w:rsidRDefault="00560AA6" w:rsidP="00560AA6">
      <w:pPr>
        <w:pStyle w:val="5"/>
      </w:pPr>
      <w:r>
        <w:t>FL Proposal 5-4-1-v3]</w:t>
      </w:r>
    </w:p>
    <w:p w14:paraId="5F0FFF0A" w14:textId="2F0E76CD" w:rsidR="00560AA6" w:rsidRDefault="00560AA6" w:rsidP="00560AA6">
      <w:pPr>
        <w:pStyle w:val="a"/>
        <w:numPr>
          <w:ilvl w:val="0"/>
          <w:numId w:val="0"/>
        </w:numPr>
        <w:rPr>
          <w:lang w:val="en-US"/>
        </w:rPr>
      </w:pPr>
      <w:r>
        <w:rPr>
          <w:b/>
          <w:bCs/>
          <w:lang w:val="en-US"/>
        </w:rPr>
        <w:t>Proposal 1:</w:t>
      </w:r>
      <w:r>
        <w:rPr>
          <w:lang w:val="en-US"/>
        </w:rPr>
        <w:t xml:space="preserve"> From RAN1 point of view, a</w:t>
      </w:r>
      <w:r>
        <w:rPr>
          <w:rFonts w:hint="eastAsia"/>
          <w:lang w:val="en-US"/>
        </w:rPr>
        <w:t xml:space="preserve">t least the following information </w:t>
      </w:r>
      <w:r w:rsidRPr="00813D3A">
        <w:rPr>
          <w:rFonts w:hint="eastAsia"/>
          <w:strike/>
          <w:color w:val="0070C0"/>
          <w:lang w:val="en-US"/>
        </w:rPr>
        <w:t>need</w:t>
      </w:r>
      <w:r w:rsidRPr="00813D3A">
        <w:rPr>
          <w:strike/>
          <w:color w:val="0070C0"/>
          <w:lang w:val="en-US"/>
        </w:rPr>
        <w:t>s</w:t>
      </w:r>
      <w:r w:rsidRPr="00813D3A">
        <w:rPr>
          <w:color w:val="0070C0"/>
          <w:lang w:val="en-US"/>
        </w:rPr>
        <w:t xml:space="preserve"> </w:t>
      </w:r>
      <w:proofErr w:type="gramStart"/>
      <w:r w:rsidR="00813D3A" w:rsidRPr="00813D3A">
        <w:rPr>
          <w:color w:val="0070C0"/>
          <w:lang w:val="en-US"/>
        </w:rPr>
        <w:t xml:space="preserve">can </w:t>
      </w:r>
      <w:r>
        <w:rPr>
          <w:lang w:val="en-US"/>
        </w:rPr>
        <w:t>to</w:t>
      </w:r>
      <w:proofErr w:type="gramEnd"/>
      <w:r>
        <w:rPr>
          <w:lang w:val="en-US"/>
        </w:rPr>
        <w:t xml:space="preserve"> be included in the cell switch command, which is conveyed by MAC CE</w:t>
      </w:r>
    </w:p>
    <w:p w14:paraId="03B808D7" w14:textId="77777777" w:rsidR="00560AA6" w:rsidRDefault="00560AA6" w:rsidP="00560AA6">
      <w:pPr>
        <w:pStyle w:val="a"/>
        <w:numPr>
          <w:ilvl w:val="1"/>
          <w:numId w:val="15"/>
        </w:numPr>
        <w:rPr>
          <w:lang w:val="en-US"/>
        </w:rPr>
      </w:pPr>
      <w:r>
        <w:rPr>
          <w:rFonts w:hint="eastAsia"/>
          <w:lang w:val="en-US"/>
        </w:rPr>
        <w:t>Information to identify the target cell(s)</w:t>
      </w:r>
    </w:p>
    <w:p w14:paraId="4637CA4A" w14:textId="77777777" w:rsidR="00560AA6" w:rsidRDefault="00560AA6" w:rsidP="00560AA6">
      <w:pPr>
        <w:pStyle w:val="a"/>
        <w:numPr>
          <w:ilvl w:val="2"/>
          <w:numId w:val="15"/>
        </w:numPr>
        <w:rPr>
          <w:lang w:val="en-US"/>
        </w:rPr>
      </w:pPr>
      <w:r>
        <w:rPr>
          <w:rFonts w:hint="eastAsia"/>
          <w:lang w:val="en-US"/>
        </w:rPr>
        <w:t>The details including bit number are designed by RAN2</w:t>
      </w:r>
    </w:p>
    <w:p w14:paraId="65585CD6" w14:textId="77777777" w:rsidR="00560AA6" w:rsidRDefault="00560AA6" w:rsidP="00560AA6">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09EE636C" w14:textId="77777777" w:rsidR="00560AA6" w:rsidRDefault="00560AA6" w:rsidP="00560AA6">
      <w:pPr>
        <w:pStyle w:val="a"/>
        <w:numPr>
          <w:ilvl w:val="1"/>
          <w:numId w:val="15"/>
        </w:numPr>
        <w:rPr>
          <w:lang w:val="en-US"/>
        </w:rPr>
      </w:pPr>
      <w:r>
        <w:rPr>
          <w:rFonts w:hint="eastAsia"/>
          <w:lang w:val="en-US"/>
        </w:rPr>
        <w:t xml:space="preserve">Beam Indication for the target </w:t>
      </w:r>
      <w:proofErr w:type="spellStart"/>
      <w:r w:rsidRPr="000F3CFF">
        <w:rPr>
          <w:rFonts w:hint="eastAsia"/>
          <w:strike/>
          <w:color w:val="0070C0"/>
          <w:lang w:val="en-US"/>
        </w:rPr>
        <w:t>Sp</w:t>
      </w:r>
      <w:r>
        <w:rPr>
          <w:rFonts w:hint="eastAsia"/>
          <w:lang w:val="en-US"/>
        </w:rPr>
        <w:t>Cell</w:t>
      </w:r>
      <w:proofErr w:type="spellEnd"/>
    </w:p>
    <w:p w14:paraId="1968EC5F" w14:textId="77777777" w:rsidR="00560AA6" w:rsidRDefault="00560AA6" w:rsidP="00560AA6">
      <w:pPr>
        <w:pStyle w:val="a"/>
        <w:numPr>
          <w:ilvl w:val="2"/>
          <w:numId w:val="15"/>
        </w:numPr>
        <w:rPr>
          <w:color w:val="0070C0"/>
          <w:lang w:val="en-US"/>
        </w:rPr>
      </w:pPr>
      <w:r>
        <w:rPr>
          <w:color w:val="0070C0"/>
          <w:lang w:val="en-US"/>
        </w:rPr>
        <w:t xml:space="preserve">FFS: signaling details of beam indication, e.g., implicitly or explicitly </w:t>
      </w:r>
    </w:p>
    <w:p w14:paraId="6940AC96" w14:textId="77777777" w:rsidR="00560AA6" w:rsidRDefault="00560AA6" w:rsidP="00560AA6">
      <w:pPr>
        <w:pStyle w:val="a"/>
        <w:numPr>
          <w:ilvl w:val="1"/>
          <w:numId w:val="15"/>
        </w:numPr>
        <w:rPr>
          <w:lang w:val="en-US"/>
        </w:rPr>
      </w:pPr>
      <w:r>
        <w:rPr>
          <w:lang w:val="en-US"/>
        </w:rPr>
        <w:t>A</w:t>
      </w:r>
      <w:r>
        <w:rPr>
          <w:rFonts w:hint="eastAsia"/>
          <w:lang w:val="en-US"/>
        </w:rPr>
        <w:t xml:space="preserve">ctive DL and UL BWPs for the target </w:t>
      </w:r>
      <w:proofErr w:type="spellStart"/>
      <w:r w:rsidRPr="000F3CFF">
        <w:rPr>
          <w:rFonts w:hint="eastAsia"/>
          <w:strike/>
          <w:color w:val="0070C0"/>
          <w:lang w:val="en-US"/>
        </w:rPr>
        <w:t>Sp</w:t>
      </w:r>
      <w:r>
        <w:rPr>
          <w:lang w:val="en-US"/>
        </w:rPr>
        <w:t>c</w:t>
      </w:r>
      <w:r>
        <w:rPr>
          <w:rFonts w:hint="eastAsia"/>
          <w:lang w:val="en-US"/>
        </w:rPr>
        <w:t>ell</w:t>
      </w:r>
      <w:proofErr w:type="spellEnd"/>
    </w:p>
    <w:p w14:paraId="7129D98B" w14:textId="77777777" w:rsidR="00560AA6" w:rsidRDefault="00560AA6" w:rsidP="00560AA6">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6D8BAEA4" w14:textId="77777777" w:rsidR="00560AA6" w:rsidRDefault="00560AA6" w:rsidP="00560AA6">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22B7C13E" w14:textId="77777777" w:rsidR="00560AA6" w:rsidRDefault="00560AA6" w:rsidP="00560AA6">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7E7D1E25" w14:textId="77777777" w:rsidR="00560AA6" w:rsidRDefault="00560AA6" w:rsidP="00560AA6">
      <w:pPr>
        <w:pStyle w:val="a"/>
        <w:numPr>
          <w:ilvl w:val="1"/>
          <w:numId w:val="15"/>
        </w:numPr>
        <w:rPr>
          <w:color w:val="0070C0"/>
          <w:lang w:val="en-US"/>
        </w:rPr>
      </w:pPr>
      <w:r>
        <w:rPr>
          <w:color w:val="0070C0"/>
          <w:lang w:val="en-US"/>
        </w:rPr>
        <w:t>FFS: C-RNTI</w:t>
      </w:r>
    </w:p>
    <w:p w14:paraId="20FA5B3E" w14:textId="77777777" w:rsidR="00560AA6" w:rsidRDefault="00560AA6" w:rsidP="00560AA6">
      <w:pPr>
        <w:pStyle w:val="a"/>
        <w:numPr>
          <w:ilvl w:val="0"/>
          <w:numId w:val="15"/>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3F8B1F48" w14:textId="77777777" w:rsidR="00560AA6" w:rsidRDefault="00560AA6" w:rsidP="00560AA6">
      <w:r>
        <w:rPr>
          <w:b/>
          <w:bCs/>
        </w:rPr>
        <w:t>Proposal 2:</w:t>
      </w:r>
      <w:r>
        <w:t xml:space="preserve"> On the presence </w:t>
      </w:r>
      <w:r w:rsidRPr="000F3CFF">
        <w:t>of</w:t>
      </w:r>
      <w:r>
        <w:rPr>
          <w:strike/>
          <w:color w:val="0070C0"/>
        </w:rPr>
        <w:t xml:space="preserve"> TA related information and</w:t>
      </w:r>
      <w:r>
        <w:rPr>
          <w:color w:val="0070C0"/>
        </w:rPr>
        <w:t xml:space="preserve"> </w:t>
      </w:r>
      <w:r>
        <w:t>Beam indication for the target Cell the following information within cell switch command is dependent on the beam switch timing scenarios, i.e., if the beam switch is carried out before, during or after cell switch command:</w:t>
      </w:r>
    </w:p>
    <w:p w14:paraId="573BEB1E" w14:textId="77777777" w:rsidR="00560AA6" w:rsidRDefault="00560AA6" w:rsidP="00560AA6">
      <w:pPr>
        <w:pStyle w:val="a"/>
        <w:numPr>
          <w:ilvl w:val="0"/>
          <w:numId w:val="31"/>
        </w:numPr>
        <w:rPr>
          <w:lang w:val="en-US"/>
        </w:rPr>
      </w:pPr>
      <w:r>
        <w:rPr>
          <w:b/>
          <w:bCs/>
          <w:lang w:val="en-US"/>
        </w:rPr>
        <w:lastRenderedPageBreak/>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r>
        <w:rPr>
          <w:lang w:val="en-US"/>
        </w:rPr>
        <w:t>c</w:t>
      </w:r>
      <w:r>
        <w:rPr>
          <w:rFonts w:hint="eastAsia"/>
          <w:lang w:val="en-US"/>
        </w:rPr>
        <w:t>ell</w:t>
      </w:r>
      <w:r>
        <w:rPr>
          <w:lang w:val="en-US"/>
        </w:rPr>
        <w:t xml:space="preserve"> fields are always present in the cell switch command in</w:t>
      </w:r>
      <w:r>
        <w:t xml:space="preserve">dependent of the beam switch timing scenarios, i.e., if the beam switch is carried out before, </w:t>
      </w:r>
      <w:r w:rsidRPr="000F3CFF">
        <w:rPr>
          <w:color w:val="0070C0"/>
        </w:rPr>
        <w:t>if supported</w:t>
      </w:r>
      <w:r>
        <w:t>, during or after cell switch command</w:t>
      </w:r>
    </w:p>
    <w:p w14:paraId="30B7AF32" w14:textId="77777777" w:rsidR="00560AA6" w:rsidRDefault="00560AA6" w:rsidP="00560AA6">
      <w:pPr>
        <w:pStyle w:val="a"/>
        <w:numPr>
          <w:ilvl w:val="0"/>
          <w:numId w:val="31"/>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r>
        <w:rPr>
          <w:lang w:val="en-US"/>
        </w:rPr>
        <w:t>c</w:t>
      </w:r>
      <w:r>
        <w:rPr>
          <w:rFonts w:hint="eastAsia"/>
          <w:lang w:val="en-US"/>
        </w:rPr>
        <w:t>ell</w:t>
      </w:r>
      <w:r>
        <w:rPr>
          <w:lang w:val="en-US"/>
        </w:rPr>
        <w:t xml:space="preserve"> fields are Only present in joint beam switch and cell switch command scenario, i.e., Scenario 2</w:t>
      </w:r>
    </w:p>
    <w:p w14:paraId="11C8EE14" w14:textId="77777777" w:rsidR="00560AA6" w:rsidRDefault="00560AA6" w:rsidP="00560AA6">
      <w:r>
        <w:rPr>
          <w:b/>
          <w:bCs/>
        </w:rPr>
        <w:t xml:space="preserve">Proposal 3: </w:t>
      </w:r>
      <w:r>
        <w:t xml:space="preserve">The active DL and UL BWP for the target </w:t>
      </w:r>
      <w:proofErr w:type="spellStart"/>
      <w:r>
        <w:t>SpCell</w:t>
      </w:r>
      <w:proofErr w:type="spellEnd"/>
      <w:r>
        <w:t>, within the cell switch command, will be indicated:</w:t>
      </w:r>
    </w:p>
    <w:p w14:paraId="646231BB" w14:textId="77777777" w:rsidR="00560AA6" w:rsidRDefault="00560AA6" w:rsidP="00560AA6">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261AC32E" w14:textId="77777777" w:rsidR="00560AA6" w:rsidRDefault="00560AA6" w:rsidP="00560AA6">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6BBE72EE" w14:textId="77777777" w:rsidR="00560AA6" w:rsidRDefault="00560AA6" w:rsidP="00560AA6">
      <w:pPr>
        <w:pStyle w:val="a"/>
        <w:numPr>
          <w:ilvl w:val="1"/>
          <w:numId w:val="15"/>
        </w:numPr>
        <w:rPr>
          <w:lang w:val="en-US"/>
        </w:rPr>
      </w:pPr>
      <w:r>
        <w:rPr>
          <w:b/>
          <w:bCs/>
          <w:lang w:val="en-US"/>
        </w:rPr>
        <w:t>Alt 3:</w:t>
      </w:r>
      <w:r>
        <w:rPr>
          <w:lang w:val="en-US"/>
        </w:rPr>
        <w:t xml:space="preserve"> Implicitly through:</w:t>
      </w:r>
    </w:p>
    <w:p w14:paraId="044C0FA6" w14:textId="77777777" w:rsidR="00560AA6" w:rsidRPr="000F3CFF" w:rsidRDefault="00560AA6" w:rsidP="00560AA6">
      <w:pPr>
        <w:pStyle w:val="a"/>
        <w:numPr>
          <w:ilvl w:val="2"/>
          <w:numId w:val="15"/>
        </w:numPr>
        <w:rPr>
          <w:color w:val="0070C0"/>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w:t>
      </w:r>
      <w:r w:rsidRPr="000F3CFF">
        <w:rPr>
          <w:color w:val="0070C0"/>
        </w:rPr>
        <w:t>if no BWP is indicated in cell switch command</w:t>
      </w:r>
    </w:p>
    <w:p w14:paraId="7500F817" w14:textId="77777777" w:rsidR="00560AA6" w:rsidRDefault="00560AA6" w:rsidP="00560AA6">
      <w:pPr>
        <w:pStyle w:val="a"/>
        <w:numPr>
          <w:ilvl w:val="0"/>
          <w:numId w:val="32"/>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413A91AD" w14:textId="77777777" w:rsidR="00560AA6" w:rsidRPr="000F3CFF" w:rsidRDefault="00560AA6" w:rsidP="00560AA6">
      <w:pPr>
        <w:pStyle w:val="a"/>
        <w:numPr>
          <w:ilvl w:val="1"/>
          <w:numId w:val="32"/>
        </w:numPr>
        <w:rPr>
          <w:strike/>
          <w:color w:val="0070C0"/>
        </w:rPr>
      </w:pPr>
      <w:r w:rsidRPr="000F3CFF">
        <w:rPr>
          <w:strike/>
          <w:color w:val="0070C0"/>
        </w:rPr>
        <w:t>Alt 3.1: The active BWP ID associating with the indicated TCI state will be used</w:t>
      </w:r>
    </w:p>
    <w:p w14:paraId="7EF3757B" w14:textId="77777777" w:rsidR="00560AA6" w:rsidRDefault="00560AA6" w:rsidP="00560AA6">
      <w:pPr>
        <w:pStyle w:val="a"/>
        <w:numPr>
          <w:ilvl w:val="1"/>
          <w:numId w:val="32"/>
        </w:numPr>
        <w:rPr>
          <w:color w:val="0070C0"/>
        </w:rPr>
      </w:pPr>
      <w:r>
        <w:rPr>
          <w:color w:val="0070C0"/>
        </w:rPr>
        <w:t>Alt 3.2: An explicit active DL and UL BWP ID will be included in cell switch command</w:t>
      </w:r>
    </w:p>
    <w:p w14:paraId="7B4D63DA" w14:textId="77777777" w:rsidR="00881F86" w:rsidRDefault="00881F86"/>
    <w:p w14:paraId="62FC8E64" w14:textId="77777777" w:rsidR="00881F86" w:rsidRDefault="00D762AD">
      <w:pPr>
        <w:pStyle w:val="5"/>
      </w:pPr>
      <w:r>
        <w:t>[Comments on FL Proposal 5-4-1-v3]</w:t>
      </w:r>
    </w:p>
    <w:tbl>
      <w:tblPr>
        <w:tblStyle w:val="8"/>
        <w:tblW w:w="9773" w:type="dxa"/>
        <w:tblLook w:val="04A0" w:firstRow="1" w:lastRow="0" w:firstColumn="1" w:lastColumn="0" w:noHBand="0" w:noVBand="1"/>
      </w:tblPr>
      <w:tblGrid>
        <w:gridCol w:w="1936"/>
        <w:gridCol w:w="7837"/>
      </w:tblGrid>
      <w:tr w:rsidR="00881F86" w14:paraId="55767174"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Pr>
          <w:p w14:paraId="0DEF7743" w14:textId="77777777" w:rsidR="00881F86" w:rsidRDefault="00D762AD">
            <w:r>
              <w:rPr>
                <w:rFonts w:hint="eastAsia"/>
              </w:rPr>
              <w:t>C</w:t>
            </w:r>
            <w:r>
              <w:t>ompany</w:t>
            </w:r>
          </w:p>
        </w:tc>
        <w:tc>
          <w:tcPr>
            <w:tcW w:w="7837" w:type="dxa"/>
          </w:tcPr>
          <w:p w14:paraId="36BEEC27" w14:textId="77777777" w:rsidR="00881F86" w:rsidRDefault="00D762AD">
            <w:r>
              <w:rPr>
                <w:rFonts w:hint="eastAsia"/>
              </w:rPr>
              <w:t>C</w:t>
            </w:r>
            <w:r>
              <w:t>omment</w:t>
            </w:r>
          </w:p>
        </w:tc>
      </w:tr>
      <w:tr w:rsidR="00560AA6" w14:paraId="3E854A8E" w14:textId="77777777" w:rsidTr="00881F86">
        <w:tc>
          <w:tcPr>
            <w:tcW w:w="1936" w:type="dxa"/>
          </w:tcPr>
          <w:p w14:paraId="3BEB4E73" w14:textId="712392F2" w:rsidR="00560AA6" w:rsidRDefault="00560AA6" w:rsidP="00560AA6">
            <w:pPr>
              <w:rPr>
                <w:rFonts w:eastAsia="SimSun"/>
                <w:lang w:eastAsia="zh-CN"/>
              </w:rPr>
            </w:pPr>
            <w:r>
              <w:rPr>
                <w:rFonts w:eastAsia="SimSun" w:hint="eastAsia"/>
                <w:lang w:eastAsia="zh-CN"/>
              </w:rPr>
              <w:t>v</w:t>
            </w:r>
            <w:r>
              <w:rPr>
                <w:rFonts w:eastAsia="SimSun"/>
                <w:lang w:eastAsia="zh-CN"/>
              </w:rPr>
              <w:t>ivo</w:t>
            </w:r>
          </w:p>
        </w:tc>
        <w:tc>
          <w:tcPr>
            <w:tcW w:w="7837" w:type="dxa"/>
          </w:tcPr>
          <w:p w14:paraId="4F48835B" w14:textId="77777777" w:rsidR="00560AA6" w:rsidRDefault="00560AA6" w:rsidP="00560AA6">
            <w:pPr>
              <w:rPr>
                <w:rFonts w:eastAsia="SimSun"/>
                <w:lang w:eastAsia="zh-CN"/>
              </w:rPr>
            </w:pPr>
            <w:r>
              <w:rPr>
                <w:rFonts w:eastAsia="SimSun" w:hint="eastAsia"/>
                <w:lang w:eastAsia="zh-CN"/>
              </w:rPr>
              <w:t>P</w:t>
            </w:r>
            <w:r>
              <w:rPr>
                <w:rFonts w:eastAsia="SimSun"/>
                <w:lang w:eastAsia="zh-CN"/>
              </w:rPr>
              <w:t>roposal 1: Support.</w:t>
            </w:r>
          </w:p>
          <w:p w14:paraId="2BE414A6" w14:textId="77777777" w:rsidR="00560AA6" w:rsidRDefault="00560AA6" w:rsidP="00560AA6">
            <w:pPr>
              <w:rPr>
                <w:rFonts w:eastAsia="SimSun"/>
                <w:lang w:eastAsia="zh-CN"/>
              </w:rPr>
            </w:pPr>
            <w:r>
              <w:rPr>
                <w:rFonts w:eastAsia="SimSun" w:hint="eastAsia"/>
                <w:lang w:eastAsia="zh-CN"/>
              </w:rPr>
              <w:t>P</w:t>
            </w:r>
            <w:r>
              <w:rPr>
                <w:rFonts w:eastAsia="SimSun"/>
                <w:lang w:eastAsia="zh-CN"/>
              </w:rPr>
              <w:t>roposal 2: Support Alt 2.</w:t>
            </w:r>
          </w:p>
          <w:p w14:paraId="67F8EEEE" w14:textId="77777777" w:rsidR="00560AA6" w:rsidRDefault="00560AA6" w:rsidP="00560AA6">
            <w:pPr>
              <w:rPr>
                <w:rFonts w:eastAsia="SimSun"/>
                <w:lang w:eastAsia="zh-CN"/>
              </w:rPr>
            </w:pPr>
            <w:r>
              <w:rPr>
                <w:rFonts w:eastAsia="SimSun" w:hint="eastAsia"/>
                <w:lang w:eastAsia="zh-CN"/>
              </w:rPr>
              <w:t>P</w:t>
            </w:r>
            <w:r>
              <w:rPr>
                <w:rFonts w:eastAsia="SimSun"/>
                <w:lang w:eastAsia="zh-CN"/>
              </w:rPr>
              <w:t xml:space="preserve">roposal 3: For Alt 3, “The active BWP ID associating with the indicated TCI state” is confusing. Whether it is the BWP ID indicated in the QCL-info </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BWP ID whose corresponding BWP is configured with a TCI state </w:t>
            </w:r>
            <w:r>
              <w:rPr>
                <w:rFonts w:eastAsia="SimSun" w:hint="eastAsia"/>
                <w:lang w:eastAsia="zh-CN"/>
              </w:rPr>
              <w:t>list</w:t>
            </w:r>
            <w:r>
              <w:rPr>
                <w:rFonts w:eastAsia="SimSun"/>
                <w:lang w:eastAsia="zh-CN"/>
              </w:rPr>
              <w:t xml:space="preserve"> and the indicated TCI state belongs to the TCI state list. It needs further clarification.</w:t>
            </w:r>
          </w:p>
          <w:p w14:paraId="2E6D9F4E" w14:textId="53F31D5E" w:rsidR="00560AA6" w:rsidRDefault="00560AA6" w:rsidP="00560AA6">
            <w:pPr>
              <w:rPr>
                <w:rFonts w:eastAsia="SimSun"/>
                <w:lang w:eastAsia="zh-CN"/>
              </w:rPr>
            </w:pPr>
            <w:r w:rsidRPr="000F3CFF">
              <w:rPr>
                <w:rFonts w:eastAsia="SimSun"/>
                <w:color w:val="0070C0"/>
                <w:lang w:eastAsia="zh-CN"/>
              </w:rPr>
              <w:t xml:space="preserve">[Mod] Please see modified Alt 3, after discussion with few companies it seems Alt 3.1 if not a viable option. </w:t>
            </w:r>
          </w:p>
        </w:tc>
      </w:tr>
      <w:tr w:rsidR="00560AA6" w14:paraId="7DA5A3BF" w14:textId="77777777" w:rsidTr="00881F86">
        <w:tc>
          <w:tcPr>
            <w:tcW w:w="1936" w:type="dxa"/>
          </w:tcPr>
          <w:p w14:paraId="1A89ED8C" w14:textId="7B928128" w:rsidR="00560AA6" w:rsidRDefault="00560AA6" w:rsidP="00560AA6">
            <w:pPr>
              <w:rPr>
                <w:rFonts w:eastAsia="SimSun"/>
                <w:lang w:val="en-US" w:eastAsia="zh-CN"/>
              </w:rPr>
            </w:pPr>
            <w:r>
              <w:rPr>
                <w:rFonts w:eastAsia="SimSun" w:hint="eastAsia"/>
                <w:lang w:val="en-US" w:eastAsia="zh-CN"/>
              </w:rPr>
              <w:t>ZTE</w:t>
            </w:r>
          </w:p>
        </w:tc>
        <w:tc>
          <w:tcPr>
            <w:tcW w:w="7837" w:type="dxa"/>
          </w:tcPr>
          <w:p w14:paraId="32915B41" w14:textId="77777777" w:rsidR="00560AA6" w:rsidRDefault="00560AA6" w:rsidP="00560AA6">
            <w:pPr>
              <w:rPr>
                <w:rFonts w:eastAsia="SimSun"/>
                <w:lang w:val="en-US" w:eastAsia="zh-CN"/>
              </w:rPr>
            </w:pPr>
            <w:r>
              <w:rPr>
                <w:rFonts w:eastAsia="SimSun" w:hint="eastAsia"/>
                <w:lang w:val="en-US" w:eastAsia="zh-CN"/>
              </w:rPr>
              <w:t xml:space="preserve">For proposal 1: according to discussion of beam indication in section 5.3.7, at this stage, we cannot first distinguish whether cell is </w:t>
            </w:r>
            <w:proofErr w:type="spellStart"/>
            <w:r>
              <w:rPr>
                <w:rFonts w:eastAsia="SimSun" w:hint="eastAsia"/>
                <w:lang w:val="en-US" w:eastAsia="zh-CN"/>
              </w:rPr>
              <w:t>SpCell</w:t>
            </w:r>
            <w:proofErr w:type="spellEnd"/>
            <w:r>
              <w:rPr>
                <w:rFonts w:eastAsia="SimSun" w:hint="eastAsia"/>
                <w:lang w:val="en-US" w:eastAsia="zh-CN"/>
              </w:rPr>
              <w:t xml:space="preserve"> or </w:t>
            </w:r>
            <w:proofErr w:type="spellStart"/>
            <w:r>
              <w:rPr>
                <w:rFonts w:eastAsia="SimSun" w:hint="eastAsia"/>
                <w:lang w:val="en-US" w:eastAsia="zh-CN"/>
              </w:rPr>
              <w:t>SCell</w:t>
            </w:r>
            <w:proofErr w:type="spellEnd"/>
            <w:r>
              <w:rPr>
                <w:rFonts w:eastAsia="SimSun" w:hint="eastAsia"/>
                <w:lang w:val="en-US" w:eastAsia="zh-CN"/>
              </w:rPr>
              <w:t>. So suggest the following change:</w:t>
            </w:r>
          </w:p>
          <w:p w14:paraId="0D668A82" w14:textId="77777777" w:rsidR="00560AA6" w:rsidRDefault="00560AA6" w:rsidP="00560AA6">
            <w:pPr>
              <w:pStyle w:val="a"/>
              <w:numPr>
                <w:ilvl w:val="1"/>
                <w:numId w:val="15"/>
              </w:numPr>
              <w:rPr>
                <w:lang w:val="en-US"/>
              </w:rPr>
            </w:pPr>
            <w:r>
              <w:rPr>
                <w:rFonts w:hint="eastAsia"/>
                <w:lang w:val="en-US"/>
              </w:rPr>
              <w:t xml:space="preserve">Beam Indication for the target </w:t>
            </w:r>
            <w:proofErr w:type="spellStart"/>
            <w:r>
              <w:rPr>
                <w:rFonts w:hint="eastAsia"/>
                <w:strike/>
                <w:color w:val="FF0000"/>
                <w:lang w:val="en-US"/>
              </w:rPr>
              <w:t>Sp</w:t>
            </w:r>
            <w:r>
              <w:rPr>
                <w:rFonts w:hint="eastAsia"/>
                <w:lang w:val="en-US"/>
              </w:rPr>
              <w:t>Cell</w:t>
            </w:r>
            <w:proofErr w:type="spellEnd"/>
          </w:p>
          <w:p w14:paraId="31DC520D" w14:textId="77777777" w:rsidR="00560AA6" w:rsidRDefault="00560AA6" w:rsidP="00560AA6">
            <w:pPr>
              <w:pStyle w:val="a"/>
              <w:numPr>
                <w:ilvl w:val="2"/>
                <w:numId w:val="15"/>
              </w:numPr>
              <w:rPr>
                <w:color w:val="0070C0"/>
                <w:lang w:val="en-US"/>
              </w:rPr>
            </w:pPr>
            <w:r>
              <w:rPr>
                <w:color w:val="0070C0"/>
                <w:lang w:val="en-US"/>
              </w:rPr>
              <w:t xml:space="preserve">FFS: signaling details of beam indication, e.g., implicitly or explicitly </w:t>
            </w:r>
          </w:p>
          <w:p w14:paraId="6C4498BB" w14:textId="77777777" w:rsidR="00560AA6" w:rsidRDefault="00560AA6" w:rsidP="00560AA6">
            <w:pPr>
              <w:pStyle w:val="a"/>
              <w:numPr>
                <w:ilvl w:val="1"/>
                <w:numId w:val="15"/>
              </w:numPr>
              <w:rPr>
                <w:lang w:val="en-US"/>
              </w:rPr>
            </w:pPr>
            <w:r>
              <w:rPr>
                <w:lang w:val="en-US"/>
              </w:rPr>
              <w:lastRenderedPageBreak/>
              <w:t>A</w:t>
            </w:r>
            <w:r>
              <w:rPr>
                <w:rFonts w:hint="eastAsia"/>
                <w:lang w:val="en-US"/>
              </w:rPr>
              <w:t xml:space="preserve">ctive DL and UL BWPs for the target </w:t>
            </w:r>
            <w:proofErr w:type="spellStart"/>
            <w:r>
              <w:rPr>
                <w:rFonts w:hint="eastAsia"/>
                <w:strike/>
                <w:color w:val="FF0000"/>
                <w:lang w:val="en-US"/>
              </w:rPr>
              <w:t>Sp</w:t>
            </w:r>
            <w:r>
              <w:rPr>
                <w:rFonts w:hint="eastAsia"/>
                <w:lang w:val="en-US"/>
              </w:rPr>
              <w:t>Cell</w:t>
            </w:r>
            <w:proofErr w:type="spellEnd"/>
          </w:p>
          <w:p w14:paraId="1EA4403C" w14:textId="77777777" w:rsidR="00560AA6" w:rsidRPr="000F3CFF" w:rsidRDefault="00560AA6" w:rsidP="00560AA6">
            <w:pPr>
              <w:rPr>
                <w:color w:val="0070C0"/>
                <w:lang w:val="en-US"/>
              </w:rPr>
            </w:pPr>
            <w:r w:rsidRPr="000F3CFF">
              <w:rPr>
                <w:color w:val="0070C0"/>
                <w:lang w:val="en-US"/>
              </w:rPr>
              <w:t>[Mod] Please see updated proposal.</w:t>
            </w:r>
          </w:p>
          <w:p w14:paraId="1E4112D8" w14:textId="77777777" w:rsidR="00560AA6" w:rsidRDefault="00560AA6" w:rsidP="00560AA6">
            <w:pPr>
              <w:rPr>
                <w:rFonts w:eastAsia="SimSun"/>
                <w:lang w:val="en-US" w:eastAsia="zh-CN"/>
              </w:rPr>
            </w:pPr>
            <w:r>
              <w:rPr>
                <w:rFonts w:eastAsia="SimSun" w:hint="eastAsia"/>
                <w:lang w:val="en-US" w:eastAsia="zh-CN"/>
              </w:rPr>
              <w:t>For Proposal 2:</w:t>
            </w:r>
          </w:p>
          <w:p w14:paraId="417CA22A" w14:textId="77777777" w:rsidR="00560AA6" w:rsidRDefault="00560AA6" w:rsidP="00560AA6">
            <w:pPr>
              <w:rPr>
                <w:rFonts w:eastAsia="SimSun"/>
                <w:lang w:val="en-US" w:eastAsia="zh-CN"/>
              </w:rPr>
            </w:pPr>
            <w:r>
              <w:rPr>
                <w:rFonts w:eastAsia="SimSun" w:hint="eastAsia"/>
                <w:lang w:val="en-US" w:eastAsia="zh-CN"/>
              </w:rPr>
              <w:t xml:space="preserve">Comment#1:Due to scenario 1: beam indication is indicated before cell switch command is not supported, so we tend to add some wording like </w:t>
            </w:r>
            <w:r>
              <w:rPr>
                <w:rFonts w:eastAsia="SimSun"/>
                <w:lang w:val="en-US" w:eastAsia="zh-CN"/>
              </w:rPr>
              <w:t>“</w:t>
            </w:r>
            <w:r>
              <w:rPr>
                <w:rFonts w:eastAsia="SimSun" w:hint="eastAsia"/>
                <w:lang w:val="en-US" w:eastAsia="zh-CN"/>
              </w:rPr>
              <w:t>.... carried out before</w:t>
            </w:r>
            <w:r>
              <w:rPr>
                <w:rFonts w:eastAsia="SimSun" w:hint="eastAsia"/>
                <w:color w:val="FF0000"/>
                <w:lang w:val="en-US" w:eastAsia="zh-CN"/>
              </w:rPr>
              <w:t xml:space="preserve"> if supported,</w:t>
            </w:r>
            <w:r>
              <w:rPr>
                <w:rFonts w:eastAsia="SimSun" w:hint="eastAsia"/>
                <w:lang w:val="en-US" w:eastAsia="zh-CN"/>
              </w:rPr>
              <w:t xml:space="preserve"> during,.....</w:t>
            </w:r>
            <w:r>
              <w:rPr>
                <w:rFonts w:eastAsia="SimSun"/>
                <w:lang w:val="en-US" w:eastAsia="zh-CN"/>
              </w:rPr>
              <w:t>”</w:t>
            </w:r>
            <w:r>
              <w:rPr>
                <w:rFonts w:eastAsia="SimSun" w:hint="eastAsia"/>
                <w:lang w:val="en-US" w:eastAsia="zh-CN"/>
              </w:rPr>
              <w:t xml:space="preserve"> </w:t>
            </w:r>
          </w:p>
          <w:p w14:paraId="6565F9DA" w14:textId="77777777" w:rsidR="00560AA6" w:rsidRDefault="00560AA6" w:rsidP="00560AA6">
            <w:pPr>
              <w:rPr>
                <w:rFonts w:eastAsia="SimSun"/>
                <w:lang w:val="en-US" w:eastAsia="zh-CN"/>
              </w:rPr>
            </w:pPr>
            <w:r>
              <w:rPr>
                <w:rFonts w:eastAsia="SimSun" w:hint="eastAsia"/>
                <w:lang w:val="en-US" w:eastAsia="zh-CN"/>
              </w:rPr>
              <w:t xml:space="preserve">Comment#2: a typo in main sentence, such as </w:t>
            </w:r>
            <w:r>
              <w:rPr>
                <w:rFonts w:eastAsia="SimSun"/>
                <w:lang w:val="en-US" w:eastAsia="zh-CN"/>
              </w:rPr>
              <w:t>“</w:t>
            </w:r>
            <w:r>
              <w:rPr>
                <w:rFonts w:eastAsia="SimSun" w:hint="eastAsia"/>
                <w:lang w:val="en-US" w:eastAsia="zh-CN"/>
              </w:rPr>
              <w:t>of</w:t>
            </w:r>
            <w:r>
              <w:rPr>
                <w:rFonts w:eastAsia="SimSun"/>
                <w:lang w:val="en-US" w:eastAsia="zh-CN"/>
              </w:rPr>
              <w:t>”</w:t>
            </w:r>
            <w:r>
              <w:rPr>
                <w:rFonts w:eastAsia="SimSun" w:hint="eastAsia"/>
                <w:lang w:val="en-US" w:eastAsia="zh-CN"/>
              </w:rPr>
              <w:t xml:space="preserve"> is mistakenly removed.</w:t>
            </w:r>
          </w:p>
          <w:p w14:paraId="142EFCCF" w14:textId="77777777" w:rsidR="00560AA6" w:rsidRDefault="00560AA6" w:rsidP="00560AA6">
            <w:pPr>
              <w:rPr>
                <w:rFonts w:eastAsia="SimSun"/>
                <w:lang w:val="en-US" w:eastAsia="zh-CN"/>
              </w:rPr>
            </w:pPr>
            <w:r>
              <w:rPr>
                <w:rFonts w:eastAsia="SimSun" w:hint="eastAsia"/>
                <w:lang w:val="en-US" w:eastAsia="zh-CN"/>
              </w:rPr>
              <w:t>Comment#3: similar comment with proposal 1, whether we need to distinguish Cell type at this stage.</w:t>
            </w:r>
          </w:p>
          <w:p w14:paraId="69A55827" w14:textId="77777777" w:rsidR="00560AA6" w:rsidRPr="000F3CFF" w:rsidRDefault="00560AA6" w:rsidP="00560AA6">
            <w:pPr>
              <w:rPr>
                <w:color w:val="0070C0"/>
                <w:lang w:val="en-US"/>
              </w:rPr>
            </w:pPr>
            <w:r w:rsidRPr="000F3CFF">
              <w:rPr>
                <w:color w:val="0070C0"/>
                <w:lang w:val="en-US"/>
              </w:rPr>
              <w:t>[Mod] Please see updated proposal.</w:t>
            </w:r>
          </w:p>
          <w:p w14:paraId="2B447E15" w14:textId="0733D0E6" w:rsidR="00560AA6" w:rsidRDefault="00560AA6" w:rsidP="00560AA6">
            <w:pPr>
              <w:rPr>
                <w:rFonts w:eastAsia="SimSun"/>
                <w:lang w:val="en-US" w:eastAsia="zh-CN"/>
              </w:rPr>
            </w:pPr>
            <w:r>
              <w:rPr>
                <w:rFonts w:eastAsia="SimSun" w:hint="eastAsia"/>
                <w:lang w:val="en-US" w:eastAsia="zh-CN"/>
              </w:rPr>
              <w:t>For proposal 3: similar comment with proposal 1, whether we need to distinguish Cell type at this stage.</w:t>
            </w:r>
          </w:p>
        </w:tc>
      </w:tr>
      <w:tr w:rsidR="00560AA6" w14:paraId="6272DBB2" w14:textId="77777777" w:rsidTr="00881F86">
        <w:tc>
          <w:tcPr>
            <w:tcW w:w="1936" w:type="dxa"/>
          </w:tcPr>
          <w:p w14:paraId="5687D876" w14:textId="14272FB4" w:rsidR="00560AA6" w:rsidRDefault="00560AA6" w:rsidP="00560AA6">
            <w:pPr>
              <w:rPr>
                <w:rFonts w:eastAsia="SimSun"/>
                <w:lang w:eastAsia="zh-CN"/>
              </w:rPr>
            </w:pPr>
            <w:r>
              <w:rPr>
                <w:rFonts w:eastAsia="SimSun"/>
                <w:lang w:eastAsia="zh-CN"/>
              </w:rPr>
              <w:lastRenderedPageBreak/>
              <w:t>MediaTek</w:t>
            </w:r>
          </w:p>
        </w:tc>
        <w:tc>
          <w:tcPr>
            <w:tcW w:w="7837" w:type="dxa"/>
          </w:tcPr>
          <w:p w14:paraId="2C3D88D7" w14:textId="77777777" w:rsidR="00560AA6" w:rsidRDefault="00560AA6" w:rsidP="00560AA6">
            <w:pPr>
              <w:rPr>
                <w:rFonts w:eastAsia="SimSun"/>
                <w:lang w:eastAsia="zh-CN"/>
              </w:rPr>
            </w:pPr>
            <w:r>
              <w:rPr>
                <w:rFonts w:eastAsia="SimSun"/>
                <w:lang w:eastAsia="zh-CN"/>
              </w:rPr>
              <w:t>For proposal 2, we suggest to wait for the discussion outcome on the support of scenario 1 and scenarios 3. If both scenarios are excluded in Rel-18 LTM, then we can only have Alt2.</w:t>
            </w:r>
          </w:p>
          <w:p w14:paraId="4FB7754C" w14:textId="77777777" w:rsidR="00560AA6" w:rsidRPr="000F3CFF" w:rsidRDefault="00560AA6" w:rsidP="00560AA6">
            <w:pPr>
              <w:rPr>
                <w:rFonts w:eastAsia="SimSun"/>
                <w:color w:val="0070C0"/>
                <w:lang w:eastAsia="zh-CN"/>
              </w:rPr>
            </w:pPr>
            <w:r w:rsidRPr="000F3CFF">
              <w:rPr>
                <w:rFonts w:eastAsia="SimSun"/>
                <w:color w:val="0070C0"/>
                <w:lang w:eastAsia="zh-CN"/>
              </w:rPr>
              <w:t>[Mod] ok</w:t>
            </w:r>
          </w:p>
          <w:p w14:paraId="4C1BD29B" w14:textId="77777777" w:rsidR="00560AA6" w:rsidRDefault="00560AA6" w:rsidP="00560AA6">
            <w:pPr>
              <w:pStyle w:val="a"/>
              <w:numPr>
                <w:ilvl w:val="0"/>
                <w:numId w:val="0"/>
              </w:numPr>
              <w:ind w:left="360"/>
              <w:rPr>
                <w:rFonts w:eastAsia="SimSun"/>
                <w:lang w:eastAsia="zh-CN"/>
              </w:rPr>
            </w:pPr>
            <w:r>
              <w:rPr>
                <w:rFonts w:eastAsia="SimSun"/>
                <w:lang w:eastAsia="zh-CN"/>
              </w:rPr>
              <w:t xml:space="preserve">For proposal 3, we need to first agree on the beam indication in the cell switch command is TCI state. However, even after we agree beam indication is TCI state ID, does Alt3 fall back to Alt1 when </w:t>
            </w:r>
            <w:r w:rsidRPr="00D71146">
              <w:rPr>
                <w:rFonts w:eastAsia="SimSun"/>
                <w:lang w:eastAsia="zh-CN"/>
              </w:rPr>
              <w:t xml:space="preserve">TCI state indicated in cell switch command is associated with a BWP different from those provided by </w:t>
            </w:r>
            <w:proofErr w:type="spellStart"/>
            <w:r w:rsidRPr="00D71146">
              <w:rPr>
                <w:rFonts w:eastAsia="SimSun"/>
                <w:lang w:eastAsia="zh-CN"/>
              </w:rPr>
              <w:t>CellGroupConfig</w:t>
            </w:r>
            <w:proofErr w:type="spellEnd"/>
            <w:r>
              <w:rPr>
                <w:rFonts w:eastAsia="SimSun"/>
                <w:lang w:eastAsia="zh-CN"/>
              </w:rPr>
              <w:t>?</w:t>
            </w:r>
          </w:p>
          <w:p w14:paraId="34880D4C" w14:textId="626B50A9" w:rsidR="00560AA6" w:rsidRDefault="00560AA6" w:rsidP="00560AA6">
            <w:pPr>
              <w:pStyle w:val="a"/>
              <w:numPr>
                <w:ilvl w:val="0"/>
                <w:numId w:val="0"/>
              </w:numPr>
              <w:ind w:left="360"/>
            </w:pPr>
            <w:r w:rsidRPr="000F3CFF">
              <w:rPr>
                <w:rFonts w:eastAsia="SimSun"/>
                <w:color w:val="0070C0"/>
              </w:rPr>
              <w:t>[Mod] That is my understanding for Alt. 3. Proponent companies can explain further on their proposal.</w:t>
            </w:r>
          </w:p>
        </w:tc>
      </w:tr>
      <w:tr w:rsidR="00560AA6" w14:paraId="7C250DB3" w14:textId="77777777" w:rsidTr="000A3A60">
        <w:tc>
          <w:tcPr>
            <w:tcW w:w="1936" w:type="dxa"/>
          </w:tcPr>
          <w:p w14:paraId="362A0FC1" w14:textId="537B1264" w:rsidR="00560AA6" w:rsidRDefault="00560AA6" w:rsidP="00560AA6">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B86074D" w14:textId="77777777" w:rsidR="00560AA6" w:rsidRDefault="00560AA6" w:rsidP="00560AA6">
            <w:pPr>
              <w:spacing w:after="0" w:afterAutospacing="0"/>
              <w:rPr>
                <w:rFonts w:eastAsia="SimSun"/>
                <w:lang w:eastAsia="zh-CN"/>
              </w:rPr>
            </w:pPr>
            <w:r>
              <w:rPr>
                <w:rFonts w:eastAsia="SimSun"/>
                <w:lang w:eastAsia="zh-CN"/>
              </w:rPr>
              <w:t>Sorry for not give feedback in 2</w:t>
            </w:r>
            <w:r w:rsidRPr="00BA065D">
              <w:rPr>
                <w:rFonts w:eastAsia="SimSun"/>
                <w:vertAlign w:val="superscript"/>
                <w:lang w:eastAsia="zh-CN"/>
              </w:rPr>
              <w:t>nd</w:t>
            </w:r>
            <w:r>
              <w:rPr>
                <w:rFonts w:eastAsia="SimSun"/>
                <w:lang w:eastAsia="zh-CN"/>
              </w:rPr>
              <w:t xml:space="preserve"> round. </w:t>
            </w:r>
          </w:p>
          <w:p w14:paraId="0FD2FB07" w14:textId="77777777" w:rsidR="00560AA6" w:rsidRDefault="00560AA6" w:rsidP="00560AA6">
            <w:pPr>
              <w:spacing w:after="0" w:afterAutospacing="0"/>
              <w:rPr>
                <w:rFonts w:eastAsia="SimSun"/>
                <w:lang w:eastAsia="zh-CN"/>
              </w:rPr>
            </w:pPr>
          </w:p>
          <w:p w14:paraId="2BF4FE4E" w14:textId="77777777" w:rsidR="00560AA6" w:rsidRDefault="00560AA6" w:rsidP="00560AA6">
            <w:pPr>
              <w:spacing w:after="0" w:afterAutospacing="0"/>
              <w:rPr>
                <w:rFonts w:eastAsia="SimSun"/>
                <w:lang w:eastAsia="zh-CN"/>
              </w:rPr>
            </w:pPr>
            <w:r>
              <w:rPr>
                <w:rFonts w:eastAsia="SimSun"/>
                <w:lang w:eastAsia="zh-CN"/>
              </w:rPr>
              <w:t xml:space="preserve">For proposal 1, the Beam indication and BWP ID should be target cell in order to keep consistent with other bullet. At least whether </w:t>
            </w:r>
            <w:proofErr w:type="spellStart"/>
            <w:r>
              <w:rPr>
                <w:rFonts w:eastAsia="SimSun"/>
                <w:lang w:eastAsia="zh-CN"/>
              </w:rPr>
              <w:t>SpCell</w:t>
            </w:r>
            <w:proofErr w:type="spellEnd"/>
            <w:r>
              <w:rPr>
                <w:rFonts w:eastAsia="SimSun"/>
                <w:lang w:eastAsia="zh-CN"/>
              </w:rPr>
              <w:t>/</w:t>
            </w:r>
            <w:proofErr w:type="spellStart"/>
            <w:r>
              <w:rPr>
                <w:rFonts w:eastAsia="SimSun"/>
                <w:lang w:eastAsia="zh-CN"/>
              </w:rPr>
              <w:t>PCell</w:t>
            </w:r>
            <w:proofErr w:type="spellEnd"/>
            <w:r>
              <w:rPr>
                <w:rFonts w:eastAsia="SimSun"/>
                <w:lang w:eastAsia="zh-CN"/>
              </w:rPr>
              <w:t xml:space="preserve"> is under discussion in 5.3.7.</w:t>
            </w:r>
          </w:p>
          <w:p w14:paraId="70CCCA1A" w14:textId="77777777" w:rsidR="00560AA6" w:rsidRPr="000F3CFF" w:rsidRDefault="00560AA6" w:rsidP="00560AA6">
            <w:pPr>
              <w:rPr>
                <w:color w:val="0070C0"/>
                <w:lang w:val="en-US"/>
              </w:rPr>
            </w:pPr>
            <w:r w:rsidRPr="000F3CFF">
              <w:rPr>
                <w:color w:val="0070C0"/>
                <w:lang w:val="en-US"/>
              </w:rPr>
              <w:t>[Mod] Please see updated proposal.</w:t>
            </w:r>
          </w:p>
          <w:p w14:paraId="7B724A7E" w14:textId="77777777" w:rsidR="00560AA6" w:rsidRDefault="00560AA6" w:rsidP="00560AA6">
            <w:pPr>
              <w:spacing w:after="0" w:afterAutospacing="0"/>
              <w:rPr>
                <w:rFonts w:eastAsia="SimSun"/>
                <w:lang w:eastAsia="zh-CN"/>
              </w:rPr>
            </w:pPr>
          </w:p>
          <w:p w14:paraId="6AA0B823" w14:textId="77777777" w:rsidR="00560AA6" w:rsidRDefault="00560AA6" w:rsidP="00560AA6">
            <w:pPr>
              <w:spacing w:after="0" w:afterAutospacing="0"/>
              <w:rPr>
                <w:rFonts w:eastAsia="SimSun"/>
                <w:lang w:eastAsia="zh-CN"/>
              </w:rPr>
            </w:pPr>
            <w:r>
              <w:rPr>
                <w:rFonts w:eastAsia="SimSun"/>
                <w:lang w:eastAsia="zh-CN"/>
              </w:rPr>
              <w:t xml:space="preserve">For proposal 2, currently we only have scenario 2. Maybe we can defer this proposal after we have new scenario supported. </w:t>
            </w:r>
          </w:p>
          <w:p w14:paraId="32C4F400" w14:textId="77777777" w:rsidR="00560AA6" w:rsidRPr="000F3CFF" w:rsidRDefault="00560AA6" w:rsidP="00560AA6">
            <w:pPr>
              <w:spacing w:after="0" w:afterAutospacing="0"/>
              <w:rPr>
                <w:rFonts w:eastAsia="SimSun"/>
                <w:color w:val="0070C0"/>
                <w:lang w:eastAsia="zh-CN"/>
              </w:rPr>
            </w:pPr>
            <w:r w:rsidRPr="000F3CFF">
              <w:rPr>
                <w:rFonts w:eastAsia="SimSun"/>
                <w:color w:val="0070C0"/>
                <w:lang w:eastAsia="zh-CN"/>
              </w:rPr>
              <w:t>[Mod] ok</w:t>
            </w:r>
          </w:p>
          <w:p w14:paraId="48D1834F" w14:textId="77777777" w:rsidR="00560AA6" w:rsidRDefault="00560AA6" w:rsidP="00560AA6">
            <w:pPr>
              <w:spacing w:after="0" w:afterAutospacing="0"/>
              <w:rPr>
                <w:rFonts w:eastAsia="SimSun"/>
                <w:lang w:eastAsia="zh-CN"/>
              </w:rPr>
            </w:pPr>
          </w:p>
          <w:p w14:paraId="28A74957" w14:textId="77777777" w:rsidR="00560AA6" w:rsidRDefault="00560AA6" w:rsidP="00560AA6">
            <w:pPr>
              <w:spacing w:after="0" w:afterAutospacing="0"/>
              <w:rPr>
                <w:rFonts w:eastAsia="SimSun"/>
                <w:lang w:eastAsia="zh-CN"/>
              </w:rPr>
            </w:pPr>
            <w:r>
              <w:rPr>
                <w:rFonts w:eastAsia="SimSun"/>
                <w:lang w:eastAsia="zh-CN"/>
              </w:rPr>
              <w:t xml:space="preserve">Proposal 3, the sentences after the “and” can be a separate proposal. it is mechanism to resolve conflicting indication. </w:t>
            </w:r>
          </w:p>
          <w:p w14:paraId="223C3E0C" w14:textId="34B547B4" w:rsidR="00560AA6" w:rsidRPr="008D3437" w:rsidRDefault="00560AA6" w:rsidP="00560AA6">
            <w:pPr>
              <w:spacing w:after="0" w:afterAutospacing="0"/>
              <w:rPr>
                <w:rFonts w:eastAsia="SimSun"/>
                <w:lang w:eastAsia="zh-CN"/>
              </w:rPr>
            </w:pPr>
            <w:r w:rsidRPr="007238DB">
              <w:rPr>
                <w:rFonts w:eastAsia="SimSun"/>
                <w:color w:val="0070C0"/>
                <w:lang w:eastAsia="zh-CN"/>
              </w:rPr>
              <w:lastRenderedPageBreak/>
              <w:t>[Mod] not sure which “and” you are referring to can you please let me know your rewording proposal.</w:t>
            </w:r>
          </w:p>
        </w:tc>
      </w:tr>
      <w:tr w:rsidR="00560AA6" w14:paraId="7E530B75" w14:textId="77777777" w:rsidTr="00881F86">
        <w:tc>
          <w:tcPr>
            <w:tcW w:w="1936" w:type="dxa"/>
          </w:tcPr>
          <w:p w14:paraId="6B63399E" w14:textId="0F3AF62A" w:rsidR="00560AA6" w:rsidRPr="003530F9" w:rsidRDefault="00560AA6" w:rsidP="00560AA6">
            <w:pPr>
              <w:rPr>
                <w:rFonts w:eastAsia="SimSun"/>
                <w:lang w:eastAsia="zh-CN"/>
              </w:rPr>
            </w:pPr>
            <w:r>
              <w:rPr>
                <w:rFonts w:eastAsia="SimSun" w:hint="eastAsia"/>
                <w:lang w:eastAsia="zh-CN"/>
              </w:rPr>
              <w:lastRenderedPageBreak/>
              <w:t>C</w:t>
            </w:r>
            <w:r>
              <w:rPr>
                <w:rFonts w:eastAsia="SimSun"/>
                <w:lang w:eastAsia="zh-CN"/>
              </w:rPr>
              <w:t>MCC3</w:t>
            </w:r>
          </w:p>
        </w:tc>
        <w:tc>
          <w:tcPr>
            <w:tcW w:w="7837" w:type="dxa"/>
          </w:tcPr>
          <w:p w14:paraId="4C24CD84" w14:textId="77777777" w:rsidR="00560AA6" w:rsidRDefault="00560AA6" w:rsidP="00560AA6">
            <w:pPr>
              <w:rPr>
                <w:rFonts w:eastAsia="SimSun"/>
                <w:lang w:eastAsia="zh-CN"/>
              </w:rPr>
            </w:pPr>
            <w:r>
              <w:rPr>
                <w:rFonts w:eastAsia="SimSun"/>
                <w:lang w:eastAsia="zh-CN"/>
              </w:rPr>
              <w:t>Thanks FL’s updates.</w:t>
            </w:r>
          </w:p>
          <w:p w14:paraId="3AED286E" w14:textId="77777777" w:rsidR="00560AA6" w:rsidRDefault="00560AA6" w:rsidP="00560AA6">
            <w:pPr>
              <w:rPr>
                <w:rFonts w:eastAsia="SimSun"/>
                <w:lang w:eastAsia="zh-CN"/>
              </w:rPr>
            </w:pPr>
            <w:r>
              <w:rPr>
                <w:rFonts w:eastAsia="SimSun"/>
                <w:lang w:eastAsia="zh-CN"/>
              </w:rPr>
              <w:t>For the proposal 1, we suggest putting the “</w:t>
            </w:r>
            <w:r w:rsidRPr="00623D81">
              <w:rPr>
                <w:rFonts w:eastAsia="SimSun"/>
                <w:lang w:eastAsia="zh-CN"/>
              </w:rPr>
              <w:t xml:space="preserve">Active DL and UL BWPs for the target </w:t>
            </w:r>
            <w:proofErr w:type="spellStart"/>
            <w:r w:rsidRPr="00623D81">
              <w:rPr>
                <w:rFonts w:eastAsia="SimSun"/>
                <w:lang w:eastAsia="zh-CN"/>
              </w:rPr>
              <w:t>SpCell</w:t>
            </w:r>
            <w:proofErr w:type="spellEnd"/>
            <w:r>
              <w:rPr>
                <w:rFonts w:eastAsia="SimSun"/>
                <w:lang w:eastAsia="zh-CN"/>
              </w:rPr>
              <w:t xml:space="preserve">” into FFS. </w:t>
            </w:r>
          </w:p>
          <w:p w14:paraId="3734D7E2" w14:textId="77777777" w:rsidR="00560AA6" w:rsidRDefault="00560AA6" w:rsidP="00560AA6">
            <w:pPr>
              <w:rPr>
                <w:rFonts w:eastAsia="SimSun"/>
                <w:lang w:eastAsia="zh-CN"/>
              </w:rPr>
            </w:pPr>
            <w:r>
              <w:rPr>
                <w:rFonts w:eastAsia="SimSun"/>
                <w:lang w:eastAsia="zh-CN"/>
              </w:rPr>
              <w:t xml:space="preserve">If the RRC configuration of the candidate cell or target cell, UE can get the </w:t>
            </w:r>
            <w:proofErr w:type="spellStart"/>
            <w:r>
              <w:rPr>
                <w:rFonts w:eastAsia="SimSun"/>
                <w:lang w:eastAsia="zh-CN"/>
              </w:rPr>
              <w:t>the</w:t>
            </w:r>
            <w:proofErr w:type="spellEnd"/>
            <w:r>
              <w:rPr>
                <w:rFonts w:eastAsia="SimSun"/>
                <w:lang w:eastAsia="zh-CN"/>
              </w:rPr>
              <w:t xml:space="preserve"> active BWPs information. Then there is no need to include this information in the CSC.</w:t>
            </w:r>
          </w:p>
          <w:p w14:paraId="014ABD5E" w14:textId="77777777" w:rsidR="00560AA6" w:rsidRPr="007238DB" w:rsidRDefault="00560AA6" w:rsidP="00560AA6">
            <w:pPr>
              <w:rPr>
                <w:rFonts w:eastAsia="SimSun"/>
                <w:color w:val="0070C0"/>
                <w:lang w:eastAsia="zh-CN"/>
              </w:rPr>
            </w:pPr>
            <w:r w:rsidRPr="007238DB">
              <w:rPr>
                <w:rFonts w:eastAsia="SimSun"/>
                <w:color w:val="0070C0"/>
                <w:lang w:eastAsia="zh-CN"/>
              </w:rPr>
              <w:t>[Mod] There is an FFS on how this information will be conveyed explicitly or implicitly, this should address your concern</w:t>
            </w:r>
          </w:p>
          <w:p w14:paraId="58A64933" w14:textId="2B4F5E78" w:rsidR="00560AA6" w:rsidRDefault="00560AA6" w:rsidP="00560AA6">
            <w:r>
              <w:rPr>
                <w:rFonts w:eastAsia="SimSun"/>
                <w:lang w:eastAsia="zh-CN"/>
              </w:rPr>
              <w:t xml:space="preserve">For the proposal 3, do we have a common understanding that all the configurations of candidate cell is provided by </w:t>
            </w:r>
            <w:proofErr w:type="spellStart"/>
            <w:r w:rsidRPr="003559AF">
              <w:rPr>
                <w:b/>
                <w:bCs/>
                <w:color w:val="0070C0"/>
              </w:rPr>
              <w:t>CellGroupConfig</w:t>
            </w:r>
            <w:proofErr w:type="spellEnd"/>
            <w:r>
              <w:rPr>
                <w:b/>
                <w:bCs/>
                <w:color w:val="0070C0"/>
              </w:rPr>
              <w:t xml:space="preserve"> ?</w:t>
            </w:r>
          </w:p>
        </w:tc>
      </w:tr>
      <w:tr w:rsidR="00881F86" w14:paraId="3B1F5214" w14:textId="77777777" w:rsidTr="00881F86">
        <w:tc>
          <w:tcPr>
            <w:tcW w:w="1936" w:type="dxa"/>
          </w:tcPr>
          <w:p w14:paraId="52EB70DA" w14:textId="2177CE75" w:rsidR="00881F86" w:rsidRDefault="00194206">
            <w:r>
              <w:t>IDCC</w:t>
            </w:r>
          </w:p>
        </w:tc>
        <w:tc>
          <w:tcPr>
            <w:tcW w:w="7837" w:type="dxa"/>
          </w:tcPr>
          <w:p w14:paraId="2D554405" w14:textId="549767FA" w:rsidR="00881F86" w:rsidRDefault="00194206">
            <w:r>
              <w:t>Fine with the proposals.</w:t>
            </w:r>
          </w:p>
        </w:tc>
      </w:tr>
      <w:tr w:rsidR="00881F86" w14:paraId="16837BD9" w14:textId="77777777" w:rsidTr="00881F86">
        <w:tc>
          <w:tcPr>
            <w:tcW w:w="1936" w:type="dxa"/>
          </w:tcPr>
          <w:p w14:paraId="3B9C9013" w14:textId="5A3B368E" w:rsidR="00881F86" w:rsidRDefault="00C03A68">
            <w:r>
              <w:t>Samsung2</w:t>
            </w:r>
          </w:p>
        </w:tc>
        <w:tc>
          <w:tcPr>
            <w:tcW w:w="7837" w:type="dxa"/>
          </w:tcPr>
          <w:p w14:paraId="63FC6ABA" w14:textId="58F05C88" w:rsidR="00881F86" w:rsidRDefault="00C03A68">
            <w:r>
              <w:t xml:space="preserve">For proposal1, suggest </w:t>
            </w:r>
            <w:proofErr w:type="gramStart"/>
            <w:r>
              <w:t>to change</w:t>
            </w:r>
            <w:proofErr w:type="gramEnd"/>
            <w:r>
              <w:t xml:space="preserve"> “</w:t>
            </w:r>
            <w:r w:rsidRPr="00C03A68">
              <w:t>needs to be included</w:t>
            </w:r>
            <w:r>
              <w:t>” to “can be included”, the reason is that in some cases, some parameters might not be included, for example, for TA, if there is a RAR, the UE might already have the TA, and for scenario 1, the beam indication might not be included.</w:t>
            </w:r>
          </w:p>
          <w:p w14:paraId="181AA0E1" w14:textId="5EAE2327" w:rsidR="00813D3A" w:rsidRPr="00813D3A" w:rsidRDefault="00813D3A">
            <w:pPr>
              <w:rPr>
                <w:color w:val="0070C0"/>
              </w:rPr>
            </w:pPr>
            <w:r w:rsidRPr="00813D3A">
              <w:rPr>
                <w:color w:val="0070C0"/>
              </w:rPr>
              <w:t>[Mod] Done</w:t>
            </w:r>
          </w:p>
          <w:p w14:paraId="27E39DD2" w14:textId="77777777" w:rsidR="00663DB1" w:rsidRDefault="00663DB1">
            <w:r>
              <w:t>Fine with proposal 2 to discuss the two alternatives. Support Alt2. I assume that down selection will be in RAN1#113.</w:t>
            </w:r>
          </w:p>
          <w:p w14:paraId="004FF555" w14:textId="622AD385" w:rsidR="00663DB1" w:rsidRDefault="00663DB1" w:rsidP="00663DB1">
            <w:r>
              <w:t>Fine with proposal 3 to discuss the alternatives. Support Alt1. I assume that down selection will be in RAN1#113.</w:t>
            </w:r>
          </w:p>
        </w:tc>
      </w:tr>
      <w:tr w:rsidR="002E36F2" w14:paraId="793195FB" w14:textId="77777777" w:rsidTr="00881F86">
        <w:tc>
          <w:tcPr>
            <w:tcW w:w="1936" w:type="dxa"/>
          </w:tcPr>
          <w:p w14:paraId="4D32EFA0" w14:textId="70E1FFF2" w:rsidR="002E36F2" w:rsidRDefault="002E36F2">
            <w:pPr>
              <w:rPr>
                <w:rFonts w:eastAsia="SimSun"/>
                <w:lang w:eastAsia="zh-CN"/>
              </w:rPr>
            </w:pPr>
            <w:r>
              <w:rPr>
                <w:rFonts w:eastAsia="SimSun" w:hint="eastAsia"/>
                <w:lang w:eastAsia="zh-CN"/>
              </w:rPr>
              <w:t>CATT</w:t>
            </w:r>
          </w:p>
        </w:tc>
        <w:tc>
          <w:tcPr>
            <w:tcW w:w="7837" w:type="dxa"/>
          </w:tcPr>
          <w:p w14:paraId="2924E099" w14:textId="77777777" w:rsidR="002E36F2" w:rsidRDefault="002E36F2" w:rsidP="00376790">
            <w:pPr>
              <w:rPr>
                <w:rFonts w:eastAsia="SimSun"/>
                <w:lang w:eastAsia="zh-CN"/>
              </w:rPr>
            </w:pPr>
            <w:r>
              <w:rPr>
                <w:rFonts w:eastAsia="SimSun" w:hint="eastAsia"/>
                <w:lang w:eastAsia="zh-CN"/>
              </w:rPr>
              <w:t>Proposal 1: support</w:t>
            </w:r>
          </w:p>
          <w:p w14:paraId="06C926D3" w14:textId="77777777" w:rsidR="002E36F2" w:rsidRDefault="002E36F2" w:rsidP="00376790">
            <w:pPr>
              <w:rPr>
                <w:rFonts w:eastAsia="SimSun"/>
                <w:lang w:eastAsia="zh-CN"/>
              </w:rPr>
            </w:pPr>
            <w:r>
              <w:rPr>
                <w:rFonts w:eastAsia="SimSun" w:hint="eastAsia"/>
                <w:lang w:eastAsia="zh-CN"/>
              </w:rPr>
              <w:t>Proposal 2: support Alt 2</w:t>
            </w:r>
          </w:p>
          <w:p w14:paraId="361FB362" w14:textId="6DE32CF0" w:rsidR="002E36F2" w:rsidRDefault="002E36F2">
            <w:pPr>
              <w:spacing w:after="0" w:afterAutospacing="0"/>
            </w:pPr>
            <w:r>
              <w:rPr>
                <w:rFonts w:eastAsia="SimSun" w:hint="eastAsia"/>
                <w:lang w:eastAsia="zh-CN"/>
              </w:rPr>
              <w:t>Proposal 3: support Alt 1</w:t>
            </w:r>
          </w:p>
        </w:tc>
      </w:tr>
      <w:tr w:rsidR="00FE5165" w14:paraId="3A2F84E3" w14:textId="77777777" w:rsidTr="00881F86">
        <w:tc>
          <w:tcPr>
            <w:tcW w:w="1936" w:type="dxa"/>
          </w:tcPr>
          <w:p w14:paraId="7E53C726" w14:textId="359CB137" w:rsidR="00FE5165" w:rsidRDefault="00FE5165" w:rsidP="00FE5165">
            <w:pPr>
              <w:rPr>
                <w:rFonts w:eastAsia="SimSun"/>
                <w:lang w:eastAsia="zh-CN"/>
              </w:rPr>
            </w:pPr>
            <w:r>
              <w:rPr>
                <w:rFonts w:eastAsia="SimSun"/>
                <w:lang w:val="en-US" w:eastAsia="zh-CN"/>
              </w:rPr>
              <w:t>FGI</w:t>
            </w:r>
          </w:p>
        </w:tc>
        <w:tc>
          <w:tcPr>
            <w:tcW w:w="7837" w:type="dxa"/>
          </w:tcPr>
          <w:p w14:paraId="57475B74" w14:textId="77777777" w:rsidR="00FE5165" w:rsidRDefault="00FE5165" w:rsidP="00FE5165">
            <w:pPr>
              <w:spacing w:after="0" w:afterAutospacing="0"/>
              <w:rPr>
                <w:rFonts w:eastAsia="SimSun"/>
                <w:lang w:eastAsia="zh-CN"/>
              </w:rPr>
            </w:pPr>
            <w:r>
              <w:rPr>
                <w:rFonts w:eastAsia="SimSun" w:hint="eastAsia"/>
                <w:lang w:eastAsia="zh-CN"/>
              </w:rPr>
              <w:t>P</w:t>
            </w:r>
            <w:r>
              <w:rPr>
                <w:rFonts w:eastAsia="SimSun"/>
                <w:lang w:eastAsia="zh-CN"/>
              </w:rPr>
              <w:t>roposal 1: We are fine with the proposal after updating the beam indication for the target ‘</w:t>
            </w:r>
            <w:proofErr w:type="spellStart"/>
            <w:r>
              <w:rPr>
                <w:rFonts w:eastAsia="SimSun"/>
                <w:lang w:eastAsia="zh-CN"/>
              </w:rPr>
              <w:t>SpCell</w:t>
            </w:r>
            <w:proofErr w:type="spellEnd"/>
            <w:r>
              <w:rPr>
                <w:rFonts w:eastAsia="SimSun"/>
                <w:lang w:eastAsia="zh-CN"/>
              </w:rPr>
              <w:t>’ to target ‘cell’, which needs further discussion in 5.3.7.</w:t>
            </w:r>
          </w:p>
          <w:p w14:paraId="678C4E20" w14:textId="77777777" w:rsidR="00FE5165" w:rsidRDefault="00FE5165" w:rsidP="00FE5165">
            <w:pPr>
              <w:spacing w:after="0" w:afterAutospacing="0"/>
              <w:rPr>
                <w:rFonts w:eastAsia="SimSun"/>
                <w:lang w:eastAsia="zh-CN"/>
              </w:rPr>
            </w:pPr>
            <w:r>
              <w:rPr>
                <w:rFonts w:eastAsia="SimSun" w:hint="eastAsia"/>
                <w:lang w:eastAsia="zh-CN"/>
              </w:rPr>
              <w:t>P</w:t>
            </w:r>
            <w:r>
              <w:rPr>
                <w:rFonts w:eastAsia="SimSun"/>
                <w:lang w:eastAsia="zh-CN"/>
              </w:rPr>
              <w:t>roposal 2: We share the similar view with QC and MTK, i.e., we can wait for the discussion outcome on the support of scenario 1 and scenarios 3.</w:t>
            </w:r>
          </w:p>
          <w:p w14:paraId="6F0BFE81" w14:textId="0C9E0B6D" w:rsidR="00FE5165" w:rsidRDefault="00FE5165" w:rsidP="00FE5165">
            <w:pPr>
              <w:spacing w:after="0" w:afterAutospacing="0"/>
            </w:pPr>
            <w:r>
              <w:rPr>
                <w:rFonts w:eastAsia="SimSun" w:hint="eastAsia"/>
                <w:lang w:eastAsia="zh-CN"/>
              </w:rPr>
              <w:t>P</w:t>
            </w:r>
            <w:r>
              <w:rPr>
                <w:rFonts w:eastAsia="SimSun"/>
                <w:lang w:eastAsia="zh-CN"/>
              </w:rPr>
              <w:t>roposal 3: We support Alt1.</w:t>
            </w:r>
          </w:p>
        </w:tc>
      </w:tr>
      <w:tr w:rsidR="00553714" w14:paraId="634D38CD" w14:textId="77777777" w:rsidTr="00881F86">
        <w:tc>
          <w:tcPr>
            <w:tcW w:w="1936" w:type="dxa"/>
          </w:tcPr>
          <w:p w14:paraId="4C09D334" w14:textId="10DD72BF" w:rsidR="00553714" w:rsidRDefault="00553714" w:rsidP="00553714">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1A87D5AB" w14:textId="77777777" w:rsidR="00553714" w:rsidRDefault="00553714" w:rsidP="00553714">
            <w:pPr>
              <w:rPr>
                <w:rFonts w:eastAsia="SimSun"/>
                <w:lang w:eastAsia="zh-CN"/>
              </w:rPr>
            </w:pPr>
            <w:r>
              <w:rPr>
                <w:rFonts w:eastAsia="SimSun" w:hint="eastAsia"/>
                <w:lang w:eastAsia="zh-CN"/>
              </w:rPr>
              <w:t>P</w:t>
            </w:r>
            <w:r>
              <w:rPr>
                <w:rFonts w:eastAsia="SimSun"/>
                <w:lang w:eastAsia="zh-CN"/>
              </w:rPr>
              <w:t>roposal 1: Fine</w:t>
            </w:r>
          </w:p>
          <w:p w14:paraId="681CB126" w14:textId="77777777" w:rsidR="00553714" w:rsidRDefault="00553714" w:rsidP="00553714">
            <w:pPr>
              <w:rPr>
                <w:rFonts w:eastAsia="SimSun"/>
                <w:lang w:eastAsia="zh-CN"/>
              </w:rPr>
            </w:pPr>
            <w:r>
              <w:rPr>
                <w:rFonts w:eastAsia="SimSun" w:hint="eastAsia"/>
                <w:lang w:eastAsia="zh-CN"/>
              </w:rPr>
              <w:t>P</w:t>
            </w:r>
            <w:r>
              <w:rPr>
                <w:rFonts w:eastAsia="SimSun"/>
                <w:lang w:eastAsia="zh-CN"/>
              </w:rPr>
              <w:t>roposal 2: Prefer Alt1.</w:t>
            </w:r>
          </w:p>
          <w:p w14:paraId="2FF84A75" w14:textId="2FC4E934" w:rsidR="00553714" w:rsidRDefault="00553714" w:rsidP="00553714">
            <w:pPr>
              <w:spacing w:after="0" w:afterAutospacing="0"/>
              <w:rPr>
                <w:rFonts w:eastAsia="SimSun"/>
                <w:lang w:val="en-US" w:eastAsia="zh-CN"/>
              </w:rPr>
            </w:pPr>
            <w:r>
              <w:rPr>
                <w:rFonts w:eastAsia="SimSun" w:hint="eastAsia"/>
                <w:lang w:eastAsia="zh-CN"/>
              </w:rPr>
              <w:t>P</w:t>
            </w:r>
            <w:r>
              <w:rPr>
                <w:rFonts w:eastAsia="SimSun"/>
                <w:lang w:eastAsia="zh-CN"/>
              </w:rPr>
              <w:t>roposal 3: Support Alt1.</w:t>
            </w:r>
          </w:p>
        </w:tc>
      </w:tr>
      <w:tr w:rsidR="00BD4C2A" w14:paraId="1CB41218" w14:textId="77777777" w:rsidTr="00881F86">
        <w:tc>
          <w:tcPr>
            <w:tcW w:w="1936" w:type="dxa"/>
          </w:tcPr>
          <w:p w14:paraId="2489098F" w14:textId="1BD87D78" w:rsidR="00BD4C2A" w:rsidRDefault="00BD4C2A" w:rsidP="00BD4C2A">
            <w:pPr>
              <w:rPr>
                <w:rFonts w:eastAsia="SimSun"/>
                <w:lang w:val="en-US" w:eastAsia="zh-CN"/>
              </w:rPr>
            </w:pPr>
            <w:proofErr w:type="spellStart"/>
            <w:r>
              <w:t>Futurewei</w:t>
            </w:r>
            <w:proofErr w:type="spellEnd"/>
          </w:p>
        </w:tc>
        <w:tc>
          <w:tcPr>
            <w:tcW w:w="7837" w:type="dxa"/>
          </w:tcPr>
          <w:p w14:paraId="5B5223FB" w14:textId="77777777" w:rsidR="00BD4C2A" w:rsidRDefault="00BD4C2A" w:rsidP="00BD4C2A">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793B47A5" w14:textId="77777777" w:rsidR="00BD4C2A" w:rsidRDefault="00BD4C2A" w:rsidP="00BD4C2A">
            <w:r>
              <w:lastRenderedPageBreak/>
              <w:t>For proposal 2, we only support Scenario 1 [ICBM] and 2.</w:t>
            </w:r>
          </w:p>
          <w:p w14:paraId="7CD19430" w14:textId="50124BE2" w:rsidR="00BD4C2A" w:rsidRDefault="00BD4C2A" w:rsidP="00BD4C2A">
            <w:r>
              <w:t>For proposal 3, we are ok with Alt 3. Alt 1 has some additional singling overhead.</w:t>
            </w:r>
          </w:p>
          <w:p w14:paraId="38407ACE" w14:textId="77777777" w:rsidR="00BD4C2A" w:rsidRDefault="00BD4C2A" w:rsidP="00BD4C2A">
            <w:pPr>
              <w:spacing w:after="0" w:afterAutospacing="0"/>
              <w:rPr>
                <w:rFonts w:eastAsia="SimSun"/>
                <w:lang w:val="en-US" w:eastAsia="zh-CN"/>
              </w:rPr>
            </w:pPr>
          </w:p>
        </w:tc>
      </w:tr>
      <w:tr w:rsidR="00BD4C2A" w14:paraId="3D229D0E" w14:textId="77777777" w:rsidTr="00881F86">
        <w:tc>
          <w:tcPr>
            <w:tcW w:w="1936" w:type="dxa"/>
          </w:tcPr>
          <w:p w14:paraId="4326F3B7" w14:textId="77777777" w:rsidR="00BD4C2A" w:rsidRDefault="00BD4C2A" w:rsidP="00BD4C2A">
            <w:pPr>
              <w:rPr>
                <w:rFonts w:eastAsia="SimSun"/>
                <w:lang w:eastAsia="zh-CN"/>
              </w:rPr>
            </w:pPr>
          </w:p>
        </w:tc>
        <w:tc>
          <w:tcPr>
            <w:tcW w:w="7837" w:type="dxa"/>
          </w:tcPr>
          <w:p w14:paraId="48609AE2" w14:textId="77777777" w:rsidR="00BD4C2A" w:rsidRDefault="00BD4C2A" w:rsidP="00BD4C2A">
            <w:pPr>
              <w:spacing w:after="0" w:afterAutospacing="0"/>
              <w:rPr>
                <w:rFonts w:eastAsia="SimSun"/>
                <w:lang w:eastAsia="zh-CN"/>
              </w:rPr>
            </w:pPr>
          </w:p>
        </w:tc>
      </w:tr>
      <w:tr w:rsidR="00BD4C2A" w14:paraId="42FBF282" w14:textId="77777777" w:rsidTr="00881F86">
        <w:tc>
          <w:tcPr>
            <w:tcW w:w="1936" w:type="dxa"/>
          </w:tcPr>
          <w:p w14:paraId="73EFEA77" w14:textId="77777777" w:rsidR="00BD4C2A" w:rsidRDefault="00BD4C2A" w:rsidP="00BD4C2A">
            <w:pPr>
              <w:rPr>
                <w:rFonts w:eastAsia="SimSun"/>
                <w:lang w:eastAsia="zh-CN"/>
              </w:rPr>
            </w:pPr>
          </w:p>
        </w:tc>
        <w:tc>
          <w:tcPr>
            <w:tcW w:w="7837" w:type="dxa"/>
          </w:tcPr>
          <w:p w14:paraId="5602C2E7" w14:textId="77777777" w:rsidR="00BD4C2A" w:rsidRDefault="00BD4C2A" w:rsidP="00BD4C2A">
            <w:pPr>
              <w:spacing w:after="0" w:afterAutospacing="0"/>
              <w:rPr>
                <w:rFonts w:eastAsia="SimSun"/>
                <w:lang w:eastAsia="zh-CN"/>
              </w:rPr>
            </w:pPr>
          </w:p>
        </w:tc>
      </w:tr>
      <w:tr w:rsidR="00BD4C2A" w14:paraId="75D9A66A" w14:textId="77777777" w:rsidTr="00881F86">
        <w:tc>
          <w:tcPr>
            <w:tcW w:w="1936" w:type="dxa"/>
          </w:tcPr>
          <w:p w14:paraId="56932FDB" w14:textId="77777777" w:rsidR="00BD4C2A" w:rsidRDefault="00BD4C2A" w:rsidP="00BD4C2A">
            <w:pPr>
              <w:rPr>
                <w:rFonts w:eastAsia="SimSun"/>
                <w:lang w:eastAsia="zh-CN"/>
              </w:rPr>
            </w:pPr>
          </w:p>
        </w:tc>
        <w:tc>
          <w:tcPr>
            <w:tcW w:w="7837" w:type="dxa"/>
          </w:tcPr>
          <w:p w14:paraId="679FBB19" w14:textId="77777777" w:rsidR="00BD4C2A" w:rsidRDefault="00BD4C2A" w:rsidP="00BD4C2A">
            <w:pPr>
              <w:spacing w:after="0" w:afterAutospacing="0"/>
              <w:rPr>
                <w:rFonts w:eastAsia="SimSun"/>
                <w:lang w:eastAsia="zh-CN"/>
              </w:rPr>
            </w:pPr>
          </w:p>
        </w:tc>
      </w:tr>
      <w:tr w:rsidR="00BD4C2A" w14:paraId="6B77A59B" w14:textId="77777777" w:rsidTr="00881F86">
        <w:tc>
          <w:tcPr>
            <w:tcW w:w="1936" w:type="dxa"/>
          </w:tcPr>
          <w:p w14:paraId="39D225C5" w14:textId="77777777" w:rsidR="00BD4C2A" w:rsidRDefault="00BD4C2A" w:rsidP="00BD4C2A">
            <w:pPr>
              <w:rPr>
                <w:rFonts w:eastAsia="SimSun"/>
                <w:lang w:eastAsia="zh-CN"/>
              </w:rPr>
            </w:pPr>
          </w:p>
        </w:tc>
        <w:tc>
          <w:tcPr>
            <w:tcW w:w="7837" w:type="dxa"/>
          </w:tcPr>
          <w:p w14:paraId="4DFFDABF" w14:textId="77777777" w:rsidR="00BD4C2A" w:rsidRDefault="00BD4C2A" w:rsidP="00BD4C2A">
            <w:pPr>
              <w:spacing w:after="0" w:afterAutospacing="0"/>
              <w:rPr>
                <w:rFonts w:eastAsia="SimSun"/>
                <w:lang w:eastAsia="zh-CN"/>
              </w:rPr>
            </w:pPr>
          </w:p>
        </w:tc>
      </w:tr>
      <w:tr w:rsidR="00BD4C2A" w14:paraId="4EBE4465" w14:textId="77777777" w:rsidTr="00881F86">
        <w:tc>
          <w:tcPr>
            <w:tcW w:w="1936" w:type="dxa"/>
          </w:tcPr>
          <w:p w14:paraId="68190B71" w14:textId="77777777" w:rsidR="00BD4C2A" w:rsidRDefault="00BD4C2A" w:rsidP="00BD4C2A">
            <w:pPr>
              <w:rPr>
                <w:rFonts w:eastAsia="SimSun"/>
                <w:lang w:eastAsia="zh-CN"/>
              </w:rPr>
            </w:pPr>
          </w:p>
        </w:tc>
        <w:tc>
          <w:tcPr>
            <w:tcW w:w="7837" w:type="dxa"/>
          </w:tcPr>
          <w:p w14:paraId="23D8C9B1" w14:textId="77777777" w:rsidR="00BD4C2A" w:rsidRDefault="00BD4C2A" w:rsidP="00BD4C2A">
            <w:pPr>
              <w:spacing w:after="0" w:afterAutospacing="0"/>
              <w:rPr>
                <w:rFonts w:eastAsia="SimSun"/>
                <w:lang w:eastAsia="zh-CN"/>
              </w:rPr>
            </w:pPr>
          </w:p>
        </w:tc>
      </w:tr>
    </w:tbl>
    <w:p w14:paraId="7452C043" w14:textId="77777777" w:rsidR="00881F86" w:rsidRDefault="00881F86"/>
    <w:p w14:paraId="25A6C7EC" w14:textId="77777777" w:rsidR="00881F86" w:rsidRDefault="00D762AD">
      <w:pPr>
        <w:pStyle w:val="20"/>
        <w:ind w:left="993" w:hanging="993"/>
        <w:rPr>
          <w:lang w:val="en-US"/>
        </w:rPr>
      </w:pPr>
      <w:r>
        <w:rPr>
          <w:lang w:val="en-US"/>
        </w:rPr>
        <w:t>Preparation for LTM before reception of cell switch command</w:t>
      </w:r>
    </w:p>
    <w:p w14:paraId="0A506CB3" w14:textId="77777777" w:rsidR="00881F86" w:rsidRDefault="00D762AD">
      <w:pPr>
        <w:pStyle w:val="30"/>
      </w:pPr>
      <w:r>
        <w:t>[High] Details on DL synchronization to candidate cell(s)</w:t>
      </w:r>
    </w:p>
    <w:p w14:paraId="4A66B8D6" w14:textId="77777777" w:rsidR="00881F86" w:rsidRDefault="00D762AD">
      <w:pPr>
        <w:pStyle w:val="5"/>
      </w:pPr>
      <w:r>
        <w:t>[Conclusion at RAN1#110b-e]</w:t>
      </w:r>
    </w:p>
    <w:p w14:paraId="61CDD137"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2FE02544" w14:textId="77777777" w:rsidR="00881F86" w:rsidRDefault="00D762AD">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450265F6" w14:textId="77777777" w:rsidR="00881F86" w:rsidRDefault="00D762AD">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080E7A6B" w14:textId="77777777" w:rsidR="00881F86" w:rsidRDefault="00D762AD">
      <w:pPr>
        <w:pStyle w:val="a"/>
        <w:numPr>
          <w:ilvl w:val="1"/>
          <w:numId w:val="15"/>
        </w:numPr>
        <w:rPr>
          <w:rFonts w:ascii="Arial" w:hAnsi="Arial" w:cs="Arial"/>
          <w:sz w:val="20"/>
        </w:rPr>
      </w:pPr>
      <w:r>
        <w:rPr>
          <w:rFonts w:ascii="Arial" w:hAnsi="Arial" w:cs="Arial"/>
          <w:sz w:val="20"/>
        </w:rPr>
        <w:t>TRS tracking for candidate cell(s)</w:t>
      </w:r>
    </w:p>
    <w:p w14:paraId="2E7B0B80" w14:textId="77777777" w:rsidR="00881F86" w:rsidRDefault="00D762AD">
      <w:pPr>
        <w:pStyle w:val="a"/>
        <w:numPr>
          <w:ilvl w:val="1"/>
          <w:numId w:val="15"/>
        </w:numPr>
        <w:rPr>
          <w:rFonts w:ascii="Arial" w:hAnsi="Arial" w:cs="Arial"/>
          <w:sz w:val="20"/>
        </w:rPr>
      </w:pPr>
      <w:r>
        <w:rPr>
          <w:rFonts w:ascii="Arial" w:hAnsi="Arial" w:cs="Arial"/>
          <w:sz w:val="20"/>
        </w:rPr>
        <w:t>CSI acquisition for candidate cell(s)</w:t>
      </w:r>
    </w:p>
    <w:p w14:paraId="417502EB" w14:textId="77777777" w:rsidR="00881F86" w:rsidRDefault="00D762AD">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40FDCDE8" w14:textId="77777777" w:rsidR="00881F86" w:rsidRDefault="00D762AD">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63D123A2" w14:textId="77777777" w:rsidR="00881F86" w:rsidRDefault="00D762AD">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6950DC55" w14:textId="77777777" w:rsidR="00881F86" w:rsidRDefault="00D762AD">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5E21AAF4" w14:textId="77777777" w:rsidR="00881F86" w:rsidRDefault="00D762AD">
      <w:pPr>
        <w:pStyle w:val="5"/>
      </w:pPr>
      <w:r>
        <w:t>[Conclusion at RAN1#111]</w:t>
      </w:r>
    </w:p>
    <w:p w14:paraId="4CA83911" w14:textId="77777777" w:rsidR="00881F86" w:rsidRDefault="00D762AD">
      <w:pPr>
        <w:shd w:val="clear" w:color="auto" w:fill="FFFFFF"/>
        <w:rPr>
          <w:rFonts w:eastAsia="Batang"/>
          <w:sz w:val="20"/>
          <w:highlight w:val="green"/>
          <w:lang w:eastAsia="zh-CN"/>
        </w:rPr>
      </w:pPr>
      <w:r>
        <w:rPr>
          <w:highlight w:val="green"/>
          <w:lang w:eastAsia="zh-CN"/>
        </w:rPr>
        <w:t>Agreement</w:t>
      </w:r>
    </w:p>
    <w:p w14:paraId="6CA226A0" w14:textId="77777777" w:rsidR="00881F86" w:rsidRDefault="00D762AD">
      <w:pPr>
        <w:numPr>
          <w:ilvl w:val="0"/>
          <w:numId w:val="16"/>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3B0C615" w14:textId="77777777" w:rsidR="00881F86" w:rsidRDefault="00D762AD">
      <w:pPr>
        <w:numPr>
          <w:ilvl w:val="1"/>
          <w:numId w:val="16"/>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FABD424" w14:textId="77777777" w:rsidR="00881F86" w:rsidRDefault="00D762AD">
      <w:pPr>
        <w:numPr>
          <w:ilvl w:val="2"/>
          <w:numId w:val="16"/>
        </w:numPr>
        <w:shd w:val="clear" w:color="auto" w:fill="FFFFFF"/>
        <w:snapToGrid/>
        <w:spacing w:after="0" w:afterAutospacing="0"/>
        <w:rPr>
          <w:highlight w:val="yellow"/>
          <w:lang w:eastAsia="zh-CN"/>
        </w:rPr>
      </w:pPr>
      <w:r>
        <w:rPr>
          <w:highlight w:val="yellow"/>
          <w:lang w:eastAsia="zh-CN"/>
        </w:rPr>
        <w:t xml:space="preserve">Further study the necessary mechanism, e.g. </w:t>
      </w:r>
      <w:proofErr w:type="spellStart"/>
      <w:r>
        <w:rPr>
          <w:highlight w:val="yellow"/>
          <w:lang w:eastAsia="zh-CN"/>
        </w:rPr>
        <w:t>signaling</w:t>
      </w:r>
      <w:proofErr w:type="spellEnd"/>
      <w:r>
        <w:rPr>
          <w:highlight w:val="yellow"/>
          <w:lang w:eastAsia="zh-CN"/>
        </w:rPr>
        <w:t xml:space="preserve"> and UE capability</w:t>
      </w:r>
    </w:p>
    <w:p w14:paraId="0DF651FB" w14:textId="77777777" w:rsidR="00881F86" w:rsidRDefault="00881F86">
      <w:pPr>
        <w:shd w:val="clear" w:color="auto" w:fill="FFFFFF"/>
        <w:snapToGrid/>
        <w:spacing w:after="0" w:afterAutospacing="0"/>
        <w:rPr>
          <w:highlight w:val="yellow"/>
          <w:lang w:eastAsia="zh-CN"/>
        </w:rPr>
      </w:pPr>
    </w:p>
    <w:p w14:paraId="3DB3C90D" w14:textId="77777777" w:rsidR="00881F86" w:rsidRDefault="00D762AD">
      <w:pPr>
        <w:pStyle w:val="5"/>
      </w:pPr>
      <w:r>
        <w:t>[Conclusion at RAN1#112]</w:t>
      </w:r>
    </w:p>
    <w:p w14:paraId="3534BA69" w14:textId="77777777" w:rsidR="00881F86" w:rsidRDefault="00D762AD">
      <w:pPr>
        <w:rPr>
          <w:lang w:val="en-US"/>
        </w:rPr>
      </w:pPr>
      <w:r>
        <w:t>The following FL proposal was made and discussed:</w:t>
      </w:r>
    </w:p>
    <w:p w14:paraId="42E01AF2" w14:textId="77777777" w:rsidR="00881F86" w:rsidRDefault="00D762AD">
      <w:pPr>
        <w:pStyle w:val="a"/>
        <w:numPr>
          <w:ilvl w:val="0"/>
          <w:numId w:val="9"/>
        </w:numPr>
      </w:pPr>
      <w:r>
        <w:lastRenderedPageBreak/>
        <w:t>Companies are encouraged to study the following aspects related to the DL synchronization and TCI state activation when Rel-17 unified TCI is used for LTM beam indication:</w:t>
      </w:r>
    </w:p>
    <w:p w14:paraId="2A7696B9" w14:textId="77777777" w:rsidR="00881F86" w:rsidRDefault="00D762AD">
      <w:pPr>
        <w:pStyle w:val="a"/>
        <w:numPr>
          <w:ilvl w:val="1"/>
          <w:numId w:val="9"/>
        </w:numPr>
      </w:pPr>
      <w:r>
        <w:t>Timing to perform DL synchronization</w:t>
      </w:r>
    </w:p>
    <w:p w14:paraId="228104C3" w14:textId="77777777" w:rsidR="00881F86" w:rsidRDefault="00D762AD">
      <w:pPr>
        <w:pStyle w:val="a"/>
        <w:numPr>
          <w:ilvl w:val="2"/>
          <w:numId w:val="9"/>
        </w:numPr>
      </w:pPr>
      <w:r>
        <w:t>Alt.1 Two-step DL synchronization procedure</w:t>
      </w:r>
    </w:p>
    <w:p w14:paraId="4AA0603E" w14:textId="77777777" w:rsidR="00881F86" w:rsidRDefault="00D762AD">
      <w:pPr>
        <w:pStyle w:val="a"/>
        <w:numPr>
          <w:ilvl w:val="3"/>
          <w:numId w:val="9"/>
        </w:numPr>
      </w:pPr>
      <w:r>
        <w:t>UE maintains DL synchronization (to find frame boundary and for TA management) with SSB after L1 measurement and then</w:t>
      </w:r>
    </w:p>
    <w:p w14:paraId="0598F53B" w14:textId="77777777" w:rsidR="00881F86" w:rsidRDefault="00D762AD">
      <w:pPr>
        <w:pStyle w:val="a"/>
        <w:numPr>
          <w:ilvl w:val="3"/>
          <w:numId w:val="9"/>
        </w:numPr>
      </w:pPr>
      <w:proofErr w:type="spellStart"/>
      <w:r>
        <w:t>gNB</w:t>
      </w:r>
      <w:proofErr w:type="spellEnd"/>
      <w:r>
        <w:t xml:space="preserve"> activates TCI state(s), and then the UE starts DL synchronization (for PDSCH/PDCCH reception) with the QCL source of the TCI states</w:t>
      </w:r>
    </w:p>
    <w:p w14:paraId="58048F94" w14:textId="77777777" w:rsidR="00881F86" w:rsidRDefault="00D762AD">
      <w:pPr>
        <w:pStyle w:val="a"/>
        <w:numPr>
          <w:ilvl w:val="2"/>
          <w:numId w:val="9"/>
        </w:numPr>
      </w:pPr>
      <w:r>
        <w:t>Alt.2-1 One-step DL synchronization procedure</w:t>
      </w:r>
    </w:p>
    <w:p w14:paraId="420514FB" w14:textId="77777777" w:rsidR="00881F86" w:rsidRDefault="00D762AD">
      <w:pPr>
        <w:pStyle w:val="a"/>
        <w:numPr>
          <w:ilvl w:val="3"/>
          <w:numId w:val="9"/>
        </w:numPr>
      </w:pPr>
      <w:r>
        <w:t>UE maintains DL synchronization with SSB after L1 measurement</w:t>
      </w:r>
    </w:p>
    <w:p w14:paraId="5802B075" w14:textId="77777777" w:rsidR="00881F86" w:rsidRDefault="00D762AD">
      <w:pPr>
        <w:pStyle w:val="a"/>
        <w:numPr>
          <w:ilvl w:val="2"/>
          <w:numId w:val="9"/>
        </w:numPr>
      </w:pPr>
      <w:r>
        <w:t>Alt.2-2 One-step DL synchronization procedure</w:t>
      </w:r>
    </w:p>
    <w:p w14:paraId="7A385915" w14:textId="77777777" w:rsidR="00881F86" w:rsidRDefault="00D762AD">
      <w:pPr>
        <w:pStyle w:val="a"/>
        <w:numPr>
          <w:ilvl w:val="3"/>
          <w:numId w:val="9"/>
        </w:numPr>
      </w:pPr>
      <w:proofErr w:type="spellStart"/>
      <w:r>
        <w:t>gNB</w:t>
      </w:r>
      <w:proofErr w:type="spellEnd"/>
      <w:r>
        <w:t xml:space="preserve"> activates TCI state(s), and then UE starts DL synchronization with the QCL source of the TCI states</w:t>
      </w:r>
    </w:p>
    <w:p w14:paraId="5EBE8000" w14:textId="77777777" w:rsidR="00881F86" w:rsidRDefault="00D762AD">
      <w:pPr>
        <w:pStyle w:val="a"/>
        <w:numPr>
          <w:ilvl w:val="1"/>
          <w:numId w:val="9"/>
        </w:numPr>
      </w:pPr>
      <w:bookmarkStart w:id="12" w:name="_Hlk132187643"/>
      <w:r>
        <w:t xml:space="preserve">Necessity for DL synchronization for TA: whether and how DL synchronized is performed before TA </w:t>
      </w:r>
    </w:p>
    <w:p w14:paraId="4D416620" w14:textId="77777777" w:rsidR="00881F86" w:rsidRDefault="00D762AD">
      <w:pPr>
        <w:pStyle w:val="a"/>
        <w:numPr>
          <w:ilvl w:val="1"/>
          <w:numId w:val="9"/>
        </w:numPr>
      </w:pPr>
      <w:r>
        <w:t>Applicability of CSI-RS (if agreed) in addition to SSB</w:t>
      </w:r>
    </w:p>
    <w:p w14:paraId="60F7C991" w14:textId="77777777" w:rsidR="00881F86" w:rsidRDefault="00D762AD">
      <w:pPr>
        <w:pStyle w:val="a"/>
        <w:numPr>
          <w:ilvl w:val="1"/>
          <w:numId w:val="9"/>
        </w:numPr>
      </w:pPr>
      <w:r>
        <w:t>RAN1 spec impact (UE capability, configuration, activation etc)</w:t>
      </w:r>
    </w:p>
    <w:p w14:paraId="1CFCA7C1" w14:textId="77777777" w:rsidR="00881F86" w:rsidRDefault="00D762AD">
      <w:pPr>
        <w:pStyle w:val="a"/>
        <w:numPr>
          <w:ilvl w:val="1"/>
          <w:numId w:val="9"/>
        </w:numPr>
      </w:pPr>
      <w:r>
        <w:t xml:space="preserve">Timing of TCI state activation, i.e. whether TCI state activation is performed before TCI state indication or together with TCI state indication. </w:t>
      </w:r>
    </w:p>
    <w:bookmarkEnd w:id="12"/>
    <w:p w14:paraId="23BC560E" w14:textId="77777777" w:rsidR="00881F86" w:rsidRDefault="00D762AD">
      <w:r>
        <w:t>The important aspects for the next meeting are clarified during the session as follows:</w:t>
      </w:r>
    </w:p>
    <w:p w14:paraId="0B3E20BE" w14:textId="77777777" w:rsidR="00881F86" w:rsidRDefault="00D762AD">
      <w:pPr>
        <w:pStyle w:val="a"/>
        <w:numPr>
          <w:ilvl w:val="0"/>
          <w:numId w:val="15"/>
        </w:numPr>
      </w:pPr>
      <w:r>
        <w:t>Alternatives are just for study, and other alternatives are not precluded</w:t>
      </w:r>
    </w:p>
    <w:p w14:paraId="697AE1B4" w14:textId="77777777" w:rsidR="00881F86" w:rsidRDefault="00D762AD">
      <w:pPr>
        <w:pStyle w:val="a"/>
        <w:numPr>
          <w:ilvl w:val="0"/>
          <w:numId w:val="15"/>
        </w:numPr>
      </w:pPr>
      <w:r>
        <w:t>DL synchronization in alt 2-1 is to find frame boundary and for TA management</w:t>
      </w:r>
    </w:p>
    <w:p w14:paraId="2A319793" w14:textId="77777777" w:rsidR="00881F86" w:rsidRDefault="00D762AD">
      <w:pPr>
        <w:pStyle w:val="a"/>
        <w:numPr>
          <w:ilvl w:val="0"/>
          <w:numId w:val="15"/>
        </w:numPr>
      </w:pPr>
      <w:r>
        <w:t xml:space="preserve">RAN1 spec impact includes, e.g. </w:t>
      </w:r>
      <w:proofErr w:type="spellStart"/>
      <w:r>
        <w:t>gNB</w:t>
      </w:r>
      <w:proofErr w:type="spellEnd"/>
      <w:r>
        <w:t xml:space="preserve"> indication of the cell(s) to maintain DL synchronization</w:t>
      </w:r>
    </w:p>
    <w:p w14:paraId="4B90AC6E" w14:textId="77777777" w:rsidR="00881F86" w:rsidRDefault="00D762AD">
      <w:pPr>
        <w:pStyle w:val="a"/>
        <w:numPr>
          <w:ilvl w:val="0"/>
          <w:numId w:val="15"/>
        </w:numPr>
      </w:pPr>
      <w:r>
        <w:t xml:space="preserve">Agreement on this proposal is not necessary as the list of alternatives is not well formulated. Instead, it can be captured in the FL summary and used for the discussion in the next meeting. </w:t>
      </w:r>
    </w:p>
    <w:p w14:paraId="0833E37D" w14:textId="77777777" w:rsidR="00881F86" w:rsidRDefault="00D762AD">
      <w:pPr>
        <w:rPr>
          <w:lang w:val="en-US"/>
        </w:rPr>
      </w:pPr>
      <w:r>
        <w:rPr>
          <w:lang w:val="en-US"/>
        </w:rPr>
        <w:t xml:space="preserve"> </w:t>
      </w:r>
    </w:p>
    <w:p w14:paraId="49AAD8A0" w14:textId="77777777" w:rsidR="00881F86" w:rsidRDefault="00D762AD">
      <w:pPr>
        <w:pStyle w:val="5"/>
        <w:ind w:left="0" w:firstLineChars="0" w:firstLine="0"/>
      </w:pPr>
      <w:r>
        <w:t>[Summary of contributions]</w:t>
      </w:r>
    </w:p>
    <w:p w14:paraId="3A453E07" w14:textId="77777777" w:rsidR="00881F86" w:rsidRDefault="00D762AD">
      <w:r>
        <w:rPr>
          <w:lang w:val="en-US"/>
        </w:rPr>
        <w:t xml:space="preserve">Number of companies discussed DL synchronization issue in the contributions submitted for RAN1-112bis. Based on the contributions, majority of the companies believe a </w:t>
      </w:r>
      <w:r>
        <w:t xml:space="preserve">Two-step DL synchronization procedure should be considered, i.e., </w:t>
      </w:r>
    </w:p>
    <w:p w14:paraId="0D696C76" w14:textId="77777777" w:rsidR="00881F86" w:rsidRDefault="00D762AD">
      <w:pPr>
        <w:pStyle w:val="a"/>
        <w:numPr>
          <w:ilvl w:val="0"/>
          <w:numId w:val="9"/>
        </w:numPr>
      </w:pPr>
      <w:r>
        <w:t>Timing to perform DL synchronization</w:t>
      </w:r>
    </w:p>
    <w:p w14:paraId="20729D25" w14:textId="77777777" w:rsidR="00881F86" w:rsidRDefault="00D762AD">
      <w:pPr>
        <w:pStyle w:val="a"/>
        <w:numPr>
          <w:ilvl w:val="1"/>
          <w:numId w:val="9"/>
        </w:numPr>
      </w:pPr>
      <w:r>
        <w:t>Alt.1 Two-step DL synchronization procedure</w:t>
      </w:r>
    </w:p>
    <w:p w14:paraId="680369B5" w14:textId="77777777" w:rsidR="00881F86" w:rsidRDefault="00D762AD">
      <w:pPr>
        <w:pStyle w:val="a"/>
        <w:numPr>
          <w:ilvl w:val="2"/>
          <w:numId w:val="9"/>
        </w:numPr>
      </w:pPr>
      <w:r>
        <w:t>UE maintains DL synchronization (to find frame boundary and for TA management) with SSB after L1 measurement and then</w:t>
      </w:r>
    </w:p>
    <w:p w14:paraId="65FB39B7" w14:textId="77777777" w:rsidR="00881F86" w:rsidRDefault="00D762AD">
      <w:pPr>
        <w:pStyle w:val="a"/>
        <w:numPr>
          <w:ilvl w:val="2"/>
          <w:numId w:val="9"/>
        </w:numPr>
      </w:pPr>
      <w:proofErr w:type="spellStart"/>
      <w:r>
        <w:t>gNB</w:t>
      </w:r>
      <w:proofErr w:type="spellEnd"/>
      <w:r>
        <w:t xml:space="preserve"> activates TCI state(s), and then the UE starts DL synchronization (for PDSCH/PDCCH reception) with the QCL source of the TCI states</w:t>
      </w:r>
    </w:p>
    <w:p w14:paraId="71E21012" w14:textId="77777777" w:rsidR="00881F86" w:rsidRDefault="00D762AD">
      <w:r>
        <w:rPr>
          <w:lang w:val="en-US"/>
        </w:rPr>
        <w:lastRenderedPageBreak/>
        <w:t>Few companies also pointed out that the natural interpretation of the agreement below is that the UE can directly receive the PDCCH/PDSCH from target without waiting for QCL-</w:t>
      </w:r>
      <w:proofErr w:type="spellStart"/>
      <w:r>
        <w:rPr>
          <w:lang w:val="en-US"/>
        </w:rPr>
        <w:t>TypeA</w:t>
      </w:r>
      <w:proofErr w:type="spellEnd"/>
      <w:r>
        <w:rPr>
          <w:lang w:val="en-US"/>
        </w:rPr>
        <w:t xml:space="preserve"> source as specified in the PDCCH/PDSCH TCI state. </w:t>
      </w:r>
      <w:r>
        <w:t>The consequence of this interpretation is that it would require the UE also estimates the QCL-</w:t>
      </w:r>
      <w:proofErr w:type="spellStart"/>
      <w:r>
        <w:t>TypeA</w:t>
      </w:r>
      <w:proofErr w:type="spellEnd"/>
      <w:r>
        <w:t xml:space="preserve"> properties from the SSB, as the UE does before receiving the RRC configuration in legacy. And given this interpretation a One-step step DL synchronization procedure based on SSB may be sufficient. Hence, no additional dedicated signalling apart from SSB is needed to support DL pre-synchronization</w:t>
      </w:r>
    </w:p>
    <w:p w14:paraId="088F86A4" w14:textId="77777777" w:rsidR="00881F86" w:rsidRDefault="00D762AD">
      <w:pPr>
        <w:rPr>
          <w:lang w:val="en-US"/>
        </w:rPr>
      </w:pPr>
      <w:r>
        <w:rPr>
          <w:noProof/>
          <w:lang w:val="en-US" w:eastAsia="zh-CN"/>
        </w:rPr>
        <mc:AlternateContent>
          <mc:Choice Requires="wps">
            <w:drawing>
              <wp:inline distT="0" distB="0" distL="0" distR="0" wp14:anchorId="6406FC52" wp14:editId="7B0ACD72">
                <wp:extent cx="6120765" cy="1068705"/>
                <wp:effectExtent l="9525" t="9525" r="1333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23F3E34B" w14:textId="77777777" w:rsidR="000A3A60" w:rsidRDefault="000A3A60">
                            <w:pPr>
                              <w:shd w:val="clear" w:color="auto" w:fill="FFFFFF"/>
                              <w:rPr>
                                <w:rFonts w:ascii="Times" w:hAnsi="Times" w:cs="Times"/>
                                <w:highlight w:val="green"/>
                                <w:lang w:eastAsia="zh-CN"/>
                              </w:rPr>
                            </w:pPr>
                            <w:r>
                              <w:rPr>
                                <w:rFonts w:ascii="Times" w:hAnsi="Times" w:cs="Times"/>
                                <w:highlight w:val="green"/>
                                <w:lang w:eastAsia="zh-CN"/>
                              </w:rPr>
                              <w:t>Agreement</w:t>
                            </w:r>
                          </w:p>
                          <w:p w14:paraId="5E636792" w14:textId="77777777" w:rsidR="000A3A60" w:rsidRDefault="000A3A60">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26893624" w14:textId="77777777" w:rsidR="000A3A60" w:rsidRDefault="000A3A60">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78EEBE58" w14:textId="77777777" w:rsidR="000A3A60" w:rsidRDefault="000A3A60">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type w14:anchorId="6406FC52" id="_x0000_t202" coordsize="21600,21600" o:spt="202" path="m,l,21600r21600,l21600,xe">
                <v:stroke joinstyle="miter"/>
                <v:path gradientshapeok="t" o:connecttype="rect"/>
              </v:shapetype>
              <v:shape id="Text Box 4" o:spid="_x0000_s1026"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" fillcolor="white [3201]" strokeweight=".5pt">
                <v:textbox style="mso-fit-shape-to-text:t">
                  <w:txbxContent>
                    <w:p w14:paraId="23F3E34B" w14:textId="77777777" w:rsidR="000A3A60" w:rsidRDefault="000A3A60">
                      <w:pPr>
                        <w:shd w:val="clear" w:color="auto" w:fill="FFFFFF"/>
                        <w:rPr>
                          <w:rFonts w:ascii="Times" w:hAnsi="Times" w:cs="Times"/>
                          <w:highlight w:val="green"/>
                          <w:lang w:eastAsia="zh-CN"/>
                        </w:rPr>
                      </w:pPr>
                      <w:r>
                        <w:rPr>
                          <w:rFonts w:ascii="Times" w:hAnsi="Times" w:cs="Times"/>
                          <w:highlight w:val="green"/>
                          <w:lang w:eastAsia="zh-CN"/>
                        </w:rPr>
                        <w:t>Agreement</w:t>
                      </w:r>
                    </w:p>
                    <w:p w14:paraId="5E636792" w14:textId="77777777" w:rsidR="000A3A60" w:rsidRDefault="000A3A60">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26893624" w14:textId="77777777" w:rsidR="000A3A60" w:rsidRDefault="000A3A60">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78EEBE58" w14:textId="77777777" w:rsidR="000A3A60" w:rsidRDefault="000A3A60">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052CFE0D" w14:textId="77777777" w:rsidR="00881F86" w:rsidRDefault="00D762AD">
      <w:pPr>
        <w:rPr>
          <w:color w:val="000000" w:themeColor="text1"/>
        </w:rPr>
      </w:pPr>
      <w:r>
        <w:rPr>
          <w:lang w:val="en-US"/>
        </w:rPr>
        <w:t xml:space="preserve">Companies unfirmly agree on the impact of UE computational complexity </w:t>
      </w:r>
      <w:r>
        <w:rPr>
          <w:color w:val="000000" w:themeColor="text1"/>
        </w:rPr>
        <w:t>on the number of SSBs for which the UE can store the QCL properties. Hence, the need for a mechanism to enable the UE to select a subset of the reported SSB for maintaining QCL properties.</w:t>
      </w:r>
    </w:p>
    <w:p w14:paraId="2A1ADC3E" w14:textId="77777777" w:rsidR="00881F86" w:rsidRDefault="00D762AD">
      <w:r>
        <w:rPr>
          <w:color w:val="000000" w:themeColor="text1"/>
        </w:rPr>
        <w:t>Furthermore, the UE may have limited capability in terms of tracking/maintaining DL synchronization with multiple candidate cells. Hence, the need for</w:t>
      </w:r>
      <w:r>
        <w:t xml:space="preserve"> UE capability reporting, where the UE reports the maximal number of candidate cells that it can support synchronization before cell switch command. </w:t>
      </w:r>
      <w:r>
        <w:rPr>
          <w:color w:val="000000" w:themeColor="text1"/>
        </w:rPr>
        <w:t>Hence, the need for a mechanism to inform the UE about the candidate cells with which the DL synchronization maintenance need to be performed.</w:t>
      </w:r>
    </w:p>
    <w:p w14:paraId="637FEDBE" w14:textId="77777777" w:rsidR="00881F86" w:rsidRDefault="00D762AD">
      <w:pPr>
        <w:pStyle w:val="5"/>
      </w:pPr>
      <w:r>
        <w:t>[FL Proposal 5-5-1-v1]</w:t>
      </w:r>
    </w:p>
    <w:p w14:paraId="3DD08D35" w14:textId="77777777" w:rsidR="00881F86" w:rsidRDefault="00881F86"/>
    <w:p w14:paraId="04C5F569" w14:textId="77777777" w:rsidR="00881F86" w:rsidRDefault="00D762AD">
      <w:r>
        <w:rPr>
          <w:noProof/>
          <w:lang w:val="en-US" w:eastAsia="zh-CN"/>
        </w:rPr>
        <mc:AlternateContent>
          <mc:Choice Requires="wps">
            <w:drawing>
              <wp:inline distT="0" distB="0" distL="0" distR="0" wp14:anchorId="687891B0" wp14:editId="7479EFC4">
                <wp:extent cx="6120765" cy="1068705"/>
                <wp:effectExtent l="9525" t="9525" r="13335"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4C95BD25" w14:textId="77777777" w:rsidR="000A3A60" w:rsidRDefault="000A3A60">
                            <w:pPr>
                              <w:shd w:val="clear" w:color="auto" w:fill="FFFFFF"/>
                              <w:rPr>
                                <w:rFonts w:ascii="Times" w:hAnsi="Times" w:cs="Times"/>
                                <w:highlight w:val="green"/>
                                <w:lang w:eastAsia="zh-CN"/>
                              </w:rPr>
                            </w:pPr>
                            <w:r>
                              <w:rPr>
                                <w:rFonts w:ascii="Times" w:hAnsi="Times" w:cs="Times"/>
                                <w:highlight w:val="green"/>
                                <w:lang w:eastAsia="zh-CN"/>
                              </w:rPr>
                              <w:t>Agreement</w:t>
                            </w:r>
                          </w:p>
                          <w:p w14:paraId="27861148" w14:textId="77777777" w:rsidR="000A3A60" w:rsidRDefault="000A3A60">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5D51ACA7" w14:textId="77777777" w:rsidR="000A3A60" w:rsidRDefault="000A3A60">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21597709" w14:textId="77777777" w:rsidR="000A3A60" w:rsidRDefault="000A3A60">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 w14:anchorId="687891B0" id="Text Box 3" o:spid="_x0000_s1027"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" fillcolor="white [3201]" strokeweight=".5pt">
                <v:textbox style="mso-fit-shape-to-text:t">
                  <w:txbxContent>
                    <w:p w14:paraId="4C95BD25" w14:textId="77777777" w:rsidR="000A3A60" w:rsidRDefault="000A3A60">
                      <w:pPr>
                        <w:shd w:val="clear" w:color="auto" w:fill="FFFFFF"/>
                        <w:rPr>
                          <w:rFonts w:ascii="Times" w:hAnsi="Times" w:cs="Times"/>
                          <w:highlight w:val="green"/>
                          <w:lang w:eastAsia="zh-CN"/>
                        </w:rPr>
                      </w:pPr>
                      <w:r>
                        <w:rPr>
                          <w:rFonts w:ascii="Times" w:hAnsi="Times" w:cs="Times"/>
                          <w:highlight w:val="green"/>
                          <w:lang w:eastAsia="zh-CN"/>
                        </w:rPr>
                        <w:t>Agreement</w:t>
                      </w:r>
                    </w:p>
                    <w:p w14:paraId="27861148" w14:textId="77777777" w:rsidR="000A3A60" w:rsidRDefault="000A3A60">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5D51ACA7" w14:textId="77777777" w:rsidR="000A3A60" w:rsidRDefault="000A3A60">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21597709" w14:textId="77777777" w:rsidR="000A3A60" w:rsidRDefault="000A3A60">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396477BD" w14:textId="77777777" w:rsidR="00881F86" w:rsidRDefault="00D762AD">
      <w:r>
        <w:rPr>
          <w:b/>
          <w:bCs/>
        </w:rPr>
        <w:t>Question 1:</w:t>
      </w:r>
      <w:r>
        <w:t xml:space="preserve"> Does the above agreement require the UE (capable of Rel-18 LTM) to also estimates the QCL-</w:t>
      </w:r>
      <w:proofErr w:type="spellStart"/>
      <w:r>
        <w:t>TypeA</w:t>
      </w:r>
      <w:proofErr w:type="spellEnd"/>
      <w:r>
        <w:t xml:space="preserve"> properties from the SSB and furthermore </w:t>
      </w:r>
      <w:proofErr w:type="spellStart"/>
      <w:r>
        <w:t>PDxCH</w:t>
      </w:r>
      <w:proofErr w:type="spellEnd"/>
      <w:r>
        <w:t xml:space="preserve"> reception can be done directly following DL synchronization performed using the SSB only?</w:t>
      </w:r>
    </w:p>
    <w:p w14:paraId="5E526925" w14:textId="77777777" w:rsidR="00881F86" w:rsidRDefault="00D762AD">
      <w:r>
        <w:rPr>
          <w:b/>
          <w:bCs/>
        </w:rPr>
        <w:t>FL Proposal 1</w:t>
      </w:r>
      <w:r>
        <w:t>: For DL synchronization timing when Rel-17 unified TCI is used for LTM beam indication</w:t>
      </w:r>
    </w:p>
    <w:p w14:paraId="1A98A854" w14:textId="77777777" w:rsidR="00881F86" w:rsidRDefault="00D762AD">
      <w:pPr>
        <w:pStyle w:val="a"/>
        <w:numPr>
          <w:ilvl w:val="0"/>
          <w:numId w:val="9"/>
        </w:numPr>
      </w:pPr>
      <w:r>
        <w:t>Two-step timing DL synchronization procedure is defined:</w:t>
      </w:r>
    </w:p>
    <w:p w14:paraId="6D7E69F7" w14:textId="77777777" w:rsidR="00881F86" w:rsidRDefault="00D762AD">
      <w:pPr>
        <w:pStyle w:val="a"/>
        <w:numPr>
          <w:ilvl w:val="1"/>
          <w:numId w:val="9"/>
        </w:numPr>
      </w:pPr>
      <w:r>
        <w:t>UE maintains DL synchronization (to find frame boundary and for TA management) with SSB after L1 measurement and then</w:t>
      </w:r>
    </w:p>
    <w:p w14:paraId="25B42590" w14:textId="77777777" w:rsidR="00881F86" w:rsidRDefault="00D762AD">
      <w:pPr>
        <w:pStyle w:val="a"/>
        <w:numPr>
          <w:ilvl w:val="1"/>
          <w:numId w:val="9"/>
        </w:numPr>
      </w:pPr>
      <w:proofErr w:type="spellStart"/>
      <w:r>
        <w:lastRenderedPageBreak/>
        <w:t>gNB</w:t>
      </w:r>
      <w:proofErr w:type="spellEnd"/>
      <w:r>
        <w:t xml:space="preserve"> activates TCI state(s), and then the UE starts DL synchronization (for PDSCH/PDCCH reception) with the QCL source of the TCI states</w:t>
      </w:r>
    </w:p>
    <w:p w14:paraId="0B11D078" w14:textId="77777777" w:rsidR="00881F86" w:rsidRDefault="00881F86">
      <w:pPr>
        <w:pStyle w:val="a"/>
        <w:numPr>
          <w:ilvl w:val="0"/>
          <w:numId w:val="0"/>
        </w:numPr>
        <w:ind w:left="1440"/>
      </w:pPr>
    </w:p>
    <w:p w14:paraId="45774630" w14:textId="77777777" w:rsidR="00881F86" w:rsidRDefault="00D762AD">
      <w:pPr>
        <w:pStyle w:val="a"/>
        <w:numPr>
          <w:ilvl w:val="0"/>
          <w:numId w:val="9"/>
        </w:numPr>
      </w:pPr>
      <w:r>
        <w:t xml:space="preserve">Necessity for DL synchronization for TA: whether and how DL synchronization is performed before TA </w:t>
      </w:r>
    </w:p>
    <w:p w14:paraId="0BCC7AEE" w14:textId="77777777" w:rsidR="00881F86" w:rsidRDefault="00D762AD">
      <w:pPr>
        <w:pStyle w:val="a"/>
        <w:numPr>
          <w:ilvl w:val="0"/>
          <w:numId w:val="9"/>
        </w:numPr>
      </w:pPr>
      <w:r>
        <w:t>Applicability of CSI-RS (if agreed) in addition to SSB</w:t>
      </w:r>
    </w:p>
    <w:p w14:paraId="3E94A79F" w14:textId="77777777" w:rsidR="00881F86" w:rsidRDefault="00D762AD">
      <w:pPr>
        <w:pStyle w:val="a"/>
        <w:numPr>
          <w:ilvl w:val="0"/>
          <w:numId w:val="9"/>
        </w:numPr>
      </w:pPr>
      <w:r>
        <w:t>RAN1 spec impact (UE capability, configuration, activation etc)</w:t>
      </w:r>
    </w:p>
    <w:p w14:paraId="67EF4A36" w14:textId="77777777" w:rsidR="00881F86" w:rsidRDefault="00D762AD">
      <w:pPr>
        <w:pStyle w:val="a"/>
        <w:numPr>
          <w:ilvl w:val="0"/>
          <w:numId w:val="9"/>
        </w:numPr>
      </w:pPr>
      <w:r>
        <w:t xml:space="preserve">Timing of TCI state activation, i.e. whether TCI state activation is performed before TCI state indication or together with TCI state indication. </w:t>
      </w:r>
    </w:p>
    <w:p w14:paraId="61FEF672" w14:textId="77777777" w:rsidR="00881F86" w:rsidRDefault="00881F86"/>
    <w:p w14:paraId="0D4164C9" w14:textId="77777777" w:rsidR="00881F86" w:rsidRDefault="00D762AD">
      <w:pPr>
        <w:rPr>
          <w:color w:val="000000" w:themeColor="text1"/>
        </w:rPr>
      </w:pPr>
      <w:r>
        <w:rPr>
          <w:b/>
          <w:bCs/>
        </w:rPr>
        <w:t>FL Proposal 2:</w:t>
      </w:r>
      <w:r>
        <w:t xml:space="preserve"> For R-18 LTM 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20C41FAE" w14:textId="77777777" w:rsidR="00881F86" w:rsidRDefault="00D762AD">
      <w:pPr>
        <w:pStyle w:val="a"/>
        <w:numPr>
          <w:ilvl w:val="0"/>
          <w:numId w:val="11"/>
        </w:numPr>
        <w:rPr>
          <w:color w:val="000000" w:themeColor="text1"/>
        </w:rPr>
      </w:pPr>
      <w:r>
        <w:rPr>
          <w:b/>
          <w:bCs/>
          <w:color w:val="000000" w:themeColor="text1"/>
        </w:rPr>
        <w:t>Alt 1:</w:t>
      </w:r>
      <w:r>
        <w:rPr>
          <w:color w:val="000000" w:themeColor="text1"/>
        </w:rPr>
        <w:t xml:space="preserve"> SSB subset selection is done explicitly by </w:t>
      </w:r>
      <w:proofErr w:type="spellStart"/>
      <w:r>
        <w:rPr>
          <w:color w:val="000000" w:themeColor="text1"/>
        </w:rPr>
        <w:t>gNB</w:t>
      </w:r>
      <w:proofErr w:type="spellEnd"/>
    </w:p>
    <w:p w14:paraId="1F001394" w14:textId="77777777" w:rsidR="00881F86" w:rsidRDefault="00D762AD">
      <w:pPr>
        <w:pStyle w:val="a"/>
        <w:numPr>
          <w:ilvl w:val="1"/>
          <w:numId w:val="11"/>
        </w:numPr>
        <w:rPr>
          <w:color w:val="000000" w:themeColor="text1"/>
        </w:rPr>
      </w:pPr>
      <w:r>
        <w:rPr>
          <w:color w:val="000000" w:themeColor="text1"/>
        </w:rPr>
        <w:t>FFS details of the signalling, whether subset selection is done at RRC or MAC CE level</w:t>
      </w:r>
    </w:p>
    <w:p w14:paraId="60FBE589" w14:textId="77777777" w:rsidR="00881F86" w:rsidRDefault="00D762AD">
      <w:pPr>
        <w:pStyle w:val="a"/>
        <w:numPr>
          <w:ilvl w:val="0"/>
          <w:numId w:val="11"/>
        </w:numPr>
        <w:rPr>
          <w:color w:val="000000" w:themeColor="text1"/>
        </w:rPr>
      </w:pPr>
      <w:r>
        <w:rPr>
          <w:b/>
          <w:bCs/>
          <w:color w:val="000000" w:themeColor="text1"/>
        </w:rPr>
        <w:t>Alt 2:</w:t>
      </w:r>
      <w:r>
        <w:rPr>
          <w:color w:val="000000" w:themeColor="text1"/>
        </w:rPr>
        <w:t xml:space="preserve"> SSB subset selection is performed by the UE</w:t>
      </w:r>
    </w:p>
    <w:p w14:paraId="3AA1B1A1" w14:textId="77777777" w:rsidR="00881F86" w:rsidRDefault="00D762AD">
      <w:pPr>
        <w:pStyle w:val="a"/>
        <w:numPr>
          <w:ilvl w:val="1"/>
          <w:numId w:val="11"/>
        </w:numPr>
        <w:rPr>
          <w:color w:val="000000" w:themeColor="text1"/>
        </w:rPr>
      </w:pPr>
      <w:r>
        <w:rPr>
          <w:color w:val="000000" w:themeColor="text1"/>
        </w:rPr>
        <w:t xml:space="preserve">UE would store/maintain </w:t>
      </w:r>
      <w:r>
        <w:t>DL synchronization timing</w:t>
      </w:r>
      <w:r>
        <w:rPr>
          <w:color w:val="000000" w:themeColor="text1"/>
        </w:rPr>
        <w:t xml:space="preserve"> information for the N strongest SSBs (based on UE capability) based on the measurement results</w:t>
      </w:r>
    </w:p>
    <w:p w14:paraId="682846CD" w14:textId="77777777" w:rsidR="00881F86" w:rsidRDefault="00D762AD">
      <w:r>
        <w:rPr>
          <w:b/>
          <w:bCs/>
        </w:rPr>
        <w:t>Note:</w:t>
      </w:r>
      <w:r>
        <w:t xml:space="preserve"> Total number of SSBs where </w:t>
      </w:r>
      <w:r>
        <w:rPr>
          <w:color w:val="000000" w:themeColor="text1"/>
        </w:rPr>
        <w:t xml:space="preserve">store/maintain </w:t>
      </w:r>
      <w:r>
        <w:t>DL synchronization timing</w:t>
      </w:r>
      <w:r>
        <w:rPr>
          <w:color w:val="000000" w:themeColor="text1"/>
        </w:rPr>
        <w:t xml:space="preserve"> information </w:t>
      </w:r>
      <w:r>
        <w:t>is maintained is a UE capability</w:t>
      </w:r>
    </w:p>
    <w:p w14:paraId="6C311417" w14:textId="77777777" w:rsidR="00881F86" w:rsidRDefault="00D762AD">
      <w:r>
        <w:rPr>
          <w:b/>
          <w:bCs/>
        </w:rPr>
        <w:t>FL Proposal 3:</w:t>
      </w:r>
      <w:r>
        <w:t xml:space="preserve"> DL synchronization for candidate cells </w:t>
      </w:r>
      <w:r>
        <w:rPr>
          <w:b/>
          <w:bCs/>
        </w:rPr>
        <w:t>before</w:t>
      </w:r>
      <w:r>
        <w:t xml:space="preserve"> cell switch command (if an agreed scenarios for Rel-18 LTM), is a UE capability.</w:t>
      </w:r>
    </w:p>
    <w:p w14:paraId="31DCAC98" w14:textId="77777777" w:rsidR="00881F86" w:rsidRDefault="00D762AD">
      <w:r>
        <w:rPr>
          <w:b/>
          <w:bCs/>
        </w:rPr>
        <w:t>FL Proposal 4:</w:t>
      </w:r>
      <w:r>
        <w:t xml:space="preserve"> Maximum number of candidate cells where DL synchronization is carried out </w:t>
      </w:r>
      <w:r>
        <w:rPr>
          <w:b/>
          <w:bCs/>
        </w:rPr>
        <w:t>before</w:t>
      </w:r>
      <w:r>
        <w:t xml:space="preserve"> cell switch command, is a UE capability.</w:t>
      </w:r>
    </w:p>
    <w:p w14:paraId="79D60EF8" w14:textId="77777777" w:rsidR="00881F86" w:rsidRDefault="00D762AD">
      <w:r>
        <w:rPr>
          <w:b/>
          <w:bCs/>
        </w:rPr>
        <w:t>FL Proposal 5:</w:t>
      </w:r>
      <w:r>
        <w:t xml:space="preserve"> UE is expected to perform DL synchronization at least based on SSB, before TA operation.</w:t>
      </w:r>
    </w:p>
    <w:p w14:paraId="24093270" w14:textId="77777777" w:rsidR="00881F86" w:rsidRDefault="00881F86"/>
    <w:p w14:paraId="0FE0AD5C" w14:textId="77777777" w:rsidR="00881F86" w:rsidRDefault="00881F86"/>
    <w:p w14:paraId="39675E84" w14:textId="77777777" w:rsidR="00881F86" w:rsidRDefault="00D762AD">
      <w:pPr>
        <w:pStyle w:val="5"/>
      </w:pPr>
      <w:r>
        <w:t>[Comments to FL Proposal 5-5-1-v1]</w:t>
      </w:r>
    </w:p>
    <w:tbl>
      <w:tblPr>
        <w:tblStyle w:val="8"/>
        <w:tblW w:w="9773" w:type="dxa"/>
        <w:tblLook w:val="04A0" w:firstRow="1" w:lastRow="0" w:firstColumn="1" w:lastColumn="0" w:noHBand="0" w:noVBand="1"/>
      </w:tblPr>
      <w:tblGrid>
        <w:gridCol w:w="1936"/>
        <w:gridCol w:w="7837"/>
      </w:tblGrid>
      <w:tr w:rsidR="00881F86" w14:paraId="4027A069"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DA1BB5B"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09D5DE3" w14:textId="77777777" w:rsidR="00881F86" w:rsidRDefault="00D762AD">
            <w:pPr>
              <w:rPr>
                <w:lang w:eastAsia="zh-CN"/>
              </w:rPr>
            </w:pPr>
            <w:r>
              <w:rPr>
                <w:lang w:eastAsia="zh-CN"/>
              </w:rPr>
              <w:t>Comment</w:t>
            </w:r>
          </w:p>
        </w:tc>
      </w:tr>
      <w:tr w:rsidR="00881F86" w14:paraId="613314E5"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4B41B8E8"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35F712D" w14:textId="77777777" w:rsidR="00881F86" w:rsidRDefault="00D762AD">
            <w:pPr>
              <w:rPr>
                <w:rFonts w:eastAsia="SimSun"/>
                <w:lang w:eastAsia="zh-CN"/>
              </w:rPr>
            </w:pPr>
            <w:r>
              <w:rPr>
                <w:rFonts w:eastAsia="SimSun" w:hint="eastAsia"/>
                <w:lang w:eastAsia="zh-CN"/>
              </w:rPr>
              <w:t>F</w:t>
            </w:r>
            <w:r>
              <w:rPr>
                <w:rFonts w:eastAsia="SimSun"/>
                <w:lang w:eastAsia="zh-CN"/>
              </w:rPr>
              <w:t>or FL Proposal 1, I do not understand the following bullet. We think DL synchronization is needed before TA.</w:t>
            </w:r>
          </w:p>
          <w:p w14:paraId="6F859D77" w14:textId="77777777" w:rsidR="00881F86" w:rsidRDefault="00D762AD">
            <w:pPr>
              <w:pStyle w:val="a"/>
              <w:numPr>
                <w:ilvl w:val="0"/>
                <w:numId w:val="9"/>
              </w:numPr>
            </w:pPr>
            <w:r>
              <w:lastRenderedPageBreak/>
              <w:t xml:space="preserve">Necessity for DL synchronization for TA: whether and how DL synchronization is performed before TA </w:t>
            </w:r>
          </w:p>
          <w:p w14:paraId="73F6E16D" w14:textId="77777777" w:rsidR="00881F86" w:rsidRDefault="00D762AD">
            <w:pPr>
              <w:rPr>
                <w:rFonts w:eastAsia="SimSun"/>
                <w:lang w:eastAsia="zh-CN"/>
              </w:rPr>
            </w:pPr>
            <w:r>
              <w:rPr>
                <w:rFonts w:eastAsia="SimSun" w:hint="eastAsia"/>
                <w:lang w:eastAsia="zh-CN"/>
              </w:rPr>
              <w:t>G</w:t>
            </w:r>
            <w:r>
              <w:rPr>
                <w:rFonts w:eastAsia="SimSun"/>
                <w:lang w:eastAsia="zh-CN"/>
              </w:rPr>
              <w:t>enerally okay with other FL proposals.</w:t>
            </w:r>
          </w:p>
        </w:tc>
      </w:tr>
      <w:tr w:rsidR="00881F86" w14:paraId="0872F153" w14:textId="77777777" w:rsidTr="00881F86">
        <w:tc>
          <w:tcPr>
            <w:tcW w:w="1936" w:type="dxa"/>
          </w:tcPr>
          <w:p w14:paraId="7FB59098" w14:textId="77777777" w:rsidR="00881F86" w:rsidRDefault="00D762AD">
            <w:pPr>
              <w:rPr>
                <w:rFonts w:eastAsia="SimSun"/>
                <w:lang w:eastAsia="zh-CN"/>
              </w:rPr>
            </w:pPr>
            <w:r>
              <w:rPr>
                <w:rFonts w:eastAsia="SimSun"/>
                <w:lang w:eastAsia="zh-CN"/>
              </w:rPr>
              <w:lastRenderedPageBreak/>
              <w:t>Ericsson</w:t>
            </w:r>
          </w:p>
        </w:tc>
        <w:tc>
          <w:tcPr>
            <w:tcW w:w="7837" w:type="dxa"/>
          </w:tcPr>
          <w:p w14:paraId="73791DA3" w14:textId="77777777" w:rsidR="00881F86" w:rsidRDefault="00D762AD">
            <w:pPr>
              <w:rPr>
                <w:lang w:eastAsia="zh-CN"/>
              </w:rPr>
            </w:pPr>
            <w:r>
              <w:rPr>
                <w:lang w:eastAsia="zh-CN"/>
              </w:rPr>
              <w:t>Proposal 1: Do not support additional signalling to activate TCI states. From the proposal, it looks like the UE only needs an indication on which SSB to use. Is that true?</w:t>
            </w:r>
            <w:r>
              <w:rPr>
                <w:lang w:eastAsia="zh-CN"/>
              </w:rPr>
              <w:br/>
              <w:t>Proposal 2: Fine to study both options until the next meeting</w:t>
            </w:r>
            <w:r>
              <w:rPr>
                <w:lang w:eastAsia="zh-CN"/>
              </w:rPr>
              <w:br/>
              <w:t>Proposal 3: Do not support. Without DL pre-synchronization, LTM performance would be no better than L3 HO.</w:t>
            </w:r>
            <w:r>
              <w:rPr>
                <w:lang w:eastAsia="zh-CN"/>
              </w:rPr>
              <w:br/>
              <w:t>Proposal 4: Support, as long as the minimum capability is 1.</w:t>
            </w:r>
            <w:r>
              <w:rPr>
                <w:lang w:eastAsia="zh-CN"/>
              </w:rPr>
              <w:br/>
              <w:t>Proposal 5: Support.</w:t>
            </w:r>
          </w:p>
        </w:tc>
      </w:tr>
      <w:tr w:rsidR="00881F86" w14:paraId="3AC4CFF6" w14:textId="77777777" w:rsidTr="00881F86">
        <w:tc>
          <w:tcPr>
            <w:tcW w:w="1936" w:type="dxa"/>
          </w:tcPr>
          <w:p w14:paraId="3CA0C16A" w14:textId="77777777" w:rsidR="00881F86" w:rsidRDefault="00D762AD">
            <w:pPr>
              <w:rPr>
                <w:rFonts w:eastAsia="SimSun"/>
                <w:lang w:eastAsia="zh-CN"/>
              </w:rPr>
            </w:pPr>
            <w:proofErr w:type="spellStart"/>
            <w:r>
              <w:t>Futurewei</w:t>
            </w:r>
            <w:proofErr w:type="spellEnd"/>
          </w:p>
        </w:tc>
        <w:tc>
          <w:tcPr>
            <w:tcW w:w="7837" w:type="dxa"/>
          </w:tcPr>
          <w:p w14:paraId="7E28C530" w14:textId="77777777" w:rsidR="00881F86" w:rsidRDefault="00D762AD">
            <w:r>
              <w:t>For Proposal 1, unless we agree that CSI-RS can be used for measurement of candidate cell(s), we do NOT see the benefits of Two-step timing DL synchronization procedure, because only SSB(s) can be used for DL synchronization.</w:t>
            </w:r>
          </w:p>
          <w:p w14:paraId="7D21BFCA" w14:textId="77777777" w:rsidR="00881F86" w:rsidRDefault="00D762AD">
            <w:r>
              <w:t>For Proposal 2, we are ok with Alt 2 because it is an implementation issue.</w:t>
            </w:r>
          </w:p>
          <w:p w14:paraId="12C7A43E" w14:textId="77777777" w:rsidR="00881F86" w:rsidRDefault="00D762AD">
            <w:r>
              <w:t>We are ok with Proposal 3.</w:t>
            </w:r>
          </w:p>
          <w:p w14:paraId="0FF49BBE" w14:textId="77777777" w:rsidR="00881F86" w:rsidRDefault="00D762AD">
            <w:r>
              <w:t>We are ok with Proposal 4.</w:t>
            </w:r>
          </w:p>
          <w:p w14:paraId="36078ADC" w14:textId="77777777" w:rsidR="00881F86" w:rsidRDefault="00D762AD">
            <w:r>
              <w:t>We are ok with Proposal 5.</w:t>
            </w:r>
          </w:p>
          <w:p w14:paraId="5A66F4A9" w14:textId="77777777" w:rsidR="00881F86" w:rsidRDefault="00881F86">
            <w:pPr>
              <w:rPr>
                <w:lang w:eastAsia="zh-CN"/>
              </w:rPr>
            </w:pPr>
          </w:p>
        </w:tc>
      </w:tr>
      <w:tr w:rsidR="00881F86" w14:paraId="580DB898" w14:textId="77777777" w:rsidTr="00881F86">
        <w:tc>
          <w:tcPr>
            <w:tcW w:w="1936" w:type="dxa"/>
          </w:tcPr>
          <w:p w14:paraId="2B6ADEAB" w14:textId="77777777" w:rsidR="00881F86" w:rsidRDefault="00D762AD">
            <w:r>
              <w:t>QC</w:t>
            </w:r>
          </w:p>
        </w:tc>
        <w:tc>
          <w:tcPr>
            <w:tcW w:w="7837" w:type="dxa"/>
          </w:tcPr>
          <w:p w14:paraId="3DED18D8" w14:textId="77777777" w:rsidR="00881F86" w:rsidRDefault="00D762AD">
            <w:pPr>
              <w:rPr>
                <w:lang w:eastAsia="zh-CN"/>
              </w:rPr>
            </w:pPr>
            <w:r>
              <w:rPr>
                <w:lang w:eastAsia="zh-CN"/>
              </w:rPr>
              <w:t xml:space="preserve">For Q1, no. To our understanding, DL sync means cell level sync, i.e. frame boundary timing based on earliest arrival path of all SSBs. It is not beam level sync, i.e. QCL-A for every SSB </w:t>
            </w:r>
          </w:p>
          <w:p w14:paraId="4BDEDE53" w14:textId="77777777" w:rsidR="00881F86" w:rsidRDefault="00D762AD">
            <w:pPr>
              <w:rPr>
                <w:lang w:eastAsia="zh-CN"/>
              </w:rPr>
            </w:pPr>
            <w:r>
              <w:rPr>
                <w:lang w:eastAsia="zh-CN"/>
              </w:rPr>
              <w:t>For Proposal 1: Fine for such 2 steps to combine both cell level and beam level timings</w:t>
            </w:r>
          </w:p>
          <w:p w14:paraId="4003F769" w14:textId="77777777" w:rsidR="00881F86" w:rsidRDefault="00D762AD">
            <w:pPr>
              <w:rPr>
                <w:lang w:eastAsia="zh-CN"/>
              </w:rPr>
            </w:pPr>
            <w:r>
              <w:rPr>
                <w:lang w:eastAsia="zh-CN"/>
              </w:rPr>
              <w:t>For Proposal 2: Not support. SSB for timing can only achieve initial access performance, which could be even worse than source cell with refined beam. Prefer TCI activation, which can provide time/freq. tracking for refined DL beam</w:t>
            </w:r>
          </w:p>
          <w:p w14:paraId="73374824" w14:textId="77777777" w:rsidR="00881F86" w:rsidRDefault="00D762AD">
            <w:pPr>
              <w:rPr>
                <w:lang w:eastAsia="zh-CN"/>
              </w:rPr>
            </w:pPr>
            <w:r>
              <w:rPr>
                <w:lang w:eastAsia="zh-CN"/>
              </w:rPr>
              <w:t>For Proposal 3: Support</w:t>
            </w:r>
          </w:p>
          <w:p w14:paraId="2AD7747B" w14:textId="77777777" w:rsidR="00881F86" w:rsidRDefault="00D762AD">
            <w:pPr>
              <w:rPr>
                <w:lang w:eastAsia="zh-CN"/>
              </w:rPr>
            </w:pPr>
            <w:r>
              <w:rPr>
                <w:lang w:eastAsia="zh-CN"/>
              </w:rPr>
              <w:t>For Proposal 4: Support</w:t>
            </w:r>
          </w:p>
          <w:p w14:paraId="269C5FA3" w14:textId="77777777" w:rsidR="00881F86" w:rsidRDefault="00D762AD">
            <w:r>
              <w:rPr>
                <w:lang w:eastAsia="zh-CN"/>
              </w:rPr>
              <w:t>For Proposal 5: Support</w:t>
            </w:r>
          </w:p>
        </w:tc>
      </w:tr>
      <w:tr w:rsidR="00881F86" w14:paraId="2D7A21BF" w14:textId="77777777" w:rsidTr="00881F86">
        <w:tc>
          <w:tcPr>
            <w:tcW w:w="1936" w:type="dxa"/>
          </w:tcPr>
          <w:p w14:paraId="216F8AE5" w14:textId="77777777" w:rsidR="00881F86" w:rsidRDefault="00D762AD">
            <w:r>
              <w:rPr>
                <w:rFonts w:eastAsia="SimSun"/>
                <w:lang w:eastAsia="zh-CN"/>
              </w:rPr>
              <w:t xml:space="preserve">Apple </w:t>
            </w:r>
          </w:p>
        </w:tc>
        <w:tc>
          <w:tcPr>
            <w:tcW w:w="7837" w:type="dxa"/>
          </w:tcPr>
          <w:p w14:paraId="4F302757" w14:textId="77777777" w:rsidR="00881F86" w:rsidRDefault="00D762AD">
            <w:pPr>
              <w:spacing w:after="0" w:afterAutospacing="0"/>
              <w:rPr>
                <w:b/>
                <w:bCs/>
                <w:u w:val="single"/>
                <w:lang w:eastAsia="zh-CN"/>
              </w:rPr>
            </w:pPr>
            <w:r>
              <w:rPr>
                <w:b/>
                <w:bCs/>
                <w:u w:val="single"/>
                <w:lang w:eastAsia="zh-CN"/>
              </w:rPr>
              <w:t xml:space="preserve">Proposal 1: </w:t>
            </w:r>
          </w:p>
          <w:p w14:paraId="05621EA2" w14:textId="77777777" w:rsidR="00881F86" w:rsidRDefault="00D762AD">
            <w:pPr>
              <w:spacing w:after="0" w:afterAutospacing="0"/>
              <w:jc w:val="left"/>
              <w:rPr>
                <w:lang w:eastAsia="zh-CN"/>
              </w:rPr>
            </w:pPr>
            <w:r>
              <w:rPr>
                <w:lang w:eastAsia="zh-CN"/>
              </w:rPr>
              <w:t xml:space="preserve">We do not support UE blindly maintains DL sync for all reported SSBs after measurement report as it may be too many. Instead, UE can maintain the TO/FO based on the reported RS that are selected by NW for DL sync and UL </w:t>
            </w:r>
            <w:r>
              <w:rPr>
                <w:lang w:eastAsia="zh-CN"/>
              </w:rPr>
              <w:lastRenderedPageBreak/>
              <w:t xml:space="preserve">sync operation. This minimizes the UE complexity for DL sync maintaining and still can achieve fast cell switch purpose. Therefore, we support the following two steps: </w:t>
            </w:r>
          </w:p>
          <w:tbl>
            <w:tblPr>
              <w:tblStyle w:val="af2"/>
              <w:tblW w:w="0" w:type="auto"/>
              <w:tblLook w:val="04A0" w:firstRow="1" w:lastRow="0" w:firstColumn="1" w:lastColumn="0" w:noHBand="0" w:noVBand="1"/>
            </w:tblPr>
            <w:tblGrid>
              <w:gridCol w:w="7611"/>
            </w:tblGrid>
            <w:tr w:rsidR="00881F86" w14:paraId="14BA3FA1" w14:textId="77777777">
              <w:tc>
                <w:tcPr>
                  <w:tcW w:w="7611" w:type="dxa"/>
                </w:tcPr>
                <w:p w14:paraId="203DE127" w14:textId="77777777" w:rsidR="00881F86" w:rsidRDefault="00D762AD">
                  <w:pPr>
                    <w:pStyle w:val="a"/>
                    <w:numPr>
                      <w:ilvl w:val="1"/>
                      <w:numId w:val="9"/>
                    </w:numPr>
                  </w:pPr>
                  <w:proofErr w:type="spellStart"/>
                  <w:r>
                    <w:t>gNB</w:t>
                  </w:r>
                  <w:proofErr w:type="spellEnd"/>
                  <w:r>
                    <w:t xml:space="preserve"> activates TCI state(s) </w:t>
                  </w:r>
                  <w:ins w:id="13" w:author="Hong He" w:date="2023-04-14T15:41:00Z">
                    <w:r>
                      <w:t>based on L1 measurement report</w:t>
                    </w:r>
                  </w:ins>
                  <w:r>
                    <w:t xml:space="preserve">, and </w:t>
                  </w:r>
                </w:p>
                <w:p w14:paraId="00F366C5" w14:textId="77777777" w:rsidR="00881F86" w:rsidRDefault="00D762AD">
                  <w:pPr>
                    <w:pStyle w:val="a"/>
                    <w:numPr>
                      <w:ilvl w:val="1"/>
                      <w:numId w:val="9"/>
                    </w:numPr>
                  </w:pPr>
                  <w:r>
                    <w:t xml:space="preserve">then the UE starts DL synchronization (for PDSCH/PDCCH reception) with the QCL source of the </w:t>
                  </w:r>
                  <w:ins w:id="14" w:author="Hong He" w:date="2023-04-14T15:42:00Z">
                    <w:r>
                      <w:t xml:space="preserve">activated </w:t>
                    </w:r>
                  </w:ins>
                  <w:r>
                    <w:t>TCI states</w:t>
                  </w:r>
                  <w:ins w:id="15" w:author="Hong He" w:date="2023-04-14T15:42:00Z">
                    <w:r>
                      <w:t xml:space="preserve"> whe</w:t>
                    </w:r>
                  </w:ins>
                  <w:ins w:id="16" w:author="Hong He" w:date="2023-04-14T15:43:00Z">
                    <w:r>
                      <w:t>re the number of candidate cells with activated TCI-states are subject to UE capability.</w:t>
                    </w:r>
                  </w:ins>
                </w:p>
              </w:tc>
            </w:tr>
          </w:tbl>
          <w:p w14:paraId="4827AF79" w14:textId="77777777" w:rsidR="00881F86" w:rsidRDefault="00881F86">
            <w:pPr>
              <w:spacing w:after="0" w:afterAutospacing="0"/>
              <w:jc w:val="left"/>
              <w:rPr>
                <w:lang w:eastAsia="zh-CN"/>
              </w:rPr>
            </w:pPr>
          </w:p>
          <w:p w14:paraId="35838BD6" w14:textId="77777777" w:rsidR="00881F86" w:rsidRDefault="00D762AD">
            <w:pPr>
              <w:spacing w:after="0" w:afterAutospacing="0"/>
              <w:rPr>
                <w:b/>
                <w:bCs/>
                <w:u w:val="single"/>
                <w:lang w:eastAsia="zh-CN"/>
              </w:rPr>
            </w:pPr>
            <w:r>
              <w:rPr>
                <w:b/>
                <w:bCs/>
                <w:u w:val="single"/>
                <w:lang w:eastAsia="zh-CN"/>
              </w:rPr>
              <w:t xml:space="preserve">Proposal 2: </w:t>
            </w:r>
          </w:p>
          <w:p w14:paraId="12986EDB" w14:textId="77777777" w:rsidR="00881F86" w:rsidRDefault="00D762AD">
            <w:pPr>
              <w:spacing w:after="0" w:afterAutospacing="0"/>
              <w:jc w:val="left"/>
              <w:rPr>
                <w:lang w:eastAsia="zh-CN"/>
              </w:rPr>
            </w:pPr>
            <w:r>
              <w:rPr>
                <w:lang w:eastAsia="zh-CN"/>
              </w:rPr>
              <w:t xml:space="preserve">Fine to study both. Our current preference is Alt.1 where SSB is selected by NW and indicated to UE by TCI-state activation MAC-CE or PDCCH order DCI. </w:t>
            </w:r>
          </w:p>
          <w:p w14:paraId="7CE1806D" w14:textId="77777777" w:rsidR="00881F86" w:rsidRDefault="00881F86">
            <w:pPr>
              <w:spacing w:after="0" w:afterAutospacing="0"/>
              <w:jc w:val="left"/>
              <w:rPr>
                <w:lang w:eastAsia="zh-CN"/>
              </w:rPr>
            </w:pPr>
          </w:p>
          <w:p w14:paraId="7208D0A1" w14:textId="77777777" w:rsidR="00881F86" w:rsidRDefault="00D762AD">
            <w:pPr>
              <w:spacing w:after="0" w:afterAutospacing="0"/>
              <w:rPr>
                <w:b/>
                <w:bCs/>
                <w:u w:val="single"/>
                <w:lang w:eastAsia="zh-CN"/>
              </w:rPr>
            </w:pPr>
            <w:r>
              <w:rPr>
                <w:b/>
                <w:bCs/>
                <w:u w:val="single"/>
                <w:lang w:eastAsia="zh-CN"/>
              </w:rPr>
              <w:t>Proposal 3:</w:t>
            </w:r>
          </w:p>
          <w:p w14:paraId="57389437" w14:textId="77777777" w:rsidR="00881F86" w:rsidRDefault="00D762AD">
            <w:pPr>
              <w:spacing w:after="0" w:afterAutospacing="0"/>
              <w:jc w:val="left"/>
              <w:rPr>
                <w:lang w:eastAsia="zh-CN"/>
              </w:rPr>
            </w:pPr>
            <w:r>
              <w:rPr>
                <w:lang w:eastAsia="zh-CN"/>
              </w:rPr>
              <w:t xml:space="preserve">DL sync before cell-switch command is a key component to achieve the design goal of LTM. Otherwise, at least DL sync latency is same as in L3 handover. In this sense, scenario 1 should be a basic design. Even for scenario 2, what indicated in cell-switch command is </w:t>
            </w:r>
            <w:r>
              <w:rPr>
                <w:b/>
                <w:bCs/>
                <w:u w:val="single"/>
                <w:lang w:eastAsia="zh-CN"/>
              </w:rPr>
              <w:t>an activated</w:t>
            </w:r>
            <w:r>
              <w:rPr>
                <w:lang w:eastAsia="zh-CN"/>
              </w:rPr>
              <w:t xml:space="preserve"> TCI-state, instead of ‘deactivated’ TCI-state; Otherwise, at least one SSB period is required after cell switch command.  </w:t>
            </w:r>
          </w:p>
          <w:p w14:paraId="309AF931" w14:textId="77777777" w:rsidR="00881F86" w:rsidRDefault="00881F86">
            <w:pPr>
              <w:spacing w:after="0" w:afterAutospacing="0"/>
              <w:rPr>
                <w:lang w:eastAsia="zh-CN"/>
              </w:rPr>
            </w:pPr>
          </w:p>
          <w:p w14:paraId="4456A644" w14:textId="77777777" w:rsidR="00881F86" w:rsidRDefault="00D762AD">
            <w:pPr>
              <w:spacing w:after="0" w:afterAutospacing="0"/>
              <w:rPr>
                <w:b/>
                <w:bCs/>
                <w:u w:val="single"/>
                <w:lang w:eastAsia="zh-CN"/>
              </w:rPr>
            </w:pPr>
            <w:r>
              <w:rPr>
                <w:b/>
                <w:bCs/>
                <w:u w:val="single"/>
                <w:lang w:eastAsia="zh-CN"/>
              </w:rPr>
              <w:t>Proposal 4:</w:t>
            </w:r>
          </w:p>
          <w:p w14:paraId="4B3553E5" w14:textId="77777777" w:rsidR="00881F86" w:rsidRDefault="00D762AD">
            <w:pPr>
              <w:rPr>
                <w:lang w:eastAsia="zh-CN"/>
              </w:rPr>
            </w:pPr>
            <w:r>
              <w:rPr>
                <w:lang w:eastAsia="zh-CN"/>
              </w:rPr>
              <w:t xml:space="preserve">Support. </w:t>
            </w:r>
          </w:p>
          <w:p w14:paraId="57E0662F" w14:textId="77777777" w:rsidR="00881F86" w:rsidRDefault="00D762AD">
            <w:pPr>
              <w:spacing w:after="0" w:afterAutospacing="0"/>
              <w:rPr>
                <w:b/>
                <w:bCs/>
                <w:u w:val="single"/>
                <w:lang w:eastAsia="zh-CN"/>
              </w:rPr>
            </w:pPr>
            <w:r>
              <w:rPr>
                <w:b/>
                <w:bCs/>
                <w:u w:val="single"/>
                <w:lang w:eastAsia="zh-CN"/>
              </w:rPr>
              <w:t>Proposal 5:</w:t>
            </w:r>
          </w:p>
          <w:p w14:paraId="56BD0BCA" w14:textId="77777777" w:rsidR="00881F86" w:rsidRDefault="00D762AD">
            <w:pPr>
              <w:rPr>
                <w:lang w:eastAsia="zh-CN"/>
              </w:rPr>
            </w:pPr>
            <w:r>
              <w:rPr>
                <w:lang w:eastAsia="zh-CN"/>
              </w:rPr>
              <w:t xml:space="preserve">Support. </w:t>
            </w:r>
          </w:p>
        </w:tc>
      </w:tr>
      <w:tr w:rsidR="00881F86" w14:paraId="51AF2294" w14:textId="77777777" w:rsidTr="00881F86">
        <w:tc>
          <w:tcPr>
            <w:tcW w:w="1936" w:type="dxa"/>
          </w:tcPr>
          <w:p w14:paraId="416D5C4D" w14:textId="77777777" w:rsidR="00881F86" w:rsidRDefault="00D762AD">
            <w:pPr>
              <w:rPr>
                <w:rFonts w:eastAsia="SimSun"/>
                <w:lang w:eastAsia="zh-CN"/>
              </w:rPr>
            </w:pPr>
            <w:r>
              <w:rPr>
                <w:rFonts w:eastAsia="SimSun"/>
                <w:lang w:eastAsia="zh-CN"/>
              </w:rPr>
              <w:lastRenderedPageBreak/>
              <w:t>Nokia</w:t>
            </w:r>
          </w:p>
        </w:tc>
        <w:tc>
          <w:tcPr>
            <w:tcW w:w="7837" w:type="dxa"/>
          </w:tcPr>
          <w:p w14:paraId="1B7ACD7E" w14:textId="77777777" w:rsidR="00881F86" w:rsidRDefault="00D762AD">
            <w:pPr>
              <w:spacing w:after="0" w:afterAutospacing="0"/>
              <w:rPr>
                <w:lang w:eastAsia="zh-CN"/>
              </w:rPr>
            </w:pPr>
            <w:r>
              <w:rPr>
                <w:lang w:eastAsia="zh-CN"/>
              </w:rPr>
              <w:t>For proposal 1: Support</w:t>
            </w:r>
          </w:p>
          <w:p w14:paraId="512A143E" w14:textId="77777777" w:rsidR="00881F86" w:rsidRDefault="00881F86">
            <w:pPr>
              <w:spacing w:after="0" w:afterAutospacing="0"/>
              <w:rPr>
                <w:b/>
                <w:bCs/>
                <w:lang w:eastAsia="zh-CN"/>
              </w:rPr>
            </w:pPr>
          </w:p>
          <w:p w14:paraId="56577493" w14:textId="77777777" w:rsidR="00881F86" w:rsidRDefault="00D762AD">
            <w:pPr>
              <w:spacing w:after="0" w:afterAutospacing="0"/>
              <w:rPr>
                <w:lang w:eastAsia="zh-CN"/>
              </w:rPr>
            </w:pPr>
            <w:r>
              <w:rPr>
                <w:b/>
                <w:bCs/>
                <w:lang w:eastAsia="zh-CN"/>
              </w:rPr>
              <w:t>For Proposal 2</w:t>
            </w:r>
            <w:r>
              <w:rPr>
                <w:lang w:eastAsia="zh-CN"/>
              </w:rPr>
              <w:t>, it would be good if it can be clarified that if this proposal is only for the first step of the proposal 1 (DL synchronization with SSB)? So given that we agree on SSB based DL synchronization then we can discuss the proposal 2. In general, we are fine with Proposal 2; however, under Alt 2: we should not preclude other options at this stage. We suggest adding the following option under Alt 2:</w:t>
            </w:r>
          </w:p>
          <w:p w14:paraId="74201460" w14:textId="77777777" w:rsidR="00881F86" w:rsidRDefault="00D762AD">
            <w:pPr>
              <w:numPr>
                <w:ilvl w:val="0"/>
                <w:numId w:val="12"/>
              </w:numPr>
              <w:spacing w:after="0" w:afterAutospacing="0"/>
              <w:rPr>
                <w:lang w:eastAsia="zh-CN"/>
              </w:rPr>
            </w:pPr>
            <w:r>
              <w:rPr>
                <w:lang w:eastAsia="zh-CN"/>
              </w:rPr>
              <w:t>UE would store/maintain DL synchronization timing information for the SSB(s) given in the PDCCH orders for early TA acquisition</w:t>
            </w:r>
          </w:p>
          <w:p w14:paraId="0DBA9313" w14:textId="77777777" w:rsidR="00881F86" w:rsidRDefault="00881F86">
            <w:pPr>
              <w:spacing w:after="0" w:afterAutospacing="0"/>
              <w:rPr>
                <w:b/>
                <w:bCs/>
                <w:lang w:eastAsia="zh-CN"/>
              </w:rPr>
            </w:pPr>
          </w:p>
          <w:p w14:paraId="49A8FE78" w14:textId="77777777" w:rsidR="00881F86" w:rsidRDefault="00D762AD">
            <w:pPr>
              <w:spacing w:after="0" w:afterAutospacing="0"/>
              <w:rPr>
                <w:b/>
                <w:bCs/>
                <w:lang w:eastAsia="zh-CN"/>
              </w:rPr>
            </w:pPr>
            <w:r>
              <w:rPr>
                <w:b/>
                <w:bCs/>
                <w:lang w:eastAsia="zh-CN"/>
              </w:rPr>
              <w:t xml:space="preserve">So, we consider both proposal 1 and proposal 2, that means that, first the UE will be indicated (explicitly/implicitly) with SSBs to be used for first-step DL synchronization and then there will be a TCI activation which will be used to further select a sub-set of SSBs (because so far we have agreed to only support SSBs) for the second-step synchronization. Is that the correct understanding?   </w:t>
            </w:r>
          </w:p>
          <w:p w14:paraId="73370EC4" w14:textId="77777777" w:rsidR="00881F86" w:rsidRDefault="00881F86">
            <w:pPr>
              <w:spacing w:after="0" w:afterAutospacing="0"/>
              <w:rPr>
                <w:lang w:eastAsia="zh-CN"/>
              </w:rPr>
            </w:pPr>
          </w:p>
          <w:p w14:paraId="223E78DB" w14:textId="77777777" w:rsidR="00881F86" w:rsidRDefault="00D762AD">
            <w:pPr>
              <w:spacing w:after="0" w:afterAutospacing="0"/>
              <w:rPr>
                <w:lang w:eastAsia="zh-CN"/>
              </w:rPr>
            </w:pPr>
            <w:r>
              <w:rPr>
                <w:lang w:eastAsia="zh-CN"/>
              </w:rPr>
              <w:lastRenderedPageBreak/>
              <w:t xml:space="preserve">Support </w:t>
            </w:r>
            <w:r>
              <w:rPr>
                <w:b/>
                <w:bCs/>
                <w:lang w:eastAsia="zh-CN"/>
              </w:rPr>
              <w:t>Proposal 3, proposal 4, proposal 5</w:t>
            </w:r>
            <w:r>
              <w:rPr>
                <w:lang w:eastAsia="zh-CN"/>
              </w:rPr>
              <w:t>.</w:t>
            </w:r>
          </w:p>
        </w:tc>
      </w:tr>
      <w:tr w:rsidR="00881F86" w14:paraId="6FC1E7AA" w14:textId="77777777" w:rsidTr="00881F86">
        <w:tc>
          <w:tcPr>
            <w:tcW w:w="1936" w:type="dxa"/>
          </w:tcPr>
          <w:p w14:paraId="46CE6A5F" w14:textId="77777777" w:rsidR="00881F86" w:rsidRDefault="00D762AD">
            <w:pPr>
              <w:rPr>
                <w:rFonts w:eastAsia="SimSun"/>
                <w:lang w:eastAsia="zh-CN"/>
              </w:rPr>
            </w:pPr>
            <w:r>
              <w:rPr>
                <w:rFonts w:eastAsia="SimSun"/>
                <w:lang w:eastAsia="zh-CN"/>
              </w:rPr>
              <w:lastRenderedPageBreak/>
              <w:t>MediaTek</w:t>
            </w:r>
          </w:p>
        </w:tc>
        <w:tc>
          <w:tcPr>
            <w:tcW w:w="7837" w:type="dxa"/>
          </w:tcPr>
          <w:p w14:paraId="77D399D9" w14:textId="77777777" w:rsidR="00881F86" w:rsidRDefault="00D762AD">
            <w:pPr>
              <w:spacing w:after="0" w:afterAutospacing="0"/>
              <w:rPr>
                <w:lang w:eastAsia="zh-CN"/>
              </w:rPr>
            </w:pPr>
            <w:r>
              <w:rPr>
                <w:lang w:eastAsia="zh-CN"/>
              </w:rPr>
              <w:t>For Q1, we share the same view with Qualcomm.</w:t>
            </w:r>
          </w:p>
          <w:p w14:paraId="0BC203C9" w14:textId="77777777" w:rsidR="00881F86" w:rsidRDefault="00881F86">
            <w:pPr>
              <w:spacing w:after="0" w:afterAutospacing="0"/>
              <w:rPr>
                <w:lang w:eastAsia="zh-CN"/>
              </w:rPr>
            </w:pPr>
          </w:p>
          <w:p w14:paraId="2D17E381" w14:textId="77777777" w:rsidR="00881F86" w:rsidRDefault="00D762AD">
            <w:pPr>
              <w:spacing w:after="0" w:afterAutospacing="0"/>
            </w:pPr>
            <w:r>
              <w:rPr>
                <w:lang w:eastAsia="zh-CN"/>
              </w:rPr>
              <w:t>For Proposal 1 step 1:</w:t>
            </w:r>
            <w:r>
              <w:t xml:space="preserve"> UE maintains DL synchronization (to find frame boundary and for TA management) with SSB after L1 measurement, </w:t>
            </w:r>
          </w:p>
          <w:p w14:paraId="087F8929" w14:textId="77777777" w:rsidR="00881F86" w:rsidRDefault="00D762AD">
            <w:pPr>
              <w:spacing w:after="0" w:afterAutospacing="0"/>
            </w:pPr>
            <w:r>
              <w:t>we wonder what is the RAN1 impact? Our understand is the cells for L1 measurement should be a subset of cells for L3 measurement? If that’s the case , then UE should maintain those cell information(timing information) for all the cells UE performed L3 measurement since L3 measurement should be performed periodically? Therefore, we are not sure what is the DL sync information mentioned in the step 1 which is not used for L3 measurement?</w:t>
            </w:r>
          </w:p>
          <w:p w14:paraId="1FBD8D57" w14:textId="77777777" w:rsidR="00881F86" w:rsidRDefault="00881F86">
            <w:pPr>
              <w:spacing w:after="0" w:afterAutospacing="0"/>
            </w:pPr>
          </w:p>
          <w:p w14:paraId="45E3F2DC" w14:textId="77777777" w:rsidR="00881F86" w:rsidRDefault="00D762AD">
            <w:pPr>
              <w:spacing w:after="0" w:afterAutospacing="0"/>
            </w:pPr>
            <w:r>
              <w:t xml:space="preserve">For step 2, we share similar view with Apple. However, it should be sufficient to say : </w:t>
            </w:r>
          </w:p>
          <w:p w14:paraId="54E8BADC" w14:textId="77777777" w:rsidR="00881F86" w:rsidRDefault="00D762AD">
            <w:pPr>
              <w:spacing w:after="0" w:afterAutospacing="0"/>
            </w:pPr>
            <w:r>
              <w:br/>
              <w:t>activation of TCI state (s) associated with SSBs of target and/or candidate cells before cell switch is supported subject to UE capability</w:t>
            </w:r>
          </w:p>
          <w:p w14:paraId="7F557B0F" w14:textId="77777777" w:rsidR="00881F86" w:rsidRDefault="00D762AD">
            <w:pPr>
              <w:spacing w:after="0" w:afterAutospacing="0"/>
            </w:pPr>
            <w:r>
              <w:br/>
            </w:r>
          </w:p>
          <w:p w14:paraId="0D5EF94B" w14:textId="77777777" w:rsidR="00881F86" w:rsidRDefault="00D762AD">
            <w:pPr>
              <w:spacing w:after="0" w:afterAutospacing="0"/>
            </w:pPr>
            <w:r>
              <w:t xml:space="preserve">what is the UE </w:t>
            </w:r>
            <w:proofErr w:type="spellStart"/>
            <w:r>
              <w:t>behavior</w:t>
            </w:r>
            <w:proofErr w:type="spellEnd"/>
            <w:r>
              <w:t xml:space="preserve"> after a TCI is activated should be clear.</w:t>
            </w:r>
          </w:p>
          <w:p w14:paraId="0F8E7C0E" w14:textId="77777777" w:rsidR="00881F86" w:rsidRDefault="00881F86">
            <w:pPr>
              <w:spacing w:after="0" w:afterAutospacing="0"/>
            </w:pPr>
          </w:p>
          <w:p w14:paraId="6839D556" w14:textId="77777777" w:rsidR="00881F86" w:rsidRDefault="00D762AD">
            <w:pPr>
              <w:spacing w:after="0" w:afterAutospacing="0"/>
            </w:pPr>
            <w:r>
              <w:t>For Proposal2, as our comment on Proposal 1, we need to know what is the DL sync information mentioned in the proposal which is not used(maintained) for L3 measurement?</w:t>
            </w:r>
          </w:p>
          <w:p w14:paraId="0DBA438C" w14:textId="77777777" w:rsidR="00881F86" w:rsidRDefault="00881F86">
            <w:pPr>
              <w:spacing w:after="0" w:afterAutospacing="0"/>
            </w:pPr>
          </w:p>
          <w:p w14:paraId="3DBE1CA3" w14:textId="77777777" w:rsidR="00881F86" w:rsidRDefault="00D762AD">
            <w:pPr>
              <w:spacing w:after="0" w:afterAutospacing="0"/>
            </w:pPr>
            <w:r>
              <w:t>For Proposal 4, we don’t support the current format. In our view, number of candidate beams is more crucial to implementation than the number of candidate cells. Also, we may need to discuss candidate cell number for intra and inter frequency separately. In our view, we can discuss Proposal 4 in UE feature session.</w:t>
            </w:r>
          </w:p>
          <w:p w14:paraId="415D7DB2" w14:textId="77777777" w:rsidR="00881F86" w:rsidRDefault="00881F86">
            <w:pPr>
              <w:spacing w:after="0" w:afterAutospacing="0"/>
            </w:pPr>
          </w:p>
          <w:p w14:paraId="3AABDF65" w14:textId="77777777" w:rsidR="00881F86" w:rsidRDefault="00D762AD">
            <w:pPr>
              <w:spacing w:after="0" w:afterAutospacing="0"/>
            </w:pPr>
            <w:r>
              <w:t xml:space="preserve">For Proposal 5, general ok but can we elaborate a little bit more on TA operation? </w:t>
            </w:r>
          </w:p>
          <w:p w14:paraId="6EA5F556" w14:textId="77777777" w:rsidR="00881F86" w:rsidRDefault="00881F86">
            <w:pPr>
              <w:spacing w:after="0" w:afterAutospacing="0"/>
              <w:rPr>
                <w:lang w:eastAsia="zh-CN"/>
              </w:rPr>
            </w:pPr>
          </w:p>
        </w:tc>
      </w:tr>
      <w:tr w:rsidR="00881F86" w14:paraId="01336DB5" w14:textId="77777777" w:rsidTr="00881F86">
        <w:tc>
          <w:tcPr>
            <w:tcW w:w="1936" w:type="dxa"/>
          </w:tcPr>
          <w:p w14:paraId="7CE155AC" w14:textId="77777777" w:rsidR="00881F86" w:rsidRDefault="00D762AD">
            <w:pPr>
              <w:rPr>
                <w:rFonts w:eastAsia="SimSun"/>
                <w:lang w:val="en-US" w:eastAsia="zh-CN"/>
              </w:rPr>
            </w:pPr>
            <w:r>
              <w:rPr>
                <w:rFonts w:eastAsia="SimSun" w:hint="eastAsia"/>
                <w:lang w:val="en-US" w:eastAsia="zh-CN"/>
              </w:rPr>
              <w:t>ZTE</w:t>
            </w:r>
          </w:p>
        </w:tc>
        <w:tc>
          <w:tcPr>
            <w:tcW w:w="7837" w:type="dxa"/>
          </w:tcPr>
          <w:p w14:paraId="6BA09D7E" w14:textId="77777777" w:rsidR="00881F86" w:rsidRDefault="00D762AD">
            <w:pPr>
              <w:spacing w:after="0" w:afterAutospacing="0"/>
              <w:rPr>
                <w:lang w:val="en-US" w:eastAsia="zh-CN"/>
              </w:rPr>
            </w:pPr>
            <w:r>
              <w:rPr>
                <w:rFonts w:hint="eastAsia"/>
                <w:lang w:val="en-US" w:eastAsia="zh-CN"/>
              </w:rPr>
              <w:t xml:space="preserve">Proposal 1: </w:t>
            </w:r>
          </w:p>
          <w:p w14:paraId="0BC6EE47" w14:textId="77777777" w:rsidR="00881F86" w:rsidRDefault="00D762AD">
            <w:pPr>
              <w:spacing w:after="0" w:afterAutospacing="0"/>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we have same concern with DOCOMO.</w:t>
            </w:r>
          </w:p>
          <w:p w14:paraId="69AFC4E0" w14:textId="77777777" w:rsidR="00881F86" w:rsidRDefault="00881F86">
            <w:pPr>
              <w:spacing w:after="0" w:afterAutospacing="0"/>
              <w:rPr>
                <w:lang w:val="en-US" w:eastAsia="zh-CN"/>
              </w:rPr>
            </w:pPr>
          </w:p>
          <w:p w14:paraId="1720B03A" w14:textId="77777777" w:rsidR="00881F86" w:rsidRDefault="00D762AD">
            <w:pPr>
              <w:spacing w:after="0" w:afterAutospacing="0"/>
              <w:rPr>
                <w:lang w:val="en-US" w:eastAsia="zh-CN"/>
              </w:rPr>
            </w:pPr>
            <w:r>
              <w:rPr>
                <w:rFonts w:hint="eastAsia"/>
                <w:lang w:val="en-US" w:eastAsia="zh-CN"/>
              </w:rPr>
              <w:t>Proposal 2: These two alternatives can be further studied and slightly prefer Alt1.</w:t>
            </w:r>
          </w:p>
          <w:p w14:paraId="5C15554B" w14:textId="77777777" w:rsidR="00881F86" w:rsidRDefault="00881F86">
            <w:pPr>
              <w:spacing w:after="0" w:afterAutospacing="0"/>
              <w:rPr>
                <w:lang w:val="en-US" w:eastAsia="zh-CN"/>
              </w:rPr>
            </w:pPr>
          </w:p>
          <w:p w14:paraId="39760F3D" w14:textId="77777777" w:rsidR="00881F86" w:rsidRDefault="00D762AD">
            <w:pPr>
              <w:spacing w:after="0" w:afterAutospacing="0"/>
              <w:rPr>
                <w:lang w:val="en-US" w:eastAsia="zh-CN"/>
              </w:rPr>
            </w:pPr>
            <w:r>
              <w:rPr>
                <w:rFonts w:hint="eastAsia"/>
                <w:lang w:val="en-US" w:eastAsia="zh-CN"/>
              </w:rPr>
              <w:t>Proposal 3/4/5: Support.</w:t>
            </w:r>
          </w:p>
        </w:tc>
      </w:tr>
      <w:tr w:rsidR="00881F86" w14:paraId="59A8D6E7" w14:textId="77777777" w:rsidTr="00881F86">
        <w:tc>
          <w:tcPr>
            <w:tcW w:w="1936" w:type="dxa"/>
          </w:tcPr>
          <w:p w14:paraId="2D04645D" w14:textId="77777777" w:rsidR="00881F86" w:rsidRDefault="00D762AD">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1C8B12B0"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1: SSB based DL synchronization is enough. On the TCI state indication, as it is indicated by the CSC MAC CE, the indicated TCI state is just the single activate TCI state for the target cell.</w:t>
            </w:r>
          </w:p>
          <w:p w14:paraId="1E58B32F" w14:textId="77777777" w:rsidR="00881F86" w:rsidRDefault="00881F86">
            <w:pPr>
              <w:spacing w:after="0" w:afterAutospacing="0"/>
              <w:rPr>
                <w:rFonts w:eastAsia="SimSun"/>
                <w:lang w:eastAsia="zh-CN"/>
              </w:rPr>
            </w:pPr>
          </w:p>
          <w:p w14:paraId="4BDEC79C"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2: Fine to study both alternatives.</w:t>
            </w:r>
          </w:p>
          <w:p w14:paraId="3C9C9057" w14:textId="77777777" w:rsidR="00881F86" w:rsidRDefault="00881F86">
            <w:pPr>
              <w:spacing w:after="0" w:afterAutospacing="0"/>
              <w:rPr>
                <w:rFonts w:eastAsia="SimSun"/>
                <w:lang w:eastAsia="zh-CN"/>
              </w:rPr>
            </w:pPr>
          </w:p>
          <w:p w14:paraId="5D5A2189" w14:textId="77777777" w:rsidR="00881F86" w:rsidRDefault="00D762AD">
            <w:pPr>
              <w:spacing w:after="0" w:afterAutospacing="0"/>
              <w:rPr>
                <w:rFonts w:eastAsia="SimSun"/>
                <w:lang w:eastAsia="zh-CN"/>
              </w:rPr>
            </w:pPr>
            <w:r>
              <w:rPr>
                <w:rFonts w:eastAsia="SimSun" w:hint="eastAsia"/>
                <w:lang w:eastAsia="zh-CN"/>
              </w:rPr>
              <w:lastRenderedPageBreak/>
              <w:t>P</w:t>
            </w:r>
            <w:r>
              <w:rPr>
                <w:rFonts w:eastAsia="SimSun"/>
                <w:lang w:eastAsia="zh-CN"/>
              </w:rPr>
              <w:t>roposal 3: Support</w:t>
            </w:r>
          </w:p>
          <w:p w14:paraId="65C56CFE" w14:textId="77777777" w:rsidR="00881F86" w:rsidRDefault="00881F86">
            <w:pPr>
              <w:spacing w:after="0" w:afterAutospacing="0"/>
              <w:rPr>
                <w:rFonts w:eastAsia="SimSun"/>
                <w:lang w:eastAsia="zh-CN"/>
              </w:rPr>
            </w:pPr>
          </w:p>
          <w:p w14:paraId="61F33F83"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4: Support</w:t>
            </w:r>
          </w:p>
          <w:p w14:paraId="4BD86C5D" w14:textId="77777777" w:rsidR="00881F86" w:rsidRDefault="00881F86">
            <w:pPr>
              <w:spacing w:after="0" w:afterAutospacing="0"/>
              <w:rPr>
                <w:rFonts w:eastAsia="SimSun"/>
                <w:lang w:eastAsia="zh-CN"/>
              </w:rPr>
            </w:pPr>
          </w:p>
          <w:p w14:paraId="48C21B94" w14:textId="77777777" w:rsidR="00881F86" w:rsidRDefault="00D762AD">
            <w:pPr>
              <w:spacing w:after="0" w:afterAutospacing="0"/>
              <w:rPr>
                <w:lang w:val="en-US" w:eastAsia="zh-CN"/>
              </w:rPr>
            </w:pPr>
            <w:r>
              <w:rPr>
                <w:rFonts w:eastAsia="SimSun" w:hint="eastAsia"/>
                <w:lang w:eastAsia="zh-CN"/>
              </w:rPr>
              <w:t>P</w:t>
            </w:r>
            <w:r>
              <w:rPr>
                <w:rFonts w:eastAsia="SimSun"/>
                <w:lang w:eastAsia="zh-CN"/>
              </w:rPr>
              <w:t>roposal 5: Support</w:t>
            </w:r>
          </w:p>
        </w:tc>
      </w:tr>
      <w:tr w:rsidR="00881F86" w14:paraId="36378221" w14:textId="77777777" w:rsidTr="00881F86">
        <w:tc>
          <w:tcPr>
            <w:tcW w:w="1936" w:type="dxa"/>
          </w:tcPr>
          <w:p w14:paraId="3D494977" w14:textId="77777777" w:rsidR="00881F86" w:rsidRDefault="00D762AD">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3F942323" w14:textId="77777777" w:rsidR="00881F86" w:rsidRDefault="00D762AD">
            <w:pPr>
              <w:spacing w:after="0" w:afterAutospacing="0"/>
              <w:rPr>
                <w:lang w:eastAsia="zh-CN"/>
              </w:rPr>
            </w:pPr>
            <w:r>
              <w:rPr>
                <w:lang w:eastAsia="zh-CN"/>
              </w:rPr>
              <w:t>Proposal 1: Support.</w:t>
            </w:r>
          </w:p>
          <w:p w14:paraId="3114C571"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2: Support. Alt 2 is preferred.</w:t>
            </w:r>
          </w:p>
          <w:p w14:paraId="04E73DB8"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3, 4, 5: Support.</w:t>
            </w:r>
          </w:p>
        </w:tc>
      </w:tr>
      <w:tr w:rsidR="00881F86" w14:paraId="4B3808B4" w14:textId="77777777" w:rsidTr="00881F86">
        <w:tc>
          <w:tcPr>
            <w:tcW w:w="1936" w:type="dxa"/>
          </w:tcPr>
          <w:p w14:paraId="0A87EE01"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1BC250D1" w14:textId="77777777" w:rsidR="00881F86" w:rsidRDefault="00D762AD">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08A31B1A" w14:textId="77777777" w:rsidR="00881F86" w:rsidRDefault="00D762AD">
            <w:pPr>
              <w:spacing w:after="0" w:afterAutospacing="0"/>
              <w:rPr>
                <w:rFonts w:eastAsia="SimSun"/>
                <w:lang w:eastAsia="zh-CN"/>
              </w:rPr>
            </w:pPr>
            <w:r>
              <w:rPr>
                <w:rFonts w:eastAsia="SimSun"/>
                <w:lang w:eastAsia="zh-CN"/>
              </w:rPr>
              <w:t>For Proposal 2: if this proposal is only for the first step of proposal 1, we are fine and prefer Alt 1.</w:t>
            </w:r>
          </w:p>
          <w:p w14:paraId="74535842" w14:textId="77777777" w:rsidR="00881F86" w:rsidRDefault="00D762AD">
            <w:pPr>
              <w:spacing w:after="0" w:afterAutospacing="0"/>
              <w:rPr>
                <w:rFonts w:eastAsia="SimSun"/>
                <w:lang w:eastAsia="zh-CN"/>
              </w:rPr>
            </w:pPr>
            <w:r>
              <w:rPr>
                <w:rFonts w:eastAsia="SimSun"/>
                <w:lang w:eastAsia="zh-CN"/>
              </w:rPr>
              <w:t>For Proposal 3:  Support</w:t>
            </w:r>
          </w:p>
          <w:p w14:paraId="3C6DD570" w14:textId="77777777" w:rsidR="00881F86" w:rsidRDefault="00D762AD">
            <w:pPr>
              <w:spacing w:after="0" w:afterAutospacing="0"/>
              <w:rPr>
                <w:rFonts w:eastAsia="SimSun"/>
                <w:lang w:eastAsia="zh-CN"/>
              </w:rPr>
            </w:pPr>
            <w:r>
              <w:rPr>
                <w:rFonts w:eastAsia="SimSun"/>
                <w:lang w:eastAsia="zh-CN"/>
              </w:rPr>
              <w:t>For Proposal 4:  Support</w:t>
            </w:r>
          </w:p>
          <w:p w14:paraId="5CA1EE18" w14:textId="77777777" w:rsidR="00881F86" w:rsidRDefault="00D762AD">
            <w:pPr>
              <w:spacing w:after="0" w:afterAutospacing="0"/>
              <w:rPr>
                <w:lang w:eastAsia="zh-CN"/>
              </w:rPr>
            </w:pPr>
            <w:r>
              <w:rPr>
                <w:rFonts w:eastAsia="SimSun"/>
                <w:lang w:eastAsia="zh-CN"/>
              </w:rPr>
              <w:t>For Proposal 5:  Support</w:t>
            </w:r>
          </w:p>
        </w:tc>
      </w:tr>
      <w:tr w:rsidR="00881F86" w14:paraId="564FF267" w14:textId="77777777" w:rsidTr="00881F86">
        <w:tc>
          <w:tcPr>
            <w:tcW w:w="1936" w:type="dxa"/>
          </w:tcPr>
          <w:p w14:paraId="3FB2B024"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451C2B3F"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1: For the first step, does it mean that UE needs to maintains DL synchronization with SSB every time the L1 measurement is performed? If it does. Then, we only support One-step DL synchronization procedure that UE maintains DL synchronization with SSB after L1 measurement.</w:t>
            </w:r>
          </w:p>
          <w:p w14:paraId="64B3E561" w14:textId="77777777" w:rsidR="00881F86" w:rsidRDefault="00881F86">
            <w:pPr>
              <w:spacing w:after="0" w:afterAutospacing="0"/>
              <w:rPr>
                <w:rFonts w:eastAsia="SimSun"/>
                <w:lang w:eastAsia="zh-CN"/>
              </w:rPr>
            </w:pPr>
          </w:p>
          <w:p w14:paraId="64739DBE"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2: Ok to further study.</w:t>
            </w:r>
          </w:p>
          <w:p w14:paraId="42776441" w14:textId="77777777" w:rsidR="00881F86" w:rsidRDefault="00881F86">
            <w:pPr>
              <w:spacing w:after="0" w:afterAutospacing="0"/>
              <w:rPr>
                <w:rFonts w:eastAsia="SimSun"/>
                <w:lang w:eastAsia="zh-CN"/>
              </w:rPr>
            </w:pPr>
          </w:p>
          <w:p w14:paraId="794DF078"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3: Support</w:t>
            </w:r>
          </w:p>
          <w:p w14:paraId="3E0F2A26" w14:textId="77777777" w:rsidR="00881F86" w:rsidRDefault="00881F86">
            <w:pPr>
              <w:spacing w:after="0" w:afterAutospacing="0"/>
              <w:rPr>
                <w:rFonts w:eastAsia="SimSun"/>
                <w:lang w:eastAsia="zh-CN"/>
              </w:rPr>
            </w:pPr>
          </w:p>
          <w:p w14:paraId="66D0C5B3"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4: Support</w:t>
            </w:r>
          </w:p>
          <w:p w14:paraId="723D5252" w14:textId="77777777" w:rsidR="00881F86" w:rsidRDefault="00881F86">
            <w:pPr>
              <w:spacing w:after="0" w:afterAutospacing="0"/>
              <w:rPr>
                <w:rFonts w:eastAsia="SimSun"/>
                <w:lang w:eastAsia="zh-CN"/>
              </w:rPr>
            </w:pPr>
          </w:p>
          <w:p w14:paraId="358BFC04" w14:textId="77777777" w:rsidR="00881F86" w:rsidRDefault="00D762AD">
            <w:pPr>
              <w:spacing w:after="0" w:afterAutospacing="0"/>
              <w:rPr>
                <w:rFonts w:eastAsia="SimSun"/>
                <w:lang w:eastAsia="zh-CN"/>
              </w:rPr>
            </w:pPr>
            <w:r>
              <w:rPr>
                <w:rFonts w:eastAsia="SimSun" w:hint="eastAsia"/>
                <w:lang w:eastAsia="zh-CN"/>
              </w:rPr>
              <w:t>P</w:t>
            </w:r>
            <w:r>
              <w:rPr>
                <w:rFonts w:eastAsia="SimSun"/>
                <w:lang w:eastAsia="zh-CN"/>
              </w:rPr>
              <w:t>roposal 5: Support</w:t>
            </w:r>
          </w:p>
        </w:tc>
      </w:tr>
      <w:tr w:rsidR="00881F86" w14:paraId="16654DF9" w14:textId="77777777" w:rsidTr="00881F86">
        <w:tc>
          <w:tcPr>
            <w:tcW w:w="1936" w:type="dxa"/>
          </w:tcPr>
          <w:p w14:paraId="54134829"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02C43892" w14:textId="77777777" w:rsidR="00881F86" w:rsidRDefault="00D762AD">
            <w:pPr>
              <w:spacing w:after="0" w:afterAutospacing="0"/>
              <w:rPr>
                <w:rFonts w:eastAsia="SimSun"/>
                <w:lang w:eastAsia="zh-CN"/>
              </w:rPr>
            </w:pPr>
            <w:r>
              <w:rPr>
                <w:rFonts w:eastAsia="SimSun"/>
                <w:lang w:eastAsia="zh-CN"/>
              </w:rPr>
              <w:t>In general we are fine with proposal 2,3,4 and 5.</w:t>
            </w:r>
          </w:p>
          <w:p w14:paraId="3CBAED31" w14:textId="77777777" w:rsidR="00881F86" w:rsidRDefault="00881F86">
            <w:pPr>
              <w:spacing w:after="0" w:afterAutospacing="0"/>
              <w:rPr>
                <w:rFonts w:eastAsia="SimSun"/>
                <w:lang w:eastAsia="zh-CN"/>
              </w:rPr>
            </w:pPr>
          </w:p>
          <w:p w14:paraId="6A2A3476" w14:textId="77777777" w:rsidR="00881F86" w:rsidRDefault="00D762AD">
            <w:pPr>
              <w:spacing w:after="0" w:afterAutospacing="0"/>
              <w:rPr>
                <w:rFonts w:eastAsia="SimSun"/>
                <w:lang w:eastAsia="zh-CN"/>
              </w:rPr>
            </w:pPr>
            <w:r>
              <w:rPr>
                <w:rFonts w:eastAsia="SimSun"/>
                <w:lang w:eastAsia="zh-CN"/>
              </w:rPr>
              <w:t>For the proposal 3, is it a general description of the UE capability supporting the DL sync to candidate cells before cell switch ? if that is the intention we have no problem.</w:t>
            </w:r>
          </w:p>
          <w:p w14:paraId="702B8488" w14:textId="77777777" w:rsidR="00881F86" w:rsidRDefault="00881F86">
            <w:pPr>
              <w:spacing w:after="0" w:afterAutospacing="0"/>
              <w:rPr>
                <w:rFonts w:eastAsia="SimSun"/>
                <w:lang w:eastAsia="zh-CN"/>
              </w:rPr>
            </w:pPr>
          </w:p>
          <w:p w14:paraId="5088444D" w14:textId="77777777" w:rsidR="00881F86" w:rsidRDefault="00D762AD">
            <w:pPr>
              <w:spacing w:after="0" w:afterAutospacing="0"/>
              <w:rPr>
                <w:rFonts w:eastAsia="SimSun"/>
                <w:lang w:eastAsia="zh-CN"/>
              </w:rPr>
            </w:pPr>
            <w:r>
              <w:rPr>
                <w:rFonts w:eastAsia="SimSun"/>
                <w:lang w:eastAsia="zh-CN"/>
              </w:rPr>
              <w:t xml:space="preserve">For the proposal 2, Alt 1 is preferred from our side since it should be decided by </w:t>
            </w:r>
            <w:proofErr w:type="spellStart"/>
            <w:r>
              <w:rPr>
                <w:rFonts w:eastAsia="SimSun"/>
                <w:lang w:eastAsia="zh-CN"/>
              </w:rPr>
              <w:t>gNB</w:t>
            </w:r>
            <w:proofErr w:type="spellEnd"/>
            <w:r>
              <w:rPr>
                <w:rFonts w:eastAsia="SimSun"/>
                <w:lang w:eastAsia="zh-CN"/>
              </w:rPr>
              <w:t xml:space="preserve"> which subset of SSB would the UE take the measurements.</w:t>
            </w:r>
          </w:p>
          <w:p w14:paraId="16B11139" w14:textId="77777777" w:rsidR="00881F86" w:rsidRDefault="00881F86">
            <w:pPr>
              <w:spacing w:after="0" w:afterAutospacing="0"/>
              <w:rPr>
                <w:rFonts w:eastAsia="SimSun"/>
                <w:lang w:eastAsia="zh-CN"/>
              </w:rPr>
            </w:pPr>
          </w:p>
          <w:p w14:paraId="21EE639E" w14:textId="77777777" w:rsidR="00881F86" w:rsidRDefault="00D762AD">
            <w:pPr>
              <w:spacing w:after="0" w:afterAutospacing="0"/>
              <w:rPr>
                <w:rFonts w:eastAsia="SimSun"/>
                <w:lang w:eastAsia="zh-CN"/>
              </w:rPr>
            </w:pPr>
            <w:r>
              <w:rPr>
                <w:rFonts w:eastAsia="SimSun"/>
                <w:lang w:eastAsia="zh-CN"/>
              </w:rPr>
              <w:t xml:space="preserve">For Q1, no. Our understanding is that the agreements do not require the UE to estimates any QCL type from the SSB and to be used for the further reception of the PDXCH. </w:t>
            </w:r>
          </w:p>
          <w:p w14:paraId="517068CF" w14:textId="77777777" w:rsidR="00881F86" w:rsidRDefault="00D762AD">
            <w:pPr>
              <w:spacing w:after="0" w:afterAutospacing="0"/>
              <w:rPr>
                <w:rFonts w:eastAsia="SimSun"/>
                <w:lang w:eastAsia="zh-CN"/>
              </w:rPr>
            </w:pPr>
            <w:r>
              <w:rPr>
                <w:rFonts w:eastAsia="SimSun"/>
                <w:lang w:eastAsia="zh-CN"/>
              </w:rPr>
              <w:t xml:space="preserve">But according to the legacy procedure and behaviour, if the assumption of QCL stands, the SSB can be used to facilitate the demodulation of the </w:t>
            </w:r>
            <w:proofErr w:type="spellStart"/>
            <w:r>
              <w:rPr>
                <w:rFonts w:eastAsia="SimSun"/>
                <w:lang w:eastAsia="zh-CN"/>
              </w:rPr>
              <w:t>PDxCH</w:t>
            </w:r>
            <w:proofErr w:type="spellEnd"/>
            <w:r>
              <w:rPr>
                <w:rFonts w:eastAsia="SimSun"/>
                <w:lang w:eastAsia="zh-CN"/>
              </w:rPr>
              <w:t xml:space="preserve"> and solve the issue of Rel-15 TCI framework and the channel and signals that not follows the Rel-17 unified TCI state. </w:t>
            </w:r>
          </w:p>
          <w:p w14:paraId="6071A0D1" w14:textId="77777777" w:rsidR="00881F86" w:rsidRDefault="00881F86">
            <w:pPr>
              <w:spacing w:after="0" w:afterAutospacing="0"/>
              <w:rPr>
                <w:rFonts w:eastAsia="SimSun"/>
                <w:lang w:eastAsia="zh-CN"/>
              </w:rPr>
            </w:pPr>
          </w:p>
          <w:p w14:paraId="0233670B" w14:textId="77777777" w:rsidR="00881F86" w:rsidRDefault="00D762AD">
            <w:pPr>
              <w:spacing w:after="0" w:afterAutospacing="0"/>
              <w:rPr>
                <w:rFonts w:eastAsia="SimSun"/>
                <w:lang w:eastAsia="zh-CN"/>
              </w:rPr>
            </w:pPr>
            <w:r>
              <w:rPr>
                <w:rFonts w:eastAsia="SimSun"/>
                <w:lang w:eastAsia="zh-CN"/>
              </w:rPr>
              <w:t xml:space="preserve">For the proposal 1, we kind of share the similar view as Apple that </w:t>
            </w:r>
            <w:proofErr w:type="spellStart"/>
            <w:r>
              <w:rPr>
                <w:rFonts w:eastAsia="SimSun"/>
                <w:lang w:eastAsia="zh-CN"/>
              </w:rPr>
              <w:t>gNB</w:t>
            </w:r>
            <w:proofErr w:type="spellEnd"/>
            <w:r>
              <w:rPr>
                <w:rFonts w:eastAsia="SimSun"/>
                <w:lang w:eastAsia="zh-CN"/>
              </w:rPr>
              <w:t xml:space="preserve"> should active a subset for the DL sync and measurement of the candidate cell. And for the 2</w:t>
            </w:r>
            <w:r>
              <w:rPr>
                <w:rFonts w:eastAsia="SimSun"/>
                <w:vertAlign w:val="superscript"/>
                <w:lang w:eastAsia="zh-CN"/>
              </w:rPr>
              <w:t>nd</w:t>
            </w:r>
            <w:r>
              <w:rPr>
                <w:rFonts w:eastAsia="SimSun"/>
                <w:lang w:eastAsia="zh-CN"/>
              </w:rPr>
              <w:t xml:space="preserve"> sub-bullet under the 1</w:t>
            </w:r>
            <w:r>
              <w:rPr>
                <w:rFonts w:eastAsia="SimSun"/>
                <w:vertAlign w:val="superscript"/>
                <w:lang w:eastAsia="zh-CN"/>
              </w:rPr>
              <w:t>st</w:t>
            </w:r>
            <w:r>
              <w:rPr>
                <w:rFonts w:eastAsia="SimSun"/>
                <w:lang w:eastAsia="zh-CN"/>
              </w:rPr>
              <w:t xml:space="preserve"> bullet (</w:t>
            </w:r>
            <w:proofErr w:type="spellStart"/>
            <w:r>
              <w:t>gNB</w:t>
            </w:r>
            <w:proofErr w:type="spellEnd"/>
            <w:r>
              <w:t xml:space="preserve"> activates TCI state(s), and then the UE starts DL synchronization</w:t>
            </w:r>
            <w:r>
              <w:rPr>
                <w:rFonts w:eastAsia="SimSun" w:hint="eastAsia"/>
                <w:lang w:eastAsia="zh-CN"/>
              </w:rPr>
              <w:t>.</w:t>
            </w:r>
            <w:r>
              <w:rPr>
                <w:rFonts w:eastAsia="SimSun"/>
                <w:lang w:eastAsia="zh-CN"/>
              </w:rPr>
              <w:t xml:space="preserve">.) it should be further discuss if this is the same </w:t>
            </w:r>
            <w:r>
              <w:rPr>
                <w:rFonts w:eastAsia="SimSun"/>
                <w:lang w:eastAsia="zh-CN"/>
              </w:rPr>
              <w:lastRenderedPageBreak/>
              <w:t>procedure of cell switch command. If only one TCI state is indicated for the 2</w:t>
            </w:r>
            <w:r>
              <w:rPr>
                <w:rFonts w:eastAsia="SimSun"/>
                <w:vertAlign w:val="superscript"/>
                <w:lang w:eastAsia="zh-CN"/>
              </w:rPr>
              <w:t>nd</w:t>
            </w:r>
            <w:r>
              <w:rPr>
                <w:rFonts w:eastAsia="SimSun"/>
                <w:lang w:eastAsia="zh-CN"/>
              </w:rPr>
              <w:t xml:space="preserve"> bullet, it is same as cell switch command. </w:t>
            </w:r>
          </w:p>
          <w:p w14:paraId="0904C0CE" w14:textId="77777777" w:rsidR="00881F86" w:rsidRDefault="00881F86">
            <w:pPr>
              <w:spacing w:after="0" w:afterAutospacing="0"/>
              <w:rPr>
                <w:rFonts w:eastAsia="SimSun"/>
                <w:lang w:eastAsia="zh-CN"/>
              </w:rPr>
            </w:pPr>
          </w:p>
        </w:tc>
      </w:tr>
      <w:tr w:rsidR="00881F86" w14:paraId="77C4B69E" w14:textId="77777777" w:rsidTr="00881F86">
        <w:tc>
          <w:tcPr>
            <w:tcW w:w="1936" w:type="dxa"/>
          </w:tcPr>
          <w:p w14:paraId="476CF73B" w14:textId="77777777" w:rsidR="00881F86" w:rsidRDefault="00D762AD">
            <w:pPr>
              <w:rPr>
                <w:rFonts w:eastAsia="SimSun"/>
                <w:lang w:eastAsia="zh-CN"/>
              </w:rPr>
            </w:pPr>
            <w:r>
              <w:rPr>
                <w:rFonts w:eastAsia="Malgun Gothic" w:hint="eastAsia"/>
                <w:lang w:eastAsia="ko-KR"/>
              </w:rPr>
              <w:lastRenderedPageBreak/>
              <w:t>LG</w:t>
            </w:r>
          </w:p>
        </w:tc>
        <w:tc>
          <w:tcPr>
            <w:tcW w:w="7837" w:type="dxa"/>
          </w:tcPr>
          <w:p w14:paraId="3A555C5A" w14:textId="77777777" w:rsidR="00881F86" w:rsidRDefault="00D762AD">
            <w:pPr>
              <w:spacing w:after="0" w:afterAutospacing="0"/>
              <w:rPr>
                <w:rFonts w:eastAsia="SimSun"/>
                <w:lang w:eastAsia="zh-CN"/>
              </w:rPr>
            </w:pPr>
            <w:r>
              <w:rPr>
                <w:rFonts w:eastAsia="Malgun Gothic" w:hint="eastAsia"/>
                <w:lang w:eastAsia="ko-KR"/>
              </w:rPr>
              <w:t xml:space="preserve">Proposal 1: Similar view with </w:t>
            </w:r>
            <w:proofErr w:type="spellStart"/>
            <w:r>
              <w:rPr>
                <w:rFonts w:eastAsia="Malgun Gothic" w:hint="eastAsia"/>
                <w:lang w:eastAsia="ko-KR"/>
              </w:rPr>
              <w:t>Futurewei</w:t>
            </w:r>
            <w:proofErr w:type="spellEnd"/>
            <w:r>
              <w:rPr>
                <w:rFonts w:eastAsia="Malgun Gothic" w:hint="eastAsia"/>
                <w:lang w:eastAsia="ko-KR"/>
              </w:rPr>
              <w:t xml:space="preserve"> that </w:t>
            </w:r>
            <w:r>
              <w:rPr>
                <w:rFonts w:eastAsia="Malgun Gothic"/>
                <w:lang w:eastAsia="ko-KR"/>
              </w:rPr>
              <w:t>it is unclear for the benefit coming from two-step timing DL sync when using SSB only and it would be taken CSI-RS into account for that.</w:t>
            </w:r>
          </w:p>
        </w:tc>
      </w:tr>
      <w:tr w:rsidR="00881F86" w14:paraId="56ADDCB7" w14:textId="77777777" w:rsidTr="00881F86">
        <w:tc>
          <w:tcPr>
            <w:tcW w:w="1936" w:type="dxa"/>
          </w:tcPr>
          <w:p w14:paraId="509EC801"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66BAAE6" w14:textId="77777777" w:rsidR="00881F86" w:rsidRDefault="00D762AD">
            <w:pPr>
              <w:spacing w:after="0" w:afterAutospacing="0"/>
              <w:rPr>
                <w:rFonts w:eastAsia="SimSun"/>
                <w:lang w:eastAsia="zh-CN"/>
              </w:rPr>
            </w:pPr>
            <w:r>
              <w:rPr>
                <w:rFonts w:eastAsia="SimSun"/>
                <w:lang w:eastAsia="zh-CN"/>
              </w:rPr>
              <w:t>For</w:t>
            </w:r>
            <w:r>
              <w:rPr>
                <w:rFonts w:eastAsia="SimSun"/>
                <w:b/>
                <w:lang w:eastAsia="zh-CN"/>
              </w:rPr>
              <w:t xml:space="preserve"> proposal 1</w:t>
            </w:r>
            <w:r>
              <w:rPr>
                <w:rFonts w:eastAsia="SimSun"/>
                <w:lang w:eastAsia="zh-CN"/>
              </w:rPr>
              <w:t>, we support the main bullet and 2 step ways. For the rest of bullets, are these for FFS or for support?</w:t>
            </w:r>
          </w:p>
          <w:p w14:paraId="1B881FE9" w14:textId="77777777" w:rsidR="00881F86" w:rsidRDefault="00881F86">
            <w:pPr>
              <w:spacing w:after="0" w:afterAutospacing="0"/>
              <w:rPr>
                <w:rFonts w:eastAsia="SimSun"/>
                <w:lang w:eastAsia="zh-CN"/>
              </w:rPr>
            </w:pPr>
          </w:p>
          <w:p w14:paraId="503CE5EA" w14:textId="77777777" w:rsidR="00881F86" w:rsidRDefault="00D762AD">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hint="eastAsia"/>
                <w:b/>
                <w:lang w:eastAsia="zh-CN"/>
              </w:rPr>
              <w:t>,</w:t>
            </w:r>
            <w:r>
              <w:rPr>
                <w:rFonts w:eastAsia="SimSun"/>
                <w:lang w:eastAsia="zh-CN"/>
              </w:rPr>
              <w:t xml:space="preserve"> fine to support the mechanism. Both Alternatives listed by FL and mentioned by Nokia can be FFS.</w:t>
            </w:r>
          </w:p>
          <w:p w14:paraId="4B4D2BA8" w14:textId="77777777" w:rsidR="00881F86" w:rsidRDefault="00881F86">
            <w:pPr>
              <w:spacing w:after="0" w:afterAutospacing="0"/>
              <w:rPr>
                <w:rFonts w:eastAsia="SimSun"/>
                <w:lang w:eastAsia="zh-CN"/>
              </w:rPr>
            </w:pPr>
          </w:p>
          <w:p w14:paraId="6A90AA37" w14:textId="77777777" w:rsidR="00881F86" w:rsidRDefault="00D762AD">
            <w:pPr>
              <w:spacing w:after="0" w:afterAutospacing="0"/>
              <w:rPr>
                <w:rFonts w:eastAsia="SimSun"/>
                <w:lang w:eastAsia="zh-CN"/>
              </w:rPr>
            </w:pPr>
            <w:r>
              <w:rPr>
                <w:rFonts w:eastAsia="SimSun" w:hint="eastAsia"/>
                <w:lang w:eastAsia="zh-CN"/>
              </w:rPr>
              <w:t>F</w:t>
            </w:r>
            <w:r>
              <w:rPr>
                <w:rFonts w:eastAsia="SimSun"/>
                <w:lang w:eastAsia="zh-CN"/>
              </w:rPr>
              <w:t xml:space="preserve">or </w:t>
            </w:r>
            <w:r>
              <w:rPr>
                <w:rFonts w:eastAsia="SimSun"/>
                <w:b/>
                <w:lang w:eastAsia="zh-CN"/>
              </w:rPr>
              <w:t>proposal 3,</w:t>
            </w:r>
            <w:r>
              <w:rPr>
                <w:rFonts w:eastAsia="SimSun"/>
                <w:lang w:eastAsia="zh-CN"/>
              </w:rPr>
              <w:t xml:space="preserve"> we think perform DL sync before CSC should be basic feature group. We echo Ericsson comment that there is no benefit compared with L3 HO if UE perform DL sync after CSC.</w:t>
            </w:r>
          </w:p>
          <w:p w14:paraId="4ADEE62F" w14:textId="77777777" w:rsidR="00881F86" w:rsidRDefault="00881F86">
            <w:pPr>
              <w:spacing w:after="0" w:afterAutospacing="0"/>
              <w:rPr>
                <w:rFonts w:eastAsia="SimSun"/>
                <w:lang w:eastAsia="zh-CN"/>
              </w:rPr>
            </w:pPr>
          </w:p>
          <w:p w14:paraId="6431699F" w14:textId="77777777" w:rsidR="00881F86" w:rsidRDefault="00D762AD">
            <w:pPr>
              <w:spacing w:after="0" w:afterAutospacing="0"/>
              <w:rPr>
                <w:rFonts w:eastAsia="SimSun"/>
                <w:lang w:eastAsia="zh-CN"/>
              </w:rPr>
            </w:pPr>
            <w:r>
              <w:rPr>
                <w:rFonts w:eastAsia="SimSun"/>
                <w:lang w:eastAsia="zh-CN"/>
              </w:rPr>
              <w:t>For</w:t>
            </w:r>
            <w:r>
              <w:rPr>
                <w:rFonts w:eastAsia="SimSun"/>
                <w:b/>
                <w:lang w:eastAsia="zh-CN"/>
              </w:rPr>
              <w:t xml:space="preserve"> proposal 4, 5,</w:t>
            </w:r>
            <w:r>
              <w:rPr>
                <w:rFonts w:eastAsia="SimSun"/>
                <w:lang w:eastAsia="zh-CN"/>
              </w:rPr>
              <w:t xml:space="preserve"> we support them.</w:t>
            </w:r>
          </w:p>
        </w:tc>
      </w:tr>
      <w:tr w:rsidR="00881F86" w14:paraId="6589D9E3" w14:textId="77777777" w:rsidTr="00881F86">
        <w:tc>
          <w:tcPr>
            <w:tcW w:w="1936" w:type="dxa"/>
          </w:tcPr>
          <w:p w14:paraId="66F93E28" w14:textId="77777777" w:rsidR="00881F86" w:rsidRDefault="00D762AD">
            <w:pPr>
              <w:rPr>
                <w:rFonts w:eastAsia="Malgun Gothic"/>
                <w:lang w:eastAsia="ko-KR"/>
              </w:rPr>
            </w:pPr>
            <w:r>
              <w:rPr>
                <w:rFonts w:eastAsia="Malgun Gothic"/>
                <w:lang w:eastAsia="ko-KR"/>
              </w:rPr>
              <w:t>OPPO</w:t>
            </w:r>
          </w:p>
        </w:tc>
        <w:tc>
          <w:tcPr>
            <w:tcW w:w="7837" w:type="dxa"/>
          </w:tcPr>
          <w:p w14:paraId="02D27108" w14:textId="77777777" w:rsidR="00881F86" w:rsidRDefault="00D762AD">
            <w:pPr>
              <w:spacing w:after="0" w:afterAutospacing="0"/>
              <w:rPr>
                <w:rFonts w:eastAsia="Malgun Gothic"/>
                <w:lang w:eastAsia="ko-KR"/>
              </w:rPr>
            </w:pPr>
            <w:proofErr w:type="spellStart"/>
            <w:r>
              <w:rPr>
                <w:rFonts w:eastAsia="Malgun Gothic"/>
                <w:lang w:eastAsia="ko-KR"/>
              </w:rPr>
              <w:t>Porposal</w:t>
            </w:r>
            <w:proofErr w:type="spellEnd"/>
            <w:r>
              <w:rPr>
                <w:rFonts w:eastAsia="Malgun Gothic"/>
                <w:lang w:eastAsia="ko-KR"/>
              </w:rPr>
              <w:t xml:space="preserve"> 1: do not support</w:t>
            </w:r>
          </w:p>
          <w:p w14:paraId="5E46F3FB" w14:textId="77777777" w:rsidR="00881F86" w:rsidRDefault="00D762AD">
            <w:pPr>
              <w:spacing w:after="0" w:afterAutospacing="0"/>
              <w:rPr>
                <w:rFonts w:eastAsia="Malgun Gothic"/>
                <w:lang w:eastAsia="ko-KR"/>
              </w:rPr>
            </w:pPr>
            <w:r>
              <w:rPr>
                <w:rFonts w:eastAsia="Malgun Gothic"/>
                <w:lang w:eastAsia="ko-KR"/>
              </w:rPr>
              <w:t>Proposal 2: ok to study. Suggest to change the main bullet to:</w:t>
            </w:r>
          </w:p>
          <w:p w14:paraId="630AC73D" w14:textId="77777777" w:rsidR="00881F86" w:rsidRDefault="00D762AD">
            <w:pPr>
              <w:rPr>
                <w:color w:val="000000" w:themeColor="text1"/>
              </w:rPr>
            </w:pPr>
            <w:r>
              <w:rPr>
                <w:b/>
                <w:bCs/>
              </w:rPr>
              <w:t>FL Proposal 2:</w:t>
            </w:r>
            <w:r>
              <w:t xml:space="preserve"> For R-18 LTM, </w:t>
            </w:r>
            <w:r>
              <w:rPr>
                <w:color w:val="FF0000"/>
              </w:rPr>
              <w:t xml:space="preserve">study whether/how to </w:t>
            </w:r>
            <w:r>
              <w:t xml:space="preserve">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2F8A64F3" w14:textId="77777777" w:rsidR="00881F86" w:rsidRDefault="00D762AD">
            <w:pPr>
              <w:spacing w:after="0" w:afterAutospacing="0"/>
              <w:rPr>
                <w:rFonts w:eastAsia="Malgun Gothic"/>
                <w:lang w:eastAsia="ko-KR"/>
              </w:rPr>
            </w:pPr>
            <w:r>
              <w:rPr>
                <w:rFonts w:eastAsia="Malgun Gothic"/>
                <w:lang w:eastAsia="ko-KR"/>
              </w:rPr>
              <w:t>Proposal 3: ok</w:t>
            </w:r>
          </w:p>
          <w:p w14:paraId="6B4F866E" w14:textId="77777777" w:rsidR="00881F86" w:rsidRDefault="00D762AD">
            <w:pPr>
              <w:spacing w:after="0" w:afterAutospacing="0"/>
              <w:rPr>
                <w:rFonts w:eastAsia="Malgun Gothic"/>
                <w:lang w:eastAsia="ko-KR"/>
              </w:rPr>
            </w:pPr>
            <w:r>
              <w:rPr>
                <w:rFonts w:eastAsia="Malgun Gothic"/>
                <w:lang w:eastAsia="ko-KR"/>
              </w:rPr>
              <w:t>Proposal 4: ok</w:t>
            </w:r>
          </w:p>
          <w:p w14:paraId="64E52717" w14:textId="77777777" w:rsidR="00881F86" w:rsidRDefault="00881F86">
            <w:pPr>
              <w:spacing w:after="0" w:afterAutospacing="0"/>
              <w:rPr>
                <w:rFonts w:eastAsia="Malgun Gothic"/>
                <w:lang w:eastAsia="ko-KR"/>
              </w:rPr>
            </w:pPr>
          </w:p>
          <w:p w14:paraId="46198462" w14:textId="77777777" w:rsidR="00881F86" w:rsidRDefault="00D762AD">
            <w:pPr>
              <w:spacing w:after="0" w:afterAutospacing="0"/>
              <w:rPr>
                <w:rFonts w:eastAsia="Malgun Gothic"/>
                <w:lang w:eastAsia="ko-KR"/>
              </w:rPr>
            </w:pPr>
            <w:r>
              <w:rPr>
                <w:rFonts w:eastAsia="Malgun Gothic"/>
                <w:lang w:eastAsia="ko-KR"/>
              </w:rPr>
              <w:t xml:space="preserve">Proposal 5: do not support. The proposal is not clear. What is “TA operation”? If it means the PDCCH order RACH preamble transmission, it can be up to UE implementation, why do we need an agreement to restrict the UE behaviour. </w:t>
            </w:r>
          </w:p>
          <w:p w14:paraId="5BF87413" w14:textId="77777777" w:rsidR="00881F86" w:rsidRDefault="00881F86">
            <w:pPr>
              <w:rPr>
                <w:rFonts w:eastAsia="Malgun Gothic"/>
                <w:lang w:eastAsia="ko-KR"/>
              </w:rPr>
            </w:pPr>
          </w:p>
        </w:tc>
      </w:tr>
      <w:tr w:rsidR="00881F86" w14:paraId="72C205E6" w14:textId="77777777" w:rsidTr="00881F86">
        <w:tc>
          <w:tcPr>
            <w:tcW w:w="1936" w:type="dxa"/>
          </w:tcPr>
          <w:p w14:paraId="7478C343" w14:textId="77777777" w:rsidR="00881F86" w:rsidRDefault="00D762AD">
            <w:pPr>
              <w:rPr>
                <w:rFonts w:eastAsia="Malgun Gothic"/>
                <w:lang w:eastAsia="ko-KR"/>
              </w:rPr>
            </w:pPr>
            <w:r>
              <w:rPr>
                <w:rFonts w:eastAsia="Malgun Gothic"/>
                <w:lang w:eastAsia="ko-KR"/>
              </w:rPr>
              <w:t>Samsung</w:t>
            </w:r>
          </w:p>
        </w:tc>
        <w:tc>
          <w:tcPr>
            <w:tcW w:w="7837" w:type="dxa"/>
          </w:tcPr>
          <w:p w14:paraId="57E7CD76" w14:textId="77777777" w:rsidR="00881F86" w:rsidRDefault="00D762AD">
            <w:pPr>
              <w:spacing w:after="0" w:afterAutospacing="0"/>
              <w:rPr>
                <w:rFonts w:eastAsia="Malgun Gothic"/>
                <w:lang w:eastAsia="ko-KR"/>
              </w:rPr>
            </w:pPr>
            <w:r>
              <w:rPr>
                <w:rFonts w:eastAsia="Malgun Gothic"/>
                <w:lang w:eastAsia="ko-KR"/>
              </w:rPr>
              <w:t xml:space="preserve">OK with proposals 3, 4 and 5. </w:t>
            </w:r>
          </w:p>
        </w:tc>
      </w:tr>
      <w:tr w:rsidR="00881F86" w14:paraId="761B85C2" w14:textId="77777777" w:rsidTr="00881F86">
        <w:tc>
          <w:tcPr>
            <w:tcW w:w="1936" w:type="dxa"/>
          </w:tcPr>
          <w:p w14:paraId="18694730" w14:textId="77777777" w:rsidR="00881F86" w:rsidRDefault="00D762AD">
            <w:pPr>
              <w:rPr>
                <w:rFonts w:eastAsia="Malgun Gothic"/>
                <w:lang w:eastAsia="ko-KR"/>
              </w:rPr>
            </w:pPr>
            <w:r>
              <w:rPr>
                <w:rFonts w:eastAsia="SimSun" w:hint="eastAsia"/>
                <w:lang w:eastAsia="zh-CN"/>
              </w:rPr>
              <w:t>CATT</w:t>
            </w:r>
          </w:p>
        </w:tc>
        <w:tc>
          <w:tcPr>
            <w:tcW w:w="7837" w:type="dxa"/>
          </w:tcPr>
          <w:p w14:paraId="19DCAF04" w14:textId="77777777" w:rsidR="00881F86" w:rsidRDefault="00D762AD">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4232F73B" w14:textId="77777777" w:rsidR="00881F86" w:rsidRDefault="00D762AD">
            <w:pPr>
              <w:spacing w:after="0" w:afterAutospacing="0"/>
              <w:rPr>
                <w:rFonts w:eastAsia="SimSun"/>
                <w:lang w:eastAsia="zh-CN"/>
              </w:rPr>
            </w:pPr>
            <w:r>
              <w:rPr>
                <w:rFonts w:eastAsia="SimSun"/>
                <w:lang w:eastAsia="zh-CN"/>
              </w:rPr>
              <w:t xml:space="preserve">For Proposal 2: </w:t>
            </w:r>
            <w:r>
              <w:rPr>
                <w:rFonts w:eastAsia="SimSun" w:hint="eastAsia"/>
                <w:lang w:eastAsia="zh-CN"/>
              </w:rPr>
              <w:t xml:space="preserve">OK to study both Alternatives. </w:t>
            </w:r>
            <w:r>
              <w:rPr>
                <w:rFonts w:eastAsia="SimSun"/>
                <w:lang w:eastAsia="zh-CN"/>
              </w:rPr>
              <w:t>B</w:t>
            </w:r>
            <w:r>
              <w:rPr>
                <w:rFonts w:eastAsia="SimSun" w:hint="eastAsia"/>
                <w:lang w:eastAsia="zh-CN"/>
              </w:rPr>
              <w:t xml:space="preserve">ut we </w:t>
            </w:r>
            <w:r>
              <w:rPr>
                <w:rFonts w:eastAsia="SimSun"/>
                <w:lang w:eastAsia="zh-CN"/>
              </w:rPr>
              <w:t>prefer</w:t>
            </w:r>
            <w:r>
              <w:rPr>
                <w:rFonts w:eastAsia="SimSun" w:hint="eastAsia"/>
                <w:lang w:eastAsia="zh-CN"/>
              </w:rPr>
              <w:t xml:space="preserve"> Alt.1.</w:t>
            </w:r>
          </w:p>
          <w:p w14:paraId="384376EA" w14:textId="77777777" w:rsidR="00881F86" w:rsidRDefault="00D762AD">
            <w:pPr>
              <w:spacing w:after="0" w:afterAutospacing="0"/>
              <w:rPr>
                <w:rFonts w:eastAsia="SimSun"/>
                <w:lang w:eastAsia="zh-CN"/>
              </w:rPr>
            </w:pPr>
            <w:r>
              <w:rPr>
                <w:rFonts w:eastAsia="SimSun"/>
                <w:lang w:eastAsia="zh-CN"/>
              </w:rPr>
              <w:t>For Proposal 3: Support</w:t>
            </w:r>
          </w:p>
          <w:p w14:paraId="0F35B8BE" w14:textId="77777777" w:rsidR="00881F86" w:rsidRDefault="00D762AD">
            <w:pPr>
              <w:spacing w:after="0" w:afterAutospacing="0"/>
              <w:rPr>
                <w:rFonts w:eastAsia="SimSun"/>
                <w:lang w:eastAsia="zh-CN"/>
              </w:rPr>
            </w:pPr>
            <w:r>
              <w:rPr>
                <w:rFonts w:eastAsia="SimSun"/>
                <w:lang w:eastAsia="zh-CN"/>
              </w:rPr>
              <w:t>For Proposal 4: Support</w:t>
            </w:r>
          </w:p>
          <w:p w14:paraId="1AFCFA50" w14:textId="77777777" w:rsidR="00881F86" w:rsidRDefault="00D762AD">
            <w:pPr>
              <w:spacing w:after="0" w:afterAutospacing="0"/>
              <w:rPr>
                <w:rFonts w:eastAsia="Malgun Gothic"/>
                <w:lang w:eastAsia="ko-KR"/>
              </w:rPr>
            </w:pPr>
            <w:r>
              <w:rPr>
                <w:rFonts w:eastAsia="SimSun"/>
                <w:lang w:eastAsia="zh-CN"/>
              </w:rPr>
              <w:t>For Proposal 5: Support</w:t>
            </w:r>
          </w:p>
        </w:tc>
      </w:tr>
      <w:tr w:rsidR="00881F86" w14:paraId="787B1A12" w14:textId="77777777" w:rsidTr="00881F86">
        <w:tc>
          <w:tcPr>
            <w:tcW w:w="1936" w:type="dxa"/>
          </w:tcPr>
          <w:p w14:paraId="18E7543F" w14:textId="77777777" w:rsidR="00881F86" w:rsidRDefault="00D762AD">
            <w:pPr>
              <w:rPr>
                <w:rFonts w:eastAsia="SimSun"/>
                <w:lang w:eastAsia="zh-CN"/>
              </w:rPr>
            </w:pPr>
            <w:r>
              <w:rPr>
                <w:rFonts w:eastAsia="SimSun"/>
                <w:lang w:eastAsia="zh-CN"/>
              </w:rPr>
              <w:t>Panasonic</w:t>
            </w:r>
          </w:p>
        </w:tc>
        <w:tc>
          <w:tcPr>
            <w:tcW w:w="7837" w:type="dxa"/>
          </w:tcPr>
          <w:p w14:paraId="7D97B698" w14:textId="77777777" w:rsidR="00881F86" w:rsidRDefault="00D762AD">
            <w:pPr>
              <w:spacing w:after="0" w:afterAutospacing="0"/>
            </w:pPr>
            <w:r>
              <w:rPr>
                <w:rFonts w:eastAsia="SimSun"/>
                <w:lang w:eastAsia="zh-CN"/>
              </w:rPr>
              <w:t xml:space="preserve">For Q1, we think the confusion comes from the meaning of “DL synchronization” in LTM context. Maybe we can take QC’s comment to distinguish between cell-level DL sync and beam-level DL sync, where cell-level DL sync means </w:t>
            </w:r>
            <w:r>
              <w:t>to find frame boundary and for TA management and beam-level DL sync means to estimates the QCL-</w:t>
            </w:r>
            <w:proofErr w:type="spellStart"/>
            <w:r>
              <w:t>TypeA</w:t>
            </w:r>
            <w:proofErr w:type="spellEnd"/>
            <w:r>
              <w:t xml:space="preserve"> properties for PDCCH/PDSCH reception? We think such distinguish might also be helpful for the discussion on Proposals 1,2,3,4,5.</w:t>
            </w:r>
          </w:p>
          <w:p w14:paraId="4044F0E3" w14:textId="77777777" w:rsidR="00881F86" w:rsidRDefault="00881F86">
            <w:pPr>
              <w:spacing w:after="0" w:afterAutospacing="0"/>
            </w:pPr>
          </w:p>
          <w:p w14:paraId="2FD9FE1F" w14:textId="77777777" w:rsidR="00881F86" w:rsidRDefault="00D762AD">
            <w:pPr>
              <w:spacing w:after="0" w:afterAutospacing="0"/>
            </w:pPr>
            <w:r>
              <w:t xml:space="preserve">For Proposal 1, the first step is to achieve cell-level sync and the second step is for the beam-level sync. As mentioned by Apple in the above reply, such two-step approach is useful to reduce UE’s complexity/effort compared to the case </w:t>
            </w:r>
            <w:r>
              <w:lastRenderedPageBreak/>
              <w:t xml:space="preserve">that UE has to maintain beam-level sync for </w:t>
            </w:r>
            <w:r>
              <w:rPr>
                <w:i/>
                <w:iCs/>
              </w:rPr>
              <w:t>all</w:t>
            </w:r>
            <w:r>
              <w:t xml:space="preserve"> SSBs measured/detected. On the other hand, even without the two-step approach, similar saving effect can be achieved by not requiring UE to maintain beam-level sync for </w:t>
            </w:r>
            <w:r>
              <w:rPr>
                <w:i/>
                <w:iCs/>
              </w:rPr>
              <w:t>all</w:t>
            </w:r>
            <w:r>
              <w:t xml:space="preserve"> SSBs measured/detected. For example, UE is only required to maintain beam-level sync for at least one SSB beam based on UE selection (similar to Proposal 2, Alt 2).</w:t>
            </w:r>
          </w:p>
          <w:p w14:paraId="58F6B3F1" w14:textId="77777777" w:rsidR="00881F86" w:rsidRDefault="00881F86">
            <w:pPr>
              <w:spacing w:after="0" w:afterAutospacing="0"/>
            </w:pPr>
          </w:p>
          <w:p w14:paraId="0B6205BC" w14:textId="77777777" w:rsidR="00881F86" w:rsidRDefault="00D762AD">
            <w:pPr>
              <w:spacing w:after="0" w:afterAutospacing="0"/>
            </w:pPr>
            <w:r>
              <w:t xml:space="preserve">For Proposal 2, it is beam-level sync. We think both alternatives can be studied. </w:t>
            </w:r>
          </w:p>
          <w:p w14:paraId="4A82C753" w14:textId="77777777" w:rsidR="00881F86" w:rsidRDefault="00881F86">
            <w:pPr>
              <w:spacing w:after="0" w:afterAutospacing="0"/>
            </w:pPr>
          </w:p>
          <w:p w14:paraId="1625A6AD" w14:textId="77777777" w:rsidR="00881F86" w:rsidRDefault="00D762AD">
            <w:pPr>
              <w:spacing w:after="0" w:afterAutospacing="0"/>
            </w:pPr>
            <w:r>
              <w:t xml:space="preserve">For Proposal 3, is it a beam-level or cell-level sync intended in this proposal? We think </w:t>
            </w:r>
            <w:proofErr w:type="spellStart"/>
            <w:r>
              <w:t>Gnb</w:t>
            </w:r>
            <w:proofErr w:type="spellEnd"/>
            <w:r>
              <w:t xml:space="preserve"> should be able to indicate which cell(s) and which beam(s) that UE has to maintain sync. LTM-capable UE should be able to obtain sync to at least one SSB of one candidate cell before cell switch.  </w:t>
            </w:r>
          </w:p>
          <w:p w14:paraId="3D78076D" w14:textId="77777777" w:rsidR="00881F86" w:rsidRDefault="00881F86">
            <w:pPr>
              <w:spacing w:after="0" w:afterAutospacing="0"/>
            </w:pPr>
          </w:p>
          <w:p w14:paraId="40C1AC80" w14:textId="77777777" w:rsidR="00881F86" w:rsidRDefault="00D762AD">
            <w:pPr>
              <w:spacing w:after="0" w:afterAutospacing="0"/>
            </w:pPr>
            <w:r>
              <w:t>For Proposal 4, is DL sync here cell-level?</w:t>
            </w:r>
          </w:p>
          <w:p w14:paraId="6103846A" w14:textId="77777777" w:rsidR="00881F86" w:rsidRDefault="00881F86">
            <w:pPr>
              <w:spacing w:after="0" w:afterAutospacing="0"/>
            </w:pPr>
          </w:p>
          <w:p w14:paraId="5EFBAF25" w14:textId="77777777" w:rsidR="00881F86" w:rsidRDefault="00D762AD">
            <w:pPr>
              <w:spacing w:after="0" w:afterAutospacing="0"/>
              <w:rPr>
                <w:rFonts w:eastAsia="SimSun"/>
                <w:lang w:eastAsia="zh-CN"/>
              </w:rPr>
            </w:pPr>
            <w:r>
              <w:t>For Proposal 5, is DL sync here beam-level?</w:t>
            </w:r>
          </w:p>
        </w:tc>
      </w:tr>
    </w:tbl>
    <w:p w14:paraId="25A41981" w14:textId="77777777" w:rsidR="00881F86" w:rsidRDefault="00881F86">
      <w:pPr>
        <w:snapToGrid/>
        <w:spacing w:after="0" w:afterAutospacing="0"/>
        <w:jc w:val="left"/>
      </w:pPr>
    </w:p>
    <w:p w14:paraId="2373322C" w14:textId="77777777" w:rsidR="00881F86" w:rsidRDefault="00881F86">
      <w:pPr>
        <w:rPr>
          <w:lang w:val="en-US"/>
        </w:rPr>
      </w:pPr>
    </w:p>
    <w:p w14:paraId="15588054" w14:textId="77777777" w:rsidR="00881F86" w:rsidRDefault="00D762AD">
      <w:pPr>
        <w:snapToGrid/>
        <w:spacing w:after="0" w:afterAutospacing="0"/>
        <w:jc w:val="left"/>
        <w:rPr>
          <w:b/>
          <w:bCs/>
        </w:rPr>
      </w:pPr>
      <w:r>
        <w:rPr>
          <w:b/>
          <w:bCs/>
        </w:rPr>
        <w:br w:type="page"/>
      </w:r>
      <w:r>
        <w:rPr>
          <w:b/>
          <w:bCs/>
        </w:rPr>
        <w:lastRenderedPageBreak/>
        <w:br w:type="page"/>
      </w:r>
    </w:p>
    <w:p w14:paraId="7F3FCEC9" w14:textId="77777777" w:rsidR="00881F86" w:rsidRDefault="00D762AD">
      <w:pPr>
        <w:pStyle w:val="5"/>
      </w:pPr>
      <w:r>
        <w:lastRenderedPageBreak/>
        <w:t>[FL Proposal 5-5-1-v2]</w:t>
      </w:r>
    </w:p>
    <w:p w14:paraId="4DECDEAB" w14:textId="77777777" w:rsidR="00881F86" w:rsidRDefault="00D762AD">
      <w:pPr>
        <w:rPr>
          <w:rFonts w:eastAsiaTheme="minorEastAsia"/>
          <w:szCs w:val="24"/>
        </w:rPr>
      </w:pPr>
      <w:r>
        <w:rPr>
          <w:b/>
          <w:bCs/>
        </w:rPr>
        <w:t>FL Proposal 1</w:t>
      </w:r>
      <w:r>
        <w:t>: For DL synchronization timing when Rel-17 unified TCI is used for LTM beam indication:</w:t>
      </w:r>
    </w:p>
    <w:p w14:paraId="13272475" w14:textId="77777777" w:rsidR="00881F86" w:rsidRDefault="00D762AD">
      <w:pPr>
        <w:pStyle w:val="a"/>
        <w:numPr>
          <w:ilvl w:val="0"/>
          <w:numId w:val="0"/>
        </w:numPr>
        <w:tabs>
          <w:tab w:val="left" w:pos="720"/>
        </w:tabs>
        <w:rPr>
          <w:rFonts w:ascii="Calibri" w:hAnsi="Calibri" w:cs="Calibri"/>
          <w:sz w:val="22"/>
          <w:szCs w:val="22"/>
          <w:lang w:eastAsia="en-US"/>
        </w:rPr>
      </w:pPr>
      <w:r>
        <w:t>Two-step timing DL synchronization procedure is defined:</w:t>
      </w:r>
    </w:p>
    <w:p w14:paraId="5FAE6A47" w14:textId="77777777" w:rsidR="00881F86" w:rsidRDefault="00D762AD">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with SSB</w:t>
      </w:r>
    </w:p>
    <w:p w14:paraId="41301476" w14:textId="77777777" w:rsidR="00881F86" w:rsidRDefault="00D762AD">
      <w:pPr>
        <w:pStyle w:val="a"/>
        <w:numPr>
          <w:ilvl w:val="2"/>
          <w:numId w:val="10"/>
        </w:numPr>
        <w:ind w:left="1440"/>
        <w:rPr>
          <w:color w:val="0070C0"/>
        </w:rPr>
      </w:pPr>
      <w:r>
        <w:rPr>
          <w:color w:val="0070C0"/>
        </w:rPr>
        <w:t>Total number of SSBs used for cell level synchronization and total number of candidate cells where cell level synchronization in Step 1 is a UE capability</w:t>
      </w:r>
    </w:p>
    <w:p w14:paraId="6C8DD792" w14:textId="77777777" w:rsidR="00881F86" w:rsidRDefault="00D762AD">
      <w:pPr>
        <w:pStyle w:val="a"/>
        <w:numPr>
          <w:ilvl w:val="3"/>
          <w:numId w:val="10"/>
        </w:numPr>
        <w:tabs>
          <w:tab w:val="left" w:pos="2160"/>
        </w:tabs>
        <w:ind w:left="2160"/>
      </w:pPr>
      <w:r>
        <w:t>Details of the UE capability will be handled during UE capability session</w:t>
      </w:r>
    </w:p>
    <w:p w14:paraId="1893DAAD" w14:textId="77777777" w:rsidR="00881F86" w:rsidRDefault="00D762AD">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7B38E234" w14:textId="77777777" w:rsidR="00881F86" w:rsidRDefault="00D762AD">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504AF068" w14:textId="77777777" w:rsidR="00881F86" w:rsidRDefault="00D762AD">
      <w:pPr>
        <w:pStyle w:val="a"/>
        <w:numPr>
          <w:ilvl w:val="1"/>
          <w:numId w:val="9"/>
        </w:numPr>
        <w:ind w:left="720"/>
        <w:rPr>
          <w:szCs w:val="24"/>
        </w:rPr>
      </w:pPr>
      <w:r>
        <w:rPr>
          <w:b/>
          <w:bCs/>
        </w:rPr>
        <w:t>Step 2:</w:t>
      </w:r>
      <w:r>
        <w:t xml:space="preserve"> </w:t>
      </w:r>
      <w:proofErr w:type="spellStart"/>
      <w:r>
        <w:t>gNB</w:t>
      </w:r>
      <w:proofErr w:type="spellEnd"/>
      <w:r>
        <w:t xml:space="preserve"> activates TCI state(s), and then the UE starts DL synchronization for PDSCH/PDCCH reception </w:t>
      </w:r>
      <w:r>
        <w:rPr>
          <w:color w:val="0070C0"/>
        </w:rPr>
        <w:t xml:space="preserve">(beam level time/frequency synchronization) </w:t>
      </w:r>
    </w:p>
    <w:p w14:paraId="65F5A803" w14:textId="77777777" w:rsidR="00881F86" w:rsidRDefault="00D762AD">
      <w:pPr>
        <w:pStyle w:val="a"/>
        <w:numPr>
          <w:ilvl w:val="2"/>
          <w:numId w:val="9"/>
        </w:numPr>
        <w:ind w:left="1440"/>
        <w:rPr>
          <w:color w:val="0070C0"/>
        </w:rPr>
      </w:pPr>
      <w:r>
        <w:rPr>
          <w:color w:val="0070C0"/>
        </w:rPr>
        <w:t>Total number beam level synchronization used in Step 2 is a UE capability</w:t>
      </w:r>
    </w:p>
    <w:p w14:paraId="1C3B59F4" w14:textId="77777777" w:rsidR="00881F86" w:rsidRDefault="00D762AD">
      <w:pPr>
        <w:pStyle w:val="a"/>
        <w:numPr>
          <w:ilvl w:val="3"/>
          <w:numId w:val="9"/>
        </w:numPr>
        <w:tabs>
          <w:tab w:val="left" w:pos="2160"/>
        </w:tabs>
        <w:ind w:left="2160"/>
      </w:pPr>
      <w:r>
        <w:t>Details of the UE capability will be handled during UE capability session</w:t>
      </w:r>
    </w:p>
    <w:p w14:paraId="2BF69778" w14:textId="77777777" w:rsidR="00881F86" w:rsidRDefault="00D762AD">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2E1DA86B" w14:textId="77777777" w:rsidR="00881F86" w:rsidRDefault="00881F86">
      <w:pPr>
        <w:rPr>
          <w:b/>
          <w:bCs/>
        </w:rPr>
      </w:pPr>
    </w:p>
    <w:p w14:paraId="42D2D1D6" w14:textId="77777777" w:rsidR="00881F86" w:rsidRDefault="00D762AD">
      <w:pPr>
        <w:rPr>
          <w:color w:val="000000"/>
        </w:rPr>
      </w:pPr>
      <w:r>
        <w:rPr>
          <w:b/>
          <w:bCs/>
        </w:rPr>
        <w:t>FL Proposal 2:</w:t>
      </w:r>
      <w:r>
        <w:t xml:space="preserve"> For R-18 LTM introduce a </w:t>
      </w:r>
      <w:r>
        <w:rPr>
          <w:color w:val="000000"/>
        </w:rPr>
        <w:t xml:space="preserve">mechanism to enable the UE to select a subset of the SSB used for </w:t>
      </w:r>
      <w:r>
        <w:rPr>
          <w:color w:val="0070C0"/>
        </w:rPr>
        <w:t xml:space="preserve">cell level </w:t>
      </w:r>
      <w:r>
        <w:t>DL synchronization timing</w:t>
      </w:r>
      <w:r>
        <w:rPr>
          <w:color w:val="000000"/>
        </w:rPr>
        <w:t xml:space="preserve"> information. </w:t>
      </w:r>
    </w:p>
    <w:p w14:paraId="2CC8C4BA" w14:textId="77777777" w:rsidR="00881F86" w:rsidRDefault="00D762AD">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2D2FE013" w14:textId="77777777" w:rsidR="00881F86" w:rsidRDefault="00D762AD">
      <w:pPr>
        <w:pStyle w:val="a"/>
        <w:numPr>
          <w:ilvl w:val="1"/>
          <w:numId w:val="11"/>
        </w:numPr>
        <w:ind w:hanging="357"/>
        <w:rPr>
          <w:color w:val="000000"/>
        </w:rPr>
      </w:pPr>
      <w:r>
        <w:rPr>
          <w:color w:val="000000"/>
        </w:rPr>
        <w:t>FFS details of the signalling, whether subset selection is done at RRC or MAC CE level</w:t>
      </w:r>
    </w:p>
    <w:p w14:paraId="20B3FDD7" w14:textId="77777777" w:rsidR="00881F86" w:rsidRDefault="00D762AD">
      <w:pPr>
        <w:pStyle w:val="a"/>
        <w:numPr>
          <w:ilvl w:val="0"/>
          <w:numId w:val="11"/>
        </w:numPr>
        <w:ind w:hanging="357"/>
        <w:rPr>
          <w:color w:val="000000"/>
        </w:rPr>
      </w:pPr>
      <w:r>
        <w:rPr>
          <w:b/>
          <w:bCs/>
          <w:color w:val="000000"/>
        </w:rPr>
        <w:t>Alt 2:</w:t>
      </w:r>
      <w:r>
        <w:rPr>
          <w:color w:val="000000"/>
        </w:rPr>
        <w:t xml:space="preserve"> SSB subset selection is performed by the UE</w:t>
      </w:r>
    </w:p>
    <w:p w14:paraId="341DD8C7" w14:textId="77777777" w:rsidR="00881F86" w:rsidRDefault="00D762AD">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7812228E" w14:textId="77777777" w:rsidR="00881F86" w:rsidRDefault="00D762AD">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6AC4A0BD" w14:textId="77777777" w:rsidR="00881F86" w:rsidRDefault="00881F86">
      <w:pPr>
        <w:rPr>
          <w:color w:val="000000"/>
        </w:rPr>
      </w:pPr>
    </w:p>
    <w:p w14:paraId="145755F1" w14:textId="77777777" w:rsidR="00881F86" w:rsidRDefault="00D762AD">
      <w:pPr>
        <w:rPr>
          <w:color w:val="0070C0"/>
          <w:szCs w:val="24"/>
        </w:rPr>
      </w:pPr>
      <w:r>
        <w:rPr>
          <w:b/>
          <w:bCs/>
          <w:color w:val="0070C0"/>
        </w:rPr>
        <w:t>FL Proposal 3:</w:t>
      </w:r>
      <w:r>
        <w:rPr>
          <w:color w:val="0070C0"/>
        </w:rPr>
        <w:t xml:space="preserve"> TCI state activation:</w:t>
      </w:r>
    </w:p>
    <w:p w14:paraId="7588CBF3" w14:textId="77777777" w:rsidR="00881F86" w:rsidRDefault="00D762AD">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TCI state indication</w:t>
      </w:r>
    </w:p>
    <w:p w14:paraId="1C051B78" w14:textId="77777777" w:rsidR="00881F86" w:rsidRDefault="00D762AD">
      <w:pPr>
        <w:pStyle w:val="a"/>
        <w:numPr>
          <w:ilvl w:val="0"/>
          <w:numId w:val="13"/>
        </w:numPr>
        <w:rPr>
          <w:color w:val="0070C0"/>
          <w:sz w:val="20"/>
        </w:rPr>
      </w:pPr>
      <w:r>
        <w:rPr>
          <w:b/>
          <w:bCs/>
          <w:color w:val="0070C0"/>
        </w:rPr>
        <w:t>Alt 2:</w:t>
      </w:r>
      <w:r>
        <w:rPr>
          <w:color w:val="0070C0"/>
        </w:rPr>
        <w:t xml:space="preserve"> Is performed together with TCI state indication</w:t>
      </w:r>
    </w:p>
    <w:p w14:paraId="0AFB9D8B" w14:textId="77777777" w:rsidR="00881F86" w:rsidRDefault="00D762AD">
      <w:pPr>
        <w:pStyle w:val="a"/>
        <w:numPr>
          <w:ilvl w:val="0"/>
          <w:numId w:val="13"/>
        </w:numPr>
        <w:rPr>
          <w:color w:val="0070C0"/>
        </w:rPr>
      </w:pPr>
      <w:r>
        <w:rPr>
          <w:b/>
          <w:bCs/>
          <w:color w:val="0070C0"/>
        </w:rPr>
        <w:t>Alt 3:</w:t>
      </w:r>
      <w:r>
        <w:rPr>
          <w:color w:val="0070C0"/>
        </w:rPr>
        <w:t xml:space="preserve"> Alt 1 and/or Alt 2 can be supported based on the UE capability</w:t>
      </w:r>
    </w:p>
    <w:p w14:paraId="71D793E4" w14:textId="77777777" w:rsidR="00881F86" w:rsidRDefault="00881F86"/>
    <w:p w14:paraId="76518D15" w14:textId="77777777" w:rsidR="00881F86" w:rsidRDefault="00881F86"/>
    <w:p w14:paraId="319E5731" w14:textId="77777777" w:rsidR="00881F86" w:rsidRDefault="00D762AD">
      <w:pPr>
        <w:rPr>
          <w:strike/>
        </w:rPr>
      </w:pPr>
      <w:r>
        <w:rPr>
          <w:b/>
          <w:bCs/>
          <w:strike/>
        </w:rPr>
        <w:lastRenderedPageBreak/>
        <w:t>FL Proposal 4:</w:t>
      </w:r>
      <w:r>
        <w:rPr>
          <w:strike/>
        </w:rPr>
        <w:t xml:space="preserve"> Maximum number of candidate cells where DL synchronization is carried out </w:t>
      </w:r>
      <w:r>
        <w:rPr>
          <w:b/>
          <w:bCs/>
          <w:strike/>
        </w:rPr>
        <w:t>before</w:t>
      </w:r>
      <w:r>
        <w:rPr>
          <w:strike/>
        </w:rPr>
        <w:t xml:space="preserve"> cell switch command, is a UE capability.</w:t>
      </w:r>
    </w:p>
    <w:p w14:paraId="2283B052" w14:textId="77777777" w:rsidR="00881F86" w:rsidRDefault="00D762AD">
      <w:pPr>
        <w:pStyle w:val="a"/>
        <w:numPr>
          <w:ilvl w:val="0"/>
          <w:numId w:val="34"/>
        </w:numPr>
        <w:rPr>
          <w:strike/>
          <w:color w:val="0070C0"/>
        </w:rPr>
      </w:pPr>
      <w:r>
        <w:rPr>
          <w:strike/>
          <w:color w:val="0070C0"/>
        </w:rPr>
        <w:t>Minimum supported value for this feature will be discussed in the UE capability session</w:t>
      </w:r>
    </w:p>
    <w:p w14:paraId="310FF223" w14:textId="77777777" w:rsidR="00881F86" w:rsidRDefault="00D762AD">
      <w:r>
        <w:tab/>
      </w:r>
    </w:p>
    <w:p w14:paraId="4BC8F2F8" w14:textId="77777777" w:rsidR="00881F86" w:rsidRDefault="00D762AD">
      <w:r>
        <w:rPr>
          <w:b/>
          <w:bCs/>
        </w:rPr>
        <w:t>FL Proposal 5:</w:t>
      </w:r>
      <w:r>
        <w:t xml:space="preserve"> UE is expected to perform </w:t>
      </w:r>
      <w:r>
        <w:rPr>
          <w:color w:val="0070C0"/>
        </w:rPr>
        <w:t xml:space="preserve">cell level </w:t>
      </w:r>
      <w:r>
        <w:t xml:space="preserve">DL synchronization </w:t>
      </w:r>
      <w:r>
        <w:rPr>
          <w:strike/>
          <w:color w:val="0070C0"/>
        </w:rPr>
        <w:t>at least based on SSB</w:t>
      </w:r>
      <w:r>
        <w:t>, before TA operation.</w:t>
      </w:r>
    </w:p>
    <w:p w14:paraId="771DEE28" w14:textId="77777777" w:rsidR="00881F86" w:rsidRDefault="00D762AD">
      <w:pPr>
        <w:pStyle w:val="5"/>
      </w:pPr>
      <w:r>
        <w:t>[Comments to FL Proposal 5-5-1-v2]</w:t>
      </w:r>
    </w:p>
    <w:p w14:paraId="52465B1B" w14:textId="77777777" w:rsidR="00881F86" w:rsidRDefault="00881F86"/>
    <w:tbl>
      <w:tblPr>
        <w:tblStyle w:val="8"/>
        <w:tblW w:w="9773" w:type="dxa"/>
        <w:tblLook w:val="04A0" w:firstRow="1" w:lastRow="0" w:firstColumn="1" w:lastColumn="0" w:noHBand="0" w:noVBand="1"/>
      </w:tblPr>
      <w:tblGrid>
        <w:gridCol w:w="1936"/>
        <w:gridCol w:w="7837"/>
      </w:tblGrid>
      <w:tr w:rsidR="00881F86" w14:paraId="0A07A7D2"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0220E45"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58A69BF" w14:textId="77777777" w:rsidR="00881F86" w:rsidRDefault="00D762AD">
            <w:pPr>
              <w:rPr>
                <w:lang w:eastAsia="zh-CN"/>
              </w:rPr>
            </w:pPr>
            <w:r>
              <w:rPr>
                <w:lang w:eastAsia="zh-CN"/>
              </w:rPr>
              <w:t>Comment</w:t>
            </w:r>
          </w:p>
        </w:tc>
      </w:tr>
      <w:tr w:rsidR="00881F86" w14:paraId="05E18149"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62BDD830"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81B8C6B" w14:textId="77777777" w:rsidR="00881F86" w:rsidRDefault="00D762AD">
            <w:pPr>
              <w:rPr>
                <w:rFonts w:eastAsia="SimSun"/>
                <w:lang w:eastAsia="zh-CN"/>
              </w:rPr>
            </w:pPr>
            <w:r>
              <w:rPr>
                <w:rFonts w:eastAsia="SimSun" w:hint="eastAsia"/>
                <w:lang w:eastAsia="zh-CN"/>
              </w:rPr>
              <w:t>T</w:t>
            </w:r>
            <w:r>
              <w:rPr>
                <w:rFonts w:eastAsia="SimSun"/>
                <w:lang w:eastAsia="zh-CN"/>
              </w:rPr>
              <w:t>here are two UE capabilities in Proposal 1. Then Proposal 4 for similar UE capability is not needed?</w:t>
            </w:r>
          </w:p>
          <w:p w14:paraId="43E6BCB0" w14:textId="77777777" w:rsidR="00881F86" w:rsidRDefault="00D762AD">
            <w:pPr>
              <w:rPr>
                <w:rFonts w:eastAsia="SimSun"/>
                <w:lang w:eastAsia="zh-CN"/>
              </w:rPr>
            </w:pPr>
            <w:r>
              <w:rPr>
                <w:rFonts w:eastAsia="SimSun"/>
                <w:color w:val="0070C0"/>
                <w:lang w:eastAsia="zh-CN"/>
              </w:rPr>
              <w:t xml:space="preserve">[Mod] Good point. Will remove proposal 4.  </w:t>
            </w:r>
          </w:p>
        </w:tc>
      </w:tr>
      <w:tr w:rsidR="00881F86" w14:paraId="06D2723D" w14:textId="77777777" w:rsidTr="00881F86">
        <w:tc>
          <w:tcPr>
            <w:tcW w:w="1936" w:type="dxa"/>
          </w:tcPr>
          <w:p w14:paraId="37297CBA" w14:textId="77777777" w:rsidR="00881F86" w:rsidRDefault="00D762AD">
            <w:pPr>
              <w:rPr>
                <w:rFonts w:eastAsia="SimSun"/>
                <w:lang w:eastAsia="zh-CN"/>
              </w:rPr>
            </w:pPr>
            <w:r>
              <w:rPr>
                <w:rFonts w:eastAsia="SimSun"/>
                <w:lang w:eastAsia="zh-CN"/>
              </w:rPr>
              <w:t>V</w:t>
            </w:r>
            <w:r>
              <w:rPr>
                <w:rFonts w:eastAsia="SimSun" w:hint="eastAsia"/>
                <w:lang w:eastAsia="zh-CN"/>
              </w:rPr>
              <w:t>ivo</w:t>
            </w:r>
          </w:p>
        </w:tc>
        <w:tc>
          <w:tcPr>
            <w:tcW w:w="7837" w:type="dxa"/>
          </w:tcPr>
          <w:p w14:paraId="4DA2AFAE" w14:textId="77777777" w:rsidR="00881F86" w:rsidRDefault="00D762AD">
            <w:pPr>
              <w:rPr>
                <w:rFonts w:eastAsia="SimSun"/>
                <w:lang w:eastAsia="zh-CN"/>
              </w:rPr>
            </w:pPr>
            <w:r>
              <w:rPr>
                <w:rFonts w:eastAsia="SimSun"/>
                <w:lang w:eastAsia="zh-CN"/>
              </w:rPr>
              <w:t xml:space="preserve">On proposal 1, </w:t>
            </w:r>
          </w:p>
          <w:p w14:paraId="753A8451" w14:textId="77777777" w:rsidR="00881F86" w:rsidRDefault="00D762AD">
            <w:pPr>
              <w:rPr>
                <w:rFonts w:eastAsia="SimSun"/>
                <w:lang w:eastAsia="zh-CN"/>
              </w:rPr>
            </w:pPr>
            <w:r>
              <w:rPr>
                <w:rFonts w:eastAsia="SimSun"/>
                <w:lang w:eastAsia="zh-CN"/>
              </w:rPr>
              <w:t xml:space="preserve">in step 1 the main bullet say “UE maintains ..” then he UE capability is about how many candidate cells the UE can maintain DL synchronization. And, it should be “candidate cells”, even in the CA scenarios if the </w:t>
            </w:r>
            <w:proofErr w:type="spellStart"/>
            <w:r>
              <w:rPr>
                <w:rFonts w:eastAsia="SimSun"/>
                <w:lang w:eastAsia="zh-CN"/>
              </w:rPr>
              <w:t>SCell</w:t>
            </w:r>
            <w:proofErr w:type="spellEnd"/>
            <w:r>
              <w:rPr>
                <w:rFonts w:eastAsia="SimSun"/>
                <w:lang w:eastAsia="zh-CN"/>
              </w:rPr>
              <w:t xml:space="preserve"> is serving cell it can be candidate cell in LTM </w:t>
            </w:r>
          </w:p>
          <w:p w14:paraId="60F31D05" w14:textId="77777777" w:rsidR="00881F86" w:rsidRDefault="00D762AD">
            <w:pPr>
              <w:rPr>
                <w:rFonts w:eastAsia="SimSun"/>
                <w:color w:val="0070C0"/>
                <w:lang w:eastAsia="zh-CN"/>
              </w:rPr>
            </w:pPr>
            <w:r>
              <w:rPr>
                <w:rFonts w:eastAsia="SimSun"/>
                <w:color w:val="0070C0"/>
                <w:lang w:eastAsia="zh-CN"/>
              </w:rPr>
              <w:t>[Mod] As the sub-bullet mentions we will not be discussing the UE capability description on this track. Details of UE capabilities and exact wording for capability can be discussed and finalized during the UE capability session. However, for clarification I added more description.</w:t>
            </w:r>
          </w:p>
          <w:p w14:paraId="69AD43EC" w14:textId="77777777" w:rsidR="00881F86" w:rsidRDefault="00D762AD">
            <w:pPr>
              <w:rPr>
                <w:rFonts w:eastAsia="SimSun"/>
                <w:lang w:eastAsia="zh-CN"/>
              </w:rPr>
            </w:pPr>
            <w:r>
              <w:rPr>
                <w:rFonts w:eastAsia="SimSun" w:hint="eastAsia"/>
                <w:lang w:eastAsia="zh-CN"/>
              </w:rPr>
              <w:t>i</w:t>
            </w:r>
            <w:r>
              <w:rPr>
                <w:rFonts w:eastAsia="SimSun"/>
                <w:lang w:eastAsia="zh-CN"/>
              </w:rPr>
              <w:t xml:space="preserve">n step 2, I think the question is whether TCI states for the target cell are activated by serving </w:t>
            </w:r>
            <w:proofErr w:type="spellStart"/>
            <w:r>
              <w:rPr>
                <w:rFonts w:eastAsia="SimSun"/>
                <w:lang w:eastAsia="zh-CN"/>
              </w:rPr>
              <w:t>gNB</w:t>
            </w:r>
            <w:proofErr w:type="spellEnd"/>
            <w:r>
              <w:rPr>
                <w:rFonts w:eastAsia="SimSun"/>
                <w:lang w:eastAsia="zh-CN"/>
              </w:rPr>
              <w:t xml:space="preserve">, this means this step happens before cell switch, now the question is how this is signalled, either with separate signalling before cell switch or signalled in cell switch command. Regarding newly added sub-bullet on “total number of DL …in step 2 is UE capability”, I don’t understand the motivation. TCI states are activated for the target cell not for candidate cells  </w:t>
            </w:r>
          </w:p>
          <w:p w14:paraId="37139F49" w14:textId="77777777" w:rsidR="00881F86" w:rsidRDefault="00D762AD">
            <w:pPr>
              <w:rPr>
                <w:lang w:eastAsia="zh-CN"/>
              </w:rPr>
            </w:pPr>
            <w:r>
              <w:rPr>
                <w:color w:val="0070C0"/>
                <w:lang w:eastAsia="zh-CN"/>
              </w:rPr>
              <w:t>[Mod] We still need a UE capability to determine how many DL synchronization timing information used in Step 2 independent if its serving cell or candidate cell. UE may want to support different number of active TCI in R19 LTM compared to legacy for serving cell. Again, we are not going to discuss the details of UE capability in this session.</w:t>
            </w:r>
          </w:p>
        </w:tc>
      </w:tr>
      <w:tr w:rsidR="00881F86" w14:paraId="2F435B33" w14:textId="77777777" w:rsidTr="00881F86">
        <w:tc>
          <w:tcPr>
            <w:tcW w:w="1936" w:type="dxa"/>
          </w:tcPr>
          <w:p w14:paraId="527542E9"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7794B9AF" w14:textId="77777777" w:rsidR="00881F86" w:rsidRDefault="00D762AD">
            <w:pPr>
              <w:tabs>
                <w:tab w:val="left" w:pos="720"/>
                <w:tab w:val="left" w:pos="2160"/>
                <w:tab w:val="left" w:pos="2880"/>
              </w:tabs>
              <w:rPr>
                <w:rFonts w:eastAsia="SimSun"/>
                <w:lang w:eastAsia="zh-CN"/>
              </w:rPr>
            </w:pPr>
            <w:r>
              <w:rPr>
                <w:rFonts w:eastAsia="SimSun" w:hint="eastAsia"/>
                <w:lang w:eastAsia="zh-CN"/>
              </w:rPr>
              <w:t>P</w:t>
            </w:r>
            <w:r>
              <w:rPr>
                <w:rFonts w:eastAsia="SimSun"/>
                <w:lang w:eastAsia="zh-CN"/>
              </w:rPr>
              <w:t>roposal 1: Support in principle. As for “</w:t>
            </w:r>
            <w:r>
              <w:rPr>
                <w:color w:val="0070C0"/>
              </w:rPr>
              <w:t>Total number of DL synchronization timing information</w:t>
            </w:r>
            <w:r>
              <w:rPr>
                <w:rFonts w:eastAsia="SimSun"/>
                <w:lang w:eastAsia="zh-CN"/>
              </w:rPr>
              <w:t xml:space="preserve">”, it may not be clear what the information is, and what is the relationship between the information and the candidate cells in Step 1. Can we </w:t>
            </w:r>
            <w:r>
              <w:rPr>
                <w:rFonts w:eastAsia="SimSun"/>
                <w:lang w:eastAsia="zh-CN"/>
              </w:rPr>
              <w:lastRenderedPageBreak/>
              <w:t>just say something like “number of candidate cells” in Step 1 and “number of beams” in Step 2?</w:t>
            </w:r>
          </w:p>
          <w:p w14:paraId="1FA474FF" w14:textId="77777777" w:rsidR="00881F86" w:rsidRDefault="00D762AD">
            <w:pPr>
              <w:tabs>
                <w:tab w:val="left" w:pos="720"/>
                <w:tab w:val="left" w:pos="2160"/>
                <w:tab w:val="left" w:pos="2880"/>
              </w:tabs>
              <w:rPr>
                <w:rFonts w:eastAsia="SimSun"/>
                <w:color w:val="0070C0"/>
                <w:lang w:eastAsia="zh-CN"/>
              </w:rPr>
            </w:pPr>
            <w:r>
              <w:rPr>
                <w:rFonts w:eastAsia="SimSun"/>
                <w:color w:val="0070C0"/>
                <w:lang w:eastAsia="zh-CN"/>
              </w:rPr>
              <w:t>[Mod] Thank you for the comments, made some modification. For Step-1 UE capability some companies wanted to capture both umber of SSBs and Candidate cells during GTW.</w:t>
            </w:r>
          </w:p>
          <w:p w14:paraId="03292F62" w14:textId="77777777" w:rsidR="00881F86" w:rsidRDefault="00D762AD">
            <w:pPr>
              <w:spacing w:after="0" w:afterAutospacing="0"/>
              <w:rPr>
                <w:rFonts w:eastAsia="SimSun"/>
                <w:lang w:eastAsia="zh-CN"/>
              </w:rPr>
            </w:pPr>
            <w:r>
              <w:rPr>
                <w:rFonts w:eastAsia="SimSun"/>
                <w:lang w:eastAsia="zh-CN"/>
              </w:rPr>
              <w:t xml:space="preserve">For Proposal 2: We are </w:t>
            </w:r>
            <w:r>
              <w:rPr>
                <w:rFonts w:eastAsia="SimSun" w:hint="eastAsia"/>
                <w:lang w:eastAsia="zh-CN"/>
              </w:rPr>
              <w:t xml:space="preserve">OK to study </w:t>
            </w:r>
            <w:r>
              <w:rPr>
                <w:rFonts w:eastAsia="SimSun"/>
                <w:lang w:eastAsia="zh-CN"/>
              </w:rPr>
              <w:t>these a</w:t>
            </w:r>
            <w:r>
              <w:rPr>
                <w:rFonts w:eastAsia="SimSun" w:hint="eastAsia"/>
                <w:lang w:eastAsia="zh-CN"/>
              </w:rPr>
              <w:t>lternatives. Alt</w:t>
            </w:r>
            <w:r>
              <w:rPr>
                <w:rFonts w:eastAsia="SimSun"/>
                <w:lang w:eastAsia="zh-CN"/>
              </w:rPr>
              <w:t xml:space="preserve"> 2 is preferred</w:t>
            </w:r>
            <w:r>
              <w:rPr>
                <w:rFonts w:eastAsia="SimSun" w:hint="eastAsia"/>
                <w:lang w:eastAsia="zh-CN"/>
              </w:rPr>
              <w:t>.</w:t>
            </w:r>
          </w:p>
          <w:p w14:paraId="5E0B86C9" w14:textId="77777777" w:rsidR="00881F86" w:rsidRDefault="00D762AD">
            <w:pPr>
              <w:spacing w:after="0" w:afterAutospacing="0"/>
              <w:rPr>
                <w:rFonts w:eastAsia="SimSun"/>
                <w:lang w:eastAsia="zh-CN"/>
              </w:rPr>
            </w:pPr>
            <w:r>
              <w:rPr>
                <w:rFonts w:eastAsia="SimSun"/>
                <w:lang w:eastAsia="zh-CN"/>
              </w:rPr>
              <w:t xml:space="preserve">For Proposal 3: We are OK to study these alternatives, although we think Alt 1 should be supported. </w:t>
            </w:r>
          </w:p>
          <w:p w14:paraId="7B3EB219" w14:textId="77777777" w:rsidR="00881F86" w:rsidRDefault="00D762AD">
            <w:pPr>
              <w:rPr>
                <w:lang w:eastAsia="zh-CN"/>
              </w:rPr>
            </w:pPr>
            <w:r>
              <w:rPr>
                <w:rFonts w:eastAsia="SimSun"/>
                <w:lang w:eastAsia="zh-CN"/>
              </w:rPr>
              <w:t>For Proposal 5: Support</w:t>
            </w:r>
          </w:p>
        </w:tc>
      </w:tr>
      <w:tr w:rsidR="00881F86" w14:paraId="2D04F315" w14:textId="77777777" w:rsidTr="00881F86">
        <w:tc>
          <w:tcPr>
            <w:tcW w:w="1936" w:type="dxa"/>
          </w:tcPr>
          <w:p w14:paraId="460E7F94" w14:textId="77777777" w:rsidR="00881F86" w:rsidRDefault="00D762AD">
            <w:r>
              <w:lastRenderedPageBreak/>
              <w:t>Panasonic</w:t>
            </w:r>
          </w:p>
        </w:tc>
        <w:tc>
          <w:tcPr>
            <w:tcW w:w="7837" w:type="dxa"/>
          </w:tcPr>
          <w:p w14:paraId="3541389E" w14:textId="77777777" w:rsidR="00881F86" w:rsidRDefault="00D762AD">
            <w:r>
              <w:t xml:space="preserve">For Proposal 1, we have the same question as Fujitsu, and we support the changes suggested by Fujitsu: </w:t>
            </w:r>
          </w:p>
          <w:p w14:paraId="2225D5CC" w14:textId="77777777" w:rsidR="00881F86" w:rsidRDefault="00D762AD">
            <w:pPr>
              <w:pStyle w:val="a"/>
              <w:numPr>
                <w:ilvl w:val="0"/>
                <w:numId w:val="35"/>
              </w:numPr>
            </w:pPr>
            <w:r>
              <w:t xml:space="preserve">Total number of </w:t>
            </w:r>
            <w:r>
              <w:rPr>
                <w:highlight w:val="yellow"/>
              </w:rPr>
              <w:t>candidate cells</w:t>
            </w:r>
            <w:r>
              <w:t xml:space="preserve"> where UE maintains DL synchronization in </w:t>
            </w:r>
            <w:r>
              <w:rPr>
                <w:i/>
                <w:iCs/>
              </w:rPr>
              <w:t>Step 1</w:t>
            </w:r>
            <w:r>
              <w:t xml:space="preserve"> is a UE capability</w:t>
            </w:r>
          </w:p>
          <w:p w14:paraId="2087C921" w14:textId="77777777" w:rsidR="00881F86" w:rsidRDefault="00D762AD">
            <w:pPr>
              <w:pStyle w:val="a"/>
              <w:numPr>
                <w:ilvl w:val="0"/>
                <w:numId w:val="35"/>
              </w:numPr>
            </w:pPr>
            <w:r>
              <w:t xml:space="preserve">Total number of </w:t>
            </w:r>
            <w:r>
              <w:rPr>
                <w:highlight w:val="yellow"/>
              </w:rPr>
              <w:t>beams</w:t>
            </w:r>
            <w:r>
              <w:t xml:space="preserve"> where UE maintains DL synchronization in </w:t>
            </w:r>
            <w:r>
              <w:rPr>
                <w:i/>
                <w:iCs/>
              </w:rPr>
              <w:t>Step 2</w:t>
            </w:r>
            <w:r>
              <w:t xml:space="preserve"> is a UE capability</w:t>
            </w:r>
          </w:p>
          <w:p w14:paraId="143BBE8C" w14:textId="77777777" w:rsidR="00881F86" w:rsidRDefault="00D762AD">
            <w:pPr>
              <w:ind w:left="477"/>
              <w:rPr>
                <w:color w:val="0070C0"/>
              </w:rPr>
            </w:pPr>
            <w:r>
              <w:rPr>
                <w:color w:val="0070C0"/>
              </w:rPr>
              <w:t xml:space="preserve">[Mod] Some companies want to also limit the total number of SSBs across candidate cells not just candidate cells. I did further rewording. I want to emphasis again we are not trying to design UE capabilities here, just a general note which can be used in UE capability discussion sessions  </w:t>
            </w:r>
          </w:p>
          <w:p w14:paraId="5309C63E" w14:textId="77777777" w:rsidR="00881F86" w:rsidRDefault="00881F86">
            <w:pPr>
              <w:pStyle w:val="a"/>
              <w:numPr>
                <w:ilvl w:val="0"/>
                <w:numId w:val="0"/>
              </w:numPr>
              <w:ind w:left="837"/>
            </w:pPr>
          </w:p>
          <w:p w14:paraId="39071A02" w14:textId="77777777" w:rsidR="00881F86" w:rsidRDefault="00D762AD">
            <w:r>
              <w:t>For Proposal 2, we suggest to add “beam level” in the main bullet. As from our understanding, this proposal is related to step 2 in Proposal 1.</w:t>
            </w:r>
          </w:p>
          <w:p w14:paraId="607D7E44" w14:textId="77777777" w:rsidR="00881F86" w:rsidRDefault="00D762AD">
            <w:pPr>
              <w:rPr>
                <w:color w:val="0070C0"/>
              </w:rPr>
            </w:pPr>
            <w:r>
              <w:rPr>
                <w:color w:val="0070C0"/>
              </w:rPr>
              <w:t>[Mod] This is related to Step 1 in Proposal 1.</w:t>
            </w:r>
          </w:p>
          <w:p w14:paraId="4961D1BE" w14:textId="77777777" w:rsidR="00881F86" w:rsidRDefault="00D762AD">
            <w:r>
              <w:t>For Proposal 5, we suggest to add “cell level”, and delete “at least”.</w:t>
            </w:r>
          </w:p>
          <w:p w14:paraId="48B83419" w14:textId="77777777" w:rsidR="00881F86" w:rsidRDefault="00D762AD">
            <w:pPr>
              <w:pStyle w:val="a"/>
              <w:numPr>
                <w:ilvl w:val="0"/>
                <w:numId w:val="36"/>
              </w:numPr>
            </w:pPr>
            <w:r>
              <w:t xml:space="preserve">UE is expected to perform </w:t>
            </w:r>
            <w:r>
              <w:rPr>
                <w:highlight w:val="yellow"/>
              </w:rPr>
              <w:t>cell level</w:t>
            </w:r>
            <w:r>
              <w:t xml:space="preserve"> DL synchronization </w:t>
            </w:r>
            <w:r>
              <w:rPr>
                <w:strike/>
                <w:highlight w:val="yellow"/>
              </w:rPr>
              <w:t>at least</w:t>
            </w:r>
            <w:r>
              <w:t xml:space="preserve"> based on SSB, before TA operation.</w:t>
            </w:r>
          </w:p>
          <w:p w14:paraId="5DB38742" w14:textId="77777777" w:rsidR="00881F86" w:rsidRDefault="00D762AD">
            <w:pPr>
              <w:rPr>
                <w:color w:val="0070C0"/>
              </w:rPr>
            </w:pPr>
            <w:r>
              <w:rPr>
                <w:color w:val="0070C0"/>
              </w:rPr>
              <w:t>[Mod] Done</w:t>
            </w:r>
          </w:p>
          <w:p w14:paraId="4B58E98F" w14:textId="77777777" w:rsidR="00881F86" w:rsidRDefault="00881F86"/>
        </w:tc>
      </w:tr>
      <w:tr w:rsidR="00881F86" w14:paraId="4506BE98" w14:textId="77777777" w:rsidTr="00881F86">
        <w:tc>
          <w:tcPr>
            <w:tcW w:w="1936" w:type="dxa"/>
          </w:tcPr>
          <w:p w14:paraId="31EE4831" w14:textId="77777777" w:rsidR="00881F86" w:rsidRDefault="00D762AD">
            <w:r>
              <w:rPr>
                <w:rFonts w:eastAsia="SimSun" w:hint="eastAsia"/>
                <w:lang w:eastAsia="zh-CN"/>
              </w:rPr>
              <w:t>C</w:t>
            </w:r>
            <w:r>
              <w:rPr>
                <w:rFonts w:eastAsia="SimSun"/>
                <w:lang w:eastAsia="zh-CN"/>
              </w:rPr>
              <w:t>MCC</w:t>
            </w:r>
          </w:p>
        </w:tc>
        <w:tc>
          <w:tcPr>
            <w:tcW w:w="7837" w:type="dxa"/>
          </w:tcPr>
          <w:p w14:paraId="1D54584B" w14:textId="77777777" w:rsidR="00881F86" w:rsidRDefault="00D762AD">
            <w:pPr>
              <w:rPr>
                <w:rFonts w:eastAsia="SimSun"/>
                <w:lang w:eastAsia="zh-CN"/>
              </w:rPr>
            </w:pPr>
            <w:r>
              <w:rPr>
                <w:rFonts w:eastAsia="SimSun"/>
                <w:lang w:eastAsia="zh-CN"/>
              </w:rPr>
              <w:t>Thanks for the updates.</w:t>
            </w:r>
          </w:p>
          <w:p w14:paraId="47CBFC94" w14:textId="77777777" w:rsidR="00881F86" w:rsidRDefault="00D762AD">
            <w:pPr>
              <w:rPr>
                <w:rFonts w:eastAsia="SimSun"/>
                <w:lang w:eastAsia="zh-CN"/>
              </w:rPr>
            </w:pPr>
            <w:r>
              <w:rPr>
                <w:rFonts w:eastAsia="SimSun"/>
                <w:lang w:eastAsia="zh-CN"/>
              </w:rPr>
              <w:t xml:space="preserve">For the two steps, whether there is a need to differentiate cell level or beam level T/F synchronization needs more clarification. For the DL synchronization we do not differentiate them. And beam level or cell level may not needed. </w:t>
            </w:r>
          </w:p>
          <w:p w14:paraId="77A5909B" w14:textId="77777777" w:rsidR="00881F86" w:rsidRDefault="00D762AD">
            <w:pPr>
              <w:rPr>
                <w:rFonts w:eastAsia="SimSun"/>
                <w:lang w:eastAsia="zh-CN"/>
              </w:rPr>
            </w:pPr>
            <w:r>
              <w:rPr>
                <w:rFonts w:eastAsia="SimSun"/>
                <w:lang w:eastAsia="zh-CN"/>
              </w:rPr>
              <w:lastRenderedPageBreak/>
              <w:t xml:space="preserve">And as there is not any </w:t>
            </w:r>
            <w:proofErr w:type="spellStart"/>
            <w:r>
              <w:rPr>
                <w:rFonts w:eastAsia="SimSun"/>
                <w:lang w:eastAsia="zh-CN"/>
              </w:rPr>
              <w:t>behavior</w:t>
            </w:r>
            <w:proofErr w:type="spellEnd"/>
            <w:r>
              <w:rPr>
                <w:rFonts w:eastAsia="SimSun"/>
                <w:lang w:eastAsia="zh-CN"/>
              </w:rPr>
              <w:t xml:space="preserve"> under step 1, we are not sure if we need to maintain the DL synchronization. Or we can update the step1 as follows</w:t>
            </w:r>
          </w:p>
          <w:p w14:paraId="25A97828" w14:textId="77777777" w:rsidR="00881F86" w:rsidRDefault="00D762AD">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 xml:space="preserve">with SSB </w:t>
            </w:r>
            <w:r>
              <w:rPr>
                <w:color w:val="FF0000"/>
              </w:rPr>
              <w:t>and take L1 measurement.</w:t>
            </w:r>
          </w:p>
          <w:p w14:paraId="71735518" w14:textId="77777777" w:rsidR="00881F86" w:rsidRDefault="00D762AD">
            <w:pPr>
              <w:rPr>
                <w:rFonts w:eastAsia="SimSun"/>
                <w:lang w:eastAsia="zh-CN"/>
              </w:rPr>
            </w:pPr>
            <w:r>
              <w:rPr>
                <w:rFonts w:eastAsia="SimSun"/>
                <w:lang w:eastAsia="zh-CN"/>
              </w:rPr>
              <w:t>And our thinking about the UE capability of the number of maintaining the DL synchronization should be the same capability. For the 1</w:t>
            </w:r>
            <w:r>
              <w:rPr>
                <w:rFonts w:eastAsia="SimSun"/>
                <w:vertAlign w:val="superscript"/>
                <w:lang w:eastAsia="zh-CN"/>
              </w:rPr>
              <w:t>st</w:t>
            </w:r>
            <w:r>
              <w:rPr>
                <w:rFonts w:eastAsia="SimSun"/>
                <w:lang w:eastAsia="zh-CN"/>
              </w:rPr>
              <w:t xml:space="preserve"> sub bullet under step 1 and 2, there is no need to differentiate the capability is for step 1 or step 2.</w:t>
            </w:r>
          </w:p>
          <w:p w14:paraId="70946D41" w14:textId="77777777" w:rsidR="00881F86" w:rsidRDefault="00D762AD">
            <w:pPr>
              <w:rPr>
                <w:rFonts w:eastAsia="SimSun"/>
                <w:lang w:eastAsia="zh-CN"/>
              </w:rPr>
            </w:pPr>
            <w:r>
              <w:rPr>
                <w:rFonts w:eastAsia="SimSun"/>
                <w:lang w:eastAsia="zh-CN"/>
              </w:rPr>
              <w:t>The newly added Alt 3 seems do not have strong relations with the other alternatives. But we consider it is a fact that UE have to store or maintain the DL synchronization before TA acquisition.</w:t>
            </w:r>
          </w:p>
          <w:p w14:paraId="09305A6A" w14:textId="77777777" w:rsidR="00881F86" w:rsidRDefault="00D762AD">
            <w:pPr>
              <w:rPr>
                <w:rFonts w:eastAsia="SimSun"/>
                <w:lang w:eastAsia="zh-CN"/>
              </w:rPr>
            </w:pPr>
            <w:r>
              <w:rPr>
                <w:rFonts w:eastAsia="SimSun"/>
                <w:lang w:eastAsia="zh-CN"/>
              </w:rPr>
              <w:t xml:space="preserve">In proposal 3, if the TCI state indication refers to the beam indication, only alt 1 is aligned with the current specification. We do not think the alt 2 is possible. </w:t>
            </w:r>
          </w:p>
          <w:p w14:paraId="1F095B78" w14:textId="77777777" w:rsidR="00881F86" w:rsidRDefault="00D762AD">
            <w:pPr>
              <w:rPr>
                <w:lang w:eastAsia="zh-CN"/>
              </w:rPr>
            </w:pPr>
            <w:r>
              <w:rPr>
                <w:rFonts w:eastAsia="SimSun"/>
                <w:lang w:eastAsia="zh-CN"/>
              </w:rPr>
              <w:t>Proposal 5 is kind of overlapped with the Alt 3 under proposal 2.</w:t>
            </w:r>
          </w:p>
        </w:tc>
      </w:tr>
      <w:tr w:rsidR="00881F86" w14:paraId="7536F803" w14:textId="77777777" w:rsidTr="00881F86">
        <w:tc>
          <w:tcPr>
            <w:tcW w:w="1936" w:type="dxa"/>
          </w:tcPr>
          <w:p w14:paraId="2ECAA94F" w14:textId="77777777" w:rsidR="00881F86" w:rsidRDefault="00D762AD">
            <w:pPr>
              <w:rPr>
                <w:rFonts w:eastAsia="SimSun"/>
                <w:lang w:eastAsia="zh-CN"/>
              </w:rPr>
            </w:pPr>
            <w:r>
              <w:lastRenderedPageBreak/>
              <w:t>Samsung</w:t>
            </w:r>
          </w:p>
        </w:tc>
        <w:tc>
          <w:tcPr>
            <w:tcW w:w="7837" w:type="dxa"/>
          </w:tcPr>
          <w:p w14:paraId="2FCDF83E" w14:textId="77777777" w:rsidR="00881F86" w:rsidRDefault="00D762AD">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w:t>
            </w:r>
          </w:p>
          <w:p w14:paraId="0BB93360" w14:textId="77777777" w:rsidR="00881F86" w:rsidRDefault="00D762AD">
            <w:pPr>
              <w:rPr>
                <w:lang w:eastAsia="zh-CN"/>
              </w:rPr>
            </w:pPr>
            <w:r>
              <w:rPr>
                <w:lang w:eastAsia="zh-CN"/>
              </w:rPr>
              <w:t xml:space="preserve">In step 2, timing of when the synchronization would be done is also FFS. </w:t>
            </w:r>
          </w:p>
          <w:p w14:paraId="5AF49CFA" w14:textId="77777777" w:rsidR="00881F86" w:rsidRDefault="00D762AD">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w:t>
            </w:r>
          </w:p>
        </w:tc>
      </w:tr>
      <w:tr w:rsidR="00881F86" w14:paraId="564C518C" w14:textId="77777777" w:rsidTr="00881F86">
        <w:tc>
          <w:tcPr>
            <w:tcW w:w="1936" w:type="dxa"/>
          </w:tcPr>
          <w:p w14:paraId="58D57915" w14:textId="77777777" w:rsidR="00881F86" w:rsidRDefault="00D762AD">
            <w:pPr>
              <w:rPr>
                <w:rFonts w:eastAsia="SimSun"/>
                <w:lang w:eastAsia="zh-CN"/>
              </w:rPr>
            </w:pPr>
            <w:r>
              <w:t>Nokia</w:t>
            </w:r>
          </w:p>
        </w:tc>
        <w:tc>
          <w:tcPr>
            <w:tcW w:w="7837" w:type="dxa"/>
          </w:tcPr>
          <w:p w14:paraId="10930D59" w14:textId="77777777" w:rsidR="00881F86" w:rsidRDefault="00D762AD">
            <w:pPr>
              <w:rPr>
                <w:lang w:eastAsia="zh-CN"/>
              </w:rPr>
            </w:pPr>
            <w:r>
              <w:rPr>
                <w:lang w:eastAsia="zh-CN"/>
              </w:rPr>
              <w:t xml:space="preserve">Thanks for the updated proposal. We have the following comments. </w:t>
            </w:r>
          </w:p>
          <w:p w14:paraId="7473C654" w14:textId="77777777" w:rsidR="00881F86" w:rsidRDefault="00D762AD">
            <w:pPr>
              <w:rPr>
                <w:lang w:eastAsia="zh-CN"/>
              </w:rPr>
            </w:pPr>
            <w:r>
              <w:rPr>
                <w:lang w:eastAsia="zh-CN"/>
              </w:rPr>
              <w:t xml:space="preserve">As we realized that some companies do not have the same understanding on the need of TCI activation, and without that it will be really heard to have consensus on the step 2 of proposal 1. Therefore, we </w:t>
            </w:r>
            <w:r>
              <w:rPr>
                <w:b/>
                <w:bCs/>
                <w:lang w:eastAsia="zh-CN"/>
              </w:rPr>
              <w:t>recommend discussing the Proposal 3 before proposal 1</w:t>
            </w:r>
            <w:r>
              <w:rPr>
                <w:lang w:eastAsia="zh-CN"/>
              </w:rPr>
              <w:t xml:space="preserve">. </w:t>
            </w:r>
          </w:p>
          <w:p w14:paraId="188C6ACC" w14:textId="77777777" w:rsidR="00881F86" w:rsidRDefault="00D762AD">
            <w:pPr>
              <w:rPr>
                <w:color w:val="0070C0"/>
                <w:lang w:eastAsia="zh-CN"/>
              </w:rPr>
            </w:pPr>
            <w:r>
              <w:rPr>
                <w:color w:val="0070C0"/>
                <w:lang w:eastAsia="zh-CN"/>
              </w:rPr>
              <w:t>[Mod] Proposal 1 tried to describe the DL sync framework, there is an FFS when step 2 is needed. Which can be clarified later. Let’s try to agree on the framework.</w:t>
            </w:r>
          </w:p>
          <w:p w14:paraId="5DE9C556" w14:textId="77777777" w:rsidR="00881F86" w:rsidRDefault="00D762AD">
            <w:pPr>
              <w:rPr>
                <w:lang w:eastAsia="zh-CN"/>
              </w:rPr>
            </w:pPr>
            <w:r>
              <w:rPr>
                <w:lang w:eastAsia="zh-CN"/>
              </w:rPr>
              <w:t>For Proposal 3: We suggest the following modification:</w:t>
            </w:r>
          </w:p>
          <w:p w14:paraId="6C445B0B" w14:textId="77777777" w:rsidR="00881F86" w:rsidRDefault="00D762AD">
            <w:pPr>
              <w:rPr>
                <w:color w:val="0070C0"/>
                <w:szCs w:val="24"/>
              </w:rPr>
            </w:pPr>
            <w:r>
              <w:rPr>
                <w:b/>
                <w:bCs/>
                <w:color w:val="0070C0"/>
              </w:rPr>
              <w:lastRenderedPageBreak/>
              <w:t>FL Proposal 3:</w:t>
            </w:r>
            <w:r>
              <w:rPr>
                <w:color w:val="0070C0"/>
              </w:rPr>
              <w:t xml:space="preserve"> </w:t>
            </w:r>
            <w:r>
              <w:rPr>
                <w:color w:val="FF0000"/>
              </w:rPr>
              <w:t xml:space="preserve">For the Rel-17 unified TCI based beam indication in Rel-18 LTM, </w:t>
            </w:r>
            <w:r>
              <w:rPr>
                <w:color w:val="0070C0"/>
              </w:rPr>
              <w:t>TCI state activation:</w:t>
            </w:r>
          </w:p>
          <w:p w14:paraId="156596EE" w14:textId="77777777" w:rsidR="00881F86" w:rsidRDefault="00D762AD">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w:t>
            </w:r>
            <w:r>
              <w:rPr>
                <w:strike/>
                <w:color w:val="0070C0"/>
              </w:rPr>
              <w:t>TCI state</w:t>
            </w:r>
            <w:r>
              <w:rPr>
                <w:color w:val="0070C0"/>
              </w:rPr>
              <w:t xml:space="preserve"> </w:t>
            </w:r>
            <w:r>
              <w:rPr>
                <w:color w:val="FF0000"/>
              </w:rPr>
              <w:t xml:space="preserve">beam </w:t>
            </w:r>
            <w:r>
              <w:rPr>
                <w:color w:val="0070C0"/>
              </w:rPr>
              <w:t xml:space="preserve">indication, </w:t>
            </w:r>
            <w:r>
              <w:rPr>
                <w:color w:val="FF0000"/>
              </w:rPr>
              <w:t>FFS: signalling details for TCI state activation</w:t>
            </w:r>
          </w:p>
          <w:p w14:paraId="755BEB85" w14:textId="77777777" w:rsidR="00881F86" w:rsidRDefault="00D762AD">
            <w:pPr>
              <w:pStyle w:val="a"/>
              <w:numPr>
                <w:ilvl w:val="0"/>
                <w:numId w:val="13"/>
              </w:numPr>
              <w:rPr>
                <w:color w:val="0070C0"/>
                <w:sz w:val="20"/>
              </w:rPr>
            </w:pPr>
            <w:r>
              <w:rPr>
                <w:b/>
                <w:bCs/>
                <w:color w:val="0070C0"/>
              </w:rPr>
              <w:t>Alt 2:</w:t>
            </w:r>
            <w:r>
              <w:rPr>
                <w:color w:val="0070C0"/>
              </w:rPr>
              <w:t xml:space="preserve"> Is performed together with </w:t>
            </w:r>
            <w:r>
              <w:rPr>
                <w:strike/>
                <w:color w:val="0070C0"/>
              </w:rPr>
              <w:t>TCI state</w:t>
            </w:r>
            <w:r>
              <w:rPr>
                <w:color w:val="0070C0"/>
              </w:rPr>
              <w:t xml:space="preserve"> </w:t>
            </w:r>
            <w:r>
              <w:rPr>
                <w:color w:val="FF0000"/>
              </w:rPr>
              <w:t xml:space="preserve">beam </w:t>
            </w:r>
            <w:r>
              <w:rPr>
                <w:color w:val="0070C0"/>
              </w:rPr>
              <w:t>indication</w:t>
            </w:r>
          </w:p>
          <w:p w14:paraId="62673CF5" w14:textId="77777777" w:rsidR="00881F86" w:rsidRDefault="00D762AD">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2D9A75B8" w14:textId="77777777" w:rsidR="00881F86" w:rsidRDefault="00D762AD">
            <w:pPr>
              <w:rPr>
                <w:color w:val="0070C0"/>
                <w:lang w:eastAsia="zh-CN"/>
              </w:rPr>
            </w:pPr>
            <w:r>
              <w:rPr>
                <w:color w:val="0070C0"/>
                <w:lang w:eastAsia="zh-CN"/>
              </w:rPr>
              <w:t>[Mod] Thank you for rewording, updated the proposal in v3.</w:t>
            </w:r>
          </w:p>
          <w:p w14:paraId="19A2F135" w14:textId="77777777" w:rsidR="00881F86" w:rsidRDefault="00D762AD">
            <w:pPr>
              <w:rPr>
                <w:lang w:eastAsia="zh-CN"/>
              </w:rPr>
            </w:pPr>
            <w:r>
              <w:rPr>
                <w:lang w:eastAsia="zh-CN"/>
              </w:rPr>
              <w:t xml:space="preserve">For Proposal 1, step 1, in the first sub-bullet, we can simply say “Total number of cell level synchronization in step 1 is a UE capability”, this will be aligned with the sub-bullet in step 2. Otherwise, the current wording where we use both SSB and candidate cell is not clear. </w:t>
            </w:r>
          </w:p>
          <w:p w14:paraId="1B0C3E2C" w14:textId="77777777" w:rsidR="00881F86" w:rsidRDefault="00D762AD">
            <w:pPr>
              <w:rPr>
                <w:lang w:eastAsia="zh-CN"/>
              </w:rPr>
            </w:pPr>
            <w:r>
              <w:rPr>
                <w:lang w:eastAsia="zh-CN"/>
              </w:rPr>
              <w:t xml:space="preserve">For Proposal 2: The step 2 of proposal 1 (using activated TCI states) is also one of the alternatives when only SSB are supported.  </w:t>
            </w:r>
          </w:p>
          <w:p w14:paraId="3FB9CF23" w14:textId="77777777" w:rsidR="00881F86" w:rsidRDefault="00881F86">
            <w:pPr>
              <w:spacing w:after="0" w:afterAutospacing="0"/>
              <w:rPr>
                <w:lang w:eastAsia="zh-CN"/>
              </w:rPr>
            </w:pPr>
          </w:p>
        </w:tc>
      </w:tr>
      <w:tr w:rsidR="00881F86" w14:paraId="272BE88F" w14:textId="77777777" w:rsidTr="00881F86">
        <w:tc>
          <w:tcPr>
            <w:tcW w:w="1936" w:type="dxa"/>
          </w:tcPr>
          <w:p w14:paraId="48E14DE9" w14:textId="77777777" w:rsidR="00881F86" w:rsidRDefault="00D762AD">
            <w:pPr>
              <w:rPr>
                <w:rFonts w:eastAsia="SimSun"/>
                <w:lang w:val="en-US" w:eastAsia="zh-CN"/>
              </w:rPr>
            </w:pPr>
            <w:r>
              <w:rPr>
                <w:rFonts w:eastAsia="SimSun"/>
                <w:lang w:val="en-US" w:eastAsia="zh-CN"/>
              </w:rPr>
              <w:lastRenderedPageBreak/>
              <w:t>Ericsson</w:t>
            </w:r>
          </w:p>
        </w:tc>
        <w:tc>
          <w:tcPr>
            <w:tcW w:w="7837" w:type="dxa"/>
          </w:tcPr>
          <w:p w14:paraId="0676CC9F" w14:textId="77777777" w:rsidR="00881F86" w:rsidRDefault="00D762AD">
            <w:pPr>
              <w:spacing w:after="0" w:afterAutospacing="0"/>
              <w:rPr>
                <w:lang w:val="en-US" w:eastAsia="zh-CN"/>
              </w:rPr>
            </w:pPr>
            <w:r>
              <w:rPr>
                <w:lang w:val="en-US" w:eastAsia="zh-CN"/>
              </w:rPr>
              <w:t xml:space="preserve">Proposal 1: Do not support. What happened to the version in the chair notes from yesterday? We will not support that the </w:t>
            </w:r>
            <w:proofErr w:type="spellStart"/>
            <w:r>
              <w:rPr>
                <w:lang w:val="en-US" w:eastAsia="zh-CN"/>
              </w:rPr>
              <w:t>gNB</w:t>
            </w:r>
            <w:proofErr w:type="spellEnd"/>
            <w:r>
              <w:rPr>
                <w:lang w:val="en-US" w:eastAsia="zh-CN"/>
              </w:rPr>
              <w:t xml:space="preserve"> activates TCI states. TCI state activate is something the UE does. For the capabilities, we want to clarify if 0 is a valid value for the capabilities.</w:t>
            </w:r>
          </w:p>
          <w:p w14:paraId="1694B599" w14:textId="77777777" w:rsidR="00881F86" w:rsidRDefault="00D762AD">
            <w:pPr>
              <w:spacing w:after="0" w:afterAutospacing="0"/>
              <w:rPr>
                <w:color w:val="0070C0"/>
                <w:lang w:val="en-US" w:eastAsia="zh-CN"/>
              </w:rPr>
            </w:pPr>
            <w:r>
              <w:rPr>
                <w:color w:val="0070C0"/>
                <w:lang w:val="en-US" w:eastAsia="zh-CN"/>
              </w:rPr>
              <w:t xml:space="preserve">[Mod] Changed the wording for step 2 to remove the explicit mention of </w:t>
            </w:r>
            <w:proofErr w:type="spellStart"/>
            <w:r>
              <w:rPr>
                <w:color w:val="0070C0"/>
                <w:lang w:val="en-US" w:eastAsia="zh-CN"/>
              </w:rPr>
              <w:t>gNB</w:t>
            </w:r>
            <w:proofErr w:type="spellEnd"/>
            <w:r>
              <w:rPr>
                <w:color w:val="0070C0"/>
                <w:lang w:val="en-US" w:eastAsia="zh-CN"/>
              </w:rPr>
              <w:t xml:space="preserve"> activating TCI. We are not discussing UE capability values can be discussed in UE capability session.  </w:t>
            </w:r>
          </w:p>
          <w:p w14:paraId="62076D25" w14:textId="77777777" w:rsidR="00881F86" w:rsidRDefault="00D762AD">
            <w:pPr>
              <w:spacing w:after="0" w:afterAutospacing="0"/>
              <w:rPr>
                <w:lang w:val="en-US" w:eastAsia="zh-CN"/>
              </w:rPr>
            </w:pPr>
            <w:r>
              <w:rPr>
                <w:lang w:val="en-US" w:eastAsia="zh-CN"/>
              </w:rPr>
              <w:t>Proposal 2: Why do we need this proposal? It is not clear what the UE can do with the cell-level synchronization. So why does it matter if the UE can support 0,1, or 100 candidate cells?</w:t>
            </w:r>
          </w:p>
          <w:p w14:paraId="51F317FB" w14:textId="77777777" w:rsidR="00881F86" w:rsidRDefault="00D762AD">
            <w:pPr>
              <w:spacing w:after="0" w:afterAutospacing="0"/>
              <w:rPr>
                <w:lang w:val="en-US" w:eastAsia="zh-CN"/>
              </w:rPr>
            </w:pPr>
            <w:r>
              <w:rPr>
                <w:lang w:val="en-US" w:eastAsia="zh-CN"/>
              </w:rPr>
              <w:t>Proposal 3: TCI state indication is done via DCI, and there is no DCI involved here.</w:t>
            </w:r>
          </w:p>
          <w:p w14:paraId="75EBD577" w14:textId="77777777" w:rsidR="00881F86" w:rsidRDefault="00D762AD">
            <w:pPr>
              <w:spacing w:after="0" w:afterAutospacing="0"/>
              <w:rPr>
                <w:color w:val="0070C0"/>
                <w:lang w:val="en-US" w:eastAsia="zh-CN"/>
              </w:rPr>
            </w:pPr>
            <w:r>
              <w:rPr>
                <w:color w:val="0070C0"/>
                <w:lang w:val="en-US" w:eastAsia="zh-CN"/>
              </w:rPr>
              <w:t>[Mod] Proposal is about timing, not the signaling part. I added an FFS for signaling in v3.</w:t>
            </w:r>
          </w:p>
          <w:p w14:paraId="73693BE6" w14:textId="77777777" w:rsidR="00881F86" w:rsidRDefault="00D762AD">
            <w:pPr>
              <w:spacing w:after="0" w:afterAutospacing="0"/>
              <w:rPr>
                <w:lang w:val="en-US" w:eastAsia="zh-CN"/>
              </w:rPr>
            </w:pPr>
            <w:r>
              <w:rPr>
                <w:lang w:val="en-US" w:eastAsia="zh-CN"/>
              </w:rPr>
              <w:t>Proposal 5: Does this mean there is no capability involved? Otherwise, we already have this agreement.</w:t>
            </w:r>
          </w:p>
        </w:tc>
      </w:tr>
      <w:tr w:rsidR="00881F86" w14:paraId="6DA43C25" w14:textId="77777777" w:rsidTr="00881F86">
        <w:tc>
          <w:tcPr>
            <w:tcW w:w="1936" w:type="dxa"/>
          </w:tcPr>
          <w:p w14:paraId="5A856F1E" w14:textId="77777777" w:rsidR="00881F86" w:rsidRDefault="00881F86">
            <w:pPr>
              <w:rPr>
                <w:rFonts w:eastAsia="SimSun"/>
                <w:lang w:val="en-US" w:eastAsia="zh-CN"/>
              </w:rPr>
            </w:pPr>
          </w:p>
        </w:tc>
        <w:tc>
          <w:tcPr>
            <w:tcW w:w="7837" w:type="dxa"/>
          </w:tcPr>
          <w:p w14:paraId="4C04C271" w14:textId="77777777" w:rsidR="00881F86" w:rsidRDefault="00881F86">
            <w:pPr>
              <w:spacing w:after="0" w:afterAutospacing="0"/>
              <w:rPr>
                <w:lang w:val="en-US" w:eastAsia="zh-CN"/>
              </w:rPr>
            </w:pPr>
          </w:p>
        </w:tc>
      </w:tr>
      <w:tr w:rsidR="00881F86" w14:paraId="77BC77CD" w14:textId="77777777" w:rsidTr="00881F86">
        <w:tc>
          <w:tcPr>
            <w:tcW w:w="1936" w:type="dxa"/>
          </w:tcPr>
          <w:p w14:paraId="50A44223" w14:textId="77777777" w:rsidR="00881F86" w:rsidRDefault="00881F86">
            <w:pPr>
              <w:rPr>
                <w:rFonts w:eastAsia="SimSun"/>
                <w:lang w:eastAsia="zh-CN"/>
              </w:rPr>
            </w:pPr>
          </w:p>
        </w:tc>
        <w:tc>
          <w:tcPr>
            <w:tcW w:w="7837" w:type="dxa"/>
          </w:tcPr>
          <w:p w14:paraId="488A2BBB" w14:textId="77777777" w:rsidR="00881F86" w:rsidRDefault="00881F86">
            <w:pPr>
              <w:spacing w:after="0" w:afterAutospacing="0"/>
              <w:rPr>
                <w:rFonts w:eastAsia="SimSun"/>
                <w:lang w:eastAsia="zh-CN"/>
              </w:rPr>
            </w:pPr>
          </w:p>
        </w:tc>
      </w:tr>
      <w:tr w:rsidR="00881F86" w14:paraId="0262227C" w14:textId="77777777" w:rsidTr="00881F86">
        <w:tc>
          <w:tcPr>
            <w:tcW w:w="1936" w:type="dxa"/>
          </w:tcPr>
          <w:p w14:paraId="144CEFA2" w14:textId="77777777" w:rsidR="00881F86" w:rsidRDefault="00881F86">
            <w:pPr>
              <w:rPr>
                <w:rFonts w:eastAsia="SimSun"/>
                <w:lang w:eastAsia="zh-CN"/>
              </w:rPr>
            </w:pPr>
          </w:p>
        </w:tc>
        <w:tc>
          <w:tcPr>
            <w:tcW w:w="7837" w:type="dxa"/>
          </w:tcPr>
          <w:p w14:paraId="6691CC93" w14:textId="77777777" w:rsidR="00881F86" w:rsidRDefault="00881F86">
            <w:pPr>
              <w:spacing w:after="0" w:afterAutospacing="0"/>
              <w:rPr>
                <w:lang w:eastAsia="zh-CN"/>
              </w:rPr>
            </w:pPr>
          </w:p>
        </w:tc>
      </w:tr>
      <w:tr w:rsidR="00881F86" w14:paraId="79316994" w14:textId="77777777" w:rsidTr="00881F86">
        <w:tc>
          <w:tcPr>
            <w:tcW w:w="1936" w:type="dxa"/>
          </w:tcPr>
          <w:p w14:paraId="09D1A4ED" w14:textId="77777777" w:rsidR="00881F86" w:rsidRDefault="00881F86">
            <w:pPr>
              <w:rPr>
                <w:rFonts w:eastAsia="SimSun"/>
                <w:lang w:eastAsia="zh-CN"/>
              </w:rPr>
            </w:pPr>
          </w:p>
        </w:tc>
        <w:tc>
          <w:tcPr>
            <w:tcW w:w="7837" w:type="dxa"/>
          </w:tcPr>
          <w:p w14:paraId="4AB0BC37" w14:textId="77777777" w:rsidR="00881F86" w:rsidRDefault="00881F86">
            <w:pPr>
              <w:spacing w:after="0" w:afterAutospacing="0"/>
              <w:rPr>
                <w:rFonts w:eastAsia="SimSun"/>
                <w:lang w:eastAsia="zh-CN"/>
              </w:rPr>
            </w:pPr>
          </w:p>
        </w:tc>
      </w:tr>
      <w:tr w:rsidR="00881F86" w14:paraId="6C694C86" w14:textId="77777777" w:rsidTr="00881F86">
        <w:tc>
          <w:tcPr>
            <w:tcW w:w="1936" w:type="dxa"/>
          </w:tcPr>
          <w:p w14:paraId="77AC3AFD" w14:textId="77777777" w:rsidR="00881F86" w:rsidRDefault="00881F86">
            <w:pPr>
              <w:rPr>
                <w:rFonts w:eastAsia="SimSun"/>
                <w:lang w:eastAsia="zh-CN"/>
              </w:rPr>
            </w:pPr>
          </w:p>
        </w:tc>
        <w:tc>
          <w:tcPr>
            <w:tcW w:w="7837" w:type="dxa"/>
          </w:tcPr>
          <w:p w14:paraId="255FEF3A" w14:textId="77777777" w:rsidR="00881F86" w:rsidRDefault="00881F86">
            <w:pPr>
              <w:spacing w:after="0" w:afterAutospacing="0"/>
              <w:rPr>
                <w:rFonts w:eastAsia="SimSun"/>
                <w:lang w:eastAsia="zh-CN"/>
              </w:rPr>
            </w:pPr>
          </w:p>
        </w:tc>
      </w:tr>
    </w:tbl>
    <w:p w14:paraId="1EA9A353" w14:textId="77777777" w:rsidR="00881F86" w:rsidRDefault="00D762AD">
      <w:pPr>
        <w:pStyle w:val="5"/>
      </w:pPr>
      <w:r>
        <w:t>[FL Observation]</w:t>
      </w:r>
    </w:p>
    <w:p w14:paraId="6CEB5754" w14:textId="77777777" w:rsidR="00881F86" w:rsidRDefault="00D762AD">
      <w:r>
        <w:t xml:space="preserve">In general companies seem to agree with the 2-step DL sync procedure in proposal 1. Main open items remaining is on the step 2, e.g., whether it applies to all scenarios or how the TCI activation would be done. FL tried to capture the open items through newly added FFSs. DL Sync is an high priority item so </w:t>
      </w:r>
      <w:proofErr w:type="spellStart"/>
      <w:r>
        <w:t>its</w:t>
      </w:r>
      <w:proofErr w:type="spellEnd"/>
      <w:r>
        <w:t xml:space="preserve"> vital to have at least some high level agreement on the procedure.</w:t>
      </w:r>
    </w:p>
    <w:p w14:paraId="1B8229DA" w14:textId="77777777" w:rsidR="00881F86" w:rsidRDefault="00D762AD">
      <w:r>
        <w:lastRenderedPageBreak/>
        <w:t>Remaining proposals are quite stable with some terminology/editorial update requests from concerned companies</w:t>
      </w:r>
    </w:p>
    <w:p w14:paraId="6B8C5F3E" w14:textId="77777777" w:rsidR="00881F86" w:rsidRDefault="00D762AD">
      <w:pPr>
        <w:pStyle w:val="5"/>
      </w:pPr>
      <w:r>
        <w:t>[FL Proposal 5-5-1-v3]</w:t>
      </w:r>
    </w:p>
    <w:p w14:paraId="61A15B39" w14:textId="77777777" w:rsidR="00082574" w:rsidRDefault="00082574" w:rsidP="00082574">
      <w:pPr>
        <w:rPr>
          <w:rFonts w:eastAsiaTheme="minorEastAsia"/>
          <w:szCs w:val="24"/>
        </w:rPr>
      </w:pPr>
      <w:r>
        <w:rPr>
          <w:b/>
          <w:bCs/>
        </w:rPr>
        <w:t>FL Proposal 1</w:t>
      </w:r>
      <w:r>
        <w:t>: For DL synchronization timing when Rel-17 unified TCI is used for LTM beam indication:</w:t>
      </w:r>
    </w:p>
    <w:p w14:paraId="063587EE" w14:textId="77777777" w:rsidR="00082574" w:rsidRDefault="00082574" w:rsidP="00082574">
      <w:pPr>
        <w:pStyle w:val="a"/>
        <w:numPr>
          <w:ilvl w:val="0"/>
          <w:numId w:val="0"/>
        </w:numPr>
        <w:tabs>
          <w:tab w:val="left" w:pos="720"/>
        </w:tabs>
        <w:rPr>
          <w:rFonts w:ascii="Calibri" w:hAnsi="Calibri" w:cs="Calibri"/>
          <w:sz w:val="22"/>
          <w:szCs w:val="22"/>
          <w:lang w:eastAsia="en-US"/>
        </w:rPr>
      </w:pPr>
      <w:r>
        <w:t>Two-step timing DL synchronization procedure is defined:</w:t>
      </w:r>
    </w:p>
    <w:p w14:paraId="4EAC705B" w14:textId="77777777" w:rsidR="00082574" w:rsidRDefault="00082574" w:rsidP="00082574">
      <w:pPr>
        <w:pStyle w:val="a"/>
        <w:numPr>
          <w:ilvl w:val="1"/>
          <w:numId w:val="9"/>
        </w:numPr>
        <w:ind w:left="720"/>
        <w:rPr>
          <w:sz w:val="20"/>
        </w:rPr>
      </w:pPr>
      <w:r>
        <w:rPr>
          <w:b/>
          <w:bCs/>
        </w:rPr>
        <w:t>Step 1:</w:t>
      </w:r>
      <w:r>
        <w:t xml:space="preserve"> UE maintains DL synchronization </w:t>
      </w:r>
      <w:r w:rsidRPr="00D85B3A">
        <w:rPr>
          <w:color w:val="0070C0"/>
        </w:rPr>
        <w:t xml:space="preserve">(to find frame boundary and for TA management) </w:t>
      </w:r>
      <w:r>
        <w:t>with SSB</w:t>
      </w:r>
    </w:p>
    <w:p w14:paraId="485F240E" w14:textId="69E7F71B" w:rsidR="00082574" w:rsidRDefault="00082574" w:rsidP="00082574">
      <w:pPr>
        <w:pStyle w:val="a"/>
        <w:numPr>
          <w:ilvl w:val="1"/>
          <w:numId w:val="10"/>
        </w:numPr>
        <w:tabs>
          <w:tab w:val="left" w:pos="2160"/>
          <w:tab w:val="left" w:pos="2880"/>
        </w:tabs>
        <w:rPr>
          <w:color w:val="0070C0"/>
        </w:rPr>
      </w:pPr>
      <w:r>
        <w:rPr>
          <w:color w:val="0070C0"/>
          <w:lang w:eastAsia="zh-CN"/>
        </w:rPr>
        <w:t xml:space="preserve">Total number of </w:t>
      </w:r>
      <w:r w:rsidR="00E015CA">
        <w:rPr>
          <w:color w:val="0070C0"/>
          <w:lang w:eastAsia="zh-CN"/>
        </w:rPr>
        <w:t>SSBs and candidate cells</w:t>
      </w:r>
      <w:r>
        <w:rPr>
          <w:color w:val="0070C0"/>
          <w:lang w:eastAsia="zh-CN"/>
        </w:rPr>
        <w:t xml:space="preserve"> in step 1 is a UE capability</w:t>
      </w:r>
      <w:r>
        <w:rPr>
          <w:color w:val="0070C0"/>
        </w:rPr>
        <w:t xml:space="preserve"> </w:t>
      </w:r>
    </w:p>
    <w:p w14:paraId="04F7147E" w14:textId="77777777" w:rsidR="00082574" w:rsidRDefault="00082574" w:rsidP="00082574">
      <w:pPr>
        <w:pStyle w:val="a"/>
        <w:numPr>
          <w:ilvl w:val="3"/>
          <w:numId w:val="10"/>
        </w:numPr>
        <w:tabs>
          <w:tab w:val="left" w:pos="2160"/>
        </w:tabs>
        <w:ind w:left="2160"/>
      </w:pPr>
      <w:r>
        <w:t>Details of the UE capability will be handled during UE capability session</w:t>
      </w:r>
    </w:p>
    <w:p w14:paraId="15D9CC5D" w14:textId="77777777" w:rsidR="00082574" w:rsidRDefault="00082574" w:rsidP="00082574">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5F81D42A" w14:textId="77777777" w:rsidR="00082574" w:rsidRDefault="00082574" w:rsidP="00082574">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12B53AEF" w14:textId="77777777" w:rsidR="00082574" w:rsidRDefault="00082574" w:rsidP="00082574">
      <w:pPr>
        <w:pStyle w:val="a"/>
        <w:numPr>
          <w:ilvl w:val="3"/>
          <w:numId w:val="9"/>
        </w:numPr>
        <w:tabs>
          <w:tab w:val="left" w:pos="2160"/>
        </w:tabs>
        <w:rPr>
          <w:color w:val="0070C0"/>
        </w:rPr>
      </w:pPr>
      <w:r w:rsidRPr="00D85B3A">
        <w:rPr>
          <w:color w:val="0070C0"/>
        </w:rPr>
        <w:t>E.g.,</w:t>
      </w:r>
      <w:r>
        <w:rPr>
          <w:color w:val="0070C0"/>
        </w:rPr>
        <w:t xml:space="preserve"> after L1 measurement</w:t>
      </w:r>
    </w:p>
    <w:p w14:paraId="4DA296F9" w14:textId="77777777" w:rsidR="00082574" w:rsidRDefault="00082574" w:rsidP="00082574">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7186B87A" w14:textId="77777777" w:rsidR="00082574" w:rsidRDefault="00082574" w:rsidP="00082574">
      <w:pPr>
        <w:pStyle w:val="a"/>
        <w:numPr>
          <w:ilvl w:val="1"/>
          <w:numId w:val="9"/>
        </w:numPr>
        <w:ind w:left="720"/>
        <w:rPr>
          <w:szCs w:val="24"/>
        </w:rPr>
      </w:pPr>
      <w:r>
        <w:rPr>
          <w:b/>
          <w:bCs/>
        </w:rPr>
        <w:t>Step 2:</w:t>
      </w:r>
      <w:r>
        <w:t xml:space="preserve"> UE starts DL synchronization for PDSCH/PDCCH reception with the QCL source of the activated TCI states </w:t>
      </w:r>
    </w:p>
    <w:p w14:paraId="58602158" w14:textId="2AEDD59B" w:rsidR="00082574" w:rsidRDefault="00082574" w:rsidP="00082574">
      <w:pPr>
        <w:pStyle w:val="a"/>
        <w:numPr>
          <w:ilvl w:val="2"/>
          <w:numId w:val="9"/>
        </w:numPr>
        <w:ind w:left="1440"/>
        <w:rPr>
          <w:color w:val="0070C0"/>
        </w:rPr>
      </w:pPr>
      <w:r>
        <w:rPr>
          <w:color w:val="0070C0"/>
        </w:rPr>
        <w:t xml:space="preserve">Total number </w:t>
      </w:r>
      <w:r w:rsidR="006D1FE7">
        <w:rPr>
          <w:color w:val="0070C0"/>
        </w:rPr>
        <w:t>activated TCI states and/or QCL sources</w:t>
      </w:r>
      <w:r>
        <w:rPr>
          <w:color w:val="0070C0"/>
        </w:rPr>
        <w:t xml:space="preserve"> used in Step 2 is a UE capability</w:t>
      </w:r>
    </w:p>
    <w:p w14:paraId="7AEC2513" w14:textId="77777777" w:rsidR="00082574" w:rsidRDefault="00082574" w:rsidP="00082574">
      <w:pPr>
        <w:pStyle w:val="a"/>
        <w:numPr>
          <w:ilvl w:val="3"/>
          <w:numId w:val="9"/>
        </w:numPr>
        <w:tabs>
          <w:tab w:val="left" w:pos="2160"/>
        </w:tabs>
        <w:ind w:left="2160"/>
      </w:pPr>
      <w:r>
        <w:t>Details of the UE capability will be handled during UE capability session</w:t>
      </w:r>
    </w:p>
    <w:p w14:paraId="5057509F" w14:textId="77777777" w:rsidR="00082574" w:rsidRDefault="00082574" w:rsidP="00082574">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40BCD461" w14:textId="77777777" w:rsidR="00082574" w:rsidRDefault="00082574" w:rsidP="00082574">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272C674E" w14:textId="3D828210" w:rsidR="00082574" w:rsidRDefault="00082574" w:rsidP="00082574">
      <w:pPr>
        <w:pStyle w:val="a"/>
        <w:numPr>
          <w:ilvl w:val="1"/>
          <w:numId w:val="9"/>
        </w:numPr>
        <w:rPr>
          <w:color w:val="0070C0"/>
          <w:szCs w:val="24"/>
        </w:rPr>
      </w:pPr>
      <w:r w:rsidRPr="000F3CFF">
        <w:rPr>
          <w:rFonts w:hint="eastAsia"/>
          <w:b/>
          <w:bCs/>
          <w:color w:val="0070C0"/>
          <w:szCs w:val="24"/>
        </w:rPr>
        <w:t>FFS:</w:t>
      </w:r>
      <w:r w:rsidRPr="000F3CFF">
        <w:rPr>
          <w:rFonts w:hint="eastAsia"/>
          <w:color w:val="0070C0"/>
          <w:szCs w:val="24"/>
        </w:rPr>
        <w:t xml:space="preserve"> QCL source and QCL type</w:t>
      </w:r>
      <w:r>
        <w:rPr>
          <w:color w:val="0070C0"/>
          <w:szCs w:val="24"/>
        </w:rPr>
        <w:t xml:space="preserve"> details</w:t>
      </w:r>
      <w:r w:rsidRPr="000F3CFF">
        <w:rPr>
          <w:rFonts w:hint="eastAsia"/>
          <w:color w:val="0070C0"/>
          <w:szCs w:val="24"/>
        </w:rPr>
        <w:t>.</w:t>
      </w:r>
    </w:p>
    <w:p w14:paraId="52C47528" w14:textId="406C29B8" w:rsidR="00813D3A" w:rsidRDefault="00813D3A" w:rsidP="00082574">
      <w:pPr>
        <w:pStyle w:val="a"/>
        <w:numPr>
          <w:ilvl w:val="1"/>
          <w:numId w:val="9"/>
        </w:numPr>
        <w:rPr>
          <w:color w:val="0070C0"/>
          <w:szCs w:val="24"/>
        </w:rPr>
      </w:pPr>
      <w:r w:rsidRPr="00813D3A">
        <w:rPr>
          <w:b/>
          <w:bCs/>
          <w:color w:val="0070C0"/>
          <w:szCs w:val="24"/>
        </w:rPr>
        <w:t>FFS:</w:t>
      </w:r>
      <w:r>
        <w:rPr>
          <w:lang w:eastAsia="zh-CN"/>
        </w:rPr>
        <w:t xml:space="preserve"> </w:t>
      </w:r>
      <w:r w:rsidRPr="00813D3A">
        <w:rPr>
          <w:color w:val="0070C0"/>
          <w:szCs w:val="24"/>
        </w:rPr>
        <w:t>When DL synchronization for PDSCH/PDCCH reception is complete</w:t>
      </w:r>
    </w:p>
    <w:p w14:paraId="6D83DB8C" w14:textId="77777777" w:rsidR="00082574" w:rsidRDefault="00082574" w:rsidP="00082574">
      <w:pPr>
        <w:rPr>
          <w:b/>
          <w:bCs/>
        </w:rPr>
      </w:pPr>
    </w:p>
    <w:p w14:paraId="768A7D3F" w14:textId="77777777" w:rsidR="00082574" w:rsidRDefault="00082574" w:rsidP="00082574">
      <w:pPr>
        <w:rPr>
          <w:color w:val="000000"/>
        </w:rPr>
      </w:pPr>
      <w:r>
        <w:rPr>
          <w:b/>
          <w:bCs/>
        </w:rPr>
        <w:t>FL Proposal 2:</w:t>
      </w:r>
      <w:r>
        <w:t xml:space="preserve"> For R-18 LTM introduce a </w:t>
      </w:r>
      <w:r>
        <w:rPr>
          <w:color w:val="000000"/>
        </w:rPr>
        <w:t xml:space="preserve">mechanism </w:t>
      </w:r>
      <w:r w:rsidRPr="000F3CFF">
        <w:rPr>
          <w:strike/>
          <w:color w:val="0070C0"/>
        </w:rPr>
        <w:t>to enable the UE</w:t>
      </w:r>
      <w:r w:rsidRPr="000F3CFF">
        <w:rPr>
          <w:color w:val="0070C0"/>
        </w:rPr>
        <w:t xml:space="preserve"> </w:t>
      </w:r>
      <w:r>
        <w:rPr>
          <w:color w:val="000000"/>
        </w:rPr>
        <w:t xml:space="preserve">to select a subset of the SSB used </w:t>
      </w:r>
      <w:r w:rsidRPr="00D85B3A">
        <w:rPr>
          <w:color w:val="0070C0"/>
        </w:rPr>
        <w:t xml:space="preserve">in Step 1 </w:t>
      </w:r>
      <w:r>
        <w:rPr>
          <w:color w:val="000000"/>
        </w:rPr>
        <w:t>of</w:t>
      </w:r>
      <w:r>
        <w:rPr>
          <w:color w:val="0070C0"/>
        </w:rPr>
        <w:t xml:space="preserve"> </w:t>
      </w:r>
      <w:r>
        <w:t>DL synchronization timing</w:t>
      </w:r>
      <w:r>
        <w:rPr>
          <w:color w:val="000000"/>
        </w:rPr>
        <w:t xml:space="preserve"> information. </w:t>
      </w:r>
    </w:p>
    <w:p w14:paraId="39F3CF9A" w14:textId="77777777" w:rsidR="00082574" w:rsidRDefault="00082574" w:rsidP="00082574">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59700835" w14:textId="77777777" w:rsidR="00082574" w:rsidRDefault="00082574" w:rsidP="00082574">
      <w:pPr>
        <w:pStyle w:val="a"/>
        <w:numPr>
          <w:ilvl w:val="1"/>
          <w:numId w:val="11"/>
        </w:numPr>
        <w:ind w:hanging="357"/>
        <w:rPr>
          <w:color w:val="000000"/>
        </w:rPr>
      </w:pPr>
      <w:r>
        <w:rPr>
          <w:color w:val="000000"/>
        </w:rPr>
        <w:t>FFS details of the signalling, whether subset selection is done at RRC or MAC CE level</w:t>
      </w:r>
    </w:p>
    <w:p w14:paraId="39F7BB1C" w14:textId="77777777" w:rsidR="00082574" w:rsidRDefault="00082574" w:rsidP="00082574">
      <w:pPr>
        <w:pStyle w:val="a"/>
        <w:numPr>
          <w:ilvl w:val="0"/>
          <w:numId w:val="11"/>
        </w:numPr>
        <w:ind w:hanging="357"/>
        <w:rPr>
          <w:color w:val="000000"/>
        </w:rPr>
      </w:pPr>
      <w:r>
        <w:rPr>
          <w:b/>
          <w:bCs/>
          <w:color w:val="000000"/>
        </w:rPr>
        <w:t>Alt 2:</w:t>
      </w:r>
      <w:r>
        <w:rPr>
          <w:color w:val="000000"/>
        </w:rPr>
        <w:t xml:space="preserve"> SSB subset selection is performed by the UE</w:t>
      </w:r>
    </w:p>
    <w:p w14:paraId="6FD2038D" w14:textId="77777777" w:rsidR="00082574" w:rsidRDefault="00082574" w:rsidP="00082574">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66DF2504" w14:textId="77777777" w:rsidR="00082574" w:rsidRDefault="00082574" w:rsidP="00082574">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199C00C4" w14:textId="77777777" w:rsidR="00082574" w:rsidRDefault="00082574" w:rsidP="00082574">
      <w:pPr>
        <w:tabs>
          <w:tab w:val="left" w:pos="720"/>
          <w:tab w:val="left" w:pos="2160"/>
        </w:tabs>
        <w:rPr>
          <w:b/>
          <w:bCs/>
          <w:color w:val="0070C0"/>
        </w:rPr>
      </w:pPr>
    </w:p>
    <w:p w14:paraId="10D631C7" w14:textId="77777777" w:rsidR="00082574" w:rsidRDefault="00082574" w:rsidP="00082574">
      <w:pPr>
        <w:rPr>
          <w:color w:val="000000"/>
        </w:rPr>
      </w:pPr>
    </w:p>
    <w:p w14:paraId="04405937" w14:textId="77777777" w:rsidR="00082574" w:rsidRDefault="00082574" w:rsidP="00082574">
      <w:pPr>
        <w:rPr>
          <w:color w:val="0070C0"/>
          <w:szCs w:val="24"/>
        </w:rPr>
      </w:pPr>
      <w:r>
        <w:rPr>
          <w:b/>
          <w:bCs/>
          <w:color w:val="0070C0"/>
        </w:rPr>
        <w:t>FL Proposal 3:</w:t>
      </w:r>
      <w:r>
        <w:rPr>
          <w:color w:val="0070C0"/>
        </w:rPr>
        <w:t xml:space="preserve"> For the Rel-17 unified TCI based beam indication in Rel-18 LTM:</w:t>
      </w:r>
    </w:p>
    <w:p w14:paraId="33AB561E" w14:textId="77777777" w:rsidR="00082574" w:rsidRDefault="00082574" w:rsidP="00082574">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4F138D25" w14:textId="77777777" w:rsidR="00082574" w:rsidRDefault="00082574" w:rsidP="00082574">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3C1AB2E3" w14:textId="77777777" w:rsidR="00082574" w:rsidRPr="000F3CFF" w:rsidRDefault="00082574" w:rsidP="00082574">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674D7E43" w14:textId="77777777" w:rsidR="00082574" w:rsidRPr="000F3CFF" w:rsidRDefault="00082574" w:rsidP="00082574">
      <w:pPr>
        <w:pStyle w:val="a"/>
        <w:numPr>
          <w:ilvl w:val="1"/>
          <w:numId w:val="13"/>
        </w:numPr>
        <w:rPr>
          <w:color w:val="0070C0"/>
        </w:rPr>
      </w:pPr>
      <w:r w:rsidRPr="000F3CFF">
        <w:rPr>
          <w:color w:val="0070C0"/>
        </w:rPr>
        <w:t>FFS: signalling details for TCI state indication, if both activation and indication are done in the same MAC CE message carrying switch command</w:t>
      </w:r>
    </w:p>
    <w:p w14:paraId="22F1BB57" w14:textId="77777777" w:rsidR="00082574" w:rsidRDefault="00082574" w:rsidP="00082574">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2EACBAC5" w14:textId="77777777" w:rsidR="00082574" w:rsidRDefault="00082574" w:rsidP="00082574">
      <w:r>
        <w:tab/>
      </w:r>
    </w:p>
    <w:p w14:paraId="3385D9F4" w14:textId="77777777" w:rsidR="00082574" w:rsidRDefault="00082574" w:rsidP="00082574">
      <w:r>
        <w:rPr>
          <w:b/>
          <w:bCs/>
        </w:rPr>
        <w:t>FL Proposal 4:</w:t>
      </w:r>
      <w:r>
        <w:t xml:space="preserve"> UE is expected to perform </w:t>
      </w:r>
      <w:r>
        <w:rPr>
          <w:color w:val="0070C0"/>
        </w:rPr>
        <w:t xml:space="preserve">Step 1 of </w:t>
      </w:r>
      <w:r>
        <w:t xml:space="preserve">DL synchronization </w:t>
      </w:r>
      <w:r>
        <w:rPr>
          <w:strike/>
          <w:color w:val="0070C0"/>
        </w:rPr>
        <w:t>at least based on SSB</w:t>
      </w:r>
      <w:r>
        <w:t>, before TA operation.</w:t>
      </w:r>
    </w:p>
    <w:p w14:paraId="31073CEF" w14:textId="77777777" w:rsidR="00082574" w:rsidRDefault="00082574" w:rsidP="00082574"/>
    <w:p w14:paraId="01461430" w14:textId="77777777" w:rsidR="00881F86" w:rsidRDefault="00881F86"/>
    <w:p w14:paraId="788128FC" w14:textId="77777777" w:rsidR="00881F86" w:rsidRDefault="00D762AD">
      <w:pPr>
        <w:pStyle w:val="5"/>
      </w:pPr>
      <w:r>
        <w:t>[Comments to FL Proposal 5-5-1-v3]</w:t>
      </w:r>
    </w:p>
    <w:p w14:paraId="0E0E4A8E" w14:textId="77777777" w:rsidR="00881F86" w:rsidRDefault="00881F86"/>
    <w:tbl>
      <w:tblPr>
        <w:tblStyle w:val="8"/>
        <w:tblW w:w="9773" w:type="dxa"/>
        <w:tblLook w:val="04A0" w:firstRow="1" w:lastRow="0" w:firstColumn="1" w:lastColumn="0" w:noHBand="0" w:noVBand="1"/>
      </w:tblPr>
      <w:tblGrid>
        <w:gridCol w:w="1936"/>
        <w:gridCol w:w="7837"/>
      </w:tblGrid>
      <w:tr w:rsidR="00881F86" w14:paraId="46BFD029"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54EE41B"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E91B454" w14:textId="77777777" w:rsidR="00881F86" w:rsidRDefault="00D762AD">
            <w:pPr>
              <w:rPr>
                <w:lang w:eastAsia="zh-CN"/>
              </w:rPr>
            </w:pPr>
            <w:r>
              <w:rPr>
                <w:lang w:eastAsia="zh-CN"/>
              </w:rPr>
              <w:t>Comment</w:t>
            </w:r>
          </w:p>
        </w:tc>
      </w:tr>
      <w:tr w:rsidR="00082574" w14:paraId="2822EE06"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47A17FF9" w14:textId="1FE467BE" w:rsidR="00082574" w:rsidRDefault="00082574" w:rsidP="00082574">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9B74D73" w14:textId="186C9AE0" w:rsidR="00082574" w:rsidRDefault="00082574" w:rsidP="00082574">
            <w:pPr>
              <w:rPr>
                <w:rFonts w:eastAsia="SimSun"/>
                <w:lang w:eastAsia="zh-CN"/>
              </w:rPr>
            </w:pPr>
            <w:r>
              <w:rPr>
                <w:lang w:eastAsia="zh-CN"/>
              </w:rPr>
              <w:t xml:space="preserve">Support all the proposals in general; We may not need proposal 4, but if majority wants to have this as an agreement, we are fine. </w:t>
            </w:r>
          </w:p>
        </w:tc>
      </w:tr>
      <w:tr w:rsidR="00082574" w14:paraId="5BD5AC7B" w14:textId="77777777" w:rsidTr="00881F86">
        <w:tc>
          <w:tcPr>
            <w:tcW w:w="1936" w:type="dxa"/>
          </w:tcPr>
          <w:p w14:paraId="5F122D53" w14:textId="19D19D75" w:rsidR="00082574" w:rsidRDefault="00082574" w:rsidP="00082574">
            <w:pPr>
              <w:rPr>
                <w:rFonts w:eastAsia="SimSun"/>
                <w:lang w:eastAsia="zh-CN"/>
              </w:rPr>
            </w:pPr>
            <w:r>
              <w:rPr>
                <w:rFonts w:eastAsia="SimSun" w:hint="eastAsia"/>
                <w:lang w:val="en-US" w:eastAsia="zh-CN"/>
              </w:rPr>
              <w:t>ZTE</w:t>
            </w:r>
          </w:p>
        </w:tc>
        <w:tc>
          <w:tcPr>
            <w:tcW w:w="7837" w:type="dxa"/>
          </w:tcPr>
          <w:p w14:paraId="1C3659CE" w14:textId="77777777" w:rsidR="00082574" w:rsidRDefault="00082574" w:rsidP="00082574">
            <w:pPr>
              <w:rPr>
                <w:rFonts w:eastAsia="SimSun"/>
                <w:lang w:val="en-US" w:eastAsia="zh-CN"/>
              </w:rPr>
            </w:pPr>
            <w:r>
              <w:rPr>
                <w:rFonts w:eastAsia="SimSun" w:hint="eastAsia"/>
                <w:lang w:val="en-US" w:eastAsia="zh-CN"/>
              </w:rPr>
              <w:t>Proposal 1:</w:t>
            </w:r>
          </w:p>
          <w:p w14:paraId="6C1FF94B" w14:textId="77777777" w:rsidR="00082574" w:rsidRDefault="00082574" w:rsidP="00082574">
            <w:pPr>
              <w:rPr>
                <w:rFonts w:eastAsia="SimSun"/>
                <w:lang w:val="en-US" w:eastAsia="zh-CN"/>
              </w:rPr>
            </w:pPr>
            <w:r>
              <w:rPr>
                <w:rFonts w:eastAsia="SimSun" w:hint="eastAsia"/>
                <w:lang w:val="en-US" w:eastAsia="zh-CN"/>
              </w:rPr>
              <w:t>For Step 2, we suggest to add a FFS: what is QCL source and QCL type.</w:t>
            </w:r>
          </w:p>
          <w:p w14:paraId="21AB9AB3" w14:textId="77777777" w:rsidR="00082574" w:rsidRPr="000F3CFF" w:rsidRDefault="00082574" w:rsidP="00082574">
            <w:pPr>
              <w:rPr>
                <w:rFonts w:eastAsia="SimSun"/>
                <w:color w:val="0070C0"/>
                <w:lang w:val="en-US" w:eastAsia="zh-CN"/>
              </w:rPr>
            </w:pPr>
            <w:r w:rsidRPr="000F3CFF">
              <w:rPr>
                <w:rFonts w:eastAsia="SimSun"/>
                <w:color w:val="0070C0"/>
                <w:lang w:val="en-US" w:eastAsia="zh-CN"/>
              </w:rPr>
              <w:t>[Mod] done</w:t>
            </w:r>
          </w:p>
          <w:p w14:paraId="4F5A8098" w14:textId="77777777" w:rsidR="00082574" w:rsidRDefault="00082574" w:rsidP="00082574">
            <w:pPr>
              <w:rPr>
                <w:rFonts w:eastAsia="SimSun"/>
                <w:lang w:val="en-US" w:eastAsia="zh-CN"/>
              </w:rPr>
            </w:pPr>
            <w:r>
              <w:rPr>
                <w:rFonts w:eastAsia="SimSun" w:hint="eastAsia"/>
                <w:lang w:val="en-US" w:eastAsia="zh-CN"/>
              </w:rPr>
              <w:t>Proposal 2:</w:t>
            </w:r>
          </w:p>
          <w:p w14:paraId="5E043091" w14:textId="77777777" w:rsidR="00082574" w:rsidRDefault="00082574" w:rsidP="00082574">
            <w:pPr>
              <w:rPr>
                <w:rFonts w:eastAsia="SimSun"/>
                <w:lang w:val="en-US" w:eastAsia="zh-CN"/>
              </w:rPr>
            </w:pPr>
            <w:r>
              <w:rPr>
                <w:rFonts w:eastAsia="SimSun" w:hint="eastAsia"/>
                <w:lang w:val="en-US" w:eastAsia="zh-CN"/>
              </w:rPr>
              <w:t xml:space="preserve">To avoid confusion, </w:t>
            </w:r>
            <w:r>
              <w:rPr>
                <w:rFonts w:eastAsia="SimSun"/>
                <w:lang w:val="en-US" w:eastAsia="zh-CN"/>
              </w:rPr>
              <w:t>“</w:t>
            </w:r>
            <w:r>
              <w:rPr>
                <w:color w:val="000000"/>
              </w:rPr>
              <w:t xml:space="preserve"> to enable the UE</w:t>
            </w:r>
            <w:r>
              <w:rPr>
                <w:rFonts w:eastAsia="SimSun"/>
                <w:lang w:val="en-US" w:eastAsia="zh-CN"/>
              </w:rPr>
              <w:t>”</w:t>
            </w:r>
            <w:r>
              <w:rPr>
                <w:rFonts w:eastAsia="SimSun" w:hint="eastAsia"/>
                <w:lang w:val="en-US" w:eastAsia="zh-CN"/>
              </w:rPr>
              <w:t xml:space="preserve"> can be removed from the main sentence, such wording seems to imply RS subset selection is done by UE.</w:t>
            </w:r>
          </w:p>
          <w:p w14:paraId="61C81359" w14:textId="77777777" w:rsidR="00082574" w:rsidRPr="000F3CFF" w:rsidRDefault="00082574" w:rsidP="00082574">
            <w:pPr>
              <w:rPr>
                <w:rFonts w:eastAsia="SimSun"/>
                <w:color w:val="0070C0"/>
                <w:lang w:val="en-US" w:eastAsia="zh-CN"/>
              </w:rPr>
            </w:pPr>
            <w:r w:rsidRPr="000F3CFF">
              <w:rPr>
                <w:rFonts w:eastAsia="SimSun"/>
                <w:color w:val="0070C0"/>
                <w:lang w:val="en-US" w:eastAsia="zh-CN"/>
              </w:rPr>
              <w:t>[Mod] please see modified proposal</w:t>
            </w:r>
          </w:p>
          <w:p w14:paraId="539B3404" w14:textId="77777777" w:rsidR="00082574" w:rsidRDefault="00082574" w:rsidP="00082574">
            <w:pPr>
              <w:rPr>
                <w:lang w:val="en-US" w:eastAsia="zh-CN"/>
              </w:rPr>
            </w:pPr>
            <w:r>
              <w:rPr>
                <w:rFonts w:hint="eastAsia"/>
                <w:lang w:val="en-US" w:eastAsia="zh-CN"/>
              </w:rPr>
              <w:t>Proposal 3:</w:t>
            </w:r>
          </w:p>
          <w:p w14:paraId="042772DF" w14:textId="77777777" w:rsidR="00082574" w:rsidRDefault="00082574" w:rsidP="00082574">
            <w:pPr>
              <w:rPr>
                <w:lang w:val="en-US" w:eastAsia="zh-CN"/>
              </w:rPr>
            </w:pPr>
            <w:r>
              <w:rPr>
                <w:rFonts w:hint="eastAsia"/>
                <w:lang w:val="en-US" w:eastAsia="zh-CN"/>
              </w:rPr>
              <w:lastRenderedPageBreak/>
              <w:t>For alt2, we are quite confused about whether the existing spec can support such behavior that activating a set of TCI state simultaneously with indicating a TCI state from the activated TCI state set.</w:t>
            </w:r>
          </w:p>
          <w:p w14:paraId="5761BE7D" w14:textId="19924A3A" w:rsidR="00082574" w:rsidRDefault="00082574" w:rsidP="00082574">
            <w:pPr>
              <w:rPr>
                <w:lang w:eastAsia="zh-CN"/>
              </w:rPr>
            </w:pPr>
          </w:p>
        </w:tc>
      </w:tr>
      <w:tr w:rsidR="00082574" w14:paraId="73768F82" w14:textId="77777777" w:rsidTr="00881F86">
        <w:tc>
          <w:tcPr>
            <w:tcW w:w="1936" w:type="dxa"/>
          </w:tcPr>
          <w:p w14:paraId="2F46DA2E" w14:textId="4157AD86" w:rsidR="00082574" w:rsidRDefault="00082574" w:rsidP="00082574">
            <w:pPr>
              <w:rPr>
                <w:rFonts w:eastAsia="SimSun"/>
                <w:lang w:val="en-US" w:eastAsia="zh-CN"/>
              </w:rPr>
            </w:pPr>
            <w:r>
              <w:rPr>
                <w:rFonts w:eastAsia="Malgun Gothic" w:hint="eastAsia"/>
                <w:lang w:eastAsia="ko-KR"/>
              </w:rPr>
              <w:lastRenderedPageBreak/>
              <w:t>LG</w:t>
            </w:r>
          </w:p>
        </w:tc>
        <w:tc>
          <w:tcPr>
            <w:tcW w:w="7837" w:type="dxa"/>
          </w:tcPr>
          <w:p w14:paraId="5BA8D2C2" w14:textId="77777777" w:rsidR="00082574" w:rsidRDefault="00082574" w:rsidP="00082574">
            <w:pPr>
              <w:rPr>
                <w:rFonts w:eastAsia="Malgun Gothic"/>
                <w:lang w:eastAsia="ko-KR"/>
              </w:rPr>
            </w:pPr>
            <w:r>
              <w:rPr>
                <w:rFonts w:eastAsia="Malgun Gothic"/>
                <w:lang w:eastAsia="ko-KR"/>
              </w:rPr>
              <w:t xml:space="preserve">Regarding proposal 2, the main sentence can be modified since the selection for subset of SSB is performed by </w:t>
            </w:r>
            <w:proofErr w:type="spellStart"/>
            <w:r>
              <w:rPr>
                <w:rFonts w:eastAsia="Malgun Gothic"/>
                <w:lang w:eastAsia="ko-KR"/>
              </w:rPr>
              <w:t>gNB</w:t>
            </w:r>
            <w:proofErr w:type="spellEnd"/>
            <w:r>
              <w:rPr>
                <w:rFonts w:eastAsia="Malgun Gothic"/>
                <w:lang w:eastAsia="ko-KR"/>
              </w:rPr>
              <w:t xml:space="preserve"> or UE depending on alts.</w:t>
            </w:r>
          </w:p>
          <w:p w14:paraId="0A622D75" w14:textId="76AA3796" w:rsidR="00082574" w:rsidRDefault="00082574" w:rsidP="00082574">
            <w:pPr>
              <w:rPr>
                <w:rFonts w:eastAsia="SimSun"/>
                <w:lang w:val="en-US" w:eastAsia="zh-CN"/>
              </w:rPr>
            </w:pPr>
            <w:r w:rsidRPr="000F3CFF">
              <w:rPr>
                <w:rFonts w:eastAsia="SimSun"/>
                <w:color w:val="0070C0"/>
                <w:lang w:val="en-US" w:eastAsia="zh-CN"/>
              </w:rPr>
              <w:t>[Mod] please see modified proposal</w:t>
            </w:r>
          </w:p>
        </w:tc>
      </w:tr>
      <w:tr w:rsidR="00082574" w14:paraId="5A033D92" w14:textId="77777777" w:rsidTr="00881F86">
        <w:tc>
          <w:tcPr>
            <w:tcW w:w="1936" w:type="dxa"/>
          </w:tcPr>
          <w:p w14:paraId="266C5C4C" w14:textId="19AF07B1" w:rsidR="00082574" w:rsidRPr="00646212" w:rsidRDefault="00082574" w:rsidP="00082574">
            <w:pPr>
              <w:rPr>
                <w:rFonts w:eastAsia="Malgun Gothic"/>
                <w:lang w:eastAsia="ko-KR"/>
              </w:rPr>
            </w:pPr>
            <w:r>
              <w:t>Panasonic</w:t>
            </w:r>
          </w:p>
        </w:tc>
        <w:tc>
          <w:tcPr>
            <w:tcW w:w="7837" w:type="dxa"/>
          </w:tcPr>
          <w:p w14:paraId="66BCD4DC" w14:textId="77777777" w:rsidR="00082574" w:rsidRDefault="00082574" w:rsidP="00082574">
            <w:r>
              <w:t xml:space="preserve">For Proposal 2: We are now confused. We thought that it is intended for beam level synchronization, i.e. a subset of SSB beams can either be selected by </w:t>
            </w:r>
            <w:proofErr w:type="spellStart"/>
            <w:r>
              <w:t>gNB</w:t>
            </w:r>
            <w:proofErr w:type="spellEnd"/>
            <w:r>
              <w:t xml:space="preserve"> or by UE in order to be ready for PDCCH/PDSCH reception. If it is intended for cell level synchronization as currently proposed, we have the same question as Ericsson: UE behaviour is unclear with the synchronized cells. If UE is not required to maintain beam level synchronization with the selected SSBs, why we need to introduce a mechanism to select the SSBs?</w:t>
            </w:r>
          </w:p>
          <w:p w14:paraId="753EE5A5" w14:textId="77777777" w:rsidR="00082574" w:rsidRPr="000F3CFF" w:rsidRDefault="00082574" w:rsidP="00082574">
            <w:pPr>
              <w:rPr>
                <w:color w:val="0070C0"/>
              </w:rPr>
            </w:pPr>
            <w:r w:rsidRPr="000F3CFF">
              <w:rPr>
                <w:color w:val="0070C0"/>
              </w:rPr>
              <w:t xml:space="preserve">[Mod] As discussed during online session, even for step 1 a UE can’t be expected to maintain DL sync with all the SSBs in a cell, </w:t>
            </w:r>
            <w:proofErr w:type="spellStart"/>
            <w:r w:rsidRPr="000F3CFF">
              <w:rPr>
                <w:color w:val="0070C0"/>
              </w:rPr>
              <w:t>e..g</w:t>
            </w:r>
            <w:proofErr w:type="spellEnd"/>
            <w:r w:rsidRPr="000F3CFF">
              <w:rPr>
                <w:color w:val="0070C0"/>
              </w:rPr>
              <w:t xml:space="preserve">, if the cell has 64 SSBs, a UE can perhaps support maintaining DL sync with X SSBs where X&lt;64. This sub selection mechanism is for the case where UE supported number of SSBs in Step 1 is less than total number of SSB in the candidate cells. </w:t>
            </w:r>
          </w:p>
          <w:p w14:paraId="261DA302" w14:textId="08FCD019" w:rsidR="00082574" w:rsidRPr="00646212" w:rsidRDefault="00082574" w:rsidP="00082574">
            <w:pPr>
              <w:rPr>
                <w:rFonts w:eastAsia="Malgun Gothic"/>
                <w:lang w:eastAsia="ko-KR"/>
              </w:rPr>
            </w:pPr>
            <w:r>
              <w:t xml:space="preserve">For other proposals, we are fine.   </w:t>
            </w:r>
          </w:p>
        </w:tc>
      </w:tr>
      <w:tr w:rsidR="00082574" w14:paraId="239090DA" w14:textId="77777777" w:rsidTr="00881F86">
        <w:tc>
          <w:tcPr>
            <w:tcW w:w="1936" w:type="dxa"/>
          </w:tcPr>
          <w:p w14:paraId="495DEC92" w14:textId="4658EB23" w:rsidR="00082574" w:rsidRDefault="00082574" w:rsidP="0008257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655171A" w14:textId="77777777" w:rsidR="00082574" w:rsidRDefault="00082574" w:rsidP="00082574">
            <w:pPr>
              <w:rPr>
                <w:rFonts w:eastAsia="SimSun"/>
                <w:lang w:eastAsia="zh-CN"/>
              </w:rPr>
            </w:pPr>
            <w:r>
              <w:rPr>
                <w:rFonts w:eastAsia="SimSun"/>
                <w:lang w:eastAsia="zh-CN"/>
              </w:rPr>
              <w:t xml:space="preserve">For </w:t>
            </w:r>
            <w:r w:rsidRPr="00C636D3">
              <w:rPr>
                <w:rFonts w:eastAsia="SimSun"/>
                <w:b/>
                <w:lang w:eastAsia="zh-CN"/>
              </w:rPr>
              <w:t>proposal 1</w:t>
            </w:r>
            <w:r>
              <w:rPr>
                <w:rFonts w:eastAsia="SimSun"/>
                <w:lang w:eastAsia="zh-CN"/>
              </w:rPr>
              <w:t xml:space="preserve">, the meaning of “cell level” is still not clear. To my understanding, the DL sync in Step 1 is used for PRACH transmission to candidate cell. As SSB index will be indicated, then the symbol boundary should be that corresponding to the indicated SSB instead of earliest path of all SSBs in the cell. I think it should be up to UE implementation. we suggest modify the main bullet as </w:t>
            </w:r>
          </w:p>
          <w:p w14:paraId="196427C6" w14:textId="2725D5DC" w:rsidR="00082574" w:rsidRDefault="00082574" w:rsidP="00082574">
            <w:pPr>
              <w:rPr>
                <w:color w:val="7030A0"/>
              </w:rPr>
            </w:pPr>
            <w:r>
              <w:t>UE maintains DL synchronization</w:t>
            </w:r>
            <w:r w:rsidRPr="00C636D3">
              <w:rPr>
                <w:strike/>
                <w:color w:val="7030A0"/>
              </w:rPr>
              <w:t xml:space="preserve"> (cell level synchronization)</w:t>
            </w:r>
            <w:r w:rsidRPr="005F58D8">
              <w:rPr>
                <w:color w:val="0070C0"/>
              </w:rPr>
              <w:t xml:space="preserve"> </w:t>
            </w:r>
            <w:r>
              <w:t>with SSB</w:t>
            </w:r>
            <w:r w:rsidRPr="00C636D3">
              <w:rPr>
                <w:color w:val="7030A0"/>
              </w:rPr>
              <w:t xml:space="preserve"> can be used for TA operation</w:t>
            </w:r>
          </w:p>
          <w:p w14:paraId="718A123D" w14:textId="2218BDF6" w:rsidR="00CC209F" w:rsidRPr="00CC209F" w:rsidRDefault="00CC209F" w:rsidP="00082574">
            <w:pPr>
              <w:rPr>
                <w:color w:val="0070C0"/>
              </w:rPr>
            </w:pPr>
            <w:r w:rsidRPr="00CC209F">
              <w:rPr>
                <w:color w:val="0070C0"/>
              </w:rPr>
              <w:t>[Mod] please see updated proposal.</w:t>
            </w:r>
          </w:p>
          <w:p w14:paraId="32569CEA" w14:textId="77777777" w:rsidR="00082574" w:rsidRDefault="00082574" w:rsidP="00082574">
            <w:pPr>
              <w:rPr>
                <w:rFonts w:eastAsia="SimSun"/>
                <w:lang w:eastAsia="zh-CN"/>
              </w:rPr>
            </w:pPr>
            <w:r>
              <w:rPr>
                <w:rFonts w:eastAsia="SimSun"/>
                <w:lang w:eastAsia="zh-CN"/>
              </w:rPr>
              <w:t xml:space="preserve">It also mentions step 1 is not QCL type A. then can it be others, like QCL type-C. </w:t>
            </w:r>
          </w:p>
          <w:p w14:paraId="3FCE8983" w14:textId="77777777" w:rsidR="00082574" w:rsidRDefault="00082574" w:rsidP="00082574">
            <w:pPr>
              <w:rPr>
                <w:rFonts w:eastAsia="SimSun"/>
                <w:lang w:eastAsia="zh-CN"/>
              </w:rPr>
            </w:pPr>
            <w:r>
              <w:rPr>
                <w:rFonts w:eastAsia="SimSun"/>
                <w:lang w:eastAsia="zh-CN"/>
              </w:rPr>
              <w:t xml:space="preserve">For proposal 2, we have concern on the “cell level” similar as proposal 1. The rest are fine. </w:t>
            </w:r>
          </w:p>
          <w:p w14:paraId="717E2B85" w14:textId="77777777" w:rsidR="00082574" w:rsidRDefault="00082574" w:rsidP="00082574">
            <w:pPr>
              <w:rPr>
                <w:rFonts w:eastAsia="SimSun"/>
                <w:lang w:eastAsia="zh-CN"/>
              </w:rPr>
            </w:pPr>
            <w:r>
              <w:rPr>
                <w:rFonts w:eastAsia="SimSun"/>
                <w:lang w:eastAsia="zh-CN"/>
              </w:rPr>
              <w:t>Support proposal 3 and 4. If our changes on proposal 1 is acceptable, the proposal 4 seems not necessary anymore.</w:t>
            </w:r>
          </w:p>
          <w:p w14:paraId="33497169" w14:textId="5C4175E7" w:rsidR="00082574" w:rsidRDefault="00082574" w:rsidP="00082574">
            <w:pPr>
              <w:rPr>
                <w:lang w:eastAsia="zh-CN"/>
              </w:rPr>
            </w:pPr>
          </w:p>
        </w:tc>
      </w:tr>
      <w:tr w:rsidR="00082574" w14:paraId="5CE651F5" w14:textId="77777777" w:rsidTr="000A3A60">
        <w:tc>
          <w:tcPr>
            <w:tcW w:w="1936" w:type="dxa"/>
            <w:tcBorders>
              <w:top w:val="single" w:sz="6" w:space="0" w:color="000080"/>
              <w:left w:val="single" w:sz="6" w:space="0" w:color="000080"/>
              <w:bottom w:val="single" w:sz="6" w:space="0" w:color="000080"/>
              <w:right w:val="single" w:sz="6" w:space="0" w:color="000080"/>
            </w:tcBorders>
          </w:tcPr>
          <w:p w14:paraId="7CDB12C4" w14:textId="30DAF1D2" w:rsidR="00082574" w:rsidRDefault="00082574" w:rsidP="00082574">
            <w:pPr>
              <w:rPr>
                <w:rFonts w:eastAsia="SimSun"/>
                <w:lang w:eastAsia="zh-CN"/>
              </w:rPr>
            </w:pPr>
            <w:r>
              <w:rPr>
                <w:rFonts w:eastAsia="SimSun" w:hint="eastAsia"/>
                <w:lang w:eastAsia="zh-CN"/>
              </w:rPr>
              <w:lastRenderedPageBreak/>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5A7BE50C" w14:textId="77777777" w:rsidR="00082574" w:rsidRDefault="00082574" w:rsidP="00082574">
            <w:r w:rsidRPr="00CF20A8">
              <w:t>Proposal 3</w:t>
            </w:r>
            <w:r>
              <w:t>:</w:t>
            </w:r>
          </w:p>
          <w:p w14:paraId="5E0EDC71" w14:textId="77777777" w:rsidR="00082574" w:rsidRDefault="00082574" w:rsidP="00082574">
            <w:pPr>
              <w:rPr>
                <w:rFonts w:eastAsia="SimSun"/>
                <w:lang w:eastAsia="zh-CN"/>
              </w:rPr>
            </w:pPr>
            <w:r>
              <w:rPr>
                <w:rFonts w:eastAsia="SimSun"/>
                <w:lang w:eastAsia="zh-CN"/>
              </w:rPr>
              <w:t>We are confusing about the wording, before beam indication, in both alt.1 and alt.2. Is it beam indication of target cell or candidate cell?</w:t>
            </w:r>
          </w:p>
          <w:p w14:paraId="7B2BC825" w14:textId="77777777" w:rsidR="00082574" w:rsidRDefault="00082574" w:rsidP="00082574">
            <w:pPr>
              <w:rPr>
                <w:rFonts w:eastAsia="SimSun"/>
                <w:lang w:eastAsia="zh-CN"/>
              </w:rPr>
            </w:pPr>
            <w:r>
              <w:rPr>
                <w:rFonts w:eastAsia="SimSun" w:hint="eastAsia"/>
                <w:lang w:eastAsia="zh-CN"/>
              </w:rPr>
              <w:t>I</w:t>
            </w:r>
            <w:r>
              <w:rPr>
                <w:rFonts w:eastAsia="SimSun"/>
                <w:lang w:eastAsia="zh-CN"/>
              </w:rPr>
              <w:t xml:space="preserve">n the two steps of DL </w:t>
            </w:r>
            <w:r w:rsidRPr="00CF20A8">
              <w:rPr>
                <w:rFonts w:eastAsia="SimSun"/>
                <w:lang w:eastAsia="zh-CN"/>
              </w:rPr>
              <w:t>synchronization</w:t>
            </w:r>
            <w:r>
              <w:rPr>
                <w:rFonts w:eastAsia="SimSun"/>
                <w:lang w:eastAsia="zh-CN"/>
              </w:rPr>
              <w:t xml:space="preserve">, there is </w:t>
            </w:r>
            <w:r w:rsidRPr="00CF20A8">
              <w:rPr>
                <w:rFonts w:eastAsia="SimSun"/>
                <w:lang w:eastAsia="zh-CN"/>
              </w:rPr>
              <w:t>TCI states</w:t>
            </w:r>
            <w:r>
              <w:rPr>
                <w:rFonts w:eastAsia="SimSun"/>
                <w:lang w:eastAsia="zh-CN"/>
              </w:rPr>
              <w:t xml:space="preserve"> activation of candidate cell but no beam indication of candidate cell. So, it is target cell. However, the beam of target cell is indicated in cell switch command. Then, for alt.1, step2 is performed before cell switch command and for alt.2, step2 is performed after cell switch command. Apparently, alt.2 is not feasible because we are talking about DL </w:t>
            </w:r>
            <w:r w:rsidRPr="00CF20A8">
              <w:rPr>
                <w:rFonts w:eastAsia="SimSun"/>
                <w:lang w:eastAsia="zh-CN"/>
              </w:rPr>
              <w:t>synchronization</w:t>
            </w:r>
            <w:r w:rsidRPr="00133BCF">
              <w:rPr>
                <w:rFonts w:eastAsia="SimSun"/>
                <w:lang w:eastAsia="zh-CN"/>
              </w:rPr>
              <w:t xml:space="preserve"> for LTM before reception of cell switch command</w:t>
            </w:r>
            <w:r>
              <w:rPr>
                <w:rFonts w:eastAsia="SimSun"/>
                <w:lang w:eastAsia="zh-CN"/>
              </w:rPr>
              <w:t>.</w:t>
            </w:r>
          </w:p>
          <w:p w14:paraId="59AA1F43" w14:textId="77777777" w:rsidR="00082574" w:rsidRDefault="00082574" w:rsidP="00082574">
            <w:pPr>
              <w:spacing w:after="0" w:afterAutospacing="0"/>
              <w:rPr>
                <w:rFonts w:eastAsia="SimSun"/>
                <w:lang w:eastAsia="zh-CN"/>
              </w:rPr>
            </w:pPr>
            <w:r>
              <w:rPr>
                <w:rFonts w:eastAsia="SimSun" w:hint="eastAsia"/>
                <w:lang w:eastAsia="zh-CN"/>
              </w:rPr>
              <w:t>I</w:t>
            </w:r>
            <w:r>
              <w:rPr>
                <w:rFonts w:eastAsia="SimSun"/>
                <w:lang w:eastAsia="zh-CN"/>
              </w:rPr>
              <w:t>n short, it should be clarified that “beam indication” in alt.1 and alt.2 is beam indication of target cell, or candidate cell.</w:t>
            </w:r>
          </w:p>
          <w:p w14:paraId="287CF596" w14:textId="6E7E35DD" w:rsidR="00082574" w:rsidRDefault="00082574" w:rsidP="00082574">
            <w:pPr>
              <w:rPr>
                <w:rFonts w:eastAsia="SimSun"/>
                <w:lang w:eastAsia="zh-CN"/>
              </w:rPr>
            </w:pPr>
            <w:r w:rsidRPr="000F3CFF">
              <w:rPr>
                <w:rFonts w:eastAsia="SimSun"/>
                <w:color w:val="0070C0"/>
                <w:lang w:eastAsia="zh-CN"/>
              </w:rPr>
              <w:t>[Mod] please check latest proposal wording</w:t>
            </w:r>
          </w:p>
        </w:tc>
      </w:tr>
      <w:tr w:rsidR="00082574" w14:paraId="0EE57988" w14:textId="77777777" w:rsidTr="00881F86">
        <w:tc>
          <w:tcPr>
            <w:tcW w:w="1936" w:type="dxa"/>
          </w:tcPr>
          <w:p w14:paraId="7C11CE83" w14:textId="490958B6" w:rsidR="00082574" w:rsidRPr="003530F9" w:rsidRDefault="00082574" w:rsidP="00082574">
            <w:pPr>
              <w:rPr>
                <w:rFonts w:eastAsia="SimSun"/>
                <w:lang w:eastAsia="zh-CN"/>
              </w:rPr>
            </w:pPr>
            <w:r>
              <w:rPr>
                <w:rFonts w:eastAsia="SimSun"/>
                <w:lang w:eastAsia="zh-CN"/>
              </w:rPr>
              <w:t>Nokia</w:t>
            </w:r>
          </w:p>
        </w:tc>
        <w:tc>
          <w:tcPr>
            <w:tcW w:w="7837" w:type="dxa"/>
          </w:tcPr>
          <w:p w14:paraId="522C7731" w14:textId="538A653A" w:rsidR="00082574" w:rsidRDefault="00082574" w:rsidP="00082574">
            <w:pPr>
              <w:spacing w:after="0" w:afterAutospacing="0"/>
              <w:rPr>
                <w:lang w:eastAsia="zh-CN"/>
              </w:rPr>
            </w:pPr>
            <w:r>
              <w:rPr>
                <w:lang w:eastAsia="zh-CN"/>
              </w:rPr>
              <w:t xml:space="preserve">Support all the proposals in general; We may not need proposal 4, but if majority wants to have this as an agreement, we are fine. </w:t>
            </w:r>
          </w:p>
        </w:tc>
      </w:tr>
      <w:tr w:rsidR="00082574" w14:paraId="4FFA5DAE" w14:textId="77777777" w:rsidTr="00881F86">
        <w:tc>
          <w:tcPr>
            <w:tcW w:w="1936" w:type="dxa"/>
          </w:tcPr>
          <w:p w14:paraId="14740B02" w14:textId="455158F4" w:rsidR="00082574" w:rsidRDefault="00082574" w:rsidP="00082574">
            <w:pPr>
              <w:rPr>
                <w:rFonts w:eastAsia="SimSun"/>
                <w:lang w:eastAsia="zh-CN"/>
              </w:rPr>
            </w:pPr>
            <w:r>
              <w:rPr>
                <w:rFonts w:eastAsia="SimSun" w:hint="eastAsia"/>
                <w:lang w:eastAsia="zh-CN"/>
              </w:rPr>
              <w:t>C</w:t>
            </w:r>
            <w:r>
              <w:rPr>
                <w:rFonts w:eastAsia="SimSun"/>
                <w:lang w:eastAsia="zh-CN"/>
              </w:rPr>
              <w:t>MCC3</w:t>
            </w:r>
          </w:p>
        </w:tc>
        <w:tc>
          <w:tcPr>
            <w:tcW w:w="7837" w:type="dxa"/>
          </w:tcPr>
          <w:p w14:paraId="731DEBF1" w14:textId="77777777" w:rsidR="00082574" w:rsidRDefault="00082574" w:rsidP="00082574">
            <w:pPr>
              <w:rPr>
                <w:rFonts w:eastAsia="SimSun"/>
                <w:lang w:eastAsia="zh-CN"/>
              </w:rPr>
            </w:pPr>
            <w:r>
              <w:rPr>
                <w:rFonts w:eastAsia="SimSun"/>
                <w:lang w:eastAsia="zh-CN"/>
              </w:rPr>
              <w:t>Thanks for FL’s update.</w:t>
            </w:r>
          </w:p>
          <w:p w14:paraId="5DF16D51" w14:textId="77777777" w:rsidR="00082574" w:rsidRDefault="00082574" w:rsidP="00082574">
            <w:pPr>
              <w:rPr>
                <w:rFonts w:eastAsia="SimSun"/>
                <w:lang w:eastAsia="zh-CN"/>
              </w:rPr>
            </w:pPr>
            <w:r>
              <w:rPr>
                <w:rFonts w:eastAsia="SimSun"/>
                <w:lang w:eastAsia="zh-CN"/>
              </w:rPr>
              <w:t xml:space="preserve">For the proposal 1, we have to repeat our comments in the last version. We do not have any cell level synchronization or beam level synchronization in RAN1. what we have is just cell level measurement or beam level measurement which is mentioned in 38.300. What we have are only coarse synchronization through PSS and SSS, and finer synchronization or T/F tracking through TRS which is still under discussion. </w:t>
            </w:r>
          </w:p>
          <w:p w14:paraId="11FBA481" w14:textId="77777777" w:rsidR="00082574" w:rsidRDefault="00082574" w:rsidP="00082574">
            <w:pPr>
              <w:rPr>
                <w:rFonts w:eastAsia="SimSun"/>
                <w:lang w:eastAsia="zh-CN"/>
              </w:rPr>
            </w:pPr>
            <w:r>
              <w:rPr>
                <w:rFonts w:eastAsia="SimSun" w:hint="eastAsia"/>
                <w:lang w:eastAsia="zh-CN"/>
              </w:rPr>
              <w:t>S</w:t>
            </w:r>
            <w:r>
              <w:rPr>
                <w:rFonts w:eastAsia="SimSun"/>
                <w:lang w:eastAsia="zh-CN"/>
              </w:rPr>
              <w:t xml:space="preserve">o we propose to remove the undefined concepts of </w:t>
            </w:r>
            <w:r w:rsidRPr="00DD0CDB">
              <w:rPr>
                <w:rFonts w:eastAsia="SimSun"/>
                <w:b/>
                <w:bCs/>
                <w:lang w:eastAsia="zh-CN"/>
              </w:rPr>
              <w:t>cell level sync</w:t>
            </w:r>
            <w:r>
              <w:rPr>
                <w:rFonts w:eastAsia="SimSun"/>
                <w:lang w:eastAsia="zh-CN"/>
              </w:rPr>
              <w:t xml:space="preserve"> and </w:t>
            </w:r>
            <w:r w:rsidRPr="00DD0CDB">
              <w:rPr>
                <w:rFonts w:eastAsia="SimSun"/>
                <w:b/>
                <w:bCs/>
                <w:lang w:eastAsia="zh-CN"/>
              </w:rPr>
              <w:t>beam level sync</w:t>
            </w:r>
            <w:r>
              <w:rPr>
                <w:rFonts w:eastAsia="SimSun"/>
                <w:lang w:eastAsia="zh-CN"/>
              </w:rPr>
              <w:t xml:space="preserve">. For any SSB measured or synchronized by UE will be send though a beam. Then there is no beam level or cell level synchronization. They are all beam level synchronization. The difference between step 1 and 2 is whether the TCI states will be used. For this part, it is clearly stated in the step 2. </w:t>
            </w:r>
            <w:r w:rsidRPr="001656B8">
              <w:rPr>
                <w:rFonts w:eastAsia="SimSun"/>
                <w:b/>
                <w:bCs/>
                <w:lang w:eastAsia="zh-CN"/>
              </w:rPr>
              <w:t xml:space="preserve">Then we do </w:t>
            </w:r>
            <w:r>
              <w:rPr>
                <w:rFonts w:eastAsia="SimSun"/>
                <w:b/>
                <w:bCs/>
                <w:lang w:eastAsia="zh-CN"/>
              </w:rPr>
              <w:t>NOT</w:t>
            </w:r>
            <w:r w:rsidRPr="001656B8">
              <w:rPr>
                <w:rFonts w:eastAsia="SimSun"/>
                <w:b/>
                <w:bCs/>
                <w:lang w:eastAsia="zh-CN"/>
              </w:rPr>
              <w:t xml:space="preserve"> need </w:t>
            </w:r>
            <w:r>
              <w:rPr>
                <w:rFonts w:eastAsia="SimSun"/>
                <w:b/>
                <w:bCs/>
                <w:lang w:eastAsia="zh-CN"/>
              </w:rPr>
              <w:t xml:space="preserve">the new concepts of </w:t>
            </w:r>
            <w:r w:rsidRPr="001656B8">
              <w:rPr>
                <w:rFonts w:eastAsia="SimSun"/>
                <w:b/>
                <w:bCs/>
                <w:lang w:eastAsia="zh-CN"/>
              </w:rPr>
              <w:t>the beam level sync or cell level sync</w:t>
            </w:r>
            <w:r>
              <w:rPr>
                <w:rFonts w:eastAsia="SimSun"/>
                <w:lang w:eastAsia="zh-CN"/>
              </w:rPr>
              <w:t xml:space="preserve">. </w:t>
            </w:r>
          </w:p>
          <w:p w14:paraId="7DE2A7CD" w14:textId="77777777" w:rsidR="00082574" w:rsidRPr="00D85B3A" w:rsidRDefault="00082574" w:rsidP="00082574">
            <w:pPr>
              <w:rPr>
                <w:rFonts w:eastAsia="SimSun"/>
                <w:color w:val="0070C0"/>
                <w:lang w:eastAsia="zh-CN"/>
              </w:rPr>
            </w:pPr>
            <w:r w:rsidRPr="00D85B3A">
              <w:rPr>
                <w:rFonts w:eastAsia="SimSun"/>
                <w:color w:val="0070C0"/>
                <w:lang w:eastAsia="zh-CN"/>
              </w:rPr>
              <w:t>[Mod] please check the updated proposal.</w:t>
            </w:r>
          </w:p>
          <w:p w14:paraId="7B4C537D" w14:textId="77777777" w:rsidR="00082574" w:rsidRDefault="00082574" w:rsidP="00082574">
            <w:pPr>
              <w:rPr>
                <w:rFonts w:eastAsia="SimSun"/>
                <w:lang w:eastAsia="zh-CN"/>
              </w:rPr>
            </w:pPr>
            <w:r>
              <w:rPr>
                <w:rFonts w:eastAsia="SimSun"/>
                <w:lang w:eastAsia="zh-CN"/>
              </w:rPr>
              <w:t xml:space="preserve">If those two concepts are just to facilitate the discussion, explicitly use step 1 and step 2 is acceptable. </w:t>
            </w:r>
          </w:p>
          <w:p w14:paraId="3A2BD188" w14:textId="77777777" w:rsidR="00082574" w:rsidRDefault="00082574" w:rsidP="00082574">
            <w:pPr>
              <w:rPr>
                <w:rFonts w:eastAsia="SimSun"/>
                <w:lang w:eastAsia="zh-CN"/>
              </w:rPr>
            </w:pPr>
            <w:r>
              <w:rPr>
                <w:rFonts w:eastAsia="SimSun"/>
                <w:lang w:eastAsia="zh-CN"/>
              </w:rPr>
              <w:t>Secondly, I think the main behaviour of step 1 also contains L1 measurement. If there is no need to do the measurement, we do not think there is a need to split step 1 and step 2. Since step 1 only contains sync through SSB, and step 2 is also sync through SSB and then activate the TCI states. Then step 1 and the first part the step 2 is the same.</w:t>
            </w:r>
          </w:p>
          <w:p w14:paraId="3E121045" w14:textId="77777777" w:rsidR="00082574" w:rsidRDefault="00082574" w:rsidP="00082574">
            <w:pPr>
              <w:rPr>
                <w:rFonts w:eastAsia="SimSun"/>
                <w:lang w:eastAsia="zh-CN"/>
              </w:rPr>
            </w:pPr>
            <w:r>
              <w:rPr>
                <w:rFonts w:eastAsia="SimSun"/>
                <w:lang w:eastAsia="zh-CN"/>
              </w:rPr>
              <w:lastRenderedPageBreak/>
              <w:t>If step 1 contains a measurement or L1 measurements, it should be mentioned clearly.</w:t>
            </w:r>
          </w:p>
          <w:p w14:paraId="5606F3F1" w14:textId="77777777" w:rsidR="00082574" w:rsidRDefault="00082574" w:rsidP="00082574">
            <w:pPr>
              <w:rPr>
                <w:rFonts w:eastAsia="SimSun"/>
                <w:lang w:eastAsia="zh-CN"/>
              </w:rPr>
            </w:pPr>
            <w:r>
              <w:rPr>
                <w:rFonts w:eastAsia="SimSun"/>
                <w:lang w:eastAsia="zh-CN"/>
              </w:rPr>
              <w:t>Also we have proposed a update for step 1 as below,</w:t>
            </w:r>
          </w:p>
          <w:p w14:paraId="63C94C53" w14:textId="77777777" w:rsidR="00082574" w:rsidRPr="00481AEA" w:rsidRDefault="00082574" w:rsidP="00082574">
            <w:pPr>
              <w:pStyle w:val="a"/>
              <w:numPr>
                <w:ilvl w:val="1"/>
                <w:numId w:val="9"/>
              </w:numPr>
              <w:ind w:left="720"/>
              <w:rPr>
                <w:sz w:val="20"/>
                <w:highlight w:val="cyan"/>
              </w:rPr>
            </w:pPr>
            <w:r>
              <w:rPr>
                <w:b/>
                <w:bCs/>
              </w:rPr>
              <w:t>Step 1:</w:t>
            </w:r>
            <w:r>
              <w:t xml:space="preserve"> UE maintains DL synchronization </w:t>
            </w:r>
            <w:r>
              <w:rPr>
                <w:color w:val="0070C0"/>
              </w:rPr>
              <w:t xml:space="preserve">(cell level time/frequency synchronization) </w:t>
            </w:r>
            <w:r>
              <w:t xml:space="preserve">with SSB </w:t>
            </w:r>
            <w:r w:rsidRPr="00481AEA">
              <w:rPr>
                <w:color w:val="FF0000"/>
                <w:highlight w:val="cyan"/>
              </w:rPr>
              <w:t>and take L1 measurement.</w:t>
            </w:r>
          </w:p>
          <w:p w14:paraId="3C81FBF2" w14:textId="77777777" w:rsidR="00082574" w:rsidRDefault="00082574" w:rsidP="00082574">
            <w:pPr>
              <w:rPr>
                <w:rFonts w:eastAsia="SimSun"/>
                <w:lang w:eastAsia="zh-CN"/>
              </w:rPr>
            </w:pPr>
            <w:r>
              <w:rPr>
                <w:rFonts w:eastAsia="SimSun"/>
                <w:lang w:eastAsia="zh-CN"/>
              </w:rPr>
              <w:t>If there is any mis-understanding, please correct me.</w:t>
            </w:r>
          </w:p>
          <w:p w14:paraId="61AB4D0D" w14:textId="77777777" w:rsidR="00082574" w:rsidRDefault="00082574" w:rsidP="00082574">
            <w:pPr>
              <w:rPr>
                <w:rFonts w:eastAsia="SimSun"/>
                <w:lang w:eastAsia="zh-CN"/>
              </w:rPr>
            </w:pPr>
          </w:p>
          <w:p w14:paraId="03B7D946" w14:textId="77777777" w:rsidR="00082574" w:rsidRPr="00D85B3A" w:rsidRDefault="00082574" w:rsidP="00082574">
            <w:pPr>
              <w:rPr>
                <w:rFonts w:eastAsia="SimSun"/>
                <w:color w:val="0070C0"/>
                <w:lang w:eastAsia="zh-CN"/>
              </w:rPr>
            </w:pPr>
            <w:r w:rsidRPr="00D85B3A">
              <w:rPr>
                <w:rFonts w:eastAsia="SimSun"/>
                <w:color w:val="0070C0"/>
                <w:lang w:eastAsia="zh-CN"/>
              </w:rPr>
              <w:t xml:space="preserve">[Mod] During online discussion few companies mentioned they don’t want to tie down step 1 to L1 measurement timing, since same synchronization can be achieved via L3 measurement. For clarification I added FFS on the timing which step 1 is expected to be completed, please check updated proposal. We finalize this aspect once we agree on the framework. </w:t>
            </w:r>
          </w:p>
          <w:p w14:paraId="42D712D5" w14:textId="3F16F4F9" w:rsidR="00082574" w:rsidRDefault="00082574" w:rsidP="00082574">
            <w:pPr>
              <w:spacing w:after="0" w:afterAutospacing="0"/>
              <w:rPr>
                <w:lang w:eastAsia="zh-CN"/>
              </w:rPr>
            </w:pPr>
            <w:r>
              <w:rPr>
                <w:rFonts w:eastAsia="SimSun"/>
                <w:lang w:eastAsia="zh-CN"/>
              </w:rPr>
              <w:t xml:space="preserve">For the proposal 2 and 3, we also do not need the </w:t>
            </w:r>
            <w:r w:rsidRPr="00030322">
              <w:rPr>
                <w:rFonts w:eastAsia="SimSun"/>
                <w:i/>
                <w:iCs/>
                <w:lang w:eastAsia="zh-CN"/>
              </w:rPr>
              <w:t>cell level</w:t>
            </w:r>
            <w:r>
              <w:rPr>
                <w:rFonts w:eastAsia="SimSun"/>
                <w:lang w:eastAsia="zh-CN"/>
              </w:rPr>
              <w:t xml:space="preserve">. We can use </w:t>
            </w:r>
            <w:r>
              <w:rPr>
                <w:rFonts w:eastAsia="SimSun"/>
                <w:b/>
                <w:bCs/>
                <w:lang w:eastAsia="zh-CN"/>
              </w:rPr>
              <w:t>S</w:t>
            </w:r>
            <w:r w:rsidRPr="00030322">
              <w:rPr>
                <w:rFonts w:eastAsia="SimSun"/>
                <w:b/>
                <w:bCs/>
                <w:lang w:eastAsia="zh-CN"/>
              </w:rPr>
              <w:t>tep 1</w:t>
            </w:r>
            <w:r>
              <w:rPr>
                <w:rFonts w:eastAsia="SimSun"/>
                <w:lang w:eastAsia="zh-CN"/>
              </w:rPr>
              <w:t xml:space="preserve"> synchronization instead. </w:t>
            </w:r>
          </w:p>
        </w:tc>
      </w:tr>
      <w:tr w:rsidR="00D5381F" w14:paraId="5BA4FED4" w14:textId="77777777" w:rsidTr="00881F86">
        <w:tc>
          <w:tcPr>
            <w:tcW w:w="1936" w:type="dxa"/>
          </w:tcPr>
          <w:p w14:paraId="52E8B00E" w14:textId="00965422" w:rsidR="00D5381F" w:rsidRDefault="008F1761" w:rsidP="00D5381F">
            <w:pPr>
              <w:rPr>
                <w:rFonts w:eastAsia="SimSun"/>
                <w:lang w:val="en-US" w:eastAsia="zh-CN"/>
              </w:rPr>
            </w:pPr>
            <w:r>
              <w:rPr>
                <w:rFonts w:eastAsia="SimSun"/>
                <w:lang w:val="en-US" w:eastAsia="zh-CN"/>
              </w:rPr>
              <w:lastRenderedPageBreak/>
              <w:t>IDCC</w:t>
            </w:r>
          </w:p>
        </w:tc>
        <w:tc>
          <w:tcPr>
            <w:tcW w:w="7837" w:type="dxa"/>
          </w:tcPr>
          <w:p w14:paraId="43B6ECBE" w14:textId="56E59E20" w:rsidR="00D5381F" w:rsidRDefault="008F1761" w:rsidP="00D5381F">
            <w:pPr>
              <w:spacing w:after="0" w:afterAutospacing="0"/>
              <w:rPr>
                <w:lang w:val="en-US" w:eastAsia="zh-CN"/>
              </w:rPr>
            </w:pPr>
            <w:r>
              <w:rPr>
                <w:lang w:val="en-US" w:eastAsia="zh-CN"/>
              </w:rPr>
              <w:t>Fine with the proposals.</w:t>
            </w:r>
          </w:p>
        </w:tc>
      </w:tr>
      <w:tr w:rsidR="00D5381F" w14:paraId="6E5F2286" w14:textId="77777777" w:rsidTr="00881F86">
        <w:tc>
          <w:tcPr>
            <w:tcW w:w="1936" w:type="dxa"/>
          </w:tcPr>
          <w:p w14:paraId="63D0E1A2" w14:textId="46771938" w:rsidR="00D5381F" w:rsidRDefault="00663DB1" w:rsidP="00D5381F">
            <w:pPr>
              <w:rPr>
                <w:rFonts w:eastAsia="SimSun"/>
                <w:lang w:val="en-US" w:eastAsia="zh-CN"/>
              </w:rPr>
            </w:pPr>
            <w:r>
              <w:rPr>
                <w:rFonts w:eastAsia="SimSun"/>
                <w:lang w:val="en-US" w:eastAsia="zh-CN"/>
              </w:rPr>
              <w:t>Samsung2</w:t>
            </w:r>
          </w:p>
        </w:tc>
        <w:tc>
          <w:tcPr>
            <w:tcW w:w="7837" w:type="dxa"/>
          </w:tcPr>
          <w:p w14:paraId="72A8C429" w14:textId="77777777" w:rsidR="00D5381F" w:rsidRDefault="00663DB1" w:rsidP="00D5381F">
            <w:pPr>
              <w:spacing w:after="0" w:afterAutospacing="0"/>
              <w:rPr>
                <w:lang w:val="en-US" w:eastAsia="zh-CN"/>
              </w:rPr>
            </w:pPr>
            <w:r>
              <w:rPr>
                <w:lang w:val="en-US" w:eastAsia="zh-CN"/>
              </w:rPr>
              <w:t>As mention before for proposal 1:</w:t>
            </w:r>
          </w:p>
          <w:p w14:paraId="37105BE6" w14:textId="07031B77" w:rsidR="00663DB1" w:rsidRDefault="00663DB1" w:rsidP="00663DB1">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 Therefore, we prefer to remove “</w:t>
            </w:r>
            <w:r>
              <w:rPr>
                <w:color w:val="0070C0"/>
              </w:rPr>
              <w:t>Total number beam level synchronization used in Step 2 is a UE capability</w:t>
            </w:r>
            <w:r>
              <w:rPr>
                <w:lang w:eastAsia="zh-CN"/>
              </w:rPr>
              <w:t>”</w:t>
            </w:r>
          </w:p>
          <w:p w14:paraId="1D4169FE" w14:textId="631CAD94" w:rsidR="006D1FE7" w:rsidRPr="006D1FE7" w:rsidRDefault="006D1FE7" w:rsidP="00663DB1">
            <w:pPr>
              <w:rPr>
                <w:color w:val="0070C0"/>
                <w:lang w:eastAsia="zh-CN"/>
              </w:rPr>
            </w:pPr>
            <w:r w:rsidRPr="006D1FE7">
              <w:rPr>
                <w:color w:val="0070C0"/>
                <w:lang w:eastAsia="zh-CN"/>
              </w:rPr>
              <w:t xml:space="preserve">[Mod] Updated the UE capability wording for </w:t>
            </w:r>
            <w:proofErr w:type="gramStart"/>
            <w:r w:rsidRPr="006D1FE7">
              <w:rPr>
                <w:color w:val="0070C0"/>
                <w:lang w:eastAsia="zh-CN"/>
              </w:rPr>
              <w:t>Step</w:t>
            </w:r>
            <w:proofErr w:type="gramEnd"/>
            <w:r w:rsidRPr="006D1FE7">
              <w:rPr>
                <w:color w:val="0070C0"/>
                <w:lang w:eastAsia="zh-CN"/>
              </w:rPr>
              <w:t xml:space="preserve"> 1 </w:t>
            </w:r>
            <w:r w:rsidR="00813D3A">
              <w:rPr>
                <w:color w:val="0070C0"/>
                <w:lang w:eastAsia="zh-CN"/>
              </w:rPr>
              <w:t xml:space="preserve">and 2 </w:t>
            </w:r>
            <w:r w:rsidRPr="006D1FE7">
              <w:rPr>
                <w:color w:val="0070C0"/>
                <w:lang w:eastAsia="zh-CN"/>
              </w:rPr>
              <w:t>please check.</w:t>
            </w:r>
            <w:r w:rsidR="00813D3A">
              <w:rPr>
                <w:color w:val="0070C0"/>
                <w:lang w:eastAsia="zh-CN"/>
              </w:rPr>
              <w:t xml:space="preserve"> Since many companies want to keep the UE capability sub-bullet in step </w:t>
            </w:r>
            <w:proofErr w:type="gramStart"/>
            <w:r w:rsidR="00813D3A">
              <w:rPr>
                <w:color w:val="0070C0"/>
                <w:lang w:eastAsia="zh-CN"/>
              </w:rPr>
              <w:t>2</w:t>
            </w:r>
            <w:proofErr w:type="gramEnd"/>
            <w:r w:rsidR="00813D3A">
              <w:rPr>
                <w:color w:val="0070C0"/>
                <w:lang w:eastAsia="zh-CN"/>
              </w:rPr>
              <w:t xml:space="preserve"> I will keep it we can check anyone else also has concern with keeping it.</w:t>
            </w:r>
          </w:p>
          <w:p w14:paraId="09A2693D" w14:textId="3AD1D8F7" w:rsidR="00663DB1" w:rsidRDefault="00663DB1" w:rsidP="00663DB1">
            <w:pPr>
              <w:rPr>
                <w:lang w:eastAsia="zh-CN"/>
              </w:rPr>
            </w:pPr>
            <w:r>
              <w:rPr>
                <w:lang w:eastAsia="zh-CN"/>
              </w:rPr>
              <w:t xml:space="preserve">In step 2, timing of when the synchronization would be done is also FFS. Please add timing FFS: “When </w:t>
            </w:r>
            <w:r w:rsidRPr="00663DB1">
              <w:rPr>
                <w:lang w:eastAsia="zh-CN"/>
              </w:rPr>
              <w:t>DL synchronization for PDSCH/PDCCH reception</w:t>
            </w:r>
            <w:r>
              <w:rPr>
                <w:lang w:eastAsia="zh-CN"/>
              </w:rPr>
              <w:t xml:space="preserve"> is complete” </w:t>
            </w:r>
          </w:p>
          <w:p w14:paraId="1F7D4E87" w14:textId="05CF9D29" w:rsidR="00813D3A" w:rsidRPr="00813D3A" w:rsidRDefault="00813D3A" w:rsidP="00663DB1">
            <w:pPr>
              <w:rPr>
                <w:color w:val="0070C0"/>
                <w:lang w:eastAsia="zh-CN"/>
              </w:rPr>
            </w:pPr>
            <w:r w:rsidRPr="00813D3A">
              <w:rPr>
                <w:color w:val="0070C0"/>
                <w:lang w:eastAsia="zh-CN"/>
              </w:rPr>
              <w:t>[Mod] Done.</w:t>
            </w:r>
          </w:p>
          <w:p w14:paraId="41D088FB" w14:textId="62E31ACC" w:rsidR="00663DB1" w:rsidRDefault="00663DB1" w:rsidP="00663DB1">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 Please add. “FFS: Spec impact”</w:t>
            </w:r>
          </w:p>
          <w:p w14:paraId="3D87F4CD" w14:textId="4EF7E3F3" w:rsidR="00813D3A" w:rsidRPr="00813D3A" w:rsidRDefault="00813D3A" w:rsidP="00663DB1">
            <w:pPr>
              <w:spacing w:after="0" w:afterAutospacing="0"/>
              <w:rPr>
                <w:color w:val="0070C0"/>
                <w:lang w:eastAsia="zh-CN"/>
              </w:rPr>
            </w:pPr>
            <w:r w:rsidRPr="00813D3A">
              <w:rPr>
                <w:color w:val="0070C0"/>
                <w:lang w:eastAsia="zh-CN"/>
              </w:rPr>
              <w:lastRenderedPageBreak/>
              <w:t>[Mod] we can assess the Spec impact once we resolve the FFS items.</w:t>
            </w:r>
          </w:p>
          <w:p w14:paraId="7D4047E0" w14:textId="77777777" w:rsidR="00663DB1" w:rsidRDefault="00663DB1" w:rsidP="00663DB1">
            <w:pPr>
              <w:spacing w:after="0" w:afterAutospacing="0"/>
              <w:rPr>
                <w:lang w:eastAsia="zh-CN"/>
              </w:rPr>
            </w:pPr>
          </w:p>
          <w:p w14:paraId="0E1C74AB" w14:textId="77777777" w:rsidR="00663DB1" w:rsidRDefault="00663DB1" w:rsidP="00663DB1">
            <w:r>
              <w:t>Fine with proposal 2 to discuss the alternatives. Support Alt2. I assume that down selection will be in RAN1#113.</w:t>
            </w:r>
          </w:p>
          <w:p w14:paraId="6F28A72C" w14:textId="70BB9385" w:rsidR="00663DB1" w:rsidRDefault="00663DB1" w:rsidP="00663DB1">
            <w:r>
              <w:t>Fine with proposal 3 to discuss the alternatives. I assume that down selection will be in RAN1#113. We would like add note, different alternatives can be supported for scenario 2 and scenario 1, if supported.</w:t>
            </w:r>
          </w:p>
          <w:p w14:paraId="5F6CDCCA" w14:textId="0314C88D" w:rsidR="00663DB1" w:rsidRPr="00663DB1" w:rsidRDefault="00DF7704" w:rsidP="00663DB1">
            <w:r>
              <w:t>Don’t see a need for proposal 4, this can be left to the UE’s implementation</w:t>
            </w:r>
          </w:p>
        </w:tc>
      </w:tr>
      <w:tr w:rsidR="00C912C0" w14:paraId="2C804AA5" w14:textId="77777777" w:rsidTr="00881F86">
        <w:tc>
          <w:tcPr>
            <w:tcW w:w="1936" w:type="dxa"/>
          </w:tcPr>
          <w:p w14:paraId="52BC5328" w14:textId="2EA852C3" w:rsidR="00C912C0" w:rsidRDefault="00C912C0" w:rsidP="00D5381F">
            <w:pPr>
              <w:rPr>
                <w:rFonts w:eastAsia="SimSun"/>
                <w:lang w:eastAsia="zh-CN"/>
              </w:rPr>
            </w:pPr>
            <w:r>
              <w:rPr>
                <w:rFonts w:eastAsia="SimSun" w:hint="eastAsia"/>
                <w:lang w:eastAsia="zh-CN"/>
              </w:rPr>
              <w:lastRenderedPageBreak/>
              <w:t>CATT</w:t>
            </w:r>
          </w:p>
        </w:tc>
        <w:tc>
          <w:tcPr>
            <w:tcW w:w="7837" w:type="dxa"/>
          </w:tcPr>
          <w:p w14:paraId="0A7BCF0C" w14:textId="77777777" w:rsidR="00C912C0" w:rsidRDefault="00C912C0" w:rsidP="00376790">
            <w:pPr>
              <w:rPr>
                <w:rFonts w:eastAsia="SimSun"/>
                <w:lang w:eastAsia="zh-CN"/>
              </w:rPr>
            </w:pPr>
            <w:r>
              <w:rPr>
                <w:rFonts w:eastAsia="SimSun" w:hint="eastAsia"/>
                <w:lang w:eastAsia="zh-CN"/>
              </w:rPr>
              <w:t>For proposal 1: support</w:t>
            </w:r>
          </w:p>
          <w:p w14:paraId="4AC2A86B" w14:textId="77777777" w:rsidR="00C912C0" w:rsidRDefault="00C912C0" w:rsidP="00376790">
            <w:pPr>
              <w:rPr>
                <w:rFonts w:eastAsia="SimSun"/>
                <w:lang w:eastAsia="zh-CN"/>
              </w:rPr>
            </w:pPr>
            <w:r>
              <w:rPr>
                <w:rFonts w:eastAsia="SimSun" w:hint="eastAsia"/>
                <w:lang w:eastAsia="zh-CN"/>
              </w:rPr>
              <w:t>For proposal 2: Alt 3 seems not reasonable since the storage of DL synchronization should be performed before PDCCH orders.</w:t>
            </w:r>
          </w:p>
          <w:p w14:paraId="28C3FF64" w14:textId="77777777" w:rsidR="00C912C0" w:rsidRDefault="00C912C0" w:rsidP="00376790">
            <w:pPr>
              <w:rPr>
                <w:rFonts w:eastAsia="SimSun"/>
                <w:lang w:eastAsia="zh-CN"/>
              </w:rPr>
            </w:pPr>
            <w:r>
              <w:rPr>
                <w:rFonts w:eastAsia="SimSun" w:hint="eastAsia"/>
                <w:lang w:eastAsia="zh-CN"/>
              </w:rPr>
              <w:t xml:space="preserve">For proposal 3: we prefer Alt 1. For Alt 2, is the correct understanding </w:t>
            </w:r>
            <w:r>
              <w:rPr>
                <w:rFonts w:eastAsia="SimSun"/>
                <w:lang w:eastAsia="zh-CN"/>
              </w:rPr>
              <w:t>that</w:t>
            </w:r>
            <w:r>
              <w:rPr>
                <w:rFonts w:eastAsia="SimSun" w:hint="eastAsia"/>
                <w:lang w:eastAsia="zh-CN"/>
              </w:rPr>
              <w:t xml:space="preserve"> TCI state activation would be included in the cell switch command?</w:t>
            </w:r>
          </w:p>
          <w:p w14:paraId="1DCF15B4" w14:textId="02297619" w:rsidR="00C912C0" w:rsidRDefault="00C912C0" w:rsidP="00D5381F">
            <w:pPr>
              <w:spacing w:after="0" w:afterAutospacing="0"/>
              <w:rPr>
                <w:rFonts w:eastAsia="SimSun"/>
                <w:lang w:eastAsia="zh-CN"/>
              </w:rPr>
            </w:pPr>
            <w:r>
              <w:rPr>
                <w:rFonts w:eastAsia="SimSun" w:hint="eastAsia"/>
                <w:lang w:eastAsia="zh-CN"/>
              </w:rPr>
              <w:t>For proposal 4: support</w:t>
            </w:r>
          </w:p>
        </w:tc>
      </w:tr>
      <w:tr w:rsidR="00FE5165" w14:paraId="79ACB837" w14:textId="77777777" w:rsidTr="00881F86">
        <w:tc>
          <w:tcPr>
            <w:tcW w:w="1936" w:type="dxa"/>
          </w:tcPr>
          <w:p w14:paraId="50BC74E1" w14:textId="461ED606" w:rsidR="00FE5165" w:rsidRDefault="00FE5165" w:rsidP="00FE5165">
            <w:pPr>
              <w:rPr>
                <w:rFonts w:eastAsia="SimSun"/>
                <w:lang w:eastAsia="zh-CN"/>
              </w:rPr>
            </w:pPr>
            <w:r>
              <w:rPr>
                <w:rFonts w:eastAsia="PMingLiU" w:hint="eastAsia"/>
                <w:lang w:eastAsia="zh-TW"/>
              </w:rPr>
              <w:t>F</w:t>
            </w:r>
            <w:r>
              <w:rPr>
                <w:rFonts w:eastAsia="PMingLiU"/>
                <w:lang w:eastAsia="zh-TW"/>
              </w:rPr>
              <w:t>GI</w:t>
            </w:r>
          </w:p>
        </w:tc>
        <w:tc>
          <w:tcPr>
            <w:tcW w:w="7837" w:type="dxa"/>
          </w:tcPr>
          <w:p w14:paraId="280585BD" w14:textId="77777777" w:rsidR="00FE5165" w:rsidRDefault="00FE5165" w:rsidP="00FE5165">
            <w:r>
              <w:rPr>
                <w:rFonts w:hint="eastAsia"/>
              </w:rPr>
              <w:t>F</w:t>
            </w:r>
            <w:r>
              <w:t>or Proposal 1: Support</w:t>
            </w:r>
          </w:p>
          <w:p w14:paraId="76E86A2A" w14:textId="77777777" w:rsidR="00FE5165" w:rsidRDefault="00FE5165" w:rsidP="00FE5165">
            <w:r>
              <w:rPr>
                <w:rFonts w:hint="eastAsia"/>
              </w:rPr>
              <w:t>F</w:t>
            </w:r>
            <w:r>
              <w:t>or Proposal 2: We are fine with FL’s proposal. In addition, we slightly prefer Alt 2.</w:t>
            </w:r>
          </w:p>
          <w:p w14:paraId="4D3DCA8A" w14:textId="77777777" w:rsidR="00FE5165" w:rsidRDefault="00FE5165" w:rsidP="00FE5165">
            <w:r>
              <w:rPr>
                <w:rFonts w:hint="eastAsia"/>
              </w:rPr>
              <w:t>F</w:t>
            </w:r>
            <w:r>
              <w:t>or Proposal 3: Support. We prefer Alt3, but Alt.1 is also acceptable to us.</w:t>
            </w:r>
          </w:p>
          <w:p w14:paraId="68DCCCE1" w14:textId="568FDE95" w:rsidR="00FE5165" w:rsidRDefault="00FE5165" w:rsidP="00FE5165">
            <w:pPr>
              <w:spacing w:after="0" w:afterAutospacing="0"/>
              <w:rPr>
                <w:lang w:eastAsia="zh-CN"/>
              </w:rPr>
            </w:pPr>
            <w:r>
              <w:rPr>
                <w:rFonts w:eastAsia="PMingLiU" w:hint="eastAsia"/>
                <w:lang w:eastAsia="zh-TW"/>
              </w:rPr>
              <w:t>F</w:t>
            </w:r>
            <w:r>
              <w:rPr>
                <w:rFonts w:eastAsia="PMingLiU"/>
                <w:lang w:eastAsia="zh-TW"/>
              </w:rPr>
              <w:t>or Proposal 4: Support.</w:t>
            </w:r>
          </w:p>
        </w:tc>
      </w:tr>
      <w:tr w:rsidR="00553714" w14:paraId="7378BC5B" w14:textId="77777777" w:rsidTr="00881F86">
        <w:tc>
          <w:tcPr>
            <w:tcW w:w="1936" w:type="dxa"/>
          </w:tcPr>
          <w:p w14:paraId="72240612" w14:textId="348FE323" w:rsidR="00553714" w:rsidRDefault="00553714" w:rsidP="00553714">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0F098CDC" w14:textId="77777777" w:rsidR="00553714" w:rsidRPr="003C147A" w:rsidRDefault="00553714" w:rsidP="00553714">
            <w:pPr>
              <w:spacing w:after="0" w:afterAutospacing="0"/>
              <w:rPr>
                <w:rFonts w:eastAsia="SimSun"/>
                <w:b/>
                <w:bCs/>
                <w:lang w:val="en-US" w:eastAsia="zh-CN"/>
              </w:rPr>
            </w:pPr>
            <w:r w:rsidRPr="003C147A">
              <w:rPr>
                <w:rFonts w:eastAsia="SimSun"/>
                <w:b/>
                <w:bCs/>
                <w:lang w:val="en-US" w:eastAsia="zh-CN"/>
              </w:rPr>
              <w:t xml:space="preserve">For proposal 1: </w:t>
            </w:r>
          </w:p>
          <w:p w14:paraId="7C6D90E9" w14:textId="08CCCF51" w:rsidR="00553714" w:rsidRDefault="00553714" w:rsidP="00553714">
            <w:pPr>
              <w:pStyle w:val="a"/>
              <w:numPr>
                <w:ilvl w:val="0"/>
                <w:numId w:val="49"/>
              </w:numPr>
              <w:spacing w:after="0" w:afterAutospacing="0"/>
              <w:rPr>
                <w:rFonts w:eastAsia="SimSun"/>
                <w:lang w:val="en-US" w:eastAsia="zh-CN"/>
              </w:rPr>
            </w:pPr>
            <w:r w:rsidRPr="003C147A">
              <w:rPr>
                <w:rFonts w:eastAsia="SimSun"/>
                <w:lang w:val="en-US" w:eastAsia="zh-CN"/>
              </w:rPr>
              <w:t xml:space="preserve">We are fine to leave the first </w:t>
            </w:r>
            <w:proofErr w:type="spellStart"/>
            <w:r w:rsidRPr="003C147A">
              <w:rPr>
                <w:rFonts w:eastAsia="SimSun"/>
                <w:lang w:val="en-US" w:eastAsia="zh-CN"/>
              </w:rPr>
              <w:t>subbullet</w:t>
            </w:r>
            <w:proofErr w:type="spellEnd"/>
            <w:r w:rsidRPr="003C147A">
              <w:rPr>
                <w:rFonts w:eastAsia="SimSun"/>
                <w:lang w:val="en-US" w:eastAsia="zh-CN"/>
              </w:rPr>
              <w:t xml:space="preserve"> of step 1 to UE capability session. However, the wording “</w:t>
            </w:r>
            <w:r w:rsidRPr="003C147A">
              <w:rPr>
                <w:color w:val="0070C0"/>
                <w:lang w:eastAsia="zh-CN"/>
              </w:rPr>
              <w:t>Total number of cell level synchronization</w:t>
            </w:r>
            <w:r w:rsidRPr="003C147A">
              <w:rPr>
                <w:rFonts w:eastAsia="SimSun"/>
                <w:lang w:val="en-US" w:eastAsia="zh-CN"/>
              </w:rPr>
              <w:t>” is confused to us. Does it mean the number of candidate cells for the UE to perform DL synchronization?</w:t>
            </w:r>
          </w:p>
          <w:p w14:paraId="343A0A5A" w14:textId="1A484DF3" w:rsidR="00813D3A" w:rsidRPr="00813D3A" w:rsidRDefault="00813D3A" w:rsidP="00813D3A">
            <w:pPr>
              <w:spacing w:after="0" w:afterAutospacing="0"/>
              <w:rPr>
                <w:rFonts w:eastAsia="SimSun"/>
                <w:color w:val="0070C0"/>
                <w:lang w:val="en-US" w:eastAsia="zh-CN"/>
              </w:rPr>
            </w:pPr>
            <w:r w:rsidRPr="00813D3A">
              <w:rPr>
                <w:rFonts w:eastAsia="SimSun"/>
                <w:color w:val="0070C0"/>
                <w:lang w:val="en-US" w:eastAsia="zh-CN"/>
              </w:rPr>
              <w:t>[Mod] Please see updated proposal.</w:t>
            </w:r>
          </w:p>
          <w:p w14:paraId="6B09D68C" w14:textId="125D354E" w:rsidR="00553714" w:rsidRDefault="00553714" w:rsidP="00553714">
            <w:pPr>
              <w:pStyle w:val="a"/>
              <w:numPr>
                <w:ilvl w:val="0"/>
                <w:numId w:val="49"/>
              </w:numPr>
              <w:spacing w:after="0" w:afterAutospacing="0"/>
              <w:rPr>
                <w:rFonts w:eastAsia="SimSun"/>
                <w:lang w:eastAsia="zh-CN"/>
              </w:rPr>
            </w:pPr>
            <w:r w:rsidRPr="003C147A">
              <w:rPr>
                <w:rFonts w:eastAsia="SimSun"/>
                <w:lang w:val="en-US" w:eastAsia="zh-CN"/>
              </w:rPr>
              <w:t>Does step 2 imply that TCI states activation is always needed for a candidate cell before the cell switching command?</w:t>
            </w:r>
          </w:p>
        </w:tc>
      </w:tr>
      <w:tr w:rsidR="00F054B6" w14:paraId="4F043FDA" w14:textId="77777777" w:rsidTr="00881F86">
        <w:tc>
          <w:tcPr>
            <w:tcW w:w="1936" w:type="dxa"/>
          </w:tcPr>
          <w:p w14:paraId="0E6D8E25" w14:textId="7C7126BA" w:rsidR="00F054B6" w:rsidRDefault="00F054B6" w:rsidP="00F054B6">
            <w:pPr>
              <w:rPr>
                <w:rFonts w:eastAsia="SimSun"/>
                <w:lang w:val="en-US" w:eastAsia="zh-CN"/>
              </w:rPr>
            </w:pPr>
            <w:proofErr w:type="spellStart"/>
            <w:r>
              <w:t>Futurewei</w:t>
            </w:r>
            <w:proofErr w:type="spellEnd"/>
          </w:p>
        </w:tc>
        <w:tc>
          <w:tcPr>
            <w:tcW w:w="7837" w:type="dxa"/>
          </w:tcPr>
          <w:p w14:paraId="1BE7B03F" w14:textId="77777777" w:rsidR="00F054B6" w:rsidRDefault="00F054B6" w:rsidP="00F054B6">
            <w:pPr>
              <w:rPr>
                <w:color w:val="0070C0"/>
                <w:szCs w:val="24"/>
              </w:rPr>
            </w:pPr>
            <w:r>
              <w:t xml:space="preserve">For Proposal 1, unless we agree that CSI-RS can be used for measurement of candidate cell(s), we do NOT see the benefits of Two-step timing DL synchronization procedure, because only SSB(s) can be used for DL synchronization. </w:t>
            </w:r>
          </w:p>
          <w:p w14:paraId="22613256" w14:textId="77777777" w:rsidR="00F054B6" w:rsidRDefault="00F054B6" w:rsidP="00F054B6">
            <w:r>
              <w:t>For Proposal 2, we are ok with Alt 2, because it is an implementation issue.</w:t>
            </w:r>
          </w:p>
          <w:p w14:paraId="05D4D1BB" w14:textId="77777777" w:rsidR="00F054B6" w:rsidRDefault="00F054B6" w:rsidP="00F054B6">
            <w:r>
              <w:t>We are ok with Proposal 3, and we prefer Alt 2.</w:t>
            </w:r>
          </w:p>
          <w:p w14:paraId="507EA728" w14:textId="77777777" w:rsidR="00F054B6" w:rsidRDefault="00F054B6" w:rsidP="00F054B6">
            <w:r>
              <w:t>We are not ok with Proposal 4, because of the term “</w:t>
            </w:r>
            <w:r w:rsidRPr="00CB510D">
              <w:rPr>
                <w:highlight w:val="yellow"/>
              </w:rPr>
              <w:t>Step 1 of</w:t>
            </w:r>
            <w:r>
              <w:t>”, and we suggest cancelling it as two steps of synchronization is not agreed yet.</w:t>
            </w:r>
          </w:p>
          <w:p w14:paraId="1BF2DC90" w14:textId="77777777" w:rsidR="00F054B6" w:rsidRPr="003C147A" w:rsidRDefault="00F054B6" w:rsidP="00F054B6">
            <w:pPr>
              <w:spacing w:after="0" w:afterAutospacing="0"/>
              <w:rPr>
                <w:rFonts w:eastAsia="SimSun"/>
                <w:b/>
                <w:bCs/>
                <w:lang w:val="en-US" w:eastAsia="zh-CN"/>
              </w:rPr>
            </w:pPr>
          </w:p>
        </w:tc>
      </w:tr>
      <w:tr w:rsidR="00F054B6" w14:paraId="2FB46BAC" w14:textId="77777777" w:rsidTr="00881F86">
        <w:tc>
          <w:tcPr>
            <w:tcW w:w="1936" w:type="dxa"/>
          </w:tcPr>
          <w:p w14:paraId="79DEE6DE" w14:textId="77777777" w:rsidR="00F054B6" w:rsidRDefault="00F054B6" w:rsidP="00F054B6">
            <w:pPr>
              <w:rPr>
                <w:rFonts w:eastAsia="SimSun"/>
                <w:lang w:eastAsia="zh-CN"/>
              </w:rPr>
            </w:pPr>
          </w:p>
        </w:tc>
        <w:tc>
          <w:tcPr>
            <w:tcW w:w="7837" w:type="dxa"/>
          </w:tcPr>
          <w:p w14:paraId="774BBD91" w14:textId="77777777" w:rsidR="00F054B6" w:rsidRDefault="00F054B6" w:rsidP="00F054B6">
            <w:pPr>
              <w:spacing w:after="0" w:afterAutospacing="0"/>
              <w:rPr>
                <w:rFonts w:eastAsia="SimSun"/>
                <w:lang w:eastAsia="zh-CN"/>
              </w:rPr>
            </w:pPr>
          </w:p>
        </w:tc>
      </w:tr>
    </w:tbl>
    <w:p w14:paraId="37937309" w14:textId="77777777" w:rsidR="00881F86" w:rsidRDefault="00881F86"/>
    <w:p w14:paraId="2EB0FA09" w14:textId="77777777" w:rsidR="00881F86" w:rsidRDefault="00881F86"/>
    <w:p w14:paraId="5674F5F9" w14:textId="77777777" w:rsidR="00881F86" w:rsidRDefault="00881F86"/>
    <w:p w14:paraId="600D2EF7" w14:textId="77777777" w:rsidR="00881F86" w:rsidRDefault="00D762AD">
      <w:pPr>
        <w:pStyle w:val="30"/>
      </w:pPr>
      <w:r>
        <w:t>[Low] Other procedures to reduce handover latency/interruption time</w:t>
      </w:r>
    </w:p>
    <w:p w14:paraId="74CFADF1" w14:textId="77777777" w:rsidR="00881F86" w:rsidRDefault="00D762AD">
      <w:pPr>
        <w:pStyle w:val="5"/>
      </w:pPr>
      <w:r>
        <w:t>[Conclusion at RAN1#110b-e]</w:t>
      </w:r>
    </w:p>
    <w:p w14:paraId="5E50EC30" w14:textId="77777777" w:rsidR="00881F86" w:rsidRDefault="00D762AD">
      <w:pPr>
        <w:rPr>
          <w:rFonts w:ascii="Arial" w:eastAsia="DengXian" w:hAnsi="Arial" w:cs="Arial"/>
          <w:highlight w:val="green"/>
          <w:lang w:eastAsia="zh-CN"/>
        </w:rPr>
      </w:pPr>
      <w:r>
        <w:rPr>
          <w:rFonts w:ascii="Arial" w:eastAsia="DengXian" w:hAnsi="Arial" w:cs="Arial"/>
          <w:highlight w:val="green"/>
          <w:lang w:eastAsia="zh-CN"/>
        </w:rPr>
        <w:t>Agreement</w:t>
      </w:r>
    </w:p>
    <w:p w14:paraId="6181CE2B" w14:textId="77777777" w:rsidR="00881F86" w:rsidRDefault="00D762AD">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4BCF3491" w14:textId="77777777" w:rsidR="00881F86" w:rsidRDefault="00D762AD">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67207C8F" w14:textId="77777777" w:rsidR="00881F86" w:rsidRDefault="00D762AD">
      <w:pPr>
        <w:pStyle w:val="a"/>
        <w:numPr>
          <w:ilvl w:val="1"/>
          <w:numId w:val="15"/>
        </w:numPr>
        <w:rPr>
          <w:rFonts w:ascii="Arial" w:hAnsi="Arial" w:cs="Arial"/>
          <w:sz w:val="20"/>
          <w:highlight w:val="yellow"/>
        </w:rPr>
      </w:pPr>
      <w:r>
        <w:rPr>
          <w:rFonts w:ascii="Arial" w:hAnsi="Arial" w:cs="Arial"/>
          <w:sz w:val="20"/>
          <w:highlight w:val="yellow"/>
        </w:rPr>
        <w:t>TRS tracking for candidate cell(s)</w:t>
      </w:r>
    </w:p>
    <w:p w14:paraId="64576AA4" w14:textId="77777777" w:rsidR="00881F86" w:rsidRDefault="00D762AD">
      <w:pPr>
        <w:pStyle w:val="a"/>
        <w:numPr>
          <w:ilvl w:val="1"/>
          <w:numId w:val="15"/>
        </w:numPr>
        <w:rPr>
          <w:rFonts w:ascii="Arial" w:hAnsi="Arial" w:cs="Arial"/>
          <w:sz w:val="20"/>
          <w:highlight w:val="yellow"/>
        </w:rPr>
      </w:pPr>
      <w:r>
        <w:rPr>
          <w:rFonts w:ascii="Arial" w:hAnsi="Arial" w:cs="Arial"/>
          <w:sz w:val="20"/>
          <w:highlight w:val="yellow"/>
        </w:rPr>
        <w:t>CSI acquisition for candidate cell(s)</w:t>
      </w:r>
    </w:p>
    <w:p w14:paraId="08A2F69D" w14:textId="77777777" w:rsidR="00881F86" w:rsidRDefault="00D762AD">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6EDBA120" w14:textId="77777777" w:rsidR="00881F86" w:rsidRDefault="00D762AD">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7AC13C63" w14:textId="77777777" w:rsidR="00881F86" w:rsidRDefault="00D762AD">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6236943B" w14:textId="77777777" w:rsidR="00881F86" w:rsidRDefault="00D762AD">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62E1756C" w14:textId="77777777" w:rsidR="00881F86" w:rsidRDefault="00D762AD">
      <w:pPr>
        <w:pStyle w:val="5"/>
      </w:pPr>
      <w:r>
        <w:t>[Conclusion at RAN1#111]</w:t>
      </w:r>
    </w:p>
    <w:p w14:paraId="7E628FD7" w14:textId="77777777" w:rsidR="00881F86" w:rsidRDefault="00D762AD">
      <w:pPr>
        <w:shd w:val="clear" w:color="auto" w:fill="FFFFFF"/>
        <w:rPr>
          <w:rFonts w:eastAsia="Batang"/>
          <w:sz w:val="20"/>
          <w:highlight w:val="green"/>
          <w:lang w:eastAsia="zh-CN"/>
        </w:rPr>
      </w:pPr>
      <w:r>
        <w:rPr>
          <w:highlight w:val="green"/>
          <w:lang w:eastAsia="zh-CN"/>
        </w:rPr>
        <w:t>Agreement</w:t>
      </w:r>
    </w:p>
    <w:p w14:paraId="2635229E" w14:textId="77777777" w:rsidR="00881F86" w:rsidRDefault="00D762AD">
      <w:pPr>
        <w:numPr>
          <w:ilvl w:val="0"/>
          <w:numId w:val="16"/>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F7DD672" w14:textId="77777777" w:rsidR="00881F86" w:rsidRDefault="00D762AD">
      <w:pPr>
        <w:numPr>
          <w:ilvl w:val="1"/>
          <w:numId w:val="16"/>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7998C574" w14:textId="77777777" w:rsidR="00881F86" w:rsidRDefault="00D762AD">
      <w:pPr>
        <w:numPr>
          <w:ilvl w:val="2"/>
          <w:numId w:val="16"/>
        </w:numPr>
        <w:shd w:val="clear" w:color="auto" w:fill="FFFFFF"/>
        <w:snapToGrid/>
        <w:spacing w:after="0" w:afterAutospacing="0"/>
        <w:rPr>
          <w:lang w:eastAsia="zh-CN"/>
        </w:rPr>
      </w:pPr>
      <w:r>
        <w:rPr>
          <w:lang w:eastAsia="zh-CN"/>
        </w:rPr>
        <w:t xml:space="preserve">Further study the necessary mechanism, e.g. </w:t>
      </w:r>
      <w:proofErr w:type="spellStart"/>
      <w:r>
        <w:rPr>
          <w:lang w:eastAsia="zh-CN"/>
        </w:rPr>
        <w:t>signaling</w:t>
      </w:r>
      <w:proofErr w:type="spellEnd"/>
      <w:r>
        <w:rPr>
          <w:lang w:eastAsia="zh-CN"/>
        </w:rPr>
        <w:t xml:space="preserve"> and UE capability</w:t>
      </w:r>
    </w:p>
    <w:p w14:paraId="74DBDE83" w14:textId="77777777" w:rsidR="00881F86" w:rsidRDefault="00881F86">
      <w:pPr>
        <w:shd w:val="clear" w:color="auto" w:fill="FFFFFF"/>
        <w:snapToGrid/>
        <w:spacing w:after="0" w:afterAutospacing="0"/>
        <w:rPr>
          <w:lang w:eastAsia="zh-CN"/>
        </w:rPr>
      </w:pPr>
    </w:p>
    <w:p w14:paraId="31F42CAB" w14:textId="77777777" w:rsidR="00881F86" w:rsidRDefault="00D762AD">
      <w:pPr>
        <w:pStyle w:val="5"/>
      </w:pPr>
      <w:r>
        <w:t xml:space="preserve">[Conclusion at RAN1#112] </w:t>
      </w:r>
    </w:p>
    <w:p w14:paraId="7F62774E" w14:textId="77777777" w:rsidR="00881F86" w:rsidRDefault="00D762AD">
      <w:r>
        <w:t xml:space="preserve">The following proposal was not treated due to the lack of time. </w:t>
      </w:r>
    </w:p>
    <w:p w14:paraId="7F87EDB5" w14:textId="77777777" w:rsidR="00881F86" w:rsidRDefault="00D762AD">
      <w:pPr>
        <w:pStyle w:val="a"/>
        <w:numPr>
          <w:ilvl w:val="0"/>
          <w:numId w:val="16"/>
        </w:numPr>
        <w:rPr>
          <w:lang w:val="en-US"/>
        </w:rPr>
      </w:pPr>
      <w:r>
        <w:rPr>
          <w:lang w:val="en-US"/>
        </w:rPr>
        <w:t>TRS tracking for candidate cells before the reception of cell switch command is supported</w:t>
      </w:r>
    </w:p>
    <w:p w14:paraId="1CB73B0F" w14:textId="77777777" w:rsidR="00881F86" w:rsidRDefault="00D762AD">
      <w:pPr>
        <w:pStyle w:val="a"/>
        <w:numPr>
          <w:ilvl w:val="0"/>
          <w:numId w:val="16"/>
        </w:numPr>
        <w:rPr>
          <w:lang w:val="en-US"/>
        </w:rPr>
      </w:pPr>
      <w:r>
        <w:rPr>
          <w:lang w:val="en-US"/>
        </w:rPr>
        <w:t xml:space="preserve">CSI acquisition for candidate before reception of cell switch command </w:t>
      </w:r>
      <w:r>
        <w:rPr>
          <w:color w:val="FF0000"/>
          <w:lang w:val="en-US"/>
        </w:rPr>
        <w:t>is supported</w:t>
      </w:r>
    </w:p>
    <w:p w14:paraId="3C615D21" w14:textId="77777777" w:rsidR="00881F86" w:rsidRDefault="00D762AD">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7E3E9B0B" w14:textId="77777777" w:rsidR="00881F86" w:rsidRDefault="00881F86">
      <w:pPr>
        <w:rPr>
          <w:i/>
          <w:iCs/>
        </w:rPr>
      </w:pPr>
    </w:p>
    <w:p w14:paraId="42CEEFF4" w14:textId="77777777" w:rsidR="00881F86" w:rsidRDefault="00D762AD">
      <w:pPr>
        <w:pStyle w:val="5"/>
        <w:ind w:left="0" w:firstLineChars="0" w:firstLine="0"/>
      </w:pPr>
      <w:r>
        <w:t>[Summary of contributions]</w:t>
      </w:r>
    </w:p>
    <w:p w14:paraId="17D84054" w14:textId="77777777" w:rsidR="00881F86" w:rsidRDefault="00D762AD">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w:t>
      </w:r>
      <w:proofErr w:type="spellStart"/>
      <w:r>
        <w:t>typeA</w:t>
      </w:r>
      <w:proofErr w:type="spellEnd"/>
      <w:r>
        <w:t xml:space="preserve"> information for demodulation and the benefits in terms of ensuring quality of </w:t>
      </w:r>
      <w:proofErr w:type="spellStart"/>
      <w:r>
        <w:t>PDxCH</w:t>
      </w:r>
      <w:proofErr w:type="spellEnd"/>
      <w:r>
        <w:t xml:space="preserve">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5E28A471" w14:textId="77777777" w:rsidR="00881F86" w:rsidRDefault="00D762AD">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5839594B" w14:textId="77777777" w:rsidR="00881F86" w:rsidRDefault="00D762AD">
      <w:pPr>
        <w:pStyle w:val="5"/>
      </w:pPr>
      <w:r>
        <w:t>[FL Proposal 5-5-2-v1]</w:t>
      </w:r>
    </w:p>
    <w:p w14:paraId="2B236EB6" w14:textId="77777777" w:rsidR="00881F86" w:rsidRDefault="00D762AD">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095AF524" w14:textId="77777777" w:rsidR="00881F86" w:rsidRDefault="00D762AD">
      <w:pPr>
        <w:pStyle w:val="a"/>
        <w:numPr>
          <w:ilvl w:val="0"/>
          <w:numId w:val="32"/>
        </w:numPr>
        <w:rPr>
          <w:lang w:val="en-US"/>
        </w:rPr>
      </w:pPr>
      <w:r>
        <w:rPr>
          <w:lang w:val="en-US"/>
        </w:rPr>
        <w:t xml:space="preserve">TRS tracking for candidate cells before the reception of cell switch command </w:t>
      </w:r>
    </w:p>
    <w:p w14:paraId="017B2253" w14:textId="77777777" w:rsidR="00881F86" w:rsidRDefault="00D762AD">
      <w:pPr>
        <w:pStyle w:val="a"/>
        <w:numPr>
          <w:ilvl w:val="0"/>
          <w:numId w:val="32"/>
        </w:numPr>
        <w:rPr>
          <w:lang w:val="en-US"/>
        </w:rPr>
      </w:pPr>
      <w:r>
        <w:rPr>
          <w:lang w:val="en-US"/>
        </w:rPr>
        <w:t xml:space="preserve">CSI acquisition for candidate before reception of cell switch command </w:t>
      </w:r>
    </w:p>
    <w:p w14:paraId="6BE07F20" w14:textId="77777777" w:rsidR="00881F86" w:rsidRDefault="00881F86"/>
    <w:p w14:paraId="1E79D894" w14:textId="77777777" w:rsidR="00881F86" w:rsidRDefault="00D762AD">
      <w:pPr>
        <w:pStyle w:val="5"/>
      </w:pPr>
      <w:r>
        <w:t>[Comments to FL Proposal 5-5-2-v1]</w:t>
      </w:r>
    </w:p>
    <w:tbl>
      <w:tblPr>
        <w:tblStyle w:val="8"/>
        <w:tblW w:w="9773" w:type="dxa"/>
        <w:tblLook w:val="04A0" w:firstRow="1" w:lastRow="0" w:firstColumn="1" w:lastColumn="0" w:noHBand="0" w:noVBand="1"/>
      </w:tblPr>
      <w:tblGrid>
        <w:gridCol w:w="1936"/>
        <w:gridCol w:w="7837"/>
      </w:tblGrid>
      <w:tr w:rsidR="00881F86" w14:paraId="7CB32CAE"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3765EA3"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F1967E3" w14:textId="77777777" w:rsidR="00881F86" w:rsidRDefault="00D762AD">
            <w:pPr>
              <w:rPr>
                <w:lang w:eastAsia="zh-CN"/>
              </w:rPr>
            </w:pPr>
            <w:r>
              <w:rPr>
                <w:lang w:eastAsia="zh-CN"/>
              </w:rPr>
              <w:t>Comment</w:t>
            </w:r>
          </w:p>
        </w:tc>
      </w:tr>
      <w:tr w:rsidR="00881F86" w14:paraId="7E5CECAA"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00C5F86A"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5D7AEE2" w14:textId="77777777" w:rsidR="00881F86" w:rsidRDefault="00D762AD">
            <w:pPr>
              <w:rPr>
                <w:rFonts w:eastAsia="SimSun"/>
                <w:lang w:eastAsia="zh-CN"/>
              </w:rPr>
            </w:pPr>
            <w:r>
              <w:rPr>
                <w:rFonts w:eastAsia="SimSun" w:hint="eastAsia"/>
                <w:lang w:eastAsia="zh-CN"/>
              </w:rPr>
              <w:t>W</w:t>
            </w:r>
            <w:r>
              <w:rPr>
                <w:rFonts w:eastAsia="SimSun"/>
                <w:lang w:eastAsia="zh-CN"/>
              </w:rPr>
              <w:t>e need to clarify that, at least for the candidate cells which are current serving cells, the two procedures prior to cell switch command have been supported.</w:t>
            </w:r>
          </w:p>
        </w:tc>
      </w:tr>
      <w:tr w:rsidR="00881F86" w14:paraId="018EDEE1" w14:textId="77777777" w:rsidTr="00881F86">
        <w:tc>
          <w:tcPr>
            <w:tcW w:w="1936" w:type="dxa"/>
          </w:tcPr>
          <w:p w14:paraId="4DF035E2" w14:textId="77777777" w:rsidR="00881F86" w:rsidRDefault="00D762AD">
            <w:pPr>
              <w:rPr>
                <w:rFonts w:eastAsia="SimSun"/>
                <w:lang w:eastAsia="zh-CN"/>
              </w:rPr>
            </w:pPr>
            <w:r>
              <w:rPr>
                <w:rFonts w:eastAsia="SimSun"/>
                <w:lang w:eastAsia="zh-CN"/>
              </w:rPr>
              <w:t>Ericsson</w:t>
            </w:r>
          </w:p>
        </w:tc>
        <w:tc>
          <w:tcPr>
            <w:tcW w:w="7837" w:type="dxa"/>
          </w:tcPr>
          <w:p w14:paraId="13501052" w14:textId="77777777" w:rsidR="00881F86" w:rsidRDefault="00D762AD">
            <w:pPr>
              <w:rPr>
                <w:lang w:eastAsia="zh-CN"/>
              </w:rPr>
            </w:pPr>
            <w:r>
              <w:rPr>
                <w:lang w:eastAsia="zh-CN"/>
              </w:rPr>
              <w:t>OK. This would mean that the UE can receive PDCCC/PDSCH based on QCL properties derived from SSB?</w:t>
            </w:r>
          </w:p>
        </w:tc>
      </w:tr>
      <w:tr w:rsidR="00881F86" w14:paraId="546E090B" w14:textId="77777777" w:rsidTr="00881F86">
        <w:tc>
          <w:tcPr>
            <w:tcW w:w="1936" w:type="dxa"/>
          </w:tcPr>
          <w:p w14:paraId="6108FCFB" w14:textId="77777777" w:rsidR="00881F86" w:rsidRDefault="00D762AD">
            <w:pPr>
              <w:rPr>
                <w:rFonts w:eastAsia="SimSun"/>
                <w:lang w:eastAsia="zh-CN"/>
              </w:rPr>
            </w:pPr>
            <w:proofErr w:type="spellStart"/>
            <w:r>
              <w:t>Futurewei</w:t>
            </w:r>
            <w:proofErr w:type="spellEnd"/>
          </w:p>
        </w:tc>
        <w:tc>
          <w:tcPr>
            <w:tcW w:w="7837" w:type="dxa"/>
          </w:tcPr>
          <w:p w14:paraId="30DE1F93" w14:textId="77777777" w:rsidR="00881F86" w:rsidRDefault="00D762AD">
            <w:pPr>
              <w:rPr>
                <w:lang w:eastAsia="zh-CN"/>
              </w:rPr>
            </w:pPr>
            <w:r>
              <w:rPr>
                <w:lang w:eastAsia="zh-CN"/>
              </w:rPr>
              <w:t>We are ok with FL proposal if candidate cells are active.</w:t>
            </w:r>
          </w:p>
        </w:tc>
      </w:tr>
      <w:tr w:rsidR="00881F86" w14:paraId="2288A736" w14:textId="77777777" w:rsidTr="00881F86">
        <w:tc>
          <w:tcPr>
            <w:tcW w:w="1936" w:type="dxa"/>
          </w:tcPr>
          <w:p w14:paraId="1C5DBF25" w14:textId="77777777" w:rsidR="00881F86" w:rsidRDefault="00D762AD">
            <w:r>
              <w:t>QC</w:t>
            </w:r>
          </w:p>
        </w:tc>
        <w:tc>
          <w:tcPr>
            <w:tcW w:w="7837" w:type="dxa"/>
          </w:tcPr>
          <w:p w14:paraId="537AA13E" w14:textId="77777777" w:rsidR="00881F86" w:rsidRDefault="00D762AD">
            <w:pPr>
              <w:rPr>
                <w:lang w:eastAsia="zh-CN"/>
              </w:rPr>
            </w:pPr>
            <w:r>
              <w:rPr>
                <w:lang w:eastAsia="zh-CN"/>
              </w:rPr>
              <w:t>Not support. Without those early preparations, wonder why we need LTM at all. Early switch with non-optimized performance may not have benefit compared with even L3 HO, since the old cell with refined beam can be better. We think early switch with optimized performance should not be excluded in LTM. At least TRS tracking can be considered, e.g. via TCI activation. Note: part of functions of TCI activation is for TRS tracking in DL, where TRS is signalled in the TCI</w:t>
            </w:r>
          </w:p>
        </w:tc>
      </w:tr>
      <w:tr w:rsidR="00881F86" w14:paraId="73FE70B1" w14:textId="77777777" w:rsidTr="00881F86">
        <w:tc>
          <w:tcPr>
            <w:tcW w:w="1936" w:type="dxa"/>
          </w:tcPr>
          <w:p w14:paraId="6F83745E" w14:textId="77777777" w:rsidR="00881F86" w:rsidRDefault="00D762AD">
            <w:r>
              <w:rPr>
                <w:rFonts w:eastAsia="SimSun"/>
                <w:lang w:eastAsia="zh-CN"/>
              </w:rPr>
              <w:t xml:space="preserve">Apple </w:t>
            </w:r>
          </w:p>
        </w:tc>
        <w:tc>
          <w:tcPr>
            <w:tcW w:w="7837" w:type="dxa"/>
          </w:tcPr>
          <w:p w14:paraId="21142B5E" w14:textId="77777777" w:rsidR="00881F86" w:rsidRDefault="00D762AD">
            <w:pPr>
              <w:rPr>
                <w:lang w:eastAsia="zh-CN"/>
              </w:rPr>
            </w:pPr>
            <w:r>
              <w:rPr>
                <w:lang w:eastAsia="zh-CN"/>
              </w:rPr>
              <w:t xml:space="preserve">OK. </w:t>
            </w:r>
          </w:p>
          <w:p w14:paraId="1DD07A4F" w14:textId="77777777" w:rsidR="00881F86" w:rsidRDefault="00D762AD">
            <w:pPr>
              <w:rPr>
                <w:lang w:eastAsia="zh-CN"/>
              </w:rPr>
            </w:pPr>
            <w:r>
              <w:rPr>
                <w:lang w:eastAsia="zh-CN"/>
              </w:rPr>
              <w:t>On DCM comment, as mentioned in main bullet, this is limited ‘</w:t>
            </w:r>
            <w:r>
              <w:t>aiming at the reduction of handover delay/interruption in Rel-18 LTM</w:t>
            </w:r>
            <w:r>
              <w:rPr>
                <w:lang w:eastAsia="zh-CN"/>
              </w:rPr>
              <w:t xml:space="preserve">’. Therefore, for the </w:t>
            </w:r>
            <w:r>
              <w:rPr>
                <w:lang w:eastAsia="zh-CN"/>
              </w:rPr>
              <w:lastRenderedPageBreak/>
              <w:t xml:space="preserve">current serving cell with TRS tracking and CSI acquisition, they are not intended by this proposal. It should be fine. </w:t>
            </w:r>
          </w:p>
          <w:p w14:paraId="61F0F546" w14:textId="77777777" w:rsidR="00881F86" w:rsidRDefault="00D762AD">
            <w:pPr>
              <w:rPr>
                <w:lang w:eastAsia="zh-CN"/>
              </w:rPr>
            </w:pPr>
            <w:r>
              <w:rPr>
                <w:lang w:eastAsia="zh-CN"/>
              </w:rPr>
              <w:t xml:space="preserve">On SSB-based switch, our view that cell-switch is a ‘temporary’ period and finer beam refinement can be performed after cell switch as in legacy. For this transit period, SSB-based rough sync is sufficient to minimize the HO latency. </w:t>
            </w:r>
          </w:p>
        </w:tc>
      </w:tr>
      <w:tr w:rsidR="00881F86" w14:paraId="7F27FF0C" w14:textId="77777777" w:rsidTr="00881F86">
        <w:tc>
          <w:tcPr>
            <w:tcW w:w="1936" w:type="dxa"/>
          </w:tcPr>
          <w:p w14:paraId="03363695" w14:textId="77777777" w:rsidR="00881F86" w:rsidRDefault="00D762AD">
            <w:pPr>
              <w:rPr>
                <w:rFonts w:eastAsia="SimSun"/>
                <w:lang w:eastAsia="zh-CN"/>
              </w:rPr>
            </w:pPr>
            <w:r>
              <w:rPr>
                <w:rFonts w:eastAsia="SimSun"/>
                <w:lang w:eastAsia="zh-CN"/>
              </w:rPr>
              <w:lastRenderedPageBreak/>
              <w:t>MediaTek</w:t>
            </w:r>
          </w:p>
        </w:tc>
        <w:tc>
          <w:tcPr>
            <w:tcW w:w="7837" w:type="dxa"/>
          </w:tcPr>
          <w:p w14:paraId="51D8A468" w14:textId="77777777" w:rsidR="00881F86" w:rsidRDefault="00D762AD">
            <w:pPr>
              <w:rPr>
                <w:lang w:eastAsia="zh-CN"/>
              </w:rPr>
            </w:pPr>
            <w:r>
              <w:rPr>
                <w:lang w:eastAsia="zh-CN"/>
              </w:rPr>
              <w:t xml:space="preserve">Sure the same view with Apple. However, we do need to discuss Ericsson’s question: UE can receive PDCCC/PDSCH based on QCL properties derived from SSB? </w:t>
            </w:r>
          </w:p>
        </w:tc>
      </w:tr>
      <w:tr w:rsidR="00881F86" w14:paraId="7A1865C4" w14:textId="77777777" w:rsidTr="00881F86">
        <w:tc>
          <w:tcPr>
            <w:tcW w:w="1936" w:type="dxa"/>
          </w:tcPr>
          <w:p w14:paraId="3C707B53" w14:textId="77777777" w:rsidR="00881F86" w:rsidRDefault="00D762AD">
            <w:pPr>
              <w:rPr>
                <w:rFonts w:eastAsia="SimSun"/>
                <w:lang w:val="en-US" w:eastAsia="zh-CN"/>
              </w:rPr>
            </w:pPr>
            <w:r>
              <w:rPr>
                <w:rFonts w:eastAsia="SimSun" w:hint="eastAsia"/>
                <w:lang w:val="en-US" w:eastAsia="zh-CN"/>
              </w:rPr>
              <w:t>ZTE</w:t>
            </w:r>
          </w:p>
        </w:tc>
        <w:tc>
          <w:tcPr>
            <w:tcW w:w="7837" w:type="dxa"/>
          </w:tcPr>
          <w:p w14:paraId="423804AE" w14:textId="77777777" w:rsidR="00881F86" w:rsidRDefault="00D762AD">
            <w:pPr>
              <w:rPr>
                <w:lang w:val="en-US" w:eastAsia="zh-CN"/>
              </w:rPr>
            </w:pPr>
            <w:r>
              <w:rPr>
                <w:rFonts w:hint="eastAsia"/>
                <w:lang w:val="en-US" w:eastAsia="zh-CN"/>
              </w:rPr>
              <w:t>We don</w:t>
            </w:r>
            <w:r>
              <w:rPr>
                <w:lang w:val="en-US" w:eastAsia="zh-CN"/>
              </w:rPr>
              <w:t>’</w:t>
            </w:r>
            <w:r>
              <w:rPr>
                <w:rFonts w:hint="eastAsia"/>
                <w:lang w:val="en-US" w:eastAsia="zh-CN"/>
              </w:rPr>
              <w:t>t agree with this proposal. At least for TRS tracking, we think that it should be done before cell switch command since TRS is a reference RS with QCL Type A for DMRS of PDSCH/PDCCH for target cell. If TRS is not supported before cell switch command, we would like to know if there is a TRS tracking operation after cell switch command and before data transmission.</w:t>
            </w:r>
          </w:p>
        </w:tc>
      </w:tr>
      <w:tr w:rsidR="00881F86" w14:paraId="2DFAE580" w14:textId="77777777" w:rsidTr="00881F86">
        <w:tc>
          <w:tcPr>
            <w:tcW w:w="1936" w:type="dxa"/>
          </w:tcPr>
          <w:p w14:paraId="15051940" w14:textId="77777777" w:rsidR="00881F86" w:rsidRDefault="00D762A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7FA66844" w14:textId="77777777" w:rsidR="00881F86" w:rsidRDefault="00D762AD">
            <w:pPr>
              <w:rPr>
                <w:lang w:val="en-US" w:eastAsia="zh-CN"/>
              </w:rPr>
            </w:pPr>
            <w:r>
              <w:rPr>
                <w:rFonts w:eastAsia="SimSun"/>
                <w:lang w:eastAsia="zh-CN"/>
              </w:rPr>
              <w:t>We support the proposal</w:t>
            </w:r>
          </w:p>
        </w:tc>
      </w:tr>
      <w:tr w:rsidR="00881F86" w14:paraId="7F8C339D" w14:textId="77777777" w:rsidTr="00881F86">
        <w:tc>
          <w:tcPr>
            <w:tcW w:w="1936" w:type="dxa"/>
          </w:tcPr>
          <w:p w14:paraId="0D432F74" w14:textId="77777777" w:rsidR="00881F86" w:rsidRDefault="00D762AD">
            <w:pPr>
              <w:rPr>
                <w:rFonts w:eastAsia="SimSun"/>
                <w:lang w:eastAsia="zh-CN"/>
              </w:rPr>
            </w:pPr>
            <w:r>
              <w:rPr>
                <w:rFonts w:eastAsia="SimSun" w:hint="eastAsia"/>
                <w:lang w:eastAsia="zh-CN"/>
              </w:rPr>
              <w:t>v</w:t>
            </w:r>
            <w:r>
              <w:rPr>
                <w:rFonts w:eastAsia="SimSun"/>
                <w:lang w:eastAsia="zh-CN"/>
              </w:rPr>
              <w:t>ivo</w:t>
            </w:r>
          </w:p>
        </w:tc>
        <w:tc>
          <w:tcPr>
            <w:tcW w:w="7837" w:type="dxa"/>
          </w:tcPr>
          <w:p w14:paraId="65802159" w14:textId="77777777" w:rsidR="00881F86" w:rsidRDefault="00D762AD">
            <w:pPr>
              <w:rPr>
                <w:rFonts w:eastAsia="SimSun"/>
                <w:lang w:eastAsia="zh-CN"/>
              </w:rPr>
            </w:pPr>
            <w:r>
              <w:rPr>
                <w:rFonts w:eastAsia="SimSun"/>
                <w:lang w:eastAsia="zh-CN"/>
              </w:rPr>
              <w:t>Not support.</w:t>
            </w:r>
            <w:r>
              <w:rPr>
                <w:rFonts w:eastAsia="SimSun" w:hint="eastAsia"/>
                <w:lang w:eastAsia="zh-CN"/>
              </w:rPr>
              <w:t xml:space="preserve"> </w:t>
            </w:r>
            <w:r>
              <w:rPr>
                <w:rFonts w:eastAsia="SimSun"/>
                <w:lang w:eastAsia="zh-CN"/>
              </w:rPr>
              <w:t xml:space="preserve">We share similar views with QC that at least early TRS tracking should be considered for LTM to improve data transmission performance.  </w:t>
            </w:r>
          </w:p>
        </w:tc>
      </w:tr>
      <w:tr w:rsidR="00881F86" w14:paraId="3D7A3D5B" w14:textId="77777777" w:rsidTr="00881F86">
        <w:tc>
          <w:tcPr>
            <w:tcW w:w="1936" w:type="dxa"/>
          </w:tcPr>
          <w:p w14:paraId="40A4F789" w14:textId="77777777" w:rsidR="00881F86" w:rsidRDefault="00D762AD">
            <w:pPr>
              <w:rPr>
                <w:rFonts w:eastAsia="SimSun"/>
                <w:lang w:eastAsia="zh-CN"/>
              </w:rPr>
            </w:pPr>
            <w:r>
              <w:rPr>
                <w:rFonts w:eastAsia="SimSun" w:hint="eastAsia"/>
                <w:lang w:eastAsia="zh-CN"/>
              </w:rPr>
              <w:t>H</w:t>
            </w:r>
            <w:r>
              <w:rPr>
                <w:rFonts w:eastAsia="SimSun"/>
                <w:lang w:eastAsia="zh-CN"/>
              </w:rPr>
              <w:t>uawei,</w:t>
            </w:r>
            <w:r>
              <w:rPr>
                <w:lang w:val="en-US"/>
              </w:rPr>
              <w:t xml:space="preserve"> </w:t>
            </w:r>
            <w:proofErr w:type="spellStart"/>
            <w:r>
              <w:rPr>
                <w:lang w:val="en-US"/>
              </w:rPr>
              <w:t>HiSilicon</w:t>
            </w:r>
            <w:proofErr w:type="spellEnd"/>
          </w:p>
        </w:tc>
        <w:tc>
          <w:tcPr>
            <w:tcW w:w="7837" w:type="dxa"/>
          </w:tcPr>
          <w:p w14:paraId="13B91305" w14:textId="77777777" w:rsidR="00881F86" w:rsidRDefault="00D762AD">
            <w:pPr>
              <w:rPr>
                <w:rFonts w:eastAsia="SimSun"/>
                <w:lang w:eastAsia="zh-CN"/>
              </w:rPr>
            </w:pPr>
            <w:r>
              <w:rPr>
                <w:rFonts w:eastAsia="SimSun"/>
                <w:lang w:eastAsia="zh-CN"/>
              </w:rPr>
              <w:t>We should discuss the support of CSI-RS at first.</w:t>
            </w:r>
          </w:p>
          <w:p w14:paraId="3E1B6EE6" w14:textId="77777777" w:rsidR="00881F86" w:rsidRDefault="00881F86">
            <w:pPr>
              <w:rPr>
                <w:rFonts w:eastAsia="SimSun"/>
                <w:lang w:eastAsia="zh-CN"/>
              </w:rPr>
            </w:pPr>
          </w:p>
        </w:tc>
      </w:tr>
      <w:tr w:rsidR="00881F86" w14:paraId="6BA48D66" w14:textId="77777777" w:rsidTr="00881F86">
        <w:tc>
          <w:tcPr>
            <w:tcW w:w="1936" w:type="dxa"/>
          </w:tcPr>
          <w:p w14:paraId="159090B2" w14:textId="77777777" w:rsidR="00881F86" w:rsidRDefault="00D762AD">
            <w:pPr>
              <w:rPr>
                <w:rFonts w:eastAsia="SimSun"/>
                <w:lang w:eastAsia="zh-CN"/>
              </w:rPr>
            </w:pPr>
            <w:r>
              <w:rPr>
                <w:rFonts w:eastAsia="SimSun"/>
                <w:lang w:eastAsia="zh-CN"/>
              </w:rPr>
              <w:t>Samsung</w:t>
            </w:r>
          </w:p>
        </w:tc>
        <w:tc>
          <w:tcPr>
            <w:tcW w:w="7837" w:type="dxa"/>
          </w:tcPr>
          <w:p w14:paraId="660BBED3" w14:textId="77777777" w:rsidR="00881F86" w:rsidRDefault="00D762AD">
            <w:pPr>
              <w:rPr>
                <w:rFonts w:eastAsia="SimSun"/>
                <w:lang w:eastAsia="zh-CN"/>
              </w:rPr>
            </w:pPr>
            <w:r>
              <w:rPr>
                <w:rFonts w:eastAsia="SimSun"/>
                <w:lang w:eastAsia="zh-CN"/>
              </w:rPr>
              <w:t>OK</w:t>
            </w:r>
          </w:p>
        </w:tc>
      </w:tr>
    </w:tbl>
    <w:p w14:paraId="22D17FB6" w14:textId="77777777" w:rsidR="00881F86" w:rsidRDefault="00881F86"/>
    <w:p w14:paraId="5A1D341F" w14:textId="77777777" w:rsidR="00881F86" w:rsidRDefault="00D762AD">
      <w:pPr>
        <w:pStyle w:val="5"/>
      </w:pPr>
      <w:r>
        <w:t xml:space="preserve">[FL Proposal 5-5-1-v2] </w:t>
      </w:r>
    </w:p>
    <w:p w14:paraId="2D655C49" w14:textId="77777777" w:rsidR="00881F86" w:rsidRDefault="00D762AD">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249219E3" w14:textId="77777777" w:rsidR="00881F86" w:rsidRDefault="00D762AD">
      <w:pPr>
        <w:pStyle w:val="a"/>
        <w:numPr>
          <w:ilvl w:val="0"/>
          <w:numId w:val="32"/>
        </w:numPr>
        <w:rPr>
          <w:strike/>
          <w:color w:val="0070C0"/>
          <w:lang w:val="en-US"/>
        </w:rPr>
      </w:pPr>
      <w:r>
        <w:rPr>
          <w:strike/>
          <w:color w:val="0070C0"/>
          <w:lang w:val="en-US"/>
        </w:rPr>
        <w:t xml:space="preserve">TRS tracking for candidate cells before the reception of cell switch command </w:t>
      </w:r>
    </w:p>
    <w:p w14:paraId="13F7EA3E" w14:textId="77777777" w:rsidR="00881F86" w:rsidRDefault="00D762AD">
      <w:pPr>
        <w:pStyle w:val="a"/>
        <w:numPr>
          <w:ilvl w:val="0"/>
          <w:numId w:val="32"/>
        </w:numPr>
        <w:rPr>
          <w:lang w:val="en-US"/>
        </w:rPr>
      </w:pPr>
      <w:r>
        <w:rPr>
          <w:lang w:val="en-US"/>
        </w:rPr>
        <w:t xml:space="preserve">CSI acquisition for candidate before reception of cell switch command </w:t>
      </w:r>
    </w:p>
    <w:p w14:paraId="28E1F8A8" w14:textId="77777777" w:rsidR="00881F86" w:rsidRDefault="00D762AD">
      <w:pPr>
        <w:rPr>
          <w:b/>
          <w:bCs/>
        </w:rPr>
      </w:pPr>
      <w:r>
        <w:rPr>
          <w:rFonts w:eastAsia="SimSun"/>
          <w:color w:val="0070C0"/>
          <w:lang w:eastAsia="zh-CN"/>
        </w:rPr>
        <w:t>Note: At least for the candidate cells which are current serving cells, the CSI acquisition prior to cell switch command will be supported</w:t>
      </w:r>
    </w:p>
    <w:p w14:paraId="000D1E5A" w14:textId="77777777" w:rsidR="00881F86" w:rsidRDefault="00D762AD">
      <w:pPr>
        <w:pStyle w:val="5"/>
      </w:pPr>
      <w:r>
        <w:t xml:space="preserve">[Comments on FL Proposal 5-5-1-v2] </w:t>
      </w:r>
    </w:p>
    <w:p w14:paraId="12520398" w14:textId="77777777" w:rsidR="00881F86" w:rsidRDefault="00881F86"/>
    <w:tbl>
      <w:tblPr>
        <w:tblStyle w:val="8"/>
        <w:tblW w:w="9773" w:type="dxa"/>
        <w:tblLook w:val="04A0" w:firstRow="1" w:lastRow="0" w:firstColumn="1" w:lastColumn="0" w:noHBand="0" w:noVBand="1"/>
      </w:tblPr>
      <w:tblGrid>
        <w:gridCol w:w="1936"/>
        <w:gridCol w:w="7837"/>
      </w:tblGrid>
      <w:tr w:rsidR="00881F86" w14:paraId="797C38BB"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F6087BA"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543EA31" w14:textId="77777777" w:rsidR="00881F86" w:rsidRDefault="00D762AD">
            <w:pPr>
              <w:rPr>
                <w:lang w:eastAsia="zh-CN"/>
              </w:rPr>
            </w:pPr>
            <w:r>
              <w:rPr>
                <w:lang w:eastAsia="zh-CN"/>
              </w:rPr>
              <w:t>Comment</w:t>
            </w:r>
          </w:p>
        </w:tc>
      </w:tr>
      <w:tr w:rsidR="00881F86" w14:paraId="5E696B55"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2D996375"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70894D5A" w14:textId="77777777" w:rsidR="00881F86" w:rsidRDefault="00D762AD">
            <w:pPr>
              <w:rPr>
                <w:rFonts w:eastAsia="SimSun"/>
                <w:lang w:eastAsia="zh-CN"/>
              </w:rPr>
            </w:pPr>
            <w:r>
              <w:rPr>
                <w:rFonts w:eastAsia="SimSun"/>
                <w:lang w:eastAsia="zh-CN"/>
              </w:rPr>
              <w:t>OK.</w:t>
            </w:r>
          </w:p>
        </w:tc>
      </w:tr>
      <w:tr w:rsidR="00881F86" w14:paraId="429F1AD9" w14:textId="77777777" w:rsidTr="00881F86">
        <w:tc>
          <w:tcPr>
            <w:tcW w:w="1936" w:type="dxa"/>
          </w:tcPr>
          <w:p w14:paraId="0D477C9D"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0A84599F" w14:textId="77777777" w:rsidR="00881F86" w:rsidRDefault="00D762AD">
            <w:pPr>
              <w:rPr>
                <w:rFonts w:eastAsia="SimSun"/>
                <w:lang w:eastAsia="zh-CN"/>
              </w:rPr>
            </w:pPr>
            <w:r>
              <w:rPr>
                <w:rFonts w:eastAsia="SimSun"/>
                <w:lang w:eastAsia="zh-CN"/>
              </w:rPr>
              <w:t xml:space="preserve">A </w:t>
            </w:r>
            <w:r>
              <w:rPr>
                <w:rFonts w:eastAsia="SimSun" w:hint="eastAsia"/>
                <w:lang w:eastAsia="zh-CN"/>
              </w:rPr>
              <w:t>m</w:t>
            </w:r>
            <w:r>
              <w:rPr>
                <w:rFonts w:eastAsia="SimSun"/>
                <w:lang w:eastAsia="zh-CN"/>
              </w:rPr>
              <w:t xml:space="preserve">inor comment is that “the two procedures” under “Note” is not aligned with the proposal, since one procedure has been deleted in the proposal. </w:t>
            </w:r>
          </w:p>
          <w:p w14:paraId="126EE049" w14:textId="77777777" w:rsidR="00881F86" w:rsidRDefault="00D762AD">
            <w:pPr>
              <w:rPr>
                <w:lang w:eastAsia="zh-CN"/>
              </w:rPr>
            </w:pPr>
            <w:r>
              <w:rPr>
                <w:color w:val="0070C0"/>
                <w:lang w:eastAsia="zh-CN"/>
              </w:rPr>
              <w:t>[Mod] Done</w:t>
            </w:r>
          </w:p>
        </w:tc>
      </w:tr>
      <w:tr w:rsidR="00881F86" w14:paraId="52662BA9" w14:textId="77777777" w:rsidTr="00881F86">
        <w:tc>
          <w:tcPr>
            <w:tcW w:w="1936" w:type="dxa"/>
          </w:tcPr>
          <w:p w14:paraId="6CD5D7DD"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62C71BBD" w14:textId="77777777" w:rsidR="00881F86" w:rsidRDefault="00D762AD">
            <w:pPr>
              <w:rPr>
                <w:rFonts w:eastAsia="SimSun"/>
                <w:lang w:eastAsia="zh-CN"/>
              </w:rPr>
            </w:pPr>
            <w:r>
              <w:rPr>
                <w:rFonts w:eastAsia="SimSun"/>
                <w:lang w:eastAsia="zh-CN"/>
              </w:rPr>
              <w:t>Should we split this proposal into two?</w:t>
            </w:r>
          </w:p>
          <w:p w14:paraId="0B801594" w14:textId="77777777" w:rsidR="00881F86" w:rsidRDefault="00D762AD">
            <w:pPr>
              <w:rPr>
                <w:rFonts w:eastAsia="SimSun"/>
                <w:lang w:eastAsia="zh-CN"/>
              </w:rPr>
            </w:pPr>
            <w:r>
              <w:rPr>
                <w:rFonts w:eastAsia="SimSun"/>
                <w:lang w:eastAsia="zh-CN"/>
              </w:rPr>
              <w:lastRenderedPageBreak/>
              <w:t>One is to support both procedures (CSI early acquisition and TRS tracking) when the candidate cells are current serving cells</w:t>
            </w:r>
          </w:p>
          <w:p w14:paraId="4BC8822B" w14:textId="77777777" w:rsidR="00881F86" w:rsidRDefault="00D762AD">
            <w:pPr>
              <w:rPr>
                <w:rFonts w:eastAsia="SimSun"/>
                <w:lang w:eastAsia="zh-CN"/>
              </w:rPr>
            </w:pPr>
            <w:r>
              <w:rPr>
                <w:rFonts w:eastAsia="SimSun"/>
                <w:lang w:eastAsia="zh-CN"/>
              </w:rPr>
              <w:t xml:space="preserve">The other one is in other cases, CSI early acquisition are not supported. </w:t>
            </w:r>
          </w:p>
          <w:p w14:paraId="66367653" w14:textId="77777777" w:rsidR="00881F86" w:rsidRDefault="00D762AD">
            <w:pPr>
              <w:rPr>
                <w:lang w:eastAsia="zh-CN"/>
              </w:rPr>
            </w:pPr>
            <w:r>
              <w:rPr>
                <w:color w:val="0070C0"/>
                <w:lang w:eastAsia="zh-CN"/>
              </w:rPr>
              <w:t>[Mod] Done</w:t>
            </w:r>
          </w:p>
        </w:tc>
      </w:tr>
      <w:tr w:rsidR="00881F86" w14:paraId="415FCD7F" w14:textId="77777777" w:rsidTr="00881F86">
        <w:tc>
          <w:tcPr>
            <w:tcW w:w="1936" w:type="dxa"/>
          </w:tcPr>
          <w:p w14:paraId="34A5E69C" w14:textId="00283103" w:rsidR="00881F86" w:rsidRPr="00A656F5" w:rsidRDefault="00A656F5">
            <w:pPr>
              <w:rPr>
                <w:rFonts w:eastAsia="Malgun Gothic"/>
                <w:lang w:eastAsia="ko-KR"/>
              </w:rPr>
            </w:pPr>
            <w:r>
              <w:rPr>
                <w:rFonts w:eastAsia="Malgun Gothic" w:hint="eastAsia"/>
                <w:lang w:eastAsia="ko-KR"/>
              </w:rPr>
              <w:lastRenderedPageBreak/>
              <w:t>LG</w:t>
            </w:r>
          </w:p>
        </w:tc>
        <w:tc>
          <w:tcPr>
            <w:tcW w:w="7837" w:type="dxa"/>
          </w:tcPr>
          <w:p w14:paraId="5B8CBDF2" w14:textId="20ECEE9F" w:rsidR="00881F86" w:rsidRPr="00A656F5" w:rsidRDefault="00A656F5">
            <w:pPr>
              <w:rPr>
                <w:rFonts w:eastAsia="Malgun Gothic"/>
                <w:lang w:eastAsia="ko-KR"/>
              </w:rPr>
            </w:pPr>
            <w:r>
              <w:rPr>
                <w:rFonts w:eastAsia="Malgun Gothic" w:hint="eastAsia"/>
                <w:lang w:eastAsia="ko-KR"/>
              </w:rPr>
              <w:t>Fine with the proposal</w:t>
            </w:r>
          </w:p>
        </w:tc>
      </w:tr>
      <w:tr w:rsidR="00881F86" w14:paraId="763A179E" w14:textId="77777777" w:rsidTr="00881F86">
        <w:tc>
          <w:tcPr>
            <w:tcW w:w="1936" w:type="dxa"/>
          </w:tcPr>
          <w:p w14:paraId="135B6026" w14:textId="77777777" w:rsidR="00881F86" w:rsidRDefault="00881F86"/>
        </w:tc>
        <w:tc>
          <w:tcPr>
            <w:tcW w:w="7837" w:type="dxa"/>
          </w:tcPr>
          <w:p w14:paraId="33845192" w14:textId="77777777" w:rsidR="00881F86" w:rsidRDefault="00881F86">
            <w:pPr>
              <w:rPr>
                <w:lang w:eastAsia="zh-CN"/>
              </w:rPr>
            </w:pPr>
          </w:p>
        </w:tc>
      </w:tr>
      <w:tr w:rsidR="00881F86" w14:paraId="333DAEDE" w14:textId="77777777" w:rsidTr="00881F86">
        <w:tc>
          <w:tcPr>
            <w:tcW w:w="1936" w:type="dxa"/>
          </w:tcPr>
          <w:p w14:paraId="2DA8F07A" w14:textId="77777777" w:rsidR="00881F86" w:rsidRDefault="00881F86">
            <w:pPr>
              <w:rPr>
                <w:rFonts w:eastAsia="SimSun"/>
                <w:lang w:eastAsia="zh-CN"/>
              </w:rPr>
            </w:pPr>
          </w:p>
        </w:tc>
        <w:tc>
          <w:tcPr>
            <w:tcW w:w="7837" w:type="dxa"/>
          </w:tcPr>
          <w:p w14:paraId="451E3756" w14:textId="77777777" w:rsidR="00881F86" w:rsidRDefault="00881F86">
            <w:pPr>
              <w:rPr>
                <w:lang w:eastAsia="zh-CN"/>
              </w:rPr>
            </w:pPr>
          </w:p>
        </w:tc>
      </w:tr>
      <w:tr w:rsidR="00881F86" w14:paraId="2DD6B312" w14:textId="77777777" w:rsidTr="00881F86">
        <w:tc>
          <w:tcPr>
            <w:tcW w:w="1936" w:type="dxa"/>
          </w:tcPr>
          <w:p w14:paraId="606A3F35" w14:textId="77777777" w:rsidR="00881F86" w:rsidRDefault="00881F86">
            <w:pPr>
              <w:rPr>
                <w:rFonts w:eastAsia="SimSun"/>
                <w:lang w:val="en-US" w:eastAsia="zh-CN"/>
              </w:rPr>
            </w:pPr>
          </w:p>
        </w:tc>
        <w:tc>
          <w:tcPr>
            <w:tcW w:w="7837" w:type="dxa"/>
          </w:tcPr>
          <w:p w14:paraId="6707B5CF" w14:textId="77777777" w:rsidR="00881F86" w:rsidRDefault="00881F86">
            <w:pPr>
              <w:rPr>
                <w:lang w:val="en-US" w:eastAsia="zh-CN"/>
              </w:rPr>
            </w:pPr>
          </w:p>
        </w:tc>
      </w:tr>
      <w:tr w:rsidR="00881F86" w14:paraId="0E5BBF4D" w14:textId="77777777" w:rsidTr="00881F86">
        <w:tc>
          <w:tcPr>
            <w:tcW w:w="1936" w:type="dxa"/>
          </w:tcPr>
          <w:p w14:paraId="20A09075" w14:textId="77777777" w:rsidR="00881F86" w:rsidRDefault="00881F86">
            <w:pPr>
              <w:rPr>
                <w:rFonts w:eastAsia="SimSun"/>
                <w:lang w:val="en-US" w:eastAsia="zh-CN"/>
              </w:rPr>
            </w:pPr>
          </w:p>
        </w:tc>
        <w:tc>
          <w:tcPr>
            <w:tcW w:w="7837" w:type="dxa"/>
          </w:tcPr>
          <w:p w14:paraId="4AD2A6F4" w14:textId="77777777" w:rsidR="00881F86" w:rsidRDefault="00881F86">
            <w:pPr>
              <w:rPr>
                <w:lang w:val="en-US" w:eastAsia="zh-CN"/>
              </w:rPr>
            </w:pPr>
          </w:p>
        </w:tc>
      </w:tr>
      <w:tr w:rsidR="00881F86" w14:paraId="43997074" w14:textId="77777777" w:rsidTr="00881F86">
        <w:tc>
          <w:tcPr>
            <w:tcW w:w="1936" w:type="dxa"/>
          </w:tcPr>
          <w:p w14:paraId="70C6AC96" w14:textId="77777777" w:rsidR="00881F86" w:rsidRDefault="00881F86">
            <w:pPr>
              <w:rPr>
                <w:rFonts w:eastAsia="SimSun"/>
                <w:lang w:eastAsia="zh-CN"/>
              </w:rPr>
            </w:pPr>
          </w:p>
        </w:tc>
        <w:tc>
          <w:tcPr>
            <w:tcW w:w="7837" w:type="dxa"/>
          </w:tcPr>
          <w:p w14:paraId="10D7D880" w14:textId="77777777" w:rsidR="00881F86" w:rsidRDefault="00881F86">
            <w:pPr>
              <w:rPr>
                <w:rFonts w:eastAsia="SimSun"/>
                <w:lang w:eastAsia="zh-CN"/>
              </w:rPr>
            </w:pPr>
          </w:p>
        </w:tc>
      </w:tr>
      <w:tr w:rsidR="00881F86" w14:paraId="34F34A64" w14:textId="77777777" w:rsidTr="00881F86">
        <w:tc>
          <w:tcPr>
            <w:tcW w:w="1936" w:type="dxa"/>
          </w:tcPr>
          <w:p w14:paraId="707BF6B1" w14:textId="77777777" w:rsidR="00881F86" w:rsidRDefault="00881F86">
            <w:pPr>
              <w:rPr>
                <w:rFonts w:eastAsia="SimSun"/>
                <w:lang w:eastAsia="zh-CN"/>
              </w:rPr>
            </w:pPr>
          </w:p>
        </w:tc>
        <w:tc>
          <w:tcPr>
            <w:tcW w:w="7837" w:type="dxa"/>
          </w:tcPr>
          <w:p w14:paraId="5EB3DB5C" w14:textId="77777777" w:rsidR="00881F86" w:rsidRDefault="00881F86">
            <w:pPr>
              <w:rPr>
                <w:rFonts w:eastAsia="SimSun"/>
                <w:lang w:eastAsia="zh-CN"/>
              </w:rPr>
            </w:pPr>
          </w:p>
        </w:tc>
      </w:tr>
      <w:tr w:rsidR="00881F86" w14:paraId="15677047" w14:textId="77777777" w:rsidTr="00881F86">
        <w:tc>
          <w:tcPr>
            <w:tcW w:w="1936" w:type="dxa"/>
          </w:tcPr>
          <w:p w14:paraId="74799C5E" w14:textId="77777777" w:rsidR="00881F86" w:rsidRDefault="00881F86">
            <w:pPr>
              <w:rPr>
                <w:rFonts w:eastAsia="SimSun"/>
                <w:lang w:eastAsia="zh-CN"/>
              </w:rPr>
            </w:pPr>
          </w:p>
        </w:tc>
        <w:tc>
          <w:tcPr>
            <w:tcW w:w="7837" w:type="dxa"/>
          </w:tcPr>
          <w:p w14:paraId="7870AB45" w14:textId="77777777" w:rsidR="00881F86" w:rsidRDefault="00881F86">
            <w:pPr>
              <w:rPr>
                <w:rFonts w:eastAsia="SimSun"/>
                <w:lang w:eastAsia="zh-CN"/>
              </w:rPr>
            </w:pPr>
          </w:p>
        </w:tc>
      </w:tr>
    </w:tbl>
    <w:p w14:paraId="3C4B1129" w14:textId="77777777" w:rsidR="00881F86" w:rsidRDefault="00881F86"/>
    <w:p w14:paraId="26DE22AB" w14:textId="77777777" w:rsidR="00881F86" w:rsidRDefault="00881F86"/>
    <w:p w14:paraId="32E4CC9E" w14:textId="77777777" w:rsidR="00881F86" w:rsidRDefault="00D762AD">
      <w:pPr>
        <w:pStyle w:val="5"/>
      </w:pPr>
      <w:r>
        <w:t>[FL Observation]</w:t>
      </w:r>
    </w:p>
    <w:p w14:paraId="0E8AA2B7" w14:textId="77777777" w:rsidR="00881F86" w:rsidRDefault="00D762AD">
      <w:r>
        <w:t>This section seems quite stables. As proposed by one company in v3 FL has proposed a two separate proposal to capture TRS and CSI acquisition separately. Hopefully this would allow for smoother resolution.</w:t>
      </w:r>
    </w:p>
    <w:p w14:paraId="5C27D779" w14:textId="77777777" w:rsidR="00014847" w:rsidRDefault="00014847" w:rsidP="00014847">
      <w:pPr>
        <w:pStyle w:val="5"/>
      </w:pPr>
      <w:r>
        <w:t xml:space="preserve">[FL Proposal 5-5-1-v3] </w:t>
      </w:r>
    </w:p>
    <w:p w14:paraId="7F822BEC" w14:textId="77777777" w:rsidR="00014847" w:rsidRPr="007238DB" w:rsidRDefault="00014847" w:rsidP="00014847">
      <w:pPr>
        <w:rPr>
          <w:rFonts w:eastAsia="SimSun"/>
          <w:color w:val="0070C0"/>
          <w:lang w:eastAsia="zh-CN"/>
        </w:rPr>
      </w:pPr>
      <w:r w:rsidRPr="007238DB">
        <w:rPr>
          <w:b/>
          <w:bCs/>
          <w:color w:val="0070C0"/>
        </w:rPr>
        <w:t xml:space="preserve">Proposal 1: </w:t>
      </w:r>
    </w:p>
    <w:p w14:paraId="3FDBFD50" w14:textId="77777777" w:rsidR="00014847" w:rsidRPr="007238DB" w:rsidRDefault="00014847" w:rsidP="00014847">
      <w:pPr>
        <w:rPr>
          <w:color w:val="0070C0"/>
        </w:rPr>
      </w:pPr>
      <w:r w:rsidRPr="007238DB">
        <w:rPr>
          <w:rFonts w:eastAsia="SimSun"/>
          <w:color w:val="0070C0"/>
          <w:lang w:eastAsia="zh-CN"/>
        </w:rPr>
        <w:t xml:space="preserve">At least when the candidate cells are current serving cells, </w:t>
      </w:r>
      <w:r w:rsidRPr="007238DB">
        <w:rPr>
          <w:color w:val="0070C0"/>
        </w:rPr>
        <w:t>the following procedures are supported, prior to the reception of L1/L2 cell switch command aiming at the reduction of handover delay/interruption in Rel-18 LTM</w:t>
      </w:r>
    </w:p>
    <w:p w14:paraId="7591B436" w14:textId="77777777" w:rsidR="00014847" w:rsidRPr="007238DB" w:rsidRDefault="00014847" w:rsidP="00014847">
      <w:pPr>
        <w:pStyle w:val="a"/>
        <w:numPr>
          <w:ilvl w:val="0"/>
          <w:numId w:val="32"/>
        </w:numPr>
        <w:rPr>
          <w:color w:val="0070C0"/>
          <w:lang w:val="en-US"/>
        </w:rPr>
      </w:pPr>
      <w:r w:rsidRPr="007238DB">
        <w:rPr>
          <w:color w:val="0070C0"/>
          <w:lang w:val="en-US"/>
        </w:rPr>
        <w:t xml:space="preserve">CSI acquisition for candidate before reception of cell switch command </w:t>
      </w:r>
    </w:p>
    <w:p w14:paraId="71BB66C3" w14:textId="77777777" w:rsidR="00014847" w:rsidRPr="007238DB" w:rsidRDefault="00014847" w:rsidP="00014847">
      <w:pPr>
        <w:pStyle w:val="a"/>
        <w:numPr>
          <w:ilvl w:val="0"/>
          <w:numId w:val="32"/>
        </w:numPr>
        <w:rPr>
          <w:color w:val="0070C0"/>
          <w:lang w:val="en-US"/>
        </w:rPr>
      </w:pPr>
      <w:r w:rsidRPr="007238DB">
        <w:rPr>
          <w:color w:val="0070C0"/>
          <w:lang w:val="en-US"/>
        </w:rPr>
        <w:t xml:space="preserve">TRS tracking for candidate cells before the reception of cell switch command </w:t>
      </w:r>
    </w:p>
    <w:p w14:paraId="3D623D74" w14:textId="77777777" w:rsidR="00014847" w:rsidRPr="007238DB" w:rsidRDefault="00014847" w:rsidP="00014847">
      <w:pPr>
        <w:rPr>
          <w:rFonts w:eastAsia="SimSun"/>
          <w:color w:val="0070C0"/>
          <w:lang w:eastAsia="zh-CN"/>
        </w:rPr>
      </w:pPr>
      <w:r w:rsidRPr="007238DB">
        <w:rPr>
          <w:b/>
          <w:bCs/>
          <w:color w:val="0070C0"/>
        </w:rPr>
        <w:t xml:space="preserve">Proposal 2: </w:t>
      </w:r>
    </w:p>
    <w:p w14:paraId="7CDC534B" w14:textId="0B0E3A2A" w:rsidR="00014847" w:rsidRPr="007238DB" w:rsidRDefault="00014847" w:rsidP="00014847">
      <w:pPr>
        <w:rPr>
          <w:color w:val="0070C0"/>
        </w:rPr>
      </w:pPr>
      <w:r w:rsidRPr="007238DB">
        <w:rPr>
          <w:color w:val="0070C0"/>
        </w:rPr>
        <w:t xml:space="preserve">There is </w:t>
      </w:r>
      <w:r w:rsidRPr="007238DB">
        <w:rPr>
          <w:b/>
          <w:bCs/>
          <w:color w:val="0070C0"/>
        </w:rPr>
        <w:t>no consensus</w:t>
      </w:r>
      <w:r w:rsidRPr="007238DB">
        <w:rPr>
          <w:color w:val="0070C0"/>
        </w:rPr>
        <w:t xml:space="preserve"> to support the following procedures prior to the reception of L1/L2 cell switch command aiming at the reduction of handover delay/interruption in Rel-18 LTM, except that </w:t>
      </w:r>
      <w:r w:rsidRPr="007238DB">
        <w:rPr>
          <w:rFonts w:eastAsia="SimSun"/>
          <w:color w:val="0070C0"/>
          <w:lang w:eastAsia="zh-CN"/>
        </w:rPr>
        <w:t>the candidate cells are current serving cells</w:t>
      </w:r>
    </w:p>
    <w:p w14:paraId="2B746161" w14:textId="77777777" w:rsidR="00014847" w:rsidRPr="007238DB" w:rsidRDefault="00014847" w:rsidP="00014847">
      <w:pPr>
        <w:pStyle w:val="a"/>
        <w:numPr>
          <w:ilvl w:val="0"/>
          <w:numId w:val="32"/>
        </w:numPr>
        <w:rPr>
          <w:color w:val="0070C0"/>
          <w:lang w:val="en-US"/>
        </w:rPr>
      </w:pPr>
      <w:r w:rsidRPr="007238DB">
        <w:rPr>
          <w:color w:val="0070C0"/>
          <w:lang w:val="en-US"/>
        </w:rPr>
        <w:t xml:space="preserve">CSI acquisition for candidate before reception of cell switch command </w:t>
      </w:r>
    </w:p>
    <w:p w14:paraId="2AC886E7" w14:textId="77777777" w:rsidR="00014847" w:rsidRDefault="00014847" w:rsidP="00014847">
      <w:pPr>
        <w:pStyle w:val="5"/>
      </w:pPr>
      <w:r>
        <w:t xml:space="preserve">[Comments on FL Proposal 5-5-1-v3] </w:t>
      </w:r>
    </w:p>
    <w:p w14:paraId="69EC1C64" w14:textId="77777777" w:rsidR="00014847" w:rsidRDefault="00014847" w:rsidP="00014847"/>
    <w:tbl>
      <w:tblPr>
        <w:tblStyle w:val="8"/>
        <w:tblW w:w="9773" w:type="dxa"/>
        <w:tblLook w:val="04A0" w:firstRow="1" w:lastRow="0" w:firstColumn="1" w:lastColumn="0" w:noHBand="0" w:noVBand="1"/>
      </w:tblPr>
      <w:tblGrid>
        <w:gridCol w:w="1936"/>
        <w:gridCol w:w="7837"/>
      </w:tblGrid>
      <w:tr w:rsidR="00014847" w14:paraId="7FEC5F0A" w14:textId="77777777" w:rsidTr="000A3A6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220A0551" w14:textId="77777777" w:rsidR="00014847" w:rsidRDefault="00014847" w:rsidP="000A3A60">
            <w:pPr>
              <w:rPr>
                <w:lang w:eastAsia="zh-CN"/>
              </w:rPr>
            </w:pPr>
            <w:r>
              <w:rPr>
                <w:lang w:eastAsia="zh-CN"/>
              </w:rPr>
              <w:lastRenderedPageBreak/>
              <w:t>Company</w:t>
            </w:r>
          </w:p>
        </w:tc>
        <w:tc>
          <w:tcPr>
            <w:tcW w:w="7837" w:type="dxa"/>
            <w:tcBorders>
              <w:top w:val="single" w:sz="6" w:space="0" w:color="000080"/>
              <w:left w:val="single" w:sz="6" w:space="0" w:color="000080"/>
              <w:bottom w:val="single" w:sz="6" w:space="0" w:color="000080"/>
              <w:right w:val="single" w:sz="6" w:space="0" w:color="000080"/>
            </w:tcBorders>
          </w:tcPr>
          <w:p w14:paraId="757AB7DC" w14:textId="77777777" w:rsidR="00014847" w:rsidRDefault="00014847" w:rsidP="000A3A60">
            <w:pPr>
              <w:rPr>
                <w:lang w:eastAsia="zh-CN"/>
              </w:rPr>
            </w:pPr>
            <w:r>
              <w:rPr>
                <w:lang w:eastAsia="zh-CN"/>
              </w:rPr>
              <w:t>Comment</w:t>
            </w:r>
          </w:p>
        </w:tc>
      </w:tr>
      <w:tr w:rsidR="00014847" w14:paraId="6D81CEA5" w14:textId="77777777" w:rsidTr="000A3A60">
        <w:tc>
          <w:tcPr>
            <w:tcW w:w="1936" w:type="dxa"/>
            <w:tcBorders>
              <w:top w:val="single" w:sz="6" w:space="0" w:color="000080"/>
              <w:left w:val="single" w:sz="6" w:space="0" w:color="000080"/>
              <w:bottom w:val="single" w:sz="6" w:space="0" w:color="000080"/>
              <w:right w:val="single" w:sz="6" w:space="0" w:color="000080"/>
            </w:tcBorders>
          </w:tcPr>
          <w:p w14:paraId="2A070708" w14:textId="77777777" w:rsidR="00014847" w:rsidRDefault="00014847" w:rsidP="000A3A60">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AA5963F" w14:textId="77777777" w:rsidR="00014847" w:rsidRDefault="00014847" w:rsidP="000A3A60">
            <w:pPr>
              <w:rPr>
                <w:rFonts w:eastAsia="SimSun"/>
                <w:lang w:val="en-US" w:eastAsia="zh-CN"/>
              </w:rPr>
            </w:pPr>
            <w:r>
              <w:rPr>
                <w:rFonts w:eastAsia="SimSun" w:hint="eastAsia"/>
                <w:lang w:val="en-US" w:eastAsia="zh-CN"/>
              </w:rPr>
              <w:t>For Proposal 2, we understand that it is related to step 2 in DL sync procedure. If TRS is not supported, we are not sure who will be QCL source with QCL type A for PDSCH/PDCCH of target cell. Besides, if it is not supported, does it mean that step 1 in DL sync procedure is done before cell switch command, while step 2 will be done after cell switch command if step 2 is required in DL sync procedure. Considering that it is related to other proposals and related issues have not been clarified, it is not recommended to have such a conclusion so early.</w:t>
            </w:r>
          </w:p>
        </w:tc>
      </w:tr>
      <w:tr w:rsidR="00014847" w14:paraId="1D34E498" w14:textId="77777777" w:rsidTr="000A3A60">
        <w:tc>
          <w:tcPr>
            <w:tcW w:w="1936" w:type="dxa"/>
          </w:tcPr>
          <w:p w14:paraId="27E16F07" w14:textId="77777777" w:rsidR="00014847" w:rsidRDefault="00014847" w:rsidP="000A3A60">
            <w:pPr>
              <w:rPr>
                <w:rFonts w:eastAsia="SimSun"/>
                <w:lang w:eastAsia="zh-CN"/>
              </w:rPr>
            </w:pPr>
            <w:r>
              <w:rPr>
                <w:rFonts w:eastAsia="SimSun" w:hint="eastAsia"/>
                <w:lang w:eastAsia="zh-CN"/>
              </w:rPr>
              <w:t>N</w:t>
            </w:r>
            <w:r>
              <w:rPr>
                <w:rFonts w:eastAsia="SimSun"/>
                <w:lang w:eastAsia="zh-CN"/>
              </w:rPr>
              <w:t>TT DOCOMO</w:t>
            </w:r>
          </w:p>
        </w:tc>
        <w:tc>
          <w:tcPr>
            <w:tcW w:w="7837" w:type="dxa"/>
          </w:tcPr>
          <w:p w14:paraId="0E6D265B" w14:textId="77777777" w:rsidR="00014847" w:rsidRDefault="00014847" w:rsidP="000A3A60">
            <w:pPr>
              <w:rPr>
                <w:rFonts w:eastAsia="SimSun"/>
                <w:lang w:eastAsia="zh-CN"/>
              </w:rPr>
            </w:pPr>
            <w:r>
              <w:rPr>
                <w:rFonts w:eastAsia="SimSun" w:hint="eastAsia"/>
                <w:lang w:eastAsia="zh-CN"/>
              </w:rPr>
              <w:t>S</w:t>
            </w:r>
            <w:r>
              <w:rPr>
                <w:rFonts w:eastAsia="SimSun"/>
                <w:lang w:eastAsia="zh-CN"/>
              </w:rPr>
              <w:t>upport Proposal 1.</w:t>
            </w:r>
          </w:p>
          <w:p w14:paraId="0C651720" w14:textId="77777777" w:rsidR="00014847" w:rsidRDefault="00014847" w:rsidP="000A3A60">
            <w:pPr>
              <w:rPr>
                <w:lang w:eastAsia="zh-CN"/>
              </w:rPr>
            </w:pPr>
            <w:r>
              <w:rPr>
                <w:rFonts w:eastAsia="SimSun"/>
                <w:lang w:eastAsia="zh-CN"/>
              </w:rPr>
              <w:t>Postpone the conclusion of Proposal 2.</w:t>
            </w:r>
          </w:p>
        </w:tc>
      </w:tr>
      <w:tr w:rsidR="00014847" w14:paraId="082752A7" w14:textId="77777777" w:rsidTr="000A3A60">
        <w:tc>
          <w:tcPr>
            <w:tcW w:w="1936" w:type="dxa"/>
          </w:tcPr>
          <w:p w14:paraId="11325704" w14:textId="77777777" w:rsidR="00014847" w:rsidRDefault="00014847" w:rsidP="000A3A60">
            <w:pPr>
              <w:rPr>
                <w:rFonts w:eastAsia="SimSun"/>
                <w:lang w:eastAsia="zh-CN"/>
              </w:rPr>
            </w:pPr>
            <w:r>
              <w:rPr>
                <w:rFonts w:eastAsia="SimSun" w:hint="eastAsia"/>
                <w:lang w:eastAsia="zh-CN"/>
              </w:rPr>
              <w:t>C</w:t>
            </w:r>
            <w:r>
              <w:rPr>
                <w:rFonts w:eastAsia="SimSun"/>
                <w:lang w:eastAsia="zh-CN"/>
              </w:rPr>
              <w:t>MCC3</w:t>
            </w:r>
          </w:p>
        </w:tc>
        <w:tc>
          <w:tcPr>
            <w:tcW w:w="7837" w:type="dxa"/>
          </w:tcPr>
          <w:p w14:paraId="5340E5FB" w14:textId="77777777" w:rsidR="00014847" w:rsidRDefault="00014847" w:rsidP="000A3A60">
            <w:pPr>
              <w:rPr>
                <w:rFonts w:eastAsia="SimSun"/>
                <w:lang w:eastAsia="zh-CN"/>
              </w:rPr>
            </w:pPr>
            <w:r>
              <w:rPr>
                <w:rFonts w:eastAsia="SimSun"/>
                <w:lang w:eastAsia="zh-CN"/>
              </w:rPr>
              <w:t xml:space="preserve">Sorry if I did not express clearly. My intention is that, if the group can accept to support </w:t>
            </w:r>
          </w:p>
          <w:p w14:paraId="7BC3AA7E" w14:textId="77777777" w:rsidR="00014847" w:rsidRDefault="00014847" w:rsidP="00014847">
            <w:pPr>
              <w:pStyle w:val="a"/>
              <w:numPr>
                <w:ilvl w:val="0"/>
                <w:numId w:val="32"/>
              </w:numPr>
              <w:rPr>
                <w:lang w:val="en-US"/>
              </w:rPr>
            </w:pPr>
            <w:r>
              <w:rPr>
                <w:lang w:val="en-US"/>
              </w:rPr>
              <w:t xml:space="preserve">CSI acquisition for candidate before reception of cell switch command </w:t>
            </w:r>
          </w:p>
          <w:p w14:paraId="1C709B96" w14:textId="77777777" w:rsidR="00014847" w:rsidRDefault="00014847" w:rsidP="00014847">
            <w:pPr>
              <w:pStyle w:val="a"/>
              <w:numPr>
                <w:ilvl w:val="0"/>
                <w:numId w:val="32"/>
              </w:numPr>
              <w:rPr>
                <w:color w:val="0070C0"/>
                <w:lang w:val="en-US"/>
              </w:rPr>
            </w:pPr>
            <w:r>
              <w:rPr>
                <w:color w:val="0070C0"/>
                <w:lang w:val="en-US"/>
              </w:rPr>
              <w:t xml:space="preserve">TRS tracking for candidate cells before the reception of cell switch command </w:t>
            </w:r>
          </w:p>
          <w:p w14:paraId="270D8E0E" w14:textId="77777777" w:rsidR="00014847" w:rsidRDefault="00014847" w:rsidP="000A3A60">
            <w:pPr>
              <w:rPr>
                <w:rFonts w:eastAsia="SimSun"/>
                <w:color w:val="0070C0"/>
                <w:lang w:eastAsia="zh-CN"/>
              </w:rPr>
            </w:pPr>
            <w:r>
              <w:rPr>
                <w:rFonts w:eastAsia="SimSun"/>
                <w:lang w:val="en-US" w:eastAsia="zh-CN"/>
              </w:rPr>
              <w:t xml:space="preserve">under the situation that the </w:t>
            </w:r>
            <w:r>
              <w:rPr>
                <w:rFonts w:eastAsia="SimSun"/>
                <w:color w:val="0070C0"/>
                <w:lang w:eastAsia="zh-CN"/>
              </w:rPr>
              <w:t xml:space="preserve">candidate cells are current serving cells. </w:t>
            </w:r>
          </w:p>
          <w:p w14:paraId="4E0F6A47" w14:textId="77777777" w:rsidR="00014847" w:rsidRDefault="00014847" w:rsidP="000A3A60">
            <w:pPr>
              <w:rPr>
                <w:rFonts w:eastAsia="SimSun"/>
                <w:lang w:eastAsia="zh-CN"/>
              </w:rPr>
            </w:pPr>
            <w:r>
              <w:rPr>
                <w:rFonts w:eastAsia="SimSun"/>
                <w:lang w:eastAsia="zh-CN"/>
              </w:rPr>
              <w:t xml:space="preserve">We can </w:t>
            </w:r>
            <w:r w:rsidRPr="00FA2CAB">
              <w:rPr>
                <w:rFonts w:eastAsia="SimSun"/>
                <w:color w:val="FF0000"/>
                <w:lang w:eastAsia="zh-CN"/>
              </w:rPr>
              <w:t xml:space="preserve">reformulate </w:t>
            </w:r>
            <w:r>
              <w:rPr>
                <w:rFonts w:eastAsia="SimSun"/>
                <w:lang w:eastAsia="zh-CN"/>
              </w:rPr>
              <w:t>it as below,</w:t>
            </w:r>
          </w:p>
          <w:p w14:paraId="406D12AA" w14:textId="77777777" w:rsidR="00014847" w:rsidRPr="00927D4C" w:rsidRDefault="00014847" w:rsidP="000A3A60">
            <w:pPr>
              <w:rPr>
                <w:rFonts w:eastAsia="SimSun"/>
                <w:lang w:eastAsia="zh-CN"/>
              </w:rPr>
            </w:pPr>
            <w:r>
              <w:rPr>
                <w:b/>
                <w:bCs/>
              </w:rPr>
              <w:t xml:space="preserve">Proposal 1a: </w:t>
            </w:r>
          </w:p>
          <w:p w14:paraId="3371DAAD" w14:textId="77777777" w:rsidR="00014847" w:rsidRDefault="00014847" w:rsidP="000A3A60">
            <w:r w:rsidRPr="00FA2CAB">
              <w:rPr>
                <w:rFonts w:eastAsia="SimSun"/>
                <w:color w:val="FF0000"/>
                <w:lang w:eastAsia="zh-CN"/>
              </w:rPr>
              <w:t>At least when the candidate cells are current serving cells</w:t>
            </w:r>
            <w:r>
              <w:rPr>
                <w:rFonts w:eastAsia="SimSun"/>
                <w:color w:val="0070C0"/>
                <w:lang w:eastAsia="zh-CN"/>
              </w:rPr>
              <w:t xml:space="preserve">, </w:t>
            </w:r>
            <w:r>
              <w:t xml:space="preserve">the following procedures </w:t>
            </w:r>
            <w:r w:rsidRPr="0026288E">
              <w:rPr>
                <w:color w:val="FF0000"/>
              </w:rPr>
              <w:t>are supported</w:t>
            </w:r>
            <w:r>
              <w:t>, prior to the reception of L1/L2 cell switch command aiming at the reduction of handover delay/interruption in Rel-18 LTM</w:t>
            </w:r>
          </w:p>
          <w:p w14:paraId="31DEED4C" w14:textId="77777777" w:rsidR="00014847" w:rsidRDefault="00014847" w:rsidP="00014847">
            <w:pPr>
              <w:pStyle w:val="a"/>
              <w:numPr>
                <w:ilvl w:val="0"/>
                <w:numId w:val="32"/>
              </w:numPr>
              <w:rPr>
                <w:lang w:val="en-US"/>
              </w:rPr>
            </w:pPr>
            <w:r>
              <w:rPr>
                <w:lang w:val="en-US"/>
              </w:rPr>
              <w:t xml:space="preserve">CSI acquisition for candidate before reception of cell switch command </w:t>
            </w:r>
          </w:p>
          <w:p w14:paraId="50425D44" w14:textId="77777777" w:rsidR="00014847" w:rsidRDefault="00014847" w:rsidP="00014847">
            <w:pPr>
              <w:pStyle w:val="a"/>
              <w:numPr>
                <w:ilvl w:val="0"/>
                <w:numId w:val="32"/>
              </w:numPr>
              <w:rPr>
                <w:color w:val="0070C0"/>
                <w:lang w:val="en-US"/>
              </w:rPr>
            </w:pPr>
            <w:r>
              <w:rPr>
                <w:color w:val="0070C0"/>
                <w:lang w:val="en-US"/>
              </w:rPr>
              <w:t xml:space="preserve">TRS tracking for candidate cells before the reception of cell switch command </w:t>
            </w:r>
          </w:p>
          <w:p w14:paraId="1D00DFAF" w14:textId="77777777" w:rsidR="00014847" w:rsidRPr="00927D4C" w:rsidRDefault="00014847" w:rsidP="000A3A60">
            <w:pPr>
              <w:rPr>
                <w:rFonts w:eastAsia="SimSun"/>
                <w:lang w:eastAsia="zh-CN"/>
              </w:rPr>
            </w:pPr>
            <w:r>
              <w:rPr>
                <w:b/>
                <w:bCs/>
              </w:rPr>
              <w:t xml:space="preserve">Proposal 2a: </w:t>
            </w:r>
          </w:p>
          <w:p w14:paraId="4591F838" w14:textId="77777777" w:rsidR="00014847" w:rsidRDefault="00014847" w:rsidP="000A3A60">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 </w:t>
            </w:r>
            <w:r w:rsidRPr="00D9031C">
              <w:rPr>
                <w:color w:val="FF0000"/>
              </w:rPr>
              <w:t xml:space="preserve">except that </w:t>
            </w:r>
            <w:r w:rsidRPr="00D9031C">
              <w:rPr>
                <w:rFonts w:eastAsia="SimSun"/>
                <w:color w:val="FF0000"/>
                <w:lang w:eastAsia="zh-CN"/>
              </w:rPr>
              <w:t>the candidate cells are current serving cells</w:t>
            </w:r>
          </w:p>
          <w:p w14:paraId="0BEC464D" w14:textId="77777777" w:rsidR="00014847" w:rsidRDefault="00014847" w:rsidP="00014847">
            <w:pPr>
              <w:pStyle w:val="a"/>
              <w:numPr>
                <w:ilvl w:val="0"/>
                <w:numId w:val="32"/>
              </w:numPr>
              <w:rPr>
                <w:lang w:val="en-US"/>
              </w:rPr>
            </w:pPr>
            <w:r>
              <w:rPr>
                <w:lang w:val="en-US"/>
              </w:rPr>
              <w:t xml:space="preserve">CSI acquisition for candidate before reception of cell switch command </w:t>
            </w:r>
          </w:p>
          <w:p w14:paraId="0251B62B" w14:textId="77777777" w:rsidR="00014847" w:rsidRDefault="00014847" w:rsidP="000A3A60">
            <w:pPr>
              <w:rPr>
                <w:rFonts w:eastAsia="SimSun"/>
                <w:lang w:val="en-US" w:eastAsia="zh-CN"/>
              </w:rPr>
            </w:pPr>
            <w:r>
              <w:rPr>
                <w:rFonts w:eastAsia="SimSun"/>
                <w:lang w:val="en-US" w:eastAsia="zh-CN"/>
              </w:rPr>
              <w:t>Sorry for the confusion.</w:t>
            </w:r>
          </w:p>
          <w:p w14:paraId="13C639F5" w14:textId="77777777" w:rsidR="00014847" w:rsidRDefault="00014847" w:rsidP="000A3A60">
            <w:pPr>
              <w:rPr>
                <w:rFonts w:eastAsia="SimSun"/>
                <w:lang w:val="en-US" w:eastAsia="zh-CN"/>
              </w:rPr>
            </w:pPr>
          </w:p>
          <w:p w14:paraId="36AA3789" w14:textId="77777777" w:rsidR="00014847" w:rsidRPr="00014847" w:rsidRDefault="00014847" w:rsidP="000A3A60">
            <w:pPr>
              <w:rPr>
                <w:rFonts w:eastAsia="SimSun"/>
                <w:color w:val="0070C0"/>
                <w:lang w:val="en-US" w:eastAsia="zh-CN"/>
              </w:rPr>
            </w:pPr>
            <w:r w:rsidRPr="00014847">
              <w:rPr>
                <w:rFonts w:eastAsia="SimSun"/>
                <w:color w:val="0070C0"/>
                <w:lang w:val="en-US" w:eastAsia="zh-CN"/>
              </w:rPr>
              <w:t xml:space="preserve">[Mod] Thank you for clarification. </w:t>
            </w:r>
          </w:p>
          <w:p w14:paraId="3B2150D8" w14:textId="77777777" w:rsidR="00014847" w:rsidRDefault="00014847" w:rsidP="000A3A60">
            <w:pPr>
              <w:rPr>
                <w:lang w:eastAsia="zh-CN"/>
              </w:rPr>
            </w:pPr>
          </w:p>
        </w:tc>
      </w:tr>
      <w:tr w:rsidR="00014847" w14:paraId="43AF9920" w14:textId="77777777" w:rsidTr="000A3A60">
        <w:tc>
          <w:tcPr>
            <w:tcW w:w="1936" w:type="dxa"/>
          </w:tcPr>
          <w:p w14:paraId="679A7E86" w14:textId="77777777" w:rsidR="00014847" w:rsidRDefault="00014847" w:rsidP="000A3A60"/>
        </w:tc>
        <w:tc>
          <w:tcPr>
            <w:tcW w:w="7837" w:type="dxa"/>
          </w:tcPr>
          <w:p w14:paraId="2CF4BAD0" w14:textId="77777777" w:rsidR="00014847" w:rsidRDefault="00014847" w:rsidP="000A3A60">
            <w:pPr>
              <w:rPr>
                <w:lang w:eastAsia="zh-CN"/>
              </w:rPr>
            </w:pPr>
          </w:p>
        </w:tc>
      </w:tr>
      <w:tr w:rsidR="00014847" w14:paraId="40A3DD47" w14:textId="77777777" w:rsidTr="000A3A60">
        <w:tc>
          <w:tcPr>
            <w:tcW w:w="1936" w:type="dxa"/>
          </w:tcPr>
          <w:p w14:paraId="4292391E" w14:textId="77777777" w:rsidR="00014847" w:rsidRDefault="00014847" w:rsidP="000A3A60"/>
        </w:tc>
        <w:tc>
          <w:tcPr>
            <w:tcW w:w="7837" w:type="dxa"/>
          </w:tcPr>
          <w:p w14:paraId="7EA5FB3A" w14:textId="77777777" w:rsidR="00014847" w:rsidRDefault="00014847" w:rsidP="000A3A60">
            <w:pPr>
              <w:rPr>
                <w:lang w:eastAsia="zh-CN"/>
              </w:rPr>
            </w:pPr>
          </w:p>
        </w:tc>
      </w:tr>
      <w:tr w:rsidR="00014847" w14:paraId="2CA32EC0" w14:textId="77777777" w:rsidTr="000A3A60">
        <w:tc>
          <w:tcPr>
            <w:tcW w:w="1936" w:type="dxa"/>
          </w:tcPr>
          <w:p w14:paraId="696CB459" w14:textId="77777777" w:rsidR="00014847" w:rsidRDefault="00014847" w:rsidP="000A3A60">
            <w:pPr>
              <w:rPr>
                <w:rFonts w:eastAsia="SimSun"/>
                <w:lang w:eastAsia="zh-CN"/>
              </w:rPr>
            </w:pPr>
          </w:p>
        </w:tc>
        <w:tc>
          <w:tcPr>
            <w:tcW w:w="7837" w:type="dxa"/>
          </w:tcPr>
          <w:p w14:paraId="0A4FA615" w14:textId="77777777" w:rsidR="00014847" w:rsidRDefault="00014847" w:rsidP="000A3A60">
            <w:pPr>
              <w:rPr>
                <w:lang w:eastAsia="zh-CN"/>
              </w:rPr>
            </w:pPr>
          </w:p>
        </w:tc>
      </w:tr>
      <w:tr w:rsidR="00014847" w14:paraId="7B930BCE" w14:textId="77777777" w:rsidTr="000A3A60">
        <w:tc>
          <w:tcPr>
            <w:tcW w:w="1936" w:type="dxa"/>
          </w:tcPr>
          <w:p w14:paraId="0B453B4B" w14:textId="77777777" w:rsidR="00014847" w:rsidRDefault="00014847" w:rsidP="000A3A60">
            <w:pPr>
              <w:rPr>
                <w:rFonts w:eastAsia="SimSun"/>
                <w:lang w:val="en-US" w:eastAsia="zh-CN"/>
              </w:rPr>
            </w:pPr>
          </w:p>
        </w:tc>
        <w:tc>
          <w:tcPr>
            <w:tcW w:w="7837" w:type="dxa"/>
          </w:tcPr>
          <w:p w14:paraId="7A0060EB" w14:textId="77777777" w:rsidR="00014847" w:rsidRDefault="00014847" w:rsidP="000A3A60">
            <w:pPr>
              <w:rPr>
                <w:lang w:val="en-US" w:eastAsia="zh-CN"/>
              </w:rPr>
            </w:pPr>
          </w:p>
        </w:tc>
      </w:tr>
      <w:tr w:rsidR="00014847" w14:paraId="53630D4A" w14:textId="77777777" w:rsidTr="000A3A60">
        <w:tc>
          <w:tcPr>
            <w:tcW w:w="1936" w:type="dxa"/>
          </w:tcPr>
          <w:p w14:paraId="5338E887" w14:textId="77777777" w:rsidR="00014847" w:rsidRDefault="00014847" w:rsidP="000A3A60">
            <w:pPr>
              <w:rPr>
                <w:rFonts w:eastAsia="SimSun"/>
                <w:lang w:val="en-US" w:eastAsia="zh-CN"/>
              </w:rPr>
            </w:pPr>
          </w:p>
        </w:tc>
        <w:tc>
          <w:tcPr>
            <w:tcW w:w="7837" w:type="dxa"/>
          </w:tcPr>
          <w:p w14:paraId="493D6546" w14:textId="77777777" w:rsidR="00014847" w:rsidRDefault="00014847" w:rsidP="000A3A60">
            <w:pPr>
              <w:rPr>
                <w:lang w:val="en-US" w:eastAsia="zh-CN"/>
              </w:rPr>
            </w:pPr>
          </w:p>
        </w:tc>
      </w:tr>
      <w:tr w:rsidR="00014847" w14:paraId="3F6A4A89" w14:textId="77777777" w:rsidTr="000A3A60">
        <w:tc>
          <w:tcPr>
            <w:tcW w:w="1936" w:type="dxa"/>
          </w:tcPr>
          <w:p w14:paraId="1A01A813" w14:textId="77777777" w:rsidR="00014847" w:rsidRDefault="00014847" w:rsidP="000A3A60">
            <w:pPr>
              <w:rPr>
                <w:rFonts w:eastAsia="SimSun"/>
                <w:lang w:eastAsia="zh-CN"/>
              </w:rPr>
            </w:pPr>
          </w:p>
        </w:tc>
        <w:tc>
          <w:tcPr>
            <w:tcW w:w="7837" w:type="dxa"/>
          </w:tcPr>
          <w:p w14:paraId="4C99B2B9" w14:textId="77777777" w:rsidR="00014847" w:rsidRDefault="00014847" w:rsidP="000A3A60">
            <w:pPr>
              <w:rPr>
                <w:rFonts w:eastAsia="SimSun"/>
                <w:lang w:eastAsia="zh-CN"/>
              </w:rPr>
            </w:pPr>
          </w:p>
        </w:tc>
      </w:tr>
      <w:tr w:rsidR="00014847" w14:paraId="457E3168" w14:textId="77777777" w:rsidTr="000A3A60">
        <w:tc>
          <w:tcPr>
            <w:tcW w:w="1936" w:type="dxa"/>
          </w:tcPr>
          <w:p w14:paraId="6BBA2FC0" w14:textId="77777777" w:rsidR="00014847" w:rsidRDefault="00014847" w:rsidP="000A3A60">
            <w:pPr>
              <w:rPr>
                <w:rFonts w:eastAsia="SimSun"/>
                <w:lang w:eastAsia="zh-CN"/>
              </w:rPr>
            </w:pPr>
          </w:p>
        </w:tc>
        <w:tc>
          <w:tcPr>
            <w:tcW w:w="7837" w:type="dxa"/>
          </w:tcPr>
          <w:p w14:paraId="60C6CB9D" w14:textId="77777777" w:rsidR="00014847" w:rsidRDefault="00014847" w:rsidP="000A3A60">
            <w:pPr>
              <w:rPr>
                <w:rFonts w:eastAsia="SimSun"/>
                <w:lang w:eastAsia="zh-CN"/>
              </w:rPr>
            </w:pPr>
          </w:p>
        </w:tc>
      </w:tr>
      <w:tr w:rsidR="00014847" w14:paraId="03EC2A6D" w14:textId="77777777" w:rsidTr="000A3A60">
        <w:tc>
          <w:tcPr>
            <w:tcW w:w="1936" w:type="dxa"/>
          </w:tcPr>
          <w:p w14:paraId="153A47CA" w14:textId="77777777" w:rsidR="00014847" w:rsidRDefault="00014847" w:rsidP="000A3A60">
            <w:pPr>
              <w:rPr>
                <w:rFonts w:eastAsia="SimSun"/>
                <w:lang w:eastAsia="zh-CN"/>
              </w:rPr>
            </w:pPr>
          </w:p>
        </w:tc>
        <w:tc>
          <w:tcPr>
            <w:tcW w:w="7837" w:type="dxa"/>
          </w:tcPr>
          <w:p w14:paraId="77E0BE29" w14:textId="77777777" w:rsidR="00014847" w:rsidRDefault="00014847" w:rsidP="000A3A60">
            <w:pPr>
              <w:rPr>
                <w:rFonts w:eastAsia="SimSun"/>
                <w:lang w:eastAsia="zh-CN"/>
              </w:rPr>
            </w:pPr>
          </w:p>
        </w:tc>
      </w:tr>
      <w:tr w:rsidR="00014847" w14:paraId="2AADA232" w14:textId="77777777" w:rsidTr="000A3A60">
        <w:tc>
          <w:tcPr>
            <w:tcW w:w="1936" w:type="dxa"/>
          </w:tcPr>
          <w:p w14:paraId="596C035F" w14:textId="77777777" w:rsidR="00014847" w:rsidRDefault="00014847" w:rsidP="000A3A60">
            <w:pPr>
              <w:rPr>
                <w:rFonts w:eastAsia="SimSun"/>
                <w:lang w:eastAsia="zh-CN"/>
              </w:rPr>
            </w:pPr>
          </w:p>
        </w:tc>
        <w:tc>
          <w:tcPr>
            <w:tcW w:w="7837" w:type="dxa"/>
          </w:tcPr>
          <w:p w14:paraId="1FCA305A" w14:textId="77777777" w:rsidR="00014847" w:rsidRDefault="00014847" w:rsidP="000A3A60">
            <w:pPr>
              <w:rPr>
                <w:rFonts w:eastAsia="SimSun"/>
                <w:lang w:eastAsia="zh-CN"/>
              </w:rPr>
            </w:pPr>
          </w:p>
        </w:tc>
      </w:tr>
    </w:tbl>
    <w:p w14:paraId="7F6069E9" w14:textId="77777777" w:rsidR="00881F86" w:rsidRDefault="00D762AD">
      <w:pPr>
        <w:pStyle w:val="20"/>
        <w:rPr>
          <w:lang w:eastAsia="zh-CN"/>
        </w:rPr>
      </w:pPr>
      <w:r>
        <w:rPr>
          <w:lang w:eastAsia="zh-CN"/>
        </w:rPr>
        <w:t>Cross A.I. issue</w:t>
      </w:r>
    </w:p>
    <w:p w14:paraId="30CC1578" w14:textId="77777777" w:rsidR="00881F86" w:rsidRDefault="00D762AD">
      <w:pPr>
        <w:pStyle w:val="30"/>
        <w:rPr>
          <w:lang w:eastAsia="zh-CN"/>
        </w:rPr>
      </w:pPr>
      <w:r>
        <w:rPr>
          <w:lang w:eastAsia="zh-CN"/>
        </w:rPr>
        <w:t>[High] L1 LTM procedures including TA</w:t>
      </w:r>
    </w:p>
    <w:p w14:paraId="20605FF5" w14:textId="77777777" w:rsidR="00881F86" w:rsidRDefault="00D762AD">
      <w:pPr>
        <w:pStyle w:val="5"/>
        <w:ind w:left="0" w:firstLineChars="0" w:firstLine="0"/>
      </w:pPr>
      <w:r>
        <w:t>[Summary of contributions]</w:t>
      </w:r>
    </w:p>
    <w:p w14:paraId="2C4DF8CC" w14:textId="77777777" w:rsidR="00881F86" w:rsidRDefault="00D762AD">
      <w:pPr>
        <w:rPr>
          <w:lang w:eastAsia="zh-CN"/>
        </w:rPr>
      </w:pPr>
      <w:r>
        <w:rPr>
          <w:lang w:eastAsia="zh-CN"/>
        </w:rPr>
        <w:t>Apple proposed to combine two UE procedures (candidate cell RACH by PDCCH and TCI state activation) order to reduce the latency. The validity depends on the order of the procedures.</w:t>
      </w:r>
    </w:p>
    <w:p w14:paraId="464E65D4" w14:textId="77777777" w:rsidR="00881F86" w:rsidRDefault="00D762AD">
      <w:pPr>
        <w:pStyle w:val="a"/>
        <w:numPr>
          <w:ilvl w:val="1"/>
          <w:numId w:val="16"/>
        </w:numPr>
        <w:rPr>
          <w:i/>
          <w:iCs/>
          <w:lang w:val="en-US" w:eastAsia="zh-CN"/>
        </w:rPr>
      </w:pPr>
      <w:r>
        <w:rPr>
          <w:i/>
          <w:iCs/>
          <w:lang w:val="en-US" w:eastAsia="zh-CN"/>
        </w:rPr>
        <w:t>Using the SSB(s) indicated in PDCCH order DCI for both TCI-state mapping and activation as well as the CFRA procedure (i.e., Alt.3)</w:t>
      </w:r>
    </w:p>
    <w:p w14:paraId="48A546F0" w14:textId="77777777" w:rsidR="00881F86" w:rsidRDefault="00D762AD">
      <w:pPr>
        <w:rPr>
          <w:lang w:val="en-US" w:eastAsia="zh-CN"/>
        </w:rPr>
      </w:pPr>
      <w:r>
        <w:rPr>
          <w:lang w:val="en-US" w:eastAsia="zh-CN"/>
        </w:rPr>
        <w:t xml:space="preserve">Meanwhile, MediaTek proposed the interaction between TCI state activation and beam indication. FL understands the presence of RACH procedure is not considered in this proposal. </w:t>
      </w:r>
    </w:p>
    <w:p w14:paraId="079F45A0" w14:textId="77777777" w:rsidR="00881F86" w:rsidRDefault="00D762AD">
      <w:pPr>
        <w:pStyle w:val="a"/>
        <w:numPr>
          <w:ilvl w:val="1"/>
          <w:numId w:val="16"/>
        </w:numPr>
        <w:rPr>
          <w:i/>
          <w:iCs/>
          <w:lang w:val="en-US" w:eastAsia="zh-CN"/>
        </w:rPr>
      </w:pPr>
      <w:r>
        <w:rPr>
          <w:i/>
          <w:iCs/>
          <w:lang w:val="en-US" w:eastAsia="zh-CN"/>
        </w:rPr>
        <w:t>TCI state indicated in the cell switch command is in the activated TCI state lists before cell switch and in the activated TCI state lists after cell switch.</w:t>
      </w:r>
    </w:p>
    <w:p w14:paraId="043EB5D7" w14:textId="77777777" w:rsidR="00881F86" w:rsidRDefault="00D762AD">
      <w:pPr>
        <w:rPr>
          <w:lang w:eastAsia="zh-CN"/>
        </w:rPr>
      </w:pPr>
      <w:r>
        <w:rPr>
          <w:lang w:eastAsia="zh-CN"/>
        </w:rPr>
        <w:t xml:space="preserve">Furthermore, Nokia proposed to consider UL synchronization status for beam selection on measurement report, which (in FL’s understanding) assumes that candidate cell RACH is performed in early stage of overall L1 procedure. </w:t>
      </w:r>
    </w:p>
    <w:p w14:paraId="74D29ABF" w14:textId="77777777" w:rsidR="00881F86" w:rsidRDefault="00D762AD">
      <w:pPr>
        <w:pStyle w:val="a"/>
        <w:numPr>
          <w:ilvl w:val="1"/>
          <w:numId w:val="16"/>
        </w:numPr>
        <w:rPr>
          <w:i/>
          <w:iCs/>
          <w:lang w:eastAsia="zh-CN"/>
        </w:rPr>
      </w:pPr>
      <w:r>
        <w:rPr>
          <w:i/>
          <w:iCs/>
          <w:lang w:eastAsia="zh-CN"/>
        </w:rPr>
        <w:t>In a reporting instance, beams from the synched candidate cells (for which the valid TA information is available) are prioritized over the non-synced candidate cells (for which the valid TA information is not available).</w:t>
      </w:r>
    </w:p>
    <w:p w14:paraId="4E878094" w14:textId="77777777" w:rsidR="00881F86" w:rsidRDefault="00D762AD">
      <w:pPr>
        <w:rPr>
          <w:lang w:eastAsia="zh-CN"/>
        </w:rPr>
      </w:pPr>
      <w:r>
        <w:rPr>
          <w:lang w:eastAsia="zh-CN"/>
        </w:rPr>
        <w:t xml:space="preserve">Given the proposals above, FL thinks the necessity to discuss the overall L1 procedures for LTM to avoid the misunderstanding among the companies. </w:t>
      </w:r>
    </w:p>
    <w:p w14:paraId="3F5C9CE2" w14:textId="77777777" w:rsidR="00881F86" w:rsidRDefault="00D762AD">
      <w:pPr>
        <w:rPr>
          <w:lang w:eastAsia="zh-CN"/>
        </w:rPr>
      </w:pPr>
      <w:r>
        <w:rPr>
          <w:lang w:eastAsia="zh-CN"/>
        </w:rPr>
        <w:t xml:space="preserve">A possible overall L1 procedure is depicted in the figure below. FL thinks this is the most likely procedure, but is not quite sure if this is a common understanding. Also, FL agrees that different interpretation is also possible because RAN1 had no such discussion so far. </w:t>
      </w:r>
    </w:p>
    <w:p w14:paraId="5EFB7240" w14:textId="77777777" w:rsidR="00881F86" w:rsidRDefault="00D762AD">
      <w:pPr>
        <w:rPr>
          <w:lang w:eastAsia="zh-CN"/>
        </w:rPr>
      </w:pPr>
      <w:r>
        <w:rPr>
          <w:lang w:eastAsia="zh-CN"/>
        </w:rPr>
        <w:lastRenderedPageBreak/>
        <w:t>Based on the background above, FL would like to suggest an email discussion to achieve a common understanding on:</w:t>
      </w:r>
    </w:p>
    <w:p w14:paraId="6F5AED85" w14:textId="77777777" w:rsidR="00881F86" w:rsidRDefault="00D762AD">
      <w:pPr>
        <w:pStyle w:val="a"/>
        <w:numPr>
          <w:ilvl w:val="1"/>
          <w:numId w:val="16"/>
        </w:numPr>
        <w:rPr>
          <w:lang w:val="en-US" w:eastAsia="zh-CN"/>
        </w:rPr>
      </w:pPr>
      <w:r>
        <w:rPr>
          <w:lang w:val="en-US" w:eastAsia="zh-CN"/>
        </w:rPr>
        <w:t>Timing relationship among the L1 procedures, i.e.</w:t>
      </w:r>
    </w:p>
    <w:p w14:paraId="0E56F337" w14:textId="77777777" w:rsidR="00881F86" w:rsidRDefault="00D762AD">
      <w:pPr>
        <w:pStyle w:val="a"/>
        <w:numPr>
          <w:ilvl w:val="2"/>
          <w:numId w:val="16"/>
        </w:numPr>
        <w:rPr>
          <w:lang w:val="en-US" w:eastAsia="zh-CN"/>
        </w:rPr>
      </w:pPr>
      <w:r>
        <w:rPr>
          <w:lang w:val="en-US" w:eastAsia="zh-CN"/>
        </w:rPr>
        <w:t xml:space="preserve">L1 measurement </w:t>
      </w:r>
    </w:p>
    <w:p w14:paraId="38BD4E09" w14:textId="77777777" w:rsidR="00881F86" w:rsidRDefault="00D762AD">
      <w:pPr>
        <w:pStyle w:val="a"/>
        <w:numPr>
          <w:ilvl w:val="2"/>
          <w:numId w:val="16"/>
        </w:numPr>
        <w:rPr>
          <w:lang w:val="en-US" w:eastAsia="zh-CN"/>
        </w:rPr>
      </w:pPr>
      <w:r>
        <w:rPr>
          <w:lang w:val="en-US" w:eastAsia="zh-CN"/>
        </w:rPr>
        <w:t>DL synchronization for frame boundary identification, which is maintained after L1 measurement (under discussion)</w:t>
      </w:r>
    </w:p>
    <w:p w14:paraId="51678CEE" w14:textId="77777777" w:rsidR="00881F86" w:rsidRDefault="00D762AD">
      <w:pPr>
        <w:pStyle w:val="a"/>
        <w:numPr>
          <w:ilvl w:val="2"/>
          <w:numId w:val="16"/>
        </w:numPr>
        <w:rPr>
          <w:lang w:val="en-US" w:eastAsia="zh-CN"/>
        </w:rPr>
      </w:pPr>
      <w:r>
        <w:rPr>
          <w:lang w:val="en-US" w:eastAsia="zh-CN"/>
        </w:rPr>
        <w:t>Reception of candidate cell PDCCH order, and Msg.1 Tx followed by RAR reception (if configured)</w:t>
      </w:r>
    </w:p>
    <w:p w14:paraId="0C966240" w14:textId="77777777" w:rsidR="00881F86" w:rsidRDefault="00D762AD">
      <w:pPr>
        <w:pStyle w:val="a"/>
        <w:numPr>
          <w:ilvl w:val="2"/>
          <w:numId w:val="16"/>
        </w:numPr>
        <w:rPr>
          <w:lang w:val="en-US" w:eastAsia="zh-CN"/>
        </w:rPr>
      </w:pPr>
      <w:r>
        <w:rPr>
          <w:lang w:val="en-US" w:eastAsia="zh-CN"/>
        </w:rPr>
        <w:t>TCI state activation (under discussion)</w:t>
      </w:r>
    </w:p>
    <w:p w14:paraId="0043F849" w14:textId="77777777" w:rsidR="00881F86" w:rsidRDefault="00D762AD">
      <w:pPr>
        <w:pStyle w:val="a"/>
        <w:numPr>
          <w:ilvl w:val="1"/>
          <w:numId w:val="16"/>
        </w:numPr>
        <w:rPr>
          <w:lang w:val="en-US" w:eastAsia="zh-CN"/>
        </w:rPr>
      </w:pPr>
      <w:r>
        <w:rPr>
          <w:lang w:val="en-US" w:eastAsia="zh-CN"/>
        </w:rPr>
        <w:t>Relationship among candidate cells, i.e.</w:t>
      </w:r>
    </w:p>
    <w:p w14:paraId="4A98C37D" w14:textId="77777777" w:rsidR="00881F86" w:rsidRDefault="00D762AD">
      <w:pPr>
        <w:pStyle w:val="a"/>
        <w:numPr>
          <w:ilvl w:val="2"/>
          <w:numId w:val="16"/>
        </w:numPr>
        <w:rPr>
          <w:lang w:val="en-US" w:eastAsia="zh-CN"/>
        </w:rPr>
      </w:pPr>
      <w:r>
        <w:rPr>
          <w:lang w:val="en-US" w:eastAsia="zh-CN"/>
        </w:rPr>
        <w:t>Candidate cell associated with L1 measurement RS</w:t>
      </w:r>
    </w:p>
    <w:p w14:paraId="61906A60" w14:textId="77777777" w:rsidR="00881F86" w:rsidRDefault="00D762AD">
      <w:pPr>
        <w:pStyle w:val="a"/>
        <w:numPr>
          <w:ilvl w:val="2"/>
          <w:numId w:val="16"/>
        </w:numPr>
        <w:rPr>
          <w:lang w:val="en-US" w:eastAsia="zh-CN"/>
        </w:rPr>
      </w:pPr>
      <w:r>
        <w:rPr>
          <w:lang w:val="en-US" w:eastAsia="zh-CN"/>
        </w:rPr>
        <w:t>RACH candidate cell</w:t>
      </w:r>
    </w:p>
    <w:p w14:paraId="7C4DD68A" w14:textId="77777777" w:rsidR="00881F86" w:rsidRDefault="00D762AD">
      <w:pPr>
        <w:pStyle w:val="a"/>
        <w:numPr>
          <w:ilvl w:val="2"/>
          <w:numId w:val="16"/>
        </w:numPr>
        <w:rPr>
          <w:lang w:val="en-US" w:eastAsia="zh-CN"/>
        </w:rPr>
      </w:pPr>
      <w:r>
        <w:rPr>
          <w:lang w:val="en-US" w:eastAsia="zh-CN"/>
        </w:rPr>
        <w:t xml:space="preserve">Candidate cells associated with activated TCI sates  </w:t>
      </w:r>
    </w:p>
    <w:p w14:paraId="512C5B07" w14:textId="77777777" w:rsidR="00881F86" w:rsidRDefault="00D762AD">
      <w:pPr>
        <w:pStyle w:val="a"/>
        <w:numPr>
          <w:ilvl w:val="2"/>
          <w:numId w:val="16"/>
        </w:numPr>
        <w:rPr>
          <w:lang w:val="en-US" w:eastAsia="zh-CN"/>
        </w:rPr>
      </w:pPr>
      <w:r>
        <w:rPr>
          <w:lang w:val="en-US" w:eastAsia="zh-CN"/>
        </w:rPr>
        <w:t xml:space="preserve">Candidate cells associated with indicated beam  </w:t>
      </w:r>
    </w:p>
    <w:p w14:paraId="2DACEECA" w14:textId="77777777" w:rsidR="00881F86" w:rsidRDefault="00881F86">
      <w:pPr>
        <w:pStyle w:val="a"/>
        <w:numPr>
          <w:ilvl w:val="2"/>
          <w:numId w:val="16"/>
        </w:numPr>
        <w:rPr>
          <w:lang w:val="en-US" w:eastAsia="zh-CN"/>
        </w:rPr>
      </w:pPr>
    </w:p>
    <w:p w14:paraId="5E518DA7" w14:textId="77777777" w:rsidR="00881F86" w:rsidRDefault="00D762AD">
      <w:pPr>
        <w:jc w:val="center"/>
        <w:rPr>
          <w:lang w:eastAsia="zh-CN"/>
        </w:rPr>
      </w:pPr>
      <w:r>
        <w:rPr>
          <w:noProof/>
          <w:lang w:val="en-US" w:eastAsia="zh-CN"/>
        </w:rPr>
        <w:drawing>
          <wp:inline distT="0" distB="0" distL="0" distR="0" wp14:anchorId="04F02273" wp14:editId="0B664D27">
            <wp:extent cx="3706495" cy="43287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706495" cy="4328795"/>
                    </a:xfrm>
                    <a:prstGeom prst="rect">
                      <a:avLst/>
                    </a:prstGeom>
                    <a:noFill/>
                  </pic:spPr>
                </pic:pic>
              </a:graphicData>
            </a:graphic>
          </wp:inline>
        </w:drawing>
      </w:r>
    </w:p>
    <w:p w14:paraId="79B42A70" w14:textId="77777777" w:rsidR="00881F86" w:rsidRDefault="00D762AD">
      <w:pPr>
        <w:pStyle w:val="5"/>
      </w:pPr>
      <w:r>
        <w:t>[FL Proposal 5-6-1-v1]</w:t>
      </w:r>
    </w:p>
    <w:p w14:paraId="0FCD04AD" w14:textId="77777777" w:rsidR="00881F86" w:rsidRDefault="00D762AD">
      <w:pPr>
        <w:rPr>
          <w:b/>
          <w:bCs/>
          <w:color w:val="FF0000"/>
        </w:rPr>
      </w:pPr>
      <w:r>
        <w:rPr>
          <w:b/>
          <w:bCs/>
          <w:color w:val="FF0000"/>
          <w:highlight w:val="yellow"/>
        </w:rPr>
        <w:t>Potential Conclusion</w:t>
      </w:r>
    </w:p>
    <w:p w14:paraId="4739093C" w14:textId="77777777" w:rsidR="00881F86" w:rsidRDefault="00D762AD">
      <w:pPr>
        <w:pStyle w:val="a"/>
        <w:numPr>
          <w:ilvl w:val="1"/>
          <w:numId w:val="16"/>
        </w:numPr>
        <w:rPr>
          <w:color w:val="FF0000"/>
        </w:rPr>
      </w:pPr>
      <w:r>
        <w:rPr>
          <w:color w:val="FF0000"/>
        </w:rPr>
        <w:lastRenderedPageBreak/>
        <w:t>For a candidate cell, RAN1 assumes following timing relationship for the UE procedures of Rel-18 LTM</w:t>
      </w:r>
    </w:p>
    <w:p w14:paraId="722418F6" w14:textId="77777777" w:rsidR="00881F86" w:rsidRDefault="00D762AD">
      <w:pPr>
        <w:pStyle w:val="a"/>
        <w:numPr>
          <w:ilvl w:val="2"/>
          <w:numId w:val="16"/>
        </w:numPr>
        <w:rPr>
          <w:color w:val="FF0000"/>
        </w:rPr>
      </w:pPr>
      <w:r>
        <w:rPr>
          <w:color w:val="FF0000"/>
        </w:rPr>
        <w:t>L1 measurement and report is performed before candidate cell RACH</w:t>
      </w:r>
    </w:p>
    <w:p w14:paraId="6DDE9139" w14:textId="77777777" w:rsidR="00881F86" w:rsidRDefault="00D762AD">
      <w:pPr>
        <w:pStyle w:val="a"/>
        <w:numPr>
          <w:ilvl w:val="2"/>
          <w:numId w:val="16"/>
        </w:numPr>
        <w:rPr>
          <w:color w:val="FF0000"/>
        </w:rPr>
      </w:pPr>
      <w:r>
        <w:rPr>
          <w:color w:val="FF0000"/>
        </w:rPr>
        <w:t>L1 measurement and report is performed before TCI state activation</w:t>
      </w:r>
    </w:p>
    <w:p w14:paraId="0E761B4A" w14:textId="77777777" w:rsidR="00881F86" w:rsidRDefault="00D762AD">
      <w:pPr>
        <w:pStyle w:val="a"/>
        <w:numPr>
          <w:ilvl w:val="2"/>
          <w:numId w:val="16"/>
        </w:numPr>
        <w:rPr>
          <w:color w:val="FF0000"/>
        </w:rPr>
      </w:pPr>
      <w:r>
        <w:rPr>
          <w:color w:val="FF0000"/>
        </w:rPr>
        <w:t>TCI state activation is performed before or together with candidate cell RACH (FFS details)</w:t>
      </w:r>
    </w:p>
    <w:p w14:paraId="6401A8CB" w14:textId="77777777" w:rsidR="00881F86" w:rsidRDefault="00D762AD">
      <w:pPr>
        <w:pStyle w:val="a"/>
        <w:numPr>
          <w:ilvl w:val="2"/>
          <w:numId w:val="16"/>
        </w:numPr>
        <w:rPr>
          <w:color w:val="FF0000"/>
        </w:rPr>
      </w:pPr>
      <w:r>
        <w:rPr>
          <w:color w:val="FF0000"/>
        </w:rPr>
        <w:t xml:space="preserve">Beam indication is performed after candidate cell RACH </w:t>
      </w:r>
    </w:p>
    <w:p w14:paraId="2EB55574" w14:textId="77777777" w:rsidR="00881F86" w:rsidRDefault="00D762AD">
      <w:pPr>
        <w:pStyle w:val="a"/>
        <w:numPr>
          <w:ilvl w:val="2"/>
          <w:numId w:val="16"/>
        </w:numPr>
        <w:rPr>
          <w:i/>
          <w:iCs/>
          <w:color w:val="FF0000"/>
        </w:rPr>
      </w:pPr>
      <w:r>
        <w:rPr>
          <w:i/>
          <w:iCs/>
          <w:color w:val="FF0000"/>
        </w:rPr>
        <w:t>(FL note: timing relationship between candidate cell RACH and DL synchronization)</w:t>
      </w:r>
    </w:p>
    <w:p w14:paraId="7D9C1795" w14:textId="77777777" w:rsidR="00881F86" w:rsidRDefault="00D762AD">
      <w:pPr>
        <w:pStyle w:val="a"/>
        <w:numPr>
          <w:ilvl w:val="1"/>
          <w:numId w:val="16"/>
        </w:numPr>
        <w:rPr>
          <w:color w:val="FF0000"/>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6841A42A" w14:textId="77777777" w:rsidR="00881F86" w:rsidRDefault="00D762AD">
      <w:pPr>
        <w:pStyle w:val="a"/>
        <w:numPr>
          <w:ilvl w:val="2"/>
          <w:numId w:val="16"/>
        </w:numPr>
        <w:rPr>
          <w:color w:val="FF0000"/>
        </w:rPr>
      </w:pPr>
      <w:r>
        <w:rPr>
          <w:color w:val="FF0000"/>
        </w:rPr>
        <w:t>Candidate cells associated with activated TCI states shall be a subset of candidate cells which DL synchronization is maintained by a UE</w:t>
      </w:r>
    </w:p>
    <w:p w14:paraId="3943D4F9" w14:textId="77777777" w:rsidR="00881F86" w:rsidRDefault="00D762AD">
      <w:pPr>
        <w:pStyle w:val="a"/>
        <w:numPr>
          <w:ilvl w:val="2"/>
          <w:numId w:val="16"/>
        </w:numPr>
        <w:rPr>
          <w:color w:val="FF0000"/>
        </w:rPr>
      </w:pPr>
      <w:r>
        <w:rPr>
          <w:color w:val="FF0000"/>
        </w:rPr>
        <w:t>Candidate cell RACH shall be performed to the beams of candidate cells associated with activated TCI states</w:t>
      </w:r>
    </w:p>
    <w:p w14:paraId="7A4E15A4" w14:textId="77777777" w:rsidR="00881F86" w:rsidRDefault="00D762AD">
      <w:pPr>
        <w:pStyle w:val="a"/>
        <w:numPr>
          <w:ilvl w:val="2"/>
          <w:numId w:val="16"/>
        </w:numPr>
        <w:rPr>
          <w:color w:val="FF0000"/>
        </w:rPr>
      </w:pPr>
      <w:r>
        <w:rPr>
          <w:color w:val="FF0000"/>
        </w:rPr>
        <w:t xml:space="preserve">Indicated beam of a target cell shall be a subset of beams of candidate cells where candidate cell RACH is performed.  </w:t>
      </w:r>
    </w:p>
    <w:p w14:paraId="20A135D5" w14:textId="77777777" w:rsidR="00881F86" w:rsidRDefault="00D762AD">
      <w:pPr>
        <w:rPr>
          <w:color w:val="FF0000"/>
        </w:rPr>
      </w:pPr>
      <w:r>
        <w:rPr>
          <w:color w:val="FF0000"/>
        </w:rPr>
        <w:t xml:space="preserve">Companies are encouraged to provide their view, especially if they have a different understanding on the overall procedure. </w:t>
      </w:r>
    </w:p>
    <w:p w14:paraId="639AEC97" w14:textId="77777777" w:rsidR="00881F86" w:rsidRDefault="00881F86">
      <w:pPr>
        <w:rPr>
          <w:color w:val="FF0000"/>
        </w:rPr>
      </w:pPr>
    </w:p>
    <w:p w14:paraId="4973503F" w14:textId="77777777" w:rsidR="00881F86" w:rsidRDefault="00D762AD">
      <w:pPr>
        <w:pStyle w:val="5"/>
      </w:pPr>
      <w:r>
        <w:t>[Comments to FL Proposal 5-6-1-v1]</w:t>
      </w:r>
    </w:p>
    <w:tbl>
      <w:tblPr>
        <w:tblStyle w:val="8"/>
        <w:tblW w:w="9773" w:type="dxa"/>
        <w:tblLook w:val="04A0" w:firstRow="1" w:lastRow="0" w:firstColumn="1" w:lastColumn="0" w:noHBand="0" w:noVBand="1"/>
      </w:tblPr>
      <w:tblGrid>
        <w:gridCol w:w="1936"/>
        <w:gridCol w:w="7837"/>
      </w:tblGrid>
      <w:tr w:rsidR="00881F86" w14:paraId="19853239"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7DA503C"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3D44F559" w14:textId="77777777" w:rsidR="00881F86" w:rsidRDefault="00D762AD">
            <w:pPr>
              <w:rPr>
                <w:lang w:eastAsia="zh-CN"/>
              </w:rPr>
            </w:pPr>
            <w:r>
              <w:rPr>
                <w:lang w:eastAsia="zh-CN"/>
              </w:rPr>
              <w:t>Comment</w:t>
            </w:r>
          </w:p>
        </w:tc>
      </w:tr>
      <w:tr w:rsidR="00881F86" w14:paraId="5B46736E"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25E474D9" w14:textId="77777777" w:rsidR="00881F86" w:rsidRDefault="00D762AD">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8636EE4" w14:textId="77777777" w:rsidR="00881F86" w:rsidRDefault="00D762AD">
            <w:pPr>
              <w:rPr>
                <w:rFonts w:eastAsia="SimSun"/>
                <w:lang w:eastAsia="zh-CN"/>
              </w:rPr>
            </w:pPr>
            <w:r>
              <w:rPr>
                <w:rFonts w:eastAsia="SimSun" w:hint="eastAsia"/>
                <w:lang w:eastAsia="zh-CN"/>
              </w:rPr>
              <w:t>W</w:t>
            </w:r>
            <w:r>
              <w:rPr>
                <w:rFonts w:eastAsia="SimSun"/>
                <w:lang w:eastAsia="zh-CN"/>
              </w:rPr>
              <w:t>e have several comments.</w:t>
            </w:r>
          </w:p>
          <w:p w14:paraId="29A1F44D" w14:textId="77777777" w:rsidR="00881F86" w:rsidRDefault="00D762AD">
            <w:pPr>
              <w:rPr>
                <w:rFonts w:eastAsia="SimSun"/>
                <w:lang w:eastAsia="zh-CN"/>
              </w:rPr>
            </w:pPr>
            <w:r>
              <w:rPr>
                <w:rFonts w:eastAsia="SimSun" w:hint="eastAsia"/>
                <w:lang w:eastAsia="zh-CN"/>
              </w:rPr>
              <w:t>F</w:t>
            </w:r>
            <w:r>
              <w:rPr>
                <w:rFonts w:eastAsia="SimSun"/>
                <w:lang w:eastAsia="zh-CN"/>
              </w:rPr>
              <w:t>irst, ‘candidate cell RACH’ may be or may be not performed, depending on whether the TA of the candidate cell is known by NW/UE or not by other methods.</w:t>
            </w:r>
          </w:p>
          <w:p w14:paraId="4525EEC9" w14:textId="77777777" w:rsidR="00881F86" w:rsidRDefault="00D762AD">
            <w:pPr>
              <w:rPr>
                <w:rFonts w:eastAsia="SimSun"/>
                <w:lang w:eastAsia="zh-CN"/>
              </w:rPr>
            </w:pPr>
            <w:r>
              <w:rPr>
                <w:rFonts w:eastAsia="SimSun" w:hint="eastAsia"/>
                <w:lang w:eastAsia="zh-CN"/>
              </w:rPr>
              <w:t>S</w:t>
            </w:r>
            <w:r>
              <w:rPr>
                <w:rFonts w:eastAsia="SimSun"/>
                <w:lang w:eastAsia="zh-CN"/>
              </w:rPr>
              <w:t>econd, if ‘candidate cell RACH’ is needed, the time relationship between TCI state activation and candidate cell RACH seems flexible. Thus, the candidate cells set for TCI state activation and the candidate cells set for candidate cell PRACH seems also flexible.</w:t>
            </w:r>
          </w:p>
        </w:tc>
      </w:tr>
      <w:tr w:rsidR="00881F86" w14:paraId="1DAC6245" w14:textId="77777777" w:rsidTr="00881F86">
        <w:tc>
          <w:tcPr>
            <w:tcW w:w="1936" w:type="dxa"/>
          </w:tcPr>
          <w:p w14:paraId="38C717B5" w14:textId="77777777" w:rsidR="00881F86" w:rsidRDefault="00D762AD">
            <w:pPr>
              <w:rPr>
                <w:rFonts w:eastAsia="SimSun"/>
                <w:lang w:eastAsia="zh-CN"/>
              </w:rPr>
            </w:pPr>
            <w:r>
              <w:rPr>
                <w:rFonts w:eastAsia="SimSun"/>
                <w:lang w:eastAsia="zh-CN"/>
              </w:rPr>
              <w:t>Ericsson</w:t>
            </w:r>
          </w:p>
        </w:tc>
        <w:tc>
          <w:tcPr>
            <w:tcW w:w="7837" w:type="dxa"/>
          </w:tcPr>
          <w:p w14:paraId="48E53EF0" w14:textId="77777777" w:rsidR="00881F86" w:rsidRDefault="00D762AD">
            <w:pPr>
              <w:rPr>
                <w:lang w:eastAsia="zh-CN"/>
              </w:rPr>
            </w:pPr>
            <w:r>
              <w:rPr>
                <w:lang w:eastAsia="zh-CN"/>
              </w:rPr>
              <w:t xml:space="preserve">OK. </w:t>
            </w:r>
          </w:p>
        </w:tc>
      </w:tr>
      <w:tr w:rsidR="00881F86" w14:paraId="1FAC3DA3" w14:textId="77777777" w:rsidTr="00881F86">
        <w:tc>
          <w:tcPr>
            <w:tcW w:w="1936" w:type="dxa"/>
          </w:tcPr>
          <w:p w14:paraId="7942A5D0" w14:textId="77777777" w:rsidR="00881F86" w:rsidRDefault="00D762AD">
            <w:pPr>
              <w:rPr>
                <w:rFonts w:eastAsia="SimSun"/>
                <w:lang w:eastAsia="zh-CN"/>
              </w:rPr>
            </w:pPr>
            <w:proofErr w:type="spellStart"/>
            <w:r>
              <w:t>Futurewei</w:t>
            </w:r>
            <w:proofErr w:type="spellEnd"/>
          </w:p>
        </w:tc>
        <w:tc>
          <w:tcPr>
            <w:tcW w:w="7837" w:type="dxa"/>
          </w:tcPr>
          <w:p w14:paraId="0CE017F9" w14:textId="77777777" w:rsidR="00881F86" w:rsidRDefault="00D762AD">
            <w:pPr>
              <w:rPr>
                <w:color w:val="FF0000"/>
              </w:rPr>
            </w:pPr>
            <w:r>
              <w:rPr>
                <w:lang w:eastAsia="zh-CN"/>
              </w:rPr>
              <w:t xml:space="preserve">We think the timing relationship among </w:t>
            </w:r>
            <w:r>
              <w:t>L1 measurement and report, candidate cell RACH, TCI state activation should be more flexible, even after candidate cell RACH and TCI state activation, L1 measurement and report is still needed for serving cell.</w:t>
            </w:r>
          </w:p>
          <w:p w14:paraId="0C04653B" w14:textId="77777777" w:rsidR="00881F86" w:rsidRDefault="00881F86">
            <w:pPr>
              <w:rPr>
                <w:lang w:eastAsia="zh-CN"/>
              </w:rPr>
            </w:pPr>
          </w:p>
        </w:tc>
      </w:tr>
      <w:tr w:rsidR="00881F86" w14:paraId="0F3C758E" w14:textId="77777777" w:rsidTr="00881F86">
        <w:tc>
          <w:tcPr>
            <w:tcW w:w="1936" w:type="dxa"/>
          </w:tcPr>
          <w:p w14:paraId="2DC54858" w14:textId="77777777" w:rsidR="00881F86" w:rsidRDefault="00D762AD">
            <w:r>
              <w:t>QC</w:t>
            </w:r>
          </w:p>
        </w:tc>
        <w:tc>
          <w:tcPr>
            <w:tcW w:w="7837" w:type="dxa"/>
          </w:tcPr>
          <w:p w14:paraId="04751F4E" w14:textId="77777777" w:rsidR="00881F86" w:rsidRDefault="00D762AD">
            <w:pPr>
              <w:rPr>
                <w:lang w:eastAsia="zh-CN"/>
              </w:rPr>
            </w:pPr>
            <w:r>
              <w:rPr>
                <w:lang w:eastAsia="zh-CN"/>
              </w:rPr>
              <w:t>Some bullets in the potential conclusion can only be examples. To our understanding, TCI activation/indication can happen before, together, or after PRACH. They don’t have strong dependency in time order. But if we say those are just implementation examples in the main bullet, then it should be fine</w:t>
            </w:r>
          </w:p>
          <w:p w14:paraId="1C3EA3D1" w14:textId="77777777" w:rsidR="00881F86" w:rsidRDefault="00D762AD">
            <w:pPr>
              <w:pStyle w:val="a"/>
              <w:numPr>
                <w:ilvl w:val="2"/>
                <w:numId w:val="16"/>
              </w:numPr>
              <w:rPr>
                <w:color w:val="FF0000"/>
              </w:rPr>
            </w:pPr>
            <w:r>
              <w:rPr>
                <w:color w:val="FF0000"/>
              </w:rPr>
              <w:lastRenderedPageBreak/>
              <w:t>TCI state activation is performed before or together with candidate cell RACH (FFS details)</w:t>
            </w:r>
          </w:p>
          <w:p w14:paraId="2A1F5069" w14:textId="77777777" w:rsidR="00881F86" w:rsidRDefault="00D762AD">
            <w:pPr>
              <w:pStyle w:val="a"/>
              <w:numPr>
                <w:ilvl w:val="2"/>
                <w:numId w:val="16"/>
              </w:numPr>
              <w:rPr>
                <w:color w:val="FF0000"/>
              </w:rPr>
            </w:pPr>
            <w:r>
              <w:rPr>
                <w:color w:val="FF0000"/>
              </w:rPr>
              <w:t xml:space="preserve">Beam indication is performed after candidate cell RACH </w:t>
            </w:r>
          </w:p>
          <w:p w14:paraId="0E5C8A90" w14:textId="77777777" w:rsidR="00881F86" w:rsidRDefault="00881F86">
            <w:pPr>
              <w:rPr>
                <w:lang w:eastAsia="zh-CN"/>
              </w:rPr>
            </w:pPr>
          </w:p>
        </w:tc>
      </w:tr>
      <w:tr w:rsidR="00881F86" w14:paraId="7E1B078A" w14:textId="77777777" w:rsidTr="00881F86">
        <w:tc>
          <w:tcPr>
            <w:tcW w:w="1936" w:type="dxa"/>
          </w:tcPr>
          <w:p w14:paraId="1D7687C1" w14:textId="77777777" w:rsidR="00881F86" w:rsidRDefault="00D762AD">
            <w:r>
              <w:rPr>
                <w:rFonts w:eastAsia="SimSun"/>
                <w:lang w:eastAsia="zh-CN"/>
              </w:rPr>
              <w:lastRenderedPageBreak/>
              <w:t xml:space="preserve">Apple </w:t>
            </w:r>
          </w:p>
        </w:tc>
        <w:tc>
          <w:tcPr>
            <w:tcW w:w="7837" w:type="dxa"/>
          </w:tcPr>
          <w:p w14:paraId="6742AF4F" w14:textId="77777777" w:rsidR="00881F86" w:rsidRDefault="00D762AD">
            <w:pPr>
              <w:rPr>
                <w:lang w:eastAsia="zh-CN"/>
              </w:rPr>
            </w:pPr>
            <w:r>
              <w:rPr>
                <w:lang w:eastAsia="zh-CN"/>
              </w:rPr>
              <w:t xml:space="preserve">Support. </w:t>
            </w:r>
          </w:p>
          <w:p w14:paraId="044C4C62" w14:textId="77777777" w:rsidR="00881F86" w:rsidRDefault="00D762AD">
            <w:pPr>
              <w:rPr>
                <w:lang w:eastAsia="zh-CN"/>
              </w:rPr>
            </w:pPr>
            <w:r>
              <w:rPr>
                <w:lang w:eastAsia="zh-CN"/>
              </w:rPr>
              <w:t xml:space="preserve">On the timing of ‘’candidate cell RACH’ and ‘TCI-state activation’, our understanding is that DL timing is needed for PRACH transmission in UL sync. In this sense, TCI-state activation for DL sync should be performed at least not late than RACH procedure. This is also assumed in legacy handover operation and initial access e.g., first DL sync and then followed by UL sync operation.   </w:t>
            </w:r>
          </w:p>
        </w:tc>
      </w:tr>
      <w:tr w:rsidR="00881F86" w14:paraId="18C7F47D" w14:textId="77777777" w:rsidTr="00881F86">
        <w:tc>
          <w:tcPr>
            <w:tcW w:w="1936" w:type="dxa"/>
          </w:tcPr>
          <w:p w14:paraId="6DFD4552" w14:textId="77777777" w:rsidR="00881F86" w:rsidRDefault="00D762AD">
            <w:pPr>
              <w:rPr>
                <w:rFonts w:eastAsia="SimSun"/>
                <w:lang w:eastAsia="zh-CN"/>
              </w:rPr>
            </w:pPr>
            <w:r>
              <w:rPr>
                <w:lang w:eastAsia="zh-CN"/>
              </w:rPr>
              <w:t>Nokia</w:t>
            </w:r>
          </w:p>
        </w:tc>
        <w:tc>
          <w:tcPr>
            <w:tcW w:w="7837" w:type="dxa"/>
          </w:tcPr>
          <w:p w14:paraId="2859554C" w14:textId="77777777" w:rsidR="00881F86" w:rsidRDefault="00D762AD">
            <w:pPr>
              <w:rPr>
                <w:lang w:eastAsia="zh-CN"/>
              </w:rPr>
            </w:pPr>
            <w:r>
              <w:rPr>
                <w:lang w:eastAsia="zh-CN"/>
              </w:rPr>
              <w:t xml:space="preserve">We agree that L1 </w:t>
            </w:r>
            <w:proofErr w:type="spellStart"/>
            <w:r>
              <w:rPr>
                <w:lang w:eastAsia="zh-CN"/>
              </w:rPr>
              <w:t>meas</w:t>
            </w:r>
            <w:proofErr w:type="spellEnd"/>
            <w:r>
              <w:rPr>
                <w:lang w:eastAsia="zh-CN"/>
              </w:rPr>
              <w:t xml:space="preserve"> and reporting should be performed to enable RACH and TCI activation. But note that L1 </w:t>
            </w:r>
            <w:proofErr w:type="spellStart"/>
            <w:r>
              <w:rPr>
                <w:lang w:eastAsia="zh-CN"/>
              </w:rPr>
              <w:t>meas</w:t>
            </w:r>
            <w:proofErr w:type="spellEnd"/>
            <w:r>
              <w:rPr>
                <w:lang w:eastAsia="zh-CN"/>
              </w:rPr>
              <w:t xml:space="preserve"> and reporting may go on continuously even during and after the RACH and TCI activation. </w:t>
            </w:r>
          </w:p>
          <w:p w14:paraId="062A1DDA" w14:textId="77777777" w:rsidR="00881F86" w:rsidRDefault="00D762AD">
            <w:pPr>
              <w:rPr>
                <w:lang w:eastAsia="zh-CN"/>
              </w:rPr>
            </w:pPr>
            <w:r>
              <w:rPr>
                <w:lang w:eastAsia="zh-CN"/>
              </w:rPr>
              <w:t xml:space="preserve">Not sure why TCI activation needs to be done before/together with the RACH? It can be done after the RACH as well. If that is true, then the second bullet needs to be updated accordingly.  </w:t>
            </w:r>
          </w:p>
        </w:tc>
      </w:tr>
      <w:tr w:rsidR="00881F86" w14:paraId="1BC6703E" w14:textId="77777777" w:rsidTr="00881F86">
        <w:tc>
          <w:tcPr>
            <w:tcW w:w="1936" w:type="dxa"/>
          </w:tcPr>
          <w:p w14:paraId="49FB0D0B" w14:textId="77777777" w:rsidR="00881F86" w:rsidRDefault="00D762AD">
            <w:pPr>
              <w:rPr>
                <w:lang w:val="en-US" w:eastAsia="zh-CN"/>
              </w:rPr>
            </w:pPr>
            <w:r>
              <w:rPr>
                <w:rFonts w:hint="eastAsia"/>
                <w:lang w:val="en-US" w:eastAsia="zh-CN"/>
              </w:rPr>
              <w:t>ZTE</w:t>
            </w:r>
          </w:p>
        </w:tc>
        <w:tc>
          <w:tcPr>
            <w:tcW w:w="7837" w:type="dxa"/>
          </w:tcPr>
          <w:p w14:paraId="3F302A39" w14:textId="77777777" w:rsidR="00881F86" w:rsidRDefault="00D762AD">
            <w:pPr>
              <w:rPr>
                <w:lang w:val="en-US" w:eastAsia="zh-CN"/>
              </w:rPr>
            </w:pPr>
            <w:r>
              <w:rPr>
                <w:rFonts w:hint="eastAsia"/>
                <w:lang w:val="en-US" w:eastAsia="zh-CN"/>
              </w:rPr>
              <w:t>For 1</w:t>
            </w:r>
            <w:r>
              <w:rPr>
                <w:rFonts w:hint="eastAsia"/>
                <w:vertAlign w:val="superscript"/>
                <w:lang w:val="en-US" w:eastAsia="zh-CN"/>
              </w:rPr>
              <w:t>st</w:t>
            </w:r>
            <w:r>
              <w:rPr>
                <w:rFonts w:hint="eastAsia"/>
                <w:lang w:val="en-US" w:eastAsia="zh-CN"/>
              </w:rPr>
              <w:t xml:space="preserve"> bullet: for 3</w:t>
            </w:r>
            <w:r>
              <w:rPr>
                <w:rFonts w:hint="eastAsia"/>
                <w:vertAlign w:val="superscript"/>
                <w:lang w:val="en-US" w:eastAsia="zh-CN"/>
              </w:rPr>
              <w:t>rd</w:t>
            </w:r>
            <w:r>
              <w:rPr>
                <w:rFonts w:hint="eastAsia"/>
                <w:lang w:val="en-US" w:eastAsia="zh-CN"/>
              </w:rPr>
              <w:t xml:space="preserve"> sub-bullet, we have same question with Nokia. For fourth sub-bullet, it is related to scenario. For scenario 2, we think that RACH for candidate cell is done before cell switch command and beam indication is included in cell switch command. While for scenario 1, since such scenario has not been supported, so we don</w:t>
            </w:r>
            <w:r>
              <w:rPr>
                <w:lang w:val="en-US" w:eastAsia="zh-CN"/>
              </w:rPr>
              <w:t>’</w:t>
            </w:r>
            <w:r>
              <w:rPr>
                <w:rFonts w:hint="eastAsia"/>
                <w:lang w:val="en-US" w:eastAsia="zh-CN"/>
              </w:rPr>
              <w:t>t expect to mix it with related discussion together.</w:t>
            </w:r>
          </w:p>
          <w:p w14:paraId="35D0B4A2" w14:textId="77777777" w:rsidR="00881F86" w:rsidRDefault="00D762AD">
            <w:pPr>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for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sub-bullet, it is related to the clarification on relationship between activation of TCI states and PRACH operation.</w:t>
            </w:r>
          </w:p>
          <w:p w14:paraId="22AE8238" w14:textId="77777777" w:rsidR="00881F86" w:rsidRDefault="00881F86">
            <w:pPr>
              <w:rPr>
                <w:lang w:val="en-US" w:eastAsia="zh-CN"/>
              </w:rPr>
            </w:pPr>
          </w:p>
        </w:tc>
      </w:tr>
      <w:tr w:rsidR="00881F86" w14:paraId="6A50F07C" w14:textId="77777777" w:rsidTr="00881F86">
        <w:tc>
          <w:tcPr>
            <w:tcW w:w="1936" w:type="dxa"/>
          </w:tcPr>
          <w:p w14:paraId="26CCC275" w14:textId="77777777" w:rsidR="00881F86" w:rsidRDefault="00D762AD">
            <w:pPr>
              <w:rPr>
                <w:lang w:val="en-US" w:eastAsia="zh-CN"/>
              </w:rPr>
            </w:pPr>
            <w:r>
              <w:rPr>
                <w:rFonts w:eastAsia="SimSun" w:hint="eastAsia"/>
                <w:lang w:eastAsia="zh-CN"/>
              </w:rPr>
              <w:t>L</w:t>
            </w:r>
            <w:r>
              <w:rPr>
                <w:rFonts w:eastAsia="SimSun"/>
                <w:lang w:eastAsia="zh-CN"/>
              </w:rPr>
              <w:t>enovo</w:t>
            </w:r>
          </w:p>
        </w:tc>
        <w:tc>
          <w:tcPr>
            <w:tcW w:w="7837" w:type="dxa"/>
          </w:tcPr>
          <w:p w14:paraId="184CC45E" w14:textId="77777777" w:rsidR="00881F86" w:rsidRDefault="00D762AD">
            <w:pPr>
              <w:rPr>
                <w:rFonts w:eastAsia="SimSun"/>
                <w:lang w:eastAsia="zh-CN"/>
              </w:rPr>
            </w:pPr>
            <w:r>
              <w:rPr>
                <w:rFonts w:eastAsia="SimSun"/>
                <w:lang w:eastAsia="zh-CN"/>
              </w:rPr>
              <w:t>For the first bullet:</w:t>
            </w:r>
          </w:p>
          <w:p w14:paraId="54161706" w14:textId="77777777" w:rsidR="00881F86" w:rsidRDefault="00D762AD">
            <w:pPr>
              <w:pStyle w:val="a"/>
              <w:numPr>
                <w:ilvl w:val="0"/>
                <w:numId w:val="37"/>
              </w:numPr>
              <w:rPr>
                <w:rFonts w:eastAsia="SimSun"/>
                <w:lang w:eastAsia="zh-CN"/>
              </w:rPr>
            </w:pPr>
            <w:r>
              <w:rPr>
                <w:rFonts w:eastAsia="SimSun"/>
                <w:lang w:eastAsia="zh-CN"/>
              </w:rPr>
              <w:t xml:space="preserve">We prefer the following wording for the first sub-bullet: </w:t>
            </w:r>
          </w:p>
          <w:p w14:paraId="6E7E28F4" w14:textId="77777777" w:rsidR="00881F86" w:rsidRDefault="00D762AD">
            <w:pPr>
              <w:pStyle w:val="a"/>
              <w:numPr>
                <w:ilvl w:val="0"/>
                <w:numId w:val="0"/>
              </w:numPr>
              <w:ind w:left="420"/>
              <w:rPr>
                <w:rFonts w:eastAsia="SimSun"/>
                <w:color w:val="FF0000"/>
                <w:lang w:eastAsia="zh-CN"/>
              </w:rPr>
            </w:pPr>
            <w:r>
              <w:rPr>
                <w:rFonts w:eastAsia="SimSun"/>
                <w:color w:val="FF0000"/>
                <w:lang w:eastAsia="zh-CN"/>
              </w:rPr>
              <w:t>Candidate cell RACH, if configured, is expect to be ordered after at least one L1 measurement and report.</w:t>
            </w:r>
          </w:p>
          <w:p w14:paraId="78F6086E" w14:textId="77777777" w:rsidR="00881F86" w:rsidRDefault="00D762AD">
            <w:pPr>
              <w:pStyle w:val="a"/>
              <w:numPr>
                <w:ilvl w:val="0"/>
                <w:numId w:val="37"/>
              </w:numPr>
              <w:rPr>
                <w:rFonts w:eastAsia="SimSun"/>
                <w:lang w:eastAsia="zh-CN"/>
              </w:rPr>
            </w:pPr>
            <w:r>
              <w:rPr>
                <w:rFonts w:eastAsia="SimSun"/>
                <w:lang w:eastAsia="zh-CN"/>
              </w:rPr>
              <w:t>TCI state activation should only depend on the L1 measurement; therefore, the last three sub-bullets are unnecessary for the first bullet.</w:t>
            </w:r>
          </w:p>
          <w:p w14:paraId="11AE6477" w14:textId="77777777" w:rsidR="00881F86" w:rsidRDefault="00D762AD">
            <w:pPr>
              <w:rPr>
                <w:lang w:val="en-US" w:eastAsia="zh-CN"/>
              </w:rPr>
            </w:pPr>
            <w:r>
              <w:rPr>
                <w:rFonts w:eastAsia="SimSun"/>
                <w:lang w:eastAsia="zh-CN"/>
              </w:rPr>
              <w:t>For the second bullet:</w:t>
            </w:r>
            <w:r>
              <w:rPr>
                <w:rFonts w:eastAsia="SimSun" w:hint="eastAsia"/>
                <w:lang w:eastAsia="zh-CN"/>
              </w:rPr>
              <w:t xml:space="preserve"> </w:t>
            </w:r>
            <w:r>
              <w:rPr>
                <w:rFonts w:eastAsia="SimSun"/>
                <w:lang w:eastAsia="zh-CN"/>
              </w:rPr>
              <w:t xml:space="preserve">we fail to see the motivation of the last two bullets. </w:t>
            </w:r>
          </w:p>
        </w:tc>
      </w:tr>
      <w:tr w:rsidR="00881F86" w14:paraId="4AD844E2" w14:textId="77777777" w:rsidTr="00881F86">
        <w:tc>
          <w:tcPr>
            <w:tcW w:w="1936" w:type="dxa"/>
          </w:tcPr>
          <w:p w14:paraId="3E26BB49" w14:textId="77777777" w:rsidR="00881F86" w:rsidRDefault="00D762AD">
            <w:pPr>
              <w:rPr>
                <w:rFonts w:eastAsia="SimSun"/>
                <w:lang w:eastAsia="zh-CN"/>
              </w:rPr>
            </w:pPr>
            <w:r>
              <w:rPr>
                <w:rFonts w:eastAsia="SimSun" w:hint="eastAsia"/>
                <w:lang w:eastAsia="zh-CN"/>
              </w:rPr>
              <w:t>F</w:t>
            </w:r>
            <w:r>
              <w:rPr>
                <w:rFonts w:eastAsia="SimSun"/>
                <w:lang w:eastAsia="zh-CN"/>
              </w:rPr>
              <w:t>ujitsu</w:t>
            </w:r>
          </w:p>
        </w:tc>
        <w:tc>
          <w:tcPr>
            <w:tcW w:w="7837" w:type="dxa"/>
          </w:tcPr>
          <w:p w14:paraId="6EEBAB1F" w14:textId="77777777" w:rsidR="00881F86" w:rsidRDefault="00D762AD">
            <w:pPr>
              <w:rPr>
                <w:rFonts w:eastAsia="SimSun"/>
                <w:lang w:eastAsia="zh-CN"/>
              </w:rPr>
            </w:pPr>
            <w:r>
              <w:rPr>
                <w:rFonts w:eastAsia="SimSun"/>
                <w:lang w:eastAsia="zh-CN"/>
              </w:rPr>
              <w:t xml:space="preserve">We don’t think TCI state activation has to be performed before candidate cell RACH. In a legacy RACH procedure, there seems to be no such restriction. </w:t>
            </w:r>
          </w:p>
          <w:p w14:paraId="6210A8AA" w14:textId="77777777" w:rsidR="00881F86" w:rsidRDefault="00D762AD">
            <w:pPr>
              <w:rPr>
                <w:rFonts w:eastAsia="SimSun"/>
                <w:lang w:eastAsia="zh-CN"/>
              </w:rPr>
            </w:pPr>
            <w:r>
              <w:rPr>
                <w:rFonts w:eastAsia="SimSun"/>
                <w:lang w:eastAsia="zh-CN"/>
              </w:rPr>
              <w:t>Besides, it is suggested to add the following blue part into the second bullet.</w:t>
            </w:r>
          </w:p>
          <w:p w14:paraId="34236AE2" w14:textId="77777777" w:rsidR="00881F86" w:rsidRDefault="00D762AD">
            <w:pPr>
              <w:pStyle w:val="a"/>
              <w:numPr>
                <w:ilvl w:val="1"/>
                <w:numId w:val="16"/>
              </w:numPr>
              <w:rPr>
                <w:rFonts w:eastAsia="SimSun"/>
                <w:lang w:eastAsia="zh-CN"/>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4DC833DF" w14:textId="77777777" w:rsidR="00881F86" w:rsidRDefault="00D762AD">
            <w:pPr>
              <w:pStyle w:val="a"/>
              <w:numPr>
                <w:ilvl w:val="2"/>
                <w:numId w:val="16"/>
              </w:numPr>
              <w:rPr>
                <w:color w:val="FF0000"/>
              </w:rPr>
            </w:pPr>
            <w:r>
              <w:rPr>
                <w:color w:val="FF0000"/>
              </w:rPr>
              <w:lastRenderedPageBreak/>
              <w:t>…</w:t>
            </w:r>
          </w:p>
          <w:p w14:paraId="147ACEB3" w14:textId="77777777" w:rsidR="00881F86" w:rsidRDefault="00D762AD">
            <w:pPr>
              <w:pStyle w:val="a"/>
              <w:numPr>
                <w:ilvl w:val="2"/>
                <w:numId w:val="16"/>
              </w:numPr>
              <w:rPr>
                <w:color w:val="FF0000"/>
              </w:rPr>
            </w:pPr>
            <w:r>
              <w:rPr>
                <w:color w:val="FF0000"/>
              </w:rPr>
              <w:t xml:space="preserve">Indicated beam of a target cell shall be a subset of beams of candidate cells where candidate cell RACH is performed </w:t>
            </w:r>
            <w:r>
              <w:rPr>
                <w:color w:val="0070C0"/>
              </w:rPr>
              <w:t>and where DL synchronization is maintained by a UE</w:t>
            </w:r>
            <w:r>
              <w:rPr>
                <w:color w:val="FF0000"/>
              </w:rPr>
              <w:t xml:space="preserve">.  </w:t>
            </w:r>
          </w:p>
          <w:p w14:paraId="465876F4" w14:textId="77777777" w:rsidR="00881F86" w:rsidRDefault="00881F86">
            <w:pPr>
              <w:rPr>
                <w:rFonts w:eastAsia="SimSun"/>
                <w:lang w:eastAsia="zh-CN"/>
              </w:rPr>
            </w:pPr>
          </w:p>
        </w:tc>
      </w:tr>
      <w:tr w:rsidR="00881F86" w14:paraId="2818B445" w14:textId="77777777" w:rsidTr="00881F86">
        <w:tc>
          <w:tcPr>
            <w:tcW w:w="1936" w:type="dxa"/>
          </w:tcPr>
          <w:p w14:paraId="65D76E90" w14:textId="77777777" w:rsidR="00881F86" w:rsidRDefault="00D762AD">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4B969B3" w14:textId="77777777" w:rsidR="00881F86" w:rsidRDefault="00D762AD">
            <w:pPr>
              <w:rPr>
                <w:rFonts w:eastAsia="SimSun"/>
                <w:lang w:eastAsia="zh-CN"/>
              </w:rPr>
            </w:pPr>
            <w:r>
              <w:rPr>
                <w:rFonts w:eastAsia="SimSun"/>
                <w:lang w:eastAsia="zh-CN"/>
              </w:rPr>
              <w:t xml:space="preserve">We are fine with the L1 measurement and report being performed before RACH and TCI activation. But we are also confused about why TCI activation needs to be done before/together with the RACH. </w:t>
            </w:r>
          </w:p>
        </w:tc>
      </w:tr>
      <w:tr w:rsidR="00881F86" w14:paraId="4DD904D8" w14:textId="77777777" w:rsidTr="00881F86">
        <w:tc>
          <w:tcPr>
            <w:tcW w:w="1936" w:type="dxa"/>
          </w:tcPr>
          <w:p w14:paraId="56C89667" w14:textId="77777777" w:rsidR="00881F86" w:rsidRDefault="00D762AD">
            <w:pPr>
              <w:rPr>
                <w:rFonts w:eastAsia="SimSun"/>
                <w:lang w:eastAsia="zh-CN"/>
              </w:rPr>
            </w:pPr>
            <w:r>
              <w:rPr>
                <w:rFonts w:eastAsia="SimSun" w:hint="eastAsia"/>
                <w:lang w:eastAsia="zh-CN"/>
              </w:rPr>
              <w:t>X</w:t>
            </w:r>
            <w:r>
              <w:rPr>
                <w:rFonts w:eastAsia="SimSun"/>
                <w:lang w:eastAsia="zh-CN"/>
              </w:rPr>
              <w:t>iaomi</w:t>
            </w:r>
          </w:p>
        </w:tc>
        <w:tc>
          <w:tcPr>
            <w:tcW w:w="7837" w:type="dxa"/>
          </w:tcPr>
          <w:p w14:paraId="683ED75D" w14:textId="77777777" w:rsidR="00881F86" w:rsidRDefault="00D762AD">
            <w:pPr>
              <w:rPr>
                <w:rFonts w:eastAsia="SimSun"/>
                <w:lang w:eastAsia="zh-CN"/>
              </w:rPr>
            </w:pPr>
            <w:r>
              <w:rPr>
                <w:rFonts w:eastAsia="SimSun" w:hint="eastAsia"/>
                <w:lang w:eastAsia="zh-CN"/>
              </w:rPr>
              <w:t>F</w:t>
            </w:r>
            <w:r>
              <w:rPr>
                <w:rFonts w:eastAsia="SimSun"/>
                <w:lang w:eastAsia="zh-CN"/>
              </w:rPr>
              <w:t>or first bullet, we believe the restriction in first sub-bullet is enough.</w:t>
            </w:r>
          </w:p>
        </w:tc>
      </w:tr>
      <w:tr w:rsidR="00881F86" w14:paraId="57917EE6" w14:textId="77777777" w:rsidTr="00881F86">
        <w:tc>
          <w:tcPr>
            <w:tcW w:w="1936" w:type="dxa"/>
          </w:tcPr>
          <w:p w14:paraId="199BA830" w14:textId="77777777" w:rsidR="00881F86" w:rsidRDefault="00D762AD">
            <w:pPr>
              <w:rPr>
                <w:rFonts w:eastAsia="SimSun"/>
                <w:lang w:eastAsia="zh-CN"/>
              </w:rPr>
            </w:pPr>
            <w:r>
              <w:rPr>
                <w:rFonts w:eastAsia="SimSun" w:hint="eastAsia"/>
                <w:lang w:eastAsia="zh-CN"/>
              </w:rPr>
              <w:t>C</w:t>
            </w:r>
            <w:r>
              <w:rPr>
                <w:rFonts w:eastAsia="SimSun"/>
                <w:lang w:eastAsia="zh-CN"/>
              </w:rPr>
              <w:t>MCC</w:t>
            </w:r>
          </w:p>
        </w:tc>
        <w:tc>
          <w:tcPr>
            <w:tcW w:w="7837" w:type="dxa"/>
          </w:tcPr>
          <w:p w14:paraId="03900B7D" w14:textId="77777777" w:rsidR="00881F86" w:rsidRDefault="00D762AD">
            <w:pPr>
              <w:rPr>
                <w:rFonts w:eastAsia="SimSun"/>
                <w:lang w:eastAsia="zh-CN"/>
              </w:rPr>
            </w:pPr>
            <w:r>
              <w:rPr>
                <w:rFonts w:eastAsia="SimSun"/>
                <w:lang w:eastAsia="zh-CN"/>
              </w:rPr>
              <w:t>In general we are fine.</w:t>
            </w:r>
          </w:p>
          <w:p w14:paraId="481569EA" w14:textId="77777777" w:rsidR="00881F86" w:rsidRDefault="00D762AD">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of the 1</w:t>
            </w:r>
            <w:r>
              <w:rPr>
                <w:rFonts w:eastAsia="SimSun"/>
                <w:vertAlign w:val="superscript"/>
                <w:lang w:eastAsia="zh-CN"/>
              </w:rPr>
              <w:t>st</w:t>
            </w:r>
            <w:r>
              <w:rPr>
                <w:rFonts w:eastAsia="SimSun"/>
                <w:lang w:eastAsia="zh-CN"/>
              </w:rPr>
              <w:t xml:space="preserve"> bullet, we do not see the strong relationship between TCI state activation and the cell candidate cell RACH. With the DL synchronization and the L1 measurement results, serving cell can trigger a PDCCH ordered RACH to the measured candidate cells for TA no matter if the TCI states is activated or not. But both TCI activation and candidate cell RACH should after the DL sync and L1 measurement and before the beam indication.</w:t>
            </w:r>
          </w:p>
          <w:p w14:paraId="788D15FD" w14:textId="77777777" w:rsidR="00881F86" w:rsidRDefault="00D762AD">
            <w:pPr>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sub-bullet of the 2</w:t>
            </w:r>
            <w:r>
              <w:rPr>
                <w:rFonts w:eastAsia="SimSun"/>
                <w:vertAlign w:val="superscript"/>
                <w:lang w:eastAsia="zh-CN"/>
              </w:rPr>
              <w:t>nd</w:t>
            </w:r>
            <w:r>
              <w:rPr>
                <w:rFonts w:eastAsia="SimSun"/>
                <w:lang w:eastAsia="zh-CN"/>
              </w:rPr>
              <w:t xml:space="preserve"> bullet, it seems that we do not have the conclusion require that the Candidate cell RACH should be based on the activated TCI states. </w:t>
            </w:r>
          </w:p>
        </w:tc>
      </w:tr>
      <w:tr w:rsidR="00881F86" w14:paraId="5B536F51" w14:textId="77777777" w:rsidTr="00881F86">
        <w:tc>
          <w:tcPr>
            <w:tcW w:w="1936" w:type="dxa"/>
          </w:tcPr>
          <w:p w14:paraId="03BE1E4B" w14:textId="77777777" w:rsidR="00881F86" w:rsidRDefault="00D762A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F9CC377" w14:textId="77777777" w:rsidR="00881F86" w:rsidRDefault="00D762AD">
            <w:pPr>
              <w:rPr>
                <w:rFonts w:eastAsia="SimSun"/>
                <w:lang w:eastAsia="zh-CN"/>
              </w:rPr>
            </w:pPr>
            <w:r>
              <w:rPr>
                <w:rFonts w:eastAsia="SimSun"/>
                <w:lang w:eastAsia="zh-CN"/>
              </w:rPr>
              <w:t xml:space="preserve">For the first main bullet, we are not sure the objective of the discussion on this topic. Is it going to input to RAN2 on their running CR for 38.300. </w:t>
            </w:r>
          </w:p>
          <w:p w14:paraId="2C038A1E" w14:textId="77777777" w:rsidR="00881F86" w:rsidRDefault="00D762AD">
            <w:pPr>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general, the time relation is quite related to the usage scenario. If the UE is in the deployment scenario similar as R17 ICBM, i.e. sync and intra-frequency, the RACH procedure seems not necessary. </w:t>
            </w:r>
          </w:p>
          <w:p w14:paraId="1ED66B3B" w14:textId="77777777" w:rsidR="00881F86" w:rsidRDefault="00D762AD">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sub-bullet, the procedure of L1 measurement and DL/UL sync are mixed, the early result can be updated by the later measurement. </w:t>
            </w:r>
          </w:p>
          <w:p w14:paraId="22DC711B" w14:textId="77777777" w:rsidR="00881F86" w:rsidRDefault="00D762AD">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and 4</w:t>
            </w:r>
            <w:r>
              <w:rPr>
                <w:rFonts w:eastAsia="SimSun"/>
                <w:vertAlign w:val="superscript"/>
                <w:lang w:eastAsia="zh-CN"/>
              </w:rPr>
              <w:t>th</w:t>
            </w:r>
            <w:r>
              <w:rPr>
                <w:rFonts w:eastAsia="SimSun"/>
                <w:lang w:eastAsia="zh-CN"/>
              </w:rPr>
              <w:t xml:space="preserve"> sub-bullets, we are not sure why TCI state or beam indication should be performed early than RACH. In the current TCI state for UL, only spatial relation is provided. To our understanding, TCI state should be activated before beam is indicated. The other can be left for implementation. </w:t>
            </w:r>
          </w:p>
          <w:p w14:paraId="7DEBD4E6" w14:textId="77777777" w:rsidR="00881F86" w:rsidRDefault="00D762AD">
            <w:p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main bullet and sub-bullets under it looks fine to us. </w:t>
            </w:r>
          </w:p>
        </w:tc>
      </w:tr>
      <w:tr w:rsidR="00881F86" w14:paraId="5CE4D13D" w14:textId="77777777" w:rsidTr="00881F86">
        <w:tc>
          <w:tcPr>
            <w:tcW w:w="1936" w:type="dxa"/>
          </w:tcPr>
          <w:p w14:paraId="2AE268B1" w14:textId="77777777" w:rsidR="00881F86" w:rsidRDefault="00D762AD">
            <w:pPr>
              <w:rPr>
                <w:rFonts w:eastAsia="SimSun"/>
                <w:lang w:eastAsia="zh-CN"/>
              </w:rPr>
            </w:pPr>
            <w:r>
              <w:rPr>
                <w:rFonts w:eastAsia="SimSun"/>
                <w:lang w:eastAsia="zh-CN"/>
              </w:rPr>
              <w:t>OPPO</w:t>
            </w:r>
          </w:p>
        </w:tc>
        <w:tc>
          <w:tcPr>
            <w:tcW w:w="7837" w:type="dxa"/>
          </w:tcPr>
          <w:p w14:paraId="4AD72837" w14:textId="77777777" w:rsidR="00881F86" w:rsidRDefault="00D762AD">
            <w:pPr>
              <w:rPr>
                <w:rFonts w:eastAsia="SimSun"/>
                <w:lang w:eastAsia="zh-CN"/>
              </w:rPr>
            </w:pPr>
            <w:r>
              <w:rPr>
                <w:rFonts w:eastAsia="SimSun"/>
                <w:lang w:eastAsia="zh-CN"/>
              </w:rPr>
              <w:t>Generally, we are not ok with the proposed conclusion and we do not think it is needed.</w:t>
            </w:r>
          </w:p>
          <w:p w14:paraId="3B2E9E9F" w14:textId="77777777" w:rsidR="00881F86" w:rsidRDefault="00D762AD">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the TCI state activation is not related with RACH to candidate cell. Why such a timing relationship shall be assumed?</w:t>
            </w:r>
          </w:p>
          <w:p w14:paraId="06880F09" w14:textId="77777777" w:rsidR="00881F86" w:rsidRDefault="00D762AD">
            <w:pPr>
              <w:rPr>
                <w:rFonts w:eastAsia="SimSun"/>
                <w:lang w:eastAsia="zh-CN"/>
              </w:rPr>
            </w:pPr>
            <w:r>
              <w:rPr>
                <w:rFonts w:eastAsia="SimSun"/>
                <w:lang w:eastAsia="zh-CN"/>
              </w:rPr>
              <w:t>The same problem for 4</w:t>
            </w:r>
            <w:r>
              <w:rPr>
                <w:rFonts w:eastAsia="SimSun"/>
                <w:vertAlign w:val="superscript"/>
                <w:lang w:eastAsia="zh-CN"/>
              </w:rPr>
              <w:t>th</w:t>
            </w:r>
            <w:r>
              <w:rPr>
                <w:rFonts w:eastAsia="SimSun"/>
                <w:lang w:eastAsia="zh-CN"/>
              </w:rPr>
              <w:t xml:space="preserve"> sub-bullet.</w:t>
            </w:r>
          </w:p>
          <w:p w14:paraId="2CB57482" w14:textId="77777777" w:rsidR="00881F86" w:rsidRDefault="00D762AD">
            <w:pPr>
              <w:rPr>
                <w:rFonts w:eastAsia="SimSun"/>
                <w:lang w:eastAsia="zh-CN"/>
              </w:rPr>
            </w:pPr>
            <w:r>
              <w:rPr>
                <w:rFonts w:eastAsia="SimSun"/>
                <w:lang w:eastAsia="zh-CN"/>
              </w:rPr>
              <w:lastRenderedPageBreak/>
              <w:t>The three sub-bullets under the 2</w:t>
            </w:r>
            <w:r>
              <w:rPr>
                <w:rFonts w:eastAsia="SimSun"/>
                <w:vertAlign w:val="superscript"/>
                <w:lang w:eastAsia="zh-CN"/>
              </w:rPr>
              <w:t>nd</w:t>
            </w:r>
            <w:r>
              <w:rPr>
                <w:rFonts w:eastAsia="SimSun"/>
                <w:lang w:eastAsia="zh-CN"/>
              </w:rPr>
              <w:t xml:space="preserve"> bullet: they are not something that shall be discussed for specification. </w:t>
            </w:r>
          </w:p>
          <w:p w14:paraId="48436775" w14:textId="77777777" w:rsidR="00881F86" w:rsidRDefault="00881F86">
            <w:pPr>
              <w:rPr>
                <w:rFonts w:eastAsia="SimSun"/>
                <w:lang w:eastAsia="zh-CN"/>
              </w:rPr>
            </w:pPr>
          </w:p>
        </w:tc>
      </w:tr>
      <w:tr w:rsidR="00881F86" w14:paraId="756A1ABA" w14:textId="77777777" w:rsidTr="00881F86">
        <w:tc>
          <w:tcPr>
            <w:tcW w:w="1936" w:type="dxa"/>
          </w:tcPr>
          <w:p w14:paraId="513BF3EA" w14:textId="77777777" w:rsidR="00881F86" w:rsidRDefault="00D762AD">
            <w:pPr>
              <w:rPr>
                <w:rFonts w:eastAsia="SimSun"/>
                <w:lang w:eastAsia="zh-CN"/>
              </w:rPr>
            </w:pPr>
            <w:r>
              <w:rPr>
                <w:rFonts w:eastAsia="SimSun"/>
                <w:lang w:eastAsia="zh-CN"/>
              </w:rPr>
              <w:lastRenderedPageBreak/>
              <w:t>Samsung</w:t>
            </w:r>
          </w:p>
        </w:tc>
        <w:tc>
          <w:tcPr>
            <w:tcW w:w="7837" w:type="dxa"/>
          </w:tcPr>
          <w:p w14:paraId="04094149" w14:textId="77777777" w:rsidR="00881F86" w:rsidRDefault="00D762AD">
            <w:pPr>
              <w:rPr>
                <w:rFonts w:eastAsia="SimSun"/>
                <w:lang w:eastAsia="zh-CN"/>
              </w:rPr>
            </w:pPr>
            <w:r>
              <w:rPr>
                <w:rFonts w:eastAsia="SimSun"/>
                <w:lang w:eastAsia="zh-CN"/>
              </w:rPr>
              <w:t>We don’t see a strong need for this conclusion. These timing aspects can be left to implementation. For example, if the network wants to perform a PDCCH order triggered RACH before getting L1 measurements, for any reason, this can be allowed.</w:t>
            </w:r>
          </w:p>
          <w:p w14:paraId="721A48DC" w14:textId="77777777" w:rsidR="00881F86" w:rsidRDefault="00D762AD">
            <w:pPr>
              <w:rPr>
                <w:rFonts w:eastAsia="SimSun"/>
                <w:lang w:eastAsia="zh-CN"/>
              </w:rPr>
            </w:pPr>
            <w:r>
              <w:rPr>
                <w:rFonts w:eastAsia="SimSun"/>
                <w:lang w:eastAsia="zh-CN"/>
              </w:rPr>
              <w:t>As this has no spec impact, we don’t see a strong need to discuss.</w:t>
            </w:r>
          </w:p>
        </w:tc>
      </w:tr>
      <w:tr w:rsidR="00654E7E" w14:paraId="573BA76D" w14:textId="77777777" w:rsidTr="00881F86">
        <w:tc>
          <w:tcPr>
            <w:tcW w:w="1936" w:type="dxa"/>
          </w:tcPr>
          <w:p w14:paraId="029046B0" w14:textId="1295E4F1" w:rsidR="00654E7E" w:rsidRDefault="00654E7E">
            <w:pPr>
              <w:rPr>
                <w:rFonts w:eastAsia="SimSun"/>
                <w:lang w:eastAsia="zh-CN"/>
              </w:rPr>
            </w:pPr>
            <w:r>
              <w:rPr>
                <w:rFonts w:eastAsia="SimSun" w:hint="eastAsia"/>
                <w:lang w:eastAsia="zh-CN"/>
              </w:rPr>
              <w:t>CATT</w:t>
            </w:r>
          </w:p>
        </w:tc>
        <w:tc>
          <w:tcPr>
            <w:tcW w:w="7837" w:type="dxa"/>
          </w:tcPr>
          <w:p w14:paraId="16B17C48" w14:textId="77777777" w:rsidR="00654E7E" w:rsidRDefault="00654E7E" w:rsidP="00376790">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first</w:t>
            </w:r>
            <w:r>
              <w:rPr>
                <w:rFonts w:eastAsia="SimSun" w:hint="eastAsia"/>
                <w:lang w:eastAsia="zh-CN"/>
              </w:rPr>
              <w:t xml:space="preserve"> main bullet, we think </w:t>
            </w:r>
            <w:r>
              <w:rPr>
                <w:rFonts w:eastAsia="SimSun"/>
                <w:lang w:eastAsia="zh-CN"/>
              </w:rPr>
              <w:t>it's</w:t>
            </w:r>
            <w:r>
              <w:rPr>
                <w:rFonts w:eastAsia="SimSun" w:hint="eastAsia"/>
                <w:lang w:eastAsia="zh-CN"/>
              </w:rPr>
              <w:t xml:space="preserve"> </w:t>
            </w:r>
            <w:r>
              <w:rPr>
                <w:rFonts w:eastAsia="SimSun"/>
                <w:lang w:eastAsia="zh-CN"/>
              </w:rPr>
              <w:t>necessary</w:t>
            </w:r>
            <w:r>
              <w:rPr>
                <w:rFonts w:eastAsia="SimSun" w:hint="eastAsia"/>
                <w:lang w:eastAsia="zh-CN"/>
              </w:rPr>
              <w:t xml:space="preserve"> to discuss the </w:t>
            </w:r>
            <w:r w:rsidRPr="0033435C">
              <w:rPr>
                <w:rFonts w:eastAsia="SimSun"/>
                <w:lang w:eastAsia="zh-CN"/>
              </w:rPr>
              <w:t>timing relationship for the UE procedures</w:t>
            </w:r>
            <w:r>
              <w:rPr>
                <w:rFonts w:eastAsia="SimSun" w:hint="eastAsia"/>
                <w:lang w:eastAsia="zh-CN"/>
              </w:rPr>
              <w:t xml:space="preserve"> and we support currently procedures.</w:t>
            </w:r>
          </w:p>
          <w:p w14:paraId="058B9765" w14:textId="31F9836A" w:rsidR="00654E7E" w:rsidRDefault="00654E7E">
            <w:pPr>
              <w:rPr>
                <w:rFonts w:eastAsia="SimSun"/>
                <w:lang w:eastAsia="zh-CN"/>
              </w:rPr>
            </w:pPr>
            <w:r>
              <w:rPr>
                <w:rFonts w:eastAsia="SimSun"/>
                <w:lang w:eastAsia="zh-CN"/>
              </w:rPr>
              <w:t>W</w:t>
            </w:r>
            <w:r>
              <w:rPr>
                <w:rFonts w:eastAsia="SimSun" w:hint="eastAsia"/>
                <w:lang w:eastAsia="zh-CN"/>
              </w:rPr>
              <w:t xml:space="preserve">e are fine with the </w:t>
            </w:r>
            <w:r>
              <w:rPr>
                <w:rFonts w:eastAsia="SimSun"/>
                <w:lang w:eastAsia="zh-CN"/>
              </w:rPr>
              <w:t>2</w:t>
            </w:r>
            <w:r w:rsidRPr="00C13E86">
              <w:rPr>
                <w:rFonts w:eastAsia="SimSun"/>
                <w:vertAlign w:val="superscript"/>
                <w:lang w:eastAsia="zh-CN"/>
              </w:rPr>
              <w:t>nd</w:t>
            </w:r>
            <w:r>
              <w:rPr>
                <w:rFonts w:eastAsia="SimSun"/>
                <w:lang w:eastAsia="zh-CN"/>
              </w:rPr>
              <w:t xml:space="preserve"> main bullet and sub-bullets</w:t>
            </w:r>
            <w:r>
              <w:rPr>
                <w:rFonts w:eastAsia="SimSun" w:hint="eastAsia"/>
                <w:lang w:eastAsia="zh-CN"/>
              </w:rPr>
              <w:t>.</w:t>
            </w:r>
          </w:p>
        </w:tc>
      </w:tr>
    </w:tbl>
    <w:p w14:paraId="2692E11B" w14:textId="77777777" w:rsidR="00881F86" w:rsidRDefault="00881F86">
      <w:pPr>
        <w:ind w:left="2280" w:hanging="480"/>
        <w:rPr>
          <w:color w:val="FF0000"/>
        </w:rPr>
      </w:pPr>
    </w:p>
    <w:p w14:paraId="6BD2A0D9" w14:textId="77777777" w:rsidR="00881F86" w:rsidRDefault="00881F86">
      <w:pPr>
        <w:ind w:left="2280" w:hanging="480"/>
        <w:rPr>
          <w:color w:val="FF0000"/>
        </w:rPr>
      </w:pPr>
    </w:p>
    <w:p w14:paraId="0A718F15" w14:textId="77777777" w:rsidR="00881F86" w:rsidRDefault="00D762AD">
      <w:pPr>
        <w:pStyle w:val="5"/>
      </w:pPr>
      <w:r>
        <w:t>[FL Observation]</w:t>
      </w:r>
    </w:p>
    <w:p w14:paraId="418AE1FC" w14:textId="77777777" w:rsidR="00881F86" w:rsidRDefault="00D762AD">
      <w:r>
        <w:t xml:space="preserve">For L1 measurement, it is pointed out that measurement and reporting is performed continuously, so it may happen even after DL sync, TCI state activation and candidate cell RACH, which FL agrees. </w:t>
      </w:r>
    </w:p>
    <w:p w14:paraId="080C53B9" w14:textId="77777777" w:rsidR="00881F86" w:rsidRDefault="00D762AD">
      <w:r>
        <w:t>The issue on candidate cell RACH was pointed out by many companies:</w:t>
      </w:r>
    </w:p>
    <w:p w14:paraId="5BF48525" w14:textId="77777777" w:rsidR="00881F86" w:rsidRDefault="00D762AD">
      <w:pPr>
        <w:pStyle w:val="a"/>
        <w:numPr>
          <w:ilvl w:val="1"/>
          <w:numId w:val="16"/>
        </w:numPr>
      </w:pPr>
      <w:r>
        <w:rPr>
          <w:rFonts w:eastAsia="SimSun"/>
          <w:lang w:eastAsia="zh-CN"/>
        </w:rPr>
        <w:t>Candidate cell RACH may not be performed, e.g. in sync cells</w:t>
      </w:r>
    </w:p>
    <w:p w14:paraId="4EA4CB56" w14:textId="77777777" w:rsidR="00881F86" w:rsidRDefault="00D762AD">
      <w:pPr>
        <w:pStyle w:val="a"/>
        <w:numPr>
          <w:ilvl w:val="1"/>
          <w:numId w:val="16"/>
        </w:numPr>
      </w:pPr>
      <w:r>
        <w:t>Candidate cell RACH is an independent procedure from TCI state activation</w:t>
      </w:r>
    </w:p>
    <w:p w14:paraId="2319757D" w14:textId="77777777" w:rsidR="00881F86" w:rsidRDefault="00D762AD">
      <w:pPr>
        <w:pStyle w:val="a"/>
        <w:numPr>
          <w:ilvl w:val="2"/>
          <w:numId w:val="16"/>
        </w:numPr>
      </w:pPr>
      <w:r>
        <w:t>Order of candidate cell RACH may be before and after TCI state activation</w:t>
      </w:r>
    </w:p>
    <w:p w14:paraId="22BD0EAF" w14:textId="77777777" w:rsidR="00881F86" w:rsidRDefault="00D762AD">
      <w:pPr>
        <w:pStyle w:val="a"/>
        <w:numPr>
          <w:ilvl w:val="2"/>
          <w:numId w:val="16"/>
        </w:numPr>
      </w:pPr>
      <w:r>
        <w:t>Meanwhile, DL sync (one company mentioned that this is TCI state activation) should be done before candidate cell RACH</w:t>
      </w:r>
    </w:p>
    <w:p w14:paraId="49E913FC" w14:textId="77777777" w:rsidR="00881F86" w:rsidRDefault="00D762AD">
      <w:r>
        <w:t xml:space="preserve">While having one common understanding can ease our future discussion, FL is OK to leave the timing of candidate cell RACH open. </w:t>
      </w:r>
    </w:p>
    <w:p w14:paraId="0DB07E2C" w14:textId="77777777" w:rsidR="00881F86" w:rsidRDefault="00D762AD">
      <w:r>
        <w:t>Also, it was also concerned that the restriction in the second main bullet (i.e. relationship between DL synced cell, cell where TCI state is activated and cells where RACH is perform). It is noted, again, that this issue is brought up by a company to have such a restriction.</w:t>
      </w:r>
    </w:p>
    <w:p w14:paraId="46E5065F" w14:textId="77777777" w:rsidR="00881F86" w:rsidRDefault="00D762AD">
      <w:r>
        <w:t>Finally, it was pointed out that any agreement related to this discussion is necessary. FL is OK to conclude this discussion without any official agreement as companies assumption was clarified with this discussion.</w:t>
      </w:r>
    </w:p>
    <w:p w14:paraId="5B3240AE" w14:textId="77777777" w:rsidR="00881F86" w:rsidRDefault="00D762AD">
      <w:pPr>
        <w:rPr>
          <w:rFonts w:asciiTheme="majorHAnsi" w:eastAsiaTheme="majorEastAsia" w:hAnsiTheme="majorHAnsi" w:cstheme="majorBidi"/>
          <w:b/>
          <w:bCs/>
          <w:sz w:val="22"/>
          <w:szCs w:val="22"/>
        </w:rPr>
      </w:pPr>
      <w:r>
        <w:t xml:space="preserve">The companies’ views are summarized as follows. </w:t>
      </w:r>
    </w:p>
    <w:p w14:paraId="31E828B5" w14:textId="77777777" w:rsidR="00881F86" w:rsidRDefault="00D762AD">
      <w:r>
        <w:t xml:space="preserve">For a candidate cell, RAN1 assumes following timing relationship for the UE procedures of Rel-18 LTM with scenario 2 (i.e. Beam indication together with cell switch command) </w:t>
      </w:r>
    </w:p>
    <w:p w14:paraId="326E64E6" w14:textId="77777777" w:rsidR="00881F86" w:rsidRDefault="00D762AD">
      <w:pPr>
        <w:rPr>
          <w:b/>
          <w:bCs/>
        </w:rPr>
      </w:pPr>
      <w:r>
        <w:rPr>
          <w:b/>
          <w:bCs/>
        </w:rPr>
        <w:lastRenderedPageBreak/>
        <w:t>Summary of the discussion in this section</w:t>
      </w:r>
    </w:p>
    <w:p w14:paraId="5021876C" w14:textId="77777777" w:rsidR="00881F86" w:rsidRDefault="00D762AD">
      <w:pPr>
        <w:pStyle w:val="a"/>
        <w:numPr>
          <w:ilvl w:val="1"/>
          <w:numId w:val="16"/>
        </w:numPr>
      </w:pPr>
      <w:r>
        <w:t>It is assumed that L1 measurement and report shall be performed at least before candidate cell RACH (if performed) and TCI state activation (if agreed), and may go on continuously irrespective of candidate cell RACH and TCI state activation.</w:t>
      </w:r>
    </w:p>
    <w:p w14:paraId="31551918" w14:textId="77777777" w:rsidR="00881F86" w:rsidRDefault="00D762AD">
      <w:pPr>
        <w:pStyle w:val="a"/>
        <w:numPr>
          <w:ilvl w:val="1"/>
          <w:numId w:val="16"/>
        </w:numPr>
      </w:pPr>
      <w:r>
        <w:t>Many companies viewed that candidate cell RACH is independent from TCI state activation (if agreed) and left for implementation, while some see the dependency</w:t>
      </w:r>
    </w:p>
    <w:p w14:paraId="28B085E9" w14:textId="77777777" w:rsidR="00881F86" w:rsidRDefault="00D762AD">
      <w:pPr>
        <w:pStyle w:val="a"/>
        <w:numPr>
          <w:ilvl w:val="2"/>
          <w:numId w:val="16"/>
        </w:numPr>
      </w:pPr>
      <w:r>
        <w:t>TCI state activation is performed before, together with, or after candidate cell RACH (if performed) – further discussion on down-selection will be based on companies’ input</w:t>
      </w:r>
    </w:p>
    <w:p w14:paraId="170E0D78" w14:textId="77777777" w:rsidR="00881F86" w:rsidRDefault="00D762AD">
      <w:pPr>
        <w:pStyle w:val="a"/>
        <w:numPr>
          <w:ilvl w:val="1"/>
          <w:numId w:val="16"/>
        </w:numPr>
      </w:pPr>
      <w:r>
        <w:t>It is assumed that beam indication is performed after candidate cell RACH if candidate cell RACH is required. It is noted that beam indication scenario 3 is not considered in this discussion.</w:t>
      </w:r>
    </w:p>
    <w:p w14:paraId="1127758F" w14:textId="77777777" w:rsidR="00881F86" w:rsidRDefault="00D762AD">
      <w:pPr>
        <w:pStyle w:val="a"/>
        <w:numPr>
          <w:ilvl w:val="1"/>
          <w:numId w:val="16"/>
        </w:numPr>
      </w:pPr>
      <w:r>
        <w:t xml:space="preserve">Some companies are OK to consider some dependencies among candidate/target cells/beams and TCI state e.g. below. However, there is no consensus among the companies as of this meeting. </w:t>
      </w:r>
    </w:p>
    <w:p w14:paraId="31D5B4EF" w14:textId="77777777" w:rsidR="00881F86" w:rsidRDefault="00D762AD">
      <w:pPr>
        <w:pStyle w:val="a"/>
        <w:numPr>
          <w:ilvl w:val="2"/>
          <w:numId w:val="16"/>
        </w:numPr>
      </w:pPr>
      <w:r>
        <w:t>Candidate cells associated with activated TCI states and candidate cells which DL synchronization is maintained by a UE</w:t>
      </w:r>
    </w:p>
    <w:p w14:paraId="6E8B0153" w14:textId="77777777" w:rsidR="00881F86" w:rsidRDefault="00D762AD">
      <w:pPr>
        <w:pStyle w:val="a"/>
        <w:numPr>
          <w:ilvl w:val="2"/>
          <w:numId w:val="16"/>
        </w:numPr>
      </w:pPr>
      <w:r>
        <w:t>Candidate cell where candidate cell RACH is performed and beams of candidate cells associated with activated TCI states</w:t>
      </w:r>
    </w:p>
    <w:p w14:paraId="65BEB873" w14:textId="77777777" w:rsidR="00881F86" w:rsidRDefault="00D762AD">
      <w:pPr>
        <w:pStyle w:val="a"/>
        <w:numPr>
          <w:ilvl w:val="2"/>
          <w:numId w:val="16"/>
        </w:numPr>
      </w:pPr>
      <w:r>
        <w:t xml:space="preserve">Indicated beam of a target cell and beams of candidate cells where candidate cell RACH is performed.  </w:t>
      </w:r>
    </w:p>
    <w:p w14:paraId="60B6F1D0" w14:textId="77777777" w:rsidR="00881F86" w:rsidRDefault="00D762AD">
      <w:pPr>
        <w:pStyle w:val="a"/>
        <w:numPr>
          <w:ilvl w:val="1"/>
          <w:numId w:val="16"/>
        </w:numPr>
      </w:pPr>
      <w:r>
        <w:t>Timing relationship between candidate cell RACH and DL synchronization is not discussed in this section, and covered under section 5.5.1</w:t>
      </w:r>
    </w:p>
    <w:p w14:paraId="656790D3" w14:textId="77777777" w:rsidR="00881F86" w:rsidRDefault="00D762AD">
      <w:r>
        <w:t xml:space="preserve">With this, the discussion in this section is closed, unless there is a misunderstanding. </w:t>
      </w:r>
    </w:p>
    <w:p w14:paraId="512BEDCE" w14:textId="77777777" w:rsidR="00881F86" w:rsidRDefault="00D762AD">
      <w:pPr>
        <w:pStyle w:val="5"/>
      </w:pPr>
      <w:r>
        <w:t>[Comment if any]</w:t>
      </w:r>
    </w:p>
    <w:tbl>
      <w:tblPr>
        <w:tblStyle w:val="8"/>
        <w:tblW w:w="9773" w:type="dxa"/>
        <w:tblLook w:val="04A0" w:firstRow="1" w:lastRow="0" w:firstColumn="1" w:lastColumn="0" w:noHBand="0" w:noVBand="1"/>
      </w:tblPr>
      <w:tblGrid>
        <w:gridCol w:w="1936"/>
        <w:gridCol w:w="7837"/>
      </w:tblGrid>
      <w:tr w:rsidR="00881F86" w14:paraId="32F89B0A" w14:textId="77777777" w:rsidTr="00881F8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D4EDB0B" w14:textId="77777777" w:rsidR="00881F86" w:rsidRDefault="00D762AD">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535FB5A" w14:textId="77777777" w:rsidR="00881F86" w:rsidRDefault="00D762AD">
            <w:pPr>
              <w:rPr>
                <w:lang w:eastAsia="zh-CN"/>
              </w:rPr>
            </w:pPr>
            <w:r>
              <w:rPr>
                <w:lang w:eastAsia="zh-CN"/>
              </w:rPr>
              <w:t>Comment</w:t>
            </w:r>
          </w:p>
        </w:tc>
      </w:tr>
      <w:tr w:rsidR="00881F86" w14:paraId="08609D41" w14:textId="77777777" w:rsidTr="00881F86">
        <w:tc>
          <w:tcPr>
            <w:tcW w:w="1936" w:type="dxa"/>
            <w:tcBorders>
              <w:top w:val="single" w:sz="6" w:space="0" w:color="000080"/>
              <w:left w:val="single" w:sz="6" w:space="0" w:color="000080"/>
              <w:bottom w:val="single" w:sz="6" w:space="0" w:color="000080"/>
              <w:right w:val="single" w:sz="6" w:space="0" w:color="000080"/>
            </w:tcBorders>
          </w:tcPr>
          <w:p w14:paraId="0660A57B" w14:textId="77777777" w:rsidR="00881F86" w:rsidRDefault="00881F86">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4B900CD" w14:textId="77777777" w:rsidR="00881F86" w:rsidRDefault="00881F86">
            <w:pPr>
              <w:rPr>
                <w:rFonts w:eastAsia="SimSun"/>
                <w:lang w:eastAsia="zh-CN"/>
              </w:rPr>
            </w:pPr>
          </w:p>
        </w:tc>
      </w:tr>
      <w:tr w:rsidR="00881F86" w14:paraId="2BD454D8" w14:textId="77777777" w:rsidTr="00881F86">
        <w:tc>
          <w:tcPr>
            <w:tcW w:w="1936" w:type="dxa"/>
          </w:tcPr>
          <w:p w14:paraId="7D7D85D9" w14:textId="77777777" w:rsidR="00881F86" w:rsidRDefault="00881F86">
            <w:pPr>
              <w:rPr>
                <w:rFonts w:eastAsia="SimSun"/>
                <w:lang w:eastAsia="zh-CN"/>
              </w:rPr>
            </w:pPr>
          </w:p>
        </w:tc>
        <w:tc>
          <w:tcPr>
            <w:tcW w:w="7837" w:type="dxa"/>
          </w:tcPr>
          <w:p w14:paraId="5384E1B9" w14:textId="77777777" w:rsidR="00881F86" w:rsidRDefault="00881F86">
            <w:pPr>
              <w:rPr>
                <w:lang w:eastAsia="zh-CN"/>
              </w:rPr>
            </w:pPr>
          </w:p>
        </w:tc>
      </w:tr>
      <w:tr w:rsidR="00881F86" w14:paraId="6CD438CF" w14:textId="77777777" w:rsidTr="00881F86">
        <w:tc>
          <w:tcPr>
            <w:tcW w:w="1936" w:type="dxa"/>
          </w:tcPr>
          <w:p w14:paraId="0BC7A5C2" w14:textId="77777777" w:rsidR="00881F86" w:rsidRDefault="00881F86">
            <w:pPr>
              <w:rPr>
                <w:rFonts w:eastAsia="SimSun"/>
                <w:lang w:eastAsia="zh-CN"/>
              </w:rPr>
            </w:pPr>
          </w:p>
        </w:tc>
        <w:tc>
          <w:tcPr>
            <w:tcW w:w="7837" w:type="dxa"/>
          </w:tcPr>
          <w:p w14:paraId="052EBB4D" w14:textId="77777777" w:rsidR="00881F86" w:rsidRDefault="00881F86">
            <w:pPr>
              <w:rPr>
                <w:lang w:eastAsia="zh-CN"/>
              </w:rPr>
            </w:pPr>
          </w:p>
        </w:tc>
      </w:tr>
    </w:tbl>
    <w:p w14:paraId="2494541D" w14:textId="77777777" w:rsidR="00881F86" w:rsidRDefault="00881F86">
      <w:pPr>
        <w:ind w:left="2280" w:hanging="480"/>
        <w:rPr>
          <w:color w:val="FF0000"/>
        </w:rPr>
      </w:pPr>
    </w:p>
    <w:p w14:paraId="696B9A33" w14:textId="77777777" w:rsidR="00881F86" w:rsidRDefault="00881F86">
      <w:pPr>
        <w:jc w:val="center"/>
        <w:rPr>
          <w:lang w:eastAsia="zh-CN"/>
        </w:rPr>
      </w:pPr>
    </w:p>
    <w:p w14:paraId="6007832C" w14:textId="77777777" w:rsidR="00881F86" w:rsidRDefault="00881F86">
      <w:pPr>
        <w:ind w:left="2280" w:hanging="480"/>
        <w:rPr>
          <w:color w:val="FF0000"/>
        </w:rPr>
      </w:pPr>
    </w:p>
    <w:p w14:paraId="1B40175D" w14:textId="77777777" w:rsidR="00881F86" w:rsidRDefault="00881F86">
      <w:pPr>
        <w:jc w:val="center"/>
        <w:rPr>
          <w:lang w:eastAsia="zh-CN"/>
        </w:rPr>
      </w:pPr>
    </w:p>
    <w:p w14:paraId="04CCFF3D" w14:textId="77777777" w:rsidR="00881F86" w:rsidRDefault="00881F86">
      <w:pPr>
        <w:jc w:val="center"/>
        <w:rPr>
          <w:lang w:eastAsia="zh-CN"/>
        </w:rPr>
      </w:pPr>
    </w:p>
    <w:p w14:paraId="47688055" w14:textId="77777777" w:rsidR="00881F86" w:rsidRDefault="00881F86">
      <w:pPr>
        <w:jc w:val="center"/>
        <w:rPr>
          <w:lang w:eastAsia="zh-CN"/>
        </w:rPr>
      </w:pPr>
    </w:p>
    <w:p w14:paraId="0F100710" w14:textId="77777777" w:rsidR="00881F86" w:rsidRDefault="00D762AD">
      <w:pPr>
        <w:rPr>
          <w:rFonts w:eastAsia="SimSun"/>
          <w:lang w:val="en-CA" w:eastAsia="zh-CN"/>
        </w:rPr>
      </w:pPr>
      <w:r>
        <w:rPr>
          <w:lang w:val="en-CA" w:eastAsia="zh-CN"/>
        </w:rPr>
        <w:br w:type="page"/>
      </w:r>
    </w:p>
    <w:p w14:paraId="74EB9D8B" w14:textId="77777777" w:rsidR="00881F86" w:rsidRDefault="00D762AD">
      <w:pPr>
        <w:pStyle w:val="20"/>
      </w:pPr>
      <w:r>
        <w:lastRenderedPageBreak/>
        <w:t>Other topics</w:t>
      </w:r>
    </w:p>
    <w:p w14:paraId="0E07C833" w14:textId="77777777" w:rsidR="00881F86" w:rsidRDefault="00D762AD">
      <w:pPr>
        <w:rPr>
          <w:lang w:val="en-US"/>
        </w:rPr>
      </w:pPr>
      <w:r>
        <w:rPr>
          <w:lang w:val="en-US"/>
        </w:rPr>
        <w:t xml:space="preserve">The following proposals are the topics which FL see the difficulties to categorize. Also, FL doesn’t see the necessity of urgent discussion in this meeting as well as the discussion in RAN1. Companies are encouraged to perform their further analysis until the next meeting. </w:t>
      </w:r>
    </w:p>
    <w:p w14:paraId="5B97F2D0" w14:textId="77777777" w:rsidR="00881F86" w:rsidRDefault="00D762AD">
      <w:pPr>
        <w:rPr>
          <w:b/>
          <w:bCs/>
          <w:u w:val="single"/>
          <w:lang w:val="en-US"/>
        </w:rPr>
      </w:pPr>
      <w:r>
        <w:rPr>
          <w:b/>
          <w:bCs/>
          <w:u w:val="single"/>
          <w:lang w:val="en-US"/>
        </w:rPr>
        <w:t>Subsequent handover</w:t>
      </w:r>
    </w:p>
    <w:p w14:paraId="6F4B0ECB" w14:textId="77777777" w:rsidR="00881F86" w:rsidRDefault="00D762AD">
      <w:pPr>
        <w:pStyle w:val="a"/>
        <w:numPr>
          <w:ilvl w:val="0"/>
          <w:numId w:val="16"/>
        </w:numPr>
        <w:rPr>
          <w:lang w:val="en-US"/>
        </w:rPr>
      </w:pPr>
      <w:r>
        <w:rPr>
          <w:lang w:val="en-US"/>
        </w:rPr>
        <w:t>Huawei</w:t>
      </w:r>
      <w:r>
        <w:rPr>
          <w:rFonts w:hint="eastAsia"/>
          <w:lang w:val="en-US"/>
        </w:rPr>
        <w:t>:</w:t>
      </w:r>
      <w:r>
        <w:rPr>
          <w:lang w:val="en-US"/>
        </w:rPr>
        <w:t xml:space="preserve"> Proposal 18: To achieve the low latency of potential subsequent LTM, at least TA and L1 measurement results can be kept for original serving cell and part of candidate cells configured when UE is associated with original serving cell.</w:t>
      </w:r>
    </w:p>
    <w:p w14:paraId="2D837DE7" w14:textId="77777777" w:rsidR="00881F86" w:rsidRDefault="00D762AD">
      <w:pPr>
        <w:pStyle w:val="a"/>
        <w:numPr>
          <w:ilvl w:val="0"/>
          <w:numId w:val="16"/>
        </w:numPr>
        <w:rPr>
          <w:lang w:val="en-US"/>
        </w:rPr>
      </w:pPr>
      <w:r>
        <w:rPr>
          <w:lang w:val="en-US"/>
        </w:rPr>
        <w:t xml:space="preserve">Nokia: RAN1 to select one or more of the following alternatives on the UE assumption for activated TCI states upon the cell switch. </w:t>
      </w:r>
    </w:p>
    <w:p w14:paraId="2881E002" w14:textId="77777777" w:rsidR="00881F86" w:rsidRDefault="00D762AD">
      <w:pPr>
        <w:pStyle w:val="a"/>
        <w:numPr>
          <w:ilvl w:val="1"/>
          <w:numId w:val="16"/>
        </w:numPr>
        <w:rPr>
          <w:lang w:val="en-US"/>
        </w:rPr>
      </w:pPr>
      <w:r>
        <w:rPr>
          <w:lang w:val="en-US"/>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197B8572" w14:textId="77777777" w:rsidR="00881F86" w:rsidRDefault="00D762AD">
      <w:pPr>
        <w:pStyle w:val="a"/>
        <w:numPr>
          <w:ilvl w:val="1"/>
          <w:numId w:val="16"/>
        </w:numPr>
        <w:rPr>
          <w:lang w:val="en-US"/>
        </w:rPr>
      </w:pPr>
      <w:r>
        <w:rPr>
          <w:lang w:val="en-US"/>
        </w:rPr>
        <w:t>Alt-2: Upon the cell switch, UE may retain the all the activated TCI states given before the cell switch.</w:t>
      </w:r>
    </w:p>
    <w:p w14:paraId="32BB1C4A" w14:textId="77777777" w:rsidR="00881F86" w:rsidRDefault="00D762AD">
      <w:pPr>
        <w:pStyle w:val="a"/>
        <w:numPr>
          <w:ilvl w:val="1"/>
          <w:numId w:val="16"/>
        </w:numPr>
        <w:rPr>
          <w:lang w:val="en-US"/>
        </w:rPr>
      </w:pPr>
      <w:r>
        <w:rPr>
          <w:lang w:val="en-US"/>
        </w:rPr>
        <w:t>Alt-3: The UE may be configured (e.g., in RRC or in the cell switch command) whether the activated TCI states are to be maintained/retained after the cell switch. The configuration can be cell specific.</w:t>
      </w:r>
    </w:p>
    <w:p w14:paraId="4F390D5C" w14:textId="77777777" w:rsidR="00881F86" w:rsidRDefault="00D762AD">
      <w:pPr>
        <w:rPr>
          <w:b/>
          <w:bCs/>
          <w:u w:val="single"/>
        </w:rPr>
      </w:pPr>
      <w:r>
        <w:rPr>
          <w:b/>
          <w:bCs/>
          <w:u w:val="single"/>
        </w:rPr>
        <w:t>LTM completion</w:t>
      </w:r>
    </w:p>
    <w:p w14:paraId="5AC27164" w14:textId="77777777" w:rsidR="00881F86" w:rsidRDefault="00D762AD">
      <w:pPr>
        <w:pStyle w:val="a"/>
        <w:numPr>
          <w:ilvl w:val="0"/>
          <w:numId w:val="16"/>
        </w:numPr>
        <w:rPr>
          <w:lang w:val="en-US"/>
        </w:rPr>
      </w:pPr>
      <w:r>
        <w:rPr>
          <w:rFonts w:hint="eastAsia"/>
        </w:rPr>
        <w:t>H</w:t>
      </w:r>
      <w:r>
        <w:t xml:space="preserve">uawei: </w:t>
      </w:r>
      <w:r>
        <w:rPr>
          <w:rFonts w:hint="eastAsia"/>
          <w:lang w:val="en-US"/>
        </w:rPr>
        <w:t xml:space="preserve">UE could be configured with PUSCH/PUCCH resource in the target cell before cell switch command is issued. FFS: beam application, timing, power control etc.  </w:t>
      </w:r>
    </w:p>
    <w:p w14:paraId="7084E38A" w14:textId="77777777" w:rsidR="00881F86" w:rsidRDefault="00D762AD">
      <w:pPr>
        <w:pStyle w:val="a"/>
        <w:numPr>
          <w:ilvl w:val="0"/>
          <w:numId w:val="16"/>
        </w:numPr>
      </w:pPr>
      <w:r>
        <w:rPr>
          <w:rFonts w:hint="eastAsia"/>
        </w:rPr>
        <w:t>C</w:t>
      </w:r>
      <w:r>
        <w:t xml:space="preserve">ATT: </w:t>
      </w:r>
      <w:r>
        <w:rPr>
          <w:rFonts w:hint="eastAsia"/>
        </w:rPr>
        <w:t>Confirmation (i.e. cell switch complete) to the cell switch command is sent to the target cell using the indicated beam by the serving cell.</w:t>
      </w:r>
    </w:p>
    <w:p w14:paraId="351A19A6" w14:textId="77777777" w:rsidR="00881F86" w:rsidRDefault="00D762AD">
      <w:pPr>
        <w:rPr>
          <w:b/>
          <w:bCs/>
          <w:u w:val="single"/>
        </w:rPr>
      </w:pPr>
      <w:r>
        <w:rPr>
          <w:rFonts w:hint="eastAsia"/>
          <w:b/>
          <w:bCs/>
          <w:u w:val="single"/>
        </w:rPr>
        <w:t>L</w:t>
      </w:r>
      <w:r>
        <w:rPr>
          <w:b/>
          <w:bCs/>
          <w:u w:val="single"/>
        </w:rPr>
        <w:t>TM/beam failure</w:t>
      </w:r>
    </w:p>
    <w:p w14:paraId="4556BA2A" w14:textId="77777777" w:rsidR="00881F86" w:rsidRDefault="00D762AD">
      <w:pPr>
        <w:pStyle w:val="a"/>
        <w:numPr>
          <w:ilvl w:val="0"/>
          <w:numId w:val="15"/>
        </w:numPr>
        <w:rPr>
          <w:lang w:val="en-US"/>
        </w:rPr>
      </w:pPr>
      <w:r>
        <w:t xml:space="preserve">Huawei: </w:t>
      </w:r>
      <w:r>
        <w:rPr>
          <w:rFonts w:hint="eastAsia"/>
          <w:lang w:val="en-US"/>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2B30B453" w14:textId="77777777" w:rsidR="00881F86" w:rsidRDefault="00D762AD">
      <w:pPr>
        <w:pStyle w:val="a"/>
        <w:numPr>
          <w:ilvl w:val="0"/>
          <w:numId w:val="15"/>
        </w:numPr>
        <w:rPr>
          <w:lang w:val="en-US"/>
        </w:rPr>
      </w:pPr>
      <w:r>
        <w:rPr>
          <w:lang w:val="en-US"/>
        </w:rPr>
        <w:t xml:space="preserve">IDC: </w:t>
      </w:r>
      <w:r>
        <w:rPr>
          <w:rFonts w:hint="eastAsia"/>
          <w:lang w:val="en-US"/>
        </w:rPr>
        <w:t>Support beam failure recovery on resources of non-serving cell.</w:t>
      </w:r>
    </w:p>
    <w:p w14:paraId="0682B08B" w14:textId="77777777" w:rsidR="00881F86" w:rsidRDefault="00D762AD">
      <w:pPr>
        <w:pStyle w:val="a"/>
        <w:numPr>
          <w:ilvl w:val="0"/>
          <w:numId w:val="15"/>
        </w:numPr>
        <w:rPr>
          <w:lang w:val="en-US"/>
        </w:rPr>
      </w:pPr>
      <w:r>
        <w:rPr>
          <w:lang w:val="en-US"/>
        </w:rPr>
        <w:t>Google</w:t>
      </w:r>
      <w:r>
        <w:rPr>
          <w:rFonts w:hint="eastAsia"/>
          <w:lang w:val="en-US"/>
        </w:rPr>
        <w:t xml:space="preserve">: Support the UE updates the beam for channels including both dedicated and non-dedicated channels based on the newly reported beam requiring serving cell change after 28+X symbols after the UE receives the BFR response, </w:t>
      </w:r>
    </w:p>
    <w:p w14:paraId="5EBB768C" w14:textId="77777777" w:rsidR="00881F86" w:rsidRDefault="00D762AD">
      <w:pPr>
        <w:pStyle w:val="a"/>
        <w:numPr>
          <w:ilvl w:val="1"/>
          <w:numId w:val="15"/>
        </w:numPr>
        <w:rPr>
          <w:lang w:val="en-US"/>
        </w:rPr>
      </w:pPr>
      <w:r>
        <w:rPr>
          <w:rFonts w:hint="eastAsia"/>
          <w:lang w:val="en-US"/>
        </w:rPr>
        <w:t xml:space="preserve">X is the delay for serving cell change. </w:t>
      </w:r>
    </w:p>
    <w:p w14:paraId="58BFBF96" w14:textId="77777777" w:rsidR="00881F86" w:rsidRDefault="00881F86"/>
    <w:p w14:paraId="4F25B874" w14:textId="77777777" w:rsidR="00881F86" w:rsidRDefault="00D762AD">
      <w:pPr>
        <w:rPr>
          <w:b/>
          <w:bCs/>
          <w:u w:val="single"/>
        </w:rPr>
      </w:pPr>
      <w:r>
        <w:rPr>
          <w:b/>
          <w:bCs/>
          <w:u w:val="single"/>
        </w:rPr>
        <w:t>HARQ reset</w:t>
      </w:r>
    </w:p>
    <w:p w14:paraId="7522279C" w14:textId="77777777" w:rsidR="00881F86" w:rsidRDefault="00D762AD">
      <w:pPr>
        <w:pStyle w:val="a"/>
        <w:numPr>
          <w:ilvl w:val="0"/>
          <w:numId w:val="15"/>
        </w:numPr>
        <w:rPr>
          <w:lang w:val="en-US"/>
        </w:rPr>
      </w:pPr>
      <w:r>
        <w:t xml:space="preserve">Qualcomm: </w:t>
      </w:r>
      <w:r>
        <w:rPr>
          <w:rFonts w:hint="eastAsia"/>
          <w:lang w:val="en-US"/>
        </w:rPr>
        <w:t>To reduce latency/throughput impact due to HARQ process reset, support NW can maintain HARQ continuity after cell switch at least in certain scenarios, e.g. intra-frequency intra-DU cell switch</w:t>
      </w:r>
    </w:p>
    <w:p w14:paraId="3A5673F9" w14:textId="77777777" w:rsidR="00881F86" w:rsidRDefault="00D762AD">
      <w:pPr>
        <w:rPr>
          <w:b/>
          <w:bCs/>
          <w:u w:val="single"/>
          <w:lang w:val="en-US"/>
        </w:rPr>
      </w:pPr>
      <w:r>
        <w:rPr>
          <w:b/>
          <w:bCs/>
          <w:u w:val="single"/>
          <w:lang w:val="en-US"/>
        </w:rPr>
        <w:lastRenderedPageBreak/>
        <w:t>Further latency reduction</w:t>
      </w:r>
    </w:p>
    <w:p w14:paraId="21ABEB4E" w14:textId="77777777" w:rsidR="00881F86" w:rsidRDefault="00D762AD">
      <w:pPr>
        <w:pStyle w:val="a"/>
        <w:numPr>
          <w:ilvl w:val="0"/>
          <w:numId w:val="15"/>
        </w:numPr>
        <w:rPr>
          <w:lang w:val="en-US"/>
        </w:rPr>
      </w:pPr>
      <w:r>
        <w:t xml:space="preserve">Qualcomm: </w:t>
      </w:r>
      <w:r>
        <w:rPr>
          <w:rFonts w:hint="eastAsia"/>
        </w:rPr>
        <w:t>In case of inter-DU LTM, study mechanism to reduce the latency for target DU to prepare the indicated beam after the cell switch command is sent</w:t>
      </w:r>
    </w:p>
    <w:p w14:paraId="5B6ECCA0" w14:textId="77777777" w:rsidR="00881F86" w:rsidRDefault="00D762AD">
      <w:pPr>
        <w:pStyle w:val="a"/>
        <w:numPr>
          <w:ilvl w:val="0"/>
          <w:numId w:val="15"/>
        </w:numPr>
        <w:snapToGrid/>
        <w:spacing w:after="0" w:afterAutospacing="0"/>
        <w:jc w:val="left"/>
      </w:pPr>
      <w:r>
        <w:br w:type="page"/>
      </w:r>
    </w:p>
    <w:p w14:paraId="44AD064B" w14:textId="77777777" w:rsidR="00881F86" w:rsidRDefault="00881F86"/>
    <w:p w14:paraId="3CD741DD" w14:textId="77777777" w:rsidR="00881F86" w:rsidRDefault="00D762AD">
      <w:pPr>
        <w:snapToGrid/>
        <w:spacing w:after="0" w:afterAutospacing="0"/>
        <w:jc w:val="left"/>
        <w:rPr>
          <w:lang w:eastAsia="zh-CN"/>
        </w:rPr>
      </w:pPr>
      <w:r>
        <w:rPr>
          <w:lang w:eastAsia="zh-CN"/>
        </w:rPr>
        <w:br w:type="page"/>
      </w:r>
    </w:p>
    <w:p w14:paraId="2906943A" w14:textId="77777777" w:rsidR="00881F86" w:rsidRDefault="00881F86"/>
    <w:p w14:paraId="7C713FD8" w14:textId="77777777" w:rsidR="00881F86" w:rsidRDefault="00D762AD">
      <w:pPr>
        <w:pStyle w:val="10"/>
        <w:numPr>
          <w:ilvl w:val="0"/>
          <w:numId w:val="38"/>
        </w:numPr>
        <w:spacing w:after="180"/>
        <w:rPr>
          <w:lang w:val="en-US" w:eastAsia="ja-JP"/>
        </w:rPr>
      </w:pPr>
      <w:r>
        <w:rPr>
          <w:rFonts w:hint="eastAsia"/>
          <w:lang w:val="en-US" w:eastAsia="ja-JP"/>
        </w:rPr>
        <w:t>Ann</w:t>
      </w:r>
      <w:r>
        <w:rPr>
          <w:lang w:val="en-US" w:eastAsia="ja-JP"/>
        </w:rPr>
        <w:t>ex</w:t>
      </w:r>
    </w:p>
    <w:p w14:paraId="1FAB4C50" w14:textId="77777777" w:rsidR="00881F86" w:rsidRDefault="00D762AD">
      <w:pPr>
        <w:pStyle w:val="10"/>
        <w:numPr>
          <w:ilvl w:val="1"/>
          <w:numId w:val="38"/>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099B62DF" w14:textId="77777777" w:rsidR="00881F86" w:rsidRDefault="00881F86">
      <w:pPr>
        <w:rPr>
          <w:lang w:val="en-US" w:eastAsia="zh-CN"/>
        </w:rPr>
      </w:pPr>
    </w:p>
    <w:p w14:paraId="292CB544" w14:textId="77777777" w:rsidR="00881F86" w:rsidRDefault="00D762AD">
      <w:pPr>
        <w:rPr>
          <w:rFonts w:eastAsiaTheme="minorEastAsia"/>
          <w:bCs/>
          <w:sz w:val="21"/>
          <w:lang w:val="en-US"/>
        </w:rPr>
      </w:pPr>
      <w:r>
        <w:rPr>
          <w:bCs/>
        </w:rPr>
        <w:t>The detailed objective of this work item is captured below:</w:t>
      </w:r>
    </w:p>
    <w:p w14:paraId="3332CAA5" w14:textId="77777777" w:rsidR="00881F86" w:rsidRDefault="00881F86"/>
    <w:p w14:paraId="3E94E6B8" w14:textId="77777777" w:rsidR="00881F86" w:rsidRDefault="00D762AD">
      <w:pPr>
        <w:widowControl w:val="0"/>
        <w:numPr>
          <w:ilvl w:val="0"/>
          <w:numId w:val="39"/>
        </w:numPr>
        <w:snapToGrid/>
        <w:spacing w:after="0" w:afterAutospacing="0"/>
        <w:rPr>
          <w:bCs/>
          <w:highlight w:val="yellow"/>
        </w:rPr>
      </w:pPr>
      <w:r>
        <w:rPr>
          <w:bCs/>
          <w:highlight w:val="yellow"/>
        </w:rPr>
        <w:t>To specify mechanism and procedures of L1/L2 based inter-cell mobility for mobility latency reduction:</w:t>
      </w:r>
    </w:p>
    <w:p w14:paraId="71640552" w14:textId="77777777" w:rsidR="00881F86" w:rsidRDefault="00D762AD">
      <w:pPr>
        <w:widowControl w:val="0"/>
        <w:numPr>
          <w:ilvl w:val="0"/>
          <w:numId w:val="40"/>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252D0AE2" w14:textId="77777777" w:rsidR="00881F86" w:rsidRDefault="00D762AD">
      <w:pPr>
        <w:widowControl w:val="0"/>
        <w:numPr>
          <w:ilvl w:val="0"/>
          <w:numId w:val="40"/>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4C074FC0" w14:textId="77777777" w:rsidR="00881F86" w:rsidRDefault="00D762AD">
      <w:pPr>
        <w:widowControl w:val="0"/>
        <w:numPr>
          <w:ilvl w:val="0"/>
          <w:numId w:val="40"/>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4F8B55CF" w14:textId="77777777" w:rsidR="00881F86" w:rsidRDefault="00D762AD">
      <w:pPr>
        <w:widowControl w:val="0"/>
        <w:numPr>
          <w:ilvl w:val="1"/>
          <w:numId w:val="40"/>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2F67D6F8" w14:textId="77777777" w:rsidR="00881F86" w:rsidRDefault="00D762AD">
      <w:pPr>
        <w:widowControl w:val="0"/>
        <w:numPr>
          <w:ilvl w:val="0"/>
          <w:numId w:val="40"/>
        </w:numPr>
        <w:snapToGrid/>
        <w:spacing w:after="0" w:afterAutospacing="0"/>
        <w:rPr>
          <w:bCs/>
          <w:highlight w:val="yellow"/>
        </w:rPr>
      </w:pPr>
      <w:r>
        <w:rPr>
          <w:bCs/>
          <w:highlight w:val="yellow"/>
        </w:rPr>
        <w:t>Timing Advance management [RAN1, RAN2]</w:t>
      </w:r>
    </w:p>
    <w:p w14:paraId="3DAEA9BB" w14:textId="77777777" w:rsidR="00881F86" w:rsidRDefault="00D762AD">
      <w:pPr>
        <w:widowControl w:val="0"/>
        <w:numPr>
          <w:ilvl w:val="0"/>
          <w:numId w:val="40"/>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70B24944" w14:textId="77777777" w:rsidR="00881F86" w:rsidRDefault="00881F86">
      <w:pPr>
        <w:rPr>
          <w:bCs/>
          <w:highlight w:val="yellow"/>
        </w:rPr>
      </w:pPr>
    </w:p>
    <w:p w14:paraId="02B1A9D9" w14:textId="77777777" w:rsidR="00881F86" w:rsidRDefault="00D762AD">
      <w:pPr>
        <w:ind w:left="720"/>
        <w:rPr>
          <w:bCs/>
          <w:i/>
          <w:highlight w:val="yellow"/>
        </w:rPr>
      </w:pPr>
      <w:r>
        <w:rPr>
          <w:bCs/>
          <w:i/>
          <w:highlight w:val="yellow"/>
        </w:rPr>
        <w:t>Note 2: FR2 specific enhancements are not precluded, if any.</w:t>
      </w:r>
    </w:p>
    <w:p w14:paraId="74CD8BEC" w14:textId="77777777" w:rsidR="00881F86" w:rsidRDefault="00D762AD">
      <w:pPr>
        <w:ind w:left="720"/>
        <w:rPr>
          <w:bCs/>
          <w:i/>
          <w:highlight w:val="yellow"/>
        </w:rPr>
      </w:pPr>
      <w:r>
        <w:rPr>
          <w:bCs/>
          <w:i/>
          <w:highlight w:val="yellow"/>
        </w:rPr>
        <w:t>Note 3: The procedure of L1/L2 based inter-cell mobility are applicable to the following scenarios:</w:t>
      </w:r>
    </w:p>
    <w:p w14:paraId="0C7DCF61" w14:textId="77777777" w:rsidR="00881F86" w:rsidRDefault="00D762AD">
      <w:pPr>
        <w:widowControl w:val="0"/>
        <w:numPr>
          <w:ilvl w:val="2"/>
          <w:numId w:val="41"/>
        </w:numPr>
        <w:snapToGrid/>
        <w:spacing w:after="0" w:afterAutospacing="0"/>
        <w:ind w:left="1443"/>
        <w:rPr>
          <w:bCs/>
          <w:i/>
          <w:highlight w:val="yellow"/>
        </w:rPr>
      </w:pPr>
      <w:r>
        <w:rPr>
          <w:bCs/>
          <w:i/>
          <w:highlight w:val="yellow"/>
        </w:rPr>
        <w:t>Standalone, CA and NR-DC case with serving cell change within one CG</w:t>
      </w:r>
    </w:p>
    <w:p w14:paraId="51898358" w14:textId="77777777" w:rsidR="00881F86" w:rsidRDefault="00D762AD">
      <w:pPr>
        <w:widowControl w:val="0"/>
        <w:numPr>
          <w:ilvl w:val="2"/>
          <w:numId w:val="41"/>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380AF45" w14:textId="77777777" w:rsidR="00881F86" w:rsidRDefault="00D762AD">
      <w:pPr>
        <w:widowControl w:val="0"/>
        <w:numPr>
          <w:ilvl w:val="2"/>
          <w:numId w:val="41"/>
        </w:numPr>
        <w:snapToGrid/>
        <w:spacing w:after="0" w:afterAutospacing="0"/>
        <w:ind w:left="1443"/>
        <w:rPr>
          <w:bCs/>
          <w:i/>
          <w:highlight w:val="yellow"/>
        </w:rPr>
      </w:pPr>
      <w:r>
        <w:rPr>
          <w:bCs/>
          <w:i/>
          <w:highlight w:val="yellow"/>
        </w:rPr>
        <w:t>Both intra-frequency and inter-frequency</w:t>
      </w:r>
    </w:p>
    <w:p w14:paraId="1AD0BDEA" w14:textId="77777777" w:rsidR="00881F86" w:rsidRDefault="00D762AD">
      <w:pPr>
        <w:widowControl w:val="0"/>
        <w:numPr>
          <w:ilvl w:val="2"/>
          <w:numId w:val="41"/>
        </w:numPr>
        <w:snapToGrid/>
        <w:spacing w:after="0" w:afterAutospacing="0"/>
        <w:ind w:left="1443"/>
        <w:rPr>
          <w:bCs/>
          <w:i/>
          <w:highlight w:val="yellow"/>
        </w:rPr>
      </w:pPr>
      <w:r>
        <w:rPr>
          <w:bCs/>
          <w:i/>
          <w:highlight w:val="yellow"/>
        </w:rPr>
        <w:t>Both FR1 and FR2</w:t>
      </w:r>
    </w:p>
    <w:p w14:paraId="5512774C" w14:textId="77777777" w:rsidR="00881F86" w:rsidRDefault="00D762AD">
      <w:pPr>
        <w:widowControl w:val="0"/>
        <w:numPr>
          <w:ilvl w:val="2"/>
          <w:numId w:val="41"/>
        </w:numPr>
        <w:snapToGrid/>
        <w:spacing w:after="0" w:afterAutospacing="0"/>
        <w:ind w:left="1443"/>
        <w:rPr>
          <w:bCs/>
          <w:i/>
          <w:highlight w:val="yellow"/>
        </w:rPr>
      </w:pPr>
      <w:r>
        <w:rPr>
          <w:bCs/>
          <w:i/>
          <w:highlight w:val="yellow"/>
        </w:rPr>
        <w:t>Source and target cells may be synchronized or non-synchronized</w:t>
      </w:r>
    </w:p>
    <w:p w14:paraId="40778EC7" w14:textId="77777777" w:rsidR="00881F86" w:rsidRDefault="00881F86">
      <w:pPr>
        <w:ind w:left="720"/>
        <w:rPr>
          <w:bCs/>
        </w:rPr>
      </w:pPr>
    </w:p>
    <w:p w14:paraId="45AD3EE9" w14:textId="77777777" w:rsidR="00881F86" w:rsidRDefault="00D762AD">
      <w:pPr>
        <w:widowControl w:val="0"/>
        <w:numPr>
          <w:ilvl w:val="0"/>
          <w:numId w:val="39"/>
        </w:numPr>
        <w:snapToGrid/>
        <w:spacing w:after="0" w:afterAutospacing="0"/>
        <w:rPr>
          <w:bCs/>
        </w:rPr>
      </w:pPr>
      <w:r>
        <w:rPr>
          <w:bCs/>
        </w:rPr>
        <w:t>To specify mechanism and procedures of NR-DC with selective activation of the cell groups (at least for SCG) via L3 enhancements:</w:t>
      </w:r>
    </w:p>
    <w:p w14:paraId="22534996" w14:textId="77777777" w:rsidR="00881F86" w:rsidRDefault="00D762AD">
      <w:pPr>
        <w:widowControl w:val="0"/>
        <w:numPr>
          <w:ilvl w:val="0"/>
          <w:numId w:val="40"/>
        </w:numPr>
        <w:snapToGrid/>
        <w:spacing w:after="0" w:afterAutospacing="0"/>
        <w:rPr>
          <w:bCs/>
        </w:rPr>
      </w:pPr>
      <w:r>
        <w:rPr>
          <w:bCs/>
        </w:rPr>
        <w:lastRenderedPageBreak/>
        <w:t>To allow subsequent cell group change after changing CG without reconfiguration and re-initiation of CPC/CPA [RAN2, RAN3, RAN4]</w:t>
      </w:r>
    </w:p>
    <w:p w14:paraId="703ACA45" w14:textId="77777777" w:rsidR="00881F86" w:rsidRDefault="00D762AD">
      <w:pPr>
        <w:ind w:left="720"/>
        <w:rPr>
          <w:bCs/>
          <w:i/>
        </w:rPr>
      </w:pPr>
      <w:r>
        <w:rPr>
          <w:bCs/>
          <w:i/>
        </w:rPr>
        <w:t>Note 4: A harmonized</w:t>
      </w:r>
      <w:r>
        <w:rPr>
          <w:rStyle w:val="af5"/>
        </w:rPr>
        <w:t xml:space="preserve"> RRC modelling approach for objectives 1 and 2 could be considered to minimize the workload in RAN2.</w:t>
      </w:r>
    </w:p>
    <w:p w14:paraId="1A6E9D8C" w14:textId="77777777" w:rsidR="00881F86" w:rsidRDefault="00881F86">
      <w:pPr>
        <w:rPr>
          <w:bCs/>
        </w:rPr>
      </w:pPr>
    </w:p>
    <w:p w14:paraId="209ECDAA" w14:textId="77777777" w:rsidR="00881F86" w:rsidRDefault="00D762AD">
      <w:pPr>
        <w:widowControl w:val="0"/>
        <w:numPr>
          <w:ilvl w:val="0"/>
          <w:numId w:val="39"/>
        </w:numPr>
        <w:snapToGrid/>
        <w:spacing w:after="0" w:afterAutospacing="0"/>
        <w:rPr>
          <w:bCs/>
        </w:rPr>
      </w:pPr>
      <w:r>
        <w:rPr>
          <w:bCs/>
        </w:rPr>
        <w:t xml:space="preserve">To specify data forwarding optimizations for CHO including target MCG and target SCG in NR-DC [RAN3]. </w:t>
      </w:r>
    </w:p>
    <w:p w14:paraId="0744C961" w14:textId="77777777" w:rsidR="00881F86" w:rsidRDefault="00881F86">
      <w:pPr>
        <w:ind w:firstLine="720"/>
        <w:rPr>
          <w:bCs/>
          <w:i/>
        </w:rPr>
      </w:pPr>
    </w:p>
    <w:p w14:paraId="74EE40D0" w14:textId="77777777" w:rsidR="00881F86" w:rsidRDefault="00881F86">
      <w:pPr>
        <w:rPr>
          <w:bCs/>
        </w:rPr>
      </w:pPr>
    </w:p>
    <w:p w14:paraId="73395CB4" w14:textId="77777777" w:rsidR="00881F86" w:rsidRDefault="00D762AD">
      <w:pPr>
        <w:widowControl w:val="0"/>
        <w:numPr>
          <w:ilvl w:val="0"/>
          <w:numId w:val="39"/>
        </w:numPr>
        <w:snapToGrid/>
        <w:spacing w:after="0" w:afterAutospacing="0"/>
        <w:rPr>
          <w:bCs/>
        </w:rPr>
      </w:pPr>
      <w:r>
        <w:rPr>
          <w:bCs/>
        </w:rPr>
        <w:t>To specify CHO including target MCG and candidate SCGs for CPC/CPA in NR-DC [RAN3, RAN2]</w:t>
      </w:r>
    </w:p>
    <w:p w14:paraId="7AA64A04" w14:textId="77777777" w:rsidR="00881F86" w:rsidRDefault="00D762AD">
      <w:pPr>
        <w:widowControl w:val="0"/>
        <w:numPr>
          <w:ilvl w:val="0"/>
          <w:numId w:val="40"/>
        </w:numPr>
        <w:snapToGrid/>
        <w:spacing w:after="0" w:afterAutospacing="0"/>
        <w:rPr>
          <w:bCs/>
        </w:rPr>
      </w:pPr>
      <w:r>
        <w:rPr>
          <w:bCs/>
        </w:rPr>
        <w:t>CHO including target MCG and target SCG is used as the baseline</w:t>
      </w:r>
    </w:p>
    <w:p w14:paraId="5872798E" w14:textId="77777777" w:rsidR="00881F86" w:rsidRDefault="00881F86">
      <w:pPr>
        <w:ind w:left="1500"/>
        <w:rPr>
          <w:bCs/>
        </w:rPr>
      </w:pPr>
    </w:p>
    <w:p w14:paraId="3AAE3166" w14:textId="77777777" w:rsidR="00881F86" w:rsidRDefault="00D762AD">
      <w:pPr>
        <w:widowControl w:val="0"/>
        <w:numPr>
          <w:ilvl w:val="0"/>
          <w:numId w:val="39"/>
        </w:numPr>
        <w:snapToGrid/>
        <w:spacing w:after="0" w:afterAutospacing="0"/>
        <w:rPr>
          <w:bCs/>
        </w:rPr>
      </w:pPr>
      <w:r>
        <w:rPr>
          <w:bCs/>
        </w:rPr>
        <w:t>To specify RRM core requirements for the following, as necessary [RAN4]:</w:t>
      </w:r>
    </w:p>
    <w:p w14:paraId="47A9F6B6" w14:textId="77777777" w:rsidR="00881F86" w:rsidRDefault="00D762AD">
      <w:pPr>
        <w:widowControl w:val="0"/>
        <w:numPr>
          <w:ilvl w:val="0"/>
          <w:numId w:val="42"/>
        </w:numPr>
        <w:snapToGrid/>
        <w:spacing w:after="0" w:afterAutospacing="0"/>
        <w:ind w:left="1140" w:hanging="420"/>
        <w:rPr>
          <w:bCs/>
        </w:rPr>
      </w:pPr>
      <w:r>
        <w:rPr>
          <w:bCs/>
        </w:rPr>
        <w:t>L1/L2-based inter-cell mobility</w:t>
      </w:r>
    </w:p>
    <w:p w14:paraId="5E6A8A18" w14:textId="77777777" w:rsidR="00881F86" w:rsidRDefault="00D762AD">
      <w:pPr>
        <w:widowControl w:val="0"/>
        <w:numPr>
          <w:ilvl w:val="0"/>
          <w:numId w:val="42"/>
        </w:numPr>
        <w:snapToGrid/>
        <w:spacing w:after="0" w:afterAutospacing="0"/>
        <w:ind w:left="1140" w:hanging="420"/>
        <w:rPr>
          <w:bCs/>
        </w:rPr>
      </w:pPr>
      <w:r>
        <w:rPr>
          <w:bCs/>
        </w:rPr>
        <w:t>Enhanced CHO configurations addressed by this WI</w:t>
      </w:r>
    </w:p>
    <w:p w14:paraId="38409CBA" w14:textId="77777777" w:rsidR="00881F86" w:rsidRDefault="00881F86">
      <w:pPr>
        <w:ind w:left="720"/>
        <w:rPr>
          <w:bCs/>
        </w:rPr>
      </w:pPr>
    </w:p>
    <w:p w14:paraId="21C95587" w14:textId="77777777" w:rsidR="00881F86" w:rsidRDefault="00D762AD">
      <w:pPr>
        <w:widowControl w:val="0"/>
        <w:numPr>
          <w:ilvl w:val="0"/>
          <w:numId w:val="39"/>
        </w:numPr>
        <w:snapToGrid/>
        <w:spacing w:after="0" w:afterAutospacing="0"/>
        <w:rPr>
          <w:bCs/>
        </w:rPr>
      </w:pPr>
      <w:r>
        <w:rPr>
          <w:bCs/>
        </w:rPr>
        <w:t>To specify RF requirements to cover inter-frequency L1/L2-based mobility, as necessary [RAN4].</w:t>
      </w:r>
    </w:p>
    <w:p w14:paraId="43E2DA3C" w14:textId="77777777" w:rsidR="00881F86" w:rsidRDefault="00881F86">
      <w:pPr>
        <w:ind w:left="720"/>
        <w:rPr>
          <w:bCs/>
        </w:rPr>
      </w:pPr>
    </w:p>
    <w:p w14:paraId="70DB007E" w14:textId="77777777" w:rsidR="00881F86" w:rsidRDefault="00D762AD">
      <w:pPr>
        <w:pStyle w:val="Web"/>
        <w:widowControl w:val="0"/>
        <w:numPr>
          <w:ilvl w:val="0"/>
          <w:numId w:val="39"/>
        </w:numPr>
        <w:spacing w:before="0" w:beforeAutospacing="0" w:after="0" w:afterAutospacing="0"/>
        <w:jc w:val="both"/>
        <w:rPr>
          <w:rStyle w:val="af5"/>
          <w:i w:val="0"/>
        </w:rPr>
      </w:pPr>
      <w:r>
        <w:rPr>
          <w:rStyle w:val="af5"/>
        </w:rPr>
        <w:t>To study the following, with completion targeted by RAN#98 meeting [RAN4]:</w:t>
      </w:r>
    </w:p>
    <w:p w14:paraId="1CAED3AB" w14:textId="77777777" w:rsidR="00881F86" w:rsidRDefault="00D762AD">
      <w:pPr>
        <w:pStyle w:val="Web"/>
        <w:widowControl w:val="0"/>
        <w:numPr>
          <w:ilvl w:val="0"/>
          <w:numId w:val="43"/>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79FAFE31" w14:textId="77777777" w:rsidR="00881F86" w:rsidRDefault="00D762AD">
      <w:pPr>
        <w:pStyle w:val="Web"/>
        <w:widowControl w:val="0"/>
        <w:numPr>
          <w:ilvl w:val="0"/>
          <w:numId w:val="43"/>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2CF68B0C" w14:textId="77777777" w:rsidR="00881F86" w:rsidRDefault="00D762AD">
      <w:pPr>
        <w:pStyle w:val="Web"/>
        <w:widowControl w:val="0"/>
        <w:numPr>
          <w:ilvl w:val="2"/>
          <w:numId w:val="39"/>
        </w:numPr>
        <w:spacing w:before="0" w:beforeAutospacing="0" w:after="0" w:afterAutospacing="0"/>
        <w:jc w:val="both"/>
      </w:pPr>
      <w:r>
        <w:rPr>
          <w:rStyle w:val="af5"/>
        </w:rPr>
        <w:t>The UE initiates and performs improved measurements when it requests RRC connection setup/resume.</w:t>
      </w:r>
    </w:p>
    <w:p w14:paraId="09411EE8" w14:textId="77777777" w:rsidR="00881F86" w:rsidRDefault="00D762AD">
      <w:pPr>
        <w:pStyle w:val="Web"/>
        <w:widowControl w:val="0"/>
        <w:numPr>
          <w:ilvl w:val="2"/>
          <w:numId w:val="39"/>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224B7211" w14:textId="77777777" w:rsidR="00881F86" w:rsidRDefault="00881F86">
      <w:pPr>
        <w:rPr>
          <w:lang w:val="en-US"/>
        </w:rPr>
      </w:pPr>
    </w:p>
    <w:p w14:paraId="4363AA1A" w14:textId="77777777" w:rsidR="00881F86" w:rsidRDefault="00D762AD">
      <w:pPr>
        <w:pStyle w:val="10"/>
        <w:numPr>
          <w:ilvl w:val="1"/>
          <w:numId w:val="38"/>
        </w:numPr>
        <w:tabs>
          <w:tab w:val="clear" w:pos="3403"/>
        </w:tabs>
        <w:spacing w:after="180"/>
        <w:ind w:left="993" w:hanging="993"/>
        <w:rPr>
          <w:lang w:val="en-US" w:eastAsia="ja-JP"/>
        </w:rPr>
      </w:pPr>
      <w:bookmarkStart w:id="17" w:name="_Ref115180580"/>
      <w:r>
        <w:rPr>
          <w:lang w:eastAsia="ja-JP"/>
        </w:rPr>
        <w:t>TU allocation</w:t>
      </w:r>
      <w:bookmarkEnd w:id="17"/>
    </w:p>
    <w:p w14:paraId="61817C90" w14:textId="77777777" w:rsidR="00881F86" w:rsidRDefault="00881F86">
      <w:pPr>
        <w:rPr>
          <w:lang w:val="en-US"/>
        </w:rPr>
      </w:pPr>
    </w:p>
    <w:p w14:paraId="3F948757" w14:textId="77777777" w:rsidR="00881F86" w:rsidRDefault="00881F86">
      <w:pPr>
        <w:rPr>
          <w:lang w:val="en-US"/>
        </w:rPr>
      </w:pPr>
    </w:p>
    <w:p w14:paraId="4018E514" w14:textId="77777777" w:rsidR="00881F86" w:rsidRDefault="00D762AD">
      <w:pPr>
        <w:rPr>
          <w:lang w:val="en-US"/>
        </w:rPr>
      </w:pPr>
      <w:r>
        <w:rPr>
          <w:noProof/>
          <w:lang w:val="en-US" w:eastAsia="zh-CN"/>
        </w:rPr>
        <w:drawing>
          <wp:anchor distT="0" distB="0" distL="114300" distR="114300" simplePos="0" relativeHeight="251660288" behindDoc="0" locked="0" layoutInCell="1" allowOverlap="1" wp14:anchorId="6EAA8D8F" wp14:editId="2005903A">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zh-CN"/>
        </w:rPr>
        <w:drawing>
          <wp:inline distT="0" distB="0" distL="0" distR="0" wp14:anchorId="107ABC7E" wp14:editId="4F9DE2D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inline>
        </w:drawing>
      </w:r>
    </w:p>
    <w:p w14:paraId="16190D41" w14:textId="77777777" w:rsidR="00881F86" w:rsidRDefault="00D762AD">
      <w:pPr>
        <w:pStyle w:val="10"/>
        <w:numPr>
          <w:ilvl w:val="1"/>
          <w:numId w:val="38"/>
        </w:numPr>
        <w:tabs>
          <w:tab w:val="clear" w:pos="3403"/>
        </w:tabs>
        <w:spacing w:after="180"/>
        <w:ind w:left="993" w:hanging="993"/>
        <w:rPr>
          <w:lang w:eastAsia="ja-JP"/>
        </w:rPr>
      </w:pPr>
      <w:r>
        <w:rPr>
          <w:lang w:eastAsia="ja-JP"/>
        </w:rPr>
        <w:t>Agreements at RAN1#112</w:t>
      </w:r>
    </w:p>
    <w:p w14:paraId="5A1E3A0C" w14:textId="77777777" w:rsidR="00881F86" w:rsidRDefault="00881F86">
      <w:pPr>
        <w:snapToGrid/>
        <w:spacing w:after="0" w:afterAutospacing="0"/>
        <w:jc w:val="left"/>
        <w:rPr>
          <w:rFonts w:ascii="Times" w:eastAsia="Batang" w:hAnsi="Times"/>
          <w:i/>
          <w:iCs/>
          <w:sz w:val="20"/>
          <w:szCs w:val="24"/>
          <w:lang w:eastAsia="en-US"/>
        </w:rPr>
      </w:pPr>
    </w:p>
    <w:p w14:paraId="54A5CA7B" w14:textId="77777777" w:rsidR="00881F86" w:rsidRDefault="00D762AD">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755AEA4" w14:textId="77777777" w:rsidR="00881F86" w:rsidRDefault="00D762AD">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D19C13D" w14:textId="77777777" w:rsidR="00881F86" w:rsidRDefault="00D762AD">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50171E25" w14:textId="77777777" w:rsidR="00881F86" w:rsidRDefault="00D762AD">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21EC5B3E" w14:textId="77777777" w:rsidR="00881F86" w:rsidRDefault="00D762AD">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03751F49" w14:textId="77777777" w:rsidR="00881F86" w:rsidRDefault="00D762AD">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F3DEB1E" w14:textId="77777777" w:rsidR="00881F86" w:rsidRDefault="00D762AD">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571AF32" w14:textId="77777777" w:rsidR="00881F86" w:rsidRDefault="00D762AD">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55AEE13" w14:textId="77777777" w:rsidR="00881F86" w:rsidRDefault="00D762AD">
      <w:pPr>
        <w:numPr>
          <w:ilvl w:val="0"/>
          <w:numId w:val="17"/>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7C6C31BB" w14:textId="77777777" w:rsidR="00881F86" w:rsidRDefault="00D762AD">
      <w:pPr>
        <w:numPr>
          <w:ilvl w:val="1"/>
          <w:numId w:val="17"/>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5DBCC32D" w14:textId="77777777" w:rsidR="00881F86" w:rsidRDefault="00D762AD">
      <w:pPr>
        <w:numPr>
          <w:ilvl w:val="2"/>
          <w:numId w:val="17"/>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2D987316"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4C83CF62"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For inter-frequency: frequency domain location (e.g.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77B7CBDF"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1153214" w14:textId="77777777" w:rsidR="00881F86" w:rsidRDefault="00D762AD">
      <w:pPr>
        <w:numPr>
          <w:ilvl w:val="2"/>
          <w:numId w:val="17"/>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052F2414" w14:textId="77777777" w:rsidR="00881F86" w:rsidRDefault="00D762AD">
      <w:pPr>
        <w:numPr>
          <w:ilvl w:val="2"/>
          <w:numId w:val="17"/>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7C87BB93" w14:textId="77777777" w:rsidR="00881F86" w:rsidRDefault="00D762AD">
      <w:pPr>
        <w:numPr>
          <w:ilvl w:val="1"/>
          <w:numId w:val="17"/>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7E33EBF6" w14:textId="77777777" w:rsidR="00881F86" w:rsidRDefault="00D762AD">
      <w:pPr>
        <w:numPr>
          <w:ilvl w:val="2"/>
          <w:numId w:val="17"/>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8F03C6C"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34ABF0C" w14:textId="77777777" w:rsidR="00881F86" w:rsidRDefault="00D762AD">
      <w:pPr>
        <w:numPr>
          <w:ilvl w:val="4"/>
          <w:numId w:val="17"/>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058FF19A" w14:textId="77777777" w:rsidR="00881F86" w:rsidRDefault="00D762AD">
      <w:pPr>
        <w:numPr>
          <w:ilvl w:val="5"/>
          <w:numId w:val="17"/>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E3443EF" w14:textId="77777777" w:rsidR="00881F86" w:rsidRDefault="00D762AD">
      <w:pPr>
        <w:numPr>
          <w:ilvl w:val="4"/>
          <w:numId w:val="17"/>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361F215C" w14:textId="77777777" w:rsidR="00881F86" w:rsidRDefault="00D762AD">
      <w:pPr>
        <w:numPr>
          <w:ilvl w:val="5"/>
          <w:numId w:val="17"/>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634F91DF" w14:textId="77777777" w:rsidR="00881F86" w:rsidRDefault="00D762AD">
      <w:pPr>
        <w:numPr>
          <w:ilvl w:val="4"/>
          <w:numId w:val="17"/>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7E9C14D7" w14:textId="77777777" w:rsidR="00881F86" w:rsidRDefault="00D762AD">
      <w:pPr>
        <w:numPr>
          <w:ilvl w:val="5"/>
          <w:numId w:val="17"/>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44D86D79"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DEC8E0E"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3712736C" w14:textId="77777777" w:rsidR="00881F86" w:rsidRDefault="00D762AD">
      <w:pPr>
        <w:numPr>
          <w:ilvl w:val="3"/>
          <w:numId w:val="17"/>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59E2C2E2" w14:textId="77777777" w:rsidR="00881F86" w:rsidRDefault="00881F86">
      <w:pPr>
        <w:ind w:left="840"/>
        <w:rPr>
          <w:rFonts w:ascii="Times" w:eastAsia="Batang" w:hAnsi="Times"/>
          <w:sz w:val="20"/>
          <w:szCs w:val="24"/>
          <w:lang w:eastAsia="zh-CN"/>
        </w:rPr>
      </w:pPr>
    </w:p>
    <w:p w14:paraId="6B5B5155" w14:textId="77777777" w:rsidR="00881F86" w:rsidRDefault="00D762AD">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94C2609" w14:textId="77777777" w:rsidR="00881F86" w:rsidRDefault="00D762AD">
      <w:pPr>
        <w:numPr>
          <w:ilvl w:val="0"/>
          <w:numId w:val="1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695C005B" w14:textId="77777777" w:rsidR="00881F86" w:rsidRDefault="00D762AD">
      <w:pPr>
        <w:numPr>
          <w:ilvl w:val="1"/>
          <w:numId w:val="1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0986A224" w14:textId="77777777" w:rsidR="00881F86" w:rsidRDefault="00D762AD">
      <w:pPr>
        <w:numPr>
          <w:ilvl w:val="1"/>
          <w:numId w:val="1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0D06F4F4" w14:textId="77777777" w:rsidR="00881F86" w:rsidRDefault="00D762AD">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5EEFFF1E" w14:textId="77777777" w:rsidR="00881F86" w:rsidRDefault="00D762AD">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381B10DE" w14:textId="77777777" w:rsidR="00881F86" w:rsidRDefault="00D762AD">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0162EEDE" w14:textId="77777777" w:rsidR="00881F86" w:rsidRDefault="00881F86">
      <w:pPr>
        <w:spacing w:after="0" w:afterAutospacing="0"/>
        <w:rPr>
          <w:rFonts w:ascii="Times" w:eastAsia="DengXian" w:hAnsi="Times"/>
          <w:sz w:val="20"/>
          <w:szCs w:val="24"/>
          <w:highlight w:val="green"/>
          <w:lang w:eastAsia="zh-CN"/>
        </w:rPr>
      </w:pPr>
    </w:p>
    <w:p w14:paraId="4B72626F" w14:textId="77777777" w:rsidR="00881F86" w:rsidRDefault="00D762AD">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E372778" w14:textId="77777777" w:rsidR="00881F86" w:rsidRDefault="00D762AD">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24F22885" w14:textId="77777777" w:rsidR="00881F86" w:rsidRDefault="00D762AD">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9094EF4" w14:textId="77777777" w:rsidR="00881F86" w:rsidRDefault="00D762AD">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526E245" w14:textId="77777777" w:rsidR="00881F86" w:rsidRDefault="00881F86">
      <w:pPr>
        <w:ind w:left="840"/>
        <w:rPr>
          <w:rFonts w:ascii="Times" w:eastAsia="Batang" w:hAnsi="Times"/>
          <w:sz w:val="20"/>
          <w:szCs w:val="24"/>
          <w:lang w:eastAsia="zh-CN"/>
        </w:rPr>
      </w:pPr>
    </w:p>
    <w:p w14:paraId="6FC3662D" w14:textId="77777777" w:rsidR="00881F86" w:rsidRDefault="00881F86"/>
    <w:p w14:paraId="3633C8F4" w14:textId="77777777" w:rsidR="00881F86" w:rsidRDefault="00D762AD">
      <w:pPr>
        <w:pStyle w:val="10"/>
        <w:numPr>
          <w:ilvl w:val="1"/>
          <w:numId w:val="38"/>
        </w:numPr>
        <w:tabs>
          <w:tab w:val="clear" w:pos="3403"/>
        </w:tabs>
        <w:spacing w:after="180"/>
        <w:ind w:left="993" w:hanging="993"/>
        <w:rPr>
          <w:lang w:eastAsia="ja-JP"/>
        </w:rPr>
      </w:pPr>
      <w:r>
        <w:rPr>
          <w:lang w:eastAsia="ja-JP"/>
        </w:rPr>
        <w:t>Agreements at RAN1#111</w:t>
      </w:r>
    </w:p>
    <w:p w14:paraId="7BB1152C" w14:textId="77777777" w:rsidR="00881F86" w:rsidRDefault="00881F86">
      <w:pPr>
        <w:shd w:val="clear" w:color="auto" w:fill="FFFFFF"/>
        <w:rPr>
          <w:rFonts w:ascii="Arial" w:hAnsi="Arial" w:cs="Arial"/>
          <w:lang w:eastAsia="zh-CN"/>
        </w:rPr>
      </w:pPr>
    </w:p>
    <w:p w14:paraId="538645B3" w14:textId="77777777" w:rsidR="00881F86" w:rsidRDefault="00D762AD">
      <w:pPr>
        <w:rPr>
          <w:rFonts w:ascii="Arial" w:hAnsi="Arial" w:cs="Arial"/>
          <w:highlight w:val="green"/>
        </w:rPr>
      </w:pPr>
      <w:r>
        <w:rPr>
          <w:rFonts w:ascii="Arial" w:hAnsi="Arial" w:cs="Arial"/>
          <w:highlight w:val="green"/>
        </w:rPr>
        <w:t>Agreement</w:t>
      </w:r>
    </w:p>
    <w:p w14:paraId="612CC2A9" w14:textId="77777777" w:rsidR="00881F86" w:rsidRDefault="00D762AD">
      <w:pPr>
        <w:numPr>
          <w:ilvl w:val="0"/>
          <w:numId w:val="4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0D34B70C" w14:textId="77777777" w:rsidR="00881F86" w:rsidRDefault="00D762AD">
      <w:pPr>
        <w:rPr>
          <w:rFonts w:ascii="Arial" w:hAnsi="Arial" w:cs="Arial"/>
        </w:rPr>
      </w:pPr>
      <w:r>
        <w:rPr>
          <w:rFonts w:ascii="Arial" w:hAnsi="Arial" w:cs="Arial"/>
        </w:rPr>
        <w:t> </w:t>
      </w:r>
    </w:p>
    <w:p w14:paraId="3A5EFF2E" w14:textId="77777777" w:rsidR="00881F86" w:rsidRDefault="00D762AD">
      <w:pPr>
        <w:rPr>
          <w:rFonts w:ascii="Arial" w:hAnsi="Arial" w:cs="Arial"/>
          <w:highlight w:val="green"/>
        </w:rPr>
      </w:pPr>
      <w:r>
        <w:rPr>
          <w:rFonts w:ascii="Arial" w:hAnsi="Arial" w:cs="Arial"/>
          <w:highlight w:val="green"/>
        </w:rPr>
        <w:t>Agreement</w:t>
      </w:r>
    </w:p>
    <w:p w14:paraId="69706DE9" w14:textId="77777777" w:rsidR="00881F86" w:rsidRDefault="00D762AD">
      <w:pPr>
        <w:numPr>
          <w:ilvl w:val="0"/>
          <w:numId w:val="4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19357A8F" w14:textId="77777777" w:rsidR="00881F86" w:rsidRDefault="00D762AD">
      <w:pPr>
        <w:numPr>
          <w:ilvl w:val="1"/>
          <w:numId w:val="4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33AB7D8B" w14:textId="77777777" w:rsidR="00881F86" w:rsidRDefault="00D762AD">
      <w:pPr>
        <w:numPr>
          <w:ilvl w:val="2"/>
          <w:numId w:val="45"/>
        </w:numPr>
        <w:snapToGrid/>
        <w:spacing w:after="0" w:afterAutospacing="0"/>
        <w:jc w:val="left"/>
        <w:rPr>
          <w:rFonts w:ascii="Arial" w:hAnsi="Arial" w:cs="Arial"/>
        </w:rPr>
      </w:pPr>
      <w:r>
        <w:rPr>
          <w:rFonts w:ascii="Arial" w:hAnsi="Arial" w:cs="Arial"/>
        </w:rPr>
        <w:t xml:space="preserve">Further study the necessary mechanism, e.g. </w:t>
      </w:r>
      <w:proofErr w:type="spellStart"/>
      <w:r>
        <w:rPr>
          <w:rFonts w:ascii="Arial" w:hAnsi="Arial" w:cs="Arial"/>
        </w:rPr>
        <w:t>signaling</w:t>
      </w:r>
      <w:proofErr w:type="spellEnd"/>
      <w:r>
        <w:rPr>
          <w:rFonts w:ascii="Arial" w:hAnsi="Arial" w:cs="Arial"/>
        </w:rPr>
        <w:t xml:space="preserve"> and UE capability</w:t>
      </w:r>
    </w:p>
    <w:p w14:paraId="54FBFCCF" w14:textId="77777777" w:rsidR="00881F86" w:rsidRDefault="00881F86">
      <w:pPr>
        <w:rPr>
          <w:rFonts w:ascii="Arial" w:hAnsi="Arial" w:cs="Arial"/>
        </w:rPr>
      </w:pPr>
    </w:p>
    <w:p w14:paraId="621E7DB2" w14:textId="77777777" w:rsidR="00881F86" w:rsidRDefault="00D762AD">
      <w:pPr>
        <w:rPr>
          <w:rFonts w:ascii="Arial" w:hAnsi="Arial" w:cs="Arial"/>
        </w:rPr>
      </w:pPr>
      <w:r>
        <w:rPr>
          <w:rFonts w:ascii="Arial" w:hAnsi="Arial" w:cs="Arial"/>
          <w:highlight w:val="green"/>
        </w:rPr>
        <w:t>Agreement </w:t>
      </w:r>
    </w:p>
    <w:p w14:paraId="46C8F01A" w14:textId="77777777" w:rsidR="00881F86" w:rsidRDefault="00D762AD">
      <w:pPr>
        <w:numPr>
          <w:ilvl w:val="0"/>
          <w:numId w:val="45"/>
        </w:numPr>
        <w:snapToGrid/>
        <w:spacing w:after="0" w:afterAutospacing="0"/>
        <w:jc w:val="left"/>
        <w:rPr>
          <w:rFonts w:ascii="Arial" w:hAnsi="Arial" w:cs="Arial"/>
        </w:rPr>
      </w:pPr>
      <w:r>
        <w:rPr>
          <w:rFonts w:ascii="Arial" w:hAnsi="Arial" w:cs="Arial"/>
        </w:rPr>
        <w:lastRenderedPageBreak/>
        <w:t>For L1 measurement report for Rel-18 L1/L2 mobility, if UE event triggered report for L1 measurement is supported based on further study</w:t>
      </w:r>
    </w:p>
    <w:p w14:paraId="25AFF881" w14:textId="77777777" w:rsidR="00881F86" w:rsidRDefault="00D762AD">
      <w:pPr>
        <w:numPr>
          <w:ilvl w:val="1"/>
          <w:numId w:val="4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6ADD2548"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How to define UE event and exact definition of events,</w:t>
      </w:r>
    </w:p>
    <w:p w14:paraId="40EC32BE"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Report container</w:t>
      </w:r>
    </w:p>
    <w:p w14:paraId="406378F7"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432482AF"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6AB63D14"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6C52095F"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223E6AF0"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F99428B"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459AA1AB"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5838E86C" w14:textId="77777777" w:rsidR="00881F86" w:rsidRDefault="00D762AD">
      <w:pPr>
        <w:numPr>
          <w:ilvl w:val="2"/>
          <w:numId w:val="45"/>
        </w:numPr>
        <w:snapToGrid/>
        <w:spacing w:after="0" w:afterAutospacing="0"/>
        <w:jc w:val="left"/>
        <w:rPr>
          <w:rFonts w:ascii="Arial" w:hAnsi="Arial" w:cs="Arial"/>
        </w:rPr>
      </w:pPr>
      <w:r>
        <w:rPr>
          <w:rFonts w:ascii="Arial" w:hAnsi="Arial" w:cs="Arial"/>
          <w:lang w:eastAsia="zh-CN"/>
        </w:rPr>
        <w:t>Benefit when L3 measurement is involved</w:t>
      </w:r>
    </w:p>
    <w:p w14:paraId="1A396622" w14:textId="77777777" w:rsidR="00881F86" w:rsidRDefault="00881F86">
      <w:pPr>
        <w:pStyle w:val="af"/>
        <w:rPr>
          <w:rFonts w:cs="Arial"/>
        </w:rPr>
      </w:pPr>
    </w:p>
    <w:p w14:paraId="270FD33C" w14:textId="77777777" w:rsidR="00881F86" w:rsidRDefault="00881F86">
      <w:pPr>
        <w:rPr>
          <w:rFonts w:ascii="Arial" w:hAnsi="Arial" w:cs="Arial"/>
          <w:lang w:eastAsia="zh-CN"/>
        </w:rPr>
      </w:pPr>
    </w:p>
    <w:p w14:paraId="25277712" w14:textId="77777777" w:rsidR="00881F86" w:rsidRDefault="00D762AD">
      <w:pPr>
        <w:rPr>
          <w:rFonts w:ascii="Arial" w:hAnsi="Arial" w:cs="Arial"/>
          <w:highlight w:val="green"/>
        </w:rPr>
      </w:pPr>
      <w:r>
        <w:rPr>
          <w:rFonts w:ascii="Arial" w:hAnsi="Arial" w:cs="Arial"/>
          <w:highlight w:val="green"/>
        </w:rPr>
        <w:t>Agreement</w:t>
      </w:r>
    </w:p>
    <w:p w14:paraId="760FB1F2" w14:textId="77777777" w:rsidR="00881F86" w:rsidRDefault="00881F86">
      <w:pPr>
        <w:rPr>
          <w:rFonts w:ascii="Arial" w:hAnsi="Arial" w:cs="Arial"/>
        </w:rPr>
      </w:pPr>
    </w:p>
    <w:p w14:paraId="532A8AE5" w14:textId="77777777" w:rsidR="00881F86" w:rsidRDefault="00D762AD">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21F684E" w14:textId="77777777" w:rsidR="00881F86" w:rsidRDefault="00D762AD">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29F14E81" w14:textId="77777777" w:rsidR="00881F86" w:rsidRDefault="00D762AD">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95D805C" w14:textId="77777777" w:rsidR="00881F86" w:rsidRDefault="00D762AD">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03120691" w14:textId="77777777" w:rsidR="00881F86" w:rsidRDefault="00881F86">
      <w:pPr>
        <w:rPr>
          <w:rFonts w:ascii="Arial" w:hAnsi="Arial" w:cs="Arial"/>
          <w:lang w:eastAsia="zh-CN"/>
        </w:rPr>
      </w:pPr>
    </w:p>
    <w:p w14:paraId="6592A48B" w14:textId="77777777" w:rsidR="00881F86" w:rsidRDefault="00D762AD">
      <w:pPr>
        <w:rPr>
          <w:rFonts w:ascii="Arial" w:hAnsi="Arial" w:cs="Arial"/>
          <w:highlight w:val="green"/>
        </w:rPr>
      </w:pPr>
      <w:r>
        <w:rPr>
          <w:rFonts w:ascii="Arial" w:hAnsi="Arial" w:cs="Arial"/>
          <w:highlight w:val="green"/>
        </w:rPr>
        <w:t>Agreement</w:t>
      </w:r>
    </w:p>
    <w:p w14:paraId="45BF475C"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6215D40" w14:textId="77777777" w:rsidR="00881F86" w:rsidRDefault="00D762AD">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9034F5E"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F08B14C"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B869CE2" w14:textId="77777777" w:rsidR="00881F86" w:rsidRDefault="00881F86">
      <w:pPr>
        <w:rPr>
          <w:rFonts w:ascii="Arial" w:hAnsi="Arial" w:cs="Arial"/>
          <w:color w:val="FF0000"/>
        </w:rPr>
      </w:pPr>
    </w:p>
    <w:p w14:paraId="363D4FB6" w14:textId="77777777" w:rsidR="00881F86" w:rsidRDefault="00D762AD">
      <w:pPr>
        <w:tabs>
          <w:tab w:val="left" w:pos="1680"/>
        </w:tabs>
        <w:rPr>
          <w:rFonts w:ascii="Arial" w:hAnsi="Arial" w:cs="Arial"/>
          <w:highlight w:val="green"/>
        </w:rPr>
      </w:pPr>
      <w:r>
        <w:rPr>
          <w:rFonts w:ascii="Arial" w:hAnsi="Arial" w:cs="Arial"/>
          <w:highlight w:val="green"/>
        </w:rPr>
        <w:t>Agreement</w:t>
      </w:r>
    </w:p>
    <w:p w14:paraId="6927C923" w14:textId="77777777" w:rsidR="00881F86" w:rsidRDefault="00D762AD">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365C439E"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lastRenderedPageBreak/>
        <w:t>Semi-persistent report on PUSCH, and aperiodic report on PUSCH are supported</w:t>
      </w:r>
    </w:p>
    <w:p w14:paraId="0C9AE090" w14:textId="77777777" w:rsidR="00881F86" w:rsidRDefault="00D762AD">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2CA5B7D3" w14:textId="77777777" w:rsidR="00881F86" w:rsidRDefault="00D762AD">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6C89E660" w14:textId="77777777" w:rsidR="00881F86" w:rsidRDefault="00881F86">
      <w:pPr>
        <w:rPr>
          <w:rFonts w:ascii="Arial" w:hAnsi="Arial" w:cs="Arial"/>
        </w:rPr>
      </w:pPr>
    </w:p>
    <w:p w14:paraId="0157F115" w14:textId="77777777" w:rsidR="00881F86" w:rsidRDefault="00D762AD">
      <w:pPr>
        <w:rPr>
          <w:rFonts w:ascii="Arial" w:eastAsia="Batang" w:hAnsi="Arial" w:cs="Arial"/>
          <w:highlight w:val="green"/>
        </w:rPr>
      </w:pPr>
      <w:r>
        <w:rPr>
          <w:rFonts w:ascii="Arial" w:hAnsi="Arial" w:cs="Arial"/>
          <w:highlight w:val="green"/>
        </w:rPr>
        <w:t>Agreement</w:t>
      </w:r>
    </w:p>
    <w:p w14:paraId="25C85E04" w14:textId="77777777" w:rsidR="00881F86" w:rsidRDefault="00D762AD">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2CB7974" w14:textId="77777777" w:rsidR="00881F86" w:rsidRDefault="00D762AD">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22FF0663" w14:textId="77777777" w:rsidR="00881F86" w:rsidRDefault="00D762AD">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2CA4B861" w14:textId="77777777" w:rsidR="00881F86" w:rsidRDefault="00D762AD">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46422A1B" w14:textId="77777777" w:rsidR="00881F86" w:rsidRDefault="00D762AD">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73562D3A" w14:textId="77777777" w:rsidR="00881F86" w:rsidRDefault="00D762AD">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C12034E" w14:textId="77777777" w:rsidR="00881F86" w:rsidRDefault="00D762AD">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6A159D47" w14:textId="77777777" w:rsidR="00881F86" w:rsidRDefault="00881F86">
      <w:pPr>
        <w:pStyle w:val="af"/>
        <w:rPr>
          <w:rFonts w:cs="Arial"/>
        </w:rPr>
      </w:pPr>
    </w:p>
    <w:p w14:paraId="5A3F93BE" w14:textId="77777777" w:rsidR="00881F86" w:rsidRDefault="00D762AD">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5413CFE4" w14:textId="77777777" w:rsidR="00881F86" w:rsidRDefault="00D762AD">
      <w:pPr>
        <w:rPr>
          <w:rFonts w:ascii="Arial" w:hAnsi="Arial" w:cs="Arial"/>
        </w:rPr>
      </w:pPr>
      <w:r>
        <w:rPr>
          <w:rFonts w:ascii="Arial" w:hAnsi="Arial" w:cs="Arial"/>
        </w:rPr>
        <w:t>On mechanism to acquire TA of the candidate cell(s) in Rel-18 LTM, at least support PDCCH ordered RACH.</w:t>
      </w:r>
    </w:p>
    <w:p w14:paraId="171B3EF0" w14:textId="77777777" w:rsidR="00881F86" w:rsidRDefault="00D762AD">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0B4A4040" w14:textId="77777777" w:rsidR="00881F86" w:rsidRDefault="00D762AD">
      <w:pPr>
        <w:numPr>
          <w:ilvl w:val="0"/>
          <w:numId w:val="15"/>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A8FA088" w14:textId="77777777" w:rsidR="00881F86" w:rsidRDefault="00D762AD">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330E4D9C" w14:textId="77777777" w:rsidR="00881F86" w:rsidRDefault="00881F86">
      <w:pPr>
        <w:shd w:val="clear" w:color="auto" w:fill="FFFFFF"/>
        <w:spacing w:after="160" w:line="253" w:lineRule="atLeast"/>
        <w:ind w:left="840"/>
        <w:rPr>
          <w:rFonts w:ascii="Arial" w:eastAsia="SimSun" w:hAnsi="Arial" w:cs="Arial"/>
          <w:color w:val="000000"/>
          <w:lang w:val="en-US" w:eastAsia="zh-CN"/>
        </w:rPr>
      </w:pPr>
    </w:p>
    <w:p w14:paraId="46C42919" w14:textId="77777777" w:rsidR="00881F86" w:rsidRDefault="00D762AD">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6E696C3C" w14:textId="77777777" w:rsidR="00881F86" w:rsidRDefault="00D762AD">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D6A36ED" w14:textId="77777777" w:rsidR="00881F86" w:rsidRDefault="00D762AD">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4ECA0920" w14:textId="77777777" w:rsidR="00881F86" w:rsidRDefault="00881F86">
      <w:pPr>
        <w:shd w:val="clear" w:color="auto" w:fill="FFFFFF"/>
        <w:rPr>
          <w:rFonts w:ascii="Arial" w:eastAsia="SimSun" w:hAnsi="Arial" w:cs="Arial"/>
          <w:color w:val="000000"/>
          <w:lang w:val="en-US" w:eastAsia="zh-CN"/>
        </w:rPr>
      </w:pPr>
    </w:p>
    <w:p w14:paraId="37CCE119" w14:textId="77777777" w:rsidR="00881F86" w:rsidRDefault="00881F86">
      <w:pPr>
        <w:shd w:val="clear" w:color="auto" w:fill="FFFFFF"/>
        <w:rPr>
          <w:rFonts w:ascii="Arial" w:eastAsia="SimSun" w:hAnsi="Arial" w:cs="Arial"/>
          <w:color w:val="000000"/>
          <w:lang w:val="en-US" w:eastAsia="zh-CN"/>
        </w:rPr>
      </w:pPr>
    </w:p>
    <w:p w14:paraId="49E45911" w14:textId="77777777" w:rsidR="00881F86" w:rsidRDefault="00D762AD">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839CAF9" w14:textId="77777777" w:rsidR="00881F86" w:rsidRDefault="00D762AD">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C2C9E94" w14:textId="77777777" w:rsidR="00881F86" w:rsidRDefault="00D762AD">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lastRenderedPageBreak/>
        <w:t>Introduce indication of candidate cell and/or RO of candidate cell in DCI</w:t>
      </w:r>
    </w:p>
    <w:p w14:paraId="16CC71BB" w14:textId="77777777" w:rsidR="00881F86" w:rsidRDefault="00D762AD">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3C33BDDE" w14:textId="77777777" w:rsidR="00881F86" w:rsidRDefault="00D762AD">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2807CA90" w14:textId="77777777" w:rsidR="00881F86" w:rsidRDefault="00D762AD">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4DF2B2C7" w14:textId="77777777" w:rsidR="00881F86" w:rsidRDefault="00D762AD">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72C16C88" w14:textId="77777777" w:rsidR="00881F86" w:rsidRDefault="00D762AD">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016DA15C" w14:textId="77777777" w:rsidR="00881F86" w:rsidRDefault="00D762AD">
      <w:pPr>
        <w:numPr>
          <w:ilvl w:val="0"/>
          <w:numId w:val="15"/>
        </w:numPr>
        <w:snapToGrid/>
        <w:spacing w:after="0" w:afterAutospacing="0"/>
        <w:jc w:val="left"/>
        <w:rPr>
          <w:rFonts w:ascii="Arial" w:hAnsi="Arial" w:cs="Arial"/>
        </w:rPr>
      </w:pPr>
      <w:r>
        <w:rPr>
          <w:rFonts w:ascii="Arial" w:hAnsi="Arial" w:cs="Arial"/>
        </w:rPr>
        <w:t>Alt 1: RAR is needed</w:t>
      </w:r>
    </w:p>
    <w:p w14:paraId="65D3F4F3" w14:textId="77777777" w:rsidR="00881F86" w:rsidRDefault="00D762AD">
      <w:pPr>
        <w:numPr>
          <w:ilvl w:val="0"/>
          <w:numId w:val="15"/>
        </w:numPr>
        <w:snapToGrid/>
        <w:spacing w:after="0" w:afterAutospacing="0"/>
        <w:jc w:val="left"/>
        <w:rPr>
          <w:rFonts w:ascii="Arial" w:hAnsi="Arial" w:cs="Arial"/>
        </w:rPr>
      </w:pPr>
      <w:r>
        <w:rPr>
          <w:rFonts w:ascii="Arial" w:hAnsi="Arial" w:cs="Arial"/>
        </w:rPr>
        <w:t>Alt 2: RAR is not needed</w:t>
      </w:r>
    </w:p>
    <w:p w14:paraId="0F6906C4" w14:textId="77777777" w:rsidR="00881F86" w:rsidRDefault="00D762AD">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4B354F24" w14:textId="77777777" w:rsidR="00881F86" w:rsidRDefault="00D762AD">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5729EBEC" w14:textId="77777777" w:rsidR="00881F86" w:rsidRDefault="00881F86">
      <w:pPr>
        <w:shd w:val="clear" w:color="auto" w:fill="FFFFFF"/>
        <w:rPr>
          <w:rFonts w:ascii="Arial" w:eastAsia="SimSun" w:hAnsi="Arial" w:cs="Arial"/>
          <w:color w:val="000000"/>
          <w:lang w:eastAsia="zh-CN"/>
        </w:rPr>
      </w:pPr>
    </w:p>
    <w:p w14:paraId="7E4CA063" w14:textId="77777777" w:rsidR="00881F86" w:rsidRDefault="00D762AD">
      <w:pPr>
        <w:rPr>
          <w:rFonts w:ascii="Arial" w:eastAsia="Batang" w:hAnsi="Arial" w:cs="Arial"/>
          <w:highlight w:val="green"/>
        </w:rPr>
      </w:pPr>
      <w:r>
        <w:rPr>
          <w:rFonts w:ascii="Arial" w:hAnsi="Arial" w:cs="Arial"/>
          <w:highlight w:val="green"/>
        </w:rPr>
        <w:t>Agreement</w:t>
      </w:r>
    </w:p>
    <w:p w14:paraId="5CB1E622" w14:textId="77777777" w:rsidR="00881F86" w:rsidRDefault="00D762AD">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FD67D0B" w14:textId="77777777" w:rsidR="00881F86" w:rsidRDefault="00D762AD">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287EEE7" w14:textId="77777777" w:rsidR="00881F86" w:rsidRDefault="00881F86">
      <w:pPr>
        <w:shd w:val="clear" w:color="auto" w:fill="FFFFFF"/>
        <w:rPr>
          <w:rFonts w:ascii="Arial" w:eastAsia="SimSun" w:hAnsi="Arial" w:cs="Arial"/>
          <w:color w:val="000000"/>
          <w:lang w:eastAsia="zh-CN"/>
        </w:rPr>
      </w:pPr>
    </w:p>
    <w:p w14:paraId="43E500F0" w14:textId="77777777" w:rsidR="00881F86" w:rsidRDefault="00881F86">
      <w:pPr>
        <w:shd w:val="clear" w:color="auto" w:fill="FFFFFF"/>
        <w:rPr>
          <w:rFonts w:ascii="Arial" w:eastAsia="SimSun" w:hAnsi="Arial" w:cs="Arial"/>
          <w:color w:val="000000"/>
          <w:lang w:eastAsia="zh-CN"/>
        </w:rPr>
      </w:pPr>
    </w:p>
    <w:p w14:paraId="4361DC0B" w14:textId="77777777" w:rsidR="00881F86" w:rsidRDefault="00881F86">
      <w:pPr>
        <w:rPr>
          <w:rFonts w:eastAsiaTheme="minorEastAsia"/>
        </w:rPr>
      </w:pPr>
    </w:p>
    <w:p w14:paraId="1C435835" w14:textId="77777777" w:rsidR="00881F86" w:rsidRDefault="00D762AD">
      <w:pPr>
        <w:pStyle w:val="10"/>
        <w:numPr>
          <w:ilvl w:val="1"/>
          <w:numId w:val="38"/>
        </w:numPr>
        <w:tabs>
          <w:tab w:val="clear" w:pos="3403"/>
        </w:tabs>
        <w:spacing w:after="180"/>
        <w:ind w:left="993" w:hanging="993"/>
        <w:rPr>
          <w:lang w:eastAsia="ja-JP"/>
        </w:rPr>
      </w:pPr>
      <w:r>
        <w:rPr>
          <w:lang w:eastAsia="ja-JP"/>
        </w:rPr>
        <w:t>Agreements at RAN1#110b-e</w:t>
      </w:r>
    </w:p>
    <w:p w14:paraId="5E9BA44C" w14:textId="77777777" w:rsidR="00881F86" w:rsidRDefault="00D762AD">
      <w:pPr>
        <w:rPr>
          <w:szCs w:val="24"/>
          <w:highlight w:val="green"/>
          <w:lang w:eastAsia="zh-CN"/>
        </w:rPr>
      </w:pPr>
      <w:r>
        <w:rPr>
          <w:szCs w:val="24"/>
          <w:highlight w:val="green"/>
          <w:lang w:eastAsia="zh-CN"/>
        </w:rPr>
        <w:t>Agreement</w:t>
      </w:r>
    </w:p>
    <w:p w14:paraId="13FAD68C" w14:textId="77777777" w:rsidR="00881F86" w:rsidRDefault="00D762AD">
      <w:pPr>
        <w:pStyle w:val="a"/>
        <w:numPr>
          <w:ilvl w:val="0"/>
          <w:numId w:val="15"/>
        </w:numPr>
        <w:spacing w:after="0" w:afterAutospacing="0"/>
        <w:rPr>
          <w:szCs w:val="24"/>
          <w:lang w:eastAsia="en-US"/>
        </w:rPr>
      </w:pPr>
      <w:r>
        <w:rPr>
          <w:szCs w:val="24"/>
        </w:rPr>
        <w:t>For Rel-18 L1/L2 mobility, L1 intra-frequency measurement for candidate cell is supported</w:t>
      </w:r>
    </w:p>
    <w:p w14:paraId="190571A8" w14:textId="77777777" w:rsidR="00881F86" w:rsidRDefault="00D762AD">
      <w:pPr>
        <w:pStyle w:val="a"/>
        <w:numPr>
          <w:ilvl w:val="1"/>
          <w:numId w:val="15"/>
        </w:numPr>
        <w:spacing w:after="0" w:afterAutospacing="0"/>
        <w:rPr>
          <w:szCs w:val="24"/>
        </w:rPr>
      </w:pPr>
      <w:r>
        <w:rPr>
          <w:szCs w:val="24"/>
        </w:rPr>
        <w:t>At least the following aspects are for RAN1 further study:</w:t>
      </w:r>
    </w:p>
    <w:p w14:paraId="00E607BC" w14:textId="77777777" w:rsidR="00881F86" w:rsidRDefault="00D762AD">
      <w:pPr>
        <w:pStyle w:val="a"/>
        <w:numPr>
          <w:ilvl w:val="2"/>
          <w:numId w:val="15"/>
        </w:numPr>
        <w:spacing w:after="0" w:afterAutospacing="0"/>
        <w:rPr>
          <w:b/>
          <w:bCs/>
          <w:szCs w:val="24"/>
        </w:rPr>
      </w:pPr>
      <w:r>
        <w:rPr>
          <w:szCs w:val="24"/>
        </w:rPr>
        <w:t>RAN1 assumes Rel-17 ICBM CSI measurement as starting point.</w:t>
      </w:r>
    </w:p>
    <w:p w14:paraId="13C378A3" w14:textId="77777777" w:rsidR="00881F86" w:rsidRDefault="00D762AD">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CF7C7AD" w14:textId="77777777" w:rsidR="00881F86" w:rsidRDefault="00D762AD">
      <w:pPr>
        <w:pStyle w:val="a"/>
        <w:numPr>
          <w:ilvl w:val="3"/>
          <w:numId w:val="15"/>
        </w:numPr>
        <w:spacing w:after="0" w:afterAutospacing="0"/>
        <w:rPr>
          <w:szCs w:val="24"/>
        </w:rPr>
      </w:pPr>
      <w:r>
        <w:rPr>
          <w:szCs w:val="24"/>
        </w:rPr>
        <w:t>SFN offset alignment compared with serving cell</w:t>
      </w:r>
    </w:p>
    <w:p w14:paraId="58B4219C" w14:textId="77777777" w:rsidR="00881F86" w:rsidRDefault="00D762AD">
      <w:pPr>
        <w:pStyle w:val="a"/>
        <w:numPr>
          <w:ilvl w:val="3"/>
          <w:numId w:val="15"/>
        </w:numPr>
        <w:spacing w:after="0" w:afterAutospacing="0"/>
        <w:rPr>
          <w:szCs w:val="24"/>
        </w:rPr>
      </w:pPr>
      <w:r>
        <w:rPr>
          <w:szCs w:val="24"/>
        </w:rPr>
        <w:t>BWP setting, i.e. non-serving cell SSB should be covered by serving cell active BWP</w:t>
      </w:r>
    </w:p>
    <w:p w14:paraId="117A3318" w14:textId="77777777" w:rsidR="00881F86" w:rsidRDefault="00D762AD">
      <w:pPr>
        <w:pStyle w:val="a"/>
        <w:numPr>
          <w:ilvl w:val="3"/>
          <w:numId w:val="15"/>
        </w:numPr>
        <w:spacing w:after="0" w:afterAutospacing="0"/>
        <w:rPr>
          <w:szCs w:val="24"/>
        </w:rPr>
      </w:pPr>
      <w:r>
        <w:rPr>
          <w:szCs w:val="24"/>
        </w:rPr>
        <w:t xml:space="preserve">Introduction of symbol level gap or SMTC for larger Rx timing difference (i.e. larger than CP length) </w:t>
      </w:r>
    </w:p>
    <w:p w14:paraId="1806D5E5" w14:textId="77777777" w:rsidR="00881F86" w:rsidRDefault="00D762AD">
      <w:pPr>
        <w:pStyle w:val="a"/>
        <w:numPr>
          <w:ilvl w:val="2"/>
          <w:numId w:val="15"/>
        </w:numPr>
        <w:spacing w:after="0" w:afterAutospacing="0"/>
        <w:rPr>
          <w:szCs w:val="24"/>
        </w:rPr>
      </w:pPr>
      <w:r>
        <w:rPr>
          <w:szCs w:val="24"/>
        </w:rPr>
        <w:t>Commonality with intra-frequency L3 measurement</w:t>
      </w:r>
    </w:p>
    <w:p w14:paraId="5948722E" w14:textId="77777777" w:rsidR="00881F86" w:rsidRDefault="00D762AD">
      <w:pPr>
        <w:pStyle w:val="a"/>
        <w:numPr>
          <w:ilvl w:val="2"/>
          <w:numId w:val="15"/>
        </w:numPr>
        <w:spacing w:after="0" w:afterAutospacing="0"/>
        <w:rPr>
          <w:szCs w:val="24"/>
        </w:rPr>
      </w:pPr>
      <w:r>
        <w:rPr>
          <w:szCs w:val="24"/>
        </w:rPr>
        <w:lastRenderedPageBreak/>
        <w:t>Commonality with L1 inter-frequency measurement for measurement configuration</w:t>
      </w:r>
    </w:p>
    <w:p w14:paraId="4B512D32" w14:textId="77777777" w:rsidR="00881F86" w:rsidRDefault="00D762AD">
      <w:pPr>
        <w:pStyle w:val="a"/>
        <w:numPr>
          <w:ilvl w:val="0"/>
          <w:numId w:val="15"/>
        </w:numPr>
        <w:spacing w:after="0" w:afterAutospacing="0"/>
        <w:rPr>
          <w:b/>
          <w:bCs/>
          <w:szCs w:val="24"/>
        </w:rPr>
      </w:pPr>
      <w:r>
        <w:rPr>
          <w:szCs w:val="24"/>
        </w:rPr>
        <w:t xml:space="preserve">Send an LS to RAN4 (CC RAN2) </w:t>
      </w:r>
    </w:p>
    <w:p w14:paraId="043FB2E1" w14:textId="77777777" w:rsidR="00881F86" w:rsidRDefault="00D762AD">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ABE21CE" w14:textId="77777777" w:rsidR="00881F86" w:rsidRDefault="00D762AD">
      <w:pPr>
        <w:pStyle w:val="a"/>
        <w:numPr>
          <w:ilvl w:val="1"/>
          <w:numId w:val="15"/>
        </w:numPr>
        <w:spacing w:after="0" w:afterAutospacing="0"/>
        <w:rPr>
          <w:b/>
          <w:bCs/>
          <w:szCs w:val="24"/>
        </w:rPr>
      </w:pPr>
      <w:r>
        <w:rPr>
          <w:szCs w:val="24"/>
        </w:rPr>
        <w:t>RAN1 assumes Rel-17 ICBM CSI measurement as starting point.</w:t>
      </w:r>
    </w:p>
    <w:p w14:paraId="0B239AEE" w14:textId="77777777" w:rsidR="00881F86" w:rsidRDefault="00881F86">
      <w:pPr>
        <w:rPr>
          <w:szCs w:val="24"/>
          <w:highlight w:val="green"/>
          <w:lang w:eastAsia="zh-CN"/>
        </w:rPr>
      </w:pPr>
    </w:p>
    <w:p w14:paraId="6FFB4DB0" w14:textId="77777777" w:rsidR="00881F86" w:rsidRDefault="00D762AD">
      <w:pPr>
        <w:rPr>
          <w:szCs w:val="24"/>
          <w:highlight w:val="green"/>
        </w:rPr>
      </w:pPr>
      <w:r>
        <w:rPr>
          <w:szCs w:val="24"/>
          <w:highlight w:val="green"/>
          <w:lang w:eastAsia="zh-CN"/>
        </w:rPr>
        <w:t>Agreement</w:t>
      </w:r>
    </w:p>
    <w:p w14:paraId="16E03FBE" w14:textId="77777777" w:rsidR="00881F86" w:rsidRDefault="00D762AD">
      <w:pPr>
        <w:pStyle w:val="a"/>
        <w:numPr>
          <w:ilvl w:val="0"/>
          <w:numId w:val="14"/>
        </w:numPr>
        <w:spacing w:after="0" w:afterAutospacing="0"/>
        <w:rPr>
          <w:szCs w:val="24"/>
        </w:rPr>
      </w:pPr>
      <w:r>
        <w:rPr>
          <w:szCs w:val="24"/>
        </w:rPr>
        <w:t>For Rel-18 L1/L2 mobility,</w:t>
      </w:r>
    </w:p>
    <w:p w14:paraId="33FA1798" w14:textId="77777777" w:rsidR="00881F86" w:rsidRDefault="00D762AD">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1C67E535" w14:textId="77777777" w:rsidR="00881F86" w:rsidRDefault="00D762AD">
      <w:pPr>
        <w:pStyle w:val="a"/>
        <w:numPr>
          <w:ilvl w:val="1"/>
          <w:numId w:val="14"/>
        </w:numPr>
        <w:spacing w:after="0" w:afterAutospacing="0"/>
        <w:rPr>
          <w:szCs w:val="24"/>
        </w:rPr>
      </w:pPr>
      <w:r>
        <w:rPr>
          <w:szCs w:val="24"/>
        </w:rPr>
        <w:t>SSB is supported for L1 inter-frequency measurement if inter-frequency L1 measurements are supported</w:t>
      </w:r>
    </w:p>
    <w:p w14:paraId="58D0E490" w14:textId="77777777" w:rsidR="00881F86" w:rsidRDefault="00D762AD">
      <w:pPr>
        <w:pStyle w:val="a"/>
        <w:numPr>
          <w:ilvl w:val="0"/>
          <w:numId w:val="14"/>
        </w:numPr>
        <w:spacing w:after="0" w:afterAutospacing="0"/>
        <w:rPr>
          <w:szCs w:val="24"/>
        </w:rPr>
      </w:pPr>
      <w:r>
        <w:rPr>
          <w:szCs w:val="24"/>
        </w:rPr>
        <w:t>Further study the following L1 measurement RS for candidate cell</w:t>
      </w:r>
    </w:p>
    <w:p w14:paraId="60DD5EFF" w14:textId="77777777" w:rsidR="00881F86" w:rsidRDefault="00D762AD">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792520D" w14:textId="77777777" w:rsidR="00881F86" w:rsidRDefault="00881F86">
      <w:pPr>
        <w:rPr>
          <w:rFonts w:eastAsia="DengXian"/>
          <w:szCs w:val="24"/>
          <w:lang w:eastAsia="zh-CN"/>
        </w:rPr>
      </w:pPr>
    </w:p>
    <w:p w14:paraId="33628867" w14:textId="77777777" w:rsidR="00881F86" w:rsidRDefault="00D762AD">
      <w:pPr>
        <w:rPr>
          <w:rFonts w:eastAsia="Batang"/>
          <w:szCs w:val="24"/>
          <w:highlight w:val="green"/>
          <w:lang w:eastAsia="zh-CN"/>
        </w:rPr>
      </w:pPr>
      <w:r>
        <w:rPr>
          <w:szCs w:val="24"/>
          <w:highlight w:val="green"/>
          <w:lang w:eastAsia="zh-CN"/>
        </w:rPr>
        <w:t>Agreement</w:t>
      </w:r>
    </w:p>
    <w:p w14:paraId="66179C6D" w14:textId="77777777" w:rsidR="00881F86" w:rsidRDefault="00D762AD">
      <w:pPr>
        <w:pStyle w:val="a"/>
        <w:numPr>
          <w:ilvl w:val="0"/>
          <w:numId w:val="14"/>
        </w:numPr>
        <w:spacing w:after="0" w:afterAutospacing="0"/>
        <w:rPr>
          <w:szCs w:val="24"/>
          <w:lang w:eastAsia="en-US"/>
        </w:rPr>
      </w:pPr>
      <w:r>
        <w:rPr>
          <w:szCs w:val="24"/>
        </w:rPr>
        <w:t xml:space="preserve">For candidate cell measurement for Rel-18 L1/L2 mobility, </w:t>
      </w:r>
    </w:p>
    <w:p w14:paraId="32D8E69A" w14:textId="77777777" w:rsidR="00881F86" w:rsidRDefault="00D762AD">
      <w:pPr>
        <w:pStyle w:val="a"/>
        <w:numPr>
          <w:ilvl w:val="1"/>
          <w:numId w:val="14"/>
        </w:numPr>
        <w:spacing w:after="0" w:afterAutospacing="0"/>
        <w:rPr>
          <w:szCs w:val="24"/>
        </w:rPr>
      </w:pPr>
      <w:r>
        <w:rPr>
          <w:szCs w:val="24"/>
        </w:rPr>
        <w:t>L1-RSRP is supported for intra-frequency candidate cell measurement.</w:t>
      </w:r>
    </w:p>
    <w:p w14:paraId="46137617" w14:textId="77777777" w:rsidR="00881F86" w:rsidRDefault="00D762AD">
      <w:pPr>
        <w:pStyle w:val="a"/>
        <w:numPr>
          <w:ilvl w:val="1"/>
          <w:numId w:val="14"/>
        </w:numPr>
        <w:spacing w:after="0" w:afterAutospacing="0"/>
        <w:rPr>
          <w:szCs w:val="24"/>
        </w:rPr>
      </w:pPr>
      <w:r>
        <w:rPr>
          <w:szCs w:val="24"/>
        </w:rPr>
        <w:t>Further study the following measurement quantities for candidate cell measurement</w:t>
      </w:r>
    </w:p>
    <w:p w14:paraId="73A62984" w14:textId="77777777" w:rsidR="00881F86" w:rsidRDefault="00D762AD">
      <w:pPr>
        <w:pStyle w:val="a"/>
        <w:numPr>
          <w:ilvl w:val="2"/>
          <w:numId w:val="14"/>
        </w:numPr>
        <w:spacing w:after="0" w:afterAutospacing="0"/>
        <w:rPr>
          <w:szCs w:val="24"/>
        </w:rPr>
      </w:pPr>
      <w:r>
        <w:rPr>
          <w:szCs w:val="24"/>
        </w:rPr>
        <w:t>L1-RSRP for inter-frequency (if supported)</w:t>
      </w:r>
    </w:p>
    <w:p w14:paraId="4893B300" w14:textId="77777777" w:rsidR="00881F86" w:rsidRDefault="00D762AD">
      <w:pPr>
        <w:pStyle w:val="a"/>
        <w:numPr>
          <w:ilvl w:val="2"/>
          <w:numId w:val="14"/>
        </w:numPr>
        <w:spacing w:after="0" w:afterAutospacing="0"/>
        <w:rPr>
          <w:szCs w:val="24"/>
        </w:rPr>
      </w:pPr>
      <w:r>
        <w:rPr>
          <w:szCs w:val="24"/>
        </w:rPr>
        <w:t>L1-SINR for intra-frequency and inter-frequency (if supported)</w:t>
      </w:r>
    </w:p>
    <w:p w14:paraId="6546DF30" w14:textId="77777777" w:rsidR="00881F86" w:rsidRDefault="00D762AD">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6AED2C9F" w14:textId="77777777" w:rsidR="00881F86" w:rsidRDefault="00D762AD">
      <w:pPr>
        <w:pStyle w:val="a"/>
        <w:numPr>
          <w:ilvl w:val="1"/>
          <w:numId w:val="14"/>
        </w:numPr>
        <w:spacing w:after="0" w:afterAutospacing="0"/>
        <w:rPr>
          <w:color w:val="000000"/>
          <w:szCs w:val="24"/>
        </w:rPr>
      </w:pPr>
      <w:r>
        <w:rPr>
          <w:color w:val="000000"/>
          <w:szCs w:val="24"/>
        </w:rPr>
        <w:t>How the UL measurement result is used, e.g. handover decision</w:t>
      </w:r>
    </w:p>
    <w:p w14:paraId="27D5B717" w14:textId="77777777" w:rsidR="00881F86" w:rsidRDefault="00D762AD">
      <w:pPr>
        <w:pStyle w:val="a"/>
        <w:numPr>
          <w:ilvl w:val="1"/>
          <w:numId w:val="14"/>
        </w:numPr>
        <w:spacing w:after="0" w:afterAutospacing="0"/>
        <w:rPr>
          <w:color w:val="000000"/>
          <w:szCs w:val="24"/>
        </w:rPr>
      </w:pPr>
      <w:r>
        <w:rPr>
          <w:color w:val="000000"/>
          <w:szCs w:val="24"/>
        </w:rPr>
        <w:t>Signals/channels used for UL measurement, e.g. SRS</w:t>
      </w:r>
    </w:p>
    <w:p w14:paraId="4CDDB36A" w14:textId="77777777" w:rsidR="00881F86" w:rsidRDefault="00D762AD">
      <w:pPr>
        <w:pStyle w:val="a"/>
        <w:numPr>
          <w:ilvl w:val="1"/>
          <w:numId w:val="14"/>
        </w:numPr>
        <w:spacing w:after="0" w:afterAutospacing="0"/>
        <w:rPr>
          <w:color w:val="000000"/>
          <w:szCs w:val="24"/>
        </w:rPr>
      </w:pPr>
      <w:r>
        <w:rPr>
          <w:color w:val="000000"/>
          <w:szCs w:val="24"/>
        </w:rPr>
        <w:t xml:space="preserve">Spec impact including other WGs, e.g.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7038BCFA" w14:textId="77777777" w:rsidR="00881F86" w:rsidRDefault="00D762AD">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4BB6A9FF" w14:textId="77777777" w:rsidR="00881F86" w:rsidRDefault="00881F86">
      <w:pPr>
        <w:rPr>
          <w:rFonts w:eastAsia="DengXian"/>
          <w:szCs w:val="24"/>
          <w:lang w:eastAsia="zh-CN"/>
        </w:rPr>
      </w:pPr>
    </w:p>
    <w:p w14:paraId="39A47A1F" w14:textId="77777777" w:rsidR="00881F86" w:rsidRDefault="00D762AD">
      <w:pPr>
        <w:rPr>
          <w:rFonts w:eastAsia="DengXian"/>
          <w:szCs w:val="24"/>
          <w:highlight w:val="green"/>
          <w:lang w:eastAsia="zh-CN"/>
        </w:rPr>
      </w:pPr>
      <w:r>
        <w:rPr>
          <w:rFonts w:eastAsia="DengXian"/>
          <w:szCs w:val="24"/>
          <w:highlight w:val="green"/>
          <w:lang w:eastAsia="zh-CN"/>
        </w:rPr>
        <w:t>Agreement</w:t>
      </w:r>
    </w:p>
    <w:p w14:paraId="75EDD2F9" w14:textId="77777777" w:rsidR="00881F86" w:rsidRDefault="00D762AD">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3FC380E2" w14:textId="77777777" w:rsidR="00881F86" w:rsidRDefault="00D762AD">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4A3443A1" w14:textId="77777777" w:rsidR="00881F86" w:rsidRDefault="00D762AD">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5213560C" w14:textId="77777777" w:rsidR="00881F86" w:rsidRDefault="00D762AD">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 but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4AD8ED0A" w14:textId="77777777" w:rsidR="00881F86" w:rsidRDefault="00D762AD">
      <w:pPr>
        <w:pStyle w:val="a"/>
        <w:numPr>
          <w:ilvl w:val="3"/>
          <w:numId w:val="15"/>
        </w:numPr>
        <w:spacing w:after="0" w:afterAutospacing="0"/>
        <w:rPr>
          <w:szCs w:val="24"/>
        </w:rPr>
      </w:pPr>
      <w:r>
        <w:rPr>
          <w:szCs w:val="24"/>
        </w:rPr>
        <w:lastRenderedPageBreak/>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7F0A7AEF" w14:textId="77777777" w:rsidR="00881F86" w:rsidRDefault="00D762AD">
      <w:pPr>
        <w:pStyle w:val="a"/>
        <w:numPr>
          <w:ilvl w:val="1"/>
          <w:numId w:val="15"/>
        </w:numPr>
        <w:spacing w:after="0" w:afterAutospacing="0"/>
        <w:rPr>
          <w:szCs w:val="24"/>
        </w:rPr>
      </w:pPr>
      <w:r>
        <w:rPr>
          <w:szCs w:val="24"/>
        </w:rPr>
        <w:t>At least the following aspect is studied:</w:t>
      </w:r>
    </w:p>
    <w:p w14:paraId="501B2F04" w14:textId="77777777" w:rsidR="00881F86" w:rsidRDefault="00D762AD">
      <w:pPr>
        <w:pStyle w:val="a"/>
        <w:numPr>
          <w:ilvl w:val="2"/>
          <w:numId w:val="15"/>
        </w:numPr>
        <w:spacing w:after="0" w:afterAutospacing="0"/>
        <w:rPr>
          <w:szCs w:val="24"/>
        </w:rPr>
      </w:pPr>
      <w:r>
        <w:rPr>
          <w:szCs w:val="24"/>
        </w:rPr>
        <w:t>Commonality with L1 intra-frequency measurement for measurement configuration</w:t>
      </w:r>
    </w:p>
    <w:p w14:paraId="3DE78099" w14:textId="77777777" w:rsidR="00881F86" w:rsidRDefault="00D762AD">
      <w:pPr>
        <w:pStyle w:val="a"/>
        <w:numPr>
          <w:ilvl w:val="0"/>
          <w:numId w:val="15"/>
        </w:numPr>
        <w:spacing w:after="0" w:afterAutospacing="0"/>
        <w:rPr>
          <w:szCs w:val="24"/>
        </w:rPr>
      </w:pPr>
      <w:r>
        <w:rPr>
          <w:szCs w:val="24"/>
        </w:rPr>
        <w:t xml:space="preserve">Send an LS to RAN4 (CC RAN2) </w:t>
      </w:r>
    </w:p>
    <w:p w14:paraId="753D46BE" w14:textId="77777777" w:rsidR="00881F86" w:rsidRDefault="00D762AD">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4ACFED12" w14:textId="77777777" w:rsidR="00881F86" w:rsidRDefault="00D762AD">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but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25C6A3BB" w14:textId="77777777" w:rsidR="00881F86" w:rsidRDefault="00D762AD">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50840EC1" w14:textId="77777777" w:rsidR="00881F86" w:rsidRDefault="00D762AD">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7536E970" w14:textId="77777777" w:rsidR="00881F86" w:rsidRDefault="00D762AD">
      <w:pPr>
        <w:pStyle w:val="a"/>
        <w:numPr>
          <w:ilvl w:val="1"/>
          <w:numId w:val="15"/>
        </w:numPr>
        <w:spacing w:after="0" w:afterAutospacing="0"/>
        <w:rPr>
          <w:szCs w:val="24"/>
        </w:rPr>
      </w:pPr>
      <w:r>
        <w:rPr>
          <w:szCs w:val="24"/>
        </w:rPr>
        <w:t>Note: this content is included in the LS agreed for intra-frequency L1 measurement</w:t>
      </w:r>
    </w:p>
    <w:p w14:paraId="56A65A08" w14:textId="77777777" w:rsidR="00881F86" w:rsidRDefault="00881F86">
      <w:pPr>
        <w:rPr>
          <w:rFonts w:eastAsia="DengXian"/>
          <w:szCs w:val="24"/>
          <w:highlight w:val="green"/>
          <w:lang w:eastAsia="zh-CN"/>
        </w:rPr>
      </w:pPr>
    </w:p>
    <w:p w14:paraId="46D8D7EC" w14:textId="77777777" w:rsidR="00881F86" w:rsidRDefault="00D762AD">
      <w:pPr>
        <w:rPr>
          <w:rFonts w:eastAsia="DengXian"/>
          <w:szCs w:val="24"/>
          <w:highlight w:val="green"/>
          <w:lang w:eastAsia="zh-CN"/>
        </w:rPr>
      </w:pPr>
      <w:r>
        <w:rPr>
          <w:rFonts w:eastAsia="DengXian"/>
          <w:szCs w:val="24"/>
          <w:highlight w:val="green"/>
          <w:lang w:eastAsia="zh-CN"/>
        </w:rPr>
        <w:t>Agreement</w:t>
      </w:r>
    </w:p>
    <w:p w14:paraId="07E04B9C" w14:textId="77777777" w:rsidR="00881F86" w:rsidRDefault="00D762AD">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42C14F1A" w14:textId="77777777" w:rsidR="00881F86" w:rsidRDefault="00D762AD">
      <w:pPr>
        <w:pStyle w:val="a"/>
        <w:numPr>
          <w:ilvl w:val="1"/>
          <w:numId w:val="15"/>
        </w:numPr>
        <w:spacing w:after="0" w:afterAutospacing="0"/>
        <w:rPr>
          <w:szCs w:val="24"/>
        </w:rPr>
      </w:pPr>
      <w:r>
        <w:rPr>
          <w:szCs w:val="24"/>
        </w:rPr>
        <w:t xml:space="preserve"> Report as UCI on PUCCH or PUSCH</w:t>
      </w:r>
    </w:p>
    <w:p w14:paraId="0D047177" w14:textId="77777777" w:rsidR="00881F86" w:rsidRDefault="00D762AD">
      <w:pPr>
        <w:pStyle w:val="a"/>
        <w:numPr>
          <w:ilvl w:val="2"/>
          <w:numId w:val="15"/>
        </w:numPr>
        <w:spacing w:after="0" w:afterAutospacing="0"/>
        <w:rPr>
          <w:szCs w:val="24"/>
        </w:rPr>
      </w:pPr>
      <w:r>
        <w:rPr>
          <w:szCs w:val="24"/>
        </w:rPr>
        <w:t>Periodic report on PUCCH, semi-persistent report on PUCCH/PUSCH, and aperiodic report on PUSCH</w:t>
      </w:r>
    </w:p>
    <w:p w14:paraId="7E818D9C" w14:textId="77777777" w:rsidR="00881F86" w:rsidRDefault="00D762AD">
      <w:pPr>
        <w:pStyle w:val="a"/>
        <w:numPr>
          <w:ilvl w:val="2"/>
          <w:numId w:val="15"/>
        </w:numPr>
        <w:spacing w:after="0" w:afterAutospacing="0"/>
        <w:rPr>
          <w:szCs w:val="24"/>
        </w:rPr>
      </w:pPr>
      <w:r>
        <w:rPr>
          <w:szCs w:val="24"/>
        </w:rPr>
        <w:t>Potential enhancements to Rel-17 ICBM report format to accommodate Rel-18 scenarios, e.g.</w:t>
      </w:r>
    </w:p>
    <w:p w14:paraId="4B22A065" w14:textId="77777777" w:rsidR="00881F86" w:rsidRDefault="00D762AD">
      <w:pPr>
        <w:pStyle w:val="a"/>
        <w:numPr>
          <w:ilvl w:val="3"/>
          <w:numId w:val="15"/>
        </w:numPr>
        <w:spacing w:after="0" w:afterAutospacing="0"/>
        <w:rPr>
          <w:szCs w:val="24"/>
        </w:rPr>
      </w:pPr>
      <w:r>
        <w:rPr>
          <w:szCs w:val="24"/>
        </w:rPr>
        <w:t>Inter-frequency measurement, if supported</w:t>
      </w:r>
    </w:p>
    <w:p w14:paraId="0A700CF3" w14:textId="77777777" w:rsidR="00881F86" w:rsidRDefault="00D762AD">
      <w:pPr>
        <w:pStyle w:val="a"/>
        <w:numPr>
          <w:ilvl w:val="3"/>
          <w:numId w:val="15"/>
        </w:numPr>
        <w:spacing w:after="0" w:afterAutospacing="0"/>
        <w:rPr>
          <w:szCs w:val="24"/>
        </w:rPr>
      </w:pPr>
      <w:r>
        <w:rPr>
          <w:szCs w:val="24"/>
        </w:rPr>
        <w:t>Increasing the maximum number of reported beams, which is 4 for Rel-17 ICBM</w:t>
      </w:r>
    </w:p>
    <w:p w14:paraId="07AD79FB" w14:textId="77777777" w:rsidR="00881F86" w:rsidRDefault="00D762AD">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252D5266" w14:textId="77777777" w:rsidR="00881F86" w:rsidRDefault="00D762AD">
      <w:pPr>
        <w:pStyle w:val="a"/>
        <w:numPr>
          <w:ilvl w:val="3"/>
          <w:numId w:val="15"/>
        </w:numPr>
        <w:spacing w:after="0" w:afterAutospacing="0"/>
        <w:rPr>
          <w:szCs w:val="24"/>
        </w:rPr>
      </w:pPr>
      <w:r>
        <w:rPr>
          <w:szCs w:val="24"/>
        </w:rPr>
        <w:t>Reducing the reporting overhead by e.g. choosing beams/cells per frequency or across frequencies to report (FFS how)</w:t>
      </w:r>
    </w:p>
    <w:p w14:paraId="56BEE014" w14:textId="77777777" w:rsidR="00881F86" w:rsidRDefault="00D762AD">
      <w:pPr>
        <w:pStyle w:val="a"/>
        <w:numPr>
          <w:ilvl w:val="1"/>
          <w:numId w:val="15"/>
        </w:numPr>
        <w:spacing w:after="0" w:afterAutospacing="0"/>
        <w:rPr>
          <w:szCs w:val="24"/>
        </w:rPr>
      </w:pPr>
      <w:r>
        <w:rPr>
          <w:szCs w:val="24"/>
        </w:rPr>
        <w:t xml:space="preserve">Report on MAC CE </w:t>
      </w:r>
    </w:p>
    <w:p w14:paraId="73A754FA" w14:textId="77777777" w:rsidR="00881F86" w:rsidRDefault="00D762AD">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7573E25E" w14:textId="77777777" w:rsidR="00881F86" w:rsidRDefault="00881F86">
      <w:pPr>
        <w:rPr>
          <w:rFonts w:eastAsia="DengXian"/>
          <w:szCs w:val="24"/>
          <w:highlight w:val="green"/>
          <w:lang w:eastAsia="zh-CN"/>
        </w:rPr>
      </w:pPr>
    </w:p>
    <w:p w14:paraId="79C0318C" w14:textId="77777777" w:rsidR="00881F86" w:rsidRDefault="00D762AD">
      <w:pPr>
        <w:rPr>
          <w:rFonts w:eastAsia="DengXian"/>
          <w:szCs w:val="24"/>
          <w:highlight w:val="green"/>
          <w:lang w:eastAsia="zh-CN"/>
        </w:rPr>
      </w:pPr>
      <w:r>
        <w:rPr>
          <w:rFonts w:eastAsia="DengXian"/>
          <w:szCs w:val="24"/>
          <w:highlight w:val="green"/>
          <w:lang w:eastAsia="zh-CN"/>
        </w:rPr>
        <w:t>Agreement</w:t>
      </w:r>
    </w:p>
    <w:p w14:paraId="5D39BC5F" w14:textId="77777777" w:rsidR="00881F86" w:rsidRDefault="00D762AD">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0AFC73BD" w14:textId="77777777" w:rsidR="00881F86" w:rsidRDefault="00D762AD">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11F0CA5E" w14:textId="77777777" w:rsidR="00881F86" w:rsidRDefault="00D762AD">
      <w:pPr>
        <w:pStyle w:val="a"/>
        <w:numPr>
          <w:ilvl w:val="1"/>
          <w:numId w:val="15"/>
        </w:numPr>
        <w:spacing w:after="0" w:afterAutospacing="0"/>
        <w:rPr>
          <w:szCs w:val="24"/>
        </w:rPr>
      </w:pPr>
      <w:r>
        <w:rPr>
          <w:b/>
          <w:bCs/>
          <w:szCs w:val="24"/>
        </w:rPr>
        <w:lastRenderedPageBreak/>
        <w:t xml:space="preserve">Option B: </w:t>
      </w:r>
      <w:r>
        <w:rPr>
          <w:szCs w:val="24"/>
        </w:rPr>
        <w:t xml:space="preserve">Beam indication for Rel-18 L1/L2 mobility is designed based on Rel-15 TCI framework mechanism </w:t>
      </w:r>
    </w:p>
    <w:p w14:paraId="5D902E2C" w14:textId="77777777" w:rsidR="00881F86" w:rsidRDefault="00D762AD">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F482665" w14:textId="77777777" w:rsidR="00881F86" w:rsidRDefault="00881F86">
      <w:pPr>
        <w:pStyle w:val="a"/>
        <w:numPr>
          <w:ilvl w:val="0"/>
          <w:numId w:val="0"/>
        </w:numPr>
        <w:shd w:val="clear" w:color="auto" w:fill="FFFFFF"/>
        <w:ind w:left="360" w:hanging="360"/>
        <w:rPr>
          <w:rFonts w:eastAsia="Microsoft YaHei UI"/>
          <w:color w:val="000000"/>
          <w:szCs w:val="24"/>
          <w:lang w:eastAsia="en-US"/>
        </w:rPr>
      </w:pPr>
    </w:p>
    <w:p w14:paraId="0DF5FDC9" w14:textId="77777777" w:rsidR="00881F86" w:rsidRDefault="00D762AD">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115BCB2" w14:textId="77777777" w:rsidR="00881F86" w:rsidRDefault="00D762AD">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29F4C6BE" w14:textId="77777777" w:rsidR="00881F86" w:rsidRDefault="00D762AD">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2E7924D7" w14:textId="77777777" w:rsidR="00881F86" w:rsidRDefault="00D762AD">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78872052" w14:textId="77777777" w:rsidR="00881F86" w:rsidRDefault="00D762AD">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72EFF048" w14:textId="77777777" w:rsidR="00881F86" w:rsidRDefault="00881F86">
      <w:pPr>
        <w:rPr>
          <w:rFonts w:eastAsia="DengXian"/>
          <w:szCs w:val="24"/>
          <w:lang w:eastAsia="zh-CN"/>
        </w:rPr>
      </w:pPr>
    </w:p>
    <w:p w14:paraId="79E1FC27" w14:textId="77777777" w:rsidR="00881F86" w:rsidRDefault="00D762AD">
      <w:pPr>
        <w:pStyle w:val="a"/>
        <w:numPr>
          <w:ilvl w:val="0"/>
          <w:numId w:val="0"/>
        </w:numPr>
        <w:shd w:val="clear" w:color="auto" w:fill="FFFFFF"/>
        <w:ind w:left="360" w:hanging="360"/>
        <w:rPr>
          <w:rFonts w:eastAsia="Microsoft YaHei UI"/>
          <w:color w:val="000000"/>
          <w:szCs w:val="24"/>
          <w:highlight w:val="green"/>
          <w:lang w:eastAsia="zh-CN"/>
        </w:rPr>
      </w:pPr>
      <w:bookmarkStart w:id="18" w:name="_Hlk117162714"/>
      <w:r>
        <w:rPr>
          <w:rFonts w:eastAsia="Microsoft YaHei UI"/>
          <w:color w:val="000000"/>
          <w:szCs w:val="24"/>
          <w:highlight w:val="green"/>
          <w:lang w:eastAsia="zh-CN"/>
        </w:rPr>
        <w:t>Agreement</w:t>
      </w:r>
    </w:p>
    <w:p w14:paraId="6D936A10" w14:textId="77777777" w:rsidR="00881F86" w:rsidRDefault="00D762AD">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4B58D86E" w14:textId="77777777" w:rsidR="00881F86" w:rsidRDefault="00D762AD">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8"/>
    <w:p w14:paraId="2A73CE1A" w14:textId="77777777" w:rsidR="00881F86" w:rsidRDefault="00881F86">
      <w:pPr>
        <w:rPr>
          <w:rFonts w:eastAsia="DengXian"/>
          <w:szCs w:val="24"/>
          <w:highlight w:val="green"/>
          <w:lang w:eastAsia="zh-CN"/>
        </w:rPr>
      </w:pPr>
    </w:p>
    <w:p w14:paraId="37B682A1" w14:textId="77777777" w:rsidR="00881F86" w:rsidRDefault="00D762AD">
      <w:pPr>
        <w:rPr>
          <w:rFonts w:eastAsia="DengXian"/>
          <w:szCs w:val="24"/>
          <w:highlight w:val="green"/>
          <w:lang w:eastAsia="zh-CN"/>
        </w:rPr>
      </w:pPr>
      <w:r>
        <w:rPr>
          <w:rFonts w:eastAsia="DengXian"/>
          <w:szCs w:val="24"/>
          <w:highlight w:val="green"/>
          <w:lang w:eastAsia="zh-CN"/>
        </w:rPr>
        <w:t>Agreement</w:t>
      </w:r>
    </w:p>
    <w:p w14:paraId="6FBE2364" w14:textId="77777777" w:rsidR="00881F86" w:rsidRDefault="00D762AD">
      <w:pPr>
        <w:pStyle w:val="a"/>
        <w:numPr>
          <w:ilvl w:val="0"/>
          <w:numId w:val="15"/>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6C60A96A" w14:textId="77777777" w:rsidR="00881F86" w:rsidRDefault="00D762AD">
      <w:pPr>
        <w:pStyle w:val="a"/>
        <w:numPr>
          <w:ilvl w:val="1"/>
          <w:numId w:val="15"/>
        </w:numPr>
        <w:rPr>
          <w:rFonts w:eastAsia="Times New Roman"/>
          <w:szCs w:val="24"/>
        </w:rPr>
      </w:pPr>
      <w:r>
        <w:rPr>
          <w:szCs w:val="24"/>
        </w:rPr>
        <w:t xml:space="preserve">DL synchronization for candidate cell(s) </w:t>
      </w:r>
    </w:p>
    <w:p w14:paraId="53502B89" w14:textId="77777777" w:rsidR="00881F86" w:rsidRDefault="00D762AD">
      <w:pPr>
        <w:pStyle w:val="a"/>
        <w:numPr>
          <w:ilvl w:val="1"/>
          <w:numId w:val="15"/>
        </w:numPr>
        <w:rPr>
          <w:szCs w:val="24"/>
        </w:rPr>
      </w:pPr>
      <w:r>
        <w:rPr>
          <w:szCs w:val="24"/>
        </w:rPr>
        <w:t>TRS tracking for candidate cell(s)</w:t>
      </w:r>
    </w:p>
    <w:p w14:paraId="45A3137E" w14:textId="77777777" w:rsidR="00881F86" w:rsidRDefault="00D762AD">
      <w:pPr>
        <w:pStyle w:val="a"/>
        <w:numPr>
          <w:ilvl w:val="1"/>
          <w:numId w:val="15"/>
        </w:numPr>
        <w:rPr>
          <w:szCs w:val="24"/>
        </w:rPr>
      </w:pPr>
      <w:r>
        <w:rPr>
          <w:szCs w:val="24"/>
        </w:rPr>
        <w:t>CSI acquisition for candidate cell(s)</w:t>
      </w:r>
    </w:p>
    <w:p w14:paraId="1C2F91C2" w14:textId="77777777" w:rsidR="00881F86" w:rsidRDefault="00D762AD">
      <w:pPr>
        <w:pStyle w:val="a"/>
        <w:numPr>
          <w:ilvl w:val="1"/>
          <w:numId w:val="15"/>
        </w:numPr>
        <w:rPr>
          <w:szCs w:val="24"/>
        </w:rPr>
      </w:pPr>
      <w:r>
        <w:rPr>
          <w:szCs w:val="24"/>
        </w:rPr>
        <w:t>Activation/Selection of TCI states for candidate cell(s), if feasible</w:t>
      </w:r>
    </w:p>
    <w:p w14:paraId="67F76FCE" w14:textId="77777777" w:rsidR="00881F86" w:rsidRDefault="00D762AD">
      <w:pPr>
        <w:pStyle w:val="a"/>
        <w:numPr>
          <w:ilvl w:val="1"/>
          <w:numId w:val="15"/>
        </w:numPr>
        <w:rPr>
          <w:szCs w:val="24"/>
        </w:rPr>
      </w:pPr>
      <w:r>
        <w:rPr>
          <w:szCs w:val="24"/>
        </w:rPr>
        <w:t>Note: Uplink synchronization aspect will not be discussed under this A.I.</w:t>
      </w:r>
    </w:p>
    <w:p w14:paraId="1A8911BF" w14:textId="77777777" w:rsidR="00881F86" w:rsidRDefault="00D762AD">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177A930C" w14:textId="77777777" w:rsidR="00881F86" w:rsidRDefault="00D762AD">
      <w:pPr>
        <w:pStyle w:val="a"/>
        <w:numPr>
          <w:ilvl w:val="0"/>
          <w:numId w:val="15"/>
        </w:numPr>
        <w:rPr>
          <w:szCs w:val="24"/>
        </w:rPr>
      </w:pPr>
      <w:r>
        <w:rPr>
          <w:szCs w:val="24"/>
        </w:rPr>
        <w:t xml:space="preserve">Detailed discussion will be commenced after receiving RAN2 LS. </w:t>
      </w:r>
    </w:p>
    <w:p w14:paraId="5467F1D9" w14:textId="77777777" w:rsidR="00881F86" w:rsidRDefault="00881F86">
      <w:pPr>
        <w:rPr>
          <w:rFonts w:eastAsia="游ゴシック"/>
          <w:szCs w:val="24"/>
        </w:rPr>
      </w:pPr>
    </w:p>
    <w:p w14:paraId="32B5FE67" w14:textId="77777777" w:rsidR="00881F86" w:rsidRDefault="00D762AD">
      <w:pPr>
        <w:rPr>
          <w:rFonts w:eastAsia="DengXian"/>
          <w:szCs w:val="24"/>
          <w:highlight w:val="green"/>
          <w:lang w:eastAsia="zh-CN"/>
        </w:rPr>
      </w:pPr>
      <w:r>
        <w:rPr>
          <w:rFonts w:eastAsia="DengXian"/>
          <w:szCs w:val="24"/>
          <w:highlight w:val="green"/>
          <w:lang w:eastAsia="zh-CN"/>
        </w:rPr>
        <w:t>Agreement</w:t>
      </w:r>
    </w:p>
    <w:p w14:paraId="0AED96D4" w14:textId="77777777" w:rsidR="00881F86" w:rsidRDefault="00D762AD">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57BFFB96" w14:textId="77777777" w:rsidR="00881F86" w:rsidRDefault="00D762AD">
      <w:pPr>
        <w:pStyle w:val="a"/>
        <w:numPr>
          <w:ilvl w:val="1"/>
          <w:numId w:val="15"/>
        </w:numPr>
        <w:rPr>
          <w:rFonts w:eastAsia="Times New Roman"/>
          <w:szCs w:val="24"/>
        </w:rPr>
      </w:pPr>
      <w:r>
        <w:rPr>
          <w:szCs w:val="24"/>
        </w:rPr>
        <w:t>Scenario 1: Beam indication before cell switch command</w:t>
      </w:r>
    </w:p>
    <w:p w14:paraId="7B2388A6" w14:textId="77777777" w:rsidR="00881F86" w:rsidRDefault="00D762AD">
      <w:pPr>
        <w:pStyle w:val="a"/>
        <w:numPr>
          <w:ilvl w:val="1"/>
          <w:numId w:val="15"/>
        </w:numPr>
        <w:rPr>
          <w:szCs w:val="24"/>
        </w:rPr>
      </w:pPr>
      <w:r>
        <w:rPr>
          <w:szCs w:val="24"/>
        </w:rPr>
        <w:t>Scenario 2: Beam indication together with cell switch command</w:t>
      </w:r>
    </w:p>
    <w:p w14:paraId="1D3E3C5F" w14:textId="77777777" w:rsidR="00881F86" w:rsidRDefault="00D762AD">
      <w:pPr>
        <w:pStyle w:val="a"/>
        <w:numPr>
          <w:ilvl w:val="1"/>
          <w:numId w:val="15"/>
        </w:numPr>
        <w:rPr>
          <w:szCs w:val="24"/>
        </w:rPr>
      </w:pPr>
      <w:r>
        <w:rPr>
          <w:szCs w:val="24"/>
        </w:rPr>
        <w:t>Scenario 3: Beam indication after cell switch command</w:t>
      </w:r>
    </w:p>
    <w:p w14:paraId="779EC9EC" w14:textId="77777777" w:rsidR="00881F86" w:rsidRDefault="00D762AD">
      <w:pPr>
        <w:pStyle w:val="a"/>
        <w:numPr>
          <w:ilvl w:val="0"/>
          <w:numId w:val="15"/>
        </w:numPr>
        <w:rPr>
          <w:szCs w:val="24"/>
        </w:rPr>
      </w:pPr>
      <w:r>
        <w:rPr>
          <w:szCs w:val="24"/>
        </w:rPr>
        <w:t xml:space="preserve">Interested companies are encouraged to further study the validity of the scenarios and the potential spec impact. </w:t>
      </w:r>
    </w:p>
    <w:p w14:paraId="21B55288" w14:textId="77777777" w:rsidR="00881F86" w:rsidRDefault="00881F86">
      <w:pPr>
        <w:rPr>
          <w:szCs w:val="24"/>
        </w:rPr>
      </w:pPr>
    </w:p>
    <w:p w14:paraId="442BDF2F" w14:textId="77777777" w:rsidR="00881F86" w:rsidRDefault="00D762AD">
      <w:pPr>
        <w:rPr>
          <w:rFonts w:eastAsia="DengXian"/>
          <w:szCs w:val="24"/>
          <w:highlight w:val="green"/>
          <w:lang w:eastAsia="zh-CN"/>
        </w:rPr>
      </w:pPr>
      <w:r>
        <w:rPr>
          <w:rFonts w:eastAsia="DengXian"/>
          <w:szCs w:val="24"/>
          <w:highlight w:val="green"/>
          <w:lang w:eastAsia="zh-CN"/>
        </w:rPr>
        <w:t>Agreement</w:t>
      </w:r>
    </w:p>
    <w:p w14:paraId="621DD541" w14:textId="77777777" w:rsidR="00881F86" w:rsidRDefault="00D762AD">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2D8B0DE2" w14:textId="77777777" w:rsidR="00881F86" w:rsidRDefault="00D762AD">
      <w:pPr>
        <w:pStyle w:val="a"/>
        <w:numPr>
          <w:ilvl w:val="1"/>
          <w:numId w:val="15"/>
        </w:numPr>
        <w:rPr>
          <w:rFonts w:eastAsia="Times New Roman"/>
          <w:szCs w:val="24"/>
        </w:rPr>
      </w:pPr>
      <w:r>
        <w:rPr>
          <w:szCs w:val="24"/>
        </w:rPr>
        <w:t>Necessary information included in the command, which is relevant for RAN1 discussion</w:t>
      </w:r>
    </w:p>
    <w:p w14:paraId="4AA066D3" w14:textId="77777777" w:rsidR="00881F86" w:rsidRDefault="00D762AD">
      <w:pPr>
        <w:pStyle w:val="a"/>
        <w:numPr>
          <w:ilvl w:val="1"/>
          <w:numId w:val="15"/>
        </w:numPr>
        <w:rPr>
          <w:szCs w:val="24"/>
        </w:rPr>
      </w:pPr>
      <w:r>
        <w:rPr>
          <w:szCs w:val="24"/>
        </w:rPr>
        <w:t>Necessary number of bits for the information</w:t>
      </w:r>
    </w:p>
    <w:p w14:paraId="069590AF" w14:textId="77777777" w:rsidR="00881F86" w:rsidRDefault="00D762AD">
      <w:pPr>
        <w:pStyle w:val="a"/>
        <w:numPr>
          <w:ilvl w:val="1"/>
          <w:numId w:val="15"/>
        </w:numPr>
        <w:rPr>
          <w:szCs w:val="24"/>
        </w:rPr>
      </w:pPr>
      <w:r>
        <w:rPr>
          <w:szCs w:val="24"/>
        </w:rPr>
        <w:t>L1 impact or concern to use DCI or MAC CE for L1/L2 cell switch command</w:t>
      </w:r>
    </w:p>
    <w:p w14:paraId="32DC4FDC" w14:textId="77777777" w:rsidR="00881F86" w:rsidRDefault="00881F86">
      <w:pPr>
        <w:rPr>
          <w:szCs w:val="24"/>
        </w:rPr>
      </w:pPr>
    </w:p>
    <w:p w14:paraId="48F06CEF" w14:textId="77777777" w:rsidR="00881F86" w:rsidRDefault="00D762AD">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4A8FE7A3" w14:textId="77777777" w:rsidR="00881F86" w:rsidRDefault="00D762AD">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0DB637C0" w14:textId="77777777" w:rsidR="00881F86" w:rsidRDefault="00D762AD">
      <w:pPr>
        <w:numPr>
          <w:ilvl w:val="0"/>
          <w:numId w:val="4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22858AEE" w14:textId="77777777" w:rsidR="00881F86" w:rsidRDefault="00D762AD">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82F9F8E" w14:textId="77777777" w:rsidR="00881F86" w:rsidRDefault="00D762AD">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5608F548" w14:textId="77777777" w:rsidR="00881F86" w:rsidRDefault="00D762AD">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0B6BE2C" w14:textId="77777777" w:rsidR="00881F86" w:rsidRDefault="00D762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6DAA70DA" w14:textId="77777777" w:rsidR="00881F86" w:rsidRDefault="00D762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3EB8575A" w14:textId="77777777" w:rsidR="00881F86" w:rsidRDefault="00D762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40FBF0C9" w14:textId="77777777" w:rsidR="00881F86" w:rsidRDefault="00D762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lastRenderedPageBreak/>
        <w:t>e.g., SRS based TA acquisition, Rx timing difference based, RACH-less mechanism as in LTE, UE based TA measurement (including UE based TA measurement with one TAC from serving cell)</w:t>
      </w:r>
    </w:p>
    <w:p w14:paraId="1C5127BD" w14:textId="77777777" w:rsidR="00881F86" w:rsidRDefault="00D762AD">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706E3388" w14:textId="77777777" w:rsidR="00881F86" w:rsidRDefault="00D762AD">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4EBBD93F" w14:textId="77777777" w:rsidR="00881F86" w:rsidRDefault="00D762AD">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78A3502" w14:textId="77777777" w:rsidR="00881F86" w:rsidRDefault="00D762AD">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C204F84" w14:textId="77777777" w:rsidR="00881F86" w:rsidRDefault="00D762AD">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6E9740DC" w14:textId="77777777" w:rsidR="00881F86" w:rsidRDefault="00D762AD">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3BA023D2" w14:textId="77777777" w:rsidR="00881F86" w:rsidRDefault="00D762AD">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098AF859" w14:textId="77777777" w:rsidR="00881F86" w:rsidRDefault="00D762AD">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336625A1" w14:textId="77777777" w:rsidR="00881F86" w:rsidRDefault="00881F86">
      <w:pPr>
        <w:pStyle w:val="af"/>
        <w:rPr>
          <w:rFonts w:cs="Arial"/>
          <w:lang w:val="en-US"/>
        </w:rPr>
      </w:pPr>
    </w:p>
    <w:p w14:paraId="70BE6D46" w14:textId="77777777" w:rsidR="00881F86" w:rsidRDefault="00D762AD">
      <w:pPr>
        <w:pStyle w:val="10"/>
        <w:numPr>
          <w:ilvl w:val="1"/>
          <w:numId w:val="38"/>
        </w:numPr>
        <w:tabs>
          <w:tab w:val="clear" w:pos="3403"/>
        </w:tabs>
        <w:spacing w:after="180"/>
        <w:ind w:left="993" w:hanging="993"/>
        <w:rPr>
          <w:lang w:eastAsia="ja-JP"/>
        </w:rPr>
      </w:pPr>
      <w:r>
        <w:rPr>
          <w:lang w:eastAsia="ja-JP"/>
        </w:rPr>
        <w:t>Agreements at RAN2#121</w:t>
      </w:r>
    </w:p>
    <w:p w14:paraId="547303D3" w14:textId="77777777" w:rsidR="00881F86" w:rsidRDefault="00D762AD">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5B6696FC"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09BB1984"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69CE99DE"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35F1CD57"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185F4778"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A45774D" w14:textId="77777777" w:rsidR="00881F86" w:rsidRDefault="00881F86">
      <w:pPr>
        <w:tabs>
          <w:tab w:val="left" w:pos="1622"/>
        </w:tabs>
        <w:snapToGrid/>
        <w:spacing w:after="0" w:afterAutospacing="0"/>
        <w:ind w:left="1622" w:hanging="363"/>
        <w:jc w:val="left"/>
        <w:rPr>
          <w:rFonts w:ascii="Arial" w:eastAsia="ＭＳ 明朝" w:hAnsi="Arial"/>
          <w:sz w:val="20"/>
          <w:szCs w:val="24"/>
          <w:lang w:val="en-US" w:eastAsia="en-GB"/>
        </w:rPr>
      </w:pPr>
    </w:p>
    <w:p w14:paraId="75FE7AFE" w14:textId="77777777" w:rsidR="00881F86" w:rsidRDefault="00D762AD">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3EC1610D"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1BB51674" w14:textId="77777777" w:rsidR="00881F86" w:rsidRDefault="00D762AD">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lastRenderedPageBreak/>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D2B14BE" w14:textId="77777777" w:rsidR="00881F86" w:rsidRDefault="00881F86">
      <w:pPr>
        <w:tabs>
          <w:tab w:val="left" w:pos="1622"/>
        </w:tabs>
        <w:snapToGrid/>
        <w:spacing w:after="0" w:afterAutospacing="0"/>
        <w:jc w:val="left"/>
        <w:rPr>
          <w:rFonts w:ascii="Arial" w:eastAsia="ＭＳ 明朝" w:hAnsi="Arial"/>
          <w:sz w:val="20"/>
          <w:szCs w:val="24"/>
          <w:lang w:val="en-US" w:eastAsia="en-GB"/>
        </w:rPr>
      </w:pPr>
    </w:p>
    <w:p w14:paraId="48C78421" w14:textId="77777777" w:rsidR="00881F86" w:rsidRDefault="00D762AD">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2924CE4A" w14:textId="77777777" w:rsidR="00881F86" w:rsidRDefault="00D762AD">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040AC0BB" w14:textId="77777777" w:rsidR="00881F86" w:rsidRDefault="00D762AD">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B90833A" w14:textId="77777777" w:rsidR="00881F86" w:rsidRDefault="00D762AD">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620711DF" w14:textId="77777777" w:rsidR="00881F86" w:rsidRDefault="00D762AD">
      <w:pPr>
        <w:pStyle w:val="Agreement"/>
      </w:pPr>
      <w:r>
        <w:t>No consensus to support HARQ continuation (and in order to resume discussion some new input may be needed, e.g. quantitative evidence of a serious problem).</w:t>
      </w:r>
    </w:p>
    <w:p w14:paraId="444594FE" w14:textId="77777777" w:rsidR="00881F86" w:rsidRDefault="00D762AD">
      <w:pPr>
        <w:pStyle w:val="Agreement"/>
      </w:pPr>
      <w:r>
        <w:t xml:space="preserve">To determine if to reset L2 or not is based on RRC configuration (e.g. set of cells. FFS if separate for RLC, MAC, PDCP). </w:t>
      </w:r>
    </w:p>
    <w:p w14:paraId="3C71AD37" w14:textId="77777777" w:rsidR="00881F86" w:rsidRDefault="00881F86">
      <w:pPr>
        <w:rPr>
          <w:lang w:val="en-US"/>
        </w:rPr>
      </w:pPr>
    </w:p>
    <w:p w14:paraId="700EE1C2" w14:textId="77777777" w:rsidR="00881F86" w:rsidRDefault="00881F86"/>
    <w:p w14:paraId="05F7B3F6" w14:textId="77777777" w:rsidR="00881F86" w:rsidRDefault="00D762AD">
      <w:pPr>
        <w:pStyle w:val="10"/>
        <w:numPr>
          <w:ilvl w:val="1"/>
          <w:numId w:val="38"/>
        </w:numPr>
        <w:tabs>
          <w:tab w:val="clear" w:pos="3403"/>
        </w:tabs>
        <w:spacing w:after="180"/>
        <w:ind w:left="993" w:hanging="993"/>
        <w:rPr>
          <w:lang w:eastAsia="ja-JP"/>
        </w:rPr>
      </w:pPr>
      <w:r>
        <w:rPr>
          <w:lang w:eastAsia="ja-JP"/>
        </w:rPr>
        <w:t>Agreements at RAN2#120 (From RAN2 chair notes)</w:t>
      </w:r>
    </w:p>
    <w:p w14:paraId="0ABF87D0" w14:textId="77777777" w:rsidR="00881F86" w:rsidRDefault="008569B8">
      <w:hyperlink r:id="rId48" w:tooltip="C:UsersjohanOneDriveDokument3GPPtsg_ranWG2_RL2RAN2DocsR2-2211201.zip" w:history="1">
        <w:r w:rsidR="00D762AD">
          <w:rPr>
            <w:rStyle w:val="af6"/>
          </w:rPr>
          <w:t>R2-2211201</w:t>
        </w:r>
      </w:hyperlink>
      <w:r w:rsidR="00D762AD">
        <w:tab/>
        <w:t>Discussion on RAN1 LS on measurement and configurations for L1L2-based inter-cell mobility</w:t>
      </w:r>
      <w:r w:rsidR="00D762AD">
        <w:tab/>
        <w:t>CATT, Fujitsu</w:t>
      </w:r>
      <w:r w:rsidR="00D762AD">
        <w:tab/>
        <w:t>discussion</w:t>
      </w:r>
      <w:r w:rsidR="00D762AD">
        <w:tab/>
        <w:t>Rel-18</w:t>
      </w:r>
      <w:r w:rsidR="00D762AD">
        <w:tab/>
        <w:t>NR_Mob_enh2-Core</w:t>
      </w:r>
    </w:p>
    <w:p w14:paraId="70C9E6D0" w14:textId="77777777" w:rsidR="00881F86" w:rsidRDefault="00D762AD">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w:t>
      </w:r>
      <w:r>
        <w:lastRenderedPageBreak/>
        <w:t xml:space="preserve">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0CA8B8DE" w14:textId="77777777" w:rsidR="00881F86" w:rsidRDefault="008569B8">
      <w:pPr>
        <w:pStyle w:val="Doc-title"/>
      </w:pPr>
      <w:hyperlink r:id="rId49" w:tooltip="C:UsersjohanOneDriveDokument3GPPtsg_ranWG2_RL2RAN2DocsR2-2213332.zip" w:history="1">
        <w:r w:rsidR="00D762AD">
          <w:rPr>
            <w:rStyle w:val="af6"/>
          </w:rPr>
          <w:t>R2-2213332</w:t>
        </w:r>
      </w:hyperlink>
      <w:r w:rsidR="00D762AD">
        <w:tab/>
        <w:t>38.300 running CR for introduction of NR further mobility enhancements</w:t>
      </w:r>
      <w:r w:rsidR="00D762AD">
        <w:tab/>
        <w:t>MediaTek Inc.</w:t>
      </w:r>
      <w:r w:rsidR="00D762AD">
        <w:tab/>
      </w:r>
      <w:proofErr w:type="spellStart"/>
      <w:r w:rsidR="00D762AD">
        <w:t>draftCR</w:t>
      </w:r>
      <w:proofErr w:type="spellEnd"/>
      <w:r w:rsidR="00D762AD">
        <w:tab/>
        <w:t>Rel-18</w:t>
      </w:r>
      <w:r w:rsidR="00D762AD">
        <w:tab/>
        <w:t>38.300</w:t>
      </w:r>
      <w:r w:rsidR="00D762AD">
        <w:tab/>
        <w:t>17.2.0</w:t>
      </w:r>
      <w:r w:rsidR="00D762AD">
        <w:tab/>
        <w:t>B</w:t>
      </w:r>
      <w:r w:rsidR="00D762AD">
        <w:tab/>
        <w:t>NR_Mob_enh2-Core</w:t>
      </w:r>
    </w:p>
    <w:p w14:paraId="3FC8E781" w14:textId="77777777" w:rsidR="00881F86" w:rsidRDefault="00D762AD">
      <w:pPr>
        <w:pStyle w:val="Agreement"/>
      </w:pPr>
      <w:r>
        <w:t>Endorsed as baseline for further update</w:t>
      </w:r>
    </w:p>
    <w:p w14:paraId="196604F3" w14:textId="77777777" w:rsidR="00881F86" w:rsidRDefault="008569B8">
      <w:pPr>
        <w:pStyle w:val="Doc-title"/>
      </w:pPr>
      <w:hyperlink r:id="rId50" w:tooltip="C:UsersjohanOneDriveDokument3GPPtsg_ranWG2_RL2RAN2DocsR2-2211202.zip" w:history="1">
        <w:r w:rsidR="00D762AD">
          <w:rPr>
            <w:rStyle w:val="af6"/>
          </w:rPr>
          <w:t>R2-2211202</w:t>
        </w:r>
      </w:hyperlink>
      <w:r w:rsidR="00D762AD">
        <w:tab/>
        <w:t>On Procedure Descriptions</w:t>
      </w:r>
      <w:r w:rsidR="00D762AD">
        <w:tab/>
        <w:t>CATT</w:t>
      </w:r>
      <w:r w:rsidR="00D762AD">
        <w:tab/>
        <w:t>discussion</w:t>
      </w:r>
      <w:r w:rsidR="00D762AD">
        <w:tab/>
        <w:t>Rel-18</w:t>
      </w:r>
      <w:r w:rsidR="00D762AD">
        <w:tab/>
        <w:t>NR_Mob_enh2-Core</w:t>
      </w:r>
    </w:p>
    <w:p w14:paraId="79D8A3E2" w14:textId="77777777" w:rsidR="00881F86" w:rsidRDefault="00D762AD">
      <w:pPr>
        <w:pStyle w:val="Doc-text2"/>
      </w:pPr>
      <w:r>
        <w:t>DISCUSSION</w:t>
      </w:r>
    </w:p>
    <w:p w14:paraId="07140B7E" w14:textId="77777777" w:rsidR="00881F86" w:rsidRDefault="00D762AD">
      <w:pPr>
        <w:pStyle w:val="Agreement"/>
      </w:pPr>
      <w:r>
        <w:t xml:space="preserve">Include a procedure in the MTK stage-2 offline (e.g. </w:t>
      </w:r>
      <w:proofErr w:type="spellStart"/>
      <w:r>
        <w:t>acc</w:t>
      </w:r>
      <w:proofErr w:type="spellEnd"/>
      <w:r>
        <w:t xml:space="preserve"> to proposal and comments)</w:t>
      </w:r>
    </w:p>
    <w:p w14:paraId="270993F4" w14:textId="77777777" w:rsidR="00881F86" w:rsidRDefault="008569B8">
      <w:pPr>
        <w:pStyle w:val="Doc-title"/>
      </w:pPr>
      <w:hyperlink r:id="rId51" w:tooltip="C:UsersjohanOneDriveDokument3GPPtsg_ranWG2_RL2RAN2DocsR2-2212438.zip" w:history="1">
        <w:r w:rsidR="00D762AD">
          <w:rPr>
            <w:rStyle w:val="af6"/>
          </w:rPr>
          <w:t>R2-2212438</w:t>
        </w:r>
      </w:hyperlink>
      <w:r w:rsidR="00D762AD">
        <w:tab/>
        <w:t>Qualitative analysis on what to include in the RRC model for LTM</w:t>
      </w:r>
      <w:r w:rsidR="00D762AD">
        <w:tab/>
        <w:t>Ericsson</w:t>
      </w:r>
      <w:r w:rsidR="00D762AD">
        <w:tab/>
        <w:t>discussion</w:t>
      </w:r>
      <w:r w:rsidR="00D762AD">
        <w:tab/>
        <w:t>Rel-18</w:t>
      </w:r>
      <w:r w:rsidR="00D762AD">
        <w:tab/>
        <w:t>NR_Mob_enh2-Core</w:t>
      </w:r>
    </w:p>
    <w:p w14:paraId="357DAD71" w14:textId="77777777" w:rsidR="00881F86" w:rsidRDefault="00D762AD">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31738B90" w14:textId="77777777" w:rsidR="00881F86" w:rsidRDefault="00D762AD">
      <w:pPr>
        <w:pStyle w:val="Agreement"/>
      </w:pPr>
      <w:r>
        <w:t>P3</w:t>
      </w:r>
      <w:r>
        <w:tab/>
        <w:t xml:space="preserve">The </w:t>
      </w:r>
      <w:proofErr w:type="spellStart"/>
      <w:r>
        <w:t>RadioBearerConfig</w:t>
      </w:r>
      <w:proofErr w:type="spellEnd"/>
      <w:r>
        <w:t xml:space="preserve"> IE can be optionally supported in an LTM candidate configuration</w:t>
      </w:r>
    </w:p>
    <w:p w14:paraId="38BDE00A" w14:textId="77777777" w:rsidR="00881F86" w:rsidRDefault="00D762AD">
      <w:pPr>
        <w:pStyle w:val="Agreement"/>
      </w:pPr>
      <w:r>
        <w:t>P5</w:t>
      </w:r>
      <w:r>
        <w:tab/>
        <w:t xml:space="preserve">The </w:t>
      </w:r>
      <w:proofErr w:type="spellStart"/>
      <w:r>
        <w:t>MeasConfig</w:t>
      </w:r>
      <w:proofErr w:type="spellEnd"/>
      <w:r>
        <w:t xml:space="preserve"> IE can be optionally supported in an LTM candidate configuration.</w:t>
      </w:r>
    </w:p>
    <w:p w14:paraId="6748B978" w14:textId="77777777" w:rsidR="00881F86" w:rsidRDefault="00D762AD">
      <w:pPr>
        <w:pStyle w:val="Agreement"/>
      </w:pPr>
      <w:r>
        <w:t>P8</w:t>
      </w:r>
      <w:r>
        <w:tab/>
        <w:t xml:space="preserve">The </w:t>
      </w:r>
      <w:proofErr w:type="spellStart"/>
      <w:r>
        <w:t>OtherConfig</w:t>
      </w:r>
      <w:proofErr w:type="spellEnd"/>
      <w:r>
        <w:t xml:space="preserve"> IE is not required to be part of the LTM candidate cell configuration.</w:t>
      </w:r>
    </w:p>
    <w:p w14:paraId="6C0028A0" w14:textId="77777777" w:rsidR="00881F86" w:rsidRDefault="00D762AD">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D2381E0" w14:textId="77777777" w:rsidR="00881F86" w:rsidRDefault="00D762AD">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363A630A" w14:textId="77777777" w:rsidR="00881F86" w:rsidRDefault="008569B8">
      <w:pPr>
        <w:pStyle w:val="Doc-title"/>
      </w:pPr>
      <w:hyperlink r:id="rId52" w:tooltip="C:UsersjohanOneDriveDokument3GPPtsg_ranWG2_RL2RAN2DocsR2-2211456.zip" w:history="1">
        <w:r w:rsidR="00D762AD">
          <w:rPr>
            <w:rStyle w:val="af6"/>
          </w:rPr>
          <w:t>R2-2211456</w:t>
        </w:r>
      </w:hyperlink>
      <w:r w:rsidR="00D762AD">
        <w:tab/>
        <w:t>Discussion on configurations for multiple candidate cells of L1 L2 mobility</w:t>
      </w:r>
      <w:r w:rsidR="00D762AD">
        <w:tab/>
        <w:t>Intel Corporation</w:t>
      </w:r>
      <w:r w:rsidR="00D762AD">
        <w:tab/>
        <w:t>discussion</w:t>
      </w:r>
      <w:r w:rsidR="00D762AD">
        <w:tab/>
        <w:t>Rel-18</w:t>
      </w:r>
      <w:r w:rsidR="00D762AD">
        <w:tab/>
        <w:t>NR_Mob_enh2-Core</w:t>
      </w:r>
    </w:p>
    <w:p w14:paraId="78F6495A" w14:textId="77777777" w:rsidR="00881F86" w:rsidRDefault="00881F86">
      <w:pPr>
        <w:pStyle w:val="Doc-text2"/>
        <w:ind w:left="0" w:firstLine="0"/>
      </w:pPr>
    </w:p>
    <w:p w14:paraId="1B68EFEB" w14:textId="77777777" w:rsidR="00881F86" w:rsidRDefault="00D762AD">
      <w:pPr>
        <w:pStyle w:val="Doc-text2"/>
      </w:pPr>
      <w:r>
        <w:t>DISCUSSION</w:t>
      </w:r>
    </w:p>
    <w:p w14:paraId="23C8C557" w14:textId="77777777" w:rsidR="00881F86" w:rsidRDefault="00D762AD">
      <w:pPr>
        <w:pStyle w:val="Doc-text2"/>
        <w:rPr>
          <w:b/>
          <w:bCs/>
        </w:rPr>
      </w:pPr>
      <w:r>
        <w:rPr>
          <w:b/>
          <w:bCs/>
        </w:rPr>
        <w:t>On Delta Configuration</w:t>
      </w:r>
    </w:p>
    <w:p w14:paraId="68477292" w14:textId="77777777" w:rsidR="00881F86" w:rsidRDefault="00D762AD">
      <w:pPr>
        <w:pStyle w:val="Agreement"/>
      </w:pPr>
      <w:r>
        <w:t>A UE stores the reference configuration as a separate configuration.</w:t>
      </w:r>
    </w:p>
    <w:p w14:paraId="18032E52" w14:textId="77777777" w:rsidR="00881F86" w:rsidRDefault="00D762AD">
      <w:pPr>
        <w:pStyle w:val="Agreement"/>
      </w:pPr>
      <w:r>
        <w:t xml:space="preserve">The reference configuration is managed separately </w:t>
      </w:r>
    </w:p>
    <w:p w14:paraId="4D14CD1D" w14:textId="77777777" w:rsidR="00881F86" w:rsidRDefault="008569B8">
      <w:pPr>
        <w:pStyle w:val="Doc-title"/>
      </w:pPr>
      <w:hyperlink r:id="rId53" w:tooltip="C:UsersjohanOneDriveDokument3GPPtsg_ranWG2_RL2RAN2DocsR2-2211487.zip" w:history="1">
        <w:r w:rsidR="00D762AD">
          <w:rPr>
            <w:rStyle w:val="af6"/>
          </w:rPr>
          <w:t>R2-2211487</w:t>
        </w:r>
      </w:hyperlink>
      <w:r w:rsidR="00D762AD">
        <w:tab/>
        <w:t>Trigger and Execution of LTM</w:t>
      </w:r>
      <w:r w:rsidR="00D762AD">
        <w:tab/>
        <w:t>vivo</w:t>
      </w:r>
      <w:r w:rsidR="00D762AD">
        <w:tab/>
        <w:t>discussion</w:t>
      </w:r>
      <w:r w:rsidR="00D762AD">
        <w:tab/>
        <w:t>Rel-18</w:t>
      </w:r>
      <w:r w:rsidR="00D762AD">
        <w:tab/>
        <w:t>NR_Mob_enh2-Core</w:t>
      </w:r>
    </w:p>
    <w:p w14:paraId="320DBCC2" w14:textId="77777777" w:rsidR="00881F86" w:rsidRDefault="00D762AD">
      <w:pPr>
        <w:pStyle w:val="Agreement"/>
      </w:pPr>
      <w:r>
        <w:lastRenderedPageBreak/>
        <w:t>The MAC CE agreed to carry LTM related information for cell switch is used for LTM triggering of the cell switch.</w:t>
      </w:r>
    </w:p>
    <w:p w14:paraId="540F358B" w14:textId="77777777" w:rsidR="00881F86" w:rsidRDefault="00D762AD">
      <w:pPr>
        <w:pStyle w:val="Agreement"/>
      </w:pPr>
      <w:r>
        <w:t>LTM cell switch is supervised by a timer</w:t>
      </w:r>
    </w:p>
    <w:p w14:paraId="6685F1E1" w14:textId="77777777" w:rsidR="00881F86" w:rsidRDefault="00D762AD">
      <w:pPr>
        <w:pStyle w:val="Agreement"/>
      </w:pPr>
      <w:r>
        <w:t>UE arrival in the target cell need to be indicated (somehow)</w:t>
      </w:r>
    </w:p>
    <w:p w14:paraId="3B9D4384" w14:textId="77777777" w:rsidR="00881F86" w:rsidRDefault="008569B8">
      <w:pPr>
        <w:pStyle w:val="Doc-title"/>
      </w:pPr>
      <w:hyperlink r:id="rId54" w:tooltip="C:UsersjohanOneDriveDokument3GPPtsg_ranWG2_RL2RAN2DocsR2-2213335.zip" w:history="1">
        <w:r w:rsidR="00D762AD">
          <w:rPr>
            <w:rStyle w:val="af6"/>
          </w:rPr>
          <w:t>R2-2213335</w:t>
        </w:r>
      </w:hyperlink>
      <w:r w:rsidR="00D762AD">
        <w:rPr>
          <w:rStyle w:val="af6"/>
        </w:rPr>
        <w:tab/>
      </w:r>
      <w:r w:rsidR="00D762AD">
        <w:t>Report of #033 on Partial MAC reset for intra-DU LTM</w:t>
      </w:r>
      <w:r w:rsidR="00D762AD">
        <w:tab/>
        <w:t>vivo</w:t>
      </w:r>
      <w:r w:rsidR="00D762AD">
        <w:tab/>
        <w:t>discussion</w:t>
      </w:r>
      <w:r w:rsidR="00D762AD">
        <w:tab/>
        <w:t>Rel-18</w:t>
      </w:r>
      <w:r w:rsidR="00D762AD">
        <w:tab/>
        <w:t>NR_Mob_enh2-Core</w:t>
      </w:r>
    </w:p>
    <w:p w14:paraId="1B3405AF" w14:textId="77777777" w:rsidR="00881F86" w:rsidRDefault="00D762AD">
      <w:pPr>
        <w:pStyle w:val="Agreement"/>
      </w:pPr>
      <w:r>
        <w:t>RAN2 to have the mindset to have a common design for partial MAC reset for different cell change cases in intra-DU scenario (as far as reasonable)</w:t>
      </w:r>
    </w:p>
    <w:p w14:paraId="35CABF2D" w14:textId="77777777" w:rsidR="00881F86" w:rsidRDefault="008569B8">
      <w:pPr>
        <w:pStyle w:val="Doc-title"/>
      </w:pPr>
      <w:hyperlink r:id="rId55" w:tooltip="C:UsersjohanOneDriveDokument3GPPtsg_ranWG2_RL2RAN2DocsR2-2213336.zip" w:history="1">
        <w:r w:rsidR="00D762AD">
          <w:rPr>
            <w:rStyle w:val="af6"/>
          </w:rPr>
          <w:t>R2-2213336</w:t>
        </w:r>
      </w:hyperlink>
      <w:r w:rsidR="00D762AD">
        <w:tab/>
        <w:t>Potential Partial MAC Reset for intra-DU LTM</w:t>
      </w:r>
      <w:r w:rsidR="00D762AD">
        <w:tab/>
        <w:t>vivo, MediaTek, Xiaomi</w:t>
      </w:r>
      <w:r w:rsidR="00D762AD">
        <w:tab/>
        <w:t>discussion</w:t>
      </w:r>
      <w:r w:rsidR="00D762AD">
        <w:tab/>
        <w:t>Rel-18</w:t>
      </w:r>
    </w:p>
    <w:p w14:paraId="3E14E874" w14:textId="77777777" w:rsidR="00881F86" w:rsidRDefault="00D762AD">
      <w:pPr>
        <w:pStyle w:val="Agreement"/>
      </w:pPr>
      <w:r>
        <w:t>Noted</w:t>
      </w:r>
    </w:p>
    <w:p w14:paraId="43269271" w14:textId="77777777" w:rsidR="00881F86" w:rsidRDefault="00D762AD">
      <w:pPr>
        <w:pStyle w:val="Agreement"/>
      </w:pPr>
      <w:r>
        <w:t>The summary in [R2-2213336] could be considered as the starting point for partial reset in intra-DU.</w:t>
      </w:r>
    </w:p>
    <w:p w14:paraId="39CCCCE5" w14:textId="77777777" w:rsidR="00881F86" w:rsidRDefault="008569B8">
      <w:pPr>
        <w:pStyle w:val="Doc-title"/>
      </w:pPr>
      <w:hyperlink r:id="rId56" w:tooltip="C:UsersjohanOneDriveDokument3GPPtsg_ranWG2_RL2RAN2DocsR2-2212865.zip" w:history="1">
        <w:r w:rsidR="00D762AD">
          <w:rPr>
            <w:rStyle w:val="af6"/>
          </w:rPr>
          <w:t>R2-2212865</w:t>
        </w:r>
      </w:hyperlink>
      <w:r w:rsidR="00D762AD">
        <w:tab/>
        <w:t>Discussion on security issue in cell switch</w:t>
      </w:r>
      <w:r w:rsidR="00D762AD">
        <w:tab/>
        <w:t>NTT DOCOMO INC.</w:t>
      </w:r>
      <w:r w:rsidR="00D762AD">
        <w:tab/>
        <w:t>discussion</w:t>
      </w:r>
      <w:r w:rsidR="00D762AD">
        <w:tab/>
        <w:t>Rel-18</w:t>
      </w:r>
    </w:p>
    <w:p w14:paraId="00DD50DA" w14:textId="77777777" w:rsidR="00881F86" w:rsidRDefault="00D762AD">
      <w:pPr>
        <w:pStyle w:val="Agreement"/>
      </w:pPr>
      <w:r>
        <w:t>Permanent Identities such as PCI will not be used in L1 L2 signalling, instead L1 L2 signalling will use temporary identities configured by RRC.</w:t>
      </w:r>
    </w:p>
    <w:p w14:paraId="45735EA3" w14:textId="77777777" w:rsidR="00881F86" w:rsidRDefault="00881F86"/>
    <w:p w14:paraId="760269D5" w14:textId="77777777" w:rsidR="00881F86" w:rsidRDefault="00881F86"/>
    <w:p w14:paraId="55A2F4C8" w14:textId="77777777" w:rsidR="00881F86" w:rsidRDefault="00881F86"/>
    <w:p w14:paraId="679585C7" w14:textId="77777777" w:rsidR="00881F86" w:rsidRDefault="00D762AD">
      <w:pPr>
        <w:pStyle w:val="10"/>
        <w:numPr>
          <w:ilvl w:val="1"/>
          <w:numId w:val="38"/>
        </w:numPr>
        <w:tabs>
          <w:tab w:val="clear" w:pos="3403"/>
        </w:tabs>
        <w:spacing w:after="180"/>
        <w:ind w:left="993" w:hanging="993"/>
      </w:pPr>
      <w:r>
        <w:rPr>
          <w:lang w:eastAsia="ja-JP"/>
        </w:rPr>
        <w:t>Agreements at RAN2#11</w:t>
      </w:r>
      <w:r>
        <w:t>9b-e(R2-2211061)</w:t>
      </w:r>
    </w:p>
    <w:p w14:paraId="6E3A1D6C" w14:textId="77777777" w:rsidR="00881F86" w:rsidRDefault="00D762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687BB49" w14:textId="77777777" w:rsidR="00881F86" w:rsidRDefault="00D762AD">
      <w:pPr>
        <w:pStyle w:val="Agreement"/>
        <w:tabs>
          <w:tab w:val="clear" w:pos="1619"/>
          <w:tab w:val="left" w:pos="644"/>
        </w:tabs>
        <w:ind w:left="644"/>
        <w:jc w:val="both"/>
        <w:rPr>
          <w:rFonts w:cs="Arial"/>
        </w:rPr>
      </w:pPr>
      <w:r>
        <w:rPr>
          <w:rFonts w:cs="Arial"/>
        </w:rPr>
        <w:t xml:space="preserve">RAN2 to use “LTM” as term for the L1/L2-triggered mobility. </w:t>
      </w:r>
    </w:p>
    <w:p w14:paraId="6028AD85" w14:textId="77777777" w:rsidR="00881F86" w:rsidRDefault="00D762AD">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95A488" w14:textId="77777777" w:rsidR="00881F86" w:rsidRDefault="00D762AD">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6ED5A762" w14:textId="77777777" w:rsidR="00881F86" w:rsidRDefault="00881F86">
      <w:pPr>
        <w:pStyle w:val="Doc-text2"/>
        <w:ind w:left="0" w:firstLine="0"/>
        <w:rPr>
          <w:rFonts w:eastAsia="PMingLiU" w:cs="Arial"/>
          <w:lang w:eastAsia="zh-TW"/>
        </w:rPr>
      </w:pPr>
    </w:p>
    <w:p w14:paraId="15833A5D" w14:textId="77777777" w:rsidR="00881F86" w:rsidRDefault="00D762AD">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6662BAA7" w14:textId="77777777" w:rsidR="00881F86" w:rsidRDefault="00D762AD">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49F93B3" w14:textId="77777777" w:rsidR="00881F86" w:rsidRDefault="00D762AD">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8F21D9C" w14:textId="77777777" w:rsidR="00881F86" w:rsidRDefault="00D762AD">
      <w:pPr>
        <w:pStyle w:val="Agreement"/>
        <w:tabs>
          <w:tab w:val="clear" w:pos="1619"/>
          <w:tab w:val="left" w:pos="644"/>
        </w:tabs>
        <w:ind w:left="644"/>
        <w:jc w:val="both"/>
        <w:rPr>
          <w:rFonts w:cs="Arial"/>
        </w:rPr>
      </w:pPr>
      <w:r>
        <w:rPr>
          <w:rFonts w:cs="Arial" w:hint="eastAsia"/>
        </w:rPr>
        <w:lastRenderedPageBreak/>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6B66AC95" w14:textId="77777777" w:rsidR="00881F86" w:rsidRDefault="00D762AD">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5CF7B1D5" w14:textId="77777777" w:rsidR="00881F86" w:rsidRDefault="00D762AD">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256E3330" w14:textId="77777777" w:rsidR="00881F86" w:rsidRDefault="00D762AD">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0FAE871E" w14:textId="77777777" w:rsidR="00881F86" w:rsidRDefault="00D762AD">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58232BC" w14:textId="77777777" w:rsidR="00881F86" w:rsidRDefault="00D762AD">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5EE12FE9" w14:textId="77777777" w:rsidR="00881F86" w:rsidRDefault="00D762AD">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7FF7E0C5" w14:textId="77777777" w:rsidR="00881F86" w:rsidRDefault="00D762AD">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6376F1AE" w14:textId="77777777" w:rsidR="00881F86" w:rsidRDefault="00D762AD">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652293D3" w14:textId="77777777" w:rsidR="00881F86" w:rsidRDefault="00D762AD">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i.e. intra-SN. </w:t>
      </w:r>
    </w:p>
    <w:p w14:paraId="7A8DE9E7" w14:textId="77777777" w:rsidR="00881F86" w:rsidRDefault="00881F86">
      <w:pPr>
        <w:pStyle w:val="Doc-text2"/>
        <w:ind w:left="0" w:firstLine="0"/>
        <w:rPr>
          <w:rFonts w:eastAsia="PMingLiU" w:cs="Arial"/>
          <w:lang w:eastAsia="zh-TW"/>
        </w:rPr>
      </w:pPr>
    </w:p>
    <w:p w14:paraId="31534478" w14:textId="77777777" w:rsidR="00881F86" w:rsidRDefault="00D762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62768BAE" w14:textId="77777777" w:rsidR="00881F86" w:rsidRDefault="00D762AD">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78D9751D" w14:textId="77777777" w:rsidR="00881F86" w:rsidRDefault="00D762AD">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496ED0BF" w14:textId="77777777" w:rsidR="00881F86" w:rsidRDefault="00D762AD">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3B4B08ED" w14:textId="77777777" w:rsidR="00881F86" w:rsidRDefault="00881F86">
      <w:pPr>
        <w:pStyle w:val="Doc-text2"/>
        <w:ind w:left="0" w:firstLine="0"/>
        <w:rPr>
          <w:rFonts w:cs="Arial"/>
        </w:rPr>
      </w:pPr>
    </w:p>
    <w:p w14:paraId="48A24842" w14:textId="77777777" w:rsidR="00881F86" w:rsidRDefault="00D762AD">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14BAF5DA" w14:textId="77777777" w:rsidR="00881F86" w:rsidRDefault="00D762AD">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37678EC" w14:textId="77777777" w:rsidR="00881F86" w:rsidRDefault="00D762AD">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5309CF93" w14:textId="77777777" w:rsidR="00881F86" w:rsidRDefault="00D762AD">
      <w:pPr>
        <w:pStyle w:val="Agreement"/>
        <w:tabs>
          <w:tab w:val="clear" w:pos="1619"/>
          <w:tab w:val="left" w:pos="644"/>
        </w:tabs>
        <w:ind w:left="644"/>
        <w:jc w:val="both"/>
        <w:rPr>
          <w:rFonts w:cs="Arial"/>
          <w:lang w:val="en-US"/>
        </w:rPr>
      </w:pPr>
      <w:r>
        <w:rPr>
          <w:rFonts w:cs="Arial"/>
          <w:lang w:val="en-US"/>
        </w:rPr>
        <w:lastRenderedPageBreak/>
        <w:t xml:space="preserve">RAN2 assumes that sequential L1L2 cell change between Candidates without RRC reconfiguration can be supported. </w:t>
      </w:r>
    </w:p>
    <w:p w14:paraId="3A6D0C13" w14:textId="77777777" w:rsidR="00881F86" w:rsidRDefault="00881F86">
      <w:pPr>
        <w:pStyle w:val="Agreement"/>
        <w:numPr>
          <w:ilvl w:val="0"/>
          <w:numId w:val="0"/>
        </w:numPr>
        <w:tabs>
          <w:tab w:val="left" w:pos="644"/>
        </w:tabs>
        <w:jc w:val="both"/>
        <w:rPr>
          <w:rFonts w:eastAsia="PMingLiU" w:cs="Arial"/>
          <w:b w:val="0"/>
          <w:bCs/>
          <w:u w:val="single"/>
          <w:lang w:val="en-US" w:eastAsia="zh-TW"/>
        </w:rPr>
      </w:pPr>
    </w:p>
    <w:p w14:paraId="04750E4C" w14:textId="77777777" w:rsidR="00881F86" w:rsidRDefault="00D762AD">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19B22179" w14:textId="77777777" w:rsidR="00881F86" w:rsidRDefault="00D762AD">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61BAEAB5" w14:textId="77777777" w:rsidR="00881F86" w:rsidRDefault="00D762AD">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5ACB1418" w14:textId="77777777" w:rsidR="00881F86" w:rsidRDefault="00D762AD">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3BCEBD9A" w14:textId="77777777" w:rsidR="00881F86" w:rsidRDefault="00D762AD">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54C9178" w14:textId="77777777" w:rsidR="00881F86" w:rsidRDefault="00D762AD">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657557DF" w14:textId="77777777" w:rsidR="00881F86" w:rsidRDefault="00D762AD">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61B8F774" w14:textId="77777777" w:rsidR="00881F86" w:rsidRDefault="00D762AD">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FF9F722" w14:textId="77777777" w:rsidR="00881F86" w:rsidRDefault="00881F86">
      <w:pPr>
        <w:rPr>
          <w:rFonts w:eastAsia="SimSun"/>
          <w:lang w:eastAsia="zh-CN"/>
        </w:rPr>
      </w:pPr>
    </w:p>
    <w:p w14:paraId="038A8C9A" w14:textId="77777777" w:rsidR="00881F86" w:rsidRDefault="00881F86">
      <w:pPr>
        <w:rPr>
          <w:rFonts w:eastAsia="SimSun"/>
          <w:lang w:val="en-US" w:eastAsia="zh-CN"/>
        </w:rPr>
      </w:pPr>
    </w:p>
    <w:p w14:paraId="75409ABA" w14:textId="77777777" w:rsidR="00881F86" w:rsidRDefault="00D762AD">
      <w:pPr>
        <w:pStyle w:val="10"/>
        <w:numPr>
          <w:ilvl w:val="1"/>
          <w:numId w:val="38"/>
        </w:numPr>
        <w:tabs>
          <w:tab w:val="clear" w:pos="3403"/>
        </w:tabs>
        <w:spacing w:after="180"/>
        <w:ind w:left="993" w:hanging="993"/>
        <w:rPr>
          <w:lang w:eastAsia="ja-JP"/>
        </w:rPr>
      </w:pPr>
      <w:r>
        <w:rPr>
          <w:lang w:eastAsia="ja-JP"/>
        </w:rPr>
        <w:t xml:space="preserve">Agreements at RAN2#119-e </w:t>
      </w:r>
      <w:r>
        <w:t>(R1-2208331/ R2-2209257)</w:t>
      </w:r>
    </w:p>
    <w:p w14:paraId="4A7CC6E8" w14:textId="77777777" w:rsidR="00881F86" w:rsidRDefault="00D762AD">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2FE79D81" w14:textId="77777777" w:rsidR="00881F86" w:rsidRDefault="00D762AD">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639234EE" w14:textId="77777777" w:rsidR="00881F86" w:rsidRDefault="00D762AD">
      <w:pPr>
        <w:pStyle w:val="Agreement"/>
        <w:tabs>
          <w:tab w:val="clear" w:pos="1619"/>
          <w:tab w:val="left" w:pos="810"/>
        </w:tabs>
        <w:ind w:left="810" w:hanging="450"/>
        <w:jc w:val="both"/>
      </w:pPr>
      <w:r>
        <w:lastRenderedPageBreak/>
        <w:t xml:space="preserve">Confirm to Support L1/L2-based inter-cell mobility for inter-DU scenario (as well as intra-DU scenarios).  </w:t>
      </w:r>
    </w:p>
    <w:p w14:paraId="7B056AD8" w14:textId="77777777" w:rsidR="00881F86" w:rsidRDefault="00D762AD">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19E0DF40" w14:textId="77777777" w:rsidR="00881F86" w:rsidRDefault="00D762AD">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62E15A9D" w14:textId="77777777" w:rsidR="00881F86" w:rsidRDefault="00D762AD">
      <w:pPr>
        <w:pStyle w:val="Agreement"/>
        <w:tabs>
          <w:tab w:val="clear" w:pos="1619"/>
          <w:tab w:val="left" w:pos="810"/>
        </w:tabs>
        <w:ind w:left="810" w:hanging="450"/>
        <w:jc w:val="both"/>
      </w:pPr>
      <w:r>
        <w:t>ICBM is one scenario considered for L1L2 mobility, but is not the only one, and is not a prerequisite for using L1L2 mobility.</w:t>
      </w:r>
    </w:p>
    <w:p w14:paraId="7A5E13FF" w14:textId="77777777" w:rsidR="00881F86" w:rsidRDefault="00D762AD">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6320B1C" w14:textId="77777777" w:rsidR="00881F86" w:rsidRDefault="00D762AD">
      <w:pPr>
        <w:pStyle w:val="Agreement"/>
        <w:tabs>
          <w:tab w:val="clear" w:pos="1619"/>
          <w:tab w:val="left" w:pos="810"/>
        </w:tabs>
        <w:ind w:left="810" w:hanging="450"/>
        <w:jc w:val="both"/>
      </w:pPr>
      <w:r>
        <w:t>Measurement delay can/may be considered in this work</w:t>
      </w:r>
    </w:p>
    <w:p w14:paraId="48E0F32F" w14:textId="77777777" w:rsidR="00881F86" w:rsidRDefault="00D762AD">
      <w:pPr>
        <w:pStyle w:val="Agreement"/>
        <w:tabs>
          <w:tab w:val="clear" w:pos="1619"/>
          <w:tab w:val="left" w:pos="810"/>
        </w:tabs>
        <w:ind w:left="810" w:hanging="450"/>
        <w:jc w:val="both"/>
      </w:pPr>
      <w:r>
        <w:t>Assume that we rely on L1 measurements to trigger L1L2 mobility (still measurement for preparation could be L3, FFS)</w:t>
      </w:r>
    </w:p>
    <w:p w14:paraId="78DE2CE2" w14:textId="77777777" w:rsidR="00881F86" w:rsidRDefault="00D762AD">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7E6CDFFF" w14:textId="77777777" w:rsidR="00881F86" w:rsidRDefault="00D762AD">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31DA2A41" w14:textId="77777777" w:rsidR="00881F86" w:rsidRDefault="00D762AD">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1993D9C1" w14:textId="77777777" w:rsidR="00881F86" w:rsidRDefault="00D762AD">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5815884B" w14:textId="77777777" w:rsidR="00881F86" w:rsidRDefault="00D762AD">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4D1A9484" w14:textId="77777777" w:rsidR="00881F86" w:rsidRDefault="00D762AD">
      <w:pPr>
        <w:pStyle w:val="Agreement"/>
        <w:tabs>
          <w:tab w:val="clear" w:pos="1619"/>
          <w:tab w:val="left" w:pos="810"/>
        </w:tabs>
        <w:ind w:left="810" w:hanging="450"/>
        <w:jc w:val="both"/>
      </w:pPr>
      <w:r>
        <w:t xml:space="preserve">DC scenarios are FFS (e.g. </w:t>
      </w:r>
      <w:proofErr w:type="spellStart"/>
      <w:r>
        <w:t>PSCell</w:t>
      </w:r>
      <w:proofErr w:type="spellEnd"/>
      <w:r>
        <w:t xml:space="preserve"> mobility may be a low hanging fruit FFS). </w:t>
      </w:r>
    </w:p>
    <w:p w14:paraId="0FC05BAE" w14:textId="77777777" w:rsidR="00881F86" w:rsidRDefault="00D762AD">
      <w:pPr>
        <w:pStyle w:val="Agreement"/>
        <w:tabs>
          <w:tab w:val="clear" w:pos="1619"/>
          <w:tab w:val="left" w:pos="810"/>
        </w:tabs>
        <w:ind w:left="810" w:hanging="450"/>
        <w:jc w:val="both"/>
      </w:pPr>
      <w:r>
        <w:t>Current options on the table: to configure a L1/L2 inter-cell mobility candidate cell:</w:t>
      </w:r>
    </w:p>
    <w:p w14:paraId="6189DFE0" w14:textId="77777777" w:rsidR="00881F86" w:rsidRDefault="00D762AD">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015E8106" w14:textId="77777777" w:rsidR="00881F86" w:rsidRDefault="00D762AD">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1888532" w14:textId="77777777" w:rsidR="00881F86" w:rsidRDefault="00D762AD">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0D6A839E" w14:textId="77777777" w:rsidR="00881F86" w:rsidRDefault="00D762AD">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4A480912" w14:textId="77777777" w:rsidR="00881F86" w:rsidRDefault="00881F86">
      <w:pPr>
        <w:rPr>
          <w:rFonts w:eastAsia="SimSun"/>
          <w:lang w:val="en-US" w:eastAsia="zh-CN"/>
        </w:rPr>
      </w:pPr>
    </w:p>
    <w:p w14:paraId="4890D05E" w14:textId="77777777" w:rsidR="00881F86" w:rsidRDefault="00881F86">
      <w:pPr>
        <w:rPr>
          <w:rFonts w:eastAsia="SimSun"/>
          <w:lang w:val="en-US" w:eastAsia="zh-CN"/>
        </w:rPr>
      </w:pPr>
    </w:p>
    <w:p w14:paraId="7696799E" w14:textId="77777777" w:rsidR="00881F86" w:rsidRDefault="00881F86">
      <w:pPr>
        <w:rPr>
          <w:rFonts w:eastAsia="SimSun"/>
          <w:lang w:eastAsia="zh-CN"/>
        </w:rPr>
      </w:pPr>
    </w:p>
    <w:sectPr w:rsidR="00881F86">
      <w:footerReference w:type="default" r:id="rId5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12634" w14:textId="77777777" w:rsidR="00072050" w:rsidRDefault="00072050">
      <w:pPr>
        <w:spacing w:after="0"/>
      </w:pPr>
      <w:r>
        <w:separator/>
      </w:r>
    </w:p>
  </w:endnote>
  <w:endnote w:type="continuationSeparator" w:id="0">
    <w:p w14:paraId="4070D1A4" w14:textId="77777777" w:rsidR="00072050" w:rsidRDefault="00072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0E76D" w14:textId="53FBAFAE" w:rsidR="000A3A60" w:rsidRDefault="000A3A60">
    <w:pPr>
      <w:pStyle w:val="ad"/>
      <w:spacing w:before="120" w:after="120"/>
      <w:jc w:val="center"/>
    </w:pPr>
    <w:r>
      <w:fldChar w:fldCharType="begin"/>
    </w:r>
    <w:r>
      <w:instrText xml:space="preserve"> PAGE   \* MERGEFORMAT </w:instrText>
    </w:r>
    <w:r>
      <w:fldChar w:fldCharType="separate"/>
    </w:r>
    <w:r w:rsidR="00467570" w:rsidRPr="00467570">
      <w:rPr>
        <w:noProof/>
        <w:lang w:val="ja-JP"/>
      </w:rPr>
      <w:t>117</w:t>
    </w:r>
    <w:r>
      <w:fldChar w:fldCharType="end"/>
    </w:r>
  </w:p>
  <w:p w14:paraId="332AEC6F" w14:textId="77777777" w:rsidR="000A3A60" w:rsidRDefault="000A3A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865C" w14:textId="77777777" w:rsidR="00072050" w:rsidRDefault="00072050">
      <w:pPr>
        <w:spacing w:after="0"/>
      </w:pPr>
      <w:r>
        <w:separator/>
      </w:r>
    </w:p>
  </w:footnote>
  <w:footnote w:type="continuationSeparator" w:id="0">
    <w:p w14:paraId="59981B6E" w14:textId="77777777" w:rsidR="00072050" w:rsidRDefault="000720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5D45467"/>
    <w:multiLevelType w:val="multilevel"/>
    <w:tmpl w:val="05D45467"/>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4D64A4"/>
    <w:multiLevelType w:val="multilevel"/>
    <w:tmpl w:val="0E4D64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233E7D"/>
    <w:multiLevelType w:val="multilevel"/>
    <w:tmpl w:val="10233E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3D7E68"/>
    <w:multiLevelType w:val="multilevel"/>
    <w:tmpl w:val="113D7E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DD01CA"/>
    <w:multiLevelType w:val="multilevel"/>
    <w:tmpl w:val="11DD01C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15:restartNumberingAfterBreak="0">
    <w:nsid w:val="126BDE24"/>
    <w:multiLevelType w:val="multilevel"/>
    <w:tmpl w:val="126BD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A06047D"/>
    <w:multiLevelType w:val="multilevel"/>
    <w:tmpl w:val="1A06047D"/>
    <w:lvl w:ilvl="0">
      <w:start w:val="3"/>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游ゴシック" w:eastAsia="Times New Roman" w:hAnsi="游ゴシック"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8" w15:restartNumberingAfterBreak="0">
    <w:nsid w:val="38723B45"/>
    <w:multiLevelType w:val="multilevel"/>
    <w:tmpl w:val="38723B45"/>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1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7A3C48"/>
    <w:multiLevelType w:val="multilevel"/>
    <w:tmpl w:val="407A3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5209F9"/>
    <w:multiLevelType w:val="multilevel"/>
    <w:tmpl w:val="49520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285163"/>
    <w:multiLevelType w:val="hybridMultilevel"/>
    <w:tmpl w:val="2D463F9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95120"/>
    <w:multiLevelType w:val="multilevel"/>
    <w:tmpl w:val="59195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5BA0408C"/>
    <w:multiLevelType w:val="multilevel"/>
    <w:tmpl w:val="5BA04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CB4115"/>
    <w:multiLevelType w:val="multilevel"/>
    <w:tmpl w:val="5BCB41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5FD83BA6"/>
    <w:multiLevelType w:val="multilevel"/>
    <w:tmpl w:val="5FD8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6244129D"/>
    <w:multiLevelType w:val="multilevel"/>
    <w:tmpl w:val="624412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6A92080"/>
    <w:multiLevelType w:val="multilevel"/>
    <w:tmpl w:val="66A920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5"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9B03013"/>
    <w:multiLevelType w:val="multilevel"/>
    <w:tmpl w:val="79B03013"/>
    <w:lvl w:ilvl="0">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97882098">
    <w:abstractNumId w:val="42"/>
  </w:num>
  <w:num w:numId="2" w16cid:durableId="1176772765">
    <w:abstractNumId w:val="6"/>
  </w:num>
  <w:num w:numId="3" w16cid:durableId="284774105">
    <w:abstractNumId w:val="1"/>
  </w:num>
  <w:num w:numId="4" w16cid:durableId="774832700">
    <w:abstractNumId w:val="2"/>
  </w:num>
  <w:num w:numId="5" w16cid:durableId="1457679296">
    <w:abstractNumId w:val="0"/>
  </w:num>
  <w:num w:numId="6" w16cid:durableId="239993421">
    <w:abstractNumId w:val="15"/>
  </w:num>
  <w:num w:numId="7" w16cid:durableId="719403293">
    <w:abstractNumId w:val="41"/>
  </w:num>
  <w:num w:numId="8" w16cid:durableId="1666937264">
    <w:abstractNumId w:val="28"/>
  </w:num>
  <w:num w:numId="9" w16cid:durableId="1886676929">
    <w:abstractNumId w:val="35"/>
  </w:num>
  <w:num w:numId="10" w16cid:durableId="566452895">
    <w:abstractNumId w:val="17"/>
  </w:num>
  <w:num w:numId="11" w16cid:durableId="1156652854">
    <w:abstractNumId w:val="36"/>
  </w:num>
  <w:num w:numId="12" w16cid:durableId="495456978">
    <w:abstractNumId w:val="31"/>
  </w:num>
  <w:num w:numId="13" w16cid:durableId="956836720">
    <w:abstractNumId w:val="44"/>
  </w:num>
  <w:num w:numId="14" w16cid:durableId="1528979172">
    <w:abstractNumId w:val="14"/>
  </w:num>
  <w:num w:numId="15" w16cid:durableId="1284772938">
    <w:abstractNumId w:val="43"/>
  </w:num>
  <w:num w:numId="16" w16cid:durableId="1516571700">
    <w:abstractNumId w:val="45"/>
  </w:num>
  <w:num w:numId="17" w16cid:durableId="1273586633">
    <w:abstractNumId w:val="21"/>
  </w:num>
  <w:num w:numId="18" w16cid:durableId="1872650017">
    <w:abstractNumId w:val="7"/>
  </w:num>
  <w:num w:numId="19" w16cid:durableId="769542555">
    <w:abstractNumId w:val="16"/>
  </w:num>
  <w:num w:numId="20" w16cid:durableId="661395053">
    <w:abstractNumId w:val="37"/>
  </w:num>
  <w:num w:numId="21" w16cid:durableId="729572894">
    <w:abstractNumId w:val="34"/>
  </w:num>
  <w:num w:numId="22" w16cid:durableId="487211604">
    <w:abstractNumId w:val="40"/>
  </w:num>
  <w:num w:numId="23" w16cid:durableId="473908640">
    <w:abstractNumId w:val="33"/>
  </w:num>
  <w:num w:numId="24" w16cid:durableId="575282374">
    <w:abstractNumId w:val="48"/>
  </w:num>
  <w:num w:numId="25" w16cid:durableId="263731287">
    <w:abstractNumId w:val="26"/>
  </w:num>
  <w:num w:numId="26" w16cid:durableId="2138062313">
    <w:abstractNumId w:val="13"/>
  </w:num>
  <w:num w:numId="27" w16cid:durableId="18625858">
    <w:abstractNumId w:val="23"/>
  </w:num>
  <w:num w:numId="28" w16cid:durableId="698043262">
    <w:abstractNumId w:val="38"/>
  </w:num>
  <w:num w:numId="29" w16cid:durableId="527180197">
    <w:abstractNumId w:val="8"/>
  </w:num>
  <w:num w:numId="30" w16cid:durableId="1343125363">
    <w:abstractNumId w:val="11"/>
  </w:num>
  <w:num w:numId="31" w16cid:durableId="60642668">
    <w:abstractNumId w:val="10"/>
  </w:num>
  <w:num w:numId="32" w16cid:durableId="853494105">
    <w:abstractNumId w:val="3"/>
  </w:num>
  <w:num w:numId="33" w16cid:durableId="1495415348">
    <w:abstractNumId w:val="46"/>
  </w:num>
  <w:num w:numId="34" w16cid:durableId="1272326157">
    <w:abstractNumId w:val="25"/>
  </w:num>
  <w:num w:numId="35" w16cid:durableId="2046983817">
    <w:abstractNumId w:val="4"/>
  </w:num>
  <w:num w:numId="36" w16cid:durableId="464394523">
    <w:abstractNumId w:val="18"/>
  </w:num>
  <w:num w:numId="37" w16cid:durableId="809783361">
    <w:abstractNumId w:val="9"/>
  </w:num>
  <w:num w:numId="38" w16cid:durableId="1216502622">
    <w:abstractNumId w:val="32"/>
  </w:num>
  <w:num w:numId="39" w16cid:durableId="1655330374">
    <w:abstractNumId w:val="27"/>
    <w:lvlOverride w:ilvl="0">
      <w:startOverride w:val="1"/>
    </w:lvlOverride>
  </w:num>
  <w:num w:numId="40" w16cid:durableId="628780468">
    <w:abstractNumId w:val="5"/>
  </w:num>
  <w:num w:numId="41" w16cid:durableId="150489471">
    <w:abstractNumId w:val="39"/>
  </w:num>
  <w:num w:numId="42" w16cid:durableId="1994135309">
    <w:abstractNumId w:val="12"/>
  </w:num>
  <w:num w:numId="43" w16cid:durableId="1132940747">
    <w:abstractNumId w:val="19"/>
  </w:num>
  <w:num w:numId="44" w16cid:durableId="595555126">
    <w:abstractNumId w:val="47"/>
  </w:num>
  <w:num w:numId="45" w16cid:durableId="1872916085">
    <w:abstractNumId w:val="20"/>
  </w:num>
  <w:num w:numId="46" w16cid:durableId="290017360">
    <w:abstractNumId w:val="22"/>
  </w:num>
  <w:num w:numId="47" w16cid:durableId="1789932621">
    <w:abstractNumId w:val="29"/>
  </w:num>
  <w:num w:numId="48" w16cid:durableId="2045324498">
    <w:abstractNumId w:val="24"/>
  </w:num>
  <w:num w:numId="49" w16cid:durableId="1919555661">
    <w:abstractNumId w:val="30"/>
  </w:num>
  <w:num w:numId="50" w16cid:durableId="1151822513">
    <w:abstractNumId w:val="2"/>
  </w:num>
  <w:num w:numId="51" w16cid:durableId="457265035">
    <w:abstractNumId w:val="43"/>
  </w:num>
  <w:num w:numId="52" w16cid:durableId="1339768243">
    <w:abstractNumId w:val="44"/>
  </w:num>
  <w:num w:numId="53" w16cid:durableId="1673675527">
    <w:abstractNumId w:val="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rson w15:author="Hong He">
    <w15:presenceInfo w15:providerId="AD" w15:userId="S::hhe5@apple.com::64c368d3-fdba-4ae9-bda6-1ba859f77f6a"/>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67"/>
    <w:rsid w:val="000003AB"/>
    <w:rsid w:val="0000048B"/>
    <w:rsid w:val="00000A7B"/>
    <w:rsid w:val="00000B1C"/>
    <w:rsid w:val="00000CFD"/>
    <w:rsid w:val="00000E61"/>
    <w:rsid w:val="000012F6"/>
    <w:rsid w:val="000016E4"/>
    <w:rsid w:val="000017DD"/>
    <w:rsid w:val="00001959"/>
    <w:rsid w:val="00001CA3"/>
    <w:rsid w:val="00002279"/>
    <w:rsid w:val="000028AF"/>
    <w:rsid w:val="00002A70"/>
    <w:rsid w:val="00002C58"/>
    <w:rsid w:val="00002CD7"/>
    <w:rsid w:val="00002F46"/>
    <w:rsid w:val="00003591"/>
    <w:rsid w:val="000037F2"/>
    <w:rsid w:val="000040FA"/>
    <w:rsid w:val="0000417A"/>
    <w:rsid w:val="000045CD"/>
    <w:rsid w:val="000047CE"/>
    <w:rsid w:val="00004C18"/>
    <w:rsid w:val="00004E9F"/>
    <w:rsid w:val="0000506F"/>
    <w:rsid w:val="0000552D"/>
    <w:rsid w:val="000055E8"/>
    <w:rsid w:val="00005FEE"/>
    <w:rsid w:val="00006080"/>
    <w:rsid w:val="00006D5D"/>
    <w:rsid w:val="000071AC"/>
    <w:rsid w:val="0000760A"/>
    <w:rsid w:val="00007827"/>
    <w:rsid w:val="000079B6"/>
    <w:rsid w:val="00007AEB"/>
    <w:rsid w:val="00007B6C"/>
    <w:rsid w:val="000103DA"/>
    <w:rsid w:val="00010699"/>
    <w:rsid w:val="00010959"/>
    <w:rsid w:val="00010AA7"/>
    <w:rsid w:val="00010CB7"/>
    <w:rsid w:val="00011353"/>
    <w:rsid w:val="00011616"/>
    <w:rsid w:val="0001166C"/>
    <w:rsid w:val="000116ED"/>
    <w:rsid w:val="00011777"/>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847"/>
    <w:rsid w:val="00014B24"/>
    <w:rsid w:val="00014B79"/>
    <w:rsid w:val="00014C01"/>
    <w:rsid w:val="00014F37"/>
    <w:rsid w:val="000150D0"/>
    <w:rsid w:val="00015230"/>
    <w:rsid w:val="00015695"/>
    <w:rsid w:val="000166AB"/>
    <w:rsid w:val="0001698D"/>
    <w:rsid w:val="00016A2B"/>
    <w:rsid w:val="00016A72"/>
    <w:rsid w:val="000170B6"/>
    <w:rsid w:val="000173C8"/>
    <w:rsid w:val="00017732"/>
    <w:rsid w:val="00017829"/>
    <w:rsid w:val="00017F22"/>
    <w:rsid w:val="00020CE4"/>
    <w:rsid w:val="00020F32"/>
    <w:rsid w:val="00021B3C"/>
    <w:rsid w:val="00021F50"/>
    <w:rsid w:val="00021F5B"/>
    <w:rsid w:val="0002273F"/>
    <w:rsid w:val="00022878"/>
    <w:rsid w:val="000228A2"/>
    <w:rsid w:val="00022EBA"/>
    <w:rsid w:val="00023158"/>
    <w:rsid w:val="000233E1"/>
    <w:rsid w:val="00023665"/>
    <w:rsid w:val="000237E4"/>
    <w:rsid w:val="000238B1"/>
    <w:rsid w:val="00023944"/>
    <w:rsid w:val="00023A45"/>
    <w:rsid w:val="00023CFA"/>
    <w:rsid w:val="00023DDE"/>
    <w:rsid w:val="0002408D"/>
    <w:rsid w:val="0002415E"/>
    <w:rsid w:val="000242C3"/>
    <w:rsid w:val="00024435"/>
    <w:rsid w:val="00024668"/>
    <w:rsid w:val="000250F0"/>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9B3"/>
    <w:rsid w:val="00030CB3"/>
    <w:rsid w:val="00030DCF"/>
    <w:rsid w:val="00030DE7"/>
    <w:rsid w:val="00030EC7"/>
    <w:rsid w:val="00030F26"/>
    <w:rsid w:val="000313F7"/>
    <w:rsid w:val="0003145C"/>
    <w:rsid w:val="00031AA6"/>
    <w:rsid w:val="00031D01"/>
    <w:rsid w:val="00032281"/>
    <w:rsid w:val="0003282A"/>
    <w:rsid w:val="00032ED3"/>
    <w:rsid w:val="0003317B"/>
    <w:rsid w:val="000332DF"/>
    <w:rsid w:val="0003332B"/>
    <w:rsid w:val="00033A12"/>
    <w:rsid w:val="00034284"/>
    <w:rsid w:val="00034A3B"/>
    <w:rsid w:val="00034A76"/>
    <w:rsid w:val="00034B7A"/>
    <w:rsid w:val="00034BA2"/>
    <w:rsid w:val="000350DD"/>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5D00"/>
    <w:rsid w:val="00046A44"/>
    <w:rsid w:val="00046C85"/>
    <w:rsid w:val="00046E06"/>
    <w:rsid w:val="00047595"/>
    <w:rsid w:val="000475C3"/>
    <w:rsid w:val="00047983"/>
    <w:rsid w:val="00047984"/>
    <w:rsid w:val="00047AF0"/>
    <w:rsid w:val="00047B5F"/>
    <w:rsid w:val="00047BC0"/>
    <w:rsid w:val="0005015F"/>
    <w:rsid w:val="000501E6"/>
    <w:rsid w:val="00050473"/>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AC9"/>
    <w:rsid w:val="00055C73"/>
    <w:rsid w:val="00056168"/>
    <w:rsid w:val="00056DFC"/>
    <w:rsid w:val="0005782D"/>
    <w:rsid w:val="00057B9E"/>
    <w:rsid w:val="00057C94"/>
    <w:rsid w:val="00057D33"/>
    <w:rsid w:val="000600A5"/>
    <w:rsid w:val="000600C2"/>
    <w:rsid w:val="00060DCE"/>
    <w:rsid w:val="00060ED8"/>
    <w:rsid w:val="000611A1"/>
    <w:rsid w:val="00061453"/>
    <w:rsid w:val="00061D28"/>
    <w:rsid w:val="00061D81"/>
    <w:rsid w:val="00062192"/>
    <w:rsid w:val="00062477"/>
    <w:rsid w:val="000625F0"/>
    <w:rsid w:val="00062648"/>
    <w:rsid w:val="00062BD5"/>
    <w:rsid w:val="00062EDD"/>
    <w:rsid w:val="0006320D"/>
    <w:rsid w:val="000634C0"/>
    <w:rsid w:val="00063D32"/>
    <w:rsid w:val="00064016"/>
    <w:rsid w:val="0006407F"/>
    <w:rsid w:val="0006409D"/>
    <w:rsid w:val="00064441"/>
    <w:rsid w:val="0006495D"/>
    <w:rsid w:val="00065043"/>
    <w:rsid w:val="00065218"/>
    <w:rsid w:val="0006541F"/>
    <w:rsid w:val="0006568B"/>
    <w:rsid w:val="000659C2"/>
    <w:rsid w:val="00066330"/>
    <w:rsid w:val="00066436"/>
    <w:rsid w:val="000667C5"/>
    <w:rsid w:val="000668CB"/>
    <w:rsid w:val="00067669"/>
    <w:rsid w:val="000678A0"/>
    <w:rsid w:val="00067C45"/>
    <w:rsid w:val="00067E7E"/>
    <w:rsid w:val="000709E1"/>
    <w:rsid w:val="00070A36"/>
    <w:rsid w:val="00070CC4"/>
    <w:rsid w:val="00070F6B"/>
    <w:rsid w:val="00071242"/>
    <w:rsid w:val="000715FC"/>
    <w:rsid w:val="00071919"/>
    <w:rsid w:val="00071E95"/>
    <w:rsid w:val="00071EE5"/>
    <w:rsid w:val="00072050"/>
    <w:rsid w:val="000720DA"/>
    <w:rsid w:val="00072972"/>
    <w:rsid w:val="00072A3C"/>
    <w:rsid w:val="00074019"/>
    <w:rsid w:val="0007438C"/>
    <w:rsid w:val="00074808"/>
    <w:rsid w:val="00074917"/>
    <w:rsid w:val="000749B9"/>
    <w:rsid w:val="000749DF"/>
    <w:rsid w:val="00075005"/>
    <w:rsid w:val="00075081"/>
    <w:rsid w:val="000754D1"/>
    <w:rsid w:val="00075718"/>
    <w:rsid w:val="00075C83"/>
    <w:rsid w:val="00075F76"/>
    <w:rsid w:val="000761A6"/>
    <w:rsid w:val="000763A9"/>
    <w:rsid w:val="0007656C"/>
    <w:rsid w:val="0007688E"/>
    <w:rsid w:val="000773CD"/>
    <w:rsid w:val="0007742F"/>
    <w:rsid w:val="00077831"/>
    <w:rsid w:val="00077D18"/>
    <w:rsid w:val="0008060B"/>
    <w:rsid w:val="00080803"/>
    <w:rsid w:val="0008091D"/>
    <w:rsid w:val="00080CAE"/>
    <w:rsid w:val="00080D6E"/>
    <w:rsid w:val="00080D6F"/>
    <w:rsid w:val="000811D1"/>
    <w:rsid w:val="000812BA"/>
    <w:rsid w:val="0008148E"/>
    <w:rsid w:val="0008159E"/>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DAC"/>
    <w:rsid w:val="00083E44"/>
    <w:rsid w:val="00083E92"/>
    <w:rsid w:val="00084552"/>
    <w:rsid w:val="00084573"/>
    <w:rsid w:val="000845BD"/>
    <w:rsid w:val="0008477D"/>
    <w:rsid w:val="00084A68"/>
    <w:rsid w:val="00084DFF"/>
    <w:rsid w:val="00084F2A"/>
    <w:rsid w:val="00084FBA"/>
    <w:rsid w:val="00085E7A"/>
    <w:rsid w:val="00085F25"/>
    <w:rsid w:val="0008639B"/>
    <w:rsid w:val="0008675E"/>
    <w:rsid w:val="00086F88"/>
    <w:rsid w:val="000875EB"/>
    <w:rsid w:val="00087699"/>
    <w:rsid w:val="00087943"/>
    <w:rsid w:val="00087AB8"/>
    <w:rsid w:val="000904C7"/>
    <w:rsid w:val="0009079B"/>
    <w:rsid w:val="00090A8A"/>
    <w:rsid w:val="00090EA0"/>
    <w:rsid w:val="0009113A"/>
    <w:rsid w:val="00091329"/>
    <w:rsid w:val="000926E3"/>
    <w:rsid w:val="00092856"/>
    <w:rsid w:val="00092A9A"/>
    <w:rsid w:val="00093343"/>
    <w:rsid w:val="0009359F"/>
    <w:rsid w:val="0009393F"/>
    <w:rsid w:val="000939EC"/>
    <w:rsid w:val="00093F68"/>
    <w:rsid w:val="00093F9A"/>
    <w:rsid w:val="00094BAD"/>
    <w:rsid w:val="00094EC6"/>
    <w:rsid w:val="00095777"/>
    <w:rsid w:val="00095850"/>
    <w:rsid w:val="00095DD7"/>
    <w:rsid w:val="00095E44"/>
    <w:rsid w:val="00095F62"/>
    <w:rsid w:val="000965FE"/>
    <w:rsid w:val="00096712"/>
    <w:rsid w:val="000968E0"/>
    <w:rsid w:val="00096A51"/>
    <w:rsid w:val="00096EF4"/>
    <w:rsid w:val="00097310"/>
    <w:rsid w:val="00097433"/>
    <w:rsid w:val="00097476"/>
    <w:rsid w:val="000974DE"/>
    <w:rsid w:val="000979C3"/>
    <w:rsid w:val="000A0811"/>
    <w:rsid w:val="000A085B"/>
    <w:rsid w:val="000A0B74"/>
    <w:rsid w:val="000A0E35"/>
    <w:rsid w:val="000A0FBA"/>
    <w:rsid w:val="000A102C"/>
    <w:rsid w:val="000A15BC"/>
    <w:rsid w:val="000A18FB"/>
    <w:rsid w:val="000A20EC"/>
    <w:rsid w:val="000A2908"/>
    <w:rsid w:val="000A2CDB"/>
    <w:rsid w:val="000A2F4D"/>
    <w:rsid w:val="000A2F8F"/>
    <w:rsid w:val="000A30A8"/>
    <w:rsid w:val="000A31A0"/>
    <w:rsid w:val="000A3A60"/>
    <w:rsid w:val="000A3AE8"/>
    <w:rsid w:val="000A4657"/>
    <w:rsid w:val="000A467B"/>
    <w:rsid w:val="000A47C9"/>
    <w:rsid w:val="000A4EF3"/>
    <w:rsid w:val="000A51B8"/>
    <w:rsid w:val="000A58A8"/>
    <w:rsid w:val="000A5FB7"/>
    <w:rsid w:val="000A6156"/>
    <w:rsid w:val="000A6338"/>
    <w:rsid w:val="000A66CC"/>
    <w:rsid w:val="000A672A"/>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430"/>
    <w:rsid w:val="000B2441"/>
    <w:rsid w:val="000B2469"/>
    <w:rsid w:val="000B269A"/>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5000"/>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162C"/>
    <w:rsid w:val="000C16CB"/>
    <w:rsid w:val="000C17AC"/>
    <w:rsid w:val="000C18F8"/>
    <w:rsid w:val="000C20B9"/>
    <w:rsid w:val="000C217A"/>
    <w:rsid w:val="000C2241"/>
    <w:rsid w:val="000C2693"/>
    <w:rsid w:val="000C2BD9"/>
    <w:rsid w:val="000C2C7F"/>
    <w:rsid w:val="000C45A7"/>
    <w:rsid w:val="000C46A3"/>
    <w:rsid w:val="000C4785"/>
    <w:rsid w:val="000C5209"/>
    <w:rsid w:val="000C5587"/>
    <w:rsid w:val="000C55A0"/>
    <w:rsid w:val="000C562A"/>
    <w:rsid w:val="000C5B3A"/>
    <w:rsid w:val="000C5D7D"/>
    <w:rsid w:val="000C61D2"/>
    <w:rsid w:val="000C67D1"/>
    <w:rsid w:val="000C6857"/>
    <w:rsid w:val="000C6A61"/>
    <w:rsid w:val="000C785E"/>
    <w:rsid w:val="000C7CB2"/>
    <w:rsid w:val="000D066B"/>
    <w:rsid w:val="000D0998"/>
    <w:rsid w:val="000D0A41"/>
    <w:rsid w:val="000D0C55"/>
    <w:rsid w:val="000D0F5E"/>
    <w:rsid w:val="000D0F94"/>
    <w:rsid w:val="000D1A85"/>
    <w:rsid w:val="000D1C13"/>
    <w:rsid w:val="000D1D8C"/>
    <w:rsid w:val="000D2200"/>
    <w:rsid w:val="000D2541"/>
    <w:rsid w:val="000D27FD"/>
    <w:rsid w:val="000D2CFF"/>
    <w:rsid w:val="000D2DA9"/>
    <w:rsid w:val="000D2E99"/>
    <w:rsid w:val="000D31E9"/>
    <w:rsid w:val="000D39E3"/>
    <w:rsid w:val="000D3A0D"/>
    <w:rsid w:val="000D3D71"/>
    <w:rsid w:val="000D4979"/>
    <w:rsid w:val="000D4A39"/>
    <w:rsid w:val="000D4A51"/>
    <w:rsid w:val="000D4B71"/>
    <w:rsid w:val="000D4BD7"/>
    <w:rsid w:val="000D4D85"/>
    <w:rsid w:val="000D4FE4"/>
    <w:rsid w:val="000D50B3"/>
    <w:rsid w:val="000D5155"/>
    <w:rsid w:val="000D522C"/>
    <w:rsid w:val="000D55AE"/>
    <w:rsid w:val="000D58DD"/>
    <w:rsid w:val="000D58E1"/>
    <w:rsid w:val="000D5AA8"/>
    <w:rsid w:val="000D5BB6"/>
    <w:rsid w:val="000D60AF"/>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1C2"/>
    <w:rsid w:val="000E22F5"/>
    <w:rsid w:val="000E2468"/>
    <w:rsid w:val="000E2670"/>
    <w:rsid w:val="000E2DCC"/>
    <w:rsid w:val="000E2E6D"/>
    <w:rsid w:val="000E30FA"/>
    <w:rsid w:val="000E31BB"/>
    <w:rsid w:val="000E38BE"/>
    <w:rsid w:val="000E3B61"/>
    <w:rsid w:val="000E4CDD"/>
    <w:rsid w:val="000E4DDB"/>
    <w:rsid w:val="000E4E4D"/>
    <w:rsid w:val="000E5229"/>
    <w:rsid w:val="000E549C"/>
    <w:rsid w:val="000E554C"/>
    <w:rsid w:val="000E5E48"/>
    <w:rsid w:val="000E5F83"/>
    <w:rsid w:val="000E62B6"/>
    <w:rsid w:val="000E6F9A"/>
    <w:rsid w:val="000E725B"/>
    <w:rsid w:val="000E73BE"/>
    <w:rsid w:val="000E755A"/>
    <w:rsid w:val="000E78A1"/>
    <w:rsid w:val="000E7B13"/>
    <w:rsid w:val="000F03D8"/>
    <w:rsid w:val="000F0484"/>
    <w:rsid w:val="000F0E73"/>
    <w:rsid w:val="000F0EF7"/>
    <w:rsid w:val="000F15D8"/>
    <w:rsid w:val="000F1D3E"/>
    <w:rsid w:val="000F1E2D"/>
    <w:rsid w:val="000F229A"/>
    <w:rsid w:val="000F238B"/>
    <w:rsid w:val="000F27EE"/>
    <w:rsid w:val="000F387D"/>
    <w:rsid w:val="000F38BB"/>
    <w:rsid w:val="000F3E32"/>
    <w:rsid w:val="000F4346"/>
    <w:rsid w:val="000F4364"/>
    <w:rsid w:val="000F4585"/>
    <w:rsid w:val="000F49AD"/>
    <w:rsid w:val="000F4B10"/>
    <w:rsid w:val="000F4D48"/>
    <w:rsid w:val="000F503C"/>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607C"/>
    <w:rsid w:val="001061A1"/>
    <w:rsid w:val="00106A86"/>
    <w:rsid w:val="00106BDF"/>
    <w:rsid w:val="00107109"/>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86B"/>
    <w:rsid w:val="00113C27"/>
    <w:rsid w:val="00113DBF"/>
    <w:rsid w:val="0011418C"/>
    <w:rsid w:val="00114256"/>
    <w:rsid w:val="00114443"/>
    <w:rsid w:val="00114454"/>
    <w:rsid w:val="001145F5"/>
    <w:rsid w:val="00114FD2"/>
    <w:rsid w:val="001154BB"/>
    <w:rsid w:val="00115A10"/>
    <w:rsid w:val="00115C25"/>
    <w:rsid w:val="00115DBC"/>
    <w:rsid w:val="00116085"/>
    <w:rsid w:val="001165AA"/>
    <w:rsid w:val="00116E38"/>
    <w:rsid w:val="00117438"/>
    <w:rsid w:val="00117683"/>
    <w:rsid w:val="00117E2D"/>
    <w:rsid w:val="001209E0"/>
    <w:rsid w:val="00120A77"/>
    <w:rsid w:val="00120AAB"/>
    <w:rsid w:val="00121435"/>
    <w:rsid w:val="00121700"/>
    <w:rsid w:val="001217D8"/>
    <w:rsid w:val="0012191E"/>
    <w:rsid w:val="00121BA7"/>
    <w:rsid w:val="0012222B"/>
    <w:rsid w:val="001229F1"/>
    <w:rsid w:val="00122C00"/>
    <w:rsid w:val="00122FA0"/>
    <w:rsid w:val="001234D4"/>
    <w:rsid w:val="001237C3"/>
    <w:rsid w:val="00123CC6"/>
    <w:rsid w:val="0012415A"/>
    <w:rsid w:val="001243E3"/>
    <w:rsid w:val="00124682"/>
    <w:rsid w:val="00124914"/>
    <w:rsid w:val="0012568E"/>
    <w:rsid w:val="001258BD"/>
    <w:rsid w:val="001259BD"/>
    <w:rsid w:val="00125A45"/>
    <w:rsid w:val="00125C0D"/>
    <w:rsid w:val="00126185"/>
    <w:rsid w:val="0012623B"/>
    <w:rsid w:val="001262DF"/>
    <w:rsid w:val="00127314"/>
    <w:rsid w:val="001275BF"/>
    <w:rsid w:val="0012772E"/>
    <w:rsid w:val="00127859"/>
    <w:rsid w:val="00127B9A"/>
    <w:rsid w:val="0013015B"/>
    <w:rsid w:val="001302B8"/>
    <w:rsid w:val="00130791"/>
    <w:rsid w:val="00130E4A"/>
    <w:rsid w:val="001310CF"/>
    <w:rsid w:val="00131294"/>
    <w:rsid w:val="001318FF"/>
    <w:rsid w:val="001319D8"/>
    <w:rsid w:val="00131E36"/>
    <w:rsid w:val="00132F58"/>
    <w:rsid w:val="00133177"/>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A25"/>
    <w:rsid w:val="00136CD5"/>
    <w:rsid w:val="00136FB1"/>
    <w:rsid w:val="00137806"/>
    <w:rsid w:val="00137BD9"/>
    <w:rsid w:val="00140079"/>
    <w:rsid w:val="00140179"/>
    <w:rsid w:val="00140310"/>
    <w:rsid w:val="00140931"/>
    <w:rsid w:val="001409FE"/>
    <w:rsid w:val="00140AA6"/>
    <w:rsid w:val="00140F14"/>
    <w:rsid w:val="001412D1"/>
    <w:rsid w:val="0014139F"/>
    <w:rsid w:val="00141718"/>
    <w:rsid w:val="001419FA"/>
    <w:rsid w:val="00141A86"/>
    <w:rsid w:val="00141D17"/>
    <w:rsid w:val="00141FBF"/>
    <w:rsid w:val="0014217F"/>
    <w:rsid w:val="00142360"/>
    <w:rsid w:val="00142391"/>
    <w:rsid w:val="00142A05"/>
    <w:rsid w:val="00142CD9"/>
    <w:rsid w:val="00142DE7"/>
    <w:rsid w:val="00142E41"/>
    <w:rsid w:val="00143281"/>
    <w:rsid w:val="001432A9"/>
    <w:rsid w:val="0014387A"/>
    <w:rsid w:val="00143A65"/>
    <w:rsid w:val="00143D39"/>
    <w:rsid w:val="0014434E"/>
    <w:rsid w:val="00144425"/>
    <w:rsid w:val="00144444"/>
    <w:rsid w:val="0014456B"/>
    <w:rsid w:val="00144638"/>
    <w:rsid w:val="00144A48"/>
    <w:rsid w:val="00144E6C"/>
    <w:rsid w:val="00145125"/>
    <w:rsid w:val="001457A7"/>
    <w:rsid w:val="00145EBE"/>
    <w:rsid w:val="001461A4"/>
    <w:rsid w:val="0014655B"/>
    <w:rsid w:val="001467B4"/>
    <w:rsid w:val="0014748E"/>
    <w:rsid w:val="0014765A"/>
    <w:rsid w:val="00147985"/>
    <w:rsid w:val="00147ABB"/>
    <w:rsid w:val="00150A35"/>
    <w:rsid w:val="00150EAD"/>
    <w:rsid w:val="00150FF3"/>
    <w:rsid w:val="001512A4"/>
    <w:rsid w:val="0015190A"/>
    <w:rsid w:val="00151D59"/>
    <w:rsid w:val="00151D7F"/>
    <w:rsid w:val="00152082"/>
    <w:rsid w:val="00152199"/>
    <w:rsid w:val="00152596"/>
    <w:rsid w:val="0015263B"/>
    <w:rsid w:val="0015289E"/>
    <w:rsid w:val="00152BA4"/>
    <w:rsid w:val="00152BD0"/>
    <w:rsid w:val="00152CB3"/>
    <w:rsid w:val="0015389C"/>
    <w:rsid w:val="00153C1E"/>
    <w:rsid w:val="0015427D"/>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60084"/>
    <w:rsid w:val="00160375"/>
    <w:rsid w:val="0016107E"/>
    <w:rsid w:val="00161766"/>
    <w:rsid w:val="00161965"/>
    <w:rsid w:val="0016198C"/>
    <w:rsid w:val="00161B7E"/>
    <w:rsid w:val="00162589"/>
    <w:rsid w:val="00162E5D"/>
    <w:rsid w:val="0016360C"/>
    <w:rsid w:val="0016371E"/>
    <w:rsid w:val="00163D6B"/>
    <w:rsid w:val="00163DF6"/>
    <w:rsid w:val="00163F58"/>
    <w:rsid w:val="001644C8"/>
    <w:rsid w:val="001644D7"/>
    <w:rsid w:val="00164A2F"/>
    <w:rsid w:val="001652D1"/>
    <w:rsid w:val="00165566"/>
    <w:rsid w:val="0016567B"/>
    <w:rsid w:val="00165AA9"/>
    <w:rsid w:val="00165BFF"/>
    <w:rsid w:val="001663CD"/>
    <w:rsid w:val="001664E9"/>
    <w:rsid w:val="001665DC"/>
    <w:rsid w:val="00166684"/>
    <w:rsid w:val="001666DC"/>
    <w:rsid w:val="00167121"/>
    <w:rsid w:val="00167137"/>
    <w:rsid w:val="00167241"/>
    <w:rsid w:val="001672F8"/>
    <w:rsid w:val="00167508"/>
    <w:rsid w:val="00167830"/>
    <w:rsid w:val="00167C33"/>
    <w:rsid w:val="001703F2"/>
    <w:rsid w:val="00170ADC"/>
    <w:rsid w:val="00170AF8"/>
    <w:rsid w:val="00170AFF"/>
    <w:rsid w:val="001711B9"/>
    <w:rsid w:val="00171694"/>
    <w:rsid w:val="0017169B"/>
    <w:rsid w:val="00171B40"/>
    <w:rsid w:val="00171EA7"/>
    <w:rsid w:val="00171ED9"/>
    <w:rsid w:val="0017242B"/>
    <w:rsid w:val="001724F1"/>
    <w:rsid w:val="00172FD4"/>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172"/>
    <w:rsid w:val="001766A9"/>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AD0"/>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561F"/>
    <w:rsid w:val="00185A51"/>
    <w:rsid w:val="00185C84"/>
    <w:rsid w:val="00186761"/>
    <w:rsid w:val="001867A2"/>
    <w:rsid w:val="00186FF8"/>
    <w:rsid w:val="001872F3"/>
    <w:rsid w:val="00187441"/>
    <w:rsid w:val="001879F0"/>
    <w:rsid w:val="00187B87"/>
    <w:rsid w:val="0019059C"/>
    <w:rsid w:val="0019077F"/>
    <w:rsid w:val="00190C8A"/>
    <w:rsid w:val="00191005"/>
    <w:rsid w:val="00191297"/>
    <w:rsid w:val="001913B0"/>
    <w:rsid w:val="0019179B"/>
    <w:rsid w:val="0019248E"/>
    <w:rsid w:val="001932A6"/>
    <w:rsid w:val="00193EAE"/>
    <w:rsid w:val="00194037"/>
    <w:rsid w:val="001941EB"/>
    <w:rsid w:val="00194206"/>
    <w:rsid w:val="00194AB3"/>
    <w:rsid w:val="00194F6D"/>
    <w:rsid w:val="001952F9"/>
    <w:rsid w:val="00195A36"/>
    <w:rsid w:val="00195A5D"/>
    <w:rsid w:val="00195B24"/>
    <w:rsid w:val="00195BA5"/>
    <w:rsid w:val="00195E8E"/>
    <w:rsid w:val="00196406"/>
    <w:rsid w:val="0019649D"/>
    <w:rsid w:val="001964E9"/>
    <w:rsid w:val="001968CD"/>
    <w:rsid w:val="001972A6"/>
    <w:rsid w:val="00197457"/>
    <w:rsid w:val="00197810"/>
    <w:rsid w:val="00197CE7"/>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44"/>
    <w:rsid w:val="001A2BCD"/>
    <w:rsid w:val="001A2C7C"/>
    <w:rsid w:val="001A2DF5"/>
    <w:rsid w:val="001A348B"/>
    <w:rsid w:val="001A3843"/>
    <w:rsid w:val="001A3B95"/>
    <w:rsid w:val="001A3F9D"/>
    <w:rsid w:val="001A41BB"/>
    <w:rsid w:val="001A4B25"/>
    <w:rsid w:val="001A4BE0"/>
    <w:rsid w:val="001A4F09"/>
    <w:rsid w:val="001A5120"/>
    <w:rsid w:val="001A51F7"/>
    <w:rsid w:val="001A536C"/>
    <w:rsid w:val="001A54B1"/>
    <w:rsid w:val="001A5BC4"/>
    <w:rsid w:val="001A6094"/>
    <w:rsid w:val="001A62DE"/>
    <w:rsid w:val="001A64FD"/>
    <w:rsid w:val="001A6A99"/>
    <w:rsid w:val="001A6AED"/>
    <w:rsid w:val="001A6CE7"/>
    <w:rsid w:val="001A72C2"/>
    <w:rsid w:val="001A7551"/>
    <w:rsid w:val="001A7626"/>
    <w:rsid w:val="001A77B0"/>
    <w:rsid w:val="001A7A52"/>
    <w:rsid w:val="001A7AE6"/>
    <w:rsid w:val="001A7B2D"/>
    <w:rsid w:val="001B025B"/>
    <w:rsid w:val="001B0536"/>
    <w:rsid w:val="001B0877"/>
    <w:rsid w:val="001B10D7"/>
    <w:rsid w:val="001B11CD"/>
    <w:rsid w:val="001B14F6"/>
    <w:rsid w:val="001B16E5"/>
    <w:rsid w:val="001B1AAB"/>
    <w:rsid w:val="001B1F50"/>
    <w:rsid w:val="001B1F52"/>
    <w:rsid w:val="001B2417"/>
    <w:rsid w:val="001B2F73"/>
    <w:rsid w:val="001B3092"/>
    <w:rsid w:val="001B3545"/>
    <w:rsid w:val="001B37F6"/>
    <w:rsid w:val="001B3BE0"/>
    <w:rsid w:val="001B3CC9"/>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E9D"/>
    <w:rsid w:val="001B6F87"/>
    <w:rsid w:val="001B7183"/>
    <w:rsid w:val="001B7395"/>
    <w:rsid w:val="001B74BA"/>
    <w:rsid w:val="001B79F7"/>
    <w:rsid w:val="001C0633"/>
    <w:rsid w:val="001C142D"/>
    <w:rsid w:val="001C14B9"/>
    <w:rsid w:val="001C1704"/>
    <w:rsid w:val="001C1A12"/>
    <w:rsid w:val="001C1B31"/>
    <w:rsid w:val="001C1BA3"/>
    <w:rsid w:val="001C1BCA"/>
    <w:rsid w:val="001C1CA4"/>
    <w:rsid w:val="001C259A"/>
    <w:rsid w:val="001C2AEC"/>
    <w:rsid w:val="001C2BDA"/>
    <w:rsid w:val="001C32D1"/>
    <w:rsid w:val="001C32FD"/>
    <w:rsid w:val="001C3A38"/>
    <w:rsid w:val="001C3BAD"/>
    <w:rsid w:val="001C3C41"/>
    <w:rsid w:val="001C3E17"/>
    <w:rsid w:val="001C3F12"/>
    <w:rsid w:val="001C443A"/>
    <w:rsid w:val="001C49A4"/>
    <w:rsid w:val="001C4B34"/>
    <w:rsid w:val="001C4C15"/>
    <w:rsid w:val="001C5113"/>
    <w:rsid w:val="001C52C9"/>
    <w:rsid w:val="001C56EE"/>
    <w:rsid w:val="001C5F55"/>
    <w:rsid w:val="001C62EF"/>
    <w:rsid w:val="001C66D5"/>
    <w:rsid w:val="001C6AEF"/>
    <w:rsid w:val="001C6DC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267D"/>
    <w:rsid w:val="001D274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740"/>
    <w:rsid w:val="001D6B42"/>
    <w:rsid w:val="001D704F"/>
    <w:rsid w:val="001D7560"/>
    <w:rsid w:val="001D7B40"/>
    <w:rsid w:val="001D7B5F"/>
    <w:rsid w:val="001E003E"/>
    <w:rsid w:val="001E02D2"/>
    <w:rsid w:val="001E02F1"/>
    <w:rsid w:val="001E043F"/>
    <w:rsid w:val="001E077A"/>
    <w:rsid w:val="001E07C3"/>
    <w:rsid w:val="001E0B6D"/>
    <w:rsid w:val="001E0CC1"/>
    <w:rsid w:val="001E11EC"/>
    <w:rsid w:val="001E1235"/>
    <w:rsid w:val="001E1462"/>
    <w:rsid w:val="001E1614"/>
    <w:rsid w:val="001E163F"/>
    <w:rsid w:val="001E2224"/>
    <w:rsid w:val="001E2661"/>
    <w:rsid w:val="001E2CFF"/>
    <w:rsid w:val="001E2EE8"/>
    <w:rsid w:val="001E314D"/>
    <w:rsid w:val="001E3684"/>
    <w:rsid w:val="001E3E78"/>
    <w:rsid w:val="001E44FC"/>
    <w:rsid w:val="001E4C4D"/>
    <w:rsid w:val="001E4CFA"/>
    <w:rsid w:val="001E4E9E"/>
    <w:rsid w:val="001E5005"/>
    <w:rsid w:val="001E51BB"/>
    <w:rsid w:val="001E58E4"/>
    <w:rsid w:val="001E6632"/>
    <w:rsid w:val="001E665B"/>
    <w:rsid w:val="001E6936"/>
    <w:rsid w:val="001E70D6"/>
    <w:rsid w:val="001E75F9"/>
    <w:rsid w:val="001E77AE"/>
    <w:rsid w:val="001F0125"/>
    <w:rsid w:val="001F04E8"/>
    <w:rsid w:val="001F0519"/>
    <w:rsid w:val="001F09D9"/>
    <w:rsid w:val="001F0E66"/>
    <w:rsid w:val="001F2221"/>
    <w:rsid w:val="001F27FC"/>
    <w:rsid w:val="001F281A"/>
    <w:rsid w:val="001F295B"/>
    <w:rsid w:val="001F326D"/>
    <w:rsid w:val="001F32D3"/>
    <w:rsid w:val="001F3314"/>
    <w:rsid w:val="001F33FF"/>
    <w:rsid w:val="001F3994"/>
    <w:rsid w:val="001F3C41"/>
    <w:rsid w:val="001F3FBE"/>
    <w:rsid w:val="001F4133"/>
    <w:rsid w:val="001F41E1"/>
    <w:rsid w:val="001F48CC"/>
    <w:rsid w:val="001F4CF7"/>
    <w:rsid w:val="001F4D96"/>
    <w:rsid w:val="001F5641"/>
    <w:rsid w:val="001F5AFB"/>
    <w:rsid w:val="001F628A"/>
    <w:rsid w:val="001F632D"/>
    <w:rsid w:val="001F64D2"/>
    <w:rsid w:val="001F6664"/>
    <w:rsid w:val="001F668D"/>
    <w:rsid w:val="001F6BDE"/>
    <w:rsid w:val="001F724A"/>
    <w:rsid w:val="001F72D0"/>
    <w:rsid w:val="001F749F"/>
    <w:rsid w:val="001F7587"/>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7D9"/>
    <w:rsid w:val="00202B5A"/>
    <w:rsid w:val="00203253"/>
    <w:rsid w:val="002032A1"/>
    <w:rsid w:val="00203C4C"/>
    <w:rsid w:val="00204656"/>
    <w:rsid w:val="00204822"/>
    <w:rsid w:val="00204B8C"/>
    <w:rsid w:val="00204DA4"/>
    <w:rsid w:val="00204E69"/>
    <w:rsid w:val="00204ECB"/>
    <w:rsid w:val="00205489"/>
    <w:rsid w:val="0020584C"/>
    <w:rsid w:val="00205A97"/>
    <w:rsid w:val="00205DAD"/>
    <w:rsid w:val="002060F8"/>
    <w:rsid w:val="00206580"/>
    <w:rsid w:val="002066A0"/>
    <w:rsid w:val="0020686E"/>
    <w:rsid w:val="00207573"/>
    <w:rsid w:val="002077A4"/>
    <w:rsid w:val="00207998"/>
    <w:rsid w:val="00207B4D"/>
    <w:rsid w:val="002100CD"/>
    <w:rsid w:val="0021026B"/>
    <w:rsid w:val="002106F9"/>
    <w:rsid w:val="00210C01"/>
    <w:rsid w:val="00211150"/>
    <w:rsid w:val="002111EF"/>
    <w:rsid w:val="002113BF"/>
    <w:rsid w:val="00211586"/>
    <w:rsid w:val="00211683"/>
    <w:rsid w:val="002123DD"/>
    <w:rsid w:val="0021244B"/>
    <w:rsid w:val="002126B6"/>
    <w:rsid w:val="0021290B"/>
    <w:rsid w:val="00212AAB"/>
    <w:rsid w:val="00212F52"/>
    <w:rsid w:val="00213D8D"/>
    <w:rsid w:val="002155B6"/>
    <w:rsid w:val="00215715"/>
    <w:rsid w:val="00215765"/>
    <w:rsid w:val="002157F8"/>
    <w:rsid w:val="002159DC"/>
    <w:rsid w:val="00215B2D"/>
    <w:rsid w:val="002160A1"/>
    <w:rsid w:val="002161E3"/>
    <w:rsid w:val="0021631B"/>
    <w:rsid w:val="002167B7"/>
    <w:rsid w:val="00216BC7"/>
    <w:rsid w:val="00216D79"/>
    <w:rsid w:val="00216E9A"/>
    <w:rsid w:val="00217144"/>
    <w:rsid w:val="002172AC"/>
    <w:rsid w:val="00217604"/>
    <w:rsid w:val="002176C5"/>
    <w:rsid w:val="00217943"/>
    <w:rsid w:val="00217C9B"/>
    <w:rsid w:val="002203C2"/>
    <w:rsid w:val="00220D7D"/>
    <w:rsid w:val="002210A1"/>
    <w:rsid w:val="002212D8"/>
    <w:rsid w:val="002215B0"/>
    <w:rsid w:val="002215F0"/>
    <w:rsid w:val="00221914"/>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5A20"/>
    <w:rsid w:val="00225B53"/>
    <w:rsid w:val="00226227"/>
    <w:rsid w:val="00226466"/>
    <w:rsid w:val="00227375"/>
    <w:rsid w:val="0022749E"/>
    <w:rsid w:val="00227A42"/>
    <w:rsid w:val="00230347"/>
    <w:rsid w:val="00230457"/>
    <w:rsid w:val="00230B79"/>
    <w:rsid w:val="00230E00"/>
    <w:rsid w:val="002311E6"/>
    <w:rsid w:val="00231275"/>
    <w:rsid w:val="0023137F"/>
    <w:rsid w:val="00231446"/>
    <w:rsid w:val="00231473"/>
    <w:rsid w:val="00231AD5"/>
    <w:rsid w:val="00231C26"/>
    <w:rsid w:val="00231DC1"/>
    <w:rsid w:val="00231F57"/>
    <w:rsid w:val="0023228D"/>
    <w:rsid w:val="00232B4B"/>
    <w:rsid w:val="0023305B"/>
    <w:rsid w:val="002331AD"/>
    <w:rsid w:val="002332C7"/>
    <w:rsid w:val="00233678"/>
    <w:rsid w:val="00233BF9"/>
    <w:rsid w:val="00234122"/>
    <w:rsid w:val="00234285"/>
    <w:rsid w:val="0023478D"/>
    <w:rsid w:val="002348D3"/>
    <w:rsid w:val="00234CD5"/>
    <w:rsid w:val="00234D1A"/>
    <w:rsid w:val="002356E5"/>
    <w:rsid w:val="00235710"/>
    <w:rsid w:val="002361E8"/>
    <w:rsid w:val="0023633C"/>
    <w:rsid w:val="00236637"/>
    <w:rsid w:val="00236A57"/>
    <w:rsid w:val="00236CB9"/>
    <w:rsid w:val="002370A7"/>
    <w:rsid w:val="00237762"/>
    <w:rsid w:val="00237901"/>
    <w:rsid w:val="00237A0F"/>
    <w:rsid w:val="00237E13"/>
    <w:rsid w:val="0024018F"/>
    <w:rsid w:val="0024095F"/>
    <w:rsid w:val="00240FA7"/>
    <w:rsid w:val="00240FF3"/>
    <w:rsid w:val="00241805"/>
    <w:rsid w:val="00241E25"/>
    <w:rsid w:val="00242806"/>
    <w:rsid w:val="00242AA9"/>
    <w:rsid w:val="00242EF7"/>
    <w:rsid w:val="002433CF"/>
    <w:rsid w:val="00243564"/>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05D9"/>
    <w:rsid w:val="002507AE"/>
    <w:rsid w:val="00251167"/>
    <w:rsid w:val="0025152F"/>
    <w:rsid w:val="00251662"/>
    <w:rsid w:val="00251983"/>
    <w:rsid w:val="00251CC6"/>
    <w:rsid w:val="00252324"/>
    <w:rsid w:val="0025233A"/>
    <w:rsid w:val="00252368"/>
    <w:rsid w:val="0025263A"/>
    <w:rsid w:val="002526EB"/>
    <w:rsid w:val="002528A2"/>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ACA"/>
    <w:rsid w:val="00257EF3"/>
    <w:rsid w:val="002604BE"/>
    <w:rsid w:val="0026074C"/>
    <w:rsid w:val="002615B9"/>
    <w:rsid w:val="00261F38"/>
    <w:rsid w:val="00261FBB"/>
    <w:rsid w:val="002623A9"/>
    <w:rsid w:val="0026270C"/>
    <w:rsid w:val="00262A98"/>
    <w:rsid w:val="00262B8E"/>
    <w:rsid w:val="0026307A"/>
    <w:rsid w:val="002632C5"/>
    <w:rsid w:val="00263504"/>
    <w:rsid w:val="00263E64"/>
    <w:rsid w:val="00264464"/>
    <w:rsid w:val="002646C3"/>
    <w:rsid w:val="0026474C"/>
    <w:rsid w:val="002647B6"/>
    <w:rsid w:val="00264D29"/>
    <w:rsid w:val="00264EDD"/>
    <w:rsid w:val="002650A9"/>
    <w:rsid w:val="00265163"/>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F05"/>
    <w:rsid w:val="002701C1"/>
    <w:rsid w:val="00270911"/>
    <w:rsid w:val="00270A5B"/>
    <w:rsid w:val="002722A8"/>
    <w:rsid w:val="002726DA"/>
    <w:rsid w:val="0027271D"/>
    <w:rsid w:val="00272725"/>
    <w:rsid w:val="002728FC"/>
    <w:rsid w:val="00272ACA"/>
    <w:rsid w:val="00272AD6"/>
    <w:rsid w:val="00272DB7"/>
    <w:rsid w:val="00272E94"/>
    <w:rsid w:val="00272FBB"/>
    <w:rsid w:val="00273A64"/>
    <w:rsid w:val="00273BFB"/>
    <w:rsid w:val="002740AA"/>
    <w:rsid w:val="0027457D"/>
    <w:rsid w:val="0027473E"/>
    <w:rsid w:val="0027478F"/>
    <w:rsid w:val="0027489E"/>
    <w:rsid w:val="0027497F"/>
    <w:rsid w:val="00274A86"/>
    <w:rsid w:val="00274B42"/>
    <w:rsid w:val="00274E04"/>
    <w:rsid w:val="00275171"/>
    <w:rsid w:val="00275368"/>
    <w:rsid w:val="002756E4"/>
    <w:rsid w:val="002758B8"/>
    <w:rsid w:val="00275A24"/>
    <w:rsid w:val="00275D50"/>
    <w:rsid w:val="00275FBA"/>
    <w:rsid w:val="002762E7"/>
    <w:rsid w:val="00276422"/>
    <w:rsid w:val="0027643F"/>
    <w:rsid w:val="00276AFA"/>
    <w:rsid w:val="0027753F"/>
    <w:rsid w:val="00277CCF"/>
    <w:rsid w:val="002802A9"/>
    <w:rsid w:val="002804DE"/>
    <w:rsid w:val="002805A9"/>
    <w:rsid w:val="002807C4"/>
    <w:rsid w:val="002807C8"/>
    <w:rsid w:val="00280DED"/>
    <w:rsid w:val="00280F68"/>
    <w:rsid w:val="002811CA"/>
    <w:rsid w:val="00281321"/>
    <w:rsid w:val="002814AF"/>
    <w:rsid w:val="002817F0"/>
    <w:rsid w:val="00281EB2"/>
    <w:rsid w:val="002822B0"/>
    <w:rsid w:val="002828D5"/>
    <w:rsid w:val="00282EBC"/>
    <w:rsid w:val="00282F8C"/>
    <w:rsid w:val="002832C4"/>
    <w:rsid w:val="002832FD"/>
    <w:rsid w:val="00283375"/>
    <w:rsid w:val="00283A7C"/>
    <w:rsid w:val="00283B62"/>
    <w:rsid w:val="002840A0"/>
    <w:rsid w:val="00284366"/>
    <w:rsid w:val="002843B3"/>
    <w:rsid w:val="00284452"/>
    <w:rsid w:val="002845C0"/>
    <w:rsid w:val="00284D30"/>
    <w:rsid w:val="002850B3"/>
    <w:rsid w:val="00285533"/>
    <w:rsid w:val="00285605"/>
    <w:rsid w:val="002856BD"/>
    <w:rsid w:val="002856CC"/>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3F7"/>
    <w:rsid w:val="00290589"/>
    <w:rsid w:val="00290F18"/>
    <w:rsid w:val="002915C7"/>
    <w:rsid w:val="00291C41"/>
    <w:rsid w:val="00291CA3"/>
    <w:rsid w:val="00292265"/>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550C"/>
    <w:rsid w:val="00295B7D"/>
    <w:rsid w:val="00295BD0"/>
    <w:rsid w:val="00295BF0"/>
    <w:rsid w:val="0029609B"/>
    <w:rsid w:val="002962BD"/>
    <w:rsid w:val="00296ACD"/>
    <w:rsid w:val="00297186"/>
    <w:rsid w:val="002971F8"/>
    <w:rsid w:val="002972B5"/>
    <w:rsid w:val="0029750F"/>
    <w:rsid w:val="00297B5C"/>
    <w:rsid w:val="00297D99"/>
    <w:rsid w:val="00297DEA"/>
    <w:rsid w:val="002A01CE"/>
    <w:rsid w:val="002A0430"/>
    <w:rsid w:val="002A0934"/>
    <w:rsid w:val="002A0A2D"/>
    <w:rsid w:val="002A0E7D"/>
    <w:rsid w:val="002A1475"/>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99D"/>
    <w:rsid w:val="002B0E9A"/>
    <w:rsid w:val="002B1209"/>
    <w:rsid w:val="002B1BA4"/>
    <w:rsid w:val="002B1D64"/>
    <w:rsid w:val="002B2A1A"/>
    <w:rsid w:val="002B308F"/>
    <w:rsid w:val="002B3E5F"/>
    <w:rsid w:val="002B4373"/>
    <w:rsid w:val="002B4CEA"/>
    <w:rsid w:val="002B55D8"/>
    <w:rsid w:val="002B574D"/>
    <w:rsid w:val="002B599D"/>
    <w:rsid w:val="002B613D"/>
    <w:rsid w:val="002B63AC"/>
    <w:rsid w:val="002B63EA"/>
    <w:rsid w:val="002B671F"/>
    <w:rsid w:val="002B6EDD"/>
    <w:rsid w:val="002B78A7"/>
    <w:rsid w:val="002C097C"/>
    <w:rsid w:val="002C129F"/>
    <w:rsid w:val="002C13A5"/>
    <w:rsid w:val="002C1680"/>
    <w:rsid w:val="002C1993"/>
    <w:rsid w:val="002C1D76"/>
    <w:rsid w:val="002C2021"/>
    <w:rsid w:val="002C2186"/>
    <w:rsid w:val="002C2344"/>
    <w:rsid w:val="002C27BF"/>
    <w:rsid w:val="002C2871"/>
    <w:rsid w:val="002C2FC6"/>
    <w:rsid w:val="002C316E"/>
    <w:rsid w:val="002C367C"/>
    <w:rsid w:val="002C38AC"/>
    <w:rsid w:val="002C3A2C"/>
    <w:rsid w:val="002C3E9B"/>
    <w:rsid w:val="002C4753"/>
    <w:rsid w:val="002C4A29"/>
    <w:rsid w:val="002C4D5C"/>
    <w:rsid w:val="002C520C"/>
    <w:rsid w:val="002C52AE"/>
    <w:rsid w:val="002C561B"/>
    <w:rsid w:val="002C5BC3"/>
    <w:rsid w:val="002C5BFF"/>
    <w:rsid w:val="002C5D09"/>
    <w:rsid w:val="002C63A1"/>
    <w:rsid w:val="002C6A6E"/>
    <w:rsid w:val="002C7141"/>
    <w:rsid w:val="002C7594"/>
    <w:rsid w:val="002C788C"/>
    <w:rsid w:val="002C7B45"/>
    <w:rsid w:val="002C7CF5"/>
    <w:rsid w:val="002C7D1E"/>
    <w:rsid w:val="002C7E35"/>
    <w:rsid w:val="002D023F"/>
    <w:rsid w:val="002D0283"/>
    <w:rsid w:val="002D04AB"/>
    <w:rsid w:val="002D071E"/>
    <w:rsid w:val="002D0D40"/>
    <w:rsid w:val="002D0ED3"/>
    <w:rsid w:val="002D13E4"/>
    <w:rsid w:val="002D19A2"/>
    <w:rsid w:val="002D23A9"/>
    <w:rsid w:val="002D247D"/>
    <w:rsid w:val="002D2970"/>
    <w:rsid w:val="002D2E71"/>
    <w:rsid w:val="002D2E8A"/>
    <w:rsid w:val="002D3112"/>
    <w:rsid w:val="002D353A"/>
    <w:rsid w:val="002D3705"/>
    <w:rsid w:val="002D370A"/>
    <w:rsid w:val="002D3F12"/>
    <w:rsid w:val="002D3F8D"/>
    <w:rsid w:val="002D41A6"/>
    <w:rsid w:val="002D453E"/>
    <w:rsid w:val="002D46CC"/>
    <w:rsid w:val="002D4A16"/>
    <w:rsid w:val="002D4A4C"/>
    <w:rsid w:val="002D4E3C"/>
    <w:rsid w:val="002D53AE"/>
    <w:rsid w:val="002D5551"/>
    <w:rsid w:val="002D5B6C"/>
    <w:rsid w:val="002D5E60"/>
    <w:rsid w:val="002D5ED2"/>
    <w:rsid w:val="002D60E0"/>
    <w:rsid w:val="002D6DCB"/>
    <w:rsid w:val="002D768D"/>
    <w:rsid w:val="002D7AA1"/>
    <w:rsid w:val="002D7C4F"/>
    <w:rsid w:val="002D7C63"/>
    <w:rsid w:val="002E0195"/>
    <w:rsid w:val="002E065F"/>
    <w:rsid w:val="002E0D0B"/>
    <w:rsid w:val="002E0D98"/>
    <w:rsid w:val="002E0FCF"/>
    <w:rsid w:val="002E0FFA"/>
    <w:rsid w:val="002E1075"/>
    <w:rsid w:val="002E10EE"/>
    <w:rsid w:val="002E126C"/>
    <w:rsid w:val="002E16D2"/>
    <w:rsid w:val="002E1A9B"/>
    <w:rsid w:val="002E2134"/>
    <w:rsid w:val="002E22CA"/>
    <w:rsid w:val="002E23B1"/>
    <w:rsid w:val="002E25AE"/>
    <w:rsid w:val="002E27C5"/>
    <w:rsid w:val="002E2ADE"/>
    <w:rsid w:val="002E2BB6"/>
    <w:rsid w:val="002E2BD0"/>
    <w:rsid w:val="002E2C62"/>
    <w:rsid w:val="002E2DE8"/>
    <w:rsid w:val="002E2E19"/>
    <w:rsid w:val="002E2E32"/>
    <w:rsid w:val="002E343D"/>
    <w:rsid w:val="002E3539"/>
    <w:rsid w:val="002E36D8"/>
    <w:rsid w:val="002E36F2"/>
    <w:rsid w:val="002E3BB3"/>
    <w:rsid w:val="002E41E2"/>
    <w:rsid w:val="002E5033"/>
    <w:rsid w:val="002E53C1"/>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FBC"/>
    <w:rsid w:val="002F1162"/>
    <w:rsid w:val="002F1406"/>
    <w:rsid w:val="002F1941"/>
    <w:rsid w:val="002F1979"/>
    <w:rsid w:val="002F1C6F"/>
    <w:rsid w:val="002F1E72"/>
    <w:rsid w:val="002F2697"/>
    <w:rsid w:val="002F293A"/>
    <w:rsid w:val="002F2ABC"/>
    <w:rsid w:val="002F2DD2"/>
    <w:rsid w:val="002F2F63"/>
    <w:rsid w:val="002F3413"/>
    <w:rsid w:val="002F3436"/>
    <w:rsid w:val="002F390D"/>
    <w:rsid w:val="002F3A6A"/>
    <w:rsid w:val="002F3B94"/>
    <w:rsid w:val="002F3C82"/>
    <w:rsid w:val="002F3F6F"/>
    <w:rsid w:val="002F414C"/>
    <w:rsid w:val="002F42D8"/>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1174"/>
    <w:rsid w:val="0030123C"/>
    <w:rsid w:val="00301AF8"/>
    <w:rsid w:val="00301E07"/>
    <w:rsid w:val="00301E45"/>
    <w:rsid w:val="00302A72"/>
    <w:rsid w:val="00302D80"/>
    <w:rsid w:val="00302E44"/>
    <w:rsid w:val="00303332"/>
    <w:rsid w:val="0030340D"/>
    <w:rsid w:val="0030395B"/>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3CB"/>
    <w:rsid w:val="00307588"/>
    <w:rsid w:val="00307652"/>
    <w:rsid w:val="0030768E"/>
    <w:rsid w:val="0030780A"/>
    <w:rsid w:val="00307989"/>
    <w:rsid w:val="00307A96"/>
    <w:rsid w:val="00307C64"/>
    <w:rsid w:val="00307D74"/>
    <w:rsid w:val="00307EA7"/>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130"/>
    <w:rsid w:val="003124DC"/>
    <w:rsid w:val="00312512"/>
    <w:rsid w:val="003129D2"/>
    <w:rsid w:val="00312C53"/>
    <w:rsid w:val="00313528"/>
    <w:rsid w:val="0031370F"/>
    <w:rsid w:val="003138E5"/>
    <w:rsid w:val="00313926"/>
    <w:rsid w:val="00313CAA"/>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31F"/>
    <w:rsid w:val="003215D4"/>
    <w:rsid w:val="00321692"/>
    <w:rsid w:val="003217C5"/>
    <w:rsid w:val="00321D8A"/>
    <w:rsid w:val="003221CC"/>
    <w:rsid w:val="00322B24"/>
    <w:rsid w:val="00322F64"/>
    <w:rsid w:val="00323407"/>
    <w:rsid w:val="003235C4"/>
    <w:rsid w:val="00324074"/>
    <w:rsid w:val="0032409E"/>
    <w:rsid w:val="0032435D"/>
    <w:rsid w:val="0032441C"/>
    <w:rsid w:val="003247CC"/>
    <w:rsid w:val="0032601F"/>
    <w:rsid w:val="003260E5"/>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3503"/>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C1F"/>
    <w:rsid w:val="00343D5D"/>
    <w:rsid w:val="00343D87"/>
    <w:rsid w:val="0034443F"/>
    <w:rsid w:val="003447D6"/>
    <w:rsid w:val="00344AD4"/>
    <w:rsid w:val="00344CE5"/>
    <w:rsid w:val="00344FAD"/>
    <w:rsid w:val="00345119"/>
    <w:rsid w:val="0034527F"/>
    <w:rsid w:val="003454D8"/>
    <w:rsid w:val="00345675"/>
    <w:rsid w:val="00345AE3"/>
    <w:rsid w:val="00345CCF"/>
    <w:rsid w:val="00346037"/>
    <w:rsid w:val="003461E1"/>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082"/>
    <w:rsid w:val="00352507"/>
    <w:rsid w:val="00352665"/>
    <w:rsid w:val="00352A9E"/>
    <w:rsid w:val="003530F9"/>
    <w:rsid w:val="003533DF"/>
    <w:rsid w:val="00353452"/>
    <w:rsid w:val="003535CB"/>
    <w:rsid w:val="0035391B"/>
    <w:rsid w:val="00353ACB"/>
    <w:rsid w:val="00353B6F"/>
    <w:rsid w:val="00353C0F"/>
    <w:rsid w:val="00353D70"/>
    <w:rsid w:val="00353F7E"/>
    <w:rsid w:val="0035405A"/>
    <w:rsid w:val="003548F1"/>
    <w:rsid w:val="00354D19"/>
    <w:rsid w:val="0035546F"/>
    <w:rsid w:val="003558FB"/>
    <w:rsid w:val="00355900"/>
    <w:rsid w:val="00355D06"/>
    <w:rsid w:val="003561E4"/>
    <w:rsid w:val="0035658D"/>
    <w:rsid w:val="00356C80"/>
    <w:rsid w:val="0035721C"/>
    <w:rsid w:val="00357401"/>
    <w:rsid w:val="00357632"/>
    <w:rsid w:val="00360107"/>
    <w:rsid w:val="0036012A"/>
    <w:rsid w:val="00360D84"/>
    <w:rsid w:val="00361860"/>
    <w:rsid w:val="003623CB"/>
    <w:rsid w:val="00362938"/>
    <w:rsid w:val="00362B19"/>
    <w:rsid w:val="00362D32"/>
    <w:rsid w:val="0036319A"/>
    <w:rsid w:val="0036361A"/>
    <w:rsid w:val="00364251"/>
    <w:rsid w:val="00364E0C"/>
    <w:rsid w:val="00364F87"/>
    <w:rsid w:val="00365232"/>
    <w:rsid w:val="003656A0"/>
    <w:rsid w:val="0036685F"/>
    <w:rsid w:val="00366887"/>
    <w:rsid w:val="003668AD"/>
    <w:rsid w:val="00366D3F"/>
    <w:rsid w:val="00366E1B"/>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7B"/>
    <w:rsid w:val="003722E5"/>
    <w:rsid w:val="00372464"/>
    <w:rsid w:val="003724A0"/>
    <w:rsid w:val="003725D9"/>
    <w:rsid w:val="0037262E"/>
    <w:rsid w:val="003731E4"/>
    <w:rsid w:val="0037343D"/>
    <w:rsid w:val="00373760"/>
    <w:rsid w:val="00373F91"/>
    <w:rsid w:val="00373FD1"/>
    <w:rsid w:val="003741AC"/>
    <w:rsid w:val="0037460E"/>
    <w:rsid w:val="00374D53"/>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89E"/>
    <w:rsid w:val="00383A87"/>
    <w:rsid w:val="00383BC4"/>
    <w:rsid w:val="00383DE8"/>
    <w:rsid w:val="003841FE"/>
    <w:rsid w:val="003843A8"/>
    <w:rsid w:val="00384428"/>
    <w:rsid w:val="00384484"/>
    <w:rsid w:val="00384A78"/>
    <w:rsid w:val="00385142"/>
    <w:rsid w:val="0038531E"/>
    <w:rsid w:val="00385451"/>
    <w:rsid w:val="00385494"/>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52D"/>
    <w:rsid w:val="003937A9"/>
    <w:rsid w:val="00393987"/>
    <w:rsid w:val="00393BBC"/>
    <w:rsid w:val="0039409B"/>
    <w:rsid w:val="00394133"/>
    <w:rsid w:val="0039454D"/>
    <w:rsid w:val="003945FA"/>
    <w:rsid w:val="00395239"/>
    <w:rsid w:val="0039526C"/>
    <w:rsid w:val="00395BC5"/>
    <w:rsid w:val="00395C08"/>
    <w:rsid w:val="00395EEA"/>
    <w:rsid w:val="00396391"/>
    <w:rsid w:val="003963C6"/>
    <w:rsid w:val="0039647E"/>
    <w:rsid w:val="00396528"/>
    <w:rsid w:val="003965F7"/>
    <w:rsid w:val="00396827"/>
    <w:rsid w:val="00396A68"/>
    <w:rsid w:val="00396D69"/>
    <w:rsid w:val="00396E57"/>
    <w:rsid w:val="00397DC2"/>
    <w:rsid w:val="00397F41"/>
    <w:rsid w:val="003A0C20"/>
    <w:rsid w:val="003A0CE0"/>
    <w:rsid w:val="003A0D4E"/>
    <w:rsid w:val="003A0E48"/>
    <w:rsid w:val="003A0FD8"/>
    <w:rsid w:val="003A1A1B"/>
    <w:rsid w:val="003A1ED9"/>
    <w:rsid w:val="003A1F17"/>
    <w:rsid w:val="003A22C2"/>
    <w:rsid w:val="003A2337"/>
    <w:rsid w:val="003A2ACC"/>
    <w:rsid w:val="003A2BD1"/>
    <w:rsid w:val="003A2C10"/>
    <w:rsid w:val="003A2CF7"/>
    <w:rsid w:val="003A2EA6"/>
    <w:rsid w:val="003A2F27"/>
    <w:rsid w:val="003A3E2E"/>
    <w:rsid w:val="003A41CC"/>
    <w:rsid w:val="003A48EA"/>
    <w:rsid w:val="003A49E3"/>
    <w:rsid w:val="003A4B3B"/>
    <w:rsid w:val="003A4D27"/>
    <w:rsid w:val="003A5440"/>
    <w:rsid w:val="003A58A5"/>
    <w:rsid w:val="003A5ADF"/>
    <w:rsid w:val="003A5CA6"/>
    <w:rsid w:val="003A5E8C"/>
    <w:rsid w:val="003A6086"/>
    <w:rsid w:val="003A63F4"/>
    <w:rsid w:val="003A6781"/>
    <w:rsid w:val="003A6DF1"/>
    <w:rsid w:val="003A6E5F"/>
    <w:rsid w:val="003A73A8"/>
    <w:rsid w:val="003A79B0"/>
    <w:rsid w:val="003A7A17"/>
    <w:rsid w:val="003A7DAA"/>
    <w:rsid w:val="003A7DBA"/>
    <w:rsid w:val="003A7EFB"/>
    <w:rsid w:val="003B0917"/>
    <w:rsid w:val="003B0A1E"/>
    <w:rsid w:val="003B0D42"/>
    <w:rsid w:val="003B10FE"/>
    <w:rsid w:val="003B11F4"/>
    <w:rsid w:val="003B1245"/>
    <w:rsid w:val="003B12BA"/>
    <w:rsid w:val="003B141E"/>
    <w:rsid w:val="003B23A4"/>
    <w:rsid w:val="003B2A9A"/>
    <w:rsid w:val="003B3150"/>
    <w:rsid w:val="003B31B6"/>
    <w:rsid w:val="003B3295"/>
    <w:rsid w:val="003B3C7E"/>
    <w:rsid w:val="003B40D0"/>
    <w:rsid w:val="003B4131"/>
    <w:rsid w:val="003B497E"/>
    <w:rsid w:val="003B4BE1"/>
    <w:rsid w:val="003B4FE9"/>
    <w:rsid w:val="003B5028"/>
    <w:rsid w:val="003B5311"/>
    <w:rsid w:val="003B54AE"/>
    <w:rsid w:val="003B5652"/>
    <w:rsid w:val="003B5763"/>
    <w:rsid w:val="003B59C5"/>
    <w:rsid w:val="003B60EB"/>
    <w:rsid w:val="003B62BC"/>
    <w:rsid w:val="003B657D"/>
    <w:rsid w:val="003B65D6"/>
    <w:rsid w:val="003B69EB"/>
    <w:rsid w:val="003B6A53"/>
    <w:rsid w:val="003B6D18"/>
    <w:rsid w:val="003B7B87"/>
    <w:rsid w:val="003B7F70"/>
    <w:rsid w:val="003B7FA5"/>
    <w:rsid w:val="003C0537"/>
    <w:rsid w:val="003C0A2D"/>
    <w:rsid w:val="003C0A93"/>
    <w:rsid w:val="003C193C"/>
    <w:rsid w:val="003C1E7B"/>
    <w:rsid w:val="003C1FA8"/>
    <w:rsid w:val="003C250F"/>
    <w:rsid w:val="003C34A3"/>
    <w:rsid w:val="003C3733"/>
    <w:rsid w:val="003C37CD"/>
    <w:rsid w:val="003C37E9"/>
    <w:rsid w:val="003C3BD2"/>
    <w:rsid w:val="003C3BE7"/>
    <w:rsid w:val="003C3C3C"/>
    <w:rsid w:val="003C4025"/>
    <w:rsid w:val="003C408E"/>
    <w:rsid w:val="003C5462"/>
    <w:rsid w:val="003C5AD8"/>
    <w:rsid w:val="003C5F9E"/>
    <w:rsid w:val="003C6534"/>
    <w:rsid w:val="003C65B6"/>
    <w:rsid w:val="003C668E"/>
    <w:rsid w:val="003C6709"/>
    <w:rsid w:val="003C67BF"/>
    <w:rsid w:val="003C6E7A"/>
    <w:rsid w:val="003C6F31"/>
    <w:rsid w:val="003C6F7D"/>
    <w:rsid w:val="003C794E"/>
    <w:rsid w:val="003C795B"/>
    <w:rsid w:val="003C7B72"/>
    <w:rsid w:val="003C7C1E"/>
    <w:rsid w:val="003C7E54"/>
    <w:rsid w:val="003C7F0D"/>
    <w:rsid w:val="003C7F36"/>
    <w:rsid w:val="003D009F"/>
    <w:rsid w:val="003D0F5D"/>
    <w:rsid w:val="003D0FE7"/>
    <w:rsid w:val="003D105F"/>
    <w:rsid w:val="003D118F"/>
    <w:rsid w:val="003D137F"/>
    <w:rsid w:val="003D1409"/>
    <w:rsid w:val="003D17E4"/>
    <w:rsid w:val="003D19C9"/>
    <w:rsid w:val="003D1F89"/>
    <w:rsid w:val="003D2051"/>
    <w:rsid w:val="003D2774"/>
    <w:rsid w:val="003D2E79"/>
    <w:rsid w:val="003D2E8B"/>
    <w:rsid w:val="003D3228"/>
    <w:rsid w:val="003D3671"/>
    <w:rsid w:val="003D4BAF"/>
    <w:rsid w:val="003D4C68"/>
    <w:rsid w:val="003D4EA0"/>
    <w:rsid w:val="003D4FE6"/>
    <w:rsid w:val="003D5423"/>
    <w:rsid w:val="003D54D0"/>
    <w:rsid w:val="003D5818"/>
    <w:rsid w:val="003D5833"/>
    <w:rsid w:val="003D61AF"/>
    <w:rsid w:val="003D61E0"/>
    <w:rsid w:val="003D64D6"/>
    <w:rsid w:val="003D6685"/>
    <w:rsid w:val="003D6ED0"/>
    <w:rsid w:val="003D6F8F"/>
    <w:rsid w:val="003D7056"/>
    <w:rsid w:val="003D705B"/>
    <w:rsid w:val="003D71E1"/>
    <w:rsid w:val="003D75D9"/>
    <w:rsid w:val="003D764F"/>
    <w:rsid w:val="003D79AA"/>
    <w:rsid w:val="003D7BF5"/>
    <w:rsid w:val="003D7BFB"/>
    <w:rsid w:val="003D7F93"/>
    <w:rsid w:val="003E020C"/>
    <w:rsid w:val="003E0785"/>
    <w:rsid w:val="003E15D8"/>
    <w:rsid w:val="003E198A"/>
    <w:rsid w:val="003E25D2"/>
    <w:rsid w:val="003E2BAF"/>
    <w:rsid w:val="003E2D90"/>
    <w:rsid w:val="003E331A"/>
    <w:rsid w:val="003E366E"/>
    <w:rsid w:val="003E3B59"/>
    <w:rsid w:val="003E42BE"/>
    <w:rsid w:val="003E4646"/>
    <w:rsid w:val="003E4A69"/>
    <w:rsid w:val="003E508D"/>
    <w:rsid w:val="003E5B19"/>
    <w:rsid w:val="003E5BB3"/>
    <w:rsid w:val="003E5BBD"/>
    <w:rsid w:val="003E5C04"/>
    <w:rsid w:val="003E5C2E"/>
    <w:rsid w:val="003E6245"/>
    <w:rsid w:val="003E7088"/>
    <w:rsid w:val="003E7243"/>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DF2"/>
    <w:rsid w:val="003F6EE9"/>
    <w:rsid w:val="003F7274"/>
    <w:rsid w:val="003F7324"/>
    <w:rsid w:val="003F74DC"/>
    <w:rsid w:val="003F7505"/>
    <w:rsid w:val="003F7600"/>
    <w:rsid w:val="003F77E6"/>
    <w:rsid w:val="003F7E0B"/>
    <w:rsid w:val="004000E7"/>
    <w:rsid w:val="0040031D"/>
    <w:rsid w:val="00400499"/>
    <w:rsid w:val="00400779"/>
    <w:rsid w:val="00400B83"/>
    <w:rsid w:val="00401045"/>
    <w:rsid w:val="00401314"/>
    <w:rsid w:val="00401404"/>
    <w:rsid w:val="00401853"/>
    <w:rsid w:val="004018F8"/>
    <w:rsid w:val="00401C34"/>
    <w:rsid w:val="00402071"/>
    <w:rsid w:val="004021CD"/>
    <w:rsid w:val="00402473"/>
    <w:rsid w:val="004028C1"/>
    <w:rsid w:val="0040291C"/>
    <w:rsid w:val="004032DB"/>
    <w:rsid w:val="004032F5"/>
    <w:rsid w:val="004034B0"/>
    <w:rsid w:val="004034D2"/>
    <w:rsid w:val="00403759"/>
    <w:rsid w:val="00403A41"/>
    <w:rsid w:val="00403F0B"/>
    <w:rsid w:val="00404756"/>
    <w:rsid w:val="00404E38"/>
    <w:rsid w:val="00404EE6"/>
    <w:rsid w:val="00405034"/>
    <w:rsid w:val="00405580"/>
    <w:rsid w:val="0040574C"/>
    <w:rsid w:val="00405869"/>
    <w:rsid w:val="0040589F"/>
    <w:rsid w:val="00405B1B"/>
    <w:rsid w:val="00406499"/>
    <w:rsid w:val="004065C2"/>
    <w:rsid w:val="004067A1"/>
    <w:rsid w:val="0040692C"/>
    <w:rsid w:val="00406FEC"/>
    <w:rsid w:val="004070FB"/>
    <w:rsid w:val="00407720"/>
    <w:rsid w:val="0041068D"/>
    <w:rsid w:val="004108EE"/>
    <w:rsid w:val="00410CA8"/>
    <w:rsid w:val="00410EFF"/>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F8"/>
    <w:rsid w:val="00416542"/>
    <w:rsid w:val="0041682C"/>
    <w:rsid w:val="00416C95"/>
    <w:rsid w:val="00416E20"/>
    <w:rsid w:val="00416F18"/>
    <w:rsid w:val="004170E9"/>
    <w:rsid w:val="00417175"/>
    <w:rsid w:val="00417447"/>
    <w:rsid w:val="0041764B"/>
    <w:rsid w:val="00417C9C"/>
    <w:rsid w:val="00417D3C"/>
    <w:rsid w:val="00417E65"/>
    <w:rsid w:val="0042000C"/>
    <w:rsid w:val="004201E9"/>
    <w:rsid w:val="004203B5"/>
    <w:rsid w:val="004205A4"/>
    <w:rsid w:val="00420649"/>
    <w:rsid w:val="00420899"/>
    <w:rsid w:val="00420AD3"/>
    <w:rsid w:val="00420E51"/>
    <w:rsid w:val="004210E2"/>
    <w:rsid w:val="004211C1"/>
    <w:rsid w:val="004212AD"/>
    <w:rsid w:val="004215AC"/>
    <w:rsid w:val="004216A4"/>
    <w:rsid w:val="004217BE"/>
    <w:rsid w:val="00421820"/>
    <w:rsid w:val="004218E3"/>
    <w:rsid w:val="00421CF4"/>
    <w:rsid w:val="0042207F"/>
    <w:rsid w:val="00422BC6"/>
    <w:rsid w:val="0042319C"/>
    <w:rsid w:val="0042325A"/>
    <w:rsid w:val="00423890"/>
    <w:rsid w:val="00424314"/>
    <w:rsid w:val="00424569"/>
    <w:rsid w:val="004245F9"/>
    <w:rsid w:val="004247D4"/>
    <w:rsid w:val="004248E8"/>
    <w:rsid w:val="00424D17"/>
    <w:rsid w:val="00424D31"/>
    <w:rsid w:val="004252D6"/>
    <w:rsid w:val="004253A2"/>
    <w:rsid w:val="00425C38"/>
    <w:rsid w:val="00426358"/>
    <w:rsid w:val="004279BD"/>
    <w:rsid w:val="00427C0E"/>
    <w:rsid w:val="00427E7A"/>
    <w:rsid w:val="00430180"/>
    <w:rsid w:val="00430248"/>
    <w:rsid w:val="00430AC5"/>
    <w:rsid w:val="004313C1"/>
    <w:rsid w:val="0043160D"/>
    <w:rsid w:val="00431617"/>
    <w:rsid w:val="0043164B"/>
    <w:rsid w:val="00431BDE"/>
    <w:rsid w:val="004321C4"/>
    <w:rsid w:val="004321CC"/>
    <w:rsid w:val="004328B4"/>
    <w:rsid w:val="00432B62"/>
    <w:rsid w:val="00432E88"/>
    <w:rsid w:val="0043350E"/>
    <w:rsid w:val="00433BAF"/>
    <w:rsid w:val="00433D05"/>
    <w:rsid w:val="00433DD0"/>
    <w:rsid w:val="00434169"/>
    <w:rsid w:val="004342B2"/>
    <w:rsid w:val="00434D22"/>
    <w:rsid w:val="004351AF"/>
    <w:rsid w:val="004352DC"/>
    <w:rsid w:val="004352FE"/>
    <w:rsid w:val="004353A7"/>
    <w:rsid w:val="00435562"/>
    <w:rsid w:val="00435745"/>
    <w:rsid w:val="00435AAE"/>
    <w:rsid w:val="00435F30"/>
    <w:rsid w:val="00436894"/>
    <w:rsid w:val="00436D16"/>
    <w:rsid w:val="00436D4B"/>
    <w:rsid w:val="00436D94"/>
    <w:rsid w:val="00436DF8"/>
    <w:rsid w:val="004370C2"/>
    <w:rsid w:val="00437305"/>
    <w:rsid w:val="004400D7"/>
    <w:rsid w:val="0044033D"/>
    <w:rsid w:val="00440934"/>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4FD"/>
    <w:rsid w:val="004458D3"/>
    <w:rsid w:val="00445D0E"/>
    <w:rsid w:val="00446007"/>
    <w:rsid w:val="00446094"/>
    <w:rsid w:val="004467D2"/>
    <w:rsid w:val="0044680A"/>
    <w:rsid w:val="004468F2"/>
    <w:rsid w:val="00446C39"/>
    <w:rsid w:val="0044718C"/>
    <w:rsid w:val="00447671"/>
    <w:rsid w:val="004479CB"/>
    <w:rsid w:val="004500DC"/>
    <w:rsid w:val="0045011F"/>
    <w:rsid w:val="00450381"/>
    <w:rsid w:val="004504F5"/>
    <w:rsid w:val="00450609"/>
    <w:rsid w:val="00450B16"/>
    <w:rsid w:val="004515F4"/>
    <w:rsid w:val="004517B0"/>
    <w:rsid w:val="00451897"/>
    <w:rsid w:val="004519C0"/>
    <w:rsid w:val="00451D72"/>
    <w:rsid w:val="00452BD7"/>
    <w:rsid w:val="00452D83"/>
    <w:rsid w:val="0045307E"/>
    <w:rsid w:val="00453136"/>
    <w:rsid w:val="004537CF"/>
    <w:rsid w:val="004544D0"/>
    <w:rsid w:val="0045494A"/>
    <w:rsid w:val="00454A03"/>
    <w:rsid w:val="00454FFB"/>
    <w:rsid w:val="004552D2"/>
    <w:rsid w:val="004553F3"/>
    <w:rsid w:val="00455747"/>
    <w:rsid w:val="00455EA0"/>
    <w:rsid w:val="004560F0"/>
    <w:rsid w:val="00456411"/>
    <w:rsid w:val="0045653D"/>
    <w:rsid w:val="00456882"/>
    <w:rsid w:val="004573DA"/>
    <w:rsid w:val="00457483"/>
    <w:rsid w:val="00457D19"/>
    <w:rsid w:val="00457F99"/>
    <w:rsid w:val="004600BE"/>
    <w:rsid w:val="0046036C"/>
    <w:rsid w:val="00460682"/>
    <w:rsid w:val="004609FB"/>
    <w:rsid w:val="00460D7B"/>
    <w:rsid w:val="00461590"/>
    <w:rsid w:val="00461D72"/>
    <w:rsid w:val="00461ED4"/>
    <w:rsid w:val="00462004"/>
    <w:rsid w:val="0046215D"/>
    <w:rsid w:val="00462B4E"/>
    <w:rsid w:val="00463672"/>
    <w:rsid w:val="0046386D"/>
    <w:rsid w:val="00463BB3"/>
    <w:rsid w:val="00464595"/>
    <w:rsid w:val="0046522D"/>
    <w:rsid w:val="00465419"/>
    <w:rsid w:val="0046542B"/>
    <w:rsid w:val="00465E0A"/>
    <w:rsid w:val="00465E3B"/>
    <w:rsid w:val="00465E7F"/>
    <w:rsid w:val="0046697A"/>
    <w:rsid w:val="00466D47"/>
    <w:rsid w:val="0046716C"/>
    <w:rsid w:val="004673B1"/>
    <w:rsid w:val="00467570"/>
    <w:rsid w:val="00467665"/>
    <w:rsid w:val="00467924"/>
    <w:rsid w:val="00467B4B"/>
    <w:rsid w:val="00467DB1"/>
    <w:rsid w:val="00470504"/>
    <w:rsid w:val="004709ED"/>
    <w:rsid w:val="00470DD2"/>
    <w:rsid w:val="00470EAA"/>
    <w:rsid w:val="00471140"/>
    <w:rsid w:val="00471572"/>
    <w:rsid w:val="00471949"/>
    <w:rsid w:val="00472127"/>
    <w:rsid w:val="00472141"/>
    <w:rsid w:val="004722AC"/>
    <w:rsid w:val="004723A1"/>
    <w:rsid w:val="00472568"/>
    <w:rsid w:val="0047259A"/>
    <w:rsid w:val="004726B8"/>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919"/>
    <w:rsid w:val="00476B31"/>
    <w:rsid w:val="00476CE6"/>
    <w:rsid w:val="00476D50"/>
    <w:rsid w:val="004773ED"/>
    <w:rsid w:val="0047740E"/>
    <w:rsid w:val="00477A05"/>
    <w:rsid w:val="00477B0A"/>
    <w:rsid w:val="00477C22"/>
    <w:rsid w:val="00477CFD"/>
    <w:rsid w:val="00480214"/>
    <w:rsid w:val="00480490"/>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AF7"/>
    <w:rsid w:val="00484E22"/>
    <w:rsid w:val="0048502D"/>
    <w:rsid w:val="00485096"/>
    <w:rsid w:val="004852EC"/>
    <w:rsid w:val="0048551F"/>
    <w:rsid w:val="00485C9F"/>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D5F"/>
    <w:rsid w:val="00494D73"/>
    <w:rsid w:val="00494DFE"/>
    <w:rsid w:val="00495958"/>
    <w:rsid w:val="00495A6B"/>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760"/>
    <w:rsid w:val="004A1017"/>
    <w:rsid w:val="004A152E"/>
    <w:rsid w:val="004A1F9E"/>
    <w:rsid w:val="004A2563"/>
    <w:rsid w:val="004A289A"/>
    <w:rsid w:val="004A2A25"/>
    <w:rsid w:val="004A2B78"/>
    <w:rsid w:val="004A2F1B"/>
    <w:rsid w:val="004A2F40"/>
    <w:rsid w:val="004A3377"/>
    <w:rsid w:val="004A35FD"/>
    <w:rsid w:val="004A371F"/>
    <w:rsid w:val="004A3F0B"/>
    <w:rsid w:val="004A41CA"/>
    <w:rsid w:val="004A4222"/>
    <w:rsid w:val="004A5907"/>
    <w:rsid w:val="004A5E21"/>
    <w:rsid w:val="004A60E8"/>
    <w:rsid w:val="004A6B3D"/>
    <w:rsid w:val="004A70FA"/>
    <w:rsid w:val="004A71EE"/>
    <w:rsid w:val="004A7A10"/>
    <w:rsid w:val="004A7AE2"/>
    <w:rsid w:val="004A7EDD"/>
    <w:rsid w:val="004A7F57"/>
    <w:rsid w:val="004A7FBD"/>
    <w:rsid w:val="004B020B"/>
    <w:rsid w:val="004B033B"/>
    <w:rsid w:val="004B06DE"/>
    <w:rsid w:val="004B0837"/>
    <w:rsid w:val="004B0F75"/>
    <w:rsid w:val="004B154E"/>
    <w:rsid w:val="004B177C"/>
    <w:rsid w:val="004B1894"/>
    <w:rsid w:val="004B20A5"/>
    <w:rsid w:val="004B2373"/>
    <w:rsid w:val="004B2395"/>
    <w:rsid w:val="004B2BC8"/>
    <w:rsid w:val="004B2D53"/>
    <w:rsid w:val="004B30EC"/>
    <w:rsid w:val="004B32B3"/>
    <w:rsid w:val="004B348D"/>
    <w:rsid w:val="004B4076"/>
    <w:rsid w:val="004B44A6"/>
    <w:rsid w:val="004B4AEA"/>
    <w:rsid w:val="004B4DDA"/>
    <w:rsid w:val="004B4F24"/>
    <w:rsid w:val="004B50D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8E0"/>
    <w:rsid w:val="004C11CE"/>
    <w:rsid w:val="004C16BB"/>
    <w:rsid w:val="004C17B9"/>
    <w:rsid w:val="004C1D8F"/>
    <w:rsid w:val="004C2213"/>
    <w:rsid w:val="004C22AC"/>
    <w:rsid w:val="004C2491"/>
    <w:rsid w:val="004C2DAF"/>
    <w:rsid w:val="004C2DC0"/>
    <w:rsid w:val="004C3EED"/>
    <w:rsid w:val="004C3FE1"/>
    <w:rsid w:val="004C4787"/>
    <w:rsid w:val="004C4846"/>
    <w:rsid w:val="004C4EBD"/>
    <w:rsid w:val="004C538B"/>
    <w:rsid w:val="004C5757"/>
    <w:rsid w:val="004C6058"/>
    <w:rsid w:val="004C6065"/>
    <w:rsid w:val="004C6418"/>
    <w:rsid w:val="004C6B99"/>
    <w:rsid w:val="004C702E"/>
    <w:rsid w:val="004C71C4"/>
    <w:rsid w:val="004C72F9"/>
    <w:rsid w:val="004C7336"/>
    <w:rsid w:val="004C74ED"/>
    <w:rsid w:val="004C74F4"/>
    <w:rsid w:val="004C77E7"/>
    <w:rsid w:val="004C78E5"/>
    <w:rsid w:val="004C79D1"/>
    <w:rsid w:val="004C7C74"/>
    <w:rsid w:val="004D0061"/>
    <w:rsid w:val="004D07D3"/>
    <w:rsid w:val="004D0939"/>
    <w:rsid w:val="004D0A62"/>
    <w:rsid w:val="004D0DB2"/>
    <w:rsid w:val="004D0F06"/>
    <w:rsid w:val="004D12E1"/>
    <w:rsid w:val="004D1775"/>
    <w:rsid w:val="004D1915"/>
    <w:rsid w:val="004D1B99"/>
    <w:rsid w:val="004D21CA"/>
    <w:rsid w:val="004D22D5"/>
    <w:rsid w:val="004D23D1"/>
    <w:rsid w:val="004D243C"/>
    <w:rsid w:val="004D28A0"/>
    <w:rsid w:val="004D2C88"/>
    <w:rsid w:val="004D30B2"/>
    <w:rsid w:val="004D4080"/>
    <w:rsid w:val="004D483F"/>
    <w:rsid w:val="004D4B69"/>
    <w:rsid w:val="004D4B79"/>
    <w:rsid w:val="004D4BC2"/>
    <w:rsid w:val="004D525C"/>
    <w:rsid w:val="004D565F"/>
    <w:rsid w:val="004D597C"/>
    <w:rsid w:val="004D59CA"/>
    <w:rsid w:val="004D5C7B"/>
    <w:rsid w:val="004D5E17"/>
    <w:rsid w:val="004D619F"/>
    <w:rsid w:val="004D6270"/>
    <w:rsid w:val="004D630F"/>
    <w:rsid w:val="004D6576"/>
    <w:rsid w:val="004D668A"/>
    <w:rsid w:val="004D6690"/>
    <w:rsid w:val="004D677F"/>
    <w:rsid w:val="004D69FD"/>
    <w:rsid w:val="004D6B40"/>
    <w:rsid w:val="004D6B95"/>
    <w:rsid w:val="004D6CFF"/>
    <w:rsid w:val="004D6E13"/>
    <w:rsid w:val="004D6E23"/>
    <w:rsid w:val="004D6FD5"/>
    <w:rsid w:val="004D7246"/>
    <w:rsid w:val="004D73CD"/>
    <w:rsid w:val="004D7837"/>
    <w:rsid w:val="004D792F"/>
    <w:rsid w:val="004D7ACE"/>
    <w:rsid w:val="004D7F96"/>
    <w:rsid w:val="004E06A8"/>
    <w:rsid w:val="004E06CD"/>
    <w:rsid w:val="004E0B06"/>
    <w:rsid w:val="004E10EF"/>
    <w:rsid w:val="004E1389"/>
    <w:rsid w:val="004E1649"/>
    <w:rsid w:val="004E17E1"/>
    <w:rsid w:val="004E1865"/>
    <w:rsid w:val="004E1F08"/>
    <w:rsid w:val="004E21C2"/>
    <w:rsid w:val="004E2277"/>
    <w:rsid w:val="004E274B"/>
    <w:rsid w:val="004E2781"/>
    <w:rsid w:val="004E323B"/>
    <w:rsid w:val="004E358A"/>
    <w:rsid w:val="004E36B6"/>
    <w:rsid w:val="004E3767"/>
    <w:rsid w:val="004E3EB8"/>
    <w:rsid w:val="004E476D"/>
    <w:rsid w:val="004E5495"/>
    <w:rsid w:val="004E54CA"/>
    <w:rsid w:val="004E550A"/>
    <w:rsid w:val="004E56DF"/>
    <w:rsid w:val="004E5B8E"/>
    <w:rsid w:val="004E5E52"/>
    <w:rsid w:val="004E5F91"/>
    <w:rsid w:val="004E614B"/>
    <w:rsid w:val="004E61F2"/>
    <w:rsid w:val="004E6216"/>
    <w:rsid w:val="004E65DB"/>
    <w:rsid w:val="004E66BA"/>
    <w:rsid w:val="004E6B22"/>
    <w:rsid w:val="004E6B63"/>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2D22"/>
    <w:rsid w:val="004F3439"/>
    <w:rsid w:val="004F39BB"/>
    <w:rsid w:val="004F3D66"/>
    <w:rsid w:val="004F467F"/>
    <w:rsid w:val="004F49AC"/>
    <w:rsid w:val="004F4CDF"/>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F06"/>
    <w:rsid w:val="00500FD9"/>
    <w:rsid w:val="005012D0"/>
    <w:rsid w:val="005017D8"/>
    <w:rsid w:val="00501A44"/>
    <w:rsid w:val="0050272E"/>
    <w:rsid w:val="0050282C"/>
    <w:rsid w:val="005031EB"/>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07B9D"/>
    <w:rsid w:val="005103D9"/>
    <w:rsid w:val="00510819"/>
    <w:rsid w:val="00510871"/>
    <w:rsid w:val="00510B38"/>
    <w:rsid w:val="00511000"/>
    <w:rsid w:val="00511180"/>
    <w:rsid w:val="005112E9"/>
    <w:rsid w:val="005115E3"/>
    <w:rsid w:val="0051160E"/>
    <w:rsid w:val="00511798"/>
    <w:rsid w:val="00511AD1"/>
    <w:rsid w:val="00511E1B"/>
    <w:rsid w:val="00512AD7"/>
    <w:rsid w:val="00512B67"/>
    <w:rsid w:val="00513201"/>
    <w:rsid w:val="005132FC"/>
    <w:rsid w:val="00513880"/>
    <w:rsid w:val="005139EA"/>
    <w:rsid w:val="00513E37"/>
    <w:rsid w:val="00513EAA"/>
    <w:rsid w:val="00513F33"/>
    <w:rsid w:val="00514138"/>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256"/>
    <w:rsid w:val="0052041F"/>
    <w:rsid w:val="00520420"/>
    <w:rsid w:val="00521272"/>
    <w:rsid w:val="005215C7"/>
    <w:rsid w:val="00521746"/>
    <w:rsid w:val="00521CA4"/>
    <w:rsid w:val="00521DD7"/>
    <w:rsid w:val="00522022"/>
    <w:rsid w:val="00522301"/>
    <w:rsid w:val="005228B3"/>
    <w:rsid w:val="00522D2F"/>
    <w:rsid w:val="005233D0"/>
    <w:rsid w:val="0052344F"/>
    <w:rsid w:val="00523B54"/>
    <w:rsid w:val="00523CA7"/>
    <w:rsid w:val="005241E8"/>
    <w:rsid w:val="00524ABE"/>
    <w:rsid w:val="00524B26"/>
    <w:rsid w:val="00524DB6"/>
    <w:rsid w:val="00524E67"/>
    <w:rsid w:val="00524FB5"/>
    <w:rsid w:val="00524FC1"/>
    <w:rsid w:val="0052504A"/>
    <w:rsid w:val="005251D6"/>
    <w:rsid w:val="0052539B"/>
    <w:rsid w:val="005254AB"/>
    <w:rsid w:val="00525646"/>
    <w:rsid w:val="00525DF5"/>
    <w:rsid w:val="005267A5"/>
    <w:rsid w:val="00526846"/>
    <w:rsid w:val="00526861"/>
    <w:rsid w:val="00526937"/>
    <w:rsid w:val="00526AB4"/>
    <w:rsid w:val="0052727B"/>
    <w:rsid w:val="005276E0"/>
    <w:rsid w:val="00527F35"/>
    <w:rsid w:val="005300A6"/>
    <w:rsid w:val="005306E3"/>
    <w:rsid w:val="00530758"/>
    <w:rsid w:val="0053093C"/>
    <w:rsid w:val="0053126E"/>
    <w:rsid w:val="00531741"/>
    <w:rsid w:val="005317C6"/>
    <w:rsid w:val="005319B6"/>
    <w:rsid w:val="00531CF4"/>
    <w:rsid w:val="0053223E"/>
    <w:rsid w:val="00532369"/>
    <w:rsid w:val="00532D8B"/>
    <w:rsid w:val="0053371B"/>
    <w:rsid w:val="005339D1"/>
    <w:rsid w:val="00533AD1"/>
    <w:rsid w:val="00533D30"/>
    <w:rsid w:val="0053411E"/>
    <w:rsid w:val="0053419B"/>
    <w:rsid w:val="005342DA"/>
    <w:rsid w:val="0053446D"/>
    <w:rsid w:val="00534616"/>
    <w:rsid w:val="005347D0"/>
    <w:rsid w:val="00534D20"/>
    <w:rsid w:val="00535557"/>
    <w:rsid w:val="0053575F"/>
    <w:rsid w:val="00535BDD"/>
    <w:rsid w:val="00535FB3"/>
    <w:rsid w:val="0053643A"/>
    <w:rsid w:val="00536450"/>
    <w:rsid w:val="00536902"/>
    <w:rsid w:val="00537415"/>
    <w:rsid w:val="00537535"/>
    <w:rsid w:val="0053779F"/>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24F2"/>
    <w:rsid w:val="00542855"/>
    <w:rsid w:val="00542D05"/>
    <w:rsid w:val="00542DBB"/>
    <w:rsid w:val="00543088"/>
    <w:rsid w:val="005430CD"/>
    <w:rsid w:val="00543513"/>
    <w:rsid w:val="0054354F"/>
    <w:rsid w:val="005435F0"/>
    <w:rsid w:val="0054375D"/>
    <w:rsid w:val="00543BE2"/>
    <w:rsid w:val="00543E68"/>
    <w:rsid w:val="00544291"/>
    <w:rsid w:val="0054447B"/>
    <w:rsid w:val="0054489A"/>
    <w:rsid w:val="00544B34"/>
    <w:rsid w:val="0054503F"/>
    <w:rsid w:val="005457A2"/>
    <w:rsid w:val="00545A90"/>
    <w:rsid w:val="00545DBC"/>
    <w:rsid w:val="00545FAB"/>
    <w:rsid w:val="005460A9"/>
    <w:rsid w:val="00546682"/>
    <w:rsid w:val="005466D6"/>
    <w:rsid w:val="005469CC"/>
    <w:rsid w:val="00546A72"/>
    <w:rsid w:val="00547359"/>
    <w:rsid w:val="005474BB"/>
    <w:rsid w:val="005475BE"/>
    <w:rsid w:val="00547BED"/>
    <w:rsid w:val="00547C51"/>
    <w:rsid w:val="00550556"/>
    <w:rsid w:val="005505A1"/>
    <w:rsid w:val="00550996"/>
    <w:rsid w:val="00550A87"/>
    <w:rsid w:val="00550D3E"/>
    <w:rsid w:val="00550F4C"/>
    <w:rsid w:val="0055123F"/>
    <w:rsid w:val="00551F87"/>
    <w:rsid w:val="005529D0"/>
    <w:rsid w:val="00552B35"/>
    <w:rsid w:val="00552F0D"/>
    <w:rsid w:val="005533C6"/>
    <w:rsid w:val="00553714"/>
    <w:rsid w:val="0055382C"/>
    <w:rsid w:val="00553F84"/>
    <w:rsid w:val="00554021"/>
    <w:rsid w:val="00554065"/>
    <w:rsid w:val="00554337"/>
    <w:rsid w:val="00554CF9"/>
    <w:rsid w:val="00554F59"/>
    <w:rsid w:val="005550B5"/>
    <w:rsid w:val="00555434"/>
    <w:rsid w:val="005554EC"/>
    <w:rsid w:val="00555B45"/>
    <w:rsid w:val="00555BA1"/>
    <w:rsid w:val="00556534"/>
    <w:rsid w:val="005565D7"/>
    <w:rsid w:val="00557222"/>
    <w:rsid w:val="005574B1"/>
    <w:rsid w:val="0055765B"/>
    <w:rsid w:val="00557699"/>
    <w:rsid w:val="005579F8"/>
    <w:rsid w:val="00557C20"/>
    <w:rsid w:val="00557FBC"/>
    <w:rsid w:val="0056083D"/>
    <w:rsid w:val="00560AA6"/>
    <w:rsid w:val="00560AC0"/>
    <w:rsid w:val="00560F46"/>
    <w:rsid w:val="005615DE"/>
    <w:rsid w:val="005619F1"/>
    <w:rsid w:val="00561FA4"/>
    <w:rsid w:val="0056205E"/>
    <w:rsid w:val="005620E2"/>
    <w:rsid w:val="00562121"/>
    <w:rsid w:val="00562812"/>
    <w:rsid w:val="0056295F"/>
    <w:rsid w:val="00562B46"/>
    <w:rsid w:val="00562D19"/>
    <w:rsid w:val="00562F5C"/>
    <w:rsid w:val="005630E0"/>
    <w:rsid w:val="00563BB1"/>
    <w:rsid w:val="00564602"/>
    <w:rsid w:val="00564978"/>
    <w:rsid w:val="005651BA"/>
    <w:rsid w:val="0056555C"/>
    <w:rsid w:val="00565E87"/>
    <w:rsid w:val="005667D3"/>
    <w:rsid w:val="00566A21"/>
    <w:rsid w:val="00566BF1"/>
    <w:rsid w:val="00567261"/>
    <w:rsid w:val="00567D94"/>
    <w:rsid w:val="0057019F"/>
    <w:rsid w:val="00570420"/>
    <w:rsid w:val="005704CB"/>
    <w:rsid w:val="00570ED1"/>
    <w:rsid w:val="00570ED6"/>
    <w:rsid w:val="00570FC1"/>
    <w:rsid w:val="00571276"/>
    <w:rsid w:val="00571DC7"/>
    <w:rsid w:val="00571E9C"/>
    <w:rsid w:val="00571F1B"/>
    <w:rsid w:val="00572917"/>
    <w:rsid w:val="00572F77"/>
    <w:rsid w:val="005733A7"/>
    <w:rsid w:val="0057371E"/>
    <w:rsid w:val="00573CB5"/>
    <w:rsid w:val="00574591"/>
    <w:rsid w:val="005747D4"/>
    <w:rsid w:val="00574BF0"/>
    <w:rsid w:val="00574BFC"/>
    <w:rsid w:val="00574D47"/>
    <w:rsid w:val="00574FDE"/>
    <w:rsid w:val="0057515B"/>
    <w:rsid w:val="00575450"/>
    <w:rsid w:val="0057592F"/>
    <w:rsid w:val="00575FC3"/>
    <w:rsid w:val="00576172"/>
    <w:rsid w:val="0057687A"/>
    <w:rsid w:val="00577086"/>
    <w:rsid w:val="005770D3"/>
    <w:rsid w:val="0057717C"/>
    <w:rsid w:val="00577599"/>
    <w:rsid w:val="005779A1"/>
    <w:rsid w:val="00577CD1"/>
    <w:rsid w:val="00577DD5"/>
    <w:rsid w:val="005800C6"/>
    <w:rsid w:val="005801EA"/>
    <w:rsid w:val="00580940"/>
    <w:rsid w:val="00580E05"/>
    <w:rsid w:val="0058126A"/>
    <w:rsid w:val="005816A5"/>
    <w:rsid w:val="00581B43"/>
    <w:rsid w:val="00581D24"/>
    <w:rsid w:val="00581EB1"/>
    <w:rsid w:val="0058262E"/>
    <w:rsid w:val="00582692"/>
    <w:rsid w:val="0058390D"/>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249F"/>
    <w:rsid w:val="00592B00"/>
    <w:rsid w:val="00592C54"/>
    <w:rsid w:val="00592EAA"/>
    <w:rsid w:val="00592F5E"/>
    <w:rsid w:val="00593816"/>
    <w:rsid w:val="00593A31"/>
    <w:rsid w:val="00593DBA"/>
    <w:rsid w:val="00593E69"/>
    <w:rsid w:val="00594021"/>
    <w:rsid w:val="005940F1"/>
    <w:rsid w:val="005942DB"/>
    <w:rsid w:val="00594A62"/>
    <w:rsid w:val="005953E7"/>
    <w:rsid w:val="005956BB"/>
    <w:rsid w:val="0059599B"/>
    <w:rsid w:val="00595B3A"/>
    <w:rsid w:val="005960ED"/>
    <w:rsid w:val="005964F3"/>
    <w:rsid w:val="00596819"/>
    <w:rsid w:val="005972E6"/>
    <w:rsid w:val="005973C3"/>
    <w:rsid w:val="00597486"/>
    <w:rsid w:val="00597DE4"/>
    <w:rsid w:val="005A0247"/>
    <w:rsid w:val="005A0390"/>
    <w:rsid w:val="005A0AAA"/>
    <w:rsid w:val="005A0F2D"/>
    <w:rsid w:val="005A0F56"/>
    <w:rsid w:val="005A1023"/>
    <w:rsid w:val="005A1C6A"/>
    <w:rsid w:val="005A1D3E"/>
    <w:rsid w:val="005A1FD2"/>
    <w:rsid w:val="005A20EA"/>
    <w:rsid w:val="005A2FC1"/>
    <w:rsid w:val="005A320C"/>
    <w:rsid w:val="005A394B"/>
    <w:rsid w:val="005A3A52"/>
    <w:rsid w:val="005A3D18"/>
    <w:rsid w:val="005A41D5"/>
    <w:rsid w:val="005A4357"/>
    <w:rsid w:val="005A4583"/>
    <w:rsid w:val="005A45CB"/>
    <w:rsid w:val="005A4C3D"/>
    <w:rsid w:val="005A4C4C"/>
    <w:rsid w:val="005A4CB8"/>
    <w:rsid w:val="005A4FBA"/>
    <w:rsid w:val="005A4FE9"/>
    <w:rsid w:val="005A5050"/>
    <w:rsid w:val="005A5291"/>
    <w:rsid w:val="005A60C8"/>
    <w:rsid w:val="005A6A48"/>
    <w:rsid w:val="005A6F6A"/>
    <w:rsid w:val="005A7F68"/>
    <w:rsid w:val="005A7FFD"/>
    <w:rsid w:val="005B001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AE9"/>
    <w:rsid w:val="005C0066"/>
    <w:rsid w:val="005C03A2"/>
    <w:rsid w:val="005C03FA"/>
    <w:rsid w:val="005C04D3"/>
    <w:rsid w:val="005C0799"/>
    <w:rsid w:val="005C0988"/>
    <w:rsid w:val="005C1241"/>
    <w:rsid w:val="005C1538"/>
    <w:rsid w:val="005C180D"/>
    <w:rsid w:val="005C248F"/>
    <w:rsid w:val="005C265C"/>
    <w:rsid w:val="005C28F4"/>
    <w:rsid w:val="005C2B8F"/>
    <w:rsid w:val="005C2C39"/>
    <w:rsid w:val="005C2D6A"/>
    <w:rsid w:val="005C2E5D"/>
    <w:rsid w:val="005C2F44"/>
    <w:rsid w:val="005C33F7"/>
    <w:rsid w:val="005C3680"/>
    <w:rsid w:val="005C40F9"/>
    <w:rsid w:val="005C4C40"/>
    <w:rsid w:val="005C503F"/>
    <w:rsid w:val="005C5064"/>
    <w:rsid w:val="005C5209"/>
    <w:rsid w:val="005C543C"/>
    <w:rsid w:val="005C56F2"/>
    <w:rsid w:val="005C5A61"/>
    <w:rsid w:val="005C5ABD"/>
    <w:rsid w:val="005C5BB7"/>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A5C"/>
    <w:rsid w:val="005D2C5F"/>
    <w:rsid w:val="005D327D"/>
    <w:rsid w:val="005D3900"/>
    <w:rsid w:val="005D44A6"/>
    <w:rsid w:val="005D4579"/>
    <w:rsid w:val="005D4E8B"/>
    <w:rsid w:val="005D4EBB"/>
    <w:rsid w:val="005D4FC0"/>
    <w:rsid w:val="005D52A2"/>
    <w:rsid w:val="005D585B"/>
    <w:rsid w:val="005D6109"/>
    <w:rsid w:val="005D691A"/>
    <w:rsid w:val="005D6FCD"/>
    <w:rsid w:val="005D72A1"/>
    <w:rsid w:val="005E0A0E"/>
    <w:rsid w:val="005E1712"/>
    <w:rsid w:val="005E1906"/>
    <w:rsid w:val="005E195C"/>
    <w:rsid w:val="005E1C03"/>
    <w:rsid w:val="005E1C61"/>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6168"/>
    <w:rsid w:val="005E61E3"/>
    <w:rsid w:val="005E64EB"/>
    <w:rsid w:val="005E6881"/>
    <w:rsid w:val="005E6B0B"/>
    <w:rsid w:val="005E6E98"/>
    <w:rsid w:val="005E7123"/>
    <w:rsid w:val="005E736E"/>
    <w:rsid w:val="005E7C1B"/>
    <w:rsid w:val="005E7DB9"/>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A65"/>
    <w:rsid w:val="005F6A77"/>
    <w:rsid w:val="005F729F"/>
    <w:rsid w:val="005F79A4"/>
    <w:rsid w:val="005F79B5"/>
    <w:rsid w:val="005F7FE3"/>
    <w:rsid w:val="006001DA"/>
    <w:rsid w:val="00600606"/>
    <w:rsid w:val="00601502"/>
    <w:rsid w:val="00601B94"/>
    <w:rsid w:val="00601E27"/>
    <w:rsid w:val="00601E77"/>
    <w:rsid w:val="00601FED"/>
    <w:rsid w:val="006023E3"/>
    <w:rsid w:val="006023F2"/>
    <w:rsid w:val="006029A0"/>
    <w:rsid w:val="00602A07"/>
    <w:rsid w:val="00602F99"/>
    <w:rsid w:val="006031D5"/>
    <w:rsid w:val="0060346B"/>
    <w:rsid w:val="006036DD"/>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97"/>
    <w:rsid w:val="00607127"/>
    <w:rsid w:val="00607169"/>
    <w:rsid w:val="006073FE"/>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3B7"/>
    <w:rsid w:val="006124E2"/>
    <w:rsid w:val="006127E8"/>
    <w:rsid w:val="00612895"/>
    <w:rsid w:val="00612B6C"/>
    <w:rsid w:val="00612CC3"/>
    <w:rsid w:val="00612CC7"/>
    <w:rsid w:val="00612CEA"/>
    <w:rsid w:val="00613230"/>
    <w:rsid w:val="006132DA"/>
    <w:rsid w:val="006133AE"/>
    <w:rsid w:val="00613644"/>
    <w:rsid w:val="0061382C"/>
    <w:rsid w:val="00613AAD"/>
    <w:rsid w:val="00613BCD"/>
    <w:rsid w:val="00613E3E"/>
    <w:rsid w:val="00614165"/>
    <w:rsid w:val="00614469"/>
    <w:rsid w:val="0061462E"/>
    <w:rsid w:val="00614985"/>
    <w:rsid w:val="00614C4F"/>
    <w:rsid w:val="00614E3E"/>
    <w:rsid w:val="00614E76"/>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7E1"/>
    <w:rsid w:val="00622372"/>
    <w:rsid w:val="00622623"/>
    <w:rsid w:val="00622BF5"/>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B87"/>
    <w:rsid w:val="00626EEA"/>
    <w:rsid w:val="00626F92"/>
    <w:rsid w:val="00626FB8"/>
    <w:rsid w:val="00627185"/>
    <w:rsid w:val="006271B3"/>
    <w:rsid w:val="00627488"/>
    <w:rsid w:val="006276F4"/>
    <w:rsid w:val="0063014B"/>
    <w:rsid w:val="006308D8"/>
    <w:rsid w:val="006311EA"/>
    <w:rsid w:val="00631526"/>
    <w:rsid w:val="006316A3"/>
    <w:rsid w:val="00631709"/>
    <w:rsid w:val="00631920"/>
    <w:rsid w:val="00631AE4"/>
    <w:rsid w:val="00631DDB"/>
    <w:rsid w:val="006326A2"/>
    <w:rsid w:val="00632AD8"/>
    <w:rsid w:val="00633034"/>
    <w:rsid w:val="006332C6"/>
    <w:rsid w:val="00633BA1"/>
    <w:rsid w:val="006345AF"/>
    <w:rsid w:val="00634D65"/>
    <w:rsid w:val="00634D69"/>
    <w:rsid w:val="006352A6"/>
    <w:rsid w:val="00635476"/>
    <w:rsid w:val="006354B4"/>
    <w:rsid w:val="00635A5C"/>
    <w:rsid w:val="00635F6D"/>
    <w:rsid w:val="0063657A"/>
    <w:rsid w:val="00636771"/>
    <w:rsid w:val="00637782"/>
    <w:rsid w:val="00637BBC"/>
    <w:rsid w:val="006400FC"/>
    <w:rsid w:val="006400FF"/>
    <w:rsid w:val="006404DA"/>
    <w:rsid w:val="00640F11"/>
    <w:rsid w:val="006415AE"/>
    <w:rsid w:val="00641FC7"/>
    <w:rsid w:val="00642296"/>
    <w:rsid w:val="006424A8"/>
    <w:rsid w:val="0064257C"/>
    <w:rsid w:val="006429F4"/>
    <w:rsid w:val="00642C03"/>
    <w:rsid w:val="00642DF7"/>
    <w:rsid w:val="00642F23"/>
    <w:rsid w:val="006433E0"/>
    <w:rsid w:val="00643749"/>
    <w:rsid w:val="00643ED5"/>
    <w:rsid w:val="00644754"/>
    <w:rsid w:val="00644A39"/>
    <w:rsid w:val="00644D72"/>
    <w:rsid w:val="006453FB"/>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334"/>
    <w:rsid w:val="00647483"/>
    <w:rsid w:val="00647602"/>
    <w:rsid w:val="00647CA8"/>
    <w:rsid w:val="00647D2F"/>
    <w:rsid w:val="00647D68"/>
    <w:rsid w:val="0065023C"/>
    <w:rsid w:val="0065039A"/>
    <w:rsid w:val="00650655"/>
    <w:rsid w:val="006507DB"/>
    <w:rsid w:val="00650846"/>
    <w:rsid w:val="00650D2A"/>
    <w:rsid w:val="0065108E"/>
    <w:rsid w:val="006513C6"/>
    <w:rsid w:val="006514BB"/>
    <w:rsid w:val="00651862"/>
    <w:rsid w:val="00651A0F"/>
    <w:rsid w:val="00652578"/>
    <w:rsid w:val="006526B0"/>
    <w:rsid w:val="0065296E"/>
    <w:rsid w:val="00652BF2"/>
    <w:rsid w:val="00652F72"/>
    <w:rsid w:val="00652F8F"/>
    <w:rsid w:val="00653381"/>
    <w:rsid w:val="00653A31"/>
    <w:rsid w:val="00653B23"/>
    <w:rsid w:val="00654261"/>
    <w:rsid w:val="0065457A"/>
    <w:rsid w:val="0065473F"/>
    <w:rsid w:val="00654E7E"/>
    <w:rsid w:val="0065505C"/>
    <w:rsid w:val="00655099"/>
    <w:rsid w:val="00655288"/>
    <w:rsid w:val="0065538E"/>
    <w:rsid w:val="0065546E"/>
    <w:rsid w:val="00655661"/>
    <w:rsid w:val="006559C1"/>
    <w:rsid w:val="00655A66"/>
    <w:rsid w:val="00655ED6"/>
    <w:rsid w:val="00655F04"/>
    <w:rsid w:val="0065733A"/>
    <w:rsid w:val="006577BB"/>
    <w:rsid w:val="00657FE8"/>
    <w:rsid w:val="00660420"/>
    <w:rsid w:val="00660894"/>
    <w:rsid w:val="0066148C"/>
    <w:rsid w:val="006617EC"/>
    <w:rsid w:val="00661B06"/>
    <w:rsid w:val="00661E74"/>
    <w:rsid w:val="00662C29"/>
    <w:rsid w:val="00662C55"/>
    <w:rsid w:val="00662D7A"/>
    <w:rsid w:val="00662DF6"/>
    <w:rsid w:val="00663069"/>
    <w:rsid w:val="006631E5"/>
    <w:rsid w:val="00663B62"/>
    <w:rsid w:val="00663BFF"/>
    <w:rsid w:val="00663DB1"/>
    <w:rsid w:val="00663F5D"/>
    <w:rsid w:val="006641DF"/>
    <w:rsid w:val="0066428D"/>
    <w:rsid w:val="00664640"/>
    <w:rsid w:val="006649DF"/>
    <w:rsid w:val="00664C76"/>
    <w:rsid w:val="00664D67"/>
    <w:rsid w:val="00665296"/>
    <w:rsid w:val="006657BA"/>
    <w:rsid w:val="0066619D"/>
    <w:rsid w:val="0066647B"/>
    <w:rsid w:val="0066657E"/>
    <w:rsid w:val="00666716"/>
    <w:rsid w:val="00666766"/>
    <w:rsid w:val="00666C20"/>
    <w:rsid w:val="00666CC2"/>
    <w:rsid w:val="00666E2D"/>
    <w:rsid w:val="00666F02"/>
    <w:rsid w:val="00667109"/>
    <w:rsid w:val="00667149"/>
    <w:rsid w:val="006671FB"/>
    <w:rsid w:val="006673BE"/>
    <w:rsid w:val="006676AB"/>
    <w:rsid w:val="00667983"/>
    <w:rsid w:val="00667C30"/>
    <w:rsid w:val="00667EA5"/>
    <w:rsid w:val="00667FCC"/>
    <w:rsid w:val="0067021A"/>
    <w:rsid w:val="00671007"/>
    <w:rsid w:val="006713EF"/>
    <w:rsid w:val="00671868"/>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CB5"/>
    <w:rsid w:val="00677E04"/>
    <w:rsid w:val="00677EA9"/>
    <w:rsid w:val="00680067"/>
    <w:rsid w:val="00680075"/>
    <w:rsid w:val="006804E4"/>
    <w:rsid w:val="0068055A"/>
    <w:rsid w:val="006805D0"/>
    <w:rsid w:val="0068062E"/>
    <w:rsid w:val="0068068A"/>
    <w:rsid w:val="00680CB8"/>
    <w:rsid w:val="006811F8"/>
    <w:rsid w:val="0068139A"/>
    <w:rsid w:val="00681778"/>
    <w:rsid w:val="0068197F"/>
    <w:rsid w:val="00681AD0"/>
    <w:rsid w:val="00681BE2"/>
    <w:rsid w:val="00682268"/>
    <w:rsid w:val="0068250C"/>
    <w:rsid w:val="0068279D"/>
    <w:rsid w:val="00682A36"/>
    <w:rsid w:val="00682ACB"/>
    <w:rsid w:val="00682ED9"/>
    <w:rsid w:val="00682F26"/>
    <w:rsid w:val="006834EB"/>
    <w:rsid w:val="00683839"/>
    <w:rsid w:val="00683D6F"/>
    <w:rsid w:val="00684036"/>
    <w:rsid w:val="006840DC"/>
    <w:rsid w:val="0068441B"/>
    <w:rsid w:val="006845E3"/>
    <w:rsid w:val="00684DC5"/>
    <w:rsid w:val="006850F7"/>
    <w:rsid w:val="006855A0"/>
    <w:rsid w:val="006855F0"/>
    <w:rsid w:val="006855F1"/>
    <w:rsid w:val="0068565D"/>
    <w:rsid w:val="0068592C"/>
    <w:rsid w:val="00685AEC"/>
    <w:rsid w:val="00685D5F"/>
    <w:rsid w:val="006861AC"/>
    <w:rsid w:val="006861EA"/>
    <w:rsid w:val="00686213"/>
    <w:rsid w:val="0068669D"/>
    <w:rsid w:val="00686864"/>
    <w:rsid w:val="006869DA"/>
    <w:rsid w:val="00686B9F"/>
    <w:rsid w:val="00686F14"/>
    <w:rsid w:val="00687051"/>
    <w:rsid w:val="006870D5"/>
    <w:rsid w:val="00687ACA"/>
    <w:rsid w:val="00687D72"/>
    <w:rsid w:val="00690542"/>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125"/>
    <w:rsid w:val="006A2515"/>
    <w:rsid w:val="006A2678"/>
    <w:rsid w:val="006A2788"/>
    <w:rsid w:val="006A2963"/>
    <w:rsid w:val="006A2AB1"/>
    <w:rsid w:val="006A2B6A"/>
    <w:rsid w:val="006A34F0"/>
    <w:rsid w:val="006A353A"/>
    <w:rsid w:val="006A3911"/>
    <w:rsid w:val="006A3E0C"/>
    <w:rsid w:val="006A4038"/>
    <w:rsid w:val="006A4058"/>
    <w:rsid w:val="006A40BB"/>
    <w:rsid w:val="006A41F5"/>
    <w:rsid w:val="006A4EE0"/>
    <w:rsid w:val="006A5467"/>
    <w:rsid w:val="006A54AA"/>
    <w:rsid w:val="006A5D1C"/>
    <w:rsid w:val="006A6F2A"/>
    <w:rsid w:val="006A6F3F"/>
    <w:rsid w:val="006A7164"/>
    <w:rsid w:val="006A71DF"/>
    <w:rsid w:val="006A7F8D"/>
    <w:rsid w:val="006B0A0E"/>
    <w:rsid w:val="006B1396"/>
    <w:rsid w:val="006B19E2"/>
    <w:rsid w:val="006B1A6E"/>
    <w:rsid w:val="006B1AB8"/>
    <w:rsid w:val="006B1B41"/>
    <w:rsid w:val="006B226F"/>
    <w:rsid w:val="006B26B5"/>
    <w:rsid w:val="006B29B2"/>
    <w:rsid w:val="006B29B6"/>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DD8"/>
    <w:rsid w:val="006B5F1B"/>
    <w:rsid w:val="006B5FA9"/>
    <w:rsid w:val="006B6046"/>
    <w:rsid w:val="006B61D4"/>
    <w:rsid w:val="006B6397"/>
    <w:rsid w:val="006B654A"/>
    <w:rsid w:val="006B673F"/>
    <w:rsid w:val="006B6EA8"/>
    <w:rsid w:val="006B6ECF"/>
    <w:rsid w:val="006B70EC"/>
    <w:rsid w:val="006B79D7"/>
    <w:rsid w:val="006B7E48"/>
    <w:rsid w:val="006B7F5E"/>
    <w:rsid w:val="006B7FF9"/>
    <w:rsid w:val="006C0091"/>
    <w:rsid w:val="006C07C4"/>
    <w:rsid w:val="006C09D6"/>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C"/>
    <w:rsid w:val="006C294B"/>
    <w:rsid w:val="006C2F25"/>
    <w:rsid w:val="006C3219"/>
    <w:rsid w:val="006C3449"/>
    <w:rsid w:val="006C399D"/>
    <w:rsid w:val="006C399E"/>
    <w:rsid w:val="006C4798"/>
    <w:rsid w:val="006C4BFC"/>
    <w:rsid w:val="006C4C72"/>
    <w:rsid w:val="006C5057"/>
    <w:rsid w:val="006C5232"/>
    <w:rsid w:val="006C52E4"/>
    <w:rsid w:val="006C537D"/>
    <w:rsid w:val="006C5440"/>
    <w:rsid w:val="006C56AB"/>
    <w:rsid w:val="006C5731"/>
    <w:rsid w:val="006C5837"/>
    <w:rsid w:val="006C5A01"/>
    <w:rsid w:val="006C5CAE"/>
    <w:rsid w:val="006C611A"/>
    <w:rsid w:val="006C6257"/>
    <w:rsid w:val="006C632C"/>
    <w:rsid w:val="006C636A"/>
    <w:rsid w:val="006C63AA"/>
    <w:rsid w:val="006C6AAB"/>
    <w:rsid w:val="006C6CF5"/>
    <w:rsid w:val="006C6EFC"/>
    <w:rsid w:val="006C717B"/>
    <w:rsid w:val="006C71BA"/>
    <w:rsid w:val="006C72F8"/>
    <w:rsid w:val="006C7AD0"/>
    <w:rsid w:val="006C7FEE"/>
    <w:rsid w:val="006D0058"/>
    <w:rsid w:val="006D01A1"/>
    <w:rsid w:val="006D0310"/>
    <w:rsid w:val="006D066D"/>
    <w:rsid w:val="006D12D8"/>
    <w:rsid w:val="006D13F6"/>
    <w:rsid w:val="006D1719"/>
    <w:rsid w:val="006D1AC2"/>
    <w:rsid w:val="006D1E9A"/>
    <w:rsid w:val="006D1EBA"/>
    <w:rsid w:val="006D1FE7"/>
    <w:rsid w:val="006D201E"/>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564"/>
    <w:rsid w:val="006D7E41"/>
    <w:rsid w:val="006D7F45"/>
    <w:rsid w:val="006E019E"/>
    <w:rsid w:val="006E02B9"/>
    <w:rsid w:val="006E0408"/>
    <w:rsid w:val="006E045C"/>
    <w:rsid w:val="006E06E9"/>
    <w:rsid w:val="006E080B"/>
    <w:rsid w:val="006E08D4"/>
    <w:rsid w:val="006E0FD1"/>
    <w:rsid w:val="006E1043"/>
    <w:rsid w:val="006E14FD"/>
    <w:rsid w:val="006E1570"/>
    <w:rsid w:val="006E15A2"/>
    <w:rsid w:val="006E15F1"/>
    <w:rsid w:val="006E1DD6"/>
    <w:rsid w:val="006E1EAD"/>
    <w:rsid w:val="006E21E7"/>
    <w:rsid w:val="006E2980"/>
    <w:rsid w:val="006E30DA"/>
    <w:rsid w:val="006E3257"/>
    <w:rsid w:val="006E3453"/>
    <w:rsid w:val="006E3A82"/>
    <w:rsid w:val="006E441C"/>
    <w:rsid w:val="006E4676"/>
    <w:rsid w:val="006E46B8"/>
    <w:rsid w:val="006E474C"/>
    <w:rsid w:val="006E4766"/>
    <w:rsid w:val="006E4B4C"/>
    <w:rsid w:val="006E4F04"/>
    <w:rsid w:val="006E4F48"/>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B5A"/>
    <w:rsid w:val="006F2D86"/>
    <w:rsid w:val="006F2EDD"/>
    <w:rsid w:val="006F2F5A"/>
    <w:rsid w:val="006F335E"/>
    <w:rsid w:val="006F347A"/>
    <w:rsid w:val="006F3F91"/>
    <w:rsid w:val="006F4A3F"/>
    <w:rsid w:val="006F4F20"/>
    <w:rsid w:val="006F5634"/>
    <w:rsid w:val="006F57D3"/>
    <w:rsid w:val="006F5A4E"/>
    <w:rsid w:val="006F601D"/>
    <w:rsid w:val="006F603A"/>
    <w:rsid w:val="006F60D5"/>
    <w:rsid w:val="006F65E2"/>
    <w:rsid w:val="006F706D"/>
    <w:rsid w:val="006F74BA"/>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125"/>
    <w:rsid w:val="0070437E"/>
    <w:rsid w:val="007044EC"/>
    <w:rsid w:val="00704D35"/>
    <w:rsid w:val="00704DE8"/>
    <w:rsid w:val="0070500B"/>
    <w:rsid w:val="00705AC0"/>
    <w:rsid w:val="00705AEB"/>
    <w:rsid w:val="00705DC9"/>
    <w:rsid w:val="00705E2A"/>
    <w:rsid w:val="00706160"/>
    <w:rsid w:val="007063A7"/>
    <w:rsid w:val="00706466"/>
    <w:rsid w:val="007064B5"/>
    <w:rsid w:val="00706781"/>
    <w:rsid w:val="007067FE"/>
    <w:rsid w:val="00706946"/>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C4"/>
    <w:rsid w:val="007301DD"/>
    <w:rsid w:val="007302A5"/>
    <w:rsid w:val="00731032"/>
    <w:rsid w:val="007312D0"/>
    <w:rsid w:val="0073151D"/>
    <w:rsid w:val="0073180E"/>
    <w:rsid w:val="00731F99"/>
    <w:rsid w:val="00732064"/>
    <w:rsid w:val="0073207D"/>
    <w:rsid w:val="007320A0"/>
    <w:rsid w:val="007323FA"/>
    <w:rsid w:val="0073271B"/>
    <w:rsid w:val="0073289A"/>
    <w:rsid w:val="00732F39"/>
    <w:rsid w:val="007330BB"/>
    <w:rsid w:val="007332D7"/>
    <w:rsid w:val="00733399"/>
    <w:rsid w:val="00733776"/>
    <w:rsid w:val="007338AC"/>
    <w:rsid w:val="00733C6B"/>
    <w:rsid w:val="00733DEA"/>
    <w:rsid w:val="00733FEB"/>
    <w:rsid w:val="007340D4"/>
    <w:rsid w:val="00734131"/>
    <w:rsid w:val="0073441F"/>
    <w:rsid w:val="007345AD"/>
    <w:rsid w:val="00734C3F"/>
    <w:rsid w:val="00734D66"/>
    <w:rsid w:val="0073548B"/>
    <w:rsid w:val="00735699"/>
    <w:rsid w:val="0073577A"/>
    <w:rsid w:val="007357CE"/>
    <w:rsid w:val="007358BA"/>
    <w:rsid w:val="00735E51"/>
    <w:rsid w:val="00735EE8"/>
    <w:rsid w:val="007368D3"/>
    <w:rsid w:val="00736B0F"/>
    <w:rsid w:val="00737189"/>
    <w:rsid w:val="007375DB"/>
    <w:rsid w:val="0073788D"/>
    <w:rsid w:val="00737D3F"/>
    <w:rsid w:val="00737D95"/>
    <w:rsid w:val="0074033B"/>
    <w:rsid w:val="0074043F"/>
    <w:rsid w:val="00740686"/>
    <w:rsid w:val="00740929"/>
    <w:rsid w:val="00740BB2"/>
    <w:rsid w:val="007411E6"/>
    <w:rsid w:val="00741A76"/>
    <w:rsid w:val="00741A7C"/>
    <w:rsid w:val="00741AAF"/>
    <w:rsid w:val="00741D1D"/>
    <w:rsid w:val="00741E7B"/>
    <w:rsid w:val="00741FF3"/>
    <w:rsid w:val="00742089"/>
    <w:rsid w:val="00742091"/>
    <w:rsid w:val="007421E6"/>
    <w:rsid w:val="007424A3"/>
    <w:rsid w:val="00742669"/>
    <w:rsid w:val="007428B6"/>
    <w:rsid w:val="00743111"/>
    <w:rsid w:val="00743823"/>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F37"/>
    <w:rsid w:val="00753469"/>
    <w:rsid w:val="007539F6"/>
    <w:rsid w:val="0075435B"/>
    <w:rsid w:val="00754533"/>
    <w:rsid w:val="007545D6"/>
    <w:rsid w:val="00754706"/>
    <w:rsid w:val="00754720"/>
    <w:rsid w:val="00754DAD"/>
    <w:rsid w:val="00754EF9"/>
    <w:rsid w:val="00755853"/>
    <w:rsid w:val="00755886"/>
    <w:rsid w:val="007561EB"/>
    <w:rsid w:val="00756DC2"/>
    <w:rsid w:val="007570F6"/>
    <w:rsid w:val="00757707"/>
    <w:rsid w:val="00757DCF"/>
    <w:rsid w:val="00757DE8"/>
    <w:rsid w:val="00760A6E"/>
    <w:rsid w:val="00760C3C"/>
    <w:rsid w:val="007614F5"/>
    <w:rsid w:val="00761580"/>
    <w:rsid w:val="00761AA9"/>
    <w:rsid w:val="00761B16"/>
    <w:rsid w:val="00762150"/>
    <w:rsid w:val="007622F5"/>
    <w:rsid w:val="0076237A"/>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E2"/>
    <w:rsid w:val="00766F85"/>
    <w:rsid w:val="007671D1"/>
    <w:rsid w:val="0076750B"/>
    <w:rsid w:val="00767611"/>
    <w:rsid w:val="00767AEE"/>
    <w:rsid w:val="00767C0B"/>
    <w:rsid w:val="00767C29"/>
    <w:rsid w:val="00767E8F"/>
    <w:rsid w:val="00770050"/>
    <w:rsid w:val="00770C79"/>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E9C"/>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31A7"/>
    <w:rsid w:val="0078320C"/>
    <w:rsid w:val="0078350A"/>
    <w:rsid w:val="0078356C"/>
    <w:rsid w:val="007835F1"/>
    <w:rsid w:val="00783746"/>
    <w:rsid w:val="00783E34"/>
    <w:rsid w:val="00784298"/>
    <w:rsid w:val="007849DA"/>
    <w:rsid w:val="0078509E"/>
    <w:rsid w:val="007852AF"/>
    <w:rsid w:val="007856B7"/>
    <w:rsid w:val="00785A3E"/>
    <w:rsid w:val="00785C6E"/>
    <w:rsid w:val="00785D9F"/>
    <w:rsid w:val="0078603D"/>
    <w:rsid w:val="00786409"/>
    <w:rsid w:val="00786421"/>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CD5"/>
    <w:rsid w:val="00796234"/>
    <w:rsid w:val="0079639E"/>
    <w:rsid w:val="0079651F"/>
    <w:rsid w:val="00796579"/>
    <w:rsid w:val="007967F1"/>
    <w:rsid w:val="0079693C"/>
    <w:rsid w:val="00796B0B"/>
    <w:rsid w:val="00796B27"/>
    <w:rsid w:val="007976A3"/>
    <w:rsid w:val="00797795"/>
    <w:rsid w:val="0079780C"/>
    <w:rsid w:val="00797F29"/>
    <w:rsid w:val="007A01A7"/>
    <w:rsid w:val="007A04DA"/>
    <w:rsid w:val="007A0A75"/>
    <w:rsid w:val="007A0B9B"/>
    <w:rsid w:val="007A0E60"/>
    <w:rsid w:val="007A0FC0"/>
    <w:rsid w:val="007A17CB"/>
    <w:rsid w:val="007A1902"/>
    <w:rsid w:val="007A1F02"/>
    <w:rsid w:val="007A20B2"/>
    <w:rsid w:val="007A20BF"/>
    <w:rsid w:val="007A231B"/>
    <w:rsid w:val="007A23D4"/>
    <w:rsid w:val="007A2595"/>
    <w:rsid w:val="007A3069"/>
    <w:rsid w:val="007A35A7"/>
    <w:rsid w:val="007A36FD"/>
    <w:rsid w:val="007A3753"/>
    <w:rsid w:val="007A42F9"/>
    <w:rsid w:val="007A47E9"/>
    <w:rsid w:val="007A4D60"/>
    <w:rsid w:val="007A5345"/>
    <w:rsid w:val="007A5531"/>
    <w:rsid w:val="007A61DD"/>
    <w:rsid w:val="007A6778"/>
    <w:rsid w:val="007A6959"/>
    <w:rsid w:val="007A7207"/>
    <w:rsid w:val="007A7481"/>
    <w:rsid w:val="007A7617"/>
    <w:rsid w:val="007A78E3"/>
    <w:rsid w:val="007A7971"/>
    <w:rsid w:val="007A7E80"/>
    <w:rsid w:val="007A7E88"/>
    <w:rsid w:val="007B050D"/>
    <w:rsid w:val="007B0ADB"/>
    <w:rsid w:val="007B1418"/>
    <w:rsid w:val="007B1B7D"/>
    <w:rsid w:val="007B1E1A"/>
    <w:rsid w:val="007B1EDE"/>
    <w:rsid w:val="007B1EDF"/>
    <w:rsid w:val="007B2763"/>
    <w:rsid w:val="007B2B4E"/>
    <w:rsid w:val="007B35F0"/>
    <w:rsid w:val="007B3813"/>
    <w:rsid w:val="007B3931"/>
    <w:rsid w:val="007B3AB4"/>
    <w:rsid w:val="007B41C8"/>
    <w:rsid w:val="007B44AB"/>
    <w:rsid w:val="007B450B"/>
    <w:rsid w:val="007B453A"/>
    <w:rsid w:val="007B45C4"/>
    <w:rsid w:val="007B4A29"/>
    <w:rsid w:val="007B4E70"/>
    <w:rsid w:val="007B5468"/>
    <w:rsid w:val="007B56BF"/>
    <w:rsid w:val="007B5A4D"/>
    <w:rsid w:val="007B5AB2"/>
    <w:rsid w:val="007B5B23"/>
    <w:rsid w:val="007B5B4F"/>
    <w:rsid w:val="007B5C46"/>
    <w:rsid w:val="007B607C"/>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8B7"/>
    <w:rsid w:val="007C1B1B"/>
    <w:rsid w:val="007C1BC9"/>
    <w:rsid w:val="007C1CA4"/>
    <w:rsid w:val="007C1E03"/>
    <w:rsid w:val="007C21B4"/>
    <w:rsid w:val="007C2249"/>
    <w:rsid w:val="007C2437"/>
    <w:rsid w:val="007C26F2"/>
    <w:rsid w:val="007C2C16"/>
    <w:rsid w:val="007C2F4B"/>
    <w:rsid w:val="007C321B"/>
    <w:rsid w:val="007C32E4"/>
    <w:rsid w:val="007C35B4"/>
    <w:rsid w:val="007C3C29"/>
    <w:rsid w:val="007C402A"/>
    <w:rsid w:val="007C42A4"/>
    <w:rsid w:val="007C4A70"/>
    <w:rsid w:val="007C527A"/>
    <w:rsid w:val="007C5873"/>
    <w:rsid w:val="007C633E"/>
    <w:rsid w:val="007C67B8"/>
    <w:rsid w:val="007C686D"/>
    <w:rsid w:val="007C689F"/>
    <w:rsid w:val="007C6A42"/>
    <w:rsid w:val="007C6C9A"/>
    <w:rsid w:val="007C7269"/>
    <w:rsid w:val="007C73D2"/>
    <w:rsid w:val="007C745D"/>
    <w:rsid w:val="007C778C"/>
    <w:rsid w:val="007C7E68"/>
    <w:rsid w:val="007C7E8F"/>
    <w:rsid w:val="007D1122"/>
    <w:rsid w:val="007D1351"/>
    <w:rsid w:val="007D1683"/>
    <w:rsid w:val="007D1B47"/>
    <w:rsid w:val="007D27FE"/>
    <w:rsid w:val="007D2835"/>
    <w:rsid w:val="007D2BAB"/>
    <w:rsid w:val="007D2BB0"/>
    <w:rsid w:val="007D34E1"/>
    <w:rsid w:val="007D34E3"/>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A08"/>
    <w:rsid w:val="007E0B75"/>
    <w:rsid w:val="007E12AF"/>
    <w:rsid w:val="007E1AA5"/>
    <w:rsid w:val="007E1C9C"/>
    <w:rsid w:val="007E1D8C"/>
    <w:rsid w:val="007E1F59"/>
    <w:rsid w:val="007E23F4"/>
    <w:rsid w:val="007E29F7"/>
    <w:rsid w:val="007E2D88"/>
    <w:rsid w:val="007E3243"/>
    <w:rsid w:val="007E3321"/>
    <w:rsid w:val="007E33AF"/>
    <w:rsid w:val="007E36EE"/>
    <w:rsid w:val="007E375A"/>
    <w:rsid w:val="007E42F1"/>
    <w:rsid w:val="007E43B6"/>
    <w:rsid w:val="007E44D4"/>
    <w:rsid w:val="007E4819"/>
    <w:rsid w:val="007E4E84"/>
    <w:rsid w:val="007E4F1B"/>
    <w:rsid w:val="007E5712"/>
    <w:rsid w:val="007E582B"/>
    <w:rsid w:val="007E5865"/>
    <w:rsid w:val="007E587D"/>
    <w:rsid w:val="007E5A93"/>
    <w:rsid w:val="007E5BB8"/>
    <w:rsid w:val="007E5F9B"/>
    <w:rsid w:val="007E63CC"/>
    <w:rsid w:val="007E64F8"/>
    <w:rsid w:val="007E6515"/>
    <w:rsid w:val="007E6B88"/>
    <w:rsid w:val="007E71D5"/>
    <w:rsid w:val="007E74AB"/>
    <w:rsid w:val="007E7751"/>
    <w:rsid w:val="007E7F56"/>
    <w:rsid w:val="007F03BC"/>
    <w:rsid w:val="007F091E"/>
    <w:rsid w:val="007F0985"/>
    <w:rsid w:val="007F1377"/>
    <w:rsid w:val="007F13EA"/>
    <w:rsid w:val="007F14E6"/>
    <w:rsid w:val="007F1A31"/>
    <w:rsid w:val="007F1AF3"/>
    <w:rsid w:val="007F1C0D"/>
    <w:rsid w:val="007F1DBA"/>
    <w:rsid w:val="007F1FF1"/>
    <w:rsid w:val="007F20F1"/>
    <w:rsid w:val="007F255F"/>
    <w:rsid w:val="007F264C"/>
    <w:rsid w:val="007F28DE"/>
    <w:rsid w:val="007F32EF"/>
    <w:rsid w:val="007F358D"/>
    <w:rsid w:val="007F364C"/>
    <w:rsid w:val="007F3786"/>
    <w:rsid w:val="007F39B9"/>
    <w:rsid w:val="007F41AA"/>
    <w:rsid w:val="007F45FF"/>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D1D"/>
    <w:rsid w:val="00801F6F"/>
    <w:rsid w:val="00802AC1"/>
    <w:rsid w:val="00802C32"/>
    <w:rsid w:val="00802D5B"/>
    <w:rsid w:val="00802E33"/>
    <w:rsid w:val="0080333B"/>
    <w:rsid w:val="008035C1"/>
    <w:rsid w:val="00803A59"/>
    <w:rsid w:val="00803E1E"/>
    <w:rsid w:val="00804FEE"/>
    <w:rsid w:val="0080531B"/>
    <w:rsid w:val="00805799"/>
    <w:rsid w:val="008059DE"/>
    <w:rsid w:val="00805BBA"/>
    <w:rsid w:val="00805E0A"/>
    <w:rsid w:val="008060E3"/>
    <w:rsid w:val="00806300"/>
    <w:rsid w:val="00806593"/>
    <w:rsid w:val="008069D0"/>
    <w:rsid w:val="008069DF"/>
    <w:rsid w:val="00806A0E"/>
    <w:rsid w:val="008074D3"/>
    <w:rsid w:val="0080757D"/>
    <w:rsid w:val="00807780"/>
    <w:rsid w:val="00807B54"/>
    <w:rsid w:val="008106A1"/>
    <w:rsid w:val="00810B31"/>
    <w:rsid w:val="00811261"/>
    <w:rsid w:val="0081129F"/>
    <w:rsid w:val="00811363"/>
    <w:rsid w:val="008117C4"/>
    <w:rsid w:val="00811C03"/>
    <w:rsid w:val="0081209F"/>
    <w:rsid w:val="0081239A"/>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6EE"/>
    <w:rsid w:val="00820C69"/>
    <w:rsid w:val="00820C74"/>
    <w:rsid w:val="0082103D"/>
    <w:rsid w:val="00821076"/>
    <w:rsid w:val="00821199"/>
    <w:rsid w:val="00821361"/>
    <w:rsid w:val="00821442"/>
    <w:rsid w:val="008214A6"/>
    <w:rsid w:val="00821886"/>
    <w:rsid w:val="00821B03"/>
    <w:rsid w:val="00821CA3"/>
    <w:rsid w:val="00821DAF"/>
    <w:rsid w:val="00821DF7"/>
    <w:rsid w:val="0082249E"/>
    <w:rsid w:val="008226B4"/>
    <w:rsid w:val="00822B36"/>
    <w:rsid w:val="00822B5D"/>
    <w:rsid w:val="00822BE2"/>
    <w:rsid w:val="00822C5C"/>
    <w:rsid w:val="00822EF4"/>
    <w:rsid w:val="00823027"/>
    <w:rsid w:val="008230CE"/>
    <w:rsid w:val="00823378"/>
    <w:rsid w:val="00823481"/>
    <w:rsid w:val="00823502"/>
    <w:rsid w:val="00823FAD"/>
    <w:rsid w:val="008241DB"/>
    <w:rsid w:val="00824AE0"/>
    <w:rsid w:val="00824D9D"/>
    <w:rsid w:val="00824E15"/>
    <w:rsid w:val="00824E2E"/>
    <w:rsid w:val="00824F9A"/>
    <w:rsid w:val="008258B8"/>
    <w:rsid w:val="00825E19"/>
    <w:rsid w:val="008260A4"/>
    <w:rsid w:val="008264E9"/>
    <w:rsid w:val="00826690"/>
    <w:rsid w:val="00826DE0"/>
    <w:rsid w:val="0082718D"/>
    <w:rsid w:val="008301E9"/>
    <w:rsid w:val="0083040E"/>
    <w:rsid w:val="0083059A"/>
    <w:rsid w:val="00831181"/>
    <w:rsid w:val="00831204"/>
    <w:rsid w:val="00831321"/>
    <w:rsid w:val="00831377"/>
    <w:rsid w:val="008313A2"/>
    <w:rsid w:val="0083145E"/>
    <w:rsid w:val="0083169B"/>
    <w:rsid w:val="0083185B"/>
    <w:rsid w:val="00831B3F"/>
    <w:rsid w:val="00831C0B"/>
    <w:rsid w:val="008327FA"/>
    <w:rsid w:val="008328D4"/>
    <w:rsid w:val="00832F8B"/>
    <w:rsid w:val="0083349E"/>
    <w:rsid w:val="008334FD"/>
    <w:rsid w:val="00833671"/>
    <w:rsid w:val="008336AA"/>
    <w:rsid w:val="00833786"/>
    <w:rsid w:val="00833A93"/>
    <w:rsid w:val="0083429A"/>
    <w:rsid w:val="0083462C"/>
    <w:rsid w:val="00834DB4"/>
    <w:rsid w:val="00834F82"/>
    <w:rsid w:val="00835332"/>
    <w:rsid w:val="00835430"/>
    <w:rsid w:val="0083564C"/>
    <w:rsid w:val="00835795"/>
    <w:rsid w:val="00836358"/>
    <w:rsid w:val="0083656A"/>
    <w:rsid w:val="008367D5"/>
    <w:rsid w:val="00836801"/>
    <w:rsid w:val="00836C4C"/>
    <w:rsid w:val="00836C4D"/>
    <w:rsid w:val="00836C5C"/>
    <w:rsid w:val="00836D4E"/>
    <w:rsid w:val="00836FEF"/>
    <w:rsid w:val="00837312"/>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5B"/>
    <w:rsid w:val="00842FA6"/>
    <w:rsid w:val="008434E0"/>
    <w:rsid w:val="00843653"/>
    <w:rsid w:val="00843AF6"/>
    <w:rsid w:val="00843B05"/>
    <w:rsid w:val="00843C17"/>
    <w:rsid w:val="00844100"/>
    <w:rsid w:val="008442AD"/>
    <w:rsid w:val="00844601"/>
    <w:rsid w:val="00844655"/>
    <w:rsid w:val="00844EEA"/>
    <w:rsid w:val="00845024"/>
    <w:rsid w:val="00845318"/>
    <w:rsid w:val="008456A4"/>
    <w:rsid w:val="00845A4A"/>
    <w:rsid w:val="00845D91"/>
    <w:rsid w:val="00845F9C"/>
    <w:rsid w:val="008460D8"/>
    <w:rsid w:val="008466D9"/>
    <w:rsid w:val="00846988"/>
    <w:rsid w:val="0084698C"/>
    <w:rsid w:val="008472EF"/>
    <w:rsid w:val="0084760B"/>
    <w:rsid w:val="00847A13"/>
    <w:rsid w:val="00847C31"/>
    <w:rsid w:val="00847DDB"/>
    <w:rsid w:val="00850611"/>
    <w:rsid w:val="0085087F"/>
    <w:rsid w:val="00850C0B"/>
    <w:rsid w:val="00851256"/>
    <w:rsid w:val="008514B3"/>
    <w:rsid w:val="008514C1"/>
    <w:rsid w:val="00851A06"/>
    <w:rsid w:val="00851A39"/>
    <w:rsid w:val="00851C87"/>
    <w:rsid w:val="008520A2"/>
    <w:rsid w:val="008523FF"/>
    <w:rsid w:val="00852A93"/>
    <w:rsid w:val="00852D7E"/>
    <w:rsid w:val="008531C0"/>
    <w:rsid w:val="00853337"/>
    <w:rsid w:val="008533AD"/>
    <w:rsid w:val="00853688"/>
    <w:rsid w:val="008536AD"/>
    <w:rsid w:val="00853760"/>
    <w:rsid w:val="00853878"/>
    <w:rsid w:val="00853DF6"/>
    <w:rsid w:val="00854829"/>
    <w:rsid w:val="00854920"/>
    <w:rsid w:val="00854CC5"/>
    <w:rsid w:val="00855398"/>
    <w:rsid w:val="00855796"/>
    <w:rsid w:val="00856071"/>
    <w:rsid w:val="008562D3"/>
    <w:rsid w:val="00856613"/>
    <w:rsid w:val="008566B4"/>
    <w:rsid w:val="008569B8"/>
    <w:rsid w:val="00856A77"/>
    <w:rsid w:val="00856DB4"/>
    <w:rsid w:val="00856E55"/>
    <w:rsid w:val="00857352"/>
    <w:rsid w:val="0085742B"/>
    <w:rsid w:val="008574CA"/>
    <w:rsid w:val="00857837"/>
    <w:rsid w:val="0085794A"/>
    <w:rsid w:val="00857963"/>
    <w:rsid w:val="00857D48"/>
    <w:rsid w:val="00857F92"/>
    <w:rsid w:val="00860067"/>
    <w:rsid w:val="008604F0"/>
    <w:rsid w:val="00860A66"/>
    <w:rsid w:val="00861055"/>
    <w:rsid w:val="00861769"/>
    <w:rsid w:val="0086187E"/>
    <w:rsid w:val="00861E26"/>
    <w:rsid w:val="00861FEA"/>
    <w:rsid w:val="0086247F"/>
    <w:rsid w:val="00862948"/>
    <w:rsid w:val="00862D8D"/>
    <w:rsid w:val="00863221"/>
    <w:rsid w:val="008632BF"/>
    <w:rsid w:val="00863A52"/>
    <w:rsid w:val="00863C31"/>
    <w:rsid w:val="00863E90"/>
    <w:rsid w:val="00863F61"/>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8A5"/>
    <w:rsid w:val="00870D5B"/>
    <w:rsid w:val="00870E8A"/>
    <w:rsid w:val="00871638"/>
    <w:rsid w:val="008717BC"/>
    <w:rsid w:val="008718FF"/>
    <w:rsid w:val="008727BF"/>
    <w:rsid w:val="0087296B"/>
    <w:rsid w:val="008729D8"/>
    <w:rsid w:val="00872AD6"/>
    <w:rsid w:val="00872F67"/>
    <w:rsid w:val="0087309F"/>
    <w:rsid w:val="008733FE"/>
    <w:rsid w:val="008734F6"/>
    <w:rsid w:val="00873811"/>
    <w:rsid w:val="008738DF"/>
    <w:rsid w:val="00873EF0"/>
    <w:rsid w:val="00874251"/>
    <w:rsid w:val="0087454E"/>
    <w:rsid w:val="0087543C"/>
    <w:rsid w:val="008759F3"/>
    <w:rsid w:val="00875C9B"/>
    <w:rsid w:val="00875E67"/>
    <w:rsid w:val="0087649F"/>
    <w:rsid w:val="008764AE"/>
    <w:rsid w:val="00876771"/>
    <w:rsid w:val="00876E3A"/>
    <w:rsid w:val="00876F90"/>
    <w:rsid w:val="008770E9"/>
    <w:rsid w:val="00877825"/>
    <w:rsid w:val="00877B78"/>
    <w:rsid w:val="00877BA5"/>
    <w:rsid w:val="00877E2C"/>
    <w:rsid w:val="00877E3B"/>
    <w:rsid w:val="00877E4E"/>
    <w:rsid w:val="00880029"/>
    <w:rsid w:val="008800CA"/>
    <w:rsid w:val="0088025E"/>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30AC"/>
    <w:rsid w:val="00883C85"/>
    <w:rsid w:val="00883CFC"/>
    <w:rsid w:val="008841DA"/>
    <w:rsid w:val="00884393"/>
    <w:rsid w:val="008848F5"/>
    <w:rsid w:val="00884E98"/>
    <w:rsid w:val="008850D0"/>
    <w:rsid w:val="00885262"/>
    <w:rsid w:val="0088552D"/>
    <w:rsid w:val="008856AC"/>
    <w:rsid w:val="00885798"/>
    <w:rsid w:val="008859F8"/>
    <w:rsid w:val="008861F3"/>
    <w:rsid w:val="008869FF"/>
    <w:rsid w:val="00886B32"/>
    <w:rsid w:val="00886BD6"/>
    <w:rsid w:val="00886E5F"/>
    <w:rsid w:val="008900BB"/>
    <w:rsid w:val="00890917"/>
    <w:rsid w:val="00890945"/>
    <w:rsid w:val="00890972"/>
    <w:rsid w:val="00890FE0"/>
    <w:rsid w:val="008910B5"/>
    <w:rsid w:val="0089113F"/>
    <w:rsid w:val="008911B5"/>
    <w:rsid w:val="008912EA"/>
    <w:rsid w:val="0089187D"/>
    <w:rsid w:val="00892283"/>
    <w:rsid w:val="00892CCD"/>
    <w:rsid w:val="00892F06"/>
    <w:rsid w:val="00892F73"/>
    <w:rsid w:val="00893064"/>
    <w:rsid w:val="00893479"/>
    <w:rsid w:val="00893528"/>
    <w:rsid w:val="00893BC2"/>
    <w:rsid w:val="00893C17"/>
    <w:rsid w:val="00893D26"/>
    <w:rsid w:val="008941AA"/>
    <w:rsid w:val="00894573"/>
    <w:rsid w:val="0089460C"/>
    <w:rsid w:val="008946B3"/>
    <w:rsid w:val="008946C0"/>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6EB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87B"/>
    <w:rsid w:val="008C08C7"/>
    <w:rsid w:val="008C09A6"/>
    <w:rsid w:val="008C0A4D"/>
    <w:rsid w:val="008C0B53"/>
    <w:rsid w:val="008C0E4C"/>
    <w:rsid w:val="008C0E76"/>
    <w:rsid w:val="008C0FF0"/>
    <w:rsid w:val="008C109E"/>
    <w:rsid w:val="008C17B5"/>
    <w:rsid w:val="008C1C23"/>
    <w:rsid w:val="008C1C51"/>
    <w:rsid w:val="008C1CB5"/>
    <w:rsid w:val="008C221F"/>
    <w:rsid w:val="008C22BD"/>
    <w:rsid w:val="008C2B3E"/>
    <w:rsid w:val="008C2C25"/>
    <w:rsid w:val="008C30DB"/>
    <w:rsid w:val="008C32E9"/>
    <w:rsid w:val="008C367C"/>
    <w:rsid w:val="008C4395"/>
    <w:rsid w:val="008C477D"/>
    <w:rsid w:val="008C4DF0"/>
    <w:rsid w:val="008C4FD5"/>
    <w:rsid w:val="008C5A59"/>
    <w:rsid w:val="008C5F02"/>
    <w:rsid w:val="008C65FE"/>
    <w:rsid w:val="008C6781"/>
    <w:rsid w:val="008C7903"/>
    <w:rsid w:val="008C7B82"/>
    <w:rsid w:val="008D04D2"/>
    <w:rsid w:val="008D0511"/>
    <w:rsid w:val="008D081C"/>
    <w:rsid w:val="008D09DF"/>
    <w:rsid w:val="008D0B5E"/>
    <w:rsid w:val="008D0D89"/>
    <w:rsid w:val="008D0E0C"/>
    <w:rsid w:val="008D11D7"/>
    <w:rsid w:val="008D1528"/>
    <w:rsid w:val="008D157C"/>
    <w:rsid w:val="008D18DA"/>
    <w:rsid w:val="008D1A8E"/>
    <w:rsid w:val="008D1F65"/>
    <w:rsid w:val="008D2192"/>
    <w:rsid w:val="008D2A7A"/>
    <w:rsid w:val="008D2B18"/>
    <w:rsid w:val="008D2B8F"/>
    <w:rsid w:val="008D2FA3"/>
    <w:rsid w:val="008D32F8"/>
    <w:rsid w:val="008D39A7"/>
    <w:rsid w:val="008D3C1D"/>
    <w:rsid w:val="008D3F2C"/>
    <w:rsid w:val="008D41E9"/>
    <w:rsid w:val="008D4337"/>
    <w:rsid w:val="008D4354"/>
    <w:rsid w:val="008D45F4"/>
    <w:rsid w:val="008D461D"/>
    <w:rsid w:val="008D4B24"/>
    <w:rsid w:val="008D4C4B"/>
    <w:rsid w:val="008D50F4"/>
    <w:rsid w:val="008D5578"/>
    <w:rsid w:val="008D584C"/>
    <w:rsid w:val="008D5A41"/>
    <w:rsid w:val="008D5C5C"/>
    <w:rsid w:val="008D5C66"/>
    <w:rsid w:val="008D5D50"/>
    <w:rsid w:val="008D618B"/>
    <w:rsid w:val="008D61EE"/>
    <w:rsid w:val="008D660C"/>
    <w:rsid w:val="008D67B9"/>
    <w:rsid w:val="008D7105"/>
    <w:rsid w:val="008D75C6"/>
    <w:rsid w:val="008E0082"/>
    <w:rsid w:val="008E0890"/>
    <w:rsid w:val="008E098F"/>
    <w:rsid w:val="008E0D59"/>
    <w:rsid w:val="008E11DB"/>
    <w:rsid w:val="008E13C6"/>
    <w:rsid w:val="008E19C8"/>
    <w:rsid w:val="008E1B1B"/>
    <w:rsid w:val="008E21C2"/>
    <w:rsid w:val="008E21DD"/>
    <w:rsid w:val="008E295F"/>
    <w:rsid w:val="008E2AAD"/>
    <w:rsid w:val="008E2B26"/>
    <w:rsid w:val="008E2BEB"/>
    <w:rsid w:val="008E2FD2"/>
    <w:rsid w:val="008E31D9"/>
    <w:rsid w:val="008E3224"/>
    <w:rsid w:val="008E3547"/>
    <w:rsid w:val="008E392E"/>
    <w:rsid w:val="008E407B"/>
    <w:rsid w:val="008E459A"/>
    <w:rsid w:val="008E483D"/>
    <w:rsid w:val="008E4C79"/>
    <w:rsid w:val="008E50AB"/>
    <w:rsid w:val="008E51A5"/>
    <w:rsid w:val="008E52AB"/>
    <w:rsid w:val="008E53A4"/>
    <w:rsid w:val="008E55E8"/>
    <w:rsid w:val="008E5740"/>
    <w:rsid w:val="008E5BE5"/>
    <w:rsid w:val="008E5D34"/>
    <w:rsid w:val="008E61D2"/>
    <w:rsid w:val="008E6347"/>
    <w:rsid w:val="008E69E2"/>
    <w:rsid w:val="008E6EA3"/>
    <w:rsid w:val="008E6F73"/>
    <w:rsid w:val="008E7511"/>
    <w:rsid w:val="008E7713"/>
    <w:rsid w:val="008E77DB"/>
    <w:rsid w:val="008E78EF"/>
    <w:rsid w:val="008E7E47"/>
    <w:rsid w:val="008E7EA4"/>
    <w:rsid w:val="008F0145"/>
    <w:rsid w:val="008F0B90"/>
    <w:rsid w:val="008F0CF2"/>
    <w:rsid w:val="008F0D2F"/>
    <w:rsid w:val="008F12C4"/>
    <w:rsid w:val="008F1445"/>
    <w:rsid w:val="008F1728"/>
    <w:rsid w:val="008F1761"/>
    <w:rsid w:val="008F18D9"/>
    <w:rsid w:val="008F1956"/>
    <w:rsid w:val="008F2141"/>
    <w:rsid w:val="008F2D2F"/>
    <w:rsid w:val="008F309B"/>
    <w:rsid w:val="008F3BDE"/>
    <w:rsid w:val="008F3CA3"/>
    <w:rsid w:val="008F3E39"/>
    <w:rsid w:val="008F3EAA"/>
    <w:rsid w:val="008F465A"/>
    <w:rsid w:val="008F474B"/>
    <w:rsid w:val="008F47A5"/>
    <w:rsid w:val="008F4A05"/>
    <w:rsid w:val="008F5129"/>
    <w:rsid w:val="008F5DDA"/>
    <w:rsid w:val="008F64AA"/>
    <w:rsid w:val="008F6731"/>
    <w:rsid w:val="008F6749"/>
    <w:rsid w:val="008F675E"/>
    <w:rsid w:val="008F69F3"/>
    <w:rsid w:val="008F6C41"/>
    <w:rsid w:val="008F6DB2"/>
    <w:rsid w:val="008F75D6"/>
    <w:rsid w:val="008F77EE"/>
    <w:rsid w:val="008F7E88"/>
    <w:rsid w:val="009001B9"/>
    <w:rsid w:val="0090059F"/>
    <w:rsid w:val="009022CF"/>
    <w:rsid w:val="009025A4"/>
    <w:rsid w:val="009025B2"/>
    <w:rsid w:val="009032C0"/>
    <w:rsid w:val="009033D3"/>
    <w:rsid w:val="009033E1"/>
    <w:rsid w:val="009036A2"/>
    <w:rsid w:val="00903744"/>
    <w:rsid w:val="009037AF"/>
    <w:rsid w:val="00903AA5"/>
    <w:rsid w:val="0090445E"/>
    <w:rsid w:val="009044B6"/>
    <w:rsid w:val="009055B4"/>
    <w:rsid w:val="009057B9"/>
    <w:rsid w:val="00905C08"/>
    <w:rsid w:val="00905E50"/>
    <w:rsid w:val="009061BF"/>
    <w:rsid w:val="00906280"/>
    <w:rsid w:val="009064D0"/>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985"/>
    <w:rsid w:val="00913C7D"/>
    <w:rsid w:val="00914009"/>
    <w:rsid w:val="009141C4"/>
    <w:rsid w:val="009143D3"/>
    <w:rsid w:val="0091453C"/>
    <w:rsid w:val="009145D8"/>
    <w:rsid w:val="0091467E"/>
    <w:rsid w:val="0091483A"/>
    <w:rsid w:val="00914BBD"/>
    <w:rsid w:val="00914C9F"/>
    <w:rsid w:val="00914F72"/>
    <w:rsid w:val="009152B6"/>
    <w:rsid w:val="009156D8"/>
    <w:rsid w:val="00915909"/>
    <w:rsid w:val="00915C9B"/>
    <w:rsid w:val="00915DAB"/>
    <w:rsid w:val="009163BB"/>
    <w:rsid w:val="00916463"/>
    <w:rsid w:val="00916B25"/>
    <w:rsid w:val="00916B2B"/>
    <w:rsid w:val="00916DE0"/>
    <w:rsid w:val="00916E0C"/>
    <w:rsid w:val="00916E62"/>
    <w:rsid w:val="00916F38"/>
    <w:rsid w:val="009174DA"/>
    <w:rsid w:val="009176CF"/>
    <w:rsid w:val="00917AB7"/>
    <w:rsid w:val="00917C2F"/>
    <w:rsid w:val="0092044D"/>
    <w:rsid w:val="009204D0"/>
    <w:rsid w:val="0092057C"/>
    <w:rsid w:val="009205AF"/>
    <w:rsid w:val="009207AC"/>
    <w:rsid w:val="009208A7"/>
    <w:rsid w:val="00920C74"/>
    <w:rsid w:val="00920D64"/>
    <w:rsid w:val="00920D85"/>
    <w:rsid w:val="00920F1F"/>
    <w:rsid w:val="00921057"/>
    <w:rsid w:val="00921150"/>
    <w:rsid w:val="00921246"/>
    <w:rsid w:val="00921637"/>
    <w:rsid w:val="00921765"/>
    <w:rsid w:val="00921946"/>
    <w:rsid w:val="00922711"/>
    <w:rsid w:val="00922993"/>
    <w:rsid w:val="00922A16"/>
    <w:rsid w:val="00922BCD"/>
    <w:rsid w:val="00922D74"/>
    <w:rsid w:val="00922F9A"/>
    <w:rsid w:val="009231B9"/>
    <w:rsid w:val="00923370"/>
    <w:rsid w:val="009239FF"/>
    <w:rsid w:val="0092402A"/>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461"/>
    <w:rsid w:val="009267D2"/>
    <w:rsid w:val="00926833"/>
    <w:rsid w:val="00926895"/>
    <w:rsid w:val="00926ABD"/>
    <w:rsid w:val="009270A8"/>
    <w:rsid w:val="009274D4"/>
    <w:rsid w:val="00927739"/>
    <w:rsid w:val="00927894"/>
    <w:rsid w:val="0092790E"/>
    <w:rsid w:val="00927C55"/>
    <w:rsid w:val="00927D60"/>
    <w:rsid w:val="00927F38"/>
    <w:rsid w:val="0093013E"/>
    <w:rsid w:val="0093031A"/>
    <w:rsid w:val="00930366"/>
    <w:rsid w:val="00930620"/>
    <w:rsid w:val="00930ABB"/>
    <w:rsid w:val="00930C14"/>
    <w:rsid w:val="00930FDB"/>
    <w:rsid w:val="009318AF"/>
    <w:rsid w:val="00931977"/>
    <w:rsid w:val="00931E3F"/>
    <w:rsid w:val="00933586"/>
    <w:rsid w:val="00933932"/>
    <w:rsid w:val="009339D5"/>
    <w:rsid w:val="00933F2B"/>
    <w:rsid w:val="00933FC4"/>
    <w:rsid w:val="0093406E"/>
    <w:rsid w:val="0093452A"/>
    <w:rsid w:val="00935482"/>
    <w:rsid w:val="009359E7"/>
    <w:rsid w:val="00935A3C"/>
    <w:rsid w:val="00935CA1"/>
    <w:rsid w:val="00935D77"/>
    <w:rsid w:val="00935FAF"/>
    <w:rsid w:val="00936400"/>
    <w:rsid w:val="0093682D"/>
    <w:rsid w:val="00937016"/>
    <w:rsid w:val="00937589"/>
    <w:rsid w:val="00937E60"/>
    <w:rsid w:val="00937E76"/>
    <w:rsid w:val="0094062F"/>
    <w:rsid w:val="00940A29"/>
    <w:rsid w:val="009414CF"/>
    <w:rsid w:val="009417F0"/>
    <w:rsid w:val="00941B59"/>
    <w:rsid w:val="00942238"/>
    <w:rsid w:val="00942643"/>
    <w:rsid w:val="009428C9"/>
    <w:rsid w:val="009430E7"/>
    <w:rsid w:val="0094323C"/>
    <w:rsid w:val="00943696"/>
    <w:rsid w:val="00944243"/>
    <w:rsid w:val="00944BCE"/>
    <w:rsid w:val="009452FE"/>
    <w:rsid w:val="009453A1"/>
    <w:rsid w:val="009455CF"/>
    <w:rsid w:val="00945691"/>
    <w:rsid w:val="00945850"/>
    <w:rsid w:val="00945C6E"/>
    <w:rsid w:val="00945EC4"/>
    <w:rsid w:val="00946215"/>
    <w:rsid w:val="009465BB"/>
    <w:rsid w:val="009468CE"/>
    <w:rsid w:val="00946CBA"/>
    <w:rsid w:val="00946EFB"/>
    <w:rsid w:val="00947879"/>
    <w:rsid w:val="00947960"/>
    <w:rsid w:val="00947A1D"/>
    <w:rsid w:val="00947B5C"/>
    <w:rsid w:val="00947E43"/>
    <w:rsid w:val="0095037F"/>
    <w:rsid w:val="00950610"/>
    <w:rsid w:val="00950616"/>
    <w:rsid w:val="00950A29"/>
    <w:rsid w:val="00950B6F"/>
    <w:rsid w:val="00950BF5"/>
    <w:rsid w:val="00950D0D"/>
    <w:rsid w:val="00951623"/>
    <w:rsid w:val="00951D1A"/>
    <w:rsid w:val="00951D31"/>
    <w:rsid w:val="00951E33"/>
    <w:rsid w:val="0095249A"/>
    <w:rsid w:val="00952505"/>
    <w:rsid w:val="00952B9B"/>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606"/>
    <w:rsid w:val="00963783"/>
    <w:rsid w:val="00963E3C"/>
    <w:rsid w:val="00963FD2"/>
    <w:rsid w:val="00964457"/>
    <w:rsid w:val="00964481"/>
    <w:rsid w:val="009647BD"/>
    <w:rsid w:val="009649B2"/>
    <w:rsid w:val="00964B6F"/>
    <w:rsid w:val="00964BDC"/>
    <w:rsid w:val="00964C71"/>
    <w:rsid w:val="00964CF0"/>
    <w:rsid w:val="00964E93"/>
    <w:rsid w:val="0096580A"/>
    <w:rsid w:val="00965BE9"/>
    <w:rsid w:val="00965E11"/>
    <w:rsid w:val="00965FB1"/>
    <w:rsid w:val="00965FD4"/>
    <w:rsid w:val="00966266"/>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CB2"/>
    <w:rsid w:val="00971F51"/>
    <w:rsid w:val="009721D4"/>
    <w:rsid w:val="00972805"/>
    <w:rsid w:val="009729D2"/>
    <w:rsid w:val="00972E88"/>
    <w:rsid w:val="00972EF8"/>
    <w:rsid w:val="009730E6"/>
    <w:rsid w:val="00973134"/>
    <w:rsid w:val="0097319C"/>
    <w:rsid w:val="0097320C"/>
    <w:rsid w:val="00973B80"/>
    <w:rsid w:val="00973E78"/>
    <w:rsid w:val="00973F9C"/>
    <w:rsid w:val="009740E6"/>
    <w:rsid w:val="0097451E"/>
    <w:rsid w:val="00974633"/>
    <w:rsid w:val="00975642"/>
    <w:rsid w:val="0097625D"/>
    <w:rsid w:val="0097656A"/>
    <w:rsid w:val="00976DB5"/>
    <w:rsid w:val="00976EF8"/>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2498"/>
    <w:rsid w:val="009827AC"/>
    <w:rsid w:val="00982CA2"/>
    <w:rsid w:val="00982CCB"/>
    <w:rsid w:val="00982E68"/>
    <w:rsid w:val="0098313E"/>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BD0"/>
    <w:rsid w:val="00990C99"/>
    <w:rsid w:val="00990CA9"/>
    <w:rsid w:val="0099127A"/>
    <w:rsid w:val="00991576"/>
    <w:rsid w:val="009924F7"/>
    <w:rsid w:val="009929F1"/>
    <w:rsid w:val="00992EC6"/>
    <w:rsid w:val="00993171"/>
    <w:rsid w:val="00993BBE"/>
    <w:rsid w:val="00994095"/>
    <w:rsid w:val="0099470C"/>
    <w:rsid w:val="0099528B"/>
    <w:rsid w:val="0099535C"/>
    <w:rsid w:val="009955E7"/>
    <w:rsid w:val="00995713"/>
    <w:rsid w:val="00995E25"/>
    <w:rsid w:val="00996074"/>
    <w:rsid w:val="0099655B"/>
    <w:rsid w:val="009967B2"/>
    <w:rsid w:val="009972CC"/>
    <w:rsid w:val="00997401"/>
    <w:rsid w:val="0099777E"/>
    <w:rsid w:val="009979A2"/>
    <w:rsid w:val="009979F4"/>
    <w:rsid w:val="009A023B"/>
    <w:rsid w:val="009A05BE"/>
    <w:rsid w:val="009A0897"/>
    <w:rsid w:val="009A094D"/>
    <w:rsid w:val="009A0B30"/>
    <w:rsid w:val="009A0EF5"/>
    <w:rsid w:val="009A175D"/>
    <w:rsid w:val="009A1C2E"/>
    <w:rsid w:val="009A1DD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AB9"/>
    <w:rsid w:val="009A4FC9"/>
    <w:rsid w:val="009A5215"/>
    <w:rsid w:val="009A5247"/>
    <w:rsid w:val="009A58B3"/>
    <w:rsid w:val="009A5BF7"/>
    <w:rsid w:val="009A5D94"/>
    <w:rsid w:val="009A5FC6"/>
    <w:rsid w:val="009A6215"/>
    <w:rsid w:val="009A6646"/>
    <w:rsid w:val="009A674D"/>
    <w:rsid w:val="009A6E4A"/>
    <w:rsid w:val="009A6FA2"/>
    <w:rsid w:val="009A70E3"/>
    <w:rsid w:val="009A71BA"/>
    <w:rsid w:val="009A71DF"/>
    <w:rsid w:val="009A7870"/>
    <w:rsid w:val="009A7A15"/>
    <w:rsid w:val="009A7C7A"/>
    <w:rsid w:val="009A7EA8"/>
    <w:rsid w:val="009B0016"/>
    <w:rsid w:val="009B014F"/>
    <w:rsid w:val="009B0459"/>
    <w:rsid w:val="009B05C3"/>
    <w:rsid w:val="009B083E"/>
    <w:rsid w:val="009B0CB6"/>
    <w:rsid w:val="009B0DD5"/>
    <w:rsid w:val="009B1424"/>
    <w:rsid w:val="009B1975"/>
    <w:rsid w:val="009B1C01"/>
    <w:rsid w:val="009B1C62"/>
    <w:rsid w:val="009B23A8"/>
    <w:rsid w:val="009B2E89"/>
    <w:rsid w:val="009B2E8A"/>
    <w:rsid w:val="009B2F66"/>
    <w:rsid w:val="009B3C5D"/>
    <w:rsid w:val="009B404B"/>
    <w:rsid w:val="009B4B49"/>
    <w:rsid w:val="009B4C9E"/>
    <w:rsid w:val="009B5109"/>
    <w:rsid w:val="009B51D1"/>
    <w:rsid w:val="009B5294"/>
    <w:rsid w:val="009B573D"/>
    <w:rsid w:val="009B5740"/>
    <w:rsid w:val="009B57A2"/>
    <w:rsid w:val="009B5E27"/>
    <w:rsid w:val="009B61D1"/>
    <w:rsid w:val="009B63D3"/>
    <w:rsid w:val="009B6824"/>
    <w:rsid w:val="009B70FC"/>
    <w:rsid w:val="009B7178"/>
    <w:rsid w:val="009B75B1"/>
    <w:rsid w:val="009B7ACD"/>
    <w:rsid w:val="009B7F70"/>
    <w:rsid w:val="009C045C"/>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3EF"/>
    <w:rsid w:val="009C5547"/>
    <w:rsid w:val="009C58DA"/>
    <w:rsid w:val="009C59E6"/>
    <w:rsid w:val="009C5A15"/>
    <w:rsid w:val="009C5BDF"/>
    <w:rsid w:val="009C5D79"/>
    <w:rsid w:val="009C5E73"/>
    <w:rsid w:val="009C5F40"/>
    <w:rsid w:val="009C638F"/>
    <w:rsid w:val="009C64DF"/>
    <w:rsid w:val="009C698A"/>
    <w:rsid w:val="009C7333"/>
    <w:rsid w:val="009C76FD"/>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4DF"/>
    <w:rsid w:val="009D38F7"/>
    <w:rsid w:val="009D3F9C"/>
    <w:rsid w:val="009D47DC"/>
    <w:rsid w:val="009D49D9"/>
    <w:rsid w:val="009D4D7E"/>
    <w:rsid w:val="009D575D"/>
    <w:rsid w:val="009D5991"/>
    <w:rsid w:val="009D5BE0"/>
    <w:rsid w:val="009D5D51"/>
    <w:rsid w:val="009D5E99"/>
    <w:rsid w:val="009D6137"/>
    <w:rsid w:val="009D62DE"/>
    <w:rsid w:val="009D66C1"/>
    <w:rsid w:val="009D697D"/>
    <w:rsid w:val="009D6F42"/>
    <w:rsid w:val="009D72E5"/>
    <w:rsid w:val="009D74FE"/>
    <w:rsid w:val="009D7666"/>
    <w:rsid w:val="009D78C7"/>
    <w:rsid w:val="009D7C15"/>
    <w:rsid w:val="009E065D"/>
    <w:rsid w:val="009E07E2"/>
    <w:rsid w:val="009E086A"/>
    <w:rsid w:val="009E09B8"/>
    <w:rsid w:val="009E0AD7"/>
    <w:rsid w:val="009E1994"/>
    <w:rsid w:val="009E1A33"/>
    <w:rsid w:val="009E1CE0"/>
    <w:rsid w:val="009E264F"/>
    <w:rsid w:val="009E2A2F"/>
    <w:rsid w:val="009E3241"/>
    <w:rsid w:val="009E3BCB"/>
    <w:rsid w:val="009E3DE7"/>
    <w:rsid w:val="009E3EA3"/>
    <w:rsid w:val="009E417F"/>
    <w:rsid w:val="009E43AB"/>
    <w:rsid w:val="009E52BF"/>
    <w:rsid w:val="009E530B"/>
    <w:rsid w:val="009E566A"/>
    <w:rsid w:val="009E5CDB"/>
    <w:rsid w:val="009E5E2A"/>
    <w:rsid w:val="009E6E88"/>
    <w:rsid w:val="009E70CE"/>
    <w:rsid w:val="009E7998"/>
    <w:rsid w:val="009E79C1"/>
    <w:rsid w:val="009E7B86"/>
    <w:rsid w:val="009E7CC0"/>
    <w:rsid w:val="009E7DDE"/>
    <w:rsid w:val="009E7E31"/>
    <w:rsid w:val="009F01AC"/>
    <w:rsid w:val="009F01DF"/>
    <w:rsid w:val="009F0421"/>
    <w:rsid w:val="009F0817"/>
    <w:rsid w:val="009F0B97"/>
    <w:rsid w:val="009F1213"/>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AA2"/>
    <w:rsid w:val="009F6DEE"/>
    <w:rsid w:val="009F6F32"/>
    <w:rsid w:val="009F7053"/>
    <w:rsid w:val="009F746A"/>
    <w:rsid w:val="009F7632"/>
    <w:rsid w:val="009F7E97"/>
    <w:rsid w:val="009F7ED6"/>
    <w:rsid w:val="00A00185"/>
    <w:rsid w:val="00A001E0"/>
    <w:rsid w:val="00A00EA9"/>
    <w:rsid w:val="00A00ECB"/>
    <w:rsid w:val="00A00ED5"/>
    <w:rsid w:val="00A01288"/>
    <w:rsid w:val="00A016A4"/>
    <w:rsid w:val="00A019F3"/>
    <w:rsid w:val="00A01C71"/>
    <w:rsid w:val="00A01CB2"/>
    <w:rsid w:val="00A01F44"/>
    <w:rsid w:val="00A023ED"/>
    <w:rsid w:val="00A02AC0"/>
    <w:rsid w:val="00A03064"/>
    <w:rsid w:val="00A03E0B"/>
    <w:rsid w:val="00A0484E"/>
    <w:rsid w:val="00A04BEC"/>
    <w:rsid w:val="00A04C4F"/>
    <w:rsid w:val="00A04C55"/>
    <w:rsid w:val="00A04DBB"/>
    <w:rsid w:val="00A04E50"/>
    <w:rsid w:val="00A0511F"/>
    <w:rsid w:val="00A0528E"/>
    <w:rsid w:val="00A052FF"/>
    <w:rsid w:val="00A059A6"/>
    <w:rsid w:val="00A0615A"/>
    <w:rsid w:val="00A06288"/>
    <w:rsid w:val="00A06470"/>
    <w:rsid w:val="00A067CC"/>
    <w:rsid w:val="00A06D10"/>
    <w:rsid w:val="00A06E53"/>
    <w:rsid w:val="00A06FDA"/>
    <w:rsid w:val="00A07081"/>
    <w:rsid w:val="00A0732E"/>
    <w:rsid w:val="00A07466"/>
    <w:rsid w:val="00A07D1D"/>
    <w:rsid w:val="00A07FA6"/>
    <w:rsid w:val="00A105D7"/>
    <w:rsid w:val="00A10B6E"/>
    <w:rsid w:val="00A11049"/>
    <w:rsid w:val="00A11285"/>
    <w:rsid w:val="00A118E6"/>
    <w:rsid w:val="00A1197A"/>
    <w:rsid w:val="00A12374"/>
    <w:rsid w:val="00A1249D"/>
    <w:rsid w:val="00A124F2"/>
    <w:rsid w:val="00A12A85"/>
    <w:rsid w:val="00A13274"/>
    <w:rsid w:val="00A133AE"/>
    <w:rsid w:val="00A1347D"/>
    <w:rsid w:val="00A1366A"/>
    <w:rsid w:val="00A13C16"/>
    <w:rsid w:val="00A13C8A"/>
    <w:rsid w:val="00A13D09"/>
    <w:rsid w:val="00A13D23"/>
    <w:rsid w:val="00A14682"/>
    <w:rsid w:val="00A146C9"/>
    <w:rsid w:val="00A1477F"/>
    <w:rsid w:val="00A147B8"/>
    <w:rsid w:val="00A14D9D"/>
    <w:rsid w:val="00A14EA1"/>
    <w:rsid w:val="00A15081"/>
    <w:rsid w:val="00A158BD"/>
    <w:rsid w:val="00A15AAF"/>
    <w:rsid w:val="00A15D0F"/>
    <w:rsid w:val="00A16121"/>
    <w:rsid w:val="00A163B4"/>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C97"/>
    <w:rsid w:val="00A23553"/>
    <w:rsid w:val="00A236E1"/>
    <w:rsid w:val="00A2386D"/>
    <w:rsid w:val="00A23FDD"/>
    <w:rsid w:val="00A24460"/>
    <w:rsid w:val="00A24EF2"/>
    <w:rsid w:val="00A2518F"/>
    <w:rsid w:val="00A25206"/>
    <w:rsid w:val="00A25418"/>
    <w:rsid w:val="00A2602F"/>
    <w:rsid w:val="00A261CE"/>
    <w:rsid w:val="00A263B6"/>
    <w:rsid w:val="00A263ED"/>
    <w:rsid w:val="00A264DD"/>
    <w:rsid w:val="00A26690"/>
    <w:rsid w:val="00A2697A"/>
    <w:rsid w:val="00A26B3E"/>
    <w:rsid w:val="00A27152"/>
    <w:rsid w:val="00A276F3"/>
    <w:rsid w:val="00A27CA6"/>
    <w:rsid w:val="00A300E2"/>
    <w:rsid w:val="00A3015F"/>
    <w:rsid w:val="00A30630"/>
    <w:rsid w:val="00A307A5"/>
    <w:rsid w:val="00A30BCB"/>
    <w:rsid w:val="00A30C75"/>
    <w:rsid w:val="00A30CB1"/>
    <w:rsid w:val="00A30CD1"/>
    <w:rsid w:val="00A326EB"/>
    <w:rsid w:val="00A32813"/>
    <w:rsid w:val="00A3282F"/>
    <w:rsid w:val="00A33343"/>
    <w:rsid w:val="00A33A9B"/>
    <w:rsid w:val="00A33F1D"/>
    <w:rsid w:val="00A34022"/>
    <w:rsid w:val="00A3487F"/>
    <w:rsid w:val="00A34D4B"/>
    <w:rsid w:val="00A3554E"/>
    <w:rsid w:val="00A35646"/>
    <w:rsid w:val="00A3586F"/>
    <w:rsid w:val="00A358AE"/>
    <w:rsid w:val="00A35A2C"/>
    <w:rsid w:val="00A35A76"/>
    <w:rsid w:val="00A36423"/>
    <w:rsid w:val="00A36639"/>
    <w:rsid w:val="00A366CD"/>
    <w:rsid w:val="00A36C60"/>
    <w:rsid w:val="00A36CFC"/>
    <w:rsid w:val="00A3705E"/>
    <w:rsid w:val="00A3744C"/>
    <w:rsid w:val="00A37911"/>
    <w:rsid w:val="00A37B10"/>
    <w:rsid w:val="00A37DF6"/>
    <w:rsid w:val="00A4037F"/>
    <w:rsid w:val="00A408C9"/>
    <w:rsid w:val="00A408EE"/>
    <w:rsid w:val="00A40BCD"/>
    <w:rsid w:val="00A40D30"/>
    <w:rsid w:val="00A40FA5"/>
    <w:rsid w:val="00A4122F"/>
    <w:rsid w:val="00A42278"/>
    <w:rsid w:val="00A424BD"/>
    <w:rsid w:val="00A42705"/>
    <w:rsid w:val="00A429B4"/>
    <w:rsid w:val="00A42AD2"/>
    <w:rsid w:val="00A42C68"/>
    <w:rsid w:val="00A42D58"/>
    <w:rsid w:val="00A42EA9"/>
    <w:rsid w:val="00A43318"/>
    <w:rsid w:val="00A43417"/>
    <w:rsid w:val="00A43733"/>
    <w:rsid w:val="00A43896"/>
    <w:rsid w:val="00A438B8"/>
    <w:rsid w:val="00A438E8"/>
    <w:rsid w:val="00A43B01"/>
    <w:rsid w:val="00A4403B"/>
    <w:rsid w:val="00A4420F"/>
    <w:rsid w:val="00A448C4"/>
    <w:rsid w:val="00A44957"/>
    <w:rsid w:val="00A4498D"/>
    <w:rsid w:val="00A44A38"/>
    <w:rsid w:val="00A44BD9"/>
    <w:rsid w:val="00A44C00"/>
    <w:rsid w:val="00A44D74"/>
    <w:rsid w:val="00A45557"/>
    <w:rsid w:val="00A45699"/>
    <w:rsid w:val="00A45A20"/>
    <w:rsid w:val="00A45B1E"/>
    <w:rsid w:val="00A45F0E"/>
    <w:rsid w:val="00A46334"/>
    <w:rsid w:val="00A46357"/>
    <w:rsid w:val="00A4641B"/>
    <w:rsid w:val="00A46444"/>
    <w:rsid w:val="00A46E45"/>
    <w:rsid w:val="00A46EDB"/>
    <w:rsid w:val="00A47486"/>
    <w:rsid w:val="00A474A8"/>
    <w:rsid w:val="00A476F6"/>
    <w:rsid w:val="00A478D9"/>
    <w:rsid w:val="00A47903"/>
    <w:rsid w:val="00A4793B"/>
    <w:rsid w:val="00A4798E"/>
    <w:rsid w:val="00A47AE8"/>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3E6"/>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EA1"/>
    <w:rsid w:val="00A60EBF"/>
    <w:rsid w:val="00A611E5"/>
    <w:rsid w:val="00A61383"/>
    <w:rsid w:val="00A61A95"/>
    <w:rsid w:val="00A61E5B"/>
    <w:rsid w:val="00A61F15"/>
    <w:rsid w:val="00A61F6F"/>
    <w:rsid w:val="00A621F9"/>
    <w:rsid w:val="00A624E1"/>
    <w:rsid w:val="00A6298B"/>
    <w:rsid w:val="00A62B54"/>
    <w:rsid w:val="00A62C88"/>
    <w:rsid w:val="00A62DB4"/>
    <w:rsid w:val="00A631F5"/>
    <w:rsid w:val="00A6360B"/>
    <w:rsid w:val="00A639BA"/>
    <w:rsid w:val="00A63E3D"/>
    <w:rsid w:val="00A64751"/>
    <w:rsid w:val="00A64AE7"/>
    <w:rsid w:val="00A64F31"/>
    <w:rsid w:val="00A6550E"/>
    <w:rsid w:val="00A656F5"/>
    <w:rsid w:val="00A65901"/>
    <w:rsid w:val="00A65FBC"/>
    <w:rsid w:val="00A6610E"/>
    <w:rsid w:val="00A661BD"/>
    <w:rsid w:val="00A663F7"/>
    <w:rsid w:val="00A66485"/>
    <w:rsid w:val="00A66738"/>
    <w:rsid w:val="00A66A29"/>
    <w:rsid w:val="00A66F3B"/>
    <w:rsid w:val="00A6710B"/>
    <w:rsid w:val="00A67367"/>
    <w:rsid w:val="00A67585"/>
    <w:rsid w:val="00A675C9"/>
    <w:rsid w:val="00A675D7"/>
    <w:rsid w:val="00A67DA4"/>
    <w:rsid w:val="00A700B7"/>
    <w:rsid w:val="00A7013D"/>
    <w:rsid w:val="00A70334"/>
    <w:rsid w:val="00A70A48"/>
    <w:rsid w:val="00A70ABB"/>
    <w:rsid w:val="00A70B23"/>
    <w:rsid w:val="00A70B44"/>
    <w:rsid w:val="00A71032"/>
    <w:rsid w:val="00A715A3"/>
    <w:rsid w:val="00A718FB"/>
    <w:rsid w:val="00A719E7"/>
    <w:rsid w:val="00A71E78"/>
    <w:rsid w:val="00A71F51"/>
    <w:rsid w:val="00A72041"/>
    <w:rsid w:val="00A72469"/>
    <w:rsid w:val="00A7290E"/>
    <w:rsid w:val="00A72A28"/>
    <w:rsid w:val="00A72D8A"/>
    <w:rsid w:val="00A72DA5"/>
    <w:rsid w:val="00A7384C"/>
    <w:rsid w:val="00A73B5D"/>
    <w:rsid w:val="00A73DF1"/>
    <w:rsid w:val="00A7473D"/>
    <w:rsid w:val="00A747FD"/>
    <w:rsid w:val="00A74AA9"/>
    <w:rsid w:val="00A75079"/>
    <w:rsid w:val="00A75720"/>
    <w:rsid w:val="00A75A44"/>
    <w:rsid w:val="00A75AE5"/>
    <w:rsid w:val="00A75C85"/>
    <w:rsid w:val="00A75E6C"/>
    <w:rsid w:val="00A75F0B"/>
    <w:rsid w:val="00A76636"/>
    <w:rsid w:val="00A76741"/>
    <w:rsid w:val="00A768F7"/>
    <w:rsid w:val="00A76B8B"/>
    <w:rsid w:val="00A76BE9"/>
    <w:rsid w:val="00A773A7"/>
    <w:rsid w:val="00A7747E"/>
    <w:rsid w:val="00A777C9"/>
    <w:rsid w:val="00A77C53"/>
    <w:rsid w:val="00A77D84"/>
    <w:rsid w:val="00A77EE6"/>
    <w:rsid w:val="00A8005F"/>
    <w:rsid w:val="00A80657"/>
    <w:rsid w:val="00A80A28"/>
    <w:rsid w:val="00A80DAA"/>
    <w:rsid w:val="00A81608"/>
    <w:rsid w:val="00A81B98"/>
    <w:rsid w:val="00A827A9"/>
    <w:rsid w:val="00A82A5D"/>
    <w:rsid w:val="00A837FA"/>
    <w:rsid w:val="00A83D55"/>
    <w:rsid w:val="00A83DCE"/>
    <w:rsid w:val="00A843A5"/>
    <w:rsid w:val="00A84580"/>
    <w:rsid w:val="00A84709"/>
    <w:rsid w:val="00A84853"/>
    <w:rsid w:val="00A8492F"/>
    <w:rsid w:val="00A84DDA"/>
    <w:rsid w:val="00A84EC2"/>
    <w:rsid w:val="00A85383"/>
    <w:rsid w:val="00A85570"/>
    <w:rsid w:val="00A8586F"/>
    <w:rsid w:val="00A85DCF"/>
    <w:rsid w:val="00A8601F"/>
    <w:rsid w:val="00A86119"/>
    <w:rsid w:val="00A869AD"/>
    <w:rsid w:val="00A86A02"/>
    <w:rsid w:val="00A86CE8"/>
    <w:rsid w:val="00A86D2F"/>
    <w:rsid w:val="00A87626"/>
    <w:rsid w:val="00A90AB4"/>
    <w:rsid w:val="00A90E16"/>
    <w:rsid w:val="00A91CF6"/>
    <w:rsid w:val="00A921B6"/>
    <w:rsid w:val="00A92CA0"/>
    <w:rsid w:val="00A92DFB"/>
    <w:rsid w:val="00A9302A"/>
    <w:rsid w:val="00A9315C"/>
    <w:rsid w:val="00A93261"/>
    <w:rsid w:val="00A934EF"/>
    <w:rsid w:val="00A93781"/>
    <w:rsid w:val="00A93BF1"/>
    <w:rsid w:val="00A94032"/>
    <w:rsid w:val="00A944DF"/>
    <w:rsid w:val="00A946EF"/>
    <w:rsid w:val="00A948F8"/>
    <w:rsid w:val="00A95302"/>
    <w:rsid w:val="00A9561F"/>
    <w:rsid w:val="00A95812"/>
    <w:rsid w:val="00A95BC6"/>
    <w:rsid w:val="00A95D3A"/>
    <w:rsid w:val="00A95EDA"/>
    <w:rsid w:val="00A96571"/>
    <w:rsid w:val="00A969DD"/>
    <w:rsid w:val="00A96A24"/>
    <w:rsid w:val="00A96B4C"/>
    <w:rsid w:val="00A96DC5"/>
    <w:rsid w:val="00A96F87"/>
    <w:rsid w:val="00A9730F"/>
    <w:rsid w:val="00A97410"/>
    <w:rsid w:val="00AA02C3"/>
    <w:rsid w:val="00AA03A7"/>
    <w:rsid w:val="00AA0819"/>
    <w:rsid w:val="00AA1095"/>
    <w:rsid w:val="00AA124F"/>
    <w:rsid w:val="00AA12B6"/>
    <w:rsid w:val="00AA19D1"/>
    <w:rsid w:val="00AA1F90"/>
    <w:rsid w:val="00AA262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4F5F"/>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B0250"/>
    <w:rsid w:val="00AB0617"/>
    <w:rsid w:val="00AB07D4"/>
    <w:rsid w:val="00AB07E0"/>
    <w:rsid w:val="00AB0F33"/>
    <w:rsid w:val="00AB16D1"/>
    <w:rsid w:val="00AB1F99"/>
    <w:rsid w:val="00AB212B"/>
    <w:rsid w:val="00AB27D5"/>
    <w:rsid w:val="00AB2815"/>
    <w:rsid w:val="00AB283C"/>
    <w:rsid w:val="00AB287C"/>
    <w:rsid w:val="00AB2B89"/>
    <w:rsid w:val="00AB2D22"/>
    <w:rsid w:val="00AB2FED"/>
    <w:rsid w:val="00AB30A4"/>
    <w:rsid w:val="00AB39C6"/>
    <w:rsid w:val="00AB3CC9"/>
    <w:rsid w:val="00AB4277"/>
    <w:rsid w:val="00AB4286"/>
    <w:rsid w:val="00AB4C41"/>
    <w:rsid w:val="00AB5571"/>
    <w:rsid w:val="00AB562F"/>
    <w:rsid w:val="00AB5E95"/>
    <w:rsid w:val="00AB6017"/>
    <w:rsid w:val="00AB60ED"/>
    <w:rsid w:val="00AB645C"/>
    <w:rsid w:val="00AB64FD"/>
    <w:rsid w:val="00AB6766"/>
    <w:rsid w:val="00AB6871"/>
    <w:rsid w:val="00AB6C5B"/>
    <w:rsid w:val="00AB6CB3"/>
    <w:rsid w:val="00AB6DE5"/>
    <w:rsid w:val="00AB6ECC"/>
    <w:rsid w:val="00AB709B"/>
    <w:rsid w:val="00AB71D2"/>
    <w:rsid w:val="00AB7F9C"/>
    <w:rsid w:val="00AC0336"/>
    <w:rsid w:val="00AC0752"/>
    <w:rsid w:val="00AC0E21"/>
    <w:rsid w:val="00AC0F46"/>
    <w:rsid w:val="00AC1045"/>
    <w:rsid w:val="00AC118F"/>
    <w:rsid w:val="00AC140D"/>
    <w:rsid w:val="00AC1669"/>
    <w:rsid w:val="00AC199B"/>
    <w:rsid w:val="00AC19D5"/>
    <w:rsid w:val="00AC2191"/>
    <w:rsid w:val="00AC21EA"/>
    <w:rsid w:val="00AC2DB9"/>
    <w:rsid w:val="00AC2F13"/>
    <w:rsid w:val="00AC3264"/>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77"/>
    <w:rsid w:val="00AC6E21"/>
    <w:rsid w:val="00AC70BD"/>
    <w:rsid w:val="00AC71A7"/>
    <w:rsid w:val="00AC727A"/>
    <w:rsid w:val="00AC73B1"/>
    <w:rsid w:val="00AC75B8"/>
    <w:rsid w:val="00AC7D66"/>
    <w:rsid w:val="00AC7E7C"/>
    <w:rsid w:val="00AD0376"/>
    <w:rsid w:val="00AD05D5"/>
    <w:rsid w:val="00AD0711"/>
    <w:rsid w:val="00AD0B16"/>
    <w:rsid w:val="00AD0DE8"/>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99F"/>
    <w:rsid w:val="00AE0D61"/>
    <w:rsid w:val="00AE0DA2"/>
    <w:rsid w:val="00AE0EEA"/>
    <w:rsid w:val="00AE0F9A"/>
    <w:rsid w:val="00AE1550"/>
    <w:rsid w:val="00AE1727"/>
    <w:rsid w:val="00AE17F5"/>
    <w:rsid w:val="00AE2147"/>
    <w:rsid w:val="00AE22F5"/>
    <w:rsid w:val="00AE2672"/>
    <w:rsid w:val="00AE2C08"/>
    <w:rsid w:val="00AE2F1F"/>
    <w:rsid w:val="00AE3A78"/>
    <w:rsid w:val="00AE3B7F"/>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E57"/>
    <w:rsid w:val="00AF0482"/>
    <w:rsid w:val="00AF0525"/>
    <w:rsid w:val="00AF0551"/>
    <w:rsid w:val="00AF0616"/>
    <w:rsid w:val="00AF0649"/>
    <w:rsid w:val="00AF06F5"/>
    <w:rsid w:val="00AF07CB"/>
    <w:rsid w:val="00AF0E93"/>
    <w:rsid w:val="00AF1474"/>
    <w:rsid w:val="00AF1C03"/>
    <w:rsid w:val="00AF1DDA"/>
    <w:rsid w:val="00AF2068"/>
    <w:rsid w:val="00AF23F1"/>
    <w:rsid w:val="00AF2783"/>
    <w:rsid w:val="00AF2A78"/>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E62"/>
    <w:rsid w:val="00AF7E6A"/>
    <w:rsid w:val="00AF7E9A"/>
    <w:rsid w:val="00AF7F3E"/>
    <w:rsid w:val="00B001FD"/>
    <w:rsid w:val="00B007BA"/>
    <w:rsid w:val="00B00855"/>
    <w:rsid w:val="00B00975"/>
    <w:rsid w:val="00B01590"/>
    <w:rsid w:val="00B01B32"/>
    <w:rsid w:val="00B01FCA"/>
    <w:rsid w:val="00B02215"/>
    <w:rsid w:val="00B0229D"/>
    <w:rsid w:val="00B0230B"/>
    <w:rsid w:val="00B02631"/>
    <w:rsid w:val="00B02F25"/>
    <w:rsid w:val="00B03345"/>
    <w:rsid w:val="00B03713"/>
    <w:rsid w:val="00B039A7"/>
    <w:rsid w:val="00B03CFF"/>
    <w:rsid w:val="00B044A3"/>
    <w:rsid w:val="00B046D3"/>
    <w:rsid w:val="00B04C18"/>
    <w:rsid w:val="00B04F77"/>
    <w:rsid w:val="00B051AD"/>
    <w:rsid w:val="00B054DF"/>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82E"/>
    <w:rsid w:val="00B15B9C"/>
    <w:rsid w:val="00B15BBC"/>
    <w:rsid w:val="00B15BD6"/>
    <w:rsid w:val="00B15D6B"/>
    <w:rsid w:val="00B1645B"/>
    <w:rsid w:val="00B170B8"/>
    <w:rsid w:val="00B179AC"/>
    <w:rsid w:val="00B17C55"/>
    <w:rsid w:val="00B17DAB"/>
    <w:rsid w:val="00B17DDA"/>
    <w:rsid w:val="00B17F31"/>
    <w:rsid w:val="00B17F93"/>
    <w:rsid w:val="00B20128"/>
    <w:rsid w:val="00B20235"/>
    <w:rsid w:val="00B204AB"/>
    <w:rsid w:val="00B2052F"/>
    <w:rsid w:val="00B206D2"/>
    <w:rsid w:val="00B20B71"/>
    <w:rsid w:val="00B20BDB"/>
    <w:rsid w:val="00B20F3C"/>
    <w:rsid w:val="00B210B2"/>
    <w:rsid w:val="00B2112A"/>
    <w:rsid w:val="00B2143A"/>
    <w:rsid w:val="00B2204C"/>
    <w:rsid w:val="00B2207C"/>
    <w:rsid w:val="00B225EF"/>
    <w:rsid w:val="00B22605"/>
    <w:rsid w:val="00B227DE"/>
    <w:rsid w:val="00B228A3"/>
    <w:rsid w:val="00B229F3"/>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3C7"/>
    <w:rsid w:val="00B31424"/>
    <w:rsid w:val="00B317D8"/>
    <w:rsid w:val="00B319EA"/>
    <w:rsid w:val="00B31FF1"/>
    <w:rsid w:val="00B32268"/>
    <w:rsid w:val="00B32B0E"/>
    <w:rsid w:val="00B33473"/>
    <w:rsid w:val="00B334D5"/>
    <w:rsid w:val="00B33551"/>
    <w:rsid w:val="00B3372E"/>
    <w:rsid w:val="00B338E9"/>
    <w:rsid w:val="00B33A10"/>
    <w:rsid w:val="00B33CAF"/>
    <w:rsid w:val="00B33E0E"/>
    <w:rsid w:val="00B345A6"/>
    <w:rsid w:val="00B34A4F"/>
    <w:rsid w:val="00B34D37"/>
    <w:rsid w:val="00B34D97"/>
    <w:rsid w:val="00B34EAE"/>
    <w:rsid w:val="00B35391"/>
    <w:rsid w:val="00B35599"/>
    <w:rsid w:val="00B359D2"/>
    <w:rsid w:val="00B35E22"/>
    <w:rsid w:val="00B362ED"/>
    <w:rsid w:val="00B364A4"/>
    <w:rsid w:val="00B369FE"/>
    <w:rsid w:val="00B3724C"/>
    <w:rsid w:val="00B3728C"/>
    <w:rsid w:val="00B373A7"/>
    <w:rsid w:val="00B378FD"/>
    <w:rsid w:val="00B40150"/>
    <w:rsid w:val="00B40420"/>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2F61"/>
    <w:rsid w:val="00B43692"/>
    <w:rsid w:val="00B43CF7"/>
    <w:rsid w:val="00B44EB6"/>
    <w:rsid w:val="00B455FA"/>
    <w:rsid w:val="00B45765"/>
    <w:rsid w:val="00B45ECC"/>
    <w:rsid w:val="00B46470"/>
    <w:rsid w:val="00B46BFA"/>
    <w:rsid w:val="00B46C1C"/>
    <w:rsid w:val="00B4709A"/>
    <w:rsid w:val="00B4777D"/>
    <w:rsid w:val="00B4779E"/>
    <w:rsid w:val="00B479CD"/>
    <w:rsid w:val="00B504D0"/>
    <w:rsid w:val="00B50944"/>
    <w:rsid w:val="00B50AD8"/>
    <w:rsid w:val="00B515C8"/>
    <w:rsid w:val="00B51FC1"/>
    <w:rsid w:val="00B5224D"/>
    <w:rsid w:val="00B52B9A"/>
    <w:rsid w:val="00B52C23"/>
    <w:rsid w:val="00B52C6B"/>
    <w:rsid w:val="00B53265"/>
    <w:rsid w:val="00B535D9"/>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83C"/>
    <w:rsid w:val="00B56B8C"/>
    <w:rsid w:val="00B56C93"/>
    <w:rsid w:val="00B56CA1"/>
    <w:rsid w:val="00B56E19"/>
    <w:rsid w:val="00B5712A"/>
    <w:rsid w:val="00B57187"/>
    <w:rsid w:val="00B5722B"/>
    <w:rsid w:val="00B57485"/>
    <w:rsid w:val="00B57AEE"/>
    <w:rsid w:val="00B57BA8"/>
    <w:rsid w:val="00B57E90"/>
    <w:rsid w:val="00B60799"/>
    <w:rsid w:val="00B60C95"/>
    <w:rsid w:val="00B60CB3"/>
    <w:rsid w:val="00B60F13"/>
    <w:rsid w:val="00B612EC"/>
    <w:rsid w:val="00B61438"/>
    <w:rsid w:val="00B6185D"/>
    <w:rsid w:val="00B61C03"/>
    <w:rsid w:val="00B61EBA"/>
    <w:rsid w:val="00B61FC9"/>
    <w:rsid w:val="00B61FD0"/>
    <w:rsid w:val="00B62A19"/>
    <w:rsid w:val="00B62AAD"/>
    <w:rsid w:val="00B6340C"/>
    <w:rsid w:val="00B63D5D"/>
    <w:rsid w:val="00B63EA6"/>
    <w:rsid w:val="00B63F08"/>
    <w:rsid w:val="00B64052"/>
    <w:rsid w:val="00B64333"/>
    <w:rsid w:val="00B64339"/>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C1"/>
    <w:rsid w:val="00B70F03"/>
    <w:rsid w:val="00B710B8"/>
    <w:rsid w:val="00B712A5"/>
    <w:rsid w:val="00B714D5"/>
    <w:rsid w:val="00B7152A"/>
    <w:rsid w:val="00B71605"/>
    <w:rsid w:val="00B7175B"/>
    <w:rsid w:val="00B71E41"/>
    <w:rsid w:val="00B71FC4"/>
    <w:rsid w:val="00B72054"/>
    <w:rsid w:val="00B7267D"/>
    <w:rsid w:val="00B72983"/>
    <w:rsid w:val="00B733FD"/>
    <w:rsid w:val="00B736A5"/>
    <w:rsid w:val="00B73B10"/>
    <w:rsid w:val="00B740CF"/>
    <w:rsid w:val="00B741D3"/>
    <w:rsid w:val="00B7462B"/>
    <w:rsid w:val="00B75406"/>
    <w:rsid w:val="00B75D5E"/>
    <w:rsid w:val="00B75EF7"/>
    <w:rsid w:val="00B7640F"/>
    <w:rsid w:val="00B76413"/>
    <w:rsid w:val="00B765C3"/>
    <w:rsid w:val="00B76B11"/>
    <w:rsid w:val="00B76D0B"/>
    <w:rsid w:val="00B76EE8"/>
    <w:rsid w:val="00B77200"/>
    <w:rsid w:val="00B77480"/>
    <w:rsid w:val="00B7748C"/>
    <w:rsid w:val="00B777AA"/>
    <w:rsid w:val="00B77FA5"/>
    <w:rsid w:val="00B77FC0"/>
    <w:rsid w:val="00B807B3"/>
    <w:rsid w:val="00B80C42"/>
    <w:rsid w:val="00B8120F"/>
    <w:rsid w:val="00B8169A"/>
    <w:rsid w:val="00B8171A"/>
    <w:rsid w:val="00B81849"/>
    <w:rsid w:val="00B819D2"/>
    <w:rsid w:val="00B82250"/>
    <w:rsid w:val="00B8227D"/>
    <w:rsid w:val="00B824C7"/>
    <w:rsid w:val="00B82504"/>
    <w:rsid w:val="00B82594"/>
    <w:rsid w:val="00B82C28"/>
    <w:rsid w:val="00B833B8"/>
    <w:rsid w:val="00B834C4"/>
    <w:rsid w:val="00B83565"/>
    <w:rsid w:val="00B838E2"/>
    <w:rsid w:val="00B8396F"/>
    <w:rsid w:val="00B848C8"/>
    <w:rsid w:val="00B8497C"/>
    <w:rsid w:val="00B84D42"/>
    <w:rsid w:val="00B84DFF"/>
    <w:rsid w:val="00B84E36"/>
    <w:rsid w:val="00B84E3C"/>
    <w:rsid w:val="00B84FDF"/>
    <w:rsid w:val="00B84FF5"/>
    <w:rsid w:val="00B85183"/>
    <w:rsid w:val="00B851F9"/>
    <w:rsid w:val="00B8524C"/>
    <w:rsid w:val="00B854C9"/>
    <w:rsid w:val="00B859B4"/>
    <w:rsid w:val="00B865A6"/>
    <w:rsid w:val="00B86728"/>
    <w:rsid w:val="00B86746"/>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C10"/>
    <w:rsid w:val="00B97490"/>
    <w:rsid w:val="00B97778"/>
    <w:rsid w:val="00B97B32"/>
    <w:rsid w:val="00B97C28"/>
    <w:rsid w:val="00B97CFB"/>
    <w:rsid w:val="00BA0151"/>
    <w:rsid w:val="00BA07FA"/>
    <w:rsid w:val="00BA0B2A"/>
    <w:rsid w:val="00BA0BE4"/>
    <w:rsid w:val="00BA0D38"/>
    <w:rsid w:val="00BA10D0"/>
    <w:rsid w:val="00BA124D"/>
    <w:rsid w:val="00BA162C"/>
    <w:rsid w:val="00BA163B"/>
    <w:rsid w:val="00BA1A20"/>
    <w:rsid w:val="00BA1E9D"/>
    <w:rsid w:val="00BA1F62"/>
    <w:rsid w:val="00BA218B"/>
    <w:rsid w:val="00BA2322"/>
    <w:rsid w:val="00BA29D0"/>
    <w:rsid w:val="00BA29F9"/>
    <w:rsid w:val="00BA2E75"/>
    <w:rsid w:val="00BA30D9"/>
    <w:rsid w:val="00BA3283"/>
    <w:rsid w:val="00BA34B0"/>
    <w:rsid w:val="00BA3A00"/>
    <w:rsid w:val="00BA3DBB"/>
    <w:rsid w:val="00BA3E8A"/>
    <w:rsid w:val="00BA4395"/>
    <w:rsid w:val="00BA4A61"/>
    <w:rsid w:val="00BA4C05"/>
    <w:rsid w:val="00BA4C1C"/>
    <w:rsid w:val="00BA4DF6"/>
    <w:rsid w:val="00BA5062"/>
    <w:rsid w:val="00BA58FC"/>
    <w:rsid w:val="00BA5D26"/>
    <w:rsid w:val="00BA635A"/>
    <w:rsid w:val="00BA65D4"/>
    <w:rsid w:val="00BA6880"/>
    <w:rsid w:val="00BA68BE"/>
    <w:rsid w:val="00BA6B21"/>
    <w:rsid w:val="00BA6B5E"/>
    <w:rsid w:val="00BA762B"/>
    <w:rsid w:val="00BA76AE"/>
    <w:rsid w:val="00BA7B4E"/>
    <w:rsid w:val="00BA7EBF"/>
    <w:rsid w:val="00BB00C5"/>
    <w:rsid w:val="00BB0504"/>
    <w:rsid w:val="00BB08A5"/>
    <w:rsid w:val="00BB1302"/>
    <w:rsid w:val="00BB1435"/>
    <w:rsid w:val="00BB1A0D"/>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6755"/>
    <w:rsid w:val="00BB6CBE"/>
    <w:rsid w:val="00BB6E8E"/>
    <w:rsid w:val="00BB7547"/>
    <w:rsid w:val="00BB78E1"/>
    <w:rsid w:val="00BB7CB7"/>
    <w:rsid w:val="00BB7D24"/>
    <w:rsid w:val="00BC0038"/>
    <w:rsid w:val="00BC012E"/>
    <w:rsid w:val="00BC02D0"/>
    <w:rsid w:val="00BC117C"/>
    <w:rsid w:val="00BC12D9"/>
    <w:rsid w:val="00BC15A6"/>
    <w:rsid w:val="00BC161F"/>
    <w:rsid w:val="00BC1987"/>
    <w:rsid w:val="00BC2051"/>
    <w:rsid w:val="00BC2139"/>
    <w:rsid w:val="00BC2317"/>
    <w:rsid w:val="00BC387E"/>
    <w:rsid w:val="00BC3A05"/>
    <w:rsid w:val="00BC3FE0"/>
    <w:rsid w:val="00BC4064"/>
    <w:rsid w:val="00BC421D"/>
    <w:rsid w:val="00BC433E"/>
    <w:rsid w:val="00BC4FB9"/>
    <w:rsid w:val="00BC5205"/>
    <w:rsid w:val="00BC5385"/>
    <w:rsid w:val="00BC5892"/>
    <w:rsid w:val="00BC59A4"/>
    <w:rsid w:val="00BC5B2C"/>
    <w:rsid w:val="00BC5C9F"/>
    <w:rsid w:val="00BC5CF3"/>
    <w:rsid w:val="00BC5D02"/>
    <w:rsid w:val="00BC5D1D"/>
    <w:rsid w:val="00BC642D"/>
    <w:rsid w:val="00BC6712"/>
    <w:rsid w:val="00BC6770"/>
    <w:rsid w:val="00BC678E"/>
    <w:rsid w:val="00BC6973"/>
    <w:rsid w:val="00BC7578"/>
    <w:rsid w:val="00BC7C87"/>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AB0"/>
    <w:rsid w:val="00BD3E0B"/>
    <w:rsid w:val="00BD3F97"/>
    <w:rsid w:val="00BD417F"/>
    <w:rsid w:val="00BD4B27"/>
    <w:rsid w:val="00BD4BF6"/>
    <w:rsid w:val="00BD4C2A"/>
    <w:rsid w:val="00BD4DEA"/>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4F4"/>
    <w:rsid w:val="00BE0617"/>
    <w:rsid w:val="00BE0859"/>
    <w:rsid w:val="00BE0D86"/>
    <w:rsid w:val="00BE0F3C"/>
    <w:rsid w:val="00BE133F"/>
    <w:rsid w:val="00BE153D"/>
    <w:rsid w:val="00BE1C02"/>
    <w:rsid w:val="00BE1C43"/>
    <w:rsid w:val="00BE2241"/>
    <w:rsid w:val="00BE24B5"/>
    <w:rsid w:val="00BE2673"/>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CD1"/>
    <w:rsid w:val="00BE7EFD"/>
    <w:rsid w:val="00BF014E"/>
    <w:rsid w:val="00BF0221"/>
    <w:rsid w:val="00BF0589"/>
    <w:rsid w:val="00BF0B0A"/>
    <w:rsid w:val="00BF0FAC"/>
    <w:rsid w:val="00BF12BE"/>
    <w:rsid w:val="00BF16BD"/>
    <w:rsid w:val="00BF1984"/>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F4A"/>
    <w:rsid w:val="00BF4F60"/>
    <w:rsid w:val="00BF4FF7"/>
    <w:rsid w:val="00BF57A4"/>
    <w:rsid w:val="00BF5D62"/>
    <w:rsid w:val="00BF62DE"/>
    <w:rsid w:val="00BF648F"/>
    <w:rsid w:val="00BF6FBE"/>
    <w:rsid w:val="00C000E2"/>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F74"/>
    <w:rsid w:val="00C0508E"/>
    <w:rsid w:val="00C063F4"/>
    <w:rsid w:val="00C0678C"/>
    <w:rsid w:val="00C0690A"/>
    <w:rsid w:val="00C06FD3"/>
    <w:rsid w:val="00C072CE"/>
    <w:rsid w:val="00C073D0"/>
    <w:rsid w:val="00C07AD2"/>
    <w:rsid w:val="00C100FA"/>
    <w:rsid w:val="00C10164"/>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8E2"/>
    <w:rsid w:val="00C13A88"/>
    <w:rsid w:val="00C13A9D"/>
    <w:rsid w:val="00C13F69"/>
    <w:rsid w:val="00C13FC1"/>
    <w:rsid w:val="00C1410E"/>
    <w:rsid w:val="00C14241"/>
    <w:rsid w:val="00C1437E"/>
    <w:rsid w:val="00C14CCA"/>
    <w:rsid w:val="00C14E01"/>
    <w:rsid w:val="00C155D4"/>
    <w:rsid w:val="00C15678"/>
    <w:rsid w:val="00C15C39"/>
    <w:rsid w:val="00C160AE"/>
    <w:rsid w:val="00C160DE"/>
    <w:rsid w:val="00C1636A"/>
    <w:rsid w:val="00C16386"/>
    <w:rsid w:val="00C163CB"/>
    <w:rsid w:val="00C1694C"/>
    <w:rsid w:val="00C16970"/>
    <w:rsid w:val="00C16997"/>
    <w:rsid w:val="00C16ABE"/>
    <w:rsid w:val="00C16C25"/>
    <w:rsid w:val="00C16E2A"/>
    <w:rsid w:val="00C16E5D"/>
    <w:rsid w:val="00C17444"/>
    <w:rsid w:val="00C178FB"/>
    <w:rsid w:val="00C17AA3"/>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905"/>
    <w:rsid w:val="00C23A1C"/>
    <w:rsid w:val="00C23E59"/>
    <w:rsid w:val="00C23F8C"/>
    <w:rsid w:val="00C23FAC"/>
    <w:rsid w:val="00C24001"/>
    <w:rsid w:val="00C24C9A"/>
    <w:rsid w:val="00C24F3D"/>
    <w:rsid w:val="00C24F7F"/>
    <w:rsid w:val="00C251C6"/>
    <w:rsid w:val="00C25560"/>
    <w:rsid w:val="00C25615"/>
    <w:rsid w:val="00C2582D"/>
    <w:rsid w:val="00C25FA3"/>
    <w:rsid w:val="00C26A2C"/>
    <w:rsid w:val="00C274F6"/>
    <w:rsid w:val="00C27561"/>
    <w:rsid w:val="00C27675"/>
    <w:rsid w:val="00C27A9A"/>
    <w:rsid w:val="00C27E88"/>
    <w:rsid w:val="00C30287"/>
    <w:rsid w:val="00C30752"/>
    <w:rsid w:val="00C30E70"/>
    <w:rsid w:val="00C30F99"/>
    <w:rsid w:val="00C311DB"/>
    <w:rsid w:val="00C312E3"/>
    <w:rsid w:val="00C31BF1"/>
    <w:rsid w:val="00C31D57"/>
    <w:rsid w:val="00C32036"/>
    <w:rsid w:val="00C320AE"/>
    <w:rsid w:val="00C32130"/>
    <w:rsid w:val="00C32529"/>
    <w:rsid w:val="00C3300B"/>
    <w:rsid w:val="00C33608"/>
    <w:rsid w:val="00C336DD"/>
    <w:rsid w:val="00C33754"/>
    <w:rsid w:val="00C33AA8"/>
    <w:rsid w:val="00C340B4"/>
    <w:rsid w:val="00C343E2"/>
    <w:rsid w:val="00C345DB"/>
    <w:rsid w:val="00C346BC"/>
    <w:rsid w:val="00C34808"/>
    <w:rsid w:val="00C34BEF"/>
    <w:rsid w:val="00C34C60"/>
    <w:rsid w:val="00C34FC0"/>
    <w:rsid w:val="00C34FDF"/>
    <w:rsid w:val="00C35512"/>
    <w:rsid w:val="00C35A10"/>
    <w:rsid w:val="00C35CD5"/>
    <w:rsid w:val="00C3660A"/>
    <w:rsid w:val="00C36750"/>
    <w:rsid w:val="00C36DC1"/>
    <w:rsid w:val="00C37B28"/>
    <w:rsid w:val="00C37CEE"/>
    <w:rsid w:val="00C37D51"/>
    <w:rsid w:val="00C406C7"/>
    <w:rsid w:val="00C40756"/>
    <w:rsid w:val="00C40FD9"/>
    <w:rsid w:val="00C41231"/>
    <w:rsid w:val="00C41722"/>
    <w:rsid w:val="00C41BA3"/>
    <w:rsid w:val="00C41E72"/>
    <w:rsid w:val="00C41F0E"/>
    <w:rsid w:val="00C41F5D"/>
    <w:rsid w:val="00C42114"/>
    <w:rsid w:val="00C42230"/>
    <w:rsid w:val="00C422B9"/>
    <w:rsid w:val="00C422E7"/>
    <w:rsid w:val="00C424CD"/>
    <w:rsid w:val="00C4279E"/>
    <w:rsid w:val="00C435F3"/>
    <w:rsid w:val="00C436D6"/>
    <w:rsid w:val="00C4371F"/>
    <w:rsid w:val="00C4397A"/>
    <w:rsid w:val="00C4476F"/>
    <w:rsid w:val="00C45140"/>
    <w:rsid w:val="00C454C4"/>
    <w:rsid w:val="00C45829"/>
    <w:rsid w:val="00C45A28"/>
    <w:rsid w:val="00C45B9F"/>
    <w:rsid w:val="00C45FD8"/>
    <w:rsid w:val="00C463F5"/>
    <w:rsid w:val="00C4694C"/>
    <w:rsid w:val="00C469FE"/>
    <w:rsid w:val="00C47083"/>
    <w:rsid w:val="00C47099"/>
    <w:rsid w:val="00C474DE"/>
    <w:rsid w:val="00C47A97"/>
    <w:rsid w:val="00C5002A"/>
    <w:rsid w:val="00C5078E"/>
    <w:rsid w:val="00C51389"/>
    <w:rsid w:val="00C514CC"/>
    <w:rsid w:val="00C5194B"/>
    <w:rsid w:val="00C51C9E"/>
    <w:rsid w:val="00C524B2"/>
    <w:rsid w:val="00C529AC"/>
    <w:rsid w:val="00C52BDB"/>
    <w:rsid w:val="00C52F24"/>
    <w:rsid w:val="00C531F6"/>
    <w:rsid w:val="00C5330F"/>
    <w:rsid w:val="00C533FE"/>
    <w:rsid w:val="00C5392F"/>
    <w:rsid w:val="00C53A4A"/>
    <w:rsid w:val="00C53C62"/>
    <w:rsid w:val="00C53F10"/>
    <w:rsid w:val="00C546FC"/>
    <w:rsid w:val="00C548C4"/>
    <w:rsid w:val="00C555EC"/>
    <w:rsid w:val="00C5561C"/>
    <w:rsid w:val="00C55E62"/>
    <w:rsid w:val="00C56068"/>
    <w:rsid w:val="00C56884"/>
    <w:rsid w:val="00C5690D"/>
    <w:rsid w:val="00C56924"/>
    <w:rsid w:val="00C56AD6"/>
    <w:rsid w:val="00C56E44"/>
    <w:rsid w:val="00C571C8"/>
    <w:rsid w:val="00C574E4"/>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6D30"/>
    <w:rsid w:val="00C66EC5"/>
    <w:rsid w:val="00C6732C"/>
    <w:rsid w:val="00C67393"/>
    <w:rsid w:val="00C67748"/>
    <w:rsid w:val="00C677E7"/>
    <w:rsid w:val="00C67EA9"/>
    <w:rsid w:val="00C705CF"/>
    <w:rsid w:val="00C70E45"/>
    <w:rsid w:val="00C71104"/>
    <w:rsid w:val="00C71376"/>
    <w:rsid w:val="00C714C8"/>
    <w:rsid w:val="00C71688"/>
    <w:rsid w:val="00C71BE9"/>
    <w:rsid w:val="00C71C78"/>
    <w:rsid w:val="00C724DE"/>
    <w:rsid w:val="00C7260C"/>
    <w:rsid w:val="00C7265B"/>
    <w:rsid w:val="00C72D4F"/>
    <w:rsid w:val="00C733E2"/>
    <w:rsid w:val="00C7345D"/>
    <w:rsid w:val="00C7349F"/>
    <w:rsid w:val="00C738A4"/>
    <w:rsid w:val="00C73921"/>
    <w:rsid w:val="00C73CCF"/>
    <w:rsid w:val="00C73DE0"/>
    <w:rsid w:val="00C73E95"/>
    <w:rsid w:val="00C74528"/>
    <w:rsid w:val="00C7456A"/>
    <w:rsid w:val="00C7459A"/>
    <w:rsid w:val="00C74AEF"/>
    <w:rsid w:val="00C7501E"/>
    <w:rsid w:val="00C75461"/>
    <w:rsid w:val="00C7551B"/>
    <w:rsid w:val="00C755C7"/>
    <w:rsid w:val="00C7583F"/>
    <w:rsid w:val="00C75BCC"/>
    <w:rsid w:val="00C765E4"/>
    <w:rsid w:val="00C76DD8"/>
    <w:rsid w:val="00C7724D"/>
    <w:rsid w:val="00C773E3"/>
    <w:rsid w:val="00C77449"/>
    <w:rsid w:val="00C777F7"/>
    <w:rsid w:val="00C7795A"/>
    <w:rsid w:val="00C77AB0"/>
    <w:rsid w:val="00C77C1D"/>
    <w:rsid w:val="00C77EDA"/>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1211"/>
    <w:rsid w:val="00C912C0"/>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44"/>
    <w:rsid w:val="00C97E86"/>
    <w:rsid w:val="00C97E93"/>
    <w:rsid w:val="00CA07A1"/>
    <w:rsid w:val="00CA0B87"/>
    <w:rsid w:val="00CA0BCA"/>
    <w:rsid w:val="00CA0D4B"/>
    <w:rsid w:val="00CA0DD9"/>
    <w:rsid w:val="00CA1367"/>
    <w:rsid w:val="00CA1939"/>
    <w:rsid w:val="00CA1BEE"/>
    <w:rsid w:val="00CA223A"/>
    <w:rsid w:val="00CA3141"/>
    <w:rsid w:val="00CA32FE"/>
    <w:rsid w:val="00CA3463"/>
    <w:rsid w:val="00CA3580"/>
    <w:rsid w:val="00CA3C19"/>
    <w:rsid w:val="00CA4310"/>
    <w:rsid w:val="00CA4873"/>
    <w:rsid w:val="00CA4931"/>
    <w:rsid w:val="00CA496E"/>
    <w:rsid w:val="00CA4A3D"/>
    <w:rsid w:val="00CA4A57"/>
    <w:rsid w:val="00CA4EE2"/>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E61"/>
    <w:rsid w:val="00CB0F79"/>
    <w:rsid w:val="00CB1030"/>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760"/>
    <w:rsid w:val="00CB57DC"/>
    <w:rsid w:val="00CB58CA"/>
    <w:rsid w:val="00CB5D95"/>
    <w:rsid w:val="00CB656C"/>
    <w:rsid w:val="00CB6A63"/>
    <w:rsid w:val="00CB6C7F"/>
    <w:rsid w:val="00CB6DEC"/>
    <w:rsid w:val="00CB7068"/>
    <w:rsid w:val="00CB77FE"/>
    <w:rsid w:val="00CB7832"/>
    <w:rsid w:val="00CB78D7"/>
    <w:rsid w:val="00CB7F3D"/>
    <w:rsid w:val="00CC0028"/>
    <w:rsid w:val="00CC012F"/>
    <w:rsid w:val="00CC0157"/>
    <w:rsid w:val="00CC0AE6"/>
    <w:rsid w:val="00CC0D98"/>
    <w:rsid w:val="00CC0EB5"/>
    <w:rsid w:val="00CC0F45"/>
    <w:rsid w:val="00CC119E"/>
    <w:rsid w:val="00CC14E2"/>
    <w:rsid w:val="00CC1ED0"/>
    <w:rsid w:val="00CC2063"/>
    <w:rsid w:val="00CC209F"/>
    <w:rsid w:val="00CC247E"/>
    <w:rsid w:val="00CC24F9"/>
    <w:rsid w:val="00CC2926"/>
    <w:rsid w:val="00CC2A45"/>
    <w:rsid w:val="00CC3625"/>
    <w:rsid w:val="00CC36D8"/>
    <w:rsid w:val="00CC3789"/>
    <w:rsid w:val="00CC3CB2"/>
    <w:rsid w:val="00CC40FA"/>
    <w:rsid w:val="00CC4135"/>
    <w:rsid w:val="00CC4789"/>
    <w:rsid w:val="00CC4B29"/>
    <w:rsid w:val="00CC4D4C"/>
    <w:rsid w:val="00CC4D76"/>
    <w:rsid w:val="00CC52E5"/>
    <w:rsid w:val="00CC54DA"/>
    <w:rsid w:val="00CC56A6"/>
    <w:rsid w:val="00CC5BE6"/>
    <w:rsid w:val="00CC5CC5"/>
    <w:rsid w:val="00CC5FBE"/>
    <w:rsid w:val="00CC6A66"/>
    <w:rsid w:val="00CC6F5A"/>
    <w:rsid w:val="00CC710B"/>
    <w:rsid w:val="00CC7139"/>
    <w:rsid w:val="00CC7313"/>
    <w:rsid w:val="00CC7336"/>
    <w:rsid w:val="00CC7382"/>
    <w:rsid w:val="00CC7489"/>
    <w:rsid w:val="00CC76B8"/>
    <w:rsid w:val="00CC7799"/>
    <w:rsid w:val="00CC7857"/>
    <w:rsid w:val="00CC7E6A"/>
    <w:rsid w:val="00CD02F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4D"/>
    <w:rsid w:val="00CD460E"/>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E0271"/>
    <w:rsid w:val="00CE087E"/>
    <w:rsid w:val="00CE1177"/>
    <w:rsid w:val="00CE1B25"/>
    <w:rsid w:val="00CE1C81"/>
    <w:rsid w:val="00CE2005"/>
    <w:rsid w:val="00CE21D5"/>
    <w:rsid w:val="00CE21E9"/>
    <w:rsid w:val="00CE2623"/>
    <w:rsid w:val="00CE2821"/>
    <w:rsid w:val="00CE28FC"/>
    <w:rsid w:val="00CE2CF5"/>
    <w:rsid w:val="00CE3E87"/>
    <w:rsid w:val="00CE3F0E"/>
    <w:rsid w:val="00CE41A4"/>
    <w:rsid w:val="00CE424C"/>
    <w:rsid w:val="00CE467E"/>
    <w:rsid w:val="00CE479B"/>
    <w:rsid w:val="00CE4992"/>
    <w:rsid w:val="00CE49D6"/>
    <w:rsid w:val="00CE4B7D"/>
    <w:rsid w:val="00CE4D56"/>
    <w:rsid w:val="00CE52DF"/>
    <w:rsid w:val="00CE53DD"/>
    <w:rsid w:val="00CE5741"/>
    <w:rsid w:val="00CE5F20"/>
    <w:rsid w:val="00CE623A"/>
    <w:rsid w:val="00CE62B6"/>
    <w:rsid w:val="00CE648E"/>
    <w:rsid w:val="00CE6928"/>
    <w:rsid w:val="00CE6E57"/>
    <w:rsid w:val="00CE7047"/>
    <w:rsid w:val="00CE7074"/>
    <w:rsid w:val="00CE718A"/>
    <w:rsid w:val="00CE7891"/>
    <w:rsid w:val="00CE7ABE"/>
    <w:rsid w:val="00CE7DDB"/>
    <w:rsid w:val="00CF052B"/>
    <w:rsid w:val="00CF0909"/>
    <w:rsid w:val="00CF128B"/>
    <w:rsid w:val="00CF179E"/>
    <w:rsid w:val="00CF1D80"/>
    <w:rsid w:val="00CF1F17"/>
    <w:rsid w:val="00CF2034"/>
    <w:rsid w:val="00CF2483"/>
    <w:rsid w:val="00CF2DBC"/>
    <w:rsid w:val="00CF2F4F"/>
    <w:rsid w:val="00CF304F"/>
    <w:rsid w:val="00CF354F"/>
    <w:rsid w:val="00CF35E9"/>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A18"/>
    <w:rsid w:val="00D01DA4"/>
    <w:rsid w:val="00D02C3B"/>
    <w:rsid w:val="00D02DB4"/>
    <w:rsid w:val="00D031AD"/>
    <w:rsid w:val="00D03203"/>
    <w:rsid w:val="00D0331B"/>
    <w:rsid w:val="00D03A34"/>
    <w:rsid w:val="00D04340"/>
    <w:rsid w:val="00D0486F"/>
    <w:rsid w:val="00D048B1"/>
    <w:rsid w:val="00D04A6C"/>
    <w:rsid w:val="00D04B5B"/>
    <w:rsid w:val="00D04C13"/>
    <w:rsid w:val="00D04DEC"/>
    <w:rsid w:val="00D051E1"/>
    <w:rsid w:val="00D05384"/>
    <w:rsid w:val="00D0592B"/>
    <w:rsid w:val="00D05EEB"/>
    <w:rsid w:val="00D06150"/>
    <w:rsid w:val="00D0632D"/>
    <w:rsid w:val="00D069A5"/>
    <w:rsid w:val="00D06B92"/>
    <w:rsid w:val="00D06CB4"/>
    <w:rsid w:val="00D105A2"/>
    <w:rsid w:val="00D106D1"/>
    <w:rsid w:val="00D10DA9"/>
    <w:rsid w:val="00D111EE"/>
    <w:rsid w:val="00D115AC"/>
    <w:rsid w:val="00D11E19"/>
    <w:rsid w:val="00D11EAD"/>
    <w:rsid w:val="00D11F11"/>
    <w:rsid w:val="00D124C3"/>
    <w:rsid w:val="00D12502"/>
    <w:rsid w:val="00D12697"/>
    <w:rsid w:val="00D127DA"/>
    <w:rsid w:val="00D12884"/>
    <w:rsid w:val="00D1332C"/>
    <w:rsid w:val="00D134F9"/>
    <w:rsid w:val="00D1373C"/>
    <w:rsid w:val="00D139C9"/>
    <w:rsid w:val="00D13B5A"/>
    <w:rsid w:val="00D13FD7"/>
    <w:rsid w:val="00D142A9"/>
    <w:rsid w:val="00D14467"/>
    <w:rsid w:val="00D14BDC"/>
    <w:rsid w:val="00D14CC8"/>
    <w:rsid w:val="00D15055"/>
    <w:rsid w:val="00D156DE"/>
    <w:rsid w:val="00D1578F"/>
    <w:rsid w:val="00D159C8"/>
    <w:rsid w:val="00D15CEA"/>
    <w:rsid w:val="00D15DF9"/>
    <w:rsid w:val="00D16260"/>
    <w:rsid w:val="00D16E42"/>
    <w:rsid w:val="00D17DC6"/>
    <w:rsid w:val="00D20006"/>
    <w:rsid w:val="00D20A48"/>
    <w:rsid w:val="00D20E13"/>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300DA"/>
    <w:rsid w:val="00D3016A"/>
    <w:rsid w:val="00D3018C"/>
    <w:rsid w:val="00D30234"/>
    <w:rsid w:val="00D30329"/>
    <w:rsid w:val="00D30483"/>
    <w:rsid w:val="00D30556"/>
    <w:rsid w:val="00D309C7"/>
    <w:rsid w:val="00D309EC"/>
    <w:rsid w:val="00D30FB3"/>
    <w:rsid w:val="00D317EE"/>
    <w:rsid w:val="00D318EF"/>
    <w:rsid w:val="00D31CCC"/>
    <w:rsid w:val="00D320D3"/>
    <w:rsid w:val="00D32415"/>
    <w:rsid w:val="00D326C2"/>
    <w:rsid w:val="00D32CE7"/>
    <w:rsid w:val="00D33469"/>
    <w:rsid w:val="00D334BB"/>
    <w:rsid w:val="00D33F78"/>
    <w:rsid w:val="00D34351"/>
    <w:rsid w:val="00D35322"/>
    <w:rsid w:val="00D3578A"/>
    <w:rsid w:val="00D35836"/>
    <w:rsid w:val="00D35DC5"/>
    <w:rsid w:val="00D360FC"/>
    <w:rsid w:val="00D36212"/>
    <w:rsid w:val="00D3673A"/>
    <w:rsid w:val="00D3676E"/>
    <w:rsid w:val="00D36EF2"/>
    <w:rsid w:val="00D37386"/>
    <w:rsid w:val="00D375A7"/>
    <w:rsid w:val="00D375E0"/>
    <w:rsid w:val="00D37804"/>
    <w:rsid w:val="00D37992"/>
    <w:rsid w:val="00D37B68"/>
    <w:rsid w:val="00D37B96"/>
    <w:rsid w:val="00D37BE9"/>
    <w:rsid w:val="00D37EF9"/>
    <w:rsid w:val="00D40312"/>
    <w:rsid w:val="00D4047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641"/>
    <w:rsid w:val="00D44743"/>
    <w:rsid w:val="00D448F3"/>
    <w:rsid w:val="00D44A78"/>
    <w:rsid w:val="00D44B6C"/>
    <w:rsid w:val="00D44F9E"/>
    <w:rsid w:val="00D45152"/>
    <w:rsid w:val="00D456FC"/>
    <w:rsid w:val="00D45C82"/>
    <w:rsid w:val="00D4660A"/>
    <w:rsid w:val="00D46B0B"/>
    <w:rsid w:val="00D46FDF"/>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BAF"/>
    <w:rsid w:val="00D52CC4"/>
    <w:rsid w:val="00D537F9"/>
    <w:rsid w:val="00D5381F"/>
    <w:rsid w:val="00D538D9"/>
    <w:rsid w:val="00D53DB4"/>
    <w:rsid w:val="00D53E82"/>
    <w:rsid w:val="00D53EEB"/>
    <w:rsid w:val="00D53FA0"/>
    <w:rsid w:val="00D54831"/>
    <w:rsid w:val="00D54B10"/>
    <w:rsid w:val="00D54C5D"/>
    <w:rsid w:val="00D5502A"/>
    <w:rsid w:val="00D55B2F"/>
    <w:rsid w:val="00D55EB7"/>
    <w:rsid w:val="00D56055"/>
    <w:rsid w:val="00D565A6"/>
    <w:rsid w:val="00D565DB"/>
    <w:rsid w:val="00D5679D"/>
    <w:rsid w:val="00D56ACE"/>
    <w:rsid w:val="00D57349"/>
    <w:rsid w:val="00D5775D"/>
    <w:rsid w:val="00D57778"/>
    <w:rsid w:val="00D57A65"/>
    <w:rsid w:val="00D57EF5"/>
    <w:rsid w:val="00D600AE"/>
    <w:rsid w:val="00D60529"/>
    <w:rsid w:val="00D6065F"/>
    <w:rsid w:val="00D6076F"/>
    <w:rsid w:val="00D609E5"/>
    <w:rsid w:val="00D60A70"/>
    <w:rsid w:val="00D60ECC"/>
    <w:rsid w:val="00D60F31"/>
    <w:rsid w:val="00D61182"/>
    <w:rsid w:val="00D61549"/>
    <w:rsid w:val="00D61CC2"/>
    <w:rsid w:val="00D61EC5"/>
    <w:rsid w:val="00D621EB"/>
    <w:rsid w:val="00D626C2"/>
    <w:rsid w:val="00D6272F"/>
    <w:rsid w:val="00D62E18"/>
    <w:rsid w:val="00D630FA"/>
    <w:rsid w:val="00D6313E"/>
    <w:rsid w:val="00D6315A"/>
    <w:rsid w:val="00D633FA"/>
    <w:rsid w:val="00D636B6"/>
    <w:rsid w:val="00D636C0"/>
    <w:rsid w:val="00D63997"/>
    <w:rsid w:val="00D63EF1"/>
    <w:rsid w:val="00D645B9"/>
    <w:rsid w:val="00D64C51"/>
    <w:rsid w:val="00D6516D"/>
    <w:rsid w:val="00D65390"/>
    <w:rsid w:val="00D6554A"/>
    <w:rsid w:val="00D65571"/>
    <w:rsid w:val="00D65900"/>
    <w:rsid w:val="00D65D30"/>
    <w:rsid w:val="00D65E5F"/>
    <w:rsid w:val="00D66451"/>
    <w:rsid w:val="00D66552"/>
    <w:rsid w:val="00D666D1"/>
    <w:rsid w:val="00D66AA0"/>
    <w:rsid w:val="00D676B9"/>
    <w:rsid w:val="00D67890"/>
    <w:rsid w:val="00D67C4D"/>
    <w:rsid w:val="00D67F88"/>
    <w:rsid w:val="00D701A3"/>
    <w:rsid w:val="00D7075A"/>
    <w:rsid w:val="00D70E94"/>
    <w:rsid w:val="00D710C3"/>
    <w:rsid w:val="00D711B5"/>
    <w:rsid w:val="00D71281"/>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ABC"/>
    <w:rsid w:val="00D73D1D"/>
    <w:rsid w:val="00D73E50"/>
    <w:rsid w:val="00D73F6E"/>
    <w:rsid w:val="00D74365"/>
    <w:rsid w:val="00D7443E"/>
    <w:rsid w:val="00D74443"/>
    <w:rsid w:val="00D74703"/>
    <w:rsid w:val="00D74A99"/>
    <w:rsid w:val="00D7562B"/>
    <w:rsid w:val="00D75889"/>
    <w:rsid w:val="00D75AC0"/>
    <w:rsid w:val="00D762AD"/>
    <w:rsid w:val="00D764DA"/>
    <w:rsid w:val="00D765F7"/>
    <w:rsid w:val="00D7692E"/>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63C"/>
    <w:rsid w:val="00D836EE"/>
    <w:rsid w:val="00D83D85"/>
    <w:rsid w:val="00D83E2D"/>
    <w:rsid w:val="00D8411D"/>
    <w:rsid w:val="00D8442A"/>
    <w:rsid w:val="00D844CB"/>
    <w:rsid w:val="00D844E3"/>
    <w:rsid w:val="00D8465F"/>
    <w:rsid w:val="00D847CC"/>
    <w:rsid w:val="00D852A0"/>
    <w:rsid w:val="00D853DC"/>
    <w:rsid w:val="00D8549B"/>
    <w:rsid w:val="00D8563A"/>
    <w:rsid w:val="00D859D1"/>
    <w:rsid w:val="00D85BF2"/>
    <w:rsid w:val="00D85D3D"/>
    <w:rsid w:val="00D86044"/>
    <w:rsid w:val="00D8632F"/>
    <w:rsid w:val="00D86AD0"/>
    <w:rsid w:val="00D86BC0"/>
    <w:rsid w:val="00D8743C"/>
    <w:rsid w:val="00D8790B"/>
    <w:rsid w:val="00D902A9"/>
    <w:rsid w:val="00D909B0"/>
    <w:rsid w:val="00D90DA5"/>
    <w:rsid w:val="00D9107D"/>
    <w:rsid w:val="00D911B3"/>
    <w:rsid w:val="00D913B1"/>
    <w:rsid w:val="00D91800"/>
    <w:rsid w:val="00D924EB"/>
    <w:rsid w:val="00D9272E"/>
    <w:rsid w:val="00D9290C"/>
    <w:rsid w:val="00D92F3D"/>
    <w:rsid w:val="00D9303C"/>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63E8"/>
    <w:rsid w:val="00D964D3"/>
    <w:rsid w:val="00D96DAA"/>
    <w:rsid w:val="00D96FF8"/>
    <w:rsid w:val="00D97319"/>
    <w:rsid w:val="00D976AB"/>
    <w:rsid w:val="00D979D9"/>
    <w:rsid w:val="00D97A4B"/>
    <w:rsid w:val="00D97A83"/>
    <w:rsid w:val="00D97AC3"/>
    <w:rsid w:val="00D97CE1"/>
    <w:rsid w:val="00D97D98"/>
    <w:rsid w:val="00DA00C1"/>
    <w:rsid w:val="00DA042D"/>
    <w:rsid w:val="00DA04AF"/>
    <w:rsid w:val="00DA0833"/>
    <w:rsid w:val="00DA08C6"/>
    <w:rsid w:val="00DA0A1A"/>
    <w:rsid w:val="00DA0BC0"/>
    <w:rsid w:val="00DA0C38"/>
    <w:rsid w:val="00DA0DA0"/>
    <w:rsid w:val="00DA0E86"/>
    <w:rsid w:val="00DA1230"/>
    <w:rsid w:val="00DA1E14"/>
    <w:rsid w:val="00DA27E8"/>
    <w:rsid w:val="00DA2878"/>
    <w:rsid w:val="00DA2ACD"/>
    <w:rsid w:val="00DA31A0"/>
    <w:rsid w:val="00DA3B0F"/>
    <w:rsid w:val="00DA3D22"/>
    <w:rsid w:val="00DA41A4"/>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855"/>
    <w:rsid w:val="00DA6C8A"/>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748"/>
    <w:rsid w:val="00DB2827"/>
    <w:rsid w:val="00DB2D17"/>
    <w:rsid w:val="00DB2DCC"/>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C31"/>
    <w:rsid w:val="00DB6C79"/>
    <w:rsid w:val="00DB6CBE"/>
    <w:rsid w:val="00DB756A"/>
    <w:rsid w:val="00DB7696"/>
    <w:rsid w:val="00DC09C6"/>
    <w:rsid w:val="00DC0A01"/>
    <w:rsid w:val="00DC0B1E"/>
    <w:rsid w:val="00DC0EF1"/>
    <w:rsid w:val="00DC12EB"/>
    <w:rsid w:val="00DC17A8"/>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BC4"/>
    <w:rsid w:val="00DC512C"/>
    <w:rsid w:val="00DC526C"/>
    <w:rsid w:val="00DC55FF"/>
    <w:rsid w:val="00DC5B4C"/>
    <w:rsid w:val="00DC615D"/>
    <w:rsid w:val="00DC620B"/>
    <w:rsid w:val="00DC6941"/>
    <w:rsid w:val="00DC6964"/>
    <w:rsid w:val="00DC6C27"/>
    <w:rsid w:val="00DC753B"/>
    <w:rsid w:val="00DC7684"/>
    <w:rsid w:val="00DC7F61"/>
    <w:rsid w:val="00DD01C4"/>
    <w:rsid w:val="00DD0380"/>
    <w:rsid w:val="00DD099B"/>
    <w:rsid w:val="00DD0C25"/>
    <w:rsid w:val="00DD0CB7"/>
    <w:rsid w:val="00DD0EB9"/>
    <w:rsid w:val="00DD0EBB"/>
    <w:rsid w:val="00DD17BC"/>
    <w:rsid w:val="00DD1D2B"/>
    <w:rsid w:val="00DD1E8D"/>
    <w:rsid w:val="00DD2111"/>
    <w:rsid w:val="00DD24C1"/>
    <w:rsid w:val="00DD2623"/>
    <w:rsid w:val="00DD2ABB"/>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6E"/>
    <w:rsid w:val="00DE702E"/>
    <w:rsid w:val="00DE70F9"/>
    <w:rsid w:val="00DE7247"/>
    <w:rsid w:val="00DE7385"/>
    <w:rsid w:val="00DE7401"/>
    <w:rsid w:val="00DE77A1"/>
    <w:rsid w:val="00DE7EBD"/>
    <w:rsid w:val="00DF05CD"/>
    <w:rsid w:val="00DF0983"/>
    <w:rsid w:val="00DF0AA9"/>
    <w:rsid w:val="00DF0ABD"/>
    <w:rsid w:val="00DF15B6"/>
    <w:rsid w:val="00DF19CB"/>
    <w:rsid w:val="00DF19FD"/>
    <w:rsid w:val="00DF1BC4"/>
    <w:rsid w:val="00DF27AE"/>
    <w:rsid w:val="00DF28B0"/>
    <w:rsid w:val="00DF305B"/>
    <w:rsid w:val="00DF35EF"/>
    <w:rsid w:val="00DF36F6"/>
    <w:rsid w:val="00DF376B"/>
    <w:rsid w:val="00DF3B09"/>
    <w:rsid w:val="00DF3CF6"/>
    <w:rsid w:val="00DF4748"/>
    <w:rsid w:val="00DF5206"/>
    <w:rsid w:val="00DF5547"/>
    <w:rsid w:val="00DF57D7"/>
    <w:rsid w:val="00DF5A64"/>
    <w:rsid w:val="00DF5C3E"/>
    <w:rsid w:val="00DF6039"/>
    <w:rsid w:val="00DF689D"/>
    <w:rsid w:val="00DF6AD5"/>
    <w:rsid w:val="00DF7473"/>
    <w:rsid w:val="00DF7704"/>
    <w:rsid w:val="00DF7C77"/>
    <w:rsid w:val="00E004CC"/>
    <w:rsid w:val="00E0062C"/>
    <w:rsid w:val="00E007EA"/>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B46"/>
    <w:rsid w:val="00E06DE1"/>
    <w:rsid w:val="00E075F6"/>
    <w:rsid w:val="00E079D2"/>
    <w:rsid w:val="00E07C9B"/>
    <w:rsid w:val="00E101A2"/>
    <w:rsid w:val="00E108BE"/>
    <w:rsid w:val="00E10DEB"/>
    <w:rsid w:val="00E11741"/>
    <w:rsid w:val="00E11928"/>
    <w:rsid w:val="00E11A8B"/>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F54"/>
    <w:rsid w:val="00E15352"/>
    <w:rsid w:val="00E153C6"/>
    <w:rsid w:val="00E15572"/>
    <w:rsid w:val="00E15642"/>
    <w:rsid w:val="00E1589F"/>
    <w:rsid w:val="00E15A8D"/>
    <w:rsid w:val="00E15F1E"/>
    <w:rsid w:val="00E161AE"/>
    <w:rsid w:val="00E162D9"/>
    <w:rsid w:val="00E164A4"/>
    <w:rsid w:val="00E16869"/>
    <w:rsid w:val="00E16AAC"/>
    <w:rsid w:val="00E16B5D"/>
    <w:rsid w:val="00E16CD6"/>
    <w:rsid w:val="00E16D22"/>
    <w:rsid w:val="00E1708E"/>
    <w:rsid w:val="00E1724B"/>
    <w:rsid w:val="00E1794F"/>
    <w:rsid w:val="00E17CDE"/>
    <w:rsid w:val="00E17E42"/>
    <w:rsid w:val="00E20254"/>
    <w:rsid w:val="00E20524"/>
    <w:rsid w:val="00E20556"/>
    <w:rsid w:val="00E20CE9"/>
    <w:rsid w:val="00E20DAB"/>
    <w:rsid w:val="00E21005"/>
    <w:rsid w:val="00E21C82"/>
    <w:rsid w:val="00E21EFA"/>
    <w:rsid w:val="00E21F25"/>
    <w:rsid w:val="00E22425"/>
    <w:rsid w:val="00E224B3"/>
    <w:rsid w:val="00E228E7"/>
    <w:rsid w:val="00E2292F"/>
    <w:rsid w:val="00E229B3"/>
    <w:rsid w:val="00E22CFA"/>
    <w:rsid w:val="00E22D05"/>
    <w:rsid w:val="00E23040"/>
    <w:rsid w:val="00E233F9"/>
    <w:rsid w:val="00E23569"/>
    <w:rsid w:val="00E23675"/>
    <w:rsid w:val="00E236CF"/>
    <w:rsid w:val="00E24061"/>
    <w:rsid w:val="00E24341"/>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AB2"/>
    <w:rsid w:val="00E30CD1"/>
    <w:rsid w:val="00E30D17"/>
    <w:rsid w:val="00E310AD"/>
    <w:rsid w:val="00E31509"/>
    <w:rsid w:val="00E31A59"/>
    <w:rsid w:val="00E31B4E"/>
    <w:rsid w:val="00E31F00"/>
    <w:rsid w:val="00E33000"/>
    <w:rsid w:val="00E3322F"/>
    <w:rsid w:val="00E335AF"/>
    <w:rsid w:val="00E33A66"/>
    <w:rsid w:val="00E33AB0"/>
    <w:rsid w:val="00E33C93"/>
    <w:rsid w:val="00E33EE8"/>
    <w:rsid w:val="00E3469A"/>
    <w:rsid w:val="00E346E5"/>
    <w:rsid w:val="00E34A81"/>
    <w:rsid w:val="00E34B54"/>
    <w:rsid w:val="00E34C71"/>
    <w:rsid w:val="00E34E30"/>
    <w:rsid w:val="00E3556A"/>
    <w:rsid w:val="00E3620D"/>
    <w:rsid w:val="00E3636D"/>
    <w:rsid w:val="00E36E1E"/>
    <w:rsid w:val="00E37200"/>
    <w:rsid w:val="00E3754B"/>
    <w:rsid w:val="00E376B0"/>
    <w:rsid w:val="00E3782B"/>
    <w:rsid w:val="00E3782E"/>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7C9"/>
    <w:rsid w:val="00E44978"/>
    <w:rsid w:val="00E44C1E"/>
    <w:rsid w:val="00E4519B"/>
    <w:rsid w:val="00E45815"/>
    <w:rsid w:val="00E459FA"/>
    <w:rsid w:val="00E45B2A"/>
    <w:rsid w:val="00E46C29"/>
    <w:rsid w:val="00E46E5A"/>
    <w:rsid w:val="00E471D8"/>
    <w:rsid w:val="00E472B4"/>
    <w:rsid w:val="00E473EF"/>
    <w:rsid w:val="00E476A3"/>
    <w:rsid w:val="00E4793B"/>
    <w:rsid w:val="00E47B32"/>
    <w:rsid w:val="00E47B58"/>
    <w:rsid w:val="00E50025"/>
    <w:rsid w:val="00E503A9"/>
    <w:rsid w:val="00E509BB"/>
    <w:rsid w:val="00E50AE6"/>
    <w:rsid w:val="00E518A6"/>
    <w:rsid w:val="00E518D3"/>
    <w:rsid w:val="00E51DB3"/>
    <w:rsid w:val="00E52279"/>
    <w:rsid w:val="00E52329"/>
    <w:rsid w:val="00E52A17"/>
    <w:rsid w:val="00E52A72"/>
    <w:rsid w:val="00E52BA5"/>
    <w:rsid w:val="00E531BE"/>
    <w:rsid w:val="00E534BF"/>
    <w:rsid w:val="00E53CB4"/>
    <w:rsid w:val="00E54882"/>
    <w:rsid w:val="00E549A3"/>
    <w:rsid w:val="00E54A2E"/>
    <w:rsid w:val="00E54AC2"/>
    <w:rsid w:val="00E54EA0"/>
    <w:rsid w:val="00E54F45"/>
    <w:rsid w:val="00E55244"/>
    <w:rsid w:val="00E55811"/>
    <w:rsid w:val="00E55938"/>
    <w:rsid w:val="00E55D98"/>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97"/>
    <w:rsid w:val="00E623D1"/>
    <w:rsid w:val="00E623E1"/>
    <w:rsid w:val="00E62579"/>
    <w:rsid w:val="00E6283A"/>
    <w:rsid w:val="00E628DF"/>
    <w:rsid w:val="00E62A8A"/>
    <w:rsid w:val="00E6360A"/>
    <w:rsid w:val="00E636A0"/>
    <w:rsid w:val="00E638DE"/>
    <w:rsid w:val="00E638E8"/>
    <w:rsid w:val="00E63905"/>
    <w:rsid w:val="00E63E75"/>
    <w:rsid w:val="00E64636"/>
    <w:rsid w:val="00E64C60"/>
    <w:rsid w:val="00E64CEE"/>
    <w:rsid w:val="00E64D61"/>
    <w:rsid w:val="00E64E5D"/>
    <w:rsid w:val="00E64F0D"/>
    <w:rsid w:val="00E6579F"/>
    <w:rsid w:val="00E65CB4"/>
    <w:rsid w:val="00E660DE"/>
    <w:rsid w:val="00E66405"/>
    <w:rsid w:val="00E66446"/>
    <w:rsid w:val="00E66AD6"/>
    <w:rsid w:val="00E66C18"/>
    <w:rsid w:val="00E672F6"/>
    <w:rsid w:val="00E674B9"/>
    <w:rsid w:val="00E67703"/>
    <w:rsid w:val="00E67DF2"/>
    <w:rsid w:val="00E67EBE"/>
    <w:rsid w:val="00E70586"/>
    <w:rsid w:val="00E705AC"/>
    <w:rsid w:val="00E70731"/>
    <w:rsid w:val="00E7094F"/>
    <w:rsid w:val="00E70CA9"/>
    <w:rsid w:val="00E70DA6"/>
    <w:rsid w:val="00E70E4A"/>
    <w:rsid w:val="00E70E53"/>
    <w:rsid w:val="00E713E8"/>
    <w:rsid w:val="00E71945"/>
    <w:rsid w:val="00E71AD5"/>
    <w:rsid w:val="00E71C3C"/>
    <w:rsid w:val="00E71E6F"/>
    <w:rsid w:val="00E71F73"/>
    <w:rsid w:val="00E7230B"/>
    <w:rsid w:val="00E72561"/>
    <w:rsid w:val="00E72BEA"/>
    <w:rsid w:val="00E72D96"/>
    <w:rsid w:val="00E73B5D"/>
    <w:rsid w:val="00E73FE7"/>
    <w:rsid w:val="00E74349"/>
    <w:rsid w:val="00E74C4C"/>
    <w:rsid w:val="00E74D76"/>
    <w:rsid w:val="00E74E36"/>
    <w:rsid w:val="00E7515B"/>
    <w:rsid w:val="00E7559E"/>
    <w:rsid w:val="00E7571E"/>
    <w:rsid w:val="00E757F9"/>
    <w:rsid w:val="00E75E93"/>
    <w:rsid w:val="00E76055"/>
    <w:rsid w:val="00E766F8"/>
    <w:rsid w:val="00E76799"/>
    <w:rsid w:val="00E76CBF"/>
    <w:rsid w:val="00E76CE8"/>
    <w:rsid w:val="00E7778B"/>
    <w:rsid w:val="00E77824"/>
    <w:rsid w:val="00E7783E"/>
    <w:rsid w:val="00E808CD"/>
    <w:rsid w:val="00E80D20"/>
    <w:rsid w:val="00E80E07"/>
    <w:rsid w:val="00E80F49"/>
    <w:rsid w:val="00E80FC9"/>
    <w:rsid w:val="00E80FE8"/>
    <w:rsid w:val="00E813AE"/>
    <w:rsid w:val="00E819C3"/>
    <w:rsid w:val="00E81C28"/>
    <w:rsid w:val="00E81C52"/>
    <w:rsid w:val="00E81E6B"/>
    <w:rsid w:val="00E824A9"/>
    <w:rsid w:val="00E825F3"/>
    <w:rsid w:val="00E82653"/>
    <w:rsid w:val="00E827D2"/>
    <w:rsid w:val="00E832C2"/>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D15"/>
    <w:rsid w:val="00E9031C"/>
    <w:rsid w:val="00E90520"/>
    <w:rsid w:val="00E90662"/>
    <w:rsid w:val="00E90AC6"/>
    <w:rsid w:val="00E9110E"/>
    <w:rsid w:val="00E91191"/>
    <w:rsid w:val="00E915FF"/>
    <w:rsid w:val="00E917BF"/>
    <w:rsid w:val="00E92170"/>
    <w:rsid w:val="00E925A8"/>
    <w:rsid w:val="00E9262B"/>
    <w:rsid w:val="00E9262F"/>
    <w:rsid w:val="00E92983"/>
    <w:rsid w:val="00E930AA"/>
    <w:rsid w:val="00E9353E"/>
    <w:rsid w:val="00E93609"/>
    <w:rsid w:val="00E93975"/>
    <w:rsid w:val="00E93AF6"/>
    <w:rsid w:val="00E93BC4"/>
    <w:rsid w:val="00E93D8F"/>
    <w:rsid w:val="00E93F94"/>
    <w:rsid w:val="00E94095"/>
    <w:rsid w:val="00E9443F"/>
    <w:rsid w:val="00E9496C"/>
    <w:rsid w:val="00E94AC5"/>
    <w:rsid w:val="00E952B5"/>
    <w:rsid w:val="00E957A6"/>
    <w:rsid w:val="00E9655B"/>
    <w:rsid w:val="00E96844"/>
    <w:rsid w:val="00E97520"/>
    <w:rsid w:val="00E9798E"/>
    <w:rsid w:val="00E97DD8"/>
    <w:rsid w:val="00E97F38"/>
    <w:rsid w:val="00EA0378"/>
    <w:rsid w:val="00EA1139"/>
    <w:rsid w:val="00EA12B7"/>
    <w:rsid w:val="00EA132F"/>
    <w:rsid w:val="00EA1636"/>
    <w:rsid w:val="00EA1A10"/>
    <w:rsid w:val="00EA200B"/>
    <w:rsid w:val="00EA240F"/>
    <w:rsid w:val="00EA2B7A"/>
    <w:rsid w:val="00EA388E"/>
    <w:rsid w:val="00EA399C"/>
    <w:rsid w:val="00EA3A2B"/>
    <w:rsid w:val="00EA3AB2"/>
    <w:rsid w:val="00EA409E"/>
    <w:rsid w:val="00EA46EF"/>
    <w:rsid w:val="00EA4A1E"/>
    <w:rsid w:val="00EA4EEB"/>
    <w:rsid w:val="00EA5171"/>
    <w:rsid w:val="00EA5339"/>
    <w:rsid w:val="00EA56A5"/>
    <w:rsid w:val="00EA5D44"/>
    <w:rsid w:val="00EA5E0A"/>
    <w:rsid w:val="00EA6317"/>
    <w:rsid w:val="00EA6411"/>
    <w:rsid w:val="00EA6429"/>
    <w:rsid w:val="00EA6988"/>
    <w:rsid w:val="00EA6ABC"/>
    <w:rsid w:val="00EA6B3C"/>
    <w:rsid w:val="00EA703D"/>
    <w:rsid w:val="00EA70C4"/>
    <w:rsid w:val="00EA7156"/>
    <w:rsid w:val="00EA74BD"/>
    <w:rsid w:val="00EA7A84"/>
    <w:rsid w:val="00EB023D"/>
    <w:rsid w:val="00EB028C"/>
    <w:rsid w:val="00EB0333"/>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C75"/>
    <w:rsid w:val="00EB3CF1"/>
    <w:rsid w:val="00EB3DAC"/>
    <w:rsid w:val="00EB4190"/>
    <w:rsid w:val="00EB420F"/>
    <w:rsid w:val="00EB4F59"/>
    <w:rsid w:val="00EB53D5"/>
    <w:rsid w:val="00EB5449"/>
    <w:rsid w:val="00EB55D7"/>
    <w:rsid w:val="00EB5DFA"/>
    <w:rsid w:val="00EB6203"/>
    <w:rsid w:val="00EB6727"/>
    <w:rsid w:val="00EB68DE"/>
    <w:rsid w:val="00EB6F60"/>
    <w:rsid w:val="00EB715F"/>
    <w:rsid w:val="00EB72EC"/>
    <w:rsid w:val="00EB750C"/>
    <w:rsid w:val="00EB77EF"/>
    <w:rsid w:val="00EB7846"/>
    <w:rsid w:val="00EB7990"/>
    <w:rsid w:val="00EB7B41"/>
    <w:rsid w:val="00EB7D67"/>
    <w:rsid w:val="00EB7F18"/>
    <w:rsid w:val="00EC00C3"/>
    <w:rsid w:val="00EC0495"/>
    <w:rsid w:val="00EC09C7"/>
    <w:rsid w:val="00EC09F3"/>
    <w:rsid w:val="00EC0AEE"/>
    <w:rsid w:val="00EC0EAA"/>
    <w:rsid w:val="00EC15DE"/>
    <w:rsid w:val="00EC170E"/>
    <w:rsid w:val="00EC210E"/>
    <w:rsid w:val="00EC24B9"/>
    <w:rsid w:val="00EC2F8E"/>
    <w:rsid w:val="00EC2FEC"/>
    <w:rsid w:val="00EC32D1"/>
    <w:rsid w:val="00EC42D4"/>
    <w:rsid w:val="00EC4461"/>
    <w:rsid w:val="00EC446C"/>
    <w:rsid w:val="00EC4B85"/>
    <w:rsid w:val="00EC4FF3"/>
    <w:rsid w:val="00EC5075"/>
    <w:rsid w:val="00EC530B"/>
    <w:rsid w:val="00EC5682"/>
    <w:rsid w:val="00EC5A30"/>
    <w:rsid w:val="00EC5FC5"/>
    <w:rsid w:val="00EC5FFF"/>
    <w:rsid w:val="00EC61AB"/>
    <w:rsid w:val="00EC6284"/>
    <w:rsid w:val="00EC62C4"/>
    <w:rsid w:val="00EC646D"/>
    <w:rsid w:val="00EC66AF"/>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362"/>
    <w:rsid w:val="00ED1A46"/>
    <w:rsid w:val="00ED1C1D"/>
    <w:rsid w:val="00ED1FE6"/>
    <w:rsid w:val="00ED2E85"/>
    <w:rsid w:val="00ED308B"/>
    <w:rsid w:val="00ED35AD"/>
    <w:rsid w:val="00ED3635"/>
    <w:rsid w:val="00ED3AFA"/>
    <w:rsid w:val="00ED4454"/>
    <w:rsid w:val="00ED464F"/>
    <w:rsid w:val="00ED48BD"/>
    <w:rsid w:val="00ED4EB4"/>
    <w:rsid w:val="00ED501D"/>
    <w:rsid w:val="00ED6F07"/>
    <w:rsid w:val="00ED73CA"/>
    <w:rsid w:val="00ED77DE"/>
    <w:rsid w:val="00ED7967"/>
    <w:rsid w:val="00EE0641"/>
    <w:rsid w:val="00EE0664"/>
    <w:rsid w:val="00EE0772"/>
    <w:rsid w:val="00EE0913"/>
    <w:rsid w:val="00EE0A9D"/>
    <w:rsid w:val="00EE0C52"/>
    <w:rsid w:val="00EE14F6"/>
    <w:rsid w:val="00EE186D"/>
    <w:rsid w:val="00EE2206"/>
    <w:rsid w:val="00EE2894"/>
    <w:rsid w:val="00EE28C9"/>
    <w:rsid w:val="00EE2922"/>
    <w:rsid w:val="00EE30B5"/>
    <w:rsid w:val="00EE30C5"/>
    <w:rsid w:val="00EE34CD"/>
    <w:rsid w:val="00EE37D4"/>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F01E9"/>
    <w:rsid w:val="00EF02DB"/>
    <w:rsid w:val="00EF08EE"/>
    <w:rsid w:val="00EF0A9A"/>
    <w:rsid w:val="00EF0D95"/>
    <w:rsid w:val="00EF18F0"/>
    <w:rsid w:val="00EF220A"/>
    <w:rsid w:val="00EF3836"/>
    <w:rsid w:val="00EF3B3D"/>
    <w:rsid w:val="00EF43FA"/>
    <w:rsid w:val="00EF470D"/>
    <w:rsid w:val="00EF47A4"/>
    <w:rsid w:val="00EF48F0"/>
    <w:rsid w:val="00EF4B2D"/>
    <w:rsid w:val="00EF4D94"/>
    <w:rsid w:val="00EF4FC7"/>
    <w:rsid w:val="00EF5138"/>
    <w:rsid w:val="00EF548D"/>
    <w:rsid w:val="00EF5C63"/>
    <w:rsid w:val="00EF5EAB"/>
    <w:rsid w:val="00EF69F5"/>
    <w:rsid w:val="00EF6E6E"/>
    <w:rsid w:val="00EF6FAE"/>
    <w:rsid w:val="00EF72C0"/>
    <w:rsid w:val="00EF783F"/>
    <w:rsid w:val="00EF7AFA"/>
    <w:rsid w:val="00EF7AFB"/>
    <w:rsid w:val="00EF7DEF"/>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633"/>
    <w:rsid w:val="00F046B8"/>
    <w:rsid w:val="00F054B6"/>
    <w:rsid w:val="00F05634"/>
    <w:rsid w:val="00F0582A"/>
    <w:rsid w:val="00F0592A"/>
    <w:rsid w:val="00F059F8"/>
    <w:rsid w:val="00F060A8"/>
    <w:rsid w:val="00F063EE"/>
    <w:rsid w:val="00F0659D"/>
    <w:rsid w:val="00F06DB1"/>
    <w:rsid w:val="00F071A9"/>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7F2"/>
    <w:rsid w:val="00F20AE3"/>
    <w:rsid w:val="00F2127E"/>
    <w:rsid w:val="00F21282"/>
    <w:rsid w:val="00F216C0"/>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25C"/>
    <w:rsid w:val="00F3164F"/>
    <w:rsid w:val="00F31A4A"/>
    <w:rsid w:val="00F31A8D"/>
    <w:rsid w:val="00F31B52"/>
    <w:rsid w:val="00F31F03"/>
    <w:rsid w:val="00F31FE8"/>
    <w:rsid w:val="00F32485"/>
    <w:rsid w:val="00F3371F"/>
    <w:rsid w:val="00F33755"/>
    <w:rsid w:val="00F3392A"/>
    <w:rsid w:val="00F3398F"/>
    <w:rsid w:val="00F33C68"/>
    <w:rsid w:val="00F33E79"/>
    <w:rsid w:val="00F34188"/>
    <w:rsid w:val="00F341C5"/>
    <w:rsid w:val="00F344C1"/>
    <w:rsid w:val="00F346B0"/>
    <w:rsid w:val="00F3478A"/>
    <w:rsid w:val="00F34BB5"/>
    <w:rsid w:val="00F352FC"/>
    <w:rsid w:val="00F353A3"/>
    <w:rsid w:val="00F3565E"/>
    <w:rsid w:val="00F35E2B"/>
    <w:rsid w:val="00F35EC2"/>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20E"/>
    <w:rsid w:val="00F41F54"/>
    <w:rsid w:val="00F424B6"/>
    <w:rsid w:val="00F429E1"/>
    <w:rsid w:val="00F43005"/>
    <w:rsid w:val="00F430A0"/>
    <w:rsid w:val="00F43456"/>
    <w:rsid w:val="00F43BBC"/>
    <w:rsid w:val="00F43C10"/>
    <w:rsid w:val="00F43D93"/>
    <w:rsid w:val="00F43DEE"/>
    <w:rsid w:val="00F44454"/>
    <w:rsid w:val="00F44562"/>
    <w:rsid w:val="00F447AF"/>
    <w:rsid w:val="00F44B44"/>
    <w:rsid w:val="00F44E40"/>
    <w:rsid w:val="00F4509C"/>
    <w:rsid w:val="00F45493"/>
    <w:rsid w:val="00F45B80"/>
    <w:rsid w:val="00F45CF5"/>
    <w:rsid w:val="00F45D1E"/>
    <w:rsid w:val="00F47091"/>
    <w:rsid w:val="00F47314"/>
    <w:rsid w:val="00F47579"/>
    <w:rsid w:val="00F50CDE"/>
    <w:rsid w:val="00F51115"/>
    <w:rsid w:val="00F5139E"/>
    <w:rsid w:val="00F515EE"/>
    <w:rsid w:val="00F51F63"/>
    <w:rsid w:val="00F5244D"/>
    <w:rsid w:val="00F52925"/>
    <w:rsid w:val="00F52A51"/>
    <w:rsid w:val="00F52E72"/>
    <w:rsid w:val="00F53147"/>
    <w:rsid w:val="00F53931"/>
    <w:rsid w:val="00F53AE2"/>
    <w:rsid w:val="00F53F10"/>
    <w:rsid w:val="00F542BE"/>
    <w:rsid w:val="00F549E3"/>
    <w:rsid w:val="00F54C59"/>
    <w:rsid w:val="00F54DF3"/>
    <w:rsid w:val="00F54F7A"/>
    <w:rsid w:val="00F55497"/>
    <w:rsid w:val="00F554CC"/>
    <w:rsid w:val="00F5569C"/>
    <w:rsid w:val="00F5572A"/>
    <w:rsid w:val="00F55A07"/>
    <w:rsid w:val="00F55DB5"/>
    <w:rsid w:val="00F55F46"/>
    <w:rsid w:val="00F56043"/>
    <w:rsid w:val="00F56192"/>
    <w:rsid w:val="00F5654B"/>
    <w:rsid w:val="00F566D3"/>
    <w:rsid w:val="00F5681B"/>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5C9"/>
    <w:rsid w:val="00F651F7"/>
    <w:rsid w:val="00F65BF0"/>
    <w:rsid w:val="00F65C6A"/>
    <w:rsid w:val="00F65F66"/>
    <w:rsid w:val="00F66549"/>
    <w:rsid w:val="00F6660A"/>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041"/>
    <w:rsid w:val="00F7298E"/>
    <w:rsid w:val="00F72B2B"/>
    <w:rsid w:val="00F72BE2"/>
    <w:rsid w:val="00F73282"/>
    <w:rsid w:val="00F736FE"/>
    <w:rsid w:val="00F73831"/>
    <w:rsid w:val="00F738B9"/>
    <w:rsid w:val="00F73977"/>
    <w:rsid w:val="00F73A33"/>
    <w:rsid w:val="00F7416B"/>
    <w:rsid w:val="00F74DCD"/>
    <w:rsid w:val="00F74EDA"/>
    <w:rsid w:val="00F7569B"/>
    <w:rsid w:val="00F75BFE"/>
    <w:rsid w:val="00F76446"/>
    <w:rsid w:val="00F76577"/>
    <w:rsid w:val="00F765C6"/>
    <w:rsid w:val="00F767B9"/>
    <w:rsid w:val="00F76CEA"/>
    <w:rsid w:val="00F7729E"/>
    <w:rsid w:val="00F7769D"/>
    <w:rsid w:val="00F77730"/>
    <w:rsid w:val="00F778FB"/>
    <w:rsid w:val="00F779FD"/>
    <w:rsid w:val="00F77FA1"/>
    <w:rsid w:val="00F80103"/>
    <w:rsid w:val="00F801A1"/>
    <w:rsid w:val="00F80333"/>
    <w:rsid w:val="00F804DA"/>
    <w:rsid w:val="00F811C2"/>
    <w:rsid w:val="00F819D9"/>
    <w:rsid w:val="00F8206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6E02"/>
    <w:rsid w:val="00F8757E"/>
    <w:rsid w:val="00F87AC5"/>
    <w:rsid w:val="00F87B28"/>
    <w:rsid w:val="00F90024"/>
    <w:rsid w:val="00F9029A"/>
    <w:rsid w:val="00F902A4"/>
    <w:rsid w:val="00F90F41"/>
    <w:rsid w:val="00F90F6E"/>
    <w:rsid w:val="00F9110E"/>
    <w:rsid w:val="00F91B33"/>
    <w:rsid w:val="00F92858"/>
    <w:rsid w:val="00F92AAD"/>
    <w:rsid w:val="00F92E2E"/>
    <w:rsid w:val="00F93156"/>
    <w:rsid w:val="00F932E1"/>
    <w:rsid w:val="00F93528"/>
    <w:rsid w:val="00F93777"/>
    <w:rsid w:val="00F93C09"/>
    <w:rsid w:val="00F941D0"/>
    <w:rsid w:val="00F94A75"/>
    <w:rsid w:val="00F951D1"/>
    <w:rsid w:val="00F953E1"/>
    <w:rsid w:val="00F95BA4"/>
    <w:rsid w:val="00F9604F"/>
    <w:rsid w:val="00F960EA"/>
    <w:rsid w:val="00F9634D"/>
    <w:rsid w:val="00F96735"/>
    <w:rsid w:val="00F96D66"/>
    <w:rsid w:val="00F96D79"/>
    <w:rsid w:val="00F96F9E"/>
    <w:rsid w:val="00F97475"/>
    <w:rsid w:val="00F97565"/>
    <w:rsid w:val="00F97A50"/>
    <w:rsid w:val="00F97F3A"/>
    <w:rsid w:val="00FA01E8"/>
    <w:rsid w:val="00FA02A1"/>
    <w:rsid w:val="00FA0360"/>
    <w:rsid w:val="00FA089D"/>
    <w:rsid w:val="00FA0C14"/>
    <w:rsid w:val="00FA1255"/>
    <w:rsid w:val="00FA15A2"/>
    <w:rsid w:val="00FA1BB8"/>
    <w:rsid w:val="00FA1CC9"/>
    <w:rsid w:val="00FA1D11"/>
    <w:rsid w:val="00FA1F9E"/>
    <w:rsid w:val="00FA2857"/>
    <w:rsid w:val="00FA2C60"/>
    <w:rsid w:val="00FA3508"/>
    <w:rsid w:val="00FA351D"/>
    <w:rsid w:val="00FA3818"/>
    <w:rsid w:val="00FA3905"/>
    <w:rsid w:val="00FA3B82"/>
    <w:rsid w:val="00FA40CD"/>
    <w:rsid w:val="00FA4241"/>
    <w:rsid w:val="00FA4695"/>
    <w:rsid w:val="00FA471C"/>
    <w:rsid w:val="00FA4A63"/>
    <w:rsid w:val="00FA4F0D"/>
    <w:rsid w:val="00FA51C2"/>
    <w:rsid w:val="00FA5523"/>
    <w:rsid w:val="00FA589C"/>
    <w:rsid w:val="00FA5986"/>
    <w:rsid w:val="00FA59B3"/>
    <w:rsid w:val="00FA5A42"/>
    <w:rsid w:val="00FA62E2"/>
    <w:rsid w:val="00FA6302"/>
    <w:rsid w:val="00FA638E"/>
    <w:rsid w:val="00FA6646"/>
    <w:rsid w:val="00FA67C7"/>
    <w:rsid w:val="00FA69D8"/>
    <w:rsid w:val="00FA6BF0"/>
    <w:rsid w:val="00FA6CAE"/>
    <w:rsid w:val="00FA6D43"/>
    <w:rsid w:val="00FA6DC0"/>
    <w:rsid w:val="00FA6FA3"/>
    <w:rsid w:val="00FA7833"/>
    <w:rsid w:val="00FB050C"/>
    <w:rsid w:val="00FB0814"/>
    <w:rsid w:val="00FB0AC1"/>
    <w:rsid w:val="00FB0F2D"/>
    <w:rsid w:val="00FB1138"/>
    <w:rsid w:val="00FB122E"/>
    <w:rsid w:val="00FB154E"/>
    <w:rsid w:val="00FB160E"/>
    <w:rsid w:val="00FB1917"/>
    <w:rsid w:val="00FB21BC"/>
    <w:rsid w:val="00FB271A"/>
    <w:rsid w:val="00FB29D7"/>
    <w:rsid w:val="00FB29DC"/>
    <w:rsid w:val="00FB2B84"/>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0F8"/>
    <w:rsid w:val="00FB6255"/>
    <w:rsid w:val="00FB63B5"/>
    <w:rsid w:val="00FB647A"/>
    <w:rsid w:val="00FB697F"/>
    <w:rsid w:val="00FB7132"/>
    <w:rsid w:val="00FB77C6"/>
    <w:rsid w:val="00FB7C2C"/>
    <w:rsid w:val="00FC075B"/>
    <w:rsid w:val="00FC07CE"/>
    <w:rsid w:val="00FC1032"/>
    <w:rsid w:val="00FC14D0"/>
    <w:rsid w:val="00FC1595"/>
    <w:rsid w:val="00FC160F"/>
    <w:rsid w:val="00FC1695"/>
    <w:rsid w:val="00FC18E4"/>
    <w:rsid w:val="00FC19C9"/>
    <w:rsid w:val="00FC1DA3"/>
    <w:rsid w:val="00FC1EA1"/>
    <w:rsid w:val="00FC1F41"/>
    <w:rsid w:val="00FC2293"/>
    <w:rsid w:val="00FC2416"/>
    <w:rsid w:val="00FC25E4"/>
    <w:rsid w:val="00FC2D53"/>
    <w:rsid w:val="00FC34B5"/>
    <w:rsid w:val="00FC35EB"/>
    <w:rsid w:val="00FC3935"/>
    <w:rsid w:val="00FC3AB8"/>
    <w:rsid w:val="00FC3B66"/>
    <w:rsid w:val="00FC4159"/>
    <w:rsid w:val="00FC44F4"/>
    <w:rsid w:val="00FC4747"/>
    <w:rsid w:val="00FC4F69"/>
    <w:rsid w:val="00FC532D"/>
    <w:rsid w:val="00FC5EFB"/>
    <w:rsid w:val="00FC5F4B"/>
    <w:rsid w:val="00FC6177"/>
    <w:rsid w:val="00FC61C5"/>
    <w:rsid w:val="00FC6425"/>
    <w:rsid w:val="00FC64F5"/>
    <w:rsid w:val="00FC6515"/>
    <w:rsid w:val="00FC656C"/>
    <w:rsid w:val="00FC6758"/>
    <w:rsid w:val="00FC6858"/>
    <w:rsid w:val="00FC69CF"/>
    <w:rsid w:val="00FC6D7B"/>
    <w:rsid w:val="00FC6F9A"/>
    <w:rsid w:val="00FC7194"/>
    <w:rsid w:val="00FC71B6"/>
    <w:rsid w:val="00FC765B"/>
    <w:rsid w:val="00FC7812"/>
    <w:rsid w:val="00FC7DF2"/>
    <w:rsid w:val="00FD0002"/>
    <w:rsid w:val="00FD03A3"/>
    <w:rsid w:val="00FD07CE"/>
    <w:rsid w:val="00FD0D0C"/>
    <w:rsid w:val="00FD0D7F"/>
    <w:rsid w:val="00FD1062"/>
    <w:rsid w:val="00FD1A22"/>
    <w:rsid w:val="00FD1AFE"/>
    <w:rsid w:val="00FD1C04"/>
    <w:rsid w:val="00FD1D67"/>
    <w:rsid w:val="00FD1FCE"/>
    <w:rsid w:val="00FD24C9"/>
    <w:rsid w:val="00FD2719"/>
    <w:rsid w:val="00FD2B3C"/>
    <w:rsid w:val="00FD2D6E"/>
    <w:rsid w:val="00FD3145"/>
    <w:rsid w:val="00FD406C"/>
    <w:rsid w:val="00FD4AB5"/>
    <w:rsid w:val="00FD4B33"/>
    <w:rsid w:val="00FD4F8B"/>
    <w:rsid w:val="00FD512E"/>
    <w:rsid w:val="00FD51A4"/>
    <w:rsid w:val="00FD5A2F"/>
    <w:rsid w:val="00FD5AA0"/>
    <w:rsid w:val="00FD5B69"/>
    <w:rsid w:val="00FD5BB8"/>
    <w:rsid w:val="00FD5C50"/>
    <w:rsid w:val="00FD64A9"/>
    <w:rsid w:val="00FD6527"/>
    <w:rsid w:val="00FD6916"/>
    <w:rsid w:val="00FD6C47"/>
    <w:rsid w:val="00FD7015"/>
    <w:rsid w:val="00FD77E5"/>
    <w:rsid w:val="00FD785C"/>
    <w:rsid w:val="00FD7F51"/>
    <w:rsid w:val="00FE0011"/>
    <w:rsid w:val="00FE0019"/>
    <w:rsid w:val="00FE03D4"/>
    <w:rsid w:val="00FE04B6"/>
    <w:rsid w:val="00FE04DA"/>
    <w:rsid w:val="00FE0702"/>
    <w:rsid w:val="00FE09B7"/>
    <w:rsid w:val="00FE1205"/>
    <w:rsid w:val="00FE14DD"/>
    <w:rsid w:val="00FE1B48"/>
    <w:rsid w:val="00FE2B7C"/>
    <w:rsid w:val="00FE2E9C"/>
    <w:rsid w:val="00FE2FE6"/>
    <w:rsid w:val="00FE3230"/>
    <w:rsid w:val="00FE3269"/>
    <w:rsid w:val="00FE34B3"/>
    <w:rsid w:val="00FE35DD"/>
    <w:rsid w:val="00FE3C74"/>
    <w:rsid w:val="00FE3C96"/>
    <w:rsid w:val="00FE3E16"/>
    <w:rsid w:val="00FE4273"/>
    <w:rsid w:val="00FE42CB"/>
    <w:rsid w:val="00FE4B8A"/>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222"/>
    <w:rsid w:val="00FE7267"/>
    <w:rsid w:val="00FE7373"/>
    <w:rsid w:val="00FE7658"/>
    <w:rsid w:val="00FE7DCE"/>
    <w:rsid w:val="00FF02DA"/>
    <w:rsid w:val="00FF048D"/>
    <w:rsid w:val="00FF06AD"/>
    <w:rsid w:val="00FF0A8F"/>
    <w:rsid w:val="00FF0B5D"/>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BE7"/>
    <w:rsid w:val="00FF7C35"/>
    <w:rsid w:val="00FF7EFB"/>
    <w:rsid w:val="01C32C53"/>
    <w:rsid w:val="04487A83"/>
    <w:rsid w:val="067E1B7F"/>
    <w:rsid w:val="06DE7160"/>
    <w:rsid w:val="07C87626"/>
    <w:rsid w:val="0ED53232"/>
    <w:rsid w:val="129B5730"/>
    <w:rsid w:val="1DCA680C"/>
    <w:rsid w:val="20361301"/>
    <w:rsid w:val="296C3B90"/>
    <w:rsid w:val="2AB80E6D"/>
    <w:rsid w:val="2FE15445"/>
    <w:rsid w:val="33D14D1F"/>
    <w:rsid w:val="33F530CA"/>
    <w:rsid w:val="366B02B6"/>
    <w:rsid w:val="36EC5869"/>
    <w:rsid w:val="3D15033B"/>
    <w:rsid w:val="40E61154"/>
    <w:rsid w:val="4502676A"/>
    <w:rsid w:val="456841AF"/>
    <w:rsid w:val="45DA344A"/>
    <w:rsid w:val="46193962"/>
    <w:rsid w:val="48034569"/>
    <w:rsid w:val="4D465368"/>
    <w:rsid w:val="53E802C9"/>
    <w:rsid w:val="558643BC"/>
    <w:rsid w:val="569E0A25"/>
    <w:rsid w:val="58227F4B"/>
    <w:rsid w:val="5D243F51"/>
    <w:rsid w:val="5D68102B"/>
    <w:rsid w:val="5DBF22D8"/>
    <w:rsid w:val="5EF075E0"/>
    <w:rsid w:val="6197268E"/>
    <w:rsid w:val="67A000C2"/>
    <w:rsid w:val="68C165D0"/>
    <w:rsid w:val="6E31317F"/>
    <w:rsid w:val="71A74262"/>
    <w:rsid w:val="754B7577"/>
    <w:rsid w:val="775A320C"/>
    <w:rsid w:val="785172E4"/>
    <w:rsid w:val="79785F24"/>
    <w:rsid w:val="79C97A35"/>
    <w:rsid w:val="7D5746D5"/>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7A2B01D4"/>
  <w15:docId w15:val="{54FCB4E6-CA22-4B6F-9510-2320C69F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C0038"/>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777469">
      <w:bodyDiv w:val="1"/>
      <w:marLeft w:val="0"/>
      <w:marRight w:val="0"/>
      <w:marTop w:val="0"/>
      <w:marBottom w:val="0"/>
      <w:divBdr>
        <w:top w:val="none" w:sz="0" w:space="0" w:color="auto"/>
        <w:left w:val="none" w:sz="0" w:space="0" w:color="auto"/>
        <w:bottom w:val="none" w:sz="0" w:space="0" w:color="auto"/>
        <w:right w:val="none" w:sz="0" w:space="0" w:color="auto"/>
      </w:divBdr>
    </w:div>
    <w:div w:id="456530183">
      <w:bodyDiv w:val="1"/>
      <w:marLeft w:val="0"/>
      <w:marRight w:val="0"/>
      <w:marTop w:val="0"/>
      <w:marBottom w:val="0"/>
      <w:divBdr>
        <w:top w:val="none" w:sz="0" w:space="0" w:color="auto"/>
        <w:left w:val="none" w:sz="0" w:space="0" w:color="auto"/>
        <w:bottom w:val="none" w:sz="0" w:space="0" w:color="auto"/>
        <w:right w:val="none" w:sz="0" w:space="0" w:color="auto"/>
      </w:divBdr>
    </w:div>
    <w:div w:id="2039547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423.zip" TargetMode="External"/><Relationship Id="rId18" Type="http://schemas.openxmlformats.org/officeDocument/2006/relationships/hyperlink" Target="https://www.3gpp.org/ftp/TSG_RAN/WG1_RL1/TSGR1_112b-e/Docs/R1-2302752.zip" TargetMode="External"/><Relationship Id="rId26" Type="http://schemas.openxmlformats.org/officeDocument/2006/relationships/hyperlink" Target="https://www.3gpp.org/ftp/TSG_RAN/WG1_RL1/TSGR1_112b-e/Docs/R1-2303148.zip" TargetMode="External"/><Relationship Id="rId39" Type="http://schemas.openxmlformats.org/officeDocument/2006/relationships/image" Target="media/image3.png"/><Relationship Id="rId21" Type="http://schemas.openxmlformats.org/officeDocument/2006/relationships/hyperlink" Target="https://www.3gpp.org/ftp/TSG_RAN/WG1_RL1/TSGR1_112b-e/Docs/R1-2302860.zip" TargetMode="External"/><Relationship Id="rId34" Type="http://schemas.openxmlformats.org/officeDocument/2006/relationships/hyperlink" Target="https://www.3gpp.org/ftp/TSG_RAN/WG1_RL1/TSGR1_112b-e/Docs/R1-2303610.zip"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hyperlink" Target="file:///C:\Users\johan\OneDrive\Dokument\3GPP\tsg_ran\WG2_RL2\RAN2\Docs\R2-2211202.zip" TargetMode="External"/><Relationship Id="rId55" Type="http://schemas.openxmlformats.org/officeDocument/2006/relationships/hyperlink" Target="file:///C:\Users\johan\OneDrive\Dokument\3GPP\tsg_ran\WG2_RL2\RAN2\Docs\R2-2213336.zip" TargetMode="External"/><Relationship Id="rId7" Type="http://schemas.openxmlformats.org/officeDocument/2006/relationships/footnotes" Target="footnotes.xml"/><Relationship Id="rId12" Type="http://schemas.openxmlformats.org/officeDocument/2006/relationships/hyperlink" Target="https://www.3gpp.org/ftp/TSG_RAN/WG1_RL1/TSGR1_112b-e/Docs/R1-2302413.zip" TargetMode="External"/><Relationship Id="rId17" Type="http://schemas.openxmlformats.org/officeDocument/2006/relationships/hyperlink" Target="https://www.3gpp.org/ftp/TSG_RAN/WG1_RL1/TSGR1_112b-e/Docs/R1-2302730.zip" TargetMode="External"/><Relationship Id="rId25" Type="http://schemas.openxmlformats.org/officeDocument/2006/relationships/hyperlink" Target="https://www.3gpp.org/ftp/TSG_RAN/WG1_RL1/TSGR1_112b-e/Docs/R1-2302966.zip" TargetMode="External"/><Relationship Id="rId33" Type="http://schemas.openxmlformats.org/officeDocument/2006/relationships/hyperlink" Target="https://www.3gpp.org/ftp/TSG_RAN/WG1_RL1/TSGR1_112b-e/Docs/R1-2303518.zip" TargetMode="External"/><Relationship Id="rId38" Type="http://schemas.openxmlformats.org/officeDocument/2006/relationships/package" Target="embeddings/Microsoft_Visio_Drawing1.vsdx"/><Relationship Id="rId46" Type="http://schemas.openxmlformats.org/officeDocument/2006/relationships/image" Target="media/image10.png"/><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2b-e/Docs/R1-2302619.zip" TargetMode="External"/><Relationship Id="rId20" Type="http://schemas.openxmlformats.org/officeDocument/2006/relationships/hyperlink" Target="https://www.3gpp.org/ftp/TSG_RAN/WG1_RL1/TSGR1_112b-e/Docs/R1-2302830.zip" TargetMode="External"/><Relationship Id="rId29" Type="http://schemas.openxmlformats.org/officeDocument/2006/relationships/hyperlink" Target="https://www.3gpp.org/ftp/TSG_RAN/WG1_RL1/TSGR1_112b-e/Docs/R1-2303331.zip" TargetMode="External"/><Relationship Id="rId41" Type="http://schemas.openxmlformats.org/officeDocument/2006/relationships/image" Target="media/image5.png"/><Relationship Id="rId54" Type="http://schemas.openxmlformats.org/officeDocument/2006/relationships/hyperlink" Target="file:///C:\Users\johan\OneDrive\Dokument\3GPP\tsg_ran\WG2_RL2\RAN2\Docs\R2-221333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b-e/Docs/R1-2302368.zip" TargetMode="External"/><Relationship Id="rId24" Type="http://schemas.openxmlformats.org/officeDocument/2006/relationships/hyperlink" Target="https://www.3gpp.org/ftp/TSG_RAN/WG1_RL1/TSGR1_112b-e/Docs/R1-2302914.zip" TargetMode="External"/><Relationship Id="rId32" Type="http://schemas.openxmlformats.org/officeDocument/2006/relationships/hyperlink" Target="https://www.3gpp.org/ftp/TSG_RAN/WG1_RL1/TSGR1_112b-e/Docs/R1-2303503.zip" TargetMode="External"/><Relationship Id="rId37" Type="http://schemas.openxmlformats.org/officeDocument/2006/relationships/image" Target="media/image2.emf"/><Relationship Id="rId40" Type="http://schemas.openxmlformats.org/officeDocument/2006/relationships/image" Target="media/image4.png"/><Relationship Id="rId45" Type="http://schemas.openxmlformats.org/officeDocument/2006/relationships/image" Target="media/image9.png"/><Relationship Id="rId53" Type="http://schemas.openxmlformats.org/officeDocument/2006/relationships/hyperlink" Target="file:///C:\Users\johan\OneDrive\Dokument\3GPP\tsg_ran\WG2_RL2\RAN2\Docs\R2-2211487.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2b-e/Docs/R1-2302568.zip" TargetMode="External"/><Relationship Id="rId23" Type="http://schemas.openxmlformats.org/officeDocument/2006/relationships/hyperlink" Target="https://www.3gpp.org/ftp/TSG_RAN/WG1_RL1/TSGR1_112b-e/Docs/R1-2302870.zip" TargetMode="External"/><Relationship Id="rId28" Type="http://schemas.openxmlformats.org/officeDocument/2006/relationships/hyperlink" Target="https://www.3gpp.org/ftp/TSG_RAN/WG1_RL1/TSGR1_112b-e/Docs/R1-2303288.zip" TargetMode="External"/><Relationship Id="rId36" Type="http://schemas.openxmlformats.org/officeDocument/2006/relationships/hyperlink" Target="https://www.3gpp.org/ftp/TSG_RAN/WG1_RL1/TSGR1_112b-e/Docs/R1-2303082.zip" TargetMode="External"/><Relationship Id="rId49" Type="http://schemas.openxmlformats.org/officeDocument/2006/relationships/hyperlink" Target="file:///C:\Users\johan\OneDrive\Dokument\3GPP\tsg_ran\WG2_RL2\RAN2\Docs\R2-2213332.zip" TargetMode="External"/><Relationship Id="rId57" Type="http://schemas.openxmlformats.org/officeDocument/2006/relationships/footer" Target="footer1.xml"/><Relationship Id="rId10" Type="http://schemas.openxmlformats.org/officeDocument/2006/relationships/hyperlink" Target="https://www.3gpp.org/ftp/TSG_RAN/WG1_RL1/TSGR1_112b-e/Docs/R1-2302315.zip" TargetMode="External"/><Relationship Id="rId19" Type="http://schemas.openxmlformats.org/officeDocument/2006/relationships/hyperlink" Target="https://www.3gpp.org/ftp/TSG_RAN/WG1_RL1/TSGR1_112b-e/Docs/R1-2302819.zip" TargetMode="External"/><Relationship Id="rId31" Type="http://schemas.openxmlformats.org/officeDocument/2006/relationships/hyperlink" Target="https://www.3gpp.org/ftp/TSG_RAN/WG1_RL1/TSGR1_112b-e/Docs/R1-2303455.zip" TargetMode="External"/><Relationship Id="rId44" Type="http://schemas.openxmlformats.org/officeDocument/2006/relationships/image" Target="media/image8.emf"/><Relationship Id="rId52" Type="http://schemas.openxmlformats.org/officeDocument/2006/relationships/hyperlink" Target="file:///C:\Users\johan\OneDrive\Dokument\3GPP\tsg_ran\WG2_RL2\RAN2\Docs\R2-2211456.zi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b-e/Docs/R1-2302504.zip" TargetMode="External"/><Relationship Id="rId22" Type="http://schemas.openxmlformats.org/officeDocument/2006/relationships/hyperlink" Target="https://www.3gpp.org/ftp/TSG_RAN/WG1_RL1/TSGR1_112b-e/Docs/R1-2302867.zip" TargetMode="External"/><Relationship Id="rId27" Type="http://schemas.openxmlformats.org/officeDocument/2006/relationships/hyperlink" Target="https://www.3gpp.org/ftp/TSG_RAN/WG1_RL1/TSGR1_112b-e/Docs/R1-2303253.zip" TargetMode="External"/><Relationship Id="rId30" Type="http://schemas.openxmlformats.org/officeDocument/2006/relationships/hyperlink" Target="https://www.3gpp.org/ftp/TSG_RAN/WG1_RL1/TSGR1_112b-e/Docs/R1-2303410.zip" TargetMode="External"/><Relationship Id="rId35" Type="http://schemas.openxmlformats.org/officeDocument/2006/relationships/hyperlink" Target="https://www.3gpp.org/ftp/TSG_RAN/WG1_RL1/TSGR1_112b-e/Docs/R1-2303727.zip" TargetMode="External"/><Relationship Id="rId43" Type="http://schemas.openxmlformats.org/officeDocument/2006/relationships/image" Target="media/image7.emf"/><Relationship Id="rId48" Type="http://schemas.openxmlformats.org/officeDocument/2006/relationships/hyperlink" Target="file:///C:\Users\johan\OneDrive\Dokument\3GPP\tsg_ran\WG2_RL2\RAN2\Docs\R2-2211201.zip" TargetMode="External"/><Relationship Id="rId56" Type="http://schemas.openxmlformats.org/officeDocument/2006/relationships/hyperlink" Target="file:///C:\Users\johan\OneDrive\Dokument\3GPP\tsg_ran\WG2_RL2\RAN2\Docs\R2-2212865.zip" TargetMode="External"/><Relationship Id="rId8" Type="http://schemas.openxmlformats.org/officeDocument/2006/relationships/endnotes" Target="endnotes.xml"/><Relationship Id="rId51" Type="http://schemas.openxmlformats.org/officeDocument/2006/relationships/hyperlink" Target="file:///C:\Users\johan\OneDrive\Dokument\3GPP\tsg_ran\WG2_RL2\RAN2\Docs\R2-2212438.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B7149-B7F2-490C-BEF6-4A7D811A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187</Pages>
  <Words>53347</Words>
  <Characters>273674</Characters>
  <Application>Microsoft Office Word</Application>
  <DocSecurity>0</DocSecurity>
  <Lines>2280</Lines>
  <Paragraphs>652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326369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50</cp:revision>
  <dcterms:created xsi:type="dcterms:W3CDTF">2023-04-19T15:13:00Z</dcterms:created>
  <dcterms:modified xsi:type="dcterms:W3CDTF">2023-04-19T20:12:00Z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21F72FDAC39B42C4BEC9631258E34F8E</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