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7FBA8" w14:textId="77777777" w:rsidR="0099784C" w:rsidRPr="00833F30" w:rsidRDefault="0099784C" w:rsidP="0099784C">
      <w:pPr>
        <w:tabs>
          <w:tab w:val="center" w:pos="4536"/>
          <w:tab w:val="right" w:pos="7938"/>
          <w:tab w:val="right" w:pos="9639"/>
        </w:tabs>
        <w:ind w:left="0" w:right="2" w:firstLine="0"/>
        <w:rPr>
          <w:rFonts w:ascii="Arial" w:hAnsi="Arial" w:cs="Arial"/>
          <w:b/>
          <w:bCs/>
          <w:sz w:val="28"/>
        </w:rPr>
      </w:pPr>
      <w:r w:rsidRPr="00833F30">
        <w:rPr>
          <w:rFonts w:ascii="Arial" w:hAnsi="Arial" w:cs="Arial"/>
          <w:b/>
          <w:bCs/>
          <w:sz w:val="28"/>
        </w:rPr>
        <w:t>3GPP TSG RAN WG1 #112bis-e</w:t>
      </w:r>
      <w:r w:rsidRPr="00833F30">
        <w:rPr>
          <w:rFonts w:ascii="Arial" w:hAnsi="Arial" w:cs="Arial"/>
          <w:b/>
          <w:bCs/>
          <w:sz w:val="28"/>
        </w:rPr>
        <w:tab/>
      </w:r>
      <w:r w:rsidRPr="00833F30">
        <w:rPr>
          <w:rFonts w:ascii="Arial" w:hAnsi="Arial" w:cs="Arial"/>
          <w:b/>
          <w:bCs/>
          <w:sz w:val="28"/>
        </w:rPr>
        <w:tab/>
      </w:r>
      <w:r w:rsidRPr="00833F30">
        <w:rPr>
          <w:rFonts w:ascii="Arial" w:hAnsi="Arial" w:cs="Arial"/>
          <w:b/>
          <w:bCs/>
          <w:sz w:val="28"/>
        </w:rPr>
        <w:tab/>
      </w:r>
      <w:r w:rsidRPr="00093854">
        <w:rPr>
          <w:rFonts w:ascii="Arial" w:hAnsi="Arial" w:cs="Arial"/>
          <w:b/>
          <w:bCs/>
          <w:sz w:val="28"/>
        </w:rPr>
        <w:t>R1-2302987</w:t>
      </w:r>
    </w:p>
    <w:p w14:paraId="13CE4E13" w14:textId="77777777" w:rsidR="0099784C" w:rsidRPr="00833F30" w:rsidRDefault="0099784C" w:rsidP="0099784C">
      <w:pPr>
        <w:tabs>
          <w:tab w:val="center" w:pos="4536"/>
          <w:tab w:val="right" w:pos="9072"/>
        </w:tabs>
        <w:ind w:left="0" w:firstLine="0"/>
        <w:rPr>
          <w:rFonts w:ascii="Arial" w:eastAsia="MS Mincho" w:hAnsi="Arial" w:cs="Arial"/>
          <w:b/>
          <w:bCs/>
          <w:sz w:val="28"/>
          <w:lang w:eastAsia="ja-JP"/>
        </w:rPr>
      </w:pPr>
      <w:r w:rsidRPr="00833F30">
        <w:rPr>
          <w:rFonts w:ascii="Arial" w:eastAsia="MS Mincho" w:hAnsi="Arial" w:cs="Arial"/>
          <w:b/>
          <w:bCs/>
          <w:sz w:val="28"/>
          <w:lang w:eastAsia="ja-JP"/>
        </w:rPr>
        <w:t>e-Meeting, April 17</w:t>
      </w:r>
      <w:r w:rsidRPr="00833F30">
        <w:rPr>
          <w:rFonts w:ascii="Arial" w:eastAsia="MS Mincho" w:hAnsi="Arial" w:cs="Arial"/>
          <w:b/>
          <w:bCs/>
          <w:sz w:val="28"/>
          <w:vertAlign w:val="superscript"/>
          <w:lang w:eastAsia="ja-JP"/>
        </w:rPr>
        <w:t>th</w:t>
      </w:r>
      <w:r w:rsidRPr="00833F30">
        <w:rPr>
          <w:rFonts w:ascii="Arial" w:eastAsia="MS Mincho" w:hAnsi="Arial" w:cs="Arial"/>
          <w:b/>
          <w:bCs/>
          <w:sz w:val="28"/>
          <w:lang w:eastAsia="ja-JP"/>
        </w:rPr>
        <w:t xml:space="preserve"> – April 26</w:t>
      </w:r>
      <w:r w:rsidRPr="00833F30">
        <w:rPr>
          <w:rFonts w:ascii="Arial" w:eastAsia="MS Mincho" w:hAnsi="Arial" w:cs="Arial"/>
          <w:b/>
          <w:bCs/>
          <w:sz w:val="28"/>
          <w:vertAlign w:val="superscript"/>
          <w:lang w:eastAsia="ja-JP"/>
        </w:rPr>
        <w:t>th</w:t>
      </w:r>
      <w:r w:rsidRPr="00833F30">
        <w:rPr>
          <w:rFonts w:ascii="Arial" w:eastAsia="MS Mincho" w:hAnsi="Arial" w:cs="Arial"/>
          <w:b/>
          <w:bCs/>
          <w:sz w:val="28"/>
          <w:lang w:eastAsia="ja-JP"/>
        </w:rPr>
        <w:t>, 2023</w:t>
      </w:r>
    </w:p>
    <w:p w14:paraId="2E0F02C3" w14:textId="77777777" w:rsidR="004C7C7A" w:rsidRDefault="004C7C7A">
      <w:pPr>
        <w:tabs>
          <w:tab w:val="left" w:pos="1701"/>
          <w:tab w:val="right" w:pos="9072"/>
          <w:tab w:val="right" w:pos="10206"/>
        </w:tabs>
        <w:ind w:left="0" w:firstLine="0"/>
        <w:rPr>
          <w:rFonts w:ascii="Arial" w:hAnsi="Arial"/>
          <w:b/>
          <w:color w:val="000000"/>
          <w:sz w:val="18"/>
          <w:szCs w:val="20"/>
        </w:rPr>
      </w:pPr>
    </w:p>
    <w:p w14:paraId="10E9B4B4"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70C62A44" w14:textId="643F931D" w:rsidR="004C7C7A" w:rsidRDefault="00F32A13">
      <w:pPr>
        <w:tabs>
          <w:tab w:val="center" w:pos="4536"/>
          <w:tab w:val="right" w:pos="8280"/>
          <w:tab w:val="right" w:pos="9639"/>
        </w:tabs>
        <w:ind w:left="1776" w:hanging="1776"/>
        <w:rPr>
          <w:rFonts w:ascii="Arial" w:hAnsi="Arial" w:cs="Arial"/>
          <w:b/>
          <w:bCs/>
          <w:color w:val="000000"/>
          <w:sz w:val="24"/>
        </w:rPr>
      </w:pPr>
      <w:r>
        <w:rPr>
          <w:rFonts w:ascii="Arial" w:hAnsi="Arial" w:cs="Arial"/>
          <w:b/>
          <w:bCs/>
          <w:color w:val="000000"/>
          <w:sz w:val="24"/>
        </w:rPr>
        <w:t>Title:</w:t>
      </w:r>
      <w:bookmarkStart w:id="0" w:name="Title"/>
      <w:bookmarkEnd w:id="0"/>
      <w:r>
        <w:rPr>
          <w:rFonts w:ascii="Arial" w:hAnsi="Arial" w:cs="Arial"/>
          <w:b/>
          <w:bCs/>
          <w:color w:val="000000"/>
          <w:sz w:val="24"/>
        </w:rPr>
        <w:tab/>
        <w:t xml:space="preserve">Discussion on </w:t>
      </w:r>
      <w:proofErr w:type="spellStart"/>
      <w:r w:rsidR="000C7EB1">
        <w:rPr>
          <w:rFonts w:ascii="Arial" w:hAnsi="Arial" w:cs="Arial"/>
          <w:b/>
          <w:bCs/>
          <w:color w:val="000000"/>
          <w:sz w:val="24"/>
        </w:rPr>
        <w:t>sidelink</w:t>
      </w:r>
      <w:proofErr w:type="spellEnd"/>
      <w:r w:rsidR="000C7EB1">
        <w:rPr>
          <w:rFonts w:ascii="Arial" w:hAnsi="Arial" w:cs="Arial"/>
          <w:b/>
          <w:bCs/>
          <w:color w:val="000000"/>
          <w:sz w:val="24"/>
        </w:rPr>
        <w:t xml:space="preserve"> positioning reference signal</w:t>
      </w:r>
    </w:p>
    <w:p w14:paraId="7D505A7A" w14:textId="0EB9761E" w:rsidR="004C7C7A" w:rsidRDefault="00F32A13">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Pr>
          <w:rFonts w:ascii="Arial" w:hAnsi="Arial" w:cs="Arial"/>
          <w:b/>
          <w:bCs/>
          <w:sz w:val="24"/>
        </w:rPr>
        <w:t>9.5.1.</w:t>
      </w:r>
      <w:r w:rsidR="00474DC0">
        <w:rPr>
          <w:rFonts w:ascii="Arial" w:eastAsia="宋体" w:hAnsi="Arial" w:cs="Arial"/>
          <w:b/>
          <w:bCs/>
          <w:sz w:val="24"/>
          <w:lang w:val="en-US" w:eastAsia="zh-CN"/>
        </w:rPr>
        <w:t>1</w:t>
      </w:r>
    </w:p>
    <w:p w14:paraId="0EABEA31"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1" w:name="DocumentFor"/>
      <w:bookmarkEnd w:id="1"/>
      <w:r>
        <w:rPr>
          <w:rFonts w:ascii="Arial" w:hAnsi="Arial" w:cs="Arial"/>
          <w:b/>
          <w:bCs/>
          <w:color w:val="000000"/>
          <w:sz w:val="24"/>
        </w:rPr>
        <w:t xml:space="preserve">  Discussion </w:t>
      </w:r>
    </w:p>
    <w:p w14:paraId="7444149E" w14:textId="77777777" w:rsidR="004C7C7A" w:rsidRDefault="004C7C7A">
      <w:pPr>
        <w:pBdr>
          <w:bottom w:val="single" w:sz="4" w:space="1" w:color="auto"/>
        </w:pBdr>
        <w:ind w:left="0" w:firstLine="0"/>
        <w:rPr>
          <w:color w:val="000000"/>
        </w:rPr>
      </w:pPr>
    </w:p>
    <w:p w14:paraId="72D7E1CA" w14:textId="77777777" w:rsidR="004C7C7A" w:rsidRDefault="00F32A13">
      <w:pPr>
        <w:pStyle w:val="1"/>
        <w:tabs>
          <w:tab w:val="clear" w:pos="432"/>
          <w:tab w:val="left" w:pos="72"/>
        </w:tabs>
        <w:rPr>
          <w:color w:val="000000"/>
        </w:rPr>
      </w:pPr>
      <w:r>
        <w:rPr>
          <w:color w:val="000000"/>
        </w:rPr>
        <w:t>Introduction</w:t>
      </w:r>
    </w:p>
    <w:p w14:paraId="5EFDEDE7" w14:textId="751C0794" w:rsidR="004C7C7A" w:rsidRDefault="00F32A13">
      <w:pPr>
        <w:spacing w:beforeLines="50" w:before="120"/>
        <w:ind w:left="0" w:firstLine="0"/>
        <w:jc w:val="both"/>
        <w:rPr>
          <w:rFonts w:ascii="Times New Roman" w:hAnsi="Times New Roman"/>
          <w:sz w:val="21"/>
          <w:szCs w:val="21"/>
        </w:rPr>
      </w:pPr>
      <w:r>
        <w:rPr>
          <w:rFonts w:ascii="Times New Roman" w:eastAsia="宋体" w:hAnsi="Times New Roman"/>
          <w:color w:val="000000"/>
          <w:sz w:val="21"/>
          <w:szCs w:val="21"/>
          <w:lang w:eastAsia="zh-CN"/>
        </w:rPr>
        <w:t>In RAN#9</w:t>
      </w:r>
      <w:r w:rsidR="007476C8">
        <w:rPr>
          <w:rFonts w:ascii="Times New Roman" w:eastAsia="宋体" w:hAnsi="Times New Roman"/>
          <w:color w:val="000000"/>
          <w:sz w:val="21"/>
          <w:szCs w:val="21"/>
          <w:lang w:eastAsia="zh-CN"/>
        </w:rPr>
        <w:t>8</w:t>
      </w:r>
      <w:r>
        <w:rPr>
          <w:rFonts w:ascii="Times New Roman" w:eastAsia="宋体" w:hAnsi="Times New Roman"/>
          <w:color w:val="000000"/>
          <w:sz w:val="21"/>
          <w:szCs w:val="21"/>
          <w:lang w:eastAsia="zh-CN"/>
        </w:rPr>
        <w:t xml:space="preserve">-e meeting, </w:t>
      </w:r>
      <w:r w:rsidR="007476C8">
        <w:rPr>
          <w:rFonts w:ascii="Times New Roman" w:eastAsia="宋体" w:hAnsi="Times New Roman"/>
          <w:color w:val="000000"/>
          <w:sz w:val="21"/>
          <w:szCs w:val="21"/>
          <w:lang w:eastAsia="zh-CN"/>
        </w:rPr>
        <w:t>the</w:t>
      </w:r>
      <w:r>
        <w:rPr>
          <w:rFonts w:ascii="Times New Roman" w:eastAsia="宋体" w:hAnsi="Times New Roman"/>
          <w:color w:val="000000"/>
          <w:sz w:val="21"/>
          <w:szCs w:val="21"/>
          <w:lang w:eastAsia="zh-CN"/>
        </w:rPr>
        <w:t xml:space="preserve"> WID on</w:t>
      </w:r>
      <w:r>
        <w:rPr>
          <w:rFonts w:ascii="Times New Roman" w:hAnsi="Times New Roman"/>
          <w:sz w:val="21"/>
          <w:szCs w:val="21"/>
        </w:rPr>
        <w:t xml:space="preserve"> expanded and improved NR positioning has been approved [1], including the following objectives:</w:t>
      </w:r>
    </w:p>
    <w:p w14:paraId="4E9CA9EF" w14:textId="77777777" w:rsidR="004C7C7A" w:rsidRDefault="00F32A13">
      <w:pPr>
        <w:spacing w:beforeLines="50" w:before="120"/>
        <w:ind w:left="0" w:firstLine="0"/>
        <w:jc w:val="both"/>
        <w:rPr>
          <w:rFonts w:ascii="Times New Roman" w:hAnsi="Times New Roman"/>
          <w:sz w:val="21"/>
          <w:szCs w:val="21"/>
        </w:rPr>
      </w:pPr>
      <w:r>
        <w:rPr>
          <w:rFonts w:ascii="Times New Roman" w:hAnsi="Times New Roman"/>
          <w:noProof/>
          <w:sz w:val="21"/>
          <w:szCs w:val="21"/>
          <w:lang w:val="en-US" w:eastAsia="zh-CN"/>
        </w:rPr>
        <mc:AlternateContent>
          <mc:Choice Requires="wps">
            <w:drawing>
              <wp:inline distT="0" distB="0" distL="0" distR="0" wp14:anchorId="1A202576" wp14:editId="5E49D37E">
                <wp:extent cx="6138545" cy="5721350"/>
                <wp:effectExtent l="9525" t="9525" r="5080" b="1270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8545" cy="5721350"/>
                        </a:xfrm>
                        <a:prstGeom prst="rect">
                          <a:avLst/>
                        </a:prstGeom>
                        <a:solidFill>
                          <a:srgbClr val="FFFFFF"/>
                        </a:solidFill>
                        <a:ln w="9525">
                          <a:solidFill>
                            <a:srgbClr val="000000"/>
                          </a:solidFill>
                          <a:miter lim="800000"/>
                        </a:ln>
                      </wps:spPr>
                      <wps:txbx>
                        <w:txbxContent>
                          <w:p w14:paraId="73938813" w14:textId="77777777" w:rsidR="00E6185C" w:rsidRPr="00077148" w:rsidRDefault="00E6185C" w:rsidP="00E6185C">
                            <w:pPr>
                              <w:numPr>
                                <w:ilvl w:val="0"/>
                                <w:numId w:val="15"/>
                              </w:numPr>
                              <w:spacing w:line="276" w:lineRule="auto"/>
                              <w:ind w:left="714" w:hanging="357"/>
                              <w:rPr>
                                <w:lang w:val="en-US" w:eastAsia="ko-KR"/>
                              </w:rPr>
                            </w:pPr>
                            <w:r w:rsidRPr="00077148">
                              <w:rPr>
                                <w:lang w:val="en-US" w:eastAsia="ko-KR"/>
                              </w:rPr>
                              <w:t xml:space="preserve">Specify solutions for support of </w:t>
                            </w:r>
                            <w:proofErr w:type="spellStart"/>
                            <w:r w:rsidRPr="00077148">
                              <w:rPr>
                                <w:lang w:val="en-US" w:eastAsia="ko-KR"/>
                              </w:rPr>
                              <w:t>sidelink</w:t>
                            </w:r>
                            <w:proofErr w:type="spellEnd"/>
                            <w:r w:rsidRPr="00077148">
                              <w:rPr>
                                <w:lang w:val="en-US" w:eastAsia="ko-KR"/>
                              </w:rPr>
                              <w:t xml:space="preserve"> positioning (including ranging) in NR systems, including the following [RAN1, RAN2, RAN3, RAN4]:</w:t>
                            </w:r>
                          </w:p>
                          <w:p w14:paraId="7DD845AC"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SL PRS for support of </w:t>
                            </w:r>
                            <w:proofErr w:type="spellStart"/>
                            <w:r w:rsidRPr="00077148">
                              <w:rPr>
                                <w:lang w:val="en-US" w:eastAsia="ko-KR"/>
                              </w:rPr>
                              <w:t>sidelink</w:t>
                            </w:r>
                            <w:proofErr w:type="spellEnd"/>
                            <w:r w:rsidRPr="00077148">
                              <w:rPr>
                                <w:lang w:val="en-US" w:eastAsia="ko-KR"/>
                              </w:rPr>
                              <w:t xml:space="preserve">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6CF5D297" w14:textId="77777777" w:rsidR="00E6185C" w:rsidRDefault="00E6185C" w:rsidP="00E6185C">
                            <w:pPr>
                              <w:numPr>
                                <w:ilvl w:val="2"/>
                                <w:numId w:val="15"/>
                              </w:numPr>
                              <w:spacing w:line="276" w:lineRule="auto"/>
                              <w:rPr>
                                <w:lang w:val="en-US" w:eastAsia="ko-KR"/>
                              </w:rPr>
                            </w:pPr>
                            <w:r w:rsidRPr="00077148">
                              <w:rPr>
                                <w:lang w:val="en-US" w:eastAsia="ko-KR"/>
                              </w:rPr>
                              <w:t>Specify support for SL PRS bandwidths of up to 100 MHz in FR1 spectrum.</w:t>
                            </w:r>
                          </w:p>
                          <w:p w14:paraId="2D9CD57B" w14:textId="77777777" w:rsidR="00E6185C" w:rsidRDefault="00E6185C" w:rsidP="00E6185C">
                            <w:pPr>
                              <w:numPr>
                                <w:ilvl w:val="2"/>
                                <w:numId w:val="15"/>
                              </w:numPr>
                              <w:spacing w:line="276" w:lineRule="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74B69570"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measurements to support RTT-type solutions using SL, SL-</w:t>
                            </w:r>
                            <w:proofErr w:type="spellStart"/>
                            <w:r w:rsidRPr="00077148">
                              <w:rPr>
                                <w:lang w:val="en-US" w:eastAsia="ko-KR"/>
                              </w:rPr>
                              <w:t>AoA</w:t>
                            </w:r>
                            <w:proofErr w:type="spellEnd"/>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1B8FEE03"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support of resource allocation for SL PRS:</w:t>
                            </w:r>
                          </w:p>
                          <w:p w14:paraId="7BAABA89"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FC3049E"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 xml:space="preserve">For resource allocation mechanism for SL PRS in Scheme 2: </w:t>
                            </w:r>
                          </w:p>
                          <w:p w14:paraId="5794FC23" w14:textId="77777777" w:rsidR="00E6185C" w:rsidRPr="00801262" w:rsidRDefault="00E6185C" w:rsidP="00E6185C">
                            <w:pPr>
                              <w:numPr>
                                <w:ilvl w:val="4"/>
                                <w:numId w:val="15"/>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0999A349" w14:textId="77777777" w:rsidR="00E6185C" w:rsidRPr="00A75785" w:rsidRDefault="00E6185C" w:rsidP="00E6185C">
                            <w:pPr>
                              <w:numPr>
                                <w:ilvl w:val="4"/>
                                <w:numId w:val="15"/>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6619CF74"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 xml:space="preserve">resource pool with Rel-16/17/18 </w:t>
                            </w:r>
                            <w:proofErr w:type="spellStart"/>
                            <w:r w:rsidRPr="00D17DB9">
                              <w:rPr>
                                <w:lang w:val="en-US" w:eastAsia="ko-KR"/>
                              </w:rPr>
                              <w:t>sidelink</w:t>
                            </w:r>
                            <w:proofErr w:type="spellEnd"/>
                            <w:r w:rsidRPr="00D17DB9">
                              <w:rPr>
                                <w:lang w:val="en-US" w:eastAsia="ko-KR"/>
                              </w:rPr>
                              <w:t xml:space="preserve"> communication</w:t>
                            </w:r>
                            <w:r>
                              <w:rPr>
                                <w:lang w:val="en-US" w:eastAsia="ko-KR"/>
                              </w:rPr>
                              <w:t xml:space="preserve"> and dedicated</w:t>
                            </w:r>
                            <w:r w:rsidRPr="00077148">
                              <w:rPr>
                                <w:lang w:val="en-US" w:eastAsia="ko-KR"/>
                              </w:rPr>
                              <w:t xml:space="preserve"> resource pool for SL PRS [RAN1].</w:t>
                            </w:r>
                          </w:p>
                          <w:p w14:paraId="07388E3B"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 xml:space="preserve">NOTE: For SL positioning resource (pre-)configuration in a shared resource pool with Rel-16/17/18 </w:t>
                            </w:r>
                            <w:proofErr w:type="spellStart"/>
                            <w:r w:rsidRPr="00077148">
                              <w:rPr>
                                <w:lang w:val="en-US" w:eastAsia="ko-KR"/>
                              </w:rPr>
                              <w:t>sidelink</w:t>
                            </w:r>
                            <w:proofErr w:type="spellEnd"/>
                            <w:r w:rsidRPr="00077148">
                              <w:rPr>
                                <w:lang w:val="en-US" w:eastAsia="ko-KR"/>
                              </w:rPr>
                              <w:t xml:space="preserve"> communication, backward compatibility with legacy Rel-16/17 UEs should be ensured.</w:t>
                            </w:r>
                          </w:p>
                          <w:p w14:paraId="1FB50EEE"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procedures for transmit power control for SL PRS transmissions at least based on open loop power control (OLPC) [RAN1]. </w:t>
                            </w:r>
                          </w:p>
                          <w:p w14:paraId="000A7B5C"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w:t>
                            </w:r>
                            <w:proofErr w:type="spellStart"/>
                            <w:r w:rsidRPr="00077148">
                              <w:rPr>
                                <w:lang w:val="en-US" w:eastAsia="ko-KR"/>
                              </w:rPr>
                              <w:t>signalling</w:t>
                            </w:r>
                            <w:proofErr w:type="spellEnd"/>
                            <w:r w:rsidRPr="00077148">
                              <w:rPr>
                                <w:lang w:val="en-US" w:eastAsia="ko-KR"/>
                              </w:rPr>
                              <w:t xml:space="preserve"> and associated UE behavior for support of unicast, groupcast (not including many to one) and broadcast of SL PRS transmissions [RAN1, RAN2].</w:t>
                            </w:r>
                          </w:p>
                          <w:p w14:paraId="2D2B230F" w14:textId="77777777" w:rsidR="00E6185C" w:rsidRPr="00077148" w:rsidRDefault="00E6185C" w:rsidP="00E6185C">
                            <w:pPr>
                              <w:numPr>
                                <w:ilvl w:val="1"/>
                                <w:numId w:val="15"/>
                              </w:numPr>
                              <w:spacing w:line="276" w:lineRule="auto"/>
                              <w:rPr>
                                <w:lang w:val="en-US" w:eastAsia="ko-KR"/>
                              </w:rPr>
                            </w:pPr>
                            <w:r w:rsidRPr="005A5F7F">
                              <w:rPr>
                                <w:lang w:val="en-US" w:eastAsia="ko-KR"/>
                              </w:rPr>
                              <w:t xml:space="preserve">Specify reporting </w:t>
                            </w:r>
                            <w:proofErr w:type="spellStart"/>
                            <w:r w:rsidRPr="005A5F7F">
                              <w:rPr>
                                <w:lang w:val="en-US" w:eastAsia="ko-KR"/>
                              </w:rPr>
                              <w:t>signalling</w:t>
                            </w:r>
                            <w:proofErr w:type="spellEnd"/>
                            <w:r w:rsidRPr="005A5F7F">
                              <w:rPr>
                                <w:lang w:val="en-US" w:eastAsia="ko-KR"/>
                              </w:rPr>
                              <w:t xml:space="preserve">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6AECB77C" w14:textId="77777777" w:rsidR="00E6185C" w:rsidRPr="00077148" w:rsidRDefault="00E6185C" w:rsidP="00E6185C">
                            <w:pPr>
                              <w:numPr>
                                <w:ilvl w:val="2"/>
                                <w:numId w:val="15"/>
                              </w:numPr>
                              <w:spacing w:line="276" w:lineRule="auto"/>
                              <w:rPr>
                                <w:lang w:val="en-US" w:eastAsia="ko-KR"/>
                              </w:rPr>
                            </w:pPr>
                            <w:r>
                              <w:rPr>
                                <w:bCs/>
                              </w:rPr>
                              <w:t xml:space="preserve">Specify the </w:t>
                            </w:r>
                            <w:r w:rsidRPr="00DD0043">
                              <w:rPr>
                                <w:rFonts w:eastAsia="等线" w:hint="eastAsia"/>
                                <w:lang w:eastAsia="zh-CN"/>
                              </w:rPr>
                              <w:t>p</w:t>
                            </w:r>
                            <w:r>
                              <w:rPr>
                                <w:lang w:eastAsia="zh-CN"/>
                              </w:rPr>
                              <w:t xml:space="preserve">rotocol </w:t>
                            </w:r>
                            <w:r w:rsidRPr="00DD0043">
                              <w:rPr>
                                <w:rFonts w:eastAsia="等线" w:hint="eastAsia"/>
                                <w:lang w:eastAsia="zh-CN"/>
                              </w:rPr>
                              <w:t xml:space="preserve">and procedures </w:t>
                            </w:r>
                            <w:r>
                              <w:rPr>
                                <w:lang w:eastAsia="zh-CN"/>
                              </w:rPr>
                              <w:t>for SL positioning between UEs (</w:t>
                            </w:r>
                            <w:r w:rsidRPr="001859ED">
                              <w:rPr>
                                <w:lang w:eastAsia="zh-CN"/>
                              </w:rPr>
                              <w:t xml:space="preserve">Protocol for </w:t>
                            </w:r>
                            <w:proofErr w:type="spellStart"/>
                            <w:r w:rsidRPr="001859ED">
                              <w:rPr>
                                <w:lang w:eastAsia="zh-CN"/>
                              </w:rPr>
                              <w:t>Sidelink</w:t>
                            </w:r>
                            <w:proofErr w:type="spellEnd"/>
                            <w:r w:rsidRPr="001859ED">
                              <w:rPr>
                                <w:lang w:eastAsia="zh-CN"/>
                              </w:rPr>
                              <w:t xml:space="preserve"> positioning procedures (</w:t>
                            </w:r>
                            <w:r>
                              <w:rPr>
                                <w:lang w:eastAsia="zh-CN"/>
                              </w:rPr>
                              <w:t>SLPP))</w:t>
                            </w:r>
                            <w:r w:rsidRPr="00077148">
                              <w:rPr>
                                <w:lang w:val="en-US" w:eastAsia="ko-KR"/>
                              </w:rPr>
                              <w:t>.</w:t>
                            </w:r>
                          </w:p>
                          <w:p w14:paraId="16481100" w14:textId="77777777" w:rsidR="00E6185C" w:rsidRPr="007A761F" w:rsidRDefault="00E6185C" w:rsidP="00E6185C">
                            <w:pPr>
                              <w:numPr>
                                <w:ilvl w:val="2"/>
                                <w:numId w:val="15"/>
                              </w:numPr>
                              <w:spacing w:line="276" w:lineRule="auto"/>
                              <w:rPr>
                                <w:lang w:val="en-US" w:eastAsia="ko-KR"/>
                              </w:rPr>
                            </w:pPr>
                            <w:r>
                              <w:rPr>
                                <w:bCs/>
                              </w:rPr>
                              <w:t xml:space="preserve">Specify the </w:t>
                            </w:r>
                            <w:r w:rsidRPr="001859ED">
                              <w:rPr>
                                <w:rFonts w:eastAsia="等线"/>
                                <w:lang w:eastAsia="zh-CN"/>
                              </w:rPr>
                              <w:t>protocol and procedures for SL positioning between U</w:t>
                            </w:r>
                            <w:r>
                              <w:rPr>
                                <w:rFonts w:eastAsia="等线"/>
                                <w:lang w:eastAsia="zh-CN"/>
                              </w:rPr>
                              <w:t>E</w:t>
                            </w:r>
                            <w:r w:rsidRPr="001859ED">
                              <w:rPr>
                                <w:rFonts w:eastAsia="等线"/>
                                <w:lang w:eastAsia="zh-CN"/>
                              </w:rPr>
                              <w:t>s and LMF</w:t>
                            </w:r>
                            <w:r>
                              <w:rPr>
                                <w:rFonts w:eastAsia="MS Mincho"/>
                                <w:lang w:eastAsia="zh-CN"/>
                              </w:rPr>
                              <w:t xml:space="preserve">. </w:t>
                            </w:r>
                          </w:p>
                          <w:p w14:paraId="65C0F7B4" w14:textId="77777777" w:rsidR="00E6185C" w:rsidRDefault="00E6185C" w:rsidP="00E6185C">
                            <w:pPr>
                              <w:numPr>
                                <w:ilvl w:val="1"/>
                                <w:numId w:val="15"/>
                              </w:numPr>
                              <w:spacing w:line="276" w:lineRule="auto"/>
                              <w:rPr>
                                <w:lang w:val="en-US" w:eastAsia="ko-KR"/>
                              </w:rPr>
                            </w:pPr>
                            <w:r w:rsidRPr="000D3B2D">
                              <w:rPr>
                                <w:lang w:val="en-US" w:eastAsia="ko-KR"/>
                              </w:rPr>
                              <w:t xml:space="preserve">Specify </w:t>
                            </w:r>
                            <w:proofErr w:type="spellStart"/>
                            <w:r w:rsidRPr="000D3B2D">
                              <w:rPr>
                                <w:lang w:val="en-US" w:eastAsia="ko-KR"/>
                              </w:rPr>
                              <w:t>signalling</w:t>
                            </w:r>
                            <w:proofErr w:type="spellEnd"/>
                            <w:r w:rsidRPr="000D3B2D">
                              <w:rPr>
                                <w:lang w:val="en-US" w:eastAsia="ko-KR"/>
                              </w:rPr>
                              <w:t xml:space="preserve"> to NG-RAN for</w:t>
                            </w:r>
                            <w:r w:rsidRPr="00594268" w:rsidDel="00527ADA">
                              <w:rPr>
                                <w:lang w:val="en-US" w:eastAsia="ko-KR"/>
                              </w:rPr>
                              <w:t xml:space="preserve"> </w:t>
                            </w:r>
                            <w:proofErr w:type="spellStart"/>
                            <w:r w:rsidRPr="00594268">
                              <w:rPr>
                                <w:lang w:val="en-US" w:eastAsia="ko-KR"/>
                              </w:rPr>
                              <w:t>sidelink</w:t>
                            </w:r>
                            <w:proofErr w:type="spellEnd"/>
                            <w:r w:rsidRPr="00594268">
                              <w:rPr>
                                <w:lang w:val="en-US" w:eastAsia="ko-KR"/>
                              </w:rPr>
                              <w:t xml:space="preserve"> positioning and ranging service authorizations as needed. [RAN3, RAN2] </w:t>
                            </w:r>
                          </w:p>
                          <w:p w14:paraId="6B9F48B9" w14:textId="11B2168E" w:rsidR="004C7C7A" w:rsidRPr="00E6185C" w:rsidRDefault="00E6185C" w:rsidP="00E6185C">
                            <w:pPr>
                              <w:numPr>
                                <w:ilvl w:val="1"/>
                                <w:numId w:val="15"/>
                              </w:numPr>
                              <w:spacing w:line="276" w:lineRule="auto"/>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xbxContent>
                      </wps:txbx>
                      <wps:bodyPr rot="0" vert="horz" wrap="square" lIns="91440" tIns="45720" rIns="91440" bIns="45720" anchor="t" anchorCtr="0" upright="1">
                        <a:spAutoFit/>
                      </wps:bodyPr>
                    </wps:wsp>
                  </a:graphicData>
                </a:graphic>
              </wp:inline>
            </w:drawing>
          </mc:Choice>
          <mc:Fallback>
            <w:pict>
              <v:shapetype w14:anchorId="1A202576" id="_x0000_t202" coordsize="21600,21600" o:spt="202" path="m,l,21600r21600,l21600,xe">
                <v:stroke joinstyle="miter"/>
                <v:path gradientshapeok="t" o:connecttype="rect"/>
              </v:shapetype>
              <v:shape id="文本框 2" o:spid="_x0000_s1026" type="#_x0000_t202" style="width:483.35pt;height: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">
                <v:textbox style="mso-fit-shape-to-text:t">
                  <w:txbxContent>
                    <w:p w14:paraId="73938813" w14:textId="77777777" w:rsidR="00E6185C" w:rsidRPr="00077148" w:rsidRDefault="00E6185C" w:rsidP="00E6185C">
                      <w:pPr>
                        <w:numPr>
                          <w:ilvl w:val="0"/>
                          <w:numId w:val="15"/>
                        </w:numPr>
                        <w:spacing w:line="276" w:lineRule="auto"/>
                        <w:ind w:left="714" w:hanging="357"/>
                        <w:rPr>
                          <w:lang w:val="en-US" w:eastAsia="ko-KR"/>
                        </w:rPr>
                      </w:pPr>
                      <w:r w:rsidRPr="00077148">
                        <w:rPr>
                          <w:lang w:val="en-US" w:eastAsia="ko-KR"/>
                        </w:rPr>
                        <w:t xml:space="preserve">Specify solutions for support of </w:t>
                      </w:r>
                      <w:proofErr w:type="spellStart"/>
                      <w:r w:rsidRPr="00077148">
                        <w:rPr>
                          <w:lang w:val="en-US" w:eastAsia="ko-KR"/>
                        </w:rPr>
                        <w:t>sidelink</w:t>
                      </w:r>
                      <w:proofErr w:type="spellEnd"/>
                      <w:r w:rsidRPr="00077148">
                        <w:rPr>
                          <w:lang w:val="en-US" w:eastAsia="ko-KR"/>
                        </w:rPr>
                        <w:t xml:space="preserve"> positioning (including ranging) in NR systems, including the following [RAN1, RAN2, RAN3, RAN4]:</w:t>
                      </w:r>
                    </w:p>
                    <w:p w14:paraId="7DD845AC"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SL PRS for support of </w:t>
                      </w:r>
                      <w:proofErr w:type="spellStart"/>
                      <w:r w:rsidRPr="00077148">
                        <w:rPr>
                          <w:lang w:val="en-US" w:eastAsia="ko-KR"/>
                        </w:rPr>
                        <w:t>sidelink</w:t>
                      </w:r>
                      <w:proofErr w:type="spellEnd"/>
                      <w:r w:rsidRPr="00077148">
                        <w:rPr>
                          <w:lang w:val="en-US" w:eastAsia="ko-KR"/>
                        </w:rPr>
                        <w:t xml:space="preserve">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6CF5D297" w14:textId="77777777" w:rsidR="00E6185C" w:rsidRDefault="00E6185C" w:rsidP="00E6185C">
                      <w:pPr>
                        <w:numPr>
                          <w:ilvl w:val="2"/>
                          <w:numId w:val="15"/>
                        </w:numPr>
                        <w:spacing w:line="276" w:lineRule="auto"/>
                        <w:rPr>
                          <w:lang w:val="en-US" w:eastAsia="ko-KR"/>
                        </w:rPr>
                      </w:pPr>
                      <w:r w:rsidRPr="00077148">
                        <w:rPr>
                          <w:lang w:val="en-US" w:eastAsia="ko-KR"/>
                        </w:rPr>
                        <w:t>Specify support for SL PRS bandwidths of up to 100 MHz in FR1 spectrum.</w:t>
                      </w:r>
                    </w:p>
                    <w:p w14:paraId="2D9CD57B" w14:textId="77777777" w:rsidR="00E6185C" w:rsidRDefault="00E6185C" w:rsidP="00E6185C">
                      <w:pPr>
                        <w:numPr>
                          <w:ilvl w:val="2"/>
                          <w:numId w:val="15"/>
                        </w:numPr>
                        <w:spacing w:line="276" w:lineRule="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74B69570"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measurements to support RTT-type solutions using SL, SL-</w:t>
                      </w:r>
                      <w:proofErr w:type="spellStart"/>
                      <w:r w:rsidRPr="00077148">
                        <w:rPr>
                          <w:lang w:val="en-US" w:eastAsia="ko-KR"/>
                        </w:rPr>
                        <w:t>AoA</w:t>
                      </w:r>
                      <w:proofErr w:type="spellEnd"/>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1B8FEE03"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support of resource allocation for SL PRS:</w:t>
                      </w:r>
                    </w:p>
                    <w:p w14:paraId="7BAABA89"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FC3049E"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 xml:space="preserve">For resource allocation mechanism for SL PRS in Scheme 2: </w:t>
                      </w:r>
                    </w:p>
                    <w:p w14:paraId="5794FC23" w14:textId="77777777" w:rsidR="00E6185C" w:rsidRPr="00801262" w:rsidRDefault="00E6185C" w:rsidP="00E6185C">
                      <w:pPr>
                        <w:numPr>
                          <w:ilvl w:val="4"/>
                          <w:numId w:val="15"/>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0999A349" w14:textId="77777777" w:rsidR="00E6185C" w:rsidRPr="00A75785" w:rsidRDefault="00E6185C" w:rsidP="00E6185C">
                      <w:pPr>
                        <w:numPr>
                          <w:ilvl w:val="4"/>
                          <w:numId w:val="15"/>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6619CF74"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 xml:space="preserve">resource pool with Rel-16/17/18 </w:t>
                      </w:r>
                      <w:proofErr w:type="spellStart"/>
                      <w:r w:rsidRPr="00D17DB9">
                        <w:rPr>
                          <w:lang w:val="en-US" w:eastAsia="ko-KR"/>
                        </w:rPr>
                        <w:t>sidelink</w:t>
                      </w:r>
                      <w:proofErr w:type="spellEnd"/>
                      <w:r w:rsidRPr="00D17DB9">
                        <w:rPr>
                          <w:lang w:val="en-US" w:eastAsia="ko-KR"/>
                        </w:rPr>
                        <w:t xml:space="preserve"> communication</w:t>
                      </w:r>
                      <w:r>
                        <w:rPr>
                          <w:lang w:val="en-US" w:eastAsia="ko-KR"/>
                        </w:rPr>
                        <w:t xml:space="preserve"> and dedicated</w:t>
                      </w:r>
                      <w:r w:rsidRPr="00077148">
                        <w:rPr>
                          <w:lang w:val="en-US" w:eastAsia="ko-KR"/>
                        </w:rPr>
                        <w:t xml:space="preserve"> resource pool for SL PRS [RAN1].</w:t>
                      </w:r>
                    </w:p>
                    <w:p w14:paraId="07388E3B"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 xml:space="preserve">NOTE: For SL positioning resource (pre-)configuration in a shared resource pool with Rel-16/17/18 </w:t>
                      </w:r>
                      <w:proofErr w:type="spellStart"/>
                      <w:r w:rsidRPr="00077148">
                        <w:rPr>
                          <w:lang w:val="en-US" w:eastAsia="ko-KR"/>
                        </w:rPr>
                        <w:t>sidelink</w:t>
                      </w:r>
                      <w:proofErr w:type="spellEnd"/>
                      <w:r w:rsidRPr="00077148">
                        <w:rPr>
                          <w:lang w:val="en-US" w:eastAsia="ko-KR"/>
                        </w:rPr>
                        <w:t xml:space="preserve"> communication, backward compatibility with legacy Rel-16/17 UEs should be ensured.</w:t>
                      </w:r>
                    </w:p>
                    <w:p w14:paraId="1FB50EEE"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procedures for transmit power control for SL PRS transmissions at least based on open loop power control (OLPC) [RAN1]. </w:t>
                      </w:r>
                    </w:p>
                    <w:p w14:paraId="000A7B5C"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w:t>
                      </w:r>
                      <w:proofErr w:type="spellStart"/>
                      <w:r w:rsidRPr="00077148">
                        <w:rPr>
                          <w:lang w:val="en-US" w:eastAsia="ko-KR"/>
                        </w:rPr>
                        <w:t>signalling</w:t>
                      </w:r>
                      <w:proofErr w:type="spellEnd"/>
                      <w:r w:rsidRPr="00077148">
                        <w:rPr>
                          <w:lang w:val="en-US" w:eastAsia="ko-KR"/>
                        </w:rPr>
                        <w:t xml:space="preserve"> and associated UE behavior for support of unicast, groupcast (not including many to one) and broadcast of SL PRS transmissions [RAN1, RAN2].</w:t>
                      </w:r>
                    </w:p>
                    <w:p w14:paraId="2D2B230F" w14:textId="77777777" w:rsidR="00E6185C" w:rsidRPr="00077148" w:rsidRDefault="00E6185C" w:rsidP="00E6185C">
                      <w:pPr>
                        <w:numPr>
                          <w:ilvl w:val="1"/>
                          <w:numId w:val="15"/>
                        </w:numPr>
                        <w:spacing w:line="276" w:lineRule="auto"/>
                        <w:rPr>
                          <w:lang w:val="en-US" w:eastAsia="ko-KR"/>
                        </w:rPr>
                      </w:pPr>
                      <w:r w:rsidRPr="005A5F7F">
                        <w:rPr>
                          <w:lang w:val="en-US" w:eastAsia="ko-KR"/>
                        </w:rPr>
                        <w:t xml:space="preserve">Specify reporting </w:t>
                      </w:r>
                      <w:proofErr w:type="spellStart"/>
                      <w:r w:rsidRPr="005A5F7F">
                        <w:rPr>
                          <w:lang w:val="en-US" w:eastAsia="ko-KR"/>
                        </w:rPr>
                        <w:t>signalling</w:t>
                      </w:r>
                      <w:proofErr w:type="spellEnd"/>
                      <w:r w:rsidRPr="005A5F7F">
                        <w:rPr>
                          <w:lang w:val="en-US" w:eastAsia="ko-KR"/>
                        </w:rPr>
                        <w:t xml:space="preserve">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6AECB77C" w14:textId="77777777" w:rsidR="00E6185C" w:rsidRPr="00077148" w:rsidRDefault="00E6185C" w:rsidP="00E6185C">
                      <w:pPr>
                        <w:numPr>
                          <w:ilvl w:val="2"/>
                          <w:numId w:val="15"/>
                        </w:numPr>
                        <w:spacing w:line="276" w:lineRule="auto"/>
                        <w:rPr>
                          <w:lang w:val="en-US" w:eastAsia="ko-KR"/>
                        </w:rPr>
                      </w:pPr>
                      <w:r>
                        <w:rPr>
                          <w:bCs/>
                        </w:rPr>
                        <w:t xml:space="preserve">Specify the </w:t>
                      </w:r>
                      <w:r w:rsidRPr="00DD0043">
                        <w:rPr>
                          <w:rFonts w:eastAsia="等线" w:hint="eastAsia"/>
                          <w:lang w:eastAsia="zh-CN"/>
                        </w:rPr>
                        <w:t>p</w:t>
                      </w:r>
                      <w:r>
                        <w:rPr>
                          <w:lang w:eastAsia="zh-CN"/>
                        </w:rPr>
                        <w:t xml:space="preserve">rotocol </w:t>
                      </w:r>
                      <w:r w:rsidRPr="00DD0043">
                        <w:rPr>
                          <w:rFonts w:eastAsia="等线" w:hint="eastAsia"/>
                          <w:lang w:eastAsia="zh-CN"/>
                        </w:rPr>
                        <w:t xml:space="preserve">and procedures </w:t>
                      </w:r>
                      <w:r>
                        <w:rPr>
                          <w:lang w:eastAsia="zh-CN"/>
                        </w:rPr>
                        <w:t>for SL positioning between UEs (</w:t>
                      </w:r>
                      <w:r w:rsidRPr="001859ED">
                        <w:rPr>
                          <w:lang w:eastAsia="zh-CN"/>
                        </w:rPr>
                        <w:t xml:space="preserve">Protocol for </w:t>
                      </w:r>
                      <w:proofErr w:type="spellStart"/>
                      <w:r w:rsidRPr="001859ED">
                        <w:rPr>
                          <w:lang w:eastAsia="zh-CN"/>
                        </w:rPr>
                        <w:t>Sidelink</w:t>
                      </w:r>
                      <w:proofErr w:type="spellEnd"/>
                      <w:r w:rsidRPr="001859ED">
                        <w:rPr>
                          <w:lang w:eastAsia="zh-CN"/>
                        </w:rPr>
                        <w:t xml:space="preserve"> positioning procedures (</w:t>
                      </w:r>
                      <w:r>
                        <w:rPr>
                          <w:lang w:eastAsia="zh-CN"/>
                        </w:rPr>
                        <w:t>SLPP))</w:t>
                      </w:r>
                      <w:r w:rsidRPr="00077148">
                        <w:rPr>
                          <w:lang w:val="en-US" w:eastAsia="ko-KR"/>
                        </w:rPr>
                        <w:t>.</w:t>
                      </w:r>
                    </w:p>
                    <w:p w14:paraId="16481100" w14:textId="77777777" w:rsidR="00E6185C" w:rsidRPr="007A761F" w:rsidRDefault="00E6185C" w:rsidP="00E6185C">
                      <w:pPr>
                        <w:numPr>
                          <w:ilvl w:val="2"/>
                          <w:numId w:val="15"/>
                        </w:numPr>
                        <w:spacing w:line="276" w:lineRule="auto"/>
                        <w:rPr>
                          <w:lang w:val="en-US" w:eastAsia="ko-KR"/>
                        </w:rPr>
                      </w:pPr>
                      <w:r>
                        <w:rPr>
                          <w:bCs/>
                        </w:rPr>
                        <w:t xml:space="preserve">Specify the </w:t>
                      </w:r>
                      <w:r w:rsidRPr="001859ED">
                        <w:rPr>
                          <w:rFonts w:eastAsia="等线"/>
                          <w:lang w:eastAsia="zh-CN"/>
                        </w:rPr>
                        <w:t>protocol and procedures for SL positioning between U</w:t>
                      </w:r>
                      <w:r>
                        <w:rPr>
                          <w:rFonts w:eastAsia="等线"/>
                          <w:lang w:eastAsia="zh-CN"/>
                        </w:rPr>
                        <w:t>E</w:t>
                      </w:r>
                      <w:r w:rsidRPr="001859ED">
                        <w:rPr>
                          <w:rFonts w:eastAsia="等线"/>
                          <w:lang w:eastAsia="zh-CN"/>
                        </w:rPr>
                        <w:t>s and LMF</w:t>
                      </w:r>
                      <w:r>
                        <w:rPr>
                          <w:rFonts w:eastAsia="MS Mincho"/>
                          <w:lang w:eastAsia="zh-CN"/>
                        </w:rPr>
                        <w:t xml:space="preserve">. </w:t>
                      </w:r>
                    </w:p>
                    <w:p w14:paraId="65C0F7B4" w14:textId="77777777" w:rsidR="00E6185C" w:rsidRDefault="00E6185C" w:rsidP="00E6185C">
                      <w:pPr>
                        <w:numPr>
                          <w:ilvl w:val="1"/>
                          <w:numId w:val="15"/>
                        </w:numPr>
                        <w:spacing w:line="276" w:lineRule="auto"/>
                        <w:rPr>
                          <w:lang w:val="en-US" w:eastAsia="ko-KR"/>
                        </w:rPr>
                      </w:pPr>
                      <w:r w:rsidRPr="000D3B2D">
                        <w:rPr>
                          <w:lang w:val="en-US" w:eastAsia="ko-KR"/>
                        </w:rPr>
                        <w:t xml:space="preserve">Specify </w:t>
                      </w:r>
                      <w:proofErr w:type="spellStart"/>
                      <w:r w:rsidRPr="000D3B2D">
                        <w:rPr>
                          <w:lang w:val="en-US" w:eastAsia="ko-KR"/>
                        </w:rPr>
                        <w:t>signalling</w:t>
                      </w:r>
                      <w:proofErr w:type="spellEnd"/>
                      <w:r w:rsidRPr="000D3B2D">
                        <w:rPr>
                          <w:lang w:val="en-US" w:eastAsia="ko-KR"/>
                        </w:rPr>
                        <w:t xml:space="preserve"> to NG-RAN for</w:t>
                      </w:r>
                      <w:r w:rsidRPr="00594268" w:rsidDel="00527ADA">
                        <w:rPr>
                          <w:lang w:val="en-US" w:eastAsia="ko-KR"/>
                        </w:rPr>
                        <w:t xml:space="preserve"> </w:t>
                      </w:r>
                      <w:proofErr w:type="spellStart"/>
                      <w:r w:rsidRPr="00594268">
                        <w:rPr>
                          <w:lang w:val="en-US" w:eastAsia="ko-KR"/>
                        </w:rPr>
                        <w:t>sidelink</w:t>
                      </w:r>
                      <w:proofErr w:type="spellEnd"/>
                      <w:r w:rsidRPr="00594268">
                        <w:rPr>
                          <w:lang w:val="en-US" w:eastAsia="ko-KR"/>
                        </w:rPr>
                        <w:t xml:space="preserve"> positioning and ranging service authorizations as needed. [RAN3, RAN2] </w:t>
                      </w:r>
                    </w:p>
                    <w:p w14:paraId="6B9F48B9" w14:textId="11B2168E" w:rsidR="004C7C7A" w:rsidRPr="00E6185C" w:rsidRDefault="00E6185C" w:rsidP="00E6185C">
                      <w:pPr>
                        <w:numPr>
                          <w:ilvl w:val="1"/>
                          <w:numId w:val="15"/>
                        </w:numPr>
                        <w:spacing w:line="276" w:lineRule="auto"/>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xbxContent>
                </v:textbox>
                <w10:anchorlock/>
              </v:shape>
            </w:pict>
          </mc:Fallback>
        </mc:AlternateContent>
      </w:r>
    </w:p>
    <w:p w14:paraId="6B3008B1" w14:textId="2A183617"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contribution, </w:t>
      </w:r>
      <w:r>
        <w:rPr>
          <w:rFonts w:ascii="Times New Roman" w:eastAsia="宋体" w:hAnsi="Times New Roman"/>
          <w:color w:val="000000"/>
          <w:sz w:val="21"/>
          <w:szCs w:val="22"/>
          <w:lang w:eastAsia="zh-CN"/>
        </w:rPr>
        <w:t xml:space="preserve">the </w:t>
      </w:r>
      <w:r w:rsidR="00E6185C">
        <w:rPr>
          <w:rFonts w:ascii="Times New Roman" w:eastAsia="宋体" w:hAnsi="Times New Roman"/>
          <w:color w:val="000000"/>
          <w:sz w:val="21"/>
          <w:szCs w:val="22"/>
          <w:lang w:eastAsia="zh-CN"/>
        </w:rPr>
        <w:t xml:space="preserve">issues and solutions on design of </w:t>
      </w:r>
      <w:proofErr w:type="spellStart"/>
      <w:r w:rsidR="00E6185C">
        <w:rPr>
          <w:rFonts w:ascii="Times New Roman" w:eastAsia="宋体" w:hAnsi="Times New Roman"/>
          <w:color w:val="000000"/>
          <w:sz w:val="21"/>
          <w:szCs w:val="22"/>
          <w:lang w:eastAsia="zh-CN"/>
        </w:rPr>
        <w:t>sidelink</w:t>
      </w:r>
      <w:proofErr w:type="spellEnd"/>
      <w:r w:rsidR="00E6185C">
        <w:rPr>
          <w:rFonts w:ascii="Times New Roman" w:eastAsia="宋体" w:hAnsi="Times New Roman"/>
          <w:color w:val="000000"/>
          <w:sz w:val="21"/>
          <w:szCs w:val="22"/>
          <w:lang w:eastAsia="zh-CN"/>
        </w:rPr>
        <w:t xml:space="preserve"> positioning reference signal is discussed, and our opinions are given.</w:t>
      </w:r>
    </w:p>
    <w:p w14:paraId="6503EA8D" w14:textId="00F2E8D2" w:rsidR="001475DD" w:rsidRDefault="00F32A13" w:rsidP="001475DD">
      <w:pPr>
        <w:pStyle w:val="1"/>
      </w:pPr>
      <w:proofErr w:type="spellStart"/>
      <w:r>
        <w:rPr>
          <w:rFonts w:hint="eastAsia"/>
        </w:rPr>
        <w:lastRenderedPageBreak/>
        <w:t>Sidelink</w:t>
      </w:r>
      <w:proofErr w:type="spellEnd"/>
      <w:r>
        <w:rPr>
          <w:rFonts w:hint="eastAsia"/>
        </w:rPr>
        <w:t xml:space="preserve"> reference </w:t>
      </w:r>
      <w:r>
        <w:t>signal</w:t>
      </w:r>
      <w:r>
        <w:rPr>
          <w:rFonts w:hint="eastAsia"/>
        </w:rPr>
        <w:t xml:space="preserve"> </w:t>
      </w:r>
      <w:r>
        <w:t>design</w:t>
      </w:r>
    </w:p>
    <w:p w14:paraId="26C2855B" w14:textId="74A5316D" w:rsidR="009B5643" w:rsidRDefault="009B5643" w:rsidP="009B5643">
      <w:pPr>
        <w:pStyle w:val="2"/>
      </w:pPr>
      <w:r>
        <w:t>SL PRS SN design</w:t>
      </w:r>
    </w:p>
    <w:p w14:paraId="26EB5032" w14:textId="6851AEEE" w:rsidR="009B5643" w:rsidRDefault="009B5643" w:rsidP="001475DD">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RAN1#112 meeting, the following agreement was made:</w:t>
      </w:r>
    </w:p>
    <w:tbl>
      <w:tblPr>
        <w:tblStyle w:val="afc"/>
        <w:tblW w:w="0" w:type="auto"/>
        <w:tblLook w:val="04A0" w:firstRow="1" w:lastRow="0" w:firstColumn="1" w:lastColumn="0" w:noHBand="0" w:noVBand="1"/>
      </w:tblPr>
      <w:tblGrid>
        <w:gridCol w:w="9631"/>
      </w:tblGrid>
      <w:tr w:rsidR="009B5643" w14:paraId="6289E0E6" w14:textId="77777777" w:rsidTr="009B5643">
        <w:tc>
          <w:tcPr>
            <w:tcW w:w="9631" w:type="dxa"/>
          </w:tcPr>
          <w:p w14:paraId="416F0092" w14:textId="77777777" w:rsidR="009B5643" w:rsidRPr="009B5643" w:rsidRDefault="009B5643" w:rsidP="009B5643">
            <w:pPr>
              <w:ind w:left="0" w:firstLine="0"/>
              <w:rPr>
                <w:iCs/>
              </w:rPr>
            </w:pPr>
          </w:p>
          <w:p w14:paraId="5A75C212" w14:textId="77777777" w:rsidR="009B5643" w:rsidRPr="009B5643" w:rsidRDefault="009B5643" w:rsidP="009B5643">
            <w:pPr>
              <w:autoSpaceDE w:val="0"/>
              <w:autoSpaceDN w:val="0"/>
              <w:adjustRightInd w:val="0"/>
              <w:snapToGrid w:val="0"/>
              <w:spacing w:after="120"/>
              <w:ind w:left="0" w:firstLine="0"/>
              <w:contextualSpacing/>
              <w:jc w:val="both"/>
              <w:rPr>
                <w:iCs/>
                <w:lang w:eastAsia="x-none"/>
              </w:rPr>
            </w:pPr>
            <w:r w:rsidRPr="009B5643">
              <w:rPr>
                <w:b/>
                <w:highlight w:val="green"/>
                <w:lang w:eastAsia="x-none"/>
              </w:rPr>
              <w:t>Agreement</w:t>
            </w:r>
            <w:r w:rsidRPr="009B5643">
              <w:rPr>
                <w:iCs/>
                <w:lang w:eastAsia="x-none"/>
              </w:rPr>
              <w:t xml:space="preserve"> </w:t>
            </w:r>
          </w:p>
          <w:p w14:paraId="72A30EFE" w14:textId="77777777" w:rsidR="009B5643" w:rsidRPr="009B5643" w:rsidRDefault="009B5643" w:rsidP="009B5643">
            <w:pPr>
              <w:autoSpaceDE w:val="0"/>
              <w:autoSpaceDN w:val="0"/>
              <w:adjustRightInd w:val="0"/>
              <w:snapToGrid w:val="0"/>
              <w:spacing w:after="120"/>
              <w:ind w:left="0" w:firstLine="0"/>
              <w:contextualSpacing/>
              <w:jc w:val="both"/>
              <w:rPr>
                <w:iCs/>
                <w:lang w:eastAsia="x-none"/>
              </w:rPr>
            </w:pPr>
            <w:r w:rsidRPr="009B5643">
              <w:rPr>
                <w:iCs/>
                <w:lang w:eastAsia="x-none"/>
              </w:rPr>
              <w:t>For SL PRS sequence generation, consider at least the following options to define the</w:t>
            </w:r>
            <w:r w:rsidRPr="009B5643">
              <w:rPr>
                <w:bCs/>
                <w:lang w:eastAsia="x-none"/>
              </w:rPr>
              <w:t xml:space="preserve"> parameter </w:t>
            </w:r>
            <m:oMath>
              <m:sSubSup>
                <m:sSubSupPr>
                  <m:ctrlPr>
                    <w:rPr>
                      <w:rFonts w:ascii="Cambria Math" w:eastAsia="宋体" w:hAnsi="Cambria Math" w:cs="宋体"/>
                      <w:iCs/>
                      <w:kern w:val="2"/>
                      <w:sz w:val="24"/>
                      <w:szCs w:val="20"/>
                      <w:lang w:val="en-US" w:eastAsia="zh-CN"/>
                    </w:rPr>
                  </m:ctrlPr>
                </m:sSubSupPr>
                <m:e>
                  <m:r>
                    <w:rPr>
                      <w:rFonts w:ascii="Cambria Math" w:eastAsia="宋体" w:hAnsi="Cambria Math"/>
                      <w:kern w:val="2"/>
                      <w:szCs w:val="20"/>
                      <w:lang w:val="en-US" w:eastAsia="zh-CN"/>
                    </w:rPr>
                    <m:t>n</m:t>
                  </m:r>
                </m:e>
                <m:sub>
                  <m:r>
                    <m:rPr>
                      <m:nor/>
                    </m:rPr>
                    <w:rPr>
                      <w:rFonts w:ascii="Times New Roman" w:eastAsia="宋体" w:hAnsi="Times New Roman"/>
                      <w:iCs/>
                      <w:kern w:val="2"/>
                      <w:szCs w:val="20"/>
                      <w:lang w:val="en-US" w:eastAsia="zh-CN"/>
                    </w:rPr>
                    <m:t>ID,seq</m:t>
                  </m:r>
                </m:sub>
                <m:sup>
                  <m:r>
                    <m:rPr>
                      <m:nor/>
                    </m:rPr>
                    <w:rPr>
                      <w:rFonts w:ascii="Cambria Math" w:eastAsia="宋体" w:hAnsi="Times New Roman"/>
                      <w:iCs/>
                      <w:kern w:val="2"/>
                      <w:szCs w:val="20"/>
                      <w:lang w:val="en-US" w:eastAsia="zh-CN"/>
                    </w:rPr>
                    <m:t>SL-</m:t>
                  </m:r>
                  <m:r>
                    <m:rPr>
                      <m:nor/>
                    </m:rPr>
                    <w:rPr>
                      <w:rFonts w:ascii="Times New Roman" w:eastAsia="宋体" w:hAnsi="Times New Roman"/>
                      <w:iCs/>
                      <w:kern w:val="2"/>
                      <w:szCs w:val="20"/>
                      <w:lang w:val="en-US" w:eastAsia="zh-CN"/>
                    </w:rPr>
                    <m:t>PRS</m:t>
                  </m:r>
                </m:sup>
              </m:sSubSup>
            </m:oMath>
            <w:r w:rsidRPr="009B5643">
              <w:rPr>
                <w:iCs/>
                <w:lang w:eastAsia="x-none"/>
              </w:rPr>
              <w:t>, and select one option:</w:t>
            </w:r>
          </w:p>
          <w:p w14:paraId="74831A09" w14:textId="77777777" w:rsidR="009B5643" w:rsidRPr="009B5643" w:rsidRDefault="009B5643" w:rsidP="009B5643">
            <w:pPr>
              <w:widowControl w:val="0"/>
              <w:numPr>
                <w:ilvl w:val="1"/>
                <w:numId w:val="17"/>
              </w:numPr>
              <w:autoSpaceDE w:val="0"/>
              <w:autoSpaceDN w:val="0"/>
              <w:adjustRightInd w:val="0"/>
              <w:snapToGrid w:val="0"/>
              <w:spacing w:after="120"/>
              <w:contextualSpacing/>
              <w:jc w:val="both"/>
              <w:rPr>
                <w:bCs/>
                <w:iCs/>
                <w:lang w:eastAsia="x-none"/>
              </w:rPr>
            </w:pPr>
            <w:r w:rsidRPr="009B5643">
              <w:rPr>
                <w:iCs/>
                <w:lang w:eastAsia="x-none"/>
              </w:rPr>
              <w:t xml:space="preserve">Option 1: </w:t>
            </w:r>
            <m:oMath>
              <m:sSubSup>
                <m:sSubSupPr>
                  <m:ctrlPr>
                    <w:rPr>
                      <w:rFonts w:ascii="Cambria Math" w:eastAsia="宋体" w:hAnsi="Cambria Math" w:cs="宋体"/>
                      <w:iCs/>
                      <w:kern w:val="2"/>
                      <w:sz w:val="24"/>
                      <w:szCs w:val="20"/>
                      <w:lang w:val="en-US" w:eastAsia="zh-CN"/>
                    </w:rPr>
                  </m:ctrlPr>
                </m:sSubSupPr>
                <m:e>
                  <m:r>
                    <w:rPr>
                      <w:rFonts w:ascii="Cambria Math" w:eastAsia="宋体" w:hAnsi="Cambria Math"/>
                      <w:kern w:val="2"/>
                      <w:szCs w:val="20"/>
                      <w:lang w:val="en-US" w:eastAsia="zh-CN"/>
                    </w:rPr>
                    <m:t>n</m:t>
                  </m:r>
                </m:e>
                <m:sub>
                  <m:r>
                    <m:rPr>
                      <m:nor/>
                    </m:rPr>
                    <w:rPr>
                      <w:rFonts w:ascii="Times New Roman" w:eastAsia="宋体" w:hAnsi="Times New Roman"/>
                      <w:iCs/>
                      <w:kern w:val="2"/>
                      <w:szCs w:val="20"/>
                      <w:lang w:val="en-US" w:eastAsia="zh-CN"/>
                    </w:rPr>
                    <m:t>ID,seq</m:t>
                  </m:r>
                </m:sub>
                <m:sup>
                  <m:r>
                    <m:rPr>
                      <m:nor/>
                    </m:rPr>
                    <w:rPr>
                      <w:rFonts w:ascii="Cambria Math" w:eastAsia="宋体" w:hAnsi="Times New Roman"/>
                      <w:iCs/>
                      <w:kern w:val="2"/>
                      <w:szCs w:val="20"/>
                      <w:lang w:val="en-US" w:eastAsia="zh-CN"/>
                    </w:rPr>
                    <m:t>SL-</m:t>
                  </m:r>
                  <m:r>
                    <m:rPr>
                      <m:nor/>
                    </m:rPr>
                    <w:rPr>
                      <w:rFonts w:ascii="Times New Roman" w:eastAsia="宋体" w:hAnsi="Times New Roman"/>
                      <w:iCs/>
                      <w:kern w:val="2"/>
                      <w:szCs w:val="20"/>
                      <w:lang w:val="en-US" w:eastAsia="zh-CN"/>
                    </w:rPr>
                    <m:t>PRS</m:t>
                  </m:r>
                </m:sup>
              </m:sSubSup>
            </m:oMath>
            <w:r w:rsidRPr="009B5643">
              <w:rPr>
                <w:sz w:val="24"/>
                <w:lang w:eastAsia="x-none"/>
              </w:rPr>
              <w:t xml:space="preserve"> is </w:t>
            </w:r>
            <w:r w:rsidRPr="009B5643">
              <w:rPr>
                <w:bCs/>
                <w:iCs/>
                <w:lang w:eastAsia="x-none"/>
              </w:rPr>
              <w:t>a higher layer configured parameter</w:t>
            </w:r>
          </w:p>
          <w:p w14:paraId="648ABD89" w14:textId="77777777" w:rsidR="009B5643" w:rsidRPr="009B5643" w:rsidRDefault="009B5643" w:rsidP="009B5643">
            <w:pPr>
              <w:widowControl w:val="0"/>
              <w:numPr>
                <w:ilvl w:val="1"/>
                <w:numId w:val="17"/>
              </w:numPr>
              <w:autoSpaceDE w:val="0"/>
              <w:autoSpaceDN w:val="0"/>
              <w:adjustRightInd w:val="0"/>
              <w:snapToGrid w:val="0"/>
              <w:spacing w:after="120"/>
              <w:contextualSpacing/>
              <w:jc w:val="both"/>
              <w:rPr>
                <w:bCs/>
                <w:iCs/>
                <w:lang w:eastAsia="x-none"/>
              </w:rPr>
            </w:pPr>
            <w:r w:rsidRPr="009B5643">
              <w:rPr>
                <w:iCs/>
                <w:lang w:eastAsia="x-none"/>
              </w:rPr>
              <w:t xml:space="preserve">Option 2: </w:t>
            </w:r>
            <m:oMath>
              <m:sSubSup>
                <m:sSubSupPr>
                  <m:ctrlPr>
                    <w:rPr>
                      <w:rFonts w:ascii="Cambria Math" w:eastAsia="宋体" w:hAnsi="Cambria Math" w:cs="宋体"/>
                      <w:iCs/>
                      <w:kern w:val="2"/>
                      <w:sz w:val="24"/>
                      <w:szCs w:val="20"/>
                      <w:lang w:val="en-US" w:eastAsia="zh-CN"/>
                    </w:rPr>
                  </m:ctrlPr>
                </m:sSubSupPr>
                <m:e>
                  <m:r>
                    <w:rPr>
                      <w:rFonts w:ascii="Cambria Math" w:eastAsia="宋体" w:hAnsi="Cambria Math"/>
                      <w:kern w:val="2"/>
                      <w:szCs w:val="20"/>
                      <w:lang w:val="en-US" w:eastAsia="zh-CN"/>
                    </w:rPr>
                    <m:t>n</m:t>
                  </m:r>
                </m:e>
                <m:sub>
                  <m:r>
                    <m:rPr>
                      <m:nor/>
                    </m:rPr>
                    <w:rPr>
                      <w:rFonts w:ascii="Times New Roman" w:eastAsia="宋体" w:hAnsi="Times New Roman"/>
                      <w:iCs/>
                      <w:kern w:val="2"/>
                      <w:szCs w:val="20"/>
                      <w:lang w:val="en-US" w:eastAsia="zh-CN"/>
                    </w:rPr>
                    <m:t>ID,seq</m:t>
                  </m:r>
                </m:sub>
                <m:sup>
                  <m:r>
                    <m:rPr>
                      <m:nor/>
                    </m:rPr>
                    <w:rPr>
                      <w:rFonts w:ascii="Cambria Math" w:eastAsia="宋体" w:hAnsi="Times New Roman"/>
                      <w:iCs/>
                      <w:kern w:val="2"/>
                      <w:szCs w:val="20"/>
                      <w:lang w:val="en-US" w:eastAsia="zh-CN"/>
                    </w:rPr>
                    <m:t>SL-</m:t>
                  </m:r>
                  <m:r>
                    <m:rPr>
                      <m:nor/>
                    </m:rPr>
                    <w:rPr>
                      <w:rFonts w:ascii="Times New Roman" w:eastAsia="宋体" w:hAnsi="Times New Roman"/>
                      <w:iCs/>
                      <w:kern w:val="2"/>
                      <w:szCs w:val="20"/>
                      <w:lang w:val="en-US" w:eastAsia="zh-CN"/>
                    </w:rPr>
                    <m:t>PRS</m:t>
                  </m:r>
                </m:sup>
              </m:sSubSup>
            </m:oMath>
            <w:r w:rsidRPr="009B5643">
              <w:rPr>
                <w:sz w:val="24"/>
                <w:lang w:eastAsia="x-none"/>
              </w:rPr>
              <w:t xml:space="preserve"> is </w:t>
            </w:r>
            <w:r w:rsidRPr="009B5643">
              <w:rPr>
                <w:iCs/>
                <w:lang w:eastAsia="x-none"/>
              </w:rPr>
              <w:t>based on 12 bits CRC of PSCCH associated with the SL PRS transmission</w:t>
            </w:r>
          </w:p>
          <w:p w14:paraId="39960AC2" w14:textId="77777777" w:rsidR="009B5643" w:rsidRPr="009B5643" w:rsidRDefault="009B5643" w:rsidP="009B5643">
            <w:pPr>
              <w:widowControl w:val="0"/>
              <w:numPr>
                <w:ilvl w:val="1"/>
                <w:numId w:val="17"/>
              </w:numPr>
              <w:autoSpaceDE w:val="0"/>
              <w:autoSpaceDN w:val="0"/>
              <w:adjustRightInd w:val="0"/>
              <w:snapToGrid w:val="0"/>
              <w:spacing w:after="120"/>
              <w:jc w:val="both"/>
              <w:rPr>
                <w:iCs/>
              </w:rPr>
            </w:pPr>
            <w:r w:rsidRPr="009B5643">
              <w:rPr>
                <w:iCs/>
              </w:rPr>
              <w:t>Option 3: based on a combination of higher layer configured parameter from a configured ID list and 12 bits of CRC of PSCCH associated with the SL PRS transmission</w:t>
            </w:r>
          </w:p>
          <w:p w14:paraId="4C279416" w14:textId="77777777" w:rsidR="009B5643" w:rsidRPr="009B5643" w:rsidRDefault="009B5643" w:rsidP="009B5643">
            <w:pPr>
              <w:widowControl w:val="0"/>
              <w:numPr>
                <w:ilvl w:val="1"/>
                <w:numId w:val="17"/>
              </w:numPr>
              <w:autoSpaceDE w:val="0"/>
              <w:autoSpaceDN w:val="0"/>
              <w:adjustRightInd w:val="0"/>
              <w:snapToGrid w:val="0"/>
              <w:spacing w:after="120"/>
              <w:contextualSpacing/>
              <w:jc w:val="both"/>
              <w:rPr>
                <w:bCs/>
                <w:iCs/>
                <w:lang w:eastAsia="x-none"/>
              </w:rPr>
            </w:pPr>
            <w:r w:rsidRPr="009B5643">
              <w:rPr>
                <w:iCs/>
                <w:lang w:eastAsia="x-none"/>
              </w:rPr>
              <w:t xml:space="preserve">Option 5: </w:t>
            </w:r>
            <m:oMath>
              <m:sSubSup>
                <m:sSubSupPr>
                  <m:ctrlPr>
                    <w:rPr>
                      <w:rFonts w:ascii="Cambria Math" w:eastAsia="宋体" w:hAnsi="Cambria Math" w:cs="宋体"/>
                      <w:iCs/>
                      <w:kern w:val="2"/>
                      <w:sz w:val="24"/>
                      <w:szCs w:val="20"/>
                      <w:lang w:val="en-US" w:eastAsia="zh-CN"/>
                    </w:rPr>
                  </m:ctrlPr>
                </m:sSubSupPr>
                <m:e>
                  <m:r>
                    <w:rPr>
                      <w:rFonts w:ascii="Cambria Math" w:eastAsia="宋体" w:hAnsi="Cambria Math"/>
                      <w:kern w:val="2"/>
                      <w:szCs w:val="20"/>
                      <w:lang w:val="en-US" w:eastAsia="zh-CN"/>
                    </w:rPr>
                    <m:t>n</m:t>
                  </m:r>
                </m:e>
                <m:sub>
                  <m:r>
                    <m:rPr>
                      <m:nor/>
                    </m:rPr>
                    <w:rPr>
                      <w:rFonts w:ascii="Times New Roman" w:eastAsia="宋体" w:hAnsi="Times New Roman"/>
                      <w:iCs/>
                      <w:kern w:val="2"/>
                      <w:szCs w:val="20"/>
                      <w:lang w:val="en-US" w:eastAsia="zh-CN"/>
                    </w:rPr>
                    <m:t>ID,seq</m:t>
                  </m:r>
                </m:sub>
                <m:sup>
                  <m:r>
                    <m:rPr>
                      <m:nor/>
                    </m:rPr>
                    <w:rPr>
                      <w:rFonts w:ascii="Cambria Math" w:eastAsia="宋体" w:hAnsi="Times New Roman"/>
                      <w:iCs/>
                      <w:kern w:val="2"/>
                      <w:szCs w:val="20"/>
                      <w:lang w:val="en-US" w:eastAsia="zh-CN"/>
                    </w:rPr>
                    <m:t>SL-</m:t>
                  </m:r>
                  <m:r>
                    <m:rPr>
                      <m:nor/>
                    </m:rPr>
                    <w:rPr>
                      <w:rFonts w:ascii="Times New Roman" w:eastAsia="宋体" w:hAnsi="Times New Roman"/>
                      <w:iCs/>
                      <w:kern w:val="2"/>
                      <w:szCs w:val="20"/>
                      <w:lang w:val="en-US" w:eastAsia="zh-CN"/>
                    </w:rPr>
                    <m:t>PRS</m:t>
                  </m:r>
                </m:sup>
              </m:sSubSup>
            </m:oMath>
            <w:r w:rsidRPr="009B5643">
              <w:rPr>
                <w:sz w:val="24"/>
                <w:lang w:eastAsia="x-none"/>
              </w:rPr>
              <w:t xml:space="preserve"> is </w:t>
            </w:r>
            <w:r w:rsidRPr="009B5643">
              <w:rPr>
                <w:bCs/>
                <w:iCs/>
                <w:lang w:eastAsia="x-none"/>
              </w:rPr>
              <w:t>based on 12bits LSB of destination ID</w:t>
            </w:r>
          </w:p>
          <w:p w14:paraId="2568E124" w14:textId="77777777" w:rsidR="009B5643" w:rsidRPr="009B5643" w:rsidRDefault="009B5643" w:rsidP="009B5643">
            <w:pPr>
              <w:widowControl w:val="0"/>
              <w:numPr>
                <w:ilvl w:val="1"/>
                <w:numId w:val="17"/>
              </w:numPr>
              <w:autoSpaceDE w:val="0"/>
              <w:autoSpaceDN w:val="0"/>
              <w:adjustRightInd w:val="0"/>
              <w:snapToGrid w:val="0"/>
              <w:spacing w:after="120"/>
              <w:contextualSpacing/>
              <w:jc w:val="both"/>
              <w:rPr>
                <w:bCs/>
                <w:iCs/>
                <w:lang w:eastAsia="x-none"/>
              </w:rPr>
            </w:pPr>
            <w:r w:rsidRPr="009B5643">
              <w:rPr>
                <w:iCs/>
                <w:lang w:eastAsia="x-none"/>
              </w:rPr>
              <w:t xml:space="preserve">Option 6: </w:t>
            </w:r>
            <m:oMath>
              <m:sSubSup>
                <m:sSubSupPr>
                  <m:ctrlPr>
                    <w:rPr>
                      <w:rFonts w:ascii="Cambria Math" w:eastAsia="宋体" w:hAnsi="Cambria Math" w:cs="宋体"/>
                      <w:iCs/>
                      <w:kern w:val="2"/>
                      <w:sz w:val="24"/>
                      <w:szCs w:val="20"/>
                      <w:lang w:val="en-US" w:eastAsia="zh-CN"/>
                    </w:rPr>
                  </m:ctrlPr>
                </m:sSubSupPr>
                <m:e>
                  <m:r>
                    <w:rPr>
                      <w:rFonts w:ascii="Cambria Math" w:eastAsia="宋体" w:hAnsi="Cambria Math"/>
                      <w:kern w:val="2"/>
                      <w:szCs w:val="20"/>
                      <w:lang w:val="en-US" w:eastAsia="zh-CN"/>
                    </w:rPr>
                    <m:t>n</m:t>
                  </m:r>
                </m:e>
                <m:sub>
                  <m:r>
                    <m:rPr>
                      <m:nor/>
                    </m:rPr>
                    <w:rPr>
                      <w:rFonts w:ascii="Times New Roman" w:eastAsia="宋体" w:hAnsi="Times New Roman"/>
                      <w:iCs/>
                      <w:kern w:val="2"/>
                      <w:szCs w:val="20"/>
                      <w:lang w:val="en-US" w:eastAsia="zh-CN"/>
                    </w:rPr>
                    <m:t>ID,seq</m:t>
                  </m:r>
                </m:sub>
                <m:sup>
                  <m:r>
                    <m:rPr>
                      <m:nor/>
                    </m:rPr>
                    <w:rPr>
                      <w:rFonts w:ascii="Cambria Math" w:eastAsia="宋体" w:hAnsi="Times New Roman"/>
                      <w:iCs/>
                      <w:kern w:val="2"/>
                      <w:szCs w:val="20"/>
                      <w:lang w:val="en-US" w:eastAsia="zh-CN"/>
                    </w:rPr>
                    <m:t>SL-</m:t>
                  </m:r>
                  <m:r>
                    <m:rPr>
                      <m:nor/>
                    </m:rPr>
                    <w:rPr>
                      <w:rFonts w:ascii="Times New Roman" w:eastAsia="宋体" w:hAnsi="Times New Roman"/>
                      <w:iCs/>
                      <w:kern w:val="2"/>
                      <w:szCs w:val="20"/>
                      <w:lang w:val="en-US" w:eastAsia="zh-CN"/>
                    </w:rPr>
                    <m:t>PRS</m:t>
                  </m:r>
                </m:sup>
              </m:sSubSup>
            </m:oMath>
            <w:r w:rsidRPr="009B5643">
              <w:rPr>
                <w:sz w:val="24"/>
                <w:lang w:eastAsia="x-none"/>
              </w:rPr>
              <w:t xml:space="preserve"> is </w:t>
            </w:r>
            <w:r w:rsidRPr="009B5643">
              <w:rPr>
                <w:bCs/>
                <w:iCs/>
                <w:lang w:eastAsia="x-none"/>
              </w:rPr>
              <w:t>based on 8 bits of source ID + 4 zero bits</w:t>
            </w:r>
          </w:p>
          <w:p w14:paraId="78940B7E" w14:textId="7B3E4E21" w:rsidR="009B5643" w:rsidRPr="009B5643" w:rsidRDefault="009B5643" w:rsidP="009B5643">
            <w:pPr>
              <w:widowControl w:val="0"/>
              <w:numPr>
                <w:ilvl w:val="1"/>
                <w:numId w:val="17"/>
              </w:numPr>
              <w:autoSpaceDE w:val="0"/>
              <w:autoSpaceDN w:val="0"/>
              <w:adjustRightInd w:val="0"/>
              <w:snapToGrid w:val="0"/>
              <w:spacing w:after="120"/>
              <w:contextualSpacing/>
              <w:jc w:val="both"/>
              <w:rPr>
                <w:bCs/>
                <w:iCs/>
                <w:lang w:eastAsia="x-none"/>
              </w:rPr>
            </w:pPr>
            <w:r w:rsidRPr="009B5643">
              <w:rPr>
                <w:iCs/>
                <w:lang w:eastAsia="x-none"/>
              </w:rPr>
              <w:t xml:space="preserve">Option 7: </w:t>
            </w:r>
            <m:oMath>
              <m:sSubSup>
                <m:sSubSupPr>
                  <m:ctrlPr>
                    <w:rPr>
                      <w:rFonts w:ascii="Cambria Math" w:eastAsia="宋体" w:hAnsi="Cambria Math" w:cs="宋体"/>
                      <w:iCs/>
                      <w:kern w:val="2"/>
                      <w:sz w:val="24"/>
                      <w:szCs w:val="20"/>
                      <w:lang w:val="en-US" w:eastAsia="zh-CN"/>
                    </w:rPr>
                  </m:ctrlPr>
                </m:sSubSupPr>
                <m:e>
                  <m:r>
                    <w:rPr>
                      <w:rFonts w:ascii="Cambria Math" w:eastAsia="宋体" w:hAnsi="Cambria Math"/>
                      <w:kern w:val="2"/>
                      <w:szCs w:val="20"/>
                      <w:lang w:val="en-US" w:eastAsia="zh-CN"/>
                    </w:rPr>
                    <m:t>n</m:t>
                  </m:r>
                </m:e>
                <m:sub>
                  <m:r>
                    <m:rPr>
                      <m:nor/>
                    </m:rPr>
                    <w:rPr>
                      <w:rFonts w:ascii="Times New Roman" w:eastAsia="宋体" w:hAnsi="Times New Roman"/>
                      <w:iCs/>
                      <w:kern w:val="2"/>
                      <w:szCs w:val="20"/>
                      <w:lang w:val="en-US" w:eastAsia="zh-CN"/>
                    </w:rPr>
                    <m:t>ID,seq</m:t>
                  </m:r>
                </m:sub>
                <m:sup>
                  <m:r>
                    <m:rPr>
                      <m:nor/>
                    </m:rPr>
                    <w:rPr>
                      <w:rFonts w:ascii="Cambria Math" w:eastAsia="宋体" w:hAnsi="Times New Roman"/>
                      <w:iCs/>
                      <w:kern w:val="2"/>
                      <w:szCs w:val="20"/>
                      <w:lang w:val="en-US" w:eastAsia="zh-CN"/>
                    </w:rPr>
                    <m:t>SL-</m:t>
                  </m:r>
                  <m:r>
                    <m:rPr>
                      <m:nor/>
                    </m:rPr>
                    <w:rPr>
                      <w:rFonts w:ascii="Times New Roman" w:eastAsia="宋体" w:hAnsi="Times New Roman"/>
                      <w:iCs/>
                      <w:kern w:val="2"/>
                      <w:szCs w:val="20"/>
                      <w:lang w:val="en-US" w:eastAsia="zh-CN"/>
                    </w:rPr>
                    <m:t>PRS</m:t>
                  </m:r>
                </m:sup>
              </m:sSubSup>
            </m:oMath>
            <w:r w:rsidRPr="009B5643">
              <w:rPr>
                <w:sz w:val="24"/>
                <w:lang w:eastAsia="x-none"/>
              </w:rPr>
              <w:t xml:space="preserve"> is </w:t>
            </w:r>
            <w:r w:rsidRPr="009B5643">
              <w:rPr>
                <w:bCs/>
                <w:iCs/>
                <w:lang w:eastAsia="x-none"/>
              </w:rPr>
              <w:t>based on the CRC field of the 2nd SCI associated with SL PRS transmission, if there is a 2</w:t>
            </w:r>
            <w:r w:rsidRPr="009B5643">
              <w:rPr>
                <w:bCs/>
                <w:iCs/>
                <w:vertAlign w:val="superscript"/>
                <w:lang w:eastAsia="x-none"/>
              </w:rPr>
              <w:t>nd</w:t>
            </w:r>
            <w:r w:rsidRPr="009B5643">
              <w:rPr>
                <w:bCs/>
                <w:iCs/>
                <w:lang w:eastAsia="x-none"/>
              </w:rPr>
              <w:t xml:space="preserve"> SCI defined.</w:t>
            </w:r>
          </w:p>
        </w:tc>
      </w:tr>
    </w:tbl>
    <w:p w14:paraId="20B0C671" w14:textId="01F6A5F5" w:rsidR="009B5643" w:rsidRDefault="009B5643" w:rsidP="001475DD">
      <w:pPr>
        <w:spacing w:beforeLines="50" w:before="120"/>
        <w:ind w:left="0" w:firstLine="0"/>
        <w:jc w:val="both"/>
        <w:rPr>
          <w:iCs/>
          <w:lang w:eastAsia="x-none"/>
        </w:rPr>
      </w:pPr>
      <w:r>
        <w:rPr>
          <w:rFonts w:ascii="Times New Roman" w:eastAsia="宋体" w:hAnsi="Times New Roman"/>
          <w:color w:val="000000"/>
          <w:sz w:val="21"/>
          <w:szCs w:val="22"/>
          <w:lang w:eastAsia="zh-CN"/>
        </w:rPr>
        <w:t xml:space="preserve">For DL PRS signal, the initialization parameter value is determined by higher layer configurations; while for SL CSI-RS signal, the initialization parameter value is determined by the CRC of associated PSCCH. The reason for </w:t>
      </w:r>
      <w:r>
        <w:rPr>
          <w:rFonts w:ascii="Times New Roman" w:eastAsia="宋体" w:hAnsi="Times New Roman" w:hint="eastAsia"/>
          <w:color w:val="000000"/>
          <w:sz w:val="21"/>
          <w:szCs w:val="22"/>
          <w:lang w:eastAsia="zh-CN"/>
        </w:rPr>
        <w:t>using</w:t>
      </w:r>
      <w:r>
        <w:rPr>
          <w:rFonts w:ascii="Times New Roman" w:eastAsia="宋体" w:hAnsi="Times New Roman"/>
          <w:color w:val="000000"/>
          <w:sz w:val="21"/>
          <w:szCs w:val="22"/>
          <w:lang w:eastAsia="zh-CN"/>
        </w:rPr>
        <w:t xml:space="preserve"> CRC of associated PSCCH is to guarantee sufficient randomization even when the UEs are out of coverage. Even if two UEs selects the same resource for reference signal transmission, if the content of the associated PSCCH/SCI is different, the initialization parameter can still be different. For SL PRS transmission, TX UEs can be in RRC idle state, and the potential interference may come from UEs in other cells or out of coverage.</w:t>
      </w:r>
      <w:r w:rsidR="00A74203">
        <w:rPr>
          <w:rFonts w:ascii="Times New Roman" w:eastAsia="宋体" w:hAnsi="Times New Roman"/>
          <w:color w:val="000000"/>
          <w:sz w:val="21"/>
          <w:szCs w:val="22"/>
          <w:lang w:eastAsia="zh-CN"/>
        </w:rPr>
        <w:t xml:space="preserve"> Furthermore, even if the TX UE is in NW coverage, the RX UE may be out of coverage. If the initialization parameter is higher layer configured, the RX UE cannot correctly receive the SL PRS signal.</w:t>
      </w:r>
      <w:r>
        <w:rPr>
          <w:rFonts w:ascii="Times New Roman" w:eastAsia="宋体" w:hAnsi="Times New Roman"/>
          <w:color w:val="000000"/>
          <w:sz w:val="21"/>
          <w:szCs w:val="22"/>
          <w:lang w:eastAsia="zh-CN"/>
        </w:rPr>
        <w:t xml:space="preserve"> Therefore, the solution used for SL CSI-RS shall be reused to mitigate potential interference by randomization, that is, </w:t>
      </w:r>
      <m:oMath>
        <m:sSubSup>
          <m:sSubSupPr>
            <m:ctrlPr>
              <w:rPr>
                <w:rFonts w:ascii="Cambria Math" w:eastAsia="宋体" w:hAnsi="Cambria Math" w:cs="宋体"/>
                <w:iCs/>
                <w:kern w:val="2"/>
                <w:sz w:val="24"/>
                <w:szCs w:val="20"/>
                <w:lang w:val="en-US" w:eastAsia="zh-CN"/>
              </w:rPr>
            </m:ctrlPr>
          </m:sSubSupPr>
          <m:e>
            <m:r>
              <w:rPr>
                <w:rFonts w:ascii="Cambria Math" w:eastAsia="宋体" w:hAnsi="Cambria Math"/>
                <w:kern w:val="2"/>
                <w:szCs w:val="20"/>
                <w:lang w:val="en-US" w:eastAsia="zh-CN"/>
              </w:rPr>
              <m:t>n</m:t>
            </m:r>
          </m:e>
          <m:sub>
            <m:r>
              <m:rPr>
                <m:nor/>
              </m:rPr>
              <w:rPr>
                <w:rFonts w:ascii="Times New Roman" w:eastAsia="宋体" w:hAnsi="Times New Roman"/>
                <w:iCs/>
                <w:kern w:val="2"/>
                <w:szCs w:val="20"/>
                <w:lang w:val="en-US" w:eastAsia="zh-CN"/>
              </w:rPr>
              <m:t>ID,seq</m:t>
            </m:r>
          </m:sub>
          <m:sup>
            <m:r>
              <m:rPr>
                <m:nor/>
              </m:rPr>
              <w:rPr>
                <w:rFonts w:ascii="Cambria Math" w:eastAsia="宋体" w:hAnsi="Times New Roman"/>
                <w:iCs/>
                <w:kern w:val="2"/>
                <w:szCs w:val="20"/>
                <w:lang w:val="en-US" w:eastAsia="zh-CN"/>
              </w:rPr>
              <m:t>SL-</m:t>
            </m:r>
            <m:r>
              <m:rPr>
                <m:nor/>
              </m:rPr>
              <w:rPr>
                <w:rFonts w:ascii="Times New Roman" w:eastAsia="宋体" w:hAnsi="Times New Roman"/>
                <w:iCs/>
                <w:kern w:val="2"/>
                <w:szCs w:val="20"/>
                <w:lang w:val="en-US" w:eastAsia="zh-CN"/>
              </w:rPr>
              <m:t>PRS</m:t>
            </m:r>
          </m:sup>
        </m:sSubSup>
      </m:oMath>
      <w:r w:rsidR="00C62665" w:rsidRPr="009B5643">
        <w:rPr>
          <w:sz w:val="24"/>
          <w:lang w:eastAsia="x-none"/>
        </w:rPr>
        <w:t xml:space="preserve"> is </w:t>
      </w:r>
      <w:r w:rsidR="00C62665" w:rsidRPr="009B5643">
        <w:rPr>
          <w:iCs/>
          <w:lang w:eastAsia="x-none"/>
        </w:rPr>
        <w:t>based on 12 bits CRC of PSCCH associated with the SL PRS transmission</w:t>
      </w:r>
      <w:r w:rsidR="00C62665">
        <w:rPr>
          <w:iCs/>
          <w:lang w:eastAsia="x-none"/>
        </w:rPr>
        <w:t>.</w:t>
      </w:r>
    </w:p>
    <w:p w14:paraId="01F14A94" w14:textId="2376AEA1" w:rsidR="00C62665" w:rsidRPr="00C62665" w:rsidRDefault="00C62665" w:rsidP="001475DD">
      <w:pPr>
        <w:spacing w:beforeLines="50" w:before="120"/>
        <w:ind w:left="0" w:firstLine="0"/>
        <w:jc w:val="both"/>
        <w:rPr>
          <w:rFonts w:ascii="Times New Roman" w:eastAsia="宋体" w:hAnsi="Times New Roman"/>
          <w:b/>
          <w:bCs/>
          <w:color w:val="000000"/>
          <w:sz w:val="21"/>
          <w:szCs w:val="22"/>
          <w:lang w:eastAsia="zh-CN"/>
        </w:rPr>
      </w:pPr>
      <w:r w:rsidRPr="00C62665">
        <w:rPr>
          <w:b/>
          <w:bCs/>
          <w:iCs/>
          <w:lang w:eastAsia="x-none"/>
        </w:rPr>
        <w:t xml:space="preserve">Proposal 1: </w:t>
      </w:r>
      <m:oMath>
        <m:sSubSup>
          <m:sSubSupPr>
            <m:ctrlPr>
              <w:rPr>
                <w:rFonts w:ascii="Cambria Math" w:eastAsia="宋体" w:hAnsi="Cambria Math" w:cs="宋体"/>
                <w:b/>
                <w:bCs/>
                <w:iCs/>
                <w:kern w:val="2"/>
                <w:sz w:val="24"/>
                <w:szCs w:val="20"/>
                <w:lang w:val="en-US" w:eastAsia="zh-CN"/>
              </w:rPr>
            </m:ctrlPr>
          </m:sSubSupPr>
          <m:e>
            <m:r>
              <m:rPr>
                <m:sty m:val="bi"/>
              </m:rPr>
              <w:rPr>
                <w:rFonts w:ascii="Cambria Math" w:eastAsia="宋体" w:hAnsi="Cambria Math"/>
                <w:kern w:val="2"/>
                <w:szCs w:val="20"/>
                <w:lang w:val="en-US" w:eastAsia="zh-CN"/>
              </w:rPr>
              <m:t>n</m:t>
            </m:r>
          </m:e>
          <m:sub>
            <m:r>
              <m:rPr>
                <m:nor/>
              </m:rPr>
              <w:rPr>
                <w:rFonts w:ascii="Times New Roman" w:eastAsia="宋体" w:hAnsi="Times New Roman"/>
                <w:b/>
                <w:bCs/>
                <w:iCs/>
                <w:kern w:val="2"/>
                <w:szCs w:val="20"/>
                <w:lang w:val="en-US" w:eastAsia="zh-CN"/>
              </w:rPr>
              <m:t>ID,seq</m:t>
            </m:r>
          </m:sub>
          <m:sup>
            <m:r>
              <m:rPr>
                <m:nor/>
              </m:rPr>
              <w:rPr>
                <w:rFonts w:ascii="Cambria Math" w:eastAsia="宋体" w:hAnsi="Times New Roman"/>
                <w:b/>
                <w:bCs/>
                <w:iCs/>
                <w:kern w:val="2"/>
                <w:szCs w:val="20"/>
                <w:lang w:val="en-US" w:eastAsia="zh-CN"/>
              </w:rPr>
              <m:t>SL-</m:t>
            </m:r>
            <m:r>
              <m:rPr>
                <m:nor/>
              </m:rPr>
              <w:rPr>
                <w:rFonts w:ascii="Times New Roman" w:eastAsia="宋体" w:hAnsi="Times New Roman"/>
                <w:b/>
                <w:bCs/>
                <w:iCs/>
                <w:kern w:val="2"/>
                <w:szCs w:val="20"/>
                <w:lang w:val="en-US" w:eastAsia="zh-CN"/>
              </w:rPr>
              <m:t>PRS</m:t>
            </m:r>
          </m:sup>
        </m:sSubSup>
      </m:oMath>
      <w:r w:rsidRPr="009B5643">
        <w:rPr>
          <w:b/>
          <w:bCs/>
          <w:sz w:val="24"/>
          <w:lang w:eastAsia="x-none"/>
        </w:rPr>
        <w:t xml:space="preserve"> is </w:t>
      </w:r>
      <w:r w:rsidRPr="009B5643">
        <w:rPr>
          <w:b/>
          <w:bCs/>
          <w:iCs/>
          <w:lang w:eastAsia="x-none"/>
        </w:rPr>
        <w:t>based on 12 bits CRC of PSCCH associated with the SL PRS transmission</w:t>
      </w:r>
    </w:p>
    <w:p w14:paraId="0937B578" w14:textId="09F2B2A3" w:rsidR="009B5643" w:rsidRDefault="00C62665" w:rsidP="00C62665">
      <w:pPr>
        <w:pStyle w:val="2"/>
      </w:pPr>
      <w:r>
        <w:t>SL PRS format</w:t>
      </w:r>
    </w:p>
    <w:p w14:paraId="6D1FA21A" w14:textId="412FAEC2" w:rsidR="009B5643" w:rsidRDefault="00C62665" w:rsidP="001475DD">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RAN1#112 meeting, the following agreements have been made:</w:t>
      </w:r>
    </w:p>
    <w:tbl>
      <w:tblPr>
        <w:tblStyle w:val="afc"/>
        <w:tblW w:w="0" w:type="auto"/>
        <w:tblLook w:val="04A0" w:firstRow="1" w:lastRow="0" w:firstColumn="1" w:lastColumn="0" w:noHBand="0" w:noVBand="1"/>
      </w:tblPr>
      <w:tblGrid>
        <w:gridCol w:w="9631"/>
      </w:tblGrid>
      <w:tr w:rsidR="00C62665" w14:paraId="5E9288F1" w14:textId="77777777" w:rsidTr="00C62665">
        <w:tc>
          <w:tcPr>
            <w:tcW w:w="9631" w:type="dxa"/>
          </w:tcPr>
          <w:p w14:paraId="7F6393FA" w14:textId="77777777" w:rsidR="00C62665" w:rsidRPr="00C62665" w:rsidRDefault="00C62665" w:rsidP="00C62665">
            <w:pPr>
              <w:ind w:left="0" w:firstLine="0"/>
              <w:rPr>
                <w:bCs/>
              </w:rPr>
            </w:pPr>
          </w:p>
          <w:p w14:paraId="2A30C898" w14:textId="77777777" w:rsidR="00C62665" w:rsidRPr="00C62665" w:rsidRDefault="00C62665" w:rsidP="00C62665">
            <w:pPr>
              <w:autoSpaceDE w:val="0"/>
              <w:autoSpaceDN w:val="0"/>
              <w:adjustRightInd w:val="0"/>
              <w:snapToGrid w:val="0"/>
              <w:ind w:left="0" w:firstLine="0"/>
              <w:contextualSpacing/>
              <w:jc w:val="both"/>
              <w:rPr>
                <w:iCs/>
                <w:lang w:eastAsia="x-none"/>
              </w:rPr>
            </w:pPr>
            <w:r w:rsidRPr="00C62665">
              <w:rPr>
                <w:b/>
                <w:highlight w:val="green"/>
                <w:lang w:eastAsia="x-none"/>
              </w:rPr>
              <w:t>Agreement</w:t>
            </w:r>
            <w:r w:rsidRPr="00C62665">
              <w:rPr>
                <w:iCs/>
                <w:lang w:eastAsia="x-none"/>
              </w:rPr>
              <w:t xml:space="preserve"> </w:t>
            </w:r>
          </w:p>
          <w:p w14:paraId="2C8C42EA" w14:textId="77777777" w:rsidR="00C62665" w:rsidRPr="00C62665" w:rsidRDefault="00C62665" w:rsidP="00C62665">
            <w:pPr>
              <w:ind w:left="0" w:firstLine="0"/>
              <w:rPr>
                <w:rFonts w:eastAsia="Calibri"/>
                <w:iCs/>
              </w:rPr>
            </w:pPr>
            <w:r w:rsidRPr="00C62665">
              <w:rPr>
                <w:rFonts w:eastAsia="Calibri"/>
                <w:iCs/>
              </w:rPr>
              <w:t xml:space="preserve">For SL PRS in shared or dedicated resource pools, </w:t>
            </w:r>
          </w:p>
          <w:p w14:paraId="1BEFE0BA" w14:textId="77777777" w:rsidR="00C62665" w:rsidRPr="00C62665" w:rsidRDefault="00C62665" w:rsidP="00C62665">
            <w:pPr>
              <w:widowControl w:val="0"/>
              <w:numPr>
                <w:ilvl w:val="0"/>
                <w:numId w:val="18"/>
              </w:numPr>
              <w:jc w:val="both"/>
              <w:rPr>
                <w:bCs/>
              </w:rPr>
            </w:pPr>
            <w:r w:rsidRPr="00C62665">
              <w:rPr>
                <w:bCs/>
              </w:rPr>
              <w:t>at least comb sizes (N) 2, 4 are supported.</w:t>
            </w:r>
          </w:p>
          <w:p w14:paraId="5C8D119E" w14:textId="77777777" w:rsidR="00C62665" w:rsidRPr="00C62665" w:rsidRDefault="00C62665" w:rsidP="00C62665">
            <w:pPr>
              <w:widowControl w:val="0"/>
              <w:numPr>
                <w:ilvl w:val="0"/>
                <w:numId w:val="18"/>
              </w:numPr>
              <w:jc w:val="both"/>
              <w:rPr>
                <w:bCs/>
              </w:rPr>
            </w:pPr>
            <w:r w:rsidRPr="00C62665">
              <w:rPr>
                <w:bCs/>
              </w:rPr>
              <w:t>Comb size 6 is supported at least in dedicated resource pool</w:t>
            </w:r>
          </w:p>
          <w:p w14:paraId="2AE9B045" w14:textId="77777777" w:rsidR="00C62665" w:rsidRPr="00C62665" w:rsidRDefault="00C62665" w:rsidP="00C62665">
            <w:pPr>
              <w:widowControl w:val="0"/>
              <w:numPr>
                <w:ilvl w:val="1"/>
                <w:numId w:val="18"/>
              </w:numPr>
              <w:jc w:val="both"/>
              <w:rPr>
                <w:bCs/>
              </w:rPr>
            </w:pPr>
            <w:r w:rsidRPr="00C62665">
              <w:rPr>
                <w:bCs/>
              </w:rPr>
              <w:t>FFS: comb size 6 in shared resource pool</w:t>
            </w:r>
          </w:p>
          <w:p w14:paraId="621C00AF" w14:textId="77777777" w:rsidR="00C62665" w:rsidRPr="00C62665" w:rsidRDefault="00C62665" w:rsidP="00C62665">
            <w:pPr>
              <w:widowControl w:val="0"/>
              <w:numPr>
                <w:ilvl w:val="0"/>
                <w:numId w:val="18"/>
              </w:numPr>
              <w:jc w:val="both"/>
              <w:rPr>
                <w:bCs/>
              </w:rPr>
            </w:pPr>
            <w:r w:rsidRPr="00C62665">
              <w:rPr>
                <w:bCs/>
              </w:rPr>
              <w:t>Comb size 1 is supported at least in shared resource pool</w:t>
            </w:r>
          </w:p>
          <w:p w14:paraId="67532D90" w14:textId="77777777" w:rsidR="00C62665" w:rsidRPr="00C62665" w:rsidRDefault="00C62665" w:rsidP="00C62665">
            <w:pPr>
              <w:widowControl w:val="0"/>
              <w:numPr>
                <w:ilvl w:val="1"/>
                <w:numId w:val="18"/>
              </w:numPr>
              <w:jc w:val="both"/>
              <w:rPr>
                <w:bCs/>
              </w:rPr>
            </w:pPr>
            <w:r w:rsidRPr="00C62665">
              <w:rPr>
                <w:bCs/>
              </w:rPr>
              <w:t>FFS: comb size 1 in dedicated resource pool</w:t>
            </w:r>
          </w:p>
          <w:p w14:paraId="7D07CE0B" w14:textId="77777777" w:rsidR="00C62665" w:rsidRPr="00C62665" w:rsidRDefault="00C62665" w:rsidP="00C62665">
            <w:pPr>
              <w:widowControl w:val="0"/>
              <w:numPr>
                <w:ilvl w:val="0"/>
                <w:numId w:val="18"/>
              </w:numPr>
              <w:jc w:val="both"/>
              <w:rPr>
                <w:bCs/>
              </w:rPr>
            </w:pPr>
            <w:r w:rsidRPr="00C62665">
              <w:rPr>
                <w:bCs/>
              </w:rPr>
              <w:t>comb sizes (N) &gt; 12 are not supported.</w:t>
            </w:r>
          </w:p>
          <w:p w14:paraId="2F7868F1" w14:textId="77777777" w:rsidR="00C62665" w:rsidRPr="00C62665" w:rsidRDefault="00C62665" w:rsidP="00C62665">
            <w:pPr>
              <w:widowControl w:val="0"/>
              <w:numPr>
                <w:ilvl w:val="0"/>
                <w:numId w:val="18"/>
              </w:numPr>
              <w:jc w:val="both"/>
              <w:rPr>
                <w:bCs/>
              </w:rPr>
            </w:pPr>
            <w:r w:rsidRPr="00C62665">
              <w:rPr>
                <w:bCs/>
              </w:rPr>
              <w:t>FFS: support of comb sizes (N) of 8, 12.</w:t>
            </w:r>
          </w:p>
          <w:p w14:paraId="395EC396" w14:textId="77777777" w:rsidR="00C62665" w:rsidRPr="00C62665" w:rsidRDefault="00C62665" w:rsidP="00C62665">
            <w:pPr>
              <w:ind w:left="0" w:firstLine="0"/>
              <w:rPr>
                <w:bCs/>
              </w:rPr>
            </w:pPr>
          </w:p>
          <w:p w14:paraId="038229C3" w14:textId="77777777" w:rsidR="00C62665" w:rsidRPr="00C62665" w:rsidRDefault="00C62665" w:rsidP="00C62665">
            <w:pPr>
              <w:autoSpaceDE w:val="0"/>
              <w:autoSpaceDN w:val="0"/>
              <w:adjustRightInd w:val="0"/>
              <w:snapToGrid w:val="0"/>
              <w:ind w:left="0" w:firstLine="0"/>
              <w:contextualSpacing/>
              <w:jc w:val="both"/>
              <w:rPr>
                <w:iCs/>
                <w:lang w:eastAsia="x-none"/>
              </w:rPr>
            </w:pPr>
            <w:r w:rsidRPr="00C62665">
              <w:rPr>
                <w:b/>
                <w:highlight w:val="green"/>
                <w:lang w:eastAsia="x-none"/>
              </w:rPr>
              <w:t>Agreement</w:t>
            </w:r>
            <w:r w:rsidRPr="00C62665">
              <w:rPr>
                <w:iCs/>
                <w:lang w:eastAsia="x-none"/>
              </w:rPr>
              <w:t xml:space="preserve"> </w:t>
            </w:r>
          </w:p>
          <w:p w14:paraId="3388D045" w14:textId="77777777" w:rsidR="00C62665" w:rsidRPr="00C62665" w:rsidRDefault="00C62665" w:rsidP="00C62665">
            <w:pPr>
              <w:autoSpaceDE w:val="0"/>
              <w:autoSpaceDN w:val="0"/>
              <w:adjustRightInd w:val="0"/>
              <w:snapToGrid w:val="0"/>
              <w:ind w:left="0" w:firstLine="0"/>
              <w:jc w:val="both"/>
              <w:rPr>
                <w:iCs/>
              </w:rPr>
            </w:pPr>
            <w:r w:rsidRPr="00C62665">
              <w:rPr>
                <w:rFonts w:eastAsia="Calibri"/>
                <w:iCs/>
              </w:rPr>
              <w:t xml:space="preserve">For SL PRS in shared and dedicated resource pools, </w:t>
            </w:r>
          </w:p>
          <w:p w14:paraId="22AAA3E9" w14:textId="77777777" w:rsidR="00C62665" w:rsidRPr="00C62665" w:rsidRDefault="00C62665" w:rsidP="00C62665">
            <w:pPr>
              <w:widowControl w:val="0"/>
              <w:numPr>
                <w:ilvl w:val="0"/>
                <w:numId w:val="18"/>
              </w:numPr>
              <w:jc w:val="both"/>
              <w:rPr>
                <w:bCs/>
              </w:rPr>
            </w:pPr>
            <w:r w:rsidRPr="00C62665">
              <w:rPr>
                <w:bCs/>
              </w:rPr>
              <w:t>SL PRS patterns with full staggering are supported.</w:t>
            </w:r>
          </w:p>
          <w:p w14:paraId="075EE802" w14:textId="77777777" w:rsidR="00C62665" w:rsidRPr="00C62665" w:rsidRDefault="00C62665" w:rsidP="00C62665">
            <w:pPr>
              <w:widowControl w:val="0"/>
              <w:numPr>
                <w:ilvl w:val="1"/>
                <w:numId w:val="18"/>
              </w:numPr>
              <w:jc w:val="both"/>
              <w:rPr>
                <w:bCs/>
              </w:rPr>
            </w:pPr>
            <w:r w:rsidRPr="00C62665">
              <w:rPr>
                <w:rFonts w:hint="eastAsia"/>
                <w:bCs/>
              </w:rPr>
              <w:t>F</w:t>
            </w:r>
            <w:r w:rsidRPr="00C62665">
              <w:rPr>
                <w:bCs/>
              </w:rPr>
              <w:t>FS: whether (M,N)=(6,6) is supported</w:t>
            </w:r>
          </w:p>
          <w:p w14:paraId="5EF73758" w14:textId="77777777" w:rsidR="00C62665" w:rsidRPr="00C62665" w:rsidRDefault="00C62665" w:rsidP="00C62665">
            <w:pPr>
              <w:widowControl w:val="0"/>
              <w:numPr>
                <w:ilvl w:val="0"/>
                <w:numId w:val="18"/>
              </w:numPr>
              <w:jc w:val="both"/>
              <w:rPr>
                <w:bCs/>
              </w:rPr>
            </w:pPr>
            <w:r w:rsidRPr="00C62665">
              <w:rPr>
                <w:bCs/>
              </w:rPr>
              <w:t>SL PRS patterns with partial staggering are supported at least for the following (M,N) pairs:</w:t>
            </w:r>
          </w:p>
          <w:p w14:paraId="4D1301A9" w14:textId="77777777" w:rsidR="00C62665" w:rsidRPr="00C62665" w:rsidRDefault="00C62665" w:rsidP="00C62665">
            <w:pPr>
              <w:widowControl w:val="0"/>
              <w:numPr>
                <w:ilvl w:val="1"/>
                <w:numId w:val="18"/>
              </w:numPr>
              <w:jc w:val="both"/>
              <w:rPr>
                <w:bCs/>
              </w:rPr>
            </w:pPr>
            <w:r w:rsidRPr="00C62665">
              <w:rPr>
                <w:bCs/>
              </w:rPr>
              <w:t xml:space="preserve">(M, 2) with M = {1} </w:t>
            </w:r>
          </w:p>
          <w:p w14:paraId="6D33904D" w14:textId="77777777" w:rsidR="00C62665" w:rsidRPr="00C62665" w:rsidRDefault="00C62665" w:rsidP="00C62665">
            <w:pPr>
              <w:widowControl w:val="0"/>
              <w:numPr>
                <w:ilvl w:val="1"/>
                <w:numId w:val="18"/>
              </w:numPr>
              <w:jc w:val="both"/>
              <w:rPr>
                <w:bCs/>
              </w:rPr>
            </w:pPr>
            <w:r w:rsidRPr="00C62665">
              <w:rPr>
                <w:bCs/>
              </w:rPr>
              <w:t xml:space="preserve">(M, 4) with M = {2} </w:t>
            </w:r>
          </w:p>
          <w:p w14:paraId="6E33C6FE" w14:textId="77777777" w:rsidR="00C62665" w:rsidRPr="00C62665" w:rsidRDefault="00C62665" w:rsidP="00C62665">
            <w:pPr>
              <w:widowControl w:val="0"/>
              <w:numPr>
                <w:ilvl w:val="1"/>
                <w:numId w:val="18"/>
              </w:numPr>
              <w:jc w:val="both"/>
              <w:rPr>
                <w:bCs/>
              </w:rPr>
            </w:pPr>
            <w:r w:rsidRPr="00C62665">
              <w:rPr>
                <w:bCs/>
              </w:rPr>
              <w:t>FFS: constraints on maximum effective comb size</w:t>
            </w:r>
          </w:p>
          <w:p w14:paraId="5365E333" w14:textId="77777777" w:rsidR="00C62665" w:rsidRPr="00C62665" w:rsidRDefault="00C62665" w:rsidP="00C62665">
            <w:pPr>
              <w:widowControl w:val="0"/>
              <w:numPr>
                <w:ilvl w:val="1"/>
                <w:numId w:val="18"/>
              </w:numPr>
              <w:jc w:val="both"/>
              <w:rPr>
                <w:bCs/>
              </w:rPr>
            </w:pPr>
            <w:r w:rsidRPr="00C62665">
              <w:rPr>
                <w:bCs/>
              </w:rPr>
              <w:t>FFS: support of partial staggering for other comb sizes</w:t>
            </w:r>
          </w:p>
          <w:p w14:paraId="5ED64E9B" w14:textId="1DE85786" w:rsidR="00C62665" w:rsidRPr="00C62665" w:rsidRDefault="00C62665" w:rsidP="00C62665">
            <w:pPr>
              <w:widowControl w:val="0"/>
              <w:numPr>
                <w:ilvl w:val="0"/>
                <w:numId w:val="18"/>
              </w:numPr>
              <w:jc w:val="both"/>
              <w:rPr>
                <w:bCs/>
              </w:rPr>
            </w:pPr>
            <w:r w:rsidRPr="00C62665">
              <w:rPr>
                <w:bCs/>
              </w:rPr>
              <w:t>FFS: Support of SL PRS patterns with M &gt; N at least with full staggering.</w:t>
            </w:r>
          </w:p>
        </w:tc>
      </w:tr>
    </w:tbl>
    <w:p w14:paraId="5D501BCC" w14:textId="21E67A48" w:rsidR="00C62665" w:rsidRDefault="00C62665" w:rsidP="001475DD">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According to the above agreements, the following (M, N) pairs have been supported f</w:t>
      </w:r>
      <w:r w:rsidR="00667AA4">
        <w:rPr>
          <w:rFonts w:ascii="Times New Roman" w:eastAsia="宋体" w:hAnsi="Times New Roman"/>
          <w:color w:val="000000"/>
          <w:sz w:val="21"/>
          <w:szCs w:val="22"/>
          <w:lang w:eastAsia="zh-CN"/>
        </w:rPr>
        <w:t xml:space="preserve">or shared resource pool: (1,1), (2,2), (1,2), (2,4), (4,4); and the following (M, N) pairs have been supported for dedicated resource pool: (1,2), (2,2), (2,4), (4,4). </w:t>
      </w:r>
    </w:p>
    <w:p w14:paraId="0C88C6DA" w14:textId="7D23C96D" w:rsidR="00EA2F6A" w:rsidRDefault="00EA2F6A" w:rsidP="001475DD">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lastRenderedPageBreak/>
        <w:t>In NR communications, flexible number of OFDM symbols can be (pre)configured for SL operation. The number of OFDM symbols for SL can be from 7 to 14 symbols. For SL PRS transmission, the same number of SL symbols in a slot shall be supported.</w:t>
      </w:r>
    </w:p>
    <w:p w14:paraId="1BB5FF67" w14:textId="77777777" w:rsidR="002250FF" w:rsidRDefault="00D25C8D" w:rsidP="001475DD">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Assuming that the last SL OFDM symbol is used as the gap symbol, and the first SL OFDM symbol is used for AGC, and there are 2 SL OFDM symbols for control information transmission, there will be 3 to 10 SL OFDM symbols left for SL PRS transmission. </w:t>
      </w:r>
    </w:p>
    <w:p w14:paraId="647D09A0" w14:textId="08B088DA" w:rsidR="00806825" w:rsidRDefault="00D25C8D" w:rsidP="001475DD">
      <w:pPr>
        <w:spacing w:beforeLines="50" w:before="120"/>
        <w:ind w:left="0" w:firstLine="0"/>
        <w:jc w:val="both"/>
        <w:rPr>
          <w:rFonts w:ascii="Times New Roman" w:eastAsiaTheme="minorEastAsia" w:hAnsi="Times New Roman"/>
          <w:sz w:val="21"/>
          <w:szCs w:val="21"/>
          <w:lang w:eastAsia="zh-CN"/>
        </w:rPr>
      </w:pPr>
      <w:r>
        <w:rPr>
          <w:rFonts w:ascii="Times New Roman" w:eastAsia="宋体" w:hAnsi="Times New Roman"/>
          <w:color w:val="000000"/>
          <w:sz w:val="21"/>
          <w:szCs w:val="22"/>
          <w:lang w:eastAsia="zh-CN"/>
        </w:rPr>
        <w:t>Before each SL PRS transmission in a slot, a</w:t>
      </w:r>
      <w:r>
        <w:rPr>
          <w:rFonts w:ascii="Times New Roman" w:eastAsiaTheme="minorEastAsia" w:hAnsi="Times New Roman"/>
          <w:sz w:val="21"/>
          <w:szCs w:val="21"/>
          <w:lang w:eastAsia="zh-CN"/>
        </w:rPr>
        <w:t xml:space="preserve">n AGC symbol would be needed if the control information and the associated SL PRS transmission occupies different bandwidth. </w:t>
      </w:r>
      <w:r w:rsidR="00806825">
        <w:rPr>
          <w:rFonts w:ascii="Times New Roman" w:eastAsiaTheme="minorEastAsia" w:hAnsi="Times New Roman"/>
          <w:sz w:val="21"/>
          <w:szCs w:val="21"/>
          <w:lang w:eastAsia="zh-CN"/>
        </w:rPr>
        <w:t>Therefore, at least for a dedicated resource pool, the OFDM symbol length for a SL PRS transmission can be from 2 to 9 OFDM symbols. Repetition transmission of OFDM symbols of SL PRS patterns with full staggered can be considered to support SL PRS transmissions other than 1, 2, and 4 OFDM symbols.</w:t>
      </w:r>
    </w:p>
    <w:p w14:paraId="343A2E4D" w14:textId="1E48E977" w:rsidR="00A445F2" w:rsidRPr="00A445F2" w:rsidRDefault="00A445F2" w:rsidP="001475DD">
      <w:pPr>
        <w:spacing w:beforeLines="50" w:before="120"/>
        <w:ind w:left="0" w:firstLine="0"/>
        <w:jc w:val="both"/>
        <w:rPr>
          <w:rFonts w:ascii="Times New Roman" w:eastAsiaTheme="minorEastAsia" w:hAnsi="Times New Roman"/>
          <w:b/>
          <w:bCs/>
          <w:sz w:val="21"/>
          <w:szCs w:val="21"/>
          <w:lang w:eastAsia="zh-CN"/>
        </w:rPr>
      </w:pPr>
      <w:r w:rsidRPr="00A445F2">
        <w:rPr>
          <w:rFonts w:ascii="Times New Roman" w:eastAsiaTheme="minorEastAsia" w:hAnsi="Times New Roman"/>
          <w:b/>
          <w:bCs/>
          <w:sz w:val="21"/>
          <w:szCs w:val="21"/>
          <w:lang w:eastAsia="zh-CN"/>
        </w:rPr>
        <w:t xml:space="preserve">Proposal 2: SL PRS transmission with number of OFDM symbols from 2 to 9 shall be supported. </w:t>
      </w:r>
    </w:p>
    <w:p w14:paraId="44E7B53C" w14:textId="17FEB67D" w:rsidR="00430568" w:rsidRPr="00B029CB" w:rsidRDefault="00B029CB" w:rsidP="001475DD">
      <w:pPr>
        <w:spacing w:beforeLines="50" w:before="120"/>
        <w:ind w:left="0" w:firstLine="0"/>
        <w:jc w:val="both"/>
        <w:rPr>
          <w:rFonts w:ascii="Times New Roman" w:eastAsia="宋体" w:hAnsi="Times New Roman"/>
          <w:color w:val="000000"/>
          <w:sz w:val="21"/>
          <w:szCs w:val="22"/>
          <w:lang w:eastAsia="zh-CN"/>
        </w:rPr>
      </w:pPr>
      <w:r w:rsidRPr="00B029CB">
        <w:rPr>
          <w:rFonts w:ascii="Times New Roman" w:eastAsia="宋体" w:hAnsi="Times New Roman"/>
          <w:color w:val="000000"/>
          <w:sz w:val="21"/>
          <w:szCs w:val="22"/>
          <w:lang w:eastAsia="zh-CN"/>
        </w:rPr>
        <w:t xml:space="preserve">For DL PRS, </w:t>
      </w:r>
      <w:r>
        <w:rPr>
          <w:rFonts w:ascii="Times New Roman" w:eastAsia="宋体" w:hAnsi="Times New Roman"/>
          <w:color w:val="000000"/>
          <w:sz w:val="21"/>
          <w:szCs w:val="22"/>
          <w:lang w:eastAsia="zh-CN"/>
        </w:rPr>
        <w:t xml:space="preserve">the same </w:t>
      </w:r>
      <w:r w:rsidR="001D05D4">
        <w:rPr>
          <w:rFonts w:ascii="Times New Roman" w:eastAsia="宋体" w:hAnsi="Times New Roman"/>
          <w:color w:val="000000"/>
          <w:sz w:val="21"/>
          <w:szCs w:val="22"/>
          <w:lang w:eastAsia="zh-CN"/>
        </w:rPr>
        <w:t xml:space="preserve">DL PRS </w:t>
      </w:r>
      <w:r>
        <w:rPr>
          <w:rFonts w:ascii="Times New Roman" w:eastAsia="宋体" w:hAnsi="Times New Roman"/>
          <w:color w:val="000000"/>
          <w:sz w:val="21"/>
          <w:szCs w:val="22"/>
          <w:lang w:eastAsia="zh-CN"/>
        </w:rPr>
        <w:t xml:space="preserve">bandwidth </w:t>
      </w:r>
      <w:r w:rsidR="001D05D4">
        <w:rPr>
          <w:rFonts w:ascii="Times New Roman" w:eastAsia="宋体" w:hAnsi="Times New Roman"/>
          <w:color w:val="000000"/>
          <w:sz w:val="21"/>
          <w:szCs w:val="22"/>
          <w:lang w:eastAsia="zh-CN"/>
        </w:rPr>
        <w:t>is</w:t>
      </w:r>
      <w:r>
        <w:rPr>
          <w:rFonts w:ascii="Times New Roman" w:eastAsia="宋体" w:hAnsi="Times New Roman"/>
          <w:color w:val="000000"/>
          <w:sz w:val="21"/>
          <w:szCs w:val="22"/>
          <w:lang w:eastAsia="zh-CN"/>
        </w:rPr>
        <w:t xml:space="preserve"> configured for the same frequency layer. However, for SL positioning, the accuracy requirement may be different depending on various of services</w:t>
      </w:r>
      <w:r w:rsidR="005A7AE3">
        <w:rPr>
          <w:rFonts w:ascii="Times New Roman" w:eastAsia="宋体" w:hAnsi="Times New Roman"/>
          <w:color w:val="000000"/>
          <w:sz w:val="21"/>
          <w:szCs w:val="22"/>
          <w:lang w:eastAsia="zh-CN"/>
        </w:rPr>
        <w:t xml:space="preserve"> and application scenarios</w:t>
      </w:r>
      <w:r>
        <w:rPr>
          <w:rFonts w:ascii="Times New Roman" w:eastAsia="宋体" w:hAnsi="Times New Roman"/>
          <w:color w:val="000000"/>
          <w:sz w:val="21"/>
          <w:szCs w:val="22"/>
          <w:lang w:eastAsia="zh-CN"/>
        </w:rPr>
        <w:t>. Therefore, supporting SL PRS</w:t>
      </w:r>
      <w:r w:rsidR="005A7AE3">
        <w:rPr>
          <w:rFonts w:ascii="Times New Roman" w:eastAsia="宋体" w:hAnsi="Times New Roman"/>
          <w:color w:val="000000"/>
          <w:sz w:val="21"/>
          <w:szCs w:val="22"/>
          <w:lang w:eastAsia="zh-CN"/>
        </w:rPr>
        <w:t xml:space="preserve"> transmission</w:t>
      </w:r>
      <w:r>
        <w:rPr>
          <w:rFonts w:ascii="Times New Roman" w:eastAsia="宋体" w:hAnsi="Times New Roman"/>
          <w:color w:val="000000"/>
          <w:sz w:val="21"/>
          <w:szCs w:val="22"/>
          <w:lang w:eastAsia="zh-CN"/>
        </w:rPr>
        <w:t xml:space="preserve"> with flexible bandwidth in the same SL PRS resource pool would be beneficial. For dedicated resource pool, the granularity of frequency domain resource allocation for SL PRS transmission can be defined as PRS subchannel, similar as the subchannel defined for SL communication pool. A UE can transmit SL PRS in one or multiple contiguous PRS subchannels. For shared resource pool,</w:t>
      </w:r>
      <w:r w:rsidR="005808A2">
        <w:rPr>
          <w:rFonts w:ascii="Times New Roman" w:eastAsia="宋体" w:hAnsi="Times New Roman"/>
          <w:color w:val="000000"/>
          <w:sz w:val="21"/>
          <w:szCs w:val="22"/>
          <w:lang w:eastAsia="zh-CN"/>
        </w:rPr>
        <w:t xml:space="preserve"> SL PRS transmission can be associated with SL PSCCH/PSSCH transmission, and thus the bandwidth of SL PRS can also be flexibly determined. </w:t>
      </w:r>
    </w:p>
    <w:p w14:paraId="47DC00C8" w14:textId="54005885" w:rsidR="00291F21" w:rsidRDefault="00291F21" w:rsidP="001475DD">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 xml:space="preserve">Proposal </w:t>
      </w:r>
      <w:r w:rsidR="00134290">
        <w:rPr>
          <w:rFonts w:ascii="Times New Roman" w:eastAsia="宋体" w:hAnsi="Times New Roman"/>
          <w:b/>
          <w:bCs/>
          <w:color w:val="000000"/>
          <w:sz w:val="21"/>
          <w:szCs w:val="22"/>
          <w:lang w:eastAsia="zh-CN"/>
        </w:rPr>
        <w:t>3</w:t>
      </w:r>
      <w:r>
        <w:rPr>
          <w:rFonts w:ascii="Times New Roman" w:eastAsia="宋体" w:hAnsi="Times New Roman"/>
          <w:b/>
          <w:bCs/>
          <w:color w:val="000000"/>
          <w:sz w:val="21"/>
          <w:szCs w:val="22"/>
          <w:lang w:eastAsia="zh-CN"/>
        </w:rPr>
        <w:t xml:space="preserve">: SL PRS transmission with flexible bandwidth is supported in </w:t>
      </w:r>
      <w:r w:rsidR="005A7AE3">
        <w:rPr>
          <w:rFonts w:ascii="Times New Roman" w:eastAsia="宋体" w:hAnsi="Times New Roman"/>
          <w:b/>
          <w:bCs/>
          <w:color w:val="000000"/>
          <w:sz w:val="21"/>
          <w:szCs w:val="22"/>
          <w:lang w:eastAsia="zh-CN"/>
        </w:rPr>
        <w:t>both</w:t>
      </w:r>
      <w:r>
        <w:rPr>
          <w:rFonts w:ascii="Times New Roman" w:eastAsia="宋体" w:hAnsi="Times New Roman"/>
          <w:b/>
          <w:bCs/>
          <w:color w:val="000000"/>
          <w:sz w:val="21"/>
          <w:szCs w:val="22"/>
          <w:lang w:eastAsia="zh-CN"/>
        </w:rPr>
        <w:t xml:space="preserve"> dedicated resource pool </w:t>
      </w:r>
      <w:r w:rsidR="005A7AE3">
        <w:rPr>
          <w:rFonts w:ascii="Times New Roman" w:eastAsia="宋体" w:hAnsi="Times New Roman"/>
          <w:b/>
          <w:bCs/>
          <w:color w:val="000000"/>
          <w:sz w:val="21"/>
          <w:szCs w:val="22"/>
          <w:lang w:eastAsia="zh-CN"/>
        </w:rPr>
        <w:t>and</w:t>
      </w:r>
      <w:r w:rsidR="005808A2">
        <w:rPr>
          <w:rFonts w:ascii="Times New Roman" w:eastAsia="宋体" w:hAnsi="Times New Roman"/>
          <w:b/>
          <w:bCs/>
          <w:color w:val="000000"/>
          <w:sz w:val="21"/>
          <w:szCs w:val="22"/>
          <w:lang w:eastAsia="zh-CN"/>
        </w:rPr>
        <w:t xml:space="preserve"> shared resource pool</w:t>
      </w:r>
    </w:p>
    <w:p w14:paraId="2C50C973" w14:textId="666A65C4" w:rsidR="009B2A14" w:rsidRDefault="009B2A14" w:rsidP="001475DD">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 PRS subchannel is defined as the frequency domain resource allocation granularity</w:t>
      </w:r>
    </w:p>
    <w:p w14:paraId="3FF3E74E" w14:textId="672222B0" w:rsidR="005808A2" w:rsidRDefault="005808A2" w:rsidP="001475DD">
      <w:pPr>
        <w:spacing w:beforeLines="50" w:before="120"/>
        <w:ind w:left="0" w:firstLine="0"/>
        <w:jc w:val="both"/>
        <w:rPr>
          <w:rFonts w:ascii="Times New Roman" w:eastAsia="宋体" w:hAnsi="Times New Roman"/>
          <w:color w:val="000000"/>
          <w:sz w:val="21"/>
          <w:szCs w:val="22"/>
          <w:lang w:eastAsia="zh-CN"/>
        </w:rPr>
      </w:pPr>
      <w:r w:rsidRPr="005808A2">
        <w:rPr>
          <w:rFonts w:ascii="Times New Roman" w:eastAsia="宋体" w:hAnsi="Times New Roman"/>
          <w:color w:val="000000"/>
          <w:sz w:val="21"/>
          <w:szCs w:val="22"/>
          <w:lang w:eastAsia="zh-CN"/>
        </w:rPr>
        <w:t xml:space="preserve">RAN1 has </w:t>
      </w:r>
      <w:r>
        <w:rPr>
          <w:rFonts w:ascii="Times New Roman" w:eastAsia="宋体" w:hAnsi="Times New Roman"/>
          <w:color w:val="000000"/>
          <w:sz w:val="21"/>
          <w:szCs w:val="22"/>
          <w:lang w:eastAsia="zh-CN"/>
        </w:rPr>
        <w:t>agreed that a SL PRS resource within a slot occupies consecutive OFDM symbols. However, whether non-consecutive symbols for shared resource pool is still FFS. In a shared resource pool, SL PRS can be transmitted together with SL PSCCH/PSSCH, and occupies a subset of symbols of PSSCH.</w:t>
      </w:r>
      <w:r w:rsidR="0047778B">
        <w:rPr>
          <w:rFonts w:ascii="Times New Roman" w:eastAsia="宋体" w:hAnsi="Times New Roman"/>
          <w:color w:val="000000"/>
          <w:sz w:val="21"/>
          <w:szCs w:val="22"/>
          <w:lang w:eastAsia="zh-CN"/>
        </w:rPr>
        <w:t xml:space="preserve"> If</w:t>
      </w:r>
      <w:r>
        <w:rPr>
          <w:rFonts w:ascii="Times New Roman" w:eastAsia="宋体" w:hAnsi="Times New Roman"/>
          <w:color w:val="000000"/>
          <w:sz w:val="21"/>
          <w:szCs w:val="22"/>
          <w:lang w:eastAsia="zh-CN"/>
        </w:rPr>
        <w:t xml:space="preserve"> </w:t>
      </w:r>
      <w:r w:rsidR="0047778B">
        <w:rPr>
          <w:rFonts w:ascii="Times New Roman" w:eastAsia="宋体" w:hAnsi="Times New Roman"/>
          <w:color w:val="000000"/>
          <w:sz w:val="21"/>
          <w:szCs w:val="22"/>
          <w:lang w:eastAsia="zh-CN"/>
        </w:rPr>
        <w:t xml:space="preserve">SL PRS and PSSCH DMRS collide on the same symbol, SL PRS transmission in the symbol shall be avoided otherwise S-RSRP measurement </w:t>
      </w:r>
      <w:r w:rsidR="005A7AE3">
        <w:rPr>
          <w:rFonts w:ascii="Times New Roman" w:eastAsia="宋体" w:hAnsi="Times New Roman"/>
          <w:color w:val="000000"/>
          <w:sz w:val="21"/>
          <w:szCs w:val="22"/>
          <w:lang w:eastAsia="zh-CN"/>
        </w:rPr>
        <w:t>of legacy R16/17 SL UEs sharing the same</w:t>
      </w:r>
      <w:r w:rsidR="0047778B">
        <w:rPr>
          <w:rFonts w:ascii="Times New Roman" w:eastAsia="宋体" w:hAnsi="Times New Roman"/>
          <w:color w:val="000000"/>
          <w:sz w:val="21"/>
          <w:szCs w:val="22"/>
          <w:lang w:eastAsia="zh-CN"/>
        </w:rPr>
        <w:t xml:space="preserve"> SL communication resource pool will be impacted. Therefore, we propose:</w:t>
      </w:r>
    </w:p>
    <w:p w14:paraId="0109C5BB" w14:textId="21CFC8F5" w:rsidR="0047778B" w:rsidRDefault="0047778B" w:rsidP="001475DD">
      <w:pPr>
        <w:spacing w:beforeLines="50" w:before="120"/>
        <w:ind w:left="0" w:firstLine="0"/>
        <w:jc w:val="both"/>
        <w:rPr>
          <w:rFonts w:ascii="Times New Roman" w:eastAsia="宋体" w:hAnsi="Times New Roman"/>
          <w:b/>
          <w:bCs/>
          <w:color w:val="000000"/>
          <w:sz w:val="21"/>
          <w:szCs w:val="22"/>
          <w:lang w:eastAsia="zh-CN"/>
        </w:rPr>
      </w:pPr>
      <w:r w:rsidRPr="0047778B">
        <w:rPr>
          <w:rFonts w:ascii="Times New Roman" w:eastAsia="宋体" w:hAnsi="Times New Roman"/>
          <w:b/>
          <w:bCs/>
          <w:color w:val="000000"/>
          <w:sz w:val="21"/>
          <w:szCs w:val="22"/>
          <w:lang w:eastAsia="zh-CN"/>
        </w:rPr>
        <w:t xml:space="preserve">Proposal </w:t>
      </w:r>
      <w:r w:rsidR="00134290">
        <w:rPr>
          <w:rFonts w:ascii="Times New Roman" w:eastAsia="宋体" w:hAnsi="Times New Roman"/>
          <w:b/>
          <w:bCs/>
          <w:color w:val="000000"/>
          <w:sz w:val="21"/>
          <w:szCs w:val="22"/>
          <w:lang w:eastAsia="zh-CN"/>
        </w:rPr>
        <w:t>4</w:t>
      </w:r>
      <w:r w:rsidRPr="0047778B">
        <w:rPr>
          <w:rFonts w:ascii="Times New Roman" w:eastAsia="宋体" w:hAnsi="Times New Roman"/>
          <w:b/>
          <w:bCs/>
          <w:color w:val="000000"/>
          <w:sz w:val="21"/>
          <w:szCs w:val="22"/>
          <w:lang w:eastAsia="zh-CN"/>
        </w:rPr>
        <w:t>: For shared SL resource pool, SL PRS are not transmitted in the OFDM symbol</w:t>
      </w:r>
      <w:r w:rsidR="005A7AE3">
        <w:rPr>
          <w:rFonts w:ascii="Times New Roman" w:eastAsia="宋体" w:hAnsi="Times New Roman"/>
          <w:b/>
          <w:bCs/>
          <w:color w:val="000000"/>
          <w:sz w:val="21"/>
          <w:szCs w:val="22"/>
          <w:lang w:eastAsia="zh-CN"/>
        </w:rPr>
        <w:t>(s) of PSSCH DMRS symbol</w:t>
      </w:r>
      <w:r w:rsidRPr="0047778B">
        <w:rPr>
          <w:rFonts w:ascii="Times New Roman" w:eastAsia="宋体" w:hAnsi="Times New Roman"/>
          <w:b/>
          <w:bCs/>
          <w:color w:val="000000"/>
          <w:sz w:val="21"/>
          <w:szCs w:val="22"/>
          <w:lang w:eastAsia="zh-CN"/>
        </w:rPr>
        <w:t>.</w:t>
      </w:r>
    </w:p>
    <w:p w14:paraId="1A8C51D7" w14:textId="3184CFF3" w:rsidR="00A736C9" w:rsidRDefault="00A736C9">
      <w:pPr>
        <w:pStyle w:val="1"/>
        <w:tabs>
          <w:tab w:val="clear" w:pos="432"/>
          <w:tab w:val="left" w:pos="0"/>
        </w:tabs>
        <w:ind w:left="426"/>
        <w:rPr>
          <w:rFonts w:eastAsia="宋体"/>
          <w:color w:val="000000"/>
        </w:rPr>
      </w:pPr>
      <w:r>
        <w:rPr>
          <w:rFonts w:eastAsia="宋体"/>
          <w:color w:val="000000"/>
        </w:rPr>
        <w:t>Slot structure of SL PRS signal</w:t>
      </w:r>
    </w:p>
    <w:p w14:paraId="4F2A7039" w14:textId="6863D315" w:rsidR="00A736C9" w:rsidRDefault="00FA2BA1" w:rsidP="00FA2BA1">
      <w:pPr>
        <w:pStyle w:val="2"/>
      </w:pPr>
      <w:r>
        <w:t>Dedicated SL PRS resource pool</w:t>
      </w:r>
    </w:p>
    <w:p w14:paraId="755E2C87" w14:textId="3087A7F4" w:rsidR="00A736C9" w:rsidRDefault="00A736C9" w:rsidP="00A736C9">
      <w:pPr>
        <w:spacing w:beforeLines="50" w:before="120"/>
        <w:ind w:left="0" w:firstLine="0"/>
        <w:jc w:val="both"/>
        <w:rPr>
          <w:rFonts w:ascii="Times New Roman" w:eastAsiaTheme="minorEastAsia" w:hAnsi="Times New Roman"/>
          <w:sz w:val="21"/>
          <w:szCs w:val="21"/>
          <w:lang w:eastAsia="zh-CN"/>
        </w:rPr>
      </w:pPr>
      <w:bookmarkStart w:id="2" w:name="_Hlk127451392"/>
      <w:r>
        <w:rPr>
          <w:rFonts w:ascii="Times New Roman" w:eastAsiaTheme="minorEastAsia" w:hAnsi="Times New Roman"/>
          <w:sz w:val="21"/>
          <w:szCs w:val="21"/>
          <w:lang w:eastAsia="zh-CN"/>
        </w:rPr>
        <w:t>An example of th</w:t>
      </w:r>
      <w:r>
        <w:rPr>
          <w:rFonts w:ascii="Times New Roman" w:eastAsiaTheme="minorEastAsia" w:hAnsi="Times New Roman" w:hint="eastAsia"/>
          <w:sz w:val="21"/>
          <w:szCs w:val="21"/>
          <w:lang w:eastAsia="zh-CN"/>
        </w:rPr>
        <w:t xml:space="preserve">e </w:t>
      </w:r>
      <w:r>
        <w:rPr>
          <w:rFonts w:ascii="Times New Roman" w:eastAsiaTheme="minorEastAsia" w:hAnsi="Times New Roman"/>
          <w:sz w:val="21"/>
          <w:szCs w:val="21"/>
          <w:lang w:eastAsia="zh-CN"/>
        </w:rPr>
        <w:t>slot structure of SL PRS</w:t>
      </w:r>
      <w:r w:rsidR="000C1BA7">
        <w:rPr>
          <w:rFonts w:ascii="Times New Roman" w:eastAsiaTheme="minorEastAsia" w:hAnsi="Times New Roman"/>
          <w:sz w:val="21"/>
          <w:szCs w:val="21"/>
          <w:lang w:eastAsia="zh-CN"/>
        </w:rPr>
        <w:t xml:space="preserve"> dedicated</w:t>
      </w:r>
      <w:r>
        <w:rPr>
          <w:rFonts w:ascii="Times New Roman" w:eastAsiaTheme="minorEastAsia" w:hAnsi="Times New Roman"/>
          <w:sz w:val="21"/>
          <w:szCs w:val="21"/>
          <w:lang w:eastAsia="zh-CN"/>
        </w:rPr>
        <w:t xml:space="preserve"> resource pool can be seen as in Figure </w:t>
      </w:r>
      <w:r w:rsidR="007A2D3B">
        <w:rPr>
          <w:rFonts w:ascii="Times New Roman" w:eastAsiaTheme="minorEastAsia" w:hAnsi="Times New Roman"/>
          <w:sz w:val="21"/>
          <w:szCs w:val="21"/>
          <w:lang w:eastAsia="zh-CN"/>
        </w:rPr>
        <w:t>1</w:t>
      </w:r>
      <w:r>
        <w:rPr>
          <w:rFonts w:ascii="Times New Roman" w:eastAsiaTheme="minorEastAsia" w:hAnsi="Times New Roman"/>
          <w:sz w:val="21"/>
          <w:szCs w:val="21"/>
          <w:lang w:eastAsia="zh-CN"/>
        </w:rPr>
        <w:t>. A SL PRS transmission may occupy (pre)configured number of symbols in a slot. For each SL-PRS transmission, there will be an associated physical layer control information transmission in the resource pool, which can indicate or reserve the resource of the current or the future SL-PRS transmission(s). The current PSCCH/PSSCH design in SL communication can be the baseline for the design of channel to convey the information. There will be an AGC symbol before the transmission of control information. An AGC symbol is also needed if the control information and the associated SL PRS transmission occupies different bandwidth.</w:t>
      </w:r>
    </w:p>
    <w:p w14:paraId="38DF3A3E" w14:textId="5E4B7320" w:rsidR="00A736C9" w:rsidRDefault="00A736C9" w:rsidP="00A736C9">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It is also possible to accommodate more than 1 SL PRS transmissions in a slot, as shown in the right figure of Figure </w:t>
      </w:r>
      <w:r w:rsidR="007A2D3B">
        <w:rPr>
          <w:rFonts w:ascii="Times New Roman" w:eastAsiaTheme="minorEastAsia" w:hAnsi="Times New Roman"/>
          <w:sz w:val="21"/>
          <w:szCs w:val="21"/>
          <w:lang w:eastAsia="zh-CN"/>
        </w:rPr>
        <w:t>1</w:t>
      </w:r>
      <w:r>
        <w:rPr>
          <w:rFonts w:ascii="Times New Roman" w:eastAsiaTheme="minorEastAsia" w:hAnsi="Times New Roman"/>
          <w:sz w:val="21"/>
          <w:szCs w:val="21"/>
          <w:lang w:eastAsia="zh-CN"/>
        </w:rPr>
        <w:t>. As the transmitter</w:t>
      </w:r>
      <w:r w:rsidR="000C1BA7">
        <w:rPr>
          <w:rFonts w:ascii="Times New Roman" w:eastAsiaTheme="minorEastAsia" w:hAnsi="Times New Roman"/>
          <w:sz w:val="21"/>
          <w:szCs w:val="21"/>
          <w:lang w:eastAsia="zh-CN"/>
        </w:rPr>
        <w:t xml:space="preserve"> UEs</w:t>
      </w:r>
      <w:r>
        <w:rPr>
          <w:rFonts w:ascii="Times New Roman" w:eastAsiaTheme="minorEastAsia" w:hAnsi="Times New Roman"/>
          <w:sz w:val="21"/>
          <w:szCs w:val="21"/>
          <w:lang w:eastAsia="zh-CN"/>
        </w:rPr>
        <w:t xml:space="preserve"> of SL PRS transmissions can be different, a guard symbol needs to be inserted between the adjacent SL PRS transmissions. The guard symbol is also necessary between the control information and the first SL PRS transmission symbol, since the associated SL PRS transmission of control information can be in </w:t>
      </w:r>
      <w:r w:rsidR="000C1BA7">
        <w:rPr>
          <w:rFonts w:ascii="Times New Roman" w:eastAsiaTheme="minorEastAsia" w:hAnsi="Times New Roman"/>
          <w:sz w:val="21"/>
          <w:szCs w:val="21"/>
          <w:lang w:eastAsia="zh-CN"/>
        </w:rPr>
        <w:t>any</w:t>
      </w:r>
      <w:r>
        <w:rPr>
          <w:rFonts w:ascii="Times New Roman" w:eastAsiaTheme="minorEastAsia" w:hAnsi="Times New Roman"/>
          <w:sz w:val="21"/>
          <w:szCs w:val="21"/>
          <w:lang w:eastAsia="zh-CN"/>
        </w:rPr>
        <w:t xml:space="preserve"> SL PRS resource.</w:t>
      </w:r>
    </w:p>
    <w:p w14:paraId="66CA3875" w14:textId="77777777" w:rsidR="00A736C9" w:rsidRDefault="00A736C9" w:rsidP="00A736C9">
      <w:pPr>
        <w:spacing w:beforeLines="50" w:before="120"/>
        <w:ind w:left="0" w:firstLine="0"/>
        <w:jc w:val="center"/>
        <w:rPr>
          <w:rFonts w:ascii="Times New Roman" w:eastAsiaTheme="minorEastAsia" w:hAnsi="Times New Roman"/>
          <w:sz w:val="21"/>
          <w:szCs w:val="21"/>
          <w:lang w:eastAsia="zh-CN"/>
        </w:rPr>
      </w:pPr>
      <w:r>
        <w:rPr>
          <w:rFonts w:ascii="Times New Roman" w:eastAsiaTheme="minorEastAsia" w:hAnsi="Times New Roman"/>
          <w:noProof/>
          <w:sz w:val="21"/>
          <w:szCs w:val="21"/>
          <w:lang w:val="en-US" w:eastAsia="zh-CN"/>
        </w:rPr>
        <w:lastRenderedPageBreak/>
        <w:drawing>
          <wp:inline distT="0" distB="0" distL="0" distR="0" wp14:anchorId="038D097D" wp14:editId="54B1A739">
            <wp:extent cx="5022215" cy="1736090"/>
            <wp:effectExtent l="0" t="0" r="698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027541" cy="1737991"/>
                    </a:xfrm>
                    <a:prstGeom prst="rect">
                      <a:avLst/>
                    </a:prstGeom>
                    <a:noFill/>
                  </pic:spPr>
                </pic:pic>
              </a:graphicData>
            </a:graphic>
          </wp:inline>
        </w:drawing>
      </w:r>
    </w:p>
    <w:p w14:paraId="76E4DBD5" w14:textId="77777777" w:rsidR="00A736C9" w:rsidRDefault="00A736C9" w:rsidP="00A736C9">
      <w:pPr>
        <w:spacing w:beforeLines="50" w:before="120"/>
        <w:ind w:left="0" w:firstLine="0"/>
        <w:jc w:val="center"/>
        <w:rPr>
          <w:rFonts w:ascii="Times New Roman" w:eastAsiaTheme="minorEastAsia" w:hAnsi="Times New Roman"/>
          <w:szCs w:val="21"/>
          <w:lang w:eastAsia="zh-CN"/>
        </w:rPr>
      </w:pPr>
      <w:r>
        <w:rPr>
          <w:rFonts w:ascii="Times New Roman" w:eastAsiaTheme="minorEastAsia" w:hAnsi="Times New Roman" w:hint="eastAsia"/>
          <w:szCs w:val="21"/>
          <w:lang w:eastAsia="zh-CN"/>
        </w:rPr>
        <w:t>Alt 1: 1</w:t>
      </w:r>
      <w:r>
        <w:rPr>
          <w:rFonts w:ascii="Times New Roman" w:eastAsiaTheme="minorEastAsia" w:hAnsi="Times New Roman"/>
          <w:szCs w:val="21"/>
          <w:lang w:eastAsia="zh-CN"/>
        </w:rPr>
        <w:t xml:space="preserve"> SL</w:t>
      </w:r>
      <w:r>
        <w:rPr>
          <w:rFonts w:ascii="Times New Roman" w:eastAsiaTheme="minorEastAsia" w:hAnsi="Times New Roman" w:hint="eastAsia"/>
          <w:szCs w:val="21"/>
          <w:lang w:eastAsia="zh-CN"/>
        </w:rPr>
        <w:t xml:space="preserve"> PRS resource in a slot</w:t>
      </w:r>
      <w:r>
        <w:rPr>
          <w:rFonts w:ascii="Times New Roman" w:eastAsiaTheme="minorEastAsia" w:hAnsi="Times New Roman"/>
          <w:szCs w:val="21"/>
          <w:lang w:eastAsia="zh-CN"/>
        </w:rPr>
        <w:t xml:space="preserve">                          Alt 2: &gt;1 SL PRS resource in a slot</w:t>
      </w:r>
    </w:p>
    <w:p w14:paraId="44D279D5" w14:textId="4B0AC4E9" w:rsidR="00A736C9" w:rsidRDefault="00A736C9" w:rsidP="00A736C9">
      <w:pPr>
        <w:spacing w:beforeLines="50" w:before="120"/>
        <w:ind w:left="0" w:firstLine="0"/>
        <w:jc w:val="center"/>
        <w:rPr>
          <w:rFonts w:ascii="Times New Roman" w:eastAsiaTheme="minorEastAsia" w:hAnsi="Times New Roman"/>
          <w:b/>
          <w:sz w:val="21"/>
          <w:szCs w:val="21"/>
          <w:lang w:eastAsia="zh-CN"/>
        </w:rPr>
      </w:pPr>
      <w:r>
        <w:rPr>
          <w:rFonts w:ascii="Times New Roman" w:eastAsiaTheme="minorEastAsia" w:hAnsi="Times New Roman" w:hint="eastAsia"/>
          <w:b/>
          <w:sz w:val="21"/>
          <w:szCs w:val="21"/>
          <w:lang w:eastAsia="zh-CN"/>
        </w:rPr>
        <w:t xml:space="preserve">Figure </w:t>
      </w:r>
      <w:r w:rsidR="007A2D3B">
        <w:rPr>
          <w:rFonts w:ascii="Times New Roman" w:eastAsiaTheme="minorEastAsia" w:hAnsi="Times New Roman"/>
          <w:b/>
          <w:sz w:val="21"/>
          <w:szCs w:val="21"/>
          <w:lang w:eastAsia="zh-CN"/>
        </w:rPr>
        <w:t>1</w:t>
      </w:r>
      <w:r>
        <w:rPr>
          <w:rFonts w:ascii="Times New Roman" w:eastAsiaTheme="minorEastAsia" w:hAnsi="Times New Roman" w:hint="eastAsia"/>
          <w:b/>
          <w:sz w:val="21"/>
          <w:szCs w:val="21"/>
          <w:lang w:eastAsia="zh-CN"/>
        </w:rPr>
        <w:t xml:space="preserve"> Slot structure of SL PRS</w:t>
      </w:r>
      <w:r>
        <w:rPr>
          <w:rFonts w:ascii="Times New Roman" w:eastAsiaTheme="minorEastAsia" w:hAnsi="Times New Roman"/>
          <w:b/>
          <w:sz w:val="21"/>
          <w:szCs w:val="21"/>
          <w:lang w:eastAsia="zh-CN"/>
        </w:rPr>
        <w:t xml:space="preserve"> dedicated resource pool</w:t>
      </w:r>
    </w:p>
    <w:bookmarkEnd w:id="2"/>
    <w:p w14:paraId="6B8A2B5A" w14:textId="26A75714" w:rsidR="00F13E30" w:rsidRDefault="0047778B" w:rsidP="00296F84">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 xml:space="preserve">Proposal </w:t>
      </w:r>
      <w:r w:rsidR="00134290">
        <w:rPr>
          <w:rFonts w:ascii="Times New Roman" w:eastAsia="宋体" w:hAnsi="Times New Roman"/>
          <w:b/>
          <w:bCs/>
          <w:color w:val="000000"/>
          <w:sz w:val="21"/>
          <w:szCs w:val="22"/>
          <w:lang w:eastAsia="zh-CN"/>
        </w:rPr>
        <w:t>5</w:t>
      </w:r>
      <w:r>
        <w:rPr>
          <w:rFonts w:ascii="Times New Roman" w:eastAsia="宋体" w:hAnsi="Times New Roman"/>
          <w:b/>
          <w:bCs/>
          <w:color w:val="000000"/>
          <w:sz w:val="21"/>
          <w:szCs w:val="22"/>
          <w:lang w:eastAsia="zh-CN"/>
        </w:rPr>
        <w:t xml:space="preserve">: </w:t>
      </w:r>
      <w:r w:rsidR="00F13E30">
        <w:rPr>
          <w:rFonts w:ascii="Times New Roman" w:eastAsia="宋体" w:hAnsi="Times New Roman"/>
          <w:b/>
          <w:bCs/>
          <w:color w:val="000000"/>
          <w:sz w:val="21"/>
          <w:szCs w:val="22"/>
          <w:lang w:eastAsia="zh-CN"/>
        </w:rPr>
        <w:t xml:space="preserve">The </w:t>
      </w:r>
      <w:r w:rsidR="00337BFE">
        <w:rPr>
          <w:rFonts w:ascii="Times New Roman" w:eastAsia="宋体" w:hAnsi="Times New Roman"/>
          <w:b/>
          <w:bCs/>
          <w:color w:val="000000"/>
          <w:sz w:val="21"/>
          <w:szCs w:val="22"/>
          <w:lang w:eastAsia="zh-CN"/>
        </w:rPr>
        <w:t xml:space="preserve">comb size, </w:t>
      </w:r>
      <w:r w:rsidR="00F13E30">
        <w:rPr>
          <w:rFonts w:ascii="Times New Roman" w:eastAsia="宋体" w:hAnsi="Times New Roman"/>
          <w:b/>
          <w:bCs/>
          <w:color w:val="000000"/>
          <w:sz w:val="21"/>
          <w:szCs w:val="22"/>
          <w:lang w:eastAsia="zh-CN"/>
        </w:rPr>
        <w:t xml:space="preserve">starting symbol(s) </w:t>
      </w:r>
      <w:r w:rsidR="00337BFE">
        <w:rPr>
          <w:rFonts w:ascii="Times New Roman" w:eastAsia="宋体" w:hAnsi="Times New Roman"/>
          <w:b/>
          <w:bCs/>
          <w:color w:val="000000"/>
          <w:sz w:val="21"/>
          <w:szCs w:val="22"/>
          <w:lang w:eastAsia="zh-CN"/>
        </w:rPr>
        <w:t xml:space="preserve">in a slot </w:t>
      </w:r>
      <w:r w:rsidR="00F13E30">
        <w:rPr>
          <w:rFonts w:ascii="Times New Roman" w:eastAsia="宋体" w:hAnsi="Times New Roman"/>
          <w:b/>
          <w:bCs/>
          <w:color w:val="000000"/>
          <w:sz w:val="21"/>
          <w:szCs w:val="22"/>
          <w:lang w:eastAsia="zh-CN"/>
        </w:rPr>
        <w:t>and number of symbols for a SL PRS transmission is (pre)configured in a SL PRS dedicated resource pool.</w:t>
      </w:r>
    </w:p>
    <w:p w14:paraId="42C8ACFC" w14:textId="0EB464D2" w:rsidR="00F13E30" w:rsidRDefault="00F13E30" w:rsidP="00296F84">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 The number of starting symbol(s) is (pre)configured in a SL PRS dedicated resource pool.</w:t>
      </w:r>
    </w:p>
    <w:p w14:paraId="65DA8F2C" w14:textId="18839FE0" w:rsidR="00FA2BA1" w:rsidRDefault="00FA2BA1" w:rsidP="00FA2BA1">
      <w:pPr>
        <w:pStyle w:val="2"/>
      </w:pPr>
      <w:r>
        <w:t>Shared resource pool</w:t>
      </w:r>
    </w:p>
    <w:p w14:paraId="7028505F" w14:textId="1F560E65" w:rsidR="00A736C9" w:rsidRPr="004A3159" w:rsidRDefault="00A736C9" w:rsidP="00A736C9">
      <w:pPr>
        <w:spacing w:beforeLines="50" w:before="120"/>
        <w:ind w:left="0" w:firstLine="0"/>
        <w:jc w:val="both"/>
        <w:rPr>
          <w:rFonts w:ascii="Times New Roman" w:eastAsiaTheme="minorEastAsia" w:hAnsi="Times New Roman"/>
          <w:sz w:val="21"/>
          <w:szCs w:val="21"/>
          <w:lang w:val="en-US" w:eastAsia="zh-CN"/>
        </w:rPr>
      </w:pPr>
      <w:r>
        <w:rPr>
          <w:rFonts w:ascii="Times New Roman" w:eastAsiaTheme="minorEastAsia" w:hAnsi="Times New Roman"/>
          <w:sz w:val="21"/>
          <w:szCs w:val="21"/>
          <w:lang w:eastAsia="zh-CN"/>
        </w:rPr>
        <w:t xml:space="preserve">For </w:t>
      </w:r>
      <w:r>
        <w:rPr>
          <w:rFonts w:ascii="Times New Roman" w:eastAsiaTheme="minorEastAsia" w:hAnsi="Times New Roman" w:hint="eastAsia"/>
          <w:sz w:val="21"/>
          <w:szCs w:val="21"/>
          <w:lang w:val="en-US" w:eastAsia="zh-CN"/>
        </w:rPr>
        <w:t>shared resource pool</w:t>
      </w:r>
      <w:r>
        <w:rPr>
          <w:rFonts w:ascii="Times New Roman" w:eastAsiaTheme="minorEastAsia" w:hAnsi="Times New Roman"/>
          <w:sz w:val="21"/>
          <w:szCs w:val="21"/>
          <w:lang w:eastAsia="zh-CN"/>
        </w:rPr>
        <w:t xml:space="preserve">, SL PRS can be transmitted together with SL PSCCH/PSSCH transmission, as shown in Figure </w:t>
      </w:r>
      <w:r w:rsidR="007A2D3B">
        <w:rPr>
          <w:rFonts w:ascii="Times New Roman" w:eastAsiaTheme="minorEastAsia" w:hAnsi="Times New Roman"/>
          <w:sz w:val="21"/>
          <w:szCs w:val="21"/>
          <w:lang w:eastAsia="zh-CN"/>
        </w:rPr>
        <w:t>2</w:t>
      </w:r>
      <w:r>
        <w:rPr>
          <w:rFonts w:ascii="Times New Roman" w:eastAsiaTheme="minorEastAsia" w:hAnsi="Times New Roman"/>
          <w:sz w:val="21"/>
          <w:szCs w:val="21"/>
          <w:lang w:eastAsia="zh-CN"/>
        </w:rPr>
        <w:t xml:space="preserve">. SL PRS has the same bandwidth as the PSCCH/PSSCH transmission of SL communication, and thus the guard symbol and AGC symbol are not needed. </w:t>
      </w:r>
    </w:p>
    <w:p w14:paraId="55A03BDB" w14:textId="77777777" w:rsidR="00A736C9" w:rsidRDefault="00A736C9" w:rsidP="00A736C9">
      <w:pPr>
        <w:spacing w:beforeLines="50" w:before="120"/>
        <w:ind w:left="0" w:firstLine="0"/>
        <w:jc w:val="center"/>
        <w:rPr>
          <w:rFonts w:ascii="Times New Roman" w:eastAsiaTheme="minorEastAsia" w:hAnsi="Times New Roman"/>
          <w:sz w:val="21"/>
          <w:szCs w:val="21"/>
          <w:lang w:eastAsia="zh-CN"/>
        </w:rPr>
      </w:pPr>
      <w:r>
        <w:rPr>
          <w:rFonts w:ascii="Times New Roman" w:eastAsiaTheme="minorEastAsia" w:hAnsi="Times New Roman"/>
          <w:noProof/>
          <w:sz w:val="21"/>
          <w:szCs w:val="21"/>
          <w:lang w:val="en-US" w:eastAsia="zh-CN"/>
        </w:rPr>
        <w:drawing>
          <wp:inline distT="0" distB="0" distL="0" distR="0" wp14:anchorId="3E6912FE" wp14:editId="600A7995">
            <wp:extent cx="1852930" cy="1195705"/>
            <wp:effectExtent l="0" t="0" r="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866504" cy="1204156"/>
                    </a:xfrm>
                    <a:prstGeom prst="rect">
                      <a:avLst/>
                    </a:prstGeom>
                    <a:noFill/>
                  </pic:spPr>
                </pic:pic>
              </a:graphicData>
            </a:graphic>
          </wp:inline>
        </w:drawing>
      </w:r>
    </w:p>
    <w:p w14:paraId="7F251766" w14:textId="2FD89AC4" w:rsidR="00A736C9" w:rsidRDefault="00A736C9" w:rsidP="00A736C9">
      <w:pPr>
        <w:spacing w:beforeLines="50" w:before="120"/>
        <w:ind w:left="0" w:firstLine="0"/>
        <w:jc w:val="center"/>
        <w:rPr>
          <w:rFonts w:ascii="Times New Roman" w:eastAsiaTheme="minorEastAsia" w:hAnsi="Times New Roman"/>
          <w:b/>
          <w:sz w:val="21"/>
          <w:szCs w:val="21"/>
          <w:lang w:eastAsia="zh-CN"/>
        </w:rPr>
      </w:pPr>
      <w:r>
        <w:rPr>
          <w:rFonts w:ascii="Times New Roman" w:eastAsiaTheme="minorEastAsia" w:hAnsi="Times New Roman" w:hint="eastAsia"/>
          <w:b/>
          <w:sz w:val="21"/>
          <w:szCs w:val="21"/>
          <w:lang w:eastAsia="zh-CN"/>
        </w:rPr>
        <w:t xml:space="preserve">Figure </w:t>
      </w:r>
      <w:r w:rsidR="007A2D3B">
        <w:rPr>
          <w:rFonts w:ascii="Times New Roman" w:eastAsiaTheme="minorEastAsia" w:hAnsi="Times New Roman"/>
          <w:b/>
          <w:sz w:val="21"/>
          <w:szCs w:val="21"/>
          <w:lang w:eastAsia="zh-CN"/>
        </w:rPr>
        <w:t>2</w:t>
      </w:r>
      <w:r>
        <w:rPr>
          <w:rFonts w:ascii="Times New Roman" w:eastAsiaTheme="minorEastAsia" w:hAnsi="Times New Roman" w:hint="eastAsia"/>
          <w:b/>
          <w:sz w:val="21"/>
          <w:szCs w:val="21"/>
          <w:lang w:eastAsia="zh-CN"/>
        </w:rPr>
        <w:t xml:space="preserve"> Slot structure for shared resource pool</w:t>
      </w:r>
    </w:p>
    <w:p w14:paraId="2C312B7D" w14:textId="122960B9" w:rsidR="00A736C9" w:rsidRPr="00A736C9" w:rsidRDefault="00A736C9" w:rsidP="00244F18">
      <w:pPr>
        <w:spacing w:beforeLines="50" w:before="120"/>
        <w:ind w:left="0" w:firstLine="0"/>
        <w:jc w:val="both"/>
        <w:rPr>
          <w:lang w:eastAsia="zh-CN"/>
        </w:rPr>
      </w:pPr>
      <w:r>
        <w:rPr>
          <w:rFonts w:ascii="Times New Roman" w:eastAsia="宋体" w:hAnsi="Times New Roman" w:hint="eastAsia"/>
          <w:b/>
          <w:color w:val="000000"/>
          <w:sz w:val="21"/>
          <w:szCs w:val="21"/>
          <w:lang w:eastAsia="zh-CN"/>
        </w:rPr>
        <w:t xml:space="preserve">Proposal </w:t>
      </w:r>
      <w:r w:rsidR="00134290">
        <w:rPr>
          <w:rFonts w:ascii="Times New Roman" w:eastAsia="宋体" w:hAnsi="Times New Roman"/>
          <w:b/>
          <w:color w:val="000000"/>
          <w:sz w:val="21"/>
          <w:szCs w:val="21"/>
          <w:lang w:val="en-US" w:eastAsia="zh-CN"/>
        </w:rPr>
        <w:t>6</w:t>
      </w:r>
      <w:r>
        <w:rPr>
          <w:rFonts w:ascii="Times New Roman" w:eastAsia="宋体" w:hAnsi="Times New Roman" w:hint="eastAsia"/>
          <w:b/>
          <w:color w:val="000000"/>
          <w:sz w:val="21"/>
          <w:szCs w:val="21"/>
          <w:lang w:eastAsia="zh-CN"/>
        </w:rPr>
        <w:t xml:space="preserve">: </w:t>
      </w:r>
      <w:r>
        <w:rPr>
          <w:rFonts w:ascii="Times New Roman" w:eastAsia="宋体" w:hAnsi="Times New Roman"/>
          <w:b/>
          <w:color w:val="000000"/>
          <w:sz w:val="21"/>
          <w:szCs w:val="21"/>
          <w:lang w:eastAsia="zh-CN"/>
        </w:rPr>
        <w:t>For</w:t>
      </w:r>
      <w:r>
        <w:rPr>
          <w:rFonts w:ascii="Times New Roman" w:eastAsia="宋体" w:hAnsi="Times New Roman" w:hint="eastAsia"/>
          <w:b/>
          <w:color w:val="000000"/>
          <w:sz w:val="21"/>
          <w:szCs w:val="21"/>
          <w:lang w:eastAsia="zh-CN"/>
        </w:rPr>
        <w:t xml:space="preserve"> shared resource pool design, </w:t>
      </w:r>
      <w:r w:rsidR="00244F18">
        <w:rPr>
          <w:rFonts w:ascii="Times New Roman" w:eastAsia="宋体" w:hAnsi="Times New Roman" w:hint="eastAsia"/>
          <w:b/>
          <w:color w:val="000000"/>
          <w:sz w:val="21"/>
          <w:szCs w:val="21"/>
          <w:lang w:eastAsia="zh-CN"/>
        </w:rPr>
        <w:t>S</w:t>
      </w:r>
      <w:r>
        <w:rPr>
          <w:rFonts w:ascii="Times New Roman" w:eastAsia="宋体" w:hAnsi="Times New Roman"/>
          <w:b/>
          <w:color w:val="000000"/>
          <w:sz w:val="21"/>
          <w:szCs w:val="21"/>
          <w:lang w:eastAsia="zh-CN"/>
        </w:rPr>
        <w:t>L PRS transmission</w:t>
      </w:r>
      <w:r>
        <w:rPr>
          <w:rFonts w:ascii="Times New Roman" w:eastAsia="宋体" w:hAnsi="Times New Roman" w:hint="eastAsia"/>
          <w:b/>
          <w:color w:val="000000"/>
          <w:sz w:val="21"/>
          <w:szCs w:val="21"/>
          <w:lang w:eastAsia="zh-CN"/>
        </w:rPr>
        <w:t xml:space="preserve"> </w:t>
      </w:r>
      <w:r w:rsidR="00244F18">
        <w:rPr>
          <w:rFonts w:ascii="Times New Roman" w:eastAsia="宋体" w:hAnsi="Times New Roman" w:hint="eastAsia"/>
          <w:b/>
          <w:color w:val="000000"/>
          <w:sz w:val="21"/>
          <w:szCs w:val="21"/>
          <w:lang w:eastAsia="zh-CN"/>
        </w:rPr>
        <w:t>is</w:t>
      </w:r>
      <w:r w:rsidR="00244F18">
        <w:rPr>
          <w:rFonts w:ascii="Times New Roman" w:eastAsia="宋体" w:hAnsi="Times New Roman"/>
          <w:b/>
          <w:color w:val="000000"/>
          <w:sz w:val="21"/>
          <w:szCs w:val="21"/>
          <w:lang w:eastAsia="zh-CN"/>
        </w:rPr>
        <w:t xml:space="preserve"> transmitted </w:t>
      </w:r>
      <w:r>
        <w:rPr>
          <w:rFonts w:ascii="Times New Roman" w:eastAsia="宋体" w:hAnsi="Times New Roman"/>
          <w:b/>
          <w:color w:val="000000"/>
          <w:sz w:val="21"/>
          <w:szCs w:val="21"/>
          <w:lang w:eastAsia="zh-CN"/>
        </w:rPr>
        <w:t>together with SL PSCCH/PSSCH transmission in a slot.</w:t>
      </w:r>
    </w:p>
    <w:p w14:paraId="0744F301" w14:textId="574AF83C" w:rsidR="001C1E0A" w:rsidRDefault="001C1E0A">
      <w:pPr>
        <w:pStyle w:val="1"/>
        <w:tabs>
          <w:tab w:val="clear" w:pos="432"/>
          <w:tab w:val="left" w:pos="0"/>
        </w:tabs>
        <w:ind w:left="426"/>
        <w:rPr>
          <w:rFonts w:eastAsia="宋体"/>
          <w:color w:val="000000"/>
        </w:rPr>
      </w:pPr>
      <w:r>
        <w:rPr>
          <w:rFonts w:eastAsia="宋体"/>
          <w:color w:val="000000"/>
        </w:rPr>
        <w:t>Open loop power control for SL PRS transmission</w:t>
      </w:r>
    </w:p>
    <w:p w14:paraId="3D36897F" w14:textId="280F628A" w:rsidR="001C1E0A" w:rsidRDefault="001C1E0A" w:rsidP="001C1E0A">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For dedicated resource pool for SL positioning, an independent set of power control parameters can be (pre)configured for SL PRS transmission. </w:t>
      </w:r>
      <w:r w:rsidR="00791CC7">
        <w:rPr>
          <w:rFonts w:ascii="Times New Roman" w:eastAsiaTheme="minorEastAsia" w:hAnsi="Times New Roman"/>
          <w:sz w:val="21"/>
          <w:szCs w:val="21"/>
          <w:lang w:eastAsia="zh-CN"/>
        </w:rPr>
        <w:t xml:space="preserve">Similar as SL communication, DL based open loop power control and SL based open loop power control can be supported. </w:t>
      </w:r>
      <w:r w:rsidR="000C1BA7">
        <w:rPr>
          <w:rFonts w:ascii="Times New Roman" w:eastAsiaTheme="minorEastAsia" w:hAnsi="Times New Roman"/>
          <w:sz w:val="21"/>
          <w:szCs w:val="21"/>
          <w:lang w:eastAsia="zh-CN"/>
        </w:rPr>
        <w:t xml:space="preserve">To simplify the specification impact, </w:t>
      </w:r>
      <w:r w:rsidR="00791CC7">
        <w:rPr>
          <w:rFonts w:ascii="Times New Roman" w:eastAsiaTheme="minorEastAsia" w:hAnsi="Times New Roman"/>
          <w:sz w:val="21"/>
          <w:szCs w:val="21"/>
          <w:lang w:eastAsia="zh-CN"/>
        </w:rPr>
        <w:t>SL based open loop power control</w:t>
      </w:r>
      <w:r w:rsidR="00B62932">
        <w:rPr>
          <w:rFonts w:ascii="Times New Roman" w:eastAsiaTheme="minorEastAsia" w:hAnsi="Times New Roman"/>
          <w:sz w:val="21"/>
          <w:szCs w:val="21"/>
          <w:lang w:eastAsia="zh-CN"/>
        </w:rPr>
        <w:t xml:space="preserve"> </w:t>
      </w:r>
      <w:r w:rsidR="000C1BA7">
        <w:rPr>
          <w:rFonts w:ascii="Times New Roman" w:eastAsiaTheme="minorEastAsia" w:hAnsi="Times New Roman"/>
          <w:sz w:val="21"/>
          <w:szCs w:val="21"/>
          <w:lang w:eastAsia="zh-CN"/>
        </w:rPr>
        <w:t xml:space="preserve">for SL PRS </w:t>
      </w:r>
      <w:r w:rsidR="00B62932">
        <w:rPr>
          <w:rFonts w:ascii="Times New Roman" w:eastAsiaTheme="minorEastAsia" w:hAnsi="Times New Roman"/>
          <w:sz w:val="21"/>
          <w:szCs w:val="21"/>
          <w:lang w:eastAsia="zh-CN"/>
        </w:rPr>
        <w:t xml:space="preserve">is only supported for SL PRS unicast transmission. The pathloss for SL based open loop power control is estimated based on the RSRP measurement reported from the receiver UE. The RSRP report from the receiver UE can be based on the measurements from SL PRS transmitted from the transmit UE. </w:t>
      </w:r>
    </w:p>
    <w:p w14:paraId="3067843F" w14:textId="7DD6FC20" w:rsidR="00B62932" w:rsidRPr="00B62932" w:rsidRDefault="00B62932" w:rsidP="001C1E0A">
      <w:pPr>
        <w:spacing w:beforeLines="50" w:before="120"/>
        <w:ind w:left="0" w:firstLine="0"/>
        <w:jc w:val="both"/>
        <w:rPr>
          <w:rFonts w:ascii="Times New Roman" w:eastAsiaTheme="minorEastAsia" w:hAnsi="Times New Roman"/>
          <w:b/>
          <w:bCs/>
          <w:sz w:val="21"/>
          <w:szCs w:val="21"/>
          <w:lang w:eastAsia="zh-CN"/>
        </w:rPr>
      </w:pPr>
      <w:r w:rsidRPr="00B62932">
        <w:rPr>
          <w:rFonts w:ascii="Times New Roman" w:eastAsiaTheme="minorEastAsia" w:hAnsi="Times New Roman"/>
          <w:b/>
          <w:bCs/>
          <w:sz w:val="21"/>
          <w:szCs w:val="21"/>
          <w:lang w:eastAsia="zh-CN"/>
        </w:rPr>
        <w:t xml:space="preserve">Proposal </w:t>
      </w:r>
      <w:r w:rsidR="00134290">
        <w:rPr>
          <w:rFonts w:ascii="Times New Roman" w:eastAsiaTheme="minorEastAsia" w:hAnsi="Times New Roman"/>
          <w:b/>
          <w:bCs/>
          <w:sz w:val="21"/>
          <w:szCs w:val="21"/>
          <w:lang w:eastAsia="zh-CN"/>
        </w:rPr>
        <w:t>7</w:t>
      </w:r>
      <w:r w:rsidRPr="00B62932">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For SL PRS transmission in a dedicated resource pool, b</w:t>
      </w:r>
      <w:r w:rsidRPr="00B62932">
        <w:rPr>
          <w:rFonts w:ascii="Times New Roman" w:eastAsiaTheme="minorEastAsia" w:hAnsi="Times New Roman"/>
          <w:b/>
          <w:bCs/>
          <w:sz w:val="21"/>
          <w:szCs w:val="21"/>
          <w:lang w:eastAsia="zh-CN"/>
        </w:rPr>
        <w:t>oth DL based and SL based open loop power control for SL PRS transmission are supported</w:t>
      </w:r>
    </w:p>
    <w:p w14:paraId="1FE76C04" w14:textId="092EF14D" w:rsidR="00B62932" w:rsidRPr="00B62932" w:rsidRDefault="00B62932" w:rsidP="001C1E0A">
      <w:pPr>
        <w:spacing w:beforeLines="50" w:before="120"/>
        <w:ind w:left="0" w:firstLine="0"/>
        <w:jc w:val="both"/>
        <w:rPr>
          <w:rFonts w:ascii="Times New Roman" w:eastAsiaTheme="minorEastAsia" w:hAnsi="Times New Roman"/>
          <w:b/>
          <w:bCs/>
          <w:sz w:val="21"/>
          <w:szCs w:val="21"/>
          <w:lang w:eastAsia="zh-CN"/>
        </w:rPr>
      </w:pPr>
      <w:r w:rsidRPr="00B62932">
        <w:rPr>
          <w:rFonts w:ascii="Times New Roman" w:eastAsiaTheme="minorEastAsia" w:hAnsi="Times New Roman"/>
          <w:b/>
          <w:bCs/>
          <w:sz w:val="21"/>
          <w:szCs w:val="21"/>
          <w:lang w:eastAsia="zh-CN"/>
        </w:rPr>
        <w:t>- For SL based open loop power control, only unicast of SL PRS is supported</w:t>
      </w:r>
    </w:p>
    <w:p w14:paraId="68EBDD67" w14:textId="1F9A2662" w:rsidR="00B62932" w:rsidRPr="00B62932" w:rsidRDefault="00B62932" w:rsidP="001C1E0A">
      <w:pPr>
        <w:spacing w:beforeLines="50" w:before="120"/>
        <w:ind w:left="0" w:firstLine="0"/>
        <w:jc w:val="both"/>
        <w:rPr>
          <w:rFonts w:ascii="Times New Roman" w:eastAsiaTheme="minorEastAsia" w:hAnsi="Times New Roman"/>
          <w:b/>
          <w:bCs/>
          <w:sz w:val="21"/>
          <w:szCs w:val="21"/>
          <w:lang w:eastAsia="zh-CN"/>
        </w:rPr>
      </w:pPr>
      <w:r w:rsidRPr="00B62932">
        <w:rPr>
          <w:rFonts w:ascii="Times New Roman" w:eastAsiaTheme="minorEastAsia" w:hAnsi="Times New Roman"/>
          <w:b/>
          <w:bCs/>
          <w:sz w:val="21"/>
          <w:szCs w:val="21"/>
          <w:lang w:eastAsia="zh-CN"/>
        </w:rPr>
        <w:t xml:space="preserve">Proposal </w:t>
      </w:r>
      <w:r w:rsidR="00134290">
        <w:rPr>
          <w:rFonts w:ascii="Times New Roman" w:eastAsiaTheme="minorEastAsia" w:hAnsi="Times New Roman"/>
          <w:b/>
          <w:bCs/>
          <w:sz w:val="21"/>
          <w:szCs w:val="21"/>
          <w:lang w:eastAsia="zh-CN"/>
        </w:rPr>
        <w:t>8</w:t>
      </w:r>
      <w:r w:rsidRPr="00B62932">
        <w:rPr>
          <w:rFonts w:ascii="Times New Roman" w:eastAsiaTheme="minorEastAsia" w:hAnsi="Times New Roman"/>
          <w:b/>
          <w:bCs/>
          <w:sz w:val="21"/>
          <w:szCs w:val="21"/>
          <w:lang w:eastAsia="zh-CN"/>
        </w:rPr>
        <w:t>: the RSRP report used in SL based open loop power control is measurement obtained from SL PRS reception.</w:t>
      </w:r>
    </w:p>
    <w:p w14:paraId="37CAFD08" w14:textId="5FE48774" w:rsidR="001C1E0A" w:rsidRDefault="001C1E0A" w:rsidP="001C1E0A">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For shared resource pool for SL positioning, </w:t>
      </w:r>
      <w:r w:rsidR="00791CC7">
        <w:rPr>
          <w:rFonts w:ascii="Times New Roman" w:eastAsiaTheme="minorEastAsia" w:hAnsi="Times New Roman"/>
          <w:sz w:val="21"/>
          <w:szCs w:val="21"/>
          <w:lang w:eastAsia="zh-CN"/>
        </w:rPr>
        <w:t>the transmission power of a given SL transmission shall remain</w:t>
      </w:r>
      <w:r w:rsidR="00C05AC1">
        <w:rPr>
          <w:rFonts w:ascii="Times New Roman" w:eastAsiaTheme="minorEastAsia" w:hAnsi="Times New Roman"/>
          <w:sz w:val="21"/>
          <w:szCs w:val="21"/>
          <w:lang w:eastAsia="zh-CN"/>
        </w:rPr>
        <w:t xml:space="preserve"> constant</w:t>
      </w:r>
      <w:r w:rsidR="00791CC7">
        <w:rPr>
          <w:rFonts w:ascii="Times New Roman" w:eastAsiaTheme="minorEastAsia" w:hAnsi="Times New Roman"/>
          <w:sz w:val="21"/>
          <w:szCs w:val="21"/>
          <w:lang w:eastAsia="zh-CN"/>
        </w:rPr>
        <w:t xml:space="preserve"> across different OFDM symbols</w:t>
      </w:r>
      <w:r w:rsidR="00C05AC1">
        <w:rPr>
          <w:rFonts w:ascii="Times New Roman" w:eastAsiaTheme="minorEastAsia" w:hAnsi="Times New Roman"/>
          <w:sz w:val="21"/>
          <w:szCs w:val="21"/>
          <w:lang w:eastAsia="zh-CN"/>
        </w:rPr>
        <w:t>.</w:t>
      </w:r>
      <w:r w:rsidR="00791CC7">
        <w:rPr>
          <w:rFonts w:ascii="Times New Roman" w:eastAsiaTheme="minorEastAsia" w:hAnsi="Times New Roman"/>
          <w:sz w:val="21"/>
          <w:szCs w:val="21"/>
          <w:lang w:eastAsia="zh-CN"/>
        </w:rPr>
        <w:t xml:space="preserve"> </w:t>
      </w:r>
      <w:r w:rsidR="00C05AC1">
        <w:rPr>
          <w:rFonts w:ascii="Times New Roman" w:eastAsiaTheme="minorEastAsia" w:hAnsi="Times New Roman"/>
          <w:sz w:val="21"/>
          <w:szCs w:val="21"/>
          <w:lang w:eastAsia="zh-CN"/>
        </w:rPr>
        <w:t>O</w:t>
      </w:r>
      <w:r w:rsidR="00791CC7">
        <w:rPr>
          <w:rFonts w:ascii="Times New Roman" w:eastAsiaTheme="minorEastAsia" w:hAnsi="Times New Roman"/>
          <w:sz w:val="21"/>
          <w:szCs w:val="21"/>
          <w:lang w:eastAsia="zh-CN"/>
        </w:rPr>
        <w:t>therwise</w:t>
      </w:r>
      <w:r w:rsidR="00C05AC1">
        <w:rPr>
          <w:rFonts w:ascii="Times New Roman" w:eastAsiaTheme="minorEastAsia" w:hAnsi="Times New Roman"/>
          <w:sz w:val="21"/>
          <w:szCs w:val="21"/>
          <w:lang w:eastAsia="zh-CN"/>
        </w:rPr>
        <w:t>,</w:t>
      </w:r>
      <w:r w:rsidR="00791CC7">
        <w:rPr>
          <w:rFonts w:ascii="Times New Roman" w:eastAsiaTheme="minorEastAsia" w:hAnsi="Times New Roman"/>
          <w:sz w:val="21"/>
          <w:szCs w:val="21"/>
          <w:lang w:eastAsia="zh-CN"/>
        </w:rPr>
        <w:t xml:space="preserve"> some transition duration </w:t>
      </w:r>
      <w:r w:rsidR="00C05AC1">
        <w:rPr>
          <w:rFonts w:ascii="Times New Roman" w:eastAsiaTheme="minorEastAsia" w:hAnsi="Times New Roman"/>
          <w:sz w:val="21"/>
          <w:szCs w:val="21"/>
          <w:lang w:eastAsia="zh-CN"/>
        </w:rPr>
        <w:t xml:space="preserve">or AGC symbol </w:t>
      </w:r>
      <w:r w:rsidR="00791CC7">
        <w:rPr>
          <w:rFonts w:ascii="Times New Roman" w:eastAsiaTheme="minorEastAsia" w:hAnsi="Times New Roman"/>
          <w:sz w:val="21"/>
          <w:szCs w:val="21"/>
          <w:lang w:eastAsia="zh-CN"/>
        </w:rPr>
        <w:t xml:space="preserve">may be necessary, which will increase the overhead of SL communication. Therefore, the power of SL PRS transmission shall follow the power control of PSSCH. The PSD of SL PRS transmission shall be the same as that of PSSCH which is transmitted together with SL PRS signal. </w:t>
      </w:r>
    </w:p>
    <w:p w14:paraId="7335720E" w14:textId="00E98E7B" w:rsidR="001C1E0A" w:rsidRPr="00B62932" w:rsidRDefault="00B62932" w:rsidP="001C1E0A">
      <w:pPr>
        <w:spacing w:beforeLines="50" w:before="120"/>
        <w:ind w:left="0" w:firstLine="0"/>
        <w:jc w:val="both"/>
        <w:rPr>
          <w:rFonts w:ascii="Times New Roman" w:eastAsiaTheme="minorEastAsia" w:hAnsi="Times New Roman"/>
          <w:b/>
          <w:bCs/>
          <w:sz w:val="21"/>
          <w:szCs w:val="21"/>
          <w:lang w:eastAsia="zh-CN"/>
        </w:rPr>
      </w:pPr>
      <w:r w:rsidRPr="00B62932">
        <w:rPr>
          <w:rFonts w:ascii="Times New Roman" w:eastAsiaTheme="minorEastAsia" w:hAnsi="Times New Roman"/>
          <w:b/>
          <w:bCs/>
          <w:sz w:val="21"/>
          <w:szCs w:val="21"/>
          <w:lang w:eastAsia="zh-CN"/>
        </w:rPr>
        <w:t xml:space="preserve">Proposal </w:t>
      </w:r>
      <w:r w:rsidR="00134290">
        <w:rPr>
          <w:rFonts w:ascii="Times New Roman" w:eastAsiaTheme="minorEastAsia" w:hAnsi="Times New Roman"/>
          <w:b/>
          <w:bCs/>
          <w:sz w:val="21"/>
          <w:szCs w:val="21"/>
          <w:lang w:eastAsia="zh-CN"/>
        </w:rPr>
        <w:t>9</w:t>
      </w:r>
      <w:r w:rsidRPr="00B62932">
        <w:rPr>
          <w:rFonts w:ascii="Times New Roman" w:eastAsiaTheme="minorEastAsia" w:hAnsi="Times New Roman"/>
          <w:b/>
          <w:bCs/>
          <w:sz w:val="21"/>
          <w:szCs w:val="21"/>
          <w:lang w:eastAsia="zh-CN"/>
        </w:rPr>
        <w:t xml:space="preserve">: For SL transmission in a shared resource pool, the transmission power of SL PRS follows the transmission power of the PSSCH to keep constant TX power in all the OFDM symbols. </w:t>
      </w:r>
    </w:p>
    <w:p w14:paraId="2785B893" w14:textId="0EF27A27" w:rsidR="004C7C7A" w:rsidRDefault="00F32A13">
      <w:pPr>
        <w:pStyle w:val="1"/>
        <w:tabs>
          <w:tab w:val="clear" w:pos="432"/>
          <w:tab w:val="left" w:pos="0"/>
        </w:tabs>
        <w:ind w:left="426"/>
        <w:rPr>
          <w:rFonts w:eastAsia="宋体"/>
          <w:color w:val="000000"/>
        </w:rPr>
      </w:pPr>
      <w:r>
        <w:rPr>
          <w:rFonts w:eastAsia="宋体" w:hint="eastAsia"/>
          <w:color w:val="000000"/>
        </w:rPr>
        <w:lastRenderedPageBreak/>
        <w:t>Conclusion</w:t>
      </w:r>
    </w:p>
    <w:p w14:paraId="5006B019" w14:textId="22FE902F"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w:t>
      </w:r>
      <w:r>
        <w:rPr>
          <w:rFonts w:ascii="Times New Roman" w:eastAsia="宋体" w:hAnsi="Times New Roman"/>
          <w:color w:val="000000"/>
          <w:sz w:val="21"/>
          <w:szCs w:val="22"/>
          <w:lang w:eastAsia="zh-CN"/>
        </w:rPr>
        <w:t>contribution</w:t>
      </w: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 xml:space="preserve"> the </w:t>
      </w:r>
      <w:r w:rsidR="00FA2BA1">
        <w:rPr>
          <w:rFonts w:ascii="Times New Roman" w:eastAsia="宋体" w:hAnsi="Times New Roman"/>
          <w:color w:val="000000"/>
          <w:sz w:val="21"/>
          <w:szCs w:val="22"/>
          <w:lang w:eastAsia="zh-CN"/>
        </w:rPr>
        <w:t>design</w:t>
      </w:r>
      <w:r>
        <w:rPr>
          <w:rFonts w:ascii="Times New Roman" w:eastAsia="宋体" w:hAnsi="Times New Roman"/>
          <w:color w:val="000000"/>
          <w:sz w:val="21"/>
          <w:szCs w:val="22"/>
          <w:lang w:eastAsia="zh-CN"/>
        </w:rPr>
        <w:t xml:space="preserve"> of </w:t>
      </w:r>
      <w:proofErr w:type="spellStart"/>
      <w:r>
        <w:rPr>
          <w:rFonts w:ascii="Times New Roman" w:eastAsia="宋体" w:hAnsi="Times New Roman"/>
          <w:color w:val="000000"/>
          <w:sz w:val="21"/>
          <w:szCs w:val="22"/>
          <w:lang w:eastAsia="zh-CN"/>
        </w:rPr>
        <w:t>sidelink</w:t>
      </w:r>
      <w:proofErr w:type="spellEnd"/>
      <w:r>
        <w:rPr>
          <w:rFonts w:ascii="Times New Roman" w:eastAsia="宋体" w:hAnsi="Times New Roman"/>
          <w:color w:val="000000"/>
          <w:sz w:val="21"/>
          <w:szCs w:val="22"/>
          <w:lang w:eastAsia="zh-CN"/>
        </w:rPr>
        <w:t xml:space="preserve"> </w:t>
      </w:r>
      <w:r w:rsidR="00FA2BA1">
        <w:rPr>
          <w:rFonts w:ascii="Times New Roman" w:eastAsia="宋体" w:hAnsi="Times New Roman"/>
          <w:color w:val="000000"/>
          <w:sz w:val="21"/>
          <w:szCs w:val="22"/>
          <w:lang w:eastAsia="zh-CN"/>
        </w:rPr>
        <w:t>PRS signal</w:t>
      </w:r>
      <w:r>
        <w:rPr>
          <w:rFonts w:ascii="Times New Roman" w:eastAsia="宋体" w:hAnsi="Times New Roman"/>
          <w:color w:val="000000"/>
          <w:sz w:val="21"/>
          <w:szCs w:val="22"/>
          <w:lang w:eastAsia="zh-CN"/>
        </w:rPr>
        <w:t xml:space="preserve"> is discussed. Based on the discussion, the following proposals are proposed:</w:t>
      </w:r>
    </w:p>
    <w:p w14:paraId="713982C6" w14:textId="77777777" w:rsidR="007C4E34" w:rsidRPr="00C62665" w:rsidRDefault="007C4E34" w:rsidP="007C4E34">
      <w:pPr>
        <w:spacing w:beforeLines="50" w:before="120"/>
        <w:ind w:left="0" w:firstLine="0"/>
        <w:jc w:val="both"/>
        <w:rPr>
          <w:rFonts w:ascii="Times New Roman" w:eastAsia="宋体" w:hAnsi="Times New Roman"/>
          <w:b/>
          <w:bCs/>
          <w:color w:val="000000"/>
          <w:sz w:val="21"/>
          <w:szCs w:val="22"/>
          <w:lang w:eastAsia="zh-CN"/>
        </w:rPr>
      </w:pPr>
      <w:r w:rsidRPr="00C62665">
        <w:rPr>
          <w:b/>
          <w:bCs/>
          <w:iCs/>
          <w:lang w:eastAsia="x-none"/>
        </w:rPr>
        <w:t xml:space="preserve">Proposal 1: </w:t>
      </w:r>
      <m:oMath>
        <m:sSubSup>
          <m:sSubSupPr>
            <m:ctrlPr>
              <w:rPr>
                <w:rFonts w:ascii="Cambria Math" w:eastAsia="宋体" w:hAnsi="Cambria Math" w:cs="宋体"/>
                <w:b/>
                <w:bCs/>
                <w:iCs/>
                <w:kern w:val="2"/>
                <w:sz w:val="24"/>
                <w:szCs w:val="20"/>
                <w:lang w:val="en-US" w:eastAsia="zh-CN"/>
              </w:rPr>
            </m:ctrlPr>
          </m:sSubSupPr>
          <m:e>
            <m:r>
              <m:rPr>
                <m:sty m:val="bi"/>
              </m:rPr>
              <w:rPr>
                <w:rFonts w:ascii="Cambria Math" w:eastAsia="宋体" w:hAnsi="Cambria Math"/>
                <w:kern w:val="2"/>
                <w:szCs w:val="20"/>
                <w:lang w:val="en-US" w:eastAsia="zh-CN"/>
              </w:rPr>
              <m:t>n</m:t>
            </m:r>
          </m:e>
          <m:sub>
            <m:r>
              <m:rPr>
                <m:nor/>
              </m:rPr>
              <w:rPr>
                <w:rFonts w:ascii="Times New Roman" w:eastAsia="宋体" w:hAnsi="Times New Roman"/>
                <w:b/>
                <w:bCs/>
                <w:iCs/>
                <w:kern w:val="2"/>
                <w:szCs w:val="20"/>
                <w:lang w:val="en-US" w:eastAsia="zh-CN"/>
              </w:rPr>
              <m:t>ID,seq</m:t>
            </m:r>
          </m:sub>
          <m:sup>
            <m:r>
              <m:rPr>
                <m:nor/>
              </m:rPr>
              <w:rPr>
                <w:rFonts w:ascii="Cambria Math" w:eastAsia="宋体" w:hAnsi="Times New Roman"/>
                <w:b/>
                <w:bCs/>
                <w:iCs/>
                <w:kern w:val="2"/>
                <w:szCs w:val="20"/>
                <w:lang w:val="en-US" w:eastAsia="zh-CN"/>
              </w:rPr>
              <m:t>SL-</m:t>
            </m:r>
            <m:r>
              <m:rPr>
                <m:nor/>
              </m:rPr>
              <w:rPr>
                <w:rFonts w:ascii="Times New Roman" w:eastAsia="宋体" w:hAnsi="Times New Roman"/>
                <w:b/>
                <w:bCs/>
                <w:iCs/>
                <w:kern w:val="2"/>
                <w:szCs w:val="20"/>
                <w:lang w:val="en-US" w:eastAsia="zh-CN"/>
              </w:rPr>
              <m:t>PRS</m:t>
            </m:r>
          </m:sup>
        </m:sSubSup>
      </m:oMath>
      <w:r w:rsidRPr="009B5643">
        <w:rPr>
          <w:b/>
          <w:bCs/>
          <w:sz w:val="24"/>
          <w:lang w:eastAsia="x-none"/>
        </w:rPr>
        <w:t xml:space="preserve"> is </w:t>
      </w:r>
      <w:r w:rsidRPr="009B5643">
        <w:rPr>
          <w:b/>
          <w:bCs/>
          <w:iCs/>
          <w:lang w:eastAsia="x-none"/>
        </w:rPr>
        <w:t>based on 12 bits CRC of PSCCH associated with the SL PRS transmission</w:t>
      </w:r>
    </w:p>
    <w:p w14:paraId="465ACBC2" w14:textId="77777777" w:rsidR="007C4E34" w:rsidRPr="00A445F2" w:rsidRDefault="007C4E34" w:rsidP="007C4E34">
      <w:pPr>
        <w:spacing w:beforeLines="50" w:before="120"/>
        <w:ind w:left="0" w:firstLine="0"/>
        <w:jc w:val="both"/>
        <w:rPr>
          <w:rFonts w:ascii="Times New Roman" w:eastAsiaTheme="minorEastAsia" w:hAnsi="Times New Roman"/>
          <w:b/>
          <w:bCs/>
          <w:sz w:val="21"/>
          <w:szCs w:val="21"/>
          <w:lang w:eastAsia="zh-CN"/>
        </w:rPr>
      </w:pPr>
      <w:r w:rsidRPr="00A445F2">
        <w:rPr>
          <w:rFonts w:ascii="Times New Roman" w:eastAsiaTheme="minorEastAsia" w:hAnsi="Times New Roman"/>
          <w:b/>
          <w:bCs/>
          <w:sz w:val="21"/>
          <w:szCs w:val="21"/>
          <w:lang w:eastAsia="zh-CN"/>
        </w:rPr>
        <w:t xml:space="preserve">Proposal 2: SL PRS transmission with number of OFDM symbols from 2 to 9 shall be supported. </w:t>
      </w:r>
    </w:p>
    <w:p w14:paraId="2447A5A0" w14:textId="10FCB315" w:rsidR="007C4E34" w:rsidRDefault="007C4E34" w:rsidP="007C4E34">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Proposal 3: SL PRS transmission with flexible bandwidth is supported in both dedicated resource pool and shared resource pool</w:t>
      </w:r>
    </w:p>
    <w:p w14:paraId="64A3B5B2" w14:textId="45957029" w:rsidR="009B2A14" w:rsidRDefault="009B2A14" w:rsidP="007C4E34">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 PRS subchannel is defined as the frequency domain resource allocation granularity</w:t>
      </w:r>
    </w:p>
    <w:p w14:paraId="6BA99DED" w14:textId="77777777" w:rsidR="007C4E34" w:rsidRDefault="007C4E34" w:rsidP="007C4E34">
      <w:pPr>
        <w:spacing w:beforeLines="50" w:before="120"/>
        <w:ind w:left="0" w:firstLine="0"/>
        <w:jc w:val="both"/>
        <w:rPr>
          <w:rFonts w:ascii="Times New Roman" w:eastAsia="宋体" w:hAnsi="Times New Roman"/>
          <w:b/>
          <w:bCs/>
          <w:color w:val="000000"/>
          <w:sz w:val="21"/>
          <w:szCs w:val="22"/>
          <w:lang w:eastAsia="zh-CN"/>
        </w:rPr>
      </w:pPr>
      <w:r w:rsidRPr="0047778B">
        <w:rPr>
          <w:rFonts w:ascii="Times New Roman" w:eastAsia="宋体" w:hAnsi="Times New Roman"/>
          <w:b/>
          <w:bCs/>
          <w:color w:val="000000"/>
          <w:sz w:val="21"/>
          <w:szCs w:val="22"/>
          <w:lang w:eastAsia="zh-CN"/>
        </w:rPr>
        <w:t xml:space="preserve">Proposal </w:t>
      </w:r>
      <w:r>
        <w:rPr>
          <w:rFonts w:ascii="Times New Roman" w:eastAsia="宋体" w:hAnsi="Times New Roman"/>
          <w:b/>
          <w:bCs/>
          <w:color w:val="000000"/>
          <w:sz w:val="21"/>
          <w:szCs w:val="22"/>
          <w:lang w:eastAsia="zh-CN"/>
        </w:rPr>
        <w:t>4</w:t>
      </w:r>
      <w:r w:rsidRPr="0047778B">
        <w:rPr>
          <w:rFonts w:ascii="Times New Roman" w:eastAsia="宋体" w:hAnsi="Times New Roman"/>
          <w:b/>
          <w:bCs/>
          <w:color w:val="000000"/>
          <w:sz w:val="21"/>
          <w:szCs w:val="22"/>
          <w:lang w:eastAsia="zh-CN"/>
        </w:rPr>
        <w:t>: For shared SL resource pool, SL PRS are not transmitted in the OFDM symbol</w:t>
      </w:r>
      <w:r>
        <w:rPr>
          <w:rFonts w:ascii="Times New Roman" w:eastAsia="宋体" w:hAnsi="Times New Roman"/>
          <w:b/>
          <w:bCs/>
          <w:color w:val="000000"/>
          <w:sz w:val="21"/>
          <w:szCs w:val="22"/>
          <w:lang w:eastAsia="zh-CN"/>
        </w:rPr>
        <w:t>(s) of PSSCH DMRS symbol</w:t>
      </w:r>
      <w:r w:rsidRPr="0047778B">
        <w:rPr>
          <w:rFonts w:ascii="Times New Roman" w:eastAsia="宋体" w:hAnsi="Times New Roman"/>
          <w:b/>
          <w:bCs/>
          <w:color w:val="000000"/>
          <w:sz w:val="21"/>
          <w:szCs w:val="22"/>
          <w:lang w:eastAsia="zh-CN"/>
        </w:rPr>
        <w:t>.</w:t>
      </w:r>
    </w:p>
    <w:p w14:paraId="651C6CC7" w14:textId="77777777" w:rsidR="007C4E34" w:rsidRDefault="007C4E34" w:rsidP="007C4E34">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Proposal 5: The comb size, starting symbol(s) in a slot and number of symbols for a SL PRS transmission is (pre)configured in a SL PRS dedicated resource pool.</w:t>
      </w:r>
    </w:p>
    <w:p w14:paraId="0E860CDA" w14:textId="77777777" w:rsidR="007C4E34" w:rsidRDefault="007C4E34" w:rsidP="007C4E34">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 The number of starting symbol(s) is (pre)configured in a SL PRS dedicated resource pool.</w:t>
      </w:r>
    </w:p>
    <w:p w14:paraId="47A7B2A7" w14:textId="77777777" w:rsidR="007C4E34" w:rsidRPr="00A736C9" w:rsidRDefault="007C4E34" w:rsidP="007C4E34">
      <w:pPr>
        <w:spacing w:beforeLines="50" w:before="120"/>
        <w:ind w:left="0" w:firstLine="0"/>
        <w:jc w:val="both"/>
        <w:rPr>
          <w:lang w:eastAsia="zh-CN"/>
        </w:rPr>
      </w:pPr>
      <w:r>
        <w:rPr>
          <w:rFonts w:ascii="Times New Roman" w:eastAsia="宋体" w:hAnsi="Times New Roman" w:hint="eastAsia"/>
          <w:b/>
          <w:color w:val="000000"/>
          <w:sz w:val="21"/>
          <w:szCs w:val="21"/>
          <w:lang w:eastAsia="zh-CN"/>
        </w:rPr>
        <w:t xml:space="preserve">Proposal </w:t>
      </w:r>
      <w:r>
        <w:rPr>
          <w:rFonts w:ascii="Times New Roman" w:eastAsia="宋体" w:hAnsi="Times New Roman"/>
          <w:b/>
          <w:color w:val="000000"/>
          <w:sz w:val="21"/>
          <w:szCs w:val="21"/>
          <w:lang w:val="en-US" w:eastAsia="zh-CN"/>
        </w:rPr>
        <w:t>6</w:t>
      </w:r>
      <w:r>
        <w:rPr>
          <w:rFonts w:ascii="Times New Roman" w:eastAsia="宋体" w:hAnsi="Times New Roman" w:hint="eastAsia"/>
          <w:b/>
          <w:color w:val="000000"/>
          <w:sz w:val="21"/>
          <w:szCs w:val="21"/>
          <w:lang w:eastAsia="zh-CN"/>
        </w:rPr>
        <w:t xml:space="preserve">: </w:t>
      </w:r>
      <w:r>
        <w:rPr>
          <w:rFonts w:ascii="Times New Roman" w:eastAsia="宋体" w:hAnsi="Times New Roman"/>
          <w:b/>
          <w:color w:val="000000"/>
          <w:sz w:val="21"/>
          <w:szCs w:val="21"/>
          <w:lang w:eastAsia="zh-CN"/>
        </w:rPr>
        <w:t>For</w:t>
      </w:r>
      <w:r>
        <w:rPr>
          <w:rFonts w:ascii="Times New Roman" w:eastAsia="宋体" w:hAnsi="Times New Roman" w:hint="eastAsia"/>
          <w:b/>
          <w:color w:val="000000"/>
          <w:sz w:val="21"/>
          <w:szCs w:val="21"/>
          <w:lang w:eastAsia="zh-CN"/>
        </w:rPr>
        <w:t xml:space="preserve"> shared resource pool design, S</w:t>
      </w:r>
      <w:r>
        <w:rPr>
          <w:rFonts w:ascii="Times New Roman" w:eastAsia="宋体" w:hAnsi="Times New Roman"/>
          <w:b/>
          <w:color w:val="000000"/>
          <w:sz w:val="21"/>
          <w:szCs w:val="21"/>
          <w:lang w:eastAsia="zh-CN"/>
        </w:rPr>
        <w:t>L PRS transmission</w:t>
      </w:r>
      <w:r>
        <w:rPr>
          <w:rFonts w:ascii="Times New Roman" w:eastAsia="宋体" w:hAnsi="Times New Roman" w:hint="eastAsia"/>
          <w:b/>
          <w:color w:val="000000"/>
          <w:sz w:val="21"/>
          <w:szCs w:val="21"/>
          <w:lang w:eastAsia="zh-CN"/>
        </w:rPr>
        <w:t xml:space="preserve"> is</w:t>
      </w:r>
      <w:r>
        <w:rPr>
          <w:rFonts w:ascii="Times New Roman" w:eastAsia="宋体" w:hAnsi="Times New Roman"/>
          <w:b/>
          <w:color w:val="000000"/>
          <w:sz w:val="21"/>
          <w:szCs w:val="21"/>
          <w:lang w:eastAsia="zh-CN"/>
        </w:rPr>
        <w:t xml:space="preserve"> transmitted together with SL PSCCH/PSSCH transmission in a slot.</w:t>
      </w:r>
    </w:p>
    <w:p w14:paraId="077D97FF" w14:textId="77777777" w:rsidR="007C4E34" w:rsidRPr="00B62932" w:rsidRDefault="007C4E34" w:rsidP="007C4E34">
      <w:pPr>
        <w:spacing w:beforeLines="50" w:before="120"/>
        <w:ind w:left="0" w:firstLine="0"/>
        <w:jc w:val="both"/>
        <w:rPr>
          <w:rFonts w:ascii="Times New Roman" w:eastAsiaTheme="minorEastAsia" w:hAnsi="Times New Roman"/>
          <w:b/>
          <w:bCs/>
          <w:sz w:val="21"/>
          <w:szCs w:val="21"/>
          <w:lang w:eastAsia="zh-CN"/>
        </w:rPr>
      </w:pPr>
      <w:r w:rsidRPr="00B62932">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7</w:t>
      </w:r>
      <w:r w:rsidRPr="00B62932">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For SL PRS transmission in a dedicated resource pool, b</w:t>
      </w:r>
      <w:r w:rsidRPr="00B62932">
        <w:rPr>
          <w:rFonts w:ascii="Times New Roman" w:eastAsiaTheme="minorEastAsia" w:hAnsi="Times New Roman"/>
          <w:b/>
          <w:bCs/>
          <w:sz w:val="21"/>
          <w:szCs w:val="21"/>
          <w:lang w:eastAsia="zh-CN"/>
        </w:rPr>
        <w:t>oth DL based and SL based open loop power control for SL PRS transmission are supported</w:t>
      </w:r>
    </w:p>
    <w:p w14:paraId="783CD79E" w14:textId="77777777" w:rsidR="007C4E34" w:rsidRPr="00B62932" w:rsidRDefault="007C4E34" w:rsidP="007C4E34">
      <w:pPr>
        <w:spacing w:beforeLines="50" w:before="120"/>
        <w:ind w:left="0" w:firstLine="0"/>
        <w:jc w:val="both"/>
        <w:rPr>
          <w:rFonts w:ascii="Times New Roman" w:eastAsiaTheme="minorEastAsia" w:hAnsi="Times New Roman"/>
          <w:b/>
          <w:bCs/>
          <w:sz w:val="21"/>
          <w:szCs w:val="21"/>
          <w:lang w:eastAsia="zh-CN"/>
        </w:rPr>
      </w:pPr>
      <w:r w:rsidRPr="00B62932">
        <w:rPr>
          <w:rFonts w:ascii="Times New Roman" w:eastAsiaTheme="minorEastAsia" w:hAnsi="Times New Roman"/>
          <w:b/>
          <w:bCs/>
          <w:sz w:val="21"/>
          <w:szCs w:val="21"/>
          <w:lang w:eastAsia="zh-CN"/>
        </w:rPr>
        <w:t>- For SL based open loop power control, only unicast of SL PRS is supported</w:t>
      </w:r>
    </w:p>
    <w:p w14:paraId="5128BB43" w14:textId="77777777" w:rsidR="007C4E34" w:rsidRPr="00B62932" w:rsidRDefault="007C4E34" w:rsidP="007C4E34">
      <w:pPr>
        <w:spacing w:beforeLines="50" w:before="120"/>
        <w:ind w:left="0" w:firstLine="0"/>
        <w:jc w:val="both"/>
        <w:rPr>
          <w:rFonts w:ascii="Times New Roman" w:eastAsiaTheme="minorEastAsia" w:hAnsi="Times New Roman"/>
          <w:b/>
          <w:bCs/>
          <w:sz w:val="21"/>
          <w:szCs w:val="21"/>
          <w:lang w:eastAsia="zh-CN"/>
        </w:rPr>
      </w:pPr>
      <w:r w:rsidRPr="00B62932">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8</w:t>
      </w:r>
      <w:r w:rsidRPr="00B62932">
        <w:rPr>
          <w:rFonts w:ascii="Times New Roman" w:eastAsiaTheme="minorEastAsia" w:hAnsi="Times New Roman"/>
          <w:b/>
          <w:bCs/>
          <w:sz w:val="21"/>
          <w:szCs w:val="21"/>
          <w:lang w:eastAsia="zh-CN"/>
        </w:rPr>
        <w:t>: the RSRP report used in SL based open loop power control is measurement obtained from SL PRS reception.</w:t>
      </w:r>
    </w:p>
    <w:p w14:paraId="22A4E4B7" w14:textId="77777777" w:rsidR="007C4E34" w:rsidRPr="00B62932" w:rsidRDefault="007C4E34" w:rsidP="007C4E34">
      <w:pPr>
        <w:spacing w:beforeLines="50" w:before="120"/>
        <w:ind w:left="0" w:firstLine="0"/>
        <w:jc w:val="both"/>
        <w:rPr>
          <w:rFonts w:ascii="Times New Roman" w:eastAsiaTheme="minorEastAsia" w:hAnsi="Times New Roman"/>
          <w:b/>
          <w:bCs/>
          <w:sz w:val="21"/>
          <w:szCs w:val="21"/>
          <w:lang w:eastAsia="zh-CN"/>
        </w:rPr>
      </w:pPr>
      <w:r w:rsidRPr="00B62932">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9</w:t>
      </w:r>
      <w:r w:rsidRPr="00B62932">
        <w:rPr>
          <w:rFonts w:ascii="Times New Roman" w:eastAsiaTheme="minorEastAsia" w:hAnsi="Times New Roman"/>
          <w:b/>
          <w:bCs/>
          <w:sz w:val="21"/>
          <w:szCs w:val="21"/>
          <w:lang w:eastAsia="zh-CN"/>
        </w:rPr>
        <w:t xml:space="preserve">: For SL transmission in a shared resource pool, the transmission power of SL PRS follows the transmission power of the PSSCH to keep constant TX power in all the OFDM symbols. </w:t>
      </w:r>
    </w:p>
    <w:p w14:paraId="3F658574" w14:textId="692A439F" w:rsidR="004C7C7A" w:rsidRDefault="004C7C7A">
      <w:pPr>
        <w:spacing w:beforeLines="50" w:before="120"/>
        <w:ind w:left="0" w:firstLine="0"/>
        <w:jc w:val="both"/>
        <w:rPr>
          <w:rFonts w:ascii="Times New Roman" w:eastAsia="宋体" w:hAnsi="Times New Roman"/>
          <w:b/>
          <w:bCs/>
          <w:color w:val="000000"/>
          <w:sz w:val="21"/>
          <w:szCs w:val="22"/>
          <w:lang w:eastAsia="zh-CN"/>
        </w:rPr>
      </w:pPr>
    </w:p>
    <w:p w14:paraId="15710F2B" w14:textId="77777777" w:rsidR="007C4E34" w:rsidRDefault="007C4E34">
      <w:pPr>
        <w:spacing w:beforeLines="50" w:before="120"/>
        <w:ind w:left="0" w:firstLine="0"/>
        <w:jc w:val="both"/>
        <w:rPr>
          <w:rFonts w:ascii="Times New Roman" w:eastAsia="宋体" w:hAnsi="Times New Roman"/>
          <w:b/>
          <w:color w:val="000000"/>
          <w:sz w:val="21"/>
          <w:szCs w:val="22"/>
          <w:lang w:eastAsia="zh-CN"/>
        </w:rPr>
      </w:pPr>
    </w:p>
    <w:p w14:paraId="34BD8C88" w14:textId="77777777" w:rsidR="004C7C7A" w:rsidRDefault="00F32A13">
      <w:pPr>
        <w:widowControl w:val="0"/>
        <w:spacing w:before="240" w:after="60"/>
        <w:ind w:left="432" w:hanging="432"/>
        <w:outlineLvl w:val="0"/>
        <w:rPr>
          <w:rFonts w:ascii="Arial" w:hAnsi="Arial"/>
          <w:color w:val="000000"/>
          <w:kern w:val="32"/>
          <w:sz w:val="32"/>
          <w:szCs w:val="32"/>
          <w:lang w:eastAsia="zh-CN"/>
        </w:rPr>
      </w:pPr>
      <w:r>
        <w:rPr>
          <w:rFonts w:ascii="Arial" w:hAnsi="Arial"/>
          <w:color w:val="000000"/>
          <w:kern w:val="32"/>
          <w:sz w:val="32"/>
          <w:szCs w:val="32"/>
          <w:lang w:eastAsia="zh-CN"/>
        </w:rPr>
        <w:t>Reference</w:t>
      </w:r>
    </w:p>
    <w:p w14:paraId="66C50BA1" w14:textId="4519C483" w:rsidR="004C7C7A" w:rsidRDefault="00F32A13">
      <w:pPr>
        <w:rPr>
          <w:rFonts w:eastAsia="宋体"/>
          <w:color w:val="000000"/>
          <w:sz w:val="22"/>
          <w:lang w:eastAsia="zh-CN"/>
        </w:rPr>
      </w:pPr>
      <w:r>
        <w:t>[1] RP-</w:t>
      </w:r>
      <w:r w:rsidR="00AE0958">
        <w:t>223549,</w:t>
      </w:r>
      <w:r>
        <w:t xml:space="preserve"> </w:t>
      </w:r>
      <w:r w:rsidR="00AE0958" w:rsidRPr="00AE0958">
        <w:t>Expanded and Improved NR Positioning</w:t>
      </w:r>
      <w:r>
        <w:t>, Intel, RAN#9</w:t>
      </w:r>
      <w:r w:rsidR="00AE0958">
        <w:t>8</w:t>
      </w:r>
      <w:r>
        <w:t>-e, Dec. 202</w:t>
      </w:r>
      <w:r w:rsidR="00AE0958">
        <w:t>2</w:t>
      </w:r>
      <w:r>
        <w:t>.</w:t>
      </w:r>
    </w:p>
    <w:p w14:paraId="34CC3BD5" w14:textId="77777777" w:rsidR="004C7C7A" w:rsidRDefault="004C7C7A">
      <w:pPr>
        <w:tabs>
          <w:tab w:val="left" w:pos="2127"/>
        </w:tabs>
        <w:ind w:left="0" w:firstLine="0"/>
        <w:jc w:val="both"/>
        <w:outlineLvl w:val="0"/>
        <w:rPr>
          <w:rFonts w:eastAsia="宋体"/>
          <w:color w:val="000000"/>
          <w:sz w:val="22"/>
          <w:lang w:val="en-US" w:eastAsia="zh-CN"/>
        </w:rPr>
      </w:pPr>
    </w:p>
    <w:sectPr w:rsidR="004C7C7A">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3E73A" w14:textId="77777777" w:rsidR="00060CCC" w:rsidRDefault="00060CCC" w:rsidP="0049775A">
      <w:r>
        <w:separator/>
      </w:r>
    </w:p>
  </w:endnote>
  <w:endnote w:type="continuationSeparator" w:id="0">
    <w:p w14:paraId="3796797E" w14:textId="77777777" w:rsidR="00060CCC" w:rsidRDefault="00060CCC"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DE71A" w14:textId="77777777" w:rsidR="00060CCC" w:rsidRDefault="00060CCC" w:rsidP="0049775A">
      <w:r>
        <w:separator/>
      </w:r>
    </w:p>
  </w:footnote>
  <w:footnote w:type="continuationSeparator" w:id="0">
    <w:p w14:paraId="072F6411" w14:textId="77777777" w:rsidR="00060CCC" w:rsidRDefault="00060CCC"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5900C2A"/>
    <w:multiLevelType w:val="hybridMultilevel"/>
    <w:tmpl w:val="96F0D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860"/>
        </w:tabs>
        <w:ind w:left="860"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47BB102E"/>
    <w:multiLevelType w:val="multilevel"/>
    <w:tmpl w:val="47BB102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2"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1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9"/>
  </w:num>
  <w:num w:numId="2">
    <w:abstractNumId w:val="17"/>
  </w:num>
  <w:num w:numId="3">
    <w:abstractNumId w:val="11"/>
  </w:num>
  <w:num w:numId="4">
    <w:abstractNumId w:val="0"/>
  </w:num>
  <w:num w:numId="5">
    <w:abstractNumId w:val="16"/>
  </w:num>
  <w:num w:numId="6">
    <w:abstractNumId w:val="2"/>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3"/>
  </w:num>
  <w:num w:numId="8">
    <w:abstractNumId w:val="4"/>
  </w:num>
  <w:num w:numId="9">
    <w:abstractNumId w:val="5"/>
  </w:num>
  <w:num w:numId="10">
    <w:abstractNumId w:val="14"/>
  </w:num>
  <w:num w:numId="11">
    <w:abstractNumId w:val="7"/>
  </w:num>
  <w:num w:numId="12">
    <w:abstractNumId w:val="10"/>
  </w:num>
  <w:num w:numId="13">
    <w:abstractNumId w:val="12"/>
  </w:num>
  <w:num w:numId="14">
    <w:abstractNumId w:val="8"/>
  </w:num>
  <w:num w:numId="15">
    <w:abstractNumId w:val="15"/>
  </w:num>
  <w:num w:numId="16">
    <w:abstractNumId w:val="1"/>
  </w:num>
  <w:num w:numId="17">
    <w:abstractNumId w:val="13"/>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E7D"/>
    <w:rsid w:val="00041E99"/>
    <w:rsid w:val="000420C0"/>
    <w:rsid w:val="0004244A"/>
    <w:rsid w:val="000424FC"/>
    <w:rsid w:val="00042567"/>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CCC"/>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10C"/>
    <w:rsid w:val="0009639C"/>
    <w:rsid w:val="000964D1"/>
    <w:rsid w:val="000968CA"/>
    <w:rsid w:val="00096D85"/>
    <w:rsid w:val="00096F6F"/>
    <w:rsid w:val="00097016"/>
    <w:rsid w:val="00097133"/>
    <w:rsid w:val="000973ED"/>
    <w:rsid w:val="00097427"/>
    <w:rsid w:val="00097497"/>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BA7"/>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EA4"/>
    <w:rsid w:val="000C7EB0"/>
    <w:rsid w:val="000C7EB1"/>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0A"/>
    <w:rsid w:val="001333FC"/>
    <w:rsid w:val="00133445"/>
    <w:rsid w:val="00133E2F"/>
    <w:rsid w:val="00134182"/>
    <w:rsid w:val="00134290"/>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0D9E"/>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3A05"/>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094"/>
    <w:rsid w:val="001722ED"/>
    <w:rsid w:val="0017276A"/>
    <w:rsid w:val="00172D31"/>
    <w:rsid w:val="00172DAE"/>
    <w:rsid w:val="00172E93"/>
    <w:rsid w:val="0017311B"/>
    <w:rsid w:val="00173629"/>
    <w:rsid w:val="00173B43"/>
    <w:rsid w:val="00173C16"/>
    <w:rsid w:val="00173F4F"/>
    <w:rsid w:val="00173F69"/>
    <w:rsid w:val="00174362"/>
    <w:rsid w:val="00174911"/>
    <w:rsid w:val="00174D16"/>
    <w:rsid w:val="00174E9E"/>
    <w:rsid w:val="00174EF4"/>
    <w:rsid w:val="00175178"/>
    <w:rsid w:val="001755BF"/>
    <w:rsid w:val="0017599D"/>
    <w:rsid w:val="00175EAC"/>
    <w:rsid w:val="00175EB0"/>
    <w:rsid w:val="001762AC"/>
    <w:rsid w:val="0017684A"/>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7C27"/>
    <w:rsid w:val="00187E8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677"/>
    <w:rsid w:val="001C1D5D"/>
    <w:rsid w:val="001C1E0A"/>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D4"/>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3FA8"/>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52B3"/>
    <w:rsid w:val="002055A5"/>
    <w:rsid w:val="002057E5"/>
    <w:rsid w:val="002059E4"/>
    <w:rsid w:val="00205C21"/>
    <w:rsid w:val="002060A3"/>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67"/>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0FF"/>
    <w:rsid w:val="00225146"/>
    <w:rsid w:val="00225189"/>
    <w:rsid w:val="002251F3"/>
    <w:rsid w:val="002252FF"/>
    <w:rsid w:val="002255D1"/>
    <w:rsid w:val="00225AB2"/>
    <w:rsid w:val="00225E0B"/>
    <w:rsid w:val="002260AA"/>
    <w:rsid w:val="002262E4"/>
    <w:rsid w:val="00226C17"/>
    <w:rsid w:val="002273F4"/>
    <w:rsid w:val="0022743E"/>
    <w:rsid w:val="00227729"/>
    <w:rsid w:val="00227A6F"/>
    <w:rsid w:val="00227C47"/>
    <w:rsid w:val="00227D6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E77"/>
    <w:rsid w:val="00244F18"/>
    <w:rsid w:val="00244FFE"/>
    <w:rsid w:val="00245898"/>
    <w:rsid w:val="00245DA2"/>
    <w:rsid w:val="00246523"/>
    <w:rsid w:val="002465A7"/>
    <w:rsid w:val="00246755"/>
    <w:rsid w:val="00246E86"/>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1113"/>
    <w:rsid w:val="00291403"/>
    <w:rsid w:val="002916C5"/>
    <w:rsid w:val="002918A6"/>
    <w:rsid w:val="002918C3"/>
    <w:rsid w:val="00291B7C"/>
    <w:rsid w:val="00291BE0"/>
    <w:rsid w:val="00291BF1"/>
    <w:rsid w:val="00291F2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6F84"/>
    <w:rsid w:val="002970F4"/>
    <w:rsid w:val="002975B0"/>
    <w:rsid w:val="002975BE"/>
    <w:rsid w:val="0029784C"/>
    <w:rsid w:val="0029785F"/>
    <w:rsid w:val="00297A89"/>
    <w:rsid w:val="00297AB9"/>
    <w:rsid w:val="00297D08"/>
    <w:rsid w:val="002A006D"/>
    <w:rsid w:val="002A08C5"/>
    <w:rsid w:val="002A0C48"/>
    <w:rsid w:val="002A0C7E"/>
    <w:rsid w:val="002A0FB3"/>
    <w:rsid w:val="002A15A0"/>
    <w:rsid w:val="002A17F3"/>
    <w:rsid w:val="002A1A30"/>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3FE"/>
    <w:rsid w:val="002E65E9"/>
    <w:rsid w:val="002E6601"/>
    <w:rsid w:val="002E6AE5"/>
    <w:rsid w:val="002E6B2A"/>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353"/>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645"/>
    <w:rsid w:val="0031079B"/>
    <w:rsid w:val="00310AAF"/>
    <w:rsid w:val="00311776"/>
    <w:rsid w:val="00311982"/>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13CF"/>
    <w:rsid w:val="003215F6"/>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6B3"/>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BFE"/>
    <w:rsid w:val="00337C70"/>
    <w:rsid w:val="00337CBA"/>
    <w:rsid w:val="00340019"/>
    <w:rsid w:val="00340255"/>
    <w:rsid w:val="00340688"/>
    <w:rsid w:val="003406C4"/>
    <w:rsid w:val="003406D9"/>
    <w:rsid w:val="00340BB9"/>
    <w:rsid w:val="00340C43"/>
    <w:rsid w:val="00341009"/>
    <w:rsid w:val="00341124"/>
    <w:rsid w:val="0034113C"/>
    <w:rsid w:val="0034146E"/>
    <w:rsid w:val="00341860"/>
    <w:rsid w:val="00341A08"/>
    <w:rsid w:val="00341B93"/>
    <w:rsid w:val="003427A5"/>
    <w:rsid w:val="003427C7"/>
    <w:rsid w:val="00342C38"/>
    <w:rsid w:val="00342CE8"/>
    <w:rsid w:val="00342DE4"/>
    <w:rsid w:val="00342E37"/>
    <w:rsid w:val="003430E2"/>
    <w:rsid w:val="003430F5"/>
    <w:rsid w:val="00343189"/>
    <w:rsid w:val="00343355"/>
    <w:rsid w:val="0034368A"/>
    <w:rsid w:val="00343BCE"/>
    <w:rsid w:val="0034410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9D9"/>
    <w:rsid w:val="003B7C10"/>
    <w:rsid w:val="003B7EF9"/>
    <w:rsid w:val="003C04C5"/>
    <w:rsid w:val="003C0618"/>
    <w:rsid w:val="003C0758"/>
    <w:rsid w:val="003C0B84"/>
    <w:rsid w:val="003C0BBF"/>
    <w:rsid w:val="003C10C9"/>
    <w:rsid w:val="003C1280"/>
    <w:rsid w:val="003C177E"/>
    <w:rsid w:val="003C1834"/>
    <w:rsid w:val="003C195B"/>
    <w:rsid w:val="003C1A7E"/>
    <w:rsid w:val="003C1A9A"/>
    <w:rsid w:val="003C1DB7"/>
    <w:rsid w:val="003C1E93"/>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455"/>
    <w:rsid w:val="00414B45"/>
    <w:rsid w:val="00414DA4"/>
    <w:rsid w:val="00414DBF"/>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E0F"/>
    <w:rsid w:val="00421F86"/>
    <w:rsid w:val="00422408"/>
    <w:rsid w:val="00422D74"/>
    <w:rsid w:val="004238A7"/>
    <w:rsid w:val="0042403A"/>
    <w:rsid w:val="00424BAB"/>
    <w:rsid w:val="00424BF6"/>
    <w:rsid w:val="00424C0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0568"/>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7DC"/>
    <w:rsid w:val="004748EB"/>
    <w:rsid w:val="00474B05"/>
    <w:rsid w:val="00474BA8"/>
    <w:rsid w:val="00474DC0"/>
    <w:rsid w:val="00475132"/>
    <w:rsid w:val="0047549B"/>
    <w:rsid w:val="004755CF"/>
    <w:rsid w:val="004757C9"/>
    <w:rsid w:val="00475A83"/>
    <w:rsid w:val="004762DC"/>
    <w:rsid w:val="00476766"/>
    <w:rsid w:val="00476BEC"/>
    <w:rsid w:val="00476C75"/>
    <w:rsid w:val="0047778B"/>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877"/>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B76"/>
    <w:rsid w:val="004C7C7A"/>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F0094"/>
    <w:rsid w:val="004F0413"/>
    <w:rsid w:val="004F0583"/>
    <w:rsid w:val="004F09B1"/>
    <w:rsid w:val="004F0DFA"/>
    <w:rsid w:val="004F0EF4"/>
    <w:rsid w:val="004F139E"/>
    <w:rsid w:val="004F1401"/>
    <w:rsid w:val="004F162C"/>
    <w:rsid w:val="004F17F4"/>
    <w:rsid w:val="004F1B1E"/>
    <w:rsid w:val="004F226C"/>
    <w:rsid w:val="004F23C0"/>
    <w:rsid w:val="004F257B"/>
    <w:rsid w:val="004F262F"/>
    <w:rsid w:val="004F2BF2"/>
    <w:rsid w:val="004F2CB8"/>
    <w:rsid w:val="004F2FB6"/>
    <w:rsid w:val="004F3016"/>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7C"/>
    <w:rsid w:val="00500E51"/>
    <w:rsid w:val="0050183C"/>
    <w:rsid w:val="005018F5"/>
    <w:rsid w:val="00501B7C"/>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6E0"/>
    <w:rsid w:val="0054523B"/>
    <w:rsid w:val="005452BF"/>
    <w:rsid w:val="00545391"/>
    <w:rsid w:val="00545569"/>
    <w:rsid w:val="00545D56"/>
    <w:rsid w:val="00546203"/>
    <w:rsid w:val="005462BB"/>
    <w:rsid w:val="0054639F"/>
    <w:rsid w:val="005466D8"/>
    <w:rsid w:val="0054713F"/>
    <w:rsid w:val="005472D8"/>
    <w:rsid w:val="005502A6"/>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507"/>
    <w:rsid w:val="00571565"/>
    <w:rsid w:val="00571CE7"/>
    <w:rsid w:val="0057221C"/>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08A2"/>
    <w:rsid w:val="0058116B"/>
    <w:rsid w:val="00581278"/>
    <w:rsid w:val="00581B8A"/>
    <w:rsid w:val="00581D1B"/>
    <w:rsid w:val="00581F03"/>
    <w:rsid w:val="00581F6B"/>
    <w:rsid w:val="005820B9"/>
    <w:rsid w:val="005822AC"/>
    <w:rsid w:val="005822E9"/>
    <w:rsid w:val="00582B12"/>
    <w:rsid w:val="00583362"/>
    <w:rsid w:val="00583A19"/>
    <w:rsid w:val="00583A61"/>
    <w:rsid w:val="00583DC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AE3"/>
    <w:rsid w:val="005A7B47"/>
    <w:rsid w:val="005A7DAA"/>
    <w:rsid w:val="005B01BF"/>
    <w:rsid w:val="005B05DB"/>
    <w:rsid w:val="005B061B"/>
    <w:rsid w:val="005B079E"/>
    <w:rsid w:val="005B0866"/>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479"/>
    <w:rsid w:val="005C49C7"/>
    <w:rsid w:val="005C4DFC"/>
    <w:rsid w:val="005C51A9"/>
    <w:rsid w:val="005C57D2"/>
    <w:rsid w:val="005C5AEF"/>
    <w:rsid w:val="005C5ED5"/>
    <w:rsid w:val="005C640E"/>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4D4"/>
    <w:rsid w:val="005F49C5"/>
    <w:rsid w:val="005F4B72"/>
    <w:rsid w:val="005F4F84"/>
    <w:rsid w:val="005F5175"/>
    <w:rsid w:val="005F5257"/>
    <w:rsid w:val="005F54E2"/>
    <w:rsid w:val="005F5503"/>
    <w:rsid w:val="005F5666"/>
    <w:rsid w:val="005F5761"/>
    <w:rsid w:val="005F5ABC"/>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DC"/>
    <w:rsid w:val="00610A1D"/>
    <w:rsid w:val="00610D14"/>
    <w:rsid w:val="006113FE"/>
    <w:rsid w:val="00611A3C"/>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B5"/>
    <w:rsid w:val="006516FC"/>
    <w:rsid w:val="00651A9F"/>
    <w:rsid w:val="00651ACB"/>
    <w:rsid w:val="00651F59"/>
    <w:rsid w:val="00652191"/>
    <w:rsid w:val="006524DA"/>
    <w:rsid w:val="0065270A"/>
    <w:rsid w:val="006527AE"/>
    <w:rsid w:val="006527B1"/>
    <w:rsid w:val="00652FD7"/>
    <w:rsid w:val="00653184"/>
    <w:rsid w:val="006532F0"/>
    <w:rsid w:val="00653E19"/>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507F"/>
    <w:rsid w:val="00665355"/>
    <w:rsid w:val="0066554A"/>
    <w:rsid w:val="006655B2"/>
    <w:rsid w:val="006659B4"/>
    <w:rsid w:val="00666273"/>
    <w:rsid w:val="00666920"/>
    <w:rsid w:val="00666C7C"/>
    <w:rsid w:val="00666DF3"/>
    <w:rsid w:val="00667471"/>
    <w:rsid w:val="0066767E"/>
    <w:rsid w:val="00667AA4"/>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3A0"/>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BBE"/>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D4F"/>
    <w:rsid w:val="006E7DDA"/>
    <w:rsid w:val="006E7E85"/>
    <w:rsid w:val="006F0034"/>
    <w:rsid w:val="006F0454"/>
    <w:rsid w:val="006F04D4"/>
    <w:rsid w:val="006F0676"/>
    <w:rsid w:val="006F0755"/>
    <w:rsid w:val="006F09A4"/>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C8"/>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CC7"/>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3B"/>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D5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34"/>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0B95"/>
    <w:rsid w:val="007D12D0"/>
    <w:rsid w:val="007D1388"/>
    <w:rsid w:val="007D13B9"/>
    <w:rsid w:val="007D142B"/>
    <w:rsid w:val="007D187F"/>
    <w:rsid w:val="007D18FD"/>
    <w:rsid w:val="007D1CEC"/>
    <w:rsid w:val="007D1EA3"/>
    <w:rsid w:val="007D2868"/>
    <w:rsid w:val="007D2920"/>
    <w:rsid w:val="007D2A8D"/>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1697"/>
    <w:rsid w:val="007F1A8D"/>
    <w:rsid w:val="007F1D7B"/>
    <w:rsid w:val="007F23FB"/>
    <w:rsid w:val="007F2544"/>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6825"/>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4B"/>
    <w:rsid w:val="008201D6"/>
    <w:rsid w:val="008204B9"/>
    <w:rsid w:val="00820605"/>
    <w:rsid w:val="0082063A"/>
    <w:rsid w:val="00820DC5"/>
    <w:rsid w:val="00820E0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5C7"/>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B72"/>
    <w:rsid w:val="00861C42"/>
    <w:rsid w:val="00861C50"/>
    <w:rsid w:val="00861FD7"/>
    <w:rsid w:val="008621DA"/>
    <w:rsid w:val="00862402"/>
    <w:rsid w:val="008627E9"/>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4D9"/>
    <w:rsid w:val="008856F2"/>
    <w:rsid w:val="00885B63"/>
    <w:rsid w:val="00885F4C"/>
    <w:rsid w:val="00886AD3"/>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3CBD"/>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307D"/>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715"/>
    <w:rsid w:val="008C4B59"/>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A5B"/>
    <w:rsid w:val="008E028B"/>
    <w:rsid w:val="008E0911"/>
    <w:rsid w:val="008E0A19"/>
    <w:rsid w:val="008E0ABF"/>
    <w:rsid w:val="008E0CFD"/>
    <w:rsid w:val="008E1265"/>
    <w:rsid w:val="008E139F"/>
    <w:rsid w:val="008E1547"/>
    <w:rsid w:val="008E1644"/>
    <w:rsid w:val="008E1AAD"/>
    <w:rsid w:val="008E1CD8"/>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F47"/>
    <w:rsid w:val="009513AC"/>
    <w:rsid w:val="00951A1E"/>
    <w:rsid w:val="00951F15"/>
    <w:rsid w:val="009525E0"/>
    <w:rsid w:val="0095265C"/>
    <w:rsid w:val="00952C11"/>
    <w:rsid w:val="00953230"/>
    <w:rsid w:val="009533F0"/>
    <w:rsid w:val="009535A5"/>
    <w:rsid w:val="009538F2"/>
    <w:rsid w:val="00953A1A"/>
    <w:rsid w:val="00953AE7"/>
    <w:rsid w:val="00953D94"/>
    <w:rsid w:val="009540DD"/>
    <w:rsid w:val="009542D9"/>
    <w:rsid w:val="00954757"/>
    <w:rsid w:val="009547BB"/>
    <w:rsid w:val="009549CD"/>
    <w:rsid w:val="009549EF"/>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C42"/>
    <w:rsid w:val="00991196"/>
    <w:rsid w:val="0099133F"/>
    <w:rsid w:val="00991503"/>
    <w:rsid w:val="0099157F"/>
    <w:rsid w:val="0099160E"/>
    <w:rsid w:val="00991974"/>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84C"/>
    <w:rsid w:val="00997AC8"/>
    <w:rsid w:val="00997BA6"/>
    <w:rsid w:val="00997D92"/>
    <w:rsid w:val="00997DA8"/>
    <w:rsid w:val="009A0292"/>
    <w:rsid w:val="009A0311"/>
    <w:rsid w:val="009A052C"/>
    <w:rsid w:val="009A080D"/>
    <w:rsid w:val="009A0B90"/>
    <w:rsid w:val="009A0DCF"/>
    <w:rsid w:val="009A1981"/>
    <w:rsid w:val="009A19BF"/>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A14"/>
    <w:rsid w:val="009B2E5E"/>
    <w:rsid w:val="009B3287"/>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43"/>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9D4"/>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8E"/>
    <w:rsid w:val="00A26E6D"/>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5F2"/>
    <w:rsid w:val="00A44623"/>
    <w:rsid w:val="00A44804"/>
    <w:rsid w:val="00A449D1"/>
    <w:rsid w:val="00A44B96"/>
    <w:rsid w:val="00A44DC8"/>
    <w:rsid w:val="00A45437"/>
    <w:rsid w:val="00A454C5"/>
    <w:rsid w:val="00A4579C"/>
    <w:rsid w:val="00A45D56"/>
    <w:rsid w:val="00A45F24"/>
    <w:rsid w:val="00A4633A"/>
    <w:rsid w:val="00A4660F"/>
    <w:rsid w:val="00A466B1"/>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22C"/>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2F91"/>
    <w:rsid w:val="00A6308C"/>
    <w:rsid w:val="00A633F5"/>
    <w:rsid w:val="00A634A0"/>
    <w:rsid w:val="00A636AF"/>
    <w:rsid w:val="00A63CC4"/>
    <w:rsid w:val="00A64A9E"/>
    <w:rsid w:val="00A64DE5"/>
    <w:rsid w:val="00A64E05"/>
    <w:rsid w:val="00A65145"/>
    <w:rsid w:val="00A6519E"/>
    <w:rsid w:val="00A65347"/>
    <w:rsid w:val="00A655C6"/>
    <w:rsid w:val="00A6595E"/>
    <w:rsid w:val="00A65A14"/>
    <w:rsid w:val="00A65D2A"/>
    <w:rsid w:val="00A663F6"/>
    <w:rsid w:val="00A666B6"/>
    <w:rsid w:val="00A667AF"/>
    <w:rsid w:val="00A66D71"/>
    <w:rsid w:val="00A66E73"/>
    <w:rsid w:val="00A67112"/>
    <w:rsid w:val="00A6752C"/>
    <w:rsid w:val="00A67A63"/>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41D1"/>
    <w:rsid w:val="00A74203"/>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329D"/>
    <w:rsid w:val="00A935D8"/>
    <w:rsid w:val="00A93846"/>
    <w:rsid w:val="00A93B37"/>
    <w:rsid w:val="00A94389"/>
    <w:rsid w:val="00A943B7"/>
    <w:rsid w:val="00A94996"/>
    <w:rsid w:val="00A94B47"/>
    <w:rsid w:val="00A94FD4"/>
    <w:rsid w:val="00A951B6"/>
    <w:rsid w:val="00A9581A"/>
    <w:rsid w:val="00A95900"/>
    <w:rsid w:val="00A95B6F"/>
    <w:rsid w:val="00A95F9F"/>
    <w:rsid w:val="00A9662B"/>
    <w:rsid w:val="00A96C9D"/>
    <w:rsid w:val="00A9709A"/>
    <w:rsid w:val="00A972B6"/>
    <w:rsid w:val="00A97803"/>
    <w:rsid w:val="00A9790E"/>
    <w:rsid w:val="00A97D0B"/>
    <w:rsid w:val="00A97F91"/>
    <w:rsid w:val="00AA0032"/>
    <w:rsid w:val="00AA08B3"/>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542E"/>
    <w:rsid w:val="00AA5494"/>
    <w:rsid w:val="00AA5619"/>
    <w:rsid w:val="00AA56AF"/>
    <w:rsid w:val="00AA641D"/>
    <w:rsid w:val="00AA6618"/>
    <w:rsid w:val="00AA675A"/>
    <w:rsid w:val="00AA678A"/>
    <w:rsid w:val="00AA6A18"/>
    <w:rsid w:val="00AA6BBD"/>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340E"/>
    <w:rsid w:val="00AB3B78"/>
    <w:rsid w:val="00AB3D52"/>
    <w:rsid w:val="00AB3D95"/>
    <w:rsid w:val="00AB3DE8"/>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9C7"/>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619"/>
    <w:rsid w:val="00B02964"/>
    <w:rsid w:val="00B029CB"/>
    <w:rsid w:val="00B02BFF"/>
    <w:rsid w:val="00B02DEF"/>
    <w:rsid w:val="00B031ED"/>
    <w:rsid w:val="00B034E4"/>
    <w:rsid w:val="00B03551"/>
    <w:rsid w:val="00B036FB"/>
    <w:rsid w:val="00B03AAB"/>
    <w:rsid w:val="00B03ED3"/>
    <w:rsid w:val="00B03FF4"/>
    <w:rsid w:val="00B04200"/>
    <w:rsid w:val="00B04540"/>
    <w:rsid w:val="00B04E00"/>
    <w:rsid w:val="00B05019"/>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53B"/>
    <w:rsid w:val="00B228EA"/>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32B"/>
    <w:rsid w:val="00B60E22"/>
    <w:rsid w:val="00B6107C"/>
    <w:rsid w:val="00B610C8"/>
    <w:rsid w:val="00B61286"/>
    <w:rsid w:val="00B612C4"/>
    <w:rsid w:val="00B61929"/>
    <w:rsid w:val="00B61D60"/>
    <w:rsid w:val="00B6216E"/>
    <w:rsid w:val="00B62746"/>
    <w:rsid w:val="00B627D6"/>
    <w:rsid w:val="00B62932"/>
    <w:rsid w:val="00B62C7B"/>
    <w:rsid w:val="00B62E20"/>
    <w:rsid w:val="00B62E3F"/>
    <w:rsid w:val="00B62E51"/>
    <w:rsid w:val="00B62F85"/>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D29"/>
    <w:rsid w:val="00B836BE"/>
    <w:rsid w:val="00B8436C"/>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907"/>
    <w:rsid w:val="00BD2FA6"/>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2D7E"/>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AC1"/>
    <w:rsid w:val="00C05FAF"/>
    <w:rsid w:val="00C06252"/>
    <w:rsid w:val="00C06942"/>
    <w:rsid w:val="00C06AB3"/>
    <w:rsid w:val="00C06B87"/>
    <w:rsid w:val="00C06DB2"/>
    <w:rsid w:val="00C07440"/>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826"/>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BD7"/>
    <w:rsid w:val="00C51085"/>
    <w:rsid w:val="00C512FD"/>
    <w:rsid w:val="00C51746"/>
    <w:rsid w:val="00C51975"/>
    <w:rsid w:val="00C51C29"/>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665"/>
    <w:rsid w:val="00C628B7"/>
    <w:rsid w:val="00C62AE1"/>
    <w:rsid w:val="00C62EDA"/>
    <w:rsid w:val="00C62FCC"/>
    <w:rsid w:val="00C63128"/>
    <w:rsid w:val="00C63294"/>
    <w:rsid w:val="00C632A4"/>
    <w:rsid w:val="00C63C27"/>
    <w:rsid w:val="00C63F21"/>
    <w:rsid w:val="00C64007"/>
    <w:rsid w:val="00C64209"/>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ED0"/>
    <w:rsid w:val="00CA1215"/>
    <w:rsid w:val="00CA1216"/>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A0"/>
    <w:rsid w:val="00CD7421"/>
    <w:rsid w:val="00CD7CE1"/>
    <w:rsid w:val="00CD7EDA"/>
    <w:rsid w:val="00CE0927"/>
    <w:rsid w:val="00CE0B9D"/>
    <w:rsid w:val="00CE102F"/>
    <w:rsid w:val="00CE15E0"/>
    <w:rsid w:val="00CE1B2C"/>
    <w:rsid w:val="00CE2113"/>
    <w:rsid w:val="00CE2172"/>
    <w:rsid w:val="00CE2662"/>
    <w:rsid w:val="00CE308E"/>
    <w:rsid w:val="00CE33B3"/>
    <w:rsid w:val="00CE39F4"/>
    <w:rsid w:val="00CE40C9"/>
    <w:rsid w:val="00CE42DB"/>
    <w:rsid w:val="00CE450A"/>
    <w:rsid w:val="00CE4D6A"/>
    <w:rsid w:val="00CE4F95"/>
    <w:rsid w:val="00CE5300"/>
    <w:rsid w:val="00CE53AE"/>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F1"/>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C8D"/>
    <w:rsid w:val="00D25D54"/>
    <w:rsid w:val="00D25E23"/>
    <w:rsid w:val="00D260BB"/>
    <w:rsid w:val="00D26354"/>
    <w:rsid w:val="00D26A1D"/>
    <w:rsid w:val="00D26D14"/>
    <w:rsid w:val="00D26DE8"/>
    <w:rsid w:val="00D270D0"/>
    <w:rsid w:val="00D2755E"/>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74C4"/>
    <w:rsid w:val="00D47BD8"/>
    <w:rsid w:val="00D50AE1"/>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57DDC"/>
    <w:rsid w:val="00D60457"/>
    <w:rsid w:val="00D60909"/>
    <w:rsid w:val="00D60CAC"/>
    <w:rsid w:val="00D60E99"/>
    <w:rsid w:val="00D60F34"/>
    <w:rsid w:val="00D60FE8"/>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7A8"/>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85C"/>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54A"/>
    <w:rsid w:val="00D975A9"/>
    <w:rsid w:val="00D975F3"/>
    <w:rsid w:val="00D97795"/>
    <w:rsid w:val="00D97824"/>
    <w:rsid w:val="00D97879"/>
    <w:rsid w:val="00D979C5"/>
    <w:rsid w:val="00D97B94"/>
    <w:rsid w:val="00DA0613"/>
    <w:rsid w:val="00DA09C8"/>
    <w:rsid w:val="00DA0A45"/>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B77"/>
    <w:rsid w:val="00DA5E19"/>
    <w:rsid w:val="00DA611C"/>
    <w:rsid w:val="00DA6233"/>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743"/>
    <w:rsid w:val="00DD17DE"/>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BDE"/>
    <w:rsid w:val="00E17E9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3E5"/>
    <w:rsid w:val="00E655D3"/>
    <w:rsid w:val="00E65E10"/>
    <w:rsid w:val="00E6601E"/>
    <w:rsid w:val="00E665B7"/>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73B"/>
    <w:rsid w:val="00E73A80"/>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4F89"/>
    <w:rsid w:val="00E951E1"/>
    <w:rsid w:val="00E95CA5"/>
    <w:rsid w:val="00E9624B"/>
    <w:rsid w:val="00E966BF"/>
    <w:rsid w:val="00E96A00"/>
    <w:rsid w:val="00E972DD"/>
    <w:rsid w:val="00E9735F"/>
    <w:rsid w:val="00E974E0"/>
    <w:rsid w:val="00E97B09"/>
    <w:rsid w:val="00E97E15"/>
    <w:rsid w:val="00E97E57"/>
    <w:rsid w:val="00E97E73"/>
    <w:rsid w:val="00E97F6F"/>
    <w:rsid w:val="00E97FD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2F6A"/>
    <w:rsid w:val="00EA3873"/>
    <w:rsid w:val="00EA388C"/>
    <w:rsid w:val="00EA3D60"/>
    <w:rsid w:val="00EA4227"/>
    <w:rsid w:val="00EA45BF"/>
    <w:rsid w:val="00EA4EC4"/>
    <w:rsid w:val="00EA4F63"/>
    <w:rsid w:val="00EA59DB"/>
    <w:rsid w:val="00EA5D51"/>
    <w:rsid w:val="00EA64B9"/>
    <w:rsid w:val="00EA652A"/>
    <w:rsid w:val="00EA6A01"/>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63C2"/>
    <w:rsid w:val="00EC63D5"/>
    <w:rsid w:val="00EC6518"/>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30"/>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229"/>
    <w:rsid w:val="00F1652B"/>
    <w:rsid w:val="00F166EE"/>
    <w:rsid w:val="00F16CF5"/>
    <w:rsid w:val="00F16EBE"/>
    <w:rsid w:val="00F16FD7"/>
    <w:rsid w:val="00F17231"/>
    <w:rsid w:val="00F174A3"/>
    <w:rsid w:val="00F17BE6"/>
    <w:rsid w:val="00F17C76"/>
    <w:rsid w:val="00F17D42"/>
    <w:rsid w:val="00F17F17"/>
    <w:rsid w:val="00F200F7"/>
    <w:rsid w:val="00F202E4"/>
    <w:rsid w:val="00F2083F"/>
    <w:rsid w:val="00F20849"/>
    <w:rsid w:val="00F208FC"/>
    <w:rsid w:val="00F209D1"/>
    <w:rsid w:val="00F20BA5"/>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98D"/>
    <w:rsid w:val="00F37C37"/>
    <w:rsid w:val="00F37D6F"/>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366"/>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763C"/>
    <w:rsid w:val="00F676CF"/>
    <w:rsid w:val="00F677F6"/>
    <w:rsid w:val="00F6791C"/>
    <w:rsid w:val="00F67AB2"/>
    <w:rsid w:val="00F67C20"/>
    <w:rsid w:val="00F7029C"/>
    <w:rsid w:val="00F70462"/>
    <w:rsid w:val="00F70A70"/>
    <w:rsid w:val="00F70B6E"/>
    <w:rsid w:val="00F7109D"/>
    <w:rsid w:val="00F71684"/>
    <w:rsid w:val="00F7188E"/>
    <w:rsid w:val="00F71E15"/>
    <w:rsid w:val="00F71F4D"/>
    <w:rsid w:val="00F71FAB"/>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F2A"/>
    <w:rsid w:val="00F77C8B"/>
    <w:rsid w:val="00F77C93"/>
    <w:rsid w:val="00F77CC1"/>
    <w:rsid w:val="00F80463"/>
    <w:rsid w:val="00F808D7"/>
    <w:rsid w:val="00F80AED"/>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6E"/>
    <w:rsid w:val="00F9529B"/>
    <w:rsid w:val="00F954F2"/>
    <w:rsid w:val="00F958E7"/>
    <w:rsid w:val="00F95929"/>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55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B4F310D7-F56D-4586-8E85-6E67A081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ind w:left="1440" w:hanging="1440"/>
    </w:pPr>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szCs w:val="16"/>
    </w:rPr>
  </w:style>
  <w:style w:type="character" w:customStyle="1" w:styleId="30">
    <w:name w:val="标题 3 字符"/>
    <w:link w:val="3"/>
    <w:rPr>
      <w:rFonts w:ascii="Arial" w:hAnsi="Arial"/>
      <w:b/>
      <w:bCs/>
      <w:szCs w:val="26"/>
      <w:lang w:val="en-GB" w:eastAsia="zh-CN"/>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basedOn w:val="a0"/>
    <w:link w:val="aff3"/>
    <w:uiPriority w:val="34"/>
    <w:qFormat/>
    <w:pPr>
      <w:ind w:leftChars="400" w:left="840"/>
    </w:pPr>
    <w:rPr>
      <w:lang w:eastAsia="zh-CN"/>
    </w:rPr>
  </w:style>
  <w:style w:type="character" w:customStyle="1" w:styleId="40">
    <w:name w:val="标题 4 字符"/>
    <w:link w:val="4"/>
    <w:uiPriority w:val="9"/>
    <w:rPr>
      <w:rFonts w:ascii="Arial" w:hAnsi="Arial"/>
      <w:b/>
      <w:bCs/>
      <w:i/>
      <w:szCs w:val="26"/>
      <w:lang w:val="en-GB" w:eastAsia="zh-CN"/>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eastAsia="zh-CN"/>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eastAsia="zh-CN"/>
    </w:rPr>
  </w:style>
  <w:style w:type="character" w:customStyle="1" w:styleId="70">
    <w:name w:val="标题 7 字符"/>
    <w:link w:val="7"/>
    <w:uiPriority w:val="9"/>
    <w:rPr>
      <w:sz w:val="24"/>
      <w:szCs w:val="24"/>
      <w:lang w:val="en-GB" w:eastAsia="zh-CN"/>
    </w:rPr>
  </w:style>
  <w:style w:type="character" w:customStyle="1" w:styleId="80">
    <w:name w:val="标题 8 字符"/>
    <w:link w:val="8"/>
    <w:uiPriority w:val="9"/>
    <w:rPr>
      <w:i/>
      <w:iCs/>
      <w:sz w:val="24"/>
      <w:szCs w:val="24"/>
      <w:lang w:val="en-GB" w:eastAsia="zh-CN"/>
    </w:rPr>
  </w:style>
  <w:style w:type="character" w:customStyle="1" w:styleId="90">
    <w:name w:val="标题 9 字符"/>
    <w:link w:val="9"/>
    <w:uiPriority w:val="9"/>
    <w:rPr>
      <w:rFonts w:ascii="Arial" w:hAnsi="Arial"/>
      <w:sz w:val="22"/>
      <w:szCs w:val="22"/>
      <w:lang w:val="en-GB" w:eastAsia="zh-CN"/>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eastAsia="zh-CN"/>
    </w:rPr>
  </w:style>
  <w:style w:type="character" w:customStyle="1" w:styleId="21">
    <w:name w:val="标题 2 字符"/>
    <w:link w:val="2"/>
    <w:uiPriority w:val="9"/>
    <w:qFormat/>
    <w:rPr>
      <w:rFonts w:ascii="Arial" w:hAnsi="Arial"/>
      <w:b/>
      <w:bCs/>
      <w:i/>
      <w:iCs/>
      <w:sz w:val="24"/>
      <w:szCs w:val="28"/>
      <w:lang w:val="en-GB"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27618">
      <w:bodyDiv w:val="1"/>
      <w:marLeft w:val="0"/>
      <w:marRight w:val="0"/>
      <w:marTop w:val="0"/>
      <w:marBottom w:val="0"/>
      <w:divBdr>
        <w:top w:val="none" w:sz="0" w:space="0" w:color="auto"/>
        <w:left w:val="none" w:sz="0" w:space="0" w:color="auto"/>
        <w:bottom w:val="none" w:sz="0" w:space="0" w:color="auto"/>
        <w:right w:val="none" w:sz="0" w:space="0" w:color="auto"/>
      </w:divBdr>
      <w:divsChild>
        <w:div w:id="17742693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8</TotalTime>
  <Pages>5</Pages>
  <Words>1778</Words>
  <Characters>10138</Characters>
  <Application>Microsoft Office Word</Application>
  <DocSecurity>0</DocSecurity>
  <Lines>84</Lines>
  <Paragraphs>23</Paragraphs>
  <ScaleCrop>false</ScaleCrop>
  <Company>www.mioffice.cn</Company>
  <LinksUpToDate>false</LinksUpToDate>
  <CharactersWithSpaces>11893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dc:creator>
  <cp:lastModifiedBy>zhaoqun</cp:lastModifiedBy>
  <cp:revision>6</cp:revision>
  <cp:lastPrinted>2013-05-13T04:37:00Z</cp:lastPrinted>
  <dcterms:created xsi:type="dcterms:W3CDTF">2023-04-07T10:24:00Z</dcterms:created>
  <dcterms:modified xsi:type="dcterms:W3CDTF">2023-04-07T11:06:00Z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ies>
</file>