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6E6CB4FA"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251E5A">
        <w:rPr>
          <w:rFonts w:ascii="Arial" w:hAnsi="Arial" w:cs="Arial"/>
          <w:b/>
          <w:bCs/>
          <w:sz w:val="28"/>
          <w:szCs w:val="28"/>
          <w:lang w:val="en-GB"/>
        </w:rPr>
        <w:t>2</w:t>
      </w:r>
      <w:r w:rsidR="00146098">
        <w:rPr>
          <w:rFonts w:ascii="Arial" w:hAnsi="Arial" w:cs="Arial"/>
          <w:b/>
          <w:bCs/>
          <w:sz w:val="28"/>
          <w:szCs w:val="28"/>
          <w:lang w:val="en-GB"/>
        </w:rPr>
        <w:t>bis</w:t>
      </w:r>
      <w:r w:rsidR="00624BCC">
        <w:rPr>
          <w:rFonts w:ascii="Arial" w:hAnsi="Arial" w:cs="Arial"/>
          <w:b/>
          <w:bCs/>
          <w:sz w:val="28"/>
          <w:szCs w:val="28"/>
          <w:lang w:val="en-GB"/>
        </w:rPr>
        <w:t>-</w:t>
      </w:r>
      <w:r w:rsidR="00624BCC" w:rsidRPr="003D630A">
        <w:rPr>
          <w:rFonts w:ascii="Arial" w:hAnsi="Arial" w:cs="Arial" w:hint="eastAsia"/>
          <w:b/>
          <w:bCs/>
          <w:sz w:val="28"/>
          <w:szCs w:val="28"/>
          <w:lang w:val="en-GB"/>
        </w:rPr>
        <w:t>e</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7F7B8C">
        <w:rPr>
          <w:rFonts w:ascii="Arial" w:hAnsi="Arial" w:cs="Arial"/>
          <w:b/>
          <w:bCs/>
          <w:sz w:val="28"/>
          <w:szCs w:val="28"/>
          <w:lang w:val="en-GB"/>
        </w:rPr>
        <w:t>230</w:t>
      </w:r>
      <w:r w:rsidR="000638BA">
        <w:rPr>
          <w:rFonts w:ascii="Arial" w:hAnsi="Arial" w:cs="Arial"/>
          <w:b/>
          <w:bCs/>
          <w:sz w:val="28"/>
          <w:szCs w:val="28"/>
          <w:lang w:val="en-GB"/>
        </w:rPr>
        <w:t>2849</w:t>
      </w:r>
    </w:p>
    <w:p w14:paraId="50AD04F7" w14:textId="65F870CA" w:rsidR="00B81D0D" w:rsidRPr="005E2FBC" w:rsidRDefault="00146098"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B81D0D" w:rsidRPr="00B81D0D">
        <w:rPr>
          <w:rFonts w:ascii="Arial" w:eastAsia="MS Mincho" w:hAnsi="Arial" w:cs="Arial"/>
          <w:b/>
          <w:bCs/>
          <w:sz w:val="28"/>
          <w:lang w:eastAsia="ja-JP"/>
        </w:rPr>
        <w:t xml:space="preserve">, </w:t>
      </w:r>
      <w:r w:rsidR="005C270F">
        <w:rPr>
          <w:rFonts w:ascii="Arial" w:eastAsia="MS Mincho" w:hAnsi="Arial" w:cs="Arial"/>
          <w:b/>
          <w:bCs/>
          <w:sz w:val="28"/>
          <w:lang w:eastAsia="ja-JP"/>
        </w:rPr>
        <w:t>April</w:t>
      </w:r>
      <w:r w:rsidR="00B81D0D" w:rsidRPr="00B81D0D">
        <w:rPr>
          <w:rFonts w:ascii="Arial" w:eastAsia="MS Mincho" w:hAnsi="Arial" w:cs="Arial"/>
          <w:b/>
          <w:bCs/>
          <w:sz w:val="28"/>
          <w:lang w:eastAsia="ja-JP"/>
        </w:rPr>
        <w:t xml:space="preserve"> </w:t>
      </w:r>
      <w:r w:rsidR="005C270F">
        <w:rPr>
          <w:rFonts w:ascii="Arial" w:eastAsia="MS Mincho" w:hAnsi="Arial" w:cs="Arial"/>
          <w:b/>
          <w:bCs/>
          <w:sz w:val="28"/>
          <w:lang w:eastAsia="ja-JP"/>
        </w:rPr>
        <w:t>1</w:t>
      </w:r>
      <w:r w:rsidR="00B81D0D" w:rsidRPr="00B81D0D">
        <w:rPr>
          <w:rFonts w:ascii="Arial" w:eastAsia="MS Mincho" w:hAnsi="Arial" w:cs="Arial"/>
          <w:b/>
          <w:bCs/>
          <w:sz w:val="28"/>
          <w:lang w:eastAsia="ja-JP"/>
        </w:rPr>
        <w:t>7</w:t>
      </w:r>
      <w:r w:rsidR="00766871" w:rsidRPr="00832106">
        <w:rPr>
          <w:rFonts w:ascii="Arial" w:eastAsia="MS Mincho" w:hAnsi="Arial" w:cs="Arial"/>
          <w:b/>
          <w:bCs/>
          <w:sz w:val="28"/>
          <w:vertAlign w:val="superscript"/>
          <w:lang w:eastAsia="ja-JP"/>
        </w:rPr>
        <w:t>th</w:t>
      </w:r>
      <w:r w:rsidR="00B81D0D" w:rsidRPr="00B81D0D">
        <w:rPr>
          <w:rFonts w:ascii="Arial" w:eastAsia="MS Mincho" w:hAnsi="Arial" w:cs="Arial"/>
          <w:b/>
          <w:bCs/>
          <w:sz w:val="28"/>
          <w:lang w:eastAsia="ja-JP"/>
        </w:rPr>
        <w:t xml:space="preserve"> – </w:t>
      </w:r>
      <w:r w:rsidR="0081383F">
        <w:rPr>
          <w:rFonts w:ascii="Arial" w:eastAsia="MS Mincho" w:hAnsi="Arial" w:cs="Arial"/>
          <w:b/>
          <w:bCs/>
          <w:sz w:val="28"/>
          <w:lang w:eastAsia="ja-JP"/>
        </w:rPr>
        <w:t>April</w:t>
      </w:r>
      <w:r w:rsidR="00B81D0D" w:rsidRPr="00B81D0D">
        <w:rPr>
          <w:rFonts w:ascii="Arial" w:eastAsia="MS Mincho" w:hAnsi="Arial" w:cs="Arial"/>
          <w:b/>
          <w:bCs/>
          <w:sz w:val="28"/>
          <w:lang w:eastAsia="ja-JP"/>
        </w:rPr>
        <w:t xml:space="preserve"> </w:t>
      </w:r>
      <w:r w:rsidR="0081383F">
        <w:rPr>
          <w:rFonts w:ascii="Arial" w:eastAsia="MS Mincho" w:hAnsi="Arial" w:cs="Arial"/>
          <w:b/>
          <w:bCs/>
          <w:sz w:val="28"/>
          <w:lang w:eastAsia="ja-JP"/>
        </w:rPr>
        <w:t>26</w:t>
      </w:r>
      <w:r w:rsidR="0081383F">
        <w:rPr>
          <w:rFonts w:ascii="Arial" w:eastAsia="MS Mincho" w:hAnsi="Arial" w:cs="Arial"/>
          <w:b/>
          <w:bCs/>
          <w:sz w:val="28"/>
          <w:vertAlign w:val="superscript"/>
          <w:lang w:eastAsia="ja-JP"/>
        </w:rPr>
        <w:t>th</w:t>
      </w:r>
      <w:r w:rsidR="00B81D0D" w:rsidRPr="00B81D0D">
        <w:rPr>
          <w:rFonts w:ascii="Arial" w:eastAsia="MS Mincho" w:hAnsi="Arial" w:cs="Arial"/>
          <w:b/>
          <w:bCs/>
          <w:sz w:val="28"/>
          <w:lang w:eastAsia="ja-JP"/>
        </w:rPr>
        <w:t>, 2023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 xml:space="preserve">o-channel coexistence for LTE </w:t>
      </w:r>
      <w:proofErr w:type="spellStart"/>
      <w:r w:rsidRPr="006D63F0">
        <w:rPr>
          <w:rFonts w:ascii="Arial" w:hAnsi="Arial"/>
          <w:b/>
          <w:sz w:val="22"/>
          <w:szCs w:val="22"/>
          <w:lang w:val="en-GB"/>
        </w:rPr>
        <w:t>sidelink</w:t>
      </w:r>
      <w:proofErr w:type="spellEnd"/>
      <w:r w:rsidRPr="006D63F0">
        <w:rPr>
          <w:rFonts w:ascii="Arial" w:hAnsi="Arial"/>
          <w:b/>
          <w:sz w:val="22"/>
          <w:szCs w:val="22"/>
          <w:lang w:val="en-GB"/>
        </w:rPr>
        <w:t xml:space="preserve"> and NR </w:t>
      </w:r>
      <w:proofErr w:type="spellStart"/>
      <w:r w:rsidRPr="006D63F0">
        <w:rPr>
          <w:rFonts w:ascii="Arial" w:hAnsi="Arial"/>
          <w:b/>
          <w:sz w:val="22"/>
          <w:szCs w:val="22"/>
          <w:lang w:val="en-GB"/>
        </w:rPr>
        <w:t>sidelink</w:t>
      </w:r>
      <w:proofErr w:type="spellEnd"/>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0C24A64E" w14:textId="793BB570" w:rsidR="00D25D30" w:rsidRDefault="00D25D30" w:rsidP="006D63F0">
      <w:pPr>
        <w:rPr>
          <w:rFonts w:eastAsiaTheme="minorEastAsia"/>
          <w:lang w:val="en-GB" w:eastAsia="zh-CN"/>
        </w:rPr>
      </w:pPr>
    </w:p>
    <w:p w14:paraId="7822AAAF" w14:textId="6E300BD0" w:rsidR="00E5121D" w:rsidRPr="003D630A" w:rsidRDefault="00E5121D" w:rsidP="006D63F0">
      <w:pPr>
        <w:rPr>
          <w:szCs w:val="20"/>
          <w:lang w:eastAsia="zh-CN"/>
        </w:rPr>
      </w:pPr>
      <w:r w:rsidRPr="003D630A">
        <w:rPr>
          <w:rFonts w:eastAsiaTheme="minorEastAsia"/>
          <w:szCs w:val="20"/>
          <w:lang w:val="en-GB" w:eastAsia="zh-CN"/>
        </w:rPr>
        <w:t>In R</w:t>
      </w:r>
      <w:r w:rsidR="00375711" w:rsidRPr="003D630A">
        <w:rPr>
          <w:rFonts w:eastAsiaTheme="minorEastAsia"/>
          <w:szCs w:val="20"/>
          <w:lang w:val="en-GB" w:eastAsia="zh-CN"/>
        </w:rPr>
        <w:t>AN1</w:t>
      </w:r>
      <w:r w:rsidRPr="003D630A">
        <w:rPr>
          <w:rFonts w:eastAsiaTheme="minorEastAsia"/>
          <w:szCs w:val="20"/>
          <w:lang w:val="en-GB" w:eastAsia="zh-CN"/>
        </w:rPr>
        <w:t>#1</w:t>
      </w:r>
      <w:r w:rsidR="009A5953" w:rsidRPr="003D630A">
        <w:rPr>
          <w:rFonts w:eastAsiaTheme="minorEastAsia"/>
          <w:szCs w:val="20"/>
          <w:lang w:val="en-GB" w:eastAsia="zh-CN"/>
        </w:rPr>
        <w:t>1</w:t>
      </w:r>
      <w:r w:rsidR="000638BA" w:rsidRPr="003D630A">
        <w:rPr>
          <w:rFonts w:eastAsiaTheme="minorEastAsia"/>
          <w:szCs w:val="20"/>
          <w:lang w:val="en-GB" w:eastAsia="zh-CN"/>
        </w:rPr>
        <w:t>2</w:t>
      </w:r>
      <w:r w:rsidR="00657879" w:rsidRPr="003D630A">
        <w:rPr>
          <w:rFonts w:eastAsiaTheme="minorEastAsia"/>
          <w:szCs w:val="20"/>
          <w:lang w:val="en-GB" w:eastAsia="zh-CN"/>
        </w:rPr>
        <w:t xml:space="preserve"> meeting, </w:t>
      </w:r>
      <w:r w:rsidR="00375711" w:rsidRPr="003D630A">
        <w:rPr>
          <w:rFonts w:eastAsiaTheme="minorEastAsia"/>
          <w:szCs w:val="20"/>
          <w:lang w:val="en-GB" w:eastAsia="zh-CN"/>
        </w:rPr>
        <w:t xml:space="preserve">RAN1 </w:t>
      </w:r>
      <w:r w:rsidR="0045616B" w:rsidRPr="003D630A">
        <w:rPr>
          <w:rFonts w:eastAsiaTheme="minorEastAsia"/>
          <w:szCs w:val="20"/>
          <w:lang w:val="en-GB" w:eastAsia="zh-CN"/>
        </w:rPr>
        <w:t xml:space="preserve">has </w:t>
      </w:r>
      <w:r w:rsidR="00375711" w:rsidRPr="003D630A">
        <w:rPr>
          <w:rFonts w:eastAsiaTheme="minorEastAsia"/>
          <w:szCs w:val="20"/>
          <w:lang w:val="en-GB" w:eastAsia="zh-CN"/>
        </w:rPr>
        <w:t xml:space="preserve">made the </w:t>
      </w:r>
      <w:r w:rsidR="00AF48DE" w:rsidRPr="003D630A">
        <w:rPr>
          <w:rFonts w:eastAsiaTheme="minorEastAsia"/>
          <w:szCs w:val="20"/>
          <w:lang w:val="en-GB" w:eastAsia="zh-CN"/>
        </w:rPr>
        <w:t>following agreements</w:t>
      </w:r>
      <w:r w:rsidR="00331DCD" w:rsidRPr="003D630A">
        <w:rPr>
          <w:rFonts w:eastAsiaTheme="minorEastAsia"/>
          <w:szCs w:val="20"/>
          <w:lang w:val="en-GB" w:eastAsia="zh-CN"/>
        </w:rPr>
        <w:t xml:space="preserve"> </w:t>
      </w:r>
      <w:r w:rsidR="00AF48DE" w:rsidRPr="003D630A">
        <w:rPr>
          <w:rFonts w:eastAsiaTheme="minorEastAsia"/>
          <w:szCs w:val="20"/>
          <w:lang w:val="en-GB" w:eastAsia="zh-CN"/>
        </w:rPr>
        <w:t>[</w:t>
      </w:r>
      <w:r w:rsidR="001F3379" w:rsidRPr="003D630A">
        <w:rPr>
          <w:rFonts w:eastAsiaTheme="minorEastAsia"/>
          <w:szCs w:val="20"/>
          <w:lang w:val="en-GB" w:eastAsia="zh-CN"/>
        </w:rPr>
        <w:t>1</w:t>
      </w:r>
      <w:r w:rsidR="00AF48DE" w:rsidRPr="003D630A">
        <w:rPr>
          <w:rFonts w:eastAsiaTheme="minorEastAsia"/>
          <w:szCs w:val="20"/>
          <w:lang w:val="en-GB" w:eastAsia="zh-CN"/>
        </w:rPr>
        <w:t>]:</w:t>
      </w:r>
    </w:p>
    <w:p w14:paraId="0A8F7A7A" w14:textId="77777777" w:rsidR="0057427B" w:rsidRDefault="0057427B" w:rsidP="006D63F0">
      <w:pPr>
        <w:rPr>
          <w:lang w:eastAsia="zh-CN"/>
        </w:rPr>
      </w:pPr>
    </w:p>
    <w:tbl>
      <w:tblPr>
        <w:tblStyle w:val="a3"/>
        <w:tblW w:w="0" w:type="auto"/>
        <w:tblLook w:val="04A0" w:firstRow="1" w:lastRow="0" w:firstColumn="1" w:lastColumn="0" w:noHBand="0" w:noVBand="1"/>
      </w:tblPr>
      <w:tblGrid>
        <w:gridCol w:w="9631"/>
      </w:tblGrid>
      <w:tr w:rsidR="009338AB" w14:paraId="71FD067A" w14:textId="77777777" w:rsidTr="009338AB">
        <w:tc>
          <w:tcPr>
            <w:tcW w:w="9631" w:type="dxa"/>
          </w:tcPr>
          <w:p w14:paraId="05CC5921" w14:textId="404E0A3A" w:rsidR="007355FB" w:rsidRDefault="007355FB" w:rsidP="004E1BD4">
            <w:pPr>
              <w:rPr>
                <w:rFonts w:ascii="Times New Roman" w:eastAsia="MS Mincho" w:hAnsi="Times New Roman"/>
              </w:rPr>
            </w:pPr>
          </w:p>
          <w:p w14:paraId="2E54F6ED" w14:textId="77777777" w:rsidR="00A5693F" w:rsidRPr="00960B86" w:rsidRDefault="00A5693F" w:rsidP="00A5693F">
            <w:pPr>
              <w:jc w:val="both"/>
              <w:rPr>
                <w:rFonts w:ascii="Times New Roman" w:hAnsi="Times New Roman"/>
                <w:szCs w:val="22"/>
                <w:lang w:eastAsia="zh-CN"/>
              </w:rPr>
            </w:pPr>
            <w:r w:rsidRPr="00960B86">
              <w:rPr>
                <w:rFonts w:ascii="Times New Roman" w:hAnsi="Times New Roman"/>
                <w:szCs w:val="22"/>
                <w:highlight w:val="green"/>
              </w:rPr>
              <w:t>Agreement</w:t>
            </w:r>
          </w:p>
          <w:p w14:paraId="0C91A529" w14:textId="77777777" w:rsidR="00A5693F" w:rsidRPr="00960B86" w:rsidRDefault="00A5693F" w:rsidP="00A5693F">
            <w:pPr>
              <w:jc w:val="both"/>
              <w:rPr>
                <w:rFonts w:ascii="Times New Roman" w:eastAsia="MS Mincho" w:hAnsi="Times New Roman"/>
                <w:lang w:eastAsia="x-none"/>
              </w:rPr>
            </w:pPr>
            <w:bookmarkStart w:id="2" w:name="OLE_LINK4"/>
            <w:r w:rsidRPr="00960B86">
              <w:rPr>
                <w:rFonts w:ascii="Times New Roman" w:eastAsia="MS Mincho" w:hAnsi="Times New Roman"/>
                <w:lang w:eastAsia="x-none"/>
              </w:rPr>
              <w:t>In NR SL resource (re)selection procedure, option 1 is adopted for how to determine candidate resource set for NR SL considering the LTE SL reserved resources by other LTE SL UE</w:t>
            </w:r>
            <w:bookmarkEnd w:id="2"/>
            <w:r w:rsidRPr="00960B86">
              <w:rPr>
                <w:rFonts w:ascii="Times New Roman" w:eastAsia="MS Mincho" w:hAnsi="Times New Roman"/>
                <w:lang w:eastAsia="x-none"/>
              </w:rPr>
              <w:t xml:space="preserve"> </w:t>
            </w:r>
          </w:p>
          <w:p w14:paraId="4A79DF2D" w14:textId="77777777" w:rsidR="00A5693F" w:rsidRPr="00960B86" w:rsidRDefault="00A5693F" w:rsidP="00A5693F">
            <w:pPr>
              <w:numPr>
                <w:ilvl w:val="0"/>
                <w:numId w:val="37"/>
              </w:numPr>
              <w:jc w:val="both"/>
              <w:rPr>
                <w:rFonts w:ascii="Times New Roman" w:eastAsia="MS Mincho" w:hAnsi="Times New Roman"/>
                <w:lang w:eastAsia="x-none"/>
              </w:rPr>
            </w:pPr>
            <w:r w:rsidRPr="00960B86">
              <w:rPr>
                <w:rFonts w:ascii="Times New Roman" w:eastAsia="MS Mincho" w:hAnsi="Times New Roman"/>
                <w:lang w:eastAsia="x-none"/>
              </w:rPr>
              <w:t xml:space="preserve">Option 1: </w:t>
            </w:r>
            <w:bookmarkStart w:id="3" w:name="OLE_LINK5"/>
            <w:r w:rsidRPr="00960B86">
              <w:rPr>
                <w:rFonts w:ascii="Times New Roman" w:eastAsia="Malgun Gothic" w:hAnsi="Times New Roman"/>
                <w:szCs w:val="22"/>
                <w:lang w:eastAsia="ko-KR"/>
              </w:rPr>
              <w:t>T</w:t>
            </w:r>
            <w:r w:rsidRPr="00960B86">
              <w:rPr>
                <w:rFonts w:ascii="Times New Roman" w:eastAsia="MS Mincho" w:hAnsi="Times New Roman"/>
                <w:szCs w:val="22"/>
                <w:lang w:eastAsia="x-none"/>
              </w:rPr>
              <w:t>he PHY</w:t>
            </w:r>
            <w:r w:rsidRPr="00960B86">
              <w:rPr>
                <w:rFonts w:ascii="Times New Roman" w:eastAsia="MS Mincho" w:hAnsi="Times New Roman"/>
                <w:lang w:eastAsia="x-none"/>
              </w:rPr>
              <w:t xml:space="preserve"> layer of NR SL module excludes NR SL candidate resources overlapping with LTE SL reserved resources by other LTE SL UE when the SL RSRP value associated with the LTE SL reserved resources is higher than a SL RSRP threshold</w:t>
            </w:r>
            <w:bookmarkEnd w:id="3"/>
            <w:r w:rsidRPr="00960B86">
              <w:rPr>
                <w:rFonts w:ascii="Times New Roman" w:eastAsia="MS Mincho" w:hAnsi="Times New Roman"/>
                <w:lang w:eastAsia="x-none"/>
              </w:rPr>
              <w:t>, where the SL RSRP threshold is derived based on LTE SL priority of other LTE SL UE and NR SL priority for NR SL transmission</w:t>
            </w:r>
          </w:p>
          <w:p w14:paraId="40738D8D" w14:textId="77777777" w:rsidR="00A5693F" w:rsidRPr="00960B86" w:rsidRDefault="00A5693F" w:rsidP="00A5693F">
            <w:pPr>
              <w:numPr>
                <w:ilvl w:val="1"/>
                <w:numId w:val="37"/>
              </w:numPr>
              <w:jc w:val="both"/>
              <w:rPr>
                <w:rFonts w:ascii="Times New Roman" w:eastAsia="MS Mincho" w:hAnsi="Times New Roman"/>
                <w:lang w:eastAsia="x-none"/>
              </w:rPr>
            </w:pPr>
            <w:r w:rsidRPr="00960B86">
              <w:rPr>
                <w:rFonts w:ascii="Times New Roman" w:eastAsia="MS Mincho" w:hAnsi="Times New Roman"/>
                <w:lang w:eastAsia="x-none"/>
              </w:rPr>
              <w:t xml:space="preserve">For the list of the above initial SL RSRP threshold, </w:t>
            </w:r>
            <w:proofErr w:type="gramStart"/>
            <w:r w:rsidRPr="00960B86">
              <w:rPr>
                <w:rFonts w:ascii="Times New Roman" w:eastAsia="MS Mincho" w:hAnsi="Times New Roman"/>
                <w:lang w:eastAsia="x-none"/>
              </w:rPr>
              <w:t>down-select</w:t>
            </w:r>
            <w:proofErr w:type="gramEnd"/>
            <w:r w:rsidRPr="00960B86">
              <w:rPr>
                <w:rFonts w:ascii="Times New Roman" w:eastAsia="MS Mincho" w:hAnsi="Times New Roman"/>
                <w:lang w:eastAsia="x-none"/>
              </w:rPr>
              <w:t xml:space="preserve"> one of followings:</w:t>
            </w:r>
          </w:p>
          <w:p w14:paraId="2C0A29A6" w14:textId="77777777" w:rsidR="00A5693F" w:rsidRPr="00960B86"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Alt 1: NR SL RSRP threshold list (pre)configured in a NR SL resource pool</w:t>
            </w:r>
          </w:p>
          <w:p w14:paraId="1CEC8D77" w14:textId="77777777" w:rsidR="00A5693F" w:rsidRPr="00960B86"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 xml:space="preserve">Alt 2: LTE SL RSRP threshold list (pre)configured in </w:t>
            </w:r>
            <w:proofErr w:type="gramStart"/>
            <w:r w:rsidRPr="00960B86">
              <w:rPr>
                <w:rFonts w:ascii="Times New Roman" w:eastAsia="MS Mincho" w:hAnsi="Times New Roman"/>
                <w:lang w:eastAsia="x-none"/>
              </w:rPr>
              <w:t>a</w:t>
            </w:r>
            <w:proofErr w:type="gramEnd"/>
            <w:r w:rsidRPr="00960B86">
              <w:rPr>
                <w:rFonts w:ascii="Times New Roman" w:eastAsia="MS Mincho" w:hAnsi="Times New Roman"/>
                <w:lang w:eastAsia="x-none"/>
              </w:rPr>
              <w:t xml:space="preserve"> LTE SL resource pool</w:t>
            </w:r>
          </w:p>
          <w:p w14:paraId="43449F50" w14:textId="77777777" w:rsidR="00F50D6E"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Alt 3: SL RSRP threshold list separately (pre)configured for dynamic resource pool sharing</w:t>
            </w:r>
          </w:p>
          <w:p w14:paraId="39FBBEA3" w14:textId="78507FD2" w:rsidR="00A5693F" w:rsidRPr="00960B86"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Alt 4: SL RSRP threshold list separately (pre)configured for dynamic resource pool sharing</w:t>
            </w:r>
          </w:p>
          <w:p w14:paraId="09CD33BB" w14:textId="77777777" w:rsidR="00A5693F" w:rsidRPr="00960B86" w:rsidRDefault="00A5693F" w:rsidP="00A5693F">
            <w:pPr>
              <w:numPr>
                <w:ilvl w:val="3"/>
                <w:numId w:val="37"/>
              </w:numPr>
              <w:jc w:val="both"/>
              <w:rPr>
                <w:rFonts w:ascii="Times New Roman" w:eastAsia="MS Mincho" w:hAnsi="Times New Roman"/>
                <w:lang w:eastAsia="x-none"/>
              </w:rPr>
            </w:pPr>
            <w:r w:rsidRPr="00960B86">
              <w:rPr>
                <w:rFonts w:ascii="Times New Roman" w:eastAsia="MS Mincho" w:hAnsi="Times New Roman"/>
                <w:lang w:eastAsia="x-none"/>
              </w:rPr>
              <w:t>A different SL RSRP threshold list may be (pre)configured for selecting single slot resources in NR SL slots with NR PSFCH</w:t>
            </w:r>
          </w:p>
          <w:p w14:paraId="20464F79" w14:textId="77777777" w:rsidR="00A5693F" w:rsidRPr="00960B86" w:rsidRDefault="00A5693F" w:rsidP="00A5693F">
            <w:pPr>
              <w:numPr>
                <w:ilvl w:val="1"/>
                <w:numId w:val="37"/>
              </w:numPr>
              <w:jc w:val="both"/>
              <w:rPr>
                <w:rFonts w:ascii="Times New Roman" w:eastAsia="MS Mincho" w:hAnsi="Times New Roman"/>
                <w:lang w:eastAsia="x-none"/>
              </w:rPr>
            </w:pPr>
            <w:r w:rsidRPr="00960B86">
              <w:rPr>
                <w:rFonts w:ascii="Times New Roman" w:eastAsia="MS Mincho" w:hAnsi="Times New Roman"/>
                <w:lang w:eastAsia="x-none"/>
              </w:rPr>
              <w:t xml:space="preserve">For the LTE SL periodic reserved resources by other LTE SL UE, </w:t>
            </w:r>
          </w:p>
          <w:p w14:paraId="446393D2" w14:textId="77777777" w:rsidR="00A5693F" w:rsidRPr="00960B86"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For determining the above LTE SL reserved resources, the time-and-frequency resources of LTE SL reserved resources by other LTE SL UE are repeated Q times according to the LTE SL resource reservation period</w:t>
            </w:r>
          </w:p>
          <w:p w14:paraId="3B2AC857" w14:textId="77777777" w:rsidR="00A5693F" w:rsidRPr="00960B86" w:rsidRDefault="00A5693F" w:rsidP="00A5693F">
            <w:pPr>
              <w:numPr>
                <w:ilvl w:val="3"/>
                <w:numId w:val="37"/>
              </w:numPr>
              <w:jc w:val="both"/>
              <w:rPr>
                <w:rFonts w:ascii="Times New Roman" w:eastAsia="MS Mincho" w:hAnsi="Times New Roman"/>
                <w:lang w:eastAsia="x-none"/>
              </w:rPr>
            </w:pPr>
            <w:r w:rsidRPr="00960B86">
              <w:rPr>
                <w:rFonts w:ascii="Times New Roman" w:eastAsia="等线" w:hAnsi="Times New Roman"/>
                <w:lang w:eastAsia="ko-KR"/>
              </w:rPr>
              <w:t xml:space="preserve">FFS details including at least whether the formula of Q in Section 14.1.1.6 in TS 36.213 or the formula of Q in Section 8.1.4 in TS 38.214 is used </w:t>
            </w:r>
          </w:p>
          <w:p w14:paraId="73547E67" w14:textId="77777777" w:rsidR="00A5693F" w:rsidRPr="00960B86" w:rsidRDefault="00A5693F" w:rsidP="00A5693F">
            <w:pPr>
              <w:numPr>
                <w:ilvl w:val="1"/>
                <w:numId w:val="37"/>
              </w:numPr>
              <w:jc w:val="both"/>
              <w:rPr>
                <w:rFonts w:ascii="Times New Roman" w:eastAsia="MS Mincho" w:hAnsi="Times New Roman"/>
                <w:lang w:eastAsia="x-none"/>
              </w:rPr>
            </w:pPr>
            <w:r w:rsidRPr="00960B86">
              <w:rPr>
                <w:rFonts w:ascii="Times New Roman" w:eastAsia="MS Mincho" w:hAnsi="Times New Roman"/>
                <w:lang w:eastAsia="x-none"/>
              </w:rPr>
              <w:t>The PHY layer of NR module applies the above procedure in Step 6 in Section 8.1.4 of TS 38.214</w:t>
            </w:r>
          </w:p>
          <w:p w14:paraId="0B823C98" w14:textId="77777777" w:rsidR="00A5693F" w:rsidRPr="00960B86" w:rsidRDefault="00A5693F" w:rsidP="00A5693F">
            <w:pPr>
              <w:numPr>
                <w:ilvl w:val="2"/>
                <w:numId w:val="37"/>
              </w:numPr>
              <w:jc w:val="both"/>
              <w:rPr>
                <w:rFonts w:ascii="Times New Roman" w:eastAsia="MS Mincho" w:hAnsi="Times New Roman"/>
                <w:lang w:eastAsia="x-none"/>
              </w:rPr>
            </w:pPr>
            <w:r w:rsidRPr="00960B86">
              <w:rPr>
                <w:rFonts w:ascii="Times New Roman" w:eastAsia="MS Mincho" w:hAnsi="Times New Roman"/>
                <w:lang w:eastAsia="x-none"/>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E5B3A69" w14:textId="77777777" w:rsidR="00A5693F" w:rsidRPr="00960B86" w:rsidRDefault="00A5693F" w:rsidP="00A5693F">
            <w:pPr>
              <w:numPr>
                <w:ilvl w:val="1"/>
                <w:numId w:val="37"/>
              </w:numPr>
              <w:jc w:val="both"/>
              <w:rPr>
                <w:rFonts w:ascii="Times New Roman" w:eastAsia="MS Mincho" w:hAnsi="Times New Roman"/>
                <w:lang w:eastAsia="x-none"/>
              </w:rPr>
            </w:pPr>
            <w:r w:rsidRPr="00960B86">
              <w:rPr>
                <w:rFonts w:ascii="Times New Roman" w:eastAsia="MS Mincho" w:hAnsi="Times New Roman"/>
                <w:lang w:eastAsia="x-none"/>
              </w:rPr>
              <w:t>Note: It is assumed that the information relevant to LTE SL reserved resources by other LTE SL UE used in the above procedure is shared from LTE SL module to NR SL module</w:t>
            </w:r>
          </w:p>
          <w:p w14:paraId="4A89911D" w14:textId="2CDC818C" w:rsidR="00A5693F" w:rsidRDefault="00A5693F" w:rsidP="00A5693F">
            <w:pPr>
              <w:rPr>
                <w:rFonts w:ascii="Times New Roman" w:eastAsia="MS Mincho" w:hAnsi="Times New Roman"/>
                <w:lang w:eastAsia="x-none"/>
              </w:rPr>
            </w:pPr>
            <w:r w:rsidRPr="00960B86">
              <w:rPr>
                <w:rFonts w:ascii="Times New Roman" w:eastAsia="MS Mincho" w:hAnsi="Times New Roman"/>
                <w:lang w:eastAsia="x-none"/>
              </w:rPr>
              <w:t>FFS whether/how LTE SL RSRP is applied</w:t>
            </w:r>
          </w:p>
          <w:p w14:paraId="3B1EF275" w14:textId="77777777" w:rsidR="0044459B" w:rsidRDefault="0044459B" w:rsidP="00A5693F">
            <w:pPr>
              <w:rPr>
                <w:rFonts w:ascii="Times New Roman" w:eastAsia="MS Mincho" w:hAnsi="Times New Roman"/>
                <w:b/>
                <w:iCs/>
                <w:highlight w:val="green"/>
                <w:lang w:eastAsia="x-none"/>
              </w:rPr>
            </w:pPr>
          </w:p>
          <w:p w14:paraId="6B257D11" w14:textId="77777777" w:rsidR="0044459B" w:rsidRDefault="0044459B" w:rsidP="00A5693F">
            <w:pPr>
              <w:rPr>
                <w:rFonts w:ascii="Times New Roman" w:eastAsia="MS Mincho" w:hAnsi="Times New Roman"/>
                <w:b/>
                <w:iCs/>
                <w:highlight w:val="green"/>
                <w:lang w:eastAsia="x-none"/>
              </w:rPr>
            </w:pPr>
          </w:p>
          <w:p w14:paraId="04F98309" w14:textId="77777777" w:rsidR="0044459B" w:rsidRPr="00115DFE" w:rsidRDefault="0044459B" w:rsidP="0044459B">
            <w:pPr>
              <w:jc w:val="both"/>
              <w:rPr>
                <w:rFonts w:ascii="Times New Roman" w:hAnsi="Times New Roman"/>
                <w:szCs w:val="22"/>
                <w:lang w:eastAsia="zh-CN"/>
              </w:rPr>
            </w:pPr>
            <w:r w:rsidRPr="00115DFE">
              <w:rPr>
                <w:rFonts w:ascii="Times New Roman" w:hAnsi="Times New Roman"/>
                <w:szCs w:val="22"/>
                <w:highlight w:val="green"/>
              </w:rPr>
              <w:t>Agreement</w:t>
            </w:r>
          </w:p>
          <w:p w14:paraId="73249E33" w14:textId="77777777" w:rsidR="0044459B" w:rsidRPr="00115DFE" w:rsidRDefault="0044459B" w:rsidP="0044459B">
            <w:pPr>
              <w:jc w:val="both"/>
              <w:rPr>
                <w:rFonts w:ascii="Times New Roman" w:eastAsia="MS Mincho" w:hAnsi="Times New Roman"/>
                <w:lang w:eastAsia="x-none"/>
              </w:rPr>
            </w:pPr>
            <w:r w:rsidRPr="00115DFE">
              <w:rPr>
                <w:rFonts w:ascii="Times New Roman" w:eastAsia="MS Mincho" w:hAnsi="Times New Roman"/>
                <w:lang w:eastAsia="x-none"/>
              </w:rPr>
              <w:t xml:space="preserve">In NR SL resource (re)selection procedure, </w:t>
            </w:r>
            <w:proofErr w:type="gramStart"/>
            <w:r w:rsidRPr="00115DFE">
              <w:rPr>
                <w:rFonts w:ascii="Times New Roman" w:eastAsia="MS Mincho" w:hAnsi="Times New Roman"/>
                <w:lang w:eastAsia="x-none"/>
              </w:rPr>
              <w:t>down-select</w:t>
            </w:r>
            <w:proofErr w:type="gramEnd"/>
            <w:r w:rsidRPr="00115DFE">
              <w:rPr>
                <w:rFonts w:ascii="Times New Roman" w:eastAsia="MS Mincho" w:hAnsi="Times New Roman"/>
                <w:lang w:eastAsia="x-none"/>
              </w:rPr>
              <w:t xml:space="preserve"> one of followings for how to determine candidate resource set for NR SL considering the LTE SL resources selected to be used for LTE SL module’s own LTE SL transmission</w:t>
            </w:r>
          </w:p>
          <w:p w14:paraId="5ED5F1A1" w14:textId="77777777" w:rsidR="0044459B" w:rsidRPr="00115DFE" w:rsidRDefault="0044459B" w:rsidP="0044459B">
            <w:pPr>
              <w:numPr>
                <w:ilvl w:val="0"/>
                <w:numId w:val="38"/>
              </w:numPr>
              <w:autoSpaceDE w:val="0"/>
              <w:autoSpaceDN w:val="0"/>
              <w:rPr>
                <w:rFonts w:ascii="Times New Roman" w:eastAsia="MS Mincho" w:hAnsi="Times New Roman"/>
              </w:rPr>
            </w:pPr>
            <w:r w:rsidRPr="00115DFE">
              <w:rPr>
                <w:rFonts w:ascii="Times New Roman" w:eastAsia="MS Mincho" w:hAnsi="Times New Roman"/>
              </w:rPr>
              <w:t>Option 1</w:t>
            </w:r>
            <w:r w:rsidRPr="00115DFE">
              <w:rPr>
                <w:rFonts w:ascii="Times New Roman" w:eastAsia="MS Mincho" w:hAnsi="Times New Roman"/>
                <w:szCs w:val="22"/>
              </w:rPr>
              <w:t xml:space="preserve">: </w:t>
            </w:r>
            <w:r w:rsidRPr="00115DFE">
              <w:rPr>
                <w:rFonts w:ascii="Times New Roman" w:eastAsia="Malgun Gothic" w:hAnsi="Times New Roman"/>
                <w:szCs w:val="22"/>
                <w:lang w:eastAsia="ko-KR"/>
              </w:rPr>
              <w:t>T</w:t>
            </w:r>
            <w:r w:rsidRPr="00115DFE">
              <w:rPr>
                <w:rFonts w:ascii="Times New Roman" w:eastAsia="MS Mincho" w:hAnsi="Times New Roman"/>
                <w:szCs w:val="22"/>
              </w:rPr>
              <w:t>he PHY layer of NR SL module excludes NR SL candidate resources in a NR SL slot overlapping</w:t>
            </w:r>
            <w:r w:rsidRPr="00115DFE">
              <w:rPr>
                <w:rFonts w:ascii="Times New Roman" w:eastAsia="MS Mincho" w:hAnsi="Times New Roman"/>
              </w:rPr>
              <w:t xml:space="preserve"> with LTE SL resources selected to be used for LTE SL module’s own LTE SL transmission </w:t>
            </w:r>
          </w:p>
          <w:p w14:paraId="50A384EE" w14:textId="77777777" w:rsidR="0044459B" w:rsidRPr="00115DFE" w:rsidRDefault="0044459B" w:rsidP="0044459B">
            <w:pPr>
              <w:numPr>
                <w:ilvl w:val="1"/>
                <w:numId w:val="38"/>
              </w:numPr>
              <w:jc w:val="both"/>
              <w:rPr>
                <w:rFonts w:ascii="Times New Roman" w:eastAsia="MS Mincho" w:hAnsi="Times New Roman"/>
                <w:lang w:eastAsia="x-none"/>
              </w:rPr>
            </w:pPr>
            <w:r w:rsidRPr="00115DFE">
              <w:rPr>
                <w:rFonts w:ascii="Times New Roman" w:eastAsia="MS Mincho" w:hAnsi="Times New Roman"/>
                <w:lang w:eastAsia="x-none"/>
              </w:rPr>
              <w:t xml:space="preserve">For the LTE SL periodic resources selected to be used for LTE SL module’s own LTE SL transmission, </w:t>
            </w:r>
          </w:p>
          <w:p w14:paraId="2C2F7754" w14:textId="77777777" w:rsidR="0044459B" w:rsidRPr="00115DFE" w:rsidRDefault="0044459B" w:rsidP="0044459B">
            <w:pPr>
              <w:numPr>
                <w:ilvl w:val="2"/>
                <w:numId w:val="38"/>
              </w:numPr>
              <w:jc w:val="both"/>
              <w:rPr>
                <w:rFonts w:ascii="Times New Roman" w:eastAsia="MS Mincho" w:hAnsi="Times New Roman"/>
                <w:lang w:eastAsia="x-none"/>
              </w:rPr>
            </w:pPr>
            <w:r w:rsidRPr="00115DFE">
              <w:rPr>
                <w:rFonts w:ascii="Times New Roman" w:eastAsia="MS Mincho" w:hAnsi="Times New Roman"/>
                <w:lang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34019554" w14:textId="77777777" w:rsidR="0044459B" w:rsidRPr="00115DFE" w:rsidRDefault="0044459B" w:rsidP="0044459B">
            <w:pPr>
              <w:numPr>
                <w:ilvl w:val="1"/>
                <w:numId w:val="38"/>
              </w:numPr>
              <w:jc w:val="both"/>
              <w:rPr>
                <w:rFonts w:ascii="Times New Roman" w:eastAsia="MS Mincho" w:hAnsi="Times New Roman"/>
                <w:lang w:eastAsia="x-none"/>
              </w:rPr>
            </w:pPr>
            <w:r w:rsidRPr="00115DFE">
              <w:rPr>
                <w:rFonts w:ascii="Times New Roman" w:eastAsia="MS Mincho" w:hAnsi="Times New Roman"/>
                <w:lang w:eastAsia="x-none"/>
              </w:rPr>
              <w:t>The PHY layer of NR module applies the above procedure in Step 5 in Section 8.1.4 of TS 38.214</w:t>
            </w:r>
          </w:p>
          <w:p w14:paraId="3BCA79C1" w14:textId="77777777" w:rsidR="0044459B" w:rsidRPr="00115DFE" w:rsidRDefault="0044459B" w:rsidP="0044459B">
            <w:pPr>
              <w:numPr>
                <w:ilvl w:val="2"/>
                <w:numId w:val="38"/>
              </w:numPr>
              <w:jc w:val="both"/>
              <w:rPr>
                <w:rFonts w:ascii="Times New Roman" w:eastAsia="MS Mincho" w:hAnsi="Times New Roman"/>
                <w:lang w:eastAsia="x-none"/>
              </w:rPr>
            </w:pPr>
            <w:r w:rsidRPr="00115DFE">
              <w:rPr>
                <w:rFonts w:ascii="Times New Roman" w:eastAsia="MS Mincho" w:hAnsi="Times New Roman"/>
                <w:lang w:eastAsia="x-none"/>
              </w:rPr>
              <w:lastRenderedPageBreak/>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1ADAA77" w14:textId="77777777" w:rsidR="0044459B" w:rsidRPr="00115DFE" w:rsidRDefault="0044459B" w:rsidP="0044459B">
            <w:pPr>
              <w:numPr>
                <w:ilvl w:val="2"/>
                <w:numId w:val="38"/>
              </w:numPr>
              <w:jc w:val="both"/>
              <w:rPr>
                <w:rFonts w:ascii="Times New Roman" w:eastAsia="MS Mincho" w:hAnsi="Times New Roman"/>
                <w:lang w:eastAsia="x-none"/>
              </w:rPr>
            </w:pPr>
            <w:r w:rsidRPr="00115DFE">
              <w:rPr>
                <w:rFonts w:ascii="Times New Roman" w:eastAsia="MS Mincho" w:hAnsi="Times New Roman"/>
                <w:lang w:eastAsia="x-none"/>
              </w:rPr>
              <w:t>Note: When the PHY layer of NR module cancels the above procedure according to Step 5a in Section 8.1.4 of TS 38.214, UE selects either LTE SL transmission or NR SL transmission according to Rel-16 NR SL in-device coexistence rule</w:t>
            </w:r>
          </w:p>
          <w:p w14:paraId="5E7190C3" w14:textId="77777777" w:rsidR="0044459B" w:rsidRPr="00115DFE" w:rsidRDefault="0044459B" w:rsidP="0044459B">
            <w:pPr>
              <w:numPr>
                <w:ilvl w:val="1"/>
                <w:numId w:val="38"/>
              </w:numPr>
              <w:jc w:val="both"/>
              <w:rPr>
                <w:rFonts w:ascii="Times New Roman" w:eastAsia="MS Mincho" w:hAnsi="Times New Roman"/>
                <w:lang w:eastAsia="x-none"/>
              </w:rPr>
            </w:pPr>
            <w:r w:rsidRPr="00115DFE">
              <w:rPr>
                <w:rFonts w:ascii="Times New Roman" w:eastAsia="等线" w:hAnsi="Times New Roman"/>
                <w:lang w:eastAsia="ko-KR"/>
              </w:rPr>
              <w:t>FFS: whether the above procedure is applied based on the priority of LTE SL transmission and the priority of NR SL transmission</w:t>
            </w:r>
          </w:p>
          <w:p w14:paraId="45CB7A82" w14:textId="77777777" w:rsidR="0044459B" w:rsidRPr="00115DFE" w:rsidRDefault="0044459B" w:rsidP="0044459B">
            <w:pPr>
              <w:numPr>
                <w:ilvl w:val="1"/>
                <w:numId w:val="38"/>
              </w:numPr>
              <w:jc w:val="both"/>
              <w:rPr>
                <w:rFonts w:ascii="Times New Roman" w:eastAsia="MS Mincho" w:hAnsi="Times New Roman"/>
                <w:lang w:eastAsia="x-none"/>
              </w:rPr>
            </w:pPr>
            <w:r w:rsidRPr="00115DFE">
              <w:rPr>
                <w:rFonts w:ascii="Times New Roman" w:eastAsia="MS Mincho" w:hAnsi="Times New Roman"/>
                <w:lang w:eastAsia="x-none"/>
              </w:rPr>
              <w:t>Note: It is assumed that the information relevant to LTE SL resources selected to be used for LTE SL module’s own LTE SL transmission used in the above procedure is shared from LTE SL module to NR SL module</w:t>
            </w:r>
          </w:p>
          <w:p w14:paraId="2A2795C2" w14:textId="77777777" w:rsidR="0044459B" w:rsidRPr="00115DFE" w:rsidRDefault="0044459B" w:rsidP="0044459B">
            <w:pPr>
              <w:numPr>
                <w:ilvl w:val="0"/>
                <w:numId w:val="38"/>
              </w:numPr>
              <w:autoSpaceDE w:val="0"/>
              <w:autoSpaceDN w:val="0"/>
              <w:rPr>
                <w:rFonts w:ascii="Times New Roman" w:eastAsia="MS Mincho" w:hAnsi="Times New Roman"/>
              </w:rPr>
            </w:pPr>
            <w:bookmarkStart w:id="4" w:name="OLE_LINK6"/>
            <w:r w:rsidRPr="00115DFE">
              <w:rPr>
                <w:rFonts w:ascii="Times New Roman" w:eastAsia="MS Mincho" w:hAnsi="Times New Roman"/>
              </w:rPr>
              <w:t xml:space="preserve">Option 2: </w:t>
            </w:r>
            <w:r w:rsidRPr="00115DFE">
              <w:rPr>
                <w:rFonts w:ascii="Times New Roman" w:eastAsia="Malgun Gothic" w:hAnsi="Times New Roman"/>
                <w:lang w:eastAsia="ko-KR"/>
              </w:rPr>
              <w:t>T</w:t>
            </w:r>
            <w:r w:rsidRPr="00115DFE">
              <w:rPr>
                <w:rFonts w:ascii="Times New Roman" w:eastAsia="MS Mincho" w:hAnsi="Times New Roman"/>
              </w:rPr>
              <w:t>he PHY layer of NR SL module determines NR SL candidate resources regardless of whether the NR SL candidate resources are in a NR SL slot overlapping with LTE SL resources selected to be used for LTE SL module’s own LTE SL transmission</w:t>
            </w:r>
          </w:p>
          <w:p w14:paraId="4239F6E5" w14:textId="59D431AB" w:rsidR="00A5693F" w:rsidRPr="00C323B0" w:rsidRDefault="0044459B" w:rsidP="00C323B0">
            <w:pPr>
              <w:numPr>
                <w:ilvl w:val="1"/>
                <w:numId w:val="38"/>
              </w:numPr>
              <w:jc w:val="both"/>
              <w:rPr>
                <w:rFonts w:ascii="Times New Roman" w:eastAsia="MS Mincho" w:hAnsi="Times New Roman"/>
                <w:lang w:eastAsia="x-none"/>
              </w:rPr>
            </w:pPr>
            <w:bookmarkStart w:id="5" w:name="OLE_LINK7"/>
            <w:bookmarkEnd w:id="4"/>
            <w:r w:rsidRPr="00115DFE">
              <w:rPr>
                <w:rFonts w:ascii="Times New Roman" w:eastAsia="MS Mincho" w:hAnsi="Times New Roman"/>
                <w:lang w:eastAsia="x-none"/>
              </w:rPr>
              <w:t>UE selects either LTE SL transmission or NR SL transmission according to Rel-16 NR SL in-device coexistence rule</w:t>
            </w:r>
            <w:bookmarkEnd w:id="5"/>
          </w:p>
          <w:p w14:paraId="34B3D4F2" w14:textId="0B83FE24" w:rsidR="007355FB" w:rsidRPr="004E1BD4" w:rsidRDefault="007355FB" w:rsidP="00A5693F">
            <w:pPr>
              <w:autoSpaceDE w:val="0"/>
              <w:autoSpaceDN w:val="0"/>
              <w:jc w:val="both"/>
            </w:pPr>
          </w:p>
        </w:tc>
      </w:tr>
    </w:tbl>
    <w:p w14:paraId="5905F8FE" w14:textId="77777777" w:rsidR="003051AB" w:rsidRDefault="003051AB" w:rsidP="006D63F0">
      <w:pPr>
        <w:rPr>
          <w:rFonts w:eastAsiaTheme="minorEastAsia"/>
          <w:lang w:eastAsia="zh-CN"/>
        </w:rPr>
      </w:pPr>
    </w:p>
    <w:p w14:paraId="43075F74" w14:textId="0DB26729" w:rsidR="002202C4" w:rsidRPr="003D630A" w:rsidRDefault="00F11241" w:rsidP="006D63F0">
      <w:pPr>
        <w:rPr>
          <w:rFonts w:eastAsiaTheme="minorEastAsia"/>
          <w:szCs w:val="20"/>
          <w:lang w:eastAsia="zh-CN"/>
        </w:rPr>
      </w:pPr>
      <w:r w:rsidRPr="003D630A">
        <w:rPr>
          <w:rFonts w:eastAsiaTheme="minorEastAsia"/>
          <w:szCs w:val="20"/>
          <w:lang w:eastAsia="zh-CN"/>
        </w:rPr>
        <w:t xml:space="preserve">We will analysis and </w:t>
      </w:r>
      <w:r w:rsidR="00FD5DCC" w:rsidRPr="003D630A">
        <w:rPr>
          <w:rFonts w:eastAsiaTheme="minorEastAsia"/>
          <w:szCs w:val="20"/>
          <w:lang w:eastAsia="zh-CN"/>
        </w:rPr>
        <w:t xml:space="preserve">discuss our views on </w:t>
      </w:r>
      <w:proofErr w:type="spellStart"/>
      <w:r w:rsidR="00213A73" w:rsidRPr="003D630A">
        <w:rPr>
          <w:rFonts w:eastAsiaTheme="minorEastAsia"/>
          <w:szCs w:val="20"/>
          <w:lang w:eastAsia="zh-CN"/>
        </w:rPr>
        <w:t>sidelink</w:t>
      </w:r>
      <w:proofErr w:type="spellEnd"/>
      <w:r w:rsidR="00213A73" w:rsidRPr="003D630A">
        <w:rPr>
          <w:rFonts w:eastAsiaTheme="minorEastAsia"/>
          <w:szCs w:val="20"/>
          <w:lang w:eastAsia="zh-CN"/>
        </w:rPr>
        <w:t xml:space="preserve"> co-chan</w:t>
      </w:r>
      <w:r w:rsidR="00172FDB" w:rsidRPr="003D630A">
        <w:rPr>
          <w:rFonts w:eastAsiaTheme="minorEastAsia"/>
          <w:szCs w:val="20"/>
          <w:lang w:eastAsia="zh-CN"/>
        </w:rPr>
        <w:t>n</w:t>
      </w:r>
      <w:r w:rsidR="00213A73" w:rsidRPr="003D630A">
        <w:rPr>
          <w:rFonts w:eastAsiaTheme="minorEastAsia"/>
          <w:szCs w:val="20"/>
          <w:lang w:eastAsia="zh-CN"/>
        </w:rPr>
        <w:t>el coexistence</w:t>
      </w:r>
      <w:r w:rsidR="003051AB" w:rsidRPr="003D630A">
        <w:rPr>
          <w:rFonts w:eastAsiaTheme="minorEastAsia"/>
          <w:szCs w:val="20"/>
          <w:lang w:eastAsia="zh-CN"/>
        </w:rPr>
        <w:t xml:space="preserve"> </w:t>
      </w:r>
      <w:r w:rsidR="00C36CE9" w:rsidRPr="003D630A">
        <w:rPr>
          <w:rFonts w:eastAsiaTheme="minorEastAsia"/>
          <w:szCs w:val="20"/>
          <w:lang w:eastAsia="zh-CN"/>
        </w:rPr>
        <w:t xml:space="preserve">remaining issues </w:t>
      </w:r>
      <w:r w:rsidR="003051AB" w:rsidRPr="003D630A">
        <w:rPr>
          <w:rFonts w:eastAsiaTheme="minorEastAsia"/>
          <w:szCs w:val="20"/>
          <w:lang w:eastAsia="zh-CN"/>
        </w:rPr>
        <w:t>in this contribution.</w:t>
      </w:r>
    </w:p>
    <w:p w14:paraId="59AC777B" w14:textId="400EA4E7" w:rsidR="006F0D68" w:rsidRPr="00654C91" w:rsidRDefault="00B5508F" w:rsidP="007D655E">
      <w:pPr>
        <w:pStyle w:val="1"/>
        <w:rPr>
          <w:rFonts w:hint="eastAsia"/>
          <w:sz w:val="22"/>
          <w:szCs w:val="22"/>
          <w:lang w:val="en-GB"/>
        </w:rPr>
      </w:pPr>
      <w:r>
        <w:rPr>
          <w:rFonts w:eastAsiaTheme="minorEastAsia"/>
          <w:lang w:val="en-GB" w:eastAsia="zh-CN"/>
        </w:rPr>
        <w:t>Discussion</w:t>
      </w:r>
      <w:r w:rsidR="00D46D6B">
        <w:rPr>
          <w:rFonts w:eastAsiaTheme="minorEastAsia"/>
          <w:lang w:val="en-GB" w:eastAsia="zh-CN"/>
        </w:rPr>
        <w:t xml:space="preserve"> </w:t>
      </w:r>
      <w:r w:rsidR="00D46D6B">
        <w:rPr>
          <w:rFonts w:eastAsiaTheme="minorEastAsia" w:hint="eastAsia"/>
          <w:lang w:val="en-GB" w:eastAsia="zh-CN"/>
        </w:rPr>
        <w:t>o</w:t>
      </w:r>
      <w:r w:rsidR="00D46D6B">
        <w:rPr>
          <w:rFonts w:eastAsiaTheme="minorEastAsia"/>
          <w:lang w:val="en-GB" w:eastAsia="zh-CN"/>
        </w:rPr>
        <w:t xml:space="preserve">n </w:t>
      </w:r>
      <w:r w:rsidR="00F53E97">
        <w:rPr>
          <w:rFonts w:eastAsiaTheme="minorEastAsia" w:hint="eastAsia"/>
          <w:lang w:val="en-GB" w:eastAsia="zh-CN"/>
        </w:rPr>
        <w:t>remaining</w:t>
      </w:r>
      <w:r w:rsidR="00F53E97">
        <w:rPr>
          <w:rFonts w:eastAsiaTheme="minorEastAsia"/>
          <w:lang w:val="en-GB" w:eastAsia="zh-CN"/>
        </w:rPr>
        <w:t xml:space="preserve"> </w:t>
      </w:r>
      <w:r w:rsidR="00F53E97">
        <w:rPr>
          <w:rFonts w:eastAsiaTheme="minorEastAsia" w:hint="eastAsia"/>
          <w:lang w:val="en-GB" w:eastAsia="zh-CN"/>
        </w:rPr>
        <w:t>issue</w:t>
      </w:r>
      <w:r w:rsidR="00092685">
        <w:rPr>
          <w:rFonts w:eastAsiaTheme="minorEastAsia"/>
          <w:lang w:val="en-GB" w:eastAsia="zh-CN"/>
        </w:rPr>
        <w:t>s</w:t>
      </w:r>
      <w:r w:rsidR="00F53E97">
        <w:rPr>
          <w:rFonts w:eastAsiaTheme="minorEastAsia" w:hint="eastAsia"/>
          <w:lang w:val="en-GB" w:eastAsia="zh-CN"/>
        </w:rPr>
        <w:t xml:space="preserve"> </w:t>
      </w:r>
      <w:r w:rsidR="00F53E97">
        <w:rPr>
          <w:rFonts w:eastAsiaTheme="minorEastAsia"/>
          <w:lang w:val="en-GB" w:eastAsia="zh-CN"/>
        </w:rPr>
        <w:t xml:space="preserve">of </w:t>
      </w:r>
      <w:r w:rsidR="00D46D6B" w:rsidRPr="00F53E97">
        <w:rPr>
          <w:rFonts w:eastAsiaTheme="minorEastAsia"/>
          <w:lang w:val="en-GB" w:eastAsia="zh-CN"/>
        </w:rPr>
        <w:t xml:space="preserve">information sharing in </w:t>
      </w:r>
      <w:r w:rsidR="001B67A2" w:rsidRPr="00F53E97">
        <w:rPr>
          <w:rFonts w:eastAsiaTheme="minorEastAsia"/>
          <w:lang w:val="en-GB" w:eastAsia="zh-CN"/>
        </w:rPr>
        <w:t>dynamic</w:t>
      </w:r>
      <w:r w:rsidR="00071EE9" w:rsidRPr="00F53E97">
        <w:rPr>
          <w:rFonts w:eastAsiaTheme="minorEastAsia"/>
          <w:lang w:val="en-GB" w:eastAsia="zh-CN"/>
        </w:rPr>
        <w:t xml:space="preserve"> co-channel coexistence</w:t>
      </w:r>
    </w:p>
    <w:p w14:paraId="754D414D" w14:textId="77777777" w:rsidR="007D655E" w:rsidRDefault="007D655E" w:rsidP="00434A9E">
      <w:pPr>
        <w:rPr>
          <w:rFonts w:eastAsiaTheme="minorEastAsia"/>
          <w:szCs w:val="20"/>
          <w:lang w:val="en-GB" w:eastAsia="zh-CN"/>
        </w:rPr>
      </w:pPr>
    </w:p>
    <w:p w14:paraId="5066DA60" w14:textId="54F5D084" w:rsidR="00A97CBB" w:rsidRDefault="00AA351A" w:rsidP="00434A9E">
      <w:pPr>
        <w:rPr>
          <w:rFonts w:eastAsiaTheme="minorEastAsia" w:hint="eastAsia"/>
          <w:sz w:val="22"/>
          <w:szCs w:val="22"/>
          <w:lang w:val="en-GB" w:eastAsia="zh-CN"/>
        </w:rPr>
      </w:pPr>
      <w:r w:rsidRPr="003D630A">
        <w:rPr>
          <w:rFonts w:eastAsiaTheme="minorEastAsia"/>
          <w:szCs w:val="20"/>
          <w:lang w:val="en-GB" w:eastAsia="zh-CN"/>
        </w:rPr>
        <w:t>For type A device</w:t>
      </w:r>
      <w:r w:rsidR="00BB7793" w:rsidRPr="003D630A">
        <w:rPr>
          <w:rFonts w:eastAsiaTheme="minorEastAsia"/>
          <w:szCs w:val="20"/>
          <w:lang w:val="en-GB" w:eastAsia="zh-CN"/>
        </w:rPr>
        <w:t xml:space="preserve"> with NR SL module and LTE SL module simultaneously,</w:t>
      </w:r>
      <w:r w:rsidRPr="003D630A">
        <w:rPr>
          <w:rFonts w:eastAsiaTheme="minorEastAsia"/>
          <w:szCs w:val="20"/>
          <w:lang w:val="en-GB" w:eastAsia="zh-CN"/>
        </w:rPr>
        <w:t xml:space="preserve"> </w:t>
      </w:r>
      <w:r w:rsidR="00463B6D" w:rsidRPr="003D630A">
        <w:rPr>
          <w:rFonts w:eastAsiaTheme="minorEastAsia"/>
          <w:szCs w:val="20"/>
          <w:lang w:val="en-GB" w:eastAsia="zh-CN"/>
        </w:rPr>
        <w:t xml:space="preserve">internal interface between NR SL module and LTE SL module </w:t>
      </w:r>
      <w:r w:rsidR="00035C82" w:rsidRPr="003D630A">
        <w:rPr>
          <w:rFonts w:eastAsiaTheme="minorEastAsia"/>
          <w:szCs w:val="20"/>
          <w:lang w:val="en-GB" w:eastAsia="zh-CN"/>
        </w:rPr>
        <w:t xml:space="preserve">can sharing the assistant information from LTE SL module to NR SL module to </w:t>
      </w:r>
      <w:r w:rsidR="005A1ED3" w:rsidRPr="003D630A">
        <w:rPr>
          <w:rFonts w:eastAsiaTheme="minorEastAsia"/>
          <w:szCs w:val="20"/>
          <w:lang w:val="en-GB" w:eastAsia="zh-CN"/>
        </w:rPr>
        <w:t xml:space="preserve">help NR SL module to determine the candidate resource for NR SL transmission. </w:t>
      </w:r>
      <w:r w:rsidR="004D228E" w:rsidRPr="003D630A">
        <w:rPr>
          <w:rFonts w:eastAsiaTheme="minorEastAsia"/>
          <w:szCs w:val="20"/>
          <w:lang w:val="en-GB" w:eastAsia="zh-CN"/>
        </w:rPr>
        <w:t>As we discussed in the last meeting, NR SL module will exclude the resource from its</w:t>
      </w:r>
      <w:r w:rsidR="00076BFD" w:rsidRPr="003D630A">
        <w:rPr>
          <w:rFonts w:eastAsiaTheme="minorEastAsia"/>
          <w:szCs w:val="20"/>
          <w:lang w:val="en-GB" w:eastAsia="zh-CN"/>
        </w:rPr>
        <w:t xml:space="preserve"> candidate resource</w:t>
      </w:r>
      <w:r w:rsidR="002F42B1" w:rsidRPr="003D630A">
        <w:rPr>
          <w:rFonts w:eastAsiaTheme="minorEastAsia"/>
          <w:szCs w:val="20"/>
          <w:lang w:val="en-GB" w:eastAsia="zh-CN"/>
        </w:rPr>
        <w:t xml:space="preserve"> set considering other LTE</w:t>
      </w:r>
      <w:r w:rsidR="001551E2" w:rsidRPr="003D630A">
        <w:rPr>
          <w:rFonts w:eastAsiaTheme="minorEastAsia"/>
          <w:szCs w:val="20"/>
          <w:lang w:val="en-GB" w:eastAsia="zh-CN"/>
        </w:rPr>
        <w:t xml:space="preserve"> UE</w:t>
      </w:r>
      <w:r w:rsidR="002F42B1" w:rsidRPr="003D630A">
        <w:rPr>
          <w:rFonts w:eastAsiaTheme="minorEastAsia"/>
          <w:szCs w:val="20"/>
          <w:lang w:val="en-GB" w:eastAsia="zh-CN"/>
        </w:rPr>
        <w:t xml:space="preserve"> </w:t>
      </w:r>
      <w:r w:rsidR="001551E2" w:rsidRPr="003D630A">
        <w:rPr>
          <w:rFonts w:eastAsiaTheme="minorEastAsia"/>
          <w:szCs w:val="20"/>
          <w:lang w:val="en-GB" w:eastAsia="zh-CN"/>
        </w:rPr>
        <w:t>SL</w:t>
      </w:r>
      <w:r w:rsidR="002F42B1" w:rsidRPr="003D630A">
        <w:rPr>
          <w:rFonts w:eastAsiaTheme="minorEastAsia"/>
          <w:szCs w:val="20"/>
          <w:lang w:val="en-GB" w:eastAsia="zh-CN"/>
        </w:rPr>
        <w:t xml:space="preserve"> transmission</w:t>
      </w:r>
      <w:r w:rsidR="00781D8B" w:rsidRPr="003D630A">
        <w:rPr>
          <w:rFonts w:eastAsiaTheme="minorEastAsia"/>
          <w:szCs w:val="20"/>
          <w:lang w:val="en-GB" w:eastAsia="zh-CN"/>
        </w:rPr>
        <w:t xml:space="preserve"> and its </w:t>
      </w:r>
      <w:r w:rsidR="002C2E5C" w:rsidRPr="003D630A">
        <w:rPr>
          <w:rFonts w:eastAsiaTheme="minorEastAsia"/>
          <w:szCs w:val="20"/>
          <w:lang w:val="en-GB" w:eastAsia="zh-CN"/>
        </w:rPr>
        <w:t xml:space="preserve">own LTE SL transmission. Therefore, </w:t>
      </w:r>
      <w:r w:rsidR="005A1ED3" w:rsidRPr="003D630A">
        <w:rPr>
          <w:rFonts w:eastAsiaTheme="minorEastAsia"/>
          <w:szCs w:val="20"/>
          <w:lang w:val="en-GB" w:eastAsia="zh-CN"/>
        </w:rPr>
        <w:t xml:space="preserve">LTE SL module </w:t>
      </w:r>
      <w:r w:rsidR="001551E2" w:rsidRPr="003D630A">
        <w:rPr>
          <w:rFonts w:eastAsiaTheme="minorEastAsia"/>
          <w:szCs w:val="20"/>
          <w:lang w:val="en-GB" w:eastAsia="zh-CN"/>
        </w:rPr>
        <w:t>needs to</w:t>
      </w:r>
      <w:r w:rsidR="005A1ED3" w:rsidRPr="003D630A">
        <w:rPr>
          <w:rFonts w:eastAsiaTheme="minorEastAsia"/>
          <w:szCs w:val="20"/>
          <w:lang w:val="en-GB" w:eastAsia="zh-CN"/>
        </w:rPr>
        <w:t xml:space="preserve"> send LTE </w:t>
      </w:r>
      <w:proofErr w:type="spellStart"/>
      <w:r w:rsidR="005A1ED3" w:rsidRPr="003D630A">
        <w:rPr>
          <w:rFonts w:eastAsiaTheme="minorEastAsia"/>
          <w:szCs w:val="20"/>
          <w:lang w:val="en-GB" w:eastAsia="zh-CN"/>
        </w:rPr>
        <w:t>sidelink</w:t>
      </w:r>
      <w:proofErr w:type="spellEnd"/>
      <w:r w:rsidR="005A1ED3" w:rsidRPr="003D630A">
        <w:rPr>
          <w:rFonts w:eastAsiaTheme="minorEastAsia"/>
          <w:szCs w:val="20"/>
          <w:lang w:val="en-GB" w:eastAsia="zh-CN"/>
        </w:rPr>
        <w:t xml:space="preserve"> sensing results to its NR SL module which contains one or more of the information like the time and frequency locations, resource reservation period, transmission priority which is used for its own LTE SL transmission and other LTE UEs’ transmission by decoding other LTE UE’s SCI,</w:t>
      </w:r>
      <w:r w:rsidR="002C2E5C" w:rsidRPr="003D630A">
        <w:rPr>
          <w:rFonts w:eastAsiaTheme="minorEastAsia"/>
          <w:szCs w:val="20"/>
          <w:lang w:val="en-GB" w:eastAsia="zh-CN"/>
        </w:rPr>
        <w:t xml:space="preserve"> </w:t>
      </w:r>
      <w:r w:rsidR="00EE5197" w:rsidRPr="003D630A">
        <w:rPr>
          <w:rFonts w:eastAsiaTheme="minorEastAsia"/>
          <w:szCs w:val="20"/>
          <w:lang w:val="en-GB" w:eastAsia="zh-CN"/>
        </w:rPr>
        <w:t xml:space="preserve">SL </w:t>
      </w:r>
      <w:r w:rsidR="002C2E5C" w:rsidRPr="003D630A">
        <w:rPr>
          <w:rFonts w:eastAsiaTheme="minorEastAsia"/>
          <w:szCs w:val="20"/>
          <w:lang w:val="en-GB" w:eastAsia="zh-CN"/>
        </w:rPr>
        <w:t xml:space="preserve">RSRP </w:t>
      </w:r>
      <w:r w:rsidR="00EE5197" w:rsidRPr="003D630A">
        <w:rPr>
          <w:rFonts w:eastAsiaTheme="minorEastAsia"/>
          <w:szCs w:val="20"/>
          <w:lang w:val="en-GB" w:eastAsia="zh-CN"/>
        </w:rPr>
        <w:t xml:space="preserve">measurement </w:t>
      </w:r>
      <w:r w:rsidR="002C2E5C" w:rsidRPr="003D630A">
        <w:rPr>
          <w:rFonts w:eastAsiaTheme="minorEastAsia"/>
          <w:szCs w:val="20"/>
          <w:lang w:val="en-GB" w:eastAsia="zh-CN"/>
        </w:rPr>
        <w:t>information and</w:t>
      </w:r>
      <w:r w:rsidR="005A1ED3" w:rsidRPr="003D630A">
        <w:rPr>
          <w:rFonts w:eastAsiaTheme="minorEastAsia"/>
          <w:szCs w:val="20"/>
          <w:lang w:val="en-GB" w:eastAsia="zh-CN"/>
        </w:rPr>
        <w:t xml:space="preserve"> non-monitored subframe of </w:t>
      </w:r>
      <w:r w:rsidR="002C2E5C" w:rsidRPr="003D630A">
        <w:rPr>
          <w:rFonts w:eastAsiaTheme="minorEastAsia"/>
          <w:szCs w:val="20"/>
          <w:lang w:val="en-GB" w:eastAsia="zh-CN"/>
        </w:rPr>
        <w:t xml:space="preserve">its own </w:t>
      </w:r>
      <w:r w:rsidR="005A1ED3" w:rsidRPr="003D630A">
        <w:rPr>
          <w:rFonts w:eastAsiaTheme="minorEastAsia"/>
          <w:szCs w:val="20"/>
          <w:lang w:val="en-GB" w:eastAsia="zh-CN"/>
        </w:rPr>
        <w:t>LTE SL module.</w:t>
      </w:r>
    </w:p>
    <w:p w14:paraId="3E83C677" w14:textId="77777777" w:rsidR="00A97CBB" w:rsidRPr="003D630A" w:rsidRDefault="00A97CBB" w:rsidP="00A97CBB">
      <w:pPr>
        <w:pStyle w:val="proposal"/>
        <w:spacing w:after="0"/>
      </w:pPr>
      <w:r w:rsidRPr="003D630A">
        <w:t>Proposal 1: LTE module can provide one or more of following assistant information to its NR module and the NR module will exclude the identified resource from its own candidate resource set after receiving this assistant information.</w:t>
      </w:r>
    </w:p>
    <w:p w14:paraId="6061A576" w14:textId="77777777" w:rsidR="00A97CBB" w:rsidRPr="003D630A" w:rsidRDefault="00A97CBB" w:rsidP="003D630A">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 xml:space="preserve">Time and frequency locations, resource reservation period, transmission priority used for its own LTE transmission and other LTE UEs’ transmission by decoding other LTE UE’s SCI. </w:t>
      </w:r>
    </w:p>
    <w:p w14:paraId="1D68532E" w14:textId="628C51B9" w:rsidR="00A97CBB" w:rsidRPr="003D630A" w:rsidRDefault="00A97CBB" w:rsidP="003D630A">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SL RSRP measurement information</w:t>
      </w:r>
    </w:p>
    <w:p w14:paraId="1D157EBB" w14:textId="492EA477" w:rsidR="00A97CBB" w:rsidRPr="003D630A" w:rsidRDefault="00A97CBB" w:rsidP="003D630A">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Non-monitored subframe of LTE SL module</w:t>
      </w:r>
    </w:p>
    <w:p w14:paraId="6DF8C72F" w14:textId="77777777" w:rsidR="005A1ED3" w:rsidRDefault="005A1ED3" w:rsidP="00434A9E">
      <w:pPr>
        <w:rPr>
          <w:rFonts w:eastAsiaTheme="minorEastAsia" w:hint="eastAsia"/>
          <w:sz w:val="22"/>
          <w:szCs w:val="22"/>
          <w:lang w:val="en-GB" w:eastAsia="zh-CN"/>
        </w:rPr>
      </w:pPr>
    </w:p>
    <w:p w14:paraId="1FBAE340" w14:textId="77777777" w:rsidR="009B0947" w:rsidRPr="003D630A" w:rsidRDefault="005A1ED3" w:rsidP="00373139">
      <w:pPr>
        <w:rPr>
          <w:rFonts w:eastAsiaTheme="minorEastAsia"/>
          <w:szCs w:val="20"/>
          <w:lang w:val="en-GB" w:eastAsia="zh-CN"/>
        </w:rPr>
      </w:pPr>
      <w:r w:rsidRPr="003D630A">
        <w:rPr>
          <w:rFonts w:eastAsiaTheme="minorEastAsia"/>
          <w:szCs w:val="20"/>
          <w:lang w:val="en-GB" w:eastAsia="zh-CN"/>
        </w:rPr>
        <w:t>After NR SL module receiving those information, NR SL module can exclude the identified resource from its own candidate resource set</w:t>
      </w:r>
      <w:r w:rsidR="00DC0473" w:rsidRPr="003D630A">
        <w:rPr>
          <w:rFonts w:eastAsiaTheme="minorEastAsia"/>
          <w:szCs w:val="20"/>
          <w:lang w:val="en-GB" w:eastAsia="zh-CN"/>
        </w:rPr>
        <w:t xml:space="preserve"> </w:t>
      </w:r>
      <w:r w:rsidR="009A7CE6" w:rsidRPr="003D630A">
        <w:rPr>
          <w:rFonts w:eastAsiaTheme="minorEastAsia"/>
          <w:szCs w:val="20"/>
          <w:lang w:val="en-GB" w:eastAsia="zh-CN"/>
        </w:rPr>
        <w:t>during the resource selection procedure</w:t>
      </w:r>
      <w:r w:rsidRPr="003D630A">
        <w:rPr>
          <w:rFonts w:eastAsiaTheme="minorEastAsia"/>
          <w:szCs w:val="20"/>
          <w:lang w:val="en-GB" w:eastAsia="zh-CN"/>
        </w:rPr>
        <w:t xml:space="preserve">. </w:t>
      </w:r>
    </w:p>
    <w:p w14:paraId="3A76D9CB" w14:textId="2DB4C3C6" w:rsidR="009B0947" w:rsidRPr="003D630A" w:rsidRDefault="00D97B42" w:rsidP="00C323B0">
      <w:pPr>
        <w:pStyle w:val="a8"/>
        <w:numPr>
          <w:ilvl w:val="0"/>
          <w:numId w:val="41"/>
        </w:numPr>
        <w:ind w:leftChars="0" w:left="720"/>
        <w:rPr>
          <w:rFonts w:eastAsiaTheme="minorEastAsia"/>
          <w:szCs w:val="20"/>
          <w:lang w:val="en-GB" w:eastAsia="zh-CN"/>
        </w:rPr>
      </w:pPr>
      <w:r w:rsidRPr="003D630A">
        <w:rPr>
          <w:rFonts w:eastAsiaTheme="minorEastAsia"/>
          <w:szCs w:val="20"/>
          <w:lang w:val="en-GB" w:eastAsia="zh-CN"/>
        </w:rPr>
        <w:t>When</w:t>
      </w:r>
      <w:r w:rsidR="000C6AB8" w:rsidRPr="003D630A">
        <w:rPr>
          <w:rFonts w:eastAsiaTheme="minorEastAsia"/>
          <w:szCs w:val="20"/>
          <w:lang w:val="en-GB" w:eastAsia="zh-CN"/>
        </w:rPr>
        <w:t xml:space="preserve"> the </w:t>
      </w:r>
      <w:r w:rsidR="009A7CE6" w:rsidRPr="003D630A">
        <w:rPr>
          <w:rFonts w:eastAsiaTheme="minorEastAsia"/>
          <w:szCs w:val="20"/>
          <w:lang w:val="en-GB" w:eastAsia="zh-CN"/>
        </w:rPr>
        <w:t xml:space="preserve">NR </w:t>
      </w:r>
      <w:r w:rsidR="007F7583" w:rsidRPr="003D630A">
        <w:rPr>
          <w:rFonts w:eastAsiaTheme="minorEastAsia"/>
          <w:szCs w:val="20"/>
          <w:lang w:val="en-GB" w:eastAsia="zh-CN"/>
        </w:rPr>
        <w:t xml:space="preserve">SL </w:t>
      </w:r>
      <w:r w:rsidR="009A7CE6" w:rsidRPr="003D630A">
        <w:rPr>
          <w:rFonts w:eastAsiaTheme="minorEastAsia"/>
          <w:szCs w:val="20"/>
          <w:lang w:val="en-GB" w:eastAsia="zh-CN"/>
        </w:rPr>
        <w:t>module exclude resource</w:t>
      </w:r>
      <w:r w:rsidR="007F7583" w:rsidRPr="003D630A">
        <w:rPr>
          <w:rFonts w:eastAsiaTheme="minorEastAsia"/>
          <w:szCs w:val="20"/>
          <w:lang w:val="en-GB" w:eastAsia="zh-CN"/>
        </w:rPr>
        <w:t>s</w:t>
      </w:r>
      <w:r w:rsidR="009A7CE6" w:rsidRPr="003D630A">
        <w:rPr>
          <w:rFonts w:eastAsiaTheme="minorEastAsia"/>
          <w:szCs w:val="20"/>
          <w:lang w:val="en-GB" w:eastAsia="zh-CN"/>
        </w:rPr>
        <w:t xml:space="preserve"> considering</w:t>
      </w:r>
      <w:r w:rsidR="005A1ED3" w:rsidRPr="003D630A">
        <w:rPr>
          <w:rFonts w:eastAsiaTheme="minorEastAsia"/>
          <w:szCs w:val="20"/>
          <w:lang w:val="en-GB" w:eastAsia="zh-CN"/>
        </w:rPr>
        <w:t xml:space="preserve"> the </w:t>
      </w:r>
      <w:r w:rsidR="009A7CE6" w:rsidRPr="003D630A">
        <w:rPr>
          <w:rFonts w:eastAsiaTheme="minorEastAsia"/>
          <w:szCs w:val="20"/>
          <w:lang w:val="en-GB" w:eastAsia="zh-CN"/>
        </w:rPr>
        <w:t>resource information</w:t>
      </w:r>
      <w:r w:rsidR="002078BB" w:rsidRPr="003D630A">
        <w:rPr>
          <w:rFonts w:eastAsiaTheme="minorEastAsia"/>
          <w:szCs w:val="20"/>
          <w:lang w:val="en-GB" w:eastAsia="zh-CN"/>
        </w:rPr>
        <w:t xml:space="preserve"> of </w:t>
      </w:r>
      <w:r w:rsidR="005A1ED3" w:rsidRPr="003D630A">
        <w:rPr>
          <w:rFonts w:eastAsiaTheme="minorEastAsia"/>
          <w:szCs w:val="20"/>
          <w:lang w:val="en-GB" w:eastAsia="zh-CN"/>
        </w:rPr>
        <w:t>other LTE UE</w:t>
      </w:r>
      <w:r w:rsidR="001551E2" w:rsidRPr="003D630A">
        <w:rPr>
          <w:rFonts w:eastAsiaTheme="minorEastAsia"/>
          <w:szCs w:val="20"/>
          <w:lang w:val="en-GB" w:eastAsia="zh-CN"/>
        </w:rPr>
        <w:t xml:space="preserve"> SL</w:t>
      </w:r>
      <w:r w:rsidR="005A1ED3" w:rsidRPr="003D630A">
        <w:rPr>
          <w:rFonts w:eastAsiaTheme="minorEastAsia"/>
          <w:szCs w:val="20"/>
          <w:lang w:val="en-GB" w:eastAsia="zh-CN"/>
        </w:rPr>
        <w:t xml:space="preserve"> transmission, </w:t>
      </w:r>
      <w:r w:rsidR="002078BB" w:rsidRPr="003D630A">
        <w:rPr>
          <w:rFonts w:eastAsiaTheme="minorEastAsia"/>
          <w:szCs w:val="20"/>
          <w:lang w:val="en-GB" w:eastAsia="zh-CN"/>
        </w:rPr>
        <w:t xml:space="preserve">NR </w:t>
      </w:r>
      <w:r w:rsidR="007F7583" w:rsidRPr="003D630A">
        <w:rPr>
          <w:rFonts w:eastAsiaTheme="minorEastAsia"/>
          <w:szCs w:val="20"/>
          <w:lang w:val="en-GB" w:eastAsia="zh-CN"/>
        </w:rPr>
        <w:t xml:space="preserve">SL </w:t>
      </w:r>
      <w:r w:rsidR="002078BB" w:rsidRPr="003D630A">
        <w:rPr>
          <w:rFonts w:eastAsiaTheme="minorEastAsia"/>
          <w:szCs w:val="20"/>
          <w:lang w:val="en-GB" w:eastAsia="zh-CN"/>
        </w:rPr>
        <w:t xml:space="preserve">module </w:t>
      </w:r>
      <w:r w:rsidR="005A1ED3" w:rsidRPr="003D630A">
        <w:rPr>
          <w:rFonts w:eastAsiaTheme="minorEastAsia"/>
          <w:szCs w:val="20"/>
          <w:lang w:val="en-GB" w:eastAsia="zh-CN"/>
        </w:rPr>
        <w:t>exclude those reserved resource</w:t>
      </w:r>
      <w:r w:rsidR="007F7583" w:rsidRPr="003D630A">
        <w:rPr>
          <w:rFonts w:eastAsiaTheme="minorEastAsia"/>
          <w:szCs w:val="20"/>
          <w:lang w:val="en-GB" w:eastAsia="zh-CN"/>
        </w:rPr>
        <w:t>s</w:t>
      </w:r>
      <w:r w:rsidR="005A1ED3" w:rsidRPr="003D630A">
        <w:rPr>
          <w:rFonts w:eastAsiaTheme="minorEastAsia"/>
          <w:szCs w:val="20"/>
          <w:lang w:val="en-GB" w:eastAsia="zh-CN"/>
        </w:rPr>
        <w:t xml:space="preserve"> </w:t>
      </w:r>
      <w:r w:rsidR="00CF27BA" w:rsidRPr="003D630A">
        <w:rPr>
          <w:rFonts w:eastAsiaTheme="minorEastAsia"/>
          <w:szCs w:val="20"/>
          <w:lang w:val="en-GB" w:eastAsia="zh-CN"/>
        </w:rPr>
        <w:t>whose RSRP measurement result is higher than the RSRP threshold</w:t>
      </w:r>
      <w:r w:rsidR="001551E2" w:rsidRPr="003D630A">
        <w:rPr>
          <w:rFonts w:eastAsiaTheme="minorEastAsia"/>
          <w:szCs w:val="20"/>
          <w:lang w:val="en-GB" w:eastAsia="zh-CN"/>
        </w:rPr>
        <w:t xml:space="preserve"> and using the </w:t>
      </w:r>
      <w:r w:rsidR="0059227B" w:rsidRPr="003D630A">
        <w:rPr>
          <w:rFonts w:eastAsiaTheme="minorEastAsia"/>
          <w:szCs w:val="20"/>
          <w:lang w:val="en-GB" w:eastAsia="zh-CN"/>
        </w:rPr>
        <w:t>legacy RSRP threshold increasing method to get sufficient candidate resource</w:t>
      </w:r>
      <w:r w:rsidR="007F7583" w:rsidRPr="003D630A">
        <w:rPr>
          <w:rFonts w:eastAsiaTheme="minorEastAsia"/>
          <w:szCs w:val="20"/>
          <w:lang w:val="en-GB" w:eastAsia="zh-CN"/>
        </w:rPr>
        <w:t>s</w:t>
      </w:r>
      <w:r w:rsidR="0059227B" w:rsidRPr="003D630A">
        <w:rPr>
          <w:rFonts w:eastAsiaTheme="minorEastAsia"/>
          <w:szCs w:val="20"/>
          <w:lang w:val="en-GB" w:eastAsia="zh-CN"/>
        </w:rPr>
        <w:t>.</w:t>
      </w:r>
      <w:r w:rsidR="009B4FF4" w:rsidRPr="003D630A">
        <w:rPr>
          <w:rFonts w:eastAsiaTheme="minorEastAsia"/>
          <w:szCs w:val="20"/>
          <w:lang w:val="en-GB" w:eastAsia="zh-CN"/>
        </w:rPr>
        <w:t xml:space="preserve"> The RSRP is derived based on the LTE SL priority of other LTE SL UE and NR SL priority for NR SL transmission, thus the RSRP threshold list should be configured separately for dynamic resource pool. </w:t>
      </w:r>
      <w:r w:rsidR="00E22E9E" w:rsidRPr="003D630A">
        <w:rPr>
          <w:rFonts w:eastAsiaTheme="minorEastAsia"/>
          <w:szCs w:val="20"/>
          <w:lang w:val="en-GB" w:eastAsia="zh-CN"/>
        </w:rPr>
        <w:t>If reuse the NR or LTE RSRP threshold</w:t>
      </w:r>
      <w:r w:rsidR="007F7583" w:rsidRPr="003D630A">
        <w:rPr>
          <w:rFonts w:eastAsiaTheme="minorEastAsia"/>
          <w:szCs w:val="20"/>
          <w:lang w:val="en-GB" w:eastAsia="zh-CN"/>
        </w:rPr>
        <w:t xml:space="preserve"> list</w:t>
      </w:r>
      <w:r w:rsidR="00E22E9E" w:rsidRPr="003D630A">
        <w:rPr>
          <w:rFonts w:eastAsiaTheme="minorEastAsia"/>
          <w:szCs w:val="20"/>
          <w:lang w:val="en-GB" w:eastAsia="zh-CN"/>
        </w:rPr>
        <w:t>, different threshold criteria may cause collision especially for LTE SL transmission.</w:t>
      </w:r>
      <w:r w:rsidR="009B4FF4" w:rsidRPr="003D630A">
        <w:rPr>
          <w:rFonts w:eastAsiaTheme="minorEastAsia"/>
          <w:szCs w:val="20"/>
          <w:lang w:val="en-GB" w:eastAsia="zh-CN"/>
        </w:rPr>
        <w:t xml:space="preserve">  </w:t>
      </w:r>
    </w:p>
    <w:p w14:paraId="37102B0D" w14:textId="5B661C70" w:rsidR="009B0947" w:rsidRPr="003D630A" w:rsidRDefault="00CF27BA" w:rsidP="00C323B0">
      <w:pPr>
        <w:pStyle w:val="a8"/>
        <w:numPr>
          <w:ilvl w:val="0"/>
          <w:numId w:val="41"/>
        </w:numPr>
        <w:ind w:leftChars="0" w:left="720"/>
        <w:rPr>
          <w:rFonts w:eastAsiaTheme="minorEastAsia"/>
          <w:szCs w:val="20"/>
          <w:lang w:val="en-GB" w:eastAsia="zh-CN"/>
        </w:rPr>
      </w:pPr>
      <w:r w:rsidRPr="003D630A">
        <w:rPr>
          <w:rFonts w:eastAsiaTheme="minorEastAsia"/>
          <w:szCs w:val="20"/>
          <w:lang w:val="en-GB" w:eastAsia="zh-CN"/>
        </w:rPr>
        <w:t xml:space="preserve">When the </w:t>
      </w:r>
      <w:r w:rsidR="006049D6" w:rsidRPr="003D630A">
        <w:rPr>
          <w:rFonts w:eastAsiaTheme="minorEastAsia"/>
          <w:szCs w:val="20"/>
          <w:lang w:val="en-GB" w:eastAsia="zh-CN"/>
        </w:rPr>
        <w:t xml:space="preserve">NR </w:t>
      </w:r>
      <w:r w:rsidR="00573A74" w:rsidRPr="003D630A">
        <w:rPr>
          <w:rFonts w:eastAsiaTheme="minorEastAsia"/>
          <w:szCs w:val="20"/>
          <w:lang w:val="en-GB" w:eastAsia="zh-CN"/>
        </w:rPr>
        <w:t xml:space="preserve">SL </w:t>
      </w:r>
      <w:r w:rsidR="006049D6" w:rsidRPr="003D630A">
        <w:rPr>
          <w:rFonts w:eastAsiaTheme="minorEastAsia"/>
          <w:szCs w:val="20"/>
          <w:lang w:val="en-GB" w:eastAsia="zh-CN"/>
        </w:rPr>
        <w:t>module exclude resource</w:t>
      </w:r>
      <w:r w:rsidR="00954CE9" w:rsidRPr="003D630A">
        <w:rPr>
          <w:rFonts w:eastAsiaTheme="minorEastAsia"/>
          <w:szCs w:val="20"/>
          <w:lang w:val="en-GB" w:eastAsia="zh-CN"/>
        </w:rPr>
        <w:t>s</w:t>
      </w:r>
      <w:r w:rsidR="006049D6" w:rsidRPr="003D630A">
        <w:rPr>
          <w:rFonts w:eastAsiaTheme="minorEastAsia"/>
          <w:szCs w:val="20"/>
          <w:lang w:val="en-GB" w:eastAsia="zh-CN"/>
        </w:rPr>
        <w:t xml:space="preserve"> c</w:t>
      </w:r>
      <w:r w:rsidR="00606F37" w:rsidRPr="003D630A">
        <w:rPr>
          <w:rFonts w:eastAsiaTheme="minorEastAsia"/>
          <w:szCs w:val="20"/>
          <w:lang w:val="en-GB" w:eastAsia="zh-CN"/>
        </w:rPr>
        <w:t xml:space="preserve">onsidering the </w:t>
      </w:r>
      <w:r w:rsidR="001E5292" w:rsidRPr="003D630A">
        <w:rPr>
          <w:rFonts w:eastAsiaTheme="minorEastAsia"/>
          <w:szCs w:val="20"/>
          <w:lang w:val="en-GB" w:eastAsia="zh-CN"/>
        </w:rPr>
        <w:t xml:space="preserve">resource information of its own LTE UE’s transmission, </w:t>
      </w:r>
      <w:r w:rsidR="006972E8" w:rsidRPr="003D630A">
        <w:rPr>
          <w:rFonts w:eastAsiaTheme="minorEastAsia"/>
          <w:szCs w:val="20"/>
          <w:lang w:val="en-GB" w:eastAsia="zh-CN"/>
        </w:rPr>
        <w:t>first NR module</w:t>
      </w:r>
      <w:r w:rsidR="0059227B" w:rsidRPr="003D630A">
        <w:rPr>
          <w:rFonts w:eastAsiaTheme="minorEastAsia"/>
          <w:szCs w:val="20"/>
          <w:lang w:val="en-GB" w:eastAsia="zh-CN"/>
        </w:rPr>
        <w:t xml:space="preserve"> exclude</w:t>
      </w:r>
      <w:r w:rsidR="00874F71" w:rsidRPr="003D630A">
        <w:rPr>
          <w:rFonts w:eastAsiaTheme="minorEastAsia"/>
          <w:szCs w:val="20"/>
          <w:lang w:val="en-GB" w:eastAsia="zh-CN"/>
        </w:rPr>
        <w:t>s</w:t>
      </w:r>
      <w:r w:rsidR="0059227B" w:rsidRPr="003D630A">
        <w:rPr>
          <w:rFonts w:eastAsiaTheme="minorEastAsia"/>
          <w:szCs w:val="20"/>
          <w:lang w:val="en-GB" w:eastAsia="zh-CN"/>
        </w:rPr>
        <w:t xml:space="preserve"> the </w:t>
      </w:r>
      <w:r w:rsidR="00874F71" w:rsidRPr="003D630A">
        <w:rPr>
          <w:rFonts w:eastAsiaTheme="minorEastAsia"/>
          <w:szCs w:val="20"/>
          <w:lang w:val="en-GB" w:eastAsia="zh-CN"/>
        </w:rPr>
        <w:t>resource overlapping with its LTE SL transmission and</w:t>
      </w:r>
      <w:r w:rsidR="006972E8" w:rsidRPr="003D630A">
        <w:rPr>
          <w:rFonts w:eastAsiaTheme="minorEastAsia"/>
          <w:szCs w:val="20"/>
          <w:lang w:val="en-GB" w:eastAsia="zh-CN"/>
        </w:rPr>
        <w:t xml:space="preserve"> check</w:t>
      </w:r>
      <w:r w:rsidR="00874F71" w:rsidRPr="003D630A">
        <w:rPr>
          <w:rFonts w:eastAsiaTheme="minorEastAsia"/>
          <w:szCs w:val="20"/>
          <w:lang w:val="en-GB" w:eastAsia="zh-CN"/>
        </w:rPr>
        <w:t>s</w:t>
      </w:r>
      <w:r w:rsidR="006972E8" w:rsidRPr="003D630A">
        <w:rPr>
          <w:rFonts w:eastAsiaTheme="minorEastAsia"/>
          <w:szCs w:val="20"/>
          <w:lang w:val="en-GB" w:eastAsia="zh-CN"/>
        </w:rPr>
        <w:t xml:space="preserve"> the remaining resource </w:t>
      </w:r>
      <w:r w:rsidR="00D32AEF" w:rsidRPr="003D630A">
        <w:rPr>
          <w:rFonts w:eastAsiaTheme="minorEastAsia"/>
          <w:szCs w:val="20"/>
          <w:lang w:val="en-GB" w:eastAsia="zh-CN"/>
        </w:rPr>
        <w:t>number compare</w:t>
      </w:r>
      <w:r w:rsidR="009A739D" w:rsidRPr="003D630A">
        <w:rPr>
          <w:rFonts w:eastAsiaTheme="minorEastAsia"/>
          <w:szCs w:val="20"/>
          <w:lang w:val="en-GB" w:eastAsia="zh-CN"/>
        </w:rPr>
        <w:t>d</w:t>
      </w:r>
      <w:r w:rsidR="00D32AEF" w:rsidRPr="003D630A">
        <w:rPr>
          <w:rFonts w:eastAsiaTheme="minorEastAsia"/>
          <w:szCs w:val="20"/>
          <w:lang w:val="en-GB" w:eastAsia="zh-CN"/>
        </w:rPr>
        <w:t xml:space="preserve"> </w:t>
      </w:r>
      <w:r w:rsidR="009A739D" w:rsidRPr="003D630A">
        <w:rPr>
          <w:rFonts w:eastAsiaTheme="minorEastAsia"/>
          <w:szCs w:val="20"/>
          <w:lang w:val="en-GB" w:eastAsia="zh-CN"/>
        </w:rPr>
        <w:t>with</w:t>
      </w:r>
      <w:r w:rsidR="00D32AEF" w:rsidRPr="003D630A">
        <w:rPr>
          <w:rFonts w:eastAsiaTheme="minorEastAsia"/>
          <w:szCs w:val="20"/>
          <w:lang w:val="en-GB" w:eastAsia="zh-CN"/>
        </w:rPr>
        <w:t xml:space="preserve"> the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M</m:t>
            </m:r>
          </m:e>
          <m:sub>
            <m:r>
              <m:rPr>
                <m:nor/>
              </m:rPr>
              <w:rPr>
                <w:i/>
                <w:iCs/>
                <w:szCs w:val="20"/>
              </w:rPr>
              <m:t>total</m:t>
            </m:r>
          </m:sub>
        </m:sSub>
      </m:oMath>
      <w:r w:rsidR="00D32AEF" w:rsidRPr="003D630A">
        <w:rPr>
          <w:rFonts w:eastAsiaTheme="minorEastAsia"/>
          <w:iCs/>
          <w:szCs w:val="20"/>
          <w:lang w:eastAsia="zh-CN"/>
        </w:rPr>
        <w:t xml:space="preserve">, once the </w:t>
      </w:r>
      <w:r w:rsidR="00581966" w:rsidRPr="003D630A">
        <w:rPr>
          <w:rFonts w:eastAsiaTheme="minorEastAsia"/>
          <w:iCs/>
          <w:szCs w:val="20"/>
          <w:lang w:eastAsia="zh-CN"/>
        </w:rPr>
        <w:t>remaining resource</w:t>
      </w:r>
      <w:r w:rsidR="00573A74" w:rsidRPr="003D630A">
        <w:rPr>
          <w:rFonts w:eastAsiaTheme="minorEastAsia"/>
          <w:iCs/>
          <w:szCs w:val="20"/>
          <w:lang w:eastAsia="zh-CN"/>
        </w:rPr>
        <w:t>s</w:t>
      </w:r>
      <w:r w:rsidR="00581966" w:rsidRPr="003D630A">
        <w:rPr>
          <w:rFonts w:eastAsiaTheme="minorEastAsia"/>
          <w:iCs/>
          <w:szCs w:val="20"/>
          <w:lang w:eastAsia="zh-CN"/>
        </w:rPr>
        <w:t xml:space="preserve"> is smaller than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M</m:t>
            </m:r>
          </m:e>
          <m:sub>
            <m:r>
              <m:rPr>
                <m:nor/>
              </m:rPr>
              <w:rPr>
                <w:i/>
                <w:iCs/>
                <w:szCs w:val="20"/>
              </w:rPr>
              <m:t>total</m:t>
            </m:r>
          </m:sub>
        </m:sSub>
      </m:oMath>
      <w:r w:rsidR="00581966" w:rsidRPr="003D630A">
        <w:rPr>
          <w:rFonts w:eastAsiaTheme="minorEastAsia"/>
          <w:iCs/>
          <w:szCs w:val="20"/>
          <w:lang w:eastAsia="zh-CN"/>
        </w:rPr>
        <w:t>, NR module ca</w:t>
      </w:r>
      <w:r w:rsidR="007E4A7D" w:rsidRPr="003D630A">
        <w:rPr>
          <w:rFonts w:eastAsiaTheme="minorEastAsia"/>
          <w:iCs/>
          <w:szCs w:val="20"/>
          <w:lang w:eastAsia="zh-CN"/>
        </w:rPr>
        <w:t xml:space="preserve">n </w:t>
      </w:r>
      <w:r w:rsidR="009A739D" w:rsidRPr="003D630A">
        <w:rPr>
          <w:rFonts w:eastAsiaTheme="minorEastAsia"/>
          <w:iCs/>
          <w:szCs w:val="20"/>
          <w:lang w:eastAsia="zh-CN"/>
        </w:rPr>
        <w:t xml:space="preserve">cancel the exclusion procedure and </w:t>
      </w:r>
      <w:r w:rsidR="00BC799A" w:rsidRPr="003D630A">
        <w:rPr>
          <w:rFonts w:eastAsiaTheme="minorEastAsia"/>
          <w:iCs/>
          <w:szCs w:val="20"/>
          <w:lang w:eastAsia="zh-CN"/>
        </w:rPr>
        <w:t>us</w:t>
      </w:r>
      <w:r w:rsidR="009A739D" w:rsidRPr="003D630A">
        <w:rPr>
          <w:rFonts w:eastAsiaTheme="minorEastAsia"/>
          <w:iCs/>
          <w:szCs w:val="20"/>
          <w:lang w:eastAsia="zh-CN"/>
        </w:rPr>
        <w:t>e</w:t>
      </w:r>
      <w:r w:rsidR="00BC799A" w:rsidRPr="003D630A">
        <w:rPr>
          <w:rFonts w:eastAsiaTheme="minorEastAsia"/>
          <w:iCs/>
          <w:szCs w:val="20"/>
          <w:lang w:eastAsia="zh-CN"/>
        </w:rPr>
        <w:t xml:space="preserve"> the Rel-16 NR SL in-device coexistence rule to selects either LTE SL transmission or NR SL transmission. </w:t>
      </w:r>
    </w:p>
    <w:p w14:paraId="1B6405F7" w14:textId="05823F94" w:rsidR="00434A9E" w:rsidRPr="00624BCC" w:rsidRDefault="005B76E1" w:rsidP="00C323B0">
      <w:pPr>
        <w:pStyle w:val="a8"/>
        <w:numPr>
          <w:ilvl w:val="0"/>
          <w:numId w:val="41"/>
        </w:numPr>
        <w:ind w:leftChars="0" w:left="720"/>
        <w:rPr>
          <w:szCs w:val="20"/>
          <w:lang w:val="en-GB"/>
        </w:rPr>
      </w:pPr>
      <w:r w:rsidRPr="003D630A">
        <w:rPr>
          <w:rFonts w:eastAsiaTheme="minorEastAsia"/>
          <w:iCs/>
          <w:szCs w:val="20"/>
          <w:lang w:eastAsia="zh-CN"/>
        </w:rPr>
        <w:t xml:space="preserve">When the NR </w:t>
      </w:r>
      <w:r w:rsidR="00573A74" w:rsidRPr="003D630A">
        <w:rPr>
          <w:rFonts w:eastAsiaTheme="minorEastAsia"/>
          <w:iCs/>
          <w:szCs w:val="20"/>
          <w:lang w:eastAsia="zh-CN"/>
        </w:rPr>
        <w:t xml:space="preserve">SL module </w:t>
      </w:r>
      <w:r w:rsidRPr="003D630A">
        <w:rPr>
          <w:rFonts w:eastAsiaTheme="minorEastAsia"/>
          <w:iCs/>
          <w:szCs w:val="20"/>
          <w:lang w:eastAsia="zh-CN"/>
        </w:rPr>
        <w:t>exclude</w:t>
      </w:r>
      <w:r w:rsidR="00573A74" w:rsidRPr="003D630A">
        <w:rPr>
          <w:rFonts w:eastAsiaTheme="minorEastAsia"/>
          <w:iCs/>
          <w:szCs w:val="20"/>
          <w:lang w:eastAsia="zh-CN"/>
        </w:rPr>
        <w:t>s</w:t>
      </w:r>
      <w:r w:rsidRPr="003D630A">
        <w:rPr>
          <w:rFonts w:eastAsiaTheme="minorEastAsia"/>
          <w:iCs/>
          <w:szCs w:val="20"/>
          <w:lang w:eastAsia="zh-CN"/>
        </w:rPr>
        <w:t xml:space="preserve"> resource</w:t>
      </w:r>
      <w:r w:rsidR="00573A74" w:rsidRPr="003D630A">
        <w:rPr>
          <w:rFonts w:eastAsiaTheme="minorEastAsia"/>
          <w:iCs/>
          <w:szCs w:val="20"/>
          <w:lang w:eastAsia="zh-CN"/>
        </w:rPr>
        <w:t>s</w:t>
      </w:r>
      <w:r w:rsidRPr="003D630A">
        <w:rPr>
          <w:rFonts w:eastAsiaTheme="minorEastAsia"/>
          <w:iCs/>
          <w:szCs w:val="20"/>
          <w:lang w:eastAsia="zh-CN"/>
        </w:rPr>
        <w:t xml:space="preserve"> considering the non-monitoring subframe</w:t>
      </w:r>
      <w:r w:rsidR="00573A74" w:rsidRPr="003D630A">
        <w:rPr>
          <w:rFonts w:eastAsiaTheme="minorEastAsia"/>
          <w:iCs/>
          <w:szCs w:val="20"/>
          <w:lang w:eastAsia="zh-CN"/>
        </w:rPr>
        <w:t>s</w:t>
      </w:r>
      <w:r w:rsidRPr="003D630A">
        <w:rPr>
          <w:rFonts w:eastAsiaTheme="minorEastAsia"/>
          <w:iCs/>
          <w:szCs w:val="20"/>
          <w:lang w:eastAsia="zh-CN"/>
        </w:rPr>
        <w:t xml:space="preserve"> of LTE module</w:t>
      </w:r>
      <w:r w:rsidR="009571B0" w:rsidRPr="003D630A">
        <w:rPr>
          <w:rFonts w:eastAsiaTheme="minorEastAsia"/>
          <w:iCs/>
          <w:szCs w:val="20"/>
          <w:lang w:eastAsia="zh-CN"/>
        </w:rPr>
        <w:t xml:space="preserve">, the most straightforward way </w:t>
      </w:r>
      <w:r w:rsidR="00E36E33" w:rsidRPr="003D630A">
        <w:rPr>
          <w:rFonts w:eastAsiaTheme="minorEastAsia"/>
          <w:iCs/>
          <w:szCs w:val="20"/>
          <w:lang w:eastAsia="zh-CN"/>
        </w:rPr>
        <w:t xml:space="preserve">is </w:t>
      </w:r>
      <w:r w:rsidR="0036523E" w:rsidRPr="003D630A">
        <w:rPr>
          <w:rFonts w:eastAsiaTheme="minorEastAsia"/>
          <w:iCs/>
          <w:szCs w:val="20"/>
          <w:lang w:eastAsia="zh-CN"/>
        </w:rPr>
        <w:t>exclud</w:t>
      </w:r>
      <w:r w:rsidR="00A76765" w:rsidRPr="003D630A">
        <w:rPr>
          <w:rFonts w:eastAsiaTheme="minorEastAsia"/>
          <w:iCs/>
          <w:szCs w:val="20"/>
          <w:lang w:eastAsia="zh-CN"/>
        </w:rPr>
        <w:t>ing</w:t>
      </w:r>
      <w:r w:rsidR="0036523E" w:rsidRPr="003D630A">
        <w:rPr>
          <w:rFonts w:eastAsiaTheme="minorEastAsia"/>
          <w:iCs/>
          <w:szCs w:val="20"/>
          <w:lang w:eastAsia="zh-CN"/>
        </w:rPr>
        <w:t xml:space="preserve"> the </w:t>
      </w:r>
      <w:r w:rsidR="00D67344" w:rsidRPr="003D630A">
        <w:rPr>
          <w:rFonts w:eastAsiaTheme="minorEastAsia"/>
          <w:iCs/>
          <w:szCs w:val="20"/>
          <w:lang w:eastAsia="zh-CN"/>
        </w:rPr>
        <w:t>non-monitoring subframe</w:t>
      </w:r>
      <w:r w:rsidR="00573A74" w:rsidRPr="003D630A">
        <w:rPr>
          <w:rFonts w:eastAsiaTheme="minorEastAsia"/>
          <w:iCs/>
          <w:szCs w:val="20"/>
          <w:lang w:eastAsia="zh-CN"/>
        </w:rPr>
        <w:t>s</w:t>
      </w:r>
      <w:r w:rsidR="00D67344" w:rsidRPr="003D630A">
        <w:rPr>
          <w:rFonts w:eastAsiaTheme="minorEastAsia"/>
          <w:iCs/>
          <w:szCs w:val="20"/>
          <w:lang w:eastAsia="zh-CN"/>
        </w:rPr>
        <w:t xml:space="preserve"> from NR </w:t>
      </w:r>
      <w:r w:rsidR="00573A74" w:rsidRPr="003D630A">
        <w:rPr>
          <w:rFonts w:eastAsiaTheme="minorEastAsia"/>
          <w:iCs/>
          <w:szCs w:val="20"/>
          <w:lang w:eastAsia="zh-CN"/>
        </w:rPr>
        <w:t xml:space="preserve">SL </w:t>
      </w:r>
      <w:r w:rsidR="00D67344" w:rsidRPr="003D630A">
        <w:rPr>
          <w:rFonts w:eastAsiaTheme="minorEastAsia"/>
          <w:iCs/>
          <w:szCs w:val="20"/>
          <w:lang w:eastAsia="zh-CN"/>
        </w:rPr>
        <w:t>module’s candidate resource</w:t>
      </w:r>
      <w:r w:rsidR="00573A74" w:rsidRPr="003D630A">
        <w:rPr>
          <w:rFonts w:eastAsiaTheme="minorEastAsia"/>
          <w:iCs/>
          <w:szCs w:val="20"/>
          <w:lang w:eastAsia="zh-CN"/>
        </w:rPr>
        <w:t xml:space="preserve"> set</w:t>
      </w:r>
      <w:r w:rsidR="00A76765" w:rsidRPr="003D630A">
        <w:rPr>
          <w:rFonts w:eastAsiaTheme="minorEastAsia"/>
          <w:iCs/>
          <w:szCs w:val="20"/>
          <w:lang w:eastAsia="zh-CN"/>
        </w:rPr>
        <w:t>.</w:t>
      </w:r>
      <w:r w:rsidR="008F6B38" w:rsidRPr="003D630A">
        <w:rPr>
          <w:rFonts w:eastAsiaTheme="minorEastAsia"/>
          <w:iCs/>
          <w:szCs w:val="20"/>
          <w:lang w:eastAsia="zh-CN"/>
        </w:rPr>
        <w:t xml:space="preserve"> </w:t>
      </w:r>
      <w:r w:rsidR="001F23BD" w:rsidRPr="00624BCC">
        <w:rPr>
          <w:szCs w:val="20"/>
          <w:lang w:val="en-GB"/>
        </w:rPr>
        <w:t xml:space="preserve">But this may cause the </w:t>
      </w:r>
      <w:r w:rsidR="0095375A" w:rsidRPr="00624BCC">
        <w:rPr>
          <w:szCs w:val="20"/>
          <w:lang w:val="en-GB"/>
        </w:rPr>
        <w:t>exhaustive exclusion</w:t>
      </w:r>
      <w:r w:rsidR="00FC59D0" w:rsidRPr="00624BCC">
        <w:rPr>
          <w:szCs w:val="20"/>
          <w:lang w:val="en-GB"/>
        </w:rPr>
        <w:t xml:space="preserve"> and the remaining candidate resource will</w:t>
      </w:r>
      <w:r w:rsidR="009D74E4" w:rsidRPr="00624BCC">
        <w:rPr>
          <w:szCs w:val="20"/>
          <w:lang w:val="en-GB"/>
        </w:rPr>
        <w:t xml:space="preserve"> smaller than </w:t>
      </w:r>
      <m:oMath>
        <m:r>
          <w:rPr>
            <w:rFonts w:ascii="Cambria Math" w:hAnsi="Cambria Math"/>
            <w:szCs w:val="20"/>
          </w:rPr>
          <m:t>X⋅</m:t>
        </m:r>
        <m:sSub>
          <m:sSubPr>
            <m:ctrlPr>
              <w:rPr>
                <w:rFonts w:ascii="Cambria Math" w:hAnsi="Cambria Math"/>
                <w:i/>
                <w:szCs w:val="20"/>
              </w:rPr>
            </m:ctrlPr>
          </m:sSubPr>
          <m:e>
            <m:r>
              <w:rPr>
                <w:rFonts w:ascii="Cambria Math" w:hAnsi="Cambria Math"/>
                <w:szCs w:val="20"/>
              </w:rPr>
              <m:t>M</m:t>
            </m:r>
          </m:e>
          <m:sub>
            <m:r>
              <m:rPr>
                <m:nor/>
              </m:rPr>
              <w:rPr>
                <w:i/>
                <w:szCs w:val="20"/>
              </w:rPr>
              <m:t>total</m:t>
            </m:r>
          </m:sub>
        </m:sSub>
      </m:oMath>
      <w:r w:rsidR="009D74E4" w:rsidRPr="00624BCC">
        <w:rPr>
          <w:szCs w:val="20"/>
        </w:rPr>
        <w:t xml:space="preserve">, </w:t>
      </w:r>
      <w:r w:rsidR="003E38AC" w:rsidRPr="00624BCC">
        <w:rPr>
          <w:szCs w:val="20"/>
          <w:lang w:val="en-GB"/>
        </w:rPr>
        <w:t xml:space="preserve">once the remaining </w:t>
      </w:r>
      <w:r w:rsidR="00252BB0" w:rsidRPr="00624BCC">
        <w:rPr>
          <w:szCs w:val="20"/>
          <w:lang w:val="en-GB"/>
        </w:rPr>
        <w:t xml:space="preserve">candidate resource is smaller than </w:t>
      </w:r>
      <m:oMath>
        <m:r>
          <w:rPr>
            <w:rFonts w:ascii="Cambria Math" w:hAnsi="Cambria Math"/>
            <w:szCs w:val="20"/>
          </w:rPr>
          <m:t>X⋅</m:t>
        </m:r>
        <m:sSub>
          <m:sSubPr>
            <m:ctrlPr>
              <w:rPr>
                <w:rFonts w:ascii="Cambria Math" w:hAnsi="Cambria Math"/>
                <w:i/>
                <w:szCs w:val="20"/>
              </w:rPr>
            </m:ctrlPr>
          </m:sSubPr>
          <m:e>
            <m:r>
              <w:rPr>
                <w:rFonts w:ascii="Cambria Math" w:hAnsi="Cambria Math"/>
                <w:szCs w:val="20"/>
              </w:rPr>
              <m:t>M</m:t>
            </m:r>
          </m:e>
          <m:sub>
            <m:r>
              <m:rPr>
                <m:nor/>
              </m:rPr>
              <w:rPr>
                <w:i/>
                <w:szCs w:val="20"/>
              </w:rPr>
              <m:t>total</m:t>
            </m:r>
          </m:sub>
        </m:sSub>
      </m:oMath>
      <w:r w:rsidR="00252BB0" w:rsidRPr="00624BCC">
        <w:rPr>
          <w:rFonts w:hint="eastAsia"/>
          <w:szCs w:val="20"/>
        </w:rPr>
        <w:t>,</w:t>
      </w:r>
      <w:r w:rsidR="00252BB0" w:rsidRPr="00624BCC">
        <w:rPr>
          <w:szCs w:val="20"/>
        </w:rPr>
        <w:t xml:space="preserve"> NR SL module can </w:t>
      </w:r>
      <w:r w:rsidR="00260184" w:rsidRPr="00624BCC">
        <w:rPr>
          <w:szCs w:val="20"/>
        </w:rPr>
        <w:t>cancel the exclusion procedure.</w:t>
      </w:r>
      <w:r w:rsidR="00B12EAE" w:rsidRPr="00624BCC">
        <w:rPr>
          <w:szCs w:val="20"/>
        </w:rPr>
        <w:t xml:space="preserve"> </w:t>
      </w:r>
    </w:p>
    <w:p w14:paraId="75E8F304" w14:textId="77777777" w:rsidR="00434A9E" w:rsidRPr="003073D8" w:rsidRDefault="00434A9E">
      <w:pPr>
        <w:jc w:val="center"/>
        <w:rPr>
          <w:rFonts w:eastAsiaTheme="minorEastAsia"/>
          <w:sz w:val="22"/>
          <w:szCs w:val="22"/>
          <w:lang w:val="en-GB" w:eastAsia="zh-CN"/>
        </w:rPr>
      </w:pPr>
    </w:p>
    <w:p w14:paraId="45BE156D" w14:textId="0DC8F800" w:rsidR="00AC59E5" w:rsidRPr="003073D8" w:rsidRDefault="00AC59E5" w:rsidP="00D91A2E">
      <w:pPr>
        <w:pStyle w:val="proposal"/>
        <w:spacing w:after="0"/>
        <w:ind w:left="420"/>
        <w:rPr>
          <w:sz w:val="22"/>
          <w:szCs w:val="22"/>
        </w:rPr>
      </w:pPr>
      <w:r w:rsidRPr="003073D8">
        <w:rPr>
          <w:rFonts w:eastAsiaTheme="minorEastAsia"/>
          <w:sz w:val="22"/>
          <w:szCs w:val="22"/>
          <w:lang w:val="en-GB" w:eastAsia="zh-CN"/>
        </w:rPr>
        <w:t xml:space="preserve">  </w:t>
      </w:r>
    </w:p>
    <w:p w14:paraId="51CB9BA1" w14:textId="48B318E9" w:rsidR="005A5608" w:rsidRPr="003D630A" w:rsidRDefault="00434A9E" w:rsidP="00701F34">
      <w:pPr>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 xml:space="preserve">Proposal </w:t>
      </w:r>
      <w:r w:rsidR="006115C3" w:rsidRPr="003D630A">
        <w:rPr>
          <w:rFonts w:ascii="Times New Roman" w:eastAsia="Times New Roman" w:hAnsi="Times New Roman"/>
          <w:b/>
          <w:bCs/>
          <w:szCs w:val="20"/>
          <w:lang w:eastAsia="ar-SA"/>
        </w:rPr>
        <w:t>2</w:t>
      </w:r>
      <w:r w:rsidRPr="003D630A">
        <w:rPr>
          <w:rFonts w:ascii="Times New Roman" w:eastAsia="Times New Roman" w:hAnsi="Times New Roman"/>
          <w:b/>
          <w:bCs/>
          <w:szCs w:val="20"/>
          <w:lang w:eastAsia="ar-SA"/>
        </w:rPr>
        <w:t xml:space="preserve">: </w:t>
      </w:r>
      <w:r w:rsidR="00CD6CF4" w:rsidRPr="003D630A">
        <w:rPr>
          <w:rFonts w:ascii="Times New Roman" w:eastAsia="Times New Roman" w:hAnsi="Times New Roman"/>
          <w:b/>
          <w:bCs/>
          <w:szCs w:val="20"/>
          <w:lang w:eastAsia="ar-SA"/>
        </w:rPr>
        <w:t xml:space="preserve">NR SL module will exclude the </w:t>
      </w:r>
      <w:r w:rsidR="00A57796" w:rsidRPr="003D630A">
        <w:rPr>
          <w:rFonts w:ascii="Times New Roman" w:eastAsia="Times New Roman" w:hAnsi="Times New Roman"/>
          <w:b/>
          <w:bCs/>
          <w:szCs w:val="20"/>
          <w:lang w:eastAsia="ar-SA"/>
        </w:rPr>
        <w:t>reserved resource</w:t>
      </w:r>
      <w:r w:rsidR="003C22B8">
        <w:rPr>
          <w:rFonts w:ascii="Times New Roman" w:eastAsia="Times New Roman" w:hAnsi="Times New Roman"/>
          <w:b/>
          <w:bCs/>
          <w:szCs w:val="20"/>
          <w:lang w:eastAsia="ar-SA"/>
        </w:rPr>
        <w:t>s</w:t>
      </w:r>
      <w:r w:rsidR="00A57796" w:rsidRPr="003D630A">
        <w:rPr>
          <w:rFonts w:ascii="Times New Roman" w:eastAsia="Times New Roman" w:hAnsi="Times New Roman"/>
          <w:b/>
          <w:bCs/>
          <w:szCs w:val="20"/>
          <w:lang w:eastAsia="ar-SA"/>
        </w:rPr>
        <w:t xml:space="preserve"> </w:t>
      </w:r>
      <w:r w:rsidR="00E23540" w:rsidRPr="003D630A">
        <w:rPr>
          <w:rFonts w:ascii="Times New Roman" w:eastAsia="Times New Roman" w:hAnsi="Times New Roman"/>
          <w:b/>
          <w:bCs/>
          <w:szCs w:val="20"/>
          <w:lang w:eastAsia="ar-SA"/>
        </w:rPr>
        <w:t>from the candidate resource se</w:t>
      </w:r>
      <w:r w:rsidR="004218FC" w:rsidRPr="003D630A">
        <w:rPr>
          <w:rFonts w:ascii="Times New Roman" w:eastAsia="Times New Roman" w:hAnsi="Times New Roman"/>
          <w:b/>
          <w:bCs/>
          <w:szCs w:val="20"/>
          <w:lang w:eastAsia="ar-SA"/>
        </w:rPr>
        <w:t>t</w:t>
      </w:r>
    </w:p>
    <w:p w14:paraId="47E626C5" w14:textId="77777777" w:rsidR="00CC22C8" w:rsidRPr="003D630A" w:rsidRDefault="00B65C08" w:rsidP="003D630A">
      <w:pPr>
        <w:pStyle w:val="a8"/>
        <w:numPr>
          <w:ilvl w:val="0"/>
          <w:numId w:val="42"/>
        </w:numPr>
        <w:ind w:leftChars="0" w:left="792"/>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 xml:space="preserve">Exclude the </w:t>
      </w:r>
      <w:r w:rsidR="00CC22C8" w:rsidRPr="003D630A">
        <w:rPr>
          <w:rFonts w:ascii="Times New Roman" w:eastAsia="Times New Roman" w:hAnsi="Times New Roman"/>
          <w:b/>
          <w:bCs/>
          <w:szCs w:val="20"/>
          <w:lang w:eastAsia="ar-SA"/>
        </w:rPr>
        <w:t>other LTE UE’s reserved resource when the related RSRP is higher than the RSRP threshold.</w:t>
      </w:r>
    </w:p>
    <w:p w14:paraId="78C6C39F" w14:textId="54AEDDE5" w:rsidR="004218FC" w:rsidRPr="003D630A" w:rsidRDefault="00CC22C8" w:rsidP="003D630A">
      <w:pPr>
        <w:pStyle w:val="a8"/>
        <w:numPr>
          <w:ilvl w:val="0"/>
          <w:numId w:val="42"/>
        </w:numPr>
        <w:ind w:leftChars="0" w:left="792"/>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 xml:space="preserve">Exclude its own LTE module’s reserve resource, once the remaining </w:t>
      </w:r>
      <w:r w:rsidR="004D7953" w:rsidRPr="003D630A">
        <w:rPr>
          <w:rFonts w:ascii="Times New Roman" w:eastAsia="Times New Roman" w:hAnsi="Times New Roman"/>
          <w:b/>
          <w:bCs/>
          <w:szCs w:val="20"/>
          <w:lang w:eastAsia="ar-SA"/>
        </w:rPr>
        <w:t>candidate resource set is smaller than</w:t>
      </w:r>
      <w:r w:rsidR="004218FC" w:rsidRPr="003D630A">
        <w:rPr>
          <w:rFonts w:ascii="Times New Roman" w:eastAsia="Times New Roman" w:hAnsi="Times New Roman"/>
          <w:b/>
          <w:bCs/>
          <w:szCs w:val="20"/>
          <w:lang w:eastAsia="ar-SA"/>
        </w:rPr>
        <w:t xml:space="preserve"> </w:t>
      </w:r>
      <m:oMath>
        <m:r>
          <m:rPr>
            <m:sty m:val="bi"/>
          </m:rPr>
          <w:rPr>
            <w:rFonts w:ascii="Cambria Math" w:hAnsi="Cambria Math"/>
            <w:szCs w:val="20"/>
          </w:rPr>
          <m:t>X⋅</m:t>
        </m:r>
        <m:sSub>
          <m:sSubPr>
            <m:ctrlPr>
              <w:rPr>
                <w:rFonts w:ascii="Cambria Math" w:hAnsi="Cambria Math"/>
                <w:b/>
                <w:bCs/>
                <w:i/>
                <w:szCs w:val="20"/>
              </w:rPr>
            </m:ctrlPr>
          </m:sSubPr>
          <m:e>
            <m:r>
              <m:rPr>
                <m:sty m:val="bi"/>
              </m:rPr>
              <w:rPr>
                <w:rFonts w:ascii="Cambria Math" w:hAnsi="Cambria Math"/>
                <w:szCs w:val="20"/>
              </w:rPr>
              <m:t>M</m:t>
            </m:r>
          </m:e>
          <m:sub>
            <m:r>
              <m:rPr>
                <m:nor/>
              </m:rPr>
              <w:rPr>
                <w:b/>
                <w:bCs/>
                <w:i/>
                <w:szCs w:val="20"/>
              </w:rPr>
              <m:t>total</m:t>
            </m:r>
          </m:sub>
        </m:sSub>
      </m:oMath>
      <w:r w:rsidR="004D7953" w:rsidRPr="00624BCC">
        <w:rPr>
          <w:rFonts w:hint="eastAsia"/>
          <w:b/>
          <w:bCs/>
          <w:szCs w:val="20"/>
        </w:rPr>
        <w:t>,</w:t>
      </w:r>
      <w:r w:rsidR="004D7953" w:rsidRPr="00624BCC">
        <w:rPr>
          <w:b/>
          <w:bCs/>
          <w:szCs w:val="20"/>
        </w:rPr>
        <w:t xml:space="preserve"> </w:t>
      </w:r>
      <w:r w:rsidR="004D7953" w:rsidRPr="003D630A">
        <w:rPr>
          <w:rFonts w:ascii="Times New Roman" w:eastAsia="Times New Roman" w:hAnsi="Times New Roman"/>
          <w:b/>
          <w:bCs/>
          <w:szCs w:val="20"/>
          <w:lang w:eastAsia="ar-SA"/>
        </w:rPr>
        <w:t>cancel the</w:t>
      </w:r>
      <w:r w:rsidR="004D7953" w:rsidRPr="00624BCC">
        <w:rPr>
          <w:b/>
          <w:bCs/>
          <w:szCs w:val="20"/>
        </w:rPr>
        <w:t xml:space="preserve"> exclusion procedure and </w:t>
      </w:r>
      <w:r w:rsidR="004D7953" w:rsidRPr="003D630A">
        <w:rPr>
          <w:rFonts w:eastAsiaTheme="minorEastAsia"/>
          <w:b/>
          <w:bCs/>
          <w:iCs/>
          <w:szCs w:val="20"/>
          <w:lang w:eastAsia="zh-CN"/>
        </w:rPr>
        <w:t>using the Rel-16 NR SL in-device coexistence rule to selects either LTE SL transmission or NR SL transmission.</w:t>
      </w:r>
    </w:p>
    <w:p w14:paraId="7A211588" w14:textId="1539838C" w:rsidR="004D7953" w:rsidRPr="003D630A" w:rsidRDefault="004D7953" w:rsidP="003D630A">
      <w:pPr>
        <w:pStyle w:val="a8"/>
        <w:numPr>
          <w:ilvl w:val="0"/>
          <w:numId w:val="42"/>
        </w:numPr>
        <w:ind w:leftChars="0" w:left="792"/>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Exclude the non-monitoring subframe of its own LTE</w:t>
      </w:r>
      <w:r w:rsidR="00413C79" w:rsidRPr="003D630A">
        <w:rPr>
          <w:rFonts w:ascii="Times New Roman" w:eastAsia="Times New Roman" w:hAnsi="Times New Roman"/>
          <w:b/>
          <w:bCs/>
          <w:szCs w:val="20"/>
          <w:lang w:eastAsia="ar-SA"/>
        </w:rPr>
        <w:t xml:space="preserve"> module, once the remaining candidate resource set is smaller than </w:t>
      </w:r>
      <m:oMath>
        <m:r>
          <m:rPr>
            <m:sty m:val="bi"/>
          </m:rPr>
          <w:rPr>
            <w:rFonts w:ascii="Cambria Math" w:hAnsi="Cambria Math"/>
            <w:szCs w:val="20"/>
          </w:rPr>
          <m:t>X⋅</m:t>
        </m:r>
        <m:sSub>
          <m:sSubPr>
            <m:ctrlPr>
              <w:rPr>
                <w:rFonts w:ascii="Cambria Math" w:hAnsi="Cambria Math"/>
                <w:b/>
                <w:bCs/>
                <w:i/>
                <w:szCs w:val="20"/>
              </w:rPr>
            </m:ctrlPr>
          </m:sSubPr>
          <m:e>
            <m:r>
              <m:rPr>
                <m:sty m:val="bi"/>
              </m:rPr>
              <w:rPr>
                <w:rFonts w:ascii="Cambria Math" w:hAnsi="Cambria Math"/>
                <w:szCs w:val="20"/>
              </w:rPr>
              <m:t>M</m:t>
            </m:r>
          </m:e>
          <m:sub>
            <m:r>
              <m:rPr>
                <m:nor/>
              </m:rPr>
              <w:rPr>
                <w:b/>
                <w:bCs/>
                <w:i/>
                <w:szCs w:val="20"/>
              </w:rPr>
              <m:t>total</m:t>
            </m:r>
          </m:sub>
        </m:sSub>
      </m:oMath>
      <w:r w:rsidR="00413C79" w:rsidRPr="00624BCC">
        <w:rPr>
          <w:rFonts w:hint="eastAsia"/>
          <w:b/>
          <w:bCs/>
          <w:szCs w:val="20"/>
        </w:rPr>
        <w:t>,</w:t>
      </w:r>
      <w:r w:rsidR="00413C79" w:rsidRPr="00624BCC">
        <w:rPr>
          <w:b/>
          <w:bCs/>
          <w:szCs w:val="20"/>
        </w:rPr>
        <w:t xml:space="preserve"> </w:t>
      </w:r>
      <w:r w:rsidR="00413C79" w:rsidRPr="003D630A">
        <w:rPr>
          <w:rFonts w:ascii="Times New Roman" w:eastAsia="Times New Roman" w:hAnsi="Times New Roman"/>
          <w:b/>
          <w:bCs/>
          <w:szCs w:val="20"/>
          <w:lang w:eastAsia="ar-SA"/>
        </w:rPr>
        <w:t>cancel the</w:t>
      </w:r>
      <w:r w:rsidR="00413C79" w:rsidRPr="00624BCC">
        <w:rPr>
          <w:b/>
          <w:bCs/>
          <w:szCs w:val="20"/>
        </w:rPr>
        <w:t xml:space="preserve"> exclusion procedure</w:t>
      </w:r>
      <w:r w:rsidR="00413C79" w:rsidRPr="003D630A">
        <w:rPr>
          <w:rFonts w:ascii="Times New Roman" w:eastAsia="Times New Roman" w:hAnsi="Times New Roman"/>
          <w:b/>
          <w:bCs/>
          <w:szCs w:val="20"/>
          <w:lang w:eastAsia="ar-SA"/>
        </w:rPr>
        <w:t xml:space="preserve"> </w:t>
      </w:r>
    </w:p>
    <w:p w14:paraId="1C2A83FC" w14:textId="3470CDEC" w:rsidR="006458F9" w:rsidRPr="005C60B2" w:rsidRDefault="000F7471" w:rsidP="005C60B2">
      <w:pPr>
        <w:pStyle w:val="1"/>
        <w:rPr>
          <w:rFonts w:eastAsiaTheme="minorEastAsia"/>
          <w:lang w:val="en-GB" w:eastAsia="zh-CN"/>
        </w:rPr>
      </w:pPr>
      <w:r w:rsidRPr="00795834">
        <w:rPr>
          <w:lang w:val="en-GB"/>
        </w:rPr>
        <w:t>Conclusion</w:t>
      </w:r>
    </w:p>
    <w:p w14:paraId="27E450BE" w14:textId="77777777" w:rsidR="007D655E" w:rsidRPr="003D630A" w:rsidRDefault="007D655E" w:rsidP="007D655E">
      <w:pPr>
        <w:pStyle w:val="proposal"/>
        <w:spacing w:after="0"/>
      </w:pPr>
      <w:r w:rsidRPr="003D630A">
        <w:t>Proposal 1: LTE module can provide one or more of following assistant information to its NR module and the NR module will exclude the identified resource from its own candidate resource set after receiving this assistant information.</w:t>
      </w:r>
    </w:p>
    <w:p w14:paraId="7CFA50A7" w14:textId="77777777" w:rsidR="007D655E" w:rsidRPr="003D630A" w:rsidRDefault="007D655E" w:rsidP="007D655E">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 xml:space="preserve">Time and frequency locations, resource reservation period, transmission priority used for its own LTE transmission and other LTE UEs’ transmission by decoding other LTE UE’s SCI. </w:t>
      </w:r>
    </w:p>
    <w:p w14:paraId="29F50963" w14:textId="77777777" w:rsidR="007D655E" w:rsidRPr="003D630A" w:rsidRDefault="007D655E" w:rsidP="007D655E">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SL RSRP measurement information</w:t>
      </w:r>
    </w:p>
    <w:p w14:paraId="3875D20A" w14:textId="77777777" w:rsidR="007D655E" w:rsidRPr="003D630A" w:rsidRDefault="007D655E" w:rsidP="007D655E">
      <w:pPr>
        <w:pStyle w:val="proposal"/>
        <w:numPr>
          <w:ilvl w:val="0"/>
          <w:numId w:val="31"/>
        </w:numPr>
        <w:spacing w:after="0"/>
        <w:ind w:left="850" w:hanging="418"/>
        <w:rPr>
          <w:rFonts w:eastAsiaTheme="minorEastAsia"/>
          <w:lang w:val="en-GB" w:eastAsia="zh-CN"/>
        </w:rPr>
      </w:pPr>
      <w:r w:rsidRPr="003D630A">
        <w:rPr>
          <w:rFonts w:eastAsiaTheme="minorEastAsia"/>
          <w:lang w:val="en-GB" w:eastAsia="zh-CN"/>
        </w:rPr>
        <w:t>Non-monitored subframe of LTE SL module</w:t>
      </w:r>
    </w:p>
    <w:p w14:paraId="7BC3E150" w14:textId="0D19F485" w:rsidR="00141212" w:rsidRPr="003D630A" w:rsidRDefault="00141212" w:rsidP="00E00765">
      <w:pPr>
        <w:pStyle w:val="proposal"/>
        <w:spacing w:before="0" w:after="0"/>
        <w:ind w:left="840"/>
        <w:rPr>
          <w:rFonts w:eastAsiaTheme="minorEastAsia"/>
          <w:lang w:val="en-GB" w:eastAsia="zh-CN"/>
        </w:rPr>
      </w:pPr>
    </w:p>
    <w:p w14:paraId="2CCDB90C" w14:textId="77777777" w:rsidR="007D655E" w:rsidRPr="003D630A" w:rsidRDefault="007D655E" w:rsidP="007D655E">
      <w:pPr>
        <w:spacing w:beforeLines="50" w:before="120"/>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Proposal 2: NR SL module will exclude the reserved resource</w:t>
      </w:r>
      <w:r>
        <w:rPr>
          <w:rFonts w:ascii="Times New Roman" w:eastAsia="Times New Roman" w:hAnsi="Times New Roman"/>
          <w:b/>
          <w:bCs/>
          <w:szCs w:val="20"/>
          <w:lang w:eastAsia="ar-SA"/>
        </w:rPr>
        <w:t>s</w:t>
      </w:r>
      <w:r w:rsidRPr="003D630A">
        <w:rPr>
          <w:rFonts w:ascii="Times New Roman" w:eastAsia="Times New Roman" w:hAnsi="Times New Roman"/>
          <w:b/>
          <w:bCs/>
          <w:szCs w:val="20"/>
          <w:lang w:eastAsia="ar-SA"/>
        </w:rPr>
        <w:t xml:space="preserve"> from the candidate resource set</w:t>
      </w:r>
    </w:p>
    <w:p w14:paraId="6B40CCF6" w14:textId="77777777" w:rsidR="007D655E" w:rsidRPr="003D630A" w:rsidRDefault="007D655E" w:rsidP="007D655E">
      <w:pPr>
        <w:pStyle w:val="a8"/>
        <w:numPr>
          <w:ilvl w:val="0"/>
          <w:numId w:val="42"/>
        </w:numPr>
        <w:spacing w:beforeLines="50" w:before="120"/>
        <w:ind w:leftChars="0" w:left="792"/>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Exclude the other LTE UE’s reserved resource when the related RSRP is higher than the RSRP threshold.</w:t>
      </w:r>
    </w:p>
    <w:p w14:paraId="3003DDC6" w14:textId="77777777" w:rsidR="007D655E" w:rsidRPr="003D630A" w:rsidRDefault="007D655E" w:rsidP="007D655E">
      <w:pPr>
        <w:pStyle w:val="a8"/>
        <w:numPr>
          <w:ilvl w:val="0"/>
          <w:numId w:val="42"/>
        </w:numPr>
        <w:spacing w:beforeLines="50" w:before="120"/>
        <w:ind w:leftChars="0" w:left="792"/>
        <w:rPr>
          <w:rFonts w:ascii="Times New Roman" w:eastAsia="Times New Roman" w:hAnsi="Times New Roman"/>
          <w:b/>
          <w:bCs/>
          <w:szCs w:val="20"/>
          <w:lang w:eastAsia="ar-SA"/>
        </w:rPr>
      </w:pPr>
      <w:r w:rsidRPr="003D630A">
        <w:rPr>
          <w:rFonts w:ascii="Times New Roman" w:eastAsia="Times New Roman" w:hAnsi="Times New Roman"/>
          <w:b/>
          <w:bCs/>
          <w:szCs w:val="20"/>
          <w:lang w:eastAsia="ar-SA"/>
        </w:rPr>
        <w:t xml:space="preserve">Exclude its own LTE module’s reserve resource, once the remaining candidate resource set is smaller than </w:t>
      </w:r>
      <m:oMath>
        <m:r>
          <m:rPr>
            <m:sty m:val="bi"/>
          </m:rPr>
          <w:rPr>
            <w:rFonts w:ascii="Cambria Math" w:hAnsi="Cambria Math"/>
            <w:szCs w:val="20"/>
          </w:rPr>
          <m:t>X⋅</m:t>
        </m:r>
        <m:sSub>
          <m:sSubPr>
            <m:ctrlPr>
              <w:rPr>
                <w:rFonts w:ascii="Cambria Math" w:hAnsi="Cambria Math"/>
                <w:b/>
                <w:bCs/>
                <w:i/>
                <w:szCs w:val="20"/>
              </w:rPr>
            </m:ctrlPr>
          </m:sSubPr>
          <m:e>
            <m:r>
              <m:rPr>
                <m:sty m:val="bi"/>
              </m:rPr>
              <w:rPr>
                <w:rFonts w:ascii="Cambria Math" w:hAnsi="Cambria Math"/>
                <w:szCs w:val="20"/>
              </w:rPr>
              <m:t>M</m:t>
            </m:r>
          </m:e>
          <m:sub>
            <m:r>
              <m:rPr>
                <m:nor/>
              </m:rPr>
              <w:rPr>
                <w:b/>
                <w:bCs/>
                <w:i/>
                <w:szCs w:val="20"/>
              </w:rPr>
              <m:t>total</m:t>
            </m:r>
          </m:sub>
        </m:sSub>
      </m:oMath>
      <w:r w:rsidRPr="00624BCC">
        <w:rPr>
          <w:rFonts w:hint="eastAsia"/>
          <w:b/>
          <w:bCs/>
          <w:szCs w:val="20"/>
        </w:rPr>
        <w:t>,</w:t>
      </w:r>
      <w:r w:rsidRPr="00624BCC">
        <w:rPr>
          <w:b/>
          <w:bCs/>
          <w:szCs w:val="20"/>
        </w:rPr>
        <w:t xml:space="preserve"> </w:t>
      </w:r>
      <w:r w:rsidRPr="003D630A">
        <w:rPr>
          <w:rFonts w:ascii="Times New Roman" w:eastAsia="Times New Roman" w:hAnsi="Times New Roman"/>
          <w:b/>
          <w:bCs/>
          <w:szCs w:val="20"/>
          <w:lang w:eastAsia="ar-SA"/>
        </w:rPr>
        <w:t>cancel the</w:t>
      </w:r>
      <w:r w:rsidRPr="00624BCC">
        <w:rPr>
          <w:b/>
          <w:bCs/>
          <w:szCs w:val="20"/>
        </w:rPr>
        <w:t xml:space="preserve"> exclusion procedure and </w:t>
      </w:r>
      <w:r w:rsidRPr="003D630A">
        <w:rPr>
          <w:rFonts w:eastAsiaTheme="minorEastAsia"/>
          <w:b/>
          <w:bCs/>
          <w:iCs/>
          <w:szCs w:val="20"/>
          <w:lang w:eastAsia="zh-CN"/>
        </w:rPr>
        <w:t>using the Rel-16 NR SL in-device coexistence rule to selects either LTE SL transmission or NR SL transmission.</w:t>
      </w:r>
    </w:p>
    <w:p w14:paraId="4CE2225E" w14:textId="20D3F3B9" w:rsidR="00413C79" w:rsidRPr="003D630A" w:rsidRDefault="007D655E" w:rsidP="007D655E">
      <w:pPr>
        <w:pStyle w:val="a8"/>
        <w:spacing w:beforeLines="50" w:before="120"/>
        <w:ind w:left="800"/>
      </w:pPr>
      <w:r w:rsidRPr="003D630A">
        <w:rPr>
          <w:rFonts w:ascii="Times New Roman" w:eastAsia="Times New Roman" w:hAnsi="Times New Roman"/>
          <w:b/>
          <w:bCs/>
          <w:szCs w:val="20"/>
          <w:lang w:eastAsia="ar-SA"/>
        </w:rPr>
        <w:t xml:space="preserve">Exclude the non-monitoring subframe of its own LTE module, once the remaining candidate resource set is smaller than </w:t>
      </w:r>
      <m:oMath>
        <m:r>
          <m:rPr>
            <m:sty m:val="bi"/>
          </m:rPr>
          <w:rPr>
            <w:rFonts w:ascii="Cambria Math" w:hAnsi="Cambria Math"/>
            <w:szCs w:val="20"/>
          </w:rPr>
          <m:t>X⋅</m:t>
        </m:r>
        <m:sSub>
          <m:sSubPr>
            <m:ctrlPr>
              <w:rPr>
                <w:rFonts w:ascii="Cambria Math" w:hAnsi="Cambria Math"/>
                <w:b/>
                <w:bCs/>
                <w:i/>
                <w:szCs w:val="20"/>
              </w:rPr>
            </m:ctrlPr>
          </m:sSubPr>
          <m:e>
            <m:r>
              <m:rPr>
                <m:sty m:val="bi"/>
              </m:rPr>
              <w:rPr>
                <w:rFonts w:ascii="Cambria Math" w:hAnsi="Cambria Math"/>
                <w:szCs w:val="20"/>
              </w:rPr>
              <m:t>M</m:t>
            </m:r>
          </m:e>
          <m:sub>
            <m:r>
              <m:rPr>
                <m:nor/>
              </m:rPr>
              <w:rPr>
                <w:b/>
                <w:bCs/>
                <w:i/>
                <w:szCs w:val="20"/>
              </w:rPr>
              <m:t>total</m:t>
            </m:r>
          </m:sub>
        </m:sSub>
      </m:oMath>
      <w:r w:rsidRPr="00624BCC">
        <w:rPr>
          <w:rFonts w:hint="eastAsia"/>
          <w:b/>
          <w:bCs/>
          <w:szCs w:val="20"/>
        </w:rPr>
        <w:t>,</w:t>
      </w:r>
      <w:r w:rsidRPr="00624BCC">
        <w:rPr>
          <w:b/>
          <w:bCs/>
          <w:szCs w:val="20"/>
        </w:rPr>
        <w:t xml:space="preserve"> </w:t>
      </w:r>
      <w:r w:rsidRPr="003D630A">
        <w:rPr>
          <w:rFonts w:ascii="Times New Roman" w:eastAsia="Times New Roman" w:hAnsi="Times New Roman"/>
          <w:b/>
          <w:bCs/>
          <w:szCs w:val="20"/>
          <w:lang w:eastAsia="ar-SA"/>
        </w:rPr>
        <w:t>cancel the</w:t>
      </w:r>
      <w:r w:rsidRPr="00624BCC">
        <w:rPr>
          <w:b/>
          <w:bCs/>
          <w:szCs w:val="20"/>
        </w:rPr>
        <w:t xml:space="preserve"> exclusion procedure</w:t>
      </w:r>
      <w:r w:rsidRPr="003D630A">
        <w:rPr>
          <w:rFonts w:ascii="Times New Roman" w:eastAsia="Times New Roman" w:hAnsi="Times New Roman"/>
          <w:b/>
          <w:bCs/>
          <w:szCs w:val="20"/>
          <w:lang w:eastAsia="ar-SA"/>
        </w:rPr>
        <w:t xml:space="preserve"> </w:t>
      </w:r>
      <w:r w:rsidR="00413C79" w:rsidRPr="003D630A">
        <w:t xml:space="preserve"> </w:t>
      </w:r>
    </w:p>
    <w:p w14:paraId="4743A6D1" w14:textId="2BA1CB09" w:rsidR="004B00D3" w:rsidRPr="00D91A2E" w:rsidRDefault="00A778C9" w:rsidP="005C60B2">
      <w:pPr>
        <w:pStyle w:val="1"/>
        <w:rPr>
          <w:lang w:val="en-GB"/>
        </w:rPr>
      </w:pPr>
      <w:r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r w:rsidR="005C60B2" w:rsidRPr="00795834">
        <w:rPr>
          <w:lang w:val="en-GB"/>
        </w:rPr>
        <w:t>Reference</w:t>
      </w:r>
    </w:p>
    <w:p w14:paraId="57066E02" w14:textId="3208E7BB" w:rsidR="000D25F0" w:rsidRPr="003D630A" w:rsidRDefault="00CB392C" w:rsidP="005C60B2">
      <w:pPr>
        <w:spacing w:beforeLines="100" w:before="240" w:afterLines="100" w:after="240"/>
        <w:rPr>
          <w:rFonts w:cs="Times"/>
          <w:szCs w:val="20"/>
          <w:lang w:val="en-GB" w:eastAsia="x-none"/>
        </w:rPr>
      </w:pPr>
      <w:r w:rsidRPr="003D630A">
        <w:rPr>
          <w:szCs w:val="20"/>
          <w:lang w:val="en-GB"/>
        </w:rPr>
        <w:t>[</w:t>
      </w:r>
      <w:r w:rsidR="00915604" w:rsidRPr="003D630A">
        <w:rPr>
          <w:szCs w:val="20"/>
          <w:lang w:val="en-GB"/>
        </w:rPr>
        <w:t>1</w:t>
      </w:r>
      <w:r w:rsidRPr="003D630A">
        <w:rPr>
          <w:szCs w:val="20"/>
          <w:lang w:val="en-GB"/>
        </w:rPr>
        <w:t xml:space="preserve">] </w:t>
      </w:r>
      <w:r w:rsidR="00BB076D" w:rsidRPr="003D630A">
        <w:rPr>
          <w:szCs w:val="20"/>
          <w:lang w:val="en-GB"/>
        </w:rPr>
        <w:t xml:space="preserve">Chair’s Notes </w:t>
      </w:r>
      <w:r w:rsidR="00BB076D" w:rsidRPr="003D630A">
        <w:rPr>
          <w:bCs/>
          <w:noProof/>
          <w:szCs w:val="20"/>
          <w:lang w:val="en-GB" w:bidi="he-IL"/>
        </w:rPr>
        <w:t>RAN1#1</w:t>
      </w:r>
      <w:r w:rsidR="00F14197" w:rsidRPr="003D630A">
        <w:rPr>
          <w:bCs/>
          <w:noProof/>
          <w:szCs w:val="20"/>
          <w:lang w:val="en-GB" w:bidi="he-IL"/>
        </w:rPr>
        <w:t>1</w:t>
      </w:r>
      <w:r w:rsidR="00C03093" w:rsidRPr="003D630A">
        <w:rPr>
          <w:bCs/>
          <w:noProof/>
          <w:szCs w:val="20"/>
          <w:lang w:val="en-GB" w:bidi="he-IL"/>
        </w:rPr>
        <w:t>2</w:t>
      </w:r>
      <w:r w:rsidR="007026A3" w:rsidRPr="003D630A">
        <w:rPr>
          <w:rFonts w:cs="Times"/>
          <w:szCs w:val="20"/>
          <w:lang w:val="en-GB" w:eastAsia="x-none"/>
        </w:rPr>
        <w:t>.</w:t>
      </w:r>
    </w:p>
    <w:p w14:paraId="3FF13640" w14:textId="77777777" w:rsidR="009F440A" w:rsidRPr="00A07FCE" w:rsidRDefault="009F440A">
      <w:pPr>
        <w:rPr>
          <w:rFonts w:cs="Times"/>
          <w:lang w:val="en-GB" w:eastAsia="x-none"/>
        </w:rPr>
      </w:pPr>
    </w:p>
    <w:sectPr w:rsidR="009F440A" w:rsidRPr="00A07FCE"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D325C" w14:textId="77777777" w:rsidR="00902604" w:rsidRDefault="00902604" w:rsidP="006D63F0">
      <w:r>
        <w:separator/>
      </w:r>
    </w:p>
  </w:endnote>
  <w:endnote w:type="continuationSeparator" w:id="0">
    <w:p w14:paraId="665985B1" w14:textId="77777777" w:rsidR="00902604" w:rsidRDefault="00902604" w:rsidP="006D63F0">
      <w:r>
        <w:continuationSeparator/>
      </w:r>
    </w:p>
  </w:endnote>
  <w:endnote w:type="continuationNotice" w:id="1">
    <w:p w14:paraId="03FA0BA0" w14:textId="77777777" w:rsidR="00902604" w:rsidRDefault="00902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E36C5" w14:textId="77777777" w:rsidR="00902604" w:rsidRDefault="00902604" w:rsidP="006D63F0">
      <w:r>
        <w:separator/>
      </w:r>
    </w:p>
  </w:footnote>
  <w:footnote w:type="continuationSeparator" w:id="0">
    <w:p w14:paraId="0A93693B" w14:textId="77777777" w:rsidR="00902604" w:rsidRDefault="00902604" w:rsidP="006D63F0">
      <w:r>
        <w:continuationSeparator/>
      </w:r>
    </w:p>
  </w:footnote>
  <w:footnote w:type="continuationNotice" w:id="1">
    <w:p w14:paraId="1E98E59F" w14:textId="77777777" w:rsidR="00902604" w:rsidRDefault="009026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32179F"/>
    <w:multiLevelType w:val="hybridMultilevel"/>
    <w:tmpl w:val="A356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F02C6"/>
    <w:multiLevelType w:val="hybridMultilevel"/>
    <w:tmpl w:val="0498A1A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A008F"/>
    <w:multiLevelType w:val="hybridMultilevel"/>
    <w:tmpl w:val="4AEA8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3F12B1"/>
    <w:multiLevelType w:val="hybridMultilevel"/>
    <w:tmpl w:val="062C2294"/>
    <w:lvl w:ilvl="0" w:tplc="753035FA">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77EF6289"/>
    <w:multiLevelType w:val="hybridMultilevel"/>
    <w:tmpl w:val="E78A5A4A"/>
    <w:lvl w:ilvl="0" w:tplc="22D8FA10">
      <w:start w:val="1"/>
      <w:numFmt w:val="upp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15:restartNumberingAfterBreak="0">
    <w:nsid w:val="7C1C1B07"/>
    <w:multiLevelType w:val="hybridMultilevel"/>
    <w:tmpl w:val="17E0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9356101">
    <w:abstractNumId w:val="19"/>
  </w:num>
  <w:num w:numId="2" w16cid:durableId="485165613">
    <w:abstractNumId w:val="26"/>
  </w:num>
  <w:num w:numId="3" w16cid:durableId="1740440446">
    <w:abstractNumId w:val="17"/>
  </w:num>
  <w:num w:numId="4" w16cid:durableId="1902053405">
    <w:abstractNumId w:val="7"/>
  </w:num>
  <w:num w:numId="5" w16cid:durableId="1356034027">
    <w:abstractNumId w:val="0"/>
  </w:num>
  <w:num w:numId="6" w16cid:durableId="1135414216">
    <w:abstractNumId w:val="28"/>
  </w:num>
  <w:num w:numId="7" w16cid:durableId="1509632763">
    <w:abstractNumId w:val="3"/>
  </w:num>
  <w:num w:numId="8" w16cid:durableId="1689676477">
    <w:abstractNumId w:val="13"/>
  </w:num>
  <w:num w:numId="9" w16cid:durableId="44069169">
    <w:abstractNumId w:val="14"/>
  </w:num>
  <w:num w:numId="10" w16cid:durableId="1308584044">
    <w:abstractNumId w:val="10"/>
  </w:num>
  <w:num w:numId="11" w16cid:durableId="961618041">
    <w:abstractNumId w:val="19"/>
  </w:num>
  <w:num w:numId="12" w16cid:durableId="1253247407">
    <w:abstractNumId w:val="19"/>
  </w:num>
  <w:num w:numId="13" w16cid:durableId="1021468257">
    <w:abstractNumId w:val="19"/>
  </w:num>
  <w:num w:numId="14" w16cid:durableId="1813014733">
    <w:abstractNumId w:val="16"/>
  </w:num>
  <w:num w:numId="15" w16cid:durableId="219512263">
    <w:abstractNumId w:val="19"/>
    <w:lvlOverride w:ilvl="0">
      <w:startOverride w:val="3"/>
    </w:lvlOverride>
    <w:lvlOverride w:ilvl="1">
      <w:startOverride w:val="2"/>
    </w:lvlOverride>
  </w:num>
  <w:num w:numId="16" w16cid:durableId="1675259779">
    <w:abstractNumId w:val="9"/>
  </w:num>
  <w:num w:numId="17" w16cid:durableId="1517770548">
    <w:abstractNumId w:val="27"/>
  </w:num>
  <w:num w:numId="18" w16cid:durableId="582573406">
    <w:abstractNumId w:val="25"/>
  </w:num>
  <w:num w:numId="19" w16cid:durableId="603611515">
    <w:abstractNumId w:val="2"/>
  </w:num>
  <w:num w:numId="20" w16cid:durableId="1719932502">
    <w:abstractNumId w:val="20"/>
  </w:num>
  <w:num w:numId="21" w16cid:durableId="722828830">
    <w:abstractNumId w:val="29"/>
  </w:num>
  <w:num w:numId="22" w16cid:durableId="373652799">
    <w:abstractNumId w:val="11"/>
  </w:num>
  <w:num w:numId="23" w16cid:durableId="412821498">
    <w:abstractNumId w:val="8"/>
  </w:num>
  <w:num w:numId="24" w16cid:durableId="513999576">
    <w:abstractNumId w:val="23"/>
  </w:num>
  <w:num w:numId="25" w16cid:durableId="76290283">
    <w:abstractNumId w:val="4"/>
  </w:num>
  <w:num w:numId="26" w16cid:durableId="1117407249">
    <w:abstractNumId w:val="19"/>
  </w:num>
  <w:num w:numId="27" w16cid:durableId="1956129213">
    <w:abstractNumId w:val="6"/>
  </w:num>
  <w:num w:numId="28" w16cid:durableId="868564407">
    <w:abstractNumId w:val="19"/>
  </w:num>
  <w:num w:numId="29" w16cid:durableId="1834107521">
    <w:abstractNumId w:val="19"/>
  </w:num>
  <w:num w:numId="30" w16cid:durableId="1029256178">
    <w:abstractNumId w:val="18"/>
  </w:num>
  <w:num w:numId="31" w16cid:durableId="1446658608">
    <w:abstractNumId w:val="15"/>
  </w:num>
  <w:num w:numId="32" w16cid:durableId="908540337">
    <w:abstractNumId w:val="5"/>
  </w:num>
  <w:num w:numId="33" w16cid:durableId="1192499913">
    <w:abstractNumId w:val="12"/>
  </w:num>
  <w:num w:numId="34" w16cid:durableId="1905674812">
    <w:abstractNumId w:val="19"/>
  </w:num>
  <w:num w:numId="35" w16cid:durableId="1464494007">
    <w:abstractNumId w:val="19"/>
  </w:num>
  <w:num w:numId="36" w16cid:durableId="1695181390">
    <w:abstractNumId w:val="19"/>
  </w:num>
  <w:num w:numId="37" w16cid:durableId="403916459">
    <w:abstractNumId w:val="22"/>
  </w:num>
  <w:num w:numId="38" w16cid:durableId="1551577529">
    <w:abstractNumId w:val="21"/>
  </w:num>
  <w:num w:numId="39" w16cid:durableId="625240721">
    <w:abstractNumId w:val="1"/>
  </w:num>
  <w:num w:numId="40" w16cid:durableId="892156337">
    <w:abstractNumId w:val="31"/>
  </w:num>
  <w:num w:numId="41" w16cid:durableId="831801799">
    <w:abstractNumId w:val="30"/>
  </w:num>
  <w:num w:numId="42" w16cid:durableId="2058778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24F41"/>
    <w:rsid w:val="00030232"/>
    <w:rsid w:val="00031A0E"/>
    <w:rsid w:val="00035C82"/>
    <w:rsid w:val="0003613B"/>
    <w:rsid w:val="0003703E"/>
    <w:rsid w:val="00037158"/>
    <w:rsid w:val="000419D8"/>
    <w:rsid w:val="00043D67"/>
    <w:rsid w:val="0005075B"/>
    <w:rsid w:val="00050C11"/>
    <w:rsid w:val="00051A13"/>
    <w:rsid w:val="00053098"/>
    <w:rsid w:val="00053577"/>
    <w:rsid w:val="00053D16"/>
    <w:rsid w:val="000565AE"/>
    <w:rsid w:val="00060FA0"/>
    <w:rsid w:val="00062841"/>
    <w:rsid w:val="00063361"/>
    <w:rsid w:val="000638BA"/>
    <w:rsid w:val="00063CFA"/>
    <w:rsid w:val="00065860"/>
    <w:rsid w:val="000669C8"/>
    <w:rsid w:val="00066C0B"/>
    <w:rsid w:val="00067A97"/>
    <w:rsid w:val="00071EE9"/>
    <w:rsid w:val="00073210"/>
    <w:rsid w:val="00073D0B"/>
    <w:rsid w:val="000743DE"/>
    <w:rsid w:val="000759F4"/>
    <w:rsid w:val="00075D16"/>
    <w:rsid w:val="00076638"/>
    <w:rsid w:val="00076BFD"/>
    <w:rsid w:val="000776C0"/>
    <w:rsid w:val="00090962"/>
    <w:rsid w:val="000917C0"/>
    <w:rsid w:val="00092685"/>
    <w:rsid w:val="00093AE1"/>
    <w:rsid w:val="00094EFF"/>
    <w:rsid w:val="00095707"/>
    <w:rsid w:val="0009616D"/>
    <w:rsid w:val="000A02EE"/>
    <w:rsid w:val="000A0BB0"/>
    <w:rsid w:val="000A0EA3"/>
    <w:rsid w:val="000A1BE5"/>
    <w:rsid w:val="000A2AFC"/>
    <w:rsid w:val="000B1D43"/>
    <w:rsid w:val="000B36B9"/>
    <w:rsid w:val="000B40CA"/>
    <w:rsid w:val="000B4590"/>
    <w:rsid w:val="000B605F"/>
    <w:rsid w:val="000B7182"/>
    <w:rsid w:val="000C2035"/>
    <w:rsid w:val="000C3F4D"/>
    <w:rsid w:val="000C46CF"/>
    <w:rsid w:val="000C6578"/>
    <w:rsid w:val="000C6AB8"/>
    <w:rsid w:val="000D0652"/>
    <w:rsid w:val="000D1C28"/>
    <w:rsid w:val="000D25F0"/>
    <w:rsid w:val="000D3494"/>
    <w:rsid w:val="000D7C6F"/>
    <w:rsid w:val="000E1B68"/>
    <w:rsid w:val="000E3896"/>
    <w:rsid w:val="000E43FA"/>
    <w:rsid w:val="000E5D06"/>
    <w:rsid w:val="000F31FF"/>
    <w:rsid w:val="000F332E"/>
    <w:rsid w:val="000F5EB9"/>
    <w:rsid w:val="000F7471"/>
    <w:rsid w:val="000F7B46"/>
    <w:rsid w:val="00100360"/>
    <w:rsid w:val="001015C7"/>
    <w:rsid w:val="00101718"/>
    <w:rsid w:val="00101D0D"/>
    <w:rsid w:val="0010590B"/>
    <w:rsid w:val="00105C2D"/>
    <w:rsid w:val="001068EB"/>
    <w:rsid w:val="00110A32"/>
    <w:rsid w:val="00112557"/>
    <w:rsid w:val="00114A89"/>
    <w:rsid w:val="00120F71"/>
    <w:rsid w:val="0012215D"/>
    <w:rsid w:val="00122FA6"/>
    <w:rsid w:val="0012306D"/>
    <w:rsid w:val="0012412A"/>
    <w:rsid w:val="00136A79"/>
    <w:rsid w:val="001377B2"/>
    <w:rsid w:val="001401D7"/>
    <w:rsid w:val="00140A82"/>
    <w:rsid w:val="00140C4F"/>
    <w:rsid w:val="00140E4B"/>
    <w:rsid w:val="00141212"/>
    <w:rsid w:val="00141466"/>
    <w:rsid w:val="00141485"/>
    <w:rsid w:val="00141921"/>
    <w:rsid w:val="00142226"/>
    <w:rsid w:val="00144D9C"/>
    <w:rsid w:val="001454E9"/>
    <w:rsid w:val="00145FFD"/>
    <w:rsid w:val="00146098"/>
    <w:rsid w:val="00147A6E"/>
    <w:rsid w:val="001551E2"/>
    <w:rsid w:val="00155C4A"/>
    <w:rsid w:val="0015726D"/>
    <w:rsid w:val="001607AE"/>
    <w:rsid w:val="00162160"/>
    <w:rsid w:val="00162177"/>
    <w:rsid w:val="00162E3E"/>
    <w:rsid w:val="00166030"/>
    <w:rsid w:val="00166528"/>
    <w:rsid w:val="00166951"/>
    <w:rsid w:val="00172FDB"/>
    <w:rsid w:val="00175044"/>
    <w:rsid w:val="00177488"/>
    <w:rsid w:val="00180BC0"/>
    <w:rsid w:val="00181058"/>
    <w:rsid w:val="0018122F"/>
    <w:rsid w:val="00182E45"/>
    <w:rsid w:val="001830C6"/>
    <w:rsid w:val="001831EA"/>
    <w:rsid w:val="00185528"/>
    <w:rsid w:val="00187AF8"/>
    <w:rsid w:val="00190828"/>
    <w:rsid w:val="00190A7B"/>
    <w:rsid w:val="001910A3"/>
    <w:rsid w:val="00192B7F"/>
    <w:rsid w:val="001959D6"/>
    <w:rsid w:val="00195B11"/>
    <w:rsid w:val="001A04CC"/>
    <w:rsid w:val="001A2A86"/>
    <w:rsid w:val="001A4CD6"/>
    <w:rsid w:val="001A4F4D"/>
    <w:rsid w:val="001B4702"/>
    <w:rsid w:val="001B5204"/>
    <w:rsid w:val="001B67A2"/>
    <w:rsid w:val="001C02DE"/>
    <w:rsid w:val="001C03D7"/>
    <w:rsid w:val="001C0BB1"/>
    <w:rsid w:val="001C1E0B"/>
    <w:rsid w:val="001C2EC7"/>
    <w:rsid w:val="001C2FEE"/>
    <w:rsid w:val="001C3BDE"/>
    <w:rsid w:val="001C5FAF"/>
    <w:rsid w:val="001C755D"/>
    <w:rsid w:val="001D1910"/>
    <w:rsid w:val="001D22A1"/>
    <w:rsid w:val="001D7CC8"/>
    <w:rsid w:val="001E4630"/>
    <w:rsid w:val="001E5292"/>
    <w:rsid w:val="001E7C07"/>
    <w:rsid w:val="001F158D"/>
    <w:rsid w:val="001F22AA"/>
    <w:rsid w:val="001F23BD"/>
    <w:rsid w:val="001F2CB5"/>
    <w:rsid w:val="001F2D33"/>
    <w:rsid w:val="001F3379"/>
    <w:rsid w:val="001F43CA"/>
    <w:rsid w:val="00200771"/>
    <w:rsid w:val="002029EC"/>
    <w:rsid w:val="00203CDB"/>
    <w:rsid w:val="00203DD9"/>
    <w:rsid w:val="00205496"/>
    <w:rsid w:val="00205568"/>
    <w:rsid w:val="002055CA"/>
    <w:rsid w:val="00206A85"/>
    <w:rsid w:val="002078BB"/>
    <w:rsid w:val="00211156"/>
    <w:rsid w:val="00212185"/>
    <w:rsid w:val="00212C71"/>
    <w:rsid w:val="00213A73"/>
    <w:rsid w:val="002147C8"/>
    <w:rsid w:val="00217378"/>
    <w:rsid w:val="002202C4"/>
    <w:rsid w:val="002204A7"/>
    <w:rsid w:val="002212A9"/>
    <w:rsid w:val="00224FBC"/>
    <w:rsid w:val="00225DDC"/>
    <w:rsid w:val="00227C5C"/>
    <w:rsid w:val="00231251"/>
    <w:rsid w:val="00231353"/>
    <w:rsid w:val="00232423"/>
    <w:rsid w:val="00234A76"/>
    <w:rsid w:val="00235DD4"/>
    <w:rsid w:val="00240F66"/>
    <w:rsid w:val="00242587"/>
    <w:rsid w:val="002426CD"/>
    <w:rsid w:val="00243540"/>
    <w:rsid w:val="0024384E"/>
    <w:rsid w:val="002443FC"/>
    <w:rsid w:val="002454CC"/>
    <w:rsid w:val="00245B72"/>
    <w:rsid w:val="00246E8A"/>
    <w:rsid w:val="00247831"/>
    <w:rsid w:val="002514EE"/>
    <w:rsid w:val="00251545"/>
    <w:rsid w:val="00251E5A"/>
    <w:rsid w:val="002524A6"/>
    <w:rsid w:val="00252BB0"/>
    <w:rsid w:val="00252C71"/>
    <w:rsid w:val="00253B84"/>
    <w:rsid w:val="00253CB4"/>
    <w:rsid w:val="00254D9E"/>
    <w:rsid w:val="00257D00"/>
    <w:rsid w:val="00260184"/>
    <w:rsid w:val="0026147C"/>
    <w:rsid w:val="00264FEF"/>
    <w:rsid w:val="00265921"/>
    <w:rsid w:val="00265E42"/>
    <w:rsid w:val="002711F2"/>
    <w:rsid w:val="002720AC"/>
    <w:rsid w:val="002736D6"/>
    <w:rsid w:val="002740BE"/>
    <w:rsid w:val="0027414A"/>
    <w:rsid w:val="00275A04"/>
    <w:rsid w:val="00275DED"/>
    <w:rsid w:val="00281D9B"/>
    <w:rsid w:val="002843DB"/>
    <w:rsid w:val="0028563B"/>
    <w:rsid w:val="0028600D"/>
    <w:rsid w:val="00286360"/>
    <w:rsid w:val="00290755"/>
    <w:rsid w:val="00291164"/>
    <w:rsid w:val="00291359"/>
    <w:rsid w:val="00291537"/>
    <w:rsid w:val="0029156A"/>
    <w:rsid w:val="00292A54"/>
    <w:rsid w:val="00294424"/>
    <w:rsid w:val="00296DEF"/>
    <w:rsid w:val="00296F40"/>
    <w:rsid w:val="00296F99"/>
    <w:rsid w:val="002973FE"/>
    <w:rsid w:val="002A1194"/>
    <w:rsid w:val="002A3B55"/>
    <w:rsid w:val="002B0EE5"/>
    <w:rsid w:val="002B1E1A"/>
    <w:rsid w:val="002B2A04"/>
    <w:rsid w:val="002B4F3C"/>
    <w:rsid w:val="002B5056"/>
    <w:rsid w:val="002B59C6"/>
    <w:rsid w:val="002B6A60"/>
    <w:rsid w:val="002B6E0A"/>
    <w:rsid w:val="002C0AD6"/>
    <w:rsid w:val="002C2E5C"/>
    <w:rsid w:val="002C3476"/>
    <w:rsid w:val="002C657A"/>
    <w:rsid w:val="002C6663"/>
    <w:rsid w:val="002C7225"/>
    <w:rsid w:val="002D080B"/>
    <w:rsid w:val="002D0DF1"/>
    <w:rsid w:val="002D1BAB"/>
    <w:rsid w:val="002D2D19"/>
    <w:rsid w:val="002D3333"/>
    <w:rsid w:val="002D5019"/>
    <w:rsid w:val="002D5C36"/>
    <w:rsid w:val="002D681B"/>
    <w:rsid w:val="002D7A4E"/>
    <w:rsid w:val="002D7FCD"/>
    <w:rsid w:val="002E6CCF"/>
    <w:rsid w:val="002F02CE"/>
    <w:rsid w:val="002F1142"/>
    <w:rsid w:val="002F12CC"/>
    <w:rsid w:val="002F1F27"/>
    <w:rsid w:val="002F2182"/>
    <w:rsid w:val="002F2F19"/>
    <w:rsid w:val="002F42B1"/>
    <w:rsid w:val="002F5057"/>
    <w:rsid w:val="002F5ADB"/>
    <w:rsid w:val="0030158F"/>
    <w:rsid w:val="00301861"/>
    <w:rsid w:val="003036D8"/>
    <w:rsid w:val="003051AB"/>
    <w:rsid w:val="0030589E"/>
    <w:rsid w:val="003073D8"/>
    <w:rsid w:val="00310864"/>
    <w:rsid w:val="00310B1E"/>
    <w:rsid w:val="00311409"/>
    <w:rsid w:val="00316042"/>
    <w:rsid w:val="003160BC"/>
    <w:rsid w:val="00316582"/>
    <w:rsid w:val="0032272A"/>
    <w:rsid w:val="003228B2"/>
    <w:rsid w:val="003242D3"/>
    <w:rsid w:val="00325539"/>
    <w:rsid w:val="003268F3"/>
    <w:rsid w:val="00326A26"/>
    <w:rsid w:val="0032769D"/>
    <w:rsid w:val="00327B37"/>
    <w:rsid w:val="00331DCD"/>
    <w:rsid w:val="00331DFC"/>
    <w:rsid w:val="003352A0"/>
    <w:rsid w:val="00336095"/>
    <w:rsid w:val="003403BB"/>
    <w:rsid w:val="00341B7E"/>
    <w:rsid w:val="003443E5"/>
    <w:rsid w:val="0034501A"/>
    <w:rsid w:val="00345627"/>
    <w:rsid w:val="0034682F"/>
    <w:rsid w:val="003477EC"/>
    <w:rsid w:val="0035245C"/>
    <w:rsid w:val="00353944"/>
    <w:rsid w:val="00354320"/>
    <w:rsid w:val="00355A0F"/>
    <w:rsid w:val="00356E38"/>
    <w:rsid w:val="0035767F"/>
    <w:rsid w:val="0036005B"/>
    <w:rsid w:val="003625E0"/>
    <w:rsid w:val="00362E5D"/>
    <w:rsid w:val="0036523E"/>
    <w:rsid w:val="00370A24"/>
    <w:rsid w:val="0037199F"/>
    <w:rsid w:val="00373139"/>
    <w:rsid w:val="003752FF"/>
    <w:rsid w:val="00375711"/>
    <w:rsid w:val="00375753"/>
    <w:rsid w:val="00376DAE"/>
    <w:rsid w:val="00377CDC"/>
    <w:rsid w:val="00380126"/>
    <w:rsid w:val="0038252F"/>
    <w:rsid w:val="003836CF"/>
    <w:rsid w:val="00383DB5"/>
    <w:rsid w:val="00385D13"/>
    <w:rsid w:val="003873D5"/>
    <w:rsid w:val="003906EF"/>
    <w:rsid w:val="0039312E"/>
    <w:rsid w:val="00395BD9"/>
    <w:rsid w:val="003A0B72"/>
    <w:rsid w:val="003A0D65"/>
    <w:rsid w:val="003A533D"/>
    <w:rsid w:val="003B0BAE"/>
    <w:rsid w:val="003B1B34"/>
    <w:rsid w:val="003B35B3"/>
    <w:rsid w:val="003B4DA1"/>
    <w:rsid w:val="003B524F"/>
    <w:rsid w:val="003B721E"/>
    <w:rsid w:val="003C1ADC"/>
    <w:rsid w:val="003C1F46"/>
    <w:rsid w:val="003C22B8"/>
    <w:rsid w:val="003C2E70"/>
    <w:rsid w:val="003C4AA4"/>
    <w:rsid w:val="003C52CC"/>
    <w:rsid w:val="003C53F6"/>
    <w:rsid w:val="003C673F"/>
    <w:rsid w:val="003C69C0"/>
    <w:rsid w:val="003C785B"/>
    <w:rsid w:val="003C7892"/>
    <w:rsid w:val="003D01D4"/>
    <w:rsid w:val="003D1FA5"/>
    <w:rsid w:val="003D5461"/>
    <w:rsid w:val="003D5627"/>
    <w:rsid w:val="003D630A"/>
    <w:rsid w:val="003D6AA2"/>
    <w:rsid w:val="003E2E2A"/>
    <w:rsid w:val="003E38AC"/>
    <w:rsid w:val="003F4027"/>
    <w:rsid w:val="003F6A5F"/>
    <w:rsid w:val="003F73E0"/>
    <w:rsid w:val="00401A11"/>
    <w:rsid w:val="00401E5C"/>
    <w:rsid w:val="00402B40"/>
    <w:rsid w:val="00403B37"/>
    <w:rsid w:val="00403E08"/>
    <w:rsid w:val="00404A65"/>
    <w:rsid w:val="00407586"/>
    <w:rsid w:val="004079B7"/>
    <w:rsid w:val="004106F8"/>
    <w:rsid w:val="00410797"/>
    <w:rsid w:val="00411DF7"/>
    <w:rsid w:val="00413C79"/>
    <w:rsid w:val="00415C5F"/>
    <w:rsid w:val="004172F4"/>
    <w:rsid w:val="00417785"/>
    <w:rsid w:val="004218FC"/>
    <w:rsid w:val="004219FA"/>
    <w:rsid w:val="00421E86"/>
    <w:rsid w:val="00424CB8"/>
    <w:rsid w:val="00425EC1"/>
    <w:rsid w:val="00426146"/>
    <w:rsid w:val="00426E45"/>
    <w:rsid w:val="00427C51"/>
    <w:rsid w:val="00433299"/>
    <w:rsid w:val="00434A9E"/>
    <w:rsid w:val="00434B05"/>
    <w:rsid w:val="00435551"/>
    <w:rsid w:val="00436643"/>
    <w:rsid w:val="0043761A"/>
    <w:rsid w:val="00440B6E"/>
    <w:rsid w:val="0044125A"/>
    <w:rsid w:val="0044459B"/>
    <w:rsid w:val="00444B0E"/>
    <w:rsid w:val="00444E54"/>
    <w:rsid w:val="00445CAC"/>
    <w:rsid w:val="00450EE8"/>
    <w:rsid w:val="00451AF0"/>
    <w:rsid w:val="00453608"/>
    <w:rsid w:val="0045616B"/>
    <w:rsid w:val="00461E11"/>
    <w:rsid w:val="00463B6D"/>
    <w:rsid w:val="00463BB8"/>
    <w:rsid w:val="00464868"/>
    <w:rsid w:val="00467C47"/>
    <w:rsid w:val="004700DB"/>
    <w:rsid w:val="00470B5C"/>
    <w:rsid w:val="00473695"/>
    <w:rsid w:val="00474428"/>
    <w:rsid w:val="00477EDA"/>
    <w:rsid w:val="0048163B"/>
    <w:rsid w:val="00485DAA"/>
    <w:rsid w:val="00487395"/>
    <w:rsid w:val="00490069"/>
    <w:rsid w:val="00490E98"/>
    <w:rsid w:val="00490F04"/>
    <w:rsid w:val="00491990"/>
    <w:rsid w:val="00492FAF"/>
    <w:rsid w:val="0049474B"/>
    <w:rsid w:val="00496CCD"/>
    <w:rsid w:val="004A0AB4"/>
    <w:rsid w:val="004A14C6"/>
    <w:rsid w:val="004A15E9"/>
    <w:rsid w:val="004A422C"/>
    <w:rsid w:val="004A5371"/>
    <w:rsid w:val="004A57F6"/>
    <w:rsid w:val="004A61E7"/>
    <w:rsid w:val="004B00D3"/>
    <w:rsid w:val="004B0E60"/>
    <w:rsid w:val="004B1761"/>
    <w:rsid w:val="004B4BDD"/>
    <w:rsid w:val="004C25CF"/>
    <w:rsid w:val="004C26D4"/>
    <w:rsid w:val="004C2E2A"/>
    <w:rsid w:val="004C2EB6"/>
    <w:rsid w:val="004C5933"/>
    <w:rsid w:val="004C6AF4"/>
    <w:rsid w:val="004C7114"/>
    <w:rsid w:val="004C7584"/>
    <w:rsid w:val="004D1195"/>
    <w:rsid w:val="004D1EA1"/>
    <w:rsid w:val="004D228E"/>
    <w:rsid w:val="004D2432"/>
    <w:rsid w:val="004D3DA9"/>
    <w:rsid w:val="004D7953"/>
    <w:rsid w:val="004E0307"/>
    <w:rsid w:val="004E0AF4"/>
    <w:rsid w:val="004E17BC"/>
    <w:rsid w:val="004E17FA"/>
    <w:rsid w:val="004E1BD4"/>
    <w:rsid w:val="004E28C9"/>
    <w:rsid w:val="004E3324"/>
    <w:rsid w:val="004E3670"/>
    <w:rsid w:val="004E48CF"/>
    <w:rsid w:val="004E5C4B"/>
    <w:rsid w:val="004E71E5"/>
    <w:rsid w:val="004F046C"/>
    <w:rsid w:val="004F08C1"/>
    <w:rsid w:val="004F0C6D"/>
    <w:rsid w:val="004F2320"/>
    <w:rsid w:val="004F5193"/>
    <w:rsid w:val="004F53A7"/>
    <w:rsid w:val="00500C87"/>
    <w:rsid w:val="00500F48"/>
    <w:rsid w:val="00501A65"/>
    <w:rsid w:val="00505227"/>
    <w:rsid w:val="00507A3B"/>
    <w:rsid w:val="00511F64"/>
    <w:rsid w:val="00515687"/>
    <w:rsid w:val="005170E7"/>
    <w:rsid w:val="00521011"/>
    <w:rsid w:val="005232CC"/>
    <w:rsid w:val="00524548"/>
    <w:rsid w:val="005345F1"/>
    <w:rsid w:val="00535C18"/>
    <w:rsid w:val="0054180E"/>
    <w:rsid w:val="005420CE"/>
    <w:rsid w:val="00543375"/>
    <w:rsid w:val="00544D32"/>
    <w:rsid w:val="00547040"/>
    <w:rsid w:val="00547063"/>
    <w:rsid w:val="00547DCF"/>
    <w:rsid w:val="00550278"/>
    <w:rsid w:val="0055050D"/>
    <w:rsid w:val="00555160"/>
    <w:rsid w:val="005553FD"/>
    <w:rsid w:val="00557B5B"/>
    <w:rsid w:val="0056048E"/>
    <w:rsid w:val="00561EE8"/>
    <w:rsid w:val="00563D9D"/>
    <w:rsid w:val="005658F2"/>
    <w:rsid w:val="005660C1"/>
    <w:rsid w:val="00572DC9"/>
    <w:rsid w:val="005734D0"/>
    <w:rsid w:val="00573A74"/>
    <w:rsid w:val="00573D6B"/>
    <w:rsid w:val="00573E47"/>
    <w:rsid w:val="0057427B"/>
    <w:rsid w:val="00576011"/>
    <w:rsid w:val="0057735E"/>
    <w:rsid w:val="00580EFA"/>
    <w:rsid w:val="005815EA"/>
    <w:rsid w:val="00581966"/>
    <w:rsid w:val="0058218C"/>
    <w:rsid w:val="00584913"/>
    <w:rsid w:val="00584B49"/>
    <w:rsid w:val="00584BFC"/>
    <w:rsid w:val="00584EC0"/>
    <w:rsid w:val="00587864"/>
    <w:rsid w:val="0059227B"/>
    <w:rsid w:val="00592EF7"/>
    <w:rsid w:val="00593A25"/>
    <w:rsid w:val="00593BE9"/>
    <w:rsid w:val="005964EC"/>
    <w:rsid w:val="00596745"/>
    <w:rsid w:val="005A021B"/>
    <w:rsid w:val="005A15AE"/>
    <w:rsid w:val="005A1ED3"/>
    <w:rsid w:val="005A21EC"/>
    <w:rsid w:val="005A24FC"/>
    <w:rsid w:val="005A4FE1"/>
    <w:rsid w:val="005A5608"/>
    <w:rsid w:val="005B2644"/>
    <w:rsid w:val="005B2D6D"/>
    <w:rsid w:val="005B3D1D"/>
    <w:rsid w:val="005B605B"/>
    <w:rsid w:val="005B73CA"/>
    <w:rsid w:val="005B76E1"/>
    <w:rsid w:val="005B7786"/>
    <w:rsid w:val="005C043F"/>
    <w:rsid w:val="005C270F"/>
    <w:rsid w:val="005C311C"/>
    <w:rsid w:val="005C4FA0"/>
    <w:rsid w:val="005C60B2"/>
    <w:rsid w:val="005D30EF"/>
    <w:rsid w:val="005D4C70"/>
    <w:rsid w:val="005E0017"/>
    <w:rsid w:val="005E0793"/>
    <w:rsid w:val="005E2FBC"/>
    <w:rsid w:val="005E3F71"/>
    <w:rsid w:val="005E4945"/>
    <w:rsid w:val="005E5E08"/>
    <w:rsid w:val="005F13A6"/>
    <w:rsid w:val="005F27D7"/>
    <w:rsid w:val="005F319F"/>
    <w:rsid w:val="005F49E7"/>
    <w:rsid w:val="005F6EE6"/>
    <w:rsid w:val="005F6F8E"/>
    <w:rsid w:val="005F7552"/>
    <w:rsid w:val="0060005A"/>
    <w:rsid w:val="0060050B"/>
    <w:rsid w:val="00600A3F"/>
    <w:rsid w:val="00600A69"/>
    <w:rsid w:val="00602BD7"/>
    <w:rsid w:val="006048BF"/>
    <w:rsid w:val="006049D6"/>
    <w:rsid w:val="00604B79"/>
    <w:rsid w:val="00606F37"/>
    <w:rsid w:val="006071E8"/>
    <w:rsid w:val="0061102C"/>
    <w:rsid w:val="006115C3"/>
    <w:rsid w:val="00612ADF"/>
    <w:rsid w:val="00613FAF"/>
    <w:rsid w:val="00616E08"/>
    <w:rsid w:val="006171F7"/>
    <w:rsid w:val="00620A8C"/>
    <w:rsid w:val="006222B4"/>
    <w:rsid w:val="00622CD5"/>
    <w:rsid w:val="00624BCC"/>
    <w:rsid w:val="00625B78"/>
    <w:rsid w:val="00625DF0"/>
    <w:rsid w:val="00625EA7"/>
    <w:rsid w:val="0063186C"/>
    <w:rsid w:val="00633DA9"/>
    <w:rsid w:val="0064092C"/>
    <w:rsid w:val="0064187F"/>
    <w:rsid w:val="00643E92"/>
    <w:rsid w:val="006458F9"/>
    <w:rsid w:val="00647D79"/>
    <w:rsid w:val="00654907"/>
    <w:rsid w:val="00654A03"/>
    <w:rsid w:val="00654C91"/>
    <w:rsid w:val="006566D9"/>
    <w:rsid w:val="00657879"/>
    <w:rsid w:val="00662839"/>
    <w:rsid w:val="0066514D"/>
    <w:rsid w:val="00665B28"/>
    <w:rsid w:val="00666A83"/>
    <w:rsid w:val="006674A2"/>
    <w:rsid w:val="006709C5"/>
    <w:rsid w:val="00673C70"/>
    <w:rsid w:val="00674E0D"/>
    <w:rsid w:val="0067692A"/>
    <w:rsid w:val="00677625"/>
    <w:rsid w:val="0068001B"/>
    <w:rsid w:val="006804A6"/>
    <w:rsid w:val="00681916"/>
    <w:rsid w:val="00681E5A"/>
    <w:rsid w:val="00683CD7"/>
    <w:rsid w:val="00684796"/>
    <w:rsid w:val="006848BF"/>
    <w:rsid w:val="006868DF"/>
    <w:rsid w:val="0069345A"/>
    <w:rsid w:val="0069380D"/>
    <w:rsid w:val="00693C8B"/>
    <w:rsid w:val="00696119"/>
    <w:rsid w:val="00696703"/>
    <w:rsid w:val="006972E8"/>
    <w:rsid w:val="006A0321"/>
    <w:rsid w:val="006A0A75"/>
    <w:rsid w:val="006A0CF3"/>
    <w:rsid w:val="006A21FB"/>
    <w:rsid w:val="006A28EE"/>
    <w:rsid w:val="006A6EBB"/>
    <w:rsid w:val="006A7C8D"/>
    <w:rsid w:val="006B3C02"/>
    <w:rsid w:val="006B44B5"/>
    <w:rsid w:val="006B5069"/>
    <w:rsid w:val="006C1227"/>
    <w:rsid w:val="006C19B8"/>
    <w:rsid w:val="006C3B01"/>
    <w:rsid w:val="006C5A4C"/>
    <w:rsid w:val="006D1E69"/>
    <w:rsid w:val="006D3CA5"/>
    <w:rsid w:val="006D4776"/>
    <w:rsid w:val="006D63F0"/>
    <w:rsid w:val="006D6E0C"/>
    <w:rsid w:val="006E09BA"/>
    <w:rsid w:val="006E2875"/>
    <w:rsid w:val="006E4B3E"/>
    <w:rsid w:val="006E74D2"/>
    <w:rsid w:val="006F0D68"/>
    <w:rsid w:val="006F78A7"/>
    <w:rsid w:val="006F7E87"/>
    <w:rsid w:val="00700EDA"/>
    <w:rsid w:val="0070149D"/>
    <w:rsid w:val="00701F34"/>
    <w:rsid w:val="007026A3"/>
    <w:rsid w:val="00703731"/>
    <w:rsid w:val="007039E2"/>
    <w:rsid w:val="0070533F"/>
    <w:rsid w:val="00705853"/>
    <w:rsid w:val="007058B6"/>
    <w:rsid w:val="0070674A"/>
    <w:rsid w:val="00706FEC"/>
    <w:rsid w:val="007074FE"/>
    <w:rsid w:val="00710344"/>
    <w:rsid w:val="00711802"/>
    <w:rsid w:val="00711D9D"/>
    <w:rsid w:val="0071283B"/>
    <w:rsid w:val="00715DAD"/>
    <w:rsid w:val="007161C3"/>
    <w:rsid w:val="00716D1A"/>
    <w:rsid w:val="007203DD"/>
    <w:rsid w:val="007217F2"/>
    <w:rsid w:val="00721AB8"/>
    <w:rsid w:val="00724022"/>
    <w:rsid w:val="00725F13"/>
    <w:rsid w:val="00727B8B"/>
    <w:rsid w:val="00730245"/>
    <w:rsid w:val="00731C80"/>
    <w:rsid w:val="00732326"/>
    <w:rsid w:val="007355FB"/>
    <w:rsid w:val="00735B6E"/>
    <w:rsid w:val="00736667"/>
    <w:rsid w:val="007366E3"/>
    <w:rsid w:val="00737B6C"/>
    <w:rsid w:val="00740434"/>
    <w:rsid w:val="00741AD1"/>
    <w:rsid w:val="00741DF5"/>
    <w:rsid w:val="00742037"/>
    <w:rsid w:val="00742AEE"/>
    <w:rsid w:val="00743B2F"/>
    <w:rsid w:val="00744F60"/>
    <w:rsid w:val="007503C7"/>
    <w:rsid w:val="00750C25"/>
    <w:rsid w:val="00751D5F"/>
    <w:rsid w:val="007536B2"/>
    <w:rsid w:val="00755941"/>
    <w:rsid w:val="007618B2"/>
    <w:rsid w:val="00761ACF"/>
    <w:rsid w:val="00763A0B"/>
    <w:rsid w:val="00764F7B"/>
    <w:rsid w:val="0076590D"/>
    <w:rsid w:val="00766871"/>
    <w:rsid w:val="0077046E"/>
    <w:rsid w:val="00770F9A"/>
    <w:rsid w:val="00771EC4"/>
    <w:rsid w:val="007742E9"/>
    <w:rsid w:val="00777342"/>
    <w:rsid w:val="00781D8B"/>
    <w:rsid w:val="00787088"/>
    <w:rsid w:val="00787AB6"/>
    <w:rsid w:val="00790195"/>
    <w:rsid w:val="00791C27"/>
    <w:rsid w:val="007951D1"/>
    <w:rsid w:val="007A1F8E"/>
    <w:rsid w:val="007A3242"/>
    <w:rsid w:val="007A6817"/>
    <w:rsid w:val="007B03C8"/>
    <w:rsid w:val="007B0CD4"/>
    <w:rsid w:val="007B19B0"/>
    <w:rsid w:val="007B24D8"/>
    <w:rsid w:val="007B5992"/>
    <w:rsid w:val="007C638C"/>
    <w:rsid w:val="007C6843"/>
    <w:rsid w:val="007C6D1B"/>
    <w:rsid w:val="007C79B2"/>
    <w:rsid w:val="007D28CC"/>
    <w:rsid w:val="007D43F6"/>
    <w:rsid w:val="007D51E3"/>
    <w:rsid w:val="007D60FC"/>
    <w:rsid w:val="007D655E"/>
    <w:rsid w:val="007D6FCE"/>
    <w:rsid w:val="007E1C84"/>
    <w:rsid w:val="007E2EAF"/>
    <w:rsid w:val="007E3319"/>
    <w:rsid w:val="007E3571"/>
    <w:rsid w:val="007E4562"/>
    <w:rsid w:val="007E4A7D"/>
    <w:rsid w:val="007F1A55"/>
    <w:rsid w:val="007F29C4"/>
    <w:rsid w:val="007F2D1D"/>
    <w:rsid w:val="007F39C8"/>
    <w:rsid w:val="007F5AA3"/>
    <w:rsid w:val="007F67ED"/>
    <w:rsid w:val="007F7583"/>
    <w:rsid w:val="007F7A87"/>
    <w:rsid w:val="007F7B8C"/>
    <w:rsid w:val="007F7DFB"/>
    <w:rsid w:val="00801FAC"/>
    <w:rsid w:val="00803D7D"/>
    <w:rsid w:val="0080734B"/>
    <w:rsid w:val="00807E62"/>
    <w:rsid w:val="0081383F"/>
    <w:rsid w:val="00816C39"/>
    <w:rsid w:val="00824EB9"/>
    <w:rsid w:val="008257AE"/>
    <w:rsid w:val="008310C2"/>
    <w:rsid w:val="00832106"/>
    <w:rsid w:val="00835D43"/>
    <w:rsid w:val="00836B67"/>
    <w:rsid w:val="00836F90"/>
    <w:rsid w:val="00841E9F"/>
    <w:rsid w:val="00842429"/>
    <w:rsid w:val="00844D7E"/>
    <w:rsid w:val="00846C1A"/>
    <w:rsid w:val="00846EB9"/>
    <w:rsid w:val="00847227"/>
    <w:rsid w:val="008476FA"/>
    <w:rsid w:val="0085084C"/>
    <w:rsid w:val="00852331"/>
    <w:rsid w:val="00854B7F"/>
    <w:rsid w:val="00855057"/>
    <w:rsid w:val="00855088"/>
    <w:rsid w:val="00855B1D"/>
    <w:rsid w:val="0085706B"/>
    <w:rsid w:val="00857246"/>
    <w:rsid w:val="008572FD"/>
    <w:rsid w:val="00857970"/>
    <w:rsid w:val="008622B5"/>
    <w:rsid w:val="008631DA"/>
    <w:rsid w:val="00866FEF"/>
    <w:rsid w:val="00871217"/>
    <w:rsid w:val="008721BD"/>
    <w:rsid w:val="00874F71"/>
    <w:rsid w:val="008758F6"/>
    <w:rsid w:val="00877938"/>
    <w:rsid w:val="00880243"/>
    <w:rsid w:val="008806EC"/>
    <w:rsid w:val="00880D15"/>
    <w:rsid w:val="00880EAB"/>
    <w:rsid w:val="00882882"/>
    <w:rsid w:val="00884475"/>
    <w:rsid w:val="008846F7"/>
    <w:rsid w:val="008867CB"/>
    <w:rsid w:val="008868BA"/>
    <w:rsid w:val="008902F8"/>
    <w:rsid w:val="008904A9"/>
    <w:rsid w:val="00891ABE"/>
    <w:rsid w:val="00893AEC"/>
    <w:rsid w:val="00893DF9"/>
    <w:rsid w:val="00894ED6"/>
    <w:rsid w:val="00895D7E"/>
    <w:rsid w:val="00896903"/>
    <w:rsid w:val="008976C1"/>
    <w:rsid w:val="008978A5"/>
    <w:rsid w:val="008A07AC"/>
    <w:rsid w:val="008A3E54"/>
    <w:rsid w:val="008A67A0"/>
    <w:rsid w:val="008A6AE8"/>
    <w:rsid w:val="008A714D"/>
    <w:rsid w:val="008B08BE"/>
    <w:rsid w:val="008B17F0"/>
    <w:rsid w:val="008B28BA"/>
    <w:rsid w:val="008B4E16"/>
    <w:rsid w:val="008B57AF"/>
    <w:rsid w:val="008C0A8F"/>
    <w:rsid w:val="008C0FFF"/>
    <w:rsid w:val="008C28C8"/>
    <w:rsid w:val="008C4510"/>
    <w:rsid w:val="008C4A6B"/>
    <w:rsid w:val="008C7F09"/>
    <w:rsid w:val="008D099E"/>
    <w:rsid w:val="008D10BA"/>
    <w:rsid w:val="008D37F8"/>
    <w:rsid w:val="008D3895"/>
    <w:rsid w:val="008D4BED"/>
    <w:rsid w:val="008D4E4A"/>
    <w:rsid w:val="008D62B6"/>
    <w:rsid w:val="008D76F0"/>
    <w:rsid w:val="008E0781"/>
    <w:rsid w:val="008E142A"/>
    <w:rsid w:val="008E24F8"/>
    <w:rsid w:val="008E3B09"/>
    <w:rsid w:val="008E4795"/>
    <w:rsid w:val="008E5F7F"/>
    <w:rsid w:val="008F0FDD"/>
    <w:rsid w:val="008F6152"/>
    <w:rsid w:val="008F6477"/>
    <w:rsid w:val="008F6B38"/>
    <w:rsid w:val="008F7760"/>
    <w:rsid w:val="00902024"/>
    <w:rsid w:val="00902604"/>
    <w:rsid w:val="0090401D"/>
    <w:rsid w:val="00906FC0"/>
    <w:rsid w:val="00915603"/>
    <w:rsid w:val="00915604"/>
    <w:rsid w:val="00915FD0"/>
    <w:rsid w:val="0092185E"/>
    <w:rsid w:val="0092193A"/>
    <w:rsid w:val="00921C84"/>
    <w:rsid w:val="009222EB"/>
    <w:rsid w:val="009261AD"/>
    <w:rsid w:val="00930CED"/>
    <w:rsid w:val="009316D8"/>
    <w:rsid w:val="00932747"/>
    <w:rsid w:val="009338AB"/>
    <w:rsid w:val="00933BAD"/>
    <w:rsid w:val="00933F2B"/>
    <w:rsid w:val="0093655C"/>
    <w:rsid w:val="00936672"/>
    <w:rsid w:val="00941500"/>
    <w:rsid w:val="00941F1C"/>
    <w:rsid w:val="009427E7"/>
    <w:rsid w:val="00942B7B"/>
    <w:rsid w:val="0094399A"/>
    <w:rsid w:val="0094421E"/>
    <w:rsid w:val="00944D14"/>
    <w:rsid w:val="00946CCE"/>
    <w:rsid w:val="0094771A"/>
    <w:rsid w:val="00952483"/>
    <w:rsid w:val="00952828"/>
    <w:rsid w:val="00952A7F"/>
    <w:rsid w:val="0095375A"/>
    <w:rsid w:val="00954CE9"/>
    <w:rsid w:val="00955A27"/>
    <w:rsid w:val="009571B0"/>
    <w:rsid w:val="009603D4"/>
    <w:rsid w:val="00962084"/>
    <w:rsid w:val="00963300"/>
    <w:rsid w:val="00965255"/>
    <w:rsid w:val="00966974"/>
    <w:rsid w:val="009716B3"/>
    <w:rsid w:val="00971914"/>
    <w:rsid w:val="00973760"/>
    <w:rsid w:val="00974513"/>
    <w:rsid w:val="00974AE8"/>
    <w:rsid w:val="00976C8E"/>
    <w:rsid w:val="00980254"/>
    <w:rsid w:val="00981B64"/>
    <w:rsid w:val="00984B32"/>
    <w:rsid w:val="009874BC"/>
    <w:rsid w:val="00987CB4"/>
    <w:rsid w:val="00993B37"/>
    <w:rsid w:val="00995DC8"/>
    <w:rsid w:val="009961DA"/>
    <w:rsid w:val="00996F61"/>
    <w:rsid w:val="00997E19"/>
    <w:rsid w:val="009A5953"/>
    <w:rsid w:val="009A6945"/>
    <w:rsid w:val="009A739D"/>
    <w:rsid w:val="009A784E"/>
    <w:rsid w:val="009A7CE6"/>
    <w:rsid w:val="009B074C"/>
    <w:rsid w:val="009B0947"/>
    <w:rsid w:val="009B10B7"/>
    <w:rsid w:val="009B3EED"/>
    <w:rsid w:val="009B4E15"/>
    <w:rsid w:val="009B4FF4"/>
    <w:rsid w:val="009B695C"/>
    <w:rsid w:val="009B7863"/>
    <w:rsid w:val="009C1E4C"/>
    <w:rsid w:val="009C2381"/>
    <w:rsid w:val="009C248D"/>
    <w:rsid w:val="009C2709"/>
    <w:rsid w:val="009C2AF3"/>
    <w:rsid w:val="009C417F"/>
    <w:rsid w:val="009C5213"/>
    <w:rsid w:val="009C7806"/>
    <w:rsid w:val="009D0A82"/>
    <w:rsid w:val="009D308F"/>
    <w:rsid w:val="009D35D8"/>
    <w:rsid w:val="009D38D3"/>
    <w:rsid w:val="009D74E4"/>
    <w:rsid w:val="009E0721"/>
    <w:rsid w:val="009E520C"/>
    <w:rsid w:val="009E5601"/>
    <w:rsid w:val="009E66E9"/>
    <w:rsid w:val="009F1740"/>
    <w:rsid w:val="009F2549"/>
    <w:rsid w:val="009F374F"/>
    <w:rsid w:val="009F440A"/>
    <w:rsid w:val="009F74F6"/>
    <w:rsid w:val="009F7777"/>
    <w:rsid w:val="00A00586"/>
    <w:rsid w:val="00A03DBF"/>
    <w:rsid w:val="00A03E69"/>
    <w:rsid w:val="00A04335"/>
    <w:rsid w:val="00A050ED"/>
    <w:rsid w:val="00A05289"/>
    <w:rsid w:val="00A0555E"/>
    <w:rsid w:val="00A06F2E"/>
    <w:rsid w:val="00A07FCE"/>
    <w:rsid w:val="00A1014F"/>
    <w:rsid w:val="00A10D1A"/>
    <w:rsid w:val="00A1146B"/>
    <w:rsid w:val="00A12741"/>
    <w:rsid w:val="00A13216"/>
    <w:rsid w:val="00A13B2A"/>
    <w:rsid w:val="00A156A5"/>
    <w:rsid w:val="00A17186"/>
    <w:rsid w:val="00A20C3D"/>
    <w:rsid w:val="00A21DA1"/>
    <w:rsid w:val="00A22F6A"/>
    <w:rsid w:val="00A25F8E"/>
    <w:rsid w:val="00A313E0"/>
    <w:rsid w:val="00A314A3"/>
    <w:rsid w:val="00A31AFC"/>
    <w:rsid w:val="00A32BE6"/>
    <w:rsid w:val="00A33AA0"/>
    <w:rsid w:val="00A361D8"/>
    <w:rsid w:val="00A37E2B"/>
    <w:rsid w:val="00A40FA5"/>
    <w:rsid w:val="00A41FDF"/>
    <w:rsid w:val="00A45BE3"/>
    <w:rsid w:val="00A53F0B"/>
    <w:rsid w:val="00A5693F"/>
    <w:rsid w:val="00A57796"/>
    <w:rsid w:val="00A62161"/>
    <w:rsid w:val="00A65B20"/>
    <w:rsid w:val="00A66467"/>
    <w:rsid w:val="00A737D4"/>
    <w:rsid w:val="00A75E8D"/>
    <w:rsid w:val="00A76765"/>
    <w:rsid w:val="00A771A7"/>
    <w:rsid w:val="00A77796"/>
    <w:rsid w:val="00A77870"/>
    <w:rsid w:val="00A778C9"/>
    <w:rsid w:val="00A77951"/>
    <w:rsid w:val="00A8419E"/>
    <w:rsid w:val="00A842A4"/>
    <w:rsid w:val="00A85275"/>
    <w:rsid w:val="00A85DAC"/>
    <w:rsid w:val="00A87B1A"/>
    <w:rsid w:val="00A87D48"/>
    <w:rsid w:val="00A948FB"/>
    <w:rsid w:val="00A94EFA"/>
    <w:rsid w:val="00A95F99"/>
    <w:rsid w:val="00A96E0B"/>
    <w:rsid w:val="00A97CBB"/>
    <w:rsid w:val="00AA09FC"/>
    <w:rsid w:val="00AA0ABB"/>
    <w:rsid w:val="00AA190E"/>
    <w:rsid w:val="00AA2BC9"/>
    <w:rsid w:val="00AA351A"/>
    <w:rsid w:val="00AA5445"/>
    <w:rsid w:val="00AA5570"/>
    <w:rsid w:val="00AA56B0"/>
    <w:rsid w:val="00AA77FE"/>
    <w:rsid w:val="00AA789E"/>
    <w:rsid w:val="00AB1B0E"/>
    <w:rsid w:val="00AB27CD"/>
    <w:rsid w:val="00AB30DD"/>
    <w:rsid w:val="00AB66D8"/>
    <w:rsid w:val="00AB6BBF"/>
    <w:rsid w:val="00AB6BDA"/>
    <w:rsid w:val="00AC08A9"/>
    <w:rsid w:val="00AC30A6"/>
    <w:rsid w:val="00AC59E5"/>
    <w:rsid w:val="00AC6E0D"/>
    <w:rsid w:val="00AC7DF8"/>
    <w:rsid w:val="00AD13B0"/>
    <w:rsid w:val="00AD2729"/>
    <w:rsid w:val="00AD3B1F"/>
    <w:rsid w:val="00AD456B"/>
    <w:rsid w:val="00AD683A"/>
    <w:rsid w:val="00AE0053"/>
    <w:rsid w:val="00AE16FF"/>
    <w:rsid w:val="00AE2961"/>
    <w:rsid w:val="00AE4B8E"/>
    <w:rsid w:val="00AE5544"/>
    <w:rsid w:val="00AE5F58"/>
    <w:rsid w:val="00AE6E44"/>
    <w:rsid w:val="00AE7C94"/>
    <w:rsid w:val="00AF06F1"/>
    <w:rsid w:val="00AF18DA"/>
    <w:rsid w:val="00AF24DC"/>
    <w:rsid w:val="00AF48DE"/>
    <w:rsid w:val="00AF65CB"/>
    <w:rsid w:val="00AF6805"/>
    <w:rsid w:val="00B01B71"/>
    <w:rsid w:val="00B04472"/>
    <w:rsid w:val="00B10AD2"/>
    <w:rsid w:val="00B11CDE"/>
    <w:rsid w:val="00B12AEE"/>
    <w:rsid w:val="00B12D9F"/>
    <w:rsid w:val="00B12EAE"/>
    <w:rsid w:val="00B150FC"/>
    <w:rsid w:val="00B15DAB"/>
    <w:rsid w:val="00B165AA"/>
    <w:rsid w:val="00B1719A"/>
    <w:rsid w:val="00B20086"/>
    <w:rsid w:val="00B200F0"/>
    <w:rsid w:val="00B22BE3"/>
    <w:rsid w:val="00B23129"/>
    <w:rsid w:val="00B243ED"/>
    <w:rsid w:val="00B263C0"/>
    <w:rsid w:val="00B266B6"/>
    <w:rsid w:val="00B27EDA"/>
    <w:rsid w:val="00B31C0D"/>
    <w:rsid w:val="00B322CB"/>
    <w:rsid w:val="00B33BE8"/>
    <w:rsid w:val="00B368E3"/>
    <w:rsid w:val="00B376BF"/>
    <w:rsid w:val="00B37BBA"/>
    <w:rsid w:val="00B42309"/>
    <w:rsid w:val="00B42610"/>
    <w:rsid w:val="00B43628"/>
    <w:rsid w:val="00B45651"/>
    <w:rsid w:val="00B515E0"/>
    <w:rsid w:val="00B518FD"/>
    <w:rsid w:val="00B52FEB"/>
    <w:rsid w:val="00B531D9"/>
    <w:rsid w:val="00B5441E"/>
    <w:rsid w:val="00B54961"/>
    <w:rsid w:val="00B5508F"/>
    <w:rsid w:val="00B55BBD"/>
    <w:rsid w:val="00B57678"/>
    <w:rsid w:val="00B60D2F"/>
    <w:rsid w:val="00B62112"/>
    <w:rsid w:val="00B647AF"/>
    <w:rsid w:val="00B6488B"/>
    <w:rsid w:val="00B65C08"/>
    <w:rsid w:val="00B65CA5"/>
    <w:rsid w:val="00B6741E"/>
    <w:rsid w:val="00B701ED"/>
    <w:rsid w:val="00B70D5C"/>
    <w:rsid w:val="00B72322"/>
    <w:rsid w:val="00B77620"/>
    <w:rsid w:val="00B81B98"/>
    <w:rsid w:val="00B81D0D"/>
    <w:rsid w:val="00B832AE"/>
    <w:rsid w:val="00B8531F"/>
    <w:rsid w:val="00B8712C"/>
    <w:rsid w:val="00B90832"/>
    <w:rsid w:val="00B913C2"/>
    <w:rsid w:val="00B94B53"/>
    <w:rsid w:val="00B94F12"/>
    <w:rsid w:val="00B96177"/>
    <w:rsid w:val="00BA0D5E"/>
    <w:rsid w:val="00BA18EB"/>
    <w:rsid w:val="00BA20C8"/>
    <w:rsid w:val="00BA35A4"/>
    <w:rsid w:val="00BA3E65"/>
    <w:rsid w:val="00BB076D"/>
    <w:rsid w:val="00BB2921"/>
    <w:rsid w:val="00BB33B1"/>
    <w:rsid w:val="00BB3F6D"/>
    <w:rsid w:val="00BB4D5F"/>
    <w:rsid w:val="00BB5C99"/>
    <w:rsid w:val="00BB6048"/>
    <w:rsid w:val="00BB6B90"/>
    <w:rsid w:val="00BB6CFC"/>
    <w:rsid w:val="00BB7793"/>
    <w:rsid w:val="00BC320A"/>
    <w:rsid w:val="00BC3E5A"/>
    <w:rsid w:val="00BC4DD3"/>
    <w:rsid w:val="00BC799A"/>
    <w:rsid w:val="00BD04A3"/>
    <w:rsid w:val="00BD098F"/>
    <w:rsid w:val="00BD0C3E"/>
    <w:rsid w:val="00BD2C83"/>
    <w:rsid w:val="00BD3145"/>
    <w:rsid w:val="00BD5DC0"/>
    <w:rsid w:val="00BD679E"/>
    <w:rsid w:val="00BD68EE"/>
    <w:rsid w:val="00BE0BFD"/>
    <w:rsid w:val="00BE172B"/>
    <w:rsid w:val="00BE1C83"/>
    <w:rsid w:val="00BE2771"/>
    <w:rsid w:val="00BE31EA"/>
    <w:rsid w:val="00BE5F26"/>
    <w:rsid w:val="00BE6003"/>
    <w:rsid w:val="00BF4054"/>
    <w:rsid w:val="00BF58ED"/>
    <w:rsid w:val="00BF7E02"/>
    <w:rsid w:val="00C0063C"/>
    <w:rsid w:val="00C02D15"/>
    <w:rsid w:val="00C03093"/>
    <w:rsid w:val="00C04FD1"/>
    <w:rsid w:val="00C1078A"/>
    <w:rsid w:val="00C108AF"/>
    <w:rsid w:val="00C10D06"/>
    <w:rsid w:val="00C1189A"/>
    <w:rsid w:val="00C14F65"/>
    <w:rsid w:val="00C1753A"/>
    <w:rsid w:val="00C20C51"/>
    <w:rsid w:val="00C25062"/>
    <w:rsid w:val="00C26043"/>
    <w:rsid w:val="00C31740"/>
    <w:rsid w:val="00C31DC0"/>
    <w:rsid w:val="00C323B0"/>
    <w:rsid w:val="00C32D8F"/>
    <w:rsid w:val="00C32E9F"/>
    <w:rsid w:val="00C33C25"/>
    <w:rsid w:val="00C351BC"/>
    <w:rsid w:val="00C36CE9"/>
    <w:rsid w:val="00C36E6B"/>
    <w:rsid w:val="00C4115D"/>
    <w:rsid w:val="00C413C1"/>
    <w:rsid w:val="00C41503"/>
    <w:rsid w:val="00C427D1"/>
    <w:rsid w:val="00C451A7"/>
    <w:rsid w:val="00C460A1"/>
    <w:rsid w:val="00C4786D"/>
    <w:rsid w:val="00C54443"/>
    <w:rsid w:val="00C54BB1"/>
    <w:rsid w:val="00C610A6"/>
    <w:rsid w:val="00C61AA0"/>
    <w:rsid w:val="00C63044"/>
    <w:rsid w:val="00C71C42"/>
    <w:rsid w:val="00C71C79"/>
    <w:rsid w:val="00C7375C"/>
    <w:rsid w:val="00C7407B"/>
    <w:rsid w:val="00C75F6A"/>
    <w:rsid w:val="00C76343"/>
    <w:rsid w:val="00C7728F"/>
    <w:rsid w:val="00C81054"/>
    <w:rsid w:val="00C81127"/>
    <w:rsid w:val="00C8519F"/>
    <w:rsid w:val="00C853A4"/>
    <w:rsid w:val="00C859BE"/>
    <w:rsid w:val="00C869A7"/>
    <w:rsid w:val="00C86D45"/>
    <w:rsid w:val="00C901F0"/>
    <w:rsid w:val="00C906D4"/>
    <w:rsid w:val="00C9216B"/>
    <w:rsid w:val="00C92233"/>
    <w:rsid w:val="00C93E1F"/>
    <w:rsid w:val="00C956AC"/>
    <w:rsid w:val="00C977A5"/>
    <w:rsid w:val="00CA223C"/>
    <w:rsid w:val="00CA35DD"/>
    <w:rsid w:val="00CA4D2A"/>
    <w:rsid w:val="00CA6B7C"/>
    <w:rsid w:val="00CA7EED"/>
    <w:rsid w:val="00CB03EA"/>
    <w:rsid w:val="00CB392C"/>
    <w:rsid w:val="00CB626D"/>
    <w:rsid w:val="00CC0C99"/>
    <w:rsid w:val="00CC22C8"/>
    <w:rsid w:val="00CC2876"/>
    <w:rsid w:val="00CC2A9D"/>
    <w:rsid w:val="00CC72AF"/>
    <w:rsid w:val="00CD2171"/>
    <w:rsid w:val="00CD45C7"/>
    <w:rsid w:val="00CD4AD0"/>
    <w:rsid w:val="00CD6CF4"/>
    <w:rsid w:val="00CE0E62"/>
    <w:rsid w:val="00CE2469"/>
    <w:rsid w:val="00CE299A"/>
    <w:rsid w:val="00CE42B1"/>
    <w:rsid w:val="00CE434E"/>
    <w:rsid w:val="00CE7E32"/>
    <w:rsid w:val="00CF27BA"/>
    <w:rsid w:val="00CF2C35"/>
    <w:rsid w:val="00CF36D1"/>
    <w:rsid w:val="00CF3C47"/>
    <w:rsid w:val="00CF4153"/>
    <w:rsid w:val="00CF5C98"/>
    <w:rsid w:val="00CF6127"/>
    <w:rsid w:val="00D005F1"/>
    <w:rsid w:val="00D012F7"/>
    <w:rsid w:val="00D017C0"/>
    <w:rsid w:val="00D02D9E"/>
    <w:rsid w:val="00D032DA"/>
    <w:rsid w:val="00D0353D"/>
    <w:rsid w:val="00D04E60"/>
    <w:rsid w:val="00D070CA"/>
    <w:rsid w:val="00D07802"/>
    <w:rsid w:val="00D078CA"/>
    <w:rsid w:val="00D10CAB"/>
    <w:rsid w:val="00D12D6B"/>
    <w:rsid w:val="00D14A53"/>
    <w:rsid w:val="00D14AC4"/>
    <w:rsid w:val="00D1638F"/>
    <w:rsid w:val="00D17B93"/>
    <w:rsid w:val="00D17ED1"/>
    <w:rsid w:val="00D22CCF"/>
    <w:rsid w:val="00D25A4D"/>
    <w:rsid w:val="00D25D30"/>
    <w:rsid w:val="00D27313"/>
    <w:rsid w:val="00D315B8"/>
    <w:rsid w:val="00D3203C"/>
    <w:rsid w:val="00D32AEF"/>
    <w:rsid w:val="00D336E5"/>
    <w:rsid w:val="00D371D7"/>
    <w:rsid w:val="00D427E4"/>
    <w:rsid w:val="00D43561"/>
    <w:rsid w:val="00D44360"/>
    <w:rsid w:val="00D45803"/>
    <w:rsid w:val="00D46679"/>
    <w:rsid w:val="00D46D6B"/>
    <w:rsid w:val="00D50016"/>
    <w:rsid w:val="00D52928"/>
    <w:rsid w:val="00D57EE9"/>
    <w:rsid w:val="00D60347"/>
    <w:rsid w:val="00D62B17"/>
    <w:rsid w:val="00D62C9D"/>
    <w:rsid w:val="00D63049"/>
    <w:rsid w:val="00D64C7D"/>
    <w:rsid w:val="00D65E00"/>
    <w:rsid w:val="00D67344"/>
    <w:rsid w:val="00D728BE"/>
    <w:rsid w:val="00D72B39"/>
    <w:rsid w:val="00D74363"/>
    <w:rsid w:val="00D754B5"/>
    <w:rsid w:val="00D812E9"/>
    <w:rsid w:val="00D83AC3"/>
    <w:rsid w:val="00D907F1"/>
    <w:rsid w:val="00D91A2E"/>
    <w:rsid w:val="00D924C1"/>
    <w:rsid w:val="00D9251A"/>
    <w:rsid w:val="00D94BFE"/>
    <w:rsid w:val="00D97B42"/>
    <w:rsid w:val="00DA0123"/>
    <w:rsid w:val="00DA2E1B"/>
    <w:rsid w:val="00DA435C"/>
    <w:rsid w:val="00DA4EE3"/>
    <w:rsid w:val="00DA5B93"/>
    <w:rsid w:val="00DA5CFE"/>
    <w:rsid w:val="00DA62F6"/>
    <w:rsid w:val="00DB06D5"/>
    <w:rsid w:val="00DB1844"/>
    <w:rsid w:val="00DB5C27"/>
    <w:rsid w:val="00DB67BA"/>
    <w:rsid w:val="00DB6855"/>
    <w:rsid w:val="00DC0473"/>
    <w:rsid w:val="00DC2731"/>
    <w:rsid w:val="00DC3DD8"/>
    <w:rsid w:val="00DC3E54"/>
    <w:rsid w:val="00DC6CA1"/>
    <w:rsid w:val="00DC752F"/>
    <w:rsid w:val="00DD21B5"/>
    <w:rsid w:val="00DD2C5F"/>
    <w:rsid w:val="00DD3EC9"/>
    <w:rsid w:val="00DD5C26"/>
    <w:rsid w:val="00DE05F1"/>
    <w:rsid w:val="00DE088B"/>
    <w:rsid w:val="00DE09F7"/>
    <w:rsid w:val="00DE333D"/>
    <w:rsid w:val="00DE3C21"/>
    <w:rsid w:val="00DE73E3"/>
    <w:rsid w:val="00DF0806"/>
    <w:rsid w:val="00DF2EF3"/>
    <w:rsid w:val="00DF3050"/>
    <w:rsid w:val="00DF48D9"/>
    <w:rsid w:val="00DF6994"/>
    <w:rsid w:val="00DF725F"/>
    <w:rsid w:val="00E00765"/>
    <w:rsid w:val="00E00CEA"/>
    <w:rsid w:val="00E01923"/>
    <w:rsid w:val="00E03F5F"/>
    <w:rsid w:val="00E05D87"/>
    <w:rsid w:val="00E073B5"/>
    <w:rsid w:val="00E07E65"/>
    <w:rsid w:val="00E10B45"/>
    <w:rsid w:val="00E10CC8"/>
    <w:rsid w:val="00E12559"/>
    <w:rsid w:val="00E14A48"/>
    <w:rsid w:val="00E165C9"/>
    <w:rsid w:val="00E16A43"/>
    <w:rsid w:val="00E172BF"/>
    <w:rsid w:val="00E179E4"/>
    <w:rsid w:val="00E21307"/>
    <w:rsid w:val="00E22E9E"/>
    <w:rsid w:val="00E23540"/>
    <w:rsid w:val="00E247B1"/>
    <w:rsid w:val="00E2565C"/>
    <w:rsid w:val="00E25829"/>
    <w:rsid w:val="00E26E60"/>
    <w:rsid w:val="00E27AE8"/>
    <w:rsid w:val="00E30557"/>
    <w:rsid w:val="00E31FC1"/>
    <w:rsid w:val="00E32F5A"/>
    <w:rsid w:val="00E34C73"/>
    <w:rsid w:val="00E350C9"/>
    <w:rsid w:val="00E36E33"/>
    <w:rsid w:val="00E40649"/>
    <w:rsid w:val="00E410C7"/>
    <w:rsid w:val="00E474E8"/>
    <w:rsid w:val="00E47D34"/>
    <w:rsid w:val="00E5121D"/>
    <w:rsid w:val="00E53F3D"/>
    <w:rsid w:val="00E550C7"/>
    <w:rsid w:val="00E5747D"/>
    <w:rsid w:val="00E577E4"/>
    <w:rsid w:val="00E57915"/>
    <w:rsid w:val="00E62035"/>
    <w:rsid w:val="00E64416"/>
    <w:rsid w:val="00E669E0"/>
    <w:rsid w:val="00E70FFC"/>
    <w:rsid w:val="00E72FC3"/>
    <w:rsid w:val="00E739A9"/>
    <w:rsid w:val="00E744DC"/>
    <w:rsid w:val="00E76777"/>
    <w:rsid w:val="00E776F4"/>
    <w:rsid w:val="00E80D5F"/>
    <w:rsid w:val="00E80FE1"/>
    <w:rsid w:val="00E834EC"/>
    <w:rsid w:val="00E87873"/>
    <w:rsid w:val="00E8795F"/>
    <w:rsid w:val="00E87E92"/>
    <w:rsid w:val="00E9276B"/>
    <w:rsid w:val="00E96B5F"/>
    <w:rsid w:val="00E97BF2"/>
    <w:rsid w:val="00EA030A"/>
    <w:rsid w:val="00EA0C77"/>
    <w:rsid w:val="00EA1254"/>
    <w:rsid w:val="00EA4409"/>
    <w:rsid w:val="00EA736F"/>
    <w:rsid w:val="00EB23A8"/>
    <w:rsid w:val="00EB27C5"/>
    <w:rsid w:val="00EB49A3"/>
    <w:rsid w:val="00EC0FFB"/>
    <w:rsid w:val="00EC15FE"/>
    <w:rsid w:val="00EC4431"/>
    <w:rsid w:val="00EC71CF"/>
    <w:rsid w:val="00ED5394"/>
    <w:rsid w:val="00EE0B7E"/>
    <w:rsid w:val="00EE2784"/>
    <w:rsid w:val="00EE4196"/>
    <w:rsid w:val="00EE4A5D"/>
    <w:rsid w:val="00EE5197"/>
    <w:rsid w:val="00EE5A18"/>
    <w:rsid w:val="00EE69DD"/>
    <w:rsid w:val="00EE7130"/>
    <w:rsid w:val="00EF35B6"/>
    <w:rsid w:val="00EF3F9B"/>
    <w:rsid w:val="00EF56B1"/>
    <w:rsid w:val="00F00E30"/>
    <w:rsid w:val="00F014BE"/>
    <w:rsid w:val="00F02D52"/>
    <w:rsid w:val="00F04DC6"/>
    <w:rsid w:val="00F05C8F"/>
    <w:rsid w:val="00F0725F"/>
    <w:rsid w:val="00F100DD"/>
    <w:rsid w:val="00F10946"/>
    <w:rsid w:val="00F11241"/>
    <w:rsid w:val="00F11B99"/>
    <w:rsid w:val="00F1354F"/>
    <w:rsid w:val="00F139D6"/>
    <w:rsid w:val="00F14197"/>
    <w:rsid w:val="00F142AD"/>
    <w:rsid w:val="00F149AE"/>
    <w:rsid w:val="00F1613F"/>
    <w:rsid w:val="00F16B96"/>
    <w:rsid w:val="00F209F5"/>
    <w:rsid w:val="00F216F9"/>
    <w:rsid w:val="00F21A4C"/>
    <w:rsid w:val="00F22F00"/>
    <w:rsid w:val="00F23954"/>
    <w:rsid w:val="00F25701"/>
    <w:rsid w:val="00F259DF"/>
    <w:rsid w:val="00F271B0"/>
    <w:rsid w:val="00F33829"/>
    <w:rsid w:val="00F34384"/>
    <w:rsid w:val="00F3557F"/>
    <w:rsid w:val="00F35BC9"/>
    <w:rsid w:val="00F37953"/>
    <w:rsid w:val="00F41B29"/>
    <w:rsid w:val="00F41D7C"/>
    <w:rsid w:val="00F423E4"/>
    <w:rsid w:val="00F43642"/>
    <w:rsid w:val="00F4516B"/>
    <w:rsid w:val="00F50BD8"/>
    <w:rsid w:val="00F50D6E"/>
    <w:rsid w:val="00F53E97"/>
    <w:rsid w:val="00F608DA"/>
    <w:rsid w:val="00F61860"/>
    <w:rsid w:val="00F64308"/>
    <w:rsid w:val="00F64E23"/>
    <w:rsid w:val="00F66BEF"/>
    <w:rsid w:val="00F716A1"/>
    <w:rsid w:val="00F72EFD"/>
    <w:rsid w:val="00F7692D"/>
    <w:rsid w:val="00F77C49"/>
    <w:rsid w:val="00F80EBD"/>
    <w:rsid w:val="00F87745"/>
    <w:rsid w:val="00F90DF0"/>
    <w:rsid w:val="00F916C3"/>
    <w:rsid w:val="00F92F62"/>
    <w:rsid w:val="00F93C12"/>
    <w:rsid w:val="00FA0A2C"/>
    <w:rsid w:val="00FA0A8A"/>
    <w:rsid w:val="00FA0DA8"/>
    <w:rsid w:val="00FA263B"/>
    <w:rsid w:val="00FA2831"/>
    <w:rsid w:val="00FA4E1B"/>
    <w:rsid w:val="00FA5AF9"/>
    <w:rsid w:val="00FA5F6A"/>
    <w:rsid w:val="00FA707A"/>
    <w:rsid w:val="00FB05AF"/>
    <w:rsid w:val="00FB0F74"/>
    <w:rsid w:val="00FB220B"/>
    <w:rsid w:val="00FB24C5"/>
    <w:rsid w:val="00FB3899"/>
    <w:rsid w:val="00FB3CD1"/>
    <w:rsid w:val="00FB3FD1"/>
    <w:rsid w:val="00FB62F6"/>
    <w:rsid w:val="00FB641C"/>
    <w:rsid w:val="00FB658C"/>
    <w:rsid w:val="00FC0FE2"/>
    <w:rsid w:val="00FC217B"/>
    <w:rsid w:val="00FC2AC8"/>
    <w:rsid w:val="00FC3B16"/>
    <w:rsid w:val="00FC477A"/>
    <w:rsid w:val="00FC59D0"/>
    <w:rsid w:val="00FD07C3"/>
    <w:rsid w:val="00FD1C65"/>
    <w:rsid w:val="00FD1EC4"/>
    <w:rsid w:val="00FD33C5"/>
    <w:rsid w:val="00FD58C9"/>
    <w:rsid w:val="00FD5DCC"/>
    <w:rsid w:val="00FD609C"/>
    <w:rsid w:val="00FD62DC"/>
    <w:rsid w:val="00FD640C"/>
    <w:rsid w:val="00FD6BED"/>
    <w:rsid w:val="00FD7374"/>
    <w:rsid w:val="00FE1BAB"/>
    <w:rsid w:val="00FE2450"/>
    <w:rsid w:val="00FE3271"/>
    <w:rsid w:val="00FE4CAC"/>
    <w:rsid w:val="00FE4D7D"/>
    <w:rsid w:val="00FE5853"/>
    <w:rsid w:val="00FE67E8"/>
    <w:rsid w:val="00FF06FA"/>
    <w:rsid w:val="00FF091A"/>
    <w:rsid w:val="00FF0F1A"/>
    <w:rsid w:val="00FF1E42"/>
    <w:rsid w:val="00FF2C2A"/>
    <w:rsid w:val="00FF32A5"/>
    <w:rsid w:val="00FF4EEA"/>
    <w:rsid w:val="00FF622C"/>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nhideWhenUsed/>
    <w:qFormat/>
    <w:rsid w:val="00175044"/>
    <w:pPr>
      <w:tabs>
        <w:tab w:val="center" w:pos="4153"/>
        <w:tab w:val="right" w:pos="8306"/>
      </w:tabs>
      <w:snapToGrid w:val="0"/>
    </w:pPr>
    <w:rPr>
      <w:sz w:val="18"/>
      <w:szCs w:val="18"/>
    </w:rPr>
  </w:style>
  <w:style w:type="character" w:customStyle="1" w:styleId="af">
    <w:name w:val="页脚 字符"/>
    <w:basedOn w:val="a0"/>
    <w:link w:val="ae"/>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 w:type="paragraph" w:styleId="af6">
    <w:name w:val="Revision"/>
    <w:hidden/>
    <w:uiPriority w:val="99"/>
    <w:semiHidden/>
    <w:rsid w:val="00A5693F"/>
    <w:rPr>
      <w:rFonts w:ascii="Times" w:eastAsia="Batang"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4.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3</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1033</cp:revision>
  <dcterms:created xsi:type="dcterms:W3CDTF">2022-04-05T14:23:00Z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