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0FF4" w14:textId="0D5CEBE0" w:rsidR="00E31EFC" w:rsidRPr="00D632C4" w:rsidRDefault="00E31EFC" w:rsidP="00E31EFC">
      <w:pPr>
        <w:tabs>
          <w:tab w:val="center" w:pos="4536"/>
          <w:tab w:val="right" w:pos="7938"/>
          <w:tab w:val="right" w:pos="9639"/>
        </w:tabs>
        <w:ind w:right="2"/>
        <w:rPr>
          <w:rFonts w:ascii="Arial" w:eastAsia="DengXian" w:hAnsi="Arial" w:cs="Arial"/>
          <w:b/>
          <w:bCs/>
          <w:sz w:val="28"/>
          <w:szCs w:val="20"/>
          <w:lang w:eastAsia="zh-CN"/>
        </w:rPr>
      </w:pPr>
      <w:bookmarkStart w:id="0" w:name="_GoBack"/>
      <w:bookmarkEnd w:id="0"/>
      <w:r w:rsidRPr="00D632C4">
        <w:rPr>
          <w:rFonts w:ascii="Arial" w:hAnsi="Arial" w:cs="Arial"/>
          <w:b/>
          <w:bCs/>
          <w:sz w:val="28"/>
          <w:szCs w:val="20"/>
        </w:rPr>
        <w:t>3GPP TSG RAN WG1 #1</w:t>
      </w:r>
      <w:r w:rsidRPr="00D632C4">
        <w:rPr>
          <w:rFonts w:ascii="Arial" w:hAnsi="Arial" w:cs="Arial" w:hint="eastAsia"/>
          <w:b/>
          <w:bCs/>
          <w:sz w:val="28"/>
          <w:szCs w:val="20"/>
        </w:rPr>
        <w:t>1</w:t>
      </w:r>
      <w:r w:rsidRPr="00D632C4">
        <w:rPr>
          <w:rFonts w:ascii="Arial" w:eastAsia="DengXian" w:hAnsi="Arial" w:cs="Arial" w:hint="eastAsia"/>
          <w:b/>
          <w:bCs/>
          <w:sz w:val="28"/>
          <w:szCs w:val="20"/>
          <w:lang w:eastAsia="zh-CN"/>
        </w:rPr>
        <w:t>2</w:t>
      </w:r>
      <w:r w:rsidR="00EE1131">
        <w:rPr>
          <w:rFonts w:ascii="Arial" w:eastAsia="DengXian" w:hAnsi="Arial" w:cs="Arial" w:hint="eastAsia"/>
          <w:b/>
          <w:bCs/>
          <w:sz w:val="28"/>
          <w:szCs w:val="20"/>
          <w:lang w:eastAsia="zh-CN"/>
        </w:rPr>
        <w:t>bis-e</w:t>
      </w:r>
      <w:r w:rsidRPr="00D632C4">
        <w:rPr>
          <w:rFonts w:ascii="Arial" w:eastAsia="DengXian" w:hAnsi="Arial" w:cs="Arial" w:hint="eastAsia"/>
          <w:b/>
          <w:bCs/>
          <w:sz w:val="28"/>
          <w:szCs w:val="20"/>
          <w:lang w:eastAsia="zh-CN"/>
        </w:rPr>
        <w:t xml:space="preserve">                   </w:t>
      </w:r>
      <w:r>
        <w:rPr>
          <w:rFonts w:ascii="Arial" w:eastAsia="DengXian" w:hAnsi="Arial" w:cs="Arial" w:hint="eastAsia"/>
          <w:b/>
          <w:bCs/>
          <w:sz w:val="28"/>
          <w:szCs w:val="20"/>
          <w:lang w:eastAsia="zh-CN"/>
        </w:rPr>
        <w:t xml:space="preserve">                       </w:t>
      </w:r>
      <w:r w:rsidRPr="00D632C4">
        <w:rPr>
          <w:rFonts w:ascii="Arial" w:hAnsi="Arial" w:cs="Arial"/>
          <w:b/>
          <w:bCs/>
          <w:sz w:val="28"/>
          <w:szCs w:val="20"/>
        </w:rPr>
        <w:t>R1-</w:t>
      </w:r>
      <w:r w:rsidR="000B1318" w:rsidRPr="00D632C4">
        <w:rPr>
          <w:rFonts w:ascii="Arial" w:hAnsi="Arial" w:cs="Arial"/>
          <w:b/>
          <w:bCs/>
          <w:sz w:val="28"/>
          <w:szCs w:val="20"/>
        </w:rPr>
        <w:t>2</w:t>
      </w:r>
      <w:r w:rsidR="000B1318" w:rsidRPr="00D632C4">
        <w:rPr>
          <w:rFonts w:ascii="Arial" w:eastAsia="DengXian" w:hAnsi="Arial" w:cs="Arial" w:hint="eastAsia"/>
          <w:b/>
          <w:bCs/>
          <w:sz w:val="28"/>
          <w:szCs w:val="20"/>
          <w:lang w:eastAsia="zh-CN"/>
        </w:rPr>
        <w:t>3</w:t>
      </w:r>
      <w:r w:rsidR="000B1318">
        <w:rPr>
          <w:rFonts w:ascii="Arial" w:eastAsia="DengXian" w:hAnsi="Arial" w:cs="Arial" w:hint="eastAsia"/>
          <w:b/>
          <w:bCs/>
          <w:sz w:val="28"/>
          <w:szCs w:val="20"/>
          <w:lang w:eastAsia="zh-CN"/>
        </w:rPr>
        <w:t>0</w:t>
      </w:r>
      <w:r w:rsidR="00164361" w:rsidRPr="00164361">
        <w:rPr>
          <w:rFonts w:ascii="Arial" w:eastAsia="DengXian" w:hAnsi="Arial" w:cs="Arial"/>
          <w:b/>
          <w:bCs/>
          <w:sz w:val="28"/>
          <w:szCs w:val="20"/>
          <w:lang w:eastAsia="zh-CN"/>
        </w:rPr>
        <w:t>2712</w:t>
      </w:r>
    </w:p>
    <w:p w14:paraId="7F23C726" w14:textId="6BDA1FE1" w:rsidR="00E31EFC" w:rsidRPr="00D632C4" w:rsidRDefault="000046FF" w:rsidP="00E31EFC">
      <w:pPr>
        <w:ind w:left="1990" w:hanging="1990"/>
        <w:jc w:val="both"/>
        <w:rPr>
          <w:rFonts w:ascii="Arial" w:eastAsia="MS Mincho" w:hAnsi="Arial" w:cs="Arial"/>
          <w:b/>
          <w:bCs/>
          <w:sz w:val="28"/>
          <w:szCs w:val="20"/>
          <w:lang w:eastAsia="ja-JP"/>
        </w:rPr>
      </w:pPr>
      <w:r w:rsidRPr="000046FF">
        <w:rPr>
          <w:rFonts w:ascii="Arial" w:eastAsia="MS Mincho" w:hAnsi="Arial" w:cs="Arial"/>
          <w:b/>
          <w:bCs/>
          <w:sz w:val="28"/>
          <w:szCs w:val="20"/>
          <w:lang w:eastAsia="ja-JP"/>
        </w:rPr>
        <w:t>e-meeting, April 17</w:t>
      </w:r>
      <w:r w:rsidRPr="002164A1">
        <w:rPr>
          <w:rFonts w:ascii="Arial" w:eastAsia="MS Mincho" w:hAnsi="Arial" w:cs="Arial"/>
          <w:b/>
          <w:bCs/>
          <w:sz w:val="28"/>
          <w:szCs w:val="20"/>
          <w:vertAlign w:val="superscript"/>
          <w:lang w:eastAsia="ja-JP"/>
        </w:rPr>
        <w:t>th</w:t>
      </w:r>
      <w:r w:rsidRPr="000046FF">
        <w:rPr>
          <w:rFonts w:ascii="Arial" w:eastAsia="MS Mincho" w:hAnsi="Arial" w:cs="Arial"/>
          <w:b/>
          <w:bCs/>
          <w:sz w:val="28"/>
          <w:szCs w:val="20"/>
          <w:lang w:eastAsia="ja-JP"/>
        </w:rPr>
        <w:t xml:space="preserve"> – April 26</w:t>
      </w:r>
      <w:r w:rsidRPr="002164A1">
        <w:rPr>
          <w:rFonts w:ascii="Arial" w:eastAsia="MS Mincho" w:hAnsi="Arial" w:cs="Arial"/>
          <w:b/>
          <w:bCs/>
          <w:sz w:val="28"/>
          <w:szCs w:val="20"/>
          <w:vertAlign w:val="superscript"/>
          <w:lang w:eastAsia="ja-JP"/>
        </w:rPr>
        <w:t>th</w:t>
      </w:r>
      <w:r w:rsidRPr="000046FF">
        <w:rPr>
          <w:rFonts w:ascii="Arial" w:eastAsia="MS Mincho" w:hAnsi="Arial" w:cs="Arial"/>
          <w:b/>
          <w:bCs/>
          <w:sz w:val="28"/>
          <w:szCs w:val="20"/>
          <w:lang w:eastAsia="ja-JP"/>
        </w:rPr>
        <w:t>, 2023</w:t>
      </w:r>
    </w:p>
    <w:p w14:paraId="1A9BEFE6" w14:textId="77777777" w:rsidR="005C0C17" w:rsidRPr="000046FF" w:rsidRDefault="005C0C17">
      <w:pPr>
        <w:pStyle w:val="aa"/>
        <w:tabs>
          <w:tab w:val="left" w:pos="1800"/>
        </w:tabs>
        <w:ind w:left="1800" w:hanging="1800"/>
        <w:rPr>
          <w:rFonts w:eastAsia="宋体"/>
          <w:lang w:eastAsia="zh-CN"/>
        </w:rPr>
      </w:pPr>
    </w:p>
    <w:p w14:paraId="6B4EFE07" w14:textId="77777777" w:rsidR="005C0C17" w:rsidRPr="00F531FE" w:rsidRDefault="00551576">
      <w:pPr>
        <w:pStyle w:val="aa"/>
        <w:tabs>
          <w:tab w:val="clear" w:pos="4536"/>
        </w:tabs>
        <w:ind w:left="1800" w:hanging="1800"/>
        <w:rPr>
          <w:rFonts w:cs="Arial"/>
          <w:sz w:val="22"/>
          <w:szCs w:val="20"/>
        </w:rPr>
      </w:pPr>
      <w:r w:rsidRPr="00F531FE">
        <w:rPr>
          <w:rFonts w:cs="Arial"/>
          <w:sz w:val="22"/>
          <w:szCs w:val="20"/>
        </w:rPr>
        <w:t>Source:</w:t>
      </w:r>
      <w:r w:rsidRPr="00F531FE">
        <w:rPr>
          <w:rFonts w:cs="Arial"/>
          <w:sz w:val="22"/>
          <w:szCs w:val="20"/>
        </w:rPr>
        <w:tab/>
        <w:t>CATT</w:t>
      </w:r>
    </w:p>
    <w:p w14:paraId="50744A94" w14:textId="2A05F5B3" w:rsidR="005C0C17" w:rsidRPr="00F531FE" w:rsidRDefault="00551576">
      <w:pPr>
        <w:pStyle w:val="aa"/>
        <w:tabs>
          <w:tab w:val="clear" w:pos="4536"/>
          <w:tab w:val="left" w:pos="1800"/>
        </w:tabs>
        <w:rPr>
          <w:rFonts w:eastAsiaTheme="minorEastAsia" w:cs="Arial"/>
          <w:sz w:val="22"/>
          <w:szCs w:val="20"/>
          <w:lang w:eastAsia="zh-CN"/>
        </w:rPr>
      </w:pPr>
      <w:r w:rsidRPr="00F531FE">
        <w:rPr>
          <w:rFonts w:cs="Arial"/>
          <w:sz w:val="22"/>
          <w:szCs w:val="20"/>
        </w:rPr>
        <w:t>Title:</w:t>
      </w:r>
      <w:bookmarkStart w:id="1" w:name="Title"/>
      <w:bookmarkEnd w:id="1"/>
      <w:r w:rsidRPr="00F531FE">
        <w:rPr>
          <w:rFonts w:cs="Arial"/>
          <w:sz w:val="22"/>
          <w:szCs w:val="20"/>
        </w:rPr>
        <w:tab/>
      </w:r>
      <w:r w:rsidR="00164361">
        <w:rPr>
          <w:rFonts w:eastAsiaTheme="minorEastAsia" w:cs="Arial" w:hint="eastAsia"/>
          <w:sz w:val="22"/>
          <w:szCs w:val="20"/>
          <w:lang w:eastAsia="zh-CN"/>
        </w:rPr>
        <w:t>Further d</w:t>
      </w:r>
      <w:r w:rsidRPr="00F531FE">
        <w:rPr>
          <w:rFonts w:eastAsiaTheme="minorEastAsia" w:cs="Arial"/>
          <w:sz w:val="22"/>
          <w:szCs w:val="20"/>
          <w:lang w:eastAsia="zh-CN"/>
        </w:rPr>
        <w:t>iscussion on Low Power High Accuracy Positioning</w:t>
      </w:r>
    </w:p>
    <w:p w14:paraId="185DE94F" w14:textId="77777777" w:rsidR="005C0C17" w:rsidRPr="00F531FE" w:rsidRDefault="00551576">
      <w:pPr>
        <w:pStyle w:val="aa"/>
        <w:tabs>
          <w:tab w:val="left" w:pos="1800"/>
        </w:tabs>
        <w:rPr>
          <w:rFonts w:eastAsia="宋体" w:cs="Arial"/>
          <w:sz w:val="22"/>
          <w:szCs w:val="20"/>
          <w:lang w:eastAsia="zh-CN"/>
        </w:rPr>
      </w:pPr>
      <w:r w:rsidRPr="00F531FE">
        <w:rPr>
          <w:rFonts w:cs="Arial"/>
          <w:sz w:val="22"/>
          <w:szCs w:val="20"/>
        </w:rPr>
        <w:t>Agenda Item:</w:t>
      </w:r>
      <w:bookmarkStart w:id="2" w:name="Source"/>
      <w:bookmarkEnd w:id="2"/>
      <w:r w:rsidRPr="00F531FE">
        <w:rPr>
          <w:rFonts w:cs="Arial"/>
          <w:sz w:val="22"/>
          <w:szCs w:val="20"/>
        </w:rPr>
        <w:tab/>
      </w:r>
      <w:r w:rsidRPr="00F531FE">
        <w:rPr>
          <w:rFonts w:eastAsiaTheme="minorEastAsia" w:cs="Arial"/>
          <w:sz w:val="22"/>
          <w:szCs w:val="20"/>
          <w:lang w:eastAsia="zh-CN"/>
        </w:rPr>
        <w:t>9</w:t>
      </w:r>
      <w:r w:rsidRPr="00F531FE">
        <w:rPr>
          <w:rFonts w:cs="Arial"/>
          <w:sz w:val="22"/>
          <w:szCs w:val="20"/>
        </w:rPr>
        <w:t>.</w:t>
      </w:r>
      <w:r w:rsidRPr="00F531FE">
        <w:rPr>
          <w:rFonts w:eastAsiaTheme="minorEastAsia" w:cs="Arial"/>
          <w:sz w:val="22"/>
          <w:szCs w:val="20"/>
          <w:lang w:eastAsia="zh-CN"/>
        </w:rPr>
        <w:t>5</w:t>
      </w:r>
      <w:r w:rsidRPr="00F531FE">
        <w:rPr>
          <w:rFonts w:cs="Arial"/>
          <w:sz w:val="22"/>
          <w:szCs w:val="20"/>
        </w:rPr>
        <w:t>.</w:t>
      </w:r>
      <w:r w:rsidRPr="00F531FE">
        <w:rPr>
          <w:rFonts w:eastAsia="宋体" w:cs="Arial"/>
          <w:sz w:val="22"/>
          <w:szCs w:val="20"/>
          <w:lang w:eastAsia="zh-CN"/>
        </w:rPr>
        <w:t>3</w:t>
      </w:r>
    </w:p>
    <w:p w14:paraId="65CC317F" w14:textId="77777777" w:rsidR="005C0C17" w:rsidRPr="00F531FE" w:rsidRDefault="00551576">
      <w:pPr>
        <w:pStyle w:val="aa"/>
        <w:tabs>
          <w:tab w:val="left" w:pos="1800"/>
        </w:tabs>
        <w:rPr>
          <w:rFonts w:cs="Arial"/>
          <w:sz w:val="22"/>
          <w:szCs w:val="20"/>
        </w:rPr>
      </w:pPr>
      <w:r w:rsidRPr="00F531FE">
        <w:rPr>
          <w:rFonts w:cs="Arial"/>
          <w:sz w:val="22"/>
          <w:szCs w:val="20"/>
        </w:rPr>
        <w:t>Document for:</w:t>
      </w:r>
      <w:r w:rsidRPr="00F531FE">
        <w:rPr>
          <w:rFonts w:cs="Arial"/>
          <w:sz w:val="22"/>
          <w:szCs w:val="20"/>
        </w:rPr>
        <w:tab/>
      </w:r>
      <w:bookmarkStart w:id="3" w:name="DocumentFor"/>
      <w:bookmarkEnd w:id="3"/>
      <w:r w:rsidRPr="00F531FE">
        <w:rPr>
          <w:rFonts w:cs="Arial"/>
          <w:sz w:val="22"/>
          <w:szCs w:val="20"/>
        </w:rPr>
        <w:t>Discussion and Decision</w:t>
      </w:r>
    </w:p>
    <w:p w14:paraId="6593BF02" w14:textId="77777777" w:rsidR="005C0C17" w:rsidRDefault="005C0C17">
      <w:pPr>
        <w:pBdr>
          <w:bottom w:val="single" w:sz="4" w:space="1" w:color="auto"/>
        </w:pBdr>
        <w:tabs>
          <w:tab w:val="left" w:pos="2552"/>
        </w:tabs>
      </w:pPr>
    </w:p>
    <w:p w14:paraId="7013A2D0" w14:textId="77777777" w:rsidR="005C0C17" w:rsidRDefault="00551576">
      <w:pPr>
        <w:pStyle w:val="1"/>
        <w:rPr>
          <w:rFonts w:ascii="Arial" w:eastAsia="宋体" w:hAnsi="Arial" w:cs="Arial"/>
          <w:lang w:eastAsia="zh-CN"/>
        </w:rPr>
      </w:pPr>
      <w:r>
        <w:rPr>
          <w:rFonts w:ascii="Arial" w:hAnsi="Arial" w:cs="Arial"/>
        </w:rPr>
        <w:t>Introduction</w:t>
      </w:r>
    </w:p>
    <w:p w14:paraId="179E50B3" w14:textId="7DD1740D" w:rsidR="00521234" w:rsidRDefault="00F662EA">
      <w:pPr>
        <w:pStyle w:val="a0"/>
        <w:rPr>
          <w:rFonts w:eastAsiaTheme="minorEastAsia"/>
          <w:lang w:eastAsia="zh-CN"/>
        </w:rPr>
      </w:pPr>
      <w:r>
        <w:rPr>
          <w:rFonts w:eastAsia="宋体" w:hint="eastAsia"/>
          <w:lang w:eastAsia="zh-CN"/>
        </w:rPr>
        <w:t xml:space="preserve">In RAN#98 </w:t>
      </w:r>
      <w:r>
        <w:rPr>
          <w:rFonts w:eastAsia="宋体"/>
          <w:lang w:eastAsia="zh-CN"/>
        </w:rPr>
        <w:t>meeting</w:t>
      </w:r>
      <w:r>
        <w:rPr>
          <w:rFonts w:eastAsia="宋体" w:hint="eastAsia"/>
          <w:lang w:eastAsia="zh-CN"/>
        </w:rPr>
        <w:t xml:space="preserve">, </w:t>
      </w:r>
      <w:r>
        <w:rPr>
          <w:rFonts w:eastAsiaTheme="minorEastAsia" w:hint="eastAsia"/>
          <w:lang w:eastAsia="zh-CN"/>
        </w:rPr>
        <w:t xml:space="preserve">a new work item on </w:t>
      </w:r>
      <w:r>
        <w:t>expanded and improved NR positioning</w:t>
      </w:r>
      <w:r>
        <w:rPr>
          <w:rFonts w:eastAsiaTheme="minorEastAsia" w:hint="eastAsia"/>
          <w:lang w:eastAsia="zh-CN"/>
        </w:rPr>
        <w:t xml:space="preserve"> was approved</w:t>
      </w:r>
      <w:r w:rsidR="00102485">
        <w:rPr>
          <w:rFonts w:eastAsiaTheme="minorEastAsia"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_Ref111209059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sidR="00157847">
        <w:rPr>
          <w:rFonts w:eastAsia="宋体"/>
          <w:lang w:eastAsia="zh-CN"/>
        </w:rPr>
        <w:t>In RAN1#112, a good progress was achieved for the LPHAP objective as shown in t</w:t>
      </w:r>
      <w:r w:rsidR="00EE439D">
        <w:rPr>
          <w:rFonts w:eastAsia="宋体"/>
          <w:lang w:eastAsia="zh-CN"/>
        </w:rPr>
        <w:t xml:space="preserve">he following agreements [2]. </w:t>
      </w:r>
    </w:p>
    <w:tbl>
      <w:tblPr>
        <w:tblStyle w:val="ae"/>
        <w:tblW w:w="0" w:type="auto"/>
        <w:tblLook w:val="04A0" w:firstRow="1" w:lastRow="0" w:firstColumn="1" w:lastColumn="0" w:noHBand="0" w:noVBand="1"/>
      </w:tblPr>
      <w:tblGrid>
        <w:gridCol w:w="9530"/>
      </w:tblGrid>
      <w:tr w:rsidR="005E1BCE" w14:paraId="6E6AD644" w14:textId="77777777" w:rsidTr="005E1BCE">
        <w:tc>
          <w:tcPr>
            <w:tcW w:w="9530" w:type="dxa"/>
          </w:tcPr>
          <w:p w14:paraId="0919218F" w14:textId="77777777" w:rsidR="005E1BCE" w:rsidRDefault="005E1BCE">
            <w:pPr>
              <w:pStyle w:val="a0"/>
              <w:rPr>
                <w:rFonts w:eastAsiaTheme="minorEastAsia"/>
                <w:lang w:eastAsia="zh-CN"/>
              </w:rPr>
            </w:pPr>
          </w:p>
          <w:p w14:paraId="1D332FB5" w14:textId="77777777" w:rsidR="009F5BC8" w:rsidRPr="009F5BC8" w:rsidRDefault="009F5BC8" w:rsidP="009F5BC8">
            <w:pPr>
              <w:rPr>
                <w:rFonts w:eastAsia="Batang"/>
                <w:b/>
                <w:szCs w:val="20"/>
                <w:lang w:val="en-GB" w:eastAsia="x-none"/>
              </w:rPr>
            </w:pPr>
            <w:r w:rsidRPr="009F5BC8">
              <w:rPr>
                <w:rFonts w:eastAsia="Batang"/>
                <w:b/>
                <w:szCs w:val="20"/>
                <w:highlight w:val="green"/>
                <w:lang w:val="en-GB" w:eastAsia="x-none"/>
              </w:rPr>
              <w:t>Agreement</w:t>
            </w:r>
          </w:p>
          <w:p w14:paraId="4FB9FF1B" w14:textId="77777777" w:rsidR="009F5BC8" w:rsidRPr="009F5BC8" w:rsidRDefault="009F5BC8" w:rsidP="009F5BC8">
            <w:pPr>
              <w:rPr>
                <w:rFonts w:ascii="Times" w:eastAsia="Batang" w:hAnsi="Times"/>
                <w:lang w:val="en-GB" w:eastAsia="x-none"/>
              </w:rPr>
            </w:pPr>
            <w:r w:rsidRPr="009F5BC8">
              <w:rPr>
                <w:rFonts w:ascii="Times" w:eastAsia="Batang" w:hAnsi="Times"/>
                <w:lang w:val="en-GB" w:eastAsia="x-none"/>
              </w:rPr>
              <w:t>For SRS for positioning configuration in multiple cells for UEs in RRC_INACTIVE state, support the following:</w:t>
            </w:r>
          </w:p>
          <w:p w14:paraId="2D7C8C2C" w14:textId="77777777" w:rsidR="009F5BC8" w:rsidRPr="009F5BC8" w:rsidRDefault="009F5BC8" w:rsidP="009F5BC8">
            <w:pPr>
              <w:numPr>
                <w:ilvl w:val="0"/>
                <w:numId w:val="9"/>
              </w:numPr>
              <w:snapToGrid w:val="0"/>
              <w:ind w:hanging="363"/>
              <w:contextualSpacing/>
              <w:jc w:val="both"/>
              <w:rPr>
                <w:rFonts w:ascii="Times" w:eastAsia="宋体" w:hAnsi="Times"/>
                <w:szCs w:val="20"/>
                <w:lang w:val="en-GB"/>
              </w:rPr>
            </w:pPr>
            <w:r w:rsidRPr="009F5BC8">
              <w:rPr>
                <w:rFonts w:ascii="Times" w:eastAsia="宋体" w:hAnsi="Times"/>
                <w:szCs w:val="20"/>
                <w:lang w:val="en-GB"/>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1E1A33E7" w14:textId="77777777" w:rsidR="009F5BC8" w:rsidRPr="009F5BC8" w:rsidRDefault="009F5BC8" w:rsidP="009F5BC8">
            <w:pPr>
              <w:numPr>
                <w:ilvl w:val="1"/>
                <w:numId w:val="9"/>
              </w:numPr>
              <w:snapToGrid w:val="0"/>
              <w:contextualSpacing/>
              <w:jc w:val="both"/>
              <w:rPr>
                <w:rFonts w:ascii="Times" w:eastAsia="宋体" w:hAnsi="Times"/>
                <w:szCs w:val="20"/>
                <w:lang w:val="en-GB"/>
              </w:rPr>
            </w:pPr>
            <w:r w:rsidRPr="009F5BC8">
              <w:rPr>
                <w:rFonts w:ascii="Times" w:eastAsia="宋体" w:hAnsi="Times"/>
                <w:szCs w:val="20"/>
                <w:lang w:val="en-GB"/>
              </w:rPr>
              <w:t>BWP parameters</w:t>
            </w:r>
          </w:p>
          <w:p w14:paraId="6E45D612"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locationAndBandwidth</w:t>
            </w:r>
            <w:proofErr w:type="spellEnd"/>
          </w:p>
          <w:p w14:paraId="08325060"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subcarrierSpacing</w:t>
            </w:r>
            <w:proofErr w:type="spellEnd"/>
          </w:p>
          <w:p w14:paraId="0D4232A4"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cyclicPrefix</w:t>
            </w:r>
            <w:proofErr w:type="spellEnd"/>
          </w:p>
          <w:p w14:paraId="3F9D8728" w14:textId="77777777" w:rsidR="009F5BC8" w:rsidRPr="009F5BC8" w:rsidRDefault="009F5BC8" w:rsidP="009F5BC8">
            <w:pPr>
              <w:rPr>
                <w:rFonts w:eastAsia="Batang"/>
                <w:szCs w:val="20"/>
                <w:lang w:val="en-GB" w:eastAsia="x-none"/>
              </w:rPr>
            </w:pPr>
          </w:p>
          <w:p w14:paraId="1956F19C" w14:textId="77777777" w:rsidR="009F5BC8" w:rsidRPr="009F5BC8" w:rsidRDefault="009F5BC8" w:rsidP="009F5BC8">
            <w:pPr>
              <w:rPr>
                <w:rFonts w:eastAsia="Batang"/>
                <w:b/>
                <w:szCs w:val="20"/>
                <w:lang w:val="en-GB" w:eastAsia="x-none"/>
              </w:rPr>
            </w:pPr>
            <w:r w:rsidRPr="009F5BC8">
              <w:rPr>
                <w:rFonts w:eastAsia="Batang"/>
                <w:b/>
                <w:szCs w:val="20"/>
                <w:highlight w:val="green"/>
                <w:lang w:val="en-GB" w:eastAsia="x-none"/>
              </w:rPr>
              <w:t>Agreement</w:t>
            </w:r>
          </w:p>
          <w:p w14:paraId="377FAC9D" w14:textId="77777777" w:rsidR="009F5BC8" w:rsidRPr="009F5BC8" w:rsidRDefault="009F5BC8" w:rsidP="009F5BC8">
            <w:pPr>
              <w:jc w:val="both"/>
              <w:rPr>
                <w:rFonts w:eastAsia="DengXian"/>
                <w:szCs w:val="20"/>
                <w:lang w:val="en-GB" w:eastAsia="zh-CN"/>
              </w:rPr>
            </w:pPr>
            <w:r w:rsidRPr="009F5BC8">
              <w:rPr>
                <w:rFonts w:eastAsia="DengXian"/>
                <w:szCs w:val="20"/>
                <w:lang w:val="en-GB" w:eastAsia="zh-CN"/>
              </w:rPr>
              <w:t>For SRS for positioning configuration in multiple cells for a UE in RRC_INACTIVE state, at least the following parameters in SRS for positioning configuration are commonly configured across cells within the validity area:</w:t>
            </w:r>
          </w:p>
          <w:p w14:paraId="380DCCB1" w14:textId="77777777" w:rsidR="009F5BC8" w:rsidRPr="009F5BC8" w:rsidRDefault="009F5BC8" w:rsidP="009F5BC8">
            <w:pPr>
              <w:numPr>
                <w:ilvl w:val="0"/>
                <w:numId w:val="9"/>
              </w:numPr>
              <w:snapToGrid w:val="0"/>
              <w:ind w:hanging="363"/>
              <w:contextualSpacing/>
              <w:jc w:val="both"/>
              <w:rPr>
                <w:rFonts w:ascii="Times" w:eastAsia="宋体" w:hAnsi="Times"/>
                <w:szCs w:val="20"/>
                <w:lang w:val="en-GB"/>
              </w:rPr>
            </w:pPr>
            <w:proofErr w:type="spellStart"/>
            <w:r w:rsidRPr="009F5BC8">
              <w:rPr>
                <w:rFonts w:ascii="Times" w:eastAsia="宋体" w:hAnsi="Times"/>
                <w:szCs w:val="20"/>
                <w:lang w:val="en-GB"/>
              </w:rPr>
              <w:t>srs-PosConfig</w:t>
            </w:r>
            <w:proofErr w:type="spellEnd"/>
          </w:p>
          <w:p w14:paraId="04726AFC" w14:textId="77777777" w:rsidR="009F5BC8" w:rsidRPr="009F5BC8" w:rsidRDefault="009F5BC8" w:rsidP="009F5BC8">
            <w:pPr>
              <w:numPr>
                <w:ilvl w:val="1"/>
                <w:numId w:val="9"/>
              </w:numPr>
              <w:snapToGrid w:val="0"/>
              <w:contextualSpacing/>
              <w:jc w:val="both"/>
              <w:rPr>
                <w:rFonts w:ascii="Times" w:eastAsia="宋体" w:hAnsi="Times"/>
                <w:szCs w:val="20"/>
                <w:lang w:val="en-GB"/>
              </w:rPr>
            </w:pPr>
            <w:r w:rsidRPr="009F5BC8">
              <w:rPr>
                <w:rFonts w:ascii="Times" w:eastAsia="宋体" w:hAnsi="Times"/>
                <w:szCs w:val="20"/>
                <w:lang w:val="en-GB"/>
              </w:rPr>
              <w:t>SRS-</w:t>
            </w:r>
            <w:proofErr w:type="spellStart"/>
            <w:r w:rsidRPr="009F5BC8">
              <w:rPr>
                <w:rFonts w:ascii="Times" w:eastAsia="宋体" w:hAnsi="Times"/>
                <w:szCs w:val="20"/>
                <w:lang w:val="en-GB"/>
              </w:rPr>
              <w:t>PosResourceSet</w:t>
            </w:r>
            <w:proofErr w:type="spellEnd"/>
          </w:p>
          <w:p w14:paraId="347F005E"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srs-PosResourceSetId</w:t>
            </w:r>
            <w:proofErr w:type="spellEnd"/>
          </w:p>
          <w:p w14:paraId="073DE02E"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srs-PosResourceIdList</w:t>
            </w:r>
            <w:proofErr w:type="spellEnd"/>
          </w:p>
          <w:p w14:paraId="6BCE09DE"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resourceType</w:t>
            </w:r>
            <w:proofErr w:type="spellEnd"/>
          </w:p>
          <w:p w14:paraId="5A5D7C96" w14:textId="77777777" w:rsidR="009F5BC8" w:rsidRPr="009F5BC8" w:rsidRDefault="009F5BC8" w:rsidP="009F5BC8">
            <w:pPr>
              <w:numPr>
                <w:ilvl w:val="1"/>
                <w:numId w:val="9"/>
              </w:numPr>
              <w:snapToGrid w:val="0"/>
              <w:contextualSpacing/>
              <w:jc w:val="both"/>
              <w:rPr>
                <w:rFonts w:ascii="Times" w:eastAsia="宋体" w:hAnsi="Times"/>
                <w:szCs w:val="20"/>
                <w:lang w:val="en-GB"/>
              </w:rPr>
            </w:pPr>
            <w:r w:rsidRPr="009F5BC8">
              <w:rPr>
                <w:rFonts w:ascii="Times" w:eastAsia="宋体" w:hAnsi="Times"/>
                <w:szCs w:val="20"/>
                <w:lang w:val="en-GB"/>
              </w:rPr>
              <w:t>SRS-</w:t>
            </w:r>
            <w:proofErr w:type="spellStart"/>
            <w:r w:rsidRPr="009F5BC8">
              <w:rPr>
                <w:rFonts w:ascii="Times" w:eastAsia="宋体" w:hAnsi="Times"/>
                <w:szCs w:val="20"/>
                <w:lang w:val="en-GB"/>
              </w:rPr>
              <w:t>PosResource</w:t>
            </w:r>
            <w:proofErr w:type="spellEnd"/>
          </w:p>
          <w:p w14:paraId="4F8178C2"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srs-PosResourceId</w:t>
            </w:r>
            <w:proofErr w:type="spellEnd"/>
          </w:p>
          <w:p w14:paraId="35028464"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transmissionComb</w:t>
            </w:r>
            <w:proofErr w:type="spellEnd"/>
          </w:p>
          <w:p w14:paraId="3C9DC8F8"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resourceMapping</w:t>
            </w:r>
            <w:proofErr w:type="spellEnd"/>
          </w:p>
          <w:p w14:paraId="0C33A75E"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freqDomainShift</w:t>
            </w:r>
            <w:proofErr w:type="spellEnd"/>
          </w:p>
          <w:p w14:paraId="34A86963"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freqHopping</w:t>
            </w:r>
            <w:proofErr w:type="spellEnd"/>
          </w:p>
          <w:p w14:paraId="3BDFC332" w14:textId="77777777" w:rsidR="009F5BC8" w:rsidRPr="009F5BC8" w:rsidRDefault="009F5BC8" w:rsidP="009F5BC8">
            <w:pPr>
              <w:numPr>
                <w:ilvl w:val="2"/>
                <w:numId w:val="9"/>
              </w:numPr>
              <w:snapToGrid w:val="0"/>
              <w:contextualSpacing/>
              <w:jc w:val="both"/>
              <w:rPr>
                <w:rFonts w:ascii="Times" w:eastAsia="宋体" w:hAnsi="Times"/>
                <w:szCs w:val="20"/>
                <w:lang w:val="en-GB"/>
              </w:rPr>
            </w:pPr>
            <w:r w:rsidRPr="009F5BC8">
              <w:rPr>
                <w:rFonts w:ascii="Times" w:eastAsia="宋体" w:hAnsi="Times"/>
                <w:szCs w:val="20"/>
                <w:lang w:val="en-GB"/>
              </w:rPr>
              <w:t>groupOrSequenceHopping-r16</w:t>
            </w:r>
          </w:p>
          <w:p w14:paraId="125032E7" w14:textId="77777777" w:rsidR="009F5BC8" w:rsidRPr="009F5BC8" w:rsidRDefault="009F5BC8" w:rsidP="009F5BC8">
            <w:pPr>
              <w:numPr>
                <w:ilvl w:val="2"/>
                <w:numId w:val="9"/>
              </w:numPr>
              <w:snapToGrid w:val="0"/>
              <w:contextualSpacing/>
              <w:jc w:val="both"/>
              <w:rPr>
                <w:rFonts w:ascii="Times" w:eastAsia="宋体" w:hAnsi="Times"/>
                <w:szCs w:val="20"/>
                <w:lang w:val="en-GB"/>
              </w:rPr>
            </w:pPr>
            <w:proofErr w:type="spellStart"/>
            <w:r w:rsidRPr="009F5BC8">
              <w:rPr>
                <w:rFonts w:ascii="Times" w:eastAsia="宋体" w:hAnsi="Times"/>
                <w:szCs w:val="20"/>
                <w:lang w:val="en-GB"/>
              </w:rPr>
              <w:t>resourceType</w:t>
            </w:r>
            <w:proofErr w:type="spellEnd"/>
          </w:p>
          <w:p w14:paraId="29BD8450" w14:textId="77777777" w:rsidR="009F5BC8" w:rsidRPr="009F5BC8" w:rsidRDefault="009F5BC8" w:rsidP="009F5BC8">
            <w:pPr>
              <w:numPr>
                <w:ilvl w:val="2"/>
                <w:numId w:val="9"/>
              </w:numPr>
              <w:snapToGrid w:val="0"/>
              <w:contextualSpacing/>
              <w:jc w:val="both"/>
              <w:rPr>
                <w:rFonts w:ascii="Times" w:eastAsia="宋体" w:hAnsi="Times"/>
                <w:szCs w:val="20"/>
                <w:lang w:val="en-GB"/>
              </w:rPr>
            </w:pPr>
            <w:r w:rsidRPr="009F5BC8">
              <w:rPr>
                <w:rFonts w:ascii="Times" w:eastAsia="宋体" w:hAnsi="Times"/>
                <w:szCs w:val="20"/>
                <w:lang w:val="en-GB"/>
              </w:rPr>
              <w:t xml:space="preserve">FFS: whether </w:t>
            </w:r>
            <w:proofErr w:type="spellStart"/>
            <w:r w:rsidRPr="009F5BC8">
              <w:rPr>
                <w:rFonts w:ascii="Times" w:eastAsia="宋体" w:hAnsi="Times"/>
                <w:szCs w:val="20"/>
                <w:lang w:val="en-GB"/>
              </w:rPr>
              <w:t>sequenceId</w:t>
            </w:r>
            <w:proofErr w:type="spellEnd"/>
            <w:r w:rsidRPr="009F5BC8">
              <w:rPr>
                <w:rFonts w:ascii="Times" w:eastAsia="宋体" w:hAnsi="Times"/>
                <w:szCs w:val="20"/>
                <w:lang w:val="en-GB"/>
              </w:rPr>
              <w:t xml:space="preserve"> is configured commonly across cells or per cell</w:t>
            </w:r>
          </w:p>
          <w:p w14:paraId="6689B3F9" w14:textId="77777777" w:rsidR="009F5BC8" w:rsidRPr="009F5BC8" w:rsidRDefault="009F5BC8" w:rsidP="009F5BC8">
            <w:pPr>
              <w:rPr>
                <w:rFonts w:eastAsia="Batang"/>
                <w:szCs w:val="20"/>
                <w:lang w:val="en-GB" w:eastAsia="x-none"/>
              </w:rPr>
            </w:pPr>
          </w:p>
          <w:p w14:paraId="4BCA392A" w14:textId="77777777" w:rsidR="009F5BC8" w:rsidRPr="009F5BC8" w:rsidRDefault="009F5BC8" w:rsidP="009F5BC8">
            <w:pPr>
              <w:rPr>
                <w:rFonts w:eastAsia="Batang"/>
                <w:b/>
                <w:szCs w:val="20"/>
                <w:lang w:val="en-GB" w:eastAsia="x-none"/>
              </w:rPr>
            </w:pPr>
            <w:r w:rsidRPr="009F5BC8">
              <w:rPr>
                <w:rFonts w:eastAsia="Batang"/>
                <w:b/>
                <w:szCs w:val="20"/>
                <w:highlight w:val="green"/>
                <w:lang w:val="en-GB" w:eastAsia="x-none"/>
              </w:rPr>
              <w:t>Agreement</w:t>
            </w:r>
          </w:p>
          <w:p w14:paraId="27FFD4B4" w14:textId="77777777" w:rsidR="009F5BC8" w:rsidRPr="009F5BC8" w:rsidRDefault="009F5BC8" w:rsidP="009F5BC8">
            <w:pPr>
              <w:jc w:val="both"/>
              <w:rPr>
                <w:rFonts w:eastAsia="Batang"/>
                <w:szCs w:val="20"/>
                <w:lang w:val="en-GB" w:eastAsia="zh-CN"/>
              </w:rPr>
            </w:pPr>
            <w:r w:rsidRPr="009F5BC8">
              <w:rPr>
                <w:rFonts w:eastAsia="DengXian"/>
                <w:szCs w:val="20"/>
                <w:lang w:val="en-GB" w:eastAsia="zh-CN"/>
              </w:rPr>
              <w:t>From RAN1 perspective, it is feasible to configure SRS positioning validity area-specific TA timer (e.g., with larger values) for a UE in RRC_INACTIVE state. Details can be up to RAN2.</w:t>
            </w:r>
          </w:p>
          <w:p w14:paraId="1C8FCC11" w14:textId="77777777" w:rsidR="009F5BC8" w:rsidRPr="009F5BC8" w:rsidRDefault="009F5BC8" w:rsidP="009F5BC8">
            <w:pPr>
              <w:numPr>
                <w:ilvl w:val="0"/>
                <w:numId w:val="9"/>
              </w:numPr>
              <w:snapToGrid w:val="0"/>
              <w:ind w:hanging="363"/>
              <w:contextualSpacing/>
              <w:jc w:val="both"/>
              <w:rPr>
                <w:rFonts w:ascii="Times" w:eastAsia="宋体" w:hAnsi="Times"/>
                <w:szCs w:val="20"/>
                <w:lang w:val="en-GB"/>
              </w:rPr>
            </w:pPr>
            <w:r w:rsidRPr="009F5BC8">
              <w:rPr>
                <w:rFonts w:ascii="Times" w:eastAsia="宋体" w:hAnsi="Times"/>
                <w:szCs w:val="20"/>
                <w:lang w:val="en-GB"/>
              </w:rPr>
              <w:t>For TA validation, use of area-specific RSRP change threshold is feasible</w:t>
            </w:r>
          </w:p>
          <w:p w14:paraId="79395F22" w14:textId="2D151182" w:rsidR="003A3620" w:rsidRDefault="009F5BC8" w:rsidP="009F5BC8">
            <w:pPr>
              <w:numPr>
                <w:ilvl w:val="1"/>
                <w:numId w:val="9"/>
              </w:numPr>
              <w:snapToGrid w:val="0"/>
              <w:contextualSpacing/>
              <w:jc w:val="both"/>
              <w:rPr>
                <w:rFonts w:ascii="Times" w:eastAsia="宋体" w:hAnsi="Times"/>
                <w:szCs w:val="20"/>
                <w:lang w:val="en-GB"/>
              </w:rPr>
            </w:pPr>
            <w:r w:rsidRPr="009F5BC8">
              <w:rPr>
                <w:rFonts w:ascii="Times" w:eastAsia="宋体" w:hAnsi="Times"/>
                <w:szCs w:val="20"/>
                <w:lang w:val="en-GB"/>
              </w:rPr>
              <w:t>FFS: which RS is the reference RS for the RSRP change threshold</w:t>
            </w:r>
          </w:p>
          <w:p w14:paraId="1C4D8037" w14:textId="77777777" w:rsidR="009F5BC8" w:rsidRPr="009F5BC8" w:rsidRDefault="009F5BC8" w:rsidP="009F5BC8">
            <w:pPr>
              <w:snapToGrid w:val="0"/>
              <w:ind w:left="1440"/>
              <w:contextualSpacing/>
              <w:jc w:val="both"/>
              <w:rPr>
                <w:rFonts w:ascii="Times" w:eastAsia="宋体" w:hAnsi="Times"/>
                <w:szCs w:val="20"/>
                <w:lang w:val="en-GB"/>
              </w:rPr>
            </w:pPr>
          </w:p>
          <w:p w14:paraId="6604382C" w14:textId="77777777" w:rsidR="003A3620" w:rsidRPr="003A3620" w:rsidRDefault="003A3620" w:rsidP="003A3620">
            <w:pPr>
              <w:rPr>
                <w:rFonts w:eastAsia="Batang"/>
                <w:b/>
                <w:szCs w:val="20"/>
                <w:lang w:val="en-GB" w:eastAsia="x-none"/>
              </w:rPr>
            </w:pPr>
            <w:r w:rsidRPr="003A3620">
              <w:rPr>
                <w:rFonts w:eastAsia="Batang"/>
                <w:b/>
                <w:szCs w:val="20"/>
                <w:highlight w:val="green"/>
                <w:lang w:val="en-GB" w:eastAsia="x-none"/>
              </w:rPr>
              <w:t>Agreement</w:t>
            </w:r>
          </w:p>
          <w:p w14:paraId="4AEBEC11" w14:textId="77777777" w:rsidR="003A3620" w:rsidRPr="003A3620" w:rsidRDefault="003A3620" w:rsidP="003A3620">
            <w:pPr>
              <w:jc w:val="both"/>
              <w:rPr>
                <w:rFonts w:eastAsia="Batang"/>
                <w:iCs/>
                <w:lang w:val="en-GB" w:eastAsia="x-none"/>
              </w:rPr>
            </w:pPr>
            <w:r w:rsidRPr="003A3620">
              <w:rPr>
                <w:rFonts w:eastAsia="DengXian"/>
                <w:szCs w:val="20"/>
                <w:lang w:val="en-GB" w:eastAsia="zh-CN"/>
              </w:rPr>
              <w:t>For the determination of UL timing to transmit SRS for positioning by UEs in RRC_INACTIVE state within the SRS positioning validity area</w:t>
            </w:r>
            <w:r w:rsidRPr="003A3620">
              <w:rPr>
                <w:rFonts w:eastAsia="Batang"/>
                <w:szCs w:val="20"/>
                <w:lang w:val="en-GB" w:eastAsia="zh-CN"/>
              </w:rPr>
              <w:t>:</w:t>
            </w:r>
          </w:p>
          <w:p w14:paraId="57CC25AF" w14:textId="77777777" w:rsidR="003A3620" w:rsidRPr="003A3620" w:rsidRDefault="003A3620" w:rsidP="003A3620">
            <w:pPr>
              <w:numPr>
                <w:ilvl w:val="1"/>
                <w:numId w:val="19"/>
              </w:numPr>
              <w:jc w:val="both"/>
              <w:rPr>
                <w:rFonts w:eastAsia="Batang"/>
                <w:szCs w:val="20"/>
                <w:lang w:val="en-GB" w:eastAsia="zh-CN"/>
              </w:rPr>
            </w:pPr>
            <w:r w:rsidRPr="003A3620">
              <w:rPr>
                <w:rFonts w:eastAsia="Batang"/>
                <w:szCs w:val="20"/>
                <w:lang w:val="en-GB" w:eastAsia="zh-CN"/>
              </w:rPr>
              <w:t>For the UL timing advance, further study the following options, including the DL reference timing for each option:</w:t>
            </w:r>
          </w:p>
          <w:p w14:paraId="4DCE9ECA" w14:textId="77777777" w:rsidR="003A3620" w:rsidRPr="003A3620" w:rsidRDefault="003A3620" w:rsidP="003A3620">
            <w:pPr>
              <w:numPr>
                <w:ilvl w:val="1"/>
                <w:numId w:val="9"/>
              </w:numPr>
              <w:snapToGrid w:val="0"/>
              <w:contextualSpacing/>
              <w:jc w:val="both"/>
              <w:rPr>
                <w:rFonts w:ascii="Times" w:eastAsia="宋体" w:hAnsi="Times"/>
                <w:szCs w:val="20"/>
                <w:lang w:val="en-GB"/>
              </w:rPr>
            </w:pPr>
            <w:r w:rsidRPr="003A3620">
              <w:rPr>
                <w:rFonts w:ascii="Times" w:eastAsia="宋体" w:hAnsi="Times"/>
                <w:szCs w:val="20"/>
                <w:lang w:val="en-GB"/>
              </w:rPr>
              <w:t>Option 1: UE maintains the TA obtained from the last serving cell within the validity area</w:t>
            </w:r>
          </w:p>
          <w:p w14:paraId="0AAE7AA9" w14:textId="77777777" w:rsidR="003A3620" w:rsidRPr="003A3620" w:rsidRDefault="003A3620" w:rsidP="003A3620">
            <w:pPr>
              <w:numPr>
                <w:ilvl w:val="1"/>
                <w:numId w:val="9"/>
              </w:numPr>
              <w:snapToGrid w:val="0"/>
              <w:contextualSpacing/>
              <w:jc w:val="both"/>
              <w:rPr>
                <w:rFonts w:ascii="Times" w:eastAsia="宋体" w:hAnsi="Times"/>
                <w:szCs w:val="20"/>
                <w:lang w:val="en-GB"/>
              </w:rPr>
            </w:pPr>
            <w:r w:rsidRPr="003A3620">
              <w:rPr>
                <w:rFonts w:ascii="Times" w:eastAsia="宋体" w:hAnsi="Times"/>
                <w:szCs w:val="20"/>
                <w:lang w:val="en-GB"/>
              </w:rPr>
              <w:t xml:space="preserve">Option 2: UE autonomously adjusts the TA </w:t>
            </w:r>
          </w:p>
          <w:p w14:paraId="62A45F9D" w14:textId="77777777" w:rsidR="003A3620" w:rsidRPr="003A3620" w:rsidRDefault="003A3620" w:rsidP="003A3620">
            <w:pPr>
              <w:numPr>
                <w:ilvl w:val="2"/>
                <w:numId w:val="9"/>
              </w:numPr>
              <w:snapToGrid w:val="0"/>
              <w:contextualSpacing/>
              <w:jc w:val="both"/>
              <w:rPr>
                <w:rFonts w:ascii="Times" w:eastAsia="宋体" w:hAnsi="Times"/>
                <w:szCs w:val="20"/>
                <w:lang w:val="en-GB"/>
              </w:rPr>
            </w:pPr>
            <w:r w:rsidRPr="003A3620">
              <w:rPr>
                <w:rFonts w:ascii="Times" w:eastAsia="宋体" w:hAnsi="Times"/>
                <w:szCs w:val="20"/>
                <w:lang w:val="en-GB"/>
              </w:rPr>
              <w:t>FFS: how the UE adjusts the TA, e.g. up to UE implementation, or based on the TA from the last serving cell and the DL time difference measurement of SSBs from the last serving cell and the new camping cell.</w:t>
            </w:r>
          </w:p>
          <w:p w14:paraId="56F4E90B" w14:textId="77777777" w:rsidR="003A3620" w:rsidRPr="003A3620" w:rsidRDefault="003A3620" w:rsidP="003A3620">
            <w:pPr>
              <w:numPr>
                <w:ilvl w:val="2"/>
                <w:numId w:val="9"/>
              </w:numPr>
              <w:snapToGrid w:val="0"/>
              <w:contextualSpacing/>
              <w:jc w:val="both"/>
              <w:rPr>
                <w:rFonts w:ascii="Times" w:eastAsia="宋体" w:hAnsi="Times"/>
                <w:szCs w:val="20"/>
                <w:lang w:val="en-GB"/>
              </w:rPr>
            </w:pPr>
            <w:r w:rsidRPr="003A3620">
              <w:rPr>
                <w:rFonts w:ascii="Times" w:eastAsia="宋体" w:hAnsi="Times"/>
                <w:szCs w:val="20"/>
                <w:lang w:val="en-GB"/>
              </w:rPr>
              <w:lastRenderedPageBreak/>
              <w:t>FFS: whether there is RAN1 specification impact</w:t>
            </w:r>
          </w:p>
          <w:p w14:paraId="24292E9D" w14:textId="19929A7A" w:rsidR="008560AD" w:rsidRPr="003A3620" w:rsidRDefault="003A3620" w:rsidP="003A3620">
            <w:pPr>
              <w:numPr>
                <w:ilvl w:val="1"/>
                <w:numId w:val="9"/>
              </w:numPr>
              <w:snapToGrid w:val="0"/>
              <w:contextualSpacing/>
              <w:jc w:val="both"/>
              <w:rPr>
                <w:rFonts w:eastAsia="DengXian"/>
                <w:szCs w:val="20"/>
                <w:lang w:val="en-GB" w:eastAsia="zh-CN"/>
              </w:rPr>
            </w:pPr>
            <w:r w:rsidRPr="003A3620">
              <w:rPr>
                <w:rFonts w:eastAsia="DengXian"/>
                <w:szCs w:val="20"/>
                <w:lang w:val="en-GB" w:eastAsia="zh-CN"/>
              </w:rPr>
              <w:t>Option 3: UE maintains multiple TA values, e.g. UE obtains TA using RACH</w:t>
            </w:r>
          </w:p>
          <w:p w14:paraId="5AEDF155" w14:textId="77777777" w:rsidR="008560AD" w:rsidRDefault="008560AD">
            <w:pPr>
              <w:pStyle w:val="a0"/>
              <w:rPr>
                <w:rFonts w:eastAsiaTheme="minorEastAsia"/>
                <w:lang w:eastAsia="zh-CN"/>
              </w:rPr>
            </w:pPr>
          </w:p>
          <w:p w14:paraId="7D9C8449" w14:textId="77777777" w:rsidR="008560AD" w:rsidRPr="008560AD" w:rsidRDefault="008560AD" w:rsidP="008560AD">
            <w:pPr>
              <w:rPr>
                <w:rFonts w:eastAsia="Batang"/>
                <w:b/>
                <w:szCs w:val="20"/>
                <w:lang w:val="en-GB" w:eastAsia="x-none"/>
              </w:rPr>
            </w:pPr>
            <w:r w:rsidRPr="008560AD">
              <w:rPr>
                <w:rFonts w:eastAsia="Batang"/>
                <w:b/>
                <w:szCs w:val="20"/>
                <w:highlight w:val="green"/>
                <w:lang w:val="en-GB" w:eastAsia="x-none"/>
              </w:rPr>
              <w:t>Agreement</w:t>
            </w:r>
          </w:p>
          <w:p w14:paraId="788BE864" w14:textId="77777777" w:rsidR="008560AD" w:rsidRPr="008560AD" w:rsidRDefault="008560AD" w:rsidP="008560AD">
            <w:pPr>
              <w:jc w:val="both"/>
              <w:rPr>
                <w:rFonts w:eastAsia="Batang"/>
                <w:iCs/>
                <w:strike/>
                <w:lang w:val="en-GB" w:eastAsia="x-none"/>
              </w:rPr>
            </w:pPr>
            <w:r w:rsidRPr="008560AD">
              <w:rPr>
                <w:rFonts w:eastAsia="Batang"/>
                <w:szCs w:val="20"/>
                <w:lang w:val="en-GB" w:eastAsia="zh-CN"/>
              </w:rPr>
              <w:t xml:space="preserve">For the spatial relation of an SRS for positioning configuration in multiple cells for UEs in RRC_INACTIVE state, further study the following options: </w:t>
            </w:r>
          </w:p>
          <w:p w14:paraId="2A5F388B" w14:textId="77777777" w:rsidR="008560AD" w:rsidRPr="008560AD" w:rsidRDefault="008560AD" w:rsidP="008560AD">
            <w:pPr>
              <w:numPr>
                <w:ilvl w:val="1"/>
                <w:numId w:val="19"/>
              </w:numPr>
              <w:jc w:val="both"/>
              <w:rPr>
                <w:rFonts w:eastAsia="Batang"/>
                <w:szCs w:val="20"/>
                <w:lang w:val="en-GB" w:eastAsia="zh-CN"/>
              </w:rPr>
            </w:pPr>
            <w:r w:rsidRPr="008560AD">
              <w:rPr>
                <w:rFonts w:eastAsia="Batang"/>
                <w:szCs w:val="20"/>
                <w:lang w:val="en-GB" w:eastAsia="zh-CN"/>
              </w:rPr>
              <w:t>Option 1: Spatial relation information is absent in the configuration</w:t>
            </w:r>
          </w:p>
          <w:p w14:paraId="2208FBD9" w14:textId="77777777" w:rsidR="008560AD" w:rsidRPr="008560AD" w:rsidRDefault="008560AD" w:rsidP="008560AD">
            <w:pPr>
              <w:numPr>
                <w:ilvl w:val="2"/>
                <w:numId w:val="19"/>
              </w:numPr>
              <w:jc w:val="both"/>
              <w:rPr>
                <w:rFonts w:eastAsia="Batang"/>
                <w:szCs w:val="20"/>
                <w:lang w:val="en-GB" w:eastAsia="zh-CN"/>
              </w:rPr>
            </w:pPr>
            <w:r w:rsidRPr="008560AD">
              <w:rPr>
                <w:rFonts w:eastAsia="Batang"/>
                <w:szCs w:val="20"/>
                <w:lang w:val="en-GB" w:eastAsia="zh-CN"/>
              </w:rPr>
              <w:t>FFS: different approaches for down selection at least include the following:</w:t>
            </w:r>
          </w:p>
          <w:p w14:paraId="4DB27505" w14:textId="77777777" w:rsidR="008560AD" w:rsidRPr="008560AD" w:rsidRDefault="008560AD" w:rsidP="008560AD">
            <w:pPr>
              <w:numPr>
                <w:ilvl w:val="3"/>
                <w:numId w:val="19"/>
              </w:numPr>
              <w:jc w:val="both"/>
              <w:rPr>
                <w:rFonts w:eastAsia="Batang"/>
                <w:szCs w:val="20"/>
                <w:lang w:val="en-GB" w:eastAsia="zh-CN"/>
              </w:rPr>
            </w:pPr>
            <w:r w:rsidRPr="008560AD">
              <w:rPr>
                <w:rFonts w:eastAsia="DengXian"/>
                <w:szCs w:val="20"/>
                <w:lang w:val="en-GB" w:eastAsia="zh-CN"/>
              </w:rPr>
              <w:t>1a: UE transmits SRS for positioning resources using different spatial domain transmission filter</w:t>
            </w:r>
          </w:p>
          <w:p w14:paraId="52401BB4" w14:textId="77777777" w:rsidR="008560AD" w:rsidRPr="008560AD" w:rsidRDefault="008560AD" w:rsidP="008560AD">
            <w:pPr>
              <w:numPr>
                <w:ilvl w:val="3"/>
                <w:numId w:val="19"/>
              </w:numPr>
              <w:jc w:val="both"/>
              <w:rPr>
                <w:rFonts w:eastAsia="Batang"/>
                <w:szCs w:val="20"/>
                <w:lang w:val="en-GB" w:eastAsia="zh-CN"/>
              </w:rPr>
            </w:pPr>
            <w:r w:rsidRPr="008560AD">
              <w:rPr>
                <w:rFonts w:eastAsia="DengXian"/>
                <w:szCs w:val="20"/>
                <w:lang w:val="en-GB" w:eastAsia="zh-CN"/>
              </w:rPr>
              <w:t>1b: UE transmits SRS for positioning resource(s) using a fixed spatial domain transmission filter</w:t>
            </w:r>
          </w:p>
          <w:p w14:paraId="0073AEE6" w14:textId="77777777" w:rsidR="008560AD" w:rsidRPr="008560AD" w:rsidRDefault="008560AD" w:rsidP="008560AD">
            <w:pPr>
              <w:numPr>
                <w:ilvl w:val="2"/>
                <w:numId w:val="9"/>
              </w:numPr>
              <w:snapToGrid w:val="0"/>
              <w:contextualSpacing/>
              <w:jc w:val="both"/>
              <w:rPr>
                <w:rFonts w:eastAsia="Batang"/>
                <w:szCs w:val="20"/>
                <w:lang w:val="en-GB" w:eastAsia="zh-CN"/>
              </w:rPr>
            </w:pPr>
            <w:r w:rsidRPr="008560AD">
              <w:rPr>
                <w:rFonts w:eastAsia="DengXian"/>
                <w:szCs w:val="20"/>
                <w:lang w:val="en-GB" w:eastAsia="zh-CN"/>
              </w:rPr>
              <w:t>FFS criterion on UE determination of the fixed spatial domain transmission filter (e.g., up to UE implementation, based on a selected SSB of the camping cell, based on the configured path-loss RS such as SSB, etc.)</w:t>
            </w:r>
          </w:p>
          <w:p w14:paraId="71094D3F" w14:textId="77777777" w:rsidR="008560AD" w:rsidRPr="008560AD" w:rsidRDefault="008560AD" w:rsidP="008560AD">
            <w:pPr>
              <w:numPr>
                <w:ilvl w:val="1"/>
                <w:numId w:val="19"/>
              </w:numPr>
              <w:jc w:val="both"/>
              <w:rPr>
                <w:rFonts w:eastAsia="Batang"/>
                <w:szCs w:val="20"/>
                <w:lang w:val="en-GB" w:eastAsia="zh-CN"/>
              </w:rPr>
            </w:pPr>
            <w:r w:rsidRPr="008560AD">
              <w:rPr>
                <w:rFonts w:eastAsia="DengXian"/>
                <w:szCs w:val="20"/>
                <w:lang w:val="en-GB" w:eastAsia="zh-CN"/>
              </w:rPr>
              <w:t>Option 2: Spatial relation information is provided in the configuration</w:t>
            </w:r>
          </w:p>
          <w:p w14:paraId="0CE563BA" w14:textId="77777777" w:rsidR="008560AD" w:rsidRPr="008560AD" w:rsidRDefault="008560AD" w:rsidP="008560AD">
            <w:pPr>
              <w:numPr>
                <w:ilvl w:val="2"/>
                <w:numId w:val="19"/>
              </w:numPr>
              <w:jc w:val="both"/>
              <w:rPr>
                <w:rFonts w:eastAsia="Batang"/>
                <w:szCs w:val="20"/>
                <w:lang w:val="en-GB" w:eastAsia="zh-CN"/>
              </w:rPr>
            </w:pPr>
            <w:r w:rsidRPr="008560AD">
              <w:rPr>
                <w:rFonts w:eastAsia="DengXian"/>
                <w:szCs w:val="20"/>
                <w:lang w:val="en-GB" w:eastAsia="zh-CN"/>
              </w:rPr>
              <w:t xml:space="preserve">FFS details on the configuration and corresponding UE </w:t>
            </w:r>
            <w:proofErr w:type="spellStart"/>
            <w:r w:rsidRPr="008560AD">
              <w:rPr>
                <w:rFonts w:eastAsia="DengXian"/>
                <w:szCs w:val="20"/>
                <w:lang w:val="en-GB" w:eastAsia="zh-CN"/>
              </w:rPr>
              <w:t>behavior</w:t>
            </w:r>
            <w:proofErr w:type="spellEnd"/>
            <w:r w:rsidRPr="008560AD">
              <w:rPr>
                <w:rFonts w:eastAsia="DengXian"/>
                <w:szCs w:val="20"/>
                <w:lang w:val="en-GB" w:eastAsia="zh-CN"/>
              </w:rPr>
              <w:t>, including whether the information is configured for all or subset of cells</w:t>
            </w:r>
          </w:p>
          <w:p w14:paraId="572F7C8F" w14:textId="77777777" w:rsidR="008560AD" w:rsidRPr="008560AD" w:rsidRDefault="008560AD" w:rsidP="008560AD">
            <w:pPr>
              <w:numPr>
                <w:ilvl w:val="2"/>
                <w:numId w:val="19"/>
              </w:numPr>
              <w:jc w:val="both"/>
              <w:rPr>
                <w:rFonts w:eastAsia="Batang"/>
                <w:szCs w:val="20"/>
                <w:lang w:val="en-GB" w:eastAsia="zh-CN"/>
              </w:rPr>
            </w:pPr>
            <w:r w:rsidRPr="008560AD">
              <w:rPr>
                <w:rFonts w:eastAsia="DengXian"/>
                <w:szCs w:val="20"/>
                <w:lang w:val="en-GB" w:eastAsia="zh-CN"/>
              </w:rPr>
              <w:t xml:space="preserve">FFS </w:t>
            </w:r>
            <w:proofErr w:type="spellStart"/>
            <w:r w:rsidRPr="008560AD">
              <w:rPr>
                <w:rFonts w:eastAsia="DengXian"/>
                <w:szCs w:val="20"/>
                <w:lang w:val="en-GB" w:eastAsia="zh-CN"/>
              </w:rPr>
              <w:t>signaling</w:t>
            </w:r>
            <w:proofErr w:type="spellEnd"/>
            <w:r w:rsidRPr="008560AD">
              <w:rPr>
                <w:rFonts w:eastAsia="DengXian"/>
                <w:szCs w:val="20"/>
                <w:lang w:val="en-GB" w:eastAsia="zh-CN"/>
              </w:rPr>
              <w:t xml:space="preserve"> to configure the spatial relation information, e.g., via SRS activation message.</w:t>
            </w:r>
          </w:p>
          <w:p w14:paraId="53CA574F" w14:textId="77777777" w:rsidR="008560AD" w:rsidRPr="008560AD" w:rsidRDefault="008560AD" w:rsidP="008560AD">
            <w:pPr>
              <w:numPr>
                <w:ilvl w:val="1"/>
                <w:numId w:val="19"/>
              </w:numPr>
              <w:jc w:val="both"/>
              <w:rPr>
                <w:rFonts w:eastAsia="Batang"/>
                <w:szCs w:val="20"/>
                <w:lang w:val="en-GB" w:eastAsia="zh-CN"/>
              </w:rPr>
            </w:pPr>
            <w:r w:rsidRPr="008560AD">
              <w:rPr>
                <w:rFonts w:eastAsia="Batang"/>
                <w:szCs w:val="20"/>
                <w:lang w:val="en-GB" w:eastAsia="zh-CN"/>
              </w:rPr>
              <w:t>Note: UE power consumption needs to be taken into account</w:t>
            </w:r>
          </w:p>
          <w:p w14:paraId="148457FB" w14:textId="77777777" w:rsidR="008560AD" w:rsidRPr="008560AD" w:rsidRDefault="008560AD" w:rsidP="008560AD">
            <w:pPr>
              <w:numPr>
                <w:ilvl w:val="1"/>
                <w:numId w:val="19"/>
              </w:numPr>
              <w:jc w:val="both"/>
              <w:rPr>
                <w:rFonts w:eastAsia="Batang"/>
                <w:b/>
                <w:bCs/>
                <w:szCs w:val="20"/>
                <w:lang w:val="en-GB" w:eastAsia="zh-CN"/>
              </w:rPr>
            </w:pPr>
            <w:r w:rsidRPr="008560AD">
              <w:rPr>
                <w:rFonts w:eastAsia="Batang"/>
                <w:szCs w:val="20"/>
                <w:lang w:val="en-GB" w:eastAsia="zh-CN"/>
              </w:rPr>
              <w:t xml:space="preserve">FFS validity criteria of spatial relation for the configured RS and UE </w:t>
            </w:r>
            <w:proofErr w:type="spellStart"/>
            <w:r w:rsidRPr="008560AD">
              <w:rPr>
                <w:rFonts w:eastAsia="Batang"/>
                <w:szCs w:val="20"/>
                <w:lang w:val="en-GB" w:eastAsia="zh-CN"/>
              </w:rPr>
              <w:t>behavior</w:t>
            </w:r>
            <w:proofErr w:type="spellEnd"/>
            <w:r w:rsidRPr="008560AD">
              <w:rPr>
                <w:rFonts w:eastAsia="Batang"/>
                <w:szCs w:val="20"/>
                <w:lang w:val="en-GB" w:eastAsia="zh-CN"/>
              </w:rPr>
              <w:t xml:space="preserve"> if it determines that the validity criteria of </w:t>
            </w:r>
            <w:r w:rsidRPr="008560AD">
              <w:rPr>
                <w:rFonts w:eastAsia="DengXian"/>
                <w:szCs w:val="20"/>
                <w:lang w:val="en-GB" w:eastAsia="zh-CN"/>
              </w:rPr>
              <w:t>spatial</w:t>
            </w:r>
            <w:r w:rsidRPr="008560AD">
              <w:rPr>
                <w:rFonts w:eastAsia="Batang"/>
                <w:szCs w:val="20"/>
                <w:lang w:val="en-GB" w:eastAsia="zh-CN"/>
              </w:rPr>
              <w:t xml:space="preserve"> relation for the configured RS is not met, if any, to avoid frequent RRC connection for SRS (re)configuration.</w:t>
            </w:r>
          </w:p>
          <w:p w14:paraId="342FE956" w14:textId="77777777" w:rsidR="008560AD" w:rsidRPr="008560AD" w:rsidRDefault="008560AD" w:rsidP="008560AD">
            <w:pPr>
              <w:spacing w:beforeLines="50" w:before="120" w:line="288" w:lineRule="auto"/>
              <w:rPr>
                <w:rFonts w:ascii="Arial" w:eastAsia="Batang" w:hAnsi="Arial" w:cs="Arial"/>
                <w:b/>
                <w:bCs/>
                <w:lang w:val="en-GB" w:eastAsia="zh-CN"/>
              </w:rPr>
            </w:pPr>
          </w:p>
          <w:p w14:paraId="2D176814" w14:textId="77777777" w:rsidR="008560AD" w:rsidRPr="008560AD" w:rsidRDefault="008560AD" w:rsidP="008560AD">
            <w:pPr>
              <w:rPr>
                <w:rFonts w:ascii="Times" w:eastAsia="Batang" w:hAnsi="Times"/>
                <w:b/>
                <w:lang w:val="en-GB" w:eastAsia="x-none"/>
              </w:rPr>
            </w:pPr>
            <w:r w:rsidRPr="008560AD">
              <w:rPr>
                <w:rFonts w:ascii="Times" w:eastAsia="Batang" w:hAnsi="Times"/>
                <w:b/>
                <w:highlight w:val="green"/>
                <w:lang w:val="en-GB" w:eastAsia="x-none"/>
              </w:rPr>
              <w:t>Agreement</w:t>
            </w:r>
          </w:p>
          <w:p w14:paraId="760086F4" w14:textId="77777777" w:rsidR="008560AD" w:rsidRPr="008560AD" w:rsidRDefault="008560AD" w:rsidP="008560AD">
            <w:pPr>
              <w:jc w:val="both"/>
              <w:rPr>
                <w:rFonts w:eastAsia="宋体"/>
                <w:b/>
                <w:bCs/>
                <w:iCs/>
                <w:sz w:val="22"/>
                <w:szCs w:val="20"/>
                <w:lang w:val="en-GB"/>
              </w:rPr>
            </w:pPr>
            <w:r w:rsidRPr="008560AD">
              <w:rPr>
                <w:rFonts w:eastAsia="宋体"/>
                <w:szCs w:val="20"/>
                <w:lang w:eastAsia="zh-CN"/>
              </w:rPr>
              <w:t>For the power control of an SRS for positioning configuration in multiple cells for UEs in RRC_INACTIVE state, further study the following options:</w:t>
            </w:r>
          </w:p>
          <w:p w14:paraId="0D46279E" w14:textId="77777777" w:rsidR="008560AD" w:rsidRPr="008560AD" w:rsidRDefault="008560AD" w:rsidP="008560AD">
            <w:pPr>
              <w:numPr>
                <w:ilvl w:val="1"/>
                <w:numId w:val="19"/>
              </w:numPr>
              <w:jc w:val="both"/>
              <w:rPr>
                <w:rFonts w:eastAsia="Batang"/>
                <w:szCs w:val="20"/>
                <w:lang w:val="en-GB" w:eastAsia="zh-CN"/>
              </w:rPr>
            </w:pPr>
            <w:r w:rsidRPr="008560AD">
              <w:rPr>
                <w:rFonts w:eastAsia="Batang"/>
                <w:szCs w:val="20"/>
                <w:lang w:val="en-GB" w:eastAsia="zh-CN"/>
              </w:rPr>
              <w:t xml:space="preserve">Option 1: Pathloss RS is absent in the configuration. </w:t>
            </w:r>
          </w:p>
          <w:p w14:paraId="576A9E4E" w14:textId="77777777" w:rsidR="008560AD" w:rsidRPr="008560AD" w:rsidRDefault="008560AD" w:rsidP="008560AD">
            <w:pPr>
              <w:numPr>
                <w:ilvl w:val="2"/>
                <w:numId w:val="19"/>
              </w:numPr>
              <w:jc w:val="both"/>
              <w:rPr>
                <w:rFonts w:eastAsia="Batang"/>
                <w:szCs w:val="20"/>
                <w:lang w:val="en-GB" w:eastAsia="zh-CN"/>
              </w:rPr>
            </w:pPr>
            <w:r w:rsidRPr="008560AD">
              <w:rPr>
                <w:rFonts w:eastAsia="Batang"/>
                <w:szCs w:val="20"/>
                <w:lang w:val="en-GB" w:eastAsia="zh-CN"/>
              </w:rPr>
              <w:t>FFS criterion on UE determination of pathloss RS (e.g., up to UE implementation, UE selects an SSB as the pathloss RS based on DL measurements from multiple SSBs of cells within the validity area, etc.).</w:t>
            </w:r>
          </w:p>
          <w:p w14:paraId="3048023C" w14:textId="77777777" w:rsidR="008560AD" w:rsidRPr="008560AD" w:rsidRDefault="008560AD" w:rsidP="008560AD">
            <w:pPr>
              <w:numPr>
                <w:ilvl w:val="1"/>
                <w:numId w:val="19"/>
              </w:numPr>
              <w:jc w:val="both"/>
              <w:rPr>
                <w:rFonts w:eastAsia="Batang"/>
                <w:szCs w:val="20"/>
                <w:lang w:val="en-GB" w:eastAsia="zh-CN"/>
              </w:rPr>
            </w:pPr>
            <w:r w:rsidRPr="008560AD">
              <w:rPr>
                <w:rFonts w:eastAsia="Batang"/>
                <w:szCs w:val="20"/>
                <w:lang w:val="en-GB" w:eastAsia="zh-CN"/>
              </w:rPr>
              <w:t>Option</w:t>
            </w:r>
            <w:r w:rsidRPr="008560AD">
              <w:rPr>
                <w:rFonts w:eastAsia="DengXian"/>
                <w:szCs w:val="20"/>
                <w:lang w:val="en-GB" w:eastAsia="zh-CN"/>
              </w:rPr>
              <w:t xml:space="preserve"> 2: </w:t>
            </w:r>
            <w:r w:rsidRPr="008560AD">
              <w:rPr>
                <w:rFonts w:eastAsia="Batang"/>
                <w:szCs w:val="20"/>
                <w:lang w:val="en-GB" w:eastAsia="zh-CN"/>
              </w:rPr>
              <w:t>Pathloss RS is provided in the configuration</w:t>
            </w:r>
          </w:p>
          <w:p w14:paraId="558A80DA" w14:textId="77777777" w:rsidR="008560AD" w:rsidRPr="008560AD" w:rsidRDefault="008560AD" w:rsidP="008560AD">
            <w:pPr>
              <w:numPr>
                <w:ilvl w:val="2"/>
                <w:numId w:val="19"/>
              </w:numPr>
              <w:jc w:val="both"/>
              <w:rPr>
                <w:rFonts w:eastAsia="Batang"/>
                <w:szCs w:val="20"/>
                <w:lang w:val="en-GB" w:eastAsia="zh-CN"/>
              </w:rPr>
            </w:pPr>
            <w:r w:rsidRPr="008560AD">
              <w:rPr>
                <w:rFonts w:eastAsia="DengXian"/>
                <w:szCs w:val="20"/>
                <w:lang w:val="en-GB" w:eastAsia="zh-CN"/>
              </w:rPr>
              <w:t xml:space="preserve">FFS details on configuration (e.g., pathloss RS is configured as a cell-agnostic DL RS, pathloss RS is configured as a fixed SSB within the validity area, etc.), including whether the information is </w:t>
            </w:r>
            <w:r w:rsidRPr="008560AD">
              <w:rPr>
                <w:rFonts w:eastAsia="Batang"/>
                <w:szCs w:val="20"/>
                <w:lang w:val="en-GB" w:eastAsia="zh-CN"/>
              </w:rPr>
              <w:t xml:space="preserve">configured </w:t>
            </w:r>
            <w:r w:rsidRPr="008560AD">
              <w:rPr>
                <w:rFonts w:eastAsia="DengXian"/>
                <w:szCs w:val="20"/>
                <w:lang w:val="en-GB" w:eastAsia="zh-CN"/>
              </w:rPr>
              <w:t>for all or a subset of cells within the validity area</w:t>
            </w:r>
          </w:p>
          <w:p w14:paraId="3D7E08DB" w14:textId="77777777" w:rsidR="008560AD" w:rsidRPr="008560AD" w:rsidRDefault="008560AD" w:rsidP="008560AD">
            <w:pPr>
              <w:numPr>
                <w:ilvl w:val="2"/>
                <w:numId w:val="19"/>
              </w:numPr>
              <w:jc w:val="both"/>
              <w:rPr>
                <w:rFonts w:eastAsia="Batang"/>
                <w:szCs w:val="20"/>
                <w:lang w:val="en-GB" w:eastAsia="zh-CN"/>
              </w:rPr>
            </w:pPr>
            <w:r w:rsidRPr="008560AD">
              <w:rPr>
                <w:rFonts w:eastAsia="DengXian"/>
                <w:szCs w:val="20"/>
                <w:lang w:val="en-GB" w:eastAsia="zh-CN"/>
              </w:rPr>
              <w:t xml:space="preserve">FFS </w:t>
            </w:r>
            <w:proofErr w:type="spellStart"/>
            <w:r w:rsidRPr="008560AD">
              <w:rPr>
                <w:rFonts w:eastAsia="DengXian"/>
                <w:szCs w:val="20"/>
                <w:lang w:val="en-GB" w:eastAsia="zh-CN"/>
              </w:rPr>
              <w:t>signaling</w:t>
            </w:r>
            <w:proofErr w:type="spellEnd"/>
            <w:r w:rsidRPr="008560AD">
              <w:rPr>
                <w:rFonts w:eastAsia="DengXian"/>
                <w:szCs w:val="20"/>
                <w:lang w:val="en-GB" w:eastAsia="zh-CN"/>
              </w:rPr>
              <w:t xml:space="preserve"> to configure the pathloss RS, e.g., via SRS activation message.</w:t>
            </w:r>
          </w:p>
          <w:p w14:paraId="27269559" w14:textId="77777777" w:rsidR="008560AD" w:rsidRPr="008560AD" w:rsidRDefault="008560AD" w:rsidP="008560AD">
            <w:pPr>
              <w:numPr>
                <w:ilvl w:val="1"/>
                <w:numId w:val="19"/>
              </w:numPr>
              <w:jc w:val="both"/>
              <w:rPr>
                <w:rFonts w:eastAsia="Batang"/>
                <w:szCs w:val="20"/>
                <w:lang w:val="en-GB" w:eastAsia="zh-CN"/>
              </w:rPr>
            </w:pPr>
            <w:r w:rsidRPr="008560AD">
              <w:rPr>
                <w:rFonts w:eastAsia="Batang"/>
                <w:szCs w:val="20"/>
                <w:lang w:val="en-GB" w:eastAsia="zh-CN"/>
              </w:rPr>
              <w:t xml:space="preserve">Note: UE Power consumption needs to be taken into account </w:t>
            </w:r>
          </w:p>
          <w:p w14:paraId="0E3C3E5E" w14:textId="77777777" w:rsidR="008560AD" w:rsidRPr="008560AD" w:rsidRDefault="008560AD" w:rsidP="008560AD">
            <w:pPr>
              <w:numPr>
                <w:ilvl w:val="1"/>
                <w:numId w:val="19"/>
              </w:numPr>
              <w:jc w:val="both"/>
              <w:rPr>
                <w:rFonts w:eastAsia="Batang"/>
                <w:szCs w:val="20"/>
                <w:lang w:val="en-GB" w:eastAsia="zh-CN"/>
              </w:rPr>
            </w:pPr>
            <w:r w:rsidRPr="008560AD">
              <w:rPr>
                <w:rFonts w:eastAsia="DengXian"/>
                <w:szCs w:val="20"/>
                <w:lang w:val="en-GB" w:eastAsia="zh-CN"/>
              </w:rPr>
              <w:t>FFS: Whether p0 and alpha can be commonly configured across cells within the validity area.</w:t>
            </w:r>
          </w:p>
          <w:p w14:paraId="266E3EC5" w14:textId="32915C3E" w:rsidR="008560AD" w:rsidRPr="00D1218B" w:rsidRDefault="008560AD" w:rsidP="00D1218B">
            <w:pPr>
              <w:numPr>
                <w:ilvl w:val="1"/>
                <w:numId w:val="19"/>
              </w:numPr>
              <w:jc w:val="both"/>
              <w:rPr>
                <w:rFonts w:eastAsia="Batang"/>
                <w:lang w:val="en-GB" w:eastAsia="zh-CN"/>
              </w:rPr>
            </w:pPr>
            <w:r w:rsidRPr="008560AD">
              <w:rPr>
                <w:rFonts w:eastAsia="DengXian"/>
                <w:szCs w:val="20"/>
                <w:lang w:val="en-GB" w:eastAsia="zh-CN"/>
              </w:rPr>
              <w:t>FFS</w:t>
            </w:r>
            <w:r w:rsidRPr="008560AD">
              <w:rPr>
                <w:rFonts w:eastAsia="Batang"/>
                <w:lang w:val="en-GB" w:eastAsia="zh-CN"/>
              </w:rPr>
              <w:t xml:space="preserve"> </w:t>
            </w:r>
            <w:r w:rsidRPr="008560AD">
              <w:rPr>
                <w:rFonts w:eastAsia="Batang"/>
                <w:szCs w:val="20"/>
                <w:lang w:val="en-GB" w:eastAsia="zh-CN"/>
              </w:rPr>
              <w:t>validity</w:t>
            </w:r>
            <w:r w:rsidRPr="008560AD">
              <w:rPr>
                <w:rFonts w:eastAsia="Batang"/>
                <w:lang w:val="en-GB" w:eastAsia="zh-CN"/>
              </w:rPr>
              <w:t xml:space="preserve"> </w:t>
            </w:r>
            <w:r w:rsidRPr="008560AD">
              <w:rPr>
                <w:rFonts w:eastAsia="Batang"/>
                <w:szCs w:val="20"/>
                <w:lang w:val="en-GB" w:eastAsia="zh-CN"/>
              </w:rPr>
              <w:t>criteria</w:t>
            </w:r>
            <w:r w:rsidRPr="008560AD">
              <w:rPr>
                <w:rFonts w:eastAsia="Batang"/>
                <w:lang w:val="en-GB" w:eastAsia="zh-CN"/>
              </w:rPr>
              <w:t xml:space="preserve"> of pathloss RS </w:t>
            </w:r>
            <w:r w:rsidRPr="008560AD">
              <w:rPr>
                <w:rFonts w:eastAsia="DengXian"/>
                <w:szCs w:val="20"/>
                <w:lang w:val="en-GB" w:eastAsia="zh-CN"/>
              </w:rPr>
              <w:t xml:space="preserve">and UE </w:t>
            </w:r>
            <w:proofErr w:type="spellStart"/>
            <w:r w:rsidRPr="008560AD">
              <w:rPr>
                <w:rFonts w:eastAsia="DengXian"/>
                <w:szCs w:val="20"/>
                <w:lang w:val="en-GB" w:eastAsia="zh-CN"/>
              </w:rPr>
              <w:t>behavior</w:t>
            </w:r>
            <w:proofErr w:type="spellEnd"/>
            <w:r w:rsidRPr="008560AD">
              <w:rPr>
                <w:rFonts w:eastAsia="DengXian"/>
                <w:szCs w:val="20"/>
                <w:lang w:val="en-GB" w:eastAsia="zh-CN"/>
              </w:rPr>
              <w:t xml:space="preserve"> if it determines that </w:t>
            </w:r>
            <w:r w:rsidRPr="008560AD">
              <w:rPr>
                <w:rFonts w:eastAsia="Batang"/>
                <w:lang w:val="en-GB" w:eastAsia="zh-CN"/>
              </w:rPr>
              <w:t>the validity criteria of pathloss RS is not met.</w:t>
            </w:r>
            <w:r w:rsidRPr="008560AD">
              <w:rPr>
                <w:rFonts w:eastAsia="DengXian"/>
                <w:szCs w:val="20"/>
                <w:lang w:val="en-GB" w:eastAsia="zh-CN"/>
              </w:rPr>
              <w:t xml:space="preserve">, if any, </w:t>
            </w:r>
            <w:r w:rsidRPr="008560AD">
              <w:rPr>
                <w:rFonts w:eastAsia="Batang"/>
                <w:lang w:val="en-GB" w:eastAsia="zh-CN"/>
              </w:rPr>
              <w:t>to avoid frequent RRC connection for SRS (re)configuration.</w:t>
            </w:r>
          </w:p>
        </w:tc>
      </w:tr>
    </w:tbl>
    <w:p w14:paraId="2F8AA26B" w14:textId="77777777" w:rsidR="00521234" w:rsidRDefault="00521234">
      <w:pPr>
        <w:pStyle w:val="a0"/>
        <w:rPr>
          <w:rFonts w:eastAsiaTheme="minorEastAsia"/>
          <w:lang w:eastAsia="zh-CN"/>
        </w:rPr>
      </w:pPr>
    </w:p>
    <w:p w14:paraId="78F8C4BF" w14:textId="7544365A" w:rsidR="005C0C17" w:rsidRDefault="00551576">
      <w:pPr>
        <w:pStyle w:val="a0"/>
        <w:rPr>
          <w:rFonts w:eastAsia="宋体"/>
          <w:lang w:eastAsia="zh-CN"/>
        </w:rPr>
      </w:pPr>
      <w:r>
        <w:rPr>
          <w:rFonts w:eastAsia="宋体" w:hint="eastAsia"/>
          <w:lang w:eastAsia="zh-CN"/>
        </w:rPr>
        <w:t xml:space="preserve">In this contribution, we </w:t>
      </w:r>
      <w:r w:rsidR="001F4521">
        <w:rPr>
          <w:rFonts w:eastAsia="宋体"/>
          <w:lang w:eastAsia="zh-CN"/>
        </w:rPr>
        <w:t xml:space="preserve">further </w:t>
      </w:r>
      <w:r>
        <w:rPr>
          <w:rFonts w:eastAsia="宋体" w:hint="eastAsia"/>
          <w:lang w:eastAsia="zh-CN"/>
        </w:rPr>
        <w:t xml:space="preserve">discuss </w:t>
      </w:r>
      <w:r>
        <w:rPr>
          <w:bCs/>
        </w:rPr>
        <w:t xml:space="preserve">potential </w:t>
      </w:r>
      <w:r>
        <w:rPr>
          <w:rFonts w:eastAsia="宋体" w:hint="eastAsia"/>
          <w:lang w:eastAsia="zh-CN"/>
        </w:rPr>
        <w:t xml:space="preserve">enhancements for LPHAP. </w:t>
      </w:r>
    </w:p>
    <w:p w14:paraId="7AA0BD8F" w14:textId="669AA431" w:rsidR="005C0C17" w:rsidRDefault="00F03F68">
      <w:pPr>
        <w:pStyle w:val="1"/>
        <w:rPr>
          <w:rFonts w:ascii="Arial" w:eastAsiaTheme="minorEastAsia" w:hAnsi="Arial" w:cs="Arial"/>
          <w:lang w:eastAsia="zh-CN"/>
        </w:rPr>
      </w:pPr>
      <w:r>
        <w:rPr>
          <w:rFonts w:eastAsiaTheme="minorEastAsia" w:hint="eastAsia"/>
          <w:lang w:eastAsia="zh-CN"/>
        </w:rPr>
        <w:t>SRS in multiple cells</w:t>
      </w:r>
    </w:p>
    <w:p w14:paraId="4D2B9F19" w14:textId="7AE17E6B" w:rsidR="00127F56" w:rsidRPr="006148CD" w:rsidRDefault="00127F56" w:rsidP="00127F56">
      <w:pPr>
        <w:pStyle w:val="a0"/>
        <w:rPr>
          <w:rFonts w:eastAsiaTheme="minorEastAsia"/>
          <w:lang w:eastAsia="zh-CN"/>
        </w:rPr>
      </w:pPr>
      <w:r>
        <w:rPr>
          <w:rFonts w:eastAsia="宋体" w:hint="eastAsia"/>
          <w:lang w:eastAsia="zh-CN"/>
        </w:rPr>
        <w:t xml:space="preserve">For LPHAP, area-specific SRS-Pos configuration, i.e., pre-configuring SRS-Pos for multiple cells, is </w:t>
      </w:r>
      <w:r w:rsidR="00157847">
        <w:rPr>
          <w:rFonts w:eastAsia="宋体"/>
          <w:lang w:eastAsia="zh-CN"/>
        </w:rPr>
        <w:t xml:space="preserve">to be </w:t>
      </w:r>
      <w:r>
        <w:rPr>
          <w:rFonts w:eastAsia="宋体" w:hint="eastAsia"/>
          <w:lang w:eastAsia="zh-CN"/>
        </w:rPr>
        <w:t xml:space="preserve">introduced. In our opinion, a cell list could be pre-configured by the serving cell as the validity area. </w:t>
      </w:r>
      <w:r w:rsidR="00EA5208">
        <w:rPr>
          <w:rFonts w:eastAsiaTheme="minorEastAsia"/>
          <w:lang w:eastAsia="zh-CN"/>
        </w:rPr>
        <w:t>In this section</w:t>
      </w:r>
      <w:r w:rsidRPr="006A11A4">
        <w:rPr>
          <w:rFonts w:eastAsiaTheme="minorEastAsia" w:hint="eastAsia"/>
          <w:lang w:eastAsia="zh-CN"/>
        </w:rPr>
        <w:t xml:space="preserve">, </w:t>
      </w:r>
      <w:r w:rsidR="00EA5208">
        <w:rPr>
          <w:rFonts w:eastAsiaTheme="minorEastAsia"/>
          <w:lang w:eastAsia="zh-CN"/>
        </w:rPr>
        <w:t>we discuss some key</w:t>
      </w:r>
      <w:r w:rsidR="00EA5208" w:rsidRPr="006A11A4">
        <w:rPr>
          <w:rFonts w:eastAsiaTheme="minorEastAsia" w:hint="eastAsia"/>
          <w:lang w:eastAsia="zh-CN"/>
        </w:rPr>
        <w:t xml:space="preserve"> </w:t>
      </w:r>
      <w:r w:rsidRPr="006A11A4">
        <w:rPr>
          <w:rFonts w:eastAsiaTheme="minorEastAsia" w:hint="eastAsia"/>
          <w:lang w:eastAsia="zh-CN"/>
        </w:rPr>
        <w:t>aspects related to</w:t>
      </w:r>
      <w:r>
        <w:rPr>
          <w:rFonts w:eastAsiaTheme="minorEastAsia" w:hint="eastAsia"/>
          <w:lang w:eastAsia="zh-CN"/>
        </w:rPr>
        <w:t xml:space="preserve"> the </w:t>
      </w:r>
      <w:r w:rsidRPr="006A11A4">
        <w:rPr>
          <w:rFonts w:eastAsiaTheme="minorEastAsia" w:hint="eastAsia"/>
          <w:lang w:eastAsia="zh-CN"/>
        </w:rPr>
        <w:t>SRS-Pos configuration</w:t>
      </w:r>
      <w:r w:rsidR="00EA5208">
        <w:rPr>
          <w:rFonts w:eastAsiaTheme="minorEastAsia"/>
          <w:lang w:eastAsia="zh-CN"/>
        </w:rPr>
        <w:t>, including the i</w:t>
      </w:r>
      <w:r w:rsidR="00EA5208" w:rsidRPr="00EA5208">
        <w:rPr>
          <w:rFonts w:eastAsiaTheme="minorEastAsia"/>
          <w:lang w:eastAsia="zh-CN"/>
        </w:rPr>
        <w:t xml:space="preserve">nterferences </w:t>
      </w:r>
      <w:r w:rsidR="00EA5208">
        <w:rPr>
          <w:rFonts w:eastAsiaTheme="minorEastAsia"/>
          <w:lang w:eastAsia="zh-CN"/>
        </w:rPr>
        <w:t>due to</w:t>
      </w:r>
      <w:r w:rsidR="00EA5208" w:rsidRPr="00EA5208">
        <w:rPr>
          <w:rFonts w:eastAsiaTheme="minorEastAsia"/>
          <w:lang w:eastAsia="zh-CN"/>
        </w:rPr>
        <w:t xml:space="preserve"> SRS collision</w:t>
      </w:r>
      <w:r w:rsidR="00EA5208">
        <w:rPr>
          <w:rFonts w:eastAsiaTheme="minorEastAsia"/>
          <w:lang w:eastAsia="zh-CN"/>
        </w:rPr>
        <w:t>, UL timing, s</w:t>
      </w:r>
      <w:r w:rsidR="00EA5208" w:rsidRPr="00EA5208">
        <w:rPr>
          <w:rFonts w:eastAsiaTheme="minorEastAsia"/>
          <w:lang w:eastAsia="zh-CN"/>
        </w:rPr>
        <w:t>patial relation information</w:t>
      </w:r>
      <w:r w:rsidR="00EA5208">
        <w:rPr>
          <w:rFonts w:eastAsiaTheme="minorEastAsia"/>
          <w:lang w:eastAsia="zh-CN"/>
        </w:rPr>
        <w:t>, and power</w:t>
      </w:r>
      <w:r w:rsidR="00F16110">
        <w:rPr>
          <w:rFonts w:eastAsiaTheme="minorEastAsia" w:hint="eastAsia"/>
          <w:lang w:eastAsia="zh-CN"/>
        </w:rPr>
        <w:t xml:space="preserve"> control</w:t>
      </w:r>
      <w:r w:rsidRPr="006A11A4">
        <w:rPr>
          <w:rFonts w:eastAsiaTheme="minorEastAsia" w:hint="eastAsia"/>
          <w:lang w:eastAsia="zh-CN"/>
        </w:rPr>
        <w:t>.</w:t>
      </w:r>
    </w:p>
    <w:p w14:paraId="061F6D87" w14:textId="50C9ED47" w:rsidR="005C0C17" w:rsidRDefault="005473C3">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Interferences by SRS collision</w:t>
      </w:r>
    </w:p>
    <w:p w14:paraId="79F5844B" w14:textId="6D78FF3C" w:rsidR="00127F56" w:rsidRPr="00C17057" w:rsidRDefault="00127F56" w:rsidP="00127F56">
      <w:pPr>
        <w:pStyle w:val="a0"/>
        <w:rPr>
          <w:rFonts w:eastAsiaTheme="minorEastAsia"/>
          <w:szCs w:val="20"/>
          <w:lang w:eastAsia="zh-CN"/>
        </w:rPr>
      </w:pPr>
      <w:r>
        <w:rPr>
          <w:rFonts w:eastAsiaTheme="minorEastAsia" w:hint="eastAsia"/>
          <w:szCs w:val="20"/>
          <w:lang w:eastAsia="zh-CN"/>
        </w:rPr>
        <w:t xml:space="preserve">In Rel-17, UE-specific SRS-Pos configuration </w:t>
      </w:r>
      <w:r w:rsidR="00F04226">
        <w:rPr>
          <w:rFonts w:eastAsiaTheme="minorEastAsia" w:hint="eastAsia"/>
          <w:szCs w:val="20"/>
          <w:lang w:eastAsia="zh-CN"/>
        </w:rPr>
        <w:t xml:space="preserve">in the serving cell </w:t>
      </w:r>
      <w:r>
        <w:rPr>
          <w:rFonts w:eastAsiaTheme="minorEastAsia" w:hint="eastAsia"/>
          <w:szCs w:val="20"/>
          <w:lang w:eastAsia="zh-CN"/>
        </w:rPr>
        <w:t xml:space="preserve">is supported by RRC release </w:t>
      </w:r>
      <w:r>
        <w:rPr>
          <w:rFonts w:eastAsia="宋体" w:hint="eastAsia"/>
          <w:lang w:eastAsia="zh-CN"/>
        </w:rPr>
        <w:t>signaling</w:t>
      </w:r>
      <w:r>
        <w:rPr>
          <w:rFonts w:eastAsiaTheme="minorEastAsia" w:hint="eastAsia"/>
          <w:szCs w:val="20"/>
          <w:lang w:eastAsia="zh-CN"/>
        </w:rPr>
        <w:t xml:space="preserve">. Similarly, the above multiple SRS-Pos </w:t>
      </w:r>
      <w:r>
        <w:rPr>
          <w:rFonts w:eastAsiaTheme="minorEastAsia"/>
          <w:szCs w:val="20"/>
          <w:lang w:eastAsia="zh-CN"/>
        </w:rPr>
        <w:t>configuration</w:t>
      </w:r>
      <w:r>
        <w:rPr>
          <w:rFonts w:eastAsiaTheme="minorEastAsia" w:hint="eastAsia"/>
          <w:szCs w:val="20"/>
          <w:lang w:eastAsia="zh-CN"/>
        </w:rPr>
        <w:t>s could also be UE-specific. SRS</w:t>
      </w:r>
      <w:r w:rsidR="00F16110">
        <w:rPr>
          <w:rFonts w:eastAsiaTheme="minorEastAsia" w:hint="eastAsia"/>
          <w:szCs w:val="20"/>
          <w:lang w:eastAsia="zh-CN"/>
        </w:rPr>
        <w:t>-Pos</w:t>
      </w:r>
      <w:r>
        <w:rPr>
          <w:rFonts w:eastAsiaTheme="minorEastAsia" w:hint="eastAsia"/>
          <w:szCs w:val="20"/>
          <w:lang w:eastAsia="zh-CN"/>
        </w:rPr>
        <w:t xml:space="preserve"> resource allocation would be coordinated among multiple cells within the same validity area. And these SRS</w:t>
      </w:r>
      <w:r w:rsidR="00F16110">
        <w:rPr>
          <w:rFonts w:eastAsiaTheme="minorEastAsia" w:hint="eastAsia"/>
          <w:szCs w:val="20"/>
          <w:lang w:eastAsia="zh-CN"/>
        </w:rPr>
        <w:t>-Pos</w:t>
      </w:r>
      <w:r>
        <w:rPr>
          <w:rFonts w:eastAsiaTheme="minorEastAsia" w:hint="eastAsia"/>
          <w:szCs w:val="20"/>
          <w:lang w:eastAsia="zh-CN"/>
        </w:rPr>
        <w:t xml:space="preserve"> resources would be </w:t>
      </w:r>
      <w:r>
        <w:rPr>
          <w:rFonts w:eastAsiaTheme="minorEastAsia"/>
          <w:szCs w:val="20"/>
          <w:lang w:eastAsia="zh-CN"/>
        </w:rPr>
        <w:t>preserved</w:t>
      </w:r>
      <w:r>
        <w:rPr>
          <w:rFonts w:eastAsiaTheme="minorEastAsia" w:hint="eastAsia"/>
          <w:szCs w:val="20"/>
          <w:lang w:eastAsia="zh-CN"/>
        </w:rPr>
        <w:t xml:space="preserve"> by the NW. Therefore, the interference between the pre-configured SRS-Pos and UL transmission in the new camped-on cell could be </w:t>
      </w:r>
      <w:r>
        <w:rPr>
          <w:rFonts w:eastAsiaTheme="minorEastAsia"/>
          <w:szCs w:val="20"/>
          <w:lang w:eastAsia="zh-CN"/>
        </w:rPr>
        <w:t>avoided</w:t>
      </w:r>
      <w:r>
        <w:rPr>
          <w:rFonts w:eastAsiaTheme="minorEastAsia" w:hint="eastAsia"/>
          <w:szCs w:val="20"/>
          <w:lang w:eastAsia="zh-CN"/>
        </w:rPr>
        <w:t xml:space="preserve">. </w:t>
      </w:r>
      <w:r>
        <w:rPr>
          <w:rFonts w:eastAsiaTheme="minorEastAsia"/>
          <w:szCs w:val="20"/>
          <w:lang w:eastAsia="zh-CN"/>
        </w:rPr>
        <w:t>In addition</w:t>
      </w:r>
      <w:r>
        <w:rPr>
          <w:rFonts w:eastAsiaTheme="minorEastAsia" w:hint="eastAsia"/>
          <w:szCs w:val="20"/>
          <w:lang w:eastAsia="zh-CN"/>
        </w:rPr>
        <w:t>, if the SRS</w:t>
      </w:r>
      <w:r w:rsidR="00F16110">
        <w:rPr>
          <w:rFonts w:eastAsiaTheme="minorEastAsia" w:hint="eastAsia"/>
          <w:szCs w:val="20"/>
          <w:lang w:eastAsia="zh-CN"/>
        </w:rPr>
        <w:t>-Pos</w:t>
      </w:r>
      <w:r>
        <w:rPr>
          <w:rFonts w:eastAsiaTheme="minorEastAsia" w:hint="eastAsia"/>
          <w:szCs w:val="20"/>
          <w:lang w:eastAsia="zh-CN"/>
        </w:rPr>
        <w:t xml:space="preserve"> receiving timing misalignment between the serving cell and the new camped-on cell is within one CP, </w:t>
      </w:r>
      <w:r w:rsidR="00F16110">
        <w:rPr>
          <w:rFonts w:eastAsiaTheme="minorEastAsia" w:hint="eastAsia"/>
          <w:szCs w:val="20"/>
          <w:lang w:eastAsia="zh-CN"/>
        </w:rPr>
        <w:t>there will be no</w:t>
      </w:r>
      <w:r>
        <w:rPr>
          <w:rFonts w:eastAsiaTheme="minorEastAsia" w:hint="eastAsia"/>
          <w:szCs w:val="20"/>
          <w:lang w:eastAsia="zh-CN"/>
        </w:rPr>
        <w:t xml:space="preserve"> inter-symbol interference </w:t>
      </w:r>
      <w:r w:rsidR="00F16110">
        <w:rPr>
          <w:rFonts w:eastAsiaTheme="minorEastAsia" w:hint="eastAsia"/>
          <w:szCs w:val="20"/>
          <w:lang w:eastAsia="zh-CN"/>
        </w:rPr>
        <w:t>on</w:t>
      </w:r>
      <w:r>
        <w:rPr>
          <w:rFonts w:eastAsiaTheme="minorEastAsia" w:hint="eastAsia"/>
          <w:szCs w:val="20"/>
          <w:lang w:eastAsia="zh-CN"/>
        </w:rPr>
        <w:t xml:space="preserve"> UL transmission of the new camped-on cell. This depends on the accuracy of TA. </w:t>
      </w:r>
    </w:p>
    <w:p w14:paraId="5AE12635" w14:textId="6989F2AE" w:rsidR="00127F56" w:rsidRDefault="00127F56" w:rsidP="00127F56">
      <w:pPr>
        <w:pStyle w:val="a0"/>
        <w:rPr>
          <w:rFonts w:eastAsia="宋体"/>
          <w:b/>
          <w:szCs w:val="20"/>
          <w:lang w:val="sv-SE" w:eastAsia="zh-CN"/>
        </w:rPr>
      </w:pPr>
      <w:r>
        <w:rPr>
          <w:rFonts w:eastAsia="宋体" w:hint="eastAsia"/>
          <w:b/>
          <w:szCs w:val="20"/>
          <w:lang w:val="sv-SE" w:eastAsia="zh-CN"/>
        </w:rPr>
        <w:lastRenderedPageBreak/>
        <w:t>Observation</w:t>
      </w:r>
      <w:r>
        <w:rPr>
          <w:rFonts w:eastAsia="宋体"/>
          <w:b/>
          <w:szCs w:val="20"/>
          <w:lang w:val="sv-SE" w:eastAsia="zh-CN"/>
        </w:rPr>
        <w:t xml:space="preserve"> </w:t>
      </w:r>
      <w:r>
        <w:rPr>
          <w:rFonts w:eastAsia="宋体" w:hint="eastAsia"/>
          <w:b/>
          <w:szCs w:val="20"/>
          <w:lang w:eastAsia="zh-CN"/>
        </w:rPr>
        <w:t>1</w:t>
      </w:r>
      <w:r>
        <w:rPr>
          <w:rFonts w:eastAsia="宋体"/>
          <w:b/>
          <w:szCs w:val="20"/>
          <w:lang w:val="sv-SE" w:eastAsia="zh-CN"/>
        </w:rPr>
        <w:t xml:space="preserve">: </w:t>
      </w:r>
      <w:r w:rsidR="009C170F" w:rsidRPr="009C170F">
        <w:rPr>
          <w:rFonts w:eastAsia="宋体"/>
          <w:b/>
          <w:szCs w:val="20"/>
          <w:lang w:val="sv-SE" w:eastAsia="zh-CN"/>
        </w:rPr>
        <w:t xml:space="preserve">If multiple cells within the valid area coordinate to preserve </w:t>
      </w:r>
      <w:r>
        <w:rPr>
          <w:rFonts w:eastAsia="宋体" w:hint="eastAsia"/>
          <w:b/>
          <w:szCs w:val="20"/>
          <w:lang w:val="sv-SE" w:eastAsia="zh-CN"/>
        </w:rPr>
        <w:t xml:space="preserve">the pre-configured SRS resources, </w:t>
      </w:r>
      <w:r w:rsidR="009C170F">
        <w:rPr>
          <w:rFonts w:eastAsia="宋体"/>
          <w:b/>
          <w:szCs w:val="20"/>
          <w:lang w:val="sv-SE" w:eastAsia="zh-CN"/>
        </w:rPr>
        <w:t xml:space="preserve">the </w:t>
      </w:r>
      <w:r>
        <w:rPr>
          <w:rFonts w:eastAsia="宋体" w:hint="eastAsia"/>
          <w:b/>
          <w:szCs w:val="20"/>
          <w:lang w:val="sv-SE" w:eastAsia="zh-CN"/>
        </w:rPr>
        <w:t xml:space="preserve">UL transmission </w:t>
      </w:r>
      <w:r w:rsidR="009C170F">
        <w:rPr>
          <w:rFonts w:eastAsia="宋体" w:hint="eastAsia"/>
          <w:b/>
          <w:szCs w:val="20"/>
          <w:lang w:val="sv-SE" w:eastAsia="zh-CN"/>
        </w:rPr>
        <w:t xml:space="preserve">interference </w:t>
      </w:r>
      <w:r w:rsidR="009C170F">
        <w:rPr>
          <w:rFonts w:eastAsia="宋体"/>
          <w:b/>
          <w:szCs w:val="20"/>
          <w:lang w:val="sv-SE" w:eastAsia="zh-CN"/>
        </w:rPr>
        <w:t>can</w:t>
      </w:r>
      <w:r w:rsidR="009C170F">
        <w:rPr>
          <w:rFonts w:eastAsia="宋体" w:hint="eastAsia"/>
          <w:b/>
          <w:szCs w:val="20"/>
          <w:lang w:val="sv-SE" w:eastAsia="zh-CN"/>
        </w:rPr>
        <w:t xml:space="preserve"> </w:t>
      </w:r>
      <w:r>
        <w:rPr>
          <w:rFonts w:eastAsia="宋体" w:hint="eastAsia"/>
          <w:b/>
          <w:szCs w:val="20"/>
          <w:lang w:val="sv-SE" w:eastAsia="zh-CN"/>
        </w:rPr>
        <w:t xml:space="preserve">be </w:t>
      </w:r>
      <w:r w:rsidR="009C170F" w:rsidRPr="009C170F">
        <w:rPr>
          <w:rFonts w:eastAsia="宋体"/>
          <w:b/>
          <w:szCs w:val="20"/>
          <w:lang w:eastAsia="zh-CN"/>
        </w:rPr>
        <w:t>avoided</w:t>
      </w:r>
      <w:r w:rsidR="009C170F" w:rsidDel="009C170F">
        <w:rPr>
          <w:rFonts w:eastAsia="宋体" w:hint="eastAsia"/>
          <w:b/>
          <w:szCs w:val="20"/>
          <w:lang w:val="sv-SE" w:eastAsia="zh-CN"/>
        </w:rPr>
        <w:t xml:space="preserve"> </w:t>
      </w:r>
      <w:r w:rsidR="009C170F" w:rsidRPr="009C170F">
        <w:rPr>
          <w:rFonts w:eastAsia="宋体"/>
          <w:b/>
          <w:szCs w:val="20"/>
          <w:lang w:eastAsia="zh-CN"/>
        </w:rPr>
        <w:t xml:space="preserve">provided that </w:t>
      </w:r>
      <w:r>
        <w:rPr>
          <w:rFonts w:eastAsia="宋体"/>
          <w:b/>
          <w:szCs w:val="20"/>
          <w:lang w:val="sv-SE" w:eastAsia="zh-CN"/>
        </w:rPr>
        <w:t xml:space="preserve">the </w:t>
      </w:r>
      <w:r>
        <w:rPr>
          <w:rFonts w:eastAsia="宋体" w:hint="eastAsia"/>
          <w:b/>
          <w:szCs w:val="20"/>
          <w:lang w:val="sv-SE" w:eastAsia="zh-CN"/>
        </w:rPr>
        <w:t xml:space="preserve">timing misalignment </w:t>
      </w:r>
      <w:r w:rsidRPr="00975DB8">
        <w:rPr>
          <w:rFonts w:eastAsia="宋体"/>
          <w:b/>
          <w:szCs w:val="20"/>
          <w:lang w:val="sv-SE" w:eastAsia="zh-CN"/>
        </w:rPr>
        <w:t xml:space="preserve">between the serving cell and the new camped-on cell </w:t>
      </w:r>
      <w:r>
        <w:rPr>
          <w:rFonts w:eastAsia="宋体" w:hint="eastAsia"/>
          <w:b/>
          <w:szCs w:val="20"/>
          <w:lang w:val="sv-SE" w:eastAsia="zh-CN"/>
        </w:rPr>
        <w:t>is within one CP</w:t>
      </w:r>
      <w:r>
        <w:rPr>
          <w:rFonts w:eastAsia="宋体"/>
          <w:b/>
          <w:szCs w:val="20"/>
          <w:lang w:val="sv-SE" w:eastAsia="zh-CN"/>
        </w:rPr>
        <w:t>.</w:t>
      </w:r>
    </w:p>
    <w:p w14:paraId="0753A7D6" w14:textId="77777777" w:rsidR="0045066C" w:rsidRDefault="0045066C" w:rsidP="007F5C63">
      <w:pPr>
        <w:pStyle w:val="a0"/>
        <w:rPr>
          <w:rFonts w:eastAsiaTheme="minorEastAsia"/>
          <w:szCs w:val="20"/>
          <w:lang w:eastAsia="zh-CN"/>
        </w:rPr>
      </w:pPr>
    </w:p>
    <w:p w14:paraId="2F5A65BB" w14:textId="2F0B8524" w:rsidR="00975DB8" w:rsidRPr="00070C61" w:rsidRDefault="005A0DEC" w:rsidP="00070C61">
      <w:pPr>
        <w:pStyle w:val="2"/>
        <w:tabs>
          <w:tab w:val="clear" w:pos="3447"/>
        </w:tabs>
        <w:spacing w:before="240" w:after="120"/>
        <w:ind w:left="578" w:hanging="578"/>
        <w:rPr>
          <w:rFonts w:ascii="Arial" w:eastAsia="宋体" w:hAnsi="Arial" w:cs="Arial"/>
          <w:sz w:val="24"/>
          <w:szCs w:val="24"/>
          <w:lang w:eastAsia="zh-CN"/>
        </w:rPr>
      </w:pPr>
      <w:r w:rsidRPr="00070C61">
        <w:rPr>
          <w:rFonts w:ascii="Arial" w:eastAsia="宋体" w:hAnsi="Arial" w:cs="Arial" w:hint="eastAsia"/>
          <w:sz w:val="24"/>
          <w:szCs w:val="24"/>
          <w:lang w:eastAsia="zh-CN"/>
        </w:rPr>
        <w:t>UL timing</w:t>
      </w:r>
      <w:r w:rsidR="00CB58B6" w:rsidRPr="00070C61">
        <w:rPr>
          <w:rFonts w:ascii="Arial" w:eastAsia="宋体" w:hAnsi="Arial" w:cs="Arial"/>
          <w:sz w:val="24"/>
          <w:szCs w:val="24"/>
          <w:lang w:eastAsia="zh-CN"/>
        </w:rPr>
        <w:t xml:space="preserve"> </w:t>
      </w:r>
    </w:p>
    <w:p w14:paraId="1CB9F73B" w14:textId="3D7E4472" w:rsidR="003E265A" w:rsidRDefault="003E265A" w:rsidP="00C17057">
      <w:pPr>
        <w:rPr>
          <w:rFonts w:eastAsia="宋体"/>
          <w:szCs w:val="20"/>
          <w:lang w:val="en-GB" w:eastAsia="zh-CN"/>
        </w:rPr>
      </w:pPr>
      <w:r>
        <w:rPr>
          <w:rFonts w:eastAsia="宋体"/>
          <w:szCs w:val="20"/>
          <w:lang w:val="en-GB" w:eastAsia="zh-CN"/>
        </w:rPr>
        <w:t>In</w:t>
      </w:r>
      <w:r w:rsidR="00263FC9" w:rsidRPr="00263FC9">
        <w:rPr>
          <w:rFonts w:eastAsia="宋体"/>
          <w:szCs w:val="20"/>
          <w:lang w:val="en-GB" w:eastAsia="zh-CN"/>
        </w:rPr>
        <w:t xml:space="preserve"> </w:t>
      </w:r>
      <w:r>
        <w:rPr>
          <w:rFonts w:eastAsia="宋体"/>
          <w:szCs w:val="20"/>
          <w:lang w:val="en-GB" w:eastAsia="zh-CN"/>
        </w:rPr>
        <w:t>RAN1#112</w:t>
      </w:r>
      <w:r w:rsidRPr="00263FC9">
        <w:rPr>
          <w:rFonts w:eastAsia="宋体"/>
          <w:szCs w:val="20"/>
          <w:lang w:val="en-GB" w:eastAsia="zh-CN"/>
        </w:rPr>
        <w:t xml:space="preserve"> </w:t>
      </w:r>
      <w:r w:rsidR="00263FC9" w:rsidRPr="00263FC9">
        <w:rPr>
          <w:rFonts w:eastAsia="宋体"/>
          <w:szCs w:val="20"/>
          <w:lang w:val="en-GB" w:eastAsia="zh-CN"/>
        </w:rPr>
        <w:t xml:space="preserve">agreement, </w:t>
      </w:r>
      <w:r>
        <w:rPr>
          <w:rFonts w:eastAsia="宋体"/>
          <w:szCs w:val="20"/>
          <w:lang w:val="en-GB" w:eastAsia="zh-CN"/>
        </w:rPr>
        <w:t xml:space="preserve">the </w:t>
      </w:r>
      <w:r w:rsidR="004279F8">
        <w:rPr>
          <w:rFonts w:eastAsia="宋体"/>
          <w:szCs w:val="20"/>
          <w:lang w:val="en-GB" w:eastAsia="zh-CN"/>
        </w:rPr>
        <w:t xml:space="preserve">agreement was </w:t>
      </w:r>
      <w:r w:rsidR="008E4668">
        <w:rPr>
          <w:rFonts w:eastAsia="宋体"/>
          <w:szCs w:val="20"/>
          <w:lang w:val="en-GB" w:eastAsia="zh-CN"/>
        </w:rPr>
        <w:t xml:space="preserve">made to study </w:t>
      </w:r>
      <w:r w:rsidR="00263FC9" w:rsidRPr="00263FC9">
        <w:rPr>
          <w:rFonts w:eastAsia="宋体"/>
          <w:szCs w:val="20"/>
          <w:lang w:val="en-GB" w:eastAsia="zh-CN"/>
        </w:rPr>
        <w:t xml:space="preserve">three options for the determination of UL timing to transmit SRS-Pos. </w:t>
      </w:r>
    </w:p>
    <w:p w14:paraId="291FAFA4" w14:textId="26A1C530" w:rsidR="008E4668" w:rsidRDefault="008E4668" w:rsidP="00C17057">
      <w:pPr>
        <w:rPr>
          <w:rFonts w:eastAsia="宋体"/>
          <w:szCs w:val="20"/>
          <w:lang w:val="en-GB" w:eastAsia="zh-CN"/>
        </w:rPr>
      </w:pPr>
    </w:p>
    <w:tbl>
      <w:tblPr>
        <w:tblStyle w:val="ae"/>
        <w:tblW w:w="0" w:type="auto"/>
        <w:tblLook w:val="04A0" w:firstRow="1" w:lastRow="0" w:firstColumn="1" w:lastColumn="0" w:noHBand="0" w:noVBand="1"/>
      </w:tblPr>
      <w:tblGrid>
        <w:gridCol w:w="9530"/>
      </w:tblGrid>
      <w:tr w:rsidR="008E4668" w14:paraId="5B5432E1" w14:textId="77777777" w:rsidTr="008E4668">
        <w:tc>
          <w:tcPr>
            <w:tcW w:w="9530" w:type="dxa"/>
          </w:tcPr>
          <w:p w14:paraId="2623BDB5" w14:textId="77777777" w:rsidR="008E4668" w:rsidRPr="009F5BC8" w:rsidRDefault="008E4668" w:rsidP="008E4668">
            <w:pPr>
              <w:snapToGrid w:val="0"/>
              <w:ind w:left="1440"/>
              <w:contextualSpacing/>
              <w:jc w:val="both"/>
              <w:rPr>
                <w:rFonts w:ascii="Times" w:eastAsia="宋体" w:hAnsi="Times"/>
                <w:szCs w:val="20"/>
                <w:lang w:val="en-GB"/>
              </w:rPr>
            </w:pPr>
          </w:p>
          <w:p w14:paraId="4431999A" w14:textId="77777777" w:rsidR="008E4668" w:rsidRPr="003A3620" w:rsidRDefault="008E4668" w:rsidP="008E4668">
            <w:pPr>
              <w:rPr>
                <w:rFonts w:eastAsia="Batang"/>
                <w:b/>
                <w:szCs w:val="20"/>
                <w:lang w:val="en-GB" w:eastAsia="x-none"/>
              </w:rPr>
            </w:pPr>
            <w:r w:rsidRPr="003A3620">
              <w:rPr>
                <w:rFonts w:eastAsia="Batang"/>
                <w:b/>
                <w:szCs w:val="20"/>
                <w:highlight w:val="green"/>
                <w:lang w:val="en-GB" w:eastAsia="x-none"/>
              </w:rPr>
              <w:t>Agreement</w:t>
            </w:r>
          </w:p>
          <w:p w14:paraId="3DDE8269" w14:textId="77777777" w:rsidR="008E4668" w:rsidRPr="003A3620" w:rsidRDefault="008E4668" w:rsidP="008E4668">
            <w:pPr>
              <w:jc w:val="both"/>
              <w:rPr>
                <w:rFonts w:eastAsia="Batang"/>
                <w:iCs/>
                <w:lang w:val="en-GB" w:eastAsia="x-none"/>
              </w:rPr>
            </w:pPr>
            <w:r w:rsidRPr="003A3620">
              <w:rPr>
                <w:rFonts w:eastAsia="DengXian"/>
                <w:szCs w:val="20"/>
                <w:lang w:val="en-GB" w:eastAsia="zh-CN"/>
              </w:rPr>
              <w:t>For the determination of UL timing to transmit SRS for positioning by UEs in RRC_INACTIVE state within the SRS positioning validity area</w:t>
            </w:r>
            <w:r w:rsidRPr="003A3620">
              <w:rPr>
                <w:rFonts w:eastAsia="Batang"/>
                <w:szCs w:val="20"/>
                <w:lang w:val="en-GB" w:eastAsia="zh-CN"/>
              </w:rPr>
              <w:t>:</w:t>
            </w:r>
          </w:p>
          <w:p w14:paraId="1C3DCB57" w14:textId="77777777" w:rsidR="008E4668" w:rsidRPr="003A3620" w:rsidRDefault="008E4668" w:rsidP="008E4668">
            <w:pPr>
              <w:numPr>
                <w:ilvl w:val="1"/>
                <w:numId w:val="19"/>
              </w:numPr>
              <w:jc w:val="both"/>
              <w:rPr>
                <w:rFonts w:eastAsia="Batang"/>
                <w:szCs w:val="20"/>
                <w:lang w:val="en-GB" w:eastAsia="zh-CN"/>
              </w:rPr>
            </w:pPr>
            <w:r w:rsidRPr="003A3620">
              <w:rPr>
                <w:rFonts w:eastAsia="Batang"/>
                <w:szCs w:val="20"/>
                <w:lang w:val="en-GB" w:eastAsia="zh-CN"/>
              </w:rPr>
              <w:t>For the UL timing advance, further study the following options, including the DL reference timing for each option:</w:t>
            </w:r>
          </w:p>
          <w:p w14:paraId="09AE903E" w14:textId="77777777" w:rsidR="008E4668" w:rsidRPr="003A3620" w:rsidRDefault="008E4668" w:rsidP="008E4668">
            <w:pPr>
              <w:numPr>
                <w:ilvl w:val="1"/>
                <w:numId w:val="9"/>
              </w:numPr>
              <w:snapToGrid w:val="0"/>
              <w:contextualSpacing/>
              <w:jc w:val="both"/>
              <w:rPr>
                <w:rFonts w:ascii="Times" w:eastAsia="宋体" w:hAnsi="Times"/>
                <w:szCs w:val="20"/>
                <w:lang w:val="en-GB"/>
              </w:rPr>
            </w:pPr>
            <w:r w:rsidRPr="003A3620">
              <w:rPr>
                <w:rFonts w:ascii="Times" w:eastAsia="宋体" w:hAnsi="Times"/>
                <w:szCs w:val="20"/>
                <w:lang w:val="en-GB"/>
              </w:rPr>
              <w:t>Option 1: UE maintains the TA obtained from the last serving cell within the validity area</w:t>
            </w:r>
          </w:p>
          <w:p w14:paraId="08E04084" w14:textId="77777777" w:rsidR="008E4668" w:rsidRPr="003A3620" w:rsidRDefault="008E4668" w:rsidP="008E4668">
            <w:pPr>
              <w:numPr>
                <w:ilvl w:val="1"/>
                <w:numId w:val="9"/>
              </w:numPr>
              <w:snapToGrid w:val="0"/>
              <w:contextualSpacing/>
              <w:jc w:val="both"/>
              <w:rPr>
                <w:rFonts w:ascii="Times" w:eastAsia="宋体" w:hAnsi="Times"/>
                <w:szCs w:val="20"/>
                <w:lang w:val="en-GB"/>
              </w:rPr>
            </w:pPr>
            <w:r w:rsidRPr="003A3620">
              <w:rPr>
                <w:rFonts w:ascii="Times" w:eastAsia="宋体" w:hAnsi="Times"/>
                <w:szCs w:val="20"/>
                <w:lang w:val="en-GB"/>
              </w:rPr>
              <w:t xml:space="preserve">Option 2: UE autonomously adjusts the TA </w:t>
            </w:r>
          </w:p>
          <w:p w14:paraId="1E17BEF4" w14:textId="77777777" w:rsidR="008E4668" w:rsidRPr="003A3620" w:rsidRDefault="008E4668" w:rsidP="008E4668">
            <w:pPr>
              <w:numPr>
                <w:ilvl w:val="2"/>
                <w:numId w:val="9"/>
              </w:numPr>
              <w:snapToGrid w:val="0"/>
              <w:contextualSpacing/>
              <w:jc w:val="both"/>
              <w:rPr>
                <w:rFonts w:ascii="Times" w:eastAsia="宋体" w:hAnsi="Times"/>
                <w:szCs w:val="20"/>
                <w:lang w:val="en-GB"/>
              </w:rPr>
            </w:pPr>
            <w:r w:rsidRPr="003A3620">
              <w:rPr>
                <w:rFonts w:ascii="Times" w:eastAsia="宋体" w:hAnsi="Times"/>
                <w:szCs w:val="20"/>
                <w:lang w:val="en-GB"/>
              </w:rPr>
              <w:t>FFS: how the UE adjusts the TA, e.g. up to UE implementation, or based on the TA from the last serving cell and the DL time difference measurement of SSBs from the last serving cell and the new camping cell.</w:t>
            </w:r>
          </w:p>
          <w:p w14:paraId="1005568F" w14:textId="77777777" w:rsidR="008E4668" w:rsidRPr="003A3620" w:rsidRDefault="008E4668" w:rsidP="008E4668">
            <w:pPr>
              <w:numPr>
                <w:ilvl w:val="2"/>
                <w:numId w:val="9"/>
              </w:numPr>
              <w:snapToGrid w:val="0"/>
              <w:contextualSpacing/>
              <w:jc w:val="both"/>
              <w:rPr>
                <w:rFonts w:ascii="Times" w:eastAsia="宋体" w:hAnsi="Times"/>
                <w:szCs w:val="20"/>
                <w:lang w:val="en-GB"/>
              </w:rPr>
            </w:pPr>
            <w:r w:rsidRPr="003A3620">
              <w:rPr>
                <w:rFonts w:ascii="Times" w:eastAsia="宋体" w:hAnsi="Times"/>
                <w:szCs w:val="20"/>
                <w:lang w:val="en-GB"/>
              </w:rPr>
              <w:t>FFS: whether there is RAN1 specification impact</w:t>
            </w:r>
          </w:p>
          <w:p w14:paraId="37D65D1A" w14:textId="77777777" w:rsidR="008E4668" w:rsidRPr="003A3620" w:rsidRDefault="008E4668" w:rsidP="008E4668">
            <w:pPr>
              <w:numPr>
                <w:ilvl w:val="1"/>
                <w:numId w:val="9"/>
              </w:numPr>
              <w:snapToGrid w:val="0"/>
              <w:contextualSpacing/>
              <w:jc w:val="both"/>
              <w:rPr>
                <w:rFonts w:eastAsia="DengXian"/>
                <w:szCs w:val="20"/>
                <w:lang w:val="en-GB" w:eastAsia="zh-CN"/>
              </w:rPr>
            </w:pPr>
            <w:r w:rsidRPr="003A3620">
              <w:rPr>
                <w:rFonts w:eastAsia="DengXian"/>
                <w:szCs w:val="20"/>
                <w:lang w:val="en-GB" w:eastAsia="zh-CN"/>
              </w:rPr>
              <w:t>Option 3: UE maintains multiple TA values, e.g. UE obtains TA using RACH</w:t>
            </w:r>
          </w:p>
          <w:p w14:paraId="0F195EBD" w14:textId="77777777" w:rsidR="008E4668" w:rsidRDefault="008E4668" w:rsidP="00C17057">
            <w:pPr>
              <w:rPr>
                <w:rFonts w:eastAsia="宋体"/>
                <w:szCs w:val="20"/>
                <w:lang w:val="en-GB" w:eastAsia="zh-CN"/>
              </w:rPr>
            </w:pPr>
          </w:p>
        </w:tc>
      </w:tr>
    </w:tbl>
    <w:p w14:paraId="271679D0" w14:textId="77777777" w:rsidR="008E4668" w:rsidRDefault="008E4668" w:rsidP="00C17057">
      <w:pPr>
        <w:rPr>
          <w:rFonts w:eastAsia="宋体"/>
          <w:szCs w:val="20"/>
          <w:lang w:val="en-GB" w:eastAsia="zh-CN"/>
        </w:rPr>
      </w:pPr>
    </w:p>
    <w:p w14:paraId="4BF61826" w14:textId="4FD726EF" w:rsidR="00D75BF3" w:rsidRPr="002A6212" w:rsidRDefault="00263FC9" w:rsidP="002A6212">
      <w:pPr>
        <w:pStyle w:val="a0"/>
        <w:rPr>
          <w:rFonts w:eastAsiaTheme="minorEastAsia"/>
          <w:szCs w:val="20"/>
          <w:lang w:eastAsia="zh-CN"/>
        </w:rPr>
      </w:pPr>
      <w:r w:rsidRPr="002A6212">
        <w:rPr>
          <w:rFonts w:eastAsiaTheme="minorEastAsia"/>
          <w:szCs w:val="20"/>
          <w:lang w:eastAsia="zh-CN"/>
        </w:rPr>
        <w:t>According to TS 22.104</w:t>
      </w:r>
      <w:r w:rsidR="00ED717F">
        <w:rPr>
          <w:rFonts w:eastAsiaTheme="minorEastAsia" w:hint="eastAsia"/>
          <w:szCs w:val="20"/>
          <w:lang w:eastAsia="zh-CN"/>
        </w:rPr>
        <w:t xml:space="preserve"> [3]</w:t>
      </w:r>
      <w:r w:rsidRPr="002A6212">
        <w:rPr>
          <w:rFonts w:eastAsiaTheme="minorEastAsia"/>
          <w:szCs w:val="20"/>
          <w:lang w:eastAsia="zh-CN"/>
        </w:rPr>
        <w:t>, LPHAP UEs are applicable in a flexible modular assembly area, i.e. tracking of workpiece (in</w:t>
      </w:r>
      <w:r w:rsidR="00F16110" w:rsidRPr="00F16110">
        <w:rPr>
          <w:rFonts w:eastAsiaTheme="minorEastAsia"/>
          <w:szCs w:val="20"/>
          <w:lang w:eastAsia="zh-CN"/>
        </w:rPr>
        <w:t>door</w:t>
      </w:r>
      <w:r w:rsidRPr="002A6212">
        <w:rPr>
          <w:rFonts w:eastAsiaTheme="minorEastAsia"/>
          <w:szCs w:val="20"/>
          <w:lang w:eastAsia="zh-CN"/>
        </w:rPr>
        <w:t xml:space="preserve"> and outdoor) in assembly area and warehouse. For these scenarios, the geometric coverage of different cells is probably to be similar. For example, in </w:t>
      </w:r>
      <w:proofErr w:type="spellStart"/>
      <w:r w:rsidRPr="002A6212">
        <w:rPr>
          <w:rFonts w:eastAsiaTheme="minorEastAsia"/>
          <w:szCs w:val="20"/>
          <w:lang w:eastAsia="zh-CN"/>
        </w:rPr>
        <w:t>InF</w:t>
      </w:r>
      <w:proofErr w:type="spellEnd"/>
      <w:r w:rsidRPr="002A6212">
        <w:rPr>
          <w:rFonts w:eastAsiaTheme="minorEastAsia"/>
          <w:szCs w:val="20"/>
          <w:lang w:eastAsia="zh-CN"/>
        </w:rPr>
        <w:t xml:space="preserve"> scenario used in the Rel-17</w:t>
      </w:r>
      <w:r w:rsidR="003E265A" w:rsidRPr="002A6212">
        <w:rPr>
          <w:rFonts w:eastAsiaTheme="minorEastAsia"/>
          <w:szCs w:val="20"/>
          <w:lang w:eastAsia="zh-CN"/>
        </w:rPr>
        <w:t xml:space="preserve"> simulation evaluation</w:t>
      </w:r>
      <w:r w:rsidRPr="002A6212">
        <w:rPr>
          <w:rFonts w:eastAsiaTheme="minorEastAsia"/>
          <w:szCs w:val="20"/>
          <w:lang w:eastAsia="zh-CN"/>
        </w:rPr>
        <w:t xml:space="preserve">, </w:t>
      </w:r>
      <w:proofErr w:type="spellStart"/>
      <w:r w:rsidRPr="002A6212">
        <w:rPr>
          <w:rFonts w:eastAsiaTheme="minorEastAsia"/>
          <w:szCs w:val="20"/>
          <w:lang w:eastAsia="zh-CN"/>
        </w:rPr>
        <w:t>gNB</w:t>
      </w:r>
      <w:r w:rsidR="003E265A" w:rsidRPr="002A6212">
        <w:rPr>
          <w:rFonts w:eastAsiaTheme="minorEastAsia"/>
          <w:szCs w:val="20"/>
          <w:lang w:eastAsia="zh-CN"/>
        </w:rPr>
        <w:t>s</w:t>
      </w:r>
      <w:proofErr w:type="spellEnd"/>
      <w:r w:rsidR="003E265A" w:rsidRPr="002A6212">
        <w:rPr>
          <w:rFonts w:eastAsiaTheme="minorEastAsia"/>
          <w:szCs w:val="20"/>
          <w:lang w:eastAsia="zh-CN"/>
        </w:rPr>
        <w:t xml:space="preserve"> are</w:t>
      </w:r>
      <w:r w:rsidRPr="002A6212">
        <w:rPr>
          <w:rFonts w:eastAsiaTheme="minorEastAsia"/>
          <w:szCs w:val="20"/>
          <w:lang w:eastAsia="zh-CN"/>
        </w:rPr>
        <w:t xml:space="preserve"> equally </w:t>
      </w:r>
      <w:r w:rsidR="003E265A" w:rsidRPr="002A6212">
        <w:rPr>
          <w:rFonts w:eastAsiaTheme="minorEastAsia"/>
          <w:szCs w:val="20"/>
          <w:lang w:eastAsia="zh-CN"/>
        </w:rPr>
        <w:t xml:space="preserve">distributed </w:t>
      </w:r>
      <w:r w:rsidRPr="002A6212">
        <w:rPr>
          <w:rFonts w:eastAsiaTheme="minorEastAsia"/>
          <w:szCs w:val="20"/>
          <w:lang w:eastAsia="zh-CN"/>
        </w:rPr>
        <w:t xml:space="preserve">in the rectangle area. </w:t>
      </w:r>
      <w:r w:rsidR="003E265A" w:rsidRPr="002A6212">
        <w:rPr>
          <w:rFonts w:eastAsiaTheme="minorEastAsia"/>
          <w:szCs w:val="20"/>
          <w:lang w:eastAsia="zh-CN"/>
        </w:rPr>
        <w:t>F</w:t>
      </w:r>
      <w:r w:rsidRPr="002A6212">
        <w:rPr>
          <w:rFonts w:eastAsiaTheme="minorEastAsia"/>
          <w:szCs w:val="20"/>
          <w:lang w:eastAsia="zh-CN"/>
        </w:rPr>
        <w:t xml:space="preserve">or such </w:t>
      </w:r>
      <w:r w:rsidR="00DA4E53" w:rsidRPr="002A6212">
        <w:rPr>
          <w:rFonts w:eastAsiaTheme="minorEastAsia"/>
          <w:szCs w:val="20"/>
          <w:lang w:eastAsia="zh-CN"/>
        </w:rPr>
        <w:t xml:space="preserve">deployment </w:t>
      </w:r>
      <w:r w:rsidRPr="002A6212">
        <w:rPr>
          <w:rFonts w:eastAsiaTheme="minorEastAsia"/>
          <w:szCs w:val="20"/>
          <w:lang w:eastAsia="zh-CN"/>
        </w:rPr>
        <w:t xml:space="preserve">scenarios, UE could maintain the TA obtained from the last serving cell within the validity area (Option 1). However, it is too restrictive to require all the cells within the validity area to share the same geometric coverage. For those cells with different geometric coverage, it </w:t>
      </w:r>
      <w:r w:rsidR="00DA4E53" w:rsidRPr="002A6212">
        <w:rPr>
          <w:rFonts w:eastAsiaTheme="minorEastAsia"/>
          <w:szCs w:val="20"/>
          <w:lang w:eastAsia="zh-CN"/>
        </w:rPr>
        <w:t>should allow</w:t>
      </w:r>
      <w:r w:rsidRPr="002A6212">
        <w:rPr>
          <w:rFonts w:eastAsiaTheme="minorEastAsia"/>
          <w:szCs w:val="20"/>
          <w:lang w:eastAsia="zh-CN"/>
        </w:rPr>
        <w:t xml:space="preserve"> </w:t>
      </w:r>
      <w:r w:rsidR="00DA4E53" w:rsidRPr="002A6212">
        <w:rPr>
          <w:rFonts w:eastAsiaTheme="minorEastAsia"/>
          <w:szCs w:val="20"/>
          <w:lang w:eastAsia="zh-CN"/>
        </w:rPr>
        <w:t>a</w:t>
      </w:r>
      <w:r w:rsidRPr="002A6212">
        <w:rPr>
          <w:rFonts w:eastAsiaTheme="minorEastAsia"/>
          <w:szCs w:val="20"/>
          <w:lang w:eastAsia="zh-CN"/>
        </w:rPr>
        <w:t xml:space="preserve"> UE to autonomously adjust the TA (Option 2).  For UE in RRC_INACTIVE state, SSBs from multiple cells are available.  </w:t>
      </w:r>
      <w:r w:rsidR="00DA4E53" w:rsidRPr="002A6212">
        <w:rPr>
          <w:rFonts w:eastAsiaTheme="minorEastAsia"/>
          <w:szCs w:val="20"/>
          <w:lang w:eastAsia="zh-CN"/>
        </w:rPr>
        <w:t xml:space="preserve">UE would adjust the TA value by itself according to the RSTD of SSBs of the two cells. In general, the </w:t>
      </w:r>
      <w:r w:rsidRPr="002A6212">
        <w:rPr>
          <w:rFonts w:eastAsiaTheme="minorEastAsia"/>
          <w:szCs w:val="20"/>
          <w:lang w:eastAsia="zh-CN"/>
        </w:rPr>
        <w:t>NW has the knowledge of the geometric coverage of each cell within the validity area. For more flexibility and the supportive of more general scenario, a combination of Option 1 and Option 2 should be supported for the TA determination, where each cell is pre-configured with a TA acquisition identifier. The TA acquisition identifier corresponds to Option 1 or Option2. Alternatively, it could also be a label related to the geometric coverage. Taking Figure 1 as an example, cells 3/6/11 have different geometric coverage to the other cells. If the last serving cell is cell 1 and the new camping cell is cell 2, UE would maintain the TA obtained from the last serving cell. If the last serving cell is cell 2 and the new camping cell is cell 6, UE autonomously adjusts the TA.</w:t>
      </w:r>
    </w:p>
    <w:p w14:paraId="1AA51C8F" w14:textId="77777777" w:rsidR="00E20CA9" w:rsidRDefault="00E20CA9" w:rsidP="00C17057">
      <w:pPr>
        <w:rPr>
          <w:rFonts w:eastAsiaTheme="minorEastAsia"/>
          <w:szCs w:val="20"/>
          <w:lang w:eastAsia="zh-CN"/>
        </w:rPr>
      </w:pPr>
    </w:p>
    <w:p w14:paraId="1185127F" w14:textId="4D66FD11" w:rsidR="00263FC9" w:rsidRPr="00422699" w:rsidRDefault="00E20CA9" w:rsidP="00263FC9">
      <w:pPr>
        <w:jc w:val="center"/>
        <w:rPr>
          <w:rFonts w:eastAsiaTheme="minorEastAsia"/>
          <w:szCs w:val="20"/>
          <w:lang w:eastAsia="zh-CN"/>
        </w:rPr>
      </w:pPr>
      <w:r w:rsidRPr="002A6212">
        <w:rPr>
          <w:rFonts w:eastAsiaTheme="minorEastAsia"/>
          <w:noProof/>
          <w:lang w:eastAsia="zh-CN"/>
        </w:rPr>
        <w:drawing>
          <wp:inline distT="0" distB="0" distL="0" distR="0" wp14:anchorId="1B913B59" wp14:editId="14B37643">
            <wp:extent cx="5334000" cy="21209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0" cy="2120900"/>
                    </a:xfrm>
                    <a:prstGeom prst="rect">
                      <a:avLst/>
                    </a:prstGeom>
                    <a:noFill/>
                    <a:ln>
                      <a:noFill/>
                    </a:ln>
                  </pic:spPr>
                </pic:pic>
              </a:graphicData>
            </a:graphic>
          </wp:inline>
        </w:drawing>
      </w:r>
    </w:p>
    <w:p w14:paraId="39234E74" w14:textId="77777777" w:rsidR="00263FC9" w:rsidRDefault="00263FC9" w:rsidP="00263FC9">
      <w:pPr>
        <w:jc w:val="both"/>
        <w:rPr>
          <w:rFonts w:eastAsia="宋体"/>
          <w:lang w:eastAsia="zh-CN"/>
        </w:rPr>
      </w:pPr>
    </w:p>
    <w:p w14:paraId="1A859A73" w14:textId="77777777" w:rsidR="00263FC9" w:rsidRDefault="00263FC9" w:rsidP="00263FC9">
      <w:pPr>
        <w:jc w:val="center"/>
        <w:rPr>
          <w:rFonts w:eastAsiaTheme="minorEastAsia"/>
          <w:lang w:eastAsia="zh-CN"/>
        </w:rPr>
      </w:pPr>
      <w:bookmarkStart w:id="4" w:name="_Ref111205729"/>
      <w:r w:rsidRPr="005A21B7">
        <w:rPr>
          <w:bCs/>
          <w:color w:val="000000" w:themeColor="text1"/>
          <w:szCs w:val="20"/>
        </w:rPr>
        <w:t xml:space="preserve">Figure </w:t>
      </w:r>
      <w:bookmarkEnd w:id="4"/>
      <w:r>
        <w:rPr>
          <w:rFonts w:eastAsiaTheme="minorEastAsia" w:hint="eastAsia"/>
          <w:bCs/>
          <w:color w:val="000000" w:themeColor="text1"/>
          <w:szCs w:val="20"/>
          <w:lang w:eastAsia="zh-CN"/>
        </w:rPr>
        <w:t>1</w:t>
      </w:r>
      <w:r w:rsidRPr="005A21B7">
        <w:rPr>
          <w:rFonts w:ascii="宋体" w:eastAsia="宋体" w:hAnsi="宋体" w:cs="宋体" w:hint="eastAsia"/>
          <w:bCs/>
          <w:color w:val="000000" w:themeColor="text1"/>
          <w:szCs w:val="20"/>
        </w:rPr>
        <w:t>：</w:t>
      </w:r>
      <w:r>
        <w:rPr>
          <w:rFonts w:eastAsiaTheme="minorEastAsia" w:hint="eastAsia"/>
          <w:bCs/>
          <w:color w:val="000000" w:themeColor="text1"/>
          <w:szCs w:val="20"/>
          <w:lang w:eastAsia="zh-CN"/>
        </w:rPr>
        <w:t xml:space="preserve">TA </w:t>
      </w:r>
      <w:r>
        <w:rPr>
          <w:rFonts w:eastAsiaTheme="minorEastAsia"/>
          <w:bCs/>
          <w:color w:val="000000" w:themeColor="text1"/>
          <w:szCs w:val="20"/>
          <w:lang w:eastAsia="zh-CN"/>
        </w:rPr>
        <w:t>acquisition</w:t>
      </w:r>
      <w:r>
        <w:rPr>
          <w:rFonts w:eastAsiaTheme="minorEastAsia" w:hint="eastAsia"/>
          <w:bCs/>
          <w:color w:val="000000" w:themeColor="text1"/>
          <w:szCs w:val="20"/>
          <w:lang w:eastAsia="zh-CN"/>
        </w:rPr>
        <w:t xml:space="preserve"> identifier </w:t>
      </w:r>
      <w:r>
        <w:rPr>
          <w:rFonts w:eastAsiaTheme="minorEastAsia"/>
          <w:bCs/>
          <w:color w:val="000000" w:themeColor="text1"/>
          <w:szCs w:val="20"/>
          <w:lang w:eastAsia="zh-CN"/>
        </w:rPr>
        <w:t>configuration</w:t>
      </w:r>
      <w:r>
        <w:rPr>
          <w:rFonts w:eastAsiaTheme="minorEastAsia" w:hint="eastAsia"/>
          <w:bCs/>
          <w:color w:val="000000" w:themeColor="text1"/>
          <w:szCs w:val="20"/>
          <w:lang w:eastAsia="zh-CN"/>
        </w:rPr>
        <w:t xml:space="preserve"> for each cell within the validity area</w:t>
      </w:r>
    </w:p>
    <w:p w14:paraId="1282ED3F" w14:textId="77777777" w:rsidR="00263FC9" w:rsidRPr="00D26938" w:rsidRDefault="00263FC9" w:rsidP="00263FC9">
      <w:pPr>
        <w:jc w:val="center"/>
        <w:rPr>
          <w:rFonts w:eastAsiaTheme="minorEastAsia"/>
          <w:szCs w:val="20"/>
          <w:lang w:eastAsia="zh-CN"/>
        </w:rPr>
      </w:pPr>
    </w:p>
    <w:p w14:paraId="43D43798" w14:textId="1ED91CE6" w:rsidR="00263FC9" w:rsidRDefault="00263FC9" w:rsidP="00263FC9">
      <w:pPr>
        <w:pStyle w:val="a0"/>
        <w:rPr>
          <w:rFonts w:eastAsia="宋体"/>
          <w:b/>
          <w:szCs w:val="20"/>
          <w:lang w:val="sv-SE" w:eastAsia="zh-CN"/>
        </w:rPr>
      </w:pPr>
      <w:r>
        <w:rPr>
          <w:rFonts w:eastAsia="宋体" w:hint="eastAsia"/>
          <w:b/>
          <w:szCs w:val="20"/>
          <w:lang w:val="sv-SE" w:eastAsia="zh-CN"/>
        </w:rPr>
        <w:lastRenderedPageBreak/>
        <w:t>Proposal 1</w:t>
      </w:r>
      <w:r>
        <w:rPr>
          <w:rFonts w:eastAsia="宋体"/>
          <w:b/>
          <w:szCs w:val="20"/>
          <w:lang w:val="sv-SE" w:eastAsia="zh-CN"/>
        </w:rPr>
        <w:t xml:space="preserve">: </w:t>
      </w:r>
      <w:r w:rsidRPr="00C640EE">
        <w:rPr>
          <w:rFonts w:eastAsia="宋体"/>
          <w:b/>
          <w:szCs w:val="20"/>
          <w:lang w:val="sv-SE" w:eastAsia="zh-CN"/>
        </w:rPr>
        <w:t>For the determination of UL timing to transmit SRS for positioning by UEs in RRC_INACTIVE state within the SRS positioning validity area</w:t>
      </w:r>
      <w:r w:rsidRPr="00C640EE">
        <w:rPr>
          <w:rFonts w:eastAsia="宋体" w:hint="eastAsia"/>
          <w:b/>
          <w:szCs w:val="20"/>
          <w:lang w:val="sv-SE" w:eastAsia="zh-CN"/>
        </w:rPr>
        <w:t xml:space="preserve">, support </w:t>
      </w:r>
      <w:r w:rsidR="00F86C9A">
        <w:rPr>
          <w:rFonts w:eastAsia="宋体"/>
          <w:b/>
          <w:szCs w:val="20"/>
          <w:lang w:val="sv-SE" w:eastAsia="zh-CN"/>
        </w:rPr>
        <w:t>both of the following options</w:t>
      </w:r>
      <w:r w:rsidR="00D25D5D">
        <w:rPr>
          <w:rFonts w:eastAsia="宋体" w:hint="eastAsia"/>
          <w:b/>
          <w:szCs w:val="20"/>
          <w:lang w:val="sv-SE" w:eastAsia="zh-CN"/>
        </w:rPr>
        <w:t>:</w:t>
      </w:r>
    </w:p>
    <w:p w14:paraId="3F65946A" w14:textId="77777777" w:rsidR="00263FC9" w:rsidRPr="00C57BC5" w:rsidRDefault="00263FC9" w:rsidP="00E33CD6">
      <w:pPr>
        <w:pStyle w:val="af5"/>
        <w:numPr>
          <w:ilvl w:val="0"/>
          <w:numId w:val="36"/>
        </w:numPr>
        <w:rPr>
          <w:rFonts w:eastAsia="宋体"/>
          <w:b/>
          <w:szCs w:val="20"/>
          <w:lang w:val="sv-SE" w:eastAsia="zh-CN"/>
        </w:rPr>
      </w:pPr>
      <w:r w:rsidRPr="00C57BC5">
        <w:rPr>
          <w:rFonts w:ascii="Times New Roman" w:eastAsia="宋体" w:hAnsi="Times New Roman"/>
          <w:b/>
          <w:sz w:val="20"/>
          <w:szCs w:val="20"/>
          <w:lang w:val="sv-SE" w:eastAsia="zh-CN"/>
        </w:rPr>
        <w:t>Option 1: UE maintains the TA obtained from the last serving cell within the validity area</w:t>
      </w:r>
    </w:p>
    <w:p w14:paraId="13D50710" w14:textId="7A0D2ED4" w:rsidR="00496BF9" w:rsidRPr="00C57BC5" w:rsidRDefault="00263FC9" w:rsidP="00E33CD6">
      <w:pPr>
        <w:pStyle w:val="af5"/>
        <w:numPr>
          <w:ilvl w:val="0"/>
          <w:numId w:val="36"/>
        </w:numPr>
        <w:rPr>
          <w:rFonts w:eastAsia="宋体"/>
          <w:b/>
          <w:szCs w:val="20"/>
          <w:lang w:val="sv-SE" w:eastAsia="zh-CN"/>
        </w:rPr>
      </w:pPr>
      <w:r w:rsidRPr="00C57BC5">
        <w:rPr>
          <w:rFonts w:ascii="Times New Roman" w:eastAsia="宋体" w:hAnsi="Times New Roman"/>
          <w:b/>
          <w:sz w:val="20"/>
          <w:szCs w:val="20"/>
          <w:lang w:val="sv-SE" w:eastAsia="zh-CN"/>
        </w:rPr>
        <w:t xml:space="preserve">Option 2: UE autonomously adjusts the TA </w:t>
      </w:r>
    </w:p>
    <w:p w14:paraId="6F5AACC1" w14:textId="7B579B93" w:rsidR="00D75BF3" w:rsidRPr="00263FC9" w:rsidRDefault="00C623E6" w:rsidP="00C17057">
      <w:pPr>
        <w:rPr>
          <w:rFonts w:eastAsia="宋体"/>
          <w:szCs w:val="20"/>
          <w:lang w:val="sv-SE" w:eastAsia="zh-CN"/>
        </w:rPr>
      </w:pPr>
      <w:r>
        <w:rPr>
          <w:rFonts w:eastAsia="宋体"/>
          <w:b/>
          <w:szCs w:val="20"/>
          <w:lang w:val="sv-SE" w:eastAsia="zh-CN"/>
        </w:rPr>
        <w:t xml:space="preserve">A </w:t>
      </w:r>
      <w:r>
        <w:rPr>
          <w:rFonts w:eastAsia="宋体" w:hint="eastAsia"/>
          <w:b/>
          <w:szCs w:val="20"/>
          <w:lang w:val="sv-SE" w:eastAsia="zh-CN"/>
        </w:rPr>
        <w:t>TA acquisition identifier</w:t>
      </w:r>
      <w:r>
        <w:rPr>
          <w:rFonts w:eastAsia="宋体"/>
          <w:b/>
          <w:szCs w:val="20"/>
          <w:lang w:val="sv-SE" w:eastAsia="zh-CN"/>
        </w:rPr>
        <w:t xml:space="preserve"> </w:t>
      </w:r>
      <w:r w:rsidR="00E72C99">
        <w:rPr>
          <w:rFonts w:eastAsia="宋体"/>
          <w:b/>
          <w:szCs w:val="20"/>
          <w:lang w:val="sv-SE" w:eastAsia="zh-CN"/>
        </w:rPr>
        <w:t xml:space="preserve">can be included </w:t>
      </w:r>
      <w:r w:rsidR="00E17C85">
        <w:rPr>
          <w:rFonts w:eastAsia="宋体"/>
          <w:b/>
          <w:szCs w:val="20"/>
          <w:lang w:val="sv-SE" w:eastAsia="zh-CN"/>
        </w:rPr>
        <w:t xml:space="preserve">in </w:t>
      </w:r>
      <w:r w:rsidR="00E17C85" w:rsidRPr="00C640EE">
        <w:rPr>
          <w:rFonts w:eastAsia="宋体" w:hint="eastAsia"/>
          <w:b/>
          <w:szCs w:val="20"/>
          <w:lang w:val="sv-SE" w:eastAsia="zh-CN"/>
        </w:rPr>
        <w:t>cell-specific</w:t>
      </w:r>
      <w:r w:rsidR="00E17C85">
        <w:rPr>
          <w:rFonts w:eastAsia="宋体"/>
          <w:b/>
          <w:szCs w:val="20"/>
          <w:lang w:val="sv-SE" w:eastAsia="zh-CN"/>
        </w:rPr>
        <w:t xml:space="preserve"> </w:t>
      </w:r>
      <w:r w:rsidR="00E17C85">
        <w:rPr>
          <w:rFonts w:eastAsia="宋体" w:hint="eastAsia"/>
          <w:b/>
          <w:szCs w:val="20"/>
          <w:lang w:val="sv-SE" w:eastAsia="zh-CN"/>
        </w:rPr>
        <w:t>pre-</w:t>
      </w:r>
      <w:r w:rsidR="00E17C85" w:rsidRPr="00C640EE">
        <w:rPr>
          <w:rFonts w:eastAsia="宋体" w:hint="eastAsia"/>
          <w:b/>
          <w:szCs w:val="20"/>
          <w:lang w:val="sv-SE" w:eastAsia="zh-CN"/>
        </w:rPr>
        <w:t>configuration</w:t>
      </w:r>
      <w:r w:rsidR="00E72C99">
        <w:rPr>
          <w:rFonts w:eastAsia="宋体"/>
          <w:b/>
          <w:szCs w:val="20"/>
          <w:lang w:val="sv-SE" w:eastAsia="zh-CN"/>
        </w:rPr>
        <w:t xml:space="preserve"> to specify </w:t>
      </w:r>
      <w:r>
        <w:rPr>
          <w:rFonts w:eastAsia="宋体"/>
          <w:b/>
          <w:szCs w:val="20"/>
          <w:lang w:val="sv-SE" w:eastAsia="zh-CN"/>
        </w:rPr>
        <w:t>which option</w:t>
      </w:r>
      <w:r w:rsidR="00E72C99">
        <w:rPr>
          <w:rFonts w:eastAsia="宋体"/>
          <w:b/>
          <w:szCs w:val="20"/>
          <w:lang w:val="sv-SE" w:eastAsia="zh-CN"/>
        </w:rPr>
        <w:t xml:space="preserve"> should be used</w:t>
      </w:r>
      <w:r w:rsidR="0058028B">
        <w:rPr>
          <w:rFonts w:eastAsia="宋体"/>
          <w:b/>
          <w:szCs w:val="20"/>
          <w:lang w:val="sv-SE" w:eastAsia="zh-CN"/>
        </w:rPr>
        <w:t>.</w:t>
      </w:r>
    </w:p>
    <w:p w14:paraId="3DB6833B" w14:textId="3553D762" w:rsidR="002C2D44" w:rsidRDefault="003854CE" w:rsidP="002C2D44">
      <w:pPr>
        <w:pStyle w:val="2"/>
        <w:tabs>
          <w:tab w:val="clear" w:pos="3447"/>
        </w:tabs>
        <w:spacing w:before="240" w:after="120"/>
        <w:ind w:left="578" w:hanging="578"/>
        <w:rPr>
          <w:rFonts w:ascii="Arial" w:eastAsia="宋体" w:hAnsi="Arial" w:cs="Arial"/>
          <w:sz w:val="24"/>
          <w:szCs w:val="24"/>
          <w:lang w:eastAsia="zh-CN"/>
        </w:rPr>
      </w:pPr>
      <w:r w:rsidRPr="00070C61">
        <w:rPr>
          <w:rFonts w:ascii="Arial" w:eastAsia="宋体" w:hAnsi="Arial" w:cs="Arial"/>
          <w:sz w:val="24"/>
          <w:szCs w:val="24"/>
          <w:lang w:eastAsia="zh-CN"/>
        </w:rPr>
        <w:t>Spatial relation information</w:t>
      </w:r>
      <w:r w:rsidR="00FE57D1" w:rsidRPr="00070C61">
        <w:rPr>
          <w:rFonts w:ascii="Arial" w:eastAsia="宋体" w:hAnsi="Arial" w:cs="Arial"/>
          <w:sz w:val="24"/>
          <w:szCs w:val="24"/>
          <w:lang w:eastAsia="zh-CN"/>
        </w:rPr>
        <w:t xml:space="preserve"> </w:t>
      </w:r>
    </w:p>
    <w:p w14:paraId="35573381" w14:textId="066169FE" w:rsidR="002C2D44" w:rsidRPr="002A6212" w:rsidRDefault="00F16110" w:rsidP="002A6212">
      <w:pPr>
        <w:pStyle w:val="a0"/>
        <w:rPr>
          <w:rFonts w:eastAsiaTheme="minorEastAsia"/>
          <w:lang w:eastAsia="zh-CN"/>
        </w:rPr>
      </w:pPr>
      <w:r w:rsidRPr="00F16110">
        <w:rPr>
          <w:rFonts w:eastAsia="宋体"/>
          <w:szCs w:val="20"/>
          <w:lang w:val="en-GB" w:eastAsia="zh-CN"/>
        </w:rPr>
        <w:t xml:space="preserve">In RAN1#112, the following agreement was made </w:t>
      </w:r>
      <w:r w:rsidR="00C82145" w:rsidRPr="00F16110">
        <w:rPr>
          <w:rFonts w:eastAsia="宋体"/>
          <w:szCs w:val="20"/>
          <w:lang w:val="en-GB" w:eastAsia="zh-CN"/>
        </w:rPr>
        <w:t xml:space="preserve">on </w:t>
      </w:r>
      <w:r w:rsidR="00C82145" w:rsidRPr="00F051A3">
        <w:rPr>
          <w:szCs w:val="20"/>
          <w:lang w:eastAsia="zh-CN"/>
        </w:rPr>
        <w:t>the spatial relation of an SRS for positioning configuration in multiple cells for UEs in RRC_INACTIVE state</w:t>
      </w:r>
      <w:r w:rsidRPr="00F16110">
        <w:rPr>
          <w:rFonts w:eastAsia="宋体"/>
          <w:szCs w:val="20"/>
          <w:lang w:val="en-GB" w:eastAsia="zh-CN"/>
        </w:rPr>
        <w:t xml:space="preserve">. </w:t>
      </w:r>
    </w:p>
    <w:tbl>
      <w:tblPr>
        <w:tblW w:w="0" w:type="auto"/>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2"/>
      </w:tblGrid>
      <w:tr w:rsidR="00AC6DD7" w14:paraId="0371C503" w14:textId="77777777" w:rsidTr="00F051A3">
        <w:trPr>
          <w:trHeight w:val="2167"/>
        </w:trPr>
        <w:tc>
          <w:tcPr>
            <w:tcW w:w="9572" w:type="dxa"/>
          </w:tcPr>
          <w:p w14:paraId="5FFE9CC6" w14:textId="77777777" w:rsidR="0029493F" w:rsidRPr="0029493F" w:rsidRDefault="0029493F" w:rsidP="0029493F">
            <w:pPr>
              <w:rPr>
                <w:b/>
                <w:szCs w:val="20"/>
                <w:lang w:eastAsia="x-none"/>
              </w:rPr>
            </w:pPr>
            <w:r w:rsidRPr="0029493F">
              <w:rPr>
                <w:b/>
                <w:szCs w:val="20"/>
                <w:highlight w:val="green"/>
                <w:lang w:eastAsia="x-none"/>
              </w:rPr>
              <w:t>Agreement</w:t>
            </w:r>
          </w:p>
          <w:p w14:paraId="45D146F9" w14:textId="77777777" w:rsidR="0029493F" w:rsidRPr="00F051A3" w:rsidRDefault="0029493F" w:rsidP="0029493F">
            <w:pPr>
              <w:pStyle w:val="af5"/>
              <w:ind w:left="0"/>
              <w:jc w:val="both"/>
              <w:rPr>
                <w:rFonts w:ascii="Times New Roman" w:hAnsi="Times New Roman"/>
                <w:iCs/>
                <w:strike/>
                <w:sz w:val="20"/>
                <w:szCs w:val="20"/>
              </w:rPr>
            </w:pPr>
            <w:r w:rsidRPr="00F051A3">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089C9FA5" w14:textId="77777777" w:rsidR="0029493F" w:rsidRPr="00F051A3" w:rsidRDefault="0029493F" w:rsidP="0029493F">
            <w:pPr>
              <w:pStyle w:val="af5"/>
              <w:numPr>
                <w:ilvl w:val="1"/>
                <w:numId w:val="19"/>
              </w:numPr>
              <w:spacing w:after="0" w:line="240" w:lineRule="auto"/>
              <w:contextualSpacing w:val="0"/>
              <w:jc w:val="both"/>
              <w:rPr>
                <w:rFonts w:ascii="Times New Roman" w:hAnsi="Times New Roman"/>
                <w:sz w:val="20"/>
                <w:szCs w:val="20"/>
                <w:lang w:eastAsia="zh-CN"/>
              </w:rPr>
            </w:pPr>
            <w:r w:rsidRPr="00F051A3">
              <w:rPr>
                <w:rFonts w:ascii="Times New Roman" w:hAnsi="Times New Roman"/>
                <w:sz w:val="20"/>
                <w:szCs w:val="20"/>
                <w:lang w:eastAsia="zh-CN"/>
              </w:rPr>
              <w:t>Option 1: Spatial relation information is absent in the configuration</w:t>
            </w:r>
          </w:p>
          <w:p w14:paraId="7BA5209B" w14:textId="77777777" w:rsidR="0029493F" w:rsidRPr="00F051A3" w:rsidRDefault="0029493F" w:rsidP="0029493F">
            <w:pPr>
              <w:pStyle w:val="af5"/>
              <w:numPr>
                <w:ilvl w:val="2"/>
                <w:numId w:val="19"/>
              </w:numPr>
              <w:spacing w:after="0" w:line="240" w:lineRule="auto"/>
              <w:contextualSpacing w:val="0"/>
              <w:jc w:val="both"/>
              <w:rPr>
                <w:rFonts w:ascii="Times New Roman" w:hAnsi="Times New Roman"/>
                <w:sz w:val="20"/>
                <w:szCs w:val="20"/>
                <w:lang w:eastAsia="zh-CN"/>
              </w:rPr>
            </w:pPr>
            <w:r w:rsidRPr="00F051A3">
              <w:rPr>
                <w:rFonts w:ascii="Times New Roman" w:hAnsi="Times New Roman"/>
                <w:sz w:val="20"/>
                <w:szCs w:val="20"/>
                <w:lang w:eastAsia="zh-CN"/>
              </w:rPr>
              <w:t>FFS: different approaches for down selection at least include the following:</w:t>
            </w:r>
          </w:p>
          <w:p w14:paraId="08E0C5D6" w14:textId="77777777" w:rsidR="0029493F" w:rsidRPr="00F051A3" w:rsidRDefault="0029493F" w:rsidP="0029493F">
            <w:pPr>
              <w:pStyle w:val="af5"/>
              <w:numPr>
                <w:ilvl w:val="3"/>
                <w:numId w:val="19"/>
              </w:numPr>
              <w:spacing w:after="0" w:line="240" w:lineRule="auto"/>
              <w:contextualSpacing w:val="0"/>
              <w:jc w:val="both"/>
              <w:rPr>
                <w:rFonts w:ascii="Times New Roman" w:hAnsi="Times New Roman"/>
                <w:sz w:val="20"/>
                <w:szCs w:val="20"/>
                <w:lang w:eastAsia="zh-CN"/>
              </w:rPr>
            </w:pPr>
            <w:r w:rsidRPr="00F051A3">
              <w:rPr>
                <w:rFonts w:ascii="Times New Roman" w:eastAsia="DengXian" w:hAnsi="Times New Roman"/>
                <w:sz w:val="20"/>
                <w:szCs w:val="20"/>
                <w:lang w:eastAsia="zh-CN"/>
              </w:rPr>
              <w:t>1a: UE transmits SRS for positioning resources using different spatial domain transmission filter</w:t>
            </w:r>
          </w:p>
          <w:p w14:paraId="32124908" w14:textId="77777777" w:rsidR="0029493F" w:rsidRPr="00F051A3" w:rsidRDefault="0029493F" w:rsidP="0029493F">
            <w:pPr>
              <w:pStyle w:val="af5"/>
              <w:numPr>
                <w:ilvl w:val="3"/>
                <w:numId w:val="19"/>
              </w:numPr>
              <w:spacing w:after="0" w:line="240" w:lineRule="auto"/>
              <w:contextualSpacing w:val="0"/>
              <w:jc w:val="both"/>
              <w:rPr>
                <w:rFonts w:ascii="Times New Roman" w:hAnsi="Times New Roman"/>
                <w:sz w:val="20"/>
                <w:szCs w:val="20"/>
                <w:lang w:eastAsia="zh-CN"/>
              </w:rPr>
            </w:pPr>
            <w:r w:rsidRPr="00F051A3">
              <w:rPr>
                <w:rFonts w:ascii="Times New Roman" w:eastAsia="DengXian" w:hAnsi="Times New Roman"/>
                <w:sz w:val="20"/>
                <w:szCs w:val="20"/>
                <w:lang w:eastAsia="zh-CN"/>
              </w:rPr>
              <w:t>1b: UE transmits SRS for positioning resource(s) using a fixed spatial domain transmission filter</w:t>
            </w:r>
          </w:p>
          <w:p w14:paraId="02888AC8" w14:textId="77777777" w:rsidR="0029493F" w:rsidRPr="0029493F" w:rsidRDefault="0029493F" w:rsidP="0029493F">
            <w:pPr>
              <w:numPr>
                <w:ilvl w:val="2"/>
                <w:numId w:val="9"/>
              </w:numPr>
              <w:snapToGrid w:val="0"/>
              <w:contextualSpacing/>
              <w:jc w:val="both"/>
              <w:rPr>
                <w:szCs w:val="20"/>
                <w:lang w:eastAsia="zh-CN"/>
              </w:rPr>
            </w:pPr>
            <w:r w:rsidRPr="0029493F">
              <w:rPr>
                <w:rFonts w:eastAsia="DengXian"/>
                <w:szCs w:val="20"/>
                <w:lang w:eastAsia="zh-CN"/>
              </w:rPr>
              <w:t>FFS criterion on UE determination of the fixed spatial domain transmission filter (e.g., up to UE implementation, based on a selected SSB of the camping cell, based on the configured path-loss RS such as SSB, etc.)</w:t>
            </w:r>
          </w:p>
          <w:p w14:paraId="4B40CA16" w14:textId="77777777" w:rsidR="0029493F" w:rsidRPr="00F051A3" w:rsidRDefault="0029493F" w:rsidP="0029493F">
            <w:pPr>
              <w:pStyle w:val="af5"/>
              <w:numPr>
                <w:ilvl w:val="1"/>
                <w:numId w:val="19"/>
              </w:numPr>
              <w:spacing w:after="0" w:line="240" w:lineRule="auto"/>
              <w:contextualSpacing w:val="0"/>
              <w:jc w:val="both"/>
              <w:rPr>
                <w:rFonts w:ascii="Times New Roman" w:hAnsi="Times New Roman"/>
                <w:sz w:val="20"/>
                <w:szCs w:val="20"/>
                <w:lang w:eastAsia="zh-CN"/>
              </w:rPr>
            </w:pPr>
            <w:r w:rsidRPr="00F051A3">
              <w:rPr>
                <w:rFonts w:ascii="Times New Roman" w:eastAsia="DengXian" w:hAnsi="Times New Roman"/>
                <w:sz w:val="20"/>
                <w:szCs w:val="20"/>
                <w:lang w:eastAsia="zh-CN"/>
              </w:rPr>
              <w:t>Option 2: Spatial relation information is provided in the configuration</w:t>
            </w:r>
          </w:p>
          <w:p w14:paraId="0F958703" w14:textId="77777777" w:rsidR="0029493F" w:rsidRPr="00F051A3" w:rsidRDefault="0029493F" w:rsidP="0029493F">
            <w:pPr>
              <w:pStyle w:val="af5"/>
              <w:numPr>
                <w:ilvl w:val="2"/>
                <w:numId w:val="19"/>
              </w:numPr>
              <w:spacing w:after="0" w:line="240" w:lineRule="auto"/>
              <w:contextualSpacing w:val="0"/>
              <w:jc w:val="both"/>
              <w:rPr>
                <w:rFonts w:ascii="Times New Roman" w:hAnsi="Times New Roman"/>
                <w:sz w:val="20"/>
                <w:szCs w:val="20"/>
                <w:lang w:eastAsia="zh-CN"/>
              </w:rPr>
            </w:pPr>
            <w:r w:rsidRPr="00F051A3">
              <w:rPr>
                <w:rFonts w:ascii="Times New Roman" w:eastAsia="DengXian" w:hAnsi="Times New Roman"/>
                <w:sz w:val="20"/>
                <w:szCs w:val="20"/>
                <w:lang w:eastAsia="zh-CN"/>
              </w:rPr>
              <w:t>FFS details on the configuration and corresponding UE behavior, including whether the information is configured for all or subset of cells</w:t>
            </w:r>
          </w:p>
          <w:p w14:paraId="76694079" w14:textId="77777777" w:rsidR="0029493F" w:rsidRPr="00F051A3" w:rsidRDefault="0029493F" w:rsidP="0029493F">
            <w:pPr>
              <w:pStyle w:val="af5"/>
              <w:numPr>
                <w:ilvl w:val="2"/>
                <w:numId w:val="19"/>
              </w:numPr>
              <w:spacing w:after="0" w:line="240" w:lineRule="auto"/>
              <w:contextualSpacing w:val="0"/>
              <w:jc w:val="both"/>
              <w:rPr>
                <w:rFonts w:ascii="Times New Roman" w:hAnsi="Times New Roman"/>
                <w:sz w:val="20"/>
                <w:szCs w:val="20"/>
                <w:lang w:eastAsia="zh-CN"/>
              </w:rPr>
            </w:pPr>
            <w:r w:rsidRPr="00F051A3">
              <w:rPr>
                <w:rFonts w:ascii="Times New Roman" w:eastAsia="DengXian" w:hAnsi="Times New Roman"/>
                <w:sz w:val="20"/>
                <w:szCs w:val="20"/>
                <w:lang w:eastAsia="zh-CN"/>
              </w:rPr>
              <w:t>FFS signaling to configure the spatial relation information, e.g., via SRS activation message.</w:t>
            </w:r>
          </w:p>
          <w:p w14:paraId="3EDB5F9D" w14:textId="77777777" w:rsidR="0029493F" w:rsidRPr="00F051A3" w:rsidRDefault="0029493F" w:rsidP="0029493F">
            <w:pPr>
              <w:pStyle w:val="af5"/>
              <w:numPr>
                <w:ilvl w:val="1"/>
                <w:numId w:val="19"/>
              </w:numPr>
              <w:spacing w:after="0" w:line="240" w:lineRule="auto"/>
              <w:contextualSpacing w:val="0"/>
              <w:jc w:val="both"/>
              <w:rPr>
                <w:rFonts w:ascii="Times New Roman" w:hAnsi="Times New Roman"/>
                <w:sz w:val="20"/>
                <w:szCs w:val="20"/>
                <w:lang w:eastAsia="zh-CN"/>
              </w:rPr>
            </w:pPr>
            <w:r w:rsidRPr="00F051A3">
              <w:rPr>
                <w:rFonts w:ascii="Times New Roman" w:hAnsi="Times New Roman"/>
                <w:sz w:val="20"/>
                <w:szCs w:val="20"/>
                <w:lang w:eastAsia="zh-CN"/>
              </w:rPr>
              <w:t>Note: UE power consumption needs to be taken into account</w:t>
            </w:r>
          </w:p>
          <w:p w14:paraId="00EFD50B" w14:textId="77777777" w:rsidR="0029493F" w:rsidRPr="00F051A3" w:rsidRDefault="0029493F" w:rsidP="0029493F">
            <w:pPr>
              <w:pStyle w:val="af5"/>
              <w:numPr>
                <w:ilvl w:val="1"/>
                <w:numId w:val="19"/>
              </w:numPr>
              <w:spacing w:after="0" w:line="240" w:lineRule="auto"/>
              <w:contextualSpacing w:val="0"/>
              <w:jc w:val="both"/>
              <w:rPr>
                <w:rFonts w:ascii="Times New Roman" w:hAnsi="Times New Roman"/>
                <w:b/>
                <w:bCs/>
                <w:sz w:val="20"/>
                <w:szCs w:val="20"/>
                <w:lang w:eastAsia="zh-CN"/>
              </w:rPr>
            </w:pPr>
            <w:r w:rsidRPr="00F051A3">
              <w:rPr>
                <w:rFonts w:ascii="Times New Roman" w:hAnsi="Times New Roman"/>
                <w:sz w:val="20"/>
                <w:szCs w:val="20"/>
                <w:lang w:eastAsia="zh-CN"/>
              </w:rPr>
              <w:t xml:space="preserve">FFS validity criteria of spatial relation for the configured RS and UE behavior if it determines that the validity criteria of </w:t>
            </w:r>
            <w:r w:rsidRPr="00F051A3">
              <w:rPr>
                <w:rFonts w:ascii="Times New Roman" w:eastAsia="DengXian" w:hAnsi="Times New Roman"/>
                <w:sz w:val="20"/>
                <w:szCs w:val="20"/>
                <w:lang w:eastAsia="zh-CN"/>
              </w:rPr>
              <w:t>spatial</w:t>
            </w:r>
            <w:r w:rsidRPr="00F051A3">
              <w:rPr>
                <w:rFonts w:ascii="Times New Roman" w:hAnsi="Times New Roman"/>
                <w:sz w:val="20"/>
                <w:szCs w:val="20"/>
                <w:lang w:eastAsia="zh-CN"/>
              </w:rPr>
              <w:t xml:space="preserve"> relation for the configured RS is not met, if any, to avoid frequent RRC connection for SRS (re)configuration.</w:t>
            </w:r>
          </w:p>
          <w:p w14:paraId="0FCE9689" w14:textId="664B2DDD" w:rsidR="00AC6DD7" w:rsidRPr="00F051A3" w:rsidRDefault="00AC6DD7" w:rsidP="00F051A3">
            <w:pPr>
              <w:pStyle w:val="a0"/>
              <w:spacing w:after="0"/>
              <w:rPr>
                <w:rFonts w:ascii="Times" w:eastAsiaTheme="minorEastAsia" w:hAnsi="Times"/>
                <w:b/>
                <w:highlight w:val="green"/>
                <w:lang w:val="en-GB" w:eastAsia="zh-CN"/>
              </w:rPr>
            </w:pPr>
          </w:p>
        </w:tc>
      </w:tr>
    </w:tbl>
    <w:p w14:paraId="6D5B4B6A" w14:textId="77777777" w:rsidR="00F843AC" w:rsidRDefault="00F843AC" w:rsidP="007F5C63">
      <w:pPr>
        <w:pStyle w:val="a0"/>
        <w:rPr>
          <w:rFonts w:eastAsiaTheme="minorEastAsia"/>
          <w:lang w:val="en-GB" w:eastAsia="zh-CN"/>
        </w:rPr>
      </w:pPr>
    </w:p>
    <w:p w14:paraId="6494683D" w14:textId="6AF8594D" w:rsidR="00EC077C" w:rsidRDefault="00D62386" w:rsidP="007F5C63">
      <w:pPr>
        <w:pStyle w:val="a0"/>
        <w:rPr>
          <w:rFonts w:eastAsiaTheme="minorEastAsia"/>
          <w:szCs w:val="20"/>
          <w:lang w:eastAsia="zh-CN"/>
        </w:rPr>
      </w:pPr>
      <w:r>
        <w:rPr>
          <w:rFonts w:eastAsiaTheme="minorEastAsia" w:hint="eastAsia"/>
          <w:szCs w:val="20"/>
          <w:lang w:eastAsia="zh-CN"/>
        </w:rPr>
        <w:t xml:space="preserve">Spatial relation </w:t>
      </w:r>
      <w:r>
        <w:rPr>
          <w:rFonts w:eastAsiaTheme="minorEastAsia"/>
          <w:szCs w:val="20"/>
          <w:lang w:eastAsia="zh-CN"/>
        </w:rPr>
        <w:t>information</w:t>
      </w:r>
      <w:r>
        <w:rPr>
          <w:rFonts w:eastAsiaTheme="minorEastAsia" w:hint="eastAsia"/>
          <w:szCs w:val="20"/>
          <w:lang w:eastAsia="zh-CN"/>
        </w:rPr>
        <w:t xml:space="preserve"> is </w:t>
      </w:r>
      <w:r w:rsidR="00CA217E" w:rsidRPr="00CA217E">
        <w:rPr>
          <w:rFonts w:eastAsiaTheme="minorEastAsia"/>
          <w:szCs w:val="20"/>
          <w:lang w:eastAsia="zh-CN"/>
        </w:rPr>
        <w:t>determined</w:t>
      </w:r>
      <w:r>
        <w:rPr>
          <w:rFonts w:eastAsiaTheme="minorEastAsia" w:hint="eastAsia"/>
          <w:szCs w:val="20"/>
          <w:lang w:eastAsia="zh-CN"/>
        </w:rPr>
        <w:t xml:space="preserve"> by the location of UE. </w:t>
      </w:r>
      <w:r w:rsidR="00EC077C">
        <w:rPr>
          <w:rFonts w:eastAsiaTheme="minorEastAsia" w:hint="eastAsia"/>
          <w:szCs w:val="20"/>
          <w:lang w:eastAsia="zh-CN"/>
        </w:rPr>
        <w:t>In Rel-16</w:t>
      </w:r>
      <w:r w:rsidR="0098718A">
        <w:rPr>
          <w:rFonts w:eastAsiaTheme="minorEastAsia" w:hint="eastAsia"/>
          <w:szCs w:val="20"/>
          <w:lang w:eastAsia="zh-CN"/>
        </w:rPr>
        <w:t xml:space="preserve">, multiple SRS-Pos resources could </w:t>
      </w:r>
      <w:r w:rsidR="000952F5">
        <w:rPr>
          <w:rFonts w:eastAsiaTheme="minorEastAsia" w:hint="eastAsia"/>
          <w:szCs w:val="20"/>
          <w:lang w:eastAsia="zh-CN"/>
        </w:rPr>
        <w:t>be configure</w:t>
      </w:r>
      <w:r w:rsidR="0064172D">
        <w:rPr>
          <w:rFonts w:eastAsiaTheme="minorEastAsia" w:hint="eastAsia"/>
          <w:szCs w:val="20"/>
          <w:lang w:eastAsia="zh-CN"/>
        </w:rPr>
        <w:t>d</w:t>
      </w:r>
      <w:r w:rsidR="000952F5">
        <w:rPr>
          <w:rFonts w:eastAsiaTheme="minorEastAsia" w:hint="eastAsia"/>
          <w:szCs w:val="20"/>
          <w:lang w:eastAsia="zh-CN"/>
        </w:rPr>
        <w:t xml:space="preserve"> for a UE, where different</w:t>
      </w:r>
      <w:r w:rsidR="00D77F82">
        <w:rPr>
          <w:rFonts w:eastAsiaTheme="minorEastAsia" w:hint="eastAsia"/>
          <w:szCs w:val="20"/>
          <w:lang w:eastAsia="zh-CN"/>
        </w:rPr>
        <w:t xml:space="preserve"> resource</w:t>
      </w:r>
      <w:r w:rsidR="003A5125">
        <w:rPr>
          <w:rFonts w:eastAsiaTheme="minorEastAsia"/>
          <w:szCs w:val="20"/>
          <w:lang w:eastAsia="zh-CN"/>
        </w:rPr>
        <w:t>s are</w:t>
      </w:r>
      <w:r w:rsidR="00D77F82">
        <w:rPr>
          <w:rFonts w:eastAsiaTheme="minorEastAsia" w:hint="eastAsia"/>
          <w:szCs w:val="20"/>
          <w:lang w:eastAsia="zh-CN"/>
        </w:rPr>
        <w:t xml:space="preserve"> associated with </w:t>
      </w:r>
      <w:r w:rsidR="0098718A">
        <w:rPr>
          <w:rFonts w:eastAsiaTheme="minorEastAsia" w:hint="eastAsia"/>
          <w:szCs w:val="20"/>
          <w:lang w:eastAsia="zh-CN"/>
        </w:rPr>
        <w:t>different</w:t>
      </w:r>
      <w:r w:rsidR="00D77F82">
        <w:rPr>
          <w:rFonts w:eastAsiaTheme="minorEastAsia" w:hint="eastAsia"/>
          <w:szCs w:val="20"/>
          <w:lang w:eastAsia="zh-CN"/>
        </w:rPr>
        <w:t xml:space="preserve"> </w:t>
      </w:r>
      <w:proofErr w:type="spellStart"/>
      <w:r w:rsidR="00D77F82" w:rsidRPr="00F21284">
        <w:rPr>
          <w:rFonts w:eastAsiaTheme="minorEastAsia"/>
          <w:i/>
          <w:szCs w:val="20"/>
          <w:lang w:eastAsia="zh-CN"/>
        </w:rPr>
        <w:t>SpatialRelationInfo</w:t>
      </w:r>
      <w:proofErr w:type="spellEnd"/>
      <w:r w:rsidR="00D77F82">
        <w:rPr>
          <w:rFonts w:eastAsiaTheme="minorEastAsia" w:hint="eastAsia"/>
          <w:szCs w:val="20"/>
          <w:lang w:eastAsia="zh-CN"/>
        </w:rPr>
        <w:t xml:space="preserve">. In this way, SRS beam sweeping </w:t>
      </w:r>
      <w:r w:rsidR="000952F5">
        <w:rPr>
          <w:rFonts w:eastAsiaTheme="minorEastAsia" w:hint="eastAsia"/>
          <w:szCs w:val="20"/>
          <w:lang w:eastAsia="zh-CN"/>
        </w:rPr>
        <w:t xml:space="preserve">could be achieved to guarantee the reception of </w:t>
      </w:r>
      <w:r w:rsidR="007F7831">
        <w:rPr>
          <w:rFonts w:eastAsiaTheme="minorEastAsia" w:hint="eastAsia"/>
          <w:szCs w:val="20"/>
          <w:lang w:eastAsia="zh-CN"/>
        </w:rPr>
        <w:t xml:space="preserve">SRS at </w:t>
      </w:r>
      <w:r w:rsidR="000952F5">
        <w:rPr>
          <w:rFonts w:eastAsiaTheme="minorEastAsia" w:hint="eastAsia"/>
          <w:szCs w:val="20"/>
          <w:lang w:eastAsia="zh-CN"/>
        </w:rPr>
        <w:t xml:space="preserve">both serving cell and neighboring cells. </w:t>
      </w:r>
      <w:r w:rsidR="008010D4">
        <w:rPr>
          <w:rFonts w:eastAsiaTheme="minorEastAsia" w:hint="eastAsia"/>
          <w:szCs w:val="20"/>
          <w:lang w:eastAsia="zh-CN"/>
        </w:rPr>
        <w:t xml:space="preserve">But for Rel-18 LPHAP, if multiple SRS-Pos resources are configured for each cell, </w:t>
      </w:r>
      <w:r w:rsidR="003A5125">
        <w:rPr>
          <w:rFonts w:eastAsiaTheme="minorEastAsia"/>
          <w:szCs w:val="20"/>
          <w:lang w:eastAsia="zh-CN"/>
        </w:rPr>
        <w:t xml:space="preserve">a lot of </w:t>
      </w:r>
      <w:r w:rsidR="0043123F">
        <w:rPr>
          <w:rFonts w:eastAsiaTheme="minorEastAsia" w:hint="eastAsia"/>
          <w:szCs w:val="20"/>
          <w:lang w:eastAsia="zh-CN"/>
        </w:rPr>
        <w:t xml:space="preserve">SRS-Pos resources need to be preserved by the NW, which results in inefficient resource utilization. </w:t>
      </w:r>
      <w:r w:rsidR="00EC077C">
        <w:rPr>
          <w:rFonts w:eastAsiaTheme="minorEastAsia" w:hint="eastAsia"/>
          <w:szCs w:val="20"/>
          <w:lang w:eastAsia="zh-CN"/>
        </w:rPr>
        <w:t xml:space="preserve">In our opinion, when UE moves and/or performs cell reselection, spatial relation may change accordingly and </w:t>
      </w:r>
      <w:r w:rsidR="003A5125">
        <w:rPr>
          <w:rFonts w:eastAsiaTheme="minorEastAsia"/>
          <w:szCs w:val="20"/>
          <w:lang w:eastAsia="zh-CN"/>
        </w:rPr>
        <w:t>the s</w:t>
      </w:r>
      <w:r w:rsidR="003A5125">
        <w:rPr>
          <w:rFonts w:eastAsiaTheme="minorEastAsia" w:hint="eastAsia"/>
          <w:szCs w:val="20"/>
          <w:lang w:eastAsia="zh-CN"/>
        </w:rPr>
        <w:t xml:space="preserve">patial relation </w:t>
      </w:r>
      <w:r w:rsidR="003A5125">
        <w:rPr>
          <w:rFonts w:eastAsiaTheme="minorEastAsia"/>
          <w:szCs w:val="20"/>
          <w:lang w:eastAsia="zh-CN"/>
        </w:rPr>
        <w:t>information</w:t>
      </w:r>
      <w:r w:rsidR="003A5125">
        <w:rPr>
          <w:rFonts w:eastAsiaTheme="minorEastAsia" w:hint="eastAsia"/>
          <w:szCs w:val="20"/>
          <w:lang w:eastAsia="zh-CN"/>
        </w:rPr>
        <w:t xml:space="preserve"> </w:t>
      </w:r>
      <w:r w:rsidR="00EC077C">
        <w:rPr>
          <w:rFonts w:eastAsiaTheme="minorEastAsia" w:hint="eastAsia"/>
          <w:szCs w:val="20"/>
          <w:lang w:eastAsia="zh-CN"/>
        </w:rPr>
        <w:t xml:space="preserve">needs to be updated. Some </w:t>
      </w:r>
      <w:r w:rsidR="00D92110">
        <w:rPr>
          <w:rFonts w:eastAsiaTheme="minorEastAsia" w:hint="eastAsia"/>
          <w:szCs w:val="20"/>
          <w:lang w:eastAsia="zh-CN"/>
        </w:rPr>
        <w:t>enhancement</w:t>
      </w:r>
      <w:r w:rsidR="00EC077C">
        <w:rPr>
          <w:rFonts w:eastAsiaTheme="minorEastAsia" w:hint="eastAsia"/>
          <w:szCs w:val="20"/>
          <w:lang w:eastAsia="zh-CN"/>
        </w:rPr>
        <w:t>s</w:t>
      </w:r>
      <w:r w:rsidR="00D92110">
        <w:rPr>
          <w:rFonts w:eastAsiaTheme="minorEastAsia" w:hint="eastAsia"/>
          <w:szCs w:val="20"/>
          <w:lang w:eastAsia="zh-CN"/>
        </w:rPr>
        <w:t xml:space="preserve"> on spatial relation </w:t>
      </w:r>
      <w:r w:rsidR="00D1787D">
        <w:rPr>
          <w:rFonts w:eastAsiaTheme="minorEastAsia" w:hint="eastAsia"/>
          <w:szCs w:val="20"/>
          <w:lang w:eastAsia="zh-CN"/>
        </w:rPr>
        <w:t xml:space="preserve">configuration </w:t>
      </w:r>
      <w:r w:rsidR="00EC077C">
        <w:rPr>
          <w:rFonts w:eastAsiaTheme="minorEastAsia" w:hint="eastAsia"/>
          <w:szCs w:val="20"/>
          <w:lang w:eastAsia="zh-CN"/>
        </w:rPr>
        <w:t>have</w:t>
      </w:r>
      <w:r w:rsidR="00D92110">
        <w:rPr>
          <w:rFonts w:eastAsiaTheme="minorEastAsia" w:hint="eastAsia"/>
          <w:szCs w:val="20"/>
          <w:lang w:eastAsia="zh-CN"/>
        </w:rPr>
        <w:t xml:space="preserve"> to be </w:t>
      </w:r>
      <w:r w:rsidR="007F7831">
        <w:rPr>
          <w:rFonts w:eastAsiaTheme="minorEastAsia" w:hint="eastAsia"/>
          <w:szCs w:val="20"/>
          <w:lang w:eastAsia="zh-CN"/>
        </w:rPr>
        <w:t xml:space="preserve">further </w:t>
      </w:r>
      <w:r w:rsidR="00D92110">
        <w:rPr>
          <w:rFonts w:eastAsiaTheme="minorEastAsia" w:hint="eastAsia"/>
          <w:szCs w:val="20"/>
          <w:lang w:eastAsia="zh-CN"/>
        </w:rPr>
        <w:t>studied.</w:t>
      </w:r>
      <w:r w:rsidR="00154B97">
        <w:rPr>
          <w:rFonts w:eastAsiaTheme="minorEastAsia" w:hint="eastAsia"/>
          <w:szCs w:val="20"/>
          <w:lang w:eastAsia="zh-CN"/>
        </w:rPr>
        <w:t xml:space="preserve"> </w:t>
      </w:r>
    </w:p>
    <w:p w14:paraId="4AA7248B" w14:textId="1801AB0A" w:rsidR="00917B44" w:rsidRPr="00C17057" w:rsidRDefault="00917B44" w:rsidP="00AF45EF">
      <w:pPr>
        <w:pStyle w:val="a0"/>
        <w:rPr>
          <w:rFonts w:eastAsia="宋体"/>
          <w:szCs w:val="20"/>
          <w:lang w:val="sv-SE" w:eastAsia="zh-CN"/>
        </w:rPr>
      </w:pPr>
      <w:r w:rsidRPr="00917B44">
        <w:rPr>
          <w:rFonts w:eastAsia="宋体"/>
          <w:szCs w:val="20"/>
          <w:lang w:val="sv-SE" w:eastAsia="zh-CN"/>
        </w:rPr>
        <w:t>If the UE moves to a new cell and multiple SRSs are configured, the UE can transmit multiple beams in a beam scanning manner, which is received by the base station in a fixed direction, so spatial relation information can be decided.</w:t>
      </w:r>
    </w:p>
    <w:p w14:paraId="59D1BFBA" w14:textId="0A9820ED" w:rsidR="00E73FC5" w:rsidRDefault="00877C21" w:rsidP="00190FBE">
      <w:pPr>
        <w:rPr>
          <w:rFonts w:asciiTheme="minorEastAsia" w:eastAsiaTheme="minorEastAsia" w:hAnsiTheme="minorEastAsia"/>
          <w:b/>
          <w:lang w:eastAsia="zh-CN"/>
        </w:rPr>
      </w:pPr>
      <w:r w:rsidRPr="00F8216D">
        <w:rPr>
          <w:b/>
        </w:rPr>
        <w:t>P</w:t>
      </w:r>
      <w:r w:rsidRPr="00F8216D">
        <w:rPr>
          <w:rFonts w:hint="eastAsia"/>
          <w:b/>
        </w:rPr>
        <w:t xml:space="preserve">roposal </w:t>
      </w:r>
      <w:r w:rsidR="00821F46">
        <w:rPr>
          <w:rFonts w:eastAsiaTheme="minorEastAsia" w:hint="eastAsia"/>
          <w:b/>
          <w:lang w:eastAsia="zh-CN"/>
        </w:rPr>
        <w:t>2</w:t>
      </w:r>
      <w:r w:rsidRPr="00F8216D">
        <w:rPr>
          <w:rFonts w:hint="eastAsia"/>
          <w:b/>
        </w:rPr>
        <w:t>:</w:t>
      </w:r>
      <w:r w:rsidRPr="00F8216D">
        <w:rPr>
          <w:b/>
        </w:rPr>
        <w:t xml:space="preserve"> </w:t>
      </w:r>
      <w:r w:rsidR="00917B44">
        <w:rPr>
          <w:rFonts w:eastAsiaTheme="minorEastAsia" w:hint="eastAsia"/>
          <w:b/>
          <w:lang w:eastAsia="zh-CN"/>
        </w:rPr>
        <w:t xml:space="preserve">Support </w:t>
      </w:r>
      <w:r w:rsidR="008E4668">
        <w:rPr>
          <w:rFonts w:eastAsiaTheme="minorEastAsia"/>
          <w:b/>
          <w:lang w:eastAsia="zh-CN"/>
        </w:rPr>
        <w:t>“Option 1a: S</w:t>
      </w:r>
      <w:r w:rsidR="00917B44" w:rsidRPr="00917B44">
        <w:rPr>
          <w:b/>
        </w:rPr>
        <w:t>patial relation information is not configured, and UE transmits multiple SRS for positioning resources using different transmission filters</w:t>
      </w:r>
      <w:r w:rsidR="008E4668">
        <w:rPr>
          <w:rFonts w:eastAsiaTheme="minorEastAsia"/>
          <w:b/>
          <w:lang w:eastAsia="zh-CN"/>
        </w:rPr>
        <w:t>”</w:t>
      </w:r>
      <w:r w:rsidR="00917B44">
        <w:rPr>
          <w:rFonts w:asciiTheme="minorEastAsia" w:eastAsiaTheme="minorEastAsia" w:hAnsiTheme="minorEastAsia" w:hint="eastAsia"/>
          <w:b/>
          <w:lang w:eastAsia="zh-CN"/>
        </w:rPr>
        <w:t>.</w:t>
      </w:r>
    </w:p>
    <w:p w14:paraId="1077E7D5" w14:textId="77777777" w:rsidR="008043A8" w:rsidRPr="00917B44" w:rsidRDefault="008043A8" w:rsidP="00190FBE">
      <w:pPr>
        <w:rPr>
          <w:rFonts w:eastAsiaTheme="minorEastAsia"/>
          <w:b/>
          <w:szCs w:val="20"/>
          <w:lang w:val="x-none" w:eastAsia="zh-CN"/>
        </w:rPr>
      </w:pPr>
    </w:p>
    <w:p w14:paraId="070CF449" w14:textId="354ABD4B" w:rsidR="00D40D8E" w:rsidRDefault="005A0DEC" w:rsidP="00D40D8E">
      <w:pPr>
        <w:pStyle w:val="2"/>
        <w:tabs>
          <w:tab w:val="clear" w:pos="3447"/>
        </w:tabs>
        <w:spacing w:before="240" w:after="120"/>
        <w:ind w:left="578" w:hanging="578"/>
        <w:rPr>
          <w:rFonts w:ascii="Arial" w:eastAsia="宋体" w:hAnsi="Arial" w:cs="Arial"/>
          <w:sz w:val="24"/>
          <w:szCs w:val="24"/>
          <w:lang w:eastAsia="zh-CN"/>
        </w:rPr>
      </w:pPr>
      <w:bookmarkStart w:id="5" w:name="OLE_LINK51"/>
      <w:bookmarkStart w:id="6" w:name="OLE_LINK52"/>
      <w:r w:rsidRPr="00070C61">
        <w:rPr>
          <w:rFonts w:ascii="Arial" w:eastAsia="宋体" w:hAnsi="Arial" w:cs="Arial" w:hint="eastAsia"/>
          <w:sz w:val="24"/>
          <w:szCs w:val="24"/>
          <w:lang w:eastAsia="zh-CN"/>
        </w:rPr>
        <w:t>Power control</w:t>
      </w:r>
    </w:p>
    <w:p w14:paraId="441A2040" w14:textId="622BF6F2" w:rsidR="002C2D44" w:rsidRDefault="002C2D44" w:rsidP="002C2D44">
      <w:pPr>
        <w:rPr>
          <w:rFonts w:eastAsia="宋体"/>
          <w:szCs w:val="20"/>
          <w:lang w:val="en-GB" w:eastAsia="zh-CN"/>
        </w:rPr>
      </w:pPr>
      <w:r>
        <w:rPr>
          <w:rFonts w:eastAsia="宋体"/>
          <w:szCs w:val="20"/>
          <w:lang w:val="en-GB" w:eastAsia="zh-CN"/>
        </w:rPr>
        <w:t>In</w:t>
      </w:r>
      <w:r w:rsidRPr="00263FC9">
        <w:rPr>
          <w:rFonts w:eastAsia="宋体"/>
          <w:szCs w:val="20"/>
          <w:lang w:val="en-GB" w:eastAsia="zh-CN"/>
        </w:rPr>
        <w:t xml:space="preserve"> </w:t>
      </w:r>
      <w:r>
        <w:rPr>
          <w:rFonts w:eastAsia="宋体"/>
          <w:szCs w:val="20"/>
          <w:lang w:val="en-GB" w:eastAsia="zh-CN"/>
        </w:rPr>
        <w:t>RAN1#112</w:t>
      </w:r>
      <w:r w:rsidRPr="00263FC9">
        <w:rPr>
          <w:rFonts w:eastAsia="宋体"/>
          <w:szCs w:val="20"/>
          <w:lang w:val="en-GB" w:eastAsia="zh-CN"/>
        </w:rPr>
        <w:t xml:space="preserve">, </w:t>
      </w:r>
      <w:r>
        <w:rPr>
          <w:rFonts w:eastAsia="宋体"/>
          <w:szCs w:val="20"/>
          <w:lang w:val="en-GB" w:eastAsia="zh-CN"/>
        </w:rPr>
        <w:t xml:space="preserve">the agreement was made to study </w:t>
      </w:r>
      <w:r w:rsidR="009930E5">
        <w:rPr>
          <w:rFonts w:eastAsia="宋体" w:hint="eastAsia"/>
          <w:szCs w:val="20"/>
          <w:lang w:val="en-GB" w:eastAsia="zh-CN"/>
        </w:rPr>
        <w:t>two</w:t>
      </w:r>
      <w:r w:rsidRPr="00263FC9">
        <w:rPr>
          <w:rFonts w:eastAsia="宋体"/>
          <w:szCs w:val="20"/>
          <w:lang w:val="en-GB" w:eastAsia="zh-CN"/>
        </w:rPr>
        <w:t xml:space="preserve"> options for the determination of </w:t>
      </w:r>
      <w:r>
        <w:rPr>
          <w:rFonts w:eastAsia="宋体" w:hint="eastAsia"/>
          <w:szCs w:val="20"/>
          <w:lang w:val="en-GB" w:eastAsia="zh-CN"/>
        </w:rPr>
        <w:t>c</w:t>
      </w:r>
      <w:r w:rsidRPr="002C2D44">
        <w:rPr>
          <w:rFonts w:eastAsia="宋体"/>
          <w:szCs w:val="20"/>
          <w:lang w:val="en-GB" w:eastAsia="zh-CN"/>
        </w:rPr>
        <w:t>onfigurations of power control related parameters</w:t>
      </w:r>
      <w:r w:rsidRPr="00263FC9">
        <w:rPr>
          <w:rFonts w:eastAsia="宋体"/>
          <w:szCs w:val="20"/>
          <w:lang w:val="en-GB" w:eastAsia="zh-CN"/>
        </w:rPr>
        <w:t xml:space="preserve">. </w:t>
      </w:r>
    </w:p>
    <w:p w14:paraId="1758C8C0" w14:textId="77777777" w:rsidR="002C2D44" w:rsidRPr="002A6212" w:rsidRDefault="002C2D44" w:rsidP="002A6212">
      <w:pPr>
        <w:pStyle w:val="a0"/>
        <w:rPr>
          <w:rFonts w:eastAsiaTheme="minorEastAsia"/>
          <w:lang w:val="en-GB" w:eastAsia="zh-CN"/>
        </w:rPr>
      </w:pPr>
    </w:p>
    <w:tbl>
      <w:tblPr>
        <w:tblW w:w="9739" w:type="dxa"/>
        <w:tblInd w:w="-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9"/>
      </w:tblGrid>
      <w:tr w:rsidR="00D40D8E" w14:paraId="789FAC93" w14:textId="77777777" w:rsidTr="00F051A3">
        <w:trPr>
          <w:trHeight w:val="2755"/>
        </w:trPr>
        <w:tc>
          <w:tcPr>
            <w:tcW w:w="9739" w:type="dxa"/>
          </w:tcPr>
          <w:p w14:paraId="47F0F237" w14:textId="77777777" w:rsidR="00A8337F" w:rsidRPr="008560AD" w:rsidRDefault="00A8337F" w:rsidP="00A8337F">
            <w:pPr>
              <w:rPr>
                <w:rFonts w:ascii="Times" w:eastAsia="Batang" w:hAnsi="Times"/>
                <w:b/>
                <w:lang w:val="en-GB" w:eastAsia="x-none"/>
              </w:rPr>
            </w:pPr>
            <w:r w:rsidRPr="008560AD">
              <w:rPr>
                <w:rFonts w:ascii="Times" w:eastAsia="Batang" w:hAnsi="Times"/>
                <w:b/>
                <w:highlight w:val="green"/>
                <w:lang w:val="en-GB" w:eastAsia="x-none"/>
              </w:rPr>
              <w:lastRenderedPageBreak/>
              <w:t>Agreement</w:t>
            </w:r>
          </w:p>
          <w:p w14:paraId="0189136F" w14:textId="77777777" w:rsidR="00A8337F" w:rsidRPr="008560AD" w:rsidRDefault="00A8337F" w:rsidP="00A8337F">
            <w:pPr>
              <w:jc w:val="both"/>
              <w:rPr>
                <w:rFonts w:eastAsia="宋体"/>
                <w:b/>
                <w:bCs/>
                <w:iCs/>
                <w:sz w:val="22"/>
                <w:szCs w:val="20"/>
                <w:lang w:val="en-GB"/>
              </w:rPr>
            </w:pPr>
            <w:r w:rsidRPr="008560AD">
              <w:rPr>
                <w:rFonts w:eastAsia="宋体"/>
                <w:szCs w:val="20"/>
                <w:lang w:eastAsia="zh-CN"/>
              </w:rPr>
              <w:t>For the power control of an SRS for positioning configuration in multiple cells for UEs in RRC_INACTIVE state, further study the following options:</w:t>
            </w:r>
          </w:p>
          <w:p w14:paraId="02BB2893" w14:textId="77777777" w:rsidR="00A8337F" w:rsidRPr="008560AD" w:rsidRDefault="00A8337F" w:rsidP="00A8337F">
            <w:pPr>
              <w:numPr>
                <w:ilvl w:val="1"/>
                <w:numId w:val="19"/>
              </w:numPr>
              <w:jc w:val="both"/>
              <w:rPr>
                <w:rFonts w:eastAsia="Batang"/>
                <w:szCs w:val="20"/>
                <w:lang w:val="en-GB" w:eastAsia="zh-CN"/>
              </w:rPr>
            </w:pPr>
            <w:r w:rsidRPr="008560AD">
              <w:rPr>
                <w:rFonts w:eastAsia="Batang"/>
                <w:szCs w:val="20"/>
                <w:lang w:val="en-GB" w:eastAsia="zh-CN"/>
              </w:rPr>
              <w:t xml:space="preserve">Option 1: Pathloss RS is absent in the configuration. </w:t>
            </w:r>
          </w:p>
          <w:p w14:paraId="61103910" w14:textId="77777777" w:rsidR="00A8337F" w:rsidRPr="008560AD" w:rsidRDefault="00A8337F" w:rsidP="00A8337F">
            <w:pPr>
              <w:numPr>
                <w:ilvl w:val="2"/>
                <w:numId w:val="19"/>
              </w:numPr>
              <w:jc w:val="both"/>
              <w:rPr>
                <w:rFonts w:eastAsia="Batang"/>
                <w:szCs w:val="20"/>
                <w:lang w:val="en-GB" w:eastAsia="zh-CN"/>
              </w:rPr>
            </w:pPr>
            <w:r w:rsidRPr="008560AD">
              <w:rPr>
                <w:rFonts w:eastAsia="Batang"/>
                <w:szCs w:val="20"/>
                <w:lang w:val="en-GB" w:eastAsia="zh-CN"/>
              </w:rPr>
              <w:t>FFS criterion on UE determination of pathloss RS (e.g., up to UE implementation, UE selects an SSB as the pathloss RS based on DL measurements from multiple SSBs of cells within the validity area, etc.).</w:t>
            </w:r>
          </w:p>
          <w:p w14:paraId="4669FFDA" w14:textId="77777777" w:rsidR="00A8337F" w:rsidRPr="008560AD" w:rsidRDefault="00A8337F" w:rsidP="00A8337F">
            <w:pPr>
              <w:numPr>
                <w:ilvl w:val="1"/>
                <w:numId w:val="19"/>
              </w:numPr>
              <w:jc w:val="both"/>
              <w:rPr>
                <w:rFonts w:eastAsia="Batang"/>
                <w:szCs w:val="20"/>
                <w:lang w:val="en-GB" w:eastAsia="zh-CN"/>
              </w:rPr>
            </w:pPr>
            <w:r w:rsidRPr="008560AD">
              <w:rPr>
                <w:rFonts w:eastAsia="Batang"/>
                <w:szCs w:val="20"/>
                <w:lang w:val="en-GB" w:eastAsia="zh-CN"/>
              </w:rPr>
              <w:t>Option</w:t>
            </w:r>
            <w:r w:rsidRPr="008560AD">
              <w:rPr>
                <w:rFonts w:eastAsia="DengXian"/>
                <w:szCs w:val="20"/>
                <w:lang w:val="en-GB" w:eastAsia="zh-CN"/>
              </w:rPr>
              <w:t xml:space="preserve"> 2: </w:t>
            </w:r>
            <w:bookmarkStart w:id="7" w:name="OLE_LINK71"/>
            <w:bookmarkStart w:id="8" w:name="OLE_LINK72"/>
            <w:r w:rsidRPr="008560AD">
              <w:rPr>
                <w:rFonts w:eastAsia="Batang"/>
                <w:szCs w:val="20"/>
                <w:lang w:val="en-GB" w:eastAsia="zh-CN"/>
              </w:rPr>
              <w:t>Pathloss RS is provided in the configuration</w:t>
            </w:r>
          </w:p>
          <w:bookmarkEnd w:id="7"/>
          <w:bookmarkEnd w:id="8"/>
          <w:p w14:paraId="6B89220A" w14:textId="77777777" w:rsidR="00A8337F" w:rsidRPr="008560AD" w:rsidRDefault="00A8337F" w:rsidP="00A8337F">
            <w:pPr>
              <w:numPr>
                <w:ilvl w:val="2"/>
                <w:numId w:val="19"/>
              </w:numPr>
              <w:jc w:val="both"/>
              <w:rPr>
                <w:rFonts w:eastAsia="Batang"/>
                <w:szCs w:val="20"/>
                <w:lang w:val="en-GB" w:eastAsia="zh-CN"/>
              </w:rPr>
            </w:pPr>
            <w:r w:rsidRPr="008560AD">
              <w:rPr>
                <w:rFonts w:eastAsia="DengXian"/>
                <w:szCs w:val="20"/>
                <w:lang w:val="en-GB" w:eastAsia="zh-CN"/>
              </w:rPr>
              <w:t xml:space="preserve">FFS details on configuration (e.g., pathloss RS is configured as a cell-agnostic DL RS, pathloss RS is configured as a fixed SSB within the validity area, etc.), including whether the information is </w:t>
            </w:r>
            <w:r w:rsidRPr="008560AD">
              <w:rPr>
                <w:rFonts w:eastAsia="Batang"/>
                <w:szCs w:val="20"/>
                <w:lang w:val="en-GB" w:eastAsia="zh-CN"/>
              </w:rPr>
              <w:t xml:space="preserve">configured </w:t>
            </w:r>
            <w:r w:rsidRPr="008560AD">
              <w:rPr>
                <w:rFonts w:eastAsia="DengXian"/>
                <w:szCs w:val="20"/>
                <w:lang w:val="en-GB" w:eastAsia="zh-CN"/>
              </w:rPr>
              <w:t>for all or a subset of cells within the validity area</w:t>
            </w:r>
          </w:p>
          <w:p w14:paraId="06EBBD4B" w14:textId="77777777" w:rsidR="00A8337F" w:rsidRPr="008560AD" w:rsidRDefault="00A8337F" w:rsidP="00A8337F">
            <w:pPr>
              <w:numPr>
                <w:ilvl w:val="2"/>
                <w:numId w:val="19"/>
              </w:numPr>
              <w:jc w:val="both"/>
              <w:rPr>
                <w:rFonts w:eastAsia="Batang"/>
                <w:szCs w:val="20"/>
                <w:lang w:val="en-GB" w:eastAsia="zh-CN"/>
              </w:rPr>
            </w:pPr>
            <w:r w:rsidRPr="008560AD">
              <w:rPr>
                <w:rFonts w:eastAsia="DengXian"/>
                <w:szCs w:val="20"/>
                <w:lang w:val="en-GB" w:eastAsia="zh-CN"/>
              </w:rPr>
              <w:t xml:space="preserve">FFS </w:t>
            </w:r>
            <w:proofErr w:type="spellStart"/>
            <w:r w:rsidRPr="008560AD">
              <w:rPr>
                <w:rFonts w:eastAsia="DengXian"/>
                <w:szCs w:val="20"/>
                <w:lang w:val="en-GB" w:eastAsia="zh-CN"/>
              </w:rPr>
              <w:t>signaling</w:t>
            </w:r>
            <w:proofErr w:type="spellEnd"/>
            <w:r w:rsidRPr="008560AD">
              <w:rPr>
                <w:rFonts w:eastAsia="DengXian"/>
                <w:szCs w:val="20"/>
                <w:lang w:val="en-GB" w:eastAsia="zh-CN"/>
              </w:rPr>
              <w:t xml:space="preserve"> to configure the pathloss RS, e.g., via SRS activation message.</w:t>
            </w:r>
          </w:p>
          <w:p w14:paraId="1CC989B1" w14:textId="77777777" w:rsidR="00A8337F" w:rsidRPr="008560AD" w:rsidRDefault="00A8337F" w:rsidP="00A8337F">
            <w:pPr>
              <w:numPr>
                <w:ilvl w:val="1"/>
                <w:numId w:val="19"/>
              </w:numPr>
              <w:jc w:val="both"/>
              <w:rPr>
                <w:rFonts w:eastAsia="Batang"/>
                <w:szCs w:val="20"/>
                <w:lang w:val="en-GB" w:eastAsia="zh-CN"/>
              </w:rPr>
            </w:pPr>
            <w:r w:rsidRPr="008560AD">
              <w:rPr>
                <w:rFonts w:eastAsia="Batang"/>
                <w:szCs w:val="20"/>
                <w:lang w:val="en-GB" w:eastAsia="zh-CN"/>
              </w:rPr>
              <w:t xml:space="preserve">Note: UE Power consumption needs to be taken into account </w:t>
            </w:r>
          </w:p>
          <w:p w14:paraId="7AB3FB8D" w14:textId="77777777" w:rsidR="00A8337F" w:rsidRPr="008560AD" w:rsidRDefault="00A8337F" w:rsidP="00A8337F">
            <w:pPr>
              <w:numPr>
                <w:ilvl w:val="1"/>
                <w:numId w:val="19"/>
              </w:numPr>
              <w:jc w:val="both"/>
              <w:rPr>
                <w:rFonts w:eastAsia="Batang"/>
                <w:szCs w:val="20"/>
                <w:lang w:val="en-GB" w:eastAsia="zh-CN"/>
              </w:rPr>
            </w:pPr>
            <w:r w:rsidRPr="008560AD">
              <w:rPr>
                <w:rFonts w:eastAsia="DengXian"/>
                <w:szCs w:val="20"/>
                <w:lang w:val="en-GB" w:eastAsia="zh-CN"/>
              </w:rPr>
              <w:t>FFS: Whether p0 and alpha can be commonly configured across cells within the validity area.</w:t>
            </w:r>
          </w:p>
          <w:p w14:paraId="097DB255" w14:textId="1A79D6DE" w:rsidR="00D40D8E" w:rsidRDefault="00A8337F" w:rsidP="00F051A3">
            <w:pPr>
              <w:pStyle w:val="a0"/>
              <w:numPr>
                <w:ilvl w:val="0"/>
                <w:numId w:val="42"/>
              </w:numPr>
              <w:spacing w:after="0"/>
              <w:rPr>
                <w:rFonts w:eastAsiaTheme="minorEastAsia"/>
                <w:lang w:eastAsia="zh-CN"/>
              </w:rPr>
            </w:pPr>
            <w:r w:rsidRPr="008560AD">
              <w:rPr>
                <w:rFonts w:eastAsia="DengXian"/>
                <w:szCs w:val="20"/>
                <w:lang w:val="en-GB" w:eastAsia="zh-CN"/>
              </w:rPr>
              <w:t>FFS</w:t>
            </w:r>
            <w:r w:rsidRPr="008560AD">
              <w:rPr>
                <w:rFonts w:eastAsia="Batang"/>
                <w:lang w:val="en-GB" w:eastAsia="zh-CN"/>
              </w:rPr>
              <w:t xml:space="preserve"> </w:t>
            </w:r>
            <w:r w:rsidRPr="008560AD">
              <w:rPr>
                <w:rFonts w:eastAsia="Batang"/>
                <w:szCs w:val="20"/>
                <w:lang w:val="en-GB" w:eastAsia="zh-CN"/>
              </w:rPr>
              <w:t>validity</w:t>
            </w:r>
            <w:r w:rsidRPr="008560AD">
              <w:rPr>
                <w:rFonts w:eastAsia="Batang"/>
                <w:lang w:val="en-GB" w:eastAsia="zh-CN"/>
              </w:rPr>
              <w:t xml:space="preserve"> </w:t>
            </w:r>
            <w:r w:rsidRPr="008560AD">
              <w:rPr>
                <w:rFonts w:eastAsia="Batang"/>
                <w:szCs w:val="20"/>
                <w:lang w:val="en-GB" w:eastAsia="zh-CN"/>
              </w:rPr>
              <w:t>criteria</w:t>
            </w:r>
            <w:r w:rsidRPr="008560AD">
              <w:rPr>
                <w:rFonts w:eastAsia="Batang"/>
                <w:lang w:val="en-GB" w:eastAsia="zh-CN"/>
              </w:rPr>
              <w:t xml:space="preserve"> of pathloss RS </w:t>
            </w:r>
            <w:r w:rsidRPr="008560AD">
              <w:rPr>
                <w:rFonts w:eastAsia="DengXian"/>
                <w:szCs w:val="20"/>
                <w:lang w:val="en-GB" w:eastAsia="zh-CN"/>
              </w:rPr>
              <w:t xml:space="preserve">and UE </w:t>
            </w:r>
            <w:proofErr w:type="spellStart"/>
            <w:r w:rsidRPr="008560AD">
              <w:rPr>
                <w:rFonts w:eastAsia="DengXian"/>
                <w:szCs w:val="20"/>
                <w:lang w:val="en-GB" w:eastAsia="zh-CN"/>
              </w:rPr>
              <w:t>behavior</w:t>
            </w:r>
            <w:proofErr w:type="spellEnd"/>
            <w:r w:rsidRPr="008560AD">
              <w:rPr>
                <w:rFonts w:eastAsia="DengXian"/>
                <w:szCs w:val="20"/>
                <w:lang w:val="en-GB" w:eastAsia="zh-CN"/>
              </w:rPr>
              <w:t xml:space="preserve"> if it determines that </w:t>
            </w:r>
            <w:r w:rsidRPr="008560AD">
              <w:rPr>
                <w:rFonts w:eastAsia="Batang"/>
                <w:lang w:val="en-GB" w:eastAsia="zh-CN"/>
              </w:rPr>
              <w:t>the validity criteria of pathloss RS is not met.</w:t>
            </w:r>
            <w:r w:rsidRPr="008560AD">
              <w:rPr>
                <w:rFonts w:eastAsia="DengXian"/>
                <w:szCs w:val="20"/>
                <w:lang w:val="en-GB" w:eastAsia="zh-CN"/>
              </w:rPr>
              <w:t xml:space="preserve">, if any, </w:t>
            </w:r>
            <w:r w:rsidRPr="008560AD">
              <w:rPr>
                <w:rFonts w:eastAsia="Batang"/>
                <w:lang w:val="en-GB" w:eastAsia="zh-CN"/>
              </w:rPr>
              <w:t>to avoid frequent RRC connection for SRS (re)configuration.</w:t>
            </w:r>
          </w:p>
          <w:p w14:paraId="633EBB2E" w14:textId="492C9A0E" w:rsidR="0029493F" w:rsidRDefault="0029493F" w:rsidP="00F051A3">
            <w:pPr>
              <w:pStyle w:val="a0"/>
              <w:spacing w:after="0"/>
              <w:ind w:left="200"/>
              <w:rPr>
                <w:rFonts w:eastAsiaTheme="minorEastAsia"/>
                <w:lang w:eastAsia="zh-CN"/>
              </w:rPr>
            </w:pPr>
          </w:p>
        </w:tc>
      </w:tr>
      <w:bookmarkEnd w:id="5"/>
      <w:bookmarkEnd w:id="6"/>
    </w:tbl>
    <w:p w14:paraId="0F4CBB38" w14:textId="13713E85" w:rsidR="00D40D8E" w:rsidRDefault="00D40D8E">
      <w:pPr>
        <w:pStyle w:val="a0"/>
        <w:rPr>
          <w:rFonts w:eastAsiaTheme="minorEastAsia"/>
          <w:lang w:eastAsia="zh-CN"/>
        </w:rPr>
      </w:pPr>
    </w:p>
    <w:p w14:paraId="0CB27013" w14:textId="5486C566" w:rsidR="00DA049B" w:rsidRPr="0018774F" w:rsidRDefault="004827EC" w:rsidP="008A135A">
      <w:pPr>
        <w:pStyle w:val="a0"/>
        <w:rPr>
          <w:rFonts w:eastAsia="宋体"/>
          <w:szCs w:val="20"/>
          <w:lang w:val="sv-SE" w:eastAsia="zh-CN"/>
        </w:rPr>
      </w:pPr>
      <w:r w:rsidRPr="0018774F">
        <w:rPr>
          <w:rFonts w:eastAsia="宋体" w:hint="eastAsia"/>
          <w:szCs w:val="20"/>
          <w:lang w:val="sv-SE" w:eastAsia="zh-CN"/>
        </w:rPr>
        <w:t>For Op</w:t>
      </w:r>
      <w:r>
        <w:rPr>
          <w:rFonts w:eastAsia="宋体" w:hint="eastAsia"/>
          <w:szCs w:val="20"/>
          <w:lang w:val="sv-SE" w:eastAsia="zh-CN"/>
        </w:rPr>
        <w:t>t</w:t>
      </w:r>
      <w:r w:rsidRPr="0018774F">
        <w:rPr>
          <w:rFonts w:eastAsia="宋体" w:hint="eastAsia"/>
          <w:szCs w:val="20"/>
          <w:lang w:val="sv-SE" w:eastAsia="zh-CN"/>
        </w:rPr>
        <w:t>ion</w:t>
      </w:r>
      <w:r>
        <w:rPr>
          <w:rFonts w:eastAsia="宋体" w:hint="eastAsia"/>
          <w:szCs w:val="20"/>
          <w:lang w:val="sv-SE" w:eastAsia="zh-CN"/>
        </w:rPr>
        <w:t xml:space="preserve"> 1</w:t>
      </w:r>
      <w:r w:rsidRPr="0018774F">
        <w:rPr>
          <w:rFonts w:eastAsia="宋体" w:hint="eastAsia"/>
          <w:szCs w:val="20"/>
          <w:lang w:val="sv-SE" w:eastAsia="zh-CN"/>
        </w:rPr>
        <w:t>,</w:t>
      </w:r>
      <w:r w:rsidR="005454A1" w:rsidRPr="005454A1">
        <w:rPr>
          <w:rFonts w:eastAsia="Batang"/>
          <w:szCs w:val="20"/>
          <w:lang w:val="en-GB" w:eastAsia="zh-CN"/>
        </w:rPr>
        <w:t xml:space="preserve"> </w:t>
      </w:r>
      <w:r w:rsidR="00FA445C">
        <w:rPr>
          <w:rFonts w:eastAsiaTheme="minorEastAsia" w:hint="eastAsia"/>
          <w:szCs w:val="20"/>
          <w:lang w:val="en-GB" w:eastAsia="zh-CN"/>
        </w:rPr>
        <w:t>p</w:t>
      </w:r>
      <w:r w:rsidR="00FA445C" w:rsidRPr="008560AD">
        <w:rPr>
          <w:rFonts w:eastAsia="Batang"/>
          <w:szCs w:val="20"/>
          <w:lang w:val="en-GB" w:eastAsia="zh-CN"/>
        </w:rPr>
        <w:t xml:space="preserve">athloss </w:t>
      </w:r>
      <w:r w:rsidR="005454A1" w:rsidRPr="008560AD">
        <w:rPr>
          <w:rFonts w:eastAsia="Batang"/>
          <w:szCs w:val="20"/>
          <w:lang w:val="en-GB" w:eastAsia="zh-CN"/>
        </w:rPr>
        <w:t>RS is absent in the configuration</w:t>
      </w:r>
      <w:r w:rsidR="005454A1">
        <w:rPr>
          <w:rFonts w:eastAsiaTheme="minorEastAsia" w:hint="eastAsia"/>
          <w:szCs w:val="20"/>
          <w:lang w:val="en-GB" w:eastAsia="zh-CN"/>
        </w:rPr>
        <w:t>,</w:t>
      </w:r>
      <w:r w:rsidR="005454A1" w:rsidRPr="005454A1">
        <w:rPr>
          <w:rFonts w:eastAsia="Batang"/>
          <w:szCs w:val="20"/>
          <w:lang w:val="en-GB" w:eastAsia="zh-CN"/>
        </w:rPr>
        <w:t xml:space="preserve"> UE selects an SSB as the pathloss RS based on DL measurements from multiple SSBs of cells within the validity area</w:t>
      </w:r>
      <w:r w:rsidR="005454A1" w:rsidRPr="008560AD">
        <w:rPr>
          <w:rFonts w:eastAsia="Batang"/>
          <w:szCs w:val="20"/>
          <w:lang w:val="en-GB" w:eastAsia="zh-CN"/>
        </w:rPr>
        <w:t>.</w:t>
      </w:r>
      <w:r w:rsidR="005454A1">
        <w:rPr>
          <w:rFonts w:eastAsiaTheme="minorEastAsia" w:hint="eastAsia"/>
          <w:szCs w:val="20"/>
          <w:lang w:val="en-GB" w:eastAsia="zh-CN"/>
        </w:rPr>
        <w:t xml:space="preserve"> But</w:t>
      </w:r>
      <w:r w:rsidRPr="0018774F">
        <w:t xml:space="preserve"> </w:t>
      </w:r>
      <w:r w:rsidR="00D76038">
        <w:rPr>
          <w:rFonts w:eastAsiaTheme="minorEastAsia"/>
          <w:lang w:eastAsia="zh-CN"/>
        </w:rPr>
        <w:t>e</w:t>
      </w:r>
      <w:r w:rsidR="003242F6" w:rsidRPr="003242F6">
        <w:rPr>
          <w:rFonts w:eastAsiaTheme="minorEastAsia"/>
          <w:lang w:eastAsia="zh-CN"/>
        </w:rPr>
        <w:t>ach cell corresponds to multiple SSBs,</w:t>
      </w:r>
      <w:r w:rsidR="00803A4F" w:rsidRPr="00803A4F">
        <w:t xml:space="preserve"> </w:t>
      </w:r>
      <w:r w:rsidR="00803A4F" w:rsidRPr="00803A4F">
        <w:rPr>
          <w:rFonts w:eastAsiaTheme="minorEastAsia"/>
          <w:lang w:eastAsia="zh-CN"/>
        </w:rPr>
        <w:t>which SSB should be determined as the pathloss RS needs further discussion.</w:t>
      </w:r>
      <w:r w:rsidR="002B433A" w:rsidRPr="002B433A">
        <w:t xml:space="preserve"> </w:t>
      </w:r>
      <w:r w:rsidR="001C0790">
        <w:rPr>
          <w:rFonts w:eastAsiaTheme="minorEastAsia" w:hint="eastAsia"/>
          <w:lang w:eastAsia="zh-CN"/>
        </w:rPr>
        <w:t>T</w:t>
      </w:r>
      <w:r w:rsidR="002B433A" w:rsidRPr="002B433A">
        <w:rPr>
          <w:rFonts w:eastAsiaTheme="minorEastAsia"/>
          <w:lang w:eastAsia="zh-CN"/>
        </w:rPr>
        <w:t xml:space="preserve">he difference </w:t>
      </w:r>
      <w:r w:rsidR="001C0790">
        <w:rPr>
          <w:rFonts w:eastAsiaTheme="minorEastAsia" w:hint="eastAsia"/>
          <w:lang w:eastAsia="zh-CN"/>
        </w:rPr>
        <w:t>of</w:t>
      </w:r>
      <w:r w:rsidR="002B433A" w:rsidRPr="002B433A">
        <w:rPr>
          <w:rFonts w:eastAsiaTheme="minorEastAsia"/>
          <w:lang w:eastAsia="zh-CN"/>
        </w:rPr>
        <w:t xml:space="preserve"> the pathloss RS is small</w:t>
      </w:r>
      <w:r w:rsidR="001C0790">
        <w:rPr>
          <w:rFonts w:eastAsiaTheme="minorEastAsia" w:hint="eastAsia"/>
          <w:lang w:eastAsia="zh-CN"/>
        </w:rPr>
        <w:t xml:space="preserve"> </w:t>
      </w:r>
      <w:r w:rsidR="001C0790" w:rsidRPr="002B433A">
        <w:rPr>
          <w:rFonts w:eastAsiaTheme="minorEastAsia"/>
          <w:lang w:eastAsia="zh-CN"/>
        </w:rPr>
        <w:t xml:space="preserve">in </w:t>
      </w:r>
      <w:r w:rsidR="001C0790" w:rsidRPr="001C0790">
        <w:rPr>
          <w:rFonts w:eastAsiaTheme="minorEastAsia"/>
          <w:lang w:eastAsia="zh-CN"/>
        </w:rPr>
        <w:t>neighboring</w:t>
      </w:r>
      <w:r w:rsidR="001C0790" w:rsidRPr="002B433A">
        <w:rPr>
          <w:rFonts w:eastAsiaTheme="minorEastAsia"/>
          <w:lang w:eastAsia="zh-CN"/>
        </w:rPr>
        <w:t xml:space="preserve"> cells</w:t>
      </w:r>
      <w:r w:rsidR="002B433A" w:rsidRPr="002B433A">
        <w:rPr>
          <w:rFonts w:eastAsiaTheme="minorEastAsia"/>
          <w:lang w:eastAsia="zh-CN"/>
        </w:rPr>
        <w:t xml:space="preserve">, and there is no need to </w:t>
      </w:r>
      <w:r w:rsidR="002B433A">
        <w:rPr>
          <w:rFonts w:eastAsiaTheme="minorEastAsia" w:hint="eastAsia"/>
          <w:lang w:eastAsia="zh-CN"/>
        </w:rPr>
        <w:t>get</w:t>
      </w:r>
      <w:r w:rsidR="002B433A" w:rsidRPr="002B433A">
        <w:rPr>
          <w:rFonts w:eastAsiaTheme="minorEastAsia"/>
          <w:lang w:eastAsia="zh-CN"/>
        </w:rPr>
        <w:t xml:space="preserve"> multiple</w:t>
      </w:r>
      <w:r w:rsidR="002B433A">
        <w:rPr>
          <w:rFonts w:eastAsiaTheme="minorEastAsia" w:hint="eastAsia"/>
          <w:lang w:eastAsia="zh-CN"/>
        </w:rPr>
        <w:t>s</w:t>
      </w:r>
      <w:r w:rsidR="002B433A">
        <w:rPr>
          <w:rFonts w:eastAsiaTheme="minorEastAsia"/>
          <w:lang w:eastAsia="zh-CN"/>
        </w:rPr>
        <w:t xml:space="preserve"> SSB f</w:t>
      </w:r>
      <w:r w:rsidR="002B433A">
        <w:rPr>
          <w:rFonts w:eastAsiaTheme="minorEastAsia" w:hint="eastAsia"/>
          <w:lang w:eastAsia="zh-CN"/>
        </w:rPr>
        <w:t>rom</w:t>
      </w:r>
      <w:r w:rsidR="001C0790">
        <w:rPr>
          <w:rFonts w:eastAsiaTheme="minorEastAsia"/>
          <w:lang w:eastAsia="zh-CN"/>
        </w:rPr>
        <w:t xml:space="preserve"> each cell, which </w:t>
      </w:r>
      <w:r w:rsidR="001C0790">
        <w:rPr>
          <w:rFonts w:eastAsiaTheme="minorEastAsia" w:hint="eastAsia"/>
          <w:lang w:eastAsia="zh-CN"/>
        </w:rPr>
        <w:t>may</w:t>
      </w:r>
      <w:r w:rsidR="002B433A" w:rsidRPr="002B433A">
        <w:rPr>
          <w:rFonts w:eastAsiaTheme="minorEastAsia"/>
          <w:lang w:eastAsia="zh-CN"/>
        </w:rPr>
        <w:t xml:space="preserve"> cause</w:t>
      </w:r>
      <w:r w:rsidR="001C0790" w:rsidRPr="001C0790">
        <w:t xml:space="preserve"> </w:t>
      </w:r>
      <w:r w:rsidR="001C0790" w:rsidRPr="001C0790">
        <w:rPr>
          <w:rFonts w:eastAsiaTheme="minorEastAsia"/>
          <w:lang w:eastAsia="zh-CN"/>
        </w:rPr>
        <w:t>increased power consumption</w:t>
      </w:r>
      <w:r w:rsidR="001C0790">
        <w:rPr>
          <w:rFonts w:eastAsiaTheme="minorEastAsia" w:hint="eastAsia"/>
          <w:lang w:eastAsia="zh-CN"/>
        </w:rPr>
        <w:t>.</w:t>
      </w:r>
      <w:r w:rsidR="00D76038">
        <w:rPr>
          <w:rFonts w:eastAsiaTheme="minorEastAsia"/>
          <w:lang w:eastAsia="zh-CN"/>
        </w:rPr>
        <w:t xml:space="preserve"> </w:t>
      </w:r>
      <w:r w:rsidR="00754C6C">
        <w:rPr>
          <w:rFonts w:eastAsia="宋体" w:hint="eastAsia"/>
          <w:szCs w:val="20"/>
          <w:lang w:val="sv-SE" w:eastAsia="zh-CN"/>
        </w:rPr>
        <w:t xml:space="preserve">For </w:t>
      </w:r>
      <w:r w:rsidR="008A135A">
        <w:rPr>
          <w:rFonts w:eastAsia="宋体"/>
          <w:szCs w:val="20"/>
          <w:lang w:val="sv-SE" w:eastAsia="zh-CN"/>
        </w:rPr>
        <w:t>O</w:t>
      </w:r>
      <w:r w:rsidR="008D5C14">
        <w:rPr>
          <w:rFonts w:eastAsia="宋体"/>
          <w:szCs w:val="20"/>
          <w:lang w:val="sv-SE" w:eastAsia="zh-CN"/>
        </w:rPr>
        <w:t xml:space="preserve">ption </w:t>
      </w:r>
      <w:r w:rsidR="00A8337F">
        <w:rPr>
          <w:rFonts w:eastAsia="宋体" w:hint="eastAsia"/>
          <w:szCs w:val="20"/>
          <w:lang w:val="sv-SE" w:eastAsia="zh-CN"/>
        </w:rPr>
        <w:t>2</w:t>
      </w:r>
      <w:r w:rsidR="00754C6C">
        <w:rPr>
          <w:rFonts w:eastAsia="宋体" w:hint="eastAsia"/>
          <w:szCs w:val="20"/>
          <w:lang w:val="sv-SE" w:eastAsia="zh-CN"/>
        </w:rPr>
        <w:t>,</w:t>
      </w:r>
      <w:r w:rsidR="00E903FA" w:rsidRPr="00E903FA">
        <w:t xml:space="preserve"> </w:t>
      </w:r>
      <w:r w:rsidR="00E903FA">
        <w:rPr>
          <w:rFonts w:eastAsia="宋体" w:hint="eastAsia"/>
          <w:szCs w:val="20"/>
          <w:lang w:val="sv-SE" w:eastAsia="zh-CN"/>
        </w:rPr>
        <w:t>i</w:t>
      </w:r>
      <w:r w:rsidR="00E903FA" w:rsidRPr="00E903FA">
        <w:rPr>
          <w:rFonts w:eastAsia="宋体"/>
          <w:szCs w:val="20"/>
          <w:lang w:val="sv-SE" w:eastAsia="zh-CN"/>
        </w:rPr>
        <w:t xml:space="preserve">t is difficult for multiple cells to </w:t>
      </w:r>
      <w:r w:rsidR="00E903FA">
        <w:rPr>
          <w:rFonts w:eastAsia="宋体" w:hint="eastAsia"/>
          <w:szCs w:val="20"/>
          <w:lang w:val="sv-SE" w:eastAsia="zh-CN"/>
        </w:rPr>
        <w:t>use</w:t>
      </w:r>
      <w:r w:rsidR="00D807AF">
        <w:rPr>
          <w:rFonts w:eastAsia="宋体" w:hint="eastAsia"/>
          <w:szCs w:val="20"/>
          <w:lang w:val="sv-SE" w:eastAsia="zh-CN"/>
        </w:rPr>
        <w:t xml:space="preserve"> one </w:t>
      </w:r>
      <w:r w:rsidR="00D807AF">
        <w:rPr>
          <w:rFonts w:eastAsiaTheme="minorEastAsia" w:hint="eastAsia"/>
          <w:szCs w:val="20"/>
          <w:lang w:eastAsia="zh-CN"/>
        </w:rPr>
        <w:t>p</w:t>
      </w:r>
      <w:r w:rsidR="00D807AF" w:rsidRPr="00D807AF">
        <w:rPr>
          <w:szCs w:val="20"/>
          <w:lang w:eastAsia="zh-CN"/>
        </w:rPr>
        <w:t>athloss RS</w:t>
      </w:r>
      <w:r w:rsidR="008A135A">
        <w:rPr>
          <w:rFonts w:eastAsiaTheme="minorEastAsia"/>
          <w:szCs w:val="20"/>
          <w:lang w:eastAsia="zh-CN"/>
        </w:rPr>
        <w:t xml:space="preserve"> if there are many cells </w:t>
      </w:r>
      <w:r w:rsidR="001C0790">
        <w:rPr>
          <w:rFonts w:eastAsiaTheme="minorEastAsia" w:hint="eastAsia"/>
          <w:szCs w:val="20"/>
          <w:lang w:eastAsia="zh-CN"/>
        </w:rPr>
        <w:t xml:space="preserve">in the </w:t>
      </w:r>
      <w:r w:rsidR="008A135A" w:rsidRPr="00D40D8E">
        <w:rPr>
          <w:rFonts w:eastAsiaTheme="minorEastAsia"/>
          <w:lang w:eastAsia="zh-CN"/>
        </w:rPr>
        <w:t>validity area</w:t>
      </w:r>
      <w:r w:rsidR="008A135A">
        <w:rPr>
          <w:rFonts w:eastAsiaTheme="minorEastAsia"/>
          <w:lang w:eastAsia="zh-CN"/>
        </w:rPr>
        <w:t xml:space="preserve">. </w:t>
      </w:r>
      <w:r w:rsidR="00C57BC5">
        <w:rPr>
          <w:rFonts w:eastAsiaTheme="minorEastAsia" w:hint="eastAsia"/>
          <w:lang w:eastAsia="zh-CN"/>
        </w:rPr>
        <w:t>T</w:t>
      </w:r>
      <w:r w:rsidR="00DA049B" w:rsidRPr="00DA049B">
        <w:rPr>
          <w:rFonts w:eastAsia="宋体"/>
          <w:szCs w:val="20"/>
          <w:lang w:val="sv-SE" w:eastAsia="zh-CN"/>
        </w:rPr>
        <w:t xml:space="preserve">he </w:t>
      </w:r>
      <w:r w:rsidR="008A135A" w:rsidRPr="00D40D8E">
        <w:rPr>
          <w:rFonts w:eastAsiaTheme="minorEastAsia"/>
          <w:lang w:eastAsia="zh-CN"/>
        </w:rPr>
        <w:t xml:space="preserve">validity </w:t>
      </w:r>
      <w:r w:rsidR="00DA049B" w:rsidRPr="00DA049B">
        <w:rPr>
          <w:rFonts w:eastAsia="宋体"/>
          <w:szCs w:val="20"/>
          <w:lang w:val="sv-SE" w:eastAsia="zh-CN"/>
        </w:rPr>
        <w:t xml:space="preserve">area </w:t>
      </w:r>
      <w:r w:rsidR="00C57BC5">
        <w:rPr>
          <w:rFonts w:eastAsia="宋体" w:hint="eastAsia"/>
          <w:szCs w:val="20"/>
          <w:lang w:val="sv-SE" w:eastAsia="zh-CN"/>
        </w:rPr>
        <w:t xml:space="preserve">could be further divided </w:t>
      </w:r>
      <w:r w:rsidR="00DA049B" w:rsidRPr="00DA049B">
        <w:rPr>
          <w:rFonts w:eastAsia="宋体"/>
          <w:szCs w:val="20"/>
          <w:lang w:val="sv-SE" w:eastAsia="zh-CN"/>
        </w:rPr>
        <w:t xml:space="preserve">into sub areas and </w:t>
      </w:r>
      <w:r w:rsidR="008A135A">
        <w:rPr>
          <w:rFonts w:eastAsia="宋体"/>
          <w:szCs w:val="20"/>
          <w:lang w:val="sv-SE" w:eastAsia="zh-CN"/>
        </w:rPr>
        <w:t xml:space="preserve">then </w:t>
      </w:r>
      <w:r w:rsidR="00DA049B" w:rsidRPr="00DA049B">
        <w:rPr>
          <w:rFonts w:eastAsia="宋体"/>
          <w:szCs w:val="20"/>
          <w:lang w:val="sv-SE" w:eastAsia="zh-CN"/>
        </w:rPr>
        <w:t xml:space="preserve">configure the same </w:t>
      </w:r>
      <w:r w:rsidR="00FA445C">
        <w:rPr>
          <w:rFonts w:eastAsia="宋体" w:hint="eastAsia"/>
          <w:szCs w:val="20"/>
          <w:lang w:val="sv-SE" w:eastAsia="zh-CN"/>
        </w:rPr>
        <w:t>p</w:t>
      </w:r>
      <w:r w:rsidR="00FA445C" w:rsidRPr="00DA049B">
        <w:rPr>
          <w:rFonts w:eastAsia="宋体"/>
          <w:szCs w:val="20"/>
          <w:lang w:val="sv-SE" w:eastAsia="zh-CN"/>
        </w:rPr>
        <w:t>ath</w:t>
      </w:r>
      <w:r w:rsidR="00FA445C">
        <w:rPr>
          <w:rFonts w:eastAsia="宋体" w:hint="eastAsia"/>
          <w:szCs w:val="20"/>
          <w:lang w:val="sv-SE" w:eastAsia="zh-CN"/>
        </w:rPr>
        <w:t>l</w:t>
      </w:r>
      <w:r w:rsidR="00DA049B" w:rsidRPr="00DA049B">
        <w:rPr>
          <w:rFonts w:eastAsia="宋体"/>
          <w:szCs w:val="20"/>
          <w:lang w:val="sv-SE" w:eastAsia="zh-CN"/>
        </w:rPr>
        <w:t xml:space="preserve">oss RS within each sub area. For example, the 16 cells shown in the figure below are divided into 4 sub regions, and each region is configured with the same </w:t>
      </w:r>
      <w:r w:rsidR="00FA445C">
        <w:rPr>
          <w:rFonts w:eastAsia="宋体" w:hint="eastAsia"/>
          <w:szCs w:val="20"/>
          <w:lang w:val="sv-SE" w:eastAsia="zh-CN"/>
        </w:rPr>
        <w:t>p</w:t>
      </w:r>
      <w:r w:rsidR="00DA049B" w:rsidRPr="00DA049B">
        <w:rPr>
          <w:rFonts w:eastAsia="宋体"/>
          <w:szCs w:val="20"/>
          <w:lang w:val="sv-SE" w:eastAsia="zh-CN"/>
        </w:rPr>
        <w:t>ath</w:t>
      </w:r>
      <w:r w:rsidR="00FA445C">
        <w:rPr>
          <w:rFonts w:eastAsia="宋体" w:hint="eastAsia"/>
          <w:szCs w:val="20"/>
          <w:lang w:val="sv-SE" w:eastAsia="zh-CN"/>
        </w:rPr>
        <w:t>l</w:t>
      </w:r>
      <w:r w:rsidR="00DA049B" w:rsidRPr="00DA049B">
        <w:rPr>
          <w:rFonts w:eastAsia="宋体"/>
          <w:szCs w:val="20"/>
          <w:lang w:val="sv-SE" w:eastAsia="zh-CN"/>
        </w:rPr>
        <w:t>oss RS.</w:t>
      </w:r>
      <w:r w:rsidR="00BD72DF">
        <w:rPr>
          <w:rFonts w:eastAsia="宋体"/>
          <w:szCs w:val="20"/>
          <w:lang w:val="sv-SE" w:eastAsia="zh-CN"/>
        </w:rPr>
        <w:t xml:space="preserve"> </w:t>
      </w:r>
      <w:r w:rsidR="00891207">
        <w:rPr>
          <w:rFonts w:eastAsia="宋体" w:hint="eastAsia"/>
          <w:szCs w:val="20"/>
          <w:lang w:val="sv-SE" w:eastAsia="zh-CN"/>
        </w:rPr>
        <w:t>In our view,</w:t>
      </w:r>
      <w:r w:rsidR="00812171">
        <w:rPr>
          <w:rFonts w:eastAsia="宋体" w:hint="eastAsia"/>
          <w:szCs w:val="20"/>
          <w:lang w:val="sv-SE" w:eastAsia="zh-CN"/>
        </w:rPr>
        <w:t xml:space="preserve"> this option should be </w:t>
      </w:r>
      <w:r w:rsidR="00A81E53">
        <w:rPr>
          <w:rFonts w:eastAsia="宋体" w:hint="eastAsia"/>
          <w:szCs w:val="20"/>
          <w:lang w:val="sv-SE" w:eastAsia="zh-CN"/>
        </w:rPr>
        <w:t>supported</w:t>
      </w:r>
      <w:r w:rsidR="00812171" w:rsidRPr="00812171">
        <w:rPr>
          <w:rFonts w:eastAsia="宋体" w:hint="eastAsia"/>
          <w:szCs w:val="20"/>
          <w:lang w:val="sv-SE" w:eastAsia="zh-CN"/>
        </w:rPr>
        <w:t>.</w:t>
      </w:r>
    </w:p>
    <w:p w14:paraId="3CE55547" w14:textId="450565AD" w:rsidR="007F6EC0" w:rsidRDefault="007F6EC0" w:rsidP="007024DB">
      <w:pPr>
        <w:pStyle w:val="a0"/>
        <w:ind w:firstLineChars="1600" w:firstLine="3200"/>
        <w:rPr>
          <w:rFonts w:eastAsia="宋体"/>
          <w:b/>
          <w:szCs w:val="20"/>
          <w:lang w:val="sv-SE" w:eastAsia="zh-CN"/>
        </w:rPr>
      </w:pPr>
      <w:r>
        <w:rPr>
          <w:noProof/>
          <w:lang w:eastAsia="zh-CN"/>
        </w:rPr>
        <mc:AlternateContent>
          <mc:Choice Requires="wpg">
            <w:drawing>
              <wp:inline distT="0" distB="0" distL="0" distR="0" wp14:anchorId="7B1A725D" wp14:editId="40A255CB">
                <wp:extent cx="1562735" cy="850265"/>
                <wp:effectExtent l="9525" t="9525" r="8890" b="6985"/>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62735" cy="850265"/>
                          <a:chOff x="2916" y="9987"/>
                          <a:chExt cx="2461" cy="1339"/>
                        </a:xfrm>
                      </wpg:grpSpPr>
                      <wps:wsp>
                        <wps:cNvPr id="2" name="Rectangle 3"/>
                        <wps:cNvSpPr>
                          <a:spLocks noChangeArrowheads="1"/>
                        </wps:cNvSpPr>
                        <wps:spPr bwMode="auto">
                          <a:xfrm>
                            <a:off x="2981" y="9987"/>
                            <a:ext cx="2342" cy="1339"/>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Oval 4"/>
                        <wps:cNvSpPr>
                          <a:spLocks noChangeArrowheads="1"/>
                        </wps:cNvSpPr>
                        <wps:spPr bwMode="auto">
                          <a:xfrm>
                            <a:off x="3217" y="10242"/>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Oval 5"/>
                        <wps:cNvSpPr>
                          <a:spLocks noChangeArrowheads="1"/>
                        </wps:cNvSpPr>
                        <wps:spPr bwMode="auto">
                          <a:xfrm>
                            <a:off x="3223" y="1069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 name="Oval 6"/>
                        <wps:cNvSpPr>
                          <a:spLocks noChangeArrowheads="1"/>
                        </wps:cNvSpPr>
                        <wps:spPr bwMode="auto">
                          <a:xfrm>
                            <a:off x="3223" y="1093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Oval 7"/>
                        <wps:cNvSpPr>
                          <a:spLocks noChangeArrowheads="1"/>
                        </wps:cNvSpPr>
                        <wps:spPr bwMode="auto">
                          <a:xfrm>
                            <a:off x="3745" y="1024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 name="Oval 8"/>
                        <wps:cNvSpPr>
                          <a:spLocks noChangeArrowheads="1"/>
                        </wps:cNvSpPr>
                        <wps:spPr bwMode="auto">
                          <a:xfrm>
                            <a:off x="3745" y="1048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8" name="Oval 9"/>
                        <wps:cNvSpPr>
                          <a:spLocks noChangeArrowheads="1"/>
                        </wps:cNvSpPr>
                        <wps:spPr bwMode="auto">
                          <a:xfrm>
                            <a:off x="3751" y="10704"/>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 name="Oval 10"/>
                        <wps:cNvSpPr>
                          <a:spLocks noChangeArrowheads="1"/>
                        </wps:cNvSpPr>
                        <wps:spPr bwMode="auto">
                          <a:xfrm>
                            <a:off x="3751" y="10944"/>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0" name="Oval 11"/>
                        <wps:cNvSpPr>
                          <a:spLocks noChangeArrowheads="1"/>
                        </wps:cNvSpPr>
                        <wps:spPr bwMode="auto">
                          <a:xfrm>
                            <a:off x="4348" y="1024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 name="Oval 12"/>
                        <wps:cNvSpPr>
                          <a:spLocks noChangeArrowheads="1"/>
                        </wps:cNvSpPr>
                        <wps:spPr bwMode="auto">
                          <a:xfrm>
                            <a:off x="4348" y="10488"/>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13"/>
                        <wps:cNvSpPr>
                          <a:spLocks noChangeArrowheads="1"/>
                        </wps:cNvSpPr>
                        <wps:spPr bwMode="auto">
                          <a:xfrm>
                            <a:off x="4354" y="10704"/>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Oval 14"/>
                        <wps:cNvSpPr>
                          <a:spLocks noChangeArrowheads="1"/>
                        </wps:cNvSpPr>
                        <wps:spPr bwMode="auto">
                          <a:xfrm>
                            <a:off x="4354" y="10944"/>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 name="Oval 15"/>
                        <wps:cNvSpPr>
                          <a:spLocks noChangeArrowheads="1"/>
                        </wps:cNvSpPr>
                        <wps:spPr bwMode="auto">
                          <a:xfrm>
                            <a:off x="4933" y="10257"/>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 name="Oval 16"/>
                        <wps:cNvSpPr>
                          <a:spLocks noChangeArrowheads="1"/>
                        </wps:cNvSpPr>
                        <wps:spPr bwMode="auto">
                          <a:xfrm>
                            <a:off x="4933" y="10497"/>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 name="Oval 17"/>
                        <wps:cNvSpPr>
                          <a:spLocks noChangeArrowheads="1"/>
                        </wps:cNvSpPr>
                        <wps:spPr bwMode="auto">
                          <a:xfrm>
                            <a:off x="4939" y="10713"/>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 name="Oval 18"/>
                        <wps:cNvSpPr>
                          <a:spLocks noChangeArrowheads="1"/>
                        </wps:cNvSpPr>
                        <wps:spPr bwMode="auto">
                          <a:xfrm>
                            <a:off x="4939" y="10953"/>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 name="Oval 19"/>
                        <wps:cNvSpPr>
                          <a:spLocks noChangeArrowheads="1"/>
                        </wps:cNvSpPr>
                        <wps:spPr bwMode="auto">
                          <a:xfrm>
                            <a:off x="3217" y="10482"/>
                            <a:ext cx="17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9" name="Oval 20"/>
                        <wps:cNvSpPr>
                          <a:spLocks noChangeArrowheads="1"/>
                        </wps:cNvSpPr>
                        <wps:spPr bwMode="auto">
                          <a:xfrm>
                            <a:off x="2916" y="10185"/>
                            <a:ext cx="1240" cy="519"/>
                          </a:xfrm>
                          <a:prstGeom prst="ellipse">
                            <a:avLst/>
                          </a:prstGeom>
                          <a:solidFill>
                            <a:srgbClr val="FFFFFF">
                              <a:alpha val="0"/>
                            </a:srgbClr>
                          </a:solidFill>
                          <a:ln w="9525">
                            <a:solidFill>
                              <a:srgbClr val="000000"/>
                            </a:solidFill>
                            <a:round/>
                            <a:headEnd/>
                            <a:tailEnd/>
                          </a:ln>
                        </wps:spPr>
                        <wps:bodyPr rot="0" vert="horz" wrap="square" lIns="91440" tIns="45720" rIns="91440" bIns="45720" anchor="t" anchorCtr="0" upright="1">
                          <a:noAutofit/>
                        </wps:bodyPr>
                      </wps:wsp>
                      <wps:wsp>
                        <wps:cNvPr id="20" name="Oval 21"/>
                        <wps:cNvSpPr>
                          <a:spLocks noChangeArrowheads="1"/>
                        </wps:cNvSpPr>
                        <wps:spPr bwMode="auto">
                          <a:xfrm>
                            <a:off x="4137" y="10641"/>
                            <a:ext cx="1240" cy="519"/>
                          </a:xfrm>
                          <a:prstGeom prst="ellipse">
                            <a:avLst/>
                          </a:prstGeom>
                          <a:solidFill>
                            <a:srgbClr val="FFFFFF">
                              <a:alpha val="0"/>
                            </a:srgbClr>
                          </a:solidFill>
                          <a:ln w="9525">
                            <a:solidFill>
                              <a:srgbClr val="000000"/>
                            </a:solidFill>
                            <a:round/>
                            <a:headEnd/>
                            <a:tailEnd/>
                          </a:ln>
                        </wps:spPr>
                        <wps:bodyPr rot="0" vert="horz" wrap="square" lIns="91440" tIns="45720" rIns="91440" bIns="45720" anchor="t" anchorCtr="0" upright="1">
                          <a:noAutofit/>
                        </wps:bodyPr>
                      </wps:wsp>
                    </wpg:wg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组合 1" o:spid="_x0000_s1026" style="width:123.05pt;height:66.95pt;mso-position-horizontal-relative:char;mso-position-vertical-relative:line" coordorigin="2916,9987" coordsize="2461,1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MDKuAQAAPc0AAAOAAAAZHJzL2Uyb0RvYy54bWzsm82O2zYQx+8F+g6E7l2L+rAtYb1BsMku&#10;CqRN0LQPQEvUByKJCimvdnvuoce+T5+n6Gt0OJS80tpA0LQrJAB9MCRTosmZn4Yc8q/LF/d1Re64&#10;VKVodg69cB3Cm0SkZZPvnF9+vvlu6xDVsSZllWj4znngynlx9e03l30bc08Uokq5JFBJo+K+3TlF&#10;17XxaqWSgtdMXYiWN1CYCVmzDk5lvkol66H2ulp5rrte9UKmrRQJVwp+fWUKnSusP8t40r3NMsU7&#10;Uu0caFuH3xK/9/p7dXXJ4lyytiiToRnsM1pRs7KBPz1W9Yp1jBxkeVJVXSZSKJF1F4moVyLLyoRj&#10;H6A31H3Sm1spDi32JY/7vD2aCUz7xE6fXW3y4907ScoUfOeQhtXgor///O2vP34nVNumb/MYLrmV&#10;7fv2nTQdhMM3IvmgoHj1tFyf5+Zisu9/ECnUxw6dQNvcZ7LWVUCvyT264OHoAn7fkQR+pOHa2/ih&#10;QxIo24autw6Nj5ICHKlv8yK6dgiURtF2M5a9Hm73gjX0Q99LfT/SpSsWm//Ftg5t0x0D3tSjSdV/&#10;M+n7grUcPaW0vQaTeqNJfwIOWZNXnPjGqnjVaFJl7EkacV3AVfyllKIvOEuhUegFaPrkBn2iwBuf&#10;NLAXbcEYM0uNZvb8ABp31k4sbqXqbrmoiT7YORIaj/5jd29UZ0w6XqLdqURVpjdlVeGJzPfXlSR3&#10;DB64G/wMXphdVjWkBw+GXog1z8rUtAoXP+eqqMsOIkdV1sDJ8SIWa7u9blJoJos7VlbmGCioGuTV&#10;2M4AsBfpA9hRChMWIIzBQSHkrw7pISTsHPXxwCR3SPV9A76IaBDoGIInQbjx4EROS/bTEtYkUNXO&#10;6RxiDq87E3cOrSzzAv6JYt8b8RIekKxEy2rfmlYNjQVGF4LVH2F9C74jwYKc+h7dIKfU9QBLdN0I&#10;Kt1Au5DTAB+d4+N8gimvqrJV+iFk8ZdFKkTxAUgL5yfHvPORNJjBiUPCLCZCFHqmIOp7HhCoBxR3&#10;HW0tnDZyQoQZ2BuGeZitmJkTRs71opHzCGfkWzilhfMETpgrT+DECfNSkXMTwJOBkdMLLJwWztME&#10;CaZ9EziRkeXhDLYWTgvnKZywcjWBExcTFoMzNIk7dTcuZmIstgmRzdYnS0vRDE6KC5nL0xkFlk4b&#10;Ok9DJ/A4jZ10WEueLGI+X8Ie+DDZtNNOXDPWy8Q2J3KeJuzA4wxPXHNcKHpO8LQTT4vnuW0jetw3&#10;wgUluuSeUeCHsNaKSbudelo8z+I53ymiS24VTfC0c0+L51k853tFdMnNoiDyx80iLxzECTZxt4n7&#10;JHEHHmdzzyW3iyZ4BpHF06ZGZzL3+X4RCDNAjrFUahSBZGuYe5pJr132HOVAVqRkRIrzHSO65JYR&#10;RM8RzyjEnMziafE0ysxBCQI8zgb3RTeNHlV0wdaq6OzgfmZwn+8agX51ucH9KNumLt0Omu5jauRp&#10;Xa1WeYZ0Ltp+FpUnKkSrtmBGpYxWAF3poDtGyfhMkPw/iJWtBPRfvPZwXgKq1daT/Xhv0T0l6o8K&#10;5XWAfzwZ+i28X7W4Ht8Lgbdr8Lkf3gTSr+9Mz1GM//i+0tU/AAAA//8DAFBLAwQUAAYACAAAACEA&#10;+mRfVNwAAAAFAQAADwAAAGRycy9kb3ducmV2LnhtbEyPQUvDQBCF74L/YRnBm92k0aIxm1KKeipC&#10;W0G8TZNpEpqdDdltkv57Ry96eTC8x3vfZMvJtmqg3jeODcSzCBRx4cqGKwMf+9e7R1A+IJfYOiYD&#10;F/KwzK+vMkxLN/KWhl2olJSwT9FAHUKXau2Lmiz6meuIxTu63mKQs6902eMo5bbV8yhaaIsNy0KN&#10;Ha1rKk67szXwNuK4SuKXYXM6ri9f+4f3z01MxtzeTKtnUIGm8BeGH3xBh1yYDu7MpVetAXkk/Kp4&#10;8/tFDOogoSR5Ap1n+j99/g0AAP//AwBQSwECLQAUAAYACAAAACEAtoM4kv4AAADhAQAAEwAAAAAA&#10;AAAAAAAAAAAAAAAAW0NvbnRlbnRfVHlwZXNdLnhtbFBLAQItABQABgAIAAAAIQA4/SH/1gAAAJQB&#10;AAALAAAAAAAAAAAAAAAAAC8BAABfcmVscy8ucmVsc1BLAQItABQABgAIAAAAIQAmFMDKuAQAAPc0&#10;AAAOAAAAAAAAAAAAAAAAAC4CAABkcnMvZTJvRG9jLnhtbFBLAQItABQABgAIAAAAIQD6ZF9U3AAA&#10;AAUBAAAPAAAAAAAAAAAAAAAAABIHAABkcnMvZG93bnJldi54bWxQSwUGAAAAAAQABADzAAAAGwgA&#10;AAAA&#10;">
                <v:rect id="Rectangle 3" o:spid="_x0000_s1027" style="position:absolute;left:2981;top:9987;width:2342;height:13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oval id="Oval 4" o:spid="_x0000_s1028" style="position:absolute;left:3217;top:10242;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oval id="Oval 5" o:spid="_x0000_s1029" style="position:absolute;left:3223;top:1069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gn2cIA&#10;AADaAAAADwAAAGRycy9kb3ducmV2LnhtbESPQWvCQBSE74X+h+UVvNWNjUpJXUUqgh48NLb3R/aZ&#10;BLNvQ/YZ4793BaHHYWa+YRarwTWqpy7Ung1Mxgko4sLbmksDv8ft+yeoIMgWG89k4EYBVsvXlwVm&#10;1l/5h/pcShUhHDI0UIm0mdahqMhhGPuWOHon3zmUKLtS2w6vEe4a/ZEkc+2w5rhQYUvfFRXn/OIM&#10;bMp1Pu91KrP0tNnJ7Px32KcTY0Zvw/oLlNAg/+Fne2cNTOFxJd4Avb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eCfZwgAAANoAAAAPAAAAAAAAAAAAAAAAAJgCAABkcnMvZG93&#10;bnJldi54bWxQSwUGAAAAAAQABAD1AAAAhwMAAAAA&#10;"/>
                <v:oval id="Oval 6" o:spid="_x0000_s1030" style="position:absolute;left:3223;top:1093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SCQsIA&#10;AADaAAAADwAAAGRycy9kb3ducmV2LnhtbESPQWvCQBSE74L/YXmF3nRjQ6SkriJKwR48GO39kX0m&#10;wezbkH2N6b/vFgSPw8x8w6w2o2vVQH1oPBtYzBNQxKW3DVcGLufP2TuoIMgWW89k4JcCbNbTyQpz&#10;6+98oqGQSkUIhxwN1CJdrnUoa3IY5r4jjt7V9w4lyr7Stsd7hLtWvyXJUjtsOC7U2NGupvJW/DgD&#10;+2pbLAedSpZe9wfJbt/Hr3RhzOvLuP0AJTTKM/xoH6yBDP6vx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NIJCwgAAANoAAAAPAAAAAAAAAAAAAAAAAJgCAABkcnMvZG93&#10;bnJldi54bWxQSwUGAAAAAAQABAD1AAAAhwMAAAAA&#10;"/>
                <v:oval id="Oval 7" o:spid="_x0000_s1031" style="position:absolute;left:3745;top:1024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cNcIA&#10;AADaAAAADwAAAGRycy9kb3ducmV2LnhtbESPQWvCQBSE7wX/w/IKvdWNDYaSuoooBT14aLT3R/aZ&#10;BLNvQ/Y1xn/vCkKPw8x8wyxWo2vVQH1oPBuYTRNQxKW3DVcGTsfv909QQZAttp7JwI0CrJaTlwXm&#10;1l/5h4ZCKhUhHHI0UIt0udahrMlhmPqOOHpn3zuUKPtK2x6vEe5a/ZEkmXbYcFyosaNNTeWl+HMG&#10;ttW6yAadyjw9b3cyv/we9unMmLfXcf0FSmiU//CzvbMGMnhciTdA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5hw1wgAAANoAAAAPAAAAAAAAAAAAAAAAAJgCAABkcnMvZG93&#10;bnJldi54bWxQSwUGAAAAAAQABAD1AAAAhwMAAAAA&#10;"/>
                <v:oval id="Oval 8" o:spid="_x0000_s1032" style="position:absolute;left:3745;top:1048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5rsIA&#10;AADaAAAADwAAAGRycy9kb3ducmV2LnhtbESPQWvCQBSE70L/w/KE3nSjQVuiq0ilYA8eGtv7I/tM&#10;gtm3IfuM8d+7BaHHYWa+YdbbwTWqpy7Ung3Mpgko4sLbmksDP6fPyTuoIMgWG89k4E4BtpuX0Roz&#10;62/8TX0upYoQDhkaqETaTOtQVOQwTH1LHL2z7xxKlF2pbYe3CHeNnifJUjusOS5U2NJHRcUlvzoD&#10;+3KXL3udyiI97w+yuPwev9KZMa/jYbcCJTTIf/jZPlgDb/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qrmuwgAAANoAAAAPAAAAAAAAAAAAAAAAAJgCAABkcnMvZG93&#10;bnJldi54bWxQSwUGAAAAAAQABAD1AAAAhwMAAAAA&#10;"/>
                <v:oval id="Oval 9" o:spid="_x0000_s1033" style="position:absolute;left:3751;top:10704;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Ut3L4A&#10;AADaAAAADwAAAGRycy9kb3ducmV2LnhtbERPTYvCMBC9C/sfwix401SLIl2jiCLoYQ9b3fvQjG2x&#10;mZRmrPXfm8PCHh/ve70dXKN66kLt2cBsmoAiLrytuTRwvRwnK1BBkC02nsnAiwJsNx+jNWbWP/mH&#10;+lxKFUM4ZGigEmkzrUNRkcMw9S1x5G6+cygRdqW2HT5juGv0PEmW2mHNsaHClvYVFff84Qwcyl2+&#10;7HUqi/R2OMni/vt9TmfGjD+H3RcooUH+xX/ukzUQt8Yr8Qboz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E1Ldy+AAAA2gAAAA8AAAAAAAAAAAAAAAAAmAIAAGRycy9kb3ducmV2&#10;LnhtbFBLBQYAAAAABAAEAPUAAACDAwAAAAA=&#10;"/>
                <v:oval id="Oval 10" o:spid="_x0000_s1034" style="position:absolute;left:3751;top:10944;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mIR8IA&#10;AADaAAAADwAAAGRycy9kb3ducmV2LnhtbESPQWvCQBSE70L/w/KE3nSjQWmjq0ilYA8eGtv7I/tM&#10;gtm3IfuM8d+7BaHHYWa+YdbbwTWqpy7Ung3Mpgko4sLbmksDP6fPyRuoIMgWG89k4E4BtpuX0Roz&#10;62/8TX0upYoQDhkaqETaTOtQVOQwTH1LHL2z7xxKlF2pbYe3CHeNnifJUjusOS5U2NJHRcUlvzoD&#10;+3KXL3udyiI97w+yuPwev9KZMa/jYbcCJTTIf/jZPlgD7/B3Jd4Av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eYhHwgAAANoAAAAPAAAAAAAAAAAAAAAAAJgCAABkcnMvZG93&#10;bnJldi54bWxQSwUGAAAAAAQABAD1AAAAhwMAAAAA&#10;"/>
                <v:oval id="Oval 11" o:spid="_x0000_s1035" style="position:absolute;left:4348;top:1024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sVMMA&#10;AADbAAAADwAAAGRycy9kb3ducmV2LnhtbESPQWvCQBCF74X+h2UKvdWNBkVSVxGlYA89NNr7kB2T&#10;YHY2ZKcx/fedQ6G3Gd6b977Z7KbQmZGG1EZ2MJ9lYIir6FuuHVzOby9rMEmQPXaRycEPJdhtHx82&#10;WPh4508aS6mNhnAq0EEj0hfWpqqhgGkWe2LVrnEIKLoOtfUD3jU8dHaRZSsbsGVtaLCnQ0PVrfwO&#10;Do71vlyNNpdlfj2eZHn7+njP5849P037VzBCk/yb/65PXvGVX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L+sVMMAAADbAAAADwAAAAAAAAAAAAAAAACYAgAAZHJzL2Rv&#10;d25yZXYueG1sUEsFBgAAAAAEAAQA9QAAAIgDAAAAAA==&#10;"/>
                <v:oval id="Oval 12" o:spid="_x0000_s1036" style="position:absolute;left:4348;top:10488;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oval id="Oval 13" o:spid="_x0000_s1037" style="position:absolute;left:4354;top:10704;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oval id="Oval 14" o:spid="_x0000_s1038" style="position:absolute;left:4354;top:10944;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0yI8AA&#10;AADbAAAADwAAAGRycy9kb3ducmV2LnhtbERPTWvCQBC9C/0PyxS8mY0NiqSuIhVBDz006n3Ijkkw&#10;Oxuy05j++65Q6G0e73PW29G1aqA+NJ4NzJMUFHHpbcOVgcv5MFuBCoJssfVMBn4owHbzMlljbv2D&#10;v2gopFIxhEOOBmqRLtc6lDU5DInviCN3871DibCvtO3xEcNdq9/SdKkdNhwbauzoo6byXnw7A/tq&#10;VywHnckiu+2PsrhfP0/Z3Jjp67h7ByU0yr/4z320cX4Gz1/iAXrz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G0yI8AAAADbAAAADwAAAAAAAAAAAAAAAACYAgAAZHJzL2Rvd25y&#10;ZXYueG1sUEsFBgAAAAAEAAQA9QAAAIUDAAAAAA==&#10;"/>
                <v:oval id="Oval 15" o:spid="_x0000_s1039" style="position:absolute;left:4933;top:10257;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SqV8EA&#10;AADbAAAADwAAAGRycy9kb3ducmV2LnhtbERPTWvCQBC9F/wPywi91Y2mikRXEaWghx4a9T5kxySY&#10;nQ3ZaUz/vVso9DaP9znr7eAa1VMXas8GppMEFHHhbc2lgcv5420JKgiyxcYzGfihANvN6GWNmfUP&#10;/qI+l1LFEA4ZGqhE2kzrUFTkMEx8Sxy5m+8cSoRdqW2HjxjuGj1LkoV2WHNsqLClfUXFPf92Bg7l&#10;Ll/0OpV5ejscZX6/fp7SqTGv42G3AiU0yL/4z320cf47/P4SD9C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EqlfBAAAA2wAAAA8AAAAAAAAAAAAAAAAAmAIAAGRycy9kb3du&#10;cmV2LnhtbFBLBQYAAAAABAAEAPUAAACGAwAAAAA=&#10;"/>
                <v:oval id="Oval 16" o:spid="_x0000_s1040" style="position:absolute;left:4933;top:10497;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gPzMAA&#10;AADbAAAADwAAAGRycy9kb3ducmV2LnhtbERPTWvCQBC9C/6HZQq96caGSEldRZSCPXgw2vuQHZNg&#10;djZkpzH9992C4G0e73NWm9G1aqA+NJ4NLOYJKOLS24YrA5fz5+wdVBBki61nMvBLATbr6WSFufV3&#10;PtFQSKViCIccDdQiXa51KGtyGOa+I47c1fcOJcK+0rbHewx3rX5LkqV22HBsqLGjXU3lrfhxBvbV&#10;tlgOOpUsve4Pkt2+j1/pwpjXl3H7AUpolKf44T7YOD+D/1/iAX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gPzMAAAADbAAAADwAAAAAAAAAAAAAAAACYAgAAZHJzL2Rvd25y&#10;ZXYueG1sUEsFBgAAAAAEAAQA9QAAAIUDAAAAAA==&#10;"/>
                <v:oval id="Oval 17" o:spid="_x0000_s1041" style="position:absolute;left:4939;top:10713;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qRu8AA&#10;AADbAAAADwAAAGRycy9kb3ducmV2LnhtbERPTWvCQBC9F/wPyxR6qxsbDCV1FVEKevDQaO9DdkyC&#10;2dmQncb4711B6G0e73MWq9G1aqA+NJ4NzKYJKOLS24YrA6fj9/snqCDIFlvPZOBGAVbLycsCc+uv&#10;/ENDIZWKIRxyNFCLdLnWoazJYZj6jjhyZ987lAj7StserzHctfojSTLtsOHYUGNHm5rKS/HnDGyr&#10;dZENOpV5et7uZH75PezTmTFvr+P6C5TQKP/ip3tn4/wMHr/E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BqRu8AAAADbAAAADwAAAAAAAAAAAAAAAACYAgAAZHJzL2Rvd25y&#10;ZXYueG1sUEsFBgAAAAAEAAQA9QAAAIUDAAAAAA==&#10;"/>
                <v:oval id="Oval 18" o:spid="_x0000_s1042" style="position:absolute;left:4939;top:10953;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1Y0IMEA&#10;AADbAAAADwAAAGRycy9kb3ducmV2LnhtbERPTWvCQBC9C/0Pywi96UaDtkRXkUrBHjw0tvchOybB&#10;7GzIjjH+e7cg9DaP9znr7eAa1VMXas8GZtMEFHHhbc2lgZ/T5+QdVBBki41nMnCnANvNy2iNmfU3&#10;/qY+l1LFEA4ZGqhE2kzrUFTkMEx9Sxy5s+8cSoRdqW2HtxjuGj1PkqV2WHNsqLClj4qKS351Bvbl&#10;Ll/2OpVFet4fZHH5PX6lM2Nex8NuBUpokH/x032wcf4b/P0SD9C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WNCDBAAAA2wAAAA8AAAAAAAAAAAAAAAAAmAIAAGRycy9kb3du&#10;cmV2LnhtbFBLBQYAAAAABAAEAPUAAACGAwAAAAA=&#10;"/>
                <v:oval id="Oval 19" o:spid="_x0000_s1043" style="position:absolute;left:3217;top:10482;width:173;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mgUsMA&#10;AADbAAAADwAAAGRycy9kb3ducmV2LnhtbESPQWvCQBCF74X+h2UKvdWNBkVSVxGlYA89NNr7kB2T&#10;YHY2ZKcx/fedQ6G3Gd6b977Z7KbQmZGG1EZ2MJ9lYIir6FuuHVzOby9rMEmQPXaRycEPJdhtHx82&#10;WPh4508aS6mNhnAq0EEj0hfWpqqhgGkWe2LVrnEIKLoOtfUD3jU8dHaRZSsbsGVtaLCnQ0PVrfwO&#10;Do71vlyNNpdlfj2eZHn7+njP5849P037VzBCk/yb/65PXvEVVn/RAez2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smgUsMAAADbAAAADwAAAAAAAAAAAAAAAACYAgAAZHJzL2Rv&#10;d25yZXYueG1sUEsFBgAAAAAEAAQA9QAAAIgDAAAAAA==&#10;"/>
                <v:oval id="Oval 20" o:spid="_x0000_s1044" style="position:absolute;left:2916;top:10185;width:124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V/K8IA&#10;AADbAAAADwAAAGRycy9kb3ducmV2LnhtbERP22rCQBB9F/oPyxT6phstaBuzSikUBSmibd6H7ORm&#10;djbNrkn6992C4NscznWS7Wga0VPnKssK5rMIBHFmdcWFgu+vj+kLCOeRNTaWScEvOdhuHiYJxtoO&#10;fKL+7AsRQtjFqKD0vo2ldFlJBt3MtsSBy21n0AfYFVJ3OIRw08hFFC2lwYpDQ4ktvZeUXc5Xo+Bz&#10;lS/mz3WaU31c1j/FgXf7dKfU0+P4tgbhafR38c2912H+K/z/Eg6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FX8rwgAAANsAAAAPAAAAAAAAAAAAAAAAAJgCAABkcnMvZG93&#10;bnJldi54bWxQSwUGAAAAAAQABAD1AAAAhwMAAAAA&#10;">
                  <v:fill opacity="0"/>
                </v:oval>
                <v:oval id="Oval 21" o:spid="_x0000_s1045" style="position:absolute;left:4137;top:10641;width:1240;height:5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McC78A&#10;AADbAAAADwAAAGRycy9kb3ducmV2LnhtbERPy4rCMBTdD/gP4QruxtQOqFSjiCAKIuJrf2luXzY3&#10;tclo/XuzGJjl4bzny87U4kmtKy0rGA0jEMSp1SXnCq6XzfcUhPPIGmvLpOBNDpaL3tccE21ffKLn&#10;2ecihLBLUEHhfZNI6dKCDLqhbYgDl9nWoA+wzaVu8RXCTS3jKBpLgyWHhgIbWheU3s+/RsFhksWj&#10;n+qWUXUcV498z9vdbavUoN+tZiA8df5f/OfeaQVx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VQxwLvwAAANsAAAAPAAAAAAAAAAAAAAAAAJgCAABkcnMvZG93bnJl&#10;di54bWxQSwUGAAAAAAQABAD1AAAAhAMAAAAA&#10;">
                  <v:fill opacity="0"/>
                </v:oval>
                <w10:anchorlock/>
              </v:group>
            </w:pict>
          </mc:Fallback>
        </mc:AlternateContent>
      </w:r>
    </w:p>
    <w:p w14:paraId="562D93B6" w14:textId="1BFA1A89" w:rsidR="00803A4F" w:rsidRDefault="00803A4F" w:rsidP="00910AF1">
      <w:pPr>
        <w:jc w:val="center"/>
        <w:rPr>
          <w:rFonts w:eastAsiaTheme="minorEastAsia"/>
          <w:bCs/>
          <w:color w:val="000000" w:themeColor="text1"/>
          <w:szCs w:val="20"/>
          <w:lang w:eastAsia="zh-CN"/>
        </w:rPr>
      </w:pPr>
      <w:r w:rsidRPr="002A6212">
        <w:rPr>
          <w:bCs/>
          <w:color w:val="000000" w:themeColor="text1"/>
          <w:szCs w:val="20"/>
        </w:rPr>
        <w:t>Figure 2</w:t>
      </w:r>
      <w:r w:rsidR="00891207">
        <w:rPr>
          <w:rFonts w:eastAsiaTheme="minorEastAsia" w:hint="eastAsia"/>
          <w:bCs/>
          <w:color w:val="000000" w:themeColor="text1"/>
          <w:szCs w:val="20"/>
          <w:lang w:eastAsia="zh-CN"/>
        </w:rPr>
        <w:t xml:space="preserve">: </w:t>
      </w:r>
      <w:r w:rsidRPr="002A6212">
        <w:rPr>
          <w:bCs/>
          <w:color w:val="000000" w:themeColor="text1"/>
          <w:szCs w:val="20"/>
        </w:rPr>
        <w:t>Pathloss RS configuration for each cell within the validity area</w:t>
      </w:r>
    </w:p>
    <w:p w14:paraId="155F1FD4" w14:textId="77777777" w:rsidR="00D75B91" w:rsidRPr="002A6212" w:rsidRDefault="00D75B91" w:rsidP="002A6212">
      <w:pPr>
        <w:jc w:val="center"/>
        <w:rPr>
          <w:rFonts w:eastAsiaTheme="minorEastAsia"/>
          <w:bCs/>
          <w:color w:val="000000" w:themeColor="text1"/>
          <w:szCs w:val="20"/>
          <w:lang w:eastAsia="zh-CN"/>
        </w:rPr>
      </w:pPr>
    </w:p>
    <w:p w14:paraId="2DBCBC6D" w14:textId="04ED6D18" w:rsidR="00877C21" w:rsidRPr="00877C21" w:rsidRDefault="00877C21" w:rsidP="00877C21">
      <w:pPr>
        <w:pStyle w:val="a0"/>
        <w:rPr>
          <w:rFonts w:eastAsia="宋体"/>
          <w:b/>
          <w:szCs w:val="20"/>
          <w:lang w:val="sv-SE" w:eastAsia="zh-CN"/>
        </w:rPr>
      </w:pPr>
      <w:r w:rsidRPr="00877C21">
        <w:rPr>
          <w:rFonts w:eastAsia="宋体"/>
          <w:b/>
          <w:szCs w:val="20"/>
          <w:lang w:val="sv-SE" w:eastAsia="zh-CN"/>
        </w:rPr>
        <w:t xml:space="preserve">Proposal </w:t>
      </w:r>
      <w:r w:rsidR="00803A4F">
        <w:rPr>
          <w:rFonts w:eastAsia="宋体" w:hint="eastAsia"/>
          <w:b/>
          <w:szCs w:val="20"/>
          <w:lang w:val="sv-SE" w:eastAsia="zh-CN"/>
        </w:rPr>
        <w:t>3</w:t>
      </w:r>
      <w:r w:rsidRPr="00877C21">
        <w:rPr>
          <w:rFonts w:eastAsia="宋体"/>
          <w:b/>
          <w:szCs w:val="20"/>
          <w:lang w:val="sv-SE" w:eastAsia="zh-CN"/>
        </w:rPr>
        <w:t xml:space="preserve">: </w:t>
      </w:r>
      <w:r w:rsidR="005E607A" w:rsidRPr="005E607A">
        <w:rPr>
          <w:rFonts w:eastAsia="宋体"/>
          <w:b/>
          <w:szCs w:val="20"/>
          <w:lang w:val="sv-SE" w:eastAsia="zh-CN"/>
        </w:rPr>
        <w:t>For the power control of an SRS for positioning configuration in multiple cells for UEs in RRC_INACTIVE state</w:t>
      </w:r>
      <w:r w:rsidRPr="00877C21">
        <w:rPr>
          <w:rFonts w:eastAsia="宋体"/>
          <w:b/>
          <w:szCs w:val="20"/>
          <w:lang w:val="sv-SE" w:eastAsia="zh-CN"/>
        </w:rPr>
        <w:t>,</w:t>
      </w:r>
      <w:r w:rsidR="008A135A">
        <w:rPr>
          <w:rFonts w:eastAsia="宋体"/>
          <w:b/>
          <w:szCs w:val="20"/>
          <w:lang w:val="sv-SE" w:eastAsia="zh-CN"/>
        </w:rPr>
        <w:t xml:space="preserve"> t</w:t>
      </w:r>
      <w:r w:rsidRPr="00877C21">
        <w:rPr>
          <w:rFonts w:eastAsia="宋体"/>
          <w:b/>
          <w:szCs w:val="20"/>
          <w:lang w:val="sv-SE" w:eastAsia="zh-CN"/>
        </w:rPr>
        <w:t xml:space="preserve">he following option </w:t>
      </w:r>
      <w:r w:rsidR="008A135A">
        <w:rPr>
          <w:rFonts w:eastAsia="宋体"/>
          <w:b/>
          <w:szCs w:val="20"/>
          <w:lang w:val="sv-SE" w:eastAsia="zh-CN"/>
        </w:rPr>
        <w:t>can be supported</w:t>
      </w:r>
      <w:r w:rsidRPr="00877C21">
        <w:rPr>
          <w:rFonts w:eastAsia="宋体"/>
          <w:b/>
          <w:szCs w:val="20"/>
          <w:lang w:val="sv-SE" w:eastAsia="zh-CN"/>
        </w:rPr>
        <w:t>:</w:t>
      </w:r>
    </w:p>
    <w:p w14:paraId="3C956C3A" w14:textId="37936AD0" w:rsidR="00877C21" w:rsidRPr="005454A1" w:rsidRDefault="008A135A" w:rsidP="005454A1">
      <w:pPr>
        <w:pStyle w:val="af5"/>
        <w:numPr>
          <w:ilvl w:val="0"/>
          <w:numId w:val="36"/>
        </w:numPr>
        <w:rPr>
          <w:rFonts w:ascii="Times New Roman" w:eastAsiaTheme="minorEastAsia" w:hAnsi="Times New Roman"/>
          <w:b/>
          <w:sz w:val="20"/>
          <w:szCs w:val="20"/>
          <w:lang w:eastAsia="zh-CN"/>
        </w:rPr>
      </w:pPr>
      <w:r w:rsidRPr="005454A1">
        <w:rPr>
          <w:rFonts w:ascii="Times New Roman" w:eastAsia="宋体" w:hAnsi="Times New Roman"/>
          <w:b/>
          <w:sz w:val="20"/>
          <w:szCs w:val="20"/>
          <w:lang w:val="sv-SE" w:eastAsia="zh-CN"/>
        </w:rPr>
        <w:t xml:space="preserve">(Option </w:t>
      </w:r>
      <w:r w:rsidR="00A8337F" w:rsidRPr="005454A1">
        <w:rPr>
          <w:rFonts w:ascii="Times New Roman" w:eastAsia="宋体" w:hAnsi="Times New Roman"/>
          <w:b/>
          <w:sz w:val="20"/>
          <w:szCs w:val="20"/>
          <w:lang w:val="sv-SE" w:eastAsia="zh-CN"/>
        </w:rPr>
        <w:t>2</w:t>
      </w:r>
      <w:r w:rsidRPr="005454A1">
        <w:rPr>
          <w:rFonts w:ascii="Times New Roman" w:eastAsia="宋体" w:hAnsi="Times New Roman"/>
          <w:b/>
          <w:sz w:val="20"/>
          <w:szCs w:val="20"/>
          <w:lang w:val="sv-SE" w:eastAsia="zh-CN"/>
        </w:rPr>
        <w:t xml:space="preserve">) </w:t>
      </w:r>
      <w:r w:rsidR="00A8337F" w:rsidRPr="005454A1">
        <w:rPr>
          <w:rFonts w:ascii="Times New Roman" w:eastAsiaTheme="minorEastAsia" w:hAnsi="Times New Roman"/>
          <w:b/>
          <w:sz w:val="20"/>
          <w:szCs w:val="20"/>
          <w:lang w:eastAsia="zh-CN"/>
        </w:rPr>
        <w:t>Pathloss RS is provided in the configuration</w:t>
      </w:r>
      <w:r w:rsidR="00A8337F">
        <w:rPr>
          <w:rFonts w:ascii="Times New Roman" w:eastAsiaTheme="minorEastAsia" w:hAnsi="Times New Roman" w:hint="eastAsia"/>
          <w:b/>
          <w:sz w:val="20"/>
          <w:szCs w:val="20"/>
          <w:lang w:eastAsia="zh-CN"/>
        </w:rPr>
        <w:t xml:space="preserve">. </w:t>
      </w:r>
      <w:r w:rsidR="005E607A">
        <w:rPr>
          <w:rFonts w:ascii="Times New Roman" w:eastAsiaTheme="minorEastAsia" w:hAnsi="Times New Roman"/>
          <w:b/>
          <w:sz w:val="20"/>
          <w:szCs w:val="20"/>
          <w:lang w:eastAsia="zh-CN"/>
        </w:rPr>
        <w:t>In addition, a</w:t>
      </w:r>
      <w:r w:rsidR="00877C21" w:rsidRPr="005454A1">
        <w:rPr>
          <w:rFonts w:ascii="Times New Roman" w:eastAsia="宋体" w:hAnsi="Times New Roman"/>
          <w:b/>
          <w:sz w:val="20"/>
          <w:szCs w:val="20"/>
          <w:lang w:val="sv-SE" w:eastAsia="zh-CN"/>
        </w:rPr>
        <w:t xml:space="preserve"> </w:t>
      </w:r>
      <w:r w:rsidRPr="005454A1">
        <w:rPr>
          <w:rFonts w:ascii="Times New Roman" w:eastAsiaTheme="minorEastAsia" w:hAnsi="Times New Roman"/>
          <w:b/>
          <w:sz w:val="20"/>
          <w:szCs w:val="20"/>
          <w:lang w:eastAsia="zh-CN"/>
        </w:rPr>
        <w:t xml:space="preserve">validity </w:t>
      </w:r>
      <w:r w:rsidR="00877C21" w:rsidRPr="005454A1">
        <w:rPr>
          <w:rFonts w:ascii="Times New Roman" w:eastAsia="宋体" w:hAnsi="Times New Roman"/>
          <w:b/>
          <w:sz w:val="20"/>
          <w:szCs w:val="20"/>
          <w:lang w:val="sv-SE" w:eastAsia="zh-CN"/>
        </w:rPr>
        <w:t xml:space="preserve">area </w:t>
      </w:r>
      <w:r w:rsidRPr="005454A1">
        <w:rPr>
          <w:rFonts w:ascii="Times New Roman" w:eastAsia="宋体" w:hAnsi="Times New Roman"/>
          <w:b/>
          <w:sz w:val="20"/>
          <w:szCs w:val="20"/>
          <w:lang w:val="sv-SE" w:eastAsia="zh-CN"/>
        </w:rPr>
        <w:t xml:space="preserve">can be divided </w:t>
      </w:r>
      <w:r w:rsidR="00877C21" w:rsidRPr="005454A1">
        <w:rPr>
          <w:rFonts w:ascii="Times New Roman" w:eastAsia="宋体" w:hAnsi="Times New Roman"/>
          <w:b/>
          <w:sz w:val="20"/>
          <w:szCs w:val="20"/>
          <w:lang w:val="sv-SE" w:eastAsia="zh-CN"/>
        </w:rPr>
        <w:t xml:space="preserve">into </w:t>
      </w:r>
      <w:r w:rsidR="005E607A">
        <w:rPr>
          <w:rFonts w:ascii="Times New Roman" w:eastAsia="宋体" w:hAnsi="Times New Roman"/>
          <w:b/>
          <w:sz w:val="20"/>
          <w:szCs w:val="20"/>
          <w:lang w:val="sv-SE" w:eastAsia="zh-CN"/>
        </w:rPr>
        <w:t xml:space="preserve">multiple </w:t>
      </w:r>
      <w:r w:rsidR="00877C21" w:rsidRPr="005454A1">
        <w:rPr>
          <w:rFonts w:ascii="Times New Roman" w:eastAsia="宋体" w:hAnsi="Times New Roman"/>
          <w:b/>
          <w:sz w:val="20"/>
          <w:szCs w:val="20"/>
          <w:lang w:val="sv-SE" w:eastAsia="zh-CN"/>
        </w:rPr>
        <w:t>sub</w:t>
      </w:r>
      <w:r w:rsidR="005E607A">
        <w:rPr>
          <w:rFonts w:ascii="Times New Roman" w:eastAsia="宋体" w:hAnsi="Times New Roman"/>
          <w:b/>
          <w:sz w:val="20"/>
          <w:szCs w:val="20"/>
          <w:lang w:val="sv-SE" w:eastAsia="zh-CN"/>
        </w:rPr>
        <w:t>-</w:t>
      </w:r>
      <w:r w:rsidR="00877C21" w:rsidRPr="005454A1">
        <w:rPr>
          <w:rFonts w:ascii="Times New Roman" w:eastAsia="宋体" w:hAnsi="Times New Roman"/>
          <w:b/>
          <w:sz w:val="20"/>
          <w:szCs w:val="20"/>
          <w:lang w:val="sv-SE" w:eastAsia="zh-CN"/>
        </w:rPr>
        <w:t xml:space="preserve">areas and </w:t>
      </w:r>
      <w:r w:rsidR="004D78CE" w:rsidRPr="005454A1">
        <w:rPr>
          <w:rFonts w:ascii="Times New Roman" w:eastAsia="宋体" w:hAnsi="Times New Roman"/>
          <w:b/>
          <w:sz w:val="20"/>
          <w:szCs w:val="20"/>
          <w:lang w:val="sv-SE" w:eastAsia="zh-CN"/>
        </w:rPr>
        <w:t>a</w:t>
      </w:r>
      <w:r w:rsidR="00877C21" w:rsidRPr="005454A1">
        <w:rPr>
          <w:rFonts w:ascii="Times New Roman" w:eastAsia="宋体" w:hAnsi="Times New Roman"/>
          <w:b/>
          <w:sz w:val="20"/>
          <w:szCs w:val="20"/>
          <w:lang w:val="sv-SE" w:eastAsia="zh-CN"/>
        </w:rPr>
        <w:t xml:space="preserve"> </w:t>
      </w:r>
      <w:r w:rsidR="004D78CE" w:rsidRPr="005454A1">
        <w:rPr>
          <w:rFonts w:ascii="Times New Roman" w:eastAsia="宋体" w:hAnsi="Times New Roman"/>
          <w:b/>
          <w:sz w:val="20"/>
          <w:szCs w:val="20"/>
          <w:lang w:val="sv-SE" w:eastAsia="zh-CN"/>
        </w:rPr>
        <w:t>p</w:t>
      </w:r>
      <w:r w:rsidR="00877C21" w:rsidRPr="005454A1">
        <w:rPr>
          <w:rFonts w:ascii="Times New Roman" w:eastAsia="宋体" w:hAnsi="Times New Roman"/>
          <w:b/>
          <w:sz w:val="20"/>
          <w:szCs w:val="20"/>
          <w:lang w:val="sv-SE" w:eastAsia="zh-CN"/>
        </w:rPr>
        <w:t>ath</w:t>
      </w:r>
      <w:r w:rsidR="004D78CE" w:rsidRPr="005454A1">
        <w:rPr>
          <w:rFonts w:ascii="Times New Roman" w:eastAsia="宋体" w:hAnsi="Times New Roman"/>
          <w:b/>
          <w:sz w:val="20"/>
          <w:szCs w:val="20"/>
          <w:lang w:val="sv-SE" w:eastAsia="zh-CN"/>
        </w:rPr>
        <w:t>l</w:t>
      </w:r>
      <w:r w:rsidR="00877C21" w:rsidRPr="005454A1">
        <w:rPr>
          <w:rFonts w:ascii="Times New Roman" w:eastAsia="宋体" w:hAnsi="Times New Roman"/>
          <w:b/>
          <w:sz w:val="20"/>
          <w:szCs w:val="20"/>
          <w:lang w:val="sv-SE" w:eastAsia="zh-CN"/>
        </w:rPr>
        <w:t xml:space="preserve">oss RS </w:t>
      </w:r>
      <w:r w:rsidR="004D78CE" w:rsidRPr="005454A1">
        <w:rPr>
          <w:rFonts w:ascii="Times New Roman" w:eastAsia="宋体" w:hAnsi="Times New Roman"/>
          <w:b/>
          <w:sz w:val="20"/>
          <w:szCs w:val="20"/>
          <w:lang w:val="sv-SE" w:eastAsia="zh-CN"/>
        </w:rPr>
        <w:t xml:space="preserve">can be configured for </w:t>
      </w:r>
      <w:r w:rsidR="00877C21" w:rsidRPr="005454A1">
        <w:rPr>
          <w:rFonts w:ascii="Times New Roman" w:eastAsia="宋体" w:hAnsi="Times New Roman"/>
          <w:b/>
          <w:sz w:val="20"/>
          <w:szCs w:val="20"/>
          <w:lang w:val="sv-SE" w:eastAsia="zh-CN"/>
        </w:rPr>
        <w:t>each sub</w:t>
      </w:r>
      <w:r w:rsidR="005E607A">
        <w:rPr>
          <w:rFonts w:ascii="Times New Roman" w:eastAsia="宋体" w:hAnsi="Times New Roman"/>
          <w:b/>
          <w:sz w:val="20"/>
          <w:szCs w:val="20"/>
          <w:lang w:val="sv-SE" w:eastAsia="zh-CN"/>
        </w:rPr>
        <w:t>-</w:t>
      </w:r>
      <w:r w:rsidR="00877C21" w:rsidRPr="005454A1">
        <w:rPr>
          <w:rFonts w:ascii="Times New Roman" w:eastAsia="宋体" w:hAnsi="Times New Roman"/>
          <w:b/>
          <w:sz w:val="20"/>
          <w:szCs w:val="20"/>
          <w:lang w:val="sv-SE" w:eastAsia="zh-CN"/>
        </w:rPr>
        <w:t>area.</w:t>
      </w:r>
      <w:r w:rsidR="008440E2" w:rsidRPr="005454A1">
        <w:rPr>
          <w:rFonts w:ascii="Times New Roman" w:eastAsia="宋体" w:hAnsi="Times New Roman"/>
          <w:b/>
          <w:color w:val="C00000"/>
          <w:sz w:val="20"/>
          <w:szCs w:val="20"/>
          <w:lang w:val="sv-SE" w:eastAsia="zh-CN"/>
        </w:rPr>
        <w:t xml:space="preserve"> </w:t>
      </w:r>
    </w:p>
    <w:p w14:paraId="5E7E168A" w14:textId="326697A5" w:rsidR="00E164E9" w:rsidRPr="005A0DEC" w:rsidRDefault="00E164E9" w:rsidP="005A0DEC">
      <w:pPr>
        <w:pStyle w:val="1"/>
        <w:rPr>
          <w:rFonts w:eastAsiaTheme="minorEastAsia"/>
          <w:lang w:eastAsia="zh-CN"/>
        </w:rPr>
      </w:pPr>
      <w:r w:rsidRPr="005A0DEC">
        <w:rPr>
          <w:rFonts w:eastAsiaTheme="minorEastAsia" w:hint="eastAsia"/>
          <w:lang w:eastAsia="zh-CN"/>
        </w:rPr>
        <w:t xml:space="preserve">SRS </w:t>
      </w:r>
      <w:r w:rsidR="0090221B">
        <w:rPr>
          <w:rFonts w:eastAsiaTheme="minorEastAsia" w:hint="eastAsia"/>
          <w:lang w:eastAsia="zh-CN"/>
        </w:rPr>
        <w:t>request procedures</w:t>
      </w:r>
    </w:p>
    <w:p w14:paraId="69554369" w14:textId="1ECFCD90" w:rsidR="0030089A" w:rsidRPr="00F531FE" w:rsidRDefault="00465FC7" w:rsidP="00F531FE">
      <w:pPr>
        <w:spacing w:afterLines="50" w:after="120"/>
        <w:jc w:val="both"/>
        <w:rPr>
          <w:rFonts w:eastAsiaTheme="minorEastAsia"/>
          <w:szCs w:val="20"/>
          <w:lang w:val="en-GB" w:eastAsia="zh-CN"/>
        </w:rPr>
      </w:pPr>
      <w:r>
        <w:rPr>
          <w:rFonts w:eastAsiaTheme="minorEastAsia" w:hint="eastAsia"/>
          <w:szCs w:val="20"/>
          <w:lang w:val="en-GB" w:eastAsia="zh-CN"/>
        </w:rPr>
        <w:t>I</w:t>
      </w:r>
      <w:r w:rsidRPr="003E7214">
        <w:rPr>
          <w:szCs w:val="20"/>
          <w:lang w:val="en-GB" w:eastAsia="zh-CN"/>
        </w:rPr>
        <w:t>n RAN1#</w:t>
      </w:r>
      <w:r w:rsidR="001A217C" w:rsidRPr="003E7214">
        <w:rPr>
          <w:szCs w:val="20"/>
          <w:lang w:val="en-GB" w:eastAsia="zh-CN"/>
        </w:rPr>
        <w:t>11</w:t>
      </w:r>
      <w:r w:rsidR="000711CF">
        <w:rPr>
          <w:rFonts w:eastAsiaTheme="minorEastAsia" w:hint="eastAsia"/>
          <w:szCs w:val="20"/>
          <w:lang w:val="en-GB" w:eastAsia="zh-CN"/>
        </w:rPr>
        <w:t>1</w:t>
      </w:r>
      <w:r>
        <w:rPr>
          <w:rFonts w:eastAsiaTheme="minorEastAsia" w:hint="eastAsia"/>
          <w:szCs w:val="20"/>
          <w:lang w:val="en-GB" w:eastAsia="zh-CN"/>
        </w:rPr>
        <w:t>, t</w:t>
      </w:r>
      <w:r w:rsidRPr="003E7214">
        <w:rPr>
          <w:szCs w:val="20"/>
          <w:lang w:val="en-GB" w:eastAsia="zh-CN"/>
        </w:rPr>
        <w:t>he following agreement w</w:t>
      </w:r>
      <w:r>
        <w:rPr>
          <w:rFonts w:eastAsia="DengXian" w:hint="eastAsia"/>
          <w:szCs w:val="20"/>
          <w:lang w:val="en-GB" w:eastAsia="zh-CN"/>
        </w:rPr>
        <w:t>as</w:t>
      </w:r>
      <w:r w:rsidRPr="003E7214">
        <w:rPr>
          <w:szCs w:val="20"/>
          <w:lang w:val="en-GB" w:eastAsia="zh-CN"/>
        </w:rPr>
        <w:t xml:space="preserve"> achieved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_Ref127464401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sidR="00223010">
        <w:rPr>
          <w:rFonts w:eastAsiaTheme="minorEastAsia" w:hint="eastAsia"/>
          <w:szCs w:val="20"/>
          <w:lang w:eastAsia="zh-CN"/>
        </w:rPr>
        <w:t>4</w:t>
      </w:r>
      <w:r>
        <w:rPr>
          <w:rFonts w:eastAsiaTheme="minorEastAsia"/>
          <w:szCs w:val="20"/>
          <w:lang w:eastAsia="zh-CN"/>
        </w:rPr>
        <w:t>]</w:t>
      </w:r>
      <w:r>
        <w:rPr>
          <w:rFonts w:eastAsiaTheme="minorEastAsia"/>
          <w:szCs w:val="20"/>
          <w:lang w:eastAsia="zh-CN"/>
        </w:rPr>
        <w:fldChar w:fldCharType="end"/>
      </w:r>
      <w:r w:rsidRPr="003E7214">
        <w:rPr>
          <w:szCs w:val="20"/>
          <w:lang w:val="en-GB" w:eastAsia="zh-CN"/>
        </w:rPr>
        <w:t>:</w:t>
      </w:r>
    </w:p>
    <w:tbl>
      <w:tblPr>
        <w:tblStyle w:val="ae"/>
        <w:tblW w:w="0" w:type="auto"/>
        <w:tblLook w:val="04A0" w:firstRow="1" w:lastRow="0" w:firstColumn="1" w:lastColumn="0" w:noHBand="0" w:noVBand="1"/>
      </w:tblPr>
      <w:tblGrid>
        <w:gridCol w:w="9530"/>
      </w:tblGrid>
      <w:tr w:rsidR="0042762A" w14:paraId="53D4D69D" w14:textId="77777777" w:rsidTr="0042762A">
        <w:tc>
          <w:tcPr>
            <w:tcW w:w="9530" w:type="dxa"/>
          </w:tcPr>
          <w:p w14:paraId="1B3FFF81" w14:textId="77777777" w:rsidR="0042762A" w:rsidRPr="0042762A" w:rsidRDefault="0042762A" w:rsidP="0042762A">
            <w:pPr>
              <w:rPr>
                <w:rFonts w:eastAsia="Batang"/>
                <w:b/>
                <w:lang w:val="en-GB" w:eastAsia="x-none"/>
              </w:rPr>
            </w:pPr>
            <w:r w:rsidRPr="0042762A">
              <w:rPr>
                <w:rFonts w:eastAsia="Batang"/>
                <w:b/>
                <w:highlight w:val="green"/>
                <w:lang w:val="en-GB" w:eastAsia="x-none"/>
              </w:rPr>
              <w:t>Agreement</w:t>
            </w:r>
          </w:p>
          <w:p w14:paraId="0139B755" w14:textId="77777777" w:rsidR="0042762A" w:rsidRPr="0042762A" w:rsidRDefault="0042762A" w:rsidP="0042762A">
            <w:pPr>
              <w:numPr>
                <w:ilvl w:val="0"/>
                <w:numId w:val="18"/>
              </w:numPr>
              <w:rPr>
                <w:rFonts w:eastAsia="Batang"/>
                <w:szCs w:val="20"/>
                <w:lang w:val="en-GB" w:eastAsia="zh-CN"/>
              </w:rPr>
            </w:pPr>
            <w:r w:rsidRPr="0042762A">
              <w:rPr>
                <w:rFonts w:eastAsia="Batang"/>
                <w:szCs w:val="20"/>
                <w:lang w:val="en-GB" w:eastAsia="zh-CN"/>
              </w:rPr>
              <w:t xml:space="preserve">For the conclusion section of the TR: </w:t>
            </w:r>
          </w:p>
          <w:p w14:paraId="1E3AE596" w14:textId="77777777" w:rsidR="0042762A" w:rsidRPr="0042762A" w:rsidRDefault="0042762A" w:rsidP="0042762A">
            <w:pPr>
              <w:numPr>
                <w:ilvl w:val="1"/>
                <w:numId w:val="18"/>
              </w:numPr>
              <w:rPr>
                <w:rFonts w:eastAsia="Batang"/>
                <w:szCs w:val="20"/>
                <w:lang w:val="en-GB" w:eastAsia="zh-CN"/>
              </w:rPr>
            </w:pPr>
            <w:r w:rsidRPr="0042762A">
              <w:rPr>
                <w:rFonts w:eastAsia="Batang"/>
                <w:szCs w:val="20"/>
                <w:lang w:val="en-GB" w:eastAsia="zh-CN"/>
              </w:rPr>
              <w:t xml:space="preserve">For UL and DL+UL positioning for UEs in RRC_INACTIVE state, the enhancements on SRS for positioning in order to avoid frequent RRC connection for SRS (re)configuration is recommended for normative work. </w:t>
            </w:r>
          </w:p>
          <w:p w14:paraId="54867DB0" w14:textId="77777777" w:rsidR="0042762A" w:rsidRPr="0042762A" w:rsidRDefault="0042762A" w:rsidP="0042762A">
            <w:pPr>
              <w:numPr>
                <w:ilvl w:val="0"/>
                <w:numId w:val="18"/>
              </w:numPr>
              <w:rPr>
                <w:rFonts w:eastAsia="Batang"/>
                <w:szCs w:val="20"/>
                <w:lang w:val="en-GB" w:eastAsia="zh-CN"/>
              </w:rPr>
            </w:pPr>
            <w:r w:rsidRPr="0042762A">
              <w:rPr>
                <w:rFonts w:eastAsia="Batang"/>
                <w:szCs w:val="20"/>
                <w:lang w:val="en-GB" w:eastAsia="zh-CN"/>
              </w:rPr>
              <w:t>For the potential specification impact section of the TR:</w:t>
            </w:r>
          </w:p>
          <w:p w14:paraId="4690B83E" w14:textId="77777777" w:rsidR="0042762A" w:rsidRPr="0042762A" w:rsidRDefault="0042762A" w:rsidP="0042762A">
            <w:pPr>
              <w:numPr>
                <w:ilvl w:val="1"/>
                <w:numId w:val="18"/>
              </w:numPr>
              <w:rPr>
                <w:rFonts w:eastAsia="Batang"/>
                <w:szCs w:val="20"/>
                <w:lang w:val="en-GB" w:eastAsia="zh-CN"/>
              </w:rPr>
            </w:pPr>
            <w:r w:rsidRPr="0042762A">
              <w:rPr>
                <w:rFonts w:eastAsia="Batang"/>
                <w:szCs w:val="20"/>
                <w:lang w:val="en-GB" w:eastAsia="zh-CN"/>
              </w:rPr>
              <w:t>For UL and DL+UL positioning for UEs in RRC_INACTIVE state, the details of solutions for enhancements on SRS for positioning to avoid frequent RRC connection for SRS (re)configuration can be further discussed during normative work, which may include but are not limited to one or combinations of the following:</w:t>
            </w:r>
          </w:p>
          <w:p w14:paraId="38F908F3" w14:textId="77777777" w:rsidR="0042762A" w:rsidRPr="0042762A" w:rsidRDefault="0042762A" w:rsidP="0042762A">
            <w:pPr>
              <w:numPr>
                <w:ilvl w:val="2"/>
                <w:numId w:val="19"/>
              </w:numPr>
              <w:rPr>
                <w:rFonts w:eastAsia="Batang"/>
                <w:szCs w:val="20"/>
                <w:lang w:val="en-GB" w:eastAsia="zh-CN"/>
              </w:rPr>
            </w:pPr>
            <w:r w:rsidRPr="0042762A">
              <w:rPr>
                <w:rFonts w:eastAsia="DengXian"/>
                <w:szCs w:val="20"/>
                <w:lang w:val="en-GB" w:eastAsia="zh-CN"/>
              </w:rPr>
              <w:t xml:space="preserve">SRS for positioning configurations in multiple cells. </w:t>
            </w:r>
          </w:p>
          <w:p w14:paraId="44D937BB" w14:textId="77777777" w:rsidR="0042762A" w:rsidRPr="0042762A" w:rsidRDefault="0042762A" w:rsidP="0042762A">
            <w:pPr>
              <w:numPr>
                <w:ilvl w:val="3"/>
                <w:numId w:val="18"/>
              </w:numPr>
              <w:rPr>
                <w:rFonts w:eastAsia="Batang"/>
                <w:szCs w:val="20"/>
                <w:lang w:val="en-GB" w:eastAsia="zh-CN"/>
              </w:rPr>
            </w:pPr>
            <w:r w:rsidRPr="0042762A">
              <w:rPr>
                <w:rFonts w:eastAsia="DengXian"/>
                <w:szCs w:val="20"/>
                <w:lang w:val="en-GB" w:eastAsia="zh-CN"/>
              </w:rPr>
              <w:t>Note: Details including issues such as interference, timing advance, spatial relation information, pathloss reference and common SRS parameters across multiple cells can be further discussed during normative work.</w:t>
            </w:r>
          </w:p>
          <w:p w14:paraId="5C3BD886" w14:textId="77777777" w:rsidR="0042762A" w:rsidRPr="0042762A" w:rsidRDefault="0042762A" w:rsidP="0042762A">
            <w:pPr>
              <w:numPr>
                <w:ilvl w:val="2"/>
                <w:numId w:val="19"/>
              </w:numPr>
              <w:rPr>
                <w:rFonts w:eastAsia="Batang"/>
                <w:szCs w:val="20"/>
                <w:lang w:val="en-GB" w:eastAsia="zh-CN"/>
              </w:rPr>
            </w:pPr>
            <w:r w:rsidRPr="0042762A">
              <w:rPr>
                <w:rFonts w:eastAsia="DengXian"/>
                <w:szCs w:val="20"/>
                <w:lang w:val="en-GB" w:eastAsia="zh-CN"/>
              </w:rPr>
              <w:t>Pre-configuration of one or multiple SRS for positioning configurations.</w:t>
            </w:r>
          </w:p>
          <w:p w14:paraId="7EEE737A" w14:textId="77777777" w:rsidR="0042762A" w:rsidRPr="0042762A" w:rsidRDefault="0042762A" w:rsidP="0042762A">
            <w:pPr>
              <w:numPr>
                <w:ilvl w:val="2"/>
                <w:numId w:val="19"/>
              </w:numPr>
              <w:rPr>
                <w:rFonts w:eastAsia="Batang"/>
                <w:lang w:val="en-GB" w:eastAsia="x-none"/>
              </w:rPr>
            </w:pPr>
            <w:r w:rsidRPr="0042762A">
              <w:rPr>
                <w:rFonts w:eastAsia="DengXian"/>
                <w:szCs w:val="20"/>
                <w:lang w:val="en-GB" w:eastAsia="zh-CN"/>
              </w:rPr>
              <w:t>SRS for positioning</w:t>
            </w:r>
            <w:r w:rsidRPr="0042762A">
              <w:rPr>
                <w:rFonts w:eastAsia="DengXian"/>
                <w:color w:val="0070C0"/>
                <w:szCs w:val="20"/>
                <w:lang w:val="en-GB" w:eastAsia="zh-CN"/>
              </w:rPr>
              <w:t xml:space="preserve"> </w:t>
            </w:r>
            <w:r w:rsidRPr="0042762A">
              <w:rPr>
                <w:rFonts w:eastAsia="DengXian"/>
                <w:szCs w:val="20"/>
                <w:lang w:val="en-GB" w:eastAsia="zh-CN"/>
              </w:rPr>
              <w:t>activation/request procedure(s).</w:t>
            </w:r>
          </w:p>
          <w:p w14:paraId="48B7F23C" w14:textId="77777777" w:rsidR="0042762A" w:rsidRPr="0042762A" w:rsidRDefault="0042762A" w:rsidP="0042762A">
            <w:pPr>
              <w:jc w:val="both"/>
              <w:rPr>
                <w:rFonts w:eastAsiaTheme="minorEastAsia"/>
                <w:b/>
                <w:highlight w:val="green"/>
                <w:u w:val="single"/>
                <w:lang w:val="en-GB" w:eastAsia="zh-CN"/>
              </w:rPr>
            </w:pPr>
          </w:p>
        </w:tc>
      </w:tr>
    </w:tbl>
    <w:p w14:paraId="1CD1179E" w14:textId="77777777" w:rsidR="0042762A" w:rsidRDefault="0042762A" w:rsidP="00F531FE">
      <w:pPr>
        <w:pStyle w:val="a0"/>
        <w:rPr>
          <w:rFonts w:eastAsiaTheme="minorEastAsia"/>
          <w:szCs w:val="20"/>
          <w:lang w:eastAsia="zh-CN"/>
        </w:rPr>
      </w:pPr>
    </w:p>
    <w:p w14:paraId="59572BF9" w14:textId="73639C39" w:rsidR="00A930CF" w:rsidRDefault="00E93779" w:rsidP="00F531FE">
      <w:pPr>
        <w:pStyle w:val="a0"/>
        <w:rPr>
          <w:rFonts w:eastAsia="宋体"/>
          <w:lang w:eastAsia="zh-CN"/>
        </w:rPr>
      </w:pPr>
      <w:r w:rsidRPr="00F531FE">
        <w:rPr>
          <w:rFonts w:eastAsiaTheme="minorEastAsia"/>
          <w:szCs w:val="20"/>
          <w:lang w:eastAsia="zh-CN"/>
        </w:rPr>
        <w:t xml:space="preserve">As mentioned above, when </w:t>
      </w:r>
      <w:r w:rsidR="007F7831" w:rsidRPr="00F531FE">
        <w:rPr>
          <w:rFonts w:eastAsiaTheme="minorEastAsia"/>
          <w:szCs w:val="20"/>
          <w:lang w:eastAsia="zh-CN"/>
        </w:rPr>
        <w:t xml:space="preserve">a </w:t>
      </w:r>
      <w:r w:rsidRPr="00F531FE">
        <w:rPr>
          <w:rFonts w:eastAsiaTheme="minorEastAsia"/>
          <w:szCs w:val="20"/>
          <w:lang w:eastAsia="zh-CN"/>
        </w:rPr>
        <w:t xml:space="preserve">UE moves out of the validity area, the SRS configuration would be released. Then, </w:t>
      </w:r>
      <w:r w:rsidR="007F7831" w:rsidRPr="00F531FE">
        <w:rPr>
          <w:rFonts w:eastAsiaTheme="minorEastAsia"/>
          <w:szCs w:val="20"/>
          <w:lang w:eastAsia="zh-CN"/>
        </w:rPr>
        <w:t xml:space="preserve">the </w:t>
      </w:r>
      <w:r w:rsidRPr="00F531FE">
        <w:rPr>
          <w:rFonts w:eastAsiaTheme="minorEastAsia"/>
          <w:szCs w:val="20"/>
          <w:lang w:eastAsia="zh-CN"/>
        </w:rPr>
        <w:t xml:space="preserve">UE has to </w:t>
      </w:r>
      <w:r w:rsidR="00634E1F" w:rsidRPr="00F531FE">
        <w:rPr>
          <w:rFonts w:eastAsiaTheme="minorEastAsia"/>
          <w:szCs w:val="20"/>
          <w:lang w:eastAsia="zh-CN"/>
        </w:rPr>
        <w:t xml:space="preserve">request </w:t>
      </w:r>
      <w:r w:rsidR="00AE3442" w:rsidRPr="00F531FE">
        <w:rPr>
          <w:rFonts w:eastAsiaTheme="minorEastAsia"/>
          <w:szCs w:val="20"/>
          <w:lang w:eastAsia="zh-CN"/>
        </w:rPr>
        <w:t>new SRS-Pos configurations for the subsequent transmission. The</w:t>
      </w:r>
      <w:r w:rsidR="00551576" w:rsidRPr="00F531FE">
        <w:rPr>
          <w:rFonts w:eastAsiaTheme="minorEastAsia"/>
          <w:szCs w:val="20"/>
          <w:lang w:eastAsia="zh-CN"/>
        </w:rPr>
        <w:t xml:space="preserve"> SRS-Pos request could be sent by a new </w:t>
      </w:r>
      <w:r w:rsidR="009D41BC" w:rsidRPr="00F531FE">
        <w:rPr>
          <w:rFonts w:eastAsiaTheme="minorEastAsia"/>
          <w:szCs w:val="20"/>
          <w:lang w:eastAsia="zh-CN"/>
        </w:rPr>
        <w:t xml:space="preserve">type of </w:t>
      </w:r>
      <w:r w:rsidR="00AE3442" w:rsidRPr="00F531FE">
        <w:rPr>
          <w:rFonts w:eastAsiaTheme="minorEastAsia"/>
          <w:szCs w:val="20"/>
          <w:lang w:eastAsia="zh-CN"/>
        </w:rPr>
        <w:t>RACH procedure</w:t>
      </w:r>
      <w:r w:rsidR="008027B2" w:rsidRPr="00F531FE">
        <w:rPr>
          <w:rFonts w:eastAsiaTheme="minorEastAsia"/>
          <w:szCs w:val="20"/>
          <w:lang w:eastAsia="zh-CN"/>
        </w:rPr>
        <w:t xml:space="preserve">. One alternative is to define </w:t>
      </w:r>
      <w:r w:rsidR="00AE3442" w:rsidRPr="00F531FE">
        <w:rPr>
          <w:rFonts w:eastAsiaTheme="minorEastAsia"/>
          <w:szCs w:val="20"/>
          <w:lang w:eastAsia="zh-CN"/>
        </w:rPr>
        <w:t xml:space="preserve">new preambles and corresponding </w:t>
      </w:r>
      <w:r w:rsidR="00F16110" w:rsidRPr="00F16110">
        <w:rPr>
          <w:rFonts w:eastAsiaTheme="minorEastAsia"/>
          <w:szCs w:val="20"/>
          <w:lang w:eastAsia="zh-CN"/>
        </w:rPr>
        <w:t>RACH Occasions (ROs)</w:t>
      </w:r>
      <w:r w:rsidR="008027B2" w:rsidRPr="00F531FE">
        <w:rPr>
          <w:rFonts w:eastAsiaTheme="minorEastAsia"/>
          <w:szCs w:val="20"/>
          <w:lang w:eastAsia="zh-CN"/>
        </w:rPr>
        <w:t xml:space="preserve"> to discriminate with that of legacy PRACH. When </w:t>
      </w:r>
      <w:r w:rsidR="007F7831" w:rsidRPr="00F531FE">
        <w:rPr>
          <w:rFonts w:eastAsiaTheme="minorEastAsia"/>
          <w:szCs w:val="20"/>
          <w:lang w:eastAsia="zh-CN"/>
        </w:rPr>
        <w:t xml:space="preserve">the </w:t>
      </w:r>
      <w:proofErr w:type="spellStart"/>
      <w:r w:rsidR="008027B2" w:rsidRPr="00F531FE">
        <w:rPr>
          <w:rFonts w:eastAsiaTheme="minorEastAsia"/>
          <w:szCs w:val="20"/>
          <w:lang w:eastAsia="zh-CN"/>
        </w:rPr>
        <w:t>gNB</w:t>
      </w:r>
      <w:proofErr w:type="spellEnd"/>
      <w:r w:rsidR="008027B2" w:rsidRPr="00F531FE">
        <w:rPr>
          <w:rFonts w:eastAsiaTheme="minorEastAsia"/>
          <w:szCs w:val="20"/>
          <w:lang w:eastAsia="zh-CN"/>
        </w:rPr>
        <w:t xml:space="preserve"> receives such new preamble, SRS-Pos configurations would be indicated to </w:t>
      </w:r>
      <w:r w:rsidR="007F7831" w:rsidRPr="00F531FE">
        <w:rPr>
          <w:rFonts w:eastAsiaTheme="minorEastAsia"/>
          <w:szCs w:val="20"/>
          <w:lang w:eastAsia="zh-CN"/>
        </w:rPr>
        <w:t xml:space="preserve">the </w:t>
      </w:r>
      <w:r w:rsidR="008027B2" w:rsidRPr="00F531FE">
        <w:rPr>
          <w:rFonts w:eastAsiaTheme="minorEastAsia"/>
          <w:szCs w:val="20"/>
          <w:lang w:eastAsia="zh-CN"/>
        </w:rPr>
        <w:t xml:space="preserve">UE in Msg2 </w:t>
      </w:r>
      <w:r w:rsidR="00F37FE6" w:rsidRPr="00F531FE">
        <w:rPr>
          <w:rFonts w:eastAsiaTheme="minorEastAsia"/>
          <w:szCs w:val="20"/>
          <w:lang w:eastAsia="zh-CN"/>
        </w:rPr>
        <w:t xml:space="preserve">for 4-steps RACH procedure </w:t>
      </w:r>
      <w:r w:rsidR="008027B2" w:rsidRPr="00F531FE">
        <w:rPr>
          <w:rFonts w:eastAsiaTheme="minorEastAsia"/>
          <w:szCs w:val="20"/>
          <w:lang w:eastAsia="zh-CN"/>
        </w:rPr>
        <w:t xml:space="preserve">or </w:t>
      </w:r>
      <w:proofErr w:type="spellStart"/>
      <w:r w:rsidR="008027B2" w:rsidRPr="00F531FE">
        <w:rPr>
          <w:rFonts w:eastAsiaTheme="minorEastAsia"/>
          <w:szCs w:val="20"/>
          <w:lang w:eastAsia="zh-CN"/>
        </w:rPr>
        <w:t>MsgB</w:t>
      </w:r>
      <w:proofErr w:type="spellEnd"/>
      <w:r w:rsidR="00F37FE6" w:rsidRPr="00F531FE">
        <w:rPr>
          <w:rFonts w:eastAsiaTheme="minorEastAsia"/>
          <w:szCs w:val="20"/>
          <w:lang w:eastAsia="zh-CN"/>
        </w:rPr>
        <w:t xml:space="preserve"> for 2-steps RACH procedure</w:t>
      </w:r>
      <w:r w:rsidR="008027B2" w:rsidRPr="00F531FE">
        <w:rPr>
          <w:rFonts w:eastAsiaTheme="minorEastAsia"/>
          <w:szCs w:val="20"/>
          <w:lang w:eastAsia="zh-CN"/>
        </w:rPr>
        <w:t>. Another alternative</w:t>
      </w:r>
      <w:r w:rsidR="00D55D32" w:rsidRPr="00F531FE">
        <w:rPr>
          <w:rFonts w:eastAsiaTheme="minorEastAsia"/>
          <w:szCs w:val="20"/>
          <w:lang w:eastAsia="zh-CN"/>
        </w:rPr>
        <w:t xml:space="preserve"> with less spec impact</w:t>
      </w:r>
      <w:r w:rsidR="008027B2" w:rsidRPr="00F531FE">
        <w:rPr>
          <w:rFonts w:eastAsiaTheme="minorEastAsia"/>
          <w:szCs w:val="20"/>
          <w:lang w:eastAsia="zh-CN"/>
        </w:rPr>
        <w:t xml:space="preserve"> is to carry SRS-Pos request </w:t>
      </w:r>
      <w:r w:rsidR="00D55D32" w:rsidRPr="00F531FE">
        <w:rPr>
          <w:rFonts w:eastAsiaTheme="minorEastAsia"/>
          <w:szCs w:val="20"/>
          <w:lang w:eastAsia="zh-CN"/>
        </w:rPr>
        <w:t xml:space="preserve">in </w:t>
      </w:r>
      <w:r w:rsidR="00FB6DB3" w:rsidRPr="00F531FE">
        <w:rPr>
          <w:rFonts w:eastAsiaTheme="minorEastAsia"/>
          <w:szCs w:val="20"/>
          <w:lang w:eastAsia="zh-CN"/>
        </w:rPr>
        <w:t xml:space="preserve">Msg3 </w:t>
      </w:r>
      <w:r w:rsidR="00D55D32" w:rsidRPr="00F531FE">
        <w:rPr>
          <w:rFonts w:eastAsiaTheme="minorEastAsia"/>
          <w:szCs w:val="20"/>
          <w:lang w:eastAsia="zh-CN"/>
        </w:rPr>
        <w:t xml:space="preserve">or </w:t>
      </w:r>
      <w:proofErr w:type="spellStart"/>
      <w:r w:rsidR="00D55D32" w:rsidRPr="00F531FE">
        <w:rPr>
          <w:rFonts w:eastAsiaTheme="minorEastAsia"/>
          <w:szCs w:val="20"/>
          <w:lang w:eastAsia="zh-CN"/>
        </w:rPr>
        <w:t>MsgA</w:t>
      </w:r>
      <w:proofErr w:type="spellEnd"/>
      <w:r w:rsidR="00D55D32" w:rsidRPr="00F531FE">
        <w:rPr>
          <w:rFonts w:eastAsiaTheme="minorEastAsia"/>
          <w:szCs w:val="20"/>
          <w:lang w:eastAsia="zh-CN"/>
        </w:rPr>
        <w:t xml:space="preserve">. After </w:t>
      </w:r>
      <w:r w:rsidR="007F7831" w:rsidRPr="00F531FE">
        <w:rPr>
          <w:rFonts w:eastAsiaTheme="minorEastAsia"/>
          <w:szCs w:val="20"/>
          <w:lang w:eastAsia="zh-CN"/>
        </w:rPr>
        <w:t xml:space="preserve">the </w:t>
      </w:r>
      <w:proofErr w:type="spellStart"/>
      <w:r w:rsidR="00D55D32" w:rsidRPr="00F531FE">
        <w:rPr>
          <w:rFonts w:eastAsiaTheme="minorEastAsia"/>
          <w:szCs w:val="20"/>
          <w:lang w:eastAsia="zh-CN"/>
        </w:rPr>
        <w:t>gNB</w:t>
      </w:r>
      <w:proofErr w:type="spellEnd"/>
      <w:r w:rsidR="00D55D32" w:rsidRPr="00F531FE">
        <w:rPr>
          <w:rFonts w:eastAsiaTheme="minorEastAsia"/>
          <w:szCs w:val="20"/>
          <w:lang w:eastAsia="zh-CN"/>
        </w:rPr>
        <w:t xml:space="preserve"> decodes the message,</w:t>
      </w:r>
      <w:r w:rsidR="008027B2" w:rsidRPr="00F531FE">
        <w:rPr>
          <w:rFonts w:eastAsiaTheme="minorEastAsia"/>
          <w:szCs w:val="20"/>
          <w:lang w:eastAsia="zh-CN"/>
        </w:rPr>
        <w:t xml:space="preserve"> </w:t>
      </w:r>
      <w:r w:rsidR="00D55D32" w:rsidRPr="00F531FE">
        <w:rPr>
          <w:rFonts w:eastAsiaTheme="minorEastAsia"/>
          <w:szCs w:val="20"/>
          <w:lang w:eastAsia="zh-CN"/>
        </w:rPr>
        <w:t xml:space="preserve">new SRS-Pos configurations would be indicated to </w:t>
      </w:r>
      <w:r w:rsidR="007F7831" w:rsidRPr="00F531FE">
        <w:rPr>
          <w:rFonts w:eastAsiaTheme="minorEastAsia"/>
          <w:szCs w:val="20"/>
          <w:lang w:eastAsia="zh-CN"/>
        </w:rPr>
        <w:t xml:space="preserve">the </w:t>
      </w:r>
      <w:r w:rsidR="00D55D32" w:rsidRPr="00F531FE">
        <w:rPr>
          <w:rFonts w:eastAsiaTheme="minorEastAsia"/>
          <w:szCs w:val="20"/>
          <w:lang w:eastAsia="zh-CN"/>
        </w:rPr>
        <w:t xml:space="preserve">UE in Msg4 or </w:t>
      </w:r>
      <w:proofErr w:type="spellStart"/>
      <w:r w:rsidR="00D55D32" w:rsidRPr="00F531FE">
        <w:rPr>
          <w:rFonts w:eastAsiaTheme="minorEastAsia"/>
          <w:szCs w:val="20"/>
          <w:lang w:eastAsia="zh-CN"/>
        </w:rPr>
        <w:t>MsgB</w:t>
      </w:r>
      <w:proofErr w:type="spellEnd"/>
      <w:r w:rsidR="00D55D32" w:rsidRPr="00F531FE">
        <w:rPr>
          <w:rFonts w:eastAsiaTheme="minorEastAsia"/>
          <w:szCs w:val="20"/>
          <w:lang w:eastAsia="zh-CN"/>
        </w:rPr>
        <w:t>.</w:t>
      </w:r>
      <w:r w:rsidR="000E36D5" w:rsidRPr="00F531FE">
        <w:rPr>
          <w:rFonts w:eastAsiaTheme="minorEastAsia"/>
          <w:szCs w:val="20"/>
          <w:lang w:eastAsia="zh-CN"/>
        </w:rPr>
        <w:t xml:space="preserve"> The valid</w:t>
      </w:r>
      <w:r w:rsidR="006973F9" w:rsidRPr="00F531FE">
        <w:rPr>
          <w:rFonts w:eastAsiaTheme="minorEastAsia"/>
          <w:szCs w:val="20"/>
          <w:lang w:eastAsia="zh-CN"/>
        </w:rPr>
        <w:t>ity</w:t>
      </w:r>
      <w:r w:rsidR="006973F9">
        <w:rPr>
          <w:rFonts w:eastAsiaTheme="minorEastAsia"/>
          <w:szCs w:val="20"/>
          <w:lang w:eastAsia="zh-CN"/>
        </w:rPr>
        <w:t xml:space="preserve"> area</w:t>
      </w:r>
      <w:r w:rsidR="006973F9">
        <w:rPr>
          <w:rFonts w:eastAsiaTheme="minorEastAsia" w:hint="eastAsia"/>
          <w:szCs w:val="20"/>
          <w:lang w:eastAsia="zh-CN"/>
        </w:rPr>
        <w:t xml:space="preserve"> </w:t>
      </w:r>
      <w:r w:rsidR="000E36D5" w:rsidRPr="00F531FE">
        <w:rPr>
          <w:rFonts w:eastAsiaTheme="minorEastAsia"/>
          <w:szCs w:val="20"/>
          <w:lang w:eastAsia="zh-CN"/>
        </w:rPr>
        <w:t>need</w:t>
      </w:r>
      <w:r w:rsidR="006973F9">
        <w:rPr>
          <w:rFonts w:eastAsiaTheme="minorEastAsia" w:hint="eastAsia"/>
          <w:szCs w:val="20"/>
          <w:lang w:eastAsia="zh-CN"/>
        </w:rPr>
        <w:t>s</w:t>
      </w:r>
      <w:r w:rsidR="000E36D5" w:rsidRPr="00F531FE">
        <w:rPr>
          <w:rFonts w:eastAsiaTheme="minorEastAsia"/>
          <w:szCs w:val="20"/>
          <w:lang w:eastAsia="zh-CN"/>
        </w:rPr>
        <w:t xml:space="preserve"> to be configured to UE together with the SRS</w:t>
      </w:r>
      <w:r w:rsidR="006973F9" w:rsidRPr="00F531FE">
        <w:rPr>
          <w:rFonts w:eastAsiaTheme="minorEastAsia"/>
          <w:szCs w:val="20"/>
          <w:lang w:eastAsia="zh-CN"/>
        </w:rPr>
        <w:t>-Pos</w:t>
      </w:r>
      <w:r w:rsidR="000E36D5" w:rsidRPr="00F531FE">
        <w:rPr>
          <w:rFonts w:eastAsiaTheme="minorEastAsia"/>
          <w:szCs w:val="20"/>
          <w:lang w:eastAsia="zh-CN"/>
        </w:rPr>
        <w:t xml:space="preserve"> configuration. However, before performing the positioning procedure, UE may have no valid location information. Hence the valid</w:t>
      </w:r>
      <w:r w:rsidR="006973F9">
        <w:rPr>
          <w:rFonts w:eastAsiaTheme="minorEastAsia" w:hint="eastAsia"/>
          <w:szCs w:val="20"/>
          <w:lang w:eastAsia="zh-CN"/>
        </w:rPr>
        <w:t>ity</w:t>
      </w:r>
      <w:r w:rsidR="000E36D5" w:rsidRPr="00F531FE">
        <w:rPr>
          <w:rFonts w:eastAsiaTheme="minorEastAsia"/>
          <w:szCs w:val="20"/>
          <w:lang w:eastAsia="zh-CN"/>
        </w:rPr>
        <w:t xml:space="preserve"> area can only be defined by the cell information, e.g. a list of cell or </w:t>
      </w:r>
      <w:r w:rsidR="00F16110" w:rsidRPr="00F16110">
        <w:rPr>
          <w:rFonts w:eastAsiaTheme="minorEastAsia"/>
          <w:szCs w:val="20"/>
          <w:lang w:eastAsia="zh-CN"/>
        </w:rPr>
        <w:t>Tracking Area Code (TAC)</w:t>
      </w:r>
      <w:r w:rsidR="000E36D5" w:rsidRPr="00F531FE">
        <w:rPr>
          <w:rFonts w:eastAsiaTheme="minorEastAsia"/>
          <w:szCs w:val="20"/>
          <w:lang w:eastAsia="zh-CN"/>
        </w:rPr>
        <w:t>.</w:t>
      </w:r>
      <w:r w:rsidR="006973F9">
        <w:rPr>
          <w:rFonts w:eastAsiaTheme="minorEastAsia" w:hint="eastAsia"/>
          <w:szCs w:val="20"/>
          <w:lang w:eastAsia="zh-CN"/>
        </w:rPr>
        <w:t xml:space="preserve"> </w:t>
      </w:r>
      <w:r w:rsidR="000E36D5" w:rsidRPr="00AD6D80">
        <w:t xml:space="preserve">When cell reselection </w:t>
      </w:r>
      <w:r w:rsidR="006973F9">
        <w:rPr>
          <w:rFonts w:eastAsiaTheme="minorEastAsia" w:hint="eastAsia"/>
          <w:lang w:eastAsia="zh-CN"/>
        </w:rPr>
        <w:t>happens</w:t>
      </w:r>
      <w:r w:rsidR="000E36D5" w:rsidRPr="00AD6D80">
        <w:t>, UE will c</w:t>
      </w:r>
      <w:r w:rsidR="006973F9">
        <w:t>ompare the serving cell ID with</w:t>
      </w:r>
      <w:r w:rsidR="006973F9">
        <w:rPr>
          <w:rFonts w:eastAsiaTheme="minorEastAsia" w:hint="eastAsia"/>
          <w:lang w:eastAsia="zh-CN"/>
        </w:rPr>
        <w:t xml:space="preserve"> the cell information of </w:t>
      </w:r>
      <w:r w:rsidR="000E36D5" w:rsidRPr="00AD6D80">
        <w:t>the valid area. If the serving cell ID is</w:t>
      </w:r>
      <w:r w:rsidR="006973F9">
        <w:rPr>
          <w:rFonts w:eastAsiaTheme="minorEastAsia" w:hint="eastAsia"/>
          <w:lang w:eastAsia="zh-CN"/>
        </w:rPr>
        <w:t xml:space="preserve"> not</w:t>
      </w:r>
      <w:r w:rsidR="006973F9">
        <w:t xml:space="preserve"> contained</w:t>
      </w:r>
      <w:r w:rsidR="006973F9">
        <w:rPr>
          <w:rFonts w:eastAsiaTheme="minorEastAsia" w:hint="eastAsia"/>
          <w:lang w:eastAsia="zh-CN"/>
        </w:rPr>
        <w:t>,</w:t>
      </w:r>
      <w:r w:rsidR="000E36D5" w:rsidRPr="00AD6D80">
        <w:t xml:space="preserve"> </w:t>
      </w:r>
      <w:r w:rsidR="006973F9">
        <w:rPr>
          <w:rFonts w:eastAsiaTheme="minorEastAsia" w:hint="eastAsia"/>
          <w:lang w:eastAsia="zh-CN"/>
        </w:rPr>
        <w:t xml:space="preserve">the </w:t>
      </w:r>
      <w:r w:rsidR="000E36D5" w:rsidRPr="00AD6D80">
        <w:t>UE may need to request SRS</w:t>
      </w:r>
      <w:r w:rsidR="006973F9">
        <w:rPr>
          <w:rFonts w:eastAsiaTheme="minorEastAsia" w:hint="eastAsia"/>
          <w:lang w:eastAsia="zh-CN"/>
        </w:rPr>
        <w:t>-Pos</w:t>
      </w:r>
      <w:r w:rsidR="000E36D5" w:rsidRPr="00AD6D80">
        <w:t xml:space="preserve"> from the network.</w:t>
      </w:r>
    </w:p>
    <w:p w14:paraId="003ECB40" w14:textId="0D5EC1D4" w:rsidR="005C0C17" w:rsidRDefault="00551576">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803A4F">
        <w:rPr>
          <w:rFonts w:eastAsia="宋体" w:hint="eastAsia"/>
          <w:b/>
          <w:szCs w:val="20"/>
          <w:lang w:val="sv-SE" w:eastAsia="zh-CN"/>
        </w:rPr>
        <w:t>4</w:t>
      </w:r>
      <w:r>
        <w:rPr>
          <w:rFonts w:eastAsia="宋体"/>
          <w:b/>
          <w:szCs w:val="20"/>
          <w:lang w:val="sv-SE" w:eastAsia="zh-CN"/>
        </w:rPr>
        <w:t xml:space="preserve">: </w:t>
      </w:r>
      <w:r w:rsidR="004D78CE">
        <w:rPr>
          <w:rFonts w:eastAsia="宋体"/>
          <w:b/>
          <w:szCs w:val="20"/>
          <w:lang w:val="sv-SE" w:eastAsia="zh-CN"/>
        </w:rPr>
        <w:t>Support i</w:t>
      </w:r>
      <w:r w:rsidR="00304996">
        <w:rPr>
          <w:rFonts w:eastAsia="宋体"/>
          <w:b/>
          <w:szCs w:val="20"/>
          <w:lang w:val="sv-SE" w:eastAsia="zh-CN"/>
        </w:rPr>
        <w:t>ntroducing a new RACH</w:t>
      </w:r>
      <w:r w:rsidR="00CB6FBF">
        <w:rPr>
          <w:rFonts w:eastAsia="宋体"/>
          <w:b/>
          <w:szCs w:val="20"/>
          <w:lang w:val="sv-SE" w:eastAsia="zh-CN"/>
        </w:rPr>
        <w:t xml:space="preserve"> procedure for </w:t>
      </w:r>
      <w:r w:rsidR="007F7831">
        <w:rPr>
          <w:rFonts w:eastAsia="宋体" w:hint="eastAsia"/>
          <w:b/>
          <w:szCs w:val="20"/>
          <w:lang w:val="sv-SE" w:eastAsia="zh-CN"/>
        </w:rPr>
        <w:t xml:space="preserve">a </w:t>
      </w:r>
      <w:r w:rsidR="00CB6FBF">
        <w:rPr>
          <w:rFonts w:eastAsia="宋体"/>
          <w:b/>
          <w:szCs w:val="20"/>
          <w:lang w:val="sv-SE" w:eastAsia="zh-CN"/>
        </w:rPr>
        <w:t xml:space="preserve">UE to obtain </w:t>
      </w:r>
      <w:r w:rsidR="00304996">
        <w:rPr>
          <w:rFonts w:eastAsia="宋体"/>
          <w:b/>
          <w:szCs w:val="20"/>
          <w:lang w:val="sv-SE" w:eastAsia="zh-CN"/>
        </w:rPr>
        <w:t>S</w:t>
      </w:r>
      <w:r w:rsidR="00CB6FBF">
        <w:rPr>
          <w:rFonts w:eastAsia="宋体"/>
          <w:b/>
          <w:szCs w:val="20"/>
          <w:lang w:val="sv-SE" w:eastAsia="zh-CN"/>
        </w:rPr>
        <w:t>RS-Pos configuration</w:t>
      </w:r>
      <w:r w:rsidR="00CB6FBF">
        <w:rPr>
          <w:rFonts w:eastAsia="宋体" w:hint="eastAsia"/>
          <w:b/>
          <w:szCs w:val="20"/>
          <w:lang w:val="sv-SE" w:eastAsia="zh-CN"/>
        </w:rPr>
        <w:t>s</w:t>
      </w:r>
      <w:r>
        <w:rPr>
          <w:rFonts w:eastAsia="宋体"/>
          <w:b/>
          <w:szCs w:val="20"/>
          <w:lang w:val="sv-SE" w:eastAsia="zh-CN"/>
        </w:rPr>
        <w:t>:</w:t>
      </w:r>
    </w:p>
    <w:p w14:paraId="13F11D94" w14:textId="19C6C7D1" w:rsidR="00AF2B8E" w:rsidRPr="00C57BC5" w:rsidRDefault="00304996" w:rsidP="00E33CD6">
      <w:pPr>
        <w:pStyle w:val="af5"/>
        <w:numPr>
          <w:ilvl w:val="0"/>
          <w:numId w:val="36"/>
        </w:numPr>
        <w:rPr>
          <w:rFonts w:eastAsia="宋体"/>
          <w:b/>
          <w:szCs w:val="20"/>
          <w:lang w:val="sv-SE" w:eastAsia="zh-CN"/>
        </w:rPr>
      </w:pPr>
      <w:r w:rsidRPr="00C57BC5">
        <w:rPr>
          <w:rFonts w:ascii="Times New Roman" w:eastAsia="宋体" w:hAnsi="Times New Roman"/>
          <w:b/>
          <w:sz w:val="20"/>
          <w:szCs w:val="20"/>
          <w:lang w:val="sv-SE" w:eastAsia="zh-CN"/>
        </w:rPr>
        <w:t>E.g.</w:t>
      </w:r>
      <w:r w:rsidR="007F7831" w:rsidRPr="00C57BC5">
        <w:rPr>
          <w:rFonts w:ascii="Times New Roman" w:eastAsia="宋体" w:hAnsi="Times New Roman"/>
          <w:b/>
          <w:sz w:val="20"/>
          <w:szCs w:val="20"/>
          <w:lang w:val="sv-SE" w:eastAsia="zh-CN"/>
        </w:rPr>
        <w:t>,</w:t>
      </w:r>
      <w:r w:rsidRPr="00C57BC5">
        <w:rPr>
          <w:rFonts w:ascii="Times New Roman" w:eastAsia="宋体" w:hAnsi="Times New Roman"/>
          <w:b/>
          <w:sz w:val="20"/>
          <w:szCs w:val="20"/>
          <w:lang w:val="sv-SE" w:eastAsia="zh-CN"/>
        </w:rPr>
        <w:t xml:space="preserve"> </w:t>
      </w:r>
      <w:r w:rsidR="00CB6FBF" w:rsidRPr="00C57BC5">
        <w:rPr>
          <w:rFonts w:ascii="Times New Roman" w:eastAsia="宋体" w:hAnsi="Times New Roman"/>
          <w:b/>
          <w:sz w:val="20"/>
          <w:szCs w:val="20"/>
          <w:lang w:val="sv-SE" w:eastAsia="zh-CN"/>
        </w:rPr>
        <w:t xml:space="preserve">new SRS-Pos </w:t>
      </w:r>
      <w:r w:rsidRPr="00C57BC5">
        <w:rPr>
          <w:rFonts w:ascii="Times New Roman" w:eastAsia="宋体" w:hAnsi="Times New Roman"/>
          <w:b/>
          <w:sz w:val="20"/>
          <w:szCs w:val="20"/>
          <w:lang w:val="sv-SE" w:eastAsia="zh-CN"/>
        </w:rPr>
        <w:t>configurations could be indicated to the UE in Msg2</w:t>
      </w:r>
      <w:r w:rsidR="00CB6FBF" w:rsidRPr="00C57BC5">
        <w:rPr>
          <w:rFonts w:ascii="Times New Roman" w:eastAsia="宋体" w:hAnsi="Times New Roman"/>
          <w:b/>
          <w:sz w:val="20"/>
          <w:szCs w:val="20"/>
          <w:lang w:val="sv-SE" w:eastAsia="zh-CN"/>
        </w:rPr>
        <w:t>,</w:t>
      </w:r>
      <w:r w:rsidR="00E73FC5" w:rsidRPr="00C57BC5">
        <w:rPr>
          <w:rFonts w:ascii="Times New Roman" w:eastAsia="宋体" w:hAnsi="Times New Roman"/>
          <w:b/>
          <w:sz w:val="20"/>
          <w:szCs w:val="20"/>
          <w:lang w:val="sv-SE" w:eastAsia="zh-CN"/>
        </w:rPr>
        <w:t xml:space="preserve"> Msg 4 or Msg B</w:t>
      </w:r>
      <w:r w:rsidR="007F7831" w:rsidRPr="00C57BC5">
        <w:rPr>
          <w:rFonts w:ascii="Times New Roman" w:eastAsia="宋体" w:hAnsi="Times New Roman"/>
          <w:b/>
          <w:sz w:val="20"/>
          <w:szCs w:val="20"/>
          <w:lang w:val="sv-SE" w:eastAsia="zh-CN"/>
        </w:rPr>
        <w:t>.</w:t>
      </w:r>
    </w:p>
    <w:p w14:paraId="4AF69AE7" w14:textId="18FCD409" w:rsidR="005A5277" w:rsidRPr="007F7831" w:rsidRDefault="005A5277" w:rsidP="00F531FE">
      <w:pPr>
        <w:pStyle w:val="a0"/>
        <w:ind w:left="420"/>
        <w:rPr>
          <w:rFonts w:eastAsia="宋体"/>
          <w:b/>
          <w:szCs w:val="20"/>
          <w:lang w:val="sv-SE" w:eastAsia="zh-CN"/>
        </w:rPr>
      </w:pPr>
    </w:p>
    <w:p w14:paraId="71A17631" w14:textId="77777777" w:rsidR="005C0C17" w:rsidRDefault="00551576">
      <w:pPr>
        <w:pStyle w:val="1"/>
        <w:rPr>
          <w:rFonts w:ascii="Arial" w:eastAsia="宋体" w:hAnsi="Arial" w:cs="Arial"/>
          <w:lang w:eastAsia="zh-CN"/>
        </w:rPr>
      </w:pPr>
      <w:r>
        <w:rPr>
          <w:rFonts w:ascii="Arial" w:eastAsia="宋体" w:hAnsi="Arial" w:cs="Arial"/>
          <w:lang w:eastAsia="zh-CN"/>
        </w:rPr>
        <w:t>Conclusions</w:t>
      </w:r>
    </w:p>
    <w:p w14:paraId="41363A52" w14:textId="7CA6F248" w:rsidR="004D63C1" w:rsidRDefault="00551576">
      <w:pPr>
        <w:pStyle w:val="a0"/>
        <w:rPr>
          <w:rFonts w:eastAsia="宋体"/>
          <w:lang w:eastAsia="zh-CN"/>
        </w:rPr>
      </w:pPr>
      <w:r>
        <w:rPr>
          <w:rFonts w:eastAsia="宋体" w:hint="eastAsia"/>
          <w:lang w:eastAsia="zh-CN"/>
        </w:rPr>
        <w:t xml:space="preserve">In this contribution, we discuss the </w:t>
      </w:r>
      <w:r w:rsidR="00AF2B8E" w:rsidRPr="00AB7F99">
        <w:rPr>
          <w:rFonts w:eastAsia="宋体"/>
          <w:szCs w:val="20"/>
          <w:lang w:eastAsia="ko-KR"/>
        </w:rPr>
        <w:t>SRS configuration enhancements</w:t>
      </w:r>
      <w:r w:rsidR="00AF2B8E">
        <w:rPr>
          <w:rFonts w:eastAsia="宋体" w:hint="eastAsia"/>
          <w:lang w:eastAsia="zh-CN"/>
        </w:rPr>
        <w:t xml:space="preserve"> </w:t>
      </w:r>
      <w:r>
        <w:rPr>
          <w:rFonts w:eastAsia="宋体" w:hint="eastAsia"/>
          <w:lang w:eastAsia="zh-CN"/>
        </w:rPr>
        <w:t>for LPHAP, and have the following</w:t>
      </w:r>
      <w:r w:rsidR="00AF2B8E">
        <w:rPr>
          <w:rFonts w:eastAsia="宋体" w:hint="eastAsia"/>
          <w:lang w:eastAsia="zh-CN"/>
        </w:rPr>
        <w:t xml:space="preserve"> observations and </w:t>
      </w:r>
      <w:r>
        <w:rPr>
          <w:rFonts w:eastAsia="宋体" w:hint="eastAsia"/>
          <w:lang w:eastAsia="zh-CN"/>
        </w:rPr>
        <w:t xml:space="preserve">proposals: </w:t>
      </w:r>
    </w:p>
    <w:p w14:paraId="7063882D" w14:textId="77777777" w:rsidR="002164A1" w:rsidRPr="002164A1" w:rsidRDefault="002164A1" w:rsidP="00F051A3">
      <w:pPr>
        <w:pStyle w:val="a0"/>
        <w:spacing w:afterLines="50"/>
        <w:rPr>
          <w:rFonts w:eastAsia="宋体"/>
          <w:b/>
          <w:szCs w:val="20"/>
          <w:lang w:val="sv-SE" w:eastAsia="zh-CN"/>
        </w:rPr>
      </w:pPr>
      <w:r w:rsidRPr="002164A1">
        <w:rPr>
          <w:rFonts w:eastAsia="宋体"/>
          <w:b/>
          <w:szCs w:val="20"/>
          <w:lang w:val="sv-SE" w:eastAsia="zh-CN"/>
        </w:rPr>
        <w:t>Observation 1: By preserving the pre-configured SRS resources, which are determined by coordinating among multiple cells within the validity area, interference to UL transmission could be eliminated as long as the timing misalignment between the serving cell and the new camped-on cell is within one CP.</w:t>
      </w:r>
    </w:p>
    <w:p w14:paraId="0097FA8B" w14:textId="77777777" w:rsidR="00D3499E" w:rsidRDefault="00D3499E" w:rsidP="00574F75">
      <w:pPr>
        <w:pStyle w:val="a0"/>
        <w:rPr>
          <w:rFonts w:eastAsia="宋体"/>
          <w:b/>
          <w:szCs w:val="20"/>
          <w:lang w:val="sv-SE" w:eastAsia="zh-CN"/>
        </w:rPr>
      </w:pPr>
    </w:p>
    <w:p w14:paraId="5816F5B7" w14:textId="77777777" w:rsidR="000B2F60" w:rsidRDefault="000B2F60" w:rsidP="000B2F60">
      <w:pPr>
        <w:pStyle w:val="a0"/>
        <w:rPr>
          <w:rFonts w:eastAsia="宋体"/>
          <w:b/>
          <w:szCs w:val="20"/>
          <w:lang w:val="sv-SE" w:eastAsia="zh-CN"/>
        </w:rPr>
      </w:pPr>
      <w:r>
        <w:rPr>
          <w:rFonts w:eastAsia="宋体" w:hint="eastAsia"/>
          <w:b/>
          <w:szCs w:val="20"/>
          <w:lang w:val="sv-SE" w:eastAsia="zh-CN"/>
        </w:rPr>
        <w:t>Proposal 1</w:t>
      </w:r>
      <w:r>
        <w:rPr>
          <w:rFonts w:eastAsia="宋体"/>
          <w:b/>
          <w:szCs w:val="20"/>
          <w:lang w:val="sv-SE" w:eastAsia="zh-CN"/>
        </w:rPr>
        <w:t xml:space="preserve">: </w:t>
      </w:r>
      <w:r w:rsidRPr="00C640EE">
        <w:rPr>
          <w:rFonts w:eastAsia="宋体"/>
          <w:b/>
          <w:szCs w:val="20"/>
          <w:lang w:val="sv-SE" w:eastAsia="zh-CN"/>
        </w:rPr>
        <w:t>For the determination of UL timing to transmit SRS for positioning by UEs in RRC_INACTIVE state within the SRS positioning validity area</w:t>
      </w:r>
      <w:r w:rsidRPr="00C640EE">
        <w:rPr>
          <w:rFonts w:eastAsia="宋体" w:hint="eastAsia"/>
          <w:b/>
          <w:szCs w:val="20"/>
          <w:lang w:val="sv-SE" w:eastAsia="zh-CN"/>
        </w:rPr>
        <w:t xml:space="preserve">, support </w:t>
      </w:r>
      <w:r>
        <w:rPr>
          <w:rFonts w:eastAsia="宋体"/>
          <w:b/>
          <w:szCs w:val="20"/>
          <w:lang w:val="sv-SE" w:eastAsia="zh-CN"/>
        </w:rPr>
        <w:t>both of the following options</w:t>
      </w:r>
      <w:r>
        <w:rPr>
          <w:rFonts w:eastAsia="宋体" w:hint="eastAsia"/>
          <w:b/>
          <w:szCs w:val="20"/>
          <w:lang w:val="sv-SE" w:eastAsia="zh-CN"/>
        </w:rPr>
        <w:t>:</w:t>
      </w:r>
    </w:p>
    <w:p w14:paraId="03DD6239" w14:textId="77777777" w:rsidR="000B2F60" w:rsidRPr="00C57BC5" w:rsidRDefault="000B2F60" w:rsidP="000B2F60">
      <w:pPr>
        <w:pStyle w:val="af5"/>
        <w:numPr>
          <w:ilvl w:val="0"/>
          <w:numId w:val="36"/>
        </w:numPr>
        <w:rPr>
          <w:rFonts w:eastAsia="宋体"/>
          <w:b/>
          <w:szCs w:val="20"/>
          <w:lang w:val="sv-SE" w:eastAsia="zh-CN"/>
        </w:rPr>
      </w:pPr>
      <w:r w:rsidRPr="00C57BC5">
        <w:rPr>
          <w:rFonts w:ascii="Times New Roman" w:eastAsia="宋体" w:hAnsi="Times New Roman"/>
          <w:b/>
          <w:sz w:val="20"/>
          <w:szCs w:val="20"/>
          <w:lang w:val="sv-SE" w:eastAsia="zh-CN"/>
        </w:rPr>
        <w:t>Option 1: UE maintains the TA obtained from the last serving cell within the validity area</w:t>
      </w:r>
    </w:p>
    <w:p w14:paraId="5F0DD808" w14:textId="77777777" w:rsidR="000B2F60" w:rsidRPr="00C57BC5" w:rsidRDefault="000B2F60" w:rsidP="000B2F60">
      <w:pPr>
        <w:pStyle w:val="af5"/>
        <w:numPr>
          <w:ilvl w:val="0"/>
          <w:numId w:val="36"/>
        </w:numPr>
        <w:rPr>
          <w:rFonts w:eastAsia="宋体"/>
          <w:b/>
          <w:szCs w:val="20"/>
          <w:lang w:val="sv-SE" w:eastAsia="zh-CN"/>
        </w:rPr>
      </w:pPr>
      <w:r w:rsidRPr="00C57BC5">
        <w:rPr>
          <w:rFonts w:ascii="Times New Roman" w:eastAsia="宋体" w:hAnsi="Times New Roman"/>
          <w:b/>
          <w:sz w:val="20"/>
          <w:szCs w:val="20"/>
          <w:lang w:val="sv-SE" w:eastAsia="zh-CN"/>
        </w:rPr>
        <w:t xml:space="preserve">Option 2: UE autonomously adjusts the TA </w:t>
      </w:r>
    </w:p>
    <w:p w14:paraId="31259502" w14:textId="77777777" w:rsidR="000B2F60" w:rsidRPr="00263FC9" w:rsidRDefault="000B2F60" w:rsidP="000B2F60">
      <w:pPr>
        <w:rPr>
          <w:rFonts w:eastAsia="宋体"/>
          <w:szCs w:val="20"/>
          <w:lang w:val="sv-SE" w:eastAsia="zh-CN"/>
        </w:rPr>
      </w:pPr>
      <w:r>
        <w:rPr>
          <w:rFonts w:eastAsia="宋体"/>
          <w:b/>
          <w:szCs w:val="20"/>
          <w:lang w:val="sv-SE" w:eastAsia="zh-CN"/>
        </w:rPr>
        <w:t xml:space="preserve">A </w:t>
      </w:r>
      <w:r>
        <w:rPr>
          <w:rFonts w:eastAsia="宋体" w:hint="eastAsia"/>
          <w:b/>
          <w:szCs w:val="20"/>
          <w:lang w:val="sv-SE" w:eastAsia="zh-CN"/>
        </w:rPr>
        <w:t>TA acquisition identifier</w:t>
      </w:r>
      <w:r>
        <w:rPr>
          <w:rFonts w:eastAsia="宋体"/>
          <w:b/>
          <w:szCs w:val="20"/>
          <w:lang w:val="sv-SE" w:eastAsia="zh-CN"/>
        </w:rPr>
        <w:t xml:space="preserve"> can be included in </w:t>
      </w:r>
      <w:r w:rsidRPr="00C640EE">
        <w:rPr>
          <w:rFonts w:eastAsia="宋体" w:hint="eastAsia"/>
          <w:b/>
          <w:szCs w:val="20"/>
          <w:lang w:val="sv-SE" w:eastAsia="zh-CN"/>
        </w:rPr>
        <w:t>cell-specific</w:t>
      </w:r>
      <w:r>
        <w:rPr>
          <w:rFonts w:eastAsia="宋体"/>
          <w:b/>
          <w:szCs w:val="20"/>
          <w:lang w:val="sv-SE" w:eastAsia="zh-CN"/>
        </w:rPr>
        <w:t xml:space="preserve"> </w:t>
      </w:r>
      <w:r>
        <w:rPr>
          <w:rFonts w:eastAsia="宋体" w:hint="eastAsia"/>
          <w:b/>
          <w:szCs w:val="20"/>
          <w:lang w:val="sv-SE" w:eastAsia="zh-CN"/>
        </w:rPr>
        <w:t>pre-</w:t>
      </w:r>
      <w:r w:rsidRPr="00C640EE">
        <w:rPr>
          <w:rFonts w:eastAsia="宋体" w:hint="eastAsia"/>
          <w:b/>
          <w:szCs w:val="20"/>
          <w:lang w:val="sv-SE" w:eastAsia="zh-CN"/>
        </w:rPr>
        <w:t>configuration</w:t>
      </w:r>
      <w:r>
        <w:rPr>
          <w:rFonts w:eastAsia="宋体"/>
          <w:b/>
          <w:szCs w:val="20"/>
          <w:lang w:val="sv-SE" w:eastAsia="zh-CN"/>
        </w:rPr>
        <w:t xml:space="preserve"> to specify which option should be used.</w:t>
      </w:r>
    </w:p>
    <w:p w14:paraId="4E81D1EB" w14:textId="77777777" w:rsidR="002164A1" w:rsidRPr="002164A1" w:rsidRDefault="002164A1" w:rsidP="00F051A3">
      <w:pPr>
        <w:pStyle w:val="a0"/>
        <w:spacing w:afterLines="50"/>
        <w:rPr>
          <w:rFonts w:eastAsia="宋体"/>
          <w:b/>
          <w:szCs w:val="20"/>
          <w:lang w:val="sv-SE" w:eastAsia="zh-CN"/>
        </w:rPr>
      </w:pPr>
      <w:r w:rsidRPr="002164A1">
        <w:rPr>
          <w:rFonts w:eastAsia="宋体"/>
          <w:b/>
          <w:szCs w:val="20"/>
          <w:lang w:val="sv-SE" w:eastAsia="zh-CN"/>
        </w:rPr>
        <w:t>Proposal 2: Support “Option 1a: Spatial relation information is not configured, and UE transmits multiple SRS for positioning resources using different transmission filters”.</w:t>
      </w:r>
    </w:p>
    <w:p w14:paraId="10739679" w14:textId="77777777" w:rsidR="007223C7" w:rsidRPr="00877C21" w:rsidRDefault="007223C7" w:rsidP="007223C7">
      <w:pPr>
        <w:pStyle w:val="a0"/>
        <w:rPr>
          <w:rFonts w:eastAsia="宋体"/>
          <w:b/>
          <w:szCs w:val="20"/>
          <w:lang w:val="sv-SE" w:eastAsia="zh-CN"/>
        </w:rPr>
      </w:pPr>
      <w:r w:rsidRPr="00877C21">
        <w:rPr>
          <w:rFonts w:eastAsia="宋体"/>
          <w:b/>
          <w:szCs w:val="20"/>
          <w:lang w:val="sv-SE" w:eastAsia="zh-CN"/>
        </w:rPr>
        <w:t xml:space="preserve">Proposal </w:t>
      </w:r>
      <w:r>
        <w:rPr>
          <w:rFonts w:eastAsia="宋体" w:hint="eastAsia"/>
          <w:b/>
          <w:szCs w:val="20"/>
          <w:lang w:val="sv-SE" w:eastAsia="zh-CN"/>
        </w:rPr>
        <w:t>3</w:t>
      </w:r>
      <w:r w:rsidRPr="00877C21">
        <w:rPr>
          <w:rFonts w:eastAsia="宋体"/>
          <w:b/>
          <w:szCs w:val="20"/>
          <w:lang w:val="sv-SE" w:eastAsia="zh-CN"/>
        </w:rPr>
        <w:t xml:space="preserve">: </w:t>
      </w:r>
      <w:r w:rsidRPr="005E607A">
        <w:rPr>
          <w:rFonts w:eastAsia="宋体"/>
          <w:b/>
          <w:szCs w:val="20"/>
          <w:lang w:val="sv-SE" w:eastAsia="zh-CN"/>
        </w:rPr>
        <w:t>For the power control of an SRS for positioning configuration in multiple cells for UEs in RRC_INACTIVE state</w:t>
      </w:r>
      <w:r w:rsidRPr="00877C21">
        <w:rPr>
          <w:rFonts w:eastAsia="宋体"/>
          <w:b/>
          <w:szCs w:val="20"/>
          <w:lang w:val="sv-SE" w:eastAsia="zh-CN"/>
        </w:rPr>
        <w:t>,</w:t>
      </w:r>
      <w:r>
        <w:rPr>
          <w:rFonts w:eastAsia="宋体"/>
          <w:b/>
          <w:szCs w:val="20"/>
          <w:lang w:val="sv-SE" w:eastAsia="zh-CN"/>
        </w:rPr>
        <w:t xml:space="preserve"> t</w:t>
      </w:r>
      <w:r w:rsidRPr="00877C21">
        <w:rPr>
          <w:rFonts w:eastAsia="宋体"/>
          <w:b/>
          <w:szCs w:val="20"/>
          <w:lang w:val="sv-SE" w:eastAsia="zh-CN"/>
        </w:rPr>
        <w:t xml:space="preserve">he following option </w:t>
      </w:r>
      <w:r>
        <w:rPr>
          <w:rFonts w:eastAsia="宋体"/>
          <w:b/>
          <w:szCs w:val="20"/>
          <w:lang w:val="sv-SE" w:eastAsia="zh-CN"/>
        </w:rPr>
        <w:t>can be supported</w:t>
      </w:r>
      <w:r w:rsidRPr="00877C21">
        <w:rPr>
          <w:rFonts w:eastAsia="宋体"/>
          <w:b/>
          <w:szCs w:val="20"/>
          <w:lang w:val="sv-SE" w:eastAsia="zh-CN"/>
        </w:rPr>
        <w:t>:</w:t>
      </w:r>
    </w:p>
    <w:p w14:paraId="3D605E13" w14:textId="77777777" w:rsidR="007223C7" w:rsidRPr="005454A1" w:rsidRDefault="007223C7" w:rsidP="007223C7">
      <w:pPr>
        <w:pStyle w:val="af5"/>
        <w:numPr>
          <w:ilvl w:val="0"/>
          <w:numId w:val="36"/>
        </w:numPr>
        <w:rPr>
          <w:rFonts w:ascii="Times New Roman" w:eastAsiaTheme="minorEastAsia" w:hAnsi="Times New Roman"/>
          <w:b/>
          <w:sz w:val="20"/>
          <w:szCs w:val="20"/>
          <w:lang w:eastAsia="zh-CN"/>
        </w:rPr>
      </w:pPr>
      <w:r w:rsidRPr="005454A1">
        <w:rPr>
          <w:rFonts w:ascii="Times New Roman" w:eastAsia="宋体" w:hAnsi="Times New Roman"/>
          <w:b/>
          <w:sz w:val="20"/>
          <w:szCs w:val="20"/>
          <w:lang w:val="sv-SE" w:eastAsia="zh-CN"/>
        </w:rPr>
        <w:t xml:space="preserve">(Option 2) </w:t>
      </w:r>
      <w:proofErr w:type="spellStart"/>
      <w:r w:rsidRPr="005454A1">
        <w:rPr>
          <w:rFonts w:ascii="Times New Roman" w:eastAsiaTheme="minorEastAsia" w:hAnsi="Times New Roman"/>
          <w:b/>
          <w:sz w:val="20"/>
          <w:szCs w:val="20"/>
          <w:lang w:eastAsia="zh-CN"/>
        </w:rPr>
        <w:t>Pathloss</w:t>
      </w:r>
      <w:proofErr w:type="spellEnd"/>
      <w:r w:rsidRPr="005454A1">
        <w:rPr>
          <w:rFonts w:ascii="Times New Roman" w:eastAsiaTheme="minorEastAsia" w:hAnsi="Times New Roman"/>
          <w:b/>
          <w:sz w:val="20"/>
          <w:szCs w:val="20"/>
          <w:lang w:eastAsia="zh-CN"/>
        </w:rPr>
        <w:t xml:space="preserve"> RS is provided in the configuration</w:t>
      </w:r>
      <w:r>
        <w:rPr>
          <w:rFonts w:ascii="Times New Roman" w:eastAsiaTheme="minorEastAsia" w:hAnsi="Times New Roman" w:hint="eastAsia"/>
          <w:b/>
          <w:sz w:val="20"/>
          <w:szCs w:val="20"/>
          <w:lang w:eastAsia="zh-CN"/>
        </w:rPr>
        <w:t xml:space="preserve">. </w:t>
      </w:r>
      <w:r>
        <w:rPr>
          <w:rFonts w:ascii="Times New Roman" w:eastAsiaTheme="minorEastAsia" w:hAnsi="Times New Roman"/>
          <w:b/>
          <w:sz w:val="20"/>
          <w:szCs w:val="20"/>
          <w:lang w:eastAsia="zh-CN"/>
        </w:rPr>
        <w:t>In addition, a</w:t>
      </w:r>
      <w:r w:rsidRPr="005454A1">
        <w:rPr>
          <w:rFonts w:ascii="Times New Roman" w:eastAsia="宋体" w:hAnsi="Times New Roman"/>
          <w:b/>
          <w:sz w:val="20"/>
          <w:szCs w:val="20"/>
          <w:lang w:val="sv-SE" w:eastAsia="zh-CN"/>
        </w:rPr>
        <w:t xml:space="preserve"> </w:t>
      </w:r>
      <w:r w:rsidRPr="005454A1">
        <w:rPr>
          <w:rFonts w:ascii="Times New Roman" w:eastAsiaTheme="minorEastAsia" w:hAnsi="Times New Roman"/>
          <w:b/>
          <w:sz w:val="20"/>
          <w:szCs w:val="20"/>
          <w:lang w:eastAsia="zh-CN"/>
        </w:rPr>
        <w:t xml:space="preserve">validity </w:t>
      </w:r>
      <w:r w:rsidRPr="005454A1">
        <w:rPr>
          <w:rFonts w:ascii="Times New Roman" w:eastAsia="宋体" w:hAnsi="Times New Roman"/>
          <w:b/>
          <w:sz w:val="20"/>
          <w:szCs w:val="20"/>
          <w:lang w:val="sv-SE" w:eastAsia="zh-CN"/>
        </w:rPr>
        <w:t xml:space="preserve">area can be divided into </w:t>
      </w:r>
      <w:r>
        <w:rPr>
          <w:rFonts w:ascii="Times New Roman" w:eastAsia="宋体" w:hAnsi="Times New Roman"/>
          <w:b/>
          <w:sz w:val="20"/>
          <w:szCs w:val="20"/>
          <w:lang w:val="sv-SE" w:eastAsia="zh-CN"/>
        </w:rPr>
        <w:t xml:space="preserve">multiple </w:t>
      </w:r>
      <w:r w:rsidRPr="005454A1">
        <w:rPr>
          <w:rFonts w:ascii="Times New Roman" w:eastAsia="宋体" w:hAnsi="Times New Roman"/>
          <w:b/>
          <w:sz w:val="20"/>
          <w:szCs w:val="20"/>
          <w:lang w:val="sv-SE" w:eastAsia="zh-CN"/>
        </w:rPr>
        <w:t>sub</w:t>
      </w:r>
      <w:r>
        <w:rPr>
          <w:rFonts w:ascii="Times New Roman" w:eastAsia="宋体" w:hAnsi="Times New Roman"/>
          <w:b/>
          <w:sz w:val="20"/>
          <w:szCs w:val="20"/>
          <w:lang w:val="sv-SE" w:eastAsia="zh-CN"/>
        </w:rPr>
        <w:t>-</w:t>
      </w:r>
      <w:r w:rsidRPr="005454A1">
        <w:rPr>
          <w:rFonts w:ascii="Times New Roman" w:eastAsia="宋体" w:hAnsi="Times New Roman"/>
          <w:b/>
          <w:sz w:val="20"/>
          <w:szCs w:val="20"/>
          <w:lang w:val="sv-SE" w:eastAsia="zh-CN"/>
        </w:rPr>
        <w:t>areas and a pathloss RS can be configured for each sub</w:t>
      </w:r>
      <w:r>
        <w:rPr>
          <w:rFonts w:ascii="Times New Roman" w:eastAsia="宋体" w:hAnsi="Times New Roman"/>
          <w:b/>
          <w:sz w:val="20"/>
          <w:szCs w:val="20"/>
          <w:lang w:val="sv-SE" w:eastAsia="zh-CN"/>
        </w:rPr>
        <w:t>-</w:t>
      </w:r>
      <w:r w:rsidRPr="005454A1">
        <w:rPr>
          <w:rFonts w:ascii="Times New Roman" w:eastAsia="宋体" w:hAnsi="Times New Roman"/>
          <w:b/>
          <w:sz w:val="20"/>
          <w:szCs w:val="20"/>
          <w:lang w:val="sv-SE" w:eastAsia="zh-CN"/>
        </w:rPr>
        <w:t>area.</w:t>
      </w:r>
      <w:r w:rsidRPr="005454A1">
        <w:rPr>
          <w:rFonts w:ascii="Times New Roman" w:eastAsia="宋体" w:hAnsi="Times New Roman"/>
          <w:b/>
          <w:color w:val="C00000"/>
          <w:sz w:val="20"/>
          <w:szCs w:val="20"/>
          <w:lang w:val="sv-SE" w:eastAsia="zh-CN"/>
        </w:rPr>
        <w:t xml:space="preserve"> </w:t>
      </w:r>
    </w:p>
    <w:p w14:paraId="6BE0C04E" w14:textId="77777777" w:rsidR="00574F75" w:rsidRDefault="00574F75" w:rsidP="00574F75">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4</w:t>
      </w:r>
      <w:r>
        <w:rPr>
          <w:rFonts w:eastAsia="宋体"/>
          <w:b/>
          <w:szCs w:val="20"/>
          <w:lang w:val="sv-SE" w:eastAsia="zh-CN"/>
        </w:rPr>
        <w:t xml:space="preserve">: Support introducing a new RACH procedure for </w:t>
      </w:r>
      <w:r>
        <w:rPr>
          <w:rFonts w:eastAsia="宋体" w:hint="eastAsia"/>
          <w:b/>
          <w:szCs w:val="20"/>
          <w:lang w:val="sv-SE" w:eastAsia="zh-CN"/>
        </w:rPr>
        <w:t xml:space="preserve">a </w:t>
      </w:r>
      <w:r>
        <w:rPr>
          <w:rFonts w:eastAsia="宋体"/>
          <w:b/>
          <w:szCs w:val="20"/>
          <w:lang w:val="sv-SE" w:eastAsia="zh-CN"/>
        </w:rPr>
        <w:t>UE to obtain SRS-Pos configuration</w:t>
      </w:r>
      <w:r>
        <w:rPr>
          <w:rFonts w:eastAsia="宋体" w:hint="eastAsia"/>
          <w:b/>
          <w:szCs w:val="20"/>
          <w:lang w:val="sv-SE" w:eastAsia="zh-CN"/>
        </w:rPr>
        <w:t>s</w:t>
      </w:r>
      <w:r>
        <w:rPr>
          <w:rFonts w:eastAsia="宋体"/>
          <w:b/>
          <w:szCs w:val="20"/>
          <w:lang w:val="sv-SE" w:eastAsia="zh-CN"/>
        </w:rPr>
        <w:t>:</w:t>
      </w:r>
    </w:p>
    <w:p w14:paraId="283E5617" w14:textId="77777777" w:rsidR="00574F75" w:rsidRPr="00C57BC5" w:rsidRDefault="00574F75" w:rsidP="00E33CD6">
      <w:pPr>
        <w:pStyle w:val="af5"/>
        <w:numPr>
          <w:ilvl w:val="0"/>
          <w:numId w:val="43"/>
        </w:numPr>
        <w:rPr>
          <w:rFonts w:eastAsia="宋体"/>
          <w:b/>
          <w:szCs w:val="20"/>
          <w:lang w:val="sv-SE" w:eastAsia="zh-CN"/>
        </w:rPr>
      </w:pPr>
      <w:r w:rsidRPr="00C57BC5">
        <w:rPr>
          <w:rFonts w:ascii="Times New Roman" w:eastAsia="宋体" w:hAnsi="Times New Roman"/>
          <w:b/>
          <w:sz w:val="20"/>
          <w:szCs w:val="20"/>
          <w:lang w:val="sv-SE" w:eastAsia="zh-CN"/>
        </w:rPr>
        <w:t>E.g., new SRS-Pos configurations could be indicated to the UE in Msg2, Msg 4 or Msg B.</w:t>
      </w:r>
    </w:p>
    <w:p w14:paraId="6C0B7A0B" w14:textId="77777777" w:rsidR="005C0C17" w:rsidRDefault="005C0C17" w:rsidP="00F051A3">
      <w:pPr>
        <w:pStyle w:val="a0"/>
        <w:spacing w:afterLines="50"/>
        <w:rPr>
          <w:rFonts w:eastAsia="宋体"/>
          <w:b/>
          <w:szCs w:val="20"/>
          <w:lang w:val="sv-SE" w:eastAsia="zh-CN"/>
        </w:rPr>
      </w:pPr>
    </w:p>
    <w:p w14:paraId="0F55DE0D" w14:textId="77777777" w:rsidR="005C0C17" w:rsidRDefault="00551576">
      <w:pPr>
        <w:pStyle w:val="1"/>
        <w:rPr>
          <w:rFonts w:ascii="Arial" w:eastAsia="宋体" w:hAnsi="Arial" w:cs="Arial"/>
          <w:lang w:eastAsia="zh-CN"/>
        </w:rPr>
      </w:pPr>
      <w:r>
        <w:rPr>
          <w:rFonts w:ascii="Arial" w:eastAsia="宋体" w:hAnsi="Arial" w:cs="Arial"/>
          <w:lang w:eastAsia="zh-CN"/>
        </w:rPr>
        <w:t>References</w:t>
      </w:r>
    </w:p>
    <w:p w14:paraId="2F11C10B" w14:textId="77777777" w:rsidR="005A4871" w:rsidRPr="005A4871" w:rsidRDefault="005A4871" w:rsidP="005A4871">
      <w:pPr>
        <w:widowControl w:val="0"/>
        <w:numPr>
          <w:ilvl w:val="0"/>
          <w:numId w:val="8"/>
        </w:numPr>
        <w:tabs>
          <w:tab w:val="left" w:pos="708"/>
        </w:tabs>
        <w:autoSpaceDN w:val="0"/>
        <w:spacing w:after="60"/>
        <w:jc w:val="both"/>
        <w:rPr>
          <w:rFonts w:eastAsia="宋体" w:cs="宋体"/>
          <w:szCs w:val="20"/>
          <w:lang w:eastAsia="zh-CN"/>
        </w:rPr>
      </w:pPr>
      <w:bookmarkStart w:id="9" w:name="_Ref114475188"/>
      <w:r w:rsidRPr="005A4871">
        <w:rPr>
          <w:rFonts w:eastAsia="宋体" w:cs="宋体"/>
          <w:szCs w:val="20"/>
          <w:lang w:eastAsia="zh-CN"/>
        </w:rPr>
        <w:t>RP-223549, “New WID on Expanded and Improved NR Positioning”, 3GPP TSG RAN Meeting #9</w:t>
      </w:r>
      <w:r w:rsidRPr="005A4871">
        <w:rPr>
          <w:rFonts w:eastAsia="宋体" w:cs="宋体" w:hint="eastAsia"/>
          <w:szCs w:val="20"/>
          <w:lang w:eastAsia="zh-CN"/>
        </w:rPr>
        <w:t>8</w:t>
      </w:r>
      <w:r w:rsidRPr="005A4871">
        <w:rPr>
          <w:rFonts w:eastAsia="宋体" w:cs="宋体"/>
          <w:szCs w:val="20"/>
          <w:lang w:eastAsia="zh-CN"/>
        </w:rPr>
        <w:t>.</w:t>
      </w:r>
      <w:bookmarkEnd w:id="9"/>
    </w:p>
    <w:p w14:paraId="6E3C5EB2" w14:textId="0299D821" w:rsidR="006217AF" w:rsidRPr="00910AF1" w:rsidRDefault="006217AF" w:rsidP="006217AF">
      <w:pPr>
        <w:pStyle w:val="af5"/>
        <w:widowControl w:val="0"/>
        <w:numPr>
          <w:ilvl w:val="0"/>
          <w:numId w:val="8"/>
        </w:numPr>
        <w:autoSpaceDN w:val="0"/>
        <w:spacing w:after="60" w:line="240" w:lineRule="auto"/>
        <w:contextualSpacing w:val="0"/>
        <w:jc w:val="both"/>
        <w:rPr>
          <w:rFonts w:ascii="Times New Roman" w:hAnsi="Times New Roman"/>
          <w:sz w:val="20"/>
          <w:szCs w:val="20"/>
        </w:rPr>
      </w:pPr>
      <w:bookmarkStart w:id="10" w:name="_Ref127464401"/>
      <w:bookmarkStart w:id="11" w:name="_Ref111209088"/>
      <w:r>
        <w:rPr>
          <w:rFonts w:ascii="Times New Roman" w:hAnsi="Times New Roman"/>
          <w:sz w:val="20"/>
          <w:szCs w:val="20"/>
        </w:rPr>
        <w:t>RAN1 Chairman’s Notes, 3GPP TSG RAN WG1 Meeting #1</w:t>
      </w:r>
      <w:r>
        <w:rPr>
          <w:rFonts w:ascii="Times New Roman" w:eastAsiaTheme="minorEastAsia" w:hAnsi="Times New Roman" w:hint="eastAsia"/>
          <w:sz w:val="20"/>
          <w:szCs w:val="20"/>
          <w:lang w:eastAsia="zh-CN"/>
        </w:rPr>
        <w:t>1</w:t>
      </w:r>
      <w:r w:rsidR="001F4521">
        <w:rPr>
          <w:rFonts w:ascii="Times New Roman" w:eastAsiaTheme="minorEastAsia" w:hAnsi="Times New Roman"/>
          <w:sz w:val="20"/>
          <w:szCs w:val="20"/>
          <w:lang w:eastAsia="zh-CN"/>
        </w:rPr>
        <w:t>2</w:t>
      </w:r>
      <w:r>
        <w:rPr>
          <w:rFonts w:ascii="Times New Roman" w:eastAsiaTheme="minorEastAsia" w:hAnsi="Times New Roman"/>
          <w:sz w:val="20"/>
          <w:szCs w:val="20"/>
          <w:lang w:eastAsia="zh-CN"/>
        </w:rPr>
        <w:t>.</w:t>
      </w:r>
      <w:bookmarkEnd w:id="10"/>
    </w:p>
    <w:p w14:paraId="0DBDCD76" w14:textId="07B4AC0B" w:rsidR="00C123F3" w:rsidRDefault="00C123F3" w:rsidP="00C123F3">
      <w:pPr>
        <w:widowControl w:val="0"/>
        <w:numPr>
          <w:ilvl w:val="0"/>
          <w:numId w:val="8"/>
        </w:numPr>
        <w:tabs>
          <w:tab w:val="left" w:pos="708"/>
        </w:tabs>
        <w:autoSpaceDN w:val="0"/>
        <w:spacing w:after="60"/>
        <w:jc w:val="both"/>
        <w:rPr>
          <w:rFonts w:eastAsia="宋体" w:cs="宋体"/>
          <w:szCs w:val="20"/>
          <w:lang w:eastAsia="zh-CN"/>
        </w:rPr>
      </w:pPr>
      <w:r w:rsidRPr="003B50F6">
        <w:rPr>
          <w:rFonts w:eastAsia="宋体" w:cs="宋体"/>
          <w:szCs w:val="20"/>
          <w:lang w:eastAsia="zh-CN"/>
        </w:rPr>
        <w:t xml:space="preserve">3GPP TS 22.104, Service requirements for cyber-physical control applications in vertical domains, </w:t>
      </w:r>
      <w:r w:rsidR="00F43206" w:rsidRPr="003B50F6">
        <w:rPr>
          <w:rFonts w:eastAsia="宋体" w:cs="宋体"/>
          <w:szCs w:val="20"/>
          <w:lang w:eastAsia="zh-CN"/>
        </w:rPr>
        <w:t>V1</w:t>
      </w:r>
      <w:r w:rsidR="00F43206">
        <w:rPr>
          <w:rFonts w:eastAsia="宋体" w:cs="宋体" w:hint="eastAsia"/>
          <w:szCs w:val="20"/>
          <w:lang w:eastAsia="zh-CN"/>
        </w:rPr>
        <w:t>9</w:t>
      </w:r>
      <w:r w:rsidRPr="003B50F6">
        <w:rPr>
          <w:rFonts w:eastAsia="宋体" w:cs="宋体"/>
          <w:szCs w:val="20"/>
          <w:lang w:eastAsia="zh-CN"/>
        </w:rPr>
        <w:t>.</w:t>
      </w:r>
      <w:r w:rsidR="00F43206">
        <w:rPr>
          <w:rFonts w:eastAsia="宋体" w:cs="宋体" w:hint="eastAsia"/>
          <w:szCs w:val="20"/>
          <w:lang w:eastAsia="zh-CN"/>
        </w:rPr>
        <w:t>0</w:t>
      </w:r>
      <w:r w:rsidRPr="003B50F6">
        <w:rPr>
          <w:rFonts w:eastAsia="宋体" w:cs="宋体"/>
          <w:szCs w:val="20"/>
          <w:lang w:eastAsia="zh-CN"/>
        </w:rPr>
        <w:t xml:space="preserve">.0, </w:t>
      </w:r>
      <w:r w:rsidR="000046FF">
        <w:rPr>
          <w:rFonts w:eastAsia="宋体" w:cs="宋体" w:hint="eastAsia"/>
          <w:szCs w:val="20"/>
          <w:lang w:eastAsia="zh-CN"/>
        </w:rPr>
        <w:t>March</w:t>
      </w:r>
      <w:r w:rsidR="000046FF" w:rsidRPr="003B50F6">
        <w:rPr>
          <w:rFonts w:eastAsia="宋体" w:cs="宋体"/>
          <w:szCs w:val="20"/>
          <w:lang w:eastAsia="zh-CN"/>
        </w:rPr>
        <w:t>, 202</w:t>
      </w:r>
      <w:r w:rsidR="000046FF">
        <w:rPr>
          <w:rFonts w:eastAsia="宋体" w:cs="宋体" w:hint="eastAsia"/>
          <w:szCs w:val="20"/>
          <w:lang w:eastAsia="zh-CN"/>
        </w:rPr>
        <w:t>3</w:t>
      </w:r>
      <w:r w:rsidRPr="003B50F6">
        <w:rPr>
          <w:rFonts w:eastAsia="宋体" w:cs="宋体"/>
          <w:szCs w:val="20"/>
          <w:lang w:eastAsia="zh-CN"/>
        </w:rPr>
        <w:t>.</w:t>
      </w:r>
    </w:p>
    <w:p w14:paraId="4E72055A" w14:textId="1944BD88" w:rsidR="005C30C7" w:rsidRPr="00910AF1" w:rsidRDefault="005C30C7" w:rsidP="00910AF1">
      <w:pPr>
        <w:pStyle w:val="af5"/>
        <w:widowControl w:val="0"/>
        <w:numPr>
          <w:ilvl w:val="0"/>
          <w:numId w:val="8"/>
        </w:numPr>
        <w:autoSpaceDN w:val="0"/>
        <w:spacing w:after="60" w:line="240" w:lineRule="auto"/>
        <w:contextualSpacing w:val="0"/>
        <w:jc w:val="both"/>
        <w:rPr>
          <w:szCs w:val="20"/>
        </w:rPr>
      </w:pPr>
      <w:r>
        <w:rPr>
          <w:rFonts w:ascii="Times New Roman" w:hAnsi="Times New Roman"/>
          <w:sz w:val="20"/>
          <w:szCs w:val="20"/>
        </w:rPr>
        <w:t>RAN1 Chairman’s Notes, 3GPP TSG RAN WG1 Meeting #1</w:t>
      </w:r>
      <w:r>
        <w:rPr>
          <w:rFonts w:ascii="Times New Roman" w:eastAsiaTheme="minorEastAsia" w:hAnsi="Times New Roman" w:hint="eastAsia"/>
          <w:sz w:val="20"/>
          <w:szCs w:val="20"/>
          <w:lang w:eastAsia="zh-CN"/>
        </w:rPr>
        <w:t>11</w:t>
      </w:r>
      <w:r>
        <w:rPr>
          <w:rFonts w:ascii="Times New Roman" w:eastAsiaTheme="minorEastAsia" w:hAnsi="Times New Roman"/>
          <w:sz w:val="20"/>
          <w:szCs w:val="20"/>
          <w:lang w:eastAsia="zh-CN"/>
        </w:rPr>
        <w:t>.</w:t>
      </w:r>
    </w:p>
    <w:bookmarkEnd w:id="11"/>
    <w:p w14:paraId="2FA677D1" w14:textId="04C01AA2" w:rsidR="005C0C17" w:rsidRPr="00F531FE" w:rsidRDefault="005C0C17" w:rsidP="00F531FE">
      <w:pPr>
        <w:rPr>
          <w:rFonts w:eastAsia="宋体" w:cs="宋体"/>
          <w:lang w:eastAsia="zh-CN"/>
        </w:rPr>
      </w:pPr>
    </w:p>
    <w:sectPr w:rsidR="005C0C17" w:rsidRPr="00F531FE">
      <w:headerReference w:type="default" r:id="rId13"/>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D56E9" w14:textId="77777777" w:rsidR="00F23754" w:rsidRDefault="00F23754">
      <w:r>
        <w:separator/>
      </w:r>
    </w:p>
  </w:endnote>
  <w:endnote w:type="continuationSeparator" w:id="0">
    <w:p w14:paraId="1E5D834B" w14:textId="77777777" w:rsidR="00F23754" w:rsidRDefault="00F2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85CE1C" w14:textId="77777777" w:rsidR="00F23754" w:rsidRDefault="00F23754">
      <w:r>
        <w:separator/>
      </w:r>
    </w:p>
  </w:footnote>
  <w:footnote w:type="continuationSeparator" w:id="0">
    <w:p w14:paraId="7655FA4A" w14:textId="77777777" w:rsidR="00F23754" w:rsidRDefault="00F237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340DCB" w14:textId="77777777" w:rsidR="008363E9" w:rsidRDefault="008363E9">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84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78D59E1"/>
    <w:multiLevelType w:val="hybridMultilevel"/>
    <w:tmpl w:val="B90ED6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0C420B"/>
    <w:multiLevelType w:val="hybridMultilevel"/>
    <w:tmpl w:val="5A46BBA4"/>
    <w:lvl w:ilvl="0" w:tplc="3468F094">
      <w:start w:val="1"/>
      <w:numFmt w:val="bullet"/>
      <w:lvlText w:val=""/>
      <w:lvlJc w:val="left"/>
      <w:pPr>
        <w:ind w:left="584" w:hanging="420"/>
      </w:pPr>
      <w:rPr>
        <w:rFonts w:ascii="Wingdings" w:hAnsi="Wingdings" w:hint="default"/>
      </w:rPr>
    </w:lvl>
    <w:lvl w:ilvl="1" w:tplc="04090003" w:tentative="1">
      <w:start w:val="1"/>
      <w:numFmt w:val="bullet"/>
      <w:lvlText w:val=""/>
      <w:lvlJc w:val="left"/>
      <w:pPr>
        <w:ind w:left="1004" w:hanging="420"/>
      </w:pPr>
      <w:rPr>
        <w:rFonts w:ascii="Wingdings" w:hAnsi="Wingdings" w:hint="default"/>
      </w:rPr>
    </w:lvl>
    <w:lvl w:ilvl="2" w:tplc="04090005" w:tentative="1">
      <w:start w:val="1"/>
      <w:numFmt w:val="bullet"/>
      <w:lvlText w:val=""/>
      <w:lvlJc w:val="left"/>
      <w:pPr>
        <w:ind w:left="1424" w:hanging="420"/>
      </w:pPr>
      <w:rPr>
        <w:rFonts w:ascii="Wingdings" w:hAnsi="Wingdings" w:hint="default"/>
      </w:rPr>
    </w:lvl>
    <w:lvl w:ilvl="3" w:tplc="04090001" w:tentative="1">
      <w:start w:val="1"/>
      <w:numFmt w:val="bullet"/>
      <w:lvlText w:val=""/>
      <w:lvlJc w:val="left"/>
      <w:pPr>
        <w:ind w:left="1844" w:hanging="420"/>
      </w:pPr>
      <w:rPr>
        <w:rFonts w:ascii="Wingdings" w:hAnsi="Wingdings" w:hint="default"/>
      </w:rPr>
    </w:lvl>
    <w:lvl w:ilvl="4" w:tplc="04090003" w:tentative="1">
      <w:start w:val="1"/>
      <w:numFmt w:val="bullet"/>
      <w:lvlText w:val=""/>
      <w:lvlJc w:val="left"/>
      <w:pPr>
        <w:ind w:left="2264" w:hanging="420"/>
      </w:pPr>
      <w:rPr>
        <w:rFonts w:ascii="Wingdings" w:hAnsi="Wingdings" w:hint="default"/>
      </w:rPr>
    </w:lvl>
    <w:lvl w:ilvl="5" w:tplc="04090005" w:tentative="1">
      <w:start w:val="1"/>
      <w:numFmt w:val="bullet"/>
      <w:lvlText w:val=""/>
      <w:lvlJc w:val="left"/>
      <w:pPr>
        <w:ind w:left="2684" w:hanging="420"/>
      </w:pPr>
      <w:rPr>
        <w:rFonts w:ascii="Wingdings" w:hAnsi="Wingdings" w:hint="default"/>
      </w:rPr>
    </w:lvl>
    <w:lvl w:ilvl="6" w:tplc="04090001" w:tentative="1">
      <w:start w:val="1"/>
      <w:numFmt w:val="bullet"/>
      <w:lvlText w:val=""/>
      <w:lvlJc w:val="left"/>
      <w:pPr>
        <w:ind w:left="3104" w:hanging="420"/>
      </w:pPr>
      <w:rPr>
        <w:rFonts w:ascii="Wingdings" w:hAnsi="Wingdings" w:hint="default"/>
      </w:rPr>
    </w:lvl>
    <w:lvl w:ilvl="7" w:tplc="04090003" w:tentative="1">
      <w:start w:val="1"/>
      <w:numFmt w:val="bullet"/>
      <w:lvlText w:val=""/>
      <w:lvlJc w:val="left"/>
      <w:pPr>
        <w:ind w:left="3524" w:hanging="420"/>
      </w:pPr>
      <w:rPr>
        <w:rFonts w:ascii="Wingdings" w:hAnsi="Wingdings" w:hint="default"/>
      </w:rPr>
    </w:lvl>
    <w:lvl w:ilvl="8" w:tplc="04090005" w:tentative="1">
      <w:start w:val="1"/>
      <w:numFmt w:val="bullet"/>
      <w:lvlText w:val=""/>
      <w:lvlJc w:val="left"/>
      <w:pPr>
        <w:ind w:left="3944" w:hanging="420"/>
      </w:pPr>
      <w:rPr>
        <w:rFonts w:ascii="Wingdings" w:hAnsi="Wingdings" w:hint="default"/>
      </w:rPr>
    </w:lvl>
  </w:abstractNum>
  <w:abstractNum w:abstractNumId="7">
    <w:nsid w:val="0A8E0DC7"/>
    <w:multiLevelType w:val="hybridMultilevel"/>
    <w:tmpl w:val="5AF6FC22"/>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0BBA1202"/>
    <w:multiLevelType w:val="hybridMultilevel"/>
    <w:tmpl w:val="22A0B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026530"/>
    <w:multiLevelType w:val="hybridMultilevel"/>
    <w:tmpl w:val="6A0A5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6F315EE"/>
    <w:multiLevelType w:val="hybridMultilevel"/>
    <w:tmpl w:val="1F404F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98367BB"/>
    <w:multiLevelType w:val="hybridMultilevel"/>
    <w:tmpl w:val="837A70C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250011"/>
    <w:multiLevelType w:val="multilevel"/>
    <w:tmpl w:val="DBC2269A"/>
    <w:lvl w:ilvl="0">
      <w:start w:val="1"/>
      <w:numFmt w:val="decimal"/>
      <w:lvlText w:val="[%1]"/>
      <w:lvlJc w:val="left"/>
      <w:pPr>
        <w:tabs>
          <w:tab w:val="left" w:pos="420"/>
        </w:tabs>
        <w:ind w:left="420" w:hanging="420"/>
      </w:pPr>
      <w:rPr>
        <w:rFonts w:ascii="Times New Roman" w:hAnsi="Times New Roman" w:cs="Times New Roman" w:hint="default"/>
        <w:sz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nsid w:val="2AA37966"/>
    <w:multiLevelType w:val="hybridMultilevel"/>
    <w:tmpl w:val="06CC3776"/>
    <w:lvl w:ilvl="0" w:tplc="3468F094">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57B72B5"/>
    <w:multiLevelType w:val="hybridMultilevel"/>
    <w:tmpl w:val="9A00A07C"/>
    <w:lvl w:ilvl="0" w:tplc="04090001">
      <w:start w:val="1"/>
      <w:numFmt w:val="bullet"/>
      <w:lvlText w:val=""/>
      <w:lvlJc w:val="left"/>
      <w:pPr>
        <w:ind w:left="584" w:hanging="420"/>
      </w:pPr>
      <w:rPr>
        <w:rFonts w:ascii="Wingdings" w:hAnsi="Wingdings" w:hint="default"/>
      </w:rPr>
    </w:lvl>
    <w:lvl w:ilvl="1" w:tplc="04090003" w:tentative="1">
      <w:start w:val="1"/>
      <w:numFmt w:val="bullet"/>
      <w:lvlText w:val=""/>
      <w:lvlJc w:val="left"/>
      <w:pPr>
        <w:ind w:left="1004" w:hanging="420"/>
      </w:pPr>
      <w:rPr>
        <w:rFonts w:ascii="Wingdings" w:hAnsi="Wingdings" w:hint="default"/>
      </w:rPr>
    </w:lvl>
    <w:lvl w:ilvl="2" w:tplc="04090005" w:tentative="1">
      <w:start w:val="1"/>
      <w:numFmt w:val="bullet"/>
      <w:lvlText w:val=""/>
      <w:lvlJc w:val="left"/>
      <w:pPr>
        <w:ind w:left="1424" w:hanging="420"/>
      </w:pPr>
      <w:rPr>
        <w:rFonts w:ascii="Wingdings" w:hAnsi="Wingdings" w:hint="default"/>
      </w:rPr>
    </w:lvl>
    <w:lvl w:ilvl="3" w:tplc="04090001" w:tentative="1">
      <w:start w:val="1"/>
      <w:numFmt w:val="bullet"/>
      <w:lvlText w:val=""/>
      <w:lvlJc w:val="left"/>
      <w:pPr>
        <w:ind w:left="1844" w:hanging="420"/>
      </w:pPr>
      <w:rPr>
        <w:rFonts w:ascii="Wingdings" w:hAnsi="Wingdings" w:hint="default"/>
      </w:rPr>
    </w:lvl>
    <w:lvl w:ilvl="4" w:tplc="04090003" w:tentative="1">
      <w:start w:val="1"/>
      <w:numFmt w:val="bullet"/>
      <w:lvlText w:val=""/>
      <w:lvlJc w:val="left"/>
      <w:pPr>
        <w:ind w:left="2264" w:hanging="420"/>
      </w:pPr>
      <w:rPr>
        <w:rFonts w:ascii="Wingdings" w:hAnsi="Wingdings" w:hint="default"/>
      </w:rPr>
    </w:lvl>
    <w:lvl w:ilvl="5" w:tplc="04090005" w:tentative="1">
      <w:start w:val="1"/>
      <w:numFmt w:val="bullet"/>
      <w:lvlText w:val=""/>
      <w:lvlJc w:val="left"/>
      <w:pPr>
        <w:ind w:left="2684" w:hanging="420"/>
      </w:pPr>
      <w:rPr>
        <w:rFonts w:ascii="Wingdings" w:hAnsi="Wingdings" w:hint="default"/>
      </w:rPr>
    </w:lvl>
    <w:lvl w:ilvl="6" w:tplc="04090001" w:tentative="1">
      <w:start w:val="1"/>
      <w:numFmt w:val="bullet"/>
      <w:lvlText w:val=""/>
      <w:lvlJc w:val="left"/>
      <w:pPr>
        <w:ind w:left="3104" w:hanging="420"/>
      </w:pPr>
      <w:rPr>
        <w:rFonts w:ascii="Wingdings" w:hAnsi="Wingdings" w:hint="default"/>
      </w:rPr>
    </w:lvl>
    <w:lvl w:ilvl="7" w:tplc="04090003" w:tentative="1">
      <w:start w:val="1"/>
      <w:numFmt w:val="bullet"/>
      <w:lvlText w:val=""/>
      <w:lvlJc w:val="left"/>
      <w:pPr>
        <w:ind w:left="3524" w:hanging="420"/>
      </w:pPr>
      <w:rPr>
        <w:rFonts w:ascii="Wingdings" w:hAnsi="Wingdings" w:hint="default"/>
      </w:rPr>
    </w:lvl>
    <w:lvl w:ilvl="8" w:tplc="04090005" w:tentative="1">
      <w:start w:val="1"/>
      <w:numFmt w:val="bullet"/>
      <w:lvlText w:val=""/>
      <w:lvlJc w:val="left"/>
      <w:pPr>
        <w:ind w:left="3944" w:hanging="420"/>
      </w:pPr>
      <w:rPr>
        <w:rFonts w:ascii="Wingdings" w:hAnsi="Wingdings" w:hint="default"/>
      </w:rPr>
    </w:lvl>
  </w:abstractNum>
  <w:abstractNum w:abstractNumId="17">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60E61194"/>
    <w:multiLevelType w:val="hybridMultilevel"/>
    <w:tmpl w:val="3C20FE74"/>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5B2294B"/>
    <w:multiLevelType w:val="hybridMultilevel"/>
    <w:tmpl w:val="B7C0E10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699E118E"/>
    <w:multiLevelType w:val="hybridMultilevel"/>
    <w:tmpl w:val="44968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E64CB5"/>
    <w:multiLevelType w:val="hybridMultilevel"/>
    <w:tmpl w:val="F3162CA8"/>
    <w:lvl w:ilvl="0" w:tplc="3468F094">
      <w:start w:val="1"/>
      <w:numFmt w:val="bullet"/>
      <w:lvlText w:val=""/>
      <w:lvlJc w:val="left"/>
      <w:pPr>
        <w:ind w:left="584" w:hanging="420"/>
      </w:pPr>
      <w:rPr>
        <w:rFonts w:ascii="Wingdings" w:hAnsi="Wingdings" w:hint="default"/>
      </w:rPr>
    </w:lvl>
    <w:lvl w:ilvl="1" w:tplc="04090003" w:tentative="1">
      <w:start w:val="1"/>
      <w:numFmt w:val="bullet"/>
      <w:lvlText w:val=""/>
      <w:lvlJc w:val="left"/>
      <w:pPr>
        <w:ind w:left="1004" w:hanging="420"/>
      </w:pPr>
      <w:rPr>
        <w:rFonts w:ascii="Wingdings" w:hAnsi="Wingdings" w:hint="default"/>
      </w:rPr>
    </w:lvl>
    <w:lvl w:ilvl="2" w:tplc="04090005" w:tentative="1">
      <w:start w:val="1"/>
      <w:numFmt w:val="bullet"/>
      <w:lvlText w:val=""/>
      <w:lvlJc w:val="left"/>
      <w:pPr>
        <w:ind w:left="1424" w:hanging="420"/>
      </w:pPr>
      <w:rPr>
        <w:rFonts w:ascii="Wingdings" w:hAnsi="Wingdings" w:hint="default"/>
      </w:rPr>
    </w:lvl>
    <w:lvl w:ilvl="3" w:tplc="04090001" w:tentative="1">
      <w:start w:val="1"/>
      <w:numFmt w:val="bullet"/>
      <w:lvlText w:val=""/>
      <w:lvlJc w:val="left"/>
      <w:pPr>
        <w:ind w:left="1844" w:hanging="420"/>
      </w:pPr>
      <w:rPr>
        <w:rFonts w:ascii="Wingdings" w:hAnsi="Wingdings" w:hint="default"/>
      </w:rPr>
    </w:lvl>
    <w:lvl w:ilvl="4" w:tplc="04090003" w:tentative="1">
      <w:start w:val="1"/>
      <w:numFmt w:val="bullet"/>
      <w:lvlText w:val=""/>
      <w:lvlJc w:val="left"/>
      <w:pPr>
        <w:ind w:left="2264" w:hanging="420"/>
      </w:pPr>
      <w:rPr>
        <w:rFonts w:ascii="Wingdings" w:hAnsi="Wingdings" w:hint="default"/>
      </w:rPr>
    </w:lvl>
    <w:lvl w:ilvl="5" w:tplc="04090005" w:tentative="1">
      <w:start w:val="1"/>
      <w:numFmt w:val="bullet"/>
      <w:lvlText w:val=""/>
      <w:lvlJc w:val="left"/>
      <w:pPr>
        <w:ind w:left="2684" w:hanging="420"/>
      </w:pPr>
      <w:rPr>
        <w:rFonts w:ascii="Wingdings" w:hAnsi="Wingdings" w:hint="default"/>
      </w:rPr>
    </w:lvl>
    <w:lvl w:ilvl="6" w:tplc="04090001" w:tentative="1">
      <w:start w:val="1"/>
      <w:numFmt w:val="bullet"/>
      <w:lvlText w:val=""/>
      <w:lvlJc w:val="left"/>
      <w:pPr>
        <w:ind w:left="3104" w:hanging="420"/>
      </w:pPr>
      <w:rPr>
        <w:rFonts w:ascii="Wingdings" w:hAnsi="Wingdings" w:hint="default"/>
      </w:rPr>
    </w:lvl>
    <w:lvl w:ilvl="7" w:tplc="04090003" w:tentative="1">
      <w:start w:val="1"/>
      <w:numFmt w:val="bullet"/>
      <w:lvlText w:val=""/>
      <w:lvlJc w:val="left"/>
      <w:pPr>
        <w:ind w:left="3524" w:hanging="420"/>
      </w:pPr>
      <w:rPr>
        <w:rFonts w:ascii="Wingdings" w:hAnsi="Wingdings" w:hint="default"/>
      </w:rPr>
    </w:lvl>
    <w:lvl w:ilvl="8" w:tplc="04090005" w:tentative="1">
      <w:start w:val="1"/>
      <w:numFmt w:val="bullet"/>
      <w:lvlText w:val=""/>
      <w:lvlJc w:val="left"/>
      <w:pPr>
        <w:ind w:left="3944" w:hanging="420"/>
      </w:pPr>
      <w:rPr>
        <w:rFonts w:ascii="Wingdings" w:hAnsi="Wingdings" w:hint="default"/>
      </w:rPr>
    </w:lvl>
  </w:abstractNum>
  <w:abstractNum w:abstractNumId="27">
    <w:nsid w:val="6EFC7C9D"/>
    <w:multiLevelType w:val="hybridMultilevel"/>
    <w:tmpl w:val="CB8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804EAD"/>
    <w:multiLevelType w:val="hybridMultilevel"/>
    <w:tmpl w:val="3502D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AC70A17"/>
    <w:multiLevelType w:val="multilevel"/>
    <w:tmpl w:val="7AC70A1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7C20233B"/>
    <w:multiLevelType w:val="hybridMultilevel"/>
    <w:tmpl w:val="752C9008"/>
    <w:lvl w:ilvl="0" w:tplc="3468F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20"/>
  </w:num>
  <w:num w:numId="5">
    <w:abstractNumId w:val="17"/>
  </w:num>
  <w:num w:numId="6">
    <w:abstractNumId w:val="24"/>
  </w:num>
  <w:num w:numId="7">
    <w:abstractNumId w:val="8"/>
  </w:num>
  <w:num w:numId="8">
    <w:abstractNumId w:val="13"/>
  </w:num>
  <w:num w:numId="9">
    <w:abstractNumId w:val="22"/>
  </w:num>
  <w:num w:numId="10">
    <w:abstractNumId w:val="28"/>
  </w:num>
  <w:num w:numId="11">
    <w:abstractNumId w:val="7"/>
  </w:num>
  <w:num w:numId="12">
    <w:abstractNumId w:val="18"/>
  </w:num>
  <w:num w:numId="13">
    <w:abstractNumId w:val="12"/>
  </w:num>
  <w:num w:numId="14">
    <w:abstractNumId w:val="4"/>
  </w:num>
  <w:num w:numId="15">
    <w:abstractNumId w:val="2"/>
  </w:num>
  <w:num w:numId="16">
    <w:abstractNumId w:val="0"/>
  </w:num>
  <w:num w:numId="17">
    <w:abstractNumId w:val="29"/>
  </w:num>
  <w:num w:numId="18">
    <w:abstractNumId w:val="24"/>
  </w:num>
  <w:num w:numId="19">
    <w:abstractNumId w:val="15"/>
  </w:num>
  <w:num w:numId="20">
    <w:abstractNumId w:val="2"/>
  </w:num>
  <w:num w:numId="21">
    <w:abstractNumId w:val="2"/>
  </w:num>
  <w:num w:numId="22">
    <w:abstractNumId w:val="2"/>
  </w:num>
  <w:num w:numId="23">
    <w:abstractNumId w:val="2"/>
  </w:num>
  <w:num w:numId="24">
    <w:abstractNumId w:val="5"/>
  </w:num>
  <w:num w:numId="25">
    <w:abstractNumId w:val="2"/>
  </w:num>
  <w:num w:numId="26">
    <w:abstractNumId w:val="2"/>
  </w:num>
  <w:num w:numId="27">
    <w:abstractNumId w:val="2"/>
  </w:num>
  <w:num w:numId="28">
    <w:abstractNumId w:val="2"/>
  </w:num>
  <w:num w:numId="29">
    <w:abstractNumId w:val="2"/>
  </w:num>
  <w:num w:numId="30">
    <w:abstractNumId w:val="2"/>
  </w:num>
  <w:num w:numId="31">
    <w:abstractNumId w:val="19"/>
  </w:num>
  <w:num w:numId="32">
    <w:abstractNumId w:val="11"/>
  </w:num>
  <w:num w:numId="33">
    <w:abstractNumId w:val="10"/>
  </w:num>
  <w:num w:numId="34">
    <w:abstractNumId w:val="21"/>
  </w:num>
  <w:num w:numId="35">
    <w:abstractNumId w:val="9"/>
  </w:num>
  <w:num w:numId="36">
    <w:abstractNumId w:val="25"/>
  </w:num>
  <w:num w:numId="37">
    <w:abstractNumId w:val="16"/>
  </w:num>
  <w:num w:numId="38">
    <w:abstractNumId w:val="6"/>
  </w:num>
  <w:num w:numId="39">
    <w:abstractNumId w:val="30"/>
  </w:num>
  <w:num w:numId="40">
    <w:abstractNumId w:val="14"/>
  </w:num>
  <w:num w:numId="41">
    <w:abstractNumId w:val="26"/>
  </w:num>
  <w:num w:numId="42">
    <w:abstractNumId w:val="23"/>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409"/>
    <w:rsid w:val="000046FF"/>
    <w:rsid w:val="000048EC"/>
    <w:rsid w:val="00005388"/>
    <w:rsid w:val="000063D1"/>
    <w:rsid w:val="00010DF4"/>
    <w:rsid w:val="00012F24"/>
    <w:rsid w:val="0001457A"/>
    <w:rsid w:val="0001544D"/>
    <w:rsid w:val="00016D82"/>
    <w:rsid w:val="00021340"/>
    <w:rsid w:val="00025979"/>
    <w:rsid w:val="00027B09"/>
    <w:rsid w:val="0003091C"/>
    <w:rsid w:val="0003134B"/>
    <w:rsid w:val="00031B29"/>
    <w:rsid w:val="0003230B"/>
    <w:rsid w:val="0003262B"/>
    <w:rsid w:val="00032F07"/>
    <w:rsid w:val="00033121"/>
    <w:rsid w:val="00035677"/>
    <w:rsid w:val="00036617"/>
    <w:rsid w:val="00036B97"/>
    <w:rsid w:val="00036DC2"/>
    <w:rsid w:val="0003793C"/>
    <w:rsid w:val="00040E24"/>
    <w:rsid w:val="000418FA"/>
    <w:rsid w:val="00043A81"/>
    <w:rsid w:val="00045A09"/>
    <w:rsid w:val="00050D50"/>
    <w:rsid w:val="000515F2"/>
    <w:rsid w:val="000521F1"/>
    <w:rsid w:val="00052919"/>
    <w:rsid w:val="00052FBC"/>
    <w:rsid w:val="00054B2A"/>
    <w:rsid w:val="00056EAB"/>
    <w:rsid w:val="0006030F"/>
    <w:rsid w:val="000604D3"/>
    <w:rsid w:val="00062118"/>
    <w:rsid w:val="000648C1"/>
    <w:rsid w:val="00064EB0"/>
    <w:rsid w:val="000650E1"/>
    <w:rsid w:val="00067C71"/>
    <w:rsid w:val="0007070A"/>
    <w:rsid w:val="00070C61"/>
    <w:rsid w:val="000711CF"/>
    <w:rsid w:val="0007267C"/>
    <w:rsid w:val="00074F36"/>
    <w:rsid w:val="00075ACC"/>
    <w:rsid w:val="000771D6"/>
    <w:rsid w:val="000772BA"/>
    <w:rsid w:val="00077379"/>
    <w:rsid w:val="00077BFF"/>
    <w:rsid w:val="00080A16"/>
    <w:rsid w:val="000810D4"/>
    <w:rsid w:val="0008325F"/>
    <w:rsid w:val="00086277"/>
    <w:rsid w:val="000866D6"/>
    <w:rsid w:val="00086F76"/>
    <w:rsid w:val="00091A4B"/>
    <w:rsid w:val="00093DE9"/>
    <w:rsid w:val="000952E2"/>
    <w:rsid w:val="000952F5"/>
    <w:rsid w:val="00095FA0"/>
    <w:rsid w:val="00097535"/>
    <w:rsid w:val="00097E26"/>
    <w:rsid w:val="000A037F"/>
    <w:rsid w:val="000A10C7"/>
    <w:rsid w:val="000A36DE"/>
    <w:rsid w:val="000A48B5"/>
    <w:rsid w:val="000A529A"/>
    <w:rsid w:val="000A62EE"/>
    <w:rsid w:val="000A6CF6"/>
    <w:rsid w:val="000B1318"/>
    <w:rsid w:val="000B1592"/>
    <w:rsid w:val="000B19B3"/>
    <w:rsid w:val="000B2653"/>
    <w:rsid w:val="000B27BE"/>
    <w:rsid w:val="000B2F60"/>
    <w:rsid w:val="000B5B67"/>
    <w:rsid w:val="000B5E37"/>
    <w:rsid w:val="000C038C"/>
    <w:rsid w:val="000C04DA"/>
    <w:rsid w:val="000C067F"/>
    <w:rsid w:val="000C3EC8"/>
    <w:rsid w:val="000C51BB"/>
    <w:rsid w:val="000C6876"/>
    <w:rsid w:val="000D078E"/>
    <w:rsid w:val="000D179D"/>
    <w:rsid w:val="000D2FA6"/>
    <w:rsid w:val="000D342F"/>
    <w:rsid w:val="000D43B0"/>
    <w:rsid w:val="000D4933"/>
    <w:rsid w:val="000D52A9"/>
    <w:rsid w:val="000D58C9"/>
    <w:rsid w:val="000D7774"/>
    <w:rsid w:val="000D7C9C"/>
    <w:rsid w:val="000E15FE"/>
    <w:rsid w:val="000E1B92"/>
    <w:rsid w:val="000E36D5"/>
    <w:rsid w:val="000E4048"/>
    <w:rsid w:val="000E54CA"/>
    <w:rsid w:val="000E62CB"/>
    <w:rsid w:val="000E710F"/>
    <w:rsid w:val="000F17F9"/>
    <w:rsid w:val="000F1CBC"/>
    <w:rsid w:val="000F1ED2"/>
    <w:rsid w:val="000F21A8"/>
    <w:rsid w:val="000F369F"/>
    <w:rsid w:val="000F37B0"/>
    <w:rsid w:val="000F3C22"/>
    <w:rsid w:val="000F3D42"/>
    <w:rsid w:val="000F441D"/>
    <w:rsid w:val="000F5C0C"/>
    <w:rsid w:val="000F7E5A"/>
    <w:rsid w:val="00102485"/>
    <w:rsid w:val="00104E52"/>
    <w:rsid w:val="0010585B"/>
    <w:rsid w:val="00106790"/>
    <w:rsid w:val="00107C8C"/>
    <w:rsid w:val="001101BC"/>
    <w:rsid w:val="00110888"/>
    <w:rsid w:val="0011241C"/>
    <w:rsid w:val="00112C99"/>
    <w:rsid w:val="001147C9"/>
    <w:rsid w:val="001206B0"/>
    <w:rsid w:val="001210C4"/>
    <w:rsid w:val="00124DAA"/>
    <w:rsid w:val="001251A0"/>
    <w:rsid w:val="00125552"/>
    <w:rsid w:val="00125E5E"/>
    <w:rsid w:val="001260E4"/>
    <w:rsid w:val="00126DE7"/>
    <w:rsid w:val="00127F56"/>
    <w:rsid w:val="00130AD0"/>
    <w:rsid w:val="00130ED9"/>
    <w:rsid w:val="00131B4D"/>
    <w:rsid w:val="00132AE9"/>
    <w:rsid w:val="00133203"/>
    <w:rsid w:val="00133800"/>
    <w:rsid w:val="00134706"/>
    <w:rsid w:val="001366A2"/>
    <w:rsid w:val="00140FE3"/>
    <w:rsid w:val="001422CB"/>
    <w:rsid w:val="00143C2A"/>
    <w:rsid w:val="00145A26"/>
    <w:rsid w:val="0014627B"/>
    <w:rsid w:val="001468DD"/>
    <w:rsid w:val="00152284"/>
    <w:rsid w:val="00152B76"/>
    <w:rsid w:val="001531F0"/>
    <w:rsid w:val="0015431A"/>
    <w:rsid w:val="001547F5"/>
    <w:rsid w:val="00154B97"/>
    <w:rsid w:val="001559CD"/>
    <w:rsid w:val="0015748D"/>
    <w:rsid w:val="00157847"/>
    <w:rsid w:val="0016092D"/>
    <w:rsid w:val="00160B42"/>
    <w:rsid w:val="00164361"/>
    <w:rsid w:val="001654B2"/>
    <w:rsid w:val="0016775B"/>
    <w:rsid w:val="001713E2"/>
    <w:rsid w:val="00171BE9"/>
    <w:rsid w:val="00172AD1"/>
    <w:rsid w:val="00175F6D"/>
    <w:rsid w:val="00176277"/>
    <w:rsid w:val="00176867"/>
    <w:rsid w:val="001774EB"/>
    <w:rsid w:val="00177AC6"/>
    <w:rsid w:val="00180550"/>
    <w:rsid w:val="00180B95"/>
    <w:rsid w:val="00181F47"/>
    <w:rsid w:val="00182E2A"/>
    <w:rsid w:val="001837AF"/>
    <w:rsid w:val="001838D2"/>
    <w:rsid w:val="00184DEA"/>
    <w:rsid w:val="0018774F"/>
    <w:rsid w:val="00190FBE"/>
    <w:rsid w:val="00192A6A"/>
    <w:rsid w:val="001938EF"/>
    <w:rsid w:val="001947D1"/>
    <w:rsid w:val="00196B6B"/>
    <w:rsid w:val="00196FA5"/>
    <w:rsid w:val="001A217C"/>
    <w:rsid w:val="001A292A"/>
    <w:rsid w:val="001A3B62"/>
    <w:rsid w:val="001A3E8F"/>
    <w:rsid w:val="001A4B5F"/>
    <w:rsid w:val="001A7DBE"/>
    <w:rsid w:val="001B0627"/>
    <w:rsid w:val="001B13B0"/>
    <w:rsid w:val="001B2655"/>
    <w:rsid w:val="001B2E35"/>
    <w:rsid w:val="001B3238"/>
    <w:rsid w:val="001B33DA"/>
    <w:rsid w:val="001B3C23"/>
    <w:rsid w:val="001B3CF6"/>
    <w:rsid w:val="001B5A53"/>
    <w:rsid w:val="001B6557"/>
    <w:rsid w:val="001B6DF6"/>
    <w:rsid w:val="001B70B3"/>
    <w:rsid w:val="001B7D30"/>
    <w:rsid w:val="001C0790"/>
    <w:rsid w:val="001C1DDA"/>
    <w:rsid w:val="001C5EFC"/>
    <w:rsid w:val="001C647C"/>
    <w:rsid w:val="001C653F"/>
    <w:rsid w:val="001C6BF1"/>
    <w:rsid w:val="001C7482"/>
    <w:rsid w:val="001D029D"/>
    <w:rsid w:val="001D0FD4"/>
    <w:rsid w:val="001D13BF"/>
    <w:rsid w:val="001D16A1"/>
    <w:rsid w:val="001D1A04"/>
    <w:rsid w:val="001D262A"/>
    <w:rsid w:val="001D31C3"/>
    <w:rsid w:val="001D3500"/>
    <w:rsid w:val="001D6346"/>
    <w:rsid w:val="001D6ADE"/>
    <w:rsid w:val="001E1508"/>
    <w:rsid w:val="001E30D1"/>
    <w:rsid w:val="001E3B74"/>
    <w:rsid w:val="001E3C0F"/>
    <w:rsid w:val="001E5B09"/>
    <w:rsid w:val="001E5B64"/>
    <w:rsid w:val="001E6B26"/>
    <w:rsid w:val="001E70ED"/>
    <w:rsid w:val="001E7EA9"/>
    <w:rsid w:val="001F0224"/>
    <w:rsid w:val="001F0390"/>
    <w:rsid w:val="001F1863"/>
    <w:rsid w:val="001F3017"/>
    <w:rsid w:val="001F4521"/>
    <w:rsid w:val="001F4FC5"/>
    <w:rsid w:val="001F51BE"/>
    <w:rsid w:val="00204ADD"/>
    <w:rsid w:val="00205AA4"/>
    <w:rsid w:val="00205B51"/>
    <w:rsid w:val="002100AA"/>
    <w:rsid w:val="00210CCF"/>
    <w:rsid w:val="00212A1B"/>
    <w:rsid w:val="002164A1"/>
    <w:rsid w:val="00217075"/>
    <w:rsid w:val="002215A8"/>
    <w:rsid w:val="00223010"/>
    <w:rsid w:val="00223D43"/>
    <w:rsid w:val="00224D42"/>
    <w:rsid w:val="00226284"/>
    <w:rsid w:val="002273FE"/>
    <w:rsid w:val="00230D34"/>
    <w:rsid w:val="0023293C"/>
    <w:rsid w:val="00235B92"/>
    <w:rsid w:val="00235EBF"/>
    <w:rsid w:val="00236248"/>
    <w:rsid w:val="00240742"/>
    <w:rsid w:val="00241BC9"/>
    <w:rsid w:val="002432D0"/>
    <w:rsid w:val="0024633C"/>
    <w:rsid w:val="00250111"/>
    <w:rsid w:val="00251153"/>
    <w:rsid w:val="00251E6E"/>
    <w:rsid w:val="00253BDC"/>
    <w:rsid w:val="00254532"/>
    <w:rsid w:val="00255DB3"/>
    <w:rsid w:val="002563C1"/>
    <w:rsid w:val="00256D9E"/>
    <w:rsid w:val="00257171"/>
    <w:rsid w:val="00257D34"/>
    <w:rsid w:val="002604C8"/>
    <w:rsid w:val="0026103D"/>
    <w:rsid w:val="00263FC9"/>
    <w:rsid w:val="002648C9"/>
    <w:rsid w:val="00264AF1"/>
    <w:rsid w:val="00265885"/>
    <w:rsid w:val="00265BF6"/>
    <w:rsid w:val="002715A8"/>
    <w:rsid w:val="0027242D"/>
    <w:rsid w:val="0027396C"/>
    <w:rsid w:val="00276A3D"/>
    <w:rsid w:val="002818EB"/>
    <w:rsid w:val="00282891"/>
    <w:rsid w:val="002828A8"/>
    <w:rsid w:val="002858D5"/>
    <w:rsid w:val="00285E74"/>
    <w:rsid w:val="00286EC6"/>
    <w:rsid w:val="002871B3"/>
    <w:rsid w:val="00287F0F"/>
    <w:rsid w:val="002916A5"/>
    <w:rsid w:val="0029263D"/>
    <w:rsid w:val="002929AB"/>
    <w:rsid w:val="00292BBD"/>
    <w:rsid w:val="00292C3A"/>
    <w:rsid w:val="0029493F"/>
    <w:rsid w:val="002964CF"/>
    <w:rsid w:val="002A114F"/>
    <w:rsid w:val="002A2026"/>
    <w:rsid w:val="002A3500"/>
    <w:rsid w:val="002A6212"/>
    <w:rsid w:val="002A627C"/>
    <w:rsid w:val="002B0B15"/>
    <w:rsid w:val="002B29C5"/>
    <w:rsid w:val="002B433A"/>
    <w:rsid w:val="002B457F"/>
    <w:rsid w:val="002B4789"/>
    <w:rsid w:val="002B47A5"/>
    <w:rsid w:val="002B5D64"/>
    <w:rsid w:val="002B7059"/>
    <w:rsid w:val="002B7516"/>
    <w:rsid w:val="002B7C85"/>
    <w:rsid w:val="002C2D44"/>
    <w:rsid w:val="002C31DB"/>
    <w:rsid w:val="002C3D06"/>
    <w:rsid w:val="002C4794"/>
    <w:rsid w:val="002C5A18"/>
    <w:rsid w:val="002D06EB"/>
    <w:rsid w:val="002D172F"/>
    <w:rsid w:val="002D19A1"/>
    <w:rsid w:val="002D211B"/>
    <w:rsid w:val="002D3280"/>
    <w:rsid w:val="002D5266"/>
    <w:rsid w:val="002D574E"/>
    <w:rsid w:val="002D6DE0"/>
    <w:rsid w:val="002D730C"/>
    <w:rsid w:val="002E15DC"/>
    <w:rsid w:val="002E1A4C"/>
    <w:rsid w:val="002E2216"/>
    <w:rsid w:val="002E4E31"/>
    <w:rsid w:val="002F04D3"/>
    <w:rsid w:val="002F315C"/>
    <w:rsid w:val="002F3B67"/>
    <w:rsid w:val="002F3D6E"/>
    <w:rsid w:val="002F67AB"/>
    <w:rsid w:val="002F6899"/>
    <w:rsid w:val="002F6BE6"/>
    <w:rsid w:val="0030089A"/>
    <w:rsid w:val="00302967"/>
    <w:rsid w:val="00303339"/>
    <w:rsid w:val="0030460E"/>
    <w:rsid w:val="00304996"/>
    <w:rsid w:val="003104E2"/>
    <w:rsid w:val="003123B6"/>
    <w:rsid w:val="00312B70"/>
    <w:rsid w:val="003145EA"/>
    <w:rsid w:val="00314D67"/>
    <w:rsid w:val="00315086"/>
    <w:rsid w:val="00320641"/>
    <w:rsid w:val="00321854"/>
    <w:rsid w:val="00321BC4"/>
    <w:rsid w:val="00323AF1"/>
    <w:rsid w:val="003242F6"/>
    <w:rsid w:val="003317FE"/>
    <w:rsid w:val="0033234D"/>
    <w:rsid w:val="0033515A"/>
    <w:rsid w:val="00336FD8"/>
    <w:rsid w:val="003375BF"/>
    <w:rsid w:val="003408B9"/>
    <w:rsid w:val="00342494"/>
    <w:rsid w:val="003472BB"/>
    <w:rsid w:val="003516E4"/>
    <w:rsid w:val="003522BB"/>
    <w:rsid w:val="00354F52"/>
    <w:rsid w:val="003576E0"/>
    <w:rsid w:val="00360D57"/>
    <w:rsid w:val="0036151E"/>
    <w:rsid w:val="00361A00"/>
    <w:rsid w:val="00362158"/>
    <w:rsid w:val="00363F41"/>
    <w:rsid w:val="00363FBE"/>
    <w:rsid w:val="00367C56"/>
    <w:rsid w:val="003700A1"/>
    <w:rsid w:val="003721F7"/>
    <w:rsid w:val="00373BA8"/>
    <w:rsid w:val="00377F8A"/>
    <w:rsid w:val="00381654"/>
    <w:rsid w:val="00382F7D"/>
    <w:rsid w:val="003854CE"/>
    <w:rsid w:val="00385CAE"/>
    <w:rsid w:val="00387748"/>
    <w:rsid w:val="00387B81"/>
    <w:rsid w:val="00387D90"/>
    <w:rsid w:val="00393016"/>
    <w:rsid w:val="00394843"/>
    <w:rsid w:val="003949DF"/>
    <w:rsid w:val="00394D6F"/>
    <w:rsid w:val="00395360"/>
    <w:rsid w:val="0039582E"/>
    <w:rsid w:val="00395E22"/>
    <w:rsid w:val="003A3620"/>
    <w:rsid w:val="003A5125"/>
    <w:rsid w:val="003A6FD5"/>
    <w:rsid w:val="003A7211"/>
    <w:rsid w:val="003A747F"/>
    <w:rsid w:val="003B0B11"/>
    <w:rsid w:val="003B11E8"/>
    <w:rsid w:val="003B17EE"/>
    <w:rsid w:val="003B1FC5"/>
    <w:rsid w:val="003B2D84"/>
    <w:rsid w:val="003B3A0A"/>
    <w:rsid w:val="003B482B"/>
    <w:rsid w:val="003B50F6"/>
    <w:rsid w:val="003B5288"/>
    <w:rsid w:val="003B597E"/>
    <w:rsid w:val="003B59EA"/>
    <w:rsid w:val="003B5F16"/>
    <w:rsid w:val="003B7624"/>
    <w:rsid w:val="003C03E8"/>
    <w:rsid w:val="003C49E1"/>
    <w:rsid w:val="003C5E66"/>
    <w:rsid w:val="003C6FA3"/>
    <w:rsid w:val="003C7138"/>
    <w:rsid w:val="003C7195"/>
    <w:rsid w:val="003C775C"/>
    <w:rsid w:val="003D0228"/>
    <w:rsid w:val="003D03F3"/>
    <w:rsid w:val="003D24CE"/>
    <w:rsid w:val="003D2A5E"/>
    <w:rsid w:val="003D4335"/>
    <w:rsid w:val="003D4D17"/>
    <w:rsid w:val="003D4EF9"/>
    <w:rsid w:val="003D52A1"/>
    <w:rsid w:val="003D768F"/>
    <w:rsid w:val="003D79AB"/>
    <w:rsid w:val="003D7BF3"/>
    <w:rsid w:val="003E028D"/>
    <w:rsid w:val="003E07FB"/>
    <w:rsid w:val="003E195F"/>
    <w:rsid w:val="003E265A"/>
    <w:rsid w:val="003E28BA"/>
    <w:rsid w:val="003E460A"/>
    <w:rsid w:val="003F16DA"/>
    <w:rsid w:val="003F36F9"/>
    <w:rsid w:val="003F539B"/>
    <w:rsid w:val="003F5662"/>
    <w:rsid w:val="003F70E9"/>
    <w:rsid w:val="0040138A"/>
    <w:rsid w:val="0040192D"/>
    <w:rsid w:val="0040481B"/>
    <w:rsid w:val="00406A62"/>
    <w:rsid w:val="00407D5E"/>
    <w:rsid w:val="00410056"/>
    <w:rsid w:val="00410385"/>
    <w:rsid w:val="00414525"/>
    <w:rsid w:val="004145A5"/>
    <w:rsid w:val="00414720"/>
    <w:rsid w:val="00415187"/>
    <w:rsid w:val="00420D47"/>
    <w:rsid w:val="00421973"/>
    <w:rsid w:val="00421F31"/>
    <w:rsid w:val="0042203C"/>
    <w:rsid w:val="00425017"/>
    <w:rsid w:val="00425C2F"/>
    <w:rsid w:val="004272D8"/>
    <w:rsid w:val="0042762A"/>
    <w:rsid w:val="0042792B"/>
    <w:rsid w:val="004279F8"/>
    <w:rsid w:val="00427C83"/>
    <w:rsid w:val="0043123F"/>
    <w:rsid w:val="004318C4"/>
    <w:rsid w:val="00431EF7"/>
    <w:rsid w:val="00436D57"/>
    <w:rsid w:val="00437CC4"/>
    <w:rsid w:val="00440FB6"/>
    <w:rsid w:val="00441AFF"/>
    <w:rsid w:val="00443AC6"/>
    <w:rsid w:val="00443BF1"/>
    <w:rsid w:val="0044652D"/>
    <w:rsid w:val="00447838"/>
    <w:rsid w:val="0045066C"/>
    <w:rsid w:val="00451294"/>
    <w:rsid w:val="0045251B"/>
    <w:rsid w:val="00453F4A"/>
    <w:rsid w:val="004550E5"/>
    <w:rsid w:val="004562A8"/>
    <w:rsid w:val="00456F0C"/>
    <w:rsid w:val="004576EF"/>
    <w:rsid w:val="00461A5A"/>
    <w:rsid w:val="004631F7"/>
    <w:rsid w:val="00463665"/>
    <w:rsid w:val="004646F2"/>
    <w:rsid w:val="004651AF"/>
    <w:rsid w:val="00465312"/>
    <w:rsid w:val="00465AC0"/>
    <w:rsid w:val="00465FC7"/>
    <w:rsid w:val="00466A7F"/>
    <w:rsid w:val="004670C9"/>
    <w:rsid w:val="00467B53"/>
    <w:rsid w:val="004750D3"/>
    <w:rsid w:val="00477DFF"/>
    <w:rsid w:val="00480175"/>
    <w:rsid w:val="00481056"/>
    <w:rsid w:val="0048183A"/>
    <w:rsid w:val="00481995"/>
    <w:rsid w:val="004827EC"/>
    <w:rsid w:val="004835EE"/>
    <w:rsid w:val="00484C98"/>
    <w:rsid w:val="0048500A"/>
    <w:rsid w:val="004902D5"/>
    <w:rsid w:val="00491BF8"/>
    <w:rsid w:val="004924EB"/>
    <w:rsid w:val="004969B2"/>
    <w:rsid w:val="00496BF9"/>
    <w:rsid w:val="004974B8"/>
    <w:rsid w:val="00497B3A"/>
    <w:rsid w:val="004A0BF5"/>
    <w:rsid w:val="004A15E3"/>
    <w:rsid w:val="004A2A11"/>
    <w:rsid w:val="004A2AEC"/>
    <w:rsid w:val="004A2DDC"/>
    <w:rsid w:val="004A43CC"/>
    <w:rsid w:val="004A4EA4"/>
    <w:rsid w:val="004A5A95"/>
    <w:rsid w:val="004A6BE0"/>
    <w:rsid w:val="004A6E7C"/>
    <w:rsid w:val="004A784D"/>
    <w:rsid w:val="004A7A01"/>
    <w:rsid w:val="004B1514"/>
    <w:rsid w:val="004B1AD1"/>
    <w:rsid w:val="004B23ED"/>
    <w:rsid w:val="004B32A2"/>
    <w:rsid w:val="004B35D9"/>
    <w:rsid w:val="004B3636"/>
    <w:rsid w:val="004B3B52"/>
    <w:rsid w:val="004B7B7D"/>
    <w:rsid w:val="004C3849"/>
    <w:rsid w:val="004C4A79"/>
    <w:rsid w:val="004C4F6A"/>
    <w:rsid w:val="004C5BA6"/>
    <w:rsid w:val="004C6729"/>
    <w:rsid w:val="004C69B6"/>
    <w:rsid w:val="004C7B99"/>
    <w:rsid w:val="004D3088"/>
    <w:rsid w:val="004D32E5"/>
    <w:rsid w:val="004D3C24"/>
    <w:rsid w:val="004D3FEE"/>
    <w:rsid w:val="004D51E9"/>
    <w:rsid w:val="004D6157"/>
    <w:rsid w:val="004D63C1"/>
    <w:rsid w:val="004D6AA5"/>
    <w:rsid w:val="004D78CE"/>
    <w:rsid w:val="004D7A4D"/>
    <w:rsid w:val="004E061B"/>
    <w:rsid w:val="004E16BA"/>
    <w:rsid w:val="004E18CD"/>
    <w:rsid w:val="004E234F"/>
    <w:rsid w:val="004E4DFF"/>
    <w:rsid w:val="004E4FE3"/>
    <w:rsid w:val="004E5B49"/>
    <w:rsid w:val="004E5D8F"/>
    <w:rsid w:val="004E6371"/>
    <w:rsid w:val="004E6935"/>
    <w:rsid w:val="004E7CDD"/>
    <w:rsid w:val="004F02B4"/>
    <w:rsid w:val="004F19B3"/>
    <w:rsid w:val="004F2286"/>
    <w:rsid w:val="004F234F"/>
    <w:rsid w:val="004F2AA6"/>
    <w:rsid w:val="004F3F91"/>
    <w:rsid w:val="004F47F1"/>
    <w:rsid w:val="004F58C9"/>
    <w:rsid w:val="004F5E16"/>
    <w:rsid w:val="004F601E"/>
    <w:rsid w:val="004F767D"/>
    <w:rsid w:val="004F7A52"/>
    <w:rsid w:val="004F7C5A"/>
    <w:rsid w:val="0050158B"/>
    <w:rsid w:val="005023A9"/>
    <w:rsid w:val="00503809"/>
    <w:rsid w:val="00503939"/>
    <w:rsid w:val="0050528E"/>
    <w:rsid w:val="005055A8"/>
    <w:rsid w:val="00507E1B"/>
    <w:rsid w:val="00507E1C"/>
    <w:rsid w:val="00510C40"/>
    <w:rsid w:val="00512AA5"/>
    <w:rsid w:val="00513292"/>
    <w:rsid w:val="005136D8"/>
    <w:rsid w:val="00515419"/>
    <w:rsid w:val="005155CA"/>
    <w:rsid w:val="0051635C"/>
    <w:rsid w:val="00517236"/>
    <w:rsid w:val="0051766E"/>
    <w:rsid w:val="00521234"/>
    <w:rsid w:val="005214EC"/>
    <w:rsid w:val="005227D8"/>
    <w:rsid w:val="005235C0"/>
    <w:rsid w:val="00524364"/>
    <w:rsid w:val="005247AA"/>
    <w:rsid w:val="00524ED3"/>
    <w:rsid w:val="00530972"/>
    <w:rsid w:val="00531E62"/>
    <w:rsid w:val="00531F6E"/>
    <w:rsid w:val="005329B0"/>
    <w:rsid w:val="005345B2"/>
    <w:rsid w:val="00534E56"/>
    <w:rsid w:val="00536AD6"/>
    <w:rsid w:val="00540971"/>
    <w:rsid w:val="0054152A"/>
    <w:rsid w:val="005417BB"/>
    <w:rsid w:val="005423AD"/>
    <w:rsid w:val="00543D02"/>
    <w:rsid w:val="00544070"/>
    <w:rsid w:val="00544616"/>
    <w:rsid w:val="00544D59"/>
    <w:rsid w:val="00544E86"/>
    <w:rsid w:val="00545224"/>
    <w:rsid w:val="005454A1"/>
    <w:rsid w:val="00545B54"/>
    <w:rsid w:val="00545C40"/>
    <w:rsid w:val="00546B0D"/>
    <w:rsid w:val="00546E37"/>
    <w:rsid w:val="005473C3"/>
    <w:rsid w:val="0054794A"/>
    <w:rsid w:val="0055027B"/>
    <w:rsid w:val="00551576"/>
    <w:rsid w:val="00551744"/>
    <w:rsid w:val="005526B5"/>
    <w:rsid w:val="00553ABA"/>
    <w:rsid w:val="00554CA5"/>
    <w:rsid w:val="00555304"/>
    <w:rsid w:val="0055567D"/>
    <w:rsid w:val="0055571A"/>
    <w:rsid w:val="00556142"/>
    <w:rsid w:val="005565E0"/>
    <w:rsid w:val="00557804"/>
    <w:rsid w:val="0056087D"/>
    <w:rsid w:val="005619F1"/>
    <w:rsid w:val="00561D77"/>
    <w:rsid w:val="00562725"/>
    <w:rsid w:val="00562C0E"/>
    <w:rsid w:val="00563491"/>
    <w:rsid w:val="005667E7"/>
    <w:rsid w:val="005738D1"/>
    <w:rsid w:val="005748AE"/>
    <w:rsid w:val="00574F75"/>
    <w:rsid w:val="00575563"/>
    <w:rsid w:val="00575F54"/>
    <w:rsid w:val="0058028B"/>
    <w:rsid w:val="00582C6D"/>
    <w:rsid w:val="0058488D"/>
    <w:rsid w:val="0058693F"/>
    <w:rsid w:val="00592021"/>
    <w:rsid w:val="00592617"/>
    <w:rsid w:val="005928EB"/>
    <w:rsid w:val="0059351B"/>
    <w:rsid w:val="005945FF"/>
    <w:rsid w:val="00594AE9"/>
    <w:rsid w:val="005950B8"/>
    <w:rsid w:val="005A0A13"/>
    <w:rsid w:val="005A0DEC"/>
    <w:rsid w:val="005A17F5"/>
    <w:rsid w:val="005A1F66"/>
    <w:rsid w:val="005A4057"/>
    <w:rsid w:val="005A4871"/>
    <w:rsid w:val="005A4C94"/>
    <w:rsid w:val="005A5277"/>
    <w:rsid w:val="005A6A59"/>
    <w:rsid w:val="005A7567"/>
    <w:rsid w:val="005B0E49"/>
    <w:rsid w:val="005B2515"/>
    <w:rsid w:val="005B273F"/>
    <w:rsid w:val="005B27FB"/>
    <w:rsid w:val="005B3A7C"/>
    <w:rsid w:val="005B4FFA"/>
    <w:rsid w:val="005B55D9"/>
    <w:rsid w:val="005B57F7"/>
    <w:rsid w:val="005B7C8C"/>
    <w:rsid w:val="005C05A0"/>
    <w:rsid w:val="005C0C17"/>
    <w:rsid w:val="005C0F53"/>
    <w:rsid w:val="005C136E"/>
    <w:rsid w:val="005C30C7"/>
    <w:rsid w:val="005C36D4"/>
    <w:rsid w:val="005C404F"/>
    <w:rsid w:val="005C4544"/>
    <w:rsid w:val="005C53F6"/>
    <w:rsid w:val="005D1693"/>
    <w:rsid w:val="005D5963"/>
    <w:rsid w:val="005D7FEC"/>
    <w:rsid w:val="005E05E1"/>
    <w:rsid w:val="005E1BCE"/>
    <w:rsid w:val="005E5DD3"/>
    <w:rsid w:val="005E607A"/>
    <w:rsid w:val="005E7A57"/>
    <w:rsid w:val="005F30A8"/>
    <w:rsid w:val="005F3266"/>
    <w:rsid w:val="005F48BD"/>
    <w:rsid w:val="005F4BC1"/>
    <w:rsid w:val="005F5E03"/>
    <w:rsid w:val="005F76EB"/>
    <w:rsid w:val="005F7C64"/>
    <w:rsid w:val="0060109A"/>
    <w:rsid w:val="0060116C"/>
    <w:rsid w:val="00601482"/>
    <w:rsid w:val="0060225D"/>
    <w:rsid w:val="006052AD"/>
    <w:rsid w:val="006058EE"/>
    <w:rsid w:val="00605CCE"/>
    <w:rsid w:val="00610157"/>
    <w:rsid w:val="006106B6"/>
    <w:rsid w:val="0061102F"/>
    <w:rsid w:val="00611993"/>
    <w:rsid w:val="0061403F"/>
    <w:rsid w:val="006172FB"/>
    <w:rsid w:val="006217AF"/>
    <w:rsid w:val="00622174"/>
    <w:rsid w:val="006221C0"/>
    <w:rsid w:val="00622F51"/>
    <w:rsid w:val="006236EC"/>
    <w:rsid w:val="0062482D"/>
    <w:rsid w:val="006260DD"/>
    <w:rsid w:val="0062644A"/>
    <w:rsid w:val="00627E9A"/>
    <w:rsid w:val="00631A33"/>
    <w:rsid w:val="006327FF"/>
    <w:rsid w:val="00634E1F"/>
    <w:rsid w:val="00635ADE"/>
    <w:rsid w:val="006367C1"/>
    <w:rsid w:val="00637B09"/>
    <w:rsid w:val="006408F9"/>
    <w:rsid w:val="0064128F"/>
    <w:rsid w:val="0064172D"/>
    <w:rsid w:val="0064232B"/>
    <w:rsid w:val="006447B4"/>
    <w:rsid w:val="00645FC1"/>
    <w:rsid w:val="0064641C"/>
    <w:rsid w:val="00647B72"/>
    <w:rsid w:val="00647F69"/>
    <w:rsid w:val="00650104"/>
    <w:rsid w:val="00651170"/>
    <w:rsid w:val="006517C6"/>
    <w:rsid w:val="00651A04"/>
    <w:rsid w:val="006527CD"/>
    <w:rsid w:val="00652878"/>
    <w:rsid w:val="00652FC1"/>
    <w:rsid w:val="0065301C"/>
    <w:rsid w:val="00657109"/>
    <w:rsid w:val="00662827"/>
    <w:rsid w:val="006629C8"/>
    <w:rsid w:val="00662BA2"/>
    <w:rsid w:val="006636E9"/>
    <w:rsid w:val="00663D48"/>
    <w:rsid w:val="006662DD"/>
    <w:rsid w:val="006668B6"/>
    <w:rsid w:val="00670CE2"/>
    <w:rsid w:val="00670D16"/>
    <w:rsid w:val="00673353"/>
    <w:rsid w:val="00673B67"/>
    <w:rsid w:val="00674E61"/>
    <w:rsid w:val="00677F59"/>
    <w:rsid w:val="006801D6"/>
    <w:rsid w:val="00681F4E"/>
    <w:rsid w:val="006837C8"/>
    <w:rsid w:val="00686191"/>
    <w:rsid w:val="0068727D"/>
    <w:rsid w:val="00690697"/>
    <w:rsid w:val="00691097"/>
    <w:rsid w:val="006964D5"/>
    <w:rsid w:val="00696BB1"/>
    <w:rsid w:val="006973F9"/>
    <w:rsid w:val="006A17D2"/>
    <w:rsid w:val="006A344D"/>
    <w:rsid w:val="006A54EB"/>
    <w:rsid w:val="006A6301"/>
    <w:rsid w:val="006A709A"/>
    <w:rsid w:val="006A7CEB"/>
    <w:rsid w:val="006B1E6B"/>
    <w:rsid w:val="006B2F21"/>
    <w:rsid w:val="006B5222"/>
    <w:rsid w:val="006B5647"/>
    <w:rsid w:val="006B587F"/>
    <w:rsid w:val="006C2C24"/>
    <w:rsid w:val="006C3FBC"/>
    <w:rsid w:val="006C4585"/>
    <w:rsid w:val="006C4E45"/>
    <w:rsid w:val="006C52F6"/>
    <w:rsid w:val="006C689D"/>
    <w:rsid w:val="006D0017"/>
    <w:rsid w:val="006D014A"/>
    <w:rsid w:val="006D1ABF"/>
    <w:rsid w:val="006D1D37"/>
    <w:rsid w:val="006D2D65"/>
    <w:rsid w:val="006D3995"/>
    <w:rsid w:val="006D4D1B"/>
    <w:rsid w:val="006D6571"/>
    <w:rsid w:val="006D678B"/>
    <w:rsid w:val="006E009B"/>
    <w:rsid w:val="006E02A4"/>
    <w:rsid w:val="006E1878"/>
    <w:rsid w:val="006E3243"/>
    <w:rsid w:val="006E373E"/>
    <w:rsid w:val="006E558B"/>
    <w:rsid w:val="006E6113"/>
    <w:rsid w:val="006E7754"/>
    <w:rsid w:val="006F0E4F"/>
    <w:rsid w:val="006F1C22"/>
    <w:rsid w:val="006F3B64"/>
    <w:rsid w:val="006F6FDF"/>
    <w:rsid w:val="00700ECA"/>
    <w:rsid w:val="00702010"/>
    <w:rsid w:val="007024DB"/>
    <w:rsid w:val="00702743"/>
    <w:rsid w:val="007027D8"/>
    <w:rsid w:val="00704FE5"/>
    <w:rsid w:val="007050ED"/>
    <w:rsid w:val="007051AB"/>
    <w:rsid w:val="007127D7"/>
    <w:rsid w:val="007131AA"/>
    <w:rsid w:val="00713346"/>
    <w:rsid w:val="007133C1"/>
    <w:rsid w:val="00716F0D"/>
    <w:rsid w:val="007170E0"/>
    <w:rsid w:val="007223C7"/>
    <w:rsid w:val="007230AD"/>
    <w:rsid w:val="007231C3"/>
    <w:rsid w:val="00726E9E"/>
    <w:rsid w:val="00730004"/>
    <w:rsid w:val="0073144C"/>
    <w:rsid w:val="0073293E"/>
    <w:rsid w:val="007348A1"/>
    <w:rsid w:val="007367F0"/>
    <w:rsid w:val="007439E1"/>
    <w:rsid w:val="007447A7"/>
    <w:rsid w:val="007460EF"/>
    <w:rsid w:val="00746F45"/>
    <w:rsid w:val="0074723A"/>
    <w:rsid w:val="007507F3"/>
    <w:rsid w:val="00750CBD"/>
    <w:rsid w:val="00752983"/>
    <w:rsid w:val="00752B40"/>
    <w:rsid w:val="00754C6C"/>
    <w:rsid w:val="00763741"/>
    <w:rsid w:val="00763C68"/>
    <w:rsid w:val="00770747"/>
    <w:rsid w:val="00771488"/>
    <w:rsid w:val="00772161"/>
    <w:rsid w:val="007722B7"/>
    <w:rsid w:val="007734A6"/>
    <w:rsid w:val="007742A6"/>
    <w:rsid w:val="007804DC"/>
    <w:rsid w:val="00780591"/>
    <w:rsid w:val="00781992"/>
    <w:rsid w:val="007819F7"/>
    <w:rsid w:val="00782C1B"/>
    <w:rsid w:val="00782F0E"/>
    <w:rsid w:val="007832BE"/>
    <w:rsid w:val="0078411D"/>
    <w:rsid w:val="0078436A"/>
    <w:rsid w:val="00786718"/>
    <w:rsid w:val="00787ADC"/>
    <w:rsid w:val="0079005B"/>
    <w:rsid w:val="007912B6"/>
    <w:rsid w:val="007932D3"/>
    <w:rsid w:val="007936E4"/>
    <w:rsid w:val="00793A50"/>
    <w:rsid w:val="00795797"/>
    <w:rsid w:val="007959C7"/>
    <w:rsid w:val="00795DDD"/>
    <w:rsid w:val="007A2D42"/>
    <w:rsid w:val="007A474D"/>
    <w:rsid w:val="007A51AE"/>
    <w:rsid w:val="007A5C79"/>
    <w:rsid w:val="007A70AA"/>
    <w:rsid w:val="007B0E4D"/>
    <w:rsid w:val="007B1036"/>
    <w:rsid w:val="007B153C"/>
    <w:rsid w:val="007B47CF"/>
    <w:rsid w:val="007B55B7"/>
    <w:rsid w:val="007B612F"/>
    <w:rsid w:val="007C08E7"/>
    <w:rsid w:val="007C10BC"/>
    <w:rsid w:val="007C197D"/>
    <w:rsid w:val="007C1FD5"/>
    <w:rsid w:val="007C228B"/>
    <w:rsid w:val="007C2315"/>
    <w:rsid w:val="007C25B7"/>
    <w:rsid w:val="007C276F"/>
    <w:rsid w:val="007C31E9"/>
    <w:rsid w:val="007C374B"/>
    <w:rsid w:val="007C430D"/>
    <w:rsid w:val="007C5FE6"/>
    <w:rsid w:val="007C71AC"/>
    <w:rsid w:val="007D1990"/>
    <w:rsid w:val="007D23B1"/>
    <w:rsid w:val="007D7515"/>
    <w:rsid w:val="007D778C"/>
    <w:rsid w:val="007E44B4"/>
    <w:rsid w:val="007E4869"/>
    <w:rsid w:val="007E5153"/>
    <w:rsid w:val="007E5176"/>
    <w:rsid w:val="007E7BE8"/>
    <w:rsid w:val="007F0672"/>
    <w:rsid w:val="007F0852"/>
    <w:rsid w:val="007F1486"/>
    <w:rsid w:val="007F4009"/>
    <w:rsid w:val="007F4033"/>
    <w:rsid w:val="007F5C63"/>
    <w:rsid w:val="007F5CFD"/>
    <w:rsid w:val="007F6662"/>
    <w:rsid w:val="007F6EC0"/>
    <w:rsid w:val="007F74F0"/>
    <w:rsid w:val="007F7831"/>
    <w:rsid w:val="00800149"/>
    <w:rsid w:val="008010D4"/>
    <w:rsid w:val="0080198B"/>
    <w:rsid w:val="00801A66"/>
    <w:rsid w:val="00802461"/>
    <w:rsid w:val="008027B2"/>
    <w:rsid w:val="008027C9"/>
    <w:rsid w:val="00802868"/>
    <w:rsid w:val="00802D12"/>
    <w:rsid w:val="0080340D"/>
    <w:rsid w:val="0080379A"/>
    <w:rsid w:val="00803A4F"/>
    <w:rsid w:val="008043A8"/>
    <w:rsid w:val="00804625"/>
    <w:rsid w:val="008058FF"/>
    <w:rsid w:val="00805AD5"/>
    <w:rsid w:val="00805FC4"/>
    <w:rsid w:val="0080649B"/>
    <w:rsid w:val="00806865"/>
    <w:rsid w:val="00810296"/>
    <w:rsid w:val="00811056"/>
    <w:rsid w:val="0081184D"/>
    <w:rsid w:val="00811DB0"/>
    <w:rsid w:val="00812171"/>
    <w:rsid w:val="00813868"/>
    <w:rsid w:val="0081544B"/>
    <w:rsid w:val="008210AE"/>
    <w:rsid w:val="00821802"/>
    <w:rsid w:val="00821F46"/>
    <w:rsid w:val="008242C4"/>
    <w:rsid w:val="00824DED"/>
    <w:rsid w:val="008259AE"/>
    <w:rsid w:val="00827FB5"/>
    <w:rsid w:val="008306C4"/>
    <w:rsid w:val="00830F69"/>
    <w:rsid w:val="00831FEA"/>
    <w:rsid w:val="00832186"/>
    <w:rsid w:val="0083235F"/>
    <w:rsid w:val="00833EB7"/>
    <w:rsid w:val="00835925"/>
    <w:rsid w:val="00835B0D"/>
    <w:rsid w:val="0083628F"/>
    <w:rsid w:val="008363E9"/>
    <w:rsid w:val="00836797"/>
    <w:rsid w:val="00836A5E"/>
    <w:rsid w:val="008412D5"/>
    <w:rsid w:val="008420F5"/>
    <w:rsid w:val="00843F5F"/>
    <w:rsid w:val="008440E2"/>
    <w:rsid w:val="00846AE5"/>
    <w:rsid w:val="00851863"/>
    <w:rsid w:val="00852871"/>
    <w:rsid w:val="00853927"/>
    <w:rsid w:val="00855B15"/>
    <w:rsid w:val="008560AD"/>
    <w:rsid w:val="0085736E"/>
    <w:rsid w:val="00857751"/>
    <w:rsid w:val="00860C8F"/>
    <w:rsid w:val="00862A71"/>
    <w:rsid w:val="00862CFF"/>
    <w:rsid w:val="008635B7"/>
    <w:rsid w:val="008636C1"/>
    <w:rsid w:val="008713F5"/>
    <w:rsid w:val="00873074"/>
    <w:rsid w:val="00873453"/>
    <w:rsid w:val="00875E2E"/>
    <w:rsid w:val="00876910"/>
    <w:rsid w:val="00877C21"/>
    <w:rsid w:val="008806EB"/>
    <w:rsid w:val="008815C9"/>
    <w:rsid w:val="00884544"/>
    <w:rsid w:val="008848DB"/>
    <w:rsid w:val="00885C56"/>
    <w:rsid w:val="00887995"/>
    <w:rsid w:val="008901D5"/>
    <w:rsid w:val="00890AB5"/>
    <w:rsid w:val="00891038"/>
    <w:rsid w:val="00891207"/>
    <w:rsid w:val="00892BF1"/>
    <w:rsid w:val="00893367"/>
    <w:rsid w:val="008A07A9"/>
    <w:rsid w:val="008A135A"/>
    <w:rsid w:val="008A26B2"/>
    <w:rsid w:val="008A4232"/>
    <w:rsid w:val="008A678F"/>
    <w:rsid w:val="008A685F"/>
    <w:rsid w:val="008A69B5"/>
    <w:rsid w:val="008A73AD"/>
    <w:rsid w:val="008B0070"/>
    <w:rsid w:val="008B0509"/>
    <w:rsid w:val="008B48F9"/>
    <w:rsid w:val="008B65D9"/>
    <w:rsid w:val="008B746D"/>
    <w:rsid w:val="008B79E3"/>
    <w:rsid w:val="008C1604"/>
    <w:rsid w:val="008C3FC8"/>
    <w:rsid w:val="008C4C8A"/>
    <w:rsid w:val="008C5BB2"/>
    <w:rsid w:val="008C7554"/>
    <w:rsid w:val="008C7B81"/>
    <w:rsid w:val="008D3527"/>
    <w:rsid w:val="008D40D7"/>
    <w:rsid w:val="008D48DD"/>
    <w:rsid w:val="008D4E44"/>
    <w:rsid w:val="008D5C14"/>
    <w:rsid w:val="008E00E1"/>
    <w:rsid w:val="008E05FC"/>
    <w:rsid w:val="008E0713"/>
    <w:rsid w:val="008E1D07"/>
    <w:rsid w:val="008E1EBB"/>
    <w:rsid w:val="008E27B8"/>
    <w:rsid w:val="008E2948"/>
    <w:rsid w:val="008E2979"/>
    <w:rsid w:val="008E4668"/>
    <w:rsid w:val="008E6C8C"/>
    <w:rsid w:val="008F0A6B"/>
    <w:rsid w:val="008F0A9A"/>
    <w:rsid w:val="008F1505"/>
    <w:rsid w:val="008F2633"/>
    <w:rsid w:val="008F398C"/>
    <w:rsid w:val="008F45C8"/>
    <w:rsid w:val="008F5ECB"/>
    <w:rsid w:val="008F62EF"/>
    <w:rsid w:val="008F68DF"/>
    <w:rsid w:val="008F7327"/>
    <w:rsid w:val="008F7911"/>
    <w:rsid w:val="00902080"/>
    <w:rsid w:val="0090221B"/>
    <w:rsid w:val="009036C4"/>
    <w:rsid w:val="00903E30"/>
    <w:rsid w:val="00907245"/>
    <w:rsid w:val="00907C00"/>
    <w:rsid w:val="009108A9"/>
    <w:rsid w:val="00910AF1"/>
    <w:rsid w:val="00911A88"/>
    <w:rsid w:val="0091238E"/>
    <w:rsid w:val="00912802"/>
    <w:rsid w:val="00912AD7"/>
    <w:rsid w:val="00914F63"/>
    <w:rsid w:val="00916DE9"/>
    <w:rsid w:val="009171E6"/>
    <w:rsid w:val="00917B44"/>
    <w:rsid w:val="00923146"/>
    <w:rsid w:val="00924922"/>
    <w:rsid w:val="00927DD9"/>
    <w:rsid w:val="00930326"/>
    <w:rsid w:val="00930E3C"/>
    <w:rsid w:val="009312AE"/>
    <w:rsid w:val="009314B9"/>
    <w:rsid w:val="00932FCB"/>
    <w:rsid w:val="00933569"/>
    <w:rsid w:val="00934481"/>
    <w:rsid w:val="00934FBB"/>
    <w:rsid w:val="00935181"/>
    <w:rsid w:val="00935721"/>
    <w:rsid w:val="00936C66"/>
    <w:rsid w:val="0094225E"/>
    <w:rsid w:val="00942AA7"/>
    <w:rsid w:val="00942BE2"/>
    <w:rsid w:val="009432C1"/>
    <w:rsid w:val="00943D40"/>
    <w:rsid w:val="009446F7"/>
    <w:rsid w:val="00946B38"/>
    <w:rsid w:val="00947A98"/>
    <w:rsid w:val="00947F7F"/>
    <w:rsid w:val="00947F90"/>
    <w:rsid w:val="00950390"/>
    <w:rsid w:val="009512BA"/>
    <w:rsid w:val="00951B2C"/>
    <w:rsid w:val="00952566"/>
    <w:rsid w:val="00954277"/>
    <w:rsid w:val="00954803"/>
    <w:rsid w:val="00954A74"/>
    <w:rsid w:val="00957D44"/>
    <w:rsid w:val="00960244"/>
    <w:rsid w:val="0096155E"/>
    <w:rsid w:val="00961E70"/>
    <w:rsid w:val="009623B6"/>
    <w:rsid w:val="009623B7"/>
    <w:rsid w:val="00963AF5"/>
    <w:rsid w:val="00964107"/>
    <w:rsid w:val="00965459"/>
    <w:rsid w:val="00967C1D"/>
    <w:rsid w:val="00970169"/>
    <w:rsid w:val="00970629"/>
    <w:rsid w:val="0097117C"/>
    <w:rsid w:val="0097132F"/>
    <w:rsid w:val="00971E0C"/>
    <w:rsid w:val="009723F5"/>
    <w:rsid w:val="00972423"/>
    <w:rsid w:val="00974A50"/>
    <w:rsid w:val="00975209"/>
    <w:rsid w:val="00975DB8"/>
    <w:rsid w:val="00977120"/>
    <w:rsid w:val="00980D2D"/>
    <w:rsid w:val="00981A8E"/>
    <w:rsid w:val="009838F4"/>
    <w:rsid w:val="00986256"/>
    <w:rsid w:val="00986439"/>
    <w:rsid w:val="00986AAA"/>
    <w:rsid w:val="0098718A"/>
    <w:rsid w:val="009872B9"/>
    <w:rsid w:val="00987733"/>
    <w:rsid w:val="00987890"/>
    <w:rsid w:val="00990B22"/>
    <w:rsid w:val="00992606"/>
    <w:rsid w:val="00992A0D"/>
    <w:rsid w:val="009930E5"/>
    <w:rsid w:val="0099420F"/>
    <w:rsid w:val="00995390"/>
    <w:rsid w:val="009959CD"/>
    <w:rsid w:val="00997333"/>
    <w:rsid w:val="009A0060"/>
    <w:rsid w:val="009A13A9"/>
    <w:rsid w:val="009A6778"/>
    <w:rsid w:val="009A7D1D"/>
    <w:rsid w:val="009B18F5"/>
    <w:rsid w:val="009B4165"/>
    <w:rsid w:val="009B5E81"/>
    <w:rsid w:val="009B61F7"/>
    <w:rsid w:val="009C08BA"/>
    <w:rsid w:val="009C170F"/>
    <w:rsid w:val="009C32A2"/>
    <w:rsid w:val="009D1536"/>
    <w:rsid w:val="009D27FC"/>
    <w:rsid w:val="009D3416"/>
    <w:rsid w:val="009D341A"/>
    <w:rsid w:val="009D41BC"/>
    <w:rsid w:val="009D476A"/>
    <w:rsid w:val="009E1625"/>
    <w:rsid w:val="009E28BD"/>
    <w:rsid w:val="009E2D0D"/>
    <w:rsid w:val="009E3B0E"/>
    <w:rsid w:val="009E576F"/>
    <w:rsid w:val="009E6AD8"/>
    <w:rsid w:val="009E6DD4"/>
    <w:rsid w:val="009F0C94"/>
    <w:rsid w:val="009F0CF9"/>
    <w:rsid w:val="009F1105"/>
    <w:rsid w:val="009F198D"/>
    <w:rsid w:val="009F1F44"/>
    <w:rsid w:val="009F3971"/>
    <w:rsid w:val="009F5BC8"/>
    <w:rsid w:val="009F7913"/>
    <w:rsid w:val="00A01767"/>
    <w:rsid w:val="00A03B6A"/>
    <w:rsid w:val="00A04E81"/>
    <w:rsid w:val="00A058EA"/>
    <w:rsid w:val="00A122AB"/>
    <w:rsid w:val="00A13CFA"/>
    <w:rsid w:val="00A13F6B"/>
    <w:rsid w:val="00A152F2"/>
    <w:rsid w:val="00A1598F"/>
    <w:rsid w:val="00A15B5B"/>
    <w:rsid w:val="00A16016"/>
    <w:rsid w:val="00A17789"/>
    <w:rsid w:val="00A17806"/>
    <w:rsid w:val="00A17924"/>
    <w:rsid w:val="00A20106"/>
    <w:rsid w:val="00A201FC"/>
    <w:rsid w:val="00A202C7"/>
    <w:rsid w:val="00A2154F"/>
    <w:rsid w:val="00A21721"/>
    <w:rsid w:val="00A229A9"/>
    <w:rsid w:val="00A24D2E"/>
    <w:rsid w:val="00A25F7E"/>
    <w:rsid w:val="00A25F83"/>
    <w:rsid w:val="00A267CB"/>
    <w:rsid w:val="00A26C84"/>
    <w:rsid w:val="00A2790A"/>
    <w:rsid w:val="00A27DD2"/>
    <w:rsid w:val="00A27E47"/>
    <w:rsid w:val="00A309AE"/>
    <w:rsid w:val="00A310A3"/>
    <w:rsid w:val="00A33B8D"/>
    <w:rsid w:val="00A33EFC"/>
    <w:rsid w:val="00A35DB3"/>
    <w:rsid w:val="00A360F1"/>
    <w:rsid w:val="00A3704A"/>
    <w:rsid w:val="00A406F5"/>
    <w:rsid w:val="00A43B5D"/>
    <w:rsid w:val="00A44D26"/>
    <w:rsid w:val="00A458DD"/>
    <w:rsid w:val="00A46E5C"/>
    <w:rsid w:val="00A46F5C"/>
    <w:rsid w:val="00A47CE7"/>
    <w:rsid w:val="00A503FC"/>
    <w:rsid w:val="00A51DCA"/>
    <w:rsid w:val="00A52C0E"/>
    <w:rsid w:val="00A53576"/>
    <w:rsid w:val="00A535FC"/>
    <w:rsid w:val="00A560AC"/>
    <w:rsid w:val="00A563ED"/>
    <w:rsid w:val="00A60ADE"/>
    <w:rsid w:val="00A6123C"/>
    <w:rsid w:val="00A648BC"/>
    <w:rsid w:val="00A656B1"/>
    <w:rsid w:val="00A65F0B"/>
    <w:rsid w:val="00A669BC"/>
    <w:rsid w:val="00A703CD"/>
    <w:rsid w:val="00A71CFD"/>
    <w:rsid w:val="00A72665"/>
    <w:rsid w:val="00A72FA7"/>
    <w:rsid w:val="00A740AB"/>
    <w:rsid w:val="00A74401"/>
    <w:rsid w:val="00A74631"/>
    <w:rsid w:val="00A75EFF"/>
    <w:rsid w:val="00A765FD"/>
    <w:rsid w:val="00A808E4"/>
    <w:rsid w:val="00A818BF"/>
    <w:rsid w:val="00A81E53"/>
    <w:rsid w:val="00A8311D"/>
    <w:rsid w:val="00A83279"/>
    <w:rsid w:val="00A8337F"/>
    <w:rsid w:val="00A838A7"/>
    <w:rsid w:val="00A8428E"/>
    <w:rsid w:val="00A84A7F"/>
    <w:rsid w:val="00A84EDD"/>
    <w:rsid w:val="00A8637F"/>
    <w:rsid w:val="00A876C3"/>
    <w:rsid w:val="00A913F6"/>
    <w:rsid w:val="00A92B8C"/>
    <w:rsid w:val="00A930CF"/>
    <w:rsid w:val="00A94655"/>
    <w:rsid w:val="00A95B04"/>
    <w:rsid w:val="00A97560"/>
    <w:rsid w:val="00A977ED"/>
    <w:rsid w:val="00AA0C57"/>
    <w:rsid w:val="00AA15F0"/>
    <w:rsid w:val="00AA1A70"/>
    <w:rsid w:val="00AA2A26"/>
    <w:rsid w:val="00AA4766"/>
    <w:rsid w:val="00AA4DCF"/>
    <w:rsid w:val="00AA63BA"/>
    <w:rsid w:val="00AA75AD"/>
    <w:rsid w:val="00AB029F"/>
    <w:rsid w:val="00AB193A"/>
    <w:rsid w:val="00AB32E6"/>
    <w:rsid w:val="00AB3B8C"/>
    <w:rsid w:val="00AB3D8E"/>
    <w:rsid w:val="00AB669F"/>
    <w:rsid w:val="00AB66D1"/>
    <w:rsid w:val="00AB7F99"/>
    <w:rsid w:val="00AC07FC"/>
    <w:rsid w:val="00AC283C"/>
    <w:rsid w:val="00AC3636"/>
    <w:rsid w:val="00AC36EA"/>
    <w:rsid w:val="00AC4B8C"/>
    <w:rsid w:val="00AC4FF4"/>
    <w:rsid w:val="00AC5A62"/>
    <w:rsid w:val="00AC6786"/>
    <w:rsid w:val="00AC6DD7"/>
    <w:rsid w:val="00AC7DAE"/>
    <w:rsid w:val="00AD3E8B"/>
    <w:rsid w:val="00AD540C"/>
    <w:rsid w:val="00AD56B0"/>
    <w:rsid w:val="00AD6DE8"/>
    <w:rsid w:val="00AD6DE9"/>
    <w:rsid w:val="00AD7591"/>
    <w:rsid w:val="00AD79D4"/>
    <w:rsid w:val="00AE3442"/>
    <w:rsid w:val="00AF181B"/>
    <w:rsid w:val="00AF1B25"/>
    <w:rsid w:val="00AF2B8E"/>
    <w:rsid w:val="00AF4119"/>
    <w:rsid w:val="00AF416C"/>
    <w:rsid w:val="00AF45EF"/>
    <w:rsid w:val="00AF50BA"/>
    <w:rsid w:val="00AF5402"/>
    <w:rsid w:val="00AF59DF"/>
    <w:rsid w:val="00AF7076"/>
    <w:rsid w:val="00B02D6F"/>
    <w:rsid w:val="00B0399F"/>
    <w:rsid w:val="00B03F54"/>
    <w:rsid w:val="00B05CCC"/>
    <w:rsid w:val="00B05D47"/>
    <w:rsid w:val="00B05D8B"/>
    <w:rsid w:val="00B07FBA"/>
    <w:rsid w:val="00B1146D"/>
    <w:rsid w:val="00B126C0"/>
    <w:rsid w:val="00B1347C"/>
    <w:rsid w:val="00B1396B"/>
    <w:rsid w:val="00B13D81"/>
    <w:rsid w:val="00B14649"/>
    <w:rsid w:val="00B14F94"/>
    <w:rsid w:val="00B16A9B"/>
    <w:rsid w:val="00B16DFB"/>
    <w:rsid w:val="00B175D2"/>
    <w:rsid w:val="00B17615"/>
    <w:rsid w:val="00B2021E"/>
    <w:rsid w:val="00B23992"/>
    <w:rsid w:val="00B248A6"/>
    <w:rsid w:val="00B25C02"/>
    <w:rsid w:val="00B27E91"/>
    <w:rsid w:val="00B3285F"/>
    <w:rsid w:val="00B32E12"/>
    <w:rsid w:val="00B34555"/>
    <w:rsid w:val="00B351F9"/>
    <w:rsid w:val="00B36224"/>
    <w:rsid w:val="00B3631D"/>
    <w:rsid w:val="00B416C8"/>
    <w:rsid w:val="00B42589"/>
    <w:rsid w:val="00B4313B"/>
    <w:rsid w:val="00B43A00"/>
    <w:rsid w:val="00B45ECC"/>
    <w:rsid w:val="00B47086"/>
    <w:rsid w:val="00B4723D"/>
    <w:rsid w:val="00B513CE"/>
    <w:rsid w:val="00B54D4B"/>
    <w:rsid w:val="00B56D47"/>
    <w:rsid w:val="00B57D87"/>
    <w:rsid w:val="00B601CC"/>
    <w:rsid w:val="00B602A3"/>
    <w:rsid w:val="00B64E43"/>
    <w:rsid w:val="00B657AA"/>
    <w:rsid w:val="00B6737A"/>
    <w:rsid w:val="00B70566"/>
    <w:rsid w:val="00B70F0F"/>
    <w:rsid w:val="00B70F69"/>
    <w:rsid w:val="00B73297"/>
    <w:rsid w:val="00B73601"/>
    <w:rsid w:val="00B74002"/>
    <w:rsid w:val="00B74095"/>
    <w:rsid w:val="00B756BC"/>
    <w:rsid w:val="00B75BAF"/>
    <w:rsid w:val="00B75EAA"/>
    <w:rsid w:val="00B7743D"/>
    <w:rsid w:val="00B806B6"/>
    <w:rsid w:val="00B81EA1"/>
    <w:rsid w:val="00B82A64"/>
    <w:rsid w:val="00B82F91"/>
    <w:rsid w:val="00B831FA"/>
    <w:rsid w:val="00B84C1F"/>
    <w:rsid w:val="00B8782C"/>
    <w:rsid w:val="00B87CD8"/>
    <w:rsid w:val="00B9172F"/>
    <w:rsid w:val="00B92423"/>
    <w:rsid w:val="00B92993"/>
    <w:rsid w:val="00B92DF3"/>
    <w:rsid w:val="00B932EF"/>
    <w:rsid w:val="00B93328"/>
    <w:rsid w:val="00B946F2"/>
    <w:rsid w:val="00B94D75"/>
    <w:rsid w:val="00B9508E"/>
    <w:rsid w:val="00B95AE5"/>
    <w:rsid w:val="00B960BF"/>
    <w:rsid w:val="00B97F38"/>
    <w:rsid w:val="00BA00C3"/>
    <w:rsid w:val="00BA20F1"/>
    <w:rsid w:val="00BA3048"/>
    <w:rsid w:val="00BA3922"/>
    <w:rsid w:val="00BA3A43"/>
    <w:rsid w:val="00BA52FC"/>
    <w:rsid w:val="00BA5BB4"/>
    <w:rsid w:val="00BA60A7"/>
    <w:rsid w:val="00BA62FB"/>
    <w:rsid w:val="00BA767C"/>
    <w:rsid w:val="00BB07BF"/>
    <w:rsid w:val="00BB3ACD"/>
    <w:rsid w:val="00BB4559"/>
    <w:rsid w:val="00BB49FB"/>
    <w:rsid w:val="00BB51DC"/>
    <w:rsid w:val="00BB63D8"/>
    <w:rsid w:val="00BC040B"/>
    <w:rsid w:val="00BC0C90"/>
    <w:rsid w:val="00BC161F"/>
    <w:rsid w:val="00BC1D33"/>
    <w:rsid w:val="00BC3E61"/>
    <w:rsid w:val="00BC464A"/>
    <w:rsid w:val="00BC4AB3"/>
    <w:rsid w:val="00BC5EA3"/>
    <w:rsid w:val="00BC6944"/>
    <w:rsid w:val="00BC6EAB"/>
    <w:rsid w:val="00BC7D7E"/>
    <w:rsid w:val="00BD15B5"/>
    <w:rsid w:val="00BD218F"/>
    <w:rsid w:val="00BD290B"/>
    <w:rsid w:val="00BD2BFD"/>
    <w:rsid w:val="00BD34A5"/>
    <w:rsid w:val="00BD3849"/>
    <w:rsid w:val="00BD4A3B"/>
    <w:rsid w:val="00BD65EA"/>
    <w:rsid w:val="00BD6FBF"/>
    <w:rsid w:val="00BD72DF"/>
    <w:rsid w:val="00BD77F6"/>
    <w:rsid w:val="00BD7AA7"/>
    <w:rsid w:val="00BE2628"/>
    <w:rsid w:val="00BE44F1"/>
    <w:rsid w:val="00BF0157"/>
    <w:rsid w:val="00BF29C7"/>
    <w:rsid w:val="00BF44C0"/>
    <w:rsid w:val="00BF5A77"/>
    <w:rsid w:val="00BF5F75"/>
    <w:rsid w:val="00BF6F01"/>
    <w:rsid w:val="00BF7E6D"/>
    <w:rsid w:val="00C01DA1"/>
    <w:rsid w:val="00C01E22"/>
    <w:rsid w:val="00C0295A"/>
    <w:rsid w:val="00C030DE"/>
    <w:rsid w:val="00C0350F"/>
    <w:rsid w:val="00C03DC7"/>
    <w:rsid w:val="00C05975"/>
    <w:rsid w:val="00C05A83"/>
    <w:rsid w:val="00C06709"/>
    <w:rsid w:val="00C11C8D"/>
    <w:rsid w:val="00C123F3"/>
    <w:rsid w:val="00C124B0"/>
    <w:rsid w:val="00C12571"/>
    <w:rsid w:val="00C13077"/>
    <w:rsid w:val="00C13FDE"/>
    <w:rsid w:val="00C15836"/>
    <w:rsid w:val="00C15BB0"/>
    <w:rsid w:val="00C15DB4"/>
    <w:rsid w:val="00C17057"/>
    <w:rsid w:val="00C2452C"/>
    <w:rsid w:val="00C25849"/>
    <w:rsid w:val="00C267ED"/>
    <w:rsid w:val="00C26DD3"/>
    <w:rsid w:val="00C27028"/>
    <w:rsid w:val="00C274C7"/>
    <w:rsid w:val="00C2769D"/>
    <w:rsid w:val="00C33425"/>
    <w:rsid w:val="00C3347A"/>
    <w:rsid w:val="00C344E1"/>
    <w:rsid w:val="00C34668"/>
    <w:rsid w:val="00C370A3"/>
    <w:rsid w:val="00C4304C"/>
    <w:rsid w:val="00C44654"/>
    <w:rsid w:val="00C45C28"/>
    <w:rsid w:val="00C47455"/>
    <w:rsid w:val="00C47523"/>
    <w:rsid w:val="00C47E35"/>
    <w:rsid w:val="00C50D36"/>
    <w:rsid w:val="00C51585"/>
    <w:rsid w:val="00C51A77"/>
    <w:rsid w:val="00C523F8"/>
    <w:rsid w:val="00C527A0"/>
    <w:rsid w:val="00C53C48"/>
    <w:rsid w:val="00C53CF5"/>
    <w:rsid w:val="00C55F4C"/>
    <w:rsid w:val="00C57BC5"/>
    <w:rsid w:val="00C623E6"/>
    <w:rsid w:val="00C63D83"/>
    <w:rsid w:val="00C63DA7"/>
    <w:rsid w:val="00C6475F"/>
    <w:rsid w:val="00C6536C"/>
    <w:rsid w:val="00C658CB"/>
    <w:rsid w:val="00C675E2"/>
    <w:rsid w:val="00C70465"/>
    <w:rsid w:val="00C709FF"/>
    <w:rsid w:val="00C72A8A"/>
    <w:rsid w:val="00C74068"/>
    <w:rsid w:val="00C77105"/>
    <w:rsid w:val="00C77EBC"/>
    <w:rsid w:val="00C80AC1"/>
    <w:rsid w:val="00C81447"/>
    <w:rsid w:val="00C81D4D"/>
    <w:rsid w:val="00C82145"/>
    <w:rsid w:val="00C8395F"/>
    <w:rsid w:val="00C83D47"/>
    <w:rsid w:val="00C83ECB"/>
    <w:rsid w:val="00C90168"/>
    <w:rsid w:val="00C92976"/>
    <w:rsid w:val="00C93BB7"/>
    <w:rsid w:val="00C9518D"/>
    <w:rsid w:val="00C96BFD"/>
    <w:rsid w:val="00CA096A"/>
    <w:rsid w:val="00CA217E"/>
    <w:rsid w:val="00CA30C9"/>
    <w:rsid w:val="00CA718E"/>
    <w:rsid w:val="00CA7F5B"/>
    <w:rsid w:val="00CB25B0"/>
    <w:rsid w:val="00CB2CE6"/>
    <w:rsid w:val="00CB3245"/>
    <w:rsid w:val="00CB3704"/>
    <w:rsid w:val="00CB51B5"/>
    <w:rsid w:val="00CB551D"/>
    <w:rsid w:val="00CB56D5"/>
    <w:rsid w:val="00CB58B6"/>
    <w:rsid w:val="00CB6FBF"/>
    <w:rsid w:val="00CB7126"/>
    <w:rsid w:val="00CB7986"/>
    <w:rsid w:val="00CC0F93"/>
    <w:rsid w:val="00CC10E3"/>
    <w:rsid w:val="00CC11A6"/>
    <w:rsid w:val="00CC24B7"/>
    <w:rsid w:val="00CC3111"/>
    <w:rsid w:val="00CC32E8"/>
    <w:rsid w:val="00CC33F0"/>
    <w:rsid w:val="00CC3C9C"/>
    <w:rsid w:val="00CC46FF"/>
    <w:rsid w:val="00CC4F3C"/>
    <w:rsid w:val="00CC51A2"/>
    <w:rsid w:val="00CC6EE4"/>
    <w:rsid w:val="00CC7567"/>
    <w:rsid w:val="00CD027A"/>
    <w:rsid w:val="00CD12C4"/>
    <w:rsid w:val="00CD1418"/>
    <w:rsid w:val="00CD3915"/>
    <w:rsid w:val="00CD475B"/>
    <w:rsid w:val="00CD4F2D"/>
    <w:rsid w:val="00CD5E92"/>
    <w:rsid w:val="00CD7788"/>
    <w:rsid w:val="00CE19F0"/>
    <w:rsid w:val="00CE282C"/>
    <w:rsid w:val="00CE35F1"/>
    <w:rsid w:val="00CE37F0"/>
    <w:rsid w:val="00CE6230"/>
    <w:rsid w:val="00CE6832"/>
    <w:rsid w:val="00CE6877"/>
    <w:rsid w:val="00CE6ABD"/>
    <w:rsid w:val="00CE718D"/>
    <w:rsid w:val="00CE7380"/>
    <w:rsid w:val="00CE7955"/>
    <w:rsid w:val="00CF02AB"/>
    <w:rsid w:val="00CF0A61"/>
    <w:rsid w:val="00CF108F"/>
    <w:rsid w:val="00CF13B1"/>
    <w:rsid w:val="00CF4C0A"/>
    <w:rsid w:val="00CF562F"/>
    <w:rsid w:val="00D00B37"/>
    <w:rsid w:val="00D00C79"/>
    <w:rsid w:val="00D01B4F"/>
    <w:rsid w:val="00D03C94"/>
    <w:rsid w:val="00D0417B"/>
    <w:rsid w:val="00D04656"/>
    <w:rsid w:val="00D05D46"/>
    <w:rsid w:val="00D05FA7"/>
    <w:rsid w:val="00D0791C"/>
    <w:rsid w:val="00D10C42"/>
    <w:rsid w:val="00D1145B"/>
    <w:rsid w:val="00D1218B"/>
    <w:rsid w:val="00D1222E"/>
    <w:rsid w:val="00D12BF3"/>
    <w:rsid w:val="00D1431C"/>
    <w:rsid w:val="00D157B3"/>
    <w:rsid w:val="00D15968"/>
    <w:rsid w:val="00D16B21"/>
    <w:rsid w:val="00D1787D"/>
    <w:rsid w:val="00D17C1B"/>
    <w:rsid w:val="00D17E8C"/>
    <w:rsid w:val="00D21481"/>
    <w:rsid w:val="00D218F7"/>
    <w:rsid w:val="00D22828"/>
    <w:rsid w:val="00D234EC"/>
    <w:rsid w:val="00D24B42"/>
    <w:rsid w:val="00D2544D"/>
    <w:rsid w:val="00D25D5D"/>
    <w:rsid w:val="00D267E3"/>
    <w:rsid w:val="00D307F6"/>
    <w:rsid w:val="00D30EAB"/>
    <w:rsid w:val="00D33057"/>
    <w:rsid w:val="00D3499E"/>
    <w:rsid w:val="00D35B6D"/>
    <w:rsid w:val="00D36741"/>
    <w:rsid w:val="00D40D8E"/>
    <w:rsid w:val="00D41046"/>
    <w:rsid w:val="00D42215"/>
    <w:rsid w:val="00D437FF"/>
    <w:rsid w:val="00D441EE"/>
    <w:rsid w:val="00D4450E"/>
    <w:rsid w:val="00D471EC"/>
    <w:rsid w:val="00D500E4"/>
    <w:rsid w:val="00D517F5"/>
    <w:rsid w:val="00D51B65"/>
    <w:rsid w:val="00D51BF9"/>
    <w:rsid w:val="00D529EE"/>
    <w:rsid w:val="00D55D32"/>
    <w:rsid w:val="00D563D8"/>
    <w:rsid w:val="00D57CF1"/>
    <w:rsid w:val="00D57F43"/>
    <w:rsid w:val="00D60E1C"/>
    <w:rsid w:val="00D62386"/>
    <w:rsid w:val="00D6316E"/>
    <w:rsid w:val="00D63C9B"/>
    <w:rsid w:val="00D6513A"/>
    <w:rsid w:val="00D65710"/>
    <w:rsid w:val="00D659CD"/>
    <w:rsid w:val="00D66647"/>
    <w:rsid w:val="00D67C06"/>
    <w:rsid w:val="00D700DC"/>
    <w:rsid w:val="00D72756"/>
    <w:rsid w:val="00D7321C"/>
    <w:rsid w:val="00D73904"/>
    <w:rsid w:val="00D75B91"/>
    <w:rsid w:val="00D75BF3"/>
    <w:rsid w:val="00D76038"/>
    <w:rsid w:val="00D76422"/>
    <w:rsid w:val="00D7653A"/>
    <w:rsid w:val="00D76CE5"/>
    <w:rsid w:val="00D76E03"/>
    <w:rsid w:val="00D77826"/>
    <w:rsid w:val="00D77F82"/>
    <w:rsid w:val="00D807AF"/>
    <w:rsid w:val="00D812F4"/>
    <w:rsid w:val="00D8246A"/>
    <w:rsid w:val="00D826A5"/>
    <w:rsid w:val="00D90CBA"/>
    <w:rsid w:val="00D910A3"/>
    <w:rsid w:val="00D92110"/>
    <w:rsid w:val="00D93BCA"/>
    <w:rsid w:val="00D953FA"/>
    <w:rsid w:val="00D957D3"/>
    <w:rsid w:val="00D96AA8"/>
    <w:rsid w:val="00D96D5B"/>
    <w:rsid w:val="00DA049B"/>
    <w:rsid w:val="00DA0A1C"/>
    <w:rsid w:val="00DA19E8"/>
    <w:rsid w:val="00DA3C11"/>
    <w:rsid w:val="00DA3D08"/>
    <w:rsid w:val="00DA4E53"/>
    <w:rsid w:val="00DA561B"/>
    <w:rsid w:val="00DA5BEB"/>
    <w:rsid w:val="00DA60B4"/>
    <w:rsid w:val="00DA7B2D"/>
    <w:rsid w:val="00DB1B78"/>
    <w:rsid w:val="00DB22F6"/>
    <w:rsid w:val="00DB265E"/>
    <w:rsid w:val="00DB3E05"/>
    <w:rsid w:val="00DB4F55"/>
    <w:rsid w:val="00DB52D4"/>
    <w:rsid w:val="00DB75AA"/>
    <w:rsid w:val="00DB76C4"/>
    <w:rsid w:val="00DC1488"/>
    <w:rsid w:val="00DC2FAA"/>
    <w:rsid w:val="00DC3107"/>
    <w:rsid w:val="00DC3B76"/>
    <w:rsid w:val="00DC4237"/>
    <w:rsid w:val="00DC63D0"/>
    <w:rsid w:val="00DC6EDF"/>
    <w:rsid w:val="00DC6F3C"/>
    <w:rsid w:val="00DC754B"/>
    <w:rsid w:val="00DC78CD"/>
    <w:rsid w:val="00DC7B2E"/>
    <w:rsid w:val="00DD0F48"/>
    <w:rsid w:val="00DD12D9"/>
    <w:rsid w:val="00DD1A27"/>
    <w:rsid w:val="00DD2CC2"/>
    <w:rsid w:val="00DD2E83"/>
    <w:rsid w:val="00DD319A"/>
    <w:rsid w:val="00DD32BC"/>
    <w:rsid w:val="00DD40F1"/>
    <w:rsid w:val="00DD48A6"/>
    <w:rsid w:val="00DD4B22"/>
    <w:rsid w:val="00DD516C"/>
    <w:rsid w:val="00DD5E4F"/>
    <w:rsid w:val="00DE0109"/>
    <w:rsid w:val="00DE049E"/>
    <w:rsid w:val="00DE1DEE"/>
    <w:rsid w:val="00DE3088"/>
    <w:rsid w:val="00DE34CE"/>
    <w:rsid w:val="00DE42D9"/>
    <w:rsid w:val="00DE5379"/>
    <w:rsid w:val="00DE55C1"/>
    <w:rsid w:val="00DF0345"/>
    <w:rsid w:val="00DF0351"/>
    <w:rsid w:val="00DF140B"/>
    <w:rsid w:val="00DF242D"/>
    <w:rsid w:val="00DF31BC"/>
    <w:rsid w:val="00DF3F5A"/>
    <w:rsid w:val="00DF422F"/>
    <w:rsid w:val="00DF60C6"/>
    <w:rsid w:val="00DF7CA6"/>
    <w:rsid w:val="00E02B99"/>
    <w:rsid w:val="00E03410"/>
    <w:rsid w:val="00E04007"/>
    <w:rsid w:val="00E04021"/>
    <w:rsid w:val="00E04C15"/>
    <w:rsid w:val="00E051EE"/>
    <w:rsid w:val="00E057D4"/>
    <w:rsid w:val="00E06E81"/>
    <w:rsid w:val="00E115BC"/>
    <w:rsid w:val="00E12037"/>
    <w:rsid w:val="00E130FC"/>
    <w:rsid w:val="00E13514"/>
    <w:rsid w:val="00E13E92"/>
    <w:rsid w:val="00E142BB"/>
    <w:rsid w:val="00E151E9"/>
    <w:rsid w:val="00E164E9"/>
    <w:rsid w:val="00E16CAB"/>
    <w:rsid w:val="00E17C85"/>
    <w:rsid w:val="00E20CA9"/>
    <w:rsid w:val="00E20D77"/>
    <w:rsid w:val="00E2247E"/>
    <w:rsid w:val="00E24E96"/>
    <w:rsid w:val="00E26CFD"/>
    <w:rsid w:val="00E30259"/>
    <w:rsid w:val="00E305DE"/>
    <w:rsid w:val="00E31EFC"/>
    <w:rsid w:val="00E32D8E"/>
    <w:rsid w:val="00E32ED9"/>
    <w:rsid w:val="00E3362E"/>
    <w:rsid w:val="00E33CD6"/>
    <w:rsid w:val="00E33F07"/>
    <w:rsid w:val="00E343C2"/>
    <w:rsid w:val="00E34429"/>
    <w:rsid w:val="00E34DBC"/>
    <w:rsid w:val="00E36386"/>
    <w:rsid w:val="00E37C51"/>
    <w:rsid w:val="00E4027F"/>
    <w:rsid w:val="00E410B9"/>
    <w:rsid w:val="00E41C2E"/>
    <w:rsid w:val="00E4225F"/>
    <w:rsid w:val="00E4334C"/>
    <w:rsid w:val="00E43D5D"/>
    <w:rsid w:val="00E447A7"/>
    <w:rsid w:val="00E50782"/>
    <w:rsid w:val="00E5214B"/>
    <w:rsid w:val="00E537C8"/>
    <w:rsid w:val="00E54181"/>
    <w:rsid w:val="00E55FB0"/>
    <w:rsid w:val="00E607D2"/>
    <w:rsid w:val="00E62227"/>
    <w:rsid w:val="00E622BF"/>
    <w:rsid w:val="00E6231F"/>
    <w:rsid w:val="00E6369C"/>
    <w:rsid w:val="00E637F1"/>
    <w:rsid w:val="00E644ED"/>
    <w:rsid w:val="00E66A7F"/>
    <w:rsid w:val="00E67517"/>
    <w:rsid w:val="00E721D7"/>
    <w:rsid w:val="00E72C99"/>
    <w:rsid w:val="00E72F40"/>
    <w:rsid w:val="00E73FC5"/>
    <w:rsid w:val="00E74147"/>
    <w:rsid w:val="00E74848"/>
    <w:rsid w:val="00E75F83"/>
    <w:rsid w:val="00E82892"/>
    <w:rsid w:val="00E83FB3"/>
    <w:rsid w:val="00E8677A"/>
    <w:rsid w:val="00E87EE3"/>
    <w:rsid w:val="00E903FA"/>
    <w:rsid w:val="00E91F40"/>
    <w:rsid w:val="00E93779"/>
    <w:rsid w:val="00E948AB"/>
    <w:rsid w:val="00E979AD"/>
    <w:rsid w:val="00EA07AF"/>
    <w:rsid w:val="00EA1B99"/>
    <w:rsid w:val="00EA2B42"/>
    <w:rsid w:val="00EA3BB4"/>
    <w:rsid w:val="00EA4B9C"/>
    <w:rsid w:val="00EA5208"/>
    <w:rsid w:val="00EA5D51"/>
    <w:rsid w:val="00EA7134"/>
    <w:rsid w:val="00EB26A4"/>
    <w:rsid w:val="00EB3CFE"/>
    <w:rsid w:val="00EB640B"/>
    <w:rsid w:val="00EB67AF"/>
    <w:rsid w:val="00EB680B"/>
    <w:rsid w:val="00EC077C"/>
    <w:rsid w:val="00EC1010"/>
    <w:rsid w:val="00EC3EE6"/>
    <w:rsid w:val="00EC46E3"/>
    <w:rsid w:val="00EC526C"/>
    <w:rsid w:val="00EC5B82"/>
    <w:rsid w:val="00ED1939"/>
    <w:rsid w:val="00ED251F"/>
    <w:rsid w:val="00ED31D0"/>
    <w:rsid w:val="00ED3BC6"/>
    <w:rsid w:val="00ED5BAB"/>
    <w:rsid w:val="00ED61DB"/>
    <w:rsid w:val="00ED6652"/>
    <w:rsid w:val="00ED6A77"/>
    <w:rsid w:val="00ED6DD0"/>
    <w:rsid w:val="00ED717F"/>
    <w:rsid w:val="00EE1131"/>
    <w:rsid w:val="00EE158B"/>
    <w:rsid w:val="00EE1AC9"/>
    <w:rsid w:val="00EE1D74"/>
    <w:rsid w:val="00EE1D86"/>
    <w:rsid w:val="00EE32DE"/>
    <w:rsid w:val="00EE3C56"/>
    <w:rsid w:val="00EE439D"/>
    <w:rsid w:val="00EE532D"/>
    <w:rsid w:val="00EE6020"/>
    <w:rsid w:val="00EE623B"/>
    <w:rsid w:val="00EE64CF"/>
    <w:rsid w:val="00EE70A5"/>
    <w:rsid w:val="00EF0FFA"/>
    <w:rsid w:val="00EF1053"/>
    <w:rsid w:val="00EF1E35"/>
    <w:rsid w:val="00EF284D"/>
    <w:rsid w:val="00EF31B3"/>
    <w:rsid w:val="00EF3E9A"/>
    <w:rsid w:val="00EF4ED3"/>
    <w:rsid w:val="00EF50FA"/>
    <w:rsid w:val="00EF5580"/>
    <w:rsid w:val="00EF59EB"/>
    <w:rsid w:val="00EF795D"/>
    <w:rsid w:val="00F001D2"/>
    <w:rsid w:val="00F018EA"/>
    <w:rsid w:val="00F019EC"/>
    <w:rsid w:val="00F0256C"/>
    <w:rsid w:val="00F03F68"/>
    <w:rsid w:val="00F04226"/>
    <w:rsid w:val="00F050C3"/>
    <w:rsid w:val="00F051A3"/>
    <w:rsid w:val="00F07018"/>
    <w:rsid w:val="00F07F59"/>
    <w:rsid w:val="00F10571"/>
    <w:rsid w:val="00F11EA0"/>
    <w:rsid w:val="00F120A1"/>
    <w:rsid w:val="00F130D8"/>
    <w:rsid w:val="00F143E2"/>
    <w:rsid w:val="00F16110"/>
    <w:rsid w:val="00F16239"/>
    <w:rsid w:val="00F16FDA"/>
    <w:rsid w:val="00F21284"/>
    <w:rsid w:val="00F2187E"/>
    <w:rsid w:val="00F23754"/>
    <w:rsid w:val="00F23C34"/>
    <w:rsid w:val="00F24DC3"/>
    <w:rsid w:val="00F25BAB"/>
    <w:rsid w:val="00F26325"/>
    <w:rsid w:val="00F269DD"/>
    <w:rsid w:val="00F27F90"/>
    <w:rsid w:val="00F31799"/>
    <w:rsid w:val="00F33717"/>
    <w:rsid w:val="00F37FE6"/>
    <w:rsid w:val="00F40CA0"/>
    <w:rsid w:val="00F41F6A"/>
    <w:rsid w:val="00F42752"/>
    <w:rsid w:val="00F42D61"/>
    <w:rsid w:val="00F43206"/>
    <w:rsid w:val="00F43411"/>
    <w:rsid w:val="00F43D29"/>
    <w:rsid w:val="00F509E4"/>
    <w:rsid w:val="00F5175C"/>
    <w:rsid w:val="00F52F97"/>
    <w:rsid w:val="00F531FE"/>
    <w:rsid w:val="00F54119"/>
    <w:rsid w:val="00F54767"/>
    <w:rsid w:val="00F55900"/>
    <w:rsid w:val="00F56A73"/>
    <w:rsid w:val="00F575A0"/>
    <w:rsid w:val="00F57952"/>
    <w:rsid w:val="00F57CB3"/>
    <w:rsid w:val="00F60F6A"/>
    <w:rsid w:val="00F61556"/>
    <w:rsid w:val="00F62BF0"/>
    <w:rsid w:val="00F63040"/>
    <w:rsid w:val="00F6389B"/>
    <w:rsid w:val="00F64528"/>
    <w:rsid w:val="00F64E29"/>
    <w:rsid w:val="00F662EA"/>
    <w:rsid w:val="00F66881"/>
    <w:rsid w:val="00F705E3"/>
    <w:rsid w:val="00F705E6"/>
    <w:rsid w:val="00F71F53"/>
    <w:rsid w:val="00F73E04"/>
    <w:rsid w:val="00F7645A"/>
    <w:rsid w:val="00F76AF8"/>
    <w:rsid w:val="00F8216D"/>
    <w:rsid w:val="00F82295"/>
    <w:rsid w:val="00F82612"/>
    <w:rsid w:val="00F82A38"/>
    <w:rsid w:val="00F83011"/>
    <w:rsid w:val="00F832FB"/>
    <w:rsid w:val="00F84189"/>
    <w:rsid w:val="00F843AC"/>
    <w:rsid w:val="00F856CB"/>
    <w:rsid w:val="00F8603E"/>
    <w:rsid w:val="00F86BE3"/>
    <w:rsid w:val="00F86C9A"/>
    <w:rsid w:val="00F87497"/>
    <w:rsid w:val="00F91BC1"/>
    <w:rsid w:val="00F92DC2"/>
    <w:rsid w:val="00F933D4"/>
    <w:rsid w:val="00F96768"/>
    <w:rsid w:val="00FA1CAD"/>
    <w:rsid w:val="00FA351F"/>
    <w:rsid w:val="00FA445C"/>
    <w:rsid w:val="00FA4A63"/>
    <w:rsid w:val="00FA5177"/>
    <w:rsid w:val="00FA5180"/>
    <w:rsid w:val="00FA5DC9"/>
    <w:rsid w:val="00FA5E66"/>
    <w:rsid w:val="00FB1212"/>
    <w:rsid w:val="00FB2B50"/>
    <w:rsid w:val="00FB32F1"/>
    <w:rsid w:val="00FB3677"/>
    <w:rsid w:val="00FB6174"/>
    <w:rsid w:val="00FB6DB3"/>
    <w:rsid w:val="00FB6E56"/>
    <w:rsid w:val="00FC120B"/>
    <w:rsid w:val="00FC19EB"/>
    <w:rsid w:val="00FC2645"/>
    <w:rsid w:val="00FC27D3"/>
    <w:rsid w:val="00FC2ADA"/>
    <w:rsid w:val="00FC2F39"/>
    <w:rsid w:val="00FC3719"/>
    <w:rsid w:val="00FC5DDF"/>
    <w:rsid w:val="00FD06E2"/>
    <w:rsid w:val="00FD0842"/>
    <w:rsid w:val="00FD0BB1"/>
    <w:rsid w:val="00FD1145"/>
    <w:rsid w:val="00FD1A9B"/>
    <w:rsid w:val="00FD42AA"/>
    <w:rsid w:val="00FD5D79"/>
    <w:rsid w:val="00FE073A"/>
    <w:rsid w:val="00FE2191"/>
    <w:rsid w:val="00FE3119"/>
    <w:rsid w:val="00FE3AA2"/>
    <w:rsid w:val="00FE57D1"/>
    <w:rsid w:val="00FE61E4"/>
    <w:rsid w:val="00FF0956"/>
    <w:rsid w:val="00FF25DA"/>
    <w:rsid w:val="00FF25F6"/>
    <w:rsid w:val="00FF4562"/>
    <w:rsid w:val="00FF5FC1"/>
    <w:rsid w:val="01CC7456"/>
    <w:rsid w:val="04EA3CC9"/>
    <w:rsid w:val="05F65A90"/>
    <w:rsid w:val="07302A18"/>
    <w:rsid w:val="07BD0027"/>
    <w:rsid w:val="0B687B22"/>
    <w:rsid w:val="0BF7240D"/>
    <w:rsid w:val="1053100E"/>
    <w:rsid w:val="108F6EC2"/>
    <w:rsid w:val="109F12C3"/>
    <w:rsid w:val="11695E60"/>
    <w:rsid w:val="11AB688D"/>
    <w:rsid w:val="129312B7"/>
    <w:rsid w:val="146A3ED7"/>
    <w:rsid w:val="16E52AF0"/>
    <w:rsid w:val="184560A7"/>
    <w:rsid w:val="18744411"/>
    <w:rsid w:val="196C4A53"/>
    <w:rsid w:val="19DA75B0"/>
    <w:rsid w:val="1ACB5289"/>
    <w:rsid w:val="1AEF4DB5"/>
    <w:rsid w:val="1B59341C"/>
    <w:rsid w:val="1BAA53A0"/>
    <w:rsid w:val="1DD20FEE"/>
    <w:rsid w:val="1EC40527"/>
    <w:rsid w:val="1EEC0BDA"/>
    <w:rsid w:val="1EFC1532"/>
    <w:rsid w:val="20E75DCD"/>
    <w:rsid w:val="220307E6"/>
    <w:rsid w:val="224A5CEE"/>
    <w:rsid w:val="22BC3937"/>
    <w:rsid w:val="22F97C56"/>
    <w:rsid w:val="24757B8D"/>
    <w:rsid w:val="25FF409D"/>
    <w:rsid w:val="265C7F23"/>
    <w:rsid w:val="27C57446"/>
    <w:rsid w:val="29D51E8C"/>
    <w:rsid w:val="2BDD05AF"/>
    <w:rsid w:val="2E6D2515"/>
    <w:rsid w:val="2FE83610"/>
    <w:rsid w:val="307D47AC"/>
    <w:rsid w:val="32B1668C"/>
    <w:rsid w:val="331D3A27"/>
    <w:rsid w:val="344D323F"/>
    <w:rsid w:val="35F3257C"/>
    <w:rsid w:val="36C37EA6"/>
    <w:rsid w:val="37BD24BD"/>
    <w:rsid w:val="3915215A"/>
    <w:rsid w:val="395E42EA"/>
    <w:rsid w:val="398E13DC"/>
    <w:rsid w:val="399D31FD"/>
    <w:rsid w:val="3F7C3489"/>
    <w:rsid w:val="424203CE"/>
    <w:rsid w:val="42C70623"/>
    <w:rsid w:val="45343EF2"/>
    <w:rsid w:val="48A74F00"/>
    <w:rsid w:val="4CFE7CA1"/>
    <w:rsid w:val="4D6E3FB1"/>
    <w:rsid w:val="4E1414A2"/>
    <w:rsid w:val="4E8E67F2"/>
    <w:rsid w:val="5121227C"/>
    <w:rsid w:val="559D42FC"/>
    <w:rsid w:val="5872779B"/>
    <w:rsid w:val="597A3CAE"/>
    <w:rsid w:val="59896C4D"/>
    <w:rsid w:val="5DDB5624"/>
    <w:rsid w:val="60832F22"/>
    <w:rsid w:val="62E8091E"/>
    <w:rsid w:val="63C80F96"/>
    <w:rsid w:val="63C817E7"/>
    <w:rsid w:val="63D34DE6"/>
    <w:rsid w:val="647B2D17"/>
    <w:rsid w:val="65350A14"/>
    <w:rsid w:val="65C11751"/>
    <w:rsid w:val="68816A0C"/>
    <w:rsid w:val="6A1D60AD"/>
    <w:rsid w:val="6A25741C"/>
    <w:rsid w:val="6C610F27"/>
    <w:rsid w:val="6D0E12BF"/>
    <w:rsid w:val="71EF6F6B"/>
    <w:rsid w:val="72F36F9B"/>
    <w:rsid w:val="74221F82"/>
    <w:rsid w:val="762E08BC"/>
    <w:rsid w:val="76F81B0E"/>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9A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37F"/>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中等深浅网格 1 - 着色 21,列表段落,¥¡¡¡¡ì¬º¥¹¥È¶ÎÂä,ÁÐ³ö¶ÎÂä,列表段落1,—ño’i—Ž,¥ê¥¹¥È¶ÎÂä,1st level - Bullet List Paragraph,Lettre d'introduction,Paragrafo elenco,Normal bullet 2,Bullet list,목록 단락,목록단락,列,列出段落1,列表段"/>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unhideWhenUsed/>
    <w:rsid w:val="00436D57"/>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List Bullet" w:semiHidden="0" w:unhideWhenUsed="0"/>
    <w:lsdException w:name="Title" w:semiHidden="0" w:unhideWhenUsed="0" w:qFormat="1"/>
    <w:lsdException w:name="Closing"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uiPriority="99" w:qFormat="1"/>
    <w:lsdException w:name="HTML Top of Form" w:uiPriority="99"/>
    <w:lsdException w:name="HTML Bottom of Form" w:uiPriority="99"/>
    <w:lsdException w:name="Normal (Web)" w:uiPriority="99" w:qFormat="1"/>
    <w:lsdException w:name="Normal Table" w:uiPriority="99"/>
    <w:lsdException w:name="annotation subject" w:uiPriority="99" w:qFormat="1"/>
    <w:lsdException w:name="No List" w:uiPriority="99"/>
    <w:lsdException w:name="Outline List 1" w:uiPriority="99"/>
    <w:lsdException w:name="Outline List 2" w:uiPriority="99"/>
    <w:lsdException w:name="Outline List 3" w:uiPriority="99"/>
    <w:lsdException w:name="Balloon Text" w:semiHidden="0" w:uiPriority="99" w:unhideWhenUsed="0" w:qFormat="1"/>
    <w:lsdException w:name="Table Grid" w:qFormat="1"/>
    <w:lsdException w:name="Placeholder Text" w:semiHidden="0"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37F"/>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tabs>
        <w:tab w:val="left" w:pos="-1247"/>
        <w:tab w:val="left" w:pos="567"/>
      </w:tabs>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paragraph" w:styleId="6">
    <w:name w:val="heading 6"/>
    <w:basedOn w:val="a"/>
    <w:next w:val="a"/>
    <w:link w:val="6Char"/>
    <w:unhideWhenUsed/>
    <w:qFormat/>
    <w:pPr>
      <w:keepNext/>
      <w:keepLines/>
      <w:spacing w:before="240" w:after="64" w:line="320" w:lineRule="auto"/>
      <w:outlineLvl w:val="5"/>
    </w:pPr>
    <w:rPr>
      <w:rFonts w:asciiTheme="majorHAnsi" w:eastAsiaTheme="majorEastAsia" w:hAnsiTheme="majorHAnsi" w:cstheme="majorBidi"/>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リスト段落,Lista1,?? ??,?????,????,中等深浅网格 1 - 着色 21,列表段落,¥¡¡¡¡ì¬º¥¹¥È¶ÎÂä,ÁÐ³ö¶ÎÂä,列表段落1,—ño’i—Ž,¥ê¥¹¥È¶ÎÂä,1st level - Bullet List Paragraph,Lettre d'introduction,Paragrafo elenco,Normal bullet 2,Bullet list,목록 단락,목록단락,列,列出段落1,列表段"/>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rPr>
      <w:rFonts w:ascii="Times New Roman" w:eastAsia="Times New Roman" w:hAnsi="Times New Roman"/>
      <w:szCs w:val="24"/>
      <w:lang w:eastAsia="en-US"/>
    </w:rPr>
  </w:style>
  <w:style w:type="paragraph" w:customStyle="1" w:styleId="CRCoverPage">
    <w:name w:val="CR Cover Page"/>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rPr>
      <w:rFonts w:ascii="Times New Roman" w:eastAsia="Times New Roman" w:hAnsi="Times New Roman" w:cs="Batang"/>
      <w:lang w:val="en-GB" w:eastAsia="en-US"/>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eastAsiaTheme="minorEastAsia" w:hAnsi="Arial"/>
      <w:sz w:val="18"/>
      <w:szCs w:val="20"/>
      <w:lang w:val="en-GB" w:eastAsia="en-GB"/>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jc w:val="both"/>
    </w:pPr>
    <w:rPr>
      <w:rFonts w:ascii="Calibri" w:eastAsia="宋体" w:hAnsi="Calibri"/>
      <w:szCs w:val="20"/>
    </w:rPr>
  </w:style>
  <w:style w:type="character" w:customStyle="1" w:styleId="TACChar">
    <w:name w:val="TAC Char"/>
    <w:link w:val="TAC"/>
    <w:qFormat/>
    <w:rPr>
      <w:rFonts w:ascii="Arial" w:eastAsiaTheme="minorEastAsia" w:hAnsi="Arial"/>
      <w:sz w:val="18"/>
      <w:lang w:val="en-GB" w:eastAsia="en-GB"/>
    </w:rPr>
  </w:style>
  <w:style w:type="paragraph" w:customStyle="1" w:styleId="TAL">
    <w:name w:val="TAL"/>
    <w:basedOn w:val="a"/>
    <w:link w:val="TALCar"/>
    <w:qFormat/>
    <w:pPr>
      <w:keepNext/>
      <w:keepLines/>
      <w:jc w:val="both"/>
    </w:pPr>
    <w:rPr>
      <w:rFonts w:ascii="Arial" w:eastAsiaTheme="minorEastAsia" w:hAnsi="Arial"/>
      <w:sz w:val="18"/>
      <w:szCs w:val="20"/>
      <w:lang w:val="en-GB"/>
    </w:rPr>
  </w:style>
  <w:style w:type="character" w:customStyle="1" w:styleId="TALCar">
    <w:name w:val="TAL Car"/>
    <w:link w:val="TAL"/>
    <w:qFormat/>
    <w:rPr>
      <w:rFonts w:ascii="Arial" w:eastAsiaTheme="minorEastAsia" w:hAnsi="Arial"/>
      <w:sz w:val="18"/>
      <w:lang w:val="en-GB" w:eastAsia="en-US"/>
    </w:rPr>
  </w:style>
  <w:style w:type="character" w:customStyle="1" w:styleId="6Char">
    <w:name w:val="标题 6 Char"/>
    <w:basedOn w:val="a1"/>
    <w:link w:val="6"/>
    <w:rPr>
      <w:rFonts w:asciiTheme="majorHAnsi" w:eastAsiaTheme="majorEastAsia" w:hAnsiTheme="majorHAnsi" w:cstheme="majorBidi"/>
      <w:b/>
      <w:bCs/>
      <w:sz w:val="24"/>
      <w:szCs w:val="24"/>
      <w:lang w:eastAsia="en-US"/>
    </w:rPr>
  </w:style>
  <w:style w:type="paragraph" w:customStyle="1" w:styleId="30">
    <w:name w:val="修订3"/>
    <w:hidden/>
    <w:uiPriority w:val="99"/>
    <w:semiHidden/>
    <w:rPr>
      <w:rFonts w:ascii="Times New Roman" w:eastAsia="Times New Roman" w:hAnsi="Times New Roman"/>
      <w:szCs w:val="24"/>
      <w:lang w:eastAsia="en-US"/>
    </w:rPr>
  </w:style>
  <w:style w:type="table" w:customStyle="1" w:styleId="TableGrid1">
    <w:name w:val="Table Grid1"/>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e"/>
    <w:qFormat/>
    <w:rsid w:val="007932D3"/>
    <w:pPr>
      <w:spacing w:before="120" w:line="280" w:lineRule="atLeast"/>
    </w:pPr>
    <w:rPr>
      <w:rFonts w:ascii="New York" w:hAnsi="New York"/>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unhideWhenUsed/>
    <w:rsid w:val="00436D57"/>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85121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9C39D36F-EFFB-450B-9AEE-FE73F98CD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2905</Words>
  <Characters>16559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11</cp:revision>
  <cp:lastPrinted>2016-08-08T01:12:00Z</cp:lastPrinted>
  <dcterms:created xsi:type="dcterms:W3CDTF">2023-04-07T09:40:00Z</dcterms:created>
  <dcterms:modified xsi:type="dcterms:W3CDTF">2023-04-07T12:53:00Z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