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674A2" w14:textId="0EF8456C" w:rsidR="00F71E7F" w:rsidRPr="00047A05" w:rsidRDefault="00F71E7F" w:rsidP="000661A6">
      <w:pPr>
        <w:pStyle w:val="aa"/>
        <w:tabs>
          <w:tab w:val="right" w:pos="8280"/>
          <w:tab w:val="right" w:pos="9781"/>
        </w:tabs>
        <w:snapToGrid w:val="0"/>
        <w:spacing w:after="0" w:line="240" w:lineRule="auto"/>
        <w:ind w:rightChars="-28" w:right="-56"/>
        <w:jc w:val="both"/>
        <w:rPr>
          <w:rFonts w:cs="Arial"/>
          <w:kern w:val="3"/>
          <w:sz w:val="22"/>
          <w:szCs w:val="22"/>
          <w:lang w:val="en-US"/>
        </w:rPr>
      </w:pPr>
      <w:r w:rsidRPr="009F78DD">
        <w:rPr>
          <w:rFonts w:cs="Arial"/>
          <w:kern w:val="3"/>
          <w:sz w:val="22"/>
          <w:szCs w:val="22"/>
          <w:lang w:val="en-US"/>
        </w:rPr>
        <w:t>3GPP TSG RAN WG1 #1</w:t>
      </w:r>
      <w:r w:rsidRPr="009F78DD">
        <w:rPr>
          <w:rFonts w:eastAsiaTheme="minorEastAsia" w:cs="Arial"/>
          <w:kern w:val="3"/>
          <w:sz w:val="22"/>
          <w:szCs w:val="22"/>
          <w:lang w:val="en-US" w:eastAsia="zh-CN"/>
        </w:rPr>
        <w:t>1</w:t>
      </w:r>
      <w:r w:rsidR="00543C84" w:rsidRPr="009F78DD">
        <w:rPr>
          <w:rFonts w:eastAsiaTheme="minorEastAsia" w:cs="Arial" w:hint="eastAsia"/>
          <w:kern w:val="3"/>
          <w:sz w:val="22"/>
          <w:szCs w:val="22"/>
          <w:lang w:val="en-US" w:eastAsia="zh-CN"/>
        </w:rPr>
        <w:t>2</w:t>
      </w:r>
      <w:r w:rsidR="008110AE">
        <w:rPr>
          <w:rFonts w:eastAsiaTheme="minorEastAsia" w:cs="Arial" w:hint="eastAsia"/>
          <w:kern w:val="3"/>
          <w:sz w:val="22"/>
          <w:szCs w:val="22"/>
          <w:lang w:val="en-US" w:eastAsia="zh-CN"/>
        </w:rPr>
        <w:t>bis</w:t>
      </w:r>
      <w:r w:rsidR="00355B8A">
        <w:rPr>
          <w:rFonts w:eastAsiaTheme="minorEastAsia" w:cs="Arial" w:hint="eastAsia"/>
          <w:kern w:val="3"/>
          <w:sz w:val="22"/>
          <w:szCs w:val="22"/>
          <w:lang w:val="en-US" w:eastAsia="zh-CN"/>
        </w:rPr>
        <w:t>-e</w:t>
      </w:r>
      <w:r w:rsidRPr="009F78DD">
        <w:rPr>
          <w:rFonts w:eastAsia="宋体" w:cs="Arial"/>
          <w:bCs/>
          <w:sz w:val="22"/>
          <w:szCs w:val="22"/>
          <w:lang w:val="en-US" w:eastAsia="zh-CN"/>
        </w:rPr>
        <w:t xml:space="preserve">                      </w:t>
      </w:r>
      <w:r w:rsidRPr="009F78DD">
        <w:rPr>
          <w:rFonts w:eastAsia="宋体" w:cs="Arial" w:hint="eastAsia"/>
          <w:bCs/>
          <w:sz w:val="22"/>
          <w:szCs w:val="22"/>
          <w:lang w:val="en-US" w:eastAsia="zh-CN"/>
        </w:rPr>
        <w:t xml:space="preserve">                                  </w:t>
      </w:r>
      <w:r w:rsidR="00704AD5" w:rsidRPr="009F78DD">
        <w:rPr>
          <w:rFonts w:eastAsia="宋体" w:cs="Arial" w:hint="eastAsia"/>
          <w:bCs/>
          <w:sz w:val="22"/>
          <w:szCs w:val="22"/>
          <w:lang w:val="en-US" w:eastAsia="zh-CN"/>
        </w:rPr>
        <w:t xml:space="preserve"> </w:t>
      </w:r>
      <w:r w:rsidR="006158F7" w:rsidRPr="009F78DD">
        <w:rPr>
          <w:rFonts w:eastAsia="宋体" w:cs="Arial" w:hint="eastAsia"/>
          <w:bCs/>
          <w:sz w:val="22"/>
          <w:szCs w:val="22"/>
          <w:lang w:val="en-US" w:eastAsia="zh-CN"/>
        </w:rPr>
        <w:t xml:space="preserve">   </w:t>
      </w:r>
      <w:r w:rsidR="00762D30">
        <w:rPr>
          <w:rFonts w:eastAsia="宋体" w:cs="Arial" w:hint="eastAsia"/>
          <w:bCs/>
          <w:sz w:val="22"/>
          <w:szCs w:val="22"/>
          <w:lang w:val="en-US" w:eastAsia="zh-CN"/>
        </w:rPr>
        <w:t xml:space="preserve">  </w:t>
      </w:r>
      <w:r w:rsidR="00DA4B8D">
        <w:rPr>
          <w:rFonts w:eastAsia="宋体" w:cs="Arial" w:hint="eastAsia"/>
          <w:bCs/>
          <w:sz w:val="22"/>
          <w:szCs w:val="22"/>
          <w:lang w:val="en-US" w:eastAsia="zh-CN"/>
        </w:rPr>
        <w:t xml:space="preserve">                  </w:t>
      </w:r>
      <w:r w:rsidR="00DA4B8D" w:rsidRPr="00047A05">
        <w:rPr>
          <w:rFonts w:cs="Arial" w:hint="eastAsia"/>
          <w:kern w:val="3"/>
          <w:sz w:val="22"/>
          <w:szCs w:val="22"/>
          <w:lang w:val="en-US"/>
        </w:rPr>
        <w:t xml:space="preserve">   </w:t>
      </w:r>
      <w:r w:rsidR="00704AD5" w:rsidRPr="00047A05">
        <w:rPr>
          <w:rFonts w:cs="Arial" w:hint="eastAsia"/>
          <w:kern w:val="3"/>
          <w:sz w:val="22"/>
          <w:szCs w:val="22"/>
          <w:lang w:val="en-US"/>
        </w:rPr>
        <w:t>R</w:t>
      </w:r>
      <w:r w:rsidRPr="00047A05">
        <w:rPr>
          <w:rFonts w:cs="Arial"/>
          <w:kern w:val="3"/>
          <w:sz w:val="22"/>
          <w:szCs w:val="22"/>
          <w:lang w:val="en-US"/>
        </w:rPr>
        <w:t>1-</w:t>
      </w:r>
      <w:r w:rsidR="00047A05" w:rsidRPr="00047A05">
        <w:rPr>
          <w:rFonts w:cs="Arial"/>
          <w:kern w:val="3"/>
          <w:sz w:val="22"/>
          <w:szCs w:val="22"/>
          <w:lang w:val="en-US"/>
        </w:rPr>
        <w:t>2302676</w:t>
      </w:r>
    </w:p>
    <w:p w14:paraId="2730EF30" w14:textId="34405972" w:rsidR="008B67DE" w:rsidRPr="000661A6" w:rsidRDefault="00355B8A" w:rsidP="000661A6">
      <w:pPr>
        <w:tabs>
          <w:tab w:val="center" w:pos="4536"/>
          <w:tab w:val="right" w:pos="9072"/>
        </w:tabs>
        <w:spacing w:after="0"/>
        <w:ind w:left="-2"/>
        <w:rPr>
          <w:rFonts w:ascii="Arial" w:eastAsia="宋体" w:hAnsi="Arial" w:cs="Arial"/>
          <w:b/>
          <w:bCs/>
          <w:sz w:val="22"/>
          <w:lang w:val="x-none" w:eastAsia="zh-CN"/>
        </w:rPr>
      </w:pPr>
      <w:r>
        <w:rPr>
          <w:rFonts w:ascii="Arial" w:eastAsia="宋体" w:hAnsi="Arial" w:cs="Arial" w:hint="eastAsia"/>
          <w:b/>
          <w:bCs/>
          <w:sz w:val="22"/>
          <w:lang w:val="x-none" w:eastAsia="zh-CN"/>
        </w:rPr>
        <w:t>e-Meeting, April 17</w:t>
      </w:r>
      <w:r>
        <w:rPr>
          <w:rFonts w:ascii="Arial" w:eastAsia="宋体" w:hAnsi="Arial" w:cs="Arial" w:hint="eastAsia"/>
          <w:b/>
          <w:bCs/>
          <w:sz w:val="22"/>
          <w:vertAlign w:val="superscript"/>
          <w:lang w:val="x-none"/>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26</w:t>
      </w:r>
      <w:r w:rsidRPr="00B977B9">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14:paraId="603308E9" w14:textId="77777777" w:rsidR="00331F74" w:rsidRPr="009F78DD" w:rsidRDefault="00331F74" w:rsidP="00C95803">
      <w:pPr>
        <w:pStyle w:val="aa"/>
        <w:tabs>
          <w:tab w:val="right" w:pos="8280"/>
          <w:tab w:val="right" w:pos="9781"/>
        </w:tabs>
        <w:snapToGrid w:val="0"/>
        <w:spacing w:after="0" w:line="240" w:lineRule="auto"/>
        <w:ind w:right="-57"/>
        <w:jc w:val="both"/>
        <w:rPr>
          <w:rFonts w:eastAsiaTheme="minorEastAsia" w:cs="Arial"/>
          <w:b w:val="0"/>
          <w:kern w:val="3"/>
          <w:sz w:val="22"/>
          <w:szCs w:val="22"/>
          <w:lang w:val="en-US" w:eastAsia="zh-CN"/>
        </w:rPr>
      </w:pPr>
    </w:p>
    <w:p w14:paraId="00A257D9" w14:textId="25BBB23D" w:rsidR="008B67DE" w:rsidRPr="009F78DD" w:rsidRDefault="008B67DE" w:rsidP="00C95803">
      <w:pPr>
        <w:pStyle w:val="aa"/>
        <w:tabs>
          <w:tab w:val="right" w:pos="8280"/>
          <w:tab w:val="right" w:pos="9781"/>
        </w:tabs>
        <w:snapToGrid w:val="0"/>
        <w:spacing w:after="0" w:line="240" w:lineRule="auto"/>
        <w:ind w:left="1728" w:hanging="1728"/>
        <w:jc w:val="both"/>
        <w:rPr>
          <w:rFonts w:cs="Arial"/>
          <w:b w:val="0"/>
          <w:kern w:val="3"/>
          <w:sz w:val="22"/>
          <w:szCs w:val="22"/>
          <w:lang w:val="en-US"/>
        </w:rPr>
      </w:pPr>
      <w:r w:rsidRPr="009F78DD">
        <w:rPr>
          <w:rFonts w:cs="Arial"/>
          <w:kern w:val="3"/>
          <w:sz w:val="22"/>
          <w:szCs w:val="22"/>
          <w:lang w:val="en-US"/>
        </w:rPr>
        <w:t xml:space="preserve">Source:              </w:t>
      </w:r>
      <w:r w:rsidR="009F78DD">
        <w:rPr>
          <w:rFonts w:eastAsiaTheme="minorEastAsia" w:cs="Arial" w:hint="eastAsia"/>
          <w:kern w:val="3"/>
          <w:sz w:val="22"/>
          <w:szCs w:val="22"/>
          <w:lang w:val="en-US" w:eastAsia="zh-CN"/>
        </w:rPr>
        <w:t xml:space="preserve">   </w:t>
      </w:r>
      <w:r w:rsidRPr="009F78DD">
        <w:rPr>
          <w:rFonts w:cs="Arial"/>
          <w:kern w:val="3"/>
          <w:sz w:val="22"/>
          <w:szCs w:val="22"/>
          <w:lang w:val="en-US"/>
        </w:rPr>
        <w:t>CATT</w:t>
      </w:r>
    </w:p>
    <w:p w14:paraId="230D08C7" w14:textId="42840D87" w:rsidR="009F78DD" w:rsidRPr="00AC2C34" w:rsidRDefault="009F78DD" w:rsidP="00CA40D9">
      <w:pPr>
        <w:tabs>
          <w:tab w:val="left" w:pos="1843"/>
          <w:tab w:val="center" w:pos="4536"/>
          <w:tab w:val="right" w:pos="9072"/>
        </w:tabs>
        <w:spacing w:after="0"/>
        <w:ind w:left="1877" w:hangingChars="850" w:hanging="1877"/>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bookmarkStart w:id="1" w:name="OLE_LINK39"/>
      <w:bookmarkStart w:id="2" w:name="OLE_LINK40"/>
      <w:r w:rsidR="00047A05" w:rsidRPr="00047A05">
        <w:rPr>
          <w:rFonts w:ascii="Arial" w:eastAsia="MS Mincho" w:hAnsi="Arial"/>
          <w:b/>
          <w:bCs/>
          <w:sz w:val="22"/>
          <w:lang w:val="en-US"/>
        </w:rPr>
        <w:t xml:space="preserve">PDCCH skipping </w:t>
      </w:r>
      <w:bookmarkStart w:id="3" w:name="OLE_LINK13"/>
      <w:bookmarkStart w:id="4" w:name="OLE_LINK14"/>
      <w:r w:rsidR="00047A05" w:rsidRPr="00047A05">
        <w:rPr>
          <w:rFonts w:ascii="Arial" w:eastAsia="MS Mincho" w:hAnsi="Arial"/>
          <w:b/>
          <w:bCs/>
          <w:sz w:val="22"/>
          <w:lang w:val="en-US"/>
        </w:rPr>
        <w:t xml:space="preserve">interaction </w:t>
      </w:r>
      <w:bookmarkEnd w:id="3"/>
      <w:bookmarkEnd w:id="4"/>
      <w:r w:rsidR="00047A05" w:rsidRPr="00047A05">
        <w:rPr>
          <w:rFonts w:ascii="Arial" w:eastAsia="MS Mincho" w:hAnsi="Arial"/>
          <w:b/>
          <w:bCs/>
          <w:sz w:val="22"/>
          <w:lang w:val="en-US"/>
        </w:rPr>
        <w:t>with HARQ</w:t>
      </w:r>
    </w:p>
    <w:bookmarkEnd w:id="1"/>
    <w:bookmarkEnd w:id="2"/>
    <w:p w14:paraId="46166E71" w14:textId="5F063989" w:rsidR="009F78DD" w:rsidRPr="008C79C9" w:rsidRDefault="009F78DD" w:rsidP="009F78DD">
      <w:pPr>
        <w:tabs>
          <w:tab w:val="left" w:pos="1843"/>
          <w:tab w:val="center" w:pos="4536"/>
          <w:tab w:val="right" w:pos="9072"/>
        </w:tabs>
        <w:spacing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Pr="009F78DD">
        <w:rPr>
          <w:rFonts w:ascii="Arial" w:eastAsiaTheme="minorEastAsia" w:hAnsi="Arial"/>
          <w:b/>
          <w:sz w:val="22"/>
          <w:lang w:val="en-US" w:eastAsia="zh-CN"/>
        </w:rPr>
        <w:t>9.</w:t>
      </w:r>
      <w:r w:rsidR="00047A05">
        <w:rPr>
          <w:rFonts w:ascii="Arial" w:eastAsiaTheme="minorEastAsia" w:hAnsi="Arial" w:hint="eastAsia"/>
          <w:b/>
          <w:sz w:val="22"/>
          <w:lang w:val="en-US" w:eastAsia="zh-CN"/>
        </w:rPr>
        <w:t>8</w:t>
      </w:r>
    </w:p>
    <w:p w14:paraId="6597CF13" w14:textId="77777777" w:rsidR="009F78DD" w:rsidRPr="00AC2C34" w:rsidRDefault="009F78DD" w:rsidP="009F78DD">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43154BE3" w14:textId="77777777" w:rsidR="009F78DD" w:rsidRPr="009F78DD" w:rsidRDefault="009F78DD" w:rsidP="009F78DD">
      <w:pPr>
        <w:pStyle w:val="aa"/>
        <w:tabs>
          <w:tab w:val="right" w:pos="8280"/>
          <w:tab w:val="right" w:pos="9781"/>
        </w:tabs>
        <w:snapToGrid w:val="0"/>
        <w:spacing w:after="0" w:line="240" w:lineRule="auto"/>
        <w:ind w:left="1767" w:hangingChars="800" w:hanging="1767"/>
        <w:jc w:val="both"/>
        <w:rPr>
          <w:rFonts w:eastAsiaTheme="minorEastAsia" w:cs="Arial"/>
          <w:kern w:val="3"/>
          <w:sz w:val="22"/>
          <w:szCs w:val="22"/>
          <w:lang w:val="en-US" w:eastAsia="zh-CN"/>
        </w:rPr>
      </w:pPr>
    </w:p>
    <w:p w14:paraId="2A979244" w14:textId="77777777" w:rsidR="00331F74" w:rsidRDefault="00331F74" w:rsidP="00C95803">
      <w:pPr>
        <w:pBdr>
          <w:bottom w:val="single" w:sz="4" w:space="1" w:color="auto"/>
        </w:pBdr>
        <w:tabs>
          <w:tab w:val="left" w:pos="2552"/>
        </w:tabs>
        <w:ind w:left="1728" w:hanging="1728"/>
        <w:jc w:val="both"/>
        <w:rPr>
          <w:sz w:val="4"/>
          <w:szCs w:val="4"/>
        </w:rPr>
      </w:pPr>
    </w:p>
    <w:p w14:paraId="13D3052F" w14:textId="77777777" w:rsidR="00331F74" w:rsidRPr="000D56FD" w:rsidRDefault="00C225EB" w:rsidP="00C95803">
      <w:pPr>
        <w:pStyle w:val="1"/>
        <w:rPr>
          <w:b/>
          <w:sz w:val="28"/>
          <w:szCs w:val="28"/>
        </w:rPr>
      </w:pPr>
      <w:r w:rsidRPr="000D56FD">
        <w:rPr>
          <w:b/>
          <w:sz w:val="28"/>
          <w:szCs w:val="28"/>
        </w:rPr>
        <w:t>Introduction</w:t>
      </w:r>
    </w:p>
    <w:p w14:paraId="5397016B" w14:textId="77777777" w:rsidR="00047A05" w:rsidRDefault="00047A05" w:rsidP="00047A05">
      <w:pPr>
        <w:spacing w:afterLines="50" w:after="120"/>
        <w:jc w:val="both"/>
        <w:rPr>
          <w:rFonts w:eastAsia="宋体"/>
          <w:lang w:val="en-US" w:eastAsia="zh-CN"/>
        </w:rPr>
      </w:pPr>
      <w:r>
        <w:rPr>
          <w:rFonts w:eastAsia="宋体"/>
          <w:lang w:val="en-US" w:eastAsia="zh-CN"/>
        </w:rPr>
        <w:t>The PDCCH skipping interaction with HARQ was discussed in Rel-17 UE power saving enhancement, Rel-18 XR, and Rel-18 TEI in RAN1</w:t>
      </w:r>
      <w:r>
        <w:rPr>
          <w:rFonts w:eastAsia="宋体" w:hint="eastAsia"/>
          <w:lang w:val="en-US" w:eastAsia="zh-CN"/>
        </w:rPr>
        <w:t>.</w:t>
      </w:r>
      <w:r>
        <w:rPr>
          <w:rFonts w:eastAsia="宋体"/>
          <w:lang w:val="en-US" w:eastAsia="zh-CN"/>
        </w:rPr>
        <w:t xml:space="preserve"> The proposal of XR enhancement with PDCCH skipping with resuming PDCCH monitoring when NACK sent </w:t>
      </w:r>
      <w:r>
        <w:rPr>
          <w:rFonts w:eastAsia="宋体" w:hint="eastAsia"/>
          <w:lang w:val="en-US" w:eastAsia="zh-CN"/>
        </w:rPr>
        <w:t>was</w:t>
      </w:r>
      <w:r>
        <w:rPr>
          <w:rFonts w:eastAsia="宋体"/>
          <w:lang w:val="en-US" w:eastAsia="zh-CN"/>
        </w:rPr>
        <w:t xml:space="preserve"> proposed in RAN1#98e and RAN1#99. However, the</w:t>
      </w:r>
      <w:r>
        <w:rPr>
          <w:rFonts w:eastAsia="宋体" w:hint="eastAsia"/>
          <w:lang w:val="en-US" w:eastAsia="zh-CN"/>
        </w:rPr>
        <w:t xml:space="preserve"> </w:t>
      </w:r>
      <w:r>
        <w:rPr>
          <w:rFonts w:eastAsia="宋体"/>
          <w:lang w:val="en-US" w:eastAsia="zh-CN"/>
        </w:rPr>
        <w:t xml:space="preserve">PDCCH skipping with HARQ interaction does not provide the justification of power saving gain in all scenarios. </w:t>
      </w:r>
      <w:r w:rsidRPr="001C76C3">
        <w:rPr>
          <w:rFonts w:eastAsia="宋体"/>
          <w:lang w:val="en-US" w:eastAsia="zh-CN"/>
        </w:rPr>
        <w:t xml:space="preserve">In this paper, we provide evaluation results </w:t>
      </w:r>
      <w:r>
        <w:rPr>
          <w:rFonts w:eastAsia="宋体" w:hint="eastAsia"/>
          <w:lang w:val="en-US" w:eastAsia="zh-CN"/>
        </w:rPr>
        <w:t xml:space="preserve">for </w:t>
      </w:r>
      <w:r w:rsidRPr="001C76C3">
        <w:rPr>
          <w:rFonts w:eastAsia="宋体"/>
          <w:lang w:val="en-US" w:eastAsia="zh-CN"/>
        </w:rPr>
        <w:t xml:space="preserve">the PDCCH skipping </w:t>
      </w:r>
      <w:r>
        <w:rPr>
          <w:rFonts w:eastAsia="宋体" w:hint="eastAsia"/>
          <w:lang w:val="en-US" w:eastAsia="zh-CN"/>
        </w:rPr>
        <w:t>i</w:t>
      </w:r>
      <w:r w:rsidRPr="0087345A">
        <w:rPr>
          <w:rFonts w:eastAsia="宋体" w:hint="eastAsia"/>
          <w:lang w:val="en-US" w:eastAsia="zh-CN"/>
        </w:rPr>
        <w:t xml:space="preserve">nteraction with HARQ </w:t>
      </w:r>
      <w:r w:rsidRPr="001C76C3">
        <w:rPr>
          <w:rFonts w:eastAsia="宋体"/>
          <w:lang w:val="en-US" w:eastAsia="zh-CN"/>
        </w:rPr>
        <w:t>scheme</w:t>
      </w:r>
      <w:r>
        <w:rPr>
          <w:rFonts w:eastAsia="宋体" w:hint="eastAsia"/>
          <w:lang w:val="en-US" w:eastAsia="zh-CN"/>
        </w:rPr>
        <w:t xml:space="preserve"> </w:t>
      </w:r>
      <w:r>
        <w:rPr>
          <w:rFonts w:eastAsia="宋体"/>
          <w:lang w:val="en-US" w:eastAsia="zh-CN"/>
        </w:rPr>
        <w:fldChar w:fldCharType="begin"/>
      </w:r>
      <w:r>
        <w:rPr>
          <w:rFonts w:eastAsia="宋体"/>
          <w:lang w:val="en-US" w:eastAsia="zh-CN"/>
        </w:rPr>
        <w:instrText xml:space="preserve"> REF _Ref131521076 \r \h  \* MERGEFORMAT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Pr>
          <w:rFonts w:eastAsia="宋体" w:hint="eastAsia"/>
          <w:lang w:val="en-US" w:eastAsia="zh-CN"/>
        </w:rPr>
        <w:t xml:space="preserve"> </w:t>
      </w:r>
      <w:bookmarkStart w:id="5" w:name="_Hlk120639629"/>
      <w:r>
        <w:rPr>
          <w:rFonts w:eastAsia="宋体" w:hint="eastAsia"/>
          <w:lang w:val="en-US" w:eastAsia="zh-CN"/>
        </w:rPr>
        <w:t xml:space="preserve">and enhanced PDCCH skipping schemes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_Ref131521118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[2]</w:t>
      </w:r>
      <w:r>
        <w:rPr>
          <w:rFonts w:eastAsia="宋体"/>
          <w:lang w:val="en-US" w:eastAsia="zh-CN"/>
        </w:rPr>
        <w:fldChar w:fldCharType="end"/>
      </w:r>
      <w:r>
        <w:rPr>
          <w:rFonts w:eastAsia="宋体" w:hint="eastAsia"/>
          <w:lang w:val="en-US" w:eastAsia="zh-CN"/>
        </w:rPr>
        <w:t xml:space="preserve">. The detailed simulation </w:t>
      </w:r>
      <w:r>
        <w:rPr>
          <w:rFonts w:eastAsia="宋体"/>
          <w:lang w:val="en-US" w:eastAsia="zh-CN"/>
        </w:rPr>
        <w:t>assumption</w:t>
      </w:r>
      <w:r>
        <w:rPr>
          <w:rFonts w:eastAsia="宋体" w:hint="eastAsia"/>
          <w:lang w:val="en-US" w:eastAsia="zh-CN"/>
        </w:rPr>
        <w:t>s are listed in Appendix.</w:t>
      </w:r>
    </w:p>
    <w:bookmarkEnd w:id="5"/>
    <w:p w14:paraId="25DD6423" w14:textId="77777777" w:rsidR="00D703E0" w:rsidRDefault="00D703E0" w:rsidP="00C95803">
      <w:pPr>
        <w:spacing w:before="120" w:after="120"/>
        <w:jc w:val="both"/>
        <w:rPr>
          <w:rFonts w:eastAsia="宋体"/>
          <w:szCs w:val="22"/>
          <w:lang w:val="en-US" w:eastAsia="zh-CN"/>
        </w:rPr>
      </w:pPr>
    </w:p>
    <w:p w14:paraId="6A106305" w14:textId="5342C1D5" w:rsidR="00C16AA2" w:rsidRPr="00B10CDA" w:rsidRDefault="00047A05" w:rsidP="00C95803">
      <w:pPr>
        <w:pStyle w:val="1"/>
        <w:rPr>
          <w:rFonts w:eastAsiaTheme="minorEastAsia"/>
          <w:b/>
          <w:sz w:val="28"/>
          <w:szCs w:val="28"/>
          <w:lang w:val="en-US" w:eastAsia="zh-CN"/>
        </w:rPr>
      </w:pPr>
      <w:r>
        <w:rPr>
          <w:rFonts w:eastAsiaTheme="minorEastAsia" w:hint="eastAsia"/>
          <w:b/>
          <w:sz w:val="28"/>
          <w:szCs w:val="28"/>
          <w:lang w:val="en-US" w:eastAsia="zh-CN"/>
        </w:rPr>
        <w:t>Discussion</w:t>
      </w:r>
    </w:p>
    <w:p w14:paraId="2C4A1A2B" w14:textId="77777777" w:rsidR="00047A05" w:rsidRPr="002E03E7" w:rsidRDefault="00047A05" w:rsidP="00047A05">
      <w:pPr>
        <w:spacing w:afterLines="50" w:after="120"/>
        <w:jc w:val="both"/>
        <w:rPr>
          <w:rFonts w:eastAsia="宋体"/>
          <w:lang w:eastAsia="zh-CN"/>
        </w:rPr>
      </w:pPr>
      <w:r w:rsidRPr="002E03E7">
        <w:rPr>
          <w:rFonts w:eastAsia="宋体" w:hint="eastAsia"/>
          <w:lang w:eastAsia="zh-CN"/>
        </w:rPr>
        <w:t xml:space="preserve">In RAN#112, PDCCH skipping scheme </w:t>
      </w:r>
      <w:r w:rsidRPr="002E03E7">
        <w:rPr>
          <w:rFonts w:eastAsia="宋体" w:hint="eastAsia"/>
          <w:bCs/>
          <w:lang w:val="en-US" w:eastAsia="zh-CN"/>
        </w:rPr>
        <w:t xml:space="preserve">enhanced </w:t>
      </w:r>
      <w:r w:rsidRPr="002E03E7">
        <w:rPr>
          <w:rFonts w:eastAsia="宋体" w:hint="eastAsia"/>
          <w:lang w:eastAsia="zh-CN"/>
        </w:rPr>
        <w:t xml:space="preserve">with HARQ </w:t>
      </w:r>
      <w:r w:rsidRPr="002E03E7">
        <w:rPr>
          <w:rFonts w:eastAsia="宋体"/>
          <w:lang w:eastAsia="zh-CN"/>
        </w:rPr>
        <w:t xml:space="preserve">retransmission </w:t>
      </w:r>
      <w:r w:rsidRPr="002E03E7">
        <w:rPr>
          <w:rFonts w:eastAsia="宋体"/>
          <w:lang w:eastAsia="zh-CN"/>
        </w:rPr>
        <w:fldChar w:fldCharType="begin"/>
      </w:r>
      <w:r w:rsidRPr="002E03E7">
        <w:rPr>
          <w:rFonts w:eastAsia="宋体"/>
          <w:lang w:eastAsia="zh-CN"/>
        </w:rPr>
        <w:instrText xml:space="preserve"> </w:instrText>
      </w:r>
      <w:r w:rsidRPr="002E03E7">
        <w:rPr>
          <w:rFonts w:eastAsia="宋体" w:hint="eastAsia"/>
          <w:lang w:eastAsia="zh-CN"/>
        </w:rPr>
        <w:instrText>REF _Ref131521076 \r \h</w:instrText>
      </w:r>
      <w:r w:rsidRPr="002E03E7">
        <w:rPr>
          <w:rFonts w:eastAsia="宋体"/>
          <w:lang w:eastAsia="zh-CN"/>
        </w:rPr>
        <w:instrText xml:space="preserve"> </w:instrText>
      </w:r>
      <w:r>
        <w:rPr>
          <w:rFonts w:eastAsia="宋体"/>
          <w:lang w:eastAsia="zh-CN"/>
        </w:rPr>
        <w:instrText xml:space="preserve"> \* MERGEFORMAT </w:instrText>
      </w:r>
      <w:r w:rsidRPr="002E03E7">
        <w:rPr>
          <w:rFonts w:eastAsia="宋体"/>
          <w:lang w:eastAsia="zh-CN"/>
        </w:rPr>
      </w:r>
      <w:r w:rsidRPr="002E03E7">
        <w:rPr>
          <w:rFonts w:eastAsia="宋体"/>
          <w:lang w:eastAsia="zh-CN"/>
        </w:rPr>
        <w:fldChar w:fldCharType="separate"/>
      </w:r>
      <w:r>
        <w:rPr>
          <w:rFonts w:eastAsia="宋体"/>
          <w:lang w:eastAsia="zh-CN"/>
        </w:rPr>
        <w:t>[1]</w:t>
      </w:r>
      <w:r w:rsidRPr="002E03E7">
        <w:rPr>
          <w:rFonts w:eastAsia="宋体"/>
          <w:lang w:eastAsia="zh-CN"/>
        </w:rPr>
        <w:fldChar w:fldCharType="end"/>
      </w:r>
      <w:r w:rsidRPr="002E03E7">
        <w:rPr>
          <w:rFonts w:eastAsia="宋体" w:hint="eastAsia"/>
          <w:lang w:eastAsia="zh-CN"/>
        </w:rPr>
        <w:t xml:space="preserve"> to achieve a </w:t>
      </w:r>
      <w:r w:rsidRPr="002E03E7">
        <w:rPr>
          <w:rFonts w:eastAsia="宋体"/>
          <w:lang w:eastAsia="zh-CN"/>
        </w:rPr>
        <w:t>good trade-off between UE power consumption and capacity performance was proposed in Rel-18 TEI</w:t>
      </w:r>
      <w:r w:rsidRPr="002E03E7">
        <w:rPr>
          <w:rFonts w:eastAsia="宋体" w:hint="eastAsia"/>
          <w:lang w:eastAsia="zh-CN"/>
        </w:rPr>
        <w:t>.</w:t>
      </w:r>
      <w:r>
        <w:rPr>
          <w:rFonts w:eastAsia="宋体" w:hint="eastAsia"/>
          <w:lang w:eastAsia="zh-CN"/>
        </w:rPr>
        <w:t xml:space="preserve"> </w:t>
      </w:r>
      <w:r w:rsidRPr="002E03E7">
        <w:rPr>
          <w:rFonts w:eastAsia="宋体"/>
          <w:lang w:eastAsia="zh-CN"/>
        </w:rPr>
        <w:t xml:space="preserve">The same proposal was brought to RAN#99 to be </w:t>
      </w:r>
      <w:r>
        <w:rPr>
          <w:rFonts w:eastAsia="宋体"/>
          <w:lang w:eastAsia="zh-CN"/>
        </w:rPr>
        <w:t>included in the revised XR WID.</w:t>
      </w:r>
      <w:r w:rsidRPr="002E03E7">
        <w:rPr>
          <w:rFonts w:eastAsia="宋体"/>
          <w:lang w:eastAsia="zh-CN"/>
        </w:rPr>
        <w:t xml:space="preserve"> </w:t>
      </w:r>
      <w:r w:rsidRPr="002E03E7">
        <w:rPr>
          <w:rFonts w:eastAsia="宋体" w:hint="eastAsia"/>
          <w:lang w:eastAsia="zh-CN"/>
        </w:rPr>
        <w:t>In this scheme, UE would resume PDCCH monitoring behaviour when the initial</w:t>
      </w:r>
      <w:r w:rsidRPr="002E03E7">
        <w:rPr>
          <w:rFonts w:eastAsia="宋体"/>
          <w:lang w:eastAsia="zh-CN"/>
        </w:rPr>
        <w:t xml:space="preserve"> or retransmission</w:t>
      </w:r>
      <w:r w:rsidRPr="002E03E7">
        <w:rPr>
          <w:rFonts w:eastAsia="宋体" w:hint="eastAsia"/>
          <w:lang w:eastAsia="zh-CN"/>
        </w:rPr>
        <w:t xml:space="preserve"> of last packet fail</w:t>
      </w:r>
      <w:r w:rsidRPr="002E03E7">
        <w:rPr>
          <w:rFonts w:eastAsia="宋体"/>
          <w:lang w:eastAsia="zh-CN"/>
        </w:rPr>
        <w:t>s</w:t>
      </w:r>
      <w:r>
        <w:rPr>
          <w:rFonts w:eastAsia="宋体" w:hint="eastAsia"/>
          <w:iCs/>
          <w:lang w:val="en-US" w:eastAsia="zh-CN"/>
        </w:rPr>
        <w:t xml:space="preserve">. </w:t>
      </w:r>
      <w:r w:rsidRPr="002E03E7">
        <w:rPr>
          <w:rFonts w:eastAsia="宋体"/>
          <w:iCs/>
          <w:lang w:val="en-US" w:eastAsia="zh-CN"/>
        </w:rPr>
        <w:t xml:space="preserve">The UE </w:t>
      </w:r>
      <w:r w:rsidRPr="002E03E7">
        <w:rPr>
          <w:rFonts w:eastAsia="宋体" w:hint="eastAsia"/>
          <w:iCs/>
          <w:lang w:val="en-US" w:eastAsia="zh-CN"/>
        </w:rPr>
        <w:t>still consume</w:t>
      </w:r>
      <w:r w:rsidRPr="002E03E7">
        <w:rPr>
          <w:rFonts w:eastAsia="宋体"/>
          <w:iCs/>
          <w:lang w:val="en-US" w:eastAsia="zh-CN"/>
        </w:rPr>
        <w:t>s the power for</w:t>
      </w:r>
      <w:r w:rsidRPr="002E03E7">
        <w:rPr>
          <w:rFonts w:eastAsia="宋体" w:hint="eastAsia"/>
          <w:iCs/>
          <w:lang w:val="en-US" w:eastAsia="zh-CN"/>
        </w:rPr>
        <w:t xml:space="preserve"> unnecessary PDCCH monitoring </w:t>
      </w:r>
      <w:r w:rsidRPr="002E03E7">
        <w:rPr>
          <w:rFonts w:eastAsia="宋体"/>
          <w:iCs/>
          <w:lang w:val="en-US" w:eastAsia="zh-CN"/>
        </w:rPr>
        <w:t>while waiting</w:t>
      </w:r>
      <w:r w:rsidRPr="002E03E7">
        <w:rPr>
          <w:rFonts w:eastAsia="宋体" w:hint="eastAsia"/>
          <w:iCs/>
          <w:lang w:val="en-US" w:eastAsia="zh-CN"/>
        </w:rPr>
        <w:t xml:space="preserve"> </w:t>
      </w:r>
      <w:r w:rsidRPr="002E03E7">
        <w:rPr>
          <w:rFonts w:eastAsia="宋体"/>
          <w:iCs/>
          <w:lang w:val="en-US" w:eastAsia="zh-CN"/>
        </w:rPr>
        <w:t xml:space="preserve">for </w:t>
      </w:r>
      <w:r w:rsidRPr="002E03E7">
        <w:rPr>
          <w:rFonts w:eastAsia="宋体" w:hint="eastAsia"/>
          <w:iCs/>
          <w:lang w:val="en-US" w:eastAsia="zh-CN"/>
        </w:rPr>
        <w:t xml:space="preserve">the </w:t>
      </w:r>
      <w:proofErr w:type="spellStart"/>
      <w:r w:rsidRPr="002E03E7">
        <w:rPr>
          <w:rFonts w:eastAsia="宋体"/>
          <w:iCs/>
          <w:lang w:val="en-US" w:eastAsia="zh-CN"/>
        </w:rPr>
        <w:t>gNB</w:t>
      </w:r>
      <w:proofErr w:type="spellEnd"/>
      <w:r w:rsidRPr="002E03E7">
        <w:rPr>
          <w:rFonts w:eastAsia="宋体"/>
          <w:iCs/>
          <w:lang w:val="en-US" w:eastAsia="zh-CN"/>
        </w:rPr>
        <w:t xml:space="preserve"> processing of retransmission packet</w:t>
      </w:r>
      <w:r w:rsidRPr="002E03E7">
        <w:rPr>
          <w:rFonts w:eastAsia="宋体" w:hint="eastAsia"/>
          <w:iCs/>
          <w:lang w:val="en-US" w:eastAsia="zh-CN"/>
        </w:rPr>
        <w:t>. The enhanced PDCCH skipping scheme</w:t>
      </w:r>
      <w:r w:rsidRPr="002E03E7">
        <w:rPr>
          <w:rFonts w:eastAsia="宋体"/>
          <w:iCs/>
          <w:lang w:val="en-US" w:eastAsia="zh-CN"/>
        </w:rPr>
        <w:t xml:space="preserve"> along with MAC go-to-sleep signaling</w:t>
      </w:r>
      <w:r w:rsidRPr="002E03E7">
        <w:rPr>
          <w:rFonts w:eastAsia="宋体" w:hint="eastAsia"/>
          <w:iCs/>
          <w:lang w:val="en-US" w:eastAsia="zh-CN"/>
        </w:rPr>
        <w:t xml:space="preserve"> in </w:t>
      </w:r>
      <w:r w:rsidRPr="002E03E7">
        <w:rPr>
          <w:rFonts w:eastAsia="宋体"/>
          <w:iCs/>
          <w:lang w:val="en-US" w:eastAsia="zh-CN"/>
        </w:rPr>
        <w:fldChar w:fldCharType="begin"/>
      </w:r>
      <w:r w:rsidRPr="002E03E7">
        <w:rPr>
          <w:rFonts w:eastAsia="宋体"/>
          <w:iCs/>
          <w:lang w:val="en-US" w:eastAsia="zh-CN"/>
        </w:rPr>
        <w:instrText xml:space="preserve"> </w:instrText>
      </w:r>
      <w:r w:rsidRPr="002E03E7">
        <w:rPr>
          <w:rFonts w:eastAsia="宋体" w:hint="eastAsia"/>
          <w:iCs/>
          <w:lang w:val="en-US" w:eastAsia="zh-CN"/>
        </w:rPr>
        <w:instrText>REF _Ref131521118 \r \h</w:instrText>
      </w:r>
      <w:r w:rsidRPr="002E03E7">
        <w:rPr>
          <w:rFonts w:eastAsia="宋体"/>
          <w:iCs/>
          <w:lang w:val="en-US" w:eastAsia="zh-CN"/>
        </w:rPr>
        <w:instrText xml:space="preserve"> </w:instrText>
      </w:r>
      <w:r>
        <w:rPr>
          <w:rFonts w:eastAsia="宋体"/>
          <w:iCs/>
          <w:lang w:val="en-US" w:eastAsia="zh-CN"/>
        </w:rPr>
        <w:instrText xml:space="preserve"> \* MERGEFORMAT </w:instrText>
      </w:r>
      <w:r w:rsidRPr="002E03E7">
        <w:rPr>
          <w:rFonts w:eastAsia="宋体"/>
          <w:iCs/>
          <w:lang w:val="en-US" w:eastAsia="zh-CN"/>
        </w:rPr>
      </w:r>
      <w:r w:rsidRPr="002E03E7">
        <w:rPr>
          <w:rFonts w:eastAsia="宋体"/>
          <w:iCs/>
          <w:lang w:val="en-US" w:eastAsia="zh-CN"/>
        </w:rPr>
        <w:fldChar w:fldCharType="separate"/>
      </w:r>
      <w:r>
        <w:rPr>
          <w:rFonts w:eastAsia="宋体"/>
          <w:iCs/>
          <w:lang w:val="en-US" w:eastAsia="zh-CN"/>
        </w:rPr>
        <w:t>[2]</w:t>
      </w:r>
      <w:r w:rsidRPr="002E03E7">
        <w:rPr>
          <w:rFonts w:eastAsia="宋体"/>
          <w:iCs/>
          <w:lang w:val="en-US" w:eastAsia="zh-CN"/>
        </w:rPr>
        <w:fldChar w:fldCharType="end"/>
      </w:r>
      <w:r w:rsidRPr="002E03E7">
        <w:rPr>
          <w:rFonts w:eastAsia="宋体" w:hint="eastAsia"/>
          <w:iCs/>
          <w:lang w:val="en-US" w:eastAsia="zh-CN"/>
        </w:rPr>
        <w:t xml:space="preserve"> can </w:t>
      </w:r>
      <w:r>
        <w:rPr>
          <w:rFonts w:eastAsia="宋体"/>
          <w:iCs/>
          <w:lang w:val="en-US" w:eastAsia="zh-CN"/>
        </w:rPr>
        <w:t>provide</w:t>
      </w:r>
      <w:r w:rsidRPr="002E03E7">
        <w:rPr>
          <w:rFonts w:eastAsia="宋体" w:hint="eastAsia"/>
          <w:iCs/>
          <w:lang w:val="en-US" w:eastAsia="zh-CN"/>
        </w:rPr>
        <w:t xml:space="preserve"> </w:t>
      </w:r>
      <w:r w:rsidRPr="002E03E7">
        <w:rPr>
          <w:rFonts w:eastAsia="宋体"/>
          <w:iCs/>
          <w:lang w:val="en-US" w:eastAsia="zh-CN"/>
        </w:rPr>
        <w:t>appropriate</w:t>
      </w:r>
      <w:r w:rsidRPr="002E03E7">
        <w:rPr>
          <w:rFonts w:eastAsia="宋体" w:hint="eastAsia"/>
          <w:iCs/>
          <w:lang w:val="en-US" w:eastAsia="zh-CN"/>
        </w:rPr>
        <w:t xml:space="preserve"> solution</w:t>
      </w:r>
      <w:r w:rsidRPr="002E03E7">
        <w:rPr>
          <w:rFonts w:eastAsia="宋体"/>
          <w:iCs/>
          <w:lang w:val="en-US" w:eastAsia="zh-CN"/>
        </w:rPr>
        <w:t xml:space="preserve"> of UE power saving</w:t>
      </w:r>
      <w:r w:rsidRPr="002E03E7">
        <w:rPr>
          <w:rFonts w:eastAsia="宋体" w:hint="eastAsia"/>
          <w:iCs/>
          <w:lang w:val="en-US" w:eastAsia="zh-CN"/>
        </w:rPr>
        <w:t>.</w:t>
      </w:r>
      <w:r w:rsidRPr="002E03E7">
        <w:rPr>
          <w:rFonts w:eastAsia="宋体"/>
          <w:iCs/>
          <w:lang w:val="en-US" w:eastAsia="zh-CN"/>
        </w:rPr>
        <w:t xml:space="preserve"> UE could continuously skip the PDCCH MOs until the DCI is successfully decoded</w:t>
      </w:r>
      <w:r>
        <w:rPr>
          <w:rFonts w:eastAsia="宋体"/>
          <w:iCs/>
          <w:lang w:val="en-US" w:eastAsia="zh-CN"/>
        </w:rPr>
        <w:t xml:space="preserve"> at the time of packet arrival.</w:t>
      </w:r>
      <w:r w:rsidRPr="002E03E7">
        <w:rPr>
          <w:rFonts w:eastAsia="宋体"/>
          <w:iCs/>
          <w:lang w:val="en-US" w:eastAsia="zh-CN"/>
        </w:rPr>
        <w:t xml:space="preserve"> When the XR packet transmission is completed</w:t>
      </w:r>
      <w:r>
        <w:rPr>
          <w:rFonts w:eastAsia="宋体" w:hint="eastAsia"/>
          <w:iCs/>
          <w:lang w:val="en-US" w:eastAsia="zh-CN"/>
        </w:rPr>
        <w:t>,</w:t>
      </w:r>
      <w:r w:rsidRPr="002E03E7">
        <w:rPr>
          <w:rFonts w:eastAsia="宋体"/>
          <w:iCs/>
          <w:lang w:val="en-US" w:eastAsia="zh-CN"/>
        </w:rPr>
        <w:t xml:space="preserve"> the MAC control can terminate the </w:t>
      </w:r>
      <w:proofErr w:type="spellStart"/>
      <w:r w:rsidRPr="00A6134B">
        <w:rPr>
          <w:rFonts w:eastAsia="宋体"/>
          <w:i/>
          <w:lang w:val="en-US" w:eastAsia="zh-CN"/>
        </w:rPr>
        <w:t>drx-onDuartion</w:t>
      </w:r>
      <w:proofErr w:type="spellEnd"/>
      <w:r w:rsidRPr="00A6134B">
        <w:rPr>
          <w:rFonts w:eastAsia="宋体"/>
          <w:i/>
          <w:lang w:val="en-US" w:eastAsia="zh-CN"/>
        </w:rPr>
        <w:t xml:space="preserve"> Timer </w:t>
      </w:r>
      <w:r w:rsidRPr="00A6134B">
        <w:rPr>
          <w:rFonts w:eastAsia="宋体"/>
          <w:lang w:val="en-US" w:eastAsia="zh-CN"/>
        </w:rPr>
        <w:t>and</w:t>
      </w:r>
      <w:r w:rsidRPr="00A6134B">
        <w:rPr>
          <w:rFonts w:eastAsia="宋体"/>
          <w:i/>
          <w:lang w:val="en-US" w:eastAsia="zh-CN"/>
        </w:rPr>
        <w:t xml:space="preserve"> </w:t>
      </w:r>
      <w:proofErr w:type="spellStart"/>
      <w:r w:rsidRPr="00A6134B">
        <w:rPr>
          <w:rFonts w:eastAsia="宋体"/>
          <w:i/>
          <w:lang w:val="en-US" w:eastAsia="zh-CN"/>
        </w:rPr>
        <w:t>drx</w:t>
      </w:r>
      <w:proofErr w:type="spellEnd"/>
      <w:r w:rsidRPr="00A6134B">
        <w:rPr>
          <w:rFonts w:eastAsia="宋体"/>
          <w:i/>
          <w:lang w:val="en-US" w:eastAsia="zh-CN"/>
        </w:rPr>
        <w:t>-Inactivity Timer</w:t>
      </w:r>
      <w:r w:rsidRPr="002E03E7">
        <w:rPr>
          <w:rFonts w:eastAsia="宋体"/>
          <w:iCs/>
          <w:lang w:val="en-US" w:eastAsia="zh-CN"/>
        </w:rPr>
        <w:t xml:space="preserve"> as the go-to-sleep signaling to allow UE fast transition to the sleep state after correct decoding the last XR packet within the cycle</w:t>
      </w:r>
      <w:r>
        <w:rPr>
          <w:rFonts w:eastAsia="宋体"/>
          <w:iCs/>
          <w:lang w:val="en-US" w:eastAsia="zh-CN"/>
        </w:rPr>
        <w:t>.</w:t>
      </w:r>
    </w:p>
    <w:p w14:paraId="31DAA256" w14:textId="77777777" w:rsidR="00047A05" w:rsidRPr="002E03E7" w:rsidRDefault="00047A05" w:rsidP="00047A05">
      <w:pPr>
        <w:spacing w:afterLines="50" w:after="120"/>
        <w:jc w:val="both"/>
        <w:rPr>
          <w:rFonts w:eastAsia="宋体"/>
          <w:bCs/>
          <w:lang w:eastAsia="zh-CN"/>
        </w:rPr>
      </w:pPr>
      <w:r w:rsidRPr="002E03E7">
        <w:rPr>
          <w:rFonts w:eastAsia="宋体"/>
          <w:bCs/>
          <w:lang w:eastAsia="zh-CN"/>
        </w:rPr>
        <w:t xml:space="preserve">The above </w:t>
      </w:r>
      <w:r w:rsidRPr="002E03E7">
        <w:rPr>
          <w:rFonts w:eastAsia="宋体" w:hint="eastAsia"/>
          <w:bCs/>
          <w:lang w:eastAsia="zh-CN"/>
        </w:rPr>
        <w:t xml:space="preserve">two </w:t>
      </w:r>
      <w:r w:rsidRPr="002E03E7">
        <w:rPr>
          <w:rFonts w:eastAsia="宋体"/>
          <w:bCs/>
          <w:lang w:eastAsia="zh-CN"/>
        </w:rPr>
        <w:t xml:space="preserve">enhanced PDCCH skipping schemes are summarized in </w:t>
      </w:r>
      <w:r w:rsidRPr="002E03E7">
        <w:rPr>
          <w:rFonts w:eastAsia="宋体"/>
          <w:bCs/>
          <w:lang w:eastAsia="zh-CN"/>
        </w:rPr>
        <w:fldChar w:fldCharType="begin"/>
      </w:r>
      <w:r w:rsidRPr="002E03E7">
        <w:rPr>
          <w:rFonts w:eastAsia="宋体"/>
          <w:bCs/>
          <w:lang w:eastAsia="zh-CN"/>
        </w:rPr>
        <w:instrText xml:space="preserve"> REF _Ref131596181 \h </w:instrText>
      </w:r>
      <w:r>
        <w:rPr>
          <w:rFonts w:eastAsia="宋体"/>
          <w:bCs/>
          <w:lang w:eastAsia="zh-CN"/>
        </w:rPr>
        <w:instrText xml:space="preserve"> \* MERGEFORMAT </w:instrText>
      </w:r>
      <w:r w:rsidRPr="002E03E7">
        <w:rPr>
          <w:rFonts w:eastAsia="宋体"/>
          <w:bCs/>
          <w:lang w:eastAsia="zh-CN"/>
        </w:rPr>
      </w:r>
      <w:r w:rsidRPr="002E03E7">
        <w:rPr>
          <w:rFonts w:eastAsia="宋体"/>
          <w:bCs/>
          <w:lang w:eastAsia="zh-CN"/>
        </w:rPr>
        <w:fldChar w:fldCharType="separate"/>
      </w:r>
      <w:r w:rsidRPr="00047A05">
        <w:t xml:space="preserve">Table </w:t>
      </w:r>
      <w:r w:rsidRPr="00047A05">
        <w:rPr>
          <w:noProof/>
        </w:rPr>
        <w:t>1</w:t>
      </w:r>
      <w:r w:rsidRPr="002E03E7">
        <w:rPr>
          <w:rFonts w:eastAsia="宋体"/>
          <w:bCs/>
          <w:lang w:eastAsia="zh-CN"/>
        </w:rPr>
        <w:fldChar w:fldCharType="end"/>
      </w:r>
      <w:r w:rsidRPr="002E03E7">
        <w:rPr>
          <w:rFonts w:eastAsia="宋体"/>
          <w:bCs/>
          <w:lang w:eastAsia="zh-CN"/>
        </w:rPr>
        <w:t>.</w:t>
      </w:r>
    </w:p>
    <w:p w14:paraId="2B92985B" w14:textId="77777777" w:rsidR="00047A05" w:rsidRPr="00756BD5" w:rsidRDefault="00047A05" w:rsidP="00047A05">
      <w:pPr>
        <w:pStyle w:val="a4"/>
        <w:jc w:val="center"/>
        <w:rPr>
          <w:rFonts w:eastAsia="宋体"/>
          <w:b w:val="0"/>
          <w:bCs w:val="0"/>
          <w:lang w:val="en-US" w:eastAsia="zh-CN"/>
        </w:rPr>
      </w:pPr>
      <w:bookmarkStart w:id="6" w:name="_Ref131596181"/>
      <w:r w:rsidRPr="00756BD5">
        <w:rPr>
          <w:b w:val="0"/>
        </w:rPr>
        <w:t xml:space="preserve">Table </w:t>
      </w:r>
      <w:r w:rsidRPr="00756BD5">
        <w:rPr>
          <w:b w:val="0"/>
        </w:rPr>
        <w:fldChar w:fldCharType="begin"/>
      </w:r>
      <w:r w:rsidRPr="00756BD5">
        <w:rPr>
          <w:b w:val="0"/>
        </w:rPr>
        <w:instrText xml:space="preserve"> SEQ Table \* ARABIC </w:instrText>
      </w:r>
      <w:r w:rsidRPr="00756BD5">
        <w:rPr>
          <w:b w:val="0"/>
        </w:rPr>
        <w:fldChar w:fldCharType="separate"/>
      </w:r>
      <w:r>
        <w:rPr>
          <w:b w:val="0"/>
          <w:noProof/>
        </w:rPr>
        <w:t>1</w:t>
      </w:r>
      <w:r w:rsidRPr="00756BD5">
        <w:rPr>
          <w:b w:val="0"/>
        </w:rPr>
        <w:fldChar w:fldCharType="end"/>
      </w:r>
      <w:bookmarkEnd w:id="6"/>
      <w:r w:rsidRPr="00756BD5">
        <w:rPr>
          <w:rFonts w:eastAsia="宋体"/>
          <w:b w:val="0"/>
          <w:bCs w:val="0"/>
          <w:lang w:val="en-US" w:eastAsia="zh-CN"/>
        </w:rPr>
        <w:t xml:space="preserve">:  PDCCH skipping </w:t>
      </w:r>
      <w:r w:rsidRPr="00756BD5">
        <w:rPr>
          <w:rFonts w:eastAsia="宋体"/>
          <w:b w:val="0"/>
          <w:lang w:val="en-US" w:eastAsia="zh-CN"/>
        </w:rPr>
        <w:t xml:space="preserve">enhancement </w:t>
      </w:r>
      <w:r w:rsidRPr="00756BD5">
        <w:rPr>
          <w:rFonts w:eastAsia="宋体"/>
          <w:b w:val="0"/>
          <w:bCs w:val="0"/>
          <w:lang w:val="en-US" w:eastAsia="zh-CN"/>
        </w:rPr>
        <w:t>schemes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85"/>
        <w:gridCol w:w="6772"/>
      </w:tblGrid>
      <w:tr w:rsidR="00047A05" w:rsidRPr="00AB629B" w14:paraId="7072EA74" w14:textId="77777777" w:rsidTr="00884652">
        <w:tc>
          <w:tcPr>
            <w:tcW w:w="3085" w:type="dxa"/>
            <w:shd w:val="clear" w:color="auto" w:fill="548DD4"/>
          </w:tcPr>
          <w:p w14:paraId="31EBB01A" w14:textId="77777777"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Schemes</w:t>
            </w:r>
          </w:p>
        </w:tc>
        <w:tc>
          <w:tcPr>
            <w:tcW w:w="6772" w:type="dxa"/>
            <w:shd w:val="clear" w:color="auto" w:fill="548DD4"/>
          </w:tcPr>
          <w:p w14:paraId="39CFB581" w14:textId="77777777"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Procedure</w:t>
            </w:r>
          </w:p>
        </w:tc>
      </w:tr>
      <w:tr w:rsidR="00047A05" w:rsidRPr="00AB629B" w14:paraId="6E2E9BEB" w14:textId="77777777" w:rsidTr="00884652">
        <w:tc>
          <w:tcPr>
            <w:tcW w:w="3085" w:type="dxa"/>
            <w:shd w:val="clear" w:color="auto" w:fill="auto"/>
          </w:tcPr>
          <w:p w14:paraId="0399671F" w14:textId="77777777"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Baseline 1</w:t>
            </w:r>
            <w:r w:rsidRPr="00932D16">
              <w:rPr>
                <w:rFonts w:eastAsia="宋体" w:hint="eastAsia"/>
                <w:b/>
                <w:lang w:val="en-US" w:eastAsia="zh-CN"/>
              </w:rPr>
              <w:t>：</w:t>
            </w:r>
            <w:r w:rsidRPr="00932D16">
              <w:rPr>
                <w:rFonts w:eastAsia="宋体"/>
                <w:b/>
                <w:lang w:val="en-US" w:eastAsia="zh-CN"/>
              </w:rPr>
              <w:t xml:space="preserve">Always-on </w:t>
            </w:r>
          </w:p>
        </w:tc>
        <w:tc>
          <w:tcPr>
            <w:tcW w:w="6772" w:type="dxa"/>
            <w:shd w:val="clear" w:color="auto" w:fill="auto"/>
          </w:tcPr>
          <w:p w14:paraId="2F15B0DB" w14:textId="77777777" w:rsidR="00047A05" w:rsidRPr="00932D16" w:rsidRDefault="00047A05" w:rsidP="00884652">
            <w:pPr>
              <w:spacing w:afterLines="50" w:after="120"/>
              <w:jc w:val="both"/>
              <w:rPr>
                <w:rFonts w:eastAsia="宋体"/>
                <w:lang w:val="en-US" w:eastAsia="zh-CN"/>
              </w:rPr>
            </w:pPr>
            <w:r w:rsidRPr="00932D16">
              <w:rPr>
                <w:rFonts w:eastAsia="宋体"/>
                <w:lang w:val="en-US" w:eastAsia="zh-CN"/>
              </w:rPr>
              <w:t>PDCCH monitoring is based on the configured PDCCH monitoring cycle of the search space</w:t>
            </w:r>
            <w:r w:rsidRPr="00932D16">
              <w:rPr>
                <w:rFonts w:eastAsia="宋体" w:hint="eastAsia"/>
                <w:lang w:val="en-US" w:eastAsia="zh-CN"/>
              </w:rPr>
              <w:t>.</w:t>
            </w:r>
          </w:p>
        </w:tc>
      </w:tr>
      <w:tr w:rsidR="00047A05" w:rsidRPr="00AB629B" w14:paraId="21538472" w14:textId="77777777" w:rsidTr="00884652">
        <w:trPr>
          <w:trHeight w:val="1153"/>
        </w:trPr>
        <w:tc>
          <w:tcPr>
            <w:tcW w:w="3085" w:type="dxa"/>
            <w:shd w:val="clear" w:color="auto" w:fill="auto"/>
          </w:tcPr>
          <w:p w14:paraId="0D2088D3" w14:textId="77777777"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PDCCH skipping enhancement scheme 1</w:t>
            </w:r>
          </w:p>
          <w:p w14:paraId="342DC345" w14:textId="77777777" w:rsidR="00047A05" w:rsidRPr="00932D16" w:rsidRDefault="00047A05" w:rsidP="00884652">
            <w:pPr>
              <w:spacing w:afterLines="50" w:after="120"/>
              <w:jc w:val="both"/>
              <w:rPr>
                <w:b/>
                <w:bCs/>
                <w:lang w:eastAsia="zh-CN"/>
              </w:rPr>
            </w:pPr>
            <w:r w:rsidRPr="00932D16">
              <w:rPr>
                <w:rFonts w:eastAsia="宋体"/>
                <w:b/>
                <w:lang w:val="en-US" w:eastAsia="zh-CN"/>
              </w:rPr>
              <w:t>(</w:t>
            </w:r>
            <w:r w:rsidRPr="00932D16">
              <w:rPr>
                <w:b/>
                <w:bCs/>
                <w:lang w:eastAsia="zh-CN"/>
              </w:rPr>
              <w:t>Rel-17 PDCCH skipping with resuming PDCCH monitoring when NACK</w:t>
            </w:r>
            <w:r w:rsidRPr="00932D16">
              <w:rPr>
                <w:rFonts w:eastAsia="宋体"/>
                <w:b/>
                <w:lang w:val="en-US" w:eastAsia="zh-CN"/>
              </w:rPr>
              <w:t>)</w:t>
            </w:r>
          </w:p>
        </w:tc>
        <w:tc>
          <w:tcPr>
            <w:tcW w:w="6772" w:type="dxa"/>
            <w:shd w:val="clear" w:color="auto" w:fill="auto"/>
          </w:tcPr>
          <w:p w14:paraId="5AA905E2" w14:textId="77777777" w:rsidR="00047A05" w:rsidRPr="00932D16" w:rsidRDefault="00047A05" w:rsidP="00884652">
            <w:pPr>
              <w:spacing w:afterLines="50" w:after="120"/>
              <w:jc w:val="both"/>
              <w:rPr>
                <w:rFonts w:eastAsia="宋体"/>
                <w:lang w:val="en-US" w:eastAsia="zh-CN"/>
              </w:rPr>
            </w:pPr>
            <w:r w:rsidRPr="00932D16">
              <w:rPr>
                <w:rFonts w:eastAsia="宋体"/>
                <w:lang w:val="en-US" w:eastAsia="zh-CN"/>
              </w:rPr>
              <w:t>When the XR packet transmission is completed, UE would be indicated by scheduling DCI to skip an interval of PDCCH skipping and return to normal PDCCH monitoring afterward</w:t>
            </w:r>
            <w:r w:rsidRPr="00932D16">
              <w:rPr>
                <w:rFonts w:eastAsia="宋体" w:hint="eastAsia"/>
                <w:lang w:val="en-US" w:eastAsia="zh-CN"/>
              </w:rPr>
              <w:t xml:space="preserve">. UE would resume PDCCH monitoring </w:t>
            </w:r>
            <w:r w:rsidRPr="00932D16">
              <w:rPr>
                <w:rFonts w:eastAsia="宋体"/>
                <w:lang w:val="en-US" w:eastAsia="zh-CN"/>
              </w:rPr>
              <w:t>if UE transmits NACK</w:t>
            </w:r>
            <w:r w:rsidRPr="00932D16">
              <w:rPr>
                <w:rFonts w:eastAsia="宋体" w:hint="eastAsia"/>
                <w:lang w:val="en-US" w:eastAsia="zh-CN"/>
              </w:rPr>
              <w:t xml:space="preserve"> after PDCCH skipping starts.</w:t>
            </w:r>
          </w:p>
        </w:tc>
      </w:tr>
      <w:tr w:rsidR="00047A05" w:rsidRPr="00AB629B" w14:paraId="128D9851" w14:textId="77777777" w:rsidTr="00884652">
        <w:tc>
          <w:tcPr>
            <w:tcW w:w="3085" w:type="dxa"/>
            <w:shd w:val="clear" w:color="auto" w:fill="auto"/>
          </w:tcPr>
          <w:p w14:paraId="1C0CDEFC" w14:textId="77777777" w:rsidR="00047A05" w:rsidRPr="00932D16" w:rsidRDefault="00047A05" w:rsidP="00884652">
            <w:pPr>
              <w:spacing w:afterLines="50" w:after="120"/>
              <w:jc w:val="both"/>
              <w:rPr>
                <w:rFonts w:eastAsia="宋体"/>
                <w:b/>
                <w:lang w:val="en-US" w:eastAsia="zh-CN"/>
              </w:rPr>
            </w:pPr>
            <w:r w:rsidRPr="00932D16">
              <w:rPr>
                <w:rFonts w:eastAsia="宋体"/>
                <w:b/>
                <w:lang w:val="en-US" w:eastAsia="zh-CN"/>
              </w:rPr>
              <w:t xml:space="preserve">PDCCH skipping enhancement scheme </w:t>
            </w:r>
            <w:r w:rsidRPr="00932D16">
              <w:rPr>
                <w:rFonts w:eastAsia="宋体" w:hint="eastAsia"/>
                <w:b/>
                <w:lang w:val="en-US" w:eastAsia="zh-CN"/>
              </w:rPr>
              <w:t>2</w:t>
            </w:r>
          </w:p>
          <w:p w14:paraId="34D32DA8" w14:textId="77777777" w:rsidR="00047A05" w:rsidRPr="00932D16" w:rsidRDefault="00047A05" w:rsidP="00884652">
            <w:pPr>
              <w:spacing w:afterLines="50" w:after="120"/>
              <w:jc w:val="both"/>
              <w:rPr>
                <w:rFonts w:eastAsia="宋体"/>
                <w:b/>
                <w:lang w:val="en-US" w:eastAsia="zh-CN"/>
              </w:rPr>
            </w:pPr>
            <w:r w:rsidRPr="0092243A">
              <w:rPr>
                <w:rFonts w:eastAsia="宋体"/>
                <w:b/>
                <w:lang w:val="en-US" w:eastAsia="zh-CN"/>
              </w:rPr>
              <w:t>(</w:t>
            </w:r>
            <w:r w:rsidRPr="0092243A">
              <w:rPr>
                <w:rFonts w:eastAsia="宋体" w:hint="eastAsia"/>
                <w:b/>
                <w:lang w:val="en-US" w:eastAsia="zh-CN"/>
              </w:rPr>
              <w:t>C</w:t>
            </w:r>
            <w:r w:rsidRPr="0092243A">
              <w:rPr>
                <w:rFonts w:eastAsia="宋体"/>
                <w:b/>
                <w:lang w:val="en-US" w:eastAsia="zh-CN"/>
              </w:rPr>
              <w:t>ontinuo</w:t>
            </w:r>
            <w:r w:rsidRPr="00932D16">
              <w:rPr>
                <w:rFonts w:eastAsia="宋体"/>
                <w:b/>
                <w:lang w:val="en-US" w:eastAsia="zh-CN"/>
              </w:rPr>
              <w:t xml:space="preserve">us PDCCH skipping and dynamic go-to-sleep </w:t>
            </w:r>
            <w:r w:rsidRPr="00932D16">
              <w:rPr>
                <w:rFonts w:eastAsia="宋体" w:hint="eastAsia"/>
                <w:b/>
                <w:lang w:val="en-US" w:eastAsia="zh-CN"/>
              </w:rPr>
              <w:t>indication</w:t>
            </w:r>
            <w:r w:rsidRPr="00932D16">
              <w:rPr>
                <w:rFonts w:eastAsia="宋体"/>
                <w:b/>
                <w:lang w:val="en-US" w:eastAsia="zh-CN"/>
              </w:rPr>
              <w:t>)</w:t>
            </w:r>
          </w:p>
        </w:tc>
        <w:tc>
          <w:tcPr>
            <w:tcW w:w="6772" w:type="dxa"/>
            <w:shd w:val="clear" w:color="auto" w:fill="auto"/>
          </w:tcPr>
          <w:p w14:paraId="248B6425" w14:textId="77777777" w:rsidR="00047A05" w:rsidRPr="007978AD" w:rsidRDefault="00047A05" w:rsidP="00884652">
            <w:pPr>
              <w:spacing w:after="240"/>
              <w:jc w:val="both"/>
              <w:rPr>
                <w:rFonts w:eastAsia="宋体"/>
                <w:sz w:val="22"/>
                <w:szCs w:val="22"/>
                <w:lang w:eastAsia="zh-CN"/>
              </w:rPr>
            </w:pPr>
            <w:r w:rsidRPr="00932D16">
              <w:rPr>
                <w:rFonts w:eastAsia="宋体"/>
                <w:lang w:val="en-US" w:eastAsia="zh-CN"/>
              </w:rPr>
              <w:t>UE can be indicated by non-scheduling and scheduling DCI to skip one or more MOs continuously</w:t>
            </w:r>
            <w:r w:rsidRPr="00932D16">
              <w:rPr>
                <w:rFonts w:eastAsia="宋体" w:hint="eastAsia"/>
                <w:lang w:val="en-US" w:eastAsia="zh-CN"/>
              </w:rPr>
              <w:t>.</w:t>
            </w:r>
            <w:r w:rsidRPr="00932D16">
              <w:rPr>
                <w:rFonts w:eastAsia="宋体"/>
                <w:lang w:val="en-US" w:eastAsia="zh-CN"/>
              </w:rPr>
              <w:t xml:space="preserve"> When the XR packet transmission is completed, </w:t>
            </w:r>
            <w:r w:rsidRPr="007978AD">
              <w:rPr>
                <w:rFonts w:eastAsia="宋体"/>
                <w:lang w:val="en-US" w:eastAsia="zh-CN"/>
              </w:rPr>
              <w:t xml:space="preserve">the MAC control can terminate the </w:t>
            </w:r>
            <w:proofErr w:type="spellStart"/>
            <w:r w:rsidRPr="00A6134B">
              <w:rPr>
                <w:rFonts w:eastAsia="宋体"/>
                <w:i/>
                <w:lang w:val="en-US" w:eastAsia="zh-CN"/>
              </w:rPr>
              <w:t>drx-onDuartion</w:t>
            </w:r>
            <w:proofErr w:type="spellEnd"/>
            <w:r w:rsidRPr="00A6134B">
              <w:rPr>
                <w:rFonts w:eastAsia="宋体"/>
                <w:i/>
                <w:lang w:val="en-US" w:eastAsia="zh-CN"/>
              </w:rPr>
              <w:t xml:space="preserve"> Timer </w:t>
            </w:r>
            <w:r w:rsidRPr="00A6134B">
              <w:rPr>
                <w:rFonts w:eastAsia="宋体"/>
                <w:lang w:val="en-US" w:eastAsia="zh-CN"/>
              </w:rPr>
              <w:t>and</w:t>
            </w:r>
            <w:r w:rsidRPr="00A6134B">
              <w:rPr>
                <w:rFonts w:eastAsia="宋体"/>
                <w:i/>
                <w:lang w:val="en-US" w:eastAsia="zh-CN"/>
              </w:rPr>
              <w:t xml:space="preserve"> </w:t>
            </w:r>
            <w:proofErr w:type="spellStart"/>
            <w:r w:rsidRPr="00A6134B">
              <w:rPr>
                <w:rFonts w:eastAsia="宋体"/>
                <w:i/>
                <w:lang w:val="en-US" w:eastAsia="zh-CN"/>
              </w:rPr>
              <w:t>drx</w:t>
            </w:r>
            <w:proofErr w:type="spellEnd"/>
            <w:r w:rsidRPr="00A6134B">
              <w:rPr>
                <w:rFonts w:eastAsia="宋体"/>
                <w:i/>
                <w:lang w:val="en-US" w:eastAsia="zh-CN"/>
              </w:rPr>
              <w:t>-Inactivity Timer</w:t>
            </w:r>
            <w:r w:rsidRPr="007978AD">
              <w:rPr>
                <w:rFonts w:eastAsia="宋体"/>
                <w:lang w:val="en-US" w:eastAsia="zh-CN"/>
              </w:rPr>
              <w:t xml:space="preserve"> as the go-to-sleep signaling to allow UE fast transition to the sleep state after correct decoding the last XR packet within the cycle.</w:t>
            </w:r>
          </w:p>
        </w:tc>
      </w:tr>
    </w:tbl>
    <w:p w14:paraId="5D1909BB" w14:textId="77777777" w:rsidR="00047A05" w:rsidRDefault="00047A05" w:rsidP="00047A05">
      <w:pPr>
        <w:jc w:val="both"/>
        <w:rPr>
          <w:rFonts w:eastAsia="宋体"/>
          <w:lang w:eastAsia="zh-CN"/>
        </w:rPr>
      </w:pPr>
    </w:p>
    <w:p w14:paraId="24972E84" w14:textId="5347A4BC" w:rsidR="00047A05" w:rsidRDefault="00047A05" w:rsidP="00047A05">
      <w:pPr>
        <w:spacing w:afterLines="50" w:after="120"/>
        <w:jc w:val="both"/>
        <w:rPr>
          <w:rFonts w:eastAsia="宋体"/>
          <w:lang w:val="en-US" w:eastAsia="zh-CN"/>
        </w:rPr>
      </w:pPr>
      <w:r w:rsidRPr="004A2666">
        <w:rPr>
          <w:rFonts w:eastAsia="宋体"/>
          <w:lang w:val="en-US" w:eastAsia="zh-CN"/>
        </w:rPr>
        <w:fldChar w:fldCharType="begin"/>
      </w:r>
      <w:r w:rsidRPr="004A2666">
        <w:rPr>
          <w:rFonts w:eastAsia="宋体"/>
          <w:lang w:val="en-US" w:eastAsia="zh-CN"/>
        </w:rPr>
        <w:instrText xml:space="preserve"> </w:instrText>
      </w:r>
      <w:r w:rsidRPr="004A2666">
        <w:rPr>
          <w:rFonts w:eastAsia="宋体" w:hint="eastAsia"/>
          <w:lang w:val="en-US" w:eastAsia="zh-CN"/>
        </w:rPr>
        <w:instrText>REF _Ref131667973 \h</w:instrText>
      </w:r>
      <w:r w:rsidRPr="004A2666">
        <w:rPr>
          <w:rFonts w:eastAsia="宋体"/>
          <w:lang w:val="en-US" w:eastAsia="zh-CN"/>
        </w:rPr>
        <w:instrText xml:space="preserve"> </w:instrText>
      </w:r>
      <w:r w:rsidRPr="004A2666">
        <w:rPr>
          <w:rFonts w:eastAsia="宋体"/>
          <w:lang w:val="en-US" w:eastAsia="zh-CN"/>
        </w:rPr>
      </w:r>
      <w:r w:rsidR="004A2666" w:rsidRPr="004A2666">
        <w:rPr>
          <w:rFonts w:eastAsia="宋体"/>
          <w:lang w:val="en-US" w:eastAsia="zh-CN"/>
        </w:rPr>
        <w:instrText xml:space="preserve"> \* MERGEFORMAT </w:instrText>
      </w:r>
      <w:r w:rsidRPr="004A2666">
        <w:rPr>
          <w:rFonts w:eastAsia="宋体"/>
          <w:lang w:val="en-US" w:eastAsia="zh-CN"/>
        </w:rPr>
        <w:fldChar w:fldCharType="separate"/>
      </w:r>
      <w:r w:rsidR="00334081" w:rsidRPr="00756BD5">
        <w:t xml:space="preserve">Table </w:t>
      </w:r>
      <w:r w:rsidR="00334081">
        <w:rPr>
          <w:noProof/>
        </w:rPr>
        <w:t>2</w:t>
      </w:r>
      <w:r w:rsidRPr="004A2666">
        <w:rPr>
          <w:rFonts w:eastAsia="宋体"/>
          <w:lang w:val="en-US" w:eastAsia="zh-CN"/>
        </w:rPr>
        <w:fldChar w:fldCharType="end"/>
      </w:r>
      <w:r>
        <w:rPr>
          <w:rFonts w:eastAsia="宋体" w:hint="eastAsia"/>
          <w:lang w:val="en-US" w:eastAsia="zh-CN"/>
        </w:rPr>
        <w:t xml:space="preserve"> </w:t>
      </w:r>
      <w:r w:rsidRPr="00813A2A">
        <w:rPr>
          <w:rFonts w:eastAsia="宋体" w:hint="eastAsia"/>
          <w:lang w:val="en-US" w:eastAsia="zh-CN"/>
        </w:rPr>
        <w:t>s</w:t>
      </w:r>
      <w:r w:rsidRPr="00813A2A">
        <w:rPr>
          <w:rFonts w:eastAsia="宋体"/>
          <w:lang w:val="en-US" w:eastAsia="zh-CN"/>
        </w:rPr>
        <w:t>how</w:t>
      </w:r>
      <w:r w:rsidRPr="00813A2A">
        <w:rPr>
          <w:rFonts w:eastAsia="宋体" w:hint="eastAsia"/>
          <w:lang w:val="en-US" w:eastAsia="zh-CN"/>
        </w:rPr>
        <w:t>s</w:t>
      </w:r>
      <w:r w:rsidRPr="00813A2A">
        <w:rPr>
          <w:rFonts w:eastAsia="宋体"/>
          <w:lang w:val="en-US" w:eastAsia="zh-CN"/>
        </w:rPr>
        <w:t xml:space="preserve"> the evaluation results of the enhanced PDCCH skipping schemes compared to always-on</w:t>
      </w:r>
      <w:r w:rsidRPr="00813A2A">
        <w:rPr>
          <w:rFonts w:eastAsia="宋体" w:hint="eastAsia"/>
          <w:lang w:val="en-US" w:eastAsia="zh-CN"/>
        </w:rPr>
        <w:t xml:space="preserve">. We can observe that </w:t>
      </w:r>
      <w:r>
        <w:rPr>
          <w:rFonts w:eastAsia="宋体" w:hint="eastAsia"/>
          <w:lang w:val="en-US" w:eastAsia="zh-CN"/>
        </w:rPr>
        <w:t>c</w:t>
      </w:r>
      <w:r w:rsidRPr="003136B7">
        <w:rPr>
          <w:rFonts w:eastAsia="宋体"/>
          <w:lang w:val="en-US" w:eastAsia="zh-CN"/>
        </w:rPr>
        <w:t>ontinuous</w:t>
      </w:r>
      <w:r w:rsidRPr="00813A2A">
        <w:rPr>
          <w:rFonts w:eastAsia="宋体"/>
          <w:lang w:val="en-US" w:eastAsia="zh-CN"/>
        </w:rPr>
        <w:t xml:space="preserve"> PDCCH skipping and go-to-sleep indication can achieve </w:t>
      </w:r>
      <w:r w:rsidRPr="00813A2A">
        <w:rPr>
          <w:rFonts w:eastAsia="宋体" w:hint="eastAsia"/>
          <w:lang w:val="en-US" w:eastAsia="zh-CN"/>
        </w:rPr>
        <w:t>29.4%</w:t>
      </w:r>
      <w:r w:rsidRPr="00813A2A">
        <w:rPr>
          <w:rFonts w:eastAsia="宋体"/>
          <w:lang w:val="en-US" w:eastAsia="zh-CN"/>
        </w:rPr>
        <w:t xml:space="preserve"> power saving gain </w:t>
      </w:r>
      <w:r w:rsidRPr="003136B7">
        <w:rPr>
          <w:rFonts w:eastAsia="宋体"/>
          <w:lang w:val="en-US" w:eastAsia="zh-CN"/>
        </w:rPr>
        <w:t>with negligible capacity degradation</w:t>
      </w:r>
      <w:r w:rsidRPr="003136B7">
        <w:rPr>
          <w:rFonts w:eastAsia="宋体" w:hint="eastAsia"/>
          <w:lang w:val="en-US" w:eastAsia="zh-CN"/>
        </w:rPr>
        <w:t xml:space="preserve"> compared with</w:t>
      </w:r>
      <w:r>
        <w:rPr>
          <w:rFonts w:eastAsia="宋体" w:hint="eastAsia"/>
          <w:lang w:val="en-US" w:eastAsia="zh-CN"/>
        </w:rPr>
        <w:t xml:space="preserve"> a</w:t>
      </w:r>
      <w:r w:rsidRPr="00813A2A">
        <w:rPr>
          <w:rFonts w:eastAsia="宋体" w:hint="eastAsia"/>
          <w:lang w:val="en-US" w:eastAsia="zh-CN"/>
        </w:rPr>
        <w:t>lways-on</w:t>
      </w:r>
      <w:r>
        <w:rPr>
          <w:rFonts w:eastAsia="宋体"/>
          <w:lang w:val="en-US" w:eastAsia="zh-CN"/>
        </w:rPr>
        <w:t>.</w:t>
      </w:r>
      <w:r>
        <w:rPr>
          <w:rFonts w:eastAsia="宋体" w:hint="eastAsia"/>
          <w:lang w:val="en-US" w:eastAsia="zh-CN"/>
        </w:rPr>
        <w:t xml:space="preserve"> </w:t>
      </w:r>
      <w:r w:rsidRPr="00932D16">
        <w:rPr>
          <w:rFonts w:eastAsia="宋体"/>
          <w:lang w:val="en-US" w:eastAsia="zh-CN"/>
        </w:rPr>
        <w:t>UE can be indicated by non-schedul</w:t>
      </w:r>
      <w:r>
        <w:rPr>
          <w:rFonts w:eastAsia="宋体"/>
          <w:lang w:val="en-US" w:eastAsia="zh-CN"/>
        </w:rPr>
        <w:t>ing and scheduling DCI to skip</w:t>
      </w:r>
      <w:r>
        <w:rPr>
          <w:rFonts w:eastAsia="宋体" w:hint="eastAsia"/>
          <w:lang w:val="en-US" w:eastAsia="zh-CN"/>
        </w:rPr>
        <w:t xml:space="preserve"> duration of PDCCH monitoring</w:t>
      </w:r>
      <w:r w:rsidRPr="00932D16">
        <w:rPr>
          <w:rFonts w:eastAsia="宋体"/>
          <w:lang w:val="en-US" w:eastAsia="zh-CN"/>
        </w:rPr>
        <w:t xml:space="preserve"> continuously</w:t>
      </w:r>
      <w:r w:rsidRPr="00932D16">
        <w:rPr>
          <w:rFonts w:eastAsia="宋体" w:hint="eastAsia"/>
          <w:lang w:val="en-US" w:eastAsia="zh-CN"/>
        </w:rPr>
        <w:t>.</w:t>
      </w:r>
      <w:r w:rsidRPr="00932D16">
        <w:rPr>
          <w:rFonts w:eastAsia="宋体"/>
          <w:lang w:val="en-US" w:eastAsia="zh-CN"/>
        </w:rPr>
        <w:t xml:space="preserve"> </w:t>
      </w:r>
      <w:r w:rsidRPr="00555EB9">
        <w:rPr>
          <w:rFonts w:eastAsia="宋体"/>
          <w:lang w:val="en-US" w:eastAsia="zh-CN"/>
        </w:rPr>
        <w:t xml:space="preserve">When the XR packet transmission is completed, </w:t>
      </w:r>
      <w:r w:rsidRPr="00813A2A">
        <w:rPr>
          <w:rFonts w:eastAsia="宋体"/>
          <w:lang w:val="en-US" w:eastAsia="zh-CN"/>
        </w:rPr>
        <w:t xml:space="preserve">the MAC control can terminate the </w:t>
      </w:r>
      <w:proofErr w:type="spellStart"/>
      <w:r w:rsidRPr="00A6134B">
        <w:rPr>
          <w:rFonts w:eastAsia="宋体"/>
          <w:i/>
          <w:lang w:val="en-US" w:eastAsia="zh-CN"/>
        </w:rPr>
        <w:t>drx-onDuartion</w:t>
      </w:r>
      <w:proofErr w:type="spellEnd"/>
      <w:r w:rsidRPr="00A6134B">
        <w:rPr>
          <w:rFonts w:eastAsia="宋体"/>
          <w:i/>
          <w:lang w:val="en-US" w:eastAsia="zh-CN"/>
        </w:rPr>
        <w:t xml:space="preserve"> Timer </w:t>
      </w:r>
      <w:r w:rsidRPr="00A6134B">
        <w:rPr>
          <w:rFonts w:eastAsia="宋体"/>
          <w:lang w:val="en-US" w:eastAsia="zh-CN"/>
        </w:rPr>
        <w:t>and</w:t>
      </w:r>
      <w:r w:rsidRPr="00A6134B">
        <w:rPr>
          <w:rFonts w:eastAsia="宋体"/>
          <w:i/>
          <w:lang w:val="en-US" w:eastAsia="zh-CN"/>
        </w:rPr>
        <w:t xml:space="preserve"> </w:t>
      </w:r>
      <w:proofErr w:type="spellStart"/>
      <w:r w:rsidRPr="00A6134B">
        <w:rPr>
          <w:rFonts w:eastAsia="宋体"/>
          <w:i/>
          <w:lang w:val="en-US" w:eastAsia="zh-CN"/>
        </w:rPr>
        <w:t>drx</w:t>
      </w:r>
      <w:proofErr w:type="spellEnd"/>
      <w:r w:rsidRPr="00A6134B">
        <w:rPr>
          <w:rFonts w:eastAsia="宋体"/>
          <w:i/>
          <w:lang w:val="en-US" w:eastAsia="zh-CN"/>
        </w:rPr>
        <w:t>-Inactivity Timer</w:t>
      </w:r>
      <w:r w:rsidRPr="00813A2A">
        <w:rPr>
          <w:rFonts w:eastAsia="宋体"/>
          <w:lang w:val="en-US" w:eastAsia="zh-CN"/>
        </w:rPr>
        <w:t xml:space="preserve"> as the go-to-sleep signaling to allow UE fast transition </w:t>
      </w:r>
      <w:r w:rsidRPr="00813A2A">
        <w:rPr>
          <w:rFonts w:eastAsia="宋体"/>
          <w:lang w:val="en-US" w:eastAsia="zh-CN"/>
        </w:rPr>
        <w:lastRenderedPageBreak/>
        <w:t>to the sleep state after correct decoding the last XR packet within the cycle</w:t>
      </w:r>
      <w:r w:rsidR="009269F8">
        <w:rPr>
          <w:rFonts w:eastAsia="宋体"/>
          <w:lang w:val="en-US" w:eastAsia="zh-CN"/>
        </w:rPr>
        <w:t>.</w:t>
      </w:r>
      <w:r w:rsidRPr="00555EB9">
        <w:rPr>
          <w:rFonts w:eastAsia="宋体"/>
          <w:lang w:val="en-US" w:eastAsia="zh-CN"/>
        </w:rPr>
        <w:t xml:space="preserve"> </w:t>
      </w:r>
      <w:r>
        <w:rPr>
          <w:rFonts w:eastAsia="宋体" w:hint="eastAsia"/>
          <w:lang w:val="en-US" w:eastAsia="zh-CN"/>
        </w:rPr>
        <w:t xml:space="preserve">It can save obvious power consumption before XR packet arrival and after XR packet completed </w:t>
      </w:r>
      <w:r w:rsidRPr="00932D16">
        <w:rPr>
          <w:rFonts w:eastAsia="宋体"/>
          <w:lang w:val="en-US" w:eastAsia="zh-CN"/>
        </w:rPr>
        <w:t>transmission</w:t>
      </w:r>
      <w:r>
        <w:rPr>
          <w:rFonts w:eastAsia="宋体" w:hint="eastAsia"/>
          <w:lang w:val="en-US" w:eastAsia="zh-CN"/>
        </w:rPr>
        <w:t xml:space="preserve">, but hardly introduce </w:t>
      </w:r>
      <w:r>
        <w:rPr>
          <w:rFonts w:eastAsia="宋体"/>
          <w:lang w:val="en-US" w:eastAsia="zh-CN"/>
        </w:rPr>
        <w:t>additional</w:t>
      </w:r>
      <w:r>
        <w:rPr>
          <w:rFonts w:eastAsia="宋体" w:hint="eastAsia"/>
          <w:lang w:val="en-US" w:eastAsia="zh-CN"/>
        </w:rPr>
        <w:t xml:space="preserve"> latency for the packet delivery.</w:t>
      </w:r>
    </w:p>
    <w:p w14:paraId="56E040CA" w14:textId="786A97E6" w:rsidR="00047A05" w:rsidRPr="007978AD" w:rsidRDefault="00047A05" w:rsidP="00047A05">
      <w:pPr>
        <w:spacing w:afterLines="50" w:after="120"/>
        <w:jc w:val="both"/>
        <w:rPr>
          <w:rFonts w:eastAsia="宋体"/>
          <w:b/>
          <w:lang w:val="en-US" w:eastAsia="zh-CN"/>
        </w:rPr>
      </w:pPr>
      <w:r w:rsidRPr="003136B7">
        <w:rPr>
          <w:rFonts w:eastAsia="宋体"/>
          <w:bCs/>
          <w:lang w:val="en-US" w:eastAsia="zh-CN"/>
        </w:rPr>
        <w:t xml:space="preserve">PDCCH skipping </w:t>
      </w:r>
      <w:r w:rsidRPr="003136B7">
        <w:rPr>
          <w:rFonts w:eastAsia="宋体" w:hint="eastAsia"/>
          <w:bCs/>
          <w:lang w:val="en-US" w:eastAsia="zh-CN"/>
        </w:rPr>
        <w:t>interaction with HARQ</w:t>
      </w:r>
      <w:r>
        <w:rPr>
          <w:rFonts w:eastAsia="宋体" w:hint="eastAsia"/>
          <w:bCs/>
          <w:lang w:val="en-US" w:eastAsia="zh-CN"/>
        </w:rPr>
        <w:t xml:space="preserve"> scheme with short skipping duration can hardly</w:t>
      </w:r>
      <w:r>
        <w:rPr>
          <w:rFonts w:eastAsia="宋体"/>
          <w:bCs/>
          <w:lang w:val="en-US" w:eastAsia="zh-CN"/>
        </w:rPr>
        <w:t xml:space="preserve"> provide any</w:t>
      </w:r>
      <w:r>
        <w:rPr>
          <w:rFonts w:eastAsia="宋体" w:hint="eastAsia"/>
          <w:bCs/>
          <w:lang w:val="en-US" w:eastAsia="zh-CN"/>
        </w:rPr>
        <w:t xml:space="preserve"> power </w:t>
      </w:r>
      <w:r>
        <w:rPr>
          <w:rFonts w:eastAsia="宋体"/>
          <w:bCs/>
          <w:lang w:val="en-US" w:eastAsia="zh-CN"/>
        </w:rPr>
        <w:t xml:space="preserve">saving </w:t>
      </w:r>
      <w:r>
        <w:rPr>
          <w:rFonts w:eastAsia="宋体" w:hint="eastAsia"/>
          <w:bCs/>
          <w:lang w:val="en-US" w:eastAsia="zh-CN"/>
        </w:rPr>
        <w:t>with 7.1% power saving gain</w:t>
      </w:r>
      <w:r>
        <w:rPr>
          <w:rFonts w:eastAsia="宋体"/>
          <w:bCs/>
          <w:lang w:val="en-US" w:eastAsia="zh-CN"/>
        </w:rPr>
        <w:t xml:space="preserve"> over that of </w:t>
      </w:r>
      <w:r>
        <w:rPr>
          <w:rFonts w:eastAsia="宋体" w:hint="eastAsia"/>
          <w:bCs/>
          <w:lang w:val="en-US" w:eastAsia="zh-CN"/>
        </w:rPr>
        <w:t>a</w:t>
      </w:r>
      <w:r>
        <w:rPr>
          <w:rFonts w:eastAsia="宋体"/>
          <w:bCs/>
          <w:lang w:val="en-US" w:eastAsia="zh-CN"/>
        </w:rPr>
        <w:t>lways-</w:t>
      </w:r>
      <w:r>
        <w:rPr>
          <w:rFonts w:eastAsia="宋体" w:hint="eastAsia"/>
          <w:bCs/>
          <w:lang w:val="en-US" w:eastAsia="zh-CN"/>
        </w:rPr>
        <w:t>o</w:t>
      </w:r>
      <w:r>
        <w:rPr>
          <w:rFonts w:eastAsia="宋体"/>
          <w:bCs/>
          <w:lang w:val="en-US" w:eastAsia="zh-CN"/>
        </w:rPr>
        <w:t>n</w:t>
      </w:r>
      <w:r>
        <w:rPr>
          <w:rFonts w:eastAsia="宋体" w:hint="eastAsia"/>
          <w:bCs/>
          <w:lang w:val="en-US" w:eastAsia="zh-CN"/>
        </w:rPr>
        <w:t xml:space="preserve">. In this case, the power consumption for PDCCH </w:t>
      </w:r>
      <w:r>
        <w:rPr>
          <w:rFonts w:eastAsia="宋体"/>
          <w:bCs/>
          <w:lang w:val="en-US" w:eastAsia="zh-CN"/>
        </w:rPr>
        <w:t>monitoring</w:t>
      </w:r>
      <w:r>
        <w:rPr>
          <w:rFonts w:eastAsia="宋体" w:hint="eastAsia"/>
          <w:bCs/>
          <w:lang w:val="en-US" w:eastAsia="zh-CN"/>
        </w:rPr>
        <w:t xml:space="preserve"> before XR packet arrival cannot be saved. </w:t>
      </w:r>
      <w:r>
        <w:rPr>
          <w:rFonts w:eastAsia="宋体" w:hint="eastAsia"/>
          <w:bCs/>
          <w:iCs/>
          <w:lang w:val="en-US" w:eastAsia="zh-CN"/>
        </w:rPr>
        <w:t>Although</w:t>
      </w:r>
      <w:r>
        <w:rPr>
          <w:rFonts w:eastAsia="宋体"/>
          <w:bCs/>
          <w:iCs/>
          <w:lang w:val="en-US" w:eastAsia="zh-CN"/>
        </w:rPr>
        <w:t xml:space="preserve"> the</w:t>
      </w:r>
      <w:r>
        <w:rPr>
          <w:rFonts w:eastAsia="宋体" w:hint="eastAsia"/>
          <w:bCs/>
          <w:iCs/>
          <w:lang w:val="en-US" w:eastAsia="zh-CN"/>
        </w:rPr>
        <w:t xml:space="preserve"> longer skipping duration</w:t>
      </w:r>
      <w:r>
        <w:rPr>
          <w:rFonts w:eastAsia="宋体"/>
          <w:bCs/>
          <w:iCs/>
          <w:lang w:val="en-US" w:eastAsia="zh-CN"/>
        </w:rPr>
        <w:t xml:space="preserve"> of PDCCH skipping</w:t>
      </w:r>
      <w:r>
        <w:rPr>
          <w:rFonts w:eastAsia="宋体" w:hint="eastAsia"/>
          <w:bCs/>
          <w:iCs/>
          <w:lang w:val="en-US" w:eastAsia="zh-CN"/>
        </w:rPr>
        <w:t xml:space="preserve"> can </w:t>
      </w:r>
      <w:r>
        <w:rPr>
          <w:rFonts w:eastAsia="宋体"/>
          <w:bCs/>
          <w:iCs/>
          <w:lang w:val="en-US" w:eastAsia="zh-CN"/>
        </w:rPr>
        <w:t xml:space="preserve">provide similar or slightly higher UE power saving with </w:t>
      </w:r>
      <w:r>
        <w:rPr>
          <w:rFonts w:eastAsia="宋体" w:hint="eastAsia"/>
          <w:bCs/>
          <w:iCs/>
          <w:lang w:val="en-US" w:eastAsia="zh-CN"/>
        </w:rPr>
        <w:t>31.5% power saving gain</w:t>
      </w:r>
      <w:r>
        <w:rPr>
          <w:rFonts w:eastAsia="宋体"/>
          <w:bCs/>
          <w:iCs/>
          <w:lang w:val="en-US" w:eastAsia="zh-CN"/>
        </w:rPr>
        <w:t xml:space="preserve"> comparing to that of PDCCH skipping enhancement with MAC</w:t>
      </w:r>
      <w:r w:rsidR="00FC30FE">
        <w:rPr>
          <w:rFonts w:eastAsia="宋体" w:hint="eastAsia"/>
          <w:bCs/>
          <w:iCs/>
          <w:lang w:val="en-US" w:eastAsia="zh-CN"/>
        </w:rPr>
        <w:t>-CE based</w:t>
      </w:r>
      <w:r>
        <w:rPr>
          <w:rFonts w:eastAsia="宋体"/>
          <w:bCs/>
          <w:iCs/>
          <w:lang w:val="en-US" w:eastAsia="zh-CN"/>
        </w:rPr>
        <w:t xml:space="preserve"> go-to-sleep signaling</w:t>
      </w:r>
      <w:r>
        <w:rPr>
          <w:rFonts w:eastAsia="宋体" w:hint="eastAsia"/>
          <w:bCs/>
          <w:iCs/>
          <w:lang w:val="en-US" w:eastAsia="zh-CN"/>
        </w:rPr>
        <w:t xml:space="preserve">, </w:t>
      </w:r>
      <w:r w:rsidRPr="00FE43AE">
        <w:rPr>
          <w:rFonts w:eastAsia="宋体"/>
          <w:bCs/>
          <w:iCs/>
          <w:lang w:val="en-US" w:eastAsia="zh-CN"/>
        </w:rPr>
        <w:t xml:space="preserve"> </w:t>
      </w:r>
      <w:r>
        <w:rPr>
          <w:rFonts w:eastAsia="宋体"/>
          <w:bCs/>
          <w:iCs/>
          <w:lang w:val="en-US" w:eastAsia="zh-CN"/>
        </w:rPr>
        <w:t xml:space="preserve">the XR </w:t>
      </w:r>
      <w:r w:rsidRPr="00FE43AE">
        <w:rPr>
          <w:rFonts w:eastAsia="宋体"/>
          <w:bCs/>
          <w:iCs/>
          <w:lang w:val="en-US" w:eastAsia="zh-CN"/>
        </w:rPr>
        <w:t>capacity performance</w:t>
      </w:r>
      <w:r>
        <w:rPr>
          <w:rFonts w:eastAsia="宋体"/>
          <w:bCs/>
          <w:iCs/>
          <w:lang w:val="en-US" w:eastAsia="zh-CN"/>
        </w:rPr>
        <w:t xml:space="preserve"> suffer significant</w:t>
      </w:r>
      <w:r w:rsidRPr="00FE43AE">
        <w:rPr>
          <w:rFonts w:eastAsia="宋体"/>
          <w:bCs/>
          <w:iCs/>
          <w:lang w:val="en-US" w:eastAsia="zh-CN"/>
        </w:rPr>
        <w:t xml:space="preserve"> loss</w:t>
      </w:r>
      <w:r>
        <w:rPr>
          <w:rFonts w:eastAsia="宋体" w:hint="eastAsia"/>
          <w:bCs/>
          <w:iCs/>
          <w:lang w:val="en-US" w:eastAsia="zh-CN"/>
        </w:rPr>
        <w:t>.</w:t>
      </w:r>
      <w:r>
        <w:rPr>
          <w:rFonts w:eastAsia="宋体" w:hint="eastAsia"/>
          <w:b/>
          <w:lang w:val="en-US" w:eastAsia="zh-CN"/>
        </w:rPr>
        <w:t xml:space="preserve"> </w:t>
      </w:r>
      <w:r w:rsidRPr="00BE5E1B">
        <w:rPr>
          <w:rFonts w:eastAsia="宋体"/>
          <w:bCs/>
          <w:lang w:val="en-US" w:eastAsia="zh-CN"/>
        </w:rPr>
        <w:t xml:space="preserve">The long </w:t>
      </w:r>
      <w:r>
        <w:rPr>
          <w:rFonts w:eastAsia="宋体" w:hint="eastAsia"/>
          <w:bCs/>
          <w:lang w:val="en-US" w:eastAsia="zh-CN"/>
        </w:rPr>
        <w:t>PDCCH skipping</w:t>
      </w:r>
      <w:r w:rsidRPr="00BE5E1B">
        <w:rPr>
          <w:rFonts w:eastAsia="宋体" w:hint="eastAsia"/>
          <w:bCs/>
          <w:lang w:val="en-US" w:eastAsia="zh-CN"/>
        </w:rPr>
        <w:t xml:space="preserve"> duration</w:t>
      </w:r>
      <w:r w:rsidRPr="00BE5E1B">
        <w:rPr>
          <w:rFonts w:eastAsia="宋体"/>
          <w:bCs/>
          <w:lang w:val="en-US" w:eastAsia="zh-CN"/>
        </w:rPr>
        <w:t xml:space="preserve"> </w:t>
      </w:r>
      <w:r w:rsidRPr="00BE5E1B">
        <w:rPr>
          <w:rFonts w:eastAsia="宋体" w:hint="eastAsia"/>
          <w:bCs/>
          <w:lang w:val="en-US" w:eastAsia="zh-CN"/>
        </w:rPr>
        <w:t xml:space="preserve">will </w:t>
      </w:r>
      <w:r>
        <w:rPr>
          <w:rFonts w:eastAsia="宋体"/>
          <w:bCs/>
          <w:iCs/>
          <w:lang w:val="en-US" w:eastAsia="zh-CN"/>
        </w:rPr>
        <w:t>have</w:t>
      </w:r>
      <w:r w:rsidRPr="00BE5E1B">
        <w:rPr>
          <w:rFonts w:eastAsia="宋体" w:hint="eastAsia"/>
          <w:bCs/>
          <w:iCs/>
          <w:lang w:val="en-US" w:eastAsia="zh-CN"/>
        </w:rPr>
        <w:t xml:space="preserve"> a</w:t>
      </w:r>
      <w:r w:rsidRPr="00BE5E1B">
        <w:rPr>
          <w:rFonts w:eastAsia="宋体"/>
          <w:bCs/>
          <w:iCs/>
          <w:lang w:val="en-US" w:eastAsia="zh-CN"/>
        </w:rPr>
        <w:t xml:space="preserve"> large latency</w:t>
      </w:r>
      <w:r w:rsidRPr="00BE5E1B">
        <w:rPr>
          <w:rFonts w:eastAsia="宋体" w:hint="eastAsia"/>
          <w:bCs/>
          <w:iCs/>
          <w:lang w:val="en-US" w:eastAsia="zh-CN"/>
        </w:rPr>
        <w:t xml:space="preserve"> for the subsequent XR p</w:t>
      </w:r>
      <w:r w:rsidRPr="00BE5E1B">
        <w:rPr>
          <w:rFonts w:eastAsia="宋体"/>
          <w:bCs/>
          <w:iCs/>
          <w:lang w:val="en-US" w:eastAsia="zh-CN"/>
        </w:rPr>
        <w:t>acket delivery unless it is the last packet</w:t>
      </w:r>
      <w:r w:rsidRPr="00BE5E1B">
        <w:rPr>
          <w:rFonts w:eastAsia="宋体" w:hint="eastAsia"/>
          <w:bCs/>
          <w:iCs/>
          <w:lang w:val="en-US" w:eastAsia="zh-CN"/>
        </w:rPr>
        <w:t>.</w:t>
      </w:r>
      <w:r w:rsidRPr="00BE5E1B">
        <w:rPr>
          <w:rFonts w:eastAsia="宋体"/>
          <w:bCs/>
          <w:iCs/>
          <w:lang w:val="en-US" w:eastAsia="zh-CN"/>
        </w:rPr>
        <w:t xml:space="preserve"> From SA2 reply LS to RAN1 on XR and Media Services in R1-2210826 in </w:t>
      </w:r>
      <w:r w:rsidRPr="00BE5E1B">
        <w:rPr>
          <w:rFonts w:eastAsia="宋体"/>
          <w:bCs/>
          <w:iCs/>
          <w:lang w:val="en-US" w:eastAsia="zh-CN"/>
        </w:rPr>
        <w:fldChar w:fldCharType="begin"/>
      </w:r>
      <w:r w:rsidRPr="00BE5E1B">
        <w:rPr>
          <w:rFonts w:eastAsia="宋体"/>
          <w:bCs/>
          <w:iCs/>
          <w:lang w:val="en-US" w:eastAsia="zh-CN"/>
        </w:rPr>
        <w:instrText xml:space="preserve"> REF _Ref117941229 \r \h </w:instrText>
      </w:r>
      <w:r>
        <w:rPr>
          <w:rFonts w:eastAsia="宋体"/>
          <w:bCs/>
          <w:iCs/>
          <w:lang w:val="en-US" w:eastAsia="zh-CN"/>
        </w:rPr>
        <w:instrText xml:space="preserve"> \* MERGEFORMAT </w:instrText>
      </w:r>
      <w:r w:rsidRPr="00BE5E1B">
        <w:rPr>
          <w:rFonts w:eastAsia="宋体"/>
          <w:bCs/>
          <w:iCs/>
          <w:lang w:val="en-US" w:eastAsia="zh-CN"/>
        </w:rPr>
      </w:r>
      <w:r w:rsidRPr="00BE5E1B">
        <w:rPr>
          <w:rFonts w:eastAsia="宋体"/>
          <w:bCs/>
          <w:iCs/>
          <w:lang w:val="en-US" w:eastAsia="zh-CN"/>
        </w:rPr>
        <w:fldChar w:fldCharType="separate"/>
      </w:r>
      <w:r>
        <w:rPr>
          <w:rFonts w:eastAsia="宋体"/>
          <w:bCs/>
          <w:iCs/>
          <w:lang w:val="en-US" w:eastAsia="zh-CN"/>
        </w:rPr>
        <w:t>[3]</w:t>
      </w:r>
      <w:r w:rsidRPr="00BE5E1B">
        <w:rPr>
          <w:rFonts w:eastAsia="宋体"/>
          <w:bCs/>
          <w:iCs/>
          <w:lang w:val="en-US" w:eastAsia="zh-CN"/>
        </w:rPr>
        <w:fldChar w:fldCharType="end"/>
      </w:r>
      <w:r>
        <w:rPr>
          <w:rFonts w:eastAsia="宋体"/>
          <w:bCs/>
          <w:iCs/>
          <w:lang w:val="en-US" w:eastAsia="zh-CN"/>
        </w:rPr>
        <w:t>, the XR packets contain</w:t>
      </w:r>
      <w:r w:rsidRPr="00BE5E1B">
        <w:rPr>
          <w:rFonts w:eastAsia="宋体"/>
          <w:bCs/>
          <w:iCs/>
          <w:lang w:val="en-US" w:eastAsia="zh-CN"/>
        </w:rPr>
        <w:t xml:space="preserve"> one or more PDU sets in a period</w:t>
      </w:r>
      <w:r>
        <w:rPr>
          <w:rFonts w:eastAsia="宋体"/>
          <w:bCs/>
          <w:iCs/>
          <w:lang w:val="en-US" w:eastAsia="zh-CN"/>
        </w:rPr>
        <w:t xml:space="preserve"> of time.</w:t>
      </w:r>
      <w:r w:rsidRPr="00BE5E1B">
        <w:rPr>
          <w:rFonts w:eastAsia="宋体"/>
          <w:bCs/>
          <w:iCs/>
          <w:lang w:val="en-US" w:eastAsia="zh-CN"/>
        </w:rPr>
        <w:t xml:space="preserve"> The </w:t>
      </w:r>
      <w:proofErr w:type="spellStart"/>
      <w:r w:rsidRPr="00BE5E1B">
        <w:rPr>
          <w:rFonts w:eastAsia="宋体"/>
          <w:bCs/>
          <w:iCs/>
          <w:lang w:val="en-US" w:eastAsia="zh-CN"/>
        </w:rPr>
        <w:t>gNB</w:t>
      </w:r>
      <w:proofErr w:type="spellEnd"/>
      <w:r w:rsidRPr="00BE5E1B">
        <w:rPr>
          <w:rFonts w:eastAsia="宋体"/>
          <w:bCs/>
          <w:iCs/>
          <w:lang w:val="en-US" w:eastAsia="zh-CN"/>
        </w:rPr>
        <w:t xml:space="preserve"> might need to wait for some PDU sets to arrive</w:t>
      </w:r>
      <w:r>
        <w:rPr>
          <w:rFonts w:eastAsia="宋体"/>
          <w:bCs/>
          <w:iCs/>
          <w:lang w:val="en-US" w:eastAsia="zh-CN"/>
        </w:rPr>
        <w:t xml:space="preserve"> with PDCCH skipping</w:t>
      </w:r>
      <w:r>
        <w:rPr>
          <w:rFonts w:eastAsia="宋体" w:hint="eastAsia"/>
          <w:bCs/>
          <w:iCs/>
          <w:lang w:val="en-US" w:eastAsia="zh-CN"/>
        </w:rPr>
        <w:t>.</w:t>
      </w:r>
      <w:r w:rsidRPr="00BE5E1B">
        <w:rPr>
          <w:rFonts w:eastAsia="宋体"/>
          <w:bCs/>
          <w:iCs/>
          <w:lang w:val="en-US" w:eastAsia="zh-CN"/>
        </w:rPr>
        <w:t xml:space="preserve"> The PDCCH skipping with resuming PDCCH monitoring after NACK transmission</w:t>
      </w:r>
      <w:r w:rsidRPr="00BE5E1B">
        <w:rPr>
          <w:rFonts w:eastAsia="宋体" w:hint="eastAsia"/>
          <w:bCs/>
          <w:iCs/>
          <w:lang w:val="en-US" w:eastAsia="zh-CN"/>
        </w:rPr>
        <w:t xml:space="preserve"> will </w:t>
      </w:r>
      <w:r>
        <w:t>have the results of</w:t>
      </w:r>
      <w:r w:rsidRPr="00BE5E1B">
        <w:t xml:space="preserve"> </w:t>
      </w:r>
      <w:r w:rsidRPr="00BE5E1B">
        <w:rPr>
          <w:rFonts w:eastAsia="宋体" w:hint="eastAsia"/>
          <w:lang w:eastAsia="zh-CN"/>
        </w:rPr>
        <w:t xml:space="preserve">power saving performance </w:t>
      </w:r>
      <w:r w:rsidRPr="00BE5E1B">
        <w:rPr>
          <w:rFonts w:eastAsia="宋体"/>
          <w:lang w:eastAsia="zh-CN"/>
        </w:rPr>
        <w:t>with</w:t>
      </w:r>
      <w:r w:rsidRPr="00BE5E1B">
        <w:rPr>
          <w:rFonts w:eastAsia="宋体" w:hint="eastAsia"/>
          <w:lang w:eastAsia="zh-CN"/>
        </w:rPr>
        <w:t xml:space="preserve"> short skipping duration or </w:t>
      </w:r>
      <w:r w:rsidRPr="00BE5E1B">
        <w:rPr>
          <w:rFonts w:eastAsia="宋体"/>
          <w:bCs/>
          <w:iCs/>
          <w:lang w:eastAsia="zh-CN"/>
        </w:rPr>
        <w:t>degrad</w:t>
      </w:r>
      <w:r>
        <w:rPr>
          <w:rFonts w:eastAsia="宋体"/>
          <w:bCs/>
          <w:iCs/>
          <w:lang w:eastAsia="zh-CN"/>
        </w:rPr>
        <w:t>ing</w:t>
      </w:r>
      <w:r w:rsidRPr="00BE5E1B">
        <w:rPr>
          <w:rFonts w:eastAsia="宋体" w:hint="eastAsia"/>
          <w:bCs/>
          <w:iCs/>
          <w:lang w:val="en-US" w:eastAsia="zh-CN"/>
        </w:rPr>
        <w:t xml:space="preserve"> the capacity performance </w:t>
      </w:r>
      <w:r w:rsidRPr="00BE5E1B">
        <w:rPr>
          <w:rFonts w:eastAsia="宋体"/>
          <w:bCs/>
          <w:iCs/>
          <w:lang w:val="en-US" w:eastAsia="zh-CN"/>
        </w:rPr>
        <w:t>severely</w:t>
      </w:r>
      <w:r w:rsidRPr="00BE5E1B">
        <w:rPr>
          <w:rFonts w:eastAsia="宋体" w:hint="eastAsia"/>
          <w:bCs/>
          <w:iCs/>
          <w:lang w:val="en-US" w:eastAsia="zh-CN"/>
        </w:rPr>
        <w:t xml:space="preserve"> </w:t>
      </w:r>
      <w:r w:rsidRPr="00BE5E1B">
        <w:rPr>
          <w:rFonts w:eastAsia="宋体"/>
          <w:bCs/>
          <w:iCs/>
          <w:lang w:val="en-US" w:eastAsia="zh-CN"/>
        </w:rPr>
        <w:t>with</w:t>
      </w:r>
      <w:r w:rsidRPr="00BE5E1B">
        <w:rPr>
          <w:rFonts w:eastAsia="宋体" w:hint="eastAsia"/>
          <w:bCs/>
          <w:iCs/>
          <w:lang w:val="en-US" w:eastAsia="zh-CN"/>
        </w:rPr>
        <w:t xml:space="preserve"> long skipping duration</w:t>
      </w:r>
      <w:r w:rsidRPr="00BE5E1B">
        <w:rPr>
          <w:rFonts w:eastAsia="宋体"/>
          <w:bCs/>
          <w:iCs/>
          <w:lang w:val="en-US" w:eastAsia="zh-CN"/>
        </w:rPr>
        <w:t>.</w:t>
      </w:r>
    </w:p>
    <w:p w14:paraId="7422601E" w14:textId="77777777" w:rsidR="00047A05" w:rsidRPr="00756BD5" w:rsidRDefault="00047A05" w:rsidP="00047A05">
      <w:pPr>
        <w:pStyle w:val="a4"/>
        <w:jc w:val="center"/>
        <w:rPr>
          <w:rFonts w:eastAsia="宋体"/>
          <w:b w:val="0"/>
          <w:bCs w:val="0"/>
          <w:lang w:eastAsia="zh-CN"/>
        </w:rPr>
      </w:pPr>
      <w:bookmarkStart w:id="7" w:name="_Ref131667973"/>
      <w:r w:rsidRPr="00756BD5">
        <w:rPr>
          <w:b w:val="0"/>
        </w:rPr>
        <w:t xml:space="preserve">Table </w:t>
      </w:r>
      <w:r w:rsidRPr="00756BD5">
        <w:rPr>
          <w:b w:val="0"/>
        </w:rPr>
        <w:fldChar w:fldCharType="begin"/>
      </w:r>
      <w:r w:rsidRPr="00756BD5">
        <w:rPr>
          <w:b w:val="0"/>
        </w:rPr>
        <w:instrText xml:space="preserve"> SEQ Table \* ARABIC </w:instrText>
      </w:r>
      <w:r w:rsidRPr="00756BD5">
        <w:rPr>
          <w:b w:val="0"/>
        </w:rPr>
        <w:fldChar w:fldCharType="separate"/>
      </w:r>
      <w:r>
        <w:rPr>
          <w:b w:val="0"/>
          <w:noProof/>
        </w:rPr>
        <w:t>2</w:t>
      </w:r>
      <w:r w:rsidRPr="00756BD5">
        <w:rPr>
          <w:b w:val="0"/>
        </w:rPr>
        <w:fldChar w:fldCharType="end"/>
      </w:r>
      <w:bookmarkEnd w:id="7"/>
      <w:r w:rsidRPr="00756BD5">
        <w:rPr>
          <w:rFonts w:eastAsia="宋体" w:hint="eastAsia"/>
          <w:b w:val="0"/>
          <w:bCs w:val="0"/>
          <w:lang w:eastAsia="zh-CN"/>
        </w:rPr>
        <w:t>:</w:t>
      </w:r>
      <w:r w:rsidRPr="00756BD5">
        <w:rPr>
          <w:rFonts w:eastAsia="宋体"/>
          <w:b w:val="0"/>
          <w:lang w:val="en-US" w:eastAsia="zh-CN"/>
        </w:rPr>
        <w:t xml:space="preserve"> </w:t>
      </w:r>
      <w:r w:rsidRPr="00756BD5">
        <w:rPr>
          <w:rFonts w:eastAsia="宋体"/>
          <w:b w:val="0"/>
          <w:bCs w:val="0"/>
          <w:lang w:val="en-US" w:eastAsia="zh-CN"/>
        </w:rPr>
        <w:t xml:space="preserve">Evaluation results of PDCCH skipping </w:t>
      </w:r>
      <w:r w:rsidRPr="00756BD5">
        <w:rPr>
          <w:rFonts w:eastAsia="宋体" w:hint="eastAsia"/>
          <w:b w:val="0"/>
          <w:bCs w:val="0"/>
          <w:lang w:val="en-US" w:eastAsia="zh-CN"/>
        </w:rPr>
        <w:t xml:space="preserve">enhancement </w:t>
      </w:r>
      <w:r w:rsidRPr="00756BD5">
        <w:rPr>
          <w:rFonts w:eastAsia="宋体"/>
          <w:b w:val="0"/>
          <w:bCs w:val="0"/>
          <w:lang w:val="en-US" w:eastAsia="zh-CN"/>
        </w:rPr>
        <w:t>schemes compared to always-on</w:t>
      </w:r>
    </w:p>
    <w:tbl>
      <w:tblPr>
        <w:tblW w:w="616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3652"/>
        <w:gridCol w:w="1289"/>
        <w:gridCol w:w="1221"/>
      </w:tblGrid>
      <w:tr w:rsidR="00047A05" w14:paraId="6FDE13A9" w14:textId="77777777" w:rsidTr="00884652">
        <w:trPr>
          <w:trHeight w:val="531"/>
          <w:jc w:val="center"/>
        </w:trPr>
        <w:tc>
          <w:tcPr>
            <w:tcW w:w="3652" w:type="dxa"/>
            <w:shd w:val="clear" w:color="auto" w:fill="4F81BD"/>
            <w:tcMar>
              <w:top w:w="0" w:type="dxa"/>
              <w:left w:w="108" w:type="dxa"/>
              <w:bottom w:w="0" w:type="dxa"/>
              <w:right w:w="108" w:type="dxa"/>
            </w:tcMar>
            <w:vAlign w:val="center"/>
            <w:hideMark/>
          </w:tcPr>
          <w:p w14:paraId="65CE5DD3" w14:textId="77777777" w:rsidR="00047A05" w:rsidRPr="00344687" w:rsidRDefault="00047A05" w:rsidP="00884652">
            <w:pPr>
              <w:pStyle w:val="xxmsonormal"/>
              <w:spacing w:afterLines="50" w:after="120"/>
              <w:jc w:val="both"/>
              <w:rPr>
                <w:rFonts w:ascii="Times New Roman" w:hAnsi="Times New Roman" w:cs="Times New Roman"/>
                <w:b/>
                <w:bCs/>
                <w:color w:val="000000"/>
                <w:sz w:val="20"/>
                <w:szCs w:val="20"/>
                <w:lang w:eastAsia="zh-CN"/>
              </w:rPr>
            </w:pPr>
            <w:r w:rsidRPr="00344687">
              <w:rPr>
                <w:rFonts w:ascii="Times New Roman" w:hAnsi="Times New Roman" w:cs="Times New Roman"/>
                <w:b/>
                <w:bCs/>
                <w:color w:val="000000"/>
                <w:sz w:val="20"/>
                <w:szCs w:val="20"/>
                <w:lang w:eastAsia="zh-CN"/>
              </w:rPr>
              <w:t>Schemes</w:t>
            </w:r>
          </w:p>
        </w:tc>
        <w:tc>
          <w:tcPr>
            <w:tcW w:w="1289" w:type="dxa"/>
            <w:shd w:val="clear" w:color="auto" w:fill="4F81BD"/>
            <w:tcMar>
              <w:top w:w="0" w:type="dxa"/>
              <w:left w:w="108" w:type="dxa"/>
              <w:bottom w:w="0" w:type="dxa"/>
              <w:right w:w="108" w:type="dxa"/>
            </w:tcMar>
            <w:vAlign w:val="center"/>
            <w:hideMark/>
          </w:tcPr>
          <w:p w14:paraId="38F25C51" w14:textId="77777777" w:rsidR="00047A05" w:rsidRPr="00344687" w:rsidRDefault="00047A05" w:rsidP="00884652">
            <w:pPr>
              <w:pStyle w:val="xxmsonormal"/>
              <w:spacing w:afterLines="50" w:after="120"/>
              <w:jc w:val="both"/>
              <w:rPr>
                <w:rFonts w:ascii="Times New Roman" w:hAnsi="Times New Roman" w:cs="Times New Roman"/>
                <w:b/>
                <w:bCs/>
                <w:color w:val="000000"/>
                <w:sz w:val="20"/>
                <w:szCs w:val="20"/>
                <w:lang w:eastAsia="zh-CN"/>
              </w:rPr>
            </w:pPr>
            <w:r w:rsidRPr="00344687">
              <w:rPr>
                <w:rFonts w:ascii="Times New Roman" w:hAnsi="Times New Roman" w:cs="Times New Roman"/>
                <w:b/>
                <w:bCs/>
                <w:color w:val="000000"/>
                <w:sz w:val="20"/>
                <w:szCs w:val="20"/>
                <w:lang w:eastAsia="zh-CN"/>
              </w:rPr>
              <w:t>Mean PSG compared to always-on</w:t>
            </w:r>
          </w:p>
        </w:tc>
        <w:tc>
          <w:tcPr>
            <w:tcW w:w="1221" w:type="dxa"/>
            <w:shd w:val="clear" w:color="auto" w:fill="4F81BD"/>
            <w:tcMar>
              <w:top w:w="0" w:type="dxa"/>
              <w:left w:w="108" w:type="dxa"/>
              <w:bottom w:w="0" w:type="dxa"/>
              <w:right w:w="108" w:type="dxa"/>
            </w:tcMar>
            <w:vAlign w:val="center"/>
            <w:hideMark/>
          </w:tcPr>
          <w:p w14:paraId="44CC6226" w14:textId="77777777" w:rsidR="00047A05" w:rsidRPr="00344687" w:rsidRDefault="00047A05" w:rsidP="00884652">
            <w:pPr>
              <w:pStyle w:val="xxmsonormal"/>
              <w:spacing w:afterLines="50" w:after="120"/>
              <w:jc w:val="both"/>
              <w:rPr>
                <w:rFonts w:ascii="Times New Roman" w:hAnsi="Times New Roman" w:cs="Times New Roman"/>
                <w:b/>
                <w:bCs/>
                <w:color w:val="000000"/>
                <w:sz w:val="20"/>
                <w:szCs w:val="20"/>
                <w:lang w:eastAsia="zh-CN"/>
              </w:rPr>
            </w:pPr>
            <w:r w:rsidRPr="00344687">
              <w:rPr>
                <w:rFonts w:ascii="Times New Roman" w:hAnsi="Times New Roman" w:cs="Times New Roman"/>
                <w:b/>
                <w:bCs/>
                <w:color w:val="000000"/>
                <w:sz w:val="20"/>
                <w:szCs w:val="20"/>
                <w:lang w:eastAsia="zh-CN"/>
              </w:rPr>
              <w:t>#satisfied UEs per cell / #UEs per cell</w:t>
            </w:r>
          </w:p>
        </w:tc>
      </w:tr>
      <w:tr w:rsidR="00047A05" w14:paraId="1E2C84D9" w14:textId="77777777" w:rsidTr="00884652">
        <w:trPr>
          <w:trHeight w:val="475"/>
          <w:jc w:val="center"/>
        </w:trPr>
        <w:tc>
          <w:tcPr>
            <w:tcW w:w="3652" w:type="dxa"/>
            <w:shd w:val="clear" w:color="auto" w:fill="FFFFFF"/>
            <w:tcMar>
              <w:top w:w="0" w:type="dxa"/>
              <w:left w:w="108" w:type="dxa"/>
              <w:bottom w:w="0" w:type="dxa"/>
              <w:right w:w="108" w:type="dxa"/>
            </w:tcMar>
            <w:vAlign w:val="center"/>
            <w:hideMark/>
          </w:tcPr>
          <w:p w14:paraId="35A51BA7" w14:textId="77777777" w:rsidR="00047A05" w:rsidRDefault="00047A05" w:rsidP="00884652">
            <w:pPr>
              <w:pStyle w:val="xxmsonormal"/>
              <w:spacing w:afterLines="50" w:after="120"/>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Baseline: Always-on</w:t>
            </w:r>
          </w:p>
        </w:tc>
        <w:tc>
          <w:tcPr>
            <w:tcW w:w="1289" w:type="dxa"/>
            <w:shd w:val="clear" w:color="auto" w:fill="FFFFFF"/>
            <w:tcMar>
              <w:top w:w="0" w:type="dxa"/>
              <w:left w:w="108" w:type="dxa"/>
              <w:bottom w:w="0" w:type="dxa"/>
              <w:right w:w="108" w:type="dxa"/>
            </w:tcMar>
            <w:vAlign w:val="center"/>
            <w:hideMark/>
          </w:tcPr>
          <w:p w14:paraId="1A22A6AB" w14:textId="77777777" w:rsidR="00047A05" w:rsidRDefault="00047A05" w:rsidP="00FC30FE">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w:t>
            </w:r>
          </w:p>
        </w:tc>
        <w:tc>
          <w:tcPr>
            <w:tcW w:w="1221" w:type="dxa"/>
            <w:shd w:val="clear" w:color="auto" w:fill="FFFFFF"/>
            <w:tcMar>
              <w:top w:w="0" w:type="dxa"/>
              <w:left w:w="108" w:type="dxa"/>
              <w:bottom w:w="0" w:type="dxa"/>
              <w:right w:w="108" w:type="dxa"/>
            </w:tcMar>
            <w:vAlign w:val="center"/>
            <w:hideMark/>
          </w:tcPr>
          <w:p w14:paraId="3E60AF29" w14:textId="77777777" w:rsidR="00047A05" w:rsidRDefault="00047A05" w:rsidP="00FC30FE">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11.5/12</w:t>
            </w:r>
          </w:p>
        </w:tc>
      </w:tr>
      <w:tr w:rsidR="00047A05" w14:paraId="72C939B6" w14:textId="77777777" w:rsidTr="00884652">
        <w:trPr>
          <w:trHeight w:val="476"/>
          <w:jc w:val="center"/>
        </w:trPr>
        <w:tc>
          <w:tcPr>
            <w:tcW w:w="3652" w:type="dxa"/>
            <w:tcMar>
              <w:top w:w="0" w:type="dxa"/>
              <w:left w:w="108" w:type="dxa"/>
              <w:bottom w:w="0" w:type="dxa"/>
              <w:right w:w="108" w:type="dxa"/>
            </w:tcMar>
            <w:vAlign w:val="center"/>
          </w:tcPr>
          <w:p w14:paraId="2CF14137" w14:textId="77777777" w:rsidR="00047A05" w:rsidRPr="00984D8F" w:rsidRDefault="00047A05" w:rsidP="00884652">
            <w:pPr>
              <w:spacing w:afterLines="50" w:after="120"/>
              <w:jc w:val="both"/>
              <w:rPr>
                <w:rFonts w:eastAsia="宋体"/>
                <w:b/>
                <w:lang w:val="en-US" w:eastAsia="zh-CN"/>
              </w:rPr>
            </w:pPr>
            <w:r w:rsidRPr="00C9549A">
              <w:rPr>
                <w:rFonts w:eastAsia="宋体"/>
                <w:b/>
                <w:lang w:val="en-US" w:eastAsia="zh-CN"/>
              </w:rPr>
              <w:t>PDC</w:t>
            </w:r>
            <w:r>
              <w:rPr>
                <w:rFonts w:eastAsia="宋体"/>
                <w:b/>
                <w:lang w:val="en-US" w:eastAsia="zh-CN"/>
              </w:rPr>
              <w:t xml:space="preserve">CH skipping enhancement scheme </w:t>
            </w:r>
            <w:r>
              <w:rPr>
                <w:rFonts w:eastAsia="宋体" w:hint="eastAsia"/>
                <w:b/>
                <w:lang w:val="en-US" w:eastAsia="zh-CN"/>
              </w:rPr>
              <w:t>1</w:t>
            </w:r>
            <w:r w:rsidRPr="00623CE4">
              <w:rPr>
                <w:rFonts w:eastAsia="宋体" w:hint="eastAsia"/>
                <w:b/>
                <w:vertAlign w:val="superscript"/>
                <w:lang w:val="en-US" w:eastAsia="zh-CN"/>
              </w:rPr>
              <w:t>Note1</w:t>
            </w:r>
          </w:p>
        </w:tc>
        <w:tc>
          <w:tcPr>
            <w:tcW w:w="1289" w:type="dxa"/>
            <w:tcMar>
              <w:top w:w="0" w:type="dxa"/>
              <w:left w:w="108" w:type="dxa"/>
              <w:bottom w:w="0" w:type="dxa"/>
              <w:right w:w="108" w:type="dxa"/>
            </w:tcMar>
            <w:vAlign w:val="center"/>
          </w:tcPr>
          <w:p w14:paraId="3E5FA04A" w14:textId="77777777" w:rsidR="00047A05" w:rsidRDefault="00047A05" w:rsidP="00FC30FE">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7.1%</w:t>
            </w:r>
          </w:p>
        </w:tc>
        <w:tc>
          <w:tcPr>
            <w:tcW w:w="1221" w:type="dxa"/>
            <w:tcMar>
              <w:top w:w="0" w:type="dxa"/>
              <w:left w:w="108" w:type="dxa"/>
              <w:bottom w:w="0" w:type="dxa"/>
              <w:right w:w="108" w:type="dxa"/>
            </w:tcMar>
            <w:vAlign w:val="center"/>
          </w:tcPr>
          <w:p w14:paraId="75951165" w14:textId="77777777" w:rsidR="00047A05" w:rsidRDefault="00047A05" w:rsidP="00FC30FE">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10.8/12</w:t>
            </w:r>
          </w:p>
        </w:tc>
      </w:tr>
      <w:tr w:rsidR="00047A05" w14:paraId="048D6088" w14:textId="77777777" w:rsidTr="00884652">
        <w:trPr>
          <w:trHeight w:val="476"/>
          <w:jc w:val="center"/>
        </w:trPr>
        <w:tc>
          <w:tcPr>
            <w:tcW w:w="3652" w:type="dxa"/>
            <w:tcMar>
              <w:top w:w="0" w:type="dxa"/>
              <w:left w:w="108" w:type="dxa"/>
              <w:bottom w:w="0" w:type="dxa"/>
              <w:right w:w="108" w:type="dxa"/>
            </w:tcMar>
            <w:vAlign w:val="center"/>
          </w:tcPr>
          <w:p w14:paraId="2CB7FC38" w14:textId="77777777" w:rsidR="00047A05" w:rsidRPr="00984D8F" w:rsidRDefault="00047A05" w:rsidP="00884652">
            <w:pPr>
              <w:spacing w:afterLines="50" w:after="120"/>
              <w:jc w:val="both"/>
              <w:rPr>
                <w:rFonts w:eastAsia="宋体"/>
                <w:b/>
                <w:lang w:val="en-US" w:eastAsia="zh-CN"/>
              </w:rPr>
            </w:pPr>
            <w:r w:rsidRPr="00C9549A">
              <w:rPr>
                <w:rFonts w:eastAsia="宋体"/>
                <w:b/>
                <w:lang w:val="en-US" w:eastAsia="zh-CN"/>
              </w:rPr>
              <w:t>PDC</w:t>
            </w:r>
            <w:r>
              <w:rPr>
                <w:rFonts w:eastAsia="宋体"/>
                <w:b/>
                <w:lang w:val="en-US" w:eastAsia="zh-CN"/>
              </w:rPr>
              <w:t xml:space="preserve">CH skipping enhancement scheme </w:t>
            </w:r>
            <w:r>
              <w:rPr>
                <w:rFonts w:eastAsia="宋体" w:hint="eastAsia"/>
                <w:b/>
                <w:lang w:val="en-US" w:eastAsia="zh-CN"/>
              </w:rPr>
              <w:t>1</w:t>
            </w:r>
            <w:r w:rsidRPr="00623CE4">
              <w:rPr>
                <w:rFonts w:eastAsia="宋体" w:hint="eastAsia"/>
                <w:b/>
                <w:vertAlign w:val="superscript"/>
                <w:lang w:val="en-US" w:eastAsia="zh-CN"/>
              </w:rPr>
              <w:t>Note2</w:t>
            </w:r>
          </w:p>
        </w:tc>
        <w:tc>
          <w:tcPr>
            <w:tcW w:w="1289" w:type="dxa"/>
            <w:tcMar>
              <w:top w:w="0" w:type="dxa"/>
              <w:left w:w="108" w:type="dxa"/>
              <w:bottom w:w="0" w:type="dxa"/>
              <w:right w:w="108" w:type="dxa"/>
            </w:tcMar>
            <w:vAlign w:val="center"/>
          </w:tcPr>
          <w:p w14:paraId="2953C8FC" w14:textId="77777777" w:rsidR="00047A05" w:rsidRDefault="00047A05" w:rsidP="00FC30FE">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31.5%</w:t>
            </w:r>
          </w:p>
        </w:tc>
        <w:tc>
          <w:tcPr>
            <w:tcW w:w="1221" w:type="dxa"/>
            <w:tcMar>
              <w:top w:w="0" w:type="dxa"/>
              <w:left w:w="108" w:type="dxa"/>
              <w:bottom w:w="0" w:type="dxa"/>
              <w:right w:w="108" w:type="dxa"/>
            </w:tcMar>
            <w:vAlign w:val="center"/>
          </w:tcPr>
          <w:p w14:paraId="0E5240D2" w14:textId="77777777" w:rsidR="00047A05" w:rsidRDefault="00047A05" w:rsidP="00FC30FE">
            <w:pPr>
              <w:pStyle w:val="xxmsonormal"/>
              <w:spacing w:afterLines="50" w:after="120"/>
              <w:jc w:val="center"/>
              <w:rPr>
                <w:rFonts w:ascii="Times New Roman" w:hAnsi="Times New Roman" w:cs="Times New Roman"/>
                <w:sz w:val="20"/>
                <w:szCs w:val="20"/>
                <w:lang w:eastAsia="zh-CN"/>
              </w:rPr>
            </w:pPr>
            <w:r w:rsidRPr="00932D16">
              <w:rPr>
                <w:rFonts w:ascii="Times New Roman" w:hAnsi="Times New Roman" w:cs="Times New Roman"/>
                <w:color w:val="000000"/>
                <w:sz w:val="20"/>
                <w:szCs w:val="20"/>
                <w:lang w:eastAsia="zh-CN"/>
              </w:rPr>
              <w:t>5.4</w:t>
            </w:r>
            <w:r>
              <w:rPr>
                <w:rFonts w:ascii="Times New Roman" w:hAnsi="Times New Roman" w:cs="Times New Roman"/>
                <w:sz w:val="20"/>
                <w:szCs w:val="20"/>
                <w:lang w:eastAsia="zh-CN"/>
              </w:rPr>
              <w:t>/12</w:t>
            </w:r>
          </w:p>
        </w:tc>
      </w:tr>
      <w:tr w:rsidR="00047A05" w14:paraId="1666F45E" w14:textId="77777777" w:rsidTr="00884652">
        <w:trPr>
          <w:trHeight w:val="476"/>
          <w:jc w:val="center"/>
        </w:trPr>
        <w:tc>
          <w:tcPr>
            <w:tcW w:w="3652" w:type="dxa"/>
            <w:tcMar>
              <w:top w:w="0" w:type="dxa"/>
              <w:left w:w="108" w:type="dxa"/>
              <w:bottom w:w="0" w:type="dxa"/>
              <w:right w:w="108" w:type="dxa"/>
            </w:tcMar>
            <w:vAlign w:val="center"/>
          </w:tcPr>
          <w:p w14:paraId="3EBCE346" w14:textId="77777777" w:rsidR="00047A05" w:rsidRDefault="00047A05" w:rsidP="00884652">
            <w:pPr>
              <w:spacing w:afterLines="50" w:after="120"/>
              <w:jc w:val="both"/>
              <w:rPr>
                <w:b/>
                <w:bCs/>
              </w:rPr>
            </w:pPr>
            <w:r>
              <w:rPr>
                <w:b/>
                <w:bCs/>
              </w:rPr>
              <w:t xml:space="preserve">PDCCH skipping enhancement scheme </w:t>
            </w:r>
            <w:r>
              <w:rPr>
                <w:rFonts w:eastAsia="宋体" w:hint="eastAsia"/>
                <w:b/>
                <w:bCs/>
                <w:lang w:eastAsia="zh-CN"/>
              </w:rPr>
              <w:t>2</w:t>
            </w:r>
            <w:r w:rsidRPr="00623CE4">
              <w:rPr>
                <w:rFonts w:eastAsia="宋体" w:hint="eastAsia"/>
                <w:b/>
                <w:vertAlign w:val="superscript"/>
                <w:lang w:val="en-US" w:eastAsia="zh-CN"/>
              </w:rPr>
              <w:t>Note1</w:t>
            </w:r>
            <w:r w:rsidRPr="00623CE4">
              <w:rPr>
                <w:b/>
                <w:bCs/>
                <w:vertAlign w:val="superscript"/>
              </w:rPr>
              <w:t> </w:t>
            </w:r>
            <w:r>
              <w:rPr>
                <w:b/>
                <w:bCs/>
              </w:rPr>
              <w:t>    </w:t>
            </w:r>
          </w:p>
        </w:tc>
        <w:tc>
          <w:tcPr>
            <w:tcW w:w="1289" w:type="dxa"/>
            <w:tcMar>
              <w:top w:w="0" w:type="dxa"/>
              <w:left w:w="108" w:type="dxa"/>
              <w:bottom w:w="0" w:type="dxa"/>
              <w:right w:w="108" w:type="dxa"/>
            </w:tcMar>
            <w:vAlign w:val="center"/>
          </w:tcPr>
          <w:p w14:paraId="6F67D22A" w14:textId="77777777" w:rsidR="00047A05" w:rsidRPr="00932D16" w:rsidRDefault="00047A05" w:rsidP="00FC30FE">
            <w:pPr>
              <w:spacing w:afterLines="50" w:after="120"/>
              <w:jc w:val="center"/>
              <w:rPr>
                <w:rFonts w:eastAsia="宋体"/>
                <w:lang w:eastAsia="zh-CN"/>
              </w:rPr>
            </w:pPr>
            <w:r w:rsidRPr="00932D16">
              <w:rPr>
                <w:rFonts w:eastAsia="宋体" w:hint="eastAsia"/>
                <w:lang w:eastAsia="zh-CN"/>
              </w:rPr>
              <w:t>29.4%</w:t>
            </w:r>
          </w:p>
        </w:tc>
        <w:tc>
          <w:tcPr>
            <w:tcW w:w="1221" w:type="dxa"/>
            <w:tcMar>
              <w:top w:w="0" w:type="dxa"/>
              <w:left w:w="108" w:type="dxa"/>
              <w:bottom w:w="0" w:type="dxa"/>
              <w:right w:w="108" w:type="dxa"/>
            </w:tcMar>
            <w:vAlign w:val="center"/>
          </w:tcPr>
          <w:p w14:paraId="7CF67803" w14:textId="77777777" w:rsidR="00047A05" w:rsidRDefault="00047A05" w:rsidP="00FC30FE">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10.7/12</w:t>
            </w:r>
          </w:p>
        </w:tc>
      </w:tr>
      <w:tr w:rsidR="00047A05" w14:paraId="16E297E9" w14:textId="77777777" w:rsidTr="00884652">
        <w:trPr>
          <w:trHeight w:val="476"/>
          <w:jc w:val="center"/>
        </w:trPr>
        <w:tc>
          <w:tcPr>
            <w:tcW w:w="6162" w:type="dxa"/>
            <w:gridSpan w:val="3"/>
            <w:tcMar>
              <w:top w:w="0" w:type="dxa"/>
              <w:left w:w="108" w:type="dxa"/>
              <w:bottom w:w="0" w:type="dxa"/>
              <w:right w:w="108" w:type="dxa"/>
            </w:tcMar>
            <w:vAlign w:val="center"/>
          </w:tcPr>
          <w:p w14:paraId="06B97592" w14:textId="77777777" w:rsidR="00047A05" w:rsidRPr="007E3B65" w:rsidRDefault="00047A05" w:rsidP="00884652">
            <w:pPr>
              <w:spacing w:afterLines="50" w:after="120"/>
              <w:jc w:val="both"/>
              <w:rPr>
                <w:rFonts w:eastAsia="宋体"/>
                <w:b/>
                <w:bCs/>
                <w:lang w:eastAsia="zh-CN"/>
              </w:rPr>
            </w:pPr>
            <w:r w:rsidRPr="007E3B65">
              <w:rPr>
                <w:rFonts w:hint="eastAsia"/>
                <w:b/>
                <w:bCs/>
              </w:rPr>
              <w:t>Note1:</w:t>
            </w:r>
            <w:r w:rsidRPr="007E3B65">
              <w:rPr>
                <w:b/>
                <w:bCs/>
              </w:rPr>
              <w:t xml:space="preserve"> Skipping duration  = 3 slots (</w:t>
            </w:r>
            <w:r w:rsidRPr="007E3B65">
              <w:rPr>
                <w:rFonts w:hint="eastAsia"/>
                <w:b/>
                <w:bCs/>
              </w:rPr>
              <w:t>1.5</w:t>
            </w:r>
            <w:r w:rsidRPr="007E3B65">
              <w:rPr>
                <w:b/>
                <w:bCs/>
              </w:rPr>
              <w:t>ms)</w:t>
            </w:r>
            <w:r w:rsidRPr="007E3B65">
              <w:rPr>
                <w:rFonts w:eastAsia="宋体" w:hint="eastAsia"/>
                <w:b/>
                <w:bCs/>
                <w:lang w:eastAsia="zh-CN"/>
              </w:rPr>
              <w:t>;</w:t>
            </w:r>
          </w:p>
          <w:p w14:paraId="13E01717" w14:textId="77777777" w:rsidR="00047A05" w:rsidRPr="00932D16" w:rsidRDefault="00047A05" w:rsidP="00884652">
            <w:pPr>
              <w:spacing w:afterLines="50" w:after="120"/>
              <w:jc w:val="both"/>
              <w:rPr>
                <w:rFonts w:eastAsia="宋体"/>
                <w:b/>
                <w:bCs/>
                <w:lang w:eastAsia="zh-CN"/>
              </w:rPr>
            </w:pPr>
            <w:r w:rsidRPr="007E3B65">
              <w:rPr>
                <w:rFonts w:hint="eastAsia"/>
                <w:b/>
                <w:bCs/>
              </w:rPr>
              <w:t>Note2:</w:t>
            </w:r>
            <w:r w:rsidRPr="007E3B65">
              <w:rPr>
                <w:b/>
                <w:bCs/>
              </w:rPr>
              <w:t xml:space="preserve"> Skipping duration  = 16 slots (</w:t>
            </w:r>
            <w:r w:rsidRPr="007E3B65">
              <w:rPr>
                <w:rFonts w:hint="eastAsia"/>
                <w:b/>
                <w:bCs/>
              </w:rPr>
              <w:t>8</w:t>
            </w:r>
            <w:r w:rsidRPr="007E3B65">
              <w:rPr>
                <w:b/>
                <w:bCs/>
              </w:rPr>
              <w:t>ms)</w:t>
            </w:r>
            <w:r w:rsidRPr="007E3B65">
              <w:rPr>
                <w:rFonts w:eastAsia="宋体" w:hint="eastAsia"/>
                <w:b/>
                <w:bCs/>
                <w:lang w:eastAsia="zh-CN"/>
              </w:rPr>
              <w:t>;</w:t>
            </w:r>
          </w:p>
        </w:tc>
      </w:tr>
    </w:tbl>
    <w:p w14:paraId="0DEA9539" w14:textId="77777777" w:rsidR="00047A05" w:rsidRDefault="00047A05" w:rsidP="00047A05">
      <w:pPr>
        <w:jc w:val="both"/>
        <w:rPr>
          <w:rFonts w:ascii="Calibri" w:hAnsi="Calibri" w:cs="Calibri"/>
          <w:color w:val="1F497D"/>
          <w:sz w:val="21"/>
          <w:szCs w:val="21"/>
        </w:rPr>
      </w:pPr>
    </w:p>
    <w:p w14:paraId="7B6B5B6F" w14:textId="77777777" w:rsidR="00047A05" w:rsidRPr="00932DD5" w:rsidRDefault="00047A05" w:rsidP="00047A05">
      <w:pPr>
        <w:spacing w:afterLines="50" w:after="120"/>
        <w:jc w:val="both"/>
        <w:rPr>
          <w:rFonts w:eastAsia="宋体"/>
          <w:b/>
          <w:bCs/>
          <w:sz w:val="22"/>
          <w:szCs w:val="22"/>
          <w:lang w:eastAsia="zh-CN"/>
        </w:rPr>
      </w:pPr>
      <w:r w:rsidRPr="00A3789B">
        <w:rPr>
          <w:b/>
        </w:rPr>
        <w:t xml:space="preserve">Observation </w:t>
      </w:r>
      <w:r w:rsidRPr="003B3987">
        <w:rPr>
          <w:rFonts w:eastAsia="宋体" w:hint="eastAsia"/>
          <w:b/>
          <w:lang w:eastAsia="zh-CN"/>
        </w:rPr>
        <w:t>1</w:t>
      </w:r>
      <w:r>
        <w:rPr>
          <w:b/>
        </w:rPr>
        <w:t>:</w:t>
      </w:r>
      <w:r w:rsidRPr="008812EC">
        <w:rPr>
          <w:rFonts w:eastAsia="宋体" w:hint="eastAsia"/>
          <w:b/>
          <w:lang w:eastAsia="zh-CN"/>
        </w:rPr>
        <w:t xml:space="preserve"> </w:t>
      </w:r>
      <w:r>
        <w:rPr>
          <w:b/>
        </w:rPr>
        <w:t>The</w:t>
      </w:r>
      <w:r w:rsidRPr="003B3987">
        <w:rPr>
          <w:rFonts w:eastAsia="宋体" w:hint="eastAsia"/>
          <w:b/>
          <w:lang w:eastAsia="zh-CN"/>
        </w:rPr>
        <w:t xml:space="preserve"> </w:t>
      </w:r>
      <w:r>
        <w:rPr>
          <w:b/>
        </w:rPr>
        <w:t>PDCCH</w:t>
      </w:r>
      <w:r w:rsidRPr="003B3987">
        <w:rPr>
          <w:rFonts w:eastAsia="宋体" w:hint="eastAsia"/>
          <w:b/>
          <w:lang w:eastAsia="zh-CN"/>
        </w:rPr>
        <w:t xml:space="preserve"> skipping scheme enhanced with</w:t>
      </w:r>
      <w:r w:rsidRPr="00FE43AE">
        <w:t xml:space="preserve"> </w:t>
      </w:r>
      <w:r w:rsidRPr="003B3987">
        <w:rPr>
          <w:rFonts w:eastAsia="宋体" w:hint="eastAsia"/>
          <w:b/>
          <w:lang w:eastAsia="zh-CN"/>
        </w:rPr>
        <w:t>c</w:t>
      </w:r>
      <w:r w:rsidRPr="00FE43AE">
        <w:rPr>
          <w:b/>
        </w:rPr>
        <w:t xml:space="preserve">ontinuous PDCCH skipping and go-to-sleep indication can achieve 29.4% power saving gain with negligible capacity degradation compared with </w:t>
      </w:r>
      <w:r>
        <w:rPr>
          <w:b/>
        </w:rPr>
        <w:t xml:space="preserve">that of </w:t>
      </w:r>
      <w:r w:rsidRPr="00000DF2">
        <w:rPr>
          <w:rFonts w:eastAsia="宋体" w:hint="eastAsia"/>
          <w:b/>
          <w:lang w:eastAsia="zh-CN"/>
        </w:rPr>
        <w:t>a</w:t>
      </w:r>
      <w:r w:rsidRPr="00FE43AE">
        <w:rPr>
          <w:b/>
        </w:rPr>
        <w:t>lways-on.</w:t>
      </w:r>
    </w:p>
    <w:p w14:paraId="609FA636" w14:textId="77777777" w:rsidR="00047A05" w:rsidRPr="008812EC" w:rsidRDefault="00047A05" w:rsidP="00047A05">
      <w:pPr>
        <w:spacing w:afterLines="50" w:after="120"/>
        <w:jc w:val="both"/>
        <w:rPr>
          <w:rFonts w:eastAsia="宋体"/>
          <w:b/>
          <w:lang w:eastAsia="zh-CN"/>
        </w:rPr>
      </w:pPr>
      <w:r w:rsidRPr="00A3789B">
        <w:rPr>
          <w:b/>
        </w:rPr>
        <w:t xml:space="preserve">Observation </w:t>
      </w:r>
      <w:r>
        <w:rPr>
          <w:rFonts w:eastAsia="宋体" w:hint="eastAsia"/>
          <w:b/>
          <w:lang w:eastAsia="zh-CN"/>
        </w:rPr>
        <w:t>2:</w:t>
      </w:r>
      <w:r w:rsidRPr="00FC108F">
        <w:rPr>
          <w:rFonts w:eastAsia="宋体"/>
          <w:bCs/>
          <w:lang w:val="en-US" w:eastAsia="zh-CN"/>
        </w:rPr>
        <w:t xml:space="preserve"> </w:t>
      </w:r>
      <w:r w:rsidRPr="009E33BE">
        <w:rPr>
          <w:b/>
        </w:rPr>
        <w:t xml:space="preserve">PDCCH skipping </w:t>
      </w:r>
      <w:r w:rsidRPr="009E33BE">
        <w:rPr>
          <w:rFonts w:hint="eastAsia"/>
          <w:b/>
        </w:rPr>
        <w:t>interaction with HARQ scheme with short skipping duration can hardly</w:t>
      </w:r>
      <w:r w:rsidRPr="009E33BE">
        <w:rPr>
          <w:b/>
        </w:rPr>
        <w:t xml:space="preserve"> provide any</w:t>
      </w:r>
      <w:r w:rsidRPr="009E33BE">
        <w:rPr>
          <w:rFonts w:hint="eastAsia"/>
          <w:b/>
        </w:rPr>
        <w:t xml:space="preserve"> power </w:t>
      </w:r>
      <w:r w:rsidRPr="009E33BE">
        <w:rPr>
          <w:b/>
        </w:rPr>
        <w:t xml:space="preserve">saving </w:t>
      </w:r>
      <w:r w:rsidRPr="009E33BE">
        <w:rPr>
          <w:rFonts w:hint="eastAsia"/>
          <w:b/>
        </w:rPr>
        <w:t>with 7.1% power saving gain</w:t>
      </w:r>
      <w:r>
        <w:rPr>
          <w:b/>
        </w:rPr>
        <w:t xml:space="preserve"> over that of always-</w:t>
      </w:r>
      <w:r w:rsidRPr="00000DF2">
        <w:rPr>
          <w:rFonts w:eastAsia="宋体" w:hint="eastAsia"/>
          <w:b/>
          <w:lang w:eastAsia="zh-CN"/>
        </w:rPr>
        <w:t>o</w:t>
      </w:r>
      <w:r w:rsidRPr="009E33BE">
        <w:rPr>
          <w:b/>
        </w:rPr>
        <w:t>n</w:t>
      </w:r>
      <w:r w:rsidRPr="009E33BE">
        <w:rPr>
          <w:rFonts w:hint="eastAsia"/>
          <w:b/>
        </w:rPr>
        <w:t>.</w:t>
      </w:r>
    </w:p>
    <w:p w14:paraId="67B84D3E" w14:textId="77777777" w:rsidR="00047A05" w:rsidRDefault="00047A05" w:rsidP="00047A05">
      <w:pPr>
        <w:spacing w:afterLines="50" w:after="120"/>
        <w:jc w:val="both"/>
        <w:rPr>
          <w:rFonts w:eastAsia="宋体"/>
          <w:b/>
          <w:bCs/>
          <w:iCs/>
          <w:lang w:val="en-US" w:eastAsia="zh-CN"/>
        </w:rPr>
      </w:pPr>
      <w:r w:rsidRPr="00A3789B">
        <w:rPr>
          <w:b/>
        </w:rPr>
        <w:t xml:space="preserve">Observation </w:t>
      </w:r>
      <w:r>
        <w:rPr>
          <w:rFonts w:eastAsia="宋体" w:hint="eastAsia"/>
          <w:b/>
          <w:lang w:eastAsia="zh-CN"/>
        </w:rPr>
        <w:t>3:</w:t>
      </w:r>
      <w:r w:rsidRPr="00282955">
        <w:rPr>
          <w:rFonts w:eastAsia="宋体" w:hint="eastAsia"/>
          <w:bCs/>
          <w:iCs/>
          <w:lang w:val="en-US" w:eastAsia="zh-CN"/>
        </w:rPr>
        <w:t xml:space="preserve"> </w:t>
      </w:r>
      <w:r w:rsidRPr="0025589A">
        <w:rPr>
          <w:rFonts w:eastAsia="宋体" w:hint="eastAsia"/>
          <w:b/>
          <w:bCs/>
          <w:iCs/>
          <w:lang w:val="en-US" w:eastAsia="zh-CN"/>
        </w:rPr>
        <w:t>Although</w:t>
      </w:r>
      <w:r w:rsidRPr="0025589A">
        <w:rPr>
          <w:rFonts w:eastAsia="宋体"/>
          <w:b/>
          <w:bCs/>
          <w:iCs/>
          <w:lang w:val="en-US" w:eastAsia="zh-CN"/>
        </w:rPr>
        <w:t xml:space="preserve"> the</w:t>
      </w:r>
      <w:r w:rsidRPr="0025589A">
        <w:rPr>
          <w:rFonts w:eastAsia="宋体" w:hint="eastAsia"/>
          <w:b/>
          <w:bCs/>
          <w:iCs/>
          <w:lang w:val="en-US" w:eastAsia="zh-CN"/>
        </w:rPr>
        <w:t xml:space="preserve"> longer skipping duration</w:t>
      </w:r>
      <w:r w:rsidRPr="0025589A">
        <w:rPr>
          <w:rFonts w:eastAsia="宋体"/>
          <w:b/>
          <w:bCs/>
          <w:iCs/>
          <w:lang w:val="en-US" w:eastAsia="zh-CN"/>
        </w:rPr>
        <w:t xml:space="preserve"> of PDCCH skipping</w:t>
      </w:r>
      <w:r w:rsidRPr="0025589A">
        <w:rPr>
          <w:rFonts w:eastAsia="宋体" w:hint="eastAsia"/>
          <w:b/>
          <w:bCs/>
          <w:iCs/>
          <w:lang w:val="en-US" w:eastAsia="zh-CN"/>
        </w:rPr>
        <w:t xml:space="preserve"> can </w:t>
      </w:r>
      <w:r w:rsidRPr="0025589A">
        <w:rPr>
          <w:rFonts w:eastAsia="宋体"/>
          <w:b/>
          <w:bCs/>
          <w:iCs/>
          <w:lang w:val="en-US" w:eastAsia="zh-CN"/>
        </w:rPr>
        <w:t xml:space="preserve">provide similar or slightly higher UE power saving with </w:t>
      </w:r>
      <w:r w:rsidRPr="0025589A">
        <w:rPr>
          <w:rFonts w:eastAsia="宋体" w:hint="eastAsia"/>
          <w:b/>
          <w:bCs/>
          <w:iCs/>
          <w:lang w:val="en-US" w:eastAsia="zh-CN"/>
        </w:rPr>
        <w:t>31.5% power saving gain</w:t>
      </w:r>
      <w:r w:rsidRPr="0025589A">
        <w:rPr>
          <w:rFonts w:eastAsia="宋体"/>
          <w:b/>
          <w:bCs/>
          <w:iCs/>
          <w:lang w:val="en-US" w:eastAsia="zh-CN"/>
        </w:rPr>
        <w:t xml:space="preserve"> comparing to that of PDCCH skipping enhancement with MAC</w:t>
      </w:r>
      <w:r>
        <w:rPr>
          <w:rFonts w:eastAsia="宋体" w:hint="eastAsia"/>
          <w:b/>
          <w:bCs/>
          <w:iCs/>
          <w:lang w:val="en-US" w:eastAsia="zh-CN"/>
        </w:rPr>
        <w:t>-CE based</w:t>
      </w:r>
      <w:r w:rsidRPr="0025589A">
        <w:rPr>
          <w:rFonts w:eastAsia="宋体"/>
          <w:b/>
          <w:bCs/>
          <w:iCs/>
          <w:lang w:val="en-US" w:eastAsia="zh-CN"/>
        </w:rPr>
        <w:t xml:space="preserve"> go-to-sleep signaling</w:t>
      </w:r>
      <w:r>
        <w:rPr>
          <w:rFonts w:eastAsia="宋体" w:hint="eastAsia"/>
          <w:b/>
          <w:bCs/>
          <w:iCs/>
          <w:lang w:val="en-US" w:eastAsia="zh-CN"/>
        </w:rPr>
        <w:t>,</w:t>
      </w:r>
      <w:r w:rsidRPr="0025589A">
        <w:rPr>
          <w:rFonts w:eastAsia="宋体"/>
          <w:b/>
          <w:bCs/>
          <w:iCs/>
          <w:lang w:val="en-US" w:eastAsia="zh-CN"/>
        </w:rPr>
        <w:t xml:space="preserve"> the XR capacity performance </w:t>
      </w:r>
      <w:r>
        <w:rPr>
          <w:rFonts w:eastAsia="宋体" w:hint="eastAsia"/>
          <w:b/>
          <w:bCs/>
          <w:iCs/>
          <w:lang w:val="en-US" w:eastAsia="zh-CN"/>
        </w:rPr>
        <w:t xml:space="preserve">would </w:t>
      </w:r>
      <w:r w:rsidRPr="0025589A">
        <w:rPr>
          <w:rFonts w:eastAsia="宋体"/>
          <w:b/>
          <w:bCs/>
          <w:iCs/>
          <w:lang w:val="en-US" w:eastAsia="zh-CN"/>
        </w:rPr>
        <w:t>suffer significant loss</w:t>
      </w:r>
      <w:r w:rsidRPr="0025589A">
        <w:rPr>
          <w:rFonts w:eastAsia="宋体" w:hint="eastAsia"/>
          <w:b/>
          <w:bCs/>
          <w:iCs/>
          <w:lang w:val="en-US" w:eastAsia="zh-CN"/>
        </w:rPr>
        <w:t>.</w:t>
      </w:r>
    </w:p>
    <w:p w14:paraId="24782562" w14:textId="77777777" w:rsidR="00047A05" w:rsidRPr="00813A2A" w:rsidRDefault="00047A05" w:rsidP="00047A05">
      <w:pPr>
        <w:spacing w:afterLines="50" w:after="120"/>
        <w:jc w:val="both"/>
        <w:rPr>
          <w:rFonts w:eastAsia="宋体"/>
          <w:bCs/>
          <w:iCs/>
          <w:lang w:val="en-US" w:eastAsia="zh-CN"/>
        </w:rPr>
      </w:pPr>
      <w:r w:rsidRPr="00813A2A">
        <w:rPr>
          <w:rFonts w:eastAsia="宋体"/>
          <w:bCs/>
          <w:iCs/>
          <w:lang w:val="en-US" w:eastAsia="zh-CN"/>
        </w:rPr>
        <w:t>In RAN#112, some companies proposed</w:t>
      </w:r>
      <w:r w:rsidRPr="00813A2A">
        <w:rPr>
          <w:rFonts w:eastAsia="宋体" w:hint="eastAsia"/>
          <w:bCs/>
          <w:iCs/>
          <w:lang w:val="en-US" w:eastAsia="zh-CN"/>
        </w:rPr>
        <w:t xml:space="preserve"> </w:t>
      </w:r>
      <w:r w:rsidRPr="00813A2A">
        <w:rPr>
          <w:rFonts w:eastAsia="宋体"/>
          <w:bCs/>
          <w:iCs/>
          <w:lang w:val="en-US" w:eastAsia="zh-CN"/>
        </w:rPr>
        <w:t>PDCCH monitoring adaptation scheme</w:t>
      </w:r>
      <w:r w:rsidRPr="00813A2A">
        <w:rPr>
          <w:rFonts w:eastAsia="宋体" w:hint="eastAsia"/>
          <w:bCs/>
          <w:iCs/>
          <w:lang w:val="en-US" w:eastAsia="zh-CN"/>
        </w:rPr>
        <w:t>s</w:t>
      </w:r>
      <w:r w:rsidRPr="00813A2A">
        <w:rPr>
          <w:rFonts w:eastAsia="宋体"/>
          <w:bCs/>
          <w:iCs/>
          <w:lang w:val="en-US" w:eastAsia="zh-CN"/>
        </w:rPr>
        <w:t xml:space="preserve"> </w:t>
      </w:r>
      <w:r w:rsidRPr="00813A2A">
        <w:rPr>
          <w:rFonts w:eastAsia="宋体"/>
          <w:bCs/>
          <w:iCs/>
          <w:lang w:val="en-US" w:eastAsia="zh-CN"/>
        </w:rPr>
        <w:fldChar w:fldCharType="begin"/>
      </w:r>
      <w:r w:rsidRPr="00813A2A">
        <w:rPr>
          <w:rFonts w:eastAsia="宋体"/>
          <w:bCs/>
          <w:iCs/>
          <w:lang w:val="en-US" w:eastAsia="zh-CN"/>
        </w:rPr>
        <w:instrText xml:space="preserve"> </w:instrText>
      </w:r>
      <w:r w:rsidRPr="00813A2A">
        <w:rPr>
          <w:rFonts w:eastAsia="宋体" w:hint="eastAsia"/>
          <w:bCs/>
          <w:iCs/>
          <w:lang w:val="en-US" w:eastAsia="zh-CN"/>
        </w:rPr>
        <w:instrText>REF _Ref131521118 \r \h</w:instrText>
      </w:r>
      <w:r w:rsidRPr="00813A2A">
        <w:rPr>
          <w:rFonts w:eastAsia="宋体"/>
          <w:bCs/>
          <w:iCs/>
          <w:lang w:val="en-US" w:eastAsia="zh-CN"/>
        </w:rPr>
        <w:instrText xml:space="preserve">  \* MERGEFORMAT </w:instrText>
      </w:r>
      <w:r w:rsidRPr="00813A2A">
        <w:rPr>
          <w:rFonts w:eastAsia="宋体"/>
          <w:bCs/>
          <w:iCs/>
          <w:lang w:val="en-US" w:eastAsia="zh-CN"/>
        </w:rPr>
      </w:r>
      <w:r w:rsidRPr="00813A2A">
        <w:rPr>
          <w:rFonts w:eastAsia="宋体"/>
          <w:bCs/>
          <w:iCs/>
          <w:lang w:val="en-US" w:eastAsia="zh-CN"/>
        </w:rPr>
        <w:fldChar w:fldCharType="separate"/>
      </w:r>
      <w:r>
        <w:rPr>
          <w:rFonts w:eastAsia="宋体"/>
          <w:bCs/>
          <w:iCs/>
          <w:lang w:val="en-US" w:eastAsia="zh-CN"/>
        </w:rPr>
        <w:t>[2]</w:t>
      </w:r>
      <w:r w:rsidRPr="00813A2A">
        <w:rPr>
          <w:rFonts w:eastAsia="宋体"/>
          <w:bCs/>
          <w:iCs/>
          <w:lang w:val="en-US" w:eastAsia="zh-CN"/>
        </w:rPr>
        <w:fldChar w:fldCharType="end"/>
      </w:r>
      <w:r w:rsidRPr="00813A2A">
        <w:rPr>
          <w:rFonts w:eastAsia="宋体"/>
          <w:bCs/>
          <w:iCs/>
          <w:lang w:val="en-US" w:eastAsia="zh-CN"/>
        </w:rPr>
        <w:t xml:space="preserve"> with the evaluation results of enhanced PDCCH skipping with HARQ interaction</w:t>
      </w:r>
      <w:r w:rsidRPr="00813A2A">
        <w:rPr>
          <w:rFonts w:eastAsia="宋体" w:hint="eastAsia"/>
          <w:bCs/>
          <w:iCs/>
          <w:lang w:val="en-US" w:eastAsia="zh-CN"/>
        </w:rPr>
        <w:t xml:space="preserve"> scheme</w:t>
      </w:r>
      <w:r w:rsidRPr="00813A2A">
        <w:rPr>
          <w:rFonts w:eastAsia="宋体"/>
          <w:bCs/>
          <w:iCs/>
          <w:lang w:val="en-US" w:eastAsia="zh-CN"/>
        </w:rPr>
        <w:t xml:space="preserve"> showing relatively good performance in UE power saving</w:t>
      </w:r>
      <w:r w:rsidRPr="00813A2A">
        <w:rPr>
          <w:rFonts w:eastAsia="宋体" w:hint="eastAsia"/>
          <w:bCs/>
          <w:iCs/>
          <w:lang w:val="en-US" w:eastAsia="zh-CN"/>
        </w:rPr>
        <w:t xml:space="preserve"> and </w:t>
      </w:r>
      <w:r w:rsidRPr="00813A2A">
        <w:rPr>
          <w:rFonts w:eastAsia="宋体"/>
          <w:bCs/>
          <w:iCs/>
          <w:lang w:val="en-US" w:eastAsia="zh-CN"/>
        </w:rPr>
        <w:t>system capacity</w:t>
      </w:r>
      <w:r w:rsidRPr="00813A2A">
        <w:rPr>
          <w:rFonts w:eastAsia="宋体" w:hint="eastAsia"/>
          <w:bCs/>
          <w:iCs/>
          <w:lang w:val="en-US" w:eastAsia="zh-CN"/>
        </w:rPr>
        <w:t xml:space="preserve">. </w:t>
      </w:r>
      <w:r>
        <w:rPr>
          <w:rFonts w:eastAsia="宋体"/>
          <w:bCs/>
          <w:iCs/>
          <w:lang w:val="en-US" w:eastAsia="zh-CN"/>
        </w:rPr>
        <w:t>However, the proposed</w:t>
      </w:r>
      <w:r>
        <w:rPr>
          <w:rFonts w:eastAsia="宋体" w:hint="eastAsia"/>
          <w:bCs/>
          <w:iCs/>
          <w:lang w:val="en-US" w:eastAsia="zh-CN"/>
        </w:rPr>
        <w:t xml:space="preserve"> scheme </w:t>
      </w:r>
      <w:r w:rsidRPr="00813A2A">
        <w:rPr>
          <w:rFonts w:eastAsia="宋体"/>
          <w:bCs/>
          <w:iCs/>
          <w:lang w:val="en-US" w:eastAsia="zh-CN"/>
        </w:rPr>
        <w:t xml:space="preserve">does not </w:t>
      </w:r>
      <w:r w:rsidRPr="00813A2A">
        <w:rPr>
          <w:rFonts w:eastAsia="宋体" w:hint="eastAsia"/>
          <w:bCs/>
          <w:iCs/>
          <w:lang w:val="en-US" w:eastAsia="zh-CN"/>
        </w:rPr>
        <w:t xml:space="preserve">consider the SSSG switching delay and the addition power </w:t>
      </w:r>
      <w:r w:rsidRPr="00813A2A">
        <w:rPr>
          <w:rFonts w:eastAsia="宋体"/>
          <w:bCs/>
          <w:iCs/>
          <w:lang w:val="en-US" w:eastAsia="zh-CN"/>
        </w:rPr>
        <w:t xml:space="preserve">consumption </w:t>
      </w:r>
      <w:r w:rsidRPr="00813A2A">
        <w:rPr>
          <w:rFonts w:eastAsia="宋体" w:hint="eastAsia"/>
          <w:bCs/>
          <w:iCs/>
          <w:lang w:val="en-US" w:eastAsia="zh-CN"/>
        </w:rPr>
        <w:t xml:space="preserve">for detecting SSSG </w:t>
      </w:r>
      <w:r w:rsidRPr="00813A2A">
        <w:rPr>
          <w:rFonts w:eastAsia="宋体"/>
          <w:bCs/>
          <w:iCs/>
          <w:lang w:val="en-US" w:eastAsia="zh-CN"/>
        </w:rPr>
        <w:t xml:space="preserve">switching </w:t>
      </w:r>
      <w:r w:rsidRPr="00813A2A">
        <w:rPr>
          <w:rFonts w:eastAsia="宋体" w:hint="eastAsia"/>
          <w:bCs/>
          <w:iCs/>
          <w:lang w:val="en-US" w:eastAsia="zh-CN"/>
        </w:rPr>
        <w:t>indication</w:t>
      </w:r>
      <w:r w:rsidRPr="00813A2A">
        <w:rPr>
          <w:rFonts w:eastAsia="宋体"/>
          <w:bCs/>
          <w:iCs/>
          <w:lang w:val="en-US" w:eastAsia="zh-CN"/>
        </w:rPr>
        <w:t xml:space="preserve">. </w:t>
      </w:r>
      <w:r w:rsidRPr="00813A2A">
        <w:rPr>
          <w:rFonts w:eastAsia="宋体" w:hint="eastAsia"/>
          <w:bCs/>
          <w:iCs/>
          <w:lang w:val="en-US" w:eastAsia="zh-CN"/>
        </w:rPr>
        <w:t xml:space="preserve">The MAC-CE based </w:t>
      </w:r>
      <w:r w:rsidRPr="00813A2A">
        <w:rPr>
          <w:rFonts w:eastAsia="宋体"/>
          <w:bCs/>
          <w:iCs/>
          <w:lang w:val="en-US" w:eastAsia="zh-CN"/>
        </w:rPr>
        <w:t>go-to-sleep signaling</w:t>
      </w:r>
      <w:r w:rsidRPr="00813A2A">
        <w:rPr>
          <w:rFonts w:eastAsia="宋体" w:hint="eastAsia"/>
          <w:bCs/>
          <w:iCs/>
          <w:lang w:val="en-US" w:eastAsia="zh-CN"/>
        </w:rPr>
        <w:t xml:space="preserve"> scheme </w:t>
      </w:r>
      <w:r w:rsidRPr="00813A2A">
        <w:rPr>
          <w:rFonts w:eastAsia="宋体"/>
          <w:bCs/>
          <w:iCs/>
          <w:lang w:val="en-US" w:eastAsia="zh-CN"/>
        </w:rPr>
        <w:t>considers the 3ms processing delay after HARQ-ACK transmission and provide</w:t>
      </w:r>
      <w:r w:rsidRPr="00813A2A">
        <w:rPr>
          <w:rFonts w:eastAsia="宋体" w:hint="eastAsia"/>
          <w:bCs/>
          <w:iCs/>
          <w:lang w:val="en-US" w:eastAsia="zh-CN"/>
        </w:rPr>
        <w:t xml:space="preserve"> 19.3%~20.8%</w:t>
      </w:r>
      <w:r w:rsidRPr="00813A2A">
        <w:rPr>
          <w:rFonts w:eastAsia="宋体"/>
          <w:bCs/>
          <w:iCs/>
          <w:lang w:val="en-US" w:eastAsia="zh-CN"/>
        </w:rPr>
        <w:t xml:space="preserve"> power saving gain by terminating the </w:t>
      </w:r>
      <w:proofErr w:type="spellStart"/>
      <w:r w:rsidRPr="00A6134B">
        <w:rPr>
          <w:rFonts w:eastAsia="宋体"/>
          <w:i/>
          <w:lang w:val="en-US" w:eastAsia="zh-CN"/>
        </w:rPr>
        <w:t>drx-onDuartion</w:t>
      </w:r>
      <w:proofErr w:type="spellEnd"/>
      <w:r w:rsidRPr="00A6134B">
        <w:rPr>
          <w:rFonts w:eastAsia="宋体"/>
          <w:i/>
          <w:lang w:val="en-US" w:eastAsia="zh-CN"/>
        </w:rPr>
        <w:t xml:space="preserve"> Timer </w:t>
      </w:r>
      <w:r w:rsidRPr="00A6134B">
        <w:rPr>
          <w:rFonts w:eastAsia="宋体"/>
          <w:lang w:val="en-US" w:eastAsia="zh-CN"/>
        </w:rPr>
        <w:t>and</w:t>
      </w:r>
      <w:r w:rsidRPr="00A6134B">
        <w:rPr>
          <w:rFonts w:eastAsia="宋体"/>
          <w:i/>
          <w:lang w:val="en-US" w:eastAsia="zh-CN"/>
        </w:rPr>
        <w:t xml:space="preserve"> </w:t>
      </w:r>
      <w:proofErr w:type="spellStart"/>
      <w:r w:rsidRPr="00A6134B">
        <w:rPr>
          <w:rFonts w:eastAsia="宋体"/>
          <w:i/>
          <w:lang w:val="en-US" w:eastAsia="zh-CN"/>
        </w:rPr>
        <w:t>drx</w:t>
      </w:r>
      <w:proofErr w:type="spellEnd"/>
      <w:r w:rsidRPr="00A6134B">
        <w:rPr>
          <w:rFonts w:eastAsia="宋体"/>
          <w:i/>
          <w:lang w:val="en-US" w:eastAsia="zh-CN"/>
        </w:rPr>
        <w:t>-Inactivity Timer</w:t>
      </w:r>
      <w:r w:rsidRPr="00813A2A">
        <w:rPr>
          <w:rFonts w:eastAsia="宋体"/>
          <w:bCs/>
          <w:iCs/>
          <w:lang w:val="en-US" w:eastAsia="zh-CN"/>
        </w:rPr>
        <w:t xml:space="preserve"> for UE to go to </w:t>
      </w:r>
      <w:r>
        <w:rPr>
          <w:rFonts w:eastAsia="宋体"/>
          <w:bCs/>
          <w:iCs/>
          <w:lang w:val="en-US" w:eastAsia="zh-CN"/>
        </w:rPr>
        <w:t>sleep mode directly.</w:t>
      </w:r>
    </w:p>
    <w:p w14:paraId="303EDC9F" w14:textId="77777777" w:rsidR="00047A05" w:rsidRDefault="00047A05" w:rsidP="00047A05">
      <w:pPr>
        <w:spacing w:afterLines="50" w:after="120"/>
        <w:jc w:val="both"/>
        <w:rPr>
          <w:rFonts w:eastAsia="宋体"/>
          <w:b/>
          <w:lang w:val="en-US" w:eastAsia="zh-CN"/>
        </w:rPr>
      </w:pPr>
      <w:bookmarkStart w:id="8" w:name="OLE_LINK15"/>
      <w:bookmarkStart w:id="9" w:name="OLE_LINK16"/>
      <w:bookmarkStart w:id="10" w:name="_Hlk131623447"/>
      <w:r w:rsidRPr="00BE5E1B">
        <w:rPr>
          <w:rFonts w:eastAsia="宋体"/>
          <w:b/>
          <w:lang w:val="en-US" w:eastAsia="zh-CN"/>
        </w:rPr>
        <w:t>Proposal 1: PDCCH skipping scheme with resuming PDCCH monitoring after NACK provides only negligible UE power saving gain with short skipping duration and have severe degradati</w:t>
      </w:r>
      <w:r>
        <w:rPr>
          <w:rFonts w:eastAsia="宋体"/>
          <w:b/>
          <w:lang w:val="en-US" w:eastAsia="zh-CN"/>
        </w:rPr>
        <w:t>on in system capacity for long</w:t>
      </w:r>
      <w:r>
        <w:rPr>
          <w:rFonts w:eastAsia="宋体" w:hint="eastAsia"/>
          <w:b/>
          <w:lang w:val="en-US" w:eastAsia="zh-CN"/>
        </w:rPr>
        <w:t>er</w:t>
      </w:r>
      <w:r w:rsidRPr="00BE5E1B">
        <w:rPr>
          <w:rFonts w:eastAsia="宋体"/>
          <w:b/>
          <w:lang w:val="en-US" w:eastAsia="zh-CN"/>
        </w:rPr>
        <w:t xml:space="preserve"> skipping duration. PDCCH skipping scheme with resuming PDCCH monitoring after NACK should not be supported.</w:t>
      </w:r>
      <w:bookmarkEnd w:id="8"/>
      <w:bookmarkEnd w:id="9"/>
      <w:bookmarkEnd w:id="10"/>
    </w:p>
    <w:p w14:paraId="76A28631" w14:textId="77777777" w:rsidR="00047A05" w:rsidRDefault="00047A05" w:rsidP="00047A05">
      <w:pPr>
        <w:spacing w:afterLines="50" w:after="120"/>
        <w:jc w:val="both"/>
        <w:rPr>
          <w:rFonts w:eastAsia="宋体"/>
          <w:b/>
          <w:lang w:val="en-US" w:eastAsia="zh-CN"/>
        </w:rPr>
      </w:pPr>
    </w:p>
    <w:p w14:paraId="0A811B25" w14:textId="6587F836" w:rsidR="0018302D" w:rsidRDefault="003F26E8" w:rsidP="00762D30">
      <w:pPr>
        <w:spacing w:afterLines="50" w:after="120" w:line="240" w:lineRule="auto"/>
        <w:jc w:val="both"/>
        <w:rPr>
          <w:rFonts w:eastAsia="宋体"/>
          <w:szCs w:val="22"/>
          <w:lang w:val="en-US" w:eastAsia="zh-CN"/>
        </w:rPr>
      </w:pPr>
      <w:r w:rsidRPr="00762D30">
        <w:rPr>
          <w:rFonts w:eastAsia="宋体" w:hint="eastAsia"/>
          <w:szCs w:val="22"/>
          <w:lang w:val="en-US" w:eastAsia="zh-CN"/>
        </w:rPr>
        <w:t xml:space="preserve"> </w:t>
      </w:r>
    </w:p>
    <w:p w14:paraId="6DF4A2EE" w14:textId="418492AA" w:rsidR="00331F74" w:rsidRPr="00154513" w:rsidRDefault="00047A05" w:rsidP="00154513">
      <w:pPr>
        <w:pStyle w:val="1"/>
        <w:numPr>
          <w:ilvl w:val="0"/>
          <w:numId w:val="0"/>
        </w:numPr>
        <w:ind w:left="450" w:hanging="450"/>
        <w:rPr>
          <w:rFonts w:ascii="Times New Roman" w:eastAsia="宋体" w:hAnsi="Times New Roman"/>
          <w:b/>
          <w:bCs/>
          <w:sz w:val="20"/>
          <w:szCs w:val="22"/>
          <w:lang w:val="en-US" w:eastAsia="zh-CN"/>
        </w:rPr>
      </w:pPr>
      <w:r>
        <w:rPr>
          <w:rFonts w:eastAsia="宋体" w:hint="eastAsia"/>
          <w:b/>
          <w:sz w:val="28"/>
          <w:szCs w:val="28"/>
          <w:lang w:eastAsia="zh-CN"/>
        </w:rPr>
        <w:lastRenderedPageBreak/>
        <w:t>3</w:t>
      </w:r>
      <w:r w:rsidR="00154513" w:rsidRPr="00154513">
        <w:rPr>
          <w:rFonts w:eastAsia="宋体" w:hint="eastAsia"/>
          <w:b/>
          <w:sz w:val="28"/>
          <w:szCs w:val="28"/>
          <w:lang w:eastAsia="zh-CN"/>
        </w:rPr>
        <w:t xml:space="preserve"> C</w:t>
      </w:r>
      <w:r w:rsidR="00C225EB" w:rsidRPr="00154513">
        <w:rPr>
          <w:rFonts w:eastAsia="宋体"/>
          <w:b/>
          <w:sz w:val="28"/>
          <w:szCs w:val="28"/>
        </w:rPr>
        <w:t>onclusion</w:t>
      </w:r>
      <w:r w:rsidR="00C225EB" w:rsidRPr="00154513">
        <w:rPr>
          <w:rFonts w:ascii="Times New Roman" w:eastAsia="宋体" w:hAnsi="Times New Roman"/>
          <w:b/>
          <w:bCs/>
          <w:sz w:val="20"/>
          <w:szCs w:val="22"/>
          <w:lang w:val="en-US" w:eastAsia="zh-CN"/>
        </w:rPr>
        <w:t xml:space="preserve"> </w:t>
      </w:r>
    </w:p>
    <w:p w14:paraId="05967037" w14:textId="77777777" w:rsidR="00047A05" w:rsidRPr="00AB629B" w:rsidRDefault="00047A05" w:rsidP="00047A05">
      <w:pPr>
        <w:spacing w:afterLines="50" w:after="120"/>
        <w:jc w:val="both"/>
        <w:rPr>
          <w:rFonts w:eastAsia="宋体"/>
          <w:lang w:val="en-US" w:eastAsia="zh-CN"/>
        </w:rPr>
      </w:pPr>
      <w:r w:rsidRPr="00AB629B">
        <w:rPr>
          <w:rFonts w:eastAsia="宋体"/>
          <w:lang w:val="en-US" w:eastAsia="zh-CN"/>
        </w:rPr>
        <w:t>Based on above discussion, we have observations and proposals, as follows:</w:t>
      </w:r>
    </w:p>
    <w:p w14:paraId="775BA1D4" w14:textId="77777777" w:rsidR="00047A05" w:rsidRPr="00932DD5" w:rsidRDefault="00047A05" w:rsidP="00047A05">
      <w:pPr>
        <w:spacing w:afterLines="50" w:after="120"/>
        <w:jc w:val="both"/>
        <w:rPr>
          <w:rFonts w:eastAsia="宋体"/>
          <w:b/>
          <w:bCs/>
          <w:sz w:val="22"/>
          <w:szCs w:val="22"/>
          <w:lang w:eastAsia="zh-CN"/>
        </w:rPr>
      </w:pPr>
      <w:r w:rsidRPr="00A3789B">
        <w:rPr>
          <w:b/>
        </w:rPr>
        <w:t xml:space="preserve">Observation </w:t>
      </w:r>
      <w:r w:rsidRPr="003B3987">
        <w:rPr>
          <w:rFonts w:eastAsia="宋体" w:hint="eastAsia"/>
          <w:b/>
          <w:lang w:eastAsia="zh-CN"/>
        </w:rPr>
        <w:t>1</w:t>
      </w:r>
      <w:r>
        <w:rPr>
          <w:b/>
        </w:rPr>
        <w:t>:</w:t>
      </w:r>
      <w:r w:rsidRPr="008812EC">
        <w:rPr>
          <w:rFonts w:eastAsia="宋体" w:hint="eastAsia"/>
          <w:b/>
          <w:lang w:eastAsia="zh-CN"/>
        </w:rPr>
        <w:t xml:space="preserve"> </w:t>
      </w:r>
      <w:r>
        <w:rPr>
          <w:b/>
        </w:rPr>
        <w:t>The</w:t>
      </w:r>
      <w:r w:rsidRPr="003B3987">
        <w:rPr>
          <w:rFonts w:eastAsia="宋体" w:hint="eastAsia"/>
          <w:b/>
          <w:lang w:eastAsia="zh-CN"/>
        </w:rPr>
        <w:t xml:space="preserve"> </w:t>
      </w:r>
      <w:r>
        <w:rPr>
          <w:b/>
        </w:rPr>
        <w:t>PDCCH</w:t>
      </w:r>
      <w:r w:rsidRPr="003B3987">
        <w:rPr>
          <w:rFonts w:eastAsia="宋体" w:hint="eastAsia"/>
          <w:b/>
          <w:lang w:eastAsia="zh-CN"/>
        </w:rPr>
        <w:t xml:space="preserve"> skipping scheme enhanced with</w:t>
      </w:r>
      <w:r w:rsidRPr="00FE43AE">
        <w:t xml:space="preserve"> </w:t>
      </w:r>
      <w:r w:rsidRPr="003B3987">
        <w:rPr>
          <w:rFonts w:eastAsia="宋体" w:hint="eastAsia"/>
          <w:b/>
          <w:lang w:eastAsia="zh-CN"/>
        </w:rPr>
        <w:t>c</w:t>
      </w:r>
      <w:r w:rsidRPr="00FE43AE">
        <w:rPr>
          <w:b/>
        </w:rPr>
        <w:t xml:space="preserve">ontinuous PDCCH skipping and go-to-sleep indication can achieve 29.4% power saving gain with negligible capacity degradation compared with </w:t>
      </w:r>
      <w:r>
        <w:rPr>
          <w:b/>
        </w:rPr>
        <w:t xml:space="preserve">that of </w:t>
      </w:r>
      <w:r w:rsidRPr="00000DF2">
        <w:rPr>
          <w:rFonts w:eastAsia="宋体" w:hint="eastAsia"/>
          <w:b/>
          <w:lang w:eastAsia="zh-CN"/>
        </w:rPr>
        <w:t>a</w:t>
      </w:r>
      <w:r w:rsidRPr="00FE43AE">
        <w:rPr>
          <w:b/>
        </w:rPr>
        <w:t>lways-on.</w:t>
      </w:r>
    </w:p>
    <w:p w14:paraId="115C3688" w14:textId="77777777" w:rsidR="00047A05" w:rsidRPr="009E33BE" w:rsidRDefault="00047A05" w:rsidP="00047A05">
      <w:pPr>
        <w:spacing w:afterLines="50" w:after="120"/>
        <w:jc w:val="both"/>
        <w:rPr>
          <w:rFonts w:eastAsia="宋体"/>
          <w:b/>
          <w:lang w:eastAsia="zh-CN"/>
        </w:rPr>
      </w:pPr>
      <w:r w:rsidRPr="00A3789B">
        <w:rPr>
          <w:b/>
        </w:rPr>
        <w:t xml:space="preserve">Observation </w:t>
      </w:r>
      <w:r>
        <w:rPr>
          <w:rFonts w:eastAsia="宋体" w:hint="eastAsia"/>
          <w:b/>
          <w:lang w:eastAsia="zh-CN"/>
        </w:rPr>
        <w:t>2:</w:t>
      </w:r>
      <w:r w:rsidRPr="00FC108F">
        <w:rPr>
          <w:rFonts w:eastAsia="宋体"/>
          <w:bCs/>
          <w:lang w:val="en-US" w:eastAsia="zh-CN"/>
        </w:rPr>
        <w:t xml:space="preserve"> </w:t>
      </w:r>
      <w:r w:rsidRPr="009E33BE">
        <w:rPr>
          <w:b/>
        </w:rPr>
        <w:t xml:space="preserve">PDCCH skipping </w:t>
      </w:r>
      <w:r w:rsidRPr="009E33BE">
        <w:rPr>
          <w:rFonts w:hint="eastAsia"/>
          <w:b/>
        </w:rPr>
        <w:t>interaction with HARQ scheme with short skipping duration can hardly</w:t>
      </w:r>
      <w:r w:rsidRPr="009E33BE">
        <w:rPr>
          <w:b/>
        </w:rPr>
        <w:t xml:space="preserve"> provide any</w:t>
      </w:r>
      <w:r w:rsidRPr="009E33BE">
        <w:rPr>
          <w:rFonts w:hint="eastAsia"/>
          <w:b/>
        </w:rPr>
        <w:t xml:space="preserve"> power </w:t>
      </w:r>
      <w:r w:rsidRPr="009E33BE">
        <w:rPr>
          <w:b/>
        </w:rPr>
        <w:t xml:space="preserve">saving </w:t>
      </w:r>
      <w:r w:rsidRPr="009E33BE">
        <w:rPr>
          <w:rFonts w:hint="eastAsia"/>
          <w:b/>
        </w:rPr>
        <w:t>with 7.1% power saving gain</w:t>
      </w:r>
      <w:r>
        <w:rPr>
          <w:b/>
        </w:rPr>
        <w:t xml:space="preserve"> over that of </w:t>
      </w:r>
      <w:r w:rsidRPr="00000DF2">
        <w:rPr>
          <w:rFonts w:eastAsia="宋体" w:hint="eastAsia"/>
          <w:b/>
          <w:lang w:eastAsia="zh-CN"/>
        </w:rPr>
        <w:t>a</w:t>
      </w:r>
      <w:r>
        <w:rPr>
          <w:b/>
        </w:rPr>
        <w:t>lways-</w:t>
      </w:r>
      <w:r w:rsidRPr="00000DF2">
        <w:rPr>
          <w:rFonts w:eastAsia="宋体" w:hint="eastAsia"/>
          <w:b/>
          <w:lang w:eastAsia="zh-CN"/>
        </w:rPr>
        <w:t>o</w:t>
      </w:r>
      <w:r w:rsidRPr="009E33BE">
        <w:rPr>
          <w:b/>
        </w:rPr>
        <w:t>n</w:t>
      </w:r>
      <w:r w:rsidRPr="009E33BE">
        <w:rPr>
          <w:rFonts w:hint="eastAsia"/>
          <w:b/>
        </w:rPr>
        <w:t>.</w:t>
      </w:r>
    </w:p>
    <w:p w14:paraId="19A4C445" w14:textId="77777777" w:rsidR="00047A05" w:rsidRDefault="00047A05" w:rsidP="00047A05">
      <w:pPr>
        <w:spacing w:afterLines="50" w:after="120"/>
        <w:jc w:val="both"/>
        <w:rPr>
          <w:rFonts w:eastAsia="宋体"/>
          <w:b/>
          <w:bCs/>
          <w:iCs/>
          <w:lang w:val="en-US" w:eastAsia="zh-CN"/>
        </w:rPr>
      </w:pPr>
      <w:r w:rsidRPr="00A3789B">
        <w:rPr>
          <w:b/>
        </w:rPr>
        <w:t xml:space="preserve">Observation </w:t>
      </w:r>
      <w:r>
        <w:rPr>
          <w:rFonts w:eastAsia="宋体" w:hint="eastAsia"/>
          <w:b/>
          <w:lang w:eastAsia="zh-CN"/>
        </w:rPr>
        <w:t>3:</w:t>
      </w:r>
      <w:r w:rsidRPr="00282955">
        <w:rPr>
          <w:rFonts w:eastAsia="宋体" w:hint="eastAsia"/>
          <w:bCs/>
          <w:iCs/>
          <w:lang w:val="en-US" w:eastAsia="zh-CN"/>
        </w:rPr>
        <w:t xml:space="preserve"> </w:t>
      </w:r>
      <w:r w:rsidRPr="0025589A">
        <w:rPr>
          <w:rFonts w:eastAsia="宋体" w:hint="eastAsia"/>
          <w:b/>
          <w:bCs/>
          <w:iCs/>
          <w:lang w:val="en-US" w:eastAsia="zh-CN"/>
        </w:rPr>
        <w:t>Although</w:t>
      </w:r>
      <w:r w:rsidRPr="0025589A">
        <w:rPr>
          <w:rFonts w:eastAsia="宋体"/>
          <w:b/>
          <w:bCs/>
          <w:iCs/>
          <w:lang w:val="en-US" w:eastAsia="zh-CN"/>
        </w:rPr>
        <w:t xml:space="preserve"> the</w:t>
      </w:r>
      <w:r w:rsidRPr="0025589A">
        <w:rPr>
          <w:rFonts w:eastAsia="宋体" w:hint="eastAsia"/>
          <w:b/>
          <w:bCs/>
          <w:iCs/>
          <w:lang w:val="en-US" w:eastAsia="zh-CN"/>
        </w:rPr>
        <w:t xml:space="preserve"> longer skipping duration</w:t>
      </w:r>
      <w:r w:rsidRPr="0025589A">
        <w:rPr>
          <w:rFonts w:eastAsia="宋体"/>
          <w:b/>
          <w:bCs/>
          <w:iCs/>
          <w:lang w:val="en-US" w:eastAsia="zh-CN"/>
        </w:rPr>
        <w:t xml:space="preserve"> of PDCCH skipping</w:t>
      </w:r>
      <w:r w:rsidRPr="0025589A">
        <w:rPr>
          <w:rFonts w:eastAsia="宋体" w:hint="eastAsia"/>
          <w:b/>
          <w:bCs/>
          <w:iCs/>
          <w:lang w:val="en-US" w:eastAsia="zh-CN"/>
        </w:rPr>
        <w:t xml:space="preserve"> can </w:t>
      </w:r>
      <w:r w:rsidRPr="0025589A">
        <w:rPr>
          <w:rFonts w:eastAsia="宋体"/>
          <w:b/>
          <w:bCs/>
          <w:iCs/>
          <w:lang w:val="en-US" w:eastAsia="zh-CN"/>
        </w:rPr>
        <w:t xml:space="preserve">provide similar or slightly higher UE power saving with </w:t>
      </w:r>
      <w:r w:rsidRPr="0025589A">
        <w:rPr>
          <w:rFonts w:eastAsia="宋体" w:hint="eastAsia"/>
          <w:b/>
          <w:bCs/>
          <w:iCs/>
          <w:lang w:val="en-US" w:eastAsia="zh-CN"/>
        </w:rPr>
        <w:t>31.5% power saving gain</w:t>
      </w:r>
      <w:r w:rsidRPr="0025589A">
        <w:rPr>
          <w:rFonts w:eastAsia="宋体"/>
          <w:b/>
          <w:bCs/>
          <w:iCs/>
          <w:lang w:val="en-US" w:eastAsia="zh-CN"/>
        </w:rPr>
        <w:t xml:space="preserve"> comparing to that of PDCCH skipping enhancement with MAC</w:t>
      </w:r>
      <w:r>
        <w:rPr>
          <w:rFonts w:eastAsia="宋体" w:hint="eastAsia"/>
          <w:b/>
          <w:bCs/>
          <w:iCs/>
          <w:lang w:val="en-US" w:eastAsia="zh-CN"/>
        </w:rPr>
        <w:t>-CE based</w:t>
      </w:r>
      <w:r w:rsidRPr="0025589A">
        <w:rPr>
          <w:rFonts w:eastAsia="宋体"/>
          <w:b/>
          <w:bCs/>
          <w:iCs/>
          <w:lang w:val="en-US" w:eastAsia="zh-CN"/>
        </w:rPr>
        <w:t xml:space="preserve"> go-to-sleep signaling</w:t>
      </w:r>
      <w:r>
        <w:rPr>
          <w:rFonts w:eastAsia="宋体" w:hint="eastAsia"/>
          <w:b/>
          <w:bCs/>
          <w:iCs/>
          <w:lang w:val="en-US" w:eastAsia="zh-CN"/>
        </w:rPr>
        <w:t>,</w:t>
      </w:r>
      <w:r w:rsidRPr="0025589A">
        <w:rPr>
          <w:rFonts w:eastAsia="宋体"/>
          <w:b/>
          <w:bCs/>
          <w:iCs/>
          <w:lang w:val="en-US" w:eastAsia="zh-CN"/>
        </w:rPr>
        <w:t xml:space="preserve"> the XR capacity performance </w:t>
      </w:r>
      <w:r>
        <w:rPr>
          <w:rFonts w:eastAsia="宋体" w:hint="eastAsia"/>
          <w:b/>
          <w:bCs/>
          <w:iCs/>
          <w:lang w:val="en-US" w:eastAsia="zh-CN"/>
        </w:rPr>
        <w:t xml:space="preserve">would </w:t>
      </w:r>
      <w:r w:rsidRPr="0025589A">
        <w:rPr>
          <w:rFonts w:eastAsia="宋体"/>
          <w:b/>
          <w:bCs/>
          <w:iCs/>
          <w:lang w:val="en-US" w:eastAsia="zh-CN"/>
        </w:rPr>
        <w:t>suffer significant loss</w:t>
      </w:r>
      <w:r w:rsidRPr="0025589A">
        <w:rPr>
          <w:rFonts w:eastAsia="宋体" w:hint="eastAsia"/>
          <w:b/>
          <w:bCs/>
          <w:iCs/>
          <w:lang w:val="en-US" w:eastAsia="zh-CN"/>
        </w:rPr>
        <w:t>.</w:t>
      </w:r>
    </w:p>
    <w:p w14:paraId="610A3BC5" w14:textId="77777777" w:rsidR="00047A05" w:rsidRPr="00B02FE8" w:rsidRDefault="00047A05" w:rsidP="00047A05">
      <w:pPr>
        <w:spacing w:afterLines="50" w:after="120"/>
        <w:jc w:val="both"/>
        <w:rPr>
          <w:rFonts w:eastAsia="宋体"/>
          <w:b/>
          <w:bCs/>
          <w:iCs/>
          <w:lang w:val="en-US" w:eastAsia="zh-CN"/>
        </w:rPr>
      </w:pPr>
    </w:p>
    <w:p w14:paraId="60A3D0F4" w14:textId="77777777" w:rsidR="00047A05" w:rsidRDefault="00047A05" w:rsidP="00047A05">
      <w:pPr>
        <w:spacing w:afterLines="50" w:after="120"/>
        <w:jc w:val="both"/>
        <w:rPr>
          <w:rFonts w:eastAsia="宋体"/>
          <w:b/>
          <w:lang w:val="en-US" w:eastAsia="zh-CN"/>
        </w:rPr>
      </w:pPr>
      <w:r w:rsidRPr="00C551CF">
        <w:rPr>
          <w:rFonts w:eastAsia="宋体"/>
          <w:b/>
          <w:lang w:val="en-US" w:eastAsia="zh-CN"/>
        </w:rPr>
        <w:t>Proposal 1: Rel-17 PDCCH skipping scheme with resuming PDCCH monitoring after NACK provides only negligible UE power saving gain with short skipping duration and have severe degradati</w:t>
      </w:r>
      <w:r>
        <w:rPr>
          <w:rFonts w:eastAsia="宋体"/>
          <w:b/>
          <w:lang w:val="en-US" w:eastAsia="zh-CN"/>
        </w:rPr>
        <w:t>on in system capacity for long</w:t>
      </w:r>
      <w:r>
        <w:rPr>
          <w:rFonts w:eastAsia="宋体" w:hint="eastAsia"/>
          <w:b/>
          <w:lang w:val="en-US" w:eastAsia="zh-CN"/>
        </w:rPr>
        <w:t>er</w:t>
      </w:r>
      <w:r>
        <w:rPr>
          <w:rFonts w:eastAsia="宋体"/>
          <w:b/>
          <w:lang w:val="en-US" w:eastAsia="zh-CN"/>
        </w:rPr>
        <w:t xml:space="preserve"> skipping duration.</w:t>
      </w:r>
      <w:r w:rsidRPr="00C551CF">
        <w:rPr>
          <w:rFonts w:eastAsia="宋体"/>
          <w:b/>
          <w:lang w:val="en-US" w:eastAsia="zh-CN"/>
        </w:rPr>
        <w:t xml:space="preserve"> PDCCH skipping scheme with resuming PDCCH monitoring after</w:t>
      </w:r>
      <w:r>
        <w:rPr>
          <w:rFonts w:eastAsia="宋体"/>
          <w:b/>
          <w:lang w:val="en-US" w:eastAsia="zh-CN"/>
        </w:rPr>
        <w:t xml:space="preserve"> NACK should not be supported.</w:t>
      </w:r>
    </w:p>
    <w:p w14:paraId="37EE9F81" w14:textId="77777777" w:rsidR="00932FC8" w:rsidRPr="000D56FD" w:rsidRDefault="00932FC8" w:rsidP="00C95803">
      <w:pPr>
        <w:pStyle w:val="1"/>
        <w:spacing w:before="240" w:after="240"/>
        <w:ind w:left="448" w:hanging="448"/>
        <w:rPr>
          <w:rFonts w:eastAsia="宋体"/>
          <w:b/>
          <w:sz w:val="28"/>
          <w:szCs w:val="28"/>
        </w:rPr>
      </w:pPr>
      <w:r w:rsidRPr="000D56FD">
        <w:rPr>
          <w:rFonts w:eastAsia="宋体"/>
          <w:b/>
          <w:sz w:val="28"/>
          <w:szCs w:val="28"/>
        </w:rPr>
        <w:t>References</w:t>
      </w:r>
    </w:p>
    <w:p w14:paraId="10784427" w14:textId="77777777" w:rsidR="00047A05" w:rsidRPr="009D5D72" w:rsidRDefault="00047A05" w:rsidP="00047A05">
      <w:pPr>
        <w:pStyle w:val="References"/>
        <w:jc w:val="both"/>
      </w:pPr>
      <w:bookmarkStart w:id="11" w:name="_Ref446507216"/>
      <w:bookmarkStart w:id="12" w:name="_Ref446511358"/>
      <w:bookmarkStart w:id="13" w:name="_Ref446506608"/>
      <w:bookmarkStart w:id="14" w:name="_Ref131521076"/>
      <w:bookmarkStart w:id="15" w:name="_Ref83499234"/>
      <w:bookmarkStart w:id="16" w:name="_Ref47626651"/>
      <w:bookmarkEnd w:id="11"/>
      <w:bookmarkEnd w:id="12"/>
      <w:bookmarkEnd w:id="13"/>
      <w:r w:rsidRPr="009D5D72">
        <w:t>R1-2</w:t>
      </w:r>
      <w:r w:rsidRPr="009D5D72">
        <w:rPr>
          <w:rFonts w:hint="eastAsia"/>
        </w:rPr>
        <w:t>300484</w:t>
      </w:r>
      <w:r w:rsidRPr="009D5D72">
        <w:t xml:space="preserve">, Rel-18 TEI proposals, </w:t>
      </w:r>
      <w:r w:rsidRPr="009D5D72">
        <w:rPr>
          <w:rFonts w:hint="eastAsia"/>
        </w:rPr>
        <w:t>vivo</w:t>
      </w:r>
      <w:r w:rsidRPr="009D5D72">
        <w:t>, RAN1#</w:t>
      </w:r>
      <w:r w:rsidRPr="009D5D72">
        <w:rPr>
          <w:rFonts w:hint="eastAsia"/>
        </w:rPr>
        <w:t>112</w:t>
      </w:r>
      <w:r w:rsidRPr="009D5D72">
        <w:t xml:space="preserve">, </w:t>
      </w:r>
      <w:bookmarkStart w:id="17" w:name="_Ref101449412"/>
      <w:bookmarkStart w:id="18" w:name="_Ref111197098"/>
      <w:r w:rsidRPr="009D5D72">
        <w:t>Athens, Greece, February 27</w:t>
      </w:r>
      <w:r w:rsidRPr="00047A05">
        <w:rPr>
          <w:vertAlign w:val="superscript"/>
        </w:rPr>
        <w:t>th</w:t>
      </w:r>
      <w:r w:rsidRPr="009D5D72">
        <w:t xml:space="preserve"> – March 3</w:t>
      </w:r>
      <w:r w:rsidRPr="00047A05">
        <w:rPr>
          <w:vertAlign w:val="superscript"/>
        </w:rPr>
        <w:t>rd</w:t>
      </w:r>
      <w:r w:rsidRPr="009D5D72">
        <w:t>, 2023</w:t>
      </w:r>
      <w:r w:rsidRPr="009D5D72">
        <w:rPr>
          <w:rFonts w:hint="eastAsia"/>
        </w:rPr>
        <w:t>.</w:t>
      </w:r>
      <w:bookmarkEnd w:id="14"/>
    </w:p>
    <w:p w14:paraId="70DB4E1A" w14:textId="77777777" w:rsidR="00047A05" w:rsidRPr="009D5D72" w:rsidRDefault="00047A05" w:rsidP="00047A05">
      <w:pPr>
        <w:pStyle w:val="References"/>
        <w:jc w:val="both"/>
      </w:pPr>
      <w:bookmarkStart w:id="19" w:name="_Ref131521118"/>
      <w:r w:rsidRPr="009D5D72">
        <w:t>R1-220</w:t>
      </w:r>
      <w:r w:rsidRPr="009D5D72">
        <w:rPr>
          <w:rFonts w:hint="eastAsia"/>
        </w:rPr>
        <w:t>8952</w:t>
      </w:r>
      <w:r w:rsidRPr="009D5D72">
        <w:t>, UE power saving techniques for XR, CATT</w:t>
      </w:r>
      <w:bookmarkEnd w:id="17"/>
      <w:r w:rsidRPr="009D5D72">
        <w:t>, RAN1#1</w:t>
      </w:r>
      <w:r w:rsidRPr="009D5D72">
        <w:rPr>
          <w:rFonts w:hint="eastAsia"/>
        </w:rPr>
        <w:t>10bis</w:t>
      </w:r>
      <w:r w:rsidRPr="00F038E1">
        <w:rPr>
          <w:szCs w:val="22"/>
          <w:lang w:eastAsia="zh-CN"/>
        </w:rPr>
        <w:t xml:space="preserve"> </w:t>
      </w:r>
      <w:r w:rsidRPr="000661A6">
        <w:rPr>
          <w:szCs w:val="22"/>
          <w:lang w:eastAsia="zh-CN"/>
        </w:rPr>
        <w:t>e-meeting</w:t>
      </w:r>
      <w:r w:rsidRPr="009D5D72">
        <w:t>, October 10</w:t>
      </w:r>
      <w:r w:rsidRPr="00047A05">
        <w:rPr>
          <w:vertAlign w:val="superscript"/>
        </w:rPr>
        <w:t>th</w:t>
      </w:r>
      <w:r w:rsidRPr="009D5D72">
        <w:rPr>
          <w:rFonts w:hint="eastAsia"/>
        </w:rPr>
        <w:t xml:space="preserve"> </w:t>
      </w:r>
      <w:r w:rsidRPr="009D5D72">
        <w:t>– 19</w:t>
      </w:r>
      <w:r w:rsidRPr="00047A05">
        <w:rPr>
          <w:vertAlign w:val="superscript"/>
        </w:rPr>
        <w:t>th</w:t>
      </w:r>
      <w:bookmarkEnd w:id="18"/>
      <w:bookmarkEnd w:id="19"/>
      <w:r>
        <w:rPr>
          <w:rFonts w:hint="eastAsia"/>
        </w:rPr>
        <w:t>,</w:t>
      </w:r>
      <w:r>
        <w:rPr>
          <w:rFonts w:hint="eastAsia"/>
          <w:lang w:eastAsia="zh-CN"/>
        </w:rPr>
        <w:t xml:space="preserve"> 2022.</w:t>
      </w:r>
    </w:p>
    <w:p w14:paraId="285035A8" w14:textId="77777777" w:rsidR="00047A05" w:rsidRPr="002C7DF7" w:rsidRDefault="00047A05" w:rsidP="00047A05">
      <w:pPr>
        <w:pStyle w:val="References"/>
        <w:rPr>
          <w:lang w:val="sv-SE"/>
        </w:rPr>
      </w:pPr>
      <w:bookmarkStart w:id="20" w:name="_Ref117941229"/>
      <w:r>
        <w:t xml:space="preserve">R1-2210826, </w:t>
      </w:r>
      <w:r w:rsidRPr="002C7DF7">
        <w:t>LS on XR and Media</w:t>
      </w:r>
      <w:r>
        <w:t xml:space="preserve"> Services</w:t>
      </w:r>
      <w:r w:rsidRPr="002C7DF7">
        <w:t xml:space="preserve">, </w:t>
      </w:r>
      <w:r>
        <w:rPr>
          <w:rFonts w:hint="eastAsia"/>
          <w:lang w:eastAsia="zh-CN"/>
        </w:rPr>
        <w:t xml:space="preserve">vivo, </w:t>
      </w:r>
      <w:r w:rsidRPr="009D5D72">
        <w:t>RAN1#1</w:t>
      </w:r>
      <w:r>
        <w:rPr>
          <w:rFonts w:hint="eastAsia"/>
        </w:rPr>
        <w:t>1</w:t>
      </w:r>
      <w:r>
        <w:rPr>
          <w:rFonts w:hint="eastAsia"/>
          <w:lang w:eastAsia="zh-CN"/>
        </w:rPr>
        <w:t>1,</w:t>
      </w:r>
      <w:r w:rsidRPr="00BE3627">
        <w:t xml:space="preserve"> Toulouse, France, November 14</w:t>
      </w:r>
      <w:r w:rsidRPr="00047A05">
        <w:rPr>
          <w:vertAlign w:val="superscript"/>
        </w:rPr>
        <w:t xml:space="preserve">th </w:t>
      </w:r>
      <w:r w:rsidRPr="00BE3627">
        <w:t>– 18</w:t>
      </w:r>
      <w:r w:rsidRPr="00047A05">
        <w:rPr>
          <w:vertAlign w:val="superscript"/>
        </w:rPr>
        <w:t>th</w:t>
      </w:r>
      <w:r w:rsidRPr="00BE3627">
        <w:t>, 2022</w:t>
      </w:r>
      <w:r w:rsidRPr="002C7DF7">
        <w:t>.</w:t>
      </w:r>
      <w:bookmarkEnd w:id="20"/>
    </w:p>
    <w:p w14:paraId="553B8F7A" w14:textId="2F236F79" w:rsidR="00AA6BC9" w:rsidRPr="00B10CDA" w:rsidRDefault="00B10CDA" w:rsidP="00B10CDA">
      <w:pPr>
        <w:spacing w:after="0" w:line="240" w:lineRule="auto"/>
        <w:rPr>
          <w:rFonts w:eastAsia="宋体"/>
          <w:szCs w:val="22"/>
          <w:lang w:val="en-US" w:eastAsia="zh-CN"/>
        </w:rPr>
      </w:pPr>
      <w:r>
        <w:rPr>
          <w:rFonts w:eastAsia="宋体"/>
          <w:szCs w:val="22"/>
          <w:lang w:val="en-US" w:eastAsia="zh-CN"/>
        </w:rPr>
        <w:br w:type="page"/>
      </w:r>
    </w:p>
    <w:bookmarkEnd w:id="15"/>
    <w:bookmarkEnd w:id="16"/>
    <w:p w14:paraId="5ABC12F7" w14:textId="36EBD529" w:rsidR="00932FC8" w:rsidRPr="000D56FD" w:rsidRDefault="00047A05" w:rsidP="000D56FD">
      <w:pPr>
        <w:pStyle w:val="1"/>
        <w:numPr>
          <w:ilvl w:val="0"/>
          <w:numId w:val="0"/>
        </w:numPr>
        <w:ind w:left="450" w:hanging="450"/>
        <w:rPr>
          <w:rFonts w:eastAsiaTheme="minorEastAsia"/>
          <w:b/>
          <w:bCs/>
          <w:iCs/>
          <w:sz w:val="28"/>
          <w:szCs w:val="28"/>
          <w:lang w:eastAsia="zh-CN"/>
        </w:rPr>
      </w:pPr>
      <w:r>
        <w:rPr>
          <w:rFonts w:eastAsia="宋体" w:hint="eastAsia"/>
          <w:b/>
          <w:sz w:val="28"/>
          <w:szCs w:val="28"/>
          <w:lang w:eastAsia="zh-CN"/>
        </w:rPr>
        <w:lastRenderedPageBreak/>
        <w:t>4</w:t>
      </w:r>
      <w:r w:rsidR="000D56FD" w:rsidRPr="000D56FD">
        <w:rPr>
          <w:rFonts w:eastAsia="宋体" w:hint="eastAsia"/>
          <w:b/>
          <w:sz w:val="28"/>
          <w:szCs w:val="28"/>
          <w:lang w:eastAsia="zh-CN"/>
        </w:rPr>
        <w:t xml:space="preserve"> </w:t>
      </w:r>
      <w:r w:rsidR="00932FC8" w:rsidRPr="000D56FD">
        <w:rPr>
          <w:rFonts w:eastAsia="宋体"/>
          <w:b/>
          <w:sz w:val="28"/>
          <w:szCs w:val="28"/>
          <w:lang w:eastAsia="zh-CN"/>
        </w:rPr>
        <w:t>Appendix</w:t>
      </w:r>
    </w:p>
    <w:p w14:paraId="22D6E179" w14:textId="2A275290" w:rsidR="00047A05" w:rsidRPr="009269F8" w:rsidRDefault="00047A05" w:rsidP="00047A05">
      <w:pPr>
        <w:spacing w:afterLines="50" w:after="120"/>
        <w:jc w:val="both"/>
        <w:rPr>
          <w:rFonts w:eastAsia="宋体"/>
          <w:lang w:val="en-US" w:eastAsia="zh-CN"/>
        </w:rPr>
      </w:pPr>
      <w:r w:rsidRPr="0087345A">
        <w:rPr>
          <w:rFonts w:eastAsia="宋体"/>
          <w:lang w:val="en-US" w:eastAsia="zh-CN"/>
        </w:rPr>
        <w:t>The simulation assumptions of Indoor Hotspot are shown in</w:t>
      </w:r>
      <w:r>
        <w:rPr>
          <w:rFonts w:eastAsia="宋体" w:hint="eastAsia"/>
          <w:lang w:val="en-US" w:eastAsia="zh-CN"/>
        </w:rPr>
        <w:t xml:space="preserve"> </w:t>
      </w:r>
      <w:r w:rsidRPr="009269F8">
        <w:rPr>
          <w:rFonts w:eastAsia="宋体"/>
          <w:lang w:val="en-US" w:eastAsia="zh-CN"/>
        </w:rPr>
        <w:fldChar w:fldCharType="begin"/>
      </w:r>
      <w:r w:rsidRPr="009269F8">
        <w:rPr>
          <w:rFonts w:eastAsia="宋体"/>
          <w:lang w:val="en-US" w:eastAsia="zh-CN"/>
        </w:rPr>
        <w:instrText xml:space="preserve"> </w:instrText>
      </w:r>
      <w:r w:rsidRPr="009269F8">
        <w:rPr>
          <w:rFonts w:eastAsia="宋体" w:hint="eastAsia"/>
          <w:lang w:val="en-US" w:eastAsia="zh-CN"/>
        </w:rPr>
        <w:instrText>REF _Ref131596240 \h</w:instrText>
      </w:r>
      <w:r w:rsidRPr="009269F8">
        <w:rPr>
          <w:rFonts w:eastAsia="宋体"/>
          <w:lang w:val="en-US" w:eastAsia="zh-CN"/>
        </w:rPr>
        <w:instrText xml:space="preserve"> </w:instrText>
      </w:r>
      <w:r w:rsidRPr="009269F8">
        <w:rPr>
          <w:rFonts w:eastAsia="宋体"/>
          <w:lang w:val="en-US" w:eastAsia="zh-CN"/>
        </w:rPr>
      </w:r>
      <w:r w:rsidR="009269F8" w:rsidRPr="009269F8">
        <w:rPr>
          <w:rFonts w:eastAsia="宋体"/>
          <w:lang w:val="en-US" w:eastAsia="zh-CN"/>
        </w:rPr>
        <w:instrText xml:space="preserve"> \* MERGEFORMAT </w:instrText>
      </w:r>
      <w:r w:rsidRPr="009269F8">
        <w:rPr>
          <w:rFonts w:eastAsia="宋体"/>
          <w:lang w:val="en-US" w:eastAsia="zh-CN"/>
        </w:rPr>
        <w:fldChar w:fldCharType="separate"/>
      </w:r>
      <w:r w:rsidR="00334081" w:rsidRPr="00756BD5">
        <w:t xml:space="preserve">Table </w:t>
      </w:r>
      <w:r w:rsidR="00334081">
        <w:rPr>
          <w:noProof/>
        </w:rPr>
        <w:t>3</w:t>
      </w:r>
      <w:r w:rsidRPr="009269F8">
        <w:rPr>
          <w:rFonts w:eastAsia="宋体"/>
          <w:lang w:val="en-US" w:eastAsia="zh-CN"/>
        </w:rPr>
        <w:fldChar w:fldCharType="end"/>
      </w:r>
      <w:r w:rsidRPr="009269F8">
        <w:rPr>
          <w:rFonts w:eastAsia="宋体"/>
          <w:lang w:val="en-US" w:eastAsia="zh-CN"/>
        </w:rPr>
        <w:t>.</w:t>
      </w:r>
    </w:p>
    <w:p w14:paraId="2894B56D" w14:textId="77777777" w:rsidR="00047A05" w:rsidRPr="00756BD5" w:rsidRDefault="00047A05" w:rsidP="00047A05">
      <w:pPr>
        <w:pStyle w:val="a4"/>
        <w:jc w:val="center"/>
        <w:rPr>
          <w:rFonts w:eastAsia="宋体"/>
          <w:b w:val="0"/>
          <w:lang w:val="en-US" w:eastAsia="zh-CN"/>
        </w:rPr>
      </w:pPr>
      <w:bookmarkStart w:id="21" w:name="_Ref131596240"/>
      <w:r w:rsidRPr="00756BD5">
        <w:rPr>
          <w:b w:val="0"/>
        </w:rPr>
        <w:t xml:space="preserve">Table </w:t>
      </w:r>
      <w:r w:rsidRPr="00756BD5">
        <w:rPr>
          <w:b w:val="0"/>
        </w:rPr>
        <w:fldChar w:fldCharType="begin"/>
      </w:r>
      <w:r w:rsidRPr="00756BD5">
        <w:rPr>
          <w:b w:val="0"/>
        </w:rPr>
        <w:instrText xml:space="preserve"> SEQ Table \* ARABIC </w:instrText>
      </w:r>
      <w:r w:rsidRPr="00756BD5">
        <w:rPr>
          <w:b w:val="0"/>
        </w:rPr>
        <w:fldChar w:fldCharType="separate"/>
      </w:r>
      <w:r>
        <w:rPr>
          <w:b w:val="0"/>
          <w:noProof/>
        </w:rPr>
        <w:t>3</w:t>
      </w:r>
      <w:r w:rsidRPr="00756BD5">
        <w:rPr>
          <w:b w:val="0"/>
        </w:rPr>
        <w:fldChar w:fldCharType="end"/>
      </w:r>
      <w:bookmarkEnd w:id="21"/>
      <w:r w:rsidRPr="00756BD5">
        <w:rPr>
          <w:rFonts w:eastAsia="宋体"/>
          <w:b w:val="0"/>
          <w:lang w:val="en-US" w:eastAsia="zh-CN"/>
        </w:rPr>
        <w:t>: Simulation parameters of Indoor Hotspot</w:t>
      </w:r>
    </w:p>
    <w:tbl>
      <w:tblPr>
        <w:tblpPr w:leftFromText="184" w:rightFromText="184" w:vertAnchor="text"/>
        <w:tblW w:w="5012" w:type="pct"/>
        <w:tblBorders>
          <w:top w:val="single" w:sz="12" w:space="0" w:color="auto"/>
          <w:left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2528"/>
        <w:gridCol w:w="7353"/>
      </w:tblGrid>
      <w:tr w:rsidR="00047A05" w:rsidRPr="00AB629B" w14:paraId="1D2E1E76" w14:textId="77777777" w:rsidTr="00884652">
        <w:trPr>
          <w:trHeight w:val="188"/>
        </w:trPr>
        <w:tc>
          <w:tcPr>
            <w:tcW w:w="1279" w:type="pct"/>
            <w:shd w:val="clear" w:color="auto" w:fill="4F81BD"/>
            <w:tcMar>
              <w:top w:w="0" w:type="dxa"/>
              <w:left w:w="108" w:type="dxa"/>
              <w:bottom w:w="0" w:type="dxa"/>
              <w:right w:w="108" w:type="dxa"/>
            </w:tcMar>
            <w:hideMark/>
          </w:tcPr>
          <w:p w14:paraId="6C00E199"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Scenario</w:t>
            </w:r>
          </w:p>
        </w:tc>
        <w:tc>
          <w:tcPr>
            <w:tcW w:w="3721" w:type="pct"/>
            <w:shd w:val="clear" w:color="auto" w:fill="4F81BD"/>
            <w:tcMar>
              <w:top w:w="0" w:type="dxa"/>
              <w:left w:w="108" w:type="dxa"/>
              <w:bottom w:w="0" w:type="dxa"/>
              <w:right w:w="108" w:type="dxa"/>
            </w:tcMar>
            <w:hideMark/>
          </w:tcPr>
          <w:p w14:paraId="78DBA3F6"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Indoor Hotspot</w:t>
            </w:r>
          </w:p>
        </w:tc>
      </w:tr>
      <w:tr w:rsidR="00047A05" w:rsidRPr="00AB629B" w14:paraId="20B78F31" w14:textId="77777777" w:rsidTr="00884652">
        <w:trPr>
          <w:trHeight w:val="188"/>
        </w:trPr>
        <w:tc>
          <w:tcPr>
            <w:tcW w:w="1279" w:type="pct"/>
            <w:tcMar>
              <w:top w:w="0" w:type="dxa"/>
              <w:left w:w="108" w:type="dxa"/>
              <w:bottom w:w="0" w:type="dxa"/>
              <w:right w:w="108" w:type="dxa"/>
            </w:tcMar>
            <w:hideMark/>
          </w:tcPr>
          <w:p w14:paraId="0D5365B8"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Layout</w:t>
            </w:r>
          </w:p>
        </w:tc>
        <w:tc>
          <w:tcPr>
            <w:tcW w:w="3721" w:type="pct"/>
            <w:tcMar>
              <w:top w:w="0" w:type="dxa"/>
              <w:left w:w="108" w:type="dxa"/>
              <w:bottom w:w="0" w:type="dxa"/>
              <w:right w:w="108" w:type="dxa"/>
            </w:tcMar>
            <w:hideMark/>
          </w:tcPr>
          <w:p w14:paraId="5371F6F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120m x 50m</w:t>
            </w:r>
            <w:bookmarkStart w:id="22" w:name="_GoBack"/>
            <w:bookmarkEnd w:id="22"/>
          </w:p>
          <w:p w14:paraId="561B771B"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ISD: 20m </w:t>
            </w:r>
          </w:p>
          <w:p w14:paraId="76B534CD"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TRP numbers: 12</w:t>
            </w:r>
          </w:p>
        </w:tc>
      </w:tr>
      <w:tr w:rsidR="00047A05" w:rsidRPr="00AB629B" w14:paraId="475F785F" w14:textId="77777777" w:rsidTr="00884652">
        <w:trPr>
          <w:trHeight w:val="53"/>
        </w:trPr>
        <w:tc>
          <w:tcPr>
            <w:tcW w:w="1279" w:type="pct"/>
            <w:tcMar>
              <w:top w:w="0" w:type="dxa"/>
              <w:left w:w="108" w:type="dxa"/>
              <w:bottom w:w="0" w:type="dxa"/>
              <w:right w:w="108" w:type="dxa"/>
            </w:tcMar>
            <w:hideMark/>
          </w:tcPr>
          <w:p w14:paraId="3CFD01E0"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Carrier frequency</w:t>
            </w:r>
          </w:p>
        </w:tc>
        <w:tc>
          <w:tcPr>
            <w:tcW w:w="3721" w:type="pct"/>
            <w:tcMar>
              <w:top w:w="0" w:type="dxa"/>
              <w:left w:w="108" w:type="dxa"/>
              <w:bottom w:w="0" w:type="dxa"/>
              <w:right w:w="108" w:type="dxa"/>
            </w:tcMar>
            <w:hideMark/>
          </w:tcPr>
          <w:p w14:paraId="513DB54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FR1:4GHz</w:t>
            </w:r>
          </w:p>
        </w:tc>
      </w:tr>
      <w:tr w:rsidR="00047A05" w:rsidRPr="00AB629B" w14:paraId="0CBE0C3F" w14:textId="77777777" w:rsidTr="00884652">
        <w:trPr>
          <w:trHeight w:val="169"/>
        </w:trPr>
        <w:tc>
          <w:tcPr>
            <w:tcW w:w="1279" w:type="pct"/>
            <w:tcMar>
              <w:top w:w="0" w:type="dxa"/>
              <w:left w:w="108" w:type="dxa"/>
              <w:bottom w:w="0" w:type="dxa"/>
              <w:right w:w="108" w:type="dxa"/>
            </w:tcMar>
            <w:hideMark/>
          </w:tcPr>
          <w:p w14:paraId="3499B4B8"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Bandwidth</w:t>
            </w:r>
          </w:p>
        </w:tc>
        <w:tc>
          <w:tcPr>
            <w:tcW w:w="3721" w:type="pct"/>
            <w:tcMar>
              <w:top w:w="0" w:type="dxa"/>
              <w:left w:w="108" w:type="dxa"/>
              <w:bottom w:w="0" w:type="dxa"/>
              <w:right w:w="108" w:type="dxa"/>
            </w:tcMar>
            <w:hideMark/>
          </w:tcPr>
          <w:p w14:paraId="07B6D961"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FR1:100MHz</w:t>
            </w:r>
          </w:p>
        </w:tc>
      </w:tr>
      <w:tr w:rsidR="00047A05" w:rsidRPr="00AB629B" w14:paraId="50CCAD5F" w14:textId="77777777" w:rsidTr="00884652">
        <w:trPr>
          <w:trHeight w:val="169"/>
        </w:trPr>
        <w:tc>
          <w:tcPr>
            <w:tcW w:w="1279" w:type="pct"/>
            <w:tcMar>
              <w:top w:w="0" w:type="dxa"/>
              <w:left w:w="108" w:type="dxa"/>
              <w:bottom w:w="0" w:type="dxa"/>
              <w:right w:w="108" w:type="dxa"/>
            </w:tcMar>
            <w:hideMark/>
          </w:tcPr>
          <w:p w14:paraId="71E89497"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Subcarrier spacing</w:t>
            </w:r>
          </w:p>
        </w:tc>
        <w:tc>
          <w:tcPr>
            <w:tcW w:w="3721" w:type="pct"/>
            <w:tcMar>
              <w:top w:w="0" w:type="dxa"/>
              <w:left w:w="108" w:type="dxa"/>
              <w:bottom w:w="0" w:type="dxa"/>
              <w:right w:w="108" w:type="dxa"/>
            </w:tcMar>
            <w:hideMark/>
          </w:tcPr>
          <w:p w14:paraId="02995E8B"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 30 kHz</w:t>
            </w:r>
          </w:p>
        </w:tc>
      </w:tr>
      <w:tr w:rsidR="00047A05" w:rsidRPr="00AB629B" w14:paraId="4B622023" w14:textId="77777777" w:rsidTr="00884652">
        <w:trPr>
          <w:trHeight w:val="53"/>
        </w:trPr>
        <w:tc>
          <w:tcPr>
            <w:tcW w:w="1279" w:type="pct"/>
            <w:tcMar>
              <w:top w:w="0" w:type="dxa"/>
              <w:left w:w="108" w:type="dxa"/>
              <w:bottom w:w="0" w:type="dxa"/>
              <w:right w:w="108" w:type="dxa"/>
            </w:tcMar>
            <w:hideMark/>
          </w:tcPr>
          <w:p w14:paraId="5723FC2A"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BS height</w:t>
            </w:r>
          </w:p>
        </w:tc>
        <w:tc>
          <w:tcPr>
            <w:tcW w:w="3721" w:type="pct"/>
            <w:noWrap/>
            <w:tcMar>
              <w:top w:w="0" w:type="dxa"/>
              <w:left w:w="108" w:type="dxa"/>
              <w:bottom w:w="0" w:type="dxa"/>
              <w:right w:w="108" w:type="dxa"/>
            </w:tcMar>
            <w:hideMark/>
          </w:tcPr>
          <w:p w14:paraId="1A8DC24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3m</w:t>
            </w:r>
          </w:p>
        </w:tc>
      </w:tr>
      <w:tr w:rsidR="00047A05" w:rsidRPr="00AB629B" w14:paraId="45C39A9C" w14:textId="77777777" w:rsidTr="00884652">
        <w:trPr>
          <w:trHeight w:val="165"/>
        </w:trPr>
        <w:tc>
          <w:tcPr>
            <w:tcW w:w="1279" w:type="pct"/>
            <w:tcMar>
              <w:top w:w="0" w:type="dxa"/>
              <w:left w:w="108" w:type="dxa"/>
              <w:bottom w:w="0" w:type="dxa"/>
              <w:right w:w="108" w:type="dxa"/>
            </w:tcMar>
            <w:hideMark/>
          </w:tcPr>
          <w:p w14:paraId="0E77C778"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height</w:t>
            </w:r>
          </w:p>
        </w:tc>
        <w:tc>
          <w:tcPr>
            <w:tcW w:w="3721" w:type="pct"/>
            <w:noWrap/>
            <w:tcMar>
              <w:top w:w="0" w:type="dxa"/>
              <w:left w:w="108" w:type="dxa"/>
              <w:bottom w:w="0" w:type="dxa"/>
              <w:right w:w="108" w:type="dxa"/>
            </w:tcMar>
            <w:hideMark/>
          </w:tcPr>
          <w:p w14:paraId="242BF786" w14:textId="77777777" w:rsidR="00047A05" w:rsidRPr="0087345A" w:rsidRDefault="00047A05" w:rsidP="00884652">
            <w:pPr>
              <w:pStyle w:val="a7"/>
              <w:spacing w:afterLines="50"/>
              <w:jc w:val="both"/>
              <w:rPr>
                <w:rFonts w:eastAsia="宋体"/>
                <w:lang w:val="en-US" w:eastAsia="zh-CN"/>
              </w:rPr>
            </w:pPr>
            <w:proofErr w:type="spellStart"/>
            <w:r w:rsidRPr="0087345A">
              <w:rPr>
                <w:rFonts w:eastAsia="宋体"/>
                <w:lang w:val="en-US" w:eastAsia="zh-CN"/>
              </w:rPr>
              <w:t>h</w:t>
            </w:r>
            <w:r w:rsidRPr="0087345A">
              <w:rPr>
                <w:rFonts w:eastAsia="宋体"/>
                <w:vertAlign w:val="subscript"/>
                <w:lang w:val="en-US" w:eastAsia="zh-CN"/>
              </w:rPr>
              <w:t>UT</w:t>
            </w:r>
            <w:proofErr w:type="spellEnd"/>
            <w:r w:rsidRPr="0087345A">
              <w:rPr>
                <w:rFonts w:eastAsia="宋体"/>
                <w:lang w:val="en-US" w:eastAsia="zh-CN"/>
              </w:rPr>
              <w:t>=1.5 m</w:t>
            </w:r>
          </w:p>
        </w:tc>
      </w:tr>
      <w:tr w:rsidR="00047A05" w:rsidRPr="00AB629B" w14:paraId="73BC1AD8" w14:textId="77777777" w:rsidTr="00884652">
        <w:trPr>
          <w:trHeight w:val="53"/>
        </w:trPr>
        <w:tc>
          <w:tcPr>
            <w:tcW w:w="1279" w:type="pct"/>
            <w:tcMar>
              <w:top w:w="0" w:type="dxa"/>
              <w:left w:w="108" w:type="dxa"/>
              <w:bottom w:w="0" w:type="dxa"/>
              <w:right w:w="108" w:type="dxa"/>
            </w:tcMar>
            <w:hideMark/>
          </w:tcPr>
          <w:p w14:paraId="7C0F1EB9"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BS noise figure</w:t>
            </w:r>
          </w:p>
        </w:tc>
        <w:tc>
          <w:tcPr>
            <w:tcW w:w="3721" w:type="pct"/>
            <w:tcMar>
              <w:top w:w="0" w:type="dxa"/>
              <w:left w:w="108" w:type="dxa"/>
              <w:bottom w:w="0" w:type="dxa"/>
              <w:right w:w="108" w:type="dxa"/>
            </w:tcMar>
            <w:hideMark/>
          </w:tcPr>
          <w:p w14:paraId="6B1A870E"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 5 dB</w:t>
            </w:r>
          </w:p>
        </w:tc>
      </w:tr>
      <w:tr w:rsidR="00047A05" w:rsidRPr="00AB629B" w14:paraId="44EB9142" w14:textId="77777777" w:rsidTr="00884652">
        <w:trPr>
          <w:trHeight w:val="53"/>
        </w:trPr>
        <w:tc>
          <w:tcPr>
            <w:tcW w:w="1279" w:type="pct"/>
            <w:tcMar>
              <w:top w:w="0" w:type="dxa"/>
              <w:left w:w="108" w:type="dxa"/>
              <w:bottom w:w="0" w:type="dxa"/>
              <w:right w:w="108" w:type="dxa"/>
            </w:tcMar>
            <w:hideMark/>
          </w:tcPr>
          <w:p w14:paraId="125ECCE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noise figure</w:t>
            </w:r>
          </w:p>
        </w:tc>
        <w:tc>
          <w:tcPr>
            <w:tcW w:w="3721" w:type="pct"/>
            <w:tcMar>
              <w:top w:w="0" w:type="dxa"/>
              <w:left w:w="108" w:type="dxa"/>
              <w:bottom w:w="0" w:type="dxa"/>
              <w:right w:w="108" w:type="dxa"/>
            </w:tcMar>
            <w:hideMark/>
          </w:tcPr>
          <w:p w14:paraId="59E86EB2"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FR1: 9 dB</w:t>
            </w:r>
          </w:p>
        </w:tc>
      </w:tr>
      <w:tr w:rsidR="00047A05" w:rsidRPr="00AB629B" w14:paraId="63F13A49" w14:textId="77777777" w:rsidTr="00884652">
        <w:trPr>
          <w:trHeight w:val="53"/>
        </w:trPr>
        <w:tc>
          <w:tcPr>
            <w:tcW w:w="1279" w:type="pct"/>
            <w:tcMar>
              <w:top w:w="0" w:type="dxa"/>
              <w:left w:w="108" w:type="dxa"/>
              <w:bottom w:w="0" w:type="dxa"/>
              <w:right w:w="108" w:type="dxa"/>
            </w:tcMar>
            <w:hideMark/>
          </w:tcPr>
          <w:p w14:paraId="1C306EB7"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Receiver</w:t>
            </w:r>
          </w:p>
        </w:tc>
        <w:tc>
          <w:tcPr>
            <w:tcW w:w="3721" w:type="pct"/>
            <w:tcMar>
              <w:top w:w="0" w:type="dxa"/>
              <w:left w:w="108" w:type="dxa"/>
              <w:bottom w:w="0" w:type="dxa"/>
              <w:right w:w="108" w:type="dxa"/>
            </w:tcMar>
            <w:hideMark/>
          </w:tcPr>
          <w:p w14:paraId="09141EE0"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MMSE-IRC</w:t>
            </w:r>
          </w:p>
        </w:tc>
      </w:tr>
      <w:tr w:rsidR="00047A05" w:rsidRPr="00AB629B" w14:paraId="6473EBA0" w14:textId="77777777" w:rsidTr="00884652">
        <w:trPr>
          <w:trHeight w:val="258"/>
        </w:trPr>
        <w:tc>
          <w:tcPr>
            <w:tcW w:w="1279" w:type="pct"/>
            <w:tcMar>
              <w:top w:w="0" w:type="dxa"/>
              <w:left w:w="108" w:type="dxa"/>
              <w:bottom w:w="0" w:type="dxa"/>
              <w:right w:w="108" w:type="dxa"/>
            </w:tcMar>
            <w:hideMark/>
          </w:tcPr>
          <w:p w14:paraId="3855E43A"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speed</w:t>
            </w:r>
          </w:p>
        </w:tc>
        <w:tc>
          <w:tcPr>
            <w:tcW w:w="3721" w:type="pct"/>
            <w:tcMar>
              <w:top w:w="0" w:type="dxa"/>
              <w:left w:w="108" w:type="dxa"/>
              <w:bottom w:w="0" w:type="dxa"/>
              <w:right w:w="108" w:type="dxa"/>
            </w:tcMar>
            <w:hideMark/>
          </w:tcPr>
          <w:p w14:paraId="52215984"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3 km/h</w:t>
            </w:r>
          </w:p>
        </w:tc>
      </w:tr>
      <w:tr w:rsidR="00047A05" w:rsidRPr="00AB629B" w14:paraId="6725F75A" w14:textId="77777777" w:rsidTr="00884652">
        <w:trPr>
          <w:trHeight w:val="258"/>
        </w:trPr>
        <w:tc>
          <w:tcPr>
            <w:tcW w:w="1279" w:type="pct"/>
            <w:tcMar>
              <w:top w:w="0" w:type="dxa"/>
              <w:left w:w="108" w:type="dxa"/>
              <w:bottom w:w="0" w:type="dxa"/>
              <w:right w:w="108" w:type="dxa"/>
            </w:tcMar>
            <w:hideMark/>
          </w:tcPr>
          <w:p w14:paraId="4E234EB0"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Channel estimation</w:t>
            </w:r>
          </w:p>
        </w:tc>
        <w:tc>
          <w:tcPr>
            <w:tcW w:w="3721" w:type="pct"/>
            <w:tcMar>
              <w:top w:w="0" w:type="dxa"/>
              <w:left w:w="108" w:type="dxa"/>
              <w:bottom w:w="0" w:type="dxa"/>
              <w:right w:w="108" w:type="dxa"/>
            </w:tcMar>
            <w:hideMark/>
          </w:tcPr>
          <w:p w14:paraId="3B8E8F8D"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Realistic</w:t>
            </w:r>
          </w:p>
        </w:tc>
      </w:tr>
      <w:tr w:rsidR="00047A05" w:rsidRPr="00AB629B" w14:paraId="0C0E3B0F" w14:textId="77777777" w:rsidTr="00884652">
        <w:trPr>
          <w:trHeight w:val="53"/>
        </w:trPr>
        <w:tc>
          <w:tcPr>
            <w:tcW w:w="1279" w:type="pct"/>
            <w:tcMar>
              <w:top w:w="0" w:type="dxa"/>
              <w:left w:w="108" w:type="dxa"/>
              <w:bottom w:w="0" w:type="dxa"/>
              <w:right w:w="108" w:type="dxa"/>
            </w:tcMar>
            <w:hideMark/>
          </w:tcPr>
          <w:p w14:paraId="368F1D73"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MCS</w:t>
            </w:r>
          </w:p>
        </w:tc>
        <w:tc>
          <w:tcPr>
            <w:tcW w:w="3721" w:type="pct"/>
            <w:tcMar>
              <w:top w:w="0" w:type="dxa"/>
              <w:left w:w="108" w:type="dxa"/>
              <w:bottom w:w="0" w:type="dxa"/>
              <w:right w:w="108" w:type="dxa"/>
            </w:tcMar>
            <w:hideMark/>
          </w:tcPr>
          <w:p w14:paraId="2B6991E1"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Up to 64QAM</w:t>
            </w:r>
          </w:p>
        </w:tc>
      </w:tr>
      <w:tr w:rsidR="00047A05" w:rsidRPr="00AB629B" w14:paraId="1C515AF7" w14:textId="77777777" w:rsidTr="00884652">
        <w:trPr>
          <w:trHeight w:val="53"/>
        </w:trPr>
        <w:tc>
          <w:tcPr>
            <w:tcW w:w="1279" w:type="pct"/>
            <w:tcMar>
              <w:top w:w="0" w:type="dxa"/>
              <w:left w:w="108" w:type="dxa"/>
              <w:bottom w:w="0" w:type="dxa"/>
              <w:right w:w="108" w:type="dxa"/>
            </w:tcMar>
            <w:hideMark/>
          </w:tcPr>
          <w:p w14:paraId="18FC6B85"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BS antenna pattern</w:t>
            </w:r>
          </w:p>
        </w:tc>
        <w:tc>
          <w:tcPr>
            <w:tcW w:w="3721" w:type="pct"/>
            <w:tcMar>
              <w:top w:w="0" w:type="dxa"/>
              <w:left w:w="108" w:type="dxa"/>
              <w:bottom w:w="0" w:type="dxa"/>
              <w:right w:w="108" w:type="dxa"/>
            </w:tcMar>
            <w:hideMark/>
          </w:tcPr>
          <w:p w14:paraId="26B58238"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Ceiling-mount antenna radiation pattern, 5 </w:t>
            </w:r>
            <w:proofErr w:type="spellStart"/>
            <w:r w:rsidRPr="0087345A">
              <w:rPr>
                <w:rFonts w:eastAsia="宋体"/>
                <w:lang w:val="en-US" w:eastAsia="zh-CN"/>
              </w:rPr>
              <w:t>dBi</w:t>
            </w:r>
            <w:proofErr w:type="spellEnd"/>
          </w:p>
        </w:tc>
      </w:tr>
      <w:tr w:rsidR="00047A05" w:rsidRPr="00AB629B" w14:paraId="46241D84" w14:textId="77777777" w:rsidTr="00884652">
        <w:trPr>
          <w:trHeight w:val="53"/>
        </w:trPr>
        <w:tc>
          <w:tcPr>
            <w:tcW w:w="1279" w:type="pct"/>
            <w:tcMar>
              <w:top w:w="0" w:type="dxa"/>
              <w:left w:w="108" w:type="dxa"/>
              <w:bottom w:w="0" w:type="dxa"/>
              <w:right w:w="108" w:type="dxa"/>
            </w:tcMar>
            <w:hideMark/>
          </w:tcPr>
          <w:p w14:paraId="781B672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antenna pattern</w:t>
            </w:r>
          </w:p>
        </w:tc>
        <w:tc>
          <w:tcPr>
            <w:tcW w:w="3721" w:type="pct"/>
            <w:tcMar>
              <w:top w:w="0" w:type="dxa"/>
              <w:left w:w="108" w:type="dxa"/>
              <w:bottom w:w="0" w:type="dxa"/>
              <w:right w:w="108" w:type="dxa"/>
            </w:tcMar>
            <w:hideMark/>
          </w:tcPr>
          <w:p w14:paraId="4E524B6B"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FR1: Omni-directional, 0 </w:t>
            </w:r>
            <w:proofErr w:type="spellStart"/>
            <w:r w:rsidRPr="0087345A">
              <w:rPr>
                <w:rFonts w:eastAsia="宋体"/>
                <w:lang w:val="en-US" w:eastAsia="zh-CN"/>
              </w:rPr>
              <w:t>dBi</w:t>
            </w:r>
            <w:proofErr w:type="spellEnd"/>
            <w:r w:rsidRPr="0087345A">
              <w:rPr>
                <w:rFonts w:eastAsia="宋体"/>
                <w:lang w:val="en-US" w:eastAsia="zh-CN"/>
              </w:rPr>
              <w:t>,</w:t>
            </w:r>
          </w:p>
        </w:tc>
      </w:tr>
      <w:tr w:rsidR="00047A05" w:rsidRPr="00AB629B" w14:paraId="078888E1" w14:textId="77777777" w:rsidTr="00884652">
        <w:trPr>
          <w:trHeight w:val="53"/>
        </w:trPr>
        <w:tc>
          <w:tcPr>
            <w:tcW w:w="1279" w:type="pct"/>
            <w:tcMar>
              <w:top w:w="0" w:type="dxa"/>
              <w:left w:w="108" w:type="dxa"/>
              <w:bottom w:w="0" w:type="dxa"/>
              <w:right w:w="108" w:type="dxa"/>
            </w:tcMar>
            <w:hideMark/>
          </w:tcPr>
          <w:p w14:paraId="728D1C07"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 xml:space="preserve">TX power </w:t>
            </w:r>
          </w:p>
        </w:tc>
        <w:tc>
          <w:tcPr>
            <w:tcW w:w="3721" w:type="pct"/>
            <w:tcMar>
              <w:top w:w="0" w:type="dxa"/>
              <w:left w:w="108" w:type="dxa"/>
              <w:bottom w:w="0" w:type="dxa"/>
              <w:right w:w="108" w:type="dxa"/>
            </w:tcMar>
            <w:hideMark/>
          </w:tcPr>
          <w:p w14:paraId="2A7938E6" w14:textId="77777777" w:rsidR="00047A05" w:rsidRPr="0087345A" w:rsidRDefault="00047A05" w:rsidP="00884652">
            <w:pPr>
              <w:pStyle w:val="a7"/>
              <w:spacing w:afterLines="50"/>
              <w:jc w:val="both"/>
              <w:rPr>
                <w:rFonts w:eastAsia="宋体"/>
                <w:lang w:val="en-US" w:eastAsia="zh-CN"/>
              </w:rPr>
            </w:pPr>
            <w:proofErr w:type="spellStart"/>
            <w:r w:rsidRPr="0087345A">
              <w:rPr>
                <w:rFonts w:eastAsia="宋体"/>
                <w:lang w:val="en-US" w:eastAsia="zh-CN"/>
              </w:rPr>
              <w:t>gNB</w:t>
            </w:r>
            <w:proofErr w:type="spellEnd"/>
            <w:r w:rsidRPr="0087345A">
              <w:rPr>
                <w:rFonts w:eastAsia="宋体"/>
                <w:lang w:val="en-US" w:eastAsia="zh-CN"/>
              </w:rPr>
              <w:t>: FR1: 24dBm/20MHz</w:t>
            </w:r>
          </w:p>
        </w:tc>
      </w:tr>
      <w:tr w:rsidR="00047A05" w:rsidRPr="00AB629B" w14:paraId="5D811F02" w14:textId="77777777" w:rsidTr="00884652">
        <w:trPr>
          <w:trHeight w:val="53"/>
        </w:trPr>
        <w:tc>
          <w:tcPr>
            <w:tcW w:w="1279" w:type="pct"/>
            <w:tcMar>
              <w:top w:w="0" w:type="dxa"/>
              <w:left w:w="108" w:type="dxa"/>
              <w:bottom w:w="0" w:type="dxa"/>
              <w:right w:w="108" w:type="dxa"/>
            </w:tcMar>
            <w:hideMark/>
          </w:tcPr>
          <w:p w14:paraId="1BF7D17E" w14:textId="77777777" w:rsidR="00047A05" w:rsidRPr="0087345A" w:rsidRDefault="00047A05" w:rsidP="00884652">
            <w:pPr>
              <w:pStyle w:val="a7"/>
              <w:spacing w:afterLines="50"/>
              <w:jc w:val="both"/>
              <w:rPr>
                <w:rFonts w:eastAsia="宋体"/>
                <w:b/>
                <w:bCs/>
                <w:lang w:val="en-US" w:eastAsia="zh-CN"/>
              </w:rPr>
            </w:pPr>
            <w:proofErr w:type="spellStart"/>
            <w:r w:rsidRPr="0087345A">
              <w:rPr>
                <w:rFonts w:eastAsia="宋体"/>
                <w:b/>
                <w:bCs/>
                <w:lang w:val="en-US" w:eastAsia="zh-CN"/>
              </w:rPr>
              <w:t>gNB</w:t>
            </w:r>
            <w:proofErr w:type="spellEnd"/>
            <w:r w:rsidRPr="0087345A">
              <w:rPr>
                <w:rFonts w:eastAsia="宋体"/>
                <w:b/>
                <w:bCs/>
                <w:lang w:val="en-US" w:eastAsia="zh-CN"/>
              </w:rPr>
              <w:t xml:space="preserve"> antenna configuration </w:t>
            </w:r>
          </w:p>
        </w:tc>
        <w:tc>
          <w:tcPr>
            <w:tcW w:w="3721" w:type="pct"/>
            <w:tcMar>
              <w:top w:w="0" w:type="dxa"/>
              <w:left w:w="108" w:type="dxa"/>
              <w:bottom w:w="0" w:type="dxa"/>
              <w:right w:w="108" w:type="dxa"/>
            </w:tcMar>
          </w:tcPr>
          <w:p w14:paraId="0D2C99A1" w14:textId="77777777" w:rsidR="00047A05" w:rsidRPr="0087345A" w:rsidRDefault="00047A05" w:rsidP="00884652">
            <w:pPr>
              <w:pStyle w:val="a7"/>
              <w:spacing w:afterLines="50"/>
              <w:jc w:val="both"/>
              <w:rPr>
                <w:rFonts w:eastAsia="宋体"/>
                <w:lang w:val="en-US" w:eastAsia="zh-CN"/>
              </w:rPr>
            </w:pPr>
            <w:proofErr w:type="spellStart"/>
            <w:r w:rsidRPr="0087345A">
              <w:rPr>
                <w:rFonts w:eastAsia="宋体"/>
                <w:lang w:val="en-US" w:eastAsia="zh-CN"/>
              </w:rPr>
              <w:t>gNB</w:t>
            </w:r>
            <w:proofErr w:type="spellEnd"/>
            <w:r w:rsidRPr="0087345A">
              <w:rPr>
                <w:rFonts w:eastAsia="宋体"/>
                <w:lang w:val="en-US" w:eastAsia="zh-CN"/>
              </w:rPr>
              <w:t>:</w:t>
            </w:r>
          </w:p>
          <w:p w14:paraId="030E7A94" w14:textId="77777777" w:rsidR="00047A05" w:rsidRPr="0087345A" w:rsidRDefault="00047A05" w:rsidP="00047A05">
            <w:pPr>
              <w:pStyle w:val="a7"/>
              <w:numPr>
                <w:ilvl w:val="0"/>
                <w:numId w:val="27"/>
              </w:numPr>
              <w:overflowPunct/>
              <w:autoSpaceDE/>
              <w:autoSpaceDN/>
              <w:adjustRightInd/>
              <w:spacing w:afterLines="50" w:line="240" w:lineRule="auto"/>
              <w:jc w:val="both"/>
              <w:textAlignment w:val="auto"/>
              <w:rPr>
                <w:rFonts w:eastAsia="宋体"/>
                <w:lang w:val="en-US" w:eastAsia="zh-CN"/>
              </w:rPr>
            </w:pPr>
            <w:r w:rsidRPr="0087345A">
              <w:rPr>
                <w:rFonts w:eastAsia="宋体"/>
                <w:lang w:val="en-US" w:eastAsia="zh-CN"/>
              </w:rPr>
              <w:t>FR1:32TxRU, (</w:t>
            </w:r>
            <w:proofErr w:type="spellStart"/>
            <w:r w:rsidRPr="0087345A">
              <w:rPr>
                <w:rFonts w:eastAsia="宋体"/>
                <w:lang w:val="en-US" w:eastAsia="zh-CN"/>
              </w:rPr>
              <w:t>M,N,P,Mg,Ng</w:t>
            </w:r>
            <w:proofErr w:type="spellEnd"/>
            <w:r w:rsidRPr="0087345A">
              <w:rPr>
                <w:rFonts w:eastAsia="宋体"/>
                <w:lang w:val="en-US" w:eastAsia="zh-CN"/>
              </w:rPr>
              <w:t xml:space="preserve">; </w:t>
            </w:r>
            <w:proofErr w:type="spellStart"/>
            <w:r w:rsidRPr="0087345A">
              <w:rPr>
                <w:rFonts w:eastAsia="宋体"/>
                <w:lang w:val="en-US" w:eastAsia="zh-CN"/>
              </w:rPr>
              <w:t>Mp,Np</w:t>
            </w:r>
            <w:proofErr w:type="spellEnd"/>
            <w:r w:rsidRPr="0087345A">
              <w:rPr>
                <w:rFonts w:eastAsia="宋体"/>
                <w:lang w:val="en-US" w:eastAsia="zh-CN"/>
              </w:rPr>
              <w:t>)=(4,4,2,1,1;4,4), (</w:t>
            </w:r>
            <w:proofErr w:type="spellStart"/>
            <w:r w:rsidRPr="0087345A">
              <w:rPr>
                <w:rFonts w:eastAsia="宋体"/>
                <w:lang w:val="en-US" w:eastAsia="zh-CN"/>
              </w:rPr>
              <w:t>dH</w:t>
            </w:r>
            <w:proofErr w:type="spellEnd"/>
            <w:r w:rsidRPr="0087345A">
              <w:rPr>
                <w:rFonts w:eastAsia="宋体"/>
                <w:lang w:val="en-US" w:eastAsia="zh-CN"/>
              </w:rPr>
              <w:t xml:space="preserve">, </w:t>
            </w:r>
            <w:proofErr w:type="spellStart"/>
            <w:r w:rsidRPr="0087345A">
              <w:rPr>
                <w:rFonts w:eastAsia="宋体"/>
                <w:lang w:val="en-US" w:eastAsia="zh-CN"/>
              </w:rPr>
              <w:t>dV</w:t>
            </w:r>
            <w:proofErr w:type="spellEnd"/>
            <w:r w:rsidRPr="0087345A">
              <w:rPr>
                <w:rFonts w:eastAsia="宋体"/>
                <w:lang w:val="en-US" w:eastAsia="zh-CN"/>
              </w:rPr>
              <w:t>) = (0.5, 0.5)λ</w:t>
            </w:r>
          </w:p>
        </w:tc>
      </w:tr>
      <w:tr w:rsidR="00047A05" w:rsidRPr="00AB629B" w14:paraId="46CB8D5C" w14:textId="77777777" w:rsidTr="00884652">
        <w:trPr>
          <w:trHeight w:val="53"/>
        </w:trPr>
        <w:tc>
          <w:tcPr>
            <w:tcW w:w="1279" w:type="pct"/>
            <w:tcMar>
              <w:top w:w="0" w:type="dxa"/>
              <w:left w:w="108" w:type="dxa"/>
              <w:bottom w:w="0" w:type="dxa"/>
              <w:right w:w="108" w:type="dxa"/>
            </w:tcMar>
            <w:hideMark/>
          </w:tcPr>
          <w:p w14:paraId="3D8F861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UE antenna configuration</w:t>
            </w:r>
          </w:p>
        </w:tc>
        <w:tc>
          <w:tcPr>
            <w:tcW w:w="3721" w:type="pct"/>
            <w:tcMar>
              <w:top w:w="0" w:type="dxa"/>
              <w:left w:w="108" w:type="dxa"/>
              <w:bottom w:w="0" w:type="dxa"/>
              <w:right w:w="108" w:type="dxa"/>
            </w:tcMar>
            <w:hideMark/>
          </w:tcPr>
          <w:p w14:paraId="4618F714"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UE: 2T/4R, (M, N, P, Mg, Ng; </w:t>
            </w:r>
            <w:proofErr w:type="spellStart"/>
            <w:r w:rsidRPr="0087345A">
              <w:rPr>
                <w:rFonts w:eastAsia="宋体"/>
                <w:lang w:val="en-US" w:eastAsia="zh-CN"/>
              </w:rPr>
              <w:t>Mp</w:t>
            </w:r>
            <w:proofErr w:type="spellEnd"/>
            <w:r w:rsidRPr="0087345A">
              <w:rPr>
                <w:rFonts w:eastAsia="宋体"/>
                <w:lang w:val="en-US" w:eastAsia="zh-CN"/>
              </w:rPr>
              <w:t>, Np) = (1,2,2,1,1;1,2), (</w:t>
            </w:r>
            <w:proofErr w:type="spellStart"/>
            <w:r w:rsidRPr="0087345A">
              <w:rPr>
                <w:rFonts w:eastAsia="宋体"/>
                <w:lang w:val="en-US" w:eastAsia="zh-CN"/>
              </w:rPr>
              <w:t>dH</w:t>
            </w:r>
            <w:proofErr w:type="spellEnd"/>
            <w:r w:rsidRPr="0087345A">
              <w:rPr>
                <w:rFonts w:eastAsia="宋体"/>
                <w:lang w:val="en-US" w:eastAsia="zh-CN"/>
              </w:rPr>
              <w:t xml:space="preserve">, </w:t>
            </w:r>
            <w:proofErr w:type="spellStart"/>
            <w:r w:rsidRPr="0087345A">
              <w:rPr>
                <w:rFonts w:eastAsia="宋体"/>
                <w:lang w:val="en-US" w:eastAsia="zh-CN"/>
              </w:rPr>
              <w:t>dV</w:t>
            </w:r>
            <w:proofErr w:type="spellEnd"/>
            <w:r w:rsidRPr="0087345A">
              <w:rPr>
                <w:rFonts w:eastAsia="宋体"/>
                <w:lang w:val="en-US" w:eastAsia="zh-CN"/>
              </w:rPr>
              <w:t>) = (0.5, N/A)λ</w:t>
            </w:r>
          </w:p>
        </w:tc>
      </w:tr>
      <w:tr w:rsidR="00047A05" w:rsidRPr="00AB629B" w14:paraId="714905E0" w14:textId="77777777" w:rsidTr="00884652">
        <w:trPr>
          <w:trHeight w:val="53"/>
        </w:trPr>
        <w:tc>
          <w:tcPr>
            <w:tcW w:w="1279" w:type="pct"/>
            <w:tcMar>
              <w:top w:w="0" w:type="dxa"/>
              <w:left w:w="108" w:type="dxa"/>
              <w:bottom w:w="0" w:type="dxa"/>
              <w:right w:w="108" w:type="dxa"/>
            </w:tcMar>
            <w:hideMark/>
          </w:tcPr>
          <w:p w14:paraId="09FAED20"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TDD configuration</w:t>
            </w:r>
          </w:p>
        </w:tc>
        <w:tc>
          <w:tcPr>
            <w:tcW w:w="3721" w:type="pct"/>
            <w:tcMar>
              <w:top w:w="0" w:type="dxa"/>
              <w:left w:w="108" w:type="dxa"/>
              <w:bottom w:w="0" w:type="dxa"/>
              <w:right w:w="108" w:type="dxa"/>
            </w:tcMar>
            <w:hideMark/>
          </w:tcPr>
          <w:p w14:paraId="7A678AE9"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DDDSU for DL </w:t>
            </w:r>
          </w:p>
        </w:tc>
      </w:tr>
      <w:tr w:rsidR="00047A05" w:rsidRPr="00AB629B" w14:paraId="2EC8C0DA" w14:textId="77777777" w:rsidTr="00884652">
        <w:trPr>
          <w:trHeight w:val="53"/>
        </w:trPr>
        <w:tc>
          <w:tcPr>
            <w:tcW w:w="1279" w:type="pct"/>
            <w:tcBorders>
              <w:bottom w:val="single" w:sz="12" w:space="0" w:color="auto"/>
            </w:tcBorders>
            <w:tcMar>
              <w:top w:w="0" w:type="dxa"/>
              <w:left w:w="108" w:type="dxa"/>
              <w:bottom w:w="0" w:type="dxa"/>
              <w:right w:w="108" w:type="dxa"/>
            </w:tcMar>
            <w:hideMark/>
          </w:tcPr>
          <w:p w14:paraId="19735E89"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MIMO transmission</w:t>
            </w:r>
          </w:p>
        </w:tc>
        <w:tc>
          <w:tcPr>
            <w:tcW w:w="3721" w:type="pct"/>
            <w:tcBorders>
              <w:bottom w:val="single" w:sz="12" w:space="0" w:color="auto"/>
            </w:tcBorders>
            <w:tcMar>
              <w:top w:w="0" w:type="dxa"/>
              <w:left w:w="108" w:type="dxa"/>
              <w:bottom w:w="0" w:type="dxa"/>
              <w:right w:w="108" w:type="dxa"/>
            </w:tcMar>
            <w:hideMark/>
          </w:tcPr>
          <w:p w14:paraId="79FE607E"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 xml:space="preserve">MU-MIMO for DL </w:t>
            </w:r>
          </w:p>
        </w:tc>
      </w:tr>
      <w:tr w:rsidR="00047A05" w:rsidRPr="00AB629B" w14:paraId="7F39A270" w14:textId="77777777" w:rsidTr="00884652">
        <w:trPr>
          <w:trHeight w:val="53"/>
        </w:trPr>
        <w:tc>
          <w:tcPr>
            <w:tcW w:w="1279" w:type="pct"/>
            <w:tcBorders>
              <w:bottom w:val="single" w:sz="12" w:space="0" w:color="auto"/>
            </w:tcBorders>
            <w:tcMar>
              <w:top w:w="0" w:type="dxa"/>
              <w:left w:w="108" w:type="dxa"/>
              <w:bottom w:w="0" w:type="dxa"/>
              <w:right w:w="108" w:type="dxa"/>
            </w:tcMar>
            <w:hideMark/>
          </w:tcPr>
          <w:p w14:paraId="669B476E" w14:textId="77777777" w:rsidR="00047A05" w:rsidRPr="0087345A" w:rsidRDefault="00047A05" w:rsidP="00884652">
            <w:pPr>
              <w:pStyle w:val="a7"/>
              <w:spacing w:afterLines="50"/>
              <w:jc w:val="both"/>
              <w:rPr>
                <w:rFonts w:eastAsia="宋体"/>
                <w:b/>
                <w:bCs/>
                <w:lang w:val="en-US" w:eastAsia="zh-CN"/>
              </w:rPr>
            </w:pPr>
            <w:r w:rsidRPr="0087345A">
              <w:rPr>
                <w:rFonts w:eastAsia="宋体"/>
                <w:b/>
                <w:bCs/>
                <w:lang w:val="en-US" w:eastAsia="zh-CN"/>
              </w:rPr>
              <w:t xml:space="preserve">Scheduling </w:t>
            </w:r>
          </w:p>
        </w:tc>
        <w:tc>
          <w:tcPr>
            <w:tcW w:w="3721" w:type="pct"/>
            <w:tcBorders>
              <w:bottom w:val="single" w:sz="12" w:space="0" w:color="auto"/>
            </w:tcBorders>
            <w:tcMar>
              <w:top w:w="0" w:type="dxa"/>
              <w:left w:w="108" w:type="dxa"/>
              <w:bottom w:w="0" w:type="dxa"/>
              <w:right w:w="108" w:type="dxa"/>
            </w:tcMar>
            <w:hideMark/>
          </w:tcPr>
          <w:p w14:paraId="6E1037CD" w14:textId="77777777" w:rsidR="00047A05" w:rsidRPr="0087345A" w:rsidRDefault="00047A05" w:rsidP="00884652">
            <w:pPr>
              <w:pStyle w:val="a7"/>
              <w:spacing w:afterLines="50"/>
              <w:jc w:val="both"/>
              <w:rPr>
                <w:rFonts w:eastAsia="宋体"/>
                <w:lang w:val="en-US" w:eastAsia="zh-CN"/>
              </w:rPr>
            </w:pPr>
            <w:r w:rsidRPr="0087345A">
              <w:rPr>
                <w:rFonts w:eastAsia="宋体"/>
                <w:lang w:val="en-US" w:eastAsia="zh-CN"/>
              </w:rPr>
              <w:t>PF, Dynamic scheduling</w:t>
            </w:r>
          </w:p>
        </w:tc>
      </w:tr>
    </w:tbl>
    <w:p w14:paraId="6119A356" w14:textId="77777777" w:rsidR="00047A05" w:rsidRPr="00290517" w:rsidRDefault="00047A05" w:rsidP="00047A05">
      <w:pPr>
        <w:spacing w:afterLines="50" w:after="120"/>
        <w:jc w:val="both"/>
        <w:rPr>
          <w:rFonts w:eastAsia="宋体"/>
          <w:lang w:val="en-US" w:eastAsia="zh-CN"/>
        </w:rPr>
      </w:pPr>
    </w:p>
    <w:p w14:paraId="2F9C15CD" w14:textId="77777777" w:rsidR="00047A05" w:rsidRPr="00932D16" w:rsidRDefault="00047A05" w:rsidP="00047A05">
      <w:pPr>
        <w:jc w:val="both"/>
        <w:rPr>
          <w:rFonts w:eastAsia="宋体"/>
          <w:lang w:val="en-US" w:eastAsia="zh-CN"/>
        </w:rPr>
      </w:pPr>
    </w:p>
    <w:p w14:paraId="649F946A" w14:textId="77777777" w:rsidR="000702A0" w:rsidRPr="002257C6" w:rsidRDefault="000702A0" w:rsidP="00047A05">
      <w:pPr>
        <w:jc w:val="both"/>
        <w:rPr>
          <w:rFonts w:eastAsiaTheme="minorEastAsia"/>
          <w:lang w:val="en-US" w:eastAsia="zh-CN"/>
        </w:rPr>
      </w:pPr>
    </w:p>
    <w:sectPr w:rsidR="000702A0" w:rsidRPr="002257C6" w:rsidSect="00D56F7A">
      <w:headerReference w:type="default" r:id="rId10"/>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2CB991" w15:done="0"/>
  <w15:commentEx w15:paraId="7D22F6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2031" w16cex:dateUtc="2023-04-05T2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2CB991" w16cid:durableId="27D82031"/>
  <w16cid:commentId w16cid:paraId="7D22F69A" w16cid:durableId="27D887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6A4D80" w14:textId="77777777" w:rsidR="0001389A" w:rsidRDefault="0001389A">
      <w:pPr>
        <w:spacing w:after="0" w:line="240" w:lineRule="auto"/>
      </w:pPr>
      <w:r>
        <w:separator/>
      </w:r>
    </w:p>
  </w:endnote>
  <w:endnote w:type="continuationSeparator" w:id="0">
    <w:p w14:paraId="4E170578" w14:textId="77777777" w:rsidR="0001389A" w:rsidRDefault="0001389A">
      <w:pPr>
        <w:spacing w:after="0" w:line="240" w:lineRule="auto"/>
      </w:pPr>
      <w:r>
        <w:continuationSeparator/>
      </w:r>
    </w:p>
  </w:endnote>
  <w:endnote w:type="continuationNotice" w:id="1">
    <w:p w14:paraId="1262459F" w14:textId="77777777" w:rsidR="0001389A" w:rsidRDefault="000138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DB2AF9" w:rsidRDefault="00DB2AF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DB2AF9" w:rsidRDefault="00DB2AF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DB2AF9" w:rsidRDefault="00DB2AF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34081">
      <w:rPr>
        <w:rStyle w:val="af1"/>
        <w:noProof/>
      </w:rPr>
      <w:t>4</w:t>
    </w:r>
    <w:r>
      <w:rPr>
        <w:rStyle w:val="af1"/>
      </w:rPr>
      <w:fldChar w:fldCharType="end"/>
    </w:r>
  </w:p>
  <w:p w14:paraId="1BA493A7" w14:textId="77777777" w:rsidR="00DB2AF9" w:rsidRDefault="00DB2AF9">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70CEC" w14:textId="77777777" w:rsidR="0001389A" w:rsidRDefault="0001389A">
      <w:pPr>
        <w:spacing w:after="0" w:line="240" w:lineRule="auto"/>
      </w:pPr>
      <w:r>
        <w:separator/>
      </w:r>
    </w:p>
  </w:footnote>
  <w:footnote w:type="continuationSeparator" w:id="0">
    <w:p w14:paraId="3FE5ABE6" w14:textId="77777777" w:rsidR="0001389A" w:rsidRDefault="0001389A">
      <w:pPr>
        <w:spacing w:after="0" w:line="240" w:lineRule="auto"/>
      </w:pPr>
      <w:r>
        <w:continuationSeparator/>
      </w:r>
    </w:p>
  </w:footnote>
  <w:footnote w:type="continuationNotice" w:id="1">
    <w:p w14:paraId="5237D51A" w14:textId="77777777" w:rsidR="0001389A" w:rsidRDefault="0001389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312CD" w14:textId="77777777" w:rsidR="00DB2AF9" w:rsidRDefault="00DB2AF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769084D"/>
    <w:multiLevelType w:val="hybridMultilevel"/>
    <w:tmpl w:val="544C81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3414"/>
        </w:tabs>
        <w:ind w:left="3414" w:hanging="720"/>
      </w:pPr>
      <w:rPr>
        <w:rFonts w:eastAsia="MS Mincho" w:hint="default"/>
        <w:lang w:val="en-US"/>
      </w:rPr>
    </w:lvl>
    <w:lvl w:ilvl="2">
      <w:start w:val="1"/>
      <w:numFmt w:val="decimal"/>
      <w:pStyle w:val="3"/>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7084BB5"/>
    <w:multiLevelType w:val="hybridMultilevel"/>
    <w:tmpl w:val="44ACF0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526583C"/>
    <w:multiLevelType w:val="hybridMultilevel"/>
    <w:tmpl w:val="7E5CF5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3E6556"/>
    <w:multiLevelType w:val="multilevel"/>
    <w:tmpl w:val="253E6556"/>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67C09BD"/>
    <w:multiLevelType w:val="hybridMultilevel"/>
    <w:tmpl w:val="8A36C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7A29FC"/>
    <w:multiLevelType w:val="hybridMultilevel"/>
    <w:tmpl w:val="17DA625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C53071CE"/>
    <w:lvl w:ilvl="0">
      <w:start w:val="1"/>
      <w:numFmt w:val="decimal"/>
      <w:pStyle w:val="References"/>
      <w:lvlText w:val="[%1]"/>
      <w:lvlJc w:val="left"/>
      <w:pPr>
        <w:tabs>
          <w:tab w:val="num" w:pos="502"/>
        </w:tabs>
        <w:ind w:left="502" w:hanging="360"/>
      </w:pPr>
      <w:rPr>
        <w:b w:val="0"/>
        <w:sz w:val="20"/>
        <w:szCs w:val="20"/>
        <w:lang w:val="en-GB"/>
      </w:rPr>
    </w:lvl>
  </w:abstractNum>
  <w:abstractNum w:abstractNumId="12">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9">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AAC3673"/>
    <w:multiLevelType w:val="hybridMultilevel"/>
    <w:tmpl w:val="B30C77E8"/>
    <w:lvl w:ilvl="0" w:tplc="A99C6226">
      <w:start w:val="1"/>
      <w:numFmt w:val="low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22">
    <w:nsid w:val="5EF64B46"/>
    <w:multiLevelType w:val="hybridMultilevel"/>
    <w:tmpl w:val="90823710"/>
    <w:lvl w:ilvl="0" w:tplc="04090001">
      <w:start w:val="1"/>
      <w:numFmt w:val="bullet"/>
      <w:lvlText w:val=""/>
      <w:lvlJc w:val="left"/>
      <w:pPr>
        <w:ind w:left="360" w:hanging="360"/>
      </w:pPr>
      <w:rPr>
        <w:rFonts w:ascii="Symbol" w:hAnsi="Symbol" w:hint="default"/>
      </w:rPr>
    </w:lvl>
    <w:lvl w:ilvl="1" w:tplc="D4A6804E">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4">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8"/>
  </w:num>
  <w:num w:numId="3">
    <w:abstractNumId w:val="15"/>
  </w:num>
  <w:num w:numId="4">
    <w:abstractNumId w:val="25"/>
  </w:num>
  <w:num w:numId="5">
    <w:abstractNumId w:val="0"/>
  </w:num>
  <w:num w:numId="6">
    <w:abstractNumId w:val="6"/>
  </w:num>
  <w:num w:numId="7">
    <w:abstractNumId w:val="20"/>
  </w:num>
  <w:num w:numId="8">
    <w:abstractNumId w:val="14"/>
  </w:num>
  <w:num w:numId="9">
    <w:abstractNumId w:val="16"/>
  </w:num>
  <w:num w:numId="10">
    <w:abstractNumId w:val="5"/>
  </w:num>
  <w:num w:numId="11">
    <w:abstractNumId w:val="23"/>
  </w:num>
  <w:num w:numId="12">
    <w:abstractNumId w:val="22"/>
  </w:num>
  <w:num w:numId="13">
    <w:abstractNumId w:val="4"/>
  </w:num>
  <w:num w:numId="14">
    <w:abstractNumId w:val="13"/>
  </w:num>
  <w:num w:numId="15">
    <w:abstractNumId w:val="12"/>
  </w:num>
  <w:num w:numId="16">
    <w:abstractNumId w:val="1"/>
  </w:num>
  <w:num w:numId="17">
    <w:abstractNumId w:val="9"/>
  </w:num>
  <w:num w:numId="18">
    <w:abstractNumId w:val="3"/>
  </w:num>
  <w:num w:numId="19">
    <w:abstractNumId w:val="7"/>
  </w:num>
  <w:num w:numId="20">
    <w:abstractNumId w:val="10"/>
  </w:num>
  <w:num w:numId="21">
    <w:abstractNumId w:val="19"/>
  </w:num>
  <w:num w:numId="22">
    <w:abstractNumId w:val="24"/>
  </w:num>
  <w:num w:numId="23">
    <w:abstractNumId w:val="17"/>
  </w:num>
  <w:num w:numId="24">
    <w:abstractNumId w:val="2"/>
  </w:num>
  <w:num w:numId="25">
    <w:abstractNumId w:val="21"/>
  </w:num>
  <w:num w:numId="26">
    <w:abstractNumId w:val="11"/>
  </w:num>
  <w:num w:numId="27">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9A"/>
    <w:rsid w:val="000002CF"/>
    <w:rsid w:val="000002F8"/>
    <w:rsid w:val="00000320"/>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483"/>
    <w:rsid w:val="000056C6"/>
    <w:rsid w:val="00005C75"/>
    <w:rsid w:val="00005E0C"/>
    <w:rsid w:val="00005E6A"/>
    <w:rsid w:val="00005EF1"/>
    <w:rsid w:val="0000636A"/>
    <w:rsid w:val="00006C0B"/>
    <w:rsid w:val="00006C6B"/>
    <w:rsid w:val="00006E8F"/>
    <w:rsid w:val="00006F50"/>
    <w:rsid w:val="00007093"/>
    <w:rsid w:val="000071A6"/>
    <w:rsid w:val="000071C4"/>
    <w:rsid w:val="00007287"/>
    <w:rsid w:val="0000736F"/>
    <w:rsid w:val="0000755A"/>
    <w:rsid w:val="0000756B"/>
    <w:rsid w:val="00007592"/>
    <w:rsid w:val="00007604"/>
    <w:rsid w:val="0000786E"/>
    <w:rsid w:val="00007B08"/>
    <w:rsid w:val="00007B54"/>
    <w:rsid w:val="00007C29"/>
    <w:rsid w:val="00007D75"/>
    <w:rsid w:val="00007E31"/>
    <w:rsid w:val="00007F5A"/>
    <w:rsid w:val="00010096"/>
    <w:rsid w:val="00010B5D"/>
    <w:rsid w:val="000111E3"/>
    <w:rsid w:val="00011484"/>
    <w:rsid w:val="000115A4"/>
    <w:rsid w:val="000116DD"/>
    <w:rsid w:val="00011758"/>
    <w:rsid w:val="00011B8F"/>
    <w:rsid w:val="00011B96"/>
    <w:rsid w:val="00011C28"/>
    <w:rsid w:val="00011CF6"/>
    <w:rsid w:val="00011D96"/>
    <w:rsid w:val="00011E78"/>
    <w:rsid w:val="00011EB2"/>
    <w:rsid w:val="00011FE8"/>
    <w:rsid w:val="00012276"/>
    <w:rsid w:val="0001258E"/>
    <w:rsid w:val="0001263F"/>
    <w:rsid w:val="000126BD"/>
    <w:rsid w:val="00012C8B"/>
    <w:rsid w:val="00012E71"/>
    <w:rsid w:val="00013156"/>
    <w:rsid w:val="00013366"/>
    <w:rsid w:val="0001379E"/>
    <w:rsid w:val="0001389A"/>
    <w:rsid w:val="00013A0F"/>
    <w:rsid w:val="00013B71"/>
    <w:rsid w:val="00013CA5"/>
    <w:rsid w:val="00013E53"/>
    <w:rsid w:val="00014016"/>
    <w:rsid w:val="00014102"/>
    <w:rsid w:val="0001422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9CB"/>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12E"/>
    <w:rsid w:val="000334A4"/>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47A"/>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717"/>
    <w:rsid w:val="00037A15"/>
    <w:rsid w:val="00037E5D"/>
    <w:rsid w:val="00037F14"/>
    <w:rsid w:val="000401A7"/>
    <w:rsid w:val="000401AD"/>
    <w:rsid w:val="0004041F"/>
    <w:rsid w:val="0004115F"/>
    <w:rsid w:val="00041681"/>
    <w:rsid w:val="00041A69"/>
    <w:rsid w:val="00041F60"/>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05"/>
    <w:rsid w:val="00047A23"/>
    <w:rsid w:val="00047BD8"/>
    <w:rsid w:val="000505AA"/>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3F7C"/>
    <w:rsid w:val="00064020"/>
    <w:rsid w:val="00064039"/>
    <w:rsid w:val="00064048"/>
    <w:rsid w:val="0006409F"/>
    <w:rsid w:val="0006423C"/>
    <w:rsid w:val="000643A2"/>
    <w:rsid w:val="000645B6"/>
    <w:rsid w:val="0006462B"/>
    <w:rsid w:val="00064AC2"/>
    <w:rsid w:val="00064AD6"/>
    <w:rsid w:val="00064BC2"/>
    <w:rsid w:val="000654FC"/>
    <w:rsid w:val="000655B2"/>
    <w:rsid w:val="000655D4"/>
    <w:rsid w:val="000656E4"/>
    <w:rsid w:val="000656F8"/>
    <w:rsid w:val="00065DA7"/>
    <w:rsid w:val="0006609C"/>
    <w:rsid w:val="000660BD"/>
    <w:rsid w:val="000660F3"/>
    <w:rsid w:val="00066196"/>
    <w:rsid w:val="000661A6"/>
    <w:rsid w:val="00066251"/>
    <w:rsid w:val="0006647D"/>
    <w:rsid w:val="0006697F"/>
    <w:rsid w:val="00066CE8"/>
    <w:rsid w:val="00066D2D"/>
    <w:rsid w:val="0006713E"/>
    <w:rsid w:val="000672E9"/>
    <w:rsid w:val="000673B0"/>
    <w:rsid w:val="000673B1"/>
    <w:rsid w:val="0006777A"/>
    <w:rsid w:val="00067D10"/>
    <w:rsid w:val="00067E01"/>
    <w:rsid w:val="00067F44"/>
    <w:rsid w:val="00067F99"/>
    <w:rsid w:val="000702A0"/>
    <w:rsid w:val="000702FC"/>
    <w:rsid w:val="0007066A"/>
    <w:rsid w:val="00070745"/>
    <w:rsid w:val="000707D3"/>
    <w:rsid w:val="00070895"/>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89B"/>
    <w:rsid w:val="00072B6A"/>
    <w:rsid w:val="00072C96"/>
    <w:rsid w:val="00072E1F"/>
    <w:rsid w:val="00073075"/>
    <w:rsid w:val="0007352C"/>
    <w:rsid w:val="00073ED1"/>
    <w:rsid w:val="00073FF6"/>
    <w:rsid w:val="00074112"/>
    <w:rsid w:val="00074139"/>
    <w:rsid w:val="00074313"/>
    <w:rsid w:val="00074503"/>
    <w:rsid w:val="000745EF"/>
    <w:rsid w:val="00074991"/>
    <w:rsid w:val="000750C0"/>
    <w:rsid w:val="000752ED"/>
    <w:rsid w:val="0007533E"/>
    <w:rsid w:val="000757F0"/>
    <w:rsid w:val="000758F4"/>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3A1"/>
    <w:rsid w:val="000837AE"/>
    <w:rsid w:val="00083E94"/>
    <w:rsid w:val="00084105"/>
    <w:rsid w:val="000842DB"/>
    <w:rsid w:val="00084322"/>
    <w:rsid w:val="0008435B"/>
    <w:rsid w:val="00084386"/>
    <w:rsid w:val="00084DA7"/>
    <w:rsid w:val="00084F2D"/>
    <w:rsid w:val="00085261"/>
    <w:rsid w:val="0008538F"/>
    <w:rsid w:val="00085398"/>
    <w:rsid w:val="00085732"/>
    <w:rsid w:val="0008599D"/>
    <w:rsid w:val="00085AEC"/>
    <w:rsid w:val="00085B2D"/>
    <w:rsid w:val="00085E20"/>
    <w:rsid w:val="00085F5D"/>
    <w:rsid w:val="00085F7B"/>
    <w:rsid w:val="00086052"/>
    <w:rsid w:val="00086136"/>
    <w:rsid w:val="00086368"/>
    <w:rsid w:val="0008644C"/>
    <w:rsid w:val="000866A6"/>
    <w:rsid w:val="00086799"/>
    <w:rsid w:val="00086927"/>
    <w:rsid w:val="00086AEA"/>
    <w:rsid w:val="00086E47"/>
    <w:rsid w:val="000871AC"/>
    <w:rsid w:val="00087413"/>
    <w:rsid w:val="00087554"/>
    <w:rsid w:val="0008757F"/>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646"/>
    <w:rsid w:val="00093821"/>
    <w:rsid w:val="00093873"/>
    <w:rsid w:val="00093886"/>
    <w:rsid w:val="0009389E"/>
    <w:rsid w:val="000938CC"/>
    <w:rsid w:val="00093C3A"/>
    <w:rsid w:val="00093E3C"/>
    <w:rsid w:val="00093EC7"/>
    <w:rsid w:val="00093FE9"/>
    <w:rsid w:val="00094339"/>
    <w:rsid w:val="00094B78"/>
    <w:rsid w:val="00094B94"/>
    <w:rsid w:val="00094F80"/>
    <w:rsid w:val="0009506B"/>
    <w:rsid w:val="0009532F"/>
    <w:rsid w:val="00095370"/>
    <w:rsid w:val="00095504"/>
    <w:rsid w:val="00095B2F"/>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AEC"/>
    <w:rsid w:val="00097EF5"/>
    <w:rsid w:val="00097FAC"/>
    <w:rsid w:val="000A013E"/>
    <w:rsid w:val="000A031D"/>
    <w:rsid w:val="000A033E"/>
    <w:rsid w:val="000A035B"/>
    <w:rsid w:val="000A0A58"/>
    <w:rsid w:val="000A0CB5"/>
    <w:rsid w:val="000A0DB3"/>
    <w:rsid w:val="000A0E11"/>
    <w:rsid w:val="000A114C"/>
    <w:rsid w:val="000A13E1"/>
    <w:rsid w:val="000A14C9"/>
    <w:rsid w:val="000A186A"/>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0EC"/>
    <w:rsid w:val="000A4796"/>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7E"/>
    <w:rsid w:val="000B25A1"/>
    <w:rsid w:val="000B29ED"/>
    <w:rsid w:val="000B2A5A"/>
    <w:rsid w:val="000B2C6D"/>
    <w:rsid w:val="000B2EB2"/>
    <w:rsid w:val="000B2F7E"/>
    <w:rsid w:val="000B3070"/>
    <w:rsid w:val="000B30A0"/>
    <w:rsid w:val="000B3591"/>
    <w:rsid w:val="000B35A9"/>
    <w:rsid w:val="000B3962"/>
    <w:rsid w:val="000B3995"/>
    <w:rsid w:val="000B3DE7"/>
    <w:rsid w:val="000B3F2B"/>
    <w:rsid w:val="000B3FCD"/>
    <w:rsid w:val="000B4339"/>
    <w:rsid w:val="000B461A"/>
    <w:rsid w:val="000B474D"/>
    <w:rsid w:val="000B4AD4"/>
    <w:rsid w:val="000B4F74"/>
    <w:rsid w:val="000B5121"/>
    <w:rsid w:val="000B52AE"/>
    <w:rsid w:val="000B54AE"/>
    <w:rsid w:val="000B54F2"/>
    <w:rsid w:val="000B5579"/>
    <w:rsid w:val="000B58CF"/>
    <w:rsid w:val="000B58F9"/>
    <w:rsid w:val="000B5BC7"/>
    <w:rsid w:val="000B5D98"/>
    <w:rsid w:val="000B5FD7"/>
    <w:rsid w:val="000B68D4"/>
    <w:rsid w:val="000B6C6B"/>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7C6"/>
    <w:rsid w:val="000C4806"/>
    <w:rsid w:val="000C4B46"/>
    <w:rsid w:val="000C4C2C"/>
    <w:rsid w:val="000C4EC3"/>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6D96"/>
    <w:rsid w:val="000C700A"/>
    <w:rsid w:val="000C7069"/>
    <w:rsid w:val="000C7103"/>
    <w:rsid w:val="000C719F"/>
    <w:rsid w:val="000C71BD"/>
    <w:rsid w:val="000C7381"/>
    <w:rsid w:val="000C76D6"/>
    <w:rsid w:val="000C7793"/>
    <w:rsid w:val="000C7C54"/>
    <w:rsid w:val="000D0289"/>
    <w:rsid w:val="000D0624"/>
    <w:rsid w:val="000D0644"/>
    <w:rsid w:val="000D0875"/>
    <w:rsid w:val="000D09C7"/>
    <w:rsid w:val="000D0CD7"/>
    <w:rsid w:val="000D1606"/>
    <w:rsid w:val="000D19D5"/>
    <w:rsid w:val="000D23C2"/>
    <w:rsid w:val="000D261C"/>
    <w:rsid w:val="000D262C"/>
    <w:rsid w:val="000D27DD"/>
    <w:rsid w:val="000D2815"/>
    <w:rsid w:val="000D2993"/>
    <w:rsid w:val="000D2AD8"/>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6FD"/>
    <w:rsid w:val="000D5A13"/>
    <w:rsid w:val="000D5C1E"/>
    <w:rsid w:val="000D5C46"/>
    <w:rsid w:val="000D5D36"/>
    <w:rsid w:val="000D7084"/>
    <w:rsid w:val="000D72C7"/>
    <w:rsid w:val="000D732D"/>
    <w:rsid w:val="000D749A"/>
    <w:rsid w:val="000D750C"/>
    <w:rsid w:val="000D7596"/>
    <w:rsid w:val="000D7743"/>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1D22"/>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82"/>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16B"/>
    <w:rsid w:val="000F1394"/>
    <w:rsid w:val="000F13FF"/>
    <w:rsid w:val="000F142A"/>
    <w:rsid w:val="000F14D6"/>
    <w:rsid w:val="000F1746"/>
    <w:rsid w:val="000F1793"/>
    <w:rsid w:val="000F19BD"/>
    <w:rsid w:val="000F1AD2"/>
    <w:rsid w:val="000F1C57"/>
    <w:rsid w:val="000F2327"/>
    <w:rsid w:val="000F24F2"/>
    <w:rsid w:val="000F255A"/>
    <w:rsid w:val="000F2B03"/>
    <w:rsid w:val="000F2DDA"/>
    <w:rsid w:val="000F30FC"/>
    <w:rsid w:val="000F3195"/>
    <w:rsid w:val="000F3478"/>
    <w:rsid w:val="000F34BC"/>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0E1"/>
    <w:rsid w:val="000F70F3"/>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E8E"/>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3A"/>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BD4"/>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5EB"/>
    <w:rsid w:val="00107724"/>
    <w:rsid w:val="00107FA2"/>
    <w:rsid w:val="0011010F"/>
    <w:rsid w:val="001102A6"/>
    <w:rsid w:val="001105C4"/>
    <w:rsid w:val="00110A34"/>
    <w:rsid w:val="00110A53"/>
    <w:rsid w:val="001112BF"/>
    <w:rsid w:val="00111641"/>
    <w:rsid w:val="00111840"/>
    <w:rsid w:val="001118BB"/>
    <w:rsid w:val="001119D7"/>
    <w:rsid w:val="00111CB5"/>
    <w:rsid w:val="00111CBA"/>
    <w:rsid w:val="001120AD"/>
    <w:rsid w:val="00112284"/>
    <w:rsid w:val="00112285"/>
    <w:rsid w:val="001122CD"/>
    <w:rsid w:val="0011230A"/>
    <w:rsid w:val="00112F91"/>
    <w:rsid w:val="00113083"/>
    <w:rsid w:val="00113473"/>
    <w:rsid w:val="00113575"/>
    <w:rsid w:val="001136E9"/>
    <w:rsid w:val="00113766"/>
    <w:rsid w:val="001138F6"/>
    <w:rsid w:val="00113960"/>
    <w:rsid w:val="00113A78"/>
    <w:rsid w:val="00113C74"/>
    <w:rsid w:val="00113CCC"/>
    <w:rsid w:val="00113FD9"/>
    <w:rsid w:val="00113FF6"/>
    <w:rsid w:val="001141FD"/>
    <w:rsid w:val="0011439D"/>
    <w:rsid w:val="001144AC"/>
    <w:rsid w:val="0011464E"/>
    <w:rsid w:val="0011477E"/>
    <w:rsid w:val="00114792"/>
    <w:rsid w:val="0011486C"/>
    <w:rsid w:val="001148DF"/>
    <w:rsid w:val="00114972"/>
    <w:rsid w:val="001150F2"/>
    <w:rsid w:val="001150FF"/>
    <w:rsid w:val="0011524D"/>
    <w:rsid w:val="00115379"/>
    <w:rsid w:val="001154B5"/>
    <w:rsid w:val="001156E6"/>
    <w:rsid w:val="001159AE"/>
    <w:rsid w:val="00115DC3"/>
    <w:rsid w:val="00116321"/>
    <w:rsid w:val="001166A8"/>
    <w:rsid w:val="001166EE"/>
    <w:rsid w:val="00116879"/>
    <w:rsid w:val="001170B4"/>
    <w:rsid w:val="0011733C"/>
    <w:rsid w:val="00117594"/>
    <w:rsid w:val="00117812"/>
    <w:rsid w:val="001179EF"/>
    <w:rsid w:val="00117A17"/>
    <w:rsid w:val="00117D63"/>
    <w:rsid w:val="00117F0E"/>
    <w:rsid w:val="001201A4"/>
    <w:rsid w:val="0012036E"/>
    <w:rsid w:val="00120468"/>
    <w:rsid w:val="00120551"/>
    <w:rsid w:val="00120623"/>
    <w:rsid w:val="001206E5"/>
    <w:rsid w:val="00120A0A"/>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207"/>
    <w:rsid w:val="00125420"/>
    <w:rsid w:val="00125660"/>
    <w:rsid w:val="001256C8"/>
    <w:rsid w:val="00125790"/>
    <w:rsid w:val="00125A5C"/>
    <w:rsid w:val="00125EEB"/>
    <w:rsid w:val="0012619A"/>
    <w:rsid w:val="001262FF"/>
    <w:rsid w:val="001268D3"/>
    <w:rsid w:val="00126D52"/>
    <w:rsid w:val="00126E7B"/>
    <w:rsid w:val="00127293"/>
    <w:rsid w:val="001272D8"/>
    <w:rsid w:val="00127359"/>
    <w:rsid w:val="00127538"/>
    <w:rsid w:val="00127DD4"/>
    <w:rsid w:val="0013030F"/>
    <w:rsid w:val="00130661"/>
    <w:rsid w:val="0013079A"/>
    <w:rsid w:val="001309C3"/>
    <w:rsid w:val="00130F01"/>
    <w:rsid w:val="00131102"/>
    <w:rsid w:val="0013132E"/>
    <w:rsid w:val="001315BF"/>
    <w:rsid w:val="00131B52"/>
    <w:rsid w:val="00131BCA"/>
    <w:rsid w:val="00131BE1"/>
    <w:rsid w:val="00131F23"/>
    <w:rsid w:val="001321BA"/>
    <w:rsid w:val="00132435"/>
    <w:rsid w:val="0013251B"/>
    <w:rsid w:val="00132B01"/>
    <w:rsid w:val="00132F07"/>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899"/>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6D35"/>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6EA"/>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048"/>
    <w:rsid w:val="0014532C"/>
    <w:rsid w:val="001457CD"/>
    <w:rsid w:val="00145A00"/>
    <w:rsid w:val="00145FEC"/>
    <w:rsid w:val="00146151"/>
    <w:rsid w:val="00146337"/>
    <w:rsid w:val="00146643"/>
    <w:rsid w:val="0014679E"/>
    <w:rsid w:val="00146934"/>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78D"/>
    <w:rsid w:val="00152995"/>
    <w:rsid w:val="00152CFC"/>
    <w:rsid w:val="00152D60"/>
    <w:rsid w:val="00152DE6"/>
    <w:rsid w:val="00152FAE"/>
    <w:rsid w:val="00153706"/>
    <w:rsid w:val="00153743"/>
    <w:rsid w:val="0015378B"/>
    <w:rsid w:val="00153882"/>
    <w:rsid w:val="001538A8"/>
    <w:rsid w:val="00153A85"/>
    <w:rsid w:val="00153AF7"/>
    <w:rsid w:val="00154063"/>
    <w:rsid w:val="0015409F"/>
    <w:rsid w:val="00154513"/>
    <w:rsid w:val="00154630"/>
    <w:rsid w:val="00154696"/>
    <w:rsid w:val="00154976"/>
    <w:rsid w:val="001549A1"/>
    <w:rsid w:val="00154DB3"/>
    <w:rsid w:val="00155025"/>
    <w:rsid w:val="001551BB"/>
    <w:rsid w:val="001552DF"/>
    <w:rsid w:val="001554B7"/>
    <w:rsid w:val="001555AC"/>
    <w:rsid w:val="00155815"/>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0E"/>
    <w:rsid w:val="00160E90"/>
    <w:rsid w:val="00161098"/>
    <w:rsid w:val="00161655"/>
    <w:rsid w:val="0016171E"/>
    <w:rsid w:val="001617F3"/>
    <w:rsid w:val="00161867"/>
    <w:rsid w:val="0016188F"/>
    <w:rsid w:val="0016194B"/>
    <w:rsid w:val="00161A26"/>
    <w:rsid w:val="00161B24"/>
    <w:rsid w:val="00161E26"/>
    <w:rsid w:val="00162209"/>
    <w:rsid w:val="0016285A"/>
    <w:rsid w:val="00162A2D"/>
    <w:rsid w:val="00162DD3"/>
    <w:rsid w:val="00162ECC"/>
    <w:rsid w:val="00163301"/>
    <w:rsid w:val="0016331B"/>
    <w:rsid w:val="00163911"/>
    <w:rsid w:val="00163912"/>
    <w:rsid w:val="001639DE"/>
    <w:rsid w:val="00163B18"/>
    <w:rsid w:val="00163B41"/>
    <w:rsid w:val="00163C2D"/>
    <w:rsid w:val="00163E16"/>
    <w:rsid w:val="00163F37"/>
    <w:rsid w:val="00163FEF"/>
    <w:rsid w:val="0016411F"/>
    <w:rsid w:val="0016412C"/>
    <w:rsid w:val="0016427B"/>
    <w:rsid w:val="0016436F"/>
    <w:rsid w:val="00164564"/>
    <w:rsid w:val="001648F3"/>
    <w:rsid w:val="00164B15"/>
    <w:rsid w:val="00164BBC"/>
    <w:rsid w:val="00164C30"/>
    <w:rsid w:val="00164F35"/>
    <w:rsid w:val="00165443"/>
    <w:rsid w:val="00165711"/>
    <w:rsid w:val="00165974"/>
    <w:rsid w:val="00165C4D"/>
    <w:rsid w:val="00165D37"/>
    <w:rsid w:val="00165E25"/>
    <w:rsid w:val="00165E97"/>
    <w:rsid w:val="00165F41"/>
    <w:rsid w:val="001660E2"/>
    <w:rsid w:val="0016610C"/>
    <w:rsid w:val="0016648D"/>
    <w:rsid w:val="001665DC"/>
    <w:rsid w:val="00166A17"/>
    <w:rsid w:val="00166AF3"/>
    <w:rsid w:val="00166B89"/>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24C"/>
    <w:rsid w:val="001719C6"/>
    <w:rsid w:val="00171DA4"/>
    <w:rsid w:val="00171F12"/>
    <w:rsid w:val="00172253"/>
    <w:rsid w:val="00172CD0"/>
    <w:rsid w:val="00172D70"/>
    <w:rsid w:val="00172E5C"/>
    <w:rsid w:val="00173055"/>
    <w:rsid w:val="001730B8"/>
    <w:rsid w:val="001730CC"/>
    <w:rsid w:val="0017312E"/>
    <w:rsid w:val="0017339E"/>
    <w:rsid w:val="001734BC"/>
    <w:rsid w:val="00173669"/>
    <w:rsid w:val="001738B3"/>
    <w:rsid w:val="00173A00"/>
    <w:rsid w:val="00173DF2"/>
    <w:rsid w:val="001740FB"/>
    <w:rsid w:val="0017434C"/>
    <w:rsid w:val="00174690"/>
    <w:rsid w:val="00174783"/>
    <w:rsid w:val="00174849"/>
    <w:rsid w:val="001749DF"/>
    <w:rsid w:val="00174B60"/>
    <w:rsid w:val="00174B81"/>
    <w:rsid w:val="00174DD4"/>
    <w:rsid w:val="00174E40"/>
    <w:rsid w:val="00174FF9"/>
    <w:rsid w:val="00175091"/>
    <w:rsid w:val="00175316"/>
    <w:rsid w:val="00175407"/>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BD7"/>
    <w:rsid w:val="00180D5D"/>
    <w:rsid w:val="001810A2"/>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02D"/>
    <w:rsid w:val="001830C4"/>
    <w:rsid w:val="001833C4"/>
    <w:rsid w:val="00183637"/>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E7D"/>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BFB"/>
    <w:rsid w:val="00192C9E"/>
    <w:rsid w:val="00193095"/>
    <w:rsid w:val="001933A0"/>
    <w:rsid w:val="00193A2C"/>
    <w:rsid w:val="00193A2E"/>
    <w:rsid w:val="00193CA6"/>
    <w:rsid w:val="00193FF6"/>
    <w:rsid w:val="00194139"/>
    <w:rsid w:val="00194151"/>
    <w:rsid w:val="00194342"/>
    <w:rsid w:val="00194456"/>
    <w:rsid w:val="00194556"/>
    <w:rsid w:val="00194841"/>
    <w:rsid w:val="00194A0B"/>
    <w:rsid w:val="00194DB8"/>
    <w:rsid w:val="00194ED8"/>
    <w:rsid w:val="00194F3A"/>
    <w:rsid w:val="0019506A"/>
    <w:rsid w:val="0019519E"/>
    <w:rsid w:val="00195669"/>
    <w:rsid w:val="001956BE"/>
    <w:rsid w:val="00195CFE"/>
    <w:rsid w:val="00195D47"/>
    <w:rsid w:val="00195E7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254"/>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D0A"/>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B28"/>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43"/>
    <w:rsid w:val="001B1759"/>
    <w:rsid w:val="001B1AF0"/>
    <w:rsid w:val="001B1EF2"/>
    <w:rsid w:val="001B2450"/>
    <w:rsid w:val="001B2501"/>
    <w:rsid w:val="001B2999"/>
    <w:rsid w:val="001B2D1A"/>
    <w:rsid w:val="001B2D6D"/>
    <w:rsid w:val="001B2E42"/>
    <w:rsid w:val="001B2EAC"/>
    <w:rsid w:val="001B2FA3"/>
    <w:rsid w:val="001B3517"/>
    <w:rsid w:val="001B381B"/>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0C8"/>
    <w:rsid w:val="001B627C"/>
    <w:rsid w:val="001B6874"/>
    <w:rsid w:val="001B68BC"/>
    <w:rsid w:val="001B69EA"/>
    <w:rsid w:val="001B6E30"/>
    <w:rsid w:val="001B6E8D"/>
    <w:rsid w:val="001B705C"/>
    <w:rsid w:val="001B708C"/>
    <w:rsid w:val="001B70DC"/>
    <w:rsid w:val="001B70DE"/>
    <w:rsid w:val="001B71E0"/>
    <w:rsid w:val="001B7453"/>
    <w:rsid w:val="001B7749"/>
    <w:rsid w:val="001B7807"/>
    <w:rsid w:val="001B7BF2"/>
    <w:rsid w:val="001B7C00"/>
    <w:rsid w:val="001B7C4A"/>
    <w:rsid w:val="001B7F58"/>
    <w:rsid w:val="001B7FB3"/>
    <w:rsid w:val="001B7FDF"/>
    <w:rsid w:val="001C0270"/>
    <w:rsid w:val="001C041F"/>
    <w:rsid w:val="001C0666"/>
    <w:rsid w:val="001C0A7E"/>
    <w:rsid w:val="001C0F6A"/>
    <w:rsid w:val="001C0F82"/>
    <w:rsid w:val="001C133A"/>
    <w:rsid w:val="001C1545"/>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A4A"/>
    <w:rsid w:val="001C5C14"/>
    <w:rsid w:val="001C608E"/>
    <w:rsid w:val="001C6659"/>
    <w:rsid w:val="001C699B"/>
    <w:rsid w:val="001C6ACA"/>
    <w:rsid w:val="001C6BD0"/>
    <w:rsid w:val="001C6CEE"/>
    <w:rsid w:val="001C7052"/>
    <w:rsid w:val="001C71D9"/>
    <w:rsid w:val="001C72C5"/>
    <w:rsid w:val="001C79CE"/>
    <w:rsid w:val="001C7B9B"/>
    <w:rsid w:val="001C7E2E"/>
    <w:rsid w:val="001C7E9D"/>
    <w:rsid w:val="001C7EE3"/>
    <w:rsid w:val="001C7F22"/>
    <w:rsid w:val="001C7F68"/>
    <w:rsid w:val="001D025E"/>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4"/>
    <w:rsid w:val="001D338B"/>
    <w:rsid w:val="001D3D1E"/>
    <w:rsid w:val="001D3E1C"/>
    <w:rsid w:val="001D3EE3"/>
    <w:rsid w:val="001D4099"/>
    <w:rsid w:val="001D41FD"/>
    <w:rsid w:val="001D44C7"/>
    <w:rsid w:val="001D4B34"/>
    <w:rsid w:val="001D4E09"/>
    <w:rsid w:val="001D4E45"/>
    <w:rsid w:val="001D5031"/>
    <w:rsid w:val="001D524E"/>
    <w:rsid w:val="001D57B2"/>
    <w:rsid w:val="001D5A1A"/>
    <w:rsid w:val="001D5D60"/>
    <w:rsid w:val="001D6074"/>
    <w:rsid w:val="001D60F2"/>
    <w:rsid w:val="001D6148"/>
    <w:rsid w:val="001D6633"/>
    <w:rsid w:val="001D6671"/>
    <w:rsid w:val="001D66B8"/>
    <w:rsid w:val="001D6773"/>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35"/>
    <w:rsid w:val="001F24B7"/>
    <w:rsid w:val="001F2D47"/>
    <w:rsid w:val="001F30E3"/>
    <w:rsid w:val="001F3410"/>
    <w:rsid w:val="001F37C3"/>
    <w:rsid w:val="001F3933"/>
    <w:rsid w:val="001F3A4D"/>
    <w:rsid w:val="001F3AEA"/>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541"/>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247"/>
    <w:rsid w:val="00204532"/>
    <w:rsid w:val="00204595"/>
    <w:rsid w:val="002045BA"/>
    <w:rsid w:val="00204A18"/>
    <w:rsid w:val="00204BDD"/>
    <w:rsid w:val="00204DC8"/>
    <w:rsid w:val="00204F03"/>
    <w:rsid w:val="00205012"/>
    <w:rsid w:val="002050BC"/>
    <w:rsid w:val="00205170"/>
    <w:rsid w:val="002051FA"/>
    <w:rsid w:val="00205365"/>
    <w:rsid w:val="002054E2"/>
    <w:rsid w:val="00205675"/>
    <w:rsid w:val="00205794"/>
    <w:rsid w:val="00205979"/>
    <w:rsid w:val="00205B6A"/>
    <w:rsid w:val="002062B4"/>
    <w:rsid w:val="002062EC"/>
    <w:rsid w:val="00206493"/>
    <w:rsid w:val="00206720"/>
    <w:rsid w:val="002067E6"/>
    <w:rsid w:val="00206825"/>
    <w:rsid w:val="0020686B"/>
    <w:rsid w:val="002069B4"/>
    <w:rsid w:val="00206CDE"/>
    <w:rsid w:val="00206DA4"/>
    <w:rsid w:val="002070BD"/>
    <w:rsid w:val="0020730B"/>
    <w:rsid w:val="0020733F"/>
    <w:rsid w:val="0020737C"/>
    <w:rsid w:val="002077D9"/>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B7F"/>
    <w:rsid w:val="00213F49"/>
    <w:rsid w:val="002141EA"/>
    <w:rsid w:val="00214318"/>
    <w:rsid w:val="0021446D"/>
    <w:rsid w:val="00214EDC"/>
    <w:rsid w:val="002151B8"/>
    <w:rsid w:val="00215234"/>
    <w:rsid w:val="00215264"/>
    <w:rsid w:val="00215312"/>
    <w:rsid w:val="0021543B"/>
    <w:rsid w:val="0021588B"/>
    <w:rsid w:val="002159F6"/>
    <w:rsid w:val="00216109"/>
    <w:rsid w:val="00216649"/>
    <w:rsid w:val="002169CF"/>
    <w:rsid w:val="00216A20"/>
    <w:rsid w:val="00216F19"/>
    <w:rsid w:val="00216FD2"/>
    <w:rsid w:val="002170E8"/>
    <w:rsid w:val="002172D8"/>
    <w:rsid w:val="00217774"/>
    <w:rsid w:val="002178AD"/>
    <w:rsid w:val="00217A34"/>
    <w:rsid w:val="00217A36"/>
    <w:rsid w:val="00217BA1"/>
    <w:rsid w:val="00217DFC"/>
    <w:rsid w:val="0022016D"/>
    <w:rsid w:val="0022039E"/>
    <w:rsid w:val="00220569"/>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7CF"/>
    <w:rsid w:val="002229EF"/>
    <w:rsid w:val="00222BA1"/>
    <w:rsid w:val="00222D16"/>
    <w:rsid w:val="00222D1F"/>
    <w:rsid w:val="00222DC5"/>
    <w:rsid w:val="00222E6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5F"/>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27D3F"/>
    <w:rsid w:val="00230084"/>
    <w:rsid w:val="00230090"/>
    <w:rsid w:val="00230331"/>
    <w:rsid w:val="002303C5"/>
    <w:rsid w:val="0023048C"/>
    <w:rsid w:val="00230799"/>
    <w:rsid w:val="00230886"/>
    <w:rsid w:val="00230D91"/>
    <w:rsid w:val="00230EFD"/>
    <w:rsid w:val="002310D8"/>
    <w:rsid w:val="00231103"/>
    <w:rsid w:val="00231351"/>
    <w:rsid w:val="00231496"/>
    <w:rsid w:val="002315B1"/>
    <w:rsid w:val="002315BC"/>
    <w:rsid w:val="00231613"/>
    <w:rsid w:val="0023193A"/>
    <w:rsid w:val="00231F64"/>
    <w:rsid w:val="00232009"/>
    <w:rsid w:val="0023234F"/>
    <w:rsid w:val="00232979"/>
    <w:rsid w:val="00232A1C"/>
    <w:rsid w:val="00232CBE"/>
    <w:rsid w:val="00232DFE"/>
    <w:rsid w:val="00232F5F"/>
    <w:rsid w:val="002333E9"/>
    <w:rsid w:val="002335B4"/>
    <w:rsid w:val="002337D0"/>
    <w:rsid w:val="00233EC9"/>
    <w:rsid w:val="0023408C"/>
    <w:rsid w:val="002340CC"/>
    <w:rsid w:val="002341CA"/>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30C"/>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37EFB"/>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A4E"/>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1F"/>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1"/>
    <w:rsid w:val="002539A8"/>
    <w:rsid w:val="00253A7B"/>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978"/>
    <w:rsid w:val="00255A16"/>
    <w:rsid w:val="00255B3F"/>
    <w:rsid w:val="00255E96"/>
    <w:rsid w:val="002564E3"/>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66E"/>
    <w:rsid w:val="00262797"/>
    <w:rsid w:val="0026292C"/>
    <w:rsid w:val="00262A5C"/>
    <w:rsid w:val="00262AA6"/>
    <w:rsid w:val="00262ACB"/>
    <w:rsid w:val="00262BAE"/>
    <w:rsid w:val="00262C5F"/>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D43"/>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48E"/>
    <w:rsid w:val="00267607"/>
    <w:rsid w:val="002677EF"/>
    <w:rsid w:val="00267C86"/>
    <w:rsid w:val="00267D27"/>
    <w:rsid w:val="00267DF3"/>
    <w:rsid w:val="0027019B"/>
    <w:rsid w:val="002705D0"/>
    <w:rsid w:val="00270609"/>
    <w:rsid w:val="0027068C"/>
    <w:rsid w:val="002708D8"/>
    <w:rsid w:val="00270B72"/>
    <w:rsid w:val="00270B8F"/>
    <w:rsid w:val="00270BA0"/>
    <w:rsid w:val="00270CB9"/>
    <w:rsid w:val="00270D34"/>
    <w:rsid w:val="00271092"/>
    <w:rsid w:val="00271943"/>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B2"/>
    <w:rsid w:val="00275FB8"/>
    <w:rsid w:val="00275FFD"/>
    <w:rsid w:val="00276051"/>
    <w:rsid w:val="00276238"/>
    <w:rsid w:val="00276383"/>
    <w:rsid w:val="00276500"/>
    <w:rsid w:val="00276691"/>
    <w:rsid w:val="00276820"/>
    <w:rsid w:val="00276BBA"/>
    <w:rsid w:val="00276C42"/>
    <w:rsid w:val="00276D9E"/>
    <w:rsid w:val="00276E18"/>
    <w:rsid w:val="00276E38"/>
    <w:rsid w:val="002775B0"/>
    <w:rsid w:val="00277926"/>
    <w:rsid w:val="00277B69"/>
    <w:rsid w:val="00277C6A"/>
    <w:rsid w:val="00277CBB"/>
    <w:rsid w:val="00277D9B"/>
    <w:rsid w:val="00277FA0"/>
    <w:rsid w:val="002801B8"/>
    <w:rsid w:val="00280206"/>
    <w:rsid w:val="00280423"/>
    <w:rsid w:val="0028057A"/>
    <w:rsid w:val="0028076D"/>
    <w:rsid w:val="00280BBA"/>
    <w:rsid w:val="00280BFB"/>
    <w:rsid w:val="00280F54"/>
    <w:rsid w:val="00280FB8"/>
    <w:rsid w:val="00281146"/>
    <w:rsid w:val="002811C0"/>
    <w:rsid w:val="002812D3"/>
    <w:rsid w:val="002813D5"/>
    <w:rsid w:val="002818ED"/>
    <w:rsid w:val="00281E62"/>
    <w:rsid w:val="00281F0C"/>
    <w:rsid w:val="00281FD9"/>
    <w:rsid w:val="00282BFD"/>
    <w:rsid w:val="00282F36"/>
    <w:rsid w:val="00283384"/>
    <w:rsid w:val="00283478"/>
    <w:rsid w:val="00283889"/>
    <w:rsid w:val="002838A0"/>
    <w:rsid w:val="00283BF2"/>
    <w:rsid w:val="00283D45"/>
    <w:rsid w:val="00283E74"/>
    <w:rsid w:val="00283FCA"/>
    <w:rsid w:val="002840D9"/>
    <w:rsid w:val="0028415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3F4"/>
    <w:rsid w:val="002874E0"/>
    <w:rsid w:val="00287722"/>
    <w:rsid w:val="00287742"/>
    <w:rsid w:val="002878E6"/>
    <w:rsid w:val="002879BA"/>
    <w:rsid w:val="00287AD8"/>
    <w:rsid w:val="00287ADC"/>
    <w:rsid w:val="00287CA2"/>
    <w:rsid w:val="00290244"/>
    <w:rsid w:val="00290889"/>
    <w:rsid w:val="00290A71"/>
    <w:rsid w:val="00290BFE"/>
    <w:rsid w:val="00290EF9"/>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A03"/>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B56"/>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66F"/>
    <w:rsid w:val="002A58E9"/>
    <w:rsid w:val="002A59A0"/>
    <w:rsid w:val="002A5B55"/>
    <w:rsid w:val="002A5EB7"/>
    <w:rsid w:val="002A5F43"/>
    <w:rsid w:val="002A5F52"/>
    <w:rsid w:val="002A6180"/>
    <w:rsid w:val="002A622B"/>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A1B"/>
    <w:rsid w:val="002B0BA1"/>
    <w:rsid w:val="002B0DDF"/>
    <w:rsid w:val="002B0F60"/>
    <w:rsid w:val="002B100A"/>
    <w:rsid w:val="002B1148"/>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894"/>
    <w:rsid w:val="002B3A73"/>
    <w:rsid w:val="002B3C0B"/>
    <w:rsid w:val="002B4009"/>
    <w:rsid w:val="002B40F2"/>
    <w:rsid w:val="002B4305"/>
    <w:rsid w:val="002B440B"/>
    <w:rsid w:val="002B4651"/>
    <w:rsid w:val="002B4817"/>
    <w:rsid w:val="002B4A60"/>
    <w:rsid w:val="002B4EBC"/>
    <w:rsid w:val="002B4F6A"/>
    <w:rsid w:val="002B5106"/>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7BF"/>
    <w:rsid w:val="002B78F4"/>
    <w:rsid w:val="002B7E54"/>
    <w:rsid w:val="002C00D8"/>
    <w:rsid w:val="002C00E9"/>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6C0D"/>
    <w:rsid w:val="002C6E21"/>
    <w:rsid w:val="002C721F"/>
    <w:rsid w:val="002C72A8"/>
    <w:rsid w:val="002C72B5"/>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0E9"/>
    <w:rsid w:val="002D1165"/>
    <w:rsid w:val="002D1202"/>
    <w:rsid w:val="002D1274"/>
    <w:rsid w:val="002D12DB"/>
    <w:rsid w:val="002D1362"/>
    <w:rsid w:val="002D1367"/>
    <w:rsid w:val="002D1688"/>
    <w:rsid w:val="002D1AA8"/>
    <w:rsid w:val="002D1B7F"/>
    <w:rsid w:val="002D21B8"/>
    <w:rsid w:val="002D230C"/>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98"/>
    <w:rsid w:val="002D55B6"/>
    <w:rsid w:val="002D55F6"/>
    <w:rsid w:val="002D59A5"/>
    <w:rsid w:val="002D5DD1"/>
    <w:rsid w:val="002D5E5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56"/>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AF0"/>
    <w:rsid w:val="002E2BBD"/>
    <w:rsid w:val="002E2D5E"/>
    <w:rsid w:val="002E2E4E"/>
    <w:rsid w:val="002E2EC8"/>
    <w:rsid w:val="002E2EE6"/>
    <w:rsid w:val="002E3030"/>
    <w:rsid w:val="002E327E"/>
    <w:rsid w:val="002E3481"/>
    <w:rsid w:val="002E376A"/>
    <w:rsid w:val="002E3A07"/>
    <w:rsid w:val="002E3B11"/>
    <w:rsid w:val="002E3B99"/>
    <w:rsid w:val="002E3E33"/>
    <w:rsid w:val="002E438D"/>
    <w:rsid w:val="002E44AB"/>
    <w:rsid w:val="002E4704"/>
    <w:rsid w:val="002E4769"/>
    <w:rsid w:val="002E496E"/>
    <w:rsid w:val="002E4B32"/>
    <w:rsid w:val="002E4C04"/>
    <w:rsid w:val="002E4D14"/>
    <w:rsid w:val="002E500E"/>
    <w:rsid w:val="002E5203"/>
    <w:rsid w:val="002E54D9"/>
    <w:rsid w:val="002E5964"/>
    <w:rsid w:val="002E5A69"/>
    <w:rsid w:val="002E5BD3"/>
    <w:rsid w:val="002E5CD3"/>
    <w:rsid w:val="002E5D01"/>
    <w:rsid w:val="002E601D"/>
    <w:rsid w:val="002E60D8"/>
    <w:rsid w:val="002E6313"/>
    <w:rsid w:val="002E6321"/>
    <w:rsid w:val="002E6565"/>
    <w:rsid w:val="002E65C0"/>
    <w:rsid w:val="002E66F0"/>
    <w:rsid w:val="002E677F"/>
    <w:rsid w:val="002E6962"/>
    <w:rsid w:val="002E6DF3"/>
    <w:rsid w:val="002E74A1"/>
    <w:rsid w:val="002E74B7"/>
    <w:rsid w:val="002E776C"/>
    <w:rsid w:val="002E7816"/>
    <w:rsid w:val="002E7841"/>
    <w:rsid w:val="002E79EB"/>
    <w:rsid w:val="002E7A33"/>
    <w:rsid w:val="002E7A6B"/>
    <w:rsid w:val="002E7CE0"/>
    <w:rsid w:val="002E7CE2"/>
    <w:rsid w:val="002E7D42"/>
    <w:rsid w:val="002F01EA"/>
    <w:rsid w:val="002F0911"/>
    <w:rsid w:val="002F0A07"/>
    <w:rsid w:val="002F0A89"/>
    <w:rsid w:val="002F0CB9"/>
    <w:rsid w:val="002F0D6C"/>
    <w:rsid w:val="002F0F29"/>
    <w:rsid w:val="002F11FB"/>
    <w:rsid w:val="002F11FC"/>
    <w:rsid w:val="002F1367"/>
    <w:rsid w:val="002F16E7"/>
    <w:rsid w:val="002F1A23"/>
    <w:rsid w:val="002F1EB4"/>
    <w:rsid w:val="002F1F54"/>
    <w:rsid w:val="002F213B"/>
    <w:rsid w:val="002F22CA"/>
    <w:rsid w:val="002F26F8"/>
    <w:rsid w:val="002F2768"/>
    <w:rsid w:val="002F2811"/>
    <w:rsid w:val="002F28C2"/>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A4C"/>
    <w:rsid w:val="00300EDD"/>
    <w:rsid w:val="00300F0B"/>
    <w:rsid w:val="00301285"/>
    <w:rsid w:val="0030134A"/>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88D"/>
    <w:rsid w:val="00304B46"/>
    <w:rsid w:val="00304B90"/>
    <w:rsid w:val="00304D47"/>
    <w:rsid w:val="00305059"/>
    <w:rsid w:val="003051C5"/>
    <w:rsid w:val="003051D3"/>
    <w:rsid w:val="00305881"/>
    <w:rsid w:val="00305A23"/>
    <w:rsid w:val="00305C82"/>
    <w:rsid w:val="00305D03"/>
    <w:rsid w:val="0030617E"/>
    <w:rsid w:val="003061FF"/>
    <w:rsid w:val="003065EF"/>
    <w:rsid w:val="00306FEC"/>
    <w:rsid w:val="0030719A"/>
    <w:rsid w:val="0030725E"/>
    <w:rsid w:val="00307317"/>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48B"/>
    <w:rsid w:val="003146D0"/>
    <w:rsid w:val="00314A27"/>
    <w:rsid w:val="00314DC5"/>
    <w:rsid w:val="00314DC8"/>
    <w:rsid w:val="003151E3"/>
    <w:rsid w:val="003154DF"/>
    <w:rsid w:val="003158C2"/>
    <w:rsid w:val="00315A10"/>
    <w:rsid w:val="00315E48"/>
    <w:rsid w:val="00315E58"/>
    <w:rsid w:val="00315EE0"/>
    <w:rsid w:val="003160F4"/>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1F"/>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2E"/>
    <w:rsid w:val="00326ED2"/>
    <w:rsid w:val="00326F2F"/>
    <w:rsid w:val="00326F35"/>
    <w:rsid w:val="003270E2"/>
    <w:rsid w:val="00327132"/>
    <w:rsid w:val="00327742"/>
    <w:rsid w:val="00327833"/>
    <w:rsid w:val="003278A5"/>
    <w:rsid w:val="00327919"/>
    <w:rsid w:val="00327940"/>
    <w:rsid w:val="00327B0E"/>
    <w:rsid w:val="00327B22"/>
    <w:rsid w:val="00327BCF"/>
    <w:rsid w:val="00330209"/>
    <w:rsid w:val="003302CE"/>
    <w:rsid w:val="00330336"/>
    <w:rsid w:val="0033042C"/>
    <w:rsid w:val="0033051D"/>
    <w:rsid w:val="00330606"/>
    <w:rsid w:val="003309A5"/>
    <w:rsid w:val="003309BD"/>
    <w:rsid w:val="003309DA"/>
    <w:rsid w:val="00330BBD"/>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9D1"/>
    <w:rsid w:val="00333B30"/>
    <w:rsid w:val="00333B34"/>
    <w:rsid w:val="00333E65"/>
    <w:rsid w:val="00333FE3"/>
    <w:rsid w:val="00334081"/>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A13"/>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6C"/>
    <w:rsid w:val="003419DA"/>
    <w:rsid w:val="00341C5E"/>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DD6"/>
    <w:rsid w:val="00344FB7"/>
    <w:rsid w:val="00344FC5"/>
    <w:rsid w:val="00344FFC"/>
    <w:rsid w:val="003450D1"/>
    <w:rsid w:val="0034513B"/>
    <w:rsid w:val="0034561E"/>
    <w:rsid w:val="003456C1"/>
    <w:rsid w:val="003457D9"/>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106"/>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CBE"/>
    <w:rsid w:val="00354D2F"/>
    <w:rsid w:val="00354DB1"/>
    <w:rsid w:val="00354E0D"/>
    <w:rsid w:val="00354F71"/>
    <w:rsid w:val="00354FAB"/>
    <w:rsid w:val="003550A9"/>
    <w:rsid w:val="003551C4"/>
    <w:rsid w:val="00355200"/>
    <w:rsid w:val="003554E3"/>
    <w:rsid w:val="003555FF"/>
    <w:rsid w:val="003557C3"/>
    <w:rsid w:val="003557E4"/>
    <w:rsid w:val="00355836"/>
    <w:rsid w:val="00355B8A"/>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7E3"/>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2D3"/>
    <w:rsid w:val="003644A1"/>
    <w:rsid w:val="00364549"/>
    <w:rsid w:val="0036463E"/>
    <w:rsid w:val="003646F8"/>
    <w:rsid w:val="00364869"/>
    <w:rsid w:val="00364904"/>
    <w:rsid w:val="00364C64"/>
    <w:rsid w:val="00364D47"/>
    <w:rsid w:val="00364F6D"/>
    <w:rsid w:val="00364FE5"/>
    <w:rsid w:val="003652CF"/>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A9B"/>
    <w:rsid w:val="00367C19"/>
    <w:rsid w:val="00367D85"/>
    <w:rsid w:val="0037005E"/>
    <w:rsid w:val="003700AB"/>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058"/>
    <w:rsid w:val="003712DE"/>
    <w:rsid w:val="003717AE"/>
    <w:rsid w:val="00371876"/>
    <w:rsid w:val="00371A0B"/>
    <w:rsid w:val="00371A97"/>
    <w:rsid w:val="00371C4D"/>
    <w:rsid w:val="00371CA4"/>
    <w:rsid w:val="003723B4"/>
    <w:rsid w:val="0037287D"/>
    <w:rsid w:val="00372CDA"/>
    <w:rsid w:val="00372EA6"/>
    <w:rsid w:val="00372F3E"/>
    <w:rsid w:val="00373007"/>
    <w:rsid w:val="00373156"/>
    <w:rsid w:val="0037370B"/>
    <w:rsid w:val="003737A4"/>
    <w:rsid w:val="0037394D"/>
    <w:rsid w:val="00373AAD"/>
    <w:rsid w:val="00373ACF"/>
    <w:rsid w:val="00373BEE"/>
    <w:rsid w:val="00373D6C"/>
    <w:rsid w:val="00373DC7"/>
    <w:rsid w:val="00373EA7"/>
    <w:rsid w:val="00373FA3"/>
    <w:rsid w:val="003742E9"/>
    <w:rsid w:val="00374AAB"/>
    <w:rsid w:val="00374BBE"/>
    <w:rsid w:val="00374C7A"/>
    <w:rsid w:val="00374ED5"/>
    <w:rsid w:val="00374F39"/>
    <w:rsid w:val="0037507E"/>
    <w:rsid w:val="00375269"/>
    <w:rsid w:val="0037548E"/>
    <w:rsid w:val="00375514"/>
    <w:rsid w:val="0037571E"/>
    <w:rsid w:val="00375B0B"/>
    <w:rsid w:val="00375BAB"/>
    <w:rsid w:val="00375D2E"/>
    <w:rsid w:val="00376028"/>
    <w:rsid w:val="00376280"/>
    <w:rsid w:val="0037631F"/>
    <w:rsid w:val="00376354"/>
    <w:rsid w:val="003764A0"/>
    <w:rsid w:val="003765CA"/>
    <w:rsid w:val="0037664D"/>
    <w:rsid w:val="00376B01"/>
    <w:rsid w:val="00376D94"/>
    <w:rsid w:val="00376E48"/>
    <w:rsid w:val="003770C0"/>
    <w:rsid w:val="003772AD"/>
    <w:rsid w:val="0037743A"/>
    <w:rsid w:val="0037744D"/>
    <w:rsid w:val="0037749A"/>
    <w:rsid w:val="003774EE"/>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5FD"/>
    <w:rsid w:val="003816C4"/>
    <w:rsid w:val="00381961"/>
    <w:rsid w:val="00381D7A"/>
    <w:rsid w:val="003821D7"/>
    <w:rsid w:val="0038256F"/>
    <w:rsid w:val="00382DB3"/>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0A"/>
    <w:rsid w:val="00387D8F"/>
    <w:rsid w:val="00387DA3"/>
    <w:rsid w:val="00387DB8"/>
    <w:rsid w:val="00387E5D"/>
    <w:rsid w:val="00387EBE"/>
    <w:rsid w:val="00387F11"/>
    <w:rsid w:val="00387F2C"/>
    <w:rsid w:val="00387FE7"/>
    <w:rsid w:val="00390305"/>
    <w:rsid w:val="00390920"/>
    <w:rsid w:val="00390987"/>
    <w:rsid w:val="00390A61"/>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7EE"/>
    <w:rsid w:val="00395891"/>
    <w:rsid w:val="003959C7"/>
    <w:rsid w:val="00395B5F"/>
    <w:rsid w:val="00395F79"/>
    <w:rsid w:val="00396628"/>
    <w:rsid w:val="00396C90"/>
    <w:rsid w:val="00397036"/>
    <w:rsid w:val="00397154"/>
    <w:rsid w:val="003973BD"/>
    <w:rsid w:val="0039753A"/>
    <w:rsid w:val="003977DC"/>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4D4"/>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77"/>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24A"/>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4F"/>
    <w:rsid w:val="003B45C2"/>
    <w:rsid w:val="003B4612"/>
    <w:rsid w:val="003B4741"/>
    <w:rsid w:val="003B4997"/>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75E"/>
    <w:rsid w:val="003B7C43"/>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48D"/>
    <w:rsid w:val="003C3B98"/>
    <w:rsid w:val="003C3D1B"/>
    <w:rsid w:val="003C3D8F"/>
    <w:rsid w:val="003C3E8A"/>
    <w:rsid w:val="003C4425"/>
    <w:rsid w:val="003C47ED"/>
    <w:rsid w:val="003C4A76"/>
    <w:rsid w:val="003C4B76"/>
    <w:rsid w:val="003C4C69"/>
    <w:rsid w:val="003C4EB7"/>
    <w:rsid w:val="003C5031"/>
    <w:rsid w:val="003C538A"/>
    <w:rsid w:val="003C539D"/>
    <w:rsid w:val="003C5483"/>
    <w:rsid w:val="003C559B"/>
    <w:rsid w:val="003C5638"/>
    <w:rsid w:val="003C58E5"/>
    <w:rsid w:val="003C5961"/>
    <w:rsid w:val="003C59ED"/>
    <w:rsid w:val="003C5A3F"/>
    <w:rsid w:val="003C5A4A"/>
    <w:rsid w:val="003C5B77"/>
    <w:rsid w:val="003C5DB5"/>
    <w:rsid w:val="003C5E0E"/>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A6"/>
    <w:rsid w:val="003D1CE6"/>
    <w:rsid w:val="003D1F8B"/>
    <w:rsid w:val="003D1FF8"/>
    <w:rsid w:val="003D20A0"/>
    <w:rsid w:val="003D22E6"/>
    <w:rsid w:val="003D28F6"/>
    <w:rsid w:val="003D2D00"/>
    <w:rsid w:val="003D3429"/>
    <w:rsid w:val="003D3561"/>
    <w:rsid w:val="003D37D3"/>
    <w:rsid w:val="003D382E"/>
    <w:rsid w:val="003D39BD"/>
    <w:rsid w:val="003D3D68"/>
    <w:rsid w:val="003D3EA9"/>
    <w:rsid w:val="003D40DA"/>
    <w:rsid w:val="003D42AA"/>
    <w:rsid w:val="003D464C"/>
    <w:rsid w:val="003D4790"/>
    <w:rsid w:val="003D4815"/>
    <w:rsid w:val="003D4848"/>
    <w:rsid w:val="003D4915"/>
    <w:rsid w:val="003D4C4A"/>
    <w:rsid w:val="003D5064"/>
    <w:rsid w:val="003D57CF"/>
    <w:rsid w:val="003D5AD1"/>
    <w:rsid w:val="003D5C96"/>
    <w:rsid w:val="003D5CA5"/>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27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BB"/>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5DE"/>
    <w:rsid w:val="003F0659"/>
    <w:rsid w:val="003F07C6"/>
    <w:rsid w:val="003F0887"/>
    <w:rsid w:val="003F0B7A"/>
    <w:rsid w:val="003F139E"/>
    <w:rsid w:val="003F18D1"/>
    <w:rsid w:val="003F1A66"/>
    <w:rsid w:val="003F1C00"/>
    <w:rsid w:val="003F1D3A"/>
    <w:rsid w:val="003F1F9D"/>
    <w:rsid w:val="003F20A1"/>
    <w:rsid w:val="003F2604"/>
    <w:rsid w:val="003F26E8"/>
    <w:rsid w:val="003F2E47"/>
    <w:rsid w:val="003F2F9A"/>
    <w:rsid w:val="003F301E"/>
    <w:rsid w:val="003F3139"/>
    <w:rsid w:val="003F3260"/>
    <w:rsid w:val="003F333E"/>
    <w:rsid w:val="003F3383"/>
    <w:rsid w:val="003F3410"/>
    <w:rsid w:val="003F3556"/>
    <w:rsid w:val="003F376E"/>
    <w:rsid w:val="003F3EED"/>
    <w:rsid w:val="003F4393"/>
    <w:rsid w:val="003F443B"/>
    <w:rsid w:val="003F480A"/>
    <w:rsid w:val="003F49B4"/>
    <w:rsid w:val="003F4A83"/>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0A0"/>
    <w:rsid w:val="00401112"/>
    <w:rsid w:val="004011FA"/>
    <w:rsid w:val="00401274"/>
    <w:rsid w:val="004012B5"/>
    <w:rsid w:val="004016E6"/>
    <w:rsid w:val="004016ED"/>
    <w:rsid w:val="0040186B"/>
    <w:rsid w:val="00401928"/>
    <w:rsid w:val="00401994"/>
    <w:rsid w:val="00401AFD"/>
    <w:rsid w:val="0040266A"/>
    <w:rsid w:val="004028FA"/>
    <w:rsid w:val="0040291A"/>
    <w:rsid w:val="00402D0C"/>
    <w:rsid w:val="00402EA1"/>
    <w:rsid w:val="0040306F"/>
    <w:rsid w:val="004032C9"/>
    <w:rsid w:val="004032F2"/>
    <w:rsid w:val="0040333C"/>
    <w:rsid w:val="004036D7"/>
    <w:rsid w:val="00403789"/>
    <w:rsid w:val="00403933"/>
    <w:rsid w:val="00403D8E"/>
    <w:rsid w:val="00403E06"/>
    <w:rsid w:val="00403ED4"/>
    <w:rsid w:val="00403F28"/>
    <w:rsid w:val="00403FDC"/>
    <w:rsid w:val="00404163"/>
    <w:rsid w:val="004041D0"/>
    <w:rsid w:val="00404313"/>
    <w:rsid w:val="00404448"/>
    <w:rsid w:val="00404865"/>
    <w:rsid w:val="00404C6B"/>
    <w:rsid w:val="00404FC1"/>
    <w:rsid w:val="00405177"/>
    <w:rsid w:val="00405235"/>
    <w:rsid w:val="0040555B"/>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0757"/>
    <w:rsid w:val="004111DE"/>
    <w:rsid w:val="00411534"/>
    <w:rsid w:val="00411ABE"/>
    <w:rsid w:val="00411CFD"/>
    <w:rsid w:val="004120DF"/>
    <w:rsid w:val="0041212A"/>
    <w:rsid w:val="0041219E"/>
    <w:rsid w:val="004122D8"/>
    <w:rsid w:val="004123D7"/>
    <w:rsid w:val="00412744"/>
    <w:rsid w:val="004127C9"/>
    <w:rsid w:val="00412944"/>
    <w:rsid w:val="00412B8B"/>
    <w:rsid w:val="004130EB"/>
    <w:rsid w:val="004131D3"/>
    <w:rsid w:val="00413200"/>
    <w:rsid w:val="0041324A"/>
    <w:rsid w:val="004132FB"/>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46E"/>
    <w:rsid w:val="004155C6"/>
    <w:rsid w:val="004155DF"/>
    <w:rsid w:val="00415779"/>
    <w:rsid w:val="00415D1A"/>
    <w:rsid w:val="00415DE1"/>
    <w:rsid w:val="00415EA7"/>
    <w:rsid w:val="00415FB3"/>
    <w:rsid w:val="004164AE"/>
    <w:rsid w:val="00416754"/>
    <w:rsid w:val="004168DE"/>
    <w:rsid w:val="00416B61"/>
    <w:rsid w:val="00416C17"/>
    <w:rsid w:val="00416C36"/>
    <w:rsid w:val="00416F89"/>
    <w:rsid w:val="00416F99"/>
    <w:rsid w:val="004172D9"/>
    <w:rsid w:val="00417561"/>
    <w:rsid w:val="004175F4"/>
    <w:rsid w:val="004179F3"/>
    <w:rsid w:val="00417DE3"/>
    <w:rsid w:val="00417EDF"/>
    <w:rsid w:val="00420121"/>
    <w:rsid w:val="0042061D"/>
    <w:rsid w:val="004208C5"/>
    <w:rsid w:val="004209D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27"/>
    <w:rsid w:val="004230FE"/>
    <w:rsid w:val="00423334"/>
    <w:rsid w:val="00423573"/>
    <w:rsid w:val="004235C8"/>
    <w:rsid w:val="00423A5C"/>
    <w:rsid w:val="00423C96"/>
    <w:rsid w:val="00423D3D"/>
    <w:rsid w:val="004242AB"/>
    <w:rsid w:val="004242AC"/>
    <w:rsid w:val="004242B4"/>
    <w:rsid w:val="0042448A"/>
    <w:rsid w:val="0042459E"/>
    <w:rsid w:val="00424932"/>
    <w:rsid w:val="00424970"/>
    <w:rsid w:val="004249D1"/>
    <w:rsid w:val="00424A1F"/>
    <w:rsid w:val="00424E44"/>
    <w:rsid w:val="0042519B"/>
    <w:rsid w:val="00425241"/>
    <w:rsid w:val="0042527D"/>
    <w:rsid w:val="00425318"/>
    <w:rsid w:val="0042545F"/>
    <w:rsid w:val="004256E1"/>
    <w:rsid w:val="00425ABA"/>
    <w:rsid w:val="00425D3A"/>
    <w:rsid w:val="00425EDD"/>
    <w:rsid w:val="004264C7"/>
    <w:rsid w:val="00426587"/>
    <w:rsid w:val="0042695F"/>
    <w:rsid w:val="004269A4"/>
    <w:rsid w:val="00426C07"/>
    <w:rsid w:val="00426C40"/>
    <w:rsid w:val="00426CD5"/>
    <w:rsid w:val="00426EE8"/>
    <w:rsid w:val="0042716D"/>
    <w:rsid w:val="004273C1"/>
    <w:rsid w:val="00427648"/>
    <w:rsid w:val="004276CE"/>
    <w:rsid w:val="004278D5"/>
    <w:rsid w:val="004279CF"/>
    <w:rsid w:val="00427A25"/>
    <w:rsid w:val="00427A6A"/>
    <w:rsid w:val="00427CA0"/>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B74"/>
    <w:rsid w:val="00435D4F"/>
    <w:rsid w:val="00435D9E"/>
    <w:rsid w:val="00435DD9"/>
    <w:rsid w:val="00435FBA"/>
    <w:rsid w:val="004360F2"/>
    <w:rsid w:val="004360FC"/>
    <w:rsid w:val="004362C6"/>
    <w:rsid w:val="00436732"/>
    <w:rsid w:val="004369F0"/>
    <w:rsid w:val="00436B68"/>
    <w:rsid w:val="00436D95"/>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C29"/>
    <w:rsid w:val="00444D46"/>
    <w:rsid w:val="00444E00"/>
    <w:rsid w:val="00444E8D"/>
    <w:rsid w:val="004450D1"/>
    <w:rsid w:val="00445316"/>
    <w:rsid w:val="00445407"/>
    <w:rsid w:val="0044547A"/>
    <w:rsid w:val="00445578"/>
    <w:rsid w:val="00445600"/>
    <w:rsid w:val="004456DD"/>
    <w:rsid w:val="00445B4B"/>
    <w:rsid w:val="00446383"/>
    <w:rsid w:val="004463AD"/>
    <w:rsid w:val="0044646B"/>
    <w:rsid w:val="00446480"/>
    <w:rsid w:val="00446636"/>
    <w:rsid w:val="00446B6B"/>
    <w:rsid w:val="00446C52"/>
    <w:rsid w:val="00446C55"/>
    <w:rsid w:val="00446D07"/>
    <w:rsid w:val="00446F7E"/>
    <w:rsid w:val="00447439"/>
    <w:rsid w:val="0044754D"/>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3E2A"/>
    <w:rsid w:val="004540C7"/>
    <w:rsid w:val="004545BB"/>
    <w:rsid w:val="004549D2"/>
    <w:rsid w:val="00455547"/>
    <w:rsid w:val="004556D2"/>
    <w:rsid w:val="0045576C"/>
    <w:rsid w:val="00455781"/>
    <w:rsid w:val="00455A40"/>
    <w:rsid w:val="00455D3E"/>
    <w:rsid w:val="00455DB0"/>
    <w:rsid w:val="00456107"/>
    <w:rsid w:val="00456536"/>
    <w:rsid w:val="004565C5"/>
    <w:rsid w:val="00456675"/>
    <w:rsid w:val="004567BD"/>
    <w:rsid w:val="00456925"/>
    <w:rsid w:val="00456AAC"/>
    <w:rsid w:val="00456D79"/>
    <w:rsid w:val="00456D82"/>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523"/>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C61"/>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85"/>
    <w:rsid w:val="0047379B"/>
    <w:rsid w:val="00473B64"/>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5BC8"/>
    <w:rsid w:val="004763A0"/>
    <w:rsid w:val="004763E6"/>
    <w:rsid w:val="0047677C"/>
    <w:rsid w:val="0047692E"/>
    <w:rsid w:val="00476A09"/>
    <w:rsid w:val="00476B47"/>
    <w:rsid w:val="00476B8B"/>
    <w:rsid w:val="00476C91"/>
    <w:rsid w:val="00476DA3"/>
    <w:rsid w:val="00477028"/>
    <w:rsid w:val="0047703C"/>
    <w:rsid w:val="00477259"/>
    <w:rsid w:val="0047734B"/>
    <w:rsid w:val="0047737C"/>
    <w:rsid w:val="004773B7"/>
    <w:rsid w:val="004775DE"/>
    <w:rsid w:val="004775F6"/>
    <w:rsid w:val="00477AF9"/>
    <w:rsid w:val="00477B63"/>
    <w:rsid w:val="00480387"/>
    <w:rsid w:val="004803CF"/>
    <w:rsid w:val="00480538"/>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686"/>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26"/>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701"/>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66"/>
    <w:rsid w:val="004A2861"/>
    <w:rsid w:val="004A29D5"/>
    <w:rsid w:val="004A2A49"/>
    <w:rsid w:val="004A2B03"/>
    <w:rsid w:val="004A2B6C"/>
    <w:rsid w:val="004A2B89"/>
    <w:rsid w:val="004A2BCA"/>
    <w:rsid w:val="004A2F5C"/>
    <w:rsid w:val="004A3084"/>
    <w:rsid w:val="004A3141"/>
    <w:rsid w:val="004A35FB"/>
    <w:rsid w:val="004A369B"/>
    <w:rsid w:val="004A389F"/>
    <w:rsid w:val="004A3C90"/>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3960"/>
    <w:rsid w:val="004B4234"/>
    <w:rsid w:val="004B42B0"/>
    <w:rsid w:val="004B4396"/>
    <w:rsid w:val="004B440A"/>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144"/>
    <w:rsid w:val="004C0248"/>
    <w:rsid w:val="004C0567"/>
    <w:rsid w:val="004C058A"/>
    <w:rsid w:val="004C0650"/>
    <w:rsid w:val="004C06A8"/>
    <w:rsid w:val="004C0B71"/>
    <w:rsid w:val="004C0BD8"/>
    <w:rsid w:val="004C0CDD"/>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1BE"/>
    <w:rsid w:val="004C48FC"/>
    <w:rsid w:val="004C4C97"/>
    <w:rsid w:val="004C4D49"/>
    <w:rsid w:val="004C4E19"/>
    <w:rsid w:val="004C4EE3"/>
    <w:rsid w:val="004C52C6"/>
    <w:rsid w:val="004C55DB"/>
    <w:rsid w:val="004C5664"/>
    <w:rsid w:val="004C57A0"/>
    <w:rsid w:val="004C5A43"/>
    <w:rsid w:val="004C5CAC"/>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13"/>
    <w:rsid w:val="004C799F"/>
    <w:rsid w:val="004C7A12"/>
    <w:rsid w:val="004C7ACA"/>
    <w:rsid w:val="004C7B63"/>
    <w:rsid w:val="004C7DED"/>
    <w:rsid w:val="004D0288"/>
    <w:rsid w:val="004D064D"/>
    <w:rsid w:val="004D0734"/>
    <w:rsid w:val="004D07C7"/>
    <w:rsid w:val="004D089B"/>
    <w:rsid w:val="004D0B1F"/>
    <w:rsid w:val="004D0CFD"/>
    <w:rsid w:val="004D0EEB"/>
    <w:rsid w:val="004D10B8"/>
    <w:rsid w:val="004D14CF"/>
    <w:rsid w:val="004D1680"/>
    <w:rsid w:val="004D1ACB"/>
    <w:rsid w:val="004D1B3B"/>
    <w:rsid w:val="004D1CD7"/>
    <w:rsid w:val="004D1E97"/>
    <w:rsid w:val="004D1F1A"/>
    <w:rsid w:val="004D2047"/>
    <w:rsid w:val="004D2443"/>
    <w:rsid w:val="004D2770"/>
    <w:rsid w:val="004D282B"/>
    <w:rsid w:val="004D28E7"/>
    <w:rsid w:val="004D2941"/>
    <w:rsid w:val="004D2C62"/>
    <w:rsid w:val="004D2F7D"/>
    <w:rsid w:val="004D34AA"/>
    <w:rsid w:val="004D3810"/>
    <w:rsid w:val="004D38B2"/>
    <w:rsid w:val="004D3B3C"/>
    <w:rsid w:val="004D3B83"/>
    <w:rsid w:val="004D3D95"/>
    <w:rsid w:val="004D3E56"/>
    <w:rsid w:val="004D3FBC"/>
    <w:rsid w:val="004D4082"/>
    <w:rsid w:val="004D41F5"/>
    <w:rsid w:val="004D4243"/>
    <w:rsid w:val="004D424C"/>
    <w:rsid w:val="004D4292"/>
    <w:rsid w:val="004D44F1"/>
    <w:rsid w:val="004D454D"/>
    <w:rsid w:val="004D47B4"/>
    <w:rsid w:val="004D4B6E"/>
    <w:rsid w:val="004D4C09"/>
    <w:rsid w:val="004D53ED"/>
    <w:rsid w:val="004D55FD"/>
    <w:rsid w:val="004D57F4"/>
    <w:rsid w:val="004D58B2"/>
    <w:rsid w:val="004D592F"/>
    <w:rsid w:val="004D5957"/>
    <w:rsid w:val="004D59BB"/>
    <w:rsid w:val="004D5B49"/>
    <w:rsid w:val="004D5BAD"/>
    <w:rsid w:val="004D5DA4"/>
    <w:rsid w:val="004D5DFD"/>
    <w:rsid w:val="004D5E5A"/>
    <w:rsid w:val="004D5E87"/>
    <w:rsid w:val="004D61DA"/>
    <w:rsid w:val="004D627D"/>
    <w:rsid w:val="004D661B"/>
    <w:rsid w:val="004D6633"/>
    <w:rsid w:val="004D664C"/>
    <w:rsid w:val="004D680C"/>
    <w:rsid w:val="004D6E83"/>
    <w:rsid w:val="004D73B0"/>
    <w:rsid w:val="004D7671"/>
    <w:rsid w:val="004D77EA"/>
    <w:rsid w:val="004D7803"/>
    <w:rsid w:val="004D79F4"/>
    <w:rsid w:val="004D7AD3"/>
    <w:rsid w:val="004D7CC0"/>
    <w:rsid w:val="004D7E75"/>
    <w:rsid w:val="004D7EF2"/>
    <w:rsid w:val="004D7F74"/>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C2C"/>
    <w:rsid w:val="004E3D13"/>
    <w:rsid w:val="004E3FA5"/>
    <w:rsid w:val="004E414D"/>
    <w:rsid w:val="004E46C6"/>
    <w:rsid w:val="004E484B"/>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825"/>
    <w:rsid w:val="004F1B27"/>
    <w:rsid w:val="004F1DD5"/>
    <w:rsid w:val="004F1E39"/>
    <w:rsid w:val="004F1F40"/>
    <w:rsid w:val="004F235D"/>
    <w:rsid w:val="004F2423"/>
    <w:rsid w:val="004F2502"/>
    <w:rsid w:val="004F2ACC"/>
    <w:rsid w:val="004F2B50"/>
    <w:rsid w:val="004F2DFF"/>
    <w:rsid w:val="004F3292"/>
    <w:rsid w:val="004F32A5"/>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ACA"/>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2EBF"/>
    <w:rsid w:val="00502F1A"/>
    <w:rsid w:val="005033F4"/>
    <w:rsid w:val="005036B4"/>
    <w:rsid w:val="00503778"/>
    <w:rsid w:val="00503B78"/>
    <w:rsid w:val="00503BF6"/>
    <w:rsid w:val="00503E41"/>
    <w:rsid w:val="00503F3C"/>
    <w:rsid w:val="00503F8D"/>
    <w:rsid w:val="00503F93"/>
    <w:rsid w:val="005042EB"/>
    <w:rsid w:val="005044AC"/>
    <w:rsid w:val="005049EC"/>
    <w:rsid w:val="00504BA9"/>
    <w:rsid w:val="005052C6"/>
    <w:rsid w:val="0050568E"/>
    <w:rsid w:val="00505A01"/>
    <w:rsid w:val="00505A6D"/>
    <w:rsid w:val="00505BDF"/>
    <w:rsid w:val="00505C9F"/>
    <w:rsid w:val="00505FB5"/>
    <w:rsid w:val="00505FC8"/>
    <w:rsid w:val="00505FD9"/>
    <w:rsid w:val="00506645"/>
    <w:rsid w:val="00506920"/>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2EBE"/>
    <w:rsid w:val="00513031"/>
    <w:rsid w:val="00513054"/>
    <w:rsid w:val="005130D7"/>
    <w:rsid w:val="005131AF"/>
    <w:rsid w:val="005135F4"/>
    <w:rsid w:val="005135FF"/>
    <w:rsid w:val="00513779"/>
    <w:rsid w:val="005138C5"/>
    <w:rsid w:val="005139A0"/>
    <w:rsid w:val="005139A2"/>
    <w:rsid w:val="00513E1F"/>
    <w:rsid w:val="00513F10"/>
    <w:rsid w:val="0051400A"/>
    <w:rsid w:val="00514032"/>
    <w:rsid w:val="00514157"/>
    <w:rsid w:val="00514234"/>
    <w:rsid w:val="0051428E"/>
    <w:rsid w:val="0051452A"/>
    <w:rsid w:val="0051457E"/>
    <w:rsid w:val="0051464A"/>
    <w:rsid w:val="0051481A"/>
    <w:rsid w:val="00514879"/>
    <w:rsid w:val="00514D0B"/>
    <w:rsid w:val="00514DD3"/>
    <w:rsid w:val="00514F31"/>
    <w:rsid w:val="00515074"/>
    <w:rsid w:val="00515263"/>
    <w:rsid w:val="00515476"/>
    <w:rsid w:val="0051551D"/>
    <w:rsid w:val="00515566"/>
    <w:rsid w:val="00515BB8"/>
    <w:rsid w:val="00515D26"/>
    <w:rsid w:val="00515EE1"/>
    <w:rsid w:val="00515FC0"/>
    <w:rsid w:val="005163F1"/>
    <w:rsid w:val="0051694C"/>
    <w:rsid w:val="00516E9D"/>
    <w:rsid w:val="00516EB1"/>
    <w:rsid w:val="00516EF6"/>
    <w:rsid w:val="005170E6"/>
    <w:rsid w:val="005176B9"/>
    <w:rsid w:val="005178AE"/>
    <w:rsid w:val="005178DD"/>
    <w:rsid w:val="00517C16"/>
    <w:rsid w:val="00517EE3"/>
    <w:rsid w:val="0052034C"/>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93F"/>
    <w:rsid w:val="00526A3A"/>
    <w:rsid w:val="00526B29"/>
    <w:rsid w:val="00526BE1"/>
    <w:rsid w:val="00526C57"/>
    <w:rsid w:val="00526D72"/>
    <w:rsid w:val="0052719A"/>
    <w:rsid w:val="00527395"/>
    <w:rsid w:val="0052762E"/>
    <w:rsid w:val="005276D3"/>
    <w:rsid w:val="005277BE"/>
    <w:rsid w:val="00527913"/>
    <w:rsid w:val="005279DF"/>
    <w:rsid w:val="00527B14"/>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880"/>
    <w:rsid w:val="00533A27"/>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AE1"/>
    <w:rsid w:val="00536B5B"/>
    <w:rsid w:val="00536BD4"/>
    <w:rsid w:val="00536E74"/>
    <w:rsid w:val="00536E95"/>
    <w:rsid w:val="005370C6"/>
    <w:rsid w:val="00537775"/>
    <w:rsid w:val="005377CA"/>
    <w:rsid w:val="00537C39"/>
    <w:rsid w:val="00537FDD"/>
    <w:rsid w:val="00540253"/>
    <w:rsid w:val="005406D2"/>
    <w:rsid w:val="00540711"/>
    <w:rsid w:val="0054091B"/>
    <w:rsid w:val="005409D2"/>
    <w:rsid w:val="00540A8F"/>
    <w:rsid w:val="00540ABC"/>
    <w:rsid w:val="00540F2B"/>
    <w:rsid w:val="00540F3D"/>
    <w:rsid w:val="00541475"/>
    <w:rsid w:val="00541538"/>
    <w:rsid w:val="005418E0"/>
    <w:rsid w:val="00541D40"/>
    <w:rsid w:val="005426F4"/>
    <w:rsid w:val="00542E43"/>
    <w:rsid w:val="00543505"/>
    <w:rsid w:val="005435D9"/>
    <w:rsid w:val="00543659"/>
    <w:rsid w:val="005436D6"/>
    <w:rsid w:val="00543854"/>
    <w:rsid w:val="00543A1B"/>
    <w:rsid w:val="00543AAF"/>
    <w:rsid w:val="00543AEA"/>
    <w:rsid w:val="00543B24"/>
    <w:rsid w:val="00543C8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556"/>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232"/>
    <w:rsid w:val="00550418"/>
    <w:rsid w:val="0055052A"/>
    <w:rsid w:val="005505D5"/>
    <w:rsid w:val="005505FD"/>
    <w:rsid w:val="00550846"/>
    <w:rsid w:val="00550D0D"/>
    <w:rsid w:val="0055135B"/>
    <w:rsid w:val="00551439"/>
    <w:rsid w:val="00551A26"/>
    <w:rsid w:val="00551B08"/>
    <w:rsid w:val="00551C6B"/>
    <w:rsid w:val="005521BA"/>
    <w:rsid w:val="0055225E"/>
    <w:rsid w:val="005527F7"/>
    <w:rsid w:val="0055280B"/>
    <w:rsid w:val="00552B00"/>
    <w:rsid w:val="00552D36"/>
    <w:rsid w:val="00552D3A"/>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05E"/>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CEF"/>
    <w:rsid w:val="00575DA7"/>
    <w:rsid w:val="005761B9"/>
    <w:rsid w:val="00576347"/>
    <w:rsid w:val="00576795"/>
    <w:rsid w:val="005767B4"/>
    <w:rsid w:val="005769B1"/>
    <w:rsid w:val="00576BD6"/>
    <w:rsid w:val="00576CD5"/>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04"/>
    <w:rsid w:val="0058122E"/>
    <w:rsid w:val="00581320"/>
    <w:rsid w:val="005813ED"/>
    <w:rsid w:val="00581B3C"/>
    <w:rsid w:val="00581D3E"/>
    <w:rsid w:val="00581E22"/>
    <w:rsid w:val="0058201B"/>
    <w:rsid w:val="00582281"/>
    <w:rsid w:val="005824C9"/>
    <w:rsid w:val="00582C9D"/>
    <w:rsid w:val="00582D52"/>
    <w:rsid w:val="00582D85"/>
    <w:rsid w:val="00582E62"/>
    <w:rsid w:val="00582EC0"/>
    <w:rsid w:val="005831E4"/>
    <w:rsid w:val="0058349B"/>
    <w:rsid w:val="005835E5"/>
    <w:rsid w:val="005836CE"/>
    <w:rsid w:val="00583A3F"/>
    <w:rsid w:val="00583C04"/>
    <w:rsid w:val="0058439D"/>
    <w:rsid w:val="005844D8"/>
    <w:rsid w:val="00584D05"/>
    <w:rsid w:val="00584D76"/>
    <w:rsid w:val="00584EE0"/>
    <w:rsid w:val="00585171"/>
    <w:rsid w:val="0058525B"/>
    <w:rsid w:val="00585495"/>
    <w:rsid w:val="0058569D"/>
    <w:rsid w:val="005856BE"/>
    <w:rsid w:val="00585AA0"/>
    <w:rsid w:val="00585D3E"/>
    <w:rsid w:val="00585D82"/>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619"/>
    <w:rsid w:val="0059196E"/>
    <w:rsid w:val="00591FB9"/>
    <w:rsid w:val="00592123"/>
    <w:rsid w:val="005921E4"/>
    <w:rsid w:val="00592397"/>
    <w:rsid w:val="00592596"/>
    <w:rsid w:val="00592766"/>
    <w:rsid w:val="0059276D"/>
    <w:rsid w:val="0059283E"/>
    <w:rsid w:val="00592969"/>
    <w:rsid w:val="00592A3E"/>
    <w:rsid w:val="00592D2E"/>
    <w:rsid w:val="00592E39"/>
    <w:rsid w:val="00592E4C"/>
    <w:rsid w:val="00593088"/>
    <w:rsid w:val="005935AA"/>
    <w:rsid w:val="00593674"/>
    <w:rsid w:val="00593ACF"/>
    <w:rsid w:val="00593B20"/>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2F4F"/>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B3B"/>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145"/>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6C47"/>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CB7"/>
    <w:rsid w:val="005C2DDF"/>
    <w:rsid w:val="005C2E38"/>
    <w:rsid w:val="005C33D7"/>
    <w:rsid w:val="005C34D4"/>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98"/>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6D5F"/>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2A9"/>
    <w:rsid w:val="005D330C"/>
    <w:rsid w:val="005D34F6"/>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6E50"/>
    <w:rsid w:val="005D7100"/>
    <w:rsid w:val="005D75DF"/>
    <w:rsid w:val="005D75FF"/>
    <w:rsid w:val="005D7686"/>
    <w:rsid w:val="005D781E"/>
    <w:rsid w:val="005D790E"/>
    <w:rsid w:val="005D79C6"/>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15"/>
    <w:rsid w:val="005E2A74"/>
    <w:rsid w:val="005E2AFA"/>
    <w:rsid w:val="005E2B23"/>
    <w:rsid w:val="005E3342"/>
    <w:rsid w:val="005E3583"/>
    <w:rsid w:val="005E35E9"/>
    <w:rsid w:val="005E385C"/>
    <w:rsid w:val="005E3942"/>
    <w:rsid w:val="005E3AA1"/>
    <w:rsid w:val="005E3D55"/>
    <w:rsid w:val="005E45B7"/>
    <w:rsid w:val="005E462D"/>
    <w:rsid w:val="005E47D3"/>
    <w:rsid w:val="005E4AB1"/>
    <w:rsid w:val="005E4BA3"/>
    <w:rsid w:val="005E4C88"/>
    <w:rsid w:val="005E4D21"/>
    <w:rsid w:val="005E4ECC"/>
    <w:rsid w:val="005E4ED3"/>
    <w:rsid w:val="005E4F5E"/>
    <w:rsid w:val="005E4F90"/>
    <w:rsid w:val="005E50F0"/>
    <w:rsid w:val="005E5144"/>
    <w:rsid w:val="005E5257"/>
    <w:rsid w:val="005E541C"/>
    <w:rsid w:val="005E5671"/>
    <w:rsid w:val="005E57A8"/>
    <w:rsid w:val="005E5C3B"/>
    <w:rsid w:val="005E5D1D"/>
    <w:rsid w:val="005E5E3C"/>
    <w:rsid w:val="005E631E"/>
    <w:rsid w:val="005E63C6"/>
    <w:rsid w:val="005E65CE"/>
    <w:rsid w:val="005E670E"/>
    <w:rsid w:val="005E682B"/>
    <w:rsid w:val="005E68CC"/>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945"/>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5E7"/>
    <w:rsid w:val="005F673F"/>
    <w:rsid w:val="005F689E"/>
    <w:rsid w:val="005F6A8F"/>
    <w:rsid w:val="005F6B07"/>
    <w:rsid w:val="005F6C45"/>
    <w:rsid w:val="005F73A1"/>
    <w:rsid w:val="005F7404"/>
    <w:rsid w:val="005F778E"/>
    <w:rsid w:val="005F77B5"/>
    <w:rsid w:val="005F785F"/>
    <w:rsid w:val="005F7B6A"/>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28F"/>
    <w:rsid w:val="0060447D"/>
    <w:rsid w:val="00604979"/>
    <w:rsid w:val="0060547E"/>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55E"/>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1C9D"/>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BB3"/>
    <w:rsid w:val="00613E8A"/>
    <w:rsid w:val="00613ECC"/>
    <w:rsid w:val="00614333"/>
    <w:rsid w:val="00614C48"/>
    <w:rsid w:val="00614C86"/>
    <w:rsid w:val="00614C8C"/>
    <w:rsid w:val="00615269"/>
    <w:rsid w:val="006154D6"/>
    <w:rsid w:val="0061551D"/>
    <w:rsid w:val="0061570D"/>
    <w:rsid w:val="006158F7"/>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B98"/>
    <w:rsid w:val="00625C97"/>
    <w:rsid w:val="00625E93"/>
    <w:rsid w:val="00625F63"/>
    <w:rsid w:val="00625F7F"/>
    <w:rsid w:val="00625FDA"/>
    <w:rsid w:val="006260AD"/>
    <w:rsid w:val="00626151"/>
    <w:rsid w:val="00626434"/>
    <w:rsid w:val="00626613"/>
    <w:rsid w:val="006267A3"/>
    <w:rsid w:val="00626821"/>
    <w:rsid w:val="00626A25"/>
    <w:rsid w:val="00626B72"/>
    <w:rsid w:val="00626CA8"/>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D80"/>
    <w:rsid w:val="00630E35"/>
    <w:rsid w:val="006311A4"/>
    <w:rsid w:val="0063141D"/>
    <w:rsid w:val="0063147A"/>
    <w:rsid w:val="00631734"/>
    <w:rsid w:val="006318EF"/>
    <w:rsid w:val="0063197F"/>
    <w:rsid w:val="00631984"/>
    <w:rsid w:val="00631A12"/>
    <w:rsid w:val="00631AFE"/>
    <w:rsid w:val="00631B0E"/>
    <w:rsid w:val="00631E93"/>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5F0"/>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6C"/>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185"/>
    <w:rsid w:val="00643286"/>
    <w:rsid w:val="006432FD"/>
    <w:rsid w:val="00643586"/>
    <w:rsid w:val="00643D52"/>
    <w:rsid w:val="0064424A"/>
    <w:rsid w:val="0064442A"/>
    <w:rsid w:val="0064446C"/>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2D"/>
    <w:rsid w:val="006473C6"/>
    <w:rsid w:val="006474BA"/>
    <w:rsid w:val="006477CB"/>
    <w:rsid w:val="006477F6"/>
    <w:rsid w:val="00647802"/>
    <w:rsid w:val="00647896"/>
    <w:rsid w:val="00647962"/>
    <w:rsid w:val="00647AB2"/>
    <w:rsid w:val="00647BD4"/>
    <w:rsid w:val="006506EE"/>
    <w:rsid w:val="0065073F"/>
    <w:rsid w:val="006508C6"/>
    <w:rsid w:val="0065090F"/>
    <w:rsid w:val="006509E8"/>
    <w:rsid w:val="00651010"/>
    <w:rsid w:val="0065107A"/>
    <w:rsid w:val="00651414"/>
    <w:rsid w:val="0065172E"/>
    <w:rsid w:val="00651A61"/>
    <w:rsid w:val="00651E74"/>
    <w:rsid w:val="00651ECA"/>
    <w:rsid w:val="00651F92"/>
    <w:rsid w:val="00651FA9"/>
    <w:rsid w:val="00652118"/>
    <w:rsid w:val="006521C4"/>
    <w:rsid w:val="0065238C"/>
    <w:rsid w:val="00652578"/>
    <w:rsid w:val="00652DD8"/>
    <w:rsid w:val="00652DEC"/>
    <w:rsid w:val="00652FC2"/>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9DC"/>
    <w:rsid w:val="00655C12"/>
    <w:rsid w:val="00655D53"/>
    <w:rsid w:val="00656164"/>
    <w:rsid w:val="006561F3"/>
    <w:rsid w:val="0065626E"/>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ADA"/>
    <w:rsid w:val="00657E46"/>
    <w:rsid w:val="00657E6A"/>
    <w:rsid w:val="00657ED7"/>
    <w:rsid w:val="00657EEC"/>
    <w:rsid w:val="0066002F"/>
    <w:rsid w:val="00660314"/>
    <w:rsid w:val="006604FB"/>
    <w:rsid w:val="006606AE"/>
    <w:rsid w:val="006606F7"/>
    <w:rsid w:val="0066086D"/>
    <w:rsid w:val="00660A05"/>
    <w:rsid w:val="00660A49"/>
    <w:rsid w:val="00660A71"/>
    <w:rsid w:val="00660B87"/>
    <w:rsid w:val="00661293"/>
    <w:rsid w:val="006616A1"/>
    <w:rsid w:val="006616A6"/>
    <w:rsid w:val="00661784"/>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7CE"/>
    <w:rsid w:val="0066387C"/>
    <w:rsid w:val="00663ACD"/>
    <w:rsid w:val="00663D0A"/>
    <w:rsid w:val="00663D7D"/>
    <w:rsid w:val="00663DC9"/>
    <w:rsid w:val="006641B9"/>
    <w:rsid w:val="00664751"/>
    <w:rsid w:val="006647FA"/>
    <w:rsid w:val="00664834"/>
    <w:rsid w:val="0066492E"/>
    <w:rsid w:val="006649B8"/>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6BC1"/>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B87"/>
    <w:rsid w:val="00671C39"/>
    <w:rsid w:val="00671C5B"/>
    <w:rsid w:val="00671E89"/>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46"/>
    <w:rsid w:val="00675FA2"/>
    <w:rsid w:val="006760ED"/>
    <w:rsid w:val="0067612A"/>
    <w:rsid w:val="00676131"/>
    <w:rsid w:val="00676167"/>
    <w:rsid w:val="0067637A"/>
    <w:rsid w:val="006765B7"/>
    <w:rsid w:val="00676950"/>
    <w:rsid w:val="00676BBA"/>
    <w:rsid w:val="00676C01"/>
    <w:rsid w:val="00676C83"/>
    <w:rsid w:val="00676FB6"/>
    <w:rsid w:val="006771B6"/>
    <w:rsid w:val="006772D2"/>
    <w:rsid w:val="0067745E"/>
    <w:rsid w:val="006776A2"/>
    <w:rsid w:val="00677958"/>
    <w:rsid w:val="00677AE7"/>
    <w:rsid w:val="00677CDD"/>
    <w:rsid w:val="00677D74"/>
    <w:rsid w:val="00677ED8"/>
    <w:rsid w:val="006805C0"/>
    <w:rsid w:val="006808A9"/>
    <w:rsid w:val="00680A3F"/>
    <w:rsid w:val="00680AFF"/>
    <w:rsid w:val="0068101B"/>
    <w:rsid w:val="0068107A"/>
    <w:rsid w:val="006814F6"/>
    <w:rsid w:val="006815AA"/>
    <w:rsid w:val="00681706"/>
    <w:rsid w:val="006818A7"/>
    <w:rsid w:val="00681979"/>
    <w:rsid w:val="00681B62"/>
    <w:rsid w:val="00681CE6"/>
    <w:rsid w:val="00681F70"/>
    <w:rsid w:val="00681FBC"/>
    <w:rsid w:val="00682141"/>
    <w:rsid w:val="006821C5"/>
    <w:rsid w:val="0068221B"/>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2AA"/>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5CD"/>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9F1"/>
    <w:rsid w:val="00695BC7"/>
    <w:rsid w:val="00695DF8"/>
    <w:rsid w:val="00696586"/>
    <w:rsid w:val="006965AB"/>
    <w:rsid w:val="006966CF"/>
    <w:rsid w:val="006968B9"/>
    <w:rsid w:val="0069692E"/>
    <w:rsid w:val="00696B8F"/>
    <w:rsid w:val="00697347"/>
    <w:rsid w:val="006974C7"/>
    <w:rsid w:val="006978E2"/>
    <w:rsid w:val="00697928"/>
    <w:rsid w:val="006979F4"/>
    <w:rsid w:val="00697A8E"/>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0A"/>
    <w:rsid w:val="006A2961"/>
    <w:rsid w:val="006A2B34"/>
    <w:rsid w:val="006A2CF1"/>
    <w:rsid w:val="006A2F69"/>
    <w:rsid w:val="006A3167"/>
    <w:rsid w:val="006A3208"/>
    <w:rsid w:val="006A325E"/>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4FF0"/>
    <w:rsid w:val="006A5859"/>
    <w:rsid w:val="006A5A2B"/>
    <w:rsid w:val="006A5C04"/>
    <w:rsid w:val="006A5E1C"/>
    <w:rsid w:val="006A608E"/>
    <w:rsid w:val="006A620C"/>
    <w:rsid w:val="006A62BC"/>
    <w:rsid w:val="006A6489"/>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63A"/>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DF7"/>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4BF"/>
    <w:rsid w:val="006B4683"/>
    <w:rsid w:val="006B47CC"/>
    <w:rsid w:val="006B4911"/>
    <w:rsid w:val="006B4963"/>
    <w:rsid w:val="006B4AAA"/>
    <w:rsid w:val="006B4B48"/>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6C4"/>
    <w:rsid w:val="006B7835"/>
    <w:rsid w:val="006B791D"/>
    <w:rsid w:val="006B7E71"/>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31D"/>
    <w:rsid w:val="006C2714"/>
    <w:rsid w:val="006C2944"/>
    <w:rsid w:val="006C2A7A"/>
    <w:rsid w:val="006C2B97"/>
    <w:rsid w:val="006C2E13"/>
    <w:rsid w:val="006C2EFF"/>
    <w:rsid w:val="006C2FCF"/>
    <w:rsid w:val="006C3CA3"/>
    <w:rsid w:val="006C3EDD"/>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606"/>
    <w:rsid w:val="006C788F"/>
    <w:rsid w:val="006C791F"/>
    <w:rsid w:val="006C7B00"/>
    <w:rsid w:val="006C7BC5"/>
    <w:rsid w:val="006D0033"/>
    <w:rsid w:val="006D0096"/>
    <w:rsid w:val="006D019C"/>
    <w:rsid w:val="006D04F0"/>
    <w:rsid w:val="006D06A6"/>
    <w:rsid w:val="006D0874"/>
    <w:rsid w:val="006D0924"/>
    <w:rsid w:val="006D0948"/>
    <w:rsid w:val="006D0B7E"/>
    <w:rsid w:val="006D0EC2"/>
    <w:rsid w:val="006D0ED3"/>
    <w:rsid w:val="006D13D7"/>
    <w:rsid w:val="006D14A1"/>
    <w:rsid w:val="006D14C1"/>
    <w:rsid w:val="006D15D7"/>
    <w:rsid w:val="006D15F4"/>
    <w:rsid w:val="006D160C"/>
    <w:rsid w:val="006D1616"/>
    <w:rsid w:val="006D18F2"/>
    <w:rsid w:val="006D1968"/>
    <w:rsid w:val="006D1A50"/>
    <w:rsid w:val="006D1AA1"/>
    <w:rsid w:val="006D1D16"/>
    <w:rsid w:val="006D1DCE"/>
    <w:rsid w:val="006D1E56"/>
    <w:rsid w:val="006D202E"/>
    <w:rsid w:val="006D2445"/>
    <w:rsid w:val="006D26EC"/>
    <w:rsid w:val="006D270C"/>
    <w:rsid w:val="006D277E"/>
    <w:rsid w:val="006D2958"/>
    <w:rsid w:val="006D2988"/>
    <w:rsid w:val="006D2EEF"/>
    <w:rsid w:val="006D3124"/>
    <w:rsid w:val="006D315F"/>
    <w:rsid w:val="006D31C2"/>
    <w:rsid w:val="006D3294"/>
    <w:rsid w:val="006D3328"/>
    <w:rsid w:val="006D336F"/>
    <w:rsid w:val="006D3383"/>
    <w:rsid w:val="006D35CE"/>
    <w:rsid w:val="006D3BCA"/>
    <w:rsid w:val="006D3EA3"/>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222"/>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D7D1A"/>
    <w:rsid w:val="006D7F21"/>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AB8"/>
    <w:rsid w:val="006E2B50"/>
    <w:rsid w:val="006E2C8B"/>
    <w:rsid w:val="006E2CBC"/>
    <w:rsid w:val="006E2F6F"/>
    <w:rsid w:val="006E3179"/>
    <w:rsid w:val="006E31D6"/>
    <w:rsid w:val="006E32E7"/>
    <w:rsid w:val="006E341B"/>
    <w:rsid w:val="006E3425"/>
    <w:rsid w:val="006E3590"/>
    <w:rsid w:val="006E3846"/>
    <w:rsid w:val="006E38EB"/>
    <w:rsid w:val="006E3A4F"/>
    <w:rsid w:val="006E3A5D"/>
    <w:rsid w:val="006E3BC5"/>
    <w:rsid w:val="006E3F6E"/>
    <w:rsid w:val="006E40BE"/>
    <w:rsid w:val="006E40CA"/>
    <w:rsid w:val="006E418A"/>
    <w:rsid w:val="006E4229"/>
    <w:rsid w:val="006E4236"/>
    <w:rsid w:val="006E446B"/>
    <w:rsid w:val="006E44D7"/>
    <w:rsid w:val="006E453B"/>
    <w:rsid w:val="006E4557"/>
    <w:rsid w:val="006E49FA"/>
    <w:rsid w:val="006E4E2E"/>
    <w:rsid w:val="006E5028"/>
    <w:rsid w:val="006E52BF"/>
    <w:rsid w:val="006E5609"/>
    <w:rsid w:val="006E679D"/>
    <w:rsid w:val="006E6C7D"/>
    <w:rsid w:val="006E6F78"/>
    <w:rsid w:val="006E72EC"/>
    <w:rsid w:val="006E735D"/>
    <w:rsid w:val="006E737A"/>
    <w:rsid w:val="006E7406"/>
    <w:rsid w:val="006E750B"/>
    <w:rsid w:val="006E75E7"/>
    <w:rsid w:val="006E7767"/>
    <w:rsid w:val="006E7C56"/>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0F7"/>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256"/>
    <w:rsid w:val="007033E9"/>
    <w:rsid w:val="007033ED"/>
    <w:rsid w:val="00703538"/>
    <w:rsid w:val="0070364B"/>
    <w:rsid w:val="007038DA"/>
    <w:rsid w:val="00703FBE"/>
    <w:rsid w:val="00704087"/>
    <w:rsid w:val="007045CC"/>
    <w:rsid w:val="00704A63"/>
    <w:rsid w:val="00704AD5"/>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B4B"/>
    <w:rsid w:val="00707CCD"/>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B19"/>
    <w:rsid w:val="00711D32"/>
    <w:rsid w:val="00711D9D"/>
    <w:rsid w:val="00711F1E"/>
    <w:rsid w:val="0071207F"/>
    <w:rsid w:val="007121D0"/>
    <w:rsid w:val="00712438"/>
    <w:rsid w:val="00712608"/>
    <w:rsid w:val="00712793"/>
    <w:rsid w:val="007127C6"/>
    <w:rsid w:val="00712949"/>
    <w:rsid w:val="007129DB"/>
    <w:rsid w:val="00712EF5"/>
    <w:rsid w:val="007131B7"/>
    <w:rsid w:val="00713592"/>
    <w:rsid w:val="00713724"/>
    <w:rsid w:val="007137C7"/>
    <w:rsid w:val="00713845"/>
    <w:rsid w:val="007139D1"/>
    <w:rsid w:val="00713A38"/>
    <w:rsid w:val="00713A9B"/>
    <w:rsid w:val="00713CC3"/>
    <w:rsid w:val="00713DFB"/>
    <w:rsid w:val="00713E3E"/>
    <w:rsid w:val="00713F66"/>
    <w:rsid w:val="007140F7"/>
    <w:rsid w:val="007142DE"/>
    <w:rsid w:val="00714437"/>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8F"/>
    <w:rsid w:val="007168A1"/>
    <w:rsid w:val="00716EB5"/>
    <w:rsid w:val="00716EC5"/>
    <w:rsid w:val="0071719D"/>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64"/>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460"/>
    <w:rsid w:val="007249E0"/>
    <w:rsid w:val="00724ABC"/>
    <w:rsid w:val="00724B47"/>
    <w:rsid w:val="00724D1C"/>
    <w:rsid w:val="00724F28"/>
    <w:rsid w:val="007250FF"/>
    <w:rsid w:val="007251DC"/>
    <w:rsid w:val="00725277"/>
    <w:rsid w:val="00725579"/>
    <w:rsid w:val="007256C4"/>
    <w:rsid w:val="00725F2A"/>
    <w:rsid w:val="007266FF"/>
    <w:rsid w:val="0072676A"/>
    <w:rsid w:val="007268B6"/>
    <w:rsid w:val="00726CE6"/>
    <w:rsid w:val="00726DD2"/>
    <w:rsid w:val="00726DEE"/>
    <w:rsid w:val="00726ED2"/>
    <w:rsid w:val="00726F03"/>
    <w:rsid w:val="00726F2D"/>
    <w:rsid w:val="00727050"/>
    <w:rsid w:val="007270C5"/>
    <w:rsid w:val="007270D7"/>
    <w:rsid w:val="0072779D"/>
    <w:rsid w:val="00727997"/>
    <w:rsid w:val="00727C48"/>
    <w:rsid w:val="00730087"/>
    <w:rsid w:val="00730732"/>
    <w:rsid w:val="00730923"/>
    <w:rsid w:val="00730C2D"/>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D85"/>
    <w:rsid w:val="00733F79"/>
    <w:rsid w:val="0073414A"/>
    <w:rsid w:val="00734346"/>
    <w:rsid w:val="00734634"/>
    <w:rsid w:val="00734783"/>
    <w:rsid w:val="007348A7"/>
    <w:rsid w:val="00734D21"/>
    <w:rsid w:val="00734F53"/>
    <w:rsid w:val="007350D1"/>
    <w:rsid w:val="007351B5"/>
    <w:rsid w:val="007353D0"/>
    <w:rsid w:val="007353D4"/>
    <w:rsid w:val="007356DA"/>
    <w:rsid w:val="00735827"/>
    <w:rsid w:val="007359C7"/>
    <w:rsid w:val="00735BB3"/>
    <w:rsid w:val="00735C75"/>
    <w:rsid w:val="00735CEF"/>
    <w:rsid w:val="00735E32"/>
    <w:rsid w:val="00735E80"/>
    <w:rsid w:val="00736264"/>
    <w:rsid w:val="0073651C"/>
    <w:rsid w:val="0073653E"/>
    <w:rsid w:val="007368DD"/>
    <w:rsid w:val="00736BEC"/>
    <w:rsid w:val="00736CF9"/>
    <w:rsid w:val="00736F96"/>
    <w:rsid w:val="00736FBC"/>
    <w:rsid w:val="00737079"/>
    <w:rsid w:val="00737407"/>
    <w:rsid w:val="00737A4B"/>
    <w:rsid w:val="00737AC2"/>
    <w:rsid w:val="00737F7C"/>
    <w:rsid w:val="007402A2"/>
    <w:rsid w:val="00740F23"/>
    <w:rsid w:val="00740F3C"/>
    <w:rsid w:val="007412A7"/>
    <w:rsid w:val="007413B2"/>
    <w:rsid w:val="00741B67"/>
    <w:rsid w:val="00741D6A"/>
    <w:rsid w:val="00741EB3"/>
    <w:rsid w:val="00741FC3"/>
    <w:rsid w:val="00742918"/>
    <w:rsid w:val="00742B9F"/>
    <w:rsid w:val="00742C40"/>
    <w:rsid w:val="00742EC0"/>
    <w:rsid w:val="007431D9"/>
    <w:rsid w:val="0074360D"/>
    <w:rsid w:val="00743626"/>
    <w:rsid w:val="00743865"/>
    <w:rsid w:val="00743AE2"/>
    <w:rsid w:val="007449CB"/>
    <w:rsid w:val="00744A61"/>
    <w:rsid w:val="00744D79"/>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111"/>
    <w:rsid w:val="00756429"/>
    <w:rsid w:val="0075654B"/>
    <w:rsid w:val="0075691B"/>
    <w:rsid w:val="00756B8A"/>
    <w:rsid w:val="007572F5"/>
    <w:rsid w:val="00757739"/>
    <w:rsid w:val="007577F4"/>
    <w:rsid w:val="00757A6E"/>
    <w:rsid w:val="00757B46"/>
    <w:rsid w:val="0076046D"/>
    <w:rsid w:val="00760920"/>
    <w:rsid w:val="00760981"/>
    <w:rsid w:val="00760E54"/>
    <w:rsid w:val="00760F0D"/>
    <w:rsid w:val="00760FFA"/>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D30"/>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CF7"/>
    <w:rsid w:val="00766E97"/>
    <w:rsid w:val="0076700B"/>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6EC"/>
    <w:rsid w:val="0077371E"/>
    <w:rsid w:val="0077387E"/>
    <w:rsid w:val="00773B5E"/>
    <w:rsid w:val="00773C01"/>
    <w:rsid w:val="00773CE4"/>
    <w:rsid w:val="00773D06"/>
    <w:rsid w:val="00773F58"/>
    <w:rsid w:val="007743EA"/>
    <w:rsid w:val="00774493"/>
    <w:rsid w:val="00774505"/>
    <w:rsid w:val="00774607"/>
    <w:rsid w:val="007747A2"/>
    <w:rsid w:val="007748B4"/>
    <w:rsid w:val="007748C3"/>
    <w:rsid w:val="00774AE1"/>
    <w:rsid w:val="00774E2A"/>
    <w:rsid w:val="0077532A"/>
    <w:rsid w:val="007753FF"/>
    <w:rsid w:val="007758D0"/>
    <w:rsid w:val="007759C7"/>
    <w:rsid w:val="00775E1E"/>
    <w:rsid w:val="0077619D"/>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84E"/>
    <w:rsid w:val="00780AAB"/>
    <w:rsid w:val="00780DF8"/>
    <w:rsid w:val="00780E09"/>
    <w:rsid w:val="0078121C"/>
    <w:rsid w:val="0078129F"/>
    <w:rsid w:val="0078141A"/>
    <w:rsid w:val="007815FB"/>
    <w:rsid w:val="00781700"/>
    <w:rsid w:val="007817BD"/>
    <w:rsid w:val="007817E3"/>
    <w:rsid w:val="00781A56"/>
    <w:rsid w:val="00781DCC"/>
    <w:rsid w:val="007820D1"/>
    <w:rsid w:val="00782187"/>
    <w:rsid w:val="00782342"/>
    <w:rsid w:val="007823AD"/>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5E"/>
    <w:rsid w:val="007873E0"/>
    <w:rsid w:val="007876A1"/>
    <w:rsid w:val="007877C4"/>
    <w:rsid w:val="0078786B"/>
    <w:rsid w:val="00787A73"/>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BEE"/>
    <w:rsid w:val="00791D9F"/>
    <w:rsid w:val="00791E7E"/>
    <w:rsid w:val="007923D9"/>
    <w:rsid w:val="007923FF"/>
    <w:rsid w:val="007924BD"/>
    <w:rsid w:val="007928CE"/>
    <w:rsid w:val="00792A4E"/>
    <w:rsid w:val="007930CC"/>
    <w:rsid w:val="007932C2"/>
    <w:rsid w:val="00793312"/>
    <w:rsid w:val="00793580"/>
    <w:rsid w:val="00793685"/>
    <w:rsid w:val="00793C2A"/>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15"/>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0E92"/>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3F45"/>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6FC"/>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0D0"/>
    <w:rsid w:val="007B2121"/>
    <w:rsid w:val="007B2193"/>
    <w:rsid w:val="007B227D"/>
    <w:rsid w:val="007B251F"/>
    <w:rsid w:val="007B2890"/>
    <w:rsid w:val="007B2A7B"/>
    <w:rsid w:val="007B2A9B"/>
    <w:rsid w:val="007B2B53"/>
    <w:rsid w:val="007B2D4F"/>
    <w:rsid w:val="007B30C5"/>
    <w:rsid w:val="007B32BA"/>
    <w:rsid w:val="007B3413"/>
    <w:rsid w:val="007B3617"/>
    <w:rsid w:val="007B3B31"/>
    <w:rsid w:val="007B3C80"/>
    <w:rsid w:val="007B3DA3"/>
    <w:rsid w:val="007B3FF4"/>
    <w:rsid w:val="007B402A"/>
    <w:rsid w:val="007B489B"/>
    <w:rsid w:val="007B49CB"/>
    <w:rsid w:val="007B4E86"/>
    <w:rsid w:val="007B4E99"/>
    <w:rsid w:val="007B5023"/>
    <w:rsid w:val="007B506B"/>
    <w:rsid w:val="007B50A6"/>
    <w:rsid w:val="007B5445"/>
    <w:rsid w:val="007B572C"/>
    <w:rsid w:val="007B5753"/>
    <w:rsid w:val="007B58CF"/>
    <w:rsid w:val="007B5E6B"/>
    <w:rsid w:val="007B6199"/>
    <w:rsid w:val="007B66AC"/>
    <w:rsid w:val="007B693C"/>
    <w:rsid w:val="007B6C5A"/>
    <w:rsid w:val="007B6DF3"/>
    <w:rsid w:val="007B70F2"/>
    <w:rsid w:val="007B7439"/>
    <w:rsid w:val="007B7492"/>
    <w:rsid w:val="007B7614"/>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04"/>
    <w:rsid w:val="007C0FD3"/>
    <w:rsid w:val="007C1080"/>
    <w:rsid w:val="007C1409"/>
    <w:rsid w:val="007C1500"/>
    <w:rsid w:val="007C15BE"/>
    <w:rsid w:val="007C18BE"/>
    <w:rsid w:val="007C190A"/>
    <w:rsid w:val="007C1AA9"/>
    <w:rsid w:val="007C1CE1"/>
    <w:rsid w:val="007C1EA5"/>
    <w:rsid w:val="007C20B3"/>
    <w:rsid w:val="007C21C7"/>
    <w:rsid w:val="007C24E2"/>
    <w:rsid w:val="007C26E9"/>
    <w:rsid w:val="007C2B58"/>
    <w:rsid w:val="007C2DA6"/>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1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0EC"/>
    <w:rsid w:val="007D030D"/>
    <w:rsid w:val="007D03F6"/>
    <w:rsid w:val="007D0929"/>
    <w:rsid w:val="007D0ABA"/>
    <w:rsid w:val="007D0B7D"/>
    <w:rsid w:val="007D0DD7"/>
    <w:rsid w:val="007D0E9A"/>
    <w:rsid w:val="007D13A7"/>
    <w:rsid w:val="007D15F0"/>
    <w:rsid w:val="007D177B"/>
    <w:rsid w:val="007D19E2"/>
    <w:rsid w:val="007D1EDF"/>
    <w:rsid w:val="007D20BD"/>
    <w:rsid w:val="007D23FD"/>
    <w:rsid w:val="007D24B7"/>
    <w:rsid w:val="007D253D"/>
    <w:rsid w:val="007D25ED"/>
    <w:rsid w:val="007D2A55"/>
    <w:rsid w:val="007D2B5B"/>
    <w:rsid w:val="007D2D2A"/>
    <w:rsid w:val="007D3091"/>
    <w:rsid w:val="007D3616"/>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505"/>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873"/>
    <w:rsid w:val="007E49D4"/>
    <w:rsid w:val="007E4BCB"/>
    <w:rsid w:val="007E4CCA"/>
    <w:rsid w:val="007E4ED5"/>
    <w:rsid w:val="007E55F9"/>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6B5"/>
    <w:rsid w:val="007F4A7F"/>
    <w:rsid w:val="007F4C39"/>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8FC"/>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71"/>
    <w:rsid w:val="00807CC0"/>
    <w:rsid w:val="00807E4A"/>
    <w:rsid w:val="00807EAC"/>
    <w:rsid w:val="00807EC3"/>
    <w:rsid w:val="00807ECF"/>
    <w:rsid w:val="00807F0B"/>
    <w:rsid w:val="00810305"/>
    <w:rsid w:val="00810459"/>
    <w:rsid w:val="008104AD"/>
    <w:rsid w:val="00810556"/>
    <w:rsid w:val="00810619"/>
    <w:rsid w:val="008107CB"/>
    <w:rsid w:val="00810841"/>
    <w:rsid w:val="00810B1B"/>
    <w:rsid w:val="008110AE"/>
    <w:rsid w:val="008110BE"/>
    <w:rsid w:val="008111B8"/>
    <w:rsid w:val="008114D0"/>
    <w:rsid w:val="008114F5"/>
    <w:rsid w:val="00811A5C"/>
    <w:rsid w:val="00811CE0"/>
    <w:rsid w:val="00812015"/>
    <w:rsid w:val="0081206B"/>
    <w:rsid w:val="00812137"/>
    <w:rsid w:val="00812334"/>
    <w:rsid w:val="00812607"/>
    <w:rsid w:val="00812D9F"/>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4CD"/>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E14"/>
    <w:rsid w:val="00817F23"/>
    <w:rsid w:val="00817FAD"/>
    <w:rsid w:val="008200E7"/>
    <w:rsid w:val="00820D25"/>
    <w:rsid w:val="00820E8E"/>
    <w:rsid w:val="00821163"/>
    <w:rsid w:val="008211E7"/>
    <w:rsid w:val="008215AD"/>
    <w:rsid w:val="008216AB"/>
    <w:rsid w:val="00821848"/>
    <w:rsid w:val="00821B45"/>
    <w:rsid w:val="00821BC1"/>
    <w:rsid w:val="00821C71"/>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339"/>
    <w:rsid w:val="008245E2"/>
    <w:rsid w:val="008246FA"/>
    <w:rsid w:val="008249DB"/>
    <w:rsid w:val="00824A31"/>
    <w:rsid w:val="00824BBE"/>
    <w:rsid w:val="00824CD2"/>
    <w:rsid w:val="00824D07"/>
    <w:rsid w:val="008251DF"/>
    <w:rsid w:val="00825319"/>
    <w:rsid w:val="0082555D"/>
    <w:rsid w:val="0082580E"/>
    <w:rsid w:val="00825C01"/>
    <w:rsid w:val="00825E59"/>
    <w:rsid w:val="00826008"/>
    <w:rsid w:val="008260F0"/>
    <w:rsid w:val="0082629D"/>
    <w:rsid w:val="00826312"/>
    <w:rsid w:val="00826857"/>
    <w:rsid w:val="00826D5F"/>
    <w:rsid w:val="00826D96"/>
    <w:rsid w:val="00826F74"/>
    <w:rsid w:val="0082703E"/>
    <w:rsid w:val="00827761"/>
    <w:rsid w:val="00827B03"/>
    <w:rsid w:val="00827B0D"/>
    <w:rsid w:val="00827DFB"/>
    <w:rsid w:val="00827FB2"/>
    <w:rsid w:val="00827FF7"/>
    <w:rsid w:val="008300D1"/>
    <w:rsid w:val="00830204"/>
    <w:rsid w:val="00830637"/>
    <w:rsid w:val="00830A06"/>
    <w:rsid w:val="00830AD6"/>
    <w:rsid w:val="00830B60"/>
    <w:rsid w:val="00830C1A"/>
    <w:rsid w:val="00830F1D"/>
    <w:rsid w:val="00830FF1"/>
    <w:rsid w:val="008312AA"/>
    <w:rsid w:val="00831465"/>
    <w:rsid w:val="00831A0D"/>
    <w:rsid w:val="00831D3A"/>
    <w:rsid w:val="00831F24"/>
    <w:rsid w:val="00831F58"/>
    <w:rsid w:val="008322A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91E"/>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779"/>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813"/>
    <w:rsid w:val="00844BB9"/>
    <w:rsid w:val="00844D8B"/>
    <w:rsid w:val="00844E4C"/>
    <w:rsid w:val="008450F3"/>
    <w:rsid w:val="00845242"/>
    <w:rsid w:val="0084545A"/>
    <w:rsid w:val="00845842"/>
    <w:rsid w:val="00845AFB"/>
    <w:rsid w:val="00845B16"/>
    <w:rsid w:val="00845B7B"/>
    <w:rsid w:val="00845BFC"/>
    <w:rsid w:val="00845EFF"/>
    <w:rsid w:val="00845F3D"/>
    <w:rsid w:val="00846119"/>
    <w:rsid w:val="00846173"/>
    <w:rsid w:val="0084627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DC7"/>
    <w:rsid w:val="00847EFE"/>
    <w:rsid w:val="00847F9F"/>
    <w:rsid w:val="0085003A"/>
    <w:rsid w:val="0085038B"/>
    <w:rsid w:val="008507D5"/>
    <w:rsid w:val="00850D00"/>
    <w:rsid w:val="00850F2B"/>
    <w:rsid w:val="00851284"/>
    <w:rsid w:val="00851675"/>
    <w:rsid w:val="008516CF"/>
    <w:rsid w:val="00851773"/>
    <w:rsid w:val="00851B3E"/>
    <w:rsid w:val="00851BB3"/>
    <w:rsid w:val="00851D2A"/>
    <w:rsid w:val="00851FD9"/>
    <w:rsid w:val="008521D5"/>
    <w:rsid w:val="008523F1"/>
    <w:rsid w:val="008528AB"/>
    <w:rsid w:val="00852A92"/>
    <w:rsid w:val="00852A94"/>
    <w:rsid w:val="00853467"/>
    <w:rsid w:val="008534AE"/>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771"/>
    <w:rsid w:val="00857A98"/>
    <w:rsid w:val="00857E72"/>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3A4"/>
    <w:rsid w:val="008624E8"/>
    <w:rsid w:val="008625A0"/>
    <w:rsid w:val="008625F5"/>
    <w:rsid w:val="008626BB"/>
    <w:rsid w:val="008627BD"/>
    <w:rsid w:val="00862967"/>
    <w:rsid w:val="00862E23"/>
    <w:rsid w:val="00863148"/>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30A"/>
    <w:rsid w:val="008724B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087"/>
    <w:rsid w:val="00875105"/>
    <w:rsid w:val="0087516F"/>
    <w:rsid w:val="0087531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CA7"/>
    <w:rsid w:val="00876F12"/>
    <w:rsid w:val="00876FB8"/>
    <w:rsid w:val="0087703A"/>
    <w:rsid w:val="00877101"/>
    <w:rsid w:val="00877206"/>
    <w:rsid w:val="00877548"/>
    <w:rsid w:val="0087777C"/>
    <w:rsid w:val="0087779B"/>
    <w:rsid w:val="00877923"/>
    <w:rsid w:val="00877962"/>
    <w:rsid w:val="00877D07"/>
    <w:rsid w:val="00877EC7"/>
    <w:rsid w:val="008805F5"/>
    <w:rsid w:val="00880B2C"/>
    <w:rsid w:val="00880BD5"/>
    <w:rsid w:val="00880CA0"/>
    <w:rsid w:val="00880CA6"/>
    <w:rsid w:val="00880D1A"/>
    <w:rsid w:val="00880E5E"/>
    <w:rsid w:val="008811C8"/>
    <w:rsid w:val="008815B4"/>
    <w:rsid w:val="00881B17"/>
    <w:rsid w:val="00881D82"/>
    <w:rsid w:val="00881FAA"/>
    <w:rsid w:val="00881FD5"/>
    <w:rsid w:val="0088227B"/>
    <w:rsid w:val="008822F8"/>
    <w:rsid w:val="00882597"/>
    <w:rsid w:val="008825B7"/>
    <w:rsid w:val="008825E5"/>
    <w:rsid w:val="008827B1"/>
    <w:rsid w:val="00882B32"/>
    <w:rsid w:val="00882B72"/>
    <w:rsid w:val="00882DE3"/>
    <w:rsid w:val="00883050"/>
    <w:rsid w:val="00883274"/>
    <w:rsid w:val="0088327C"/>
    <w:rsid w:val="00883583"/>
    <w:rsid w:val="00883789"/>
    <w:rsid w:val="0088378D"/>
    <w:rsid w:val="00883886"/>
    <w:rsid w:val="0088394E"/>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1E"/>
    <w:rsid w:val="00885FCF"/>
    <w:rsid w:val="0088608B"/>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87CE0"/>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541"/>
    <w:rsid w:val="00892930"/>
    <w:rsid w:val="008929CF"/>
    <w:rsid w:val="00892A07"/>
    <w:rsid w:val="0089321B"/>
    <w:rsid w:val="008934B2"/>
    <w:rsid w:val="00893694"/>
    <w:rsid w:val="008938EE"/>
    <w:rsid w:val="00893D03"/>
    <w:rsid w:val="00894180"/>
    <w:rsid w:val="0089425E"/>
    <w:rsid w:val="00894388"/>
    <w:rsid w:val="00894BF9"/>
    <w:rsid w:val="00894F3F"/>
    <w:rsid w:val="00895072"/>
    <w:rsid w:val="008950AF"/>
    <w:rsid w:val="00895115"/>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457"/>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E08"/>
    <w:rsid w:val="008A2F0F"/>
    <w:rsid w:val="008A31C2"/>
    <w:rsid w:val="008A342B"/>
    <w:rsid w:val="008A36BE"/>
    <w:rsid w:val="008A36E9"/>
    <w:rsid w:val="008A3E77"/>
    <w:rsid w:val="008A3FFC"/>
    <w:rsid w:val="008A486F"/>
    <w:rsid w:val="008A4A22"/>
    <w:rsid w:val="008A4D04"/>
    <w:rsid w:val="008A4D4A"/>
    <w:rsid w:val="008A4E5F"/>
    <w:rsid w:val="008A4F3E"/>
    <w:rsid w:val="008A4F9E"/>
    <w:rsid w:val="008A5234"/>
    <w:rsid w:val="008A5485"/>
    <w:rsid w:val="008A54EC"/>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2B8"/>
    <w:rsid w:val="008A748C"/>
    <w:rsid w:val="008A74B0"/>
    <w:rsid w:val="008A77C7"/>
    <w:rsid w:val="008A77DB"/>
    <w:rsid w:val="008A77F8"/>
    <w:rsid w:val="008A781C"/>
    <w:rsid w:val="008A7886"/>
    <w:rsid w:val="008A794A"/>
    <w:rsid w:val="008A7A4E"/>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DF4"/>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7DE"/>
    <w:rsid w:val="008B6910"/>
    <w:rsid w:val="008B692D"/>
    <w:rsid w:val="008B6D65"/>
    <w:rsid w:val="008B6EF7"/>
    <w:rsid w:val="008B6FBE"/>
    <w:rsid w:val="008B74FB"/>
    <w:rsid w:val="008B77C8"/>
    <w:rsid w:val="008B78C4"/>
    <w:rsid w:val="008C05DD"/>
    <w:rsid w:val="008C07D8"/>
    <w:rsid w:val="008C084C"/>
    <w:rsid w:val="008C0873"/>
    <w:rsid w:val="008C0D2D"/>
    <w:rsid w:val="008C10B6"/>
    <w:rsid w:val="008C15EF"/>
    <w:rsid w:val="008C1746"/>
    <w:rsid w:val="008C1C3C"/>
    <w:rsid w:val="008C1DC8"/>
    <w:rsid w:val="008C1DCD"/>
    <w:rsid w:val="008C20D3"/>
    <w:rsid w:val="008C221C"/>
    <w:rsid w:val="008C2266"/>
    <w:rsid w:val="008C232D"/>
    <w:rsid w:val="008C2856"/>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6E28"/>
    <w:rsid w:val="008C711C"/>
    <w:rsid w:val="008C7378"/>
    <w:rsid w:val="008C772F"/>
    <w:rsid w:val="008C77F4"/>
    <w:rsid w:val="008C7925"/>
    <w:rsid w:val="008C7A29"/>
    <w:rsid w:val="008C7B83"/>
    <w:rsid w:val="008C7B8B"/>
    <w:rsid w:val="008C7C0C"/>
    <w:rsid w:val="008C7CBA"/>
    <w:rsid w:val="008D013D"/>
    <w:rsid w:val="008D026B"/>
    <w:rsid w:val="008D0306"/>
    <w:rsid w:val="008D0514"/>
    <w:rsid w:val="008D058B"/>
    <w:rsid w:val="008D0590"/>
    <w:rsid w:val="008D0652"/>
    <w:rsid w:val="008D0950"/>
    <w:rsid w:val="008D0A80"/>
    <w:rsid w:val="008D0B6A"/>
    <w:rsid w:val="008D1078"/>
    <w:rsid w:val="008D10CB"/>
    <w:rsid w:val="008D1372"/>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93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D7F1C"/>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0FA"/>
    <w:rsid w:val="008E21D3"/>
    <w:rsid w:val="008E24BF"/>
    <w:rsid w:val="008E24CF"/>
    <w:rsid w:val="008E2701"/>
    <w:rsid w:val="008E2866"/>
    <w:rsid w:val="008E2AB9"/>
    <w:rsid w:val="008E2B96"/>
    <w:rsid w:val="008E2CC4"/>
    <w:rsid w:val="008E3058"/>
    <w:rsid w:val="008E31CE"/>
    <w:rsid w:val="008E3258"/>
    <w:rsid w:val="008E3386"/>
    <w:rsid w:val="008E35E1"/>
    <w:rsid w:val="008E366A"/>
    <w:rsid w:val="008E3D9A"/>
    <w:rsid w:val="008E419E"/>
    <w:rsid w:val="008E41EA"/>
    <w:rsid w:val="008E45F9"/>
    <w:rsid w:val="008E46F8"/>
    <w:rsid w:val="008E4CEE"/>
    <w:rsid w:val="008E4DB5"/>
    <w:rsid w:val="008E5645"/>
    <w:rsid w:val="008E5813"/>
    <w:rsid w:val="008E59C8"/>
    <w:rsid w:val="008E5A45"/>
    <w:rsid w:val="008E5A4C"/>
    <w:rsid w:val="008E5C5F"/>
    <w:rsid w:val="008E5CAC"/>
    <w:rsid w:val="008E5E02"/>
    <w:rsid w:val="008E603E"/>
    <w:rsid w:val="008E60FF"/>
    <w:rsid w:val="008E6163"/>
    <w:rsid w:val="008E6549"/>
    <w:rsid w:val="008E67D7"/>
    <w:rsid w:val="008E67F0"/>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72"/>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39D"/>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46"/>
    <w:rsid w:val="008F6BEF"/>
    <w:rsid w:val="008F6C58"/>
    <w:rsid w:val="008F6C81"/>
    <w:rsid w:val="008F6EF2"/>
    <w:rsid w:val="008F70B2"/>
    <w:rsid w:val="008F7194"/>
    <w:rsid w:val="008F73AD"/>
    <w:rsid w:val="008F7984"/>
    <w:rsid w:val="008F79DD"/>
    <w:rsid w:val="008F7B49"/>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BB1"/>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A0A"/>
    <w:rsid w:val="00910BEC"/>
    <w:rsid w:val="00910CF7"/>
    <w:rsid w:val="009110FC"/>
    <w:rsid w:val="00911275"/>
    <w:rsid w:val="0091186B"/>
    <w:rsid w:val="009119DF"/>
    <w:rsid w:val="00911B9B"/>
    <w:rsid w:val="00911EB6"/>
    <w:rsid w:val="0091211D"/>
    <w:rsid w:val="009127E2"/>
    <w:rsid w:val="00912965"/>
    <w:rsid w:val="00913074"/>
    <w:rsid w:val="00913123"/>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53"/>
    <w:rsid w:val="00917093"/>
    <w:rsid w:val="00917163"/>
    <w:rsid w:val="00917576"/>
    <w:rsid w:val="00917C71"/>
    <w:rsid w:val="00917DBE"/>
    <w:rsid w:val="009200E6"/>
    <w:rsid w:val="009203FE"/>
    <w:rsid w:val="00920DF5"/>
    <w:rsid w:val="00920E3E"/>
    <w:rsid w:val="00920EA9"/>
    <w:rsid w:val="00920FE5"/>
    <w:rsid w:val="00921167"/>
    <w:rsid w:val="009215A2"/>
    <w:rsid w:val="009217C3"/>
    <w:rsid w:val="0092199F"/>
    <w:rsid w:val="00921BC3"/>
    <w:rsid w:val="00921D40"/>
    <w:rsid w:val="009221C1"/>
    <w:rsid w:val="009223E6"/>
    <w:rsid w:val="0092296E"/>
    <w:rsid w:val="00922A70"/>
    <w:rsid w:val="00922BD1"/>
    <w:rsid w:val="00922CE6"/>
    <w:rsid w:val="00922D5E"/>
    <w:rsid w:val="00923018"/>
    <w:rsid w:val="00923066"/>
    <w:rsid w:val="00923287"/>
    <w:rsid w:val="009232F0"/>
    <w:rsid w:val="009235BE"/>
    <w:rsid w:val="00923D0F"/>
    <w:rsid w:val="00923D33"/>
    <w:rsid w:val="00923D6F"/>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5BA"/>
    <w:rsid w:val="009266E2"/>
    <w:rsid w:val="009268CA"/>
    <w:rsid w:val="0092691A"/>
    <w:rsid w:val="009269F8"/>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5F5"/>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2FC8"/>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B48"/>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412"/>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1E85"/>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E0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0CA"/>
    <w:rsid w:val="00946353"/>
    <w:rsid w:val="00946415"/>
    <w:rsid w:val="00946778"/>
    <w:rsid w:val="009468BC"/>
    <w:rsid w:val="009468D2"/>
    <w:rsid w:val="009469E4"/>
    <w:rsid w:val="00946AA3"/>
    <w:rsid w:val="00946B4B"/>
    <w:rsid w:val="00946E83"/>
    <w:rsid w:val="00947172"/>
    <w:rsid w:val="00947332"/>
    <w:rsid w:val="00947402"/>
    <w:rsid w:val="009477C3"/>
    <w:rsid w:val="00947832"/>
    <w:rsid w:val="009479F7"/>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EEB"/>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AFD"/>
    <w:rsid w:val="00954C05"/>
    <w:rsid w:val="00954D32"/>
    <w:rsid w:val="00954E1F"/>
    <w:rsid w:val="00955069"/>
    <w:rsid w:val="00955106"/>
    <w:rsid w:val="009553C2"/>
    <w:rsid w:val="00955620"/>
    <w:rsid w:val="0095562E"/>
    <w:rsid w:val="00955646"/>
    <w:rsid w:val="0095597C"/>
    <w:rsid w:val="009559B9"/>
    <w:rsid w:val="00956D61"/>
    <w:rsid w:val="00956DA8"/>
    <w:rsid w:val="00956DC0"/>
    <w:rsid w:val="00956F63"/>
    <w:rsid w:val="00957235"/>
    <w:rsid w:val="009572E8"/>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02A"/>
    <w:rsid w:val="009611B2"/>
    <w:rsid w:val="0096131B"/>
    <w:rsid w:val="00961393"/>
    <w:rsid w:val="009613CC"/>
    <w:rsid w:val="00961467"/>
    <w:rsid w:val="0096158D"/>
    <w:rsid w:val="009616BB"/>
    <w:rsid w:val="0096172A"/>
    <w:rsid w:val="00961916"/>
    <w:rsid w:val="00961A6B"/>
    <w:rsid w:val="00961B96"/>
    <w:rsid w:val="00961C38"/>
    <w:rsid w:val="00961F86"/>
    <w:rsid w:val="0096270D"/>
    <w:rsid w:val="00962720"/>
    <w:rsid w:val="009627CF"/>
    <w:rsid w:val="00962E06"/>
    <w:rsid w:val="00962EAE"/>
    <w:rsid w:val="00963268"/>
    <w:rsid w:val="00963869"/>
    <w:rsid w:val="00963A14"/>
    <w:rsid w:val="00963B68"/>
    <w:rsid w:val="00963EF7"/>
    <w:rsid w:val="00963F04"/>
    <w:rsid w:val="009642CC"/>
    <w:rsid w:val="009642CF"/>
    <w:rsid w:val="00964485"/>
    <w:rsid w:val="009644BE"/>
    <w:rsid w:val="009644D5"/>
    <w:rsid w:val="009644EA"/>
    <w:rsid w:val="00964822"/>
    <w:rsid w:val="00964B24"/>
    <w:rsid w:val="00964D2C"/>
    <w:rsid w:val="00964E0C"/>
    <w:rsid w:val="00965198"/>
    <w:rsid w:val="0096520E"/>
    <w:rsid w:val="00965423"/>
    <w:rsid w:val="009656AB"/>
    <w:rsid w:val="009657BF"/>
    <w:rsid w:val="00965CAA"/>
    <w:rsid w:val="00965E65"/>
    <w:rsid w:val="009669FD"/>
    <w:rsid w:val="00966E77"/>
    <w:rsid w:val="00966F06"/>
    <w:rsid w:val="009670B2"/>
    <w:rsid w:val="00967294"/>
    <w:rsid w:val="0096732F"/>
    <w:rsid w:val="00967467"/>
    <w:rsid w:val="0096749C"/>
    <w:rsid w:val="009676B1"/>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7D7"/>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AF6"/>
    <w:rsid w:val="00975B46"/>
    <w:rsid w:val="00975CC8"/>
    <w:rsid w:val="00975D8A"/>
    <w:rsid w:val="009762DB"/>
    <w:rsid w:val="009763C4"/>
    <w:rsid w:val="009766BD"/>
    <w:rsid w:val="00976807"/>
    <w:rsid w:val="00976EA7"/>
    <w:rsid w:val="00976FFB"/>
    <w:rsid w:val="00977011"/>
    <w:rsid w:val="009773AD"/>
    <w:rsid w:val="00977415"/>
    <w:rsid w:val="00977573"/>
    <w:rsid w:val="00977851"/>
    <w:rsid w:val="0097787E"/>
    <w:rsid w:val="00977906"/>
    <w:rsid w:val="0097795B"/>
    <w:rsid w:val="00977972"/>
    <w:rsid w:val="00977FB9"/>
    <w:rsid w:val="009808D7"/>
    <w:rsid w:val="00980BEB"/>
    <w:rsid w:val="00980CA0"/>
    <w:rsid w:val="009813AA"/>
    <w:rsid w:val="00981693"/>
    <w:rsid w:val="00981702"/>
    <w:rsid w:val="00981983"/>
    <w:rsid w:val="00981ACA"/>
    <w:rsid w:val="00981AF7"/>
    <w:rsid w:val="00981C62"/>
    <w:rsid w:val="00981C6F"/>
    <w:rsid w:val="00981DBA"/>
    <w:rsid w:val="00981F55"/>
    <w:rsid w:val="0098200E"/>
    <w:rsid w:val="00982092"/>
    <w:rsid w:val="0098209F"/>
    <w:rsid w:val="00982178"/>
    <w:rsid w:val="009821E5"/>
    <w:rsid w:val="0098223B"/>
    <w:rsid w:val="00982559"/>
    <w:rsid w:val="00982618"/>
    <w:rsid w:val="009828FF"/>
    <w:rsid w:val="00982B68"/>
    <w:rsid w:val="0098304F"/>
    <w:rsid w:val="009830A7"/>
    <w:rsid w:val="009831C8"/>
    <w:rsid w:val="00983425"/>
    <w:rsid w:val="009835FA"/>
    <w:rsid w:val="00983B86"/>
    <w:rsid w:val="00983BFB"/>
    <w:rsid w:val="00983E36"/>
    <w:rsid w:val="00983EC2"/>
    <w:rsid w:val="009840A3"/>
    <w:rsid w:val="009840E9"/>
    <w:rsid w:val="00984124"/>
    <w:rsid w:val="00984210"/>
    <w:rsid w:val="0098425D"/>
    <w:rsid w:val="009845AF"/>
    <w:rsid w:val="009847E7"/>
    <w:rsid w:val="0098523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672"/>
    <w:rsid w:val="009877FD"/>
    <w:rsid w:val="0098785B"/>
    <w:rsid w:val="00987BFC"/>
    <w:rsid w:val="00987D11"/>
    <w:rsid w:val="00987E7C"/>
    <w:rsid w:val="0099018B"/>
    <w:rsid w:val="0099026D"/>
    <w:rsid w:val="0099028F"/>
    <w:rsid w:val="009905EF"/>
    <w:rsid w:val="009905F5"/>
    <w:rsid w:val="0099079E"/>
    <w:rsid w:val="00990A32"/>
    <w:rsid w:val="00990C63"/>
    <w:rsid w:val="00990D61"/>
    <w:rsid w:val="00990EE0"/>
    <w:rsid w:val="00990F45"/>
    <w:rsid w:val="009911FB"/>
    <w:rsid w:val="009912E4"/>
    <w:rsid w:val="0099132C"/>
    <w:rsid w:val="00991390"/>
    <w:rsid w:val="00991616"/>
    <w:rsid w:val="00991F41"/>
    <w:rsid w:val="00991FA4"/>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4DB6"/>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36"/>
    <w:rsid w:val="009A0D51"/>
    <w:rsid w:val="009A1109"/>
    <w:rsid w:val="009A1460"/>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41A"/>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B14"/>
    <w:rsid w:val="009B2B9D"/>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651"/>
    <w:rsid w:val="009B770E"/>
    <w:rsid w:val="009B7852"/>
    <w:rsid w:val="009B7987"/>
    <w:rsid w:val="009B7A1F"/>
    <w:rsid w:val="009B7B51"/>
    <w:rsid w:val="009B7F41"/>
    <w:rsid w:val="009B7FC2"/>
    <w:rsid w:val="009C0186"/>
    <w:rsid w:val="009C04E4"/>
    <w:rsid w:val="009C0675"/>
    <w:rsid w:val="009C0759"/>
    <w:rsid w:val="009C08C2"/>
    <w:rsid w:val="009C0A29"/>
    <w:rsid w:val="009C0ED1"/>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31D"/>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9AA"/>
    <w:rsid w:val="009D0A99"/>
    <w:rsid w:val="009D0D1A"/>
    <w:rsid w:val="009D0DBB"/>
    <w:rsid w:val="009D0DDE"/>
    <w:rsid w:val="009D0F36"/>
    <w:rsid w:val="009D0FA9"/>
    <w:rsid w:val="009D0FB2"/>
    <w:rsid w:val="009D13D4"/>
    <w:rsid w:val="009D185D"/>
    <w:rsid w:val="009D1BB6"/>
    <w:rsid w:val="009D1CC7"/>
    <w:rsid w:val="009D20BA"/>
    <w:rsid w:val="009D23B3"/>
    <w:rsid w:val="009D23E8"/>
    <w:rsid w:val="009D24AF"/>
    <w:rsid w:val="009D24F2"/>
    <w:rsid w:val="009D2567"/>
    <w:rsid w:val="009D261E"/>
    <w:rsid w:val="009D2A73"/>
    <w:rsid w:val="009D2AA1"/>
    <w:rsid w:val="009D2CC2"/>
    <w:rsid w:val="009D2EEF"/>
    <w:rsid w:val="009D3132"/>
    <w:rsid w:val="009D323E"/>
    <w:rsid w:val="009D334D"/>
    <w:rsid w:val="009D37C7"/>
    <w:rsid w:val="009D3B14"/>
    <w:rsid w:val="009D3B2B"/>
    <w:rsid w:val="009D3BC5"/>
    <w:rsid w:val="009D3CB0"/>
    <w:rsid w:val="009D3CB6"/>
    <w:rsid w:val="009D3E57"/>
    <w:rsid w:val="009D436B"/>
    <w:rsid w:val="009D44B0"/>
    <w:rsid w:val="009D44E0"/>
    <w:rsid w:val="009D45EB"/>
    <w:rsid w:val="009D4AC2"/>
    <w:rsid w:val="009D4B0F"/>
    <w:rsid w:val="009D4D32"/>
    <w:rsid w:val="009D4E24"/>
    <w:rsid w:val="009D5061"/>
    <w:rsid w:val="009D50FA"/>
    <w:rsid w:val="009D5317"/>
    <w:rsid w:val="009D53AF"/>
    <w:rsid w:val="009D5674"/>
    <w:rsid w:val="009D5726"/>
    <w:rsid w:val="009D588A"/>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96"/>
    <w:rsid w:val="009D73A7"/>
    <w:rsid w:val="009D74CF"/>
    <w:rsid w:val="009D75CF"/>
    <w:rsid w:val="009D764E"/>
    <w:rsid w:val="009D7745"/>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8F7"/>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8D8"/>
    <w:rsid w:val="009F1075"/>
    <w:rsid w:val="009F121B"/>
    <w:rsid w:val="009F128B"/>
    <w:rsid w:val="009F134A"/>
    <w:rsid w:val="009F14F2"/>
    <w:rsid w:val="009F1C38"/>
    <w:rsid w:val="009F1D2A"/>
    <w:rsid w:val="009F2153"/>
    <w:rsid w:val="009F23C6"/>
    <w:rsid w:val="009F23CB"/>
    <w:rsid w:val="009F2713"/>
    <w:rsid w:val="009F2915"/>
    <w:rsid w:val="009F29EB"/>
    <w:rsid w:val="009F307E"/>
    <w:rsid w:val="009F30B3"/>
    <w:rsid w:val="009F30CD"/>
    <w:rsid w:val="009F3125"/>
    <w:rsid w:val="009F3145"/>
    <w:rsid w:val="009F34A2"/>
    <w:rsid w:val="009F356E"/>
    <w:rsid w:val="009F3645"/>
    <w:rsid w:val="009F38E3"/>
    <w:rsid w:val="009F3A4D"/>
    <w:rsid w:val="009F3C6A"/>
    <w:rsid w:val="009F4120"/>
    <w:rsid w:val="009F4746"/>
    <w:rsid w:val="009F4AA2"/>
    <w:rsid w:val="009F4B6C"/>
    <w:rsid w:val="009F4F08"/>
    <w:rsid w:val="009F5009"/>
    <w:rsid w:val="009F5066"/>
    <w:rsid w:val="009F54E4"/>
    <w:rsid w:val="009F55AD"/>
    <w:rsid w:val="009F5788"/>
    <w:rsid w:val="009F5E0A"/>
    <w:rsid w:val="009F638C"/>
    <w:rsid w:val="009F6A2D"/>
    <w:rsid w:val="009F6CE0"/>
    <w:rsid w:val="009F7333"/>
    <w:rsid w:val="009F755C"/>
    <w:rsid w:val="009F7594"/>
    <w:rsid w:val="009F788E"/>
    <w:rsid w:val="009F78DD"/>
    <w:rsid w:val="009F7BA0"/>
    <w:rsid w:val="009F7E57"/>
    <w:rsid w:val="00A002FA"/>
    <w:rsid w:val="00A00790"/>
    <w:rsid w:val="00A00876"/>
    <w:rsid w:val="00A00C76"/>
    <w:rsid w:val="00A00F55"/>
    <w:rsid w:val="00A01078"/>
    <w:rsid w:val="00A0126C"/>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33E"/>
    <w:rsid w:val="00A068A3"/>
    <w:rsid w:val="00A0694F"/>
    <w:rsid w:val="00A06A28"/>
    <w:rsid w:val="00A06B7B"/>
    <w:rsid w:val="00A06C3C"/>
    <w:rsid w:val="00A06DC6"/>
    <w:rsid w:val="00A06DD0"/>
    <w:rsid w:val="00A06E8C"/>
    <w:rsid w:val="00A076AC"/>
    <w:rsid w:val="00A07791"/>
    <w:rsid w:val="00A077DC"/>
    <w:rsid w:val="00A07A19"/>
    <w:rsid w:val="00A07ED1"/>
    <w:rsid w:val="00A10939"/>
    <w:rsid w:val="00A10ACD"/>
    <w:rsid w:val="00A10AF7"/>
    <w:rsid w:val="00A10D62"/>
    <w:rsid w:val="00A11002"/>
    <w:rsid w:val="00A1125D"/>
    <w:rsid w:val="00A11336"/>
    <w:rsid w:val="00A117F2"/>
    <w:rsid w:val="00A11924"/>
    <w:rsid w:val="00A11A4D"/>
    <w:rsid w:val="00A11B73"/>
    <w:rsid w:val="00A11E2C"/>
    <w:rsid w:val="00A11FF6"/>
    <w:rsid w:val="00A120D3"/>
    <w:rsid w:val="00A12156"/>
    <w:rsid w:val="00A1262D"/>
    <w:rsid w:val="00A12900"/>
    <w:rsid w:val="00A12976"/>
    <w:rsid w:val="00A129B3"/>
    <w:rsid w:val="00A129ED"/>
    <w:rsid w:val="00A12A19"/>
    <w:rsid w:val="00A12D76"/>
    <w:rsid w:val="00A12E39"/>
    <w:rsid w:val="00A1314C"/>
    <w:rsid w:val="00A13188"/>
    <w:rsid w:val="00A133AA"/>
    <w:rsid w:val="00A13518"/>
    <w:rsid w:val="00A1359A"/>
    <w:rsid w:val="00A1367A"/>
    <w:rsid w:val="00A136DD"/>
    <w:rsid w:val="00A137EA"/>
    <w:rsid w:val="00A13E48"/>
    <w:rsid w:val="00A14417"/>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7"/>
    <w:rsid w:val="00A1575E"/>
    <w:rsid w:val="00A160C1"/>
    <w:rsid w:val="00A16110"/>
    <w:rsid w:val="00A161E3"/>
    <w:rsid w:val="00A16255"/>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17F3F"/>
    <w:rsid w:val="00A20974"/>
    <w:rsid w:val="00A20BB8"/>
    <w:rsid w:val="00A20C69"/>
    <w:rsid w:val="00A2111E"/>
    <w:rsid w:val="00A2131B"/>
    <w:rsid w:val="00A21358"/>
    <w:rsid w:val="00A2179F"/>
    <w:rsid w:val="00A21A9C"/>
    <w:rsid w:val="00A21ACA"/>
    <w:rsid w:val="00A221B6"/>
    <w:rsid w:val="00A22334"/>
    <w:rsid w:val="00A22605"/>
    <w:rsid w:val="00A227C8"/>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59D"/>
    <w:rsid w:val="00A25853"/>
    <w:rsid w:val="00A25A32"/>
    <w:rsid w:val="00A25B2A"/>
    <w:rsid w:val="00A25D3A"/>
    <w:rsid w:val="00A25DF9"/>
    <w:rsid w:val="00A2613F"/>
    <w:rsid w:val="00A2650C"/>
    <w:rsid w:val="00A266D4"/>
    <w:rsid w:val="00A26957"/>
    <w:rsid w:val="00A273FF"/>
    <w:rsid w:val="00A2759D"/>
    <w:rsid w:val="00A27CBD"/>
    <w:rsid w:val="00A27F26"/>
    <w:rsid w:val="00A27FE6"/>
    <w:rsid w:val="00A3000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9C2"/>
    <w:rsid w:val="00A36A59"/>
    <w:rsid w:val="00A36BBE"/>
    <w:rsid w:val="00A36DBC"/>
    <w:rsid w:val="00A36F43"/>
    <w:rsid w:val="00A371A7"/>
    <w:rsid w:val="00A373DD"/>
    <w:rsid w:val="00A374E8"/>
    <w:rsid w:val="00A376CF"/>
    <w:rsid w:val="00A377DE"/>
    <w:rsid w:val="00A378C6"/>
    <w:rsid w:val="00A4029E"/>
    <w:rsid w:val="00A40766"/>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6EE"/>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556"/>
    <w:rsid w:val="00A51F62"/>
    <w:rsid w:val="00A52170"/>
    <w:rsid w:val="00A5228B"/>
    <w:rsid w:val="00A52359"/>
    <w:rsid w:val="00A52539"/>
    <w:rsid w:val="00A52557"/>
    <w:rsid w:val="00A5299D"/>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78E"/>
    <w:rsid w:val="00A54BB8"/>
    <w:rsid w:val="00A54DBF"/>
    <w:rsid w:val="00A54E9A"/>
    <w:rsid w:val="00A54F71"/>
    <w:rsid w:val="00A54F89"/>
    <w:rsid w:val="00A5500D"/>
    <w:rsid w:val="00A5511B"/>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BF7"/>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96"/>
    <w:rsid w:val="00A638FF"/>
    <w:rsid w:val="00A63970"/>
    <w:rsid w:val="00A639C1"/>
    <w:rsid w:val="00A63A35"/>
    <w:rsid w:val="00A63A6D"/>
    <w:rsid w:val="00A63ADA"/>
    <w:rsid w:val="00A63BB1"/>
    <w:rsid w:val="00A63BBF"/>
    <w:rsid w:val="00A63CE4"/>
    <w:rsid w:val="00A63E4E"/>
    <w:rsid w:val="00A63F44"/>
    <w:rsid w:val="00A63F99"/>
    <w:rsid w:val="00A6404A"/>
    <w:rsid w:val="00A6415A"/>
    <w:rsid w:val="00A641E8"/>
    <w:rsid w:val="00A64341"/>
    <w:rsid w:val="00A6493D"/>
    <w:rsid w:val="00A64D1F"/>
    <w:rsid w:val="00A651B0"/>
    <w:rsid w:val="00A653F1"/>
    <w:rsid w:val="00A65A10"/>
    <w:rsid w:val="00A65A90"/>
    <w:rsid w:val="00A65C4B"/>
    <w:rsid w:val="00A65E7B"/>
    <w:rsid w:val="00A6615E"/>
    <w:rsid w:val="00A662E8"/>
    <w:rsid w:val="00A66369"/>
    <w:rsid w:val="00A66462"/>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568"/>
    <w:rsid w:val="00A7070C"/>
    <w:rsid w:val="00A70847"/>
    <w:rsid w:val="00A70D72"/>
    <w:rsid w:val="00A70F83"/>
    <w:rsid w:val="00A71043"/>
    <w:rsid w:val="00A710A6"/>
    <w:rsid w:val="00A712B6"/>
    <w:rsid w:val="00A7171A"/>
    <w:rsid w:val="00A71816"/>
    <w:rsid w:val="00A7197D"/>
    <w:rsid w:val="00A71DEC"/>
    <w:rsid w:val="00A71F3B"/>
    <w:rsid w:val="00A71FD6"/>
    <w:rsid w:val="00A7204F"/>
    <w:rsid w:val="00A7210E"/>
    <w:rsid w:val="00A721EE"/>
    <w:rsid w:val="00A722FD"/>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97F"/>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22"/>
    <w:rsid w:val="00A80965"/>
    <w:rsid w:val="00A80BE3"/>
    <w:rsid w:val="00A80FE5"/>
    <w:rsid w:val="00A81097"/>
    <w:rsid w:val="00A811E9"/>
    <w:rsid w:val="00A81840"/>
    <w:rsid w:val="00A81866"/>
    <w:rsid w:val="00A81AF7"/>
    <w:rsid w:val="00A81B4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4E19"/>
    <w:rsid w:val="00A850B6"/>
    <w:rsid w:val="00A8553A"/>
    <w:rsid w:val="00A856FC"/>
    <w:rsid w:val="00A859E7"/>
    <w:rsid w:val="00A85A1B"/>
    <w:rsid w:val="00A85C87"/>
    <w:rsid w:val="00A85D7D"/>
    <w:rsid w:val="00A86AEA"/>
    <w:rsid w:val="00A86B10"/>
    <w:rsid w:val="00A86E6F"/>
    <w:rsid w:val="00A86FB2"/>
    <w:rsid w:val="00A870FC"/>
    <w:rsid w:val="00A87246"/>
    <w:rsid w:val="00A8730E"/>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77D"/>
    <w:rsid w:val="00A9083D"/>
    <w:rsid w:val="00A90987"/>
    <w:rsid w:val="00A90CF8"/>
    <w:rsid w:val="00A90D23"/>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C27"/>
    <w:rsid w:val="00A93E33"/>
    <w:rsid w:val="00A93EF4"/>
    <w:rsid w:val="00A93FD7"/>
    <w:rsid w:val="00A9427A"/>
    <w:rsid w:val="00A9471E"/>
    <w:rsid w:val="00A94BA6"/>
    <w:rsid w:val="00A94D98"/>
    <w:rsid w:val="00A94DDF"/>
    <w:rsid w:val="00A94FDA"/>
    <w:rsid w:val="00A95289"/>
    <w:rsid w:val="00A954A5"/>
    <w:rsid w:val="00A95798"/>
    <w:rsid w:val="00A95B1E"/>
    <w:rsid w:val="00A96308"/>
    <w:rsid w:val="00A9664E"/>
    <w:rsid w:val="00A967E4"/>
    <w:rsid w:val="00A96878"/>
    <w:rsid w:val="00A96B11"/>
    <w:rsid w:val="00A970A3"/>
    <w:rsid w:val="00A970FE"/>
    <w:rsid w:val="00A97153"/>
    <w:rsid w:val="00A9794D"/>
    <w:rsid w:val="00A97AA1"/>
    <w:rsid w:val="00A97AA8"/>
    <w:rsid w:val="00A97AB7"/>
    <w:rsid w:val="00A97B71"/>
    <w:rsid w:val="00A97F79"/>
    <w:rsid w:val="00AA0084"/>
    <w:rsid w:val="00AA0163"/>
    <w:rsid w:val="00AA02F1"/>
    <w:rsid w:val="00AA0366"/>
    <w:rsid w:val="00AA0533"/>
    <w:rsid w:val="00AA0684"/>
    <w:rsid w:val="00AA0A12"/>
    <w:rsid w:val="00AA0BD8"/>
    <w:rsid w:val="00AA1008"/>
    <w:rsid w:val="00AA113C"/>
    <w:rsid w:val="00AA1197"/>
    <w:rsid w:val="00AA11A7"/>
    <w:rsid w:val="00AA13EF"/>
    <w:rsid w:val="00AA1531"/>
    <w:rsid w:val="00AA1660"/>
    <w:rsid w:val="00AA16DF"/>
    <w:rsid w:val="00AA172E"/>
    <w:rsid w:val="00AA1A0D"/>
    <w:rsid w:val="00AA1D97"/>
    <w:rsid w:val="00AA1E88"/>
    <w:rsid w:val="00AA202C"/>
    <w:rsid w:val="00AA20A5"/>
    <w:rsid w:val="00AA20C8"/>
    <w:rsid w:val="00AA20D0"/>
    <w:rsid w:val="00AA21B3"/>
    <w:rsid w:val="00AA2347"/>
    <w:rsid w:val="00AA244E"/>
    <w:rsid w:val="00AA2814"/>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BC9"/>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5B"/>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4F5"/>
    <w:rsid w:val="00AC0553"/>
    <w:rsid w:val="00AC0B8C"/>
    <w:rsid w:val="00AC0FAD"/>
    <w:rsid w:val="00AC112E"/>
    <w:rsid w:val="00AC1228"/>
    <w:rsid w:val="00AC12BE"/>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3FA0"/>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32B"/>
    <w:rsid w:val="00AC7524"/>
    <w:rsid w:val="00AC76CE"/>
    <w:rsid w:val="00AC77A8"/>
    <w:rsid w:val="00AC7901"/>
    <w:rsid w:val="00AC7A8A"/>
    <w:rsid w:val="00AC7D15"/>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40C"/>
    <w:rsid w:val="00AD3D05"/>
    <w:rsid w:val="00AD427D"/>
    <w:rsid w:val="00AD46BB"/>
    <w:rsid w:val="00AD4B90"/>
    <w:rsid w:val="00AD4C45"/>
    <w:rsid w:val="00AD4DF9"/>
    <w:rsid w:val="00AD5471"/>
    <w:rsid w:val="00AD548B"/>
    <w:rsid w:val="00AD5805"/>
    <w:rsid w:val="00AD590F"/>
    <w:rsid w:val="00AD5A7A"/>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8CF"/>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7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460"/>
    <w:rsid w:val="00AE77BC"/>
    <w:rsid w:val="00AE782A"/>
    <w:rsid w:val="00AE7988"/>
    <w:rsid w:val="00AE7AB7"/>
    <w:rsid w:val="00AE7C19"/>
    <w:rsid w:val="00AE7D5B"/>
    <w:rsid w:val="00AE7FAA"/>
    <w:rsid w:val="00AF0204"/>
    <w:rsid w:val="00AF077D"/>
    <w:rsid w:val="00AF08CF"/>
    <w:rsid w:val="00AF0974"/>
    <w:rsid w:val="00AF0D0E"/>
    <w:rsid w:val="00AF117B"/>
    <w:rsid w:val="00AF161A"/>
    <w:rsid w:val="00AF17D8"/>
    <w:rsid w:val="00AF19C3"/>
    <w:rsid w:val="00AF1BE9"/>
    <w:rsid w:val="00AF1D4B"/>
    <w:rsid w:val="00AF1E44"/>
    <w:rsid w:val="00AF1E9D"/>
    <w:rsid w:val="00AF2189"/>
    <w:rsid w:val="00AF238E"/>
    <w:rsid w:val="00AF25BA"/>
    <w:rsid w:val="00AF2696"/>
    <w:rsid w:val="00AF2742"/>
    <w:rsid w:val="00AF2AAF"/>
    <w:rsid w:val="00AF2CBC"/>
    <w:rsid w:val="00AF2D32"/>
    <w:rsid w:val="00AF30A9"/>
    <w:rsid w:val="00AF3230"/>
    <w:rsid w:val="00AF32A0"/>
    <w:rsid w:val="00AF358F"/>
    <w:rsid w:val="00AF363E"/>
    <w:rsid w:val="00AF3654"/>
    <w:rsid w:val="00AF380F"/>
    <w:rsid w:val="00AF3983"/>
    <w:rsid w:val="00AF39EC"/>
    <w:rsid w:val="00AF3A97"/>
    <w:rsid w:val="00AF3CF4"/>
    <w:rsid w:val="00AF3EA3"/>
    <w:rsid w:val="00AF3F92"/>
    <w:rsid w:val="00AF45B4"/>
    <w:rsid w:val="00AF48FB"/>
    <w:rsid w:val="00AF4B05"/>
    <w:rsid w:val="00AF4B76"/>
    <w:rsid w:val="00AF4CE0"/>
    <w:rsid w:val="00AF4D55"/>
    <w:rsid w:val="00AF5142"/>
    <w:rsid w:val="00AF5504"/>
    <w:rsid w:val="00AF5770"/>
    <w:rsid w:val="00AF59CA"/>
    <w:rsid w:val="00AF5A11"/>
    <w:rsid w:val="00AF5B4F"/>
    <w:rsid w:val="00AF5CA0"/>
    <w:rsid w:val="00AF6078"/>
    <w:rsid w:val="00AF6114"/>
    <w:rsid w:val="00AF621C"/>
    <w:rsid w:val="00AF622E"/>
    <w:rsid w:val="00AF6639"/>
    <w:rsid w:val="00AF672B"/>
    <w:rsid w:val="00AF6C46"/>
    <w:rsid w:val="00AF75AC"/>
    <w:rsid w:val="00AF76F4"/>
    <w:rsid w:val="00AF7E82"/>
    <w:rsid w:val="00AF7EA2"/>
    <w:rsid w:val="00B00306"/>
    <w:rsid w:val="00B005E6"/>
    <w:rsid w:val="00B0076E"/>
    <w:rsid w:val="00B0090B"/>
    <w:rsid w:val="00B00A9C"/>
    <w:rsid w:val="00B00B35"/>
    <w:rsid w:val="00B00E30"/>
    <w:rsid w:val="00B00FE3"/>
    <w:rsid w:val="00B01138"/>
    <w:rsid w:val="00B01141"/>
    <w:rsid w:val="00B0129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652"/>
    <w:rsid w:val="00B03805"/>
    <w:rsid w:val="00B03967"/>
    <w:rsid w:val="00B03B63"/>
    <w:rsid w:val="00B03BBA"/>
    <w:rsid w:val="00B03CC6"/>
    <w:rsid w:val="00B03F88"/>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8C"/>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1F9"/>
    <w:rsid w:val="00B07266"/>
    <w:rsid w:val="00B07566"/>
    <w:rsid w:val="00B075EC"/>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CDA"/>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362"/>
    <w:rsid w:val="00B1381A"/>
    <w:rsid w:val="00B13945"/>
    <w:rsid w:val="00B13B8B"/>
    <w:rsid w:val="00B13EBC"/>
    <w:rsid w:val="00B141B1"/>
    <w:rsid w:val="00B14256"/>
    <w:rsid w:val="00B14529"/>
    <w:rsid w:val="00B145A6"/>
    <w:rsid w:val="00B14722"/>
    <w:rsid w:val="00B1484F"/>
    <w:rsid w:val="00B14976"/>
    <w:rsid w:val="00B149B8"/>
    <w:rsid w:val="00B149EA"/>
    <w:rsid w:val="00B14AAF"/>
    <w:rsid w:val="00B14ADC"/>
    <w:rsid w:val="00B14BBE"/>
    <w:rsid w:val="00B14C50"/>
    <w:rsid w:val="00B1537F"/>
    <w:rsid w:val="00B15639"/>
    <w:rsid w:val="00B15746"/>
    <w:rsid w:val="00B157A4"/>
    <w:rsid w:val="00B15909"/>
    <w:rsid w:val="00B15960"/>
    <w:rsid w:val="00B15975"/>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0FD5"/>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B6C"/>
    <w:rsid w:val="00B23CB1"/>
    <w:rsid w:val="00B245B9"/>
    <w:rsid w:val="00B24613"/>
    <w:rsid w:val="00B2474B"/>
    <w:rsid w:val="00B2480F"/>
    <w:rsid w:val="00B249B5"/>
    <w:rsid w:val="00B24B75"/>
    <w:rsid w:val="00B24C07"/>
    <w:rsid w:val="00B25021"/>
    <w:rsid w:val="00B25189"/>
    <w:rsid w:val="00B251B4"/>
    <w:rsid w:val="00B25288"/>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470"/>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27B"/>
    <w:rsid w:val="00B3445A"/>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977"/>
    <w:rsid w:val="00B36B12"/>
    <w:rsid w:val="00B36C15"/>
    <w:rsid w:val="00B36C4F"/>
    <w:rsid w:val="00B36D05"/>
    <w:rsid w:val="00B36E62"/>
    <w:rsid w:val="00B37132"/>
    <w:rsid w:val="00B373EF"/>
    <w:rsid w:val="00B3755E"/>
    <w:rsid w:val="00B37848"/>
    <w:rsid w:val="00B378F8"/>
    <w:rsid w:val="00B37AC8"/>
    <w:rsid w:val="00B37ADB"/>
    <w:rsid w:val="00B37B35"/>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789"/>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31D"/>
    <w:rsid w:val="00B52680"/>
    <w:rsid w:val="00B52835"/>
    <w:rsid w:val="00B52AC1"/>
    <w:rsid w:val="00B52E57"/>
    <w:rsid w:val="00B53142"/>
    <w:rsid w:val="00B5314B"/>
    <w:rsid w:val="00B532B1"/>
    <w:rsid w:val="00B53807"/>
    <w:rsid w:val="00B53842"/>
    <w:rsid w:val="00B53A80"/>
    <w:rsid w:val="00B53BC9"/>
    <w:rsid w:val="00B53C01"/>
    <w:rsid w:val="00B53E4F"/>
    <w:rsid w:val="00B54047"/>
    <w:rsid w:val="00B540A3"/>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95"/>
    <w:rsid w:val="00B576F2"/>
    <w:rsid w:val="00B57904"/>
    <w:rsid w:val="00B5791C"/>
    <w:rsid w:val="00B57A2C"/>
    <w:rsid w:val="00B57F84"/>
    <w:rsid w:val="00B60153"/>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0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3FB5"/>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AF"/>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913"/>
    <w:rsid w:val="00B66CC6"/>
    <w:rsid w:val="00B66FD7"/>
    <w:rsid w:val="00B67300"/>
    <w:rsid w:val="00B67573"/>
    <w:rsid w:val="00B675DE"/>
    <w:rsid w:val="00B675FE"/>
    <w:rsid w:val="00B67695"/>
    <w:rsid w:val="00B676FB"/>
    <w:rsid w:val="00B677B4"/>
    <w:rsid w:val="00B67B6C"/>
    <w:rsid w:val="00B67E51"/>
    <w:rsid w:val="00B702A7"/>
    <w:rsid w:val="00B7042F"/>
    <w:rsid w:val="00B70718"/>
    <w:rsid w:val="00B70737"/>
    <w:rsid w:val="00B70795"/>
    <w:rsid w:val="00B70855"/>
    <w:rsid w:val="00B709A5"/>
    <w:rsid w:val="00B70A8F"/>
    <w:rsid w:val="00B70B3B"/>
    <w:rsid w:val="00B70C95"/>
    <w:rsid w:val="00B70FFB"/>
    <w:rsid w:val="00B71447"/>
    <w:rsid w:val="00B71531"/>
    <w:rsid w:val="00B715ED"/>
    <w:rsid w:val="00B71642"/>
    <w:rsid w:val="00B71B35"/>
    <w:rsid w:val="00B71D00"/>
    <w:rsid w:val="00B71D0F"/>
    <w:rsid w:val="00B7223F"/>
    <w:rsid w:val="00B723E9"/>
    <w:rsid w:val="00B726C6"/>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1C2"/>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3A"/>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6FC"/>
    <w:rsid w:val="00B83990"/>
    <w:rsid w:val="00B83A2E"/>
    <w:rsid w:val="00B83B2F"/>
    <w:rsid w:val="00B83CBF"/>
    <w:rsid w:val="00B84006"/>
    <w:rsid w:val="00B843BD"/>
    <w:rsid w:val="00B8444C"/>
    <w:rsid w:val="00B845F6"/>
    <w:rsid w:val="00B8475D"/>
    <w:rsid w:val="00B84DBA"/>
    <w:rsid w:val="00B85062"/>
    <w:rsid w:val="00B8513A"/>
    <w:rsid w:val="00B85216"/>
    <w:rsid w:val="00B85407"/>
    <w:rsid w:val="00B857C2"/>
    <w:rsid w:val="00B85906"/>
    <w:rsid w:val="00B85B57"/>
    <w:rsid w:val="00B85FDA"/>
    <w:rsid w:val="00B86353"/>
    <w:rsid w:val="00B86369"/>
    <w:rsid w:val="00B8639B"/>
    <w:rsid w:val="00B86AED"/>
    <w:rsid w:val="00B86BE3"/>
    <w:rsid w:val="00B86F27"/>
    <w:rsid w:val="00B870C7"/>
    <w:rsid w:val="00B874D9"/>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28D"/>
    <w:rsid w:val="00B91544"/>
    <w:rsid w:val="00B9177D"/>
    <w:rsid w:val="00B918C5"/>
    <w:rsid w:val="00B91C0F"/>
    <w:rsid w:val="00B91E88"/>
    <w:rsid w:val="00B920C5"/>
    <w:rsid w:val="00B921BB"/>
    <w:rsid w:val="00B922C0"/>
    <w:rsid w:val="00B92490"/>
    <w:rsid w:val="00B92792"/>
    <w:rsid w:val="00B927C7"/>
    <w:rsid w:val="00B92883"/>
    <w:rsid w:val="00B92A2C"/>
    <w:rsid w:val="00B92A9E"/>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27D"/>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8C9"/>
    <w:rsid w:val="00B97985"/>
    <w:rsid w:val="00B97DB3"/>
    <w:rsid w:val="00B97DE7"/>
    <w:rsid w:val="00B97DFF"/>
    <w:rsid w:val="00B97E3F"/>
    <w:rsid w:val="00BA03A1"/>
    <w:rsid w:val="00BA06B2"/>
    <w:rsid w:val="00BA075B"/>
    <w:rsid w:val="00BA0A29"/>
    <w:rsid w:val="00BA0AFE"/>
    <w:rsid w:val="00BA0CC6"/>
    <w:rsid w:val="00BA0D0A"/>
    <w:rsid w:val="00BA1026"/>
    <w:rsid w:val="00BA19AF"/>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261"/>
    <w:rsid w:val="00BA354A"/>
    <w:rsid w:val="00BA35A7"/>
    <w:rsid w:val="00BA38F5"/>
    <w:rsid w:val="00BA3B06"/>
    <w:rsid w:val="00BA3BF8"/>
    <w:rsid w:val="00BA3CFE"/>
    <w:rsid w:val="00BA3E14"/>
    <w:rsid w:val="00BA3E16"/>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DAC"/>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575"/>
    <w:rsid w:val="00BB1753"/>
    <w:rsid w:val="00BB18F7"/>
    <w:rsid w:val="00BB1A89"/>
    <w:rsid w:val="00BB1A93"/>
    <w:rsid w:val="00BB215C"/>
    <w:rsid w:val="00BB261D"/>
    <w:rsid w:val="00BB266A"/>
    <w:rsid w:val="00BB2697"/>
    <w:rsid w:val="00BB2768"/>
    <w:rsid w:val="00BB290B"/>
    <w:rsid w:val="00BB2E1A"/>
    <w:rsid w:val="00BB2E8A"/>
    <w:rsid w:val="00BB30B2"/>
    <w:rsid w:val="00BB34FC"/>
    <w:rsid w:val="00BB388F"/>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76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022"/>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CEF"/>
    <w:rsid w:val="00BD0F6C"/>
    <w:rsid w:val="00BD10B8"/>
    <w:rsid w:val="00BD1333"/>
    <w:rsid w:val="00BD1706"/>
    <w:rsid w:val="00BD1801"/>
    <w:rsid w:val="00BD18D9"/>
    <w:rsid w:val="00BD198C"/>
    <w:rsid w:val="00BD1B0F"/>
    <w:rsid w:val="00BD1DF3"/>
    <w:rsid w:val="00BD206B"/>
    <w:rsid w:val="00BD20BD"/>
    <w:rsid w:val="00BD2A58"/>
    <w:rsid w:val="00BD2C0E"/>
    <w:rsid w:val="00BD2D5F"/>
    <w:rsid w:val="00BD2FD8"/>
    <w:rsid w:val="00BD32ED"/>
    <w:rsid w:val="00BD3352"/>
    <w:rsid w:val="00BD36E9"/>
    <w:rsid w:val="00BD380E"/>
    <w:rsid w:val="00BD3824"/>
    <w:rsid w:val="00BD3B37"/>
    <w:rsid w:val="00BD3D7A"/>
    <w:rsid w:val="00BD407B"/>
    <w:rsid w:val="00BD4335"/>
    <w:rsid w:val="00BD439F"/>
    <w:rsid w:val="00BD43D3"/>
    <w:rsid w:val="00BD449D"/>
    <w:rsid w:val="00BD4CCF"/>
    <w:rsid w:val="00BD4D24"/>
    <w:rsid w:val="00BD4E12"/>
    <w:rsid w:val="00BD57A8"/>
    <w:rsid w:val="00BD596B"/>
    <w:rsid w:val="00BD5A00"/>
    <w:rsid w:val="00BD605A"/>
    <w:rsid w:val="00BD6150"/>
    <w:rsid w:val="00BD6432"/>
    <w:rsid w:val="00BD645F"/>
    <w:rsid w:val="00BD658D"/>
    <w:rsid w:val="00BD65B4"/>
    <w:rsid w:val="00BD662A"/>
    <w:rsid w:val="00BD685C"/>
    <w:rsid w:val="00BD6938"/>
    <w:rsid w:val="00BD6C27"/>
    <w:rsid w:val="00BD6D7A"/>
    <w:rsid w:val="00BD72F7"/>
    <w:rsid w:val="00BD73F1"/>
    <w:rsid w:val="00BD764B"/>
    <w:rsid w:val="00BD7A2E"/>
    <w:rsid w:val="00BD7A30"/>
    <w:rsid w:val="00BD7BF0"/>
    <w:rsid w:val="00BD7C54"/>
    <w:rsid w:val="00BD7DC6"/>
    <w:rsid w:val="00BD7F63"/>
    <w:rsid w:val="00BE03FC"/>
    <w:rsid w:val="00BE0CE5"/>
    <w:rsid w:val="00BE134E"/>
    <w:rsid w:val="00BE152E"/>
    <w:rsid w:val="00BE15B0"/>
    <w:rsid w:val="00BE1885"/>
    <w:rsid w:val="00BE18B9"/>
    <w:rsid w:val="00BE1BA5"/>
    <w:rsid w:val="00BE1C4A"/>
    <w:rsid w:val="00BE1C89"/>
    <w:rsid w:val="00BE203C"/>
    <w:rsid w:val="00BE210D"/>
    <w:rsid w:val="00BE21A2"/>
    <w:rsid w:val="00BE250F"/>
    <w:rsid w:val="00BE25C9"/>
    <w:rsid w:val="00BE2DBB"/>
    <w:rsid w:val="00BE2F43"/>
    <w:rsid w:val="00BE2F6A"/>
    <w:rsid w:val="00BE318D"/>
    <w:rsid w:val="00BE3357"/>
    <w:rsid w:val="00BE33DA"/>
    <w:rsid w:val="00BE370A"/>
    <w:rsid w:val="00BE3998"/>
    <w:rsid w:val="00BE3A65"/>
    <w:rsid w:val="00BE3AAF"/>
    <w:rsid w:val="00BE3E8C"/>
    <w:rsid w:val="00BE4046"/>
    <w:rsid w:val="00BE4120"/>
    <w:rsid w:val="00BE416C"/>
    <w:rsid w:val="00BE416F"/>
    <w:rsid w:val="00BE41A3"/>
    <w:rsid w:val="00BE424D"/>
    <w:rsid w:val="00BE4284"/>
    <w:rsid w:val="00BE449C"/>
    <w:rsid w:val="00BE44F7"/>
    <w:rsid w:val="00BE46D1"/>
    <w:rsid w:val="00BE4C3E"/>
    <w:rsid w:val="00BE4C9D"/>
    <w:rsid w:val="00BE4D4E"/>
    <w:rsid w:val="00BE51D5"/>
    <w:rsid w:val="00BE5226"/>
    <w:rsid w:val="00BE538F"/>
    <w:rsid w:val="00BE5975"/>
    <w:rsid w:val="00BE5B7E"/>
    <w:rsid w:val="00BE5B94"/>
    <w:rsid w:val="00BE5D18"/>
    <w:rsid w:val="00BE5FBB"/>
    <w:rsid w:val="00BE60F1"/>
    <w:rsid w:val="00BE649F"/>
    <w:rsid w:val="00BE6580"/>
    <w:rsid w:val="00BE65DD"/>
    <w:rsid w:val="00BE6987"/>
    <w:rsid w:val="00BE6C3F"/>
    <w:rsid w:val="00BE6F74"/>
    <w:rsid w:val="00BE6F99"/>
    <w:rsid w:val="00BE705E"/>
    <w:rsid w:val="00BE7084"/>
    <w:rsid w:val="00BE7375"/>
    <w:rsid w:val="00BE7D4D"/>
    <w:rsid w:val="00BE7FB3"/>
    <w:rsid w:val="00BE7FC0"/>
    <w:rsid w:val="00BF0085"/>
    <w:rsid w:val="00BF0383"/>
    <w:rsid w:val="00BF054C"/>
    <w:rsid w:val="00BF05E2"/>
    <w:rsid w:val="00BF0848"/>
    <w:rsid w:val="00BF0A74"/>
    <w:rsid w:val="00BF0C30"/>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4EDE"/>
    <w:rsid w:val="00BF5008"/>
    <w:rsid w:val="00BF5082"/>
    <w:rsid w:val="00BF5304"/>
    <w:rsid w:val="00BF5489"/>
    <w:rsid w:val="00BF56BF"/>
    <w:rsid w:val="00BF56FD"/>
    <w:rsid w:val="00BF570D"/>
    <w:rsid w:val="00BF61E3"/>
    <w:rsid w:val="00BF636C"/>
    <w:rsid w:val="00BF669D"/>
    <w:rsid w:val="00BF69E3"/>
    <w:rsid w:val="00BF6D0B"/>
    <w:rsid w:val="00BF6DB3"/>
    <w:rsid w:val="00BF70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A6A"/>
    <w:rsid w:val="00C01F8F"/>
    <w:rsid w:val="00C0204E"/>
    <w:rsid w:val="00C022D1"/>
    <w:rsid w:val="00C02658"/>
    <w:rsid w:val="00C02A6F"/>
    <w:rsid w:val="00C02B2C"/>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B04"/>
    <w:rsid w:val="00C05CE5"/>
    <w:rsid w:val="00C05E12"/>
    <w:rsid w:val="00C061C7"/>
    <w:rsid w:val="00C06255"/>
    <w:rsid w:val="00C068D2"/>
    <w:rsid w:val="00C06FBD"/>
    <w:rsid w:val="00C07404"/>
    <w:rsid w:val="00C074ED"/>
    <w:rsid w:val="00C07544"/>
    <w:rsid w:val="00C07AD6"/>
    <w:rsid w:val="00C07F67"/>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3CA"/>
    <w:rsid w:val="00C13606"/>
    <w:rsid w:val="00C13834"/>
    <w:rsid w:val="00C13968"/>
    <w:rsid w:val="00C13A2D"/>
    <w:rsid w:val="00C13BD0"/>
    <w:rsid w:val="00C13D0A"/>
    <w:rsid w:val="00C13D16"/>
    <w:rsid w:val="00C14105"/>
    <w:rsid w:val="00C141FB"/>
    <w:rsid w:val="00C14356"/>
    <w:rsid w:val="00C14511"/>
    <w:rsid w:val="00C14537"/>
    <w:rsid w:val="00C145A3"/>
    <w:rsid w:val="00C14690"/>
    <w:rsid w:val="00C14913"/>
    <w:rsid w:val="00C149AA"/>
    <w:rsid w:val="00C14A44"/>
    <w:rsid w:val="00C14A9A"/>
    <w:rsid w:val="00C14B6F"/>
    <w:rsid w:val="00C14DBD"/>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3A"/>
    <w:rsid w:val="00C17A4C"/>
    <w:rsid w:val="00C17BAC"/>
    <w:rsid w:val="00C17BDC"/>
    <w:rsid w:val="00C17CAF"/>
    <w:rsid w:val="00C17FC4"/>
    <w:rsid w:val="00C200A1"/>
    <w:rsid w:val="00C200B7"/>
    <w:rsid w:val="00C2010C"/>
    <w:rsid w:val="00C2041F"/>
    <w:rsid w:val="00C206F3"/>
    <w:rsid w:val="00C208AB"/>
    <w:rsid w:val="00C20C43"/>
    <w:rsid w:val="00C20C97"/>
    <w:rsid w:val="00C20FE6"/>
    <w:rsid w:val="00C210DE"/>
    <w:rsid w:val="00C21226"/>
    <w:rsid w:val="00C215E9"/>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5F53"/>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74"/>
    <w:rsid w:val="00C32CD0"/>
    <w:rsid w:val="00C32E01"/>
    <w:rsid w:val="00C332EB"/>
    <w:rsid w:val="00C33438"/>
    <w:rsid w:val="00C3354C"/>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7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DC5"/>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121"/>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EEE"/>
    <w:rsid w:val="00C54F2A"/>
    <w:rsid w:val="00C55064"/>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0A3"/>
    <w:rsid w:val="00C6011C"/>
    <w:rsid w:val="00C603C8"/>
    <w:rsid w:val="00C604E4"/>
    <w:rsid w:val="00C60571"/>
    <w:rsid w:val="00C606D7"/>
    <w:rsid w:val="00C60970"/>
    <w:rsid w:val="00C609BE"/>
    <w:rsid w:val="00C60D1B"/>
    <w:rsid w:val="00C60F34"/>
    <w:rsid w:val="00C6105D"/>
    <w:rsid w:val="00C61206"/>
    <w:rsid w:val="00C6142A"/>
    <w:rsid w:val="00C614FA"/>
    <w:rsid w:val="00C6151D"/>
    <w:rsid w:val="00C616E1"/>
    <w:rsid w:val="00C618F8"/>
    <w:rsid w:val="00C61E66"/>
    <w:rsid w:val="00C61F98"/>
    <w:rsid w:val="00C62043"/>
    <w:rsid w:val="00C62065"/>
    <w:rsid w:val="00C62442"/>
    <w:rsid w:val="00C62C82"/>
    <w:rsid w:val="00C62CD1"/>
    <w:rsid w:val="00C62E82"/>
    <w:rsid w:val="00C62F77"/>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6C7C"/>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4C"/>
    <w:rsid w:val="00C716DC"/>
    <w:rsid w:val="00C71700"/>
    <w:rsid w:val="00C717B6"/>
    <w:rsid w:val="00C717F7"/>
    <w:rsid w:val="00C71852"/>
    <w:rsid w:val="00C72061"/>
    <w:rsid w:val="00C721D5"/>
    <w:rsid w:val="00C72216"/>
    <w:rsid w:val="00C724FF"/>
    <w:rsid w:val="00C72CAD"/>
    <w:rsid w:val="00C72D74"/>
    <w:rsid w:val="00C7300D"/>
    <w:rsid w:val="00C7325B"/>
    <w:rsid w:val="00C732BF"/>
    <w:rsid w:val="00C73331"/>
    <w:rsid w:val="00C73529"/>
    <w:rsid w:val="00C735EE"/>
    <w:rsid w:val="00C73735"/>
    <w:rsid w:val="00C737A0"/>
    <w:rsid w:val="00C73C09"/>
    <w:rsid w:val="00C73D38"/>
    <w:rsid w:val="00C73D6A"/>
    <w:rsid w:val="00C73DF2"/>
    <w:rsid w:val="00C742FA"/>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7E0"/>
    <w:rsid w:val="00C81947"/>
    <w:rsid w:val="00C819FB"/>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09B"/>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223"/>
    <w:rsid w:val="00C87305"/>
    <w:rsid w:val="00C875FA"/>
    <w:rsid w:val="00C877B3"/>
    <w:rsid w:val="00C9066B"/>
    <w:rsid w:val="00C9094A"/>
    <w:rsid w:val="00C90A9D"/>
    <w:rsid w:val="00C90BAB"/>
    <w:rsid w:val="00C90C1A"/>
    <w:rsid w:val="00C90D2C"/>
    <w:rsid w:val="00C90EBE"/>
    <w:rsid w:val="00C91204"/>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3EB5"/>
    <w:rsid w:val="00C93EF0"/>
    <w:rsid w:val="00C94076"/>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03"/>
    <w:rsid w:val="00C9584F"/>
    <w:rsid w:val="00C95B5F"/>
    <w:rsid w:val="00C95B80"/>
    <w:rsid w:val="00C95D3B"/>
    <w:rsid w:val="00C95E22"/>
    <w:rsid w:val="00C95E2D"/>
    <w:rsid w:val="00C95FB9"/>
    <w:rsid w:val="00C96053"/>
    <w:rsid w:val="00C96144"/>
    <w:rsid w:val="00C963E6"/>
    <w:rsid w:val="00C96736"/>
    <w:rsid w:val="00C967B8"/>
    <w:rsid w:val="00C96CFA"/>
    <w:rsid w:val="00C96F35"/>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6F0"/>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0D9"/>
    <w:rsid w:val="00CA4207"/>
    <w:rsid w:val="00CA4339"/>
    <w:rsid w:val="00CA4646"/>
    <w:rsid w:val="00CA4B78"/>
    <w:rsid w:val="00CA5013"/>
    <w:rsid w:val="00CA50C1"/>
    <w:rsid w:val="00CA50DA"/>
    <w:rsid w:val="00CA52F8"/>
    <w:rsid w:val="00CA53AA"/>
    <w:rsid w:val="00CA53C7"/>
    <w:rsid w:val="00CA5598"/>
    <w:rsid w:val="00CA55B7"/>
    <w:rsid w:val="00CA5722"/>
    <w:rsid w:val="00CA59CC"/>
    <w:rsid w:val="00CA5A93"/>
    <w:rsid w:val="00CA5CF0"/>
    <w:rsid w:val="00CA5D99"/>
    <w:rsid w:val="00CA60AB"/>
    <w:rsid w:val="00CA663B"/>
    <w:rsid w:val="00CA6788"/>
    <w:rsid w:val="00CA6841"/>
    <w:rsid w:val="00CA6915"/>
    <w:rsid w:val="00CA7105"/>
    <w:rsid w:val="00CA727D"/>
    <w:rsid w:val="00CA7361"/>
    <w:rsid w:val="00CA7379"/>
    <w:rsid w:val="00CA77E3"/>
    <w:rsid w:val="00CA79BE"/>
    <w:rsid w:val="00CA7E60"/>
    <w:rsid w:val="00CA7FEC"/>
    <w:rsid w:val="00CB021F"/>
    <w:rsid w:val="00CB0397"/>
    <w:rsid w:val="00CB03E0"/>
    <w:rsid w:val="00CB0549"/>
    <w:rsid w:val="00CB07A8"/>
    <w:rsid w:val="00CB0850"/>
    <w:rsid w:val="00CB0A5D"/>
    <w:rsid w:val="00CB0A7A"/>
    <w:rsid w:val="00CB0B90"/>
    <w:rsid w:val="00CB12D6"/>
    <w:rsid w:val="00CB1334"/>
    <w:rsid w:val="00CB1414"/>
    <w:rsid w:val="00CB156F"/>
    <w:rsid w:val="00CB1AA4"/>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337"/>
    <w:rsid w:val="00CB54F7"/>
    <w:rsid w:val="00CB5577"/>
    <w:rsid w:val="00CB5A7C"/>
    <w:rsid w:val="00CB5D50"/>
    <w:rsid w:val="00CB5EE1"/>
    <w:rsid w:val="00CB62D8"/>
    <w:rsid w:val="00CB62FF"/>
    <w:rsid w:val="00CB6444"/>
    <w:rsid w:val="00CB65E8"/>
    <w:rsid w:val="00CB679C"/>
    <w:rsid w:val="00CB68C1"/>
    <w:rsid w:val="00CB6928"/>
    <w:rsid w:val="00CB6B0C"/>
    <w:rsid w:val="00CB6DBA"/>
    <w:rsid w:val="00CB6F18"/>
    <w:rsid w:val="00CB6F33"/>
    <w:rsid w:val="00CB6F79"/>
    <w:rsid w:val="00CB7380"/>
    <w:rsid w:val="00CB76D0"/>
    <w:rsid w:val="00CB7C0E"/>
    <w:rsid w:val="00CC008F"/>
    <w:rsid w:val="00CC00D7"/>
    <w:rsid w:val="00CC0396"/>
    <w:rsid w:val="00CC03B9"/>
    <w:rsid w:val="00CC03FE"/>
    <w:rsid w:val="00CC0590"/>
    <w:rsid w:val="00CC064D"/>
    <w:rsid w:val="00CC0815"/>
    <w:rsid w:val="00CC0A65"/>
    <w:rsid w:val="00CC0D99"/>
    <w:rsid w:val="00CC0EE6"/>
    <w:rsid w:val="00CC0EFB"/>
    <w:rsid w:val="00CC0FFD"/>
    <w:rsid w:val="00CC13BD"/>
    <w:rsid w:val="00CC14AB"/>
    <w:rsid w:val="00CC15C7"/>
    <w:rsid w:val="00CC15E2"/>
    <w:rsid w:val="00CC1630"/>
    <w:rsid w:val="00CC18C8"/>
    <w:rsid w:val="00CC198D"/>
    <w:rsid w:val="00CC1ADD"/>
    <w:rsid w:val="00CC1EBF"/>
    <w:rsid w:val="00CC214A"/>
    <w:rsid w:val="00CC21E6"/>
    <w:rsid w:val="00CC2459"/>
    <w:rsid w:val="00CC247B"/>
    <w:rsid w:val="00CC265A"/>
    <w:rsid w:val="00CC2677"/>
    <w:rsid w:val="00CC2838"/>
    <w:rsid w:val="00CC2934"/>
    <w:rsid w:val="00CC29F1"/>
    <w:rsid w:val="00CC2C46"/>
    <w:rsid w:val="00CC2D42"/>
    <w:rsid w:val="00CC2F4C"/>
    <w:rsid w:val="00CC35A6"/>
    <w:rsid w:val="00CC3C0F"/>
    <w:rsid w:val="00CC3C42"/>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C61"/>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209"/>
    <w:rsid w:val="00CD23C8"/>
    <w:rsid w:val="00CD265F"/>
    <w:rsid w:val="00CD2737"/>
    <w:rsid w:val="00CD27C5"/>
    <w:rsid w:val="00CD2869"/>
    <w:rsid w:val="00CD2CEB"/>
    <w:rsid w:val="00CD2D1F"/>
    <w:rsid w:val="00CD39E1"/>
    <w:rsid w:val="00CD3C0B"/>
    <w:rsid w:val="00CD3F77"/>
    <w:rsid w:val="00CD4094"/>
    <w:rsid w:val="00CD40BB"/>
    <w:rsid w:val="00CD4143"/>
    <w:rsid w:val="00CD4501"/>
    <w:rsid w:val="00CD4718"/>
    <w:rsid w:val="00CD47D9"/>
    <w:rsid w:val="00CD4801"/>
    <w:rsid w:val="00CD4A31"/>
    <w:rsid w:val="00CD4C99"/>
    <w:rsid w:val="00CD4E0C"/>
    <w:rsid w:val="00CD4E55"/>
    <w:rsid w:val="00CD4E79"/>
    <w:rsid w:val="00CD5045"/>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0B2A"/>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7F"/>
    <w:rsid w:val="00CE60EB"/>
    <w:rsid w:val="00CE64C0"/>
    <w:rsid w:val="00CE66C2"/>
    <w:rsid w:val="00CE6756"/>
    <w:rsid w:val="00CE677D"/>
    <w:rsid w:val="00CE68E0"/>
    <w:rsid w:val="00CE6B50"/>
    <w:rsid w:val="00CE6C99"/>
    <w:rsid w:val="00CE6E19"/>
    <w:rsid w:val="00CE7038"/>
    <w:rsid w:val="00CE70F4"/>
    <w:rsid w:val="00CE71B7"/>
    <w:rsid w:val="00CE74E2"/>
    <w:rsid w:val="00CE75AA"/>
    <w:rsid w:val="00CE779D"/>
    <w:rsid w:val="00CE78AA"/>
    <w:rsid w:val="00CE7A21"/>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194"/>
    <w:rsid w:val="00CF17FE"/>
    <w:rsid w:val="00CF1955"/>
    <w:rsid w:val="00CF1ADD"/>
    <w:rsid w:val="00CF1F16"/>
    <w:rsid w:val="00CF1FB0"/>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5E68"/>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18B"/>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38F"/>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2EA"/>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5EEF"/>
    <w:rsid w:val="00D162B9"/>
    <w:rsid w:val="00D16455"/>
    <w:rsid w:val="00D164B6"/>
    <w:rsid w:val="00D1654B"/>
    <w:rsid w:val="00D16D39"/>
    <w:rsid w:val="00D16E27"/>
    <w:rsid w:val="00D17173"/>
    <w:rsid w:val="00D171D1"/>
    <w:rsid w:val="00D1721C"/>
    <w:rsid w:val="00D17298"/>
    <w:rsid w:val="00D17801"/>
    <w:rsid w:val="00D17ACE"/>
    <w:rsid w:val="00D17BDD"/>
    <w:rsid w:val="00D20438"/>
    <w:rsid w:val="00D20BE2"/>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9A"/>
    <w:rsid w:val="00D245DE"/>
    <w:rsid w:val="00D24713"/>
    <w:rsid w:val="00D24830"/>
    <w:rsid w:val="00D24CF6"/>
    <w:rsid w:val="00D24E44"/>
    <w:rsid w:val="00D253C8"/>
    <w:rsid w:val="00D25619"/>
    <w:rsid w:val="00D25684"/>
    <w:rsid w:val="00D256C5"/>
    <w:rsid w:val="00D25999"/>
    <w:rsid w:val="00D25C7F"/>
    <w:rsid w:val="00D25F69"/>
    <w:rsid w:val="00D26096"/>
    <w:rsid w:val="00D260A6"/>
    <w:rsid w:val="00D260B4"/>
    <w:rsid w:val="00D260BB"/>
    <w:rsid w:val="00D26147"/>
    <w:rsid w:val="00D26281"/>
    <w:rsid w:val="00D26378"/>
    <w:rsid w:val="00D265A9"/>
    <w:rsid w:val="00D26739"/>
    <w:rsid w:val="00D268E0"/>
    <w:rsid w:val="00D26958"/>
    <w:rsid w:val="00D26AC2"/>
    <w:rsid w:val="00D26D34"/>
    <w:rsid w:val="00D26D38"/>
    <w:rsid w:val="00D26DCD"/>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9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B76"/>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5FEF"/>
    <w:rsid w:val="00D36299"/>
    <w:rsid w:val="00D3632B"/>
    <w:rsid w:val="00D36957"/>
    <w:rsid w:val="00D36D4F"/>
    <w:rsid w:val="00D36D8F"/>
    <w:rsid w:val="00D36FC0"/>
    <w:rsid w:val="00D37122"/>
    <w:rsid w:val="00D37194"/>
    <w:rsid w:val="00D37303"/>
    <w:rsid w:val="00D37442"/>
    <w:rsid w:val="00D3748E"/>
    <w:rsid w:val="00D374B3"/>
    <w:rsid w:val="00D3785C"/>
    <w:rsid w:val="00D37984"/>
    <w:rsid w:val="00D37DAB"/>
    <w:rsid w:val="00D37E6C"/>
    <w:rsid w:val="00D4019E"/>
    <w:rsid w:val="00D40307"/>
    <w:rsid w:val="00D409D0"/>
    <w:rsid w:val="00D40A65"/>
    <w:rsid w:val="00D40B8D"/>
    <w:rsid w:val="00D40E29"/>
    <w:rsid w:val="00D413A3"/>
    <w:rsid w:val="00D41407"/>
    <w:rsid w:val="00D41566"/>
    <w:rsid w:val="00D41ED4"/>
    <w:rsid w:val="00D41F56"/>
    <w:rsid w:val="00D4217E"/>
    <w:rsid w:val="00D4226F"/>
    <w:rsid w:val="00D42270"/>
    <w:rsid w:val="00D42325"/>
    <w:rsid w:val="00D4250F"/>
    <w:rsid w:val="00D42876"/>
    <w:rsid w:val="00D4299C"/>
    <w:rsid w:val="00D42AC1"/>
    <w:rsid w:val="00D42C09"/>
    <w:rsid w:val="00D42CA0"/>
    <w:rsid w:val="00D42F92"/>
    <w:rsid w:val="00D42FDF"/>
    <w:rsid w:val="00D434E5"/>
    <w:rsid w:val="00D4360E"/>
    <w:rsid w:val="00D439E0"/>
    <w:rsid w:val="00D43B53"/>
    <w:rsid w:val="00D4406E"/>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68A"/>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6E2"/>
    <w:rsid w:val="00D529C7"/>
    <w:rsid w:val="00D529D3"/>
    <w:rsid w:val="00D52E44"/>
    <w:rsid w:val="00D52E80"/>
    <w:rsid w:val="00D535C5"/>
    <w:rsid w:val="00D538AB"/>
    <w:rsid w:val="00D53BA4"/>
    <w:rsid w:val="00D53E0F"/>
    <w:rsid w:val="00D54094"/>
    <w:rsid w:val="00D5410A"/>
    <w:rsid w:val="00D5413C"/>
    <w:rsid w:val="00D541D6"/>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D70"/>
    <w:rsid w:val="00D56E07"/>
    <w:rsid w:val="00D56E66"/>
    <w:rsid w:val="00D56F7A"/>
    <w:rsid w:val="00D56FFD"/>
    <w:rsid w:val="00D5708A"/>
    <w:rsid w:val="00D5719A"/>
    <w:rsid w:val="00D5725C"/>
    <w:rsid w:val="00D5732F"/>
    <w:rsid w:val="00D57405"/>
    <w:rsid w:val="00D57990"/>
    <w:rsid w:val="00D57C2B"/>
    <w:rsid w:val="00D6034E"/>
    <w:rsid w:val="00D604AA"/>
    <w:rsid w:val="00D6088A"/>
    <w:rsid w:val="00D608ED"/>
    <w:rsid w:val="00D609E7"/>
    <w:rsid w:val="00D60BB9"/>
    <w:rsid w:val="00D60D98"/>
    <w:rsid w:val="00D60E24"/>
    <w:rsid w:val="00D60F6E"/>
    <w:rsid w:val="00D60FB6"/>
    <w:rsid w:val="00D610A7"/>
    <w:rsid w:val="00D610E8"/>
    <w:rsid w:val="00D61218"/>
    <w:rsid w:val="00D61634"/>
    <w:rsid w:val="00D61653"/>
    <w:rsid w:val="00D6165F"/>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58F"/>
    <w:rsid w:val="00D64622"/>
    <w:rsid w:val="00D646B2"/>
    <w:rsid w:val="00D647DA"/>
    <w:rsid w:val="00D64B94"/>
    <w:rsid w:val="00D64C53"/>
    <w:rsid w:val="00D64CA8"/>
    <w:rsid w:val="00D6581C"/>
    <w:rsid w:val="00D65949"/>
    <w:rsid w:val="00D660F6"/>
    <w:rsid w:val="00D66255"/>
    <w:rsid w:val="00D66271"/>
    <w:rsid w:val="00D66286"/>
    <w:rsid w:val="00D662E7"/>
    <w:rsid w:val="00D663AB"/>
    <w:rsid w:val="00D663B8"/>
    <w:rsid w:val="00D66487"/>
    <w:rsid w:val="00D665F1"/>
    <w:rsid w:val="00D666FC"/>
    <w:rsid w:val="00D66849"/>
    <w:rsid w:val="00D66912"/>
    <w:rsid w:val="00D66B9E"/>
    <w:rsid w:val="00D66D40"/>
    <w:rsid w:val="00D66F8F"/>
    <w:rsid w:val="00D6719F"/>
    <w:rsid w:val="00D672CF"/>
    <w:rsid w:val="00D67350"/>
    <w:rsid w:val="00D67965"/>
    <w:rsid w:val="00D67F40"/>
    <w:rsid w:val="00D7021F"/>
    <w:rsid w:val="00D7025D"/>
    <w:rsid w:val="00D703E0"/>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2C0"/>
    <w:rsid w:val="00D72354"/>
    <w:rsid w:val="00D728BD"/>
    <w:rsid w:val="00D72954"/>
    <w:rsid w:val="00D7299D"/>
    <w:rsid w:val="00D72A07"/>
    <w:rsid w:val="00D72AC8"/>
    <w:rsid w:val="00D72E5F"/>
    <w:rsid w:val="00D72FC2"/>
    <w:rsid w:val="00D72FE2"/>
    <w:rsid w:val="00D73359"/>
    <w:rsid w:val="00D734DD"/>
    <w:rsid w:val="00D7367E"/>
    <w:rsid w:val="00D7368E"/>
    <w:rsid w:val="00D73814"/>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905"/>
    <w:rsid w:val="00D75B67"/>
    <w:rsid w:val="00D75C87"/>
    <w:rsid w:val="00D75CC9"/>
    <w:rsid w:val="00D75EA9"/>
    <w:rsid w:val="00D76592"/>
    <w:rsid w:val="00D76992"/>
    <w:rsid w:val="00D76B8A"/>
    <w:rsid w:val="00D76DC3"/>
    <w:rsid w:val="00D76EF5"/>
    <w:rsid w:val="00D77015"/>
    <w:rsid w:val="00D773B6"/>
    <w:rsid w:val="00D7746E"/>
    <w:rsid w:val="00D777D0"/>
    <w:rsid w:val="00D778AF"/>
    <w:rsid w:val="00D77B97"/>
    <w:rsid w:val="00D77C39"/>
    <w:rsid w:val="00D77D4F"/>
    <w:rsid w:val="00D77E63"/>
    <w:rsid w:val="00D807E8"/>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01"/>
    <w:rsid w:val="00D840B4"/>
    <w:rsid w:val="00D8414E"/>
    <w:rsid w:val="00D84385"/>
    <w:rsid w:val="00D844CF"/>
    <w:rsid w:val="00D846B3"/>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4D0"/>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68F"/>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6EE1"/>
    <w:rsid w:val="00D972A2"/>
    <w:rsid w:val="00D973F6"/>
    <w:rsid w:val="00D97524"/>
    <w:rsid w:val="00D97587"/>
    <w:rsid w:val="00D97AC1"/>
    <w:rsid w:val="00D97D10"/>
    <w:rsid w:val="00D97D4D"/>
    <w:rsid w:val="00D97D9E"/>
    <w:rsid w:val="00DA0023"/>
    <w:rsid w:val="00DA0079"/>
    <w:rsid w:val="00DA023B"/>
    <w:rsid w:val="00DA0564"/>
    <w:rsid w:val="00DA06A8"/>
    <w:rsid w:val="00DA0B34"/>
    <w:rsid w:val="00DA0DC8"/>
    <w:rsid w:val="00DA0DDC"/>
    <w:rsid w:val="00DA126F"/>
    <w:rsid w:val="00DA1377"/>
    <w:rsid w:val="00DA1630"/>
    <w:rsid w:val="00DA1742"/>
    <w:rsid w:val="00DA1973"/>
    <w:rsid w:val="00DA1ADE"/>
    <w:rsid w:val="00DA1D0F"/>
    <w:rsid w:val="00DA1DA8"/>
    <w:rsid w:val="00DA1F31"/>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5D6"/>
    <w:rsid w:val="00DA4896"/>
    <w:rsid w:val="00DA4B8D"/>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094"/>
    <w:rsid w:val="00DB12A0"/>
    <w:rsid w:val="00DB130A"/>
    <w:rsid w:val="00DB13D5"/>
    <w:rsid w:val="00DB18B1"/>
    <w:rsid w:val="00DB191D"/>
    <w:rsid w:val="00DB222B"/>
    <w:rsid w:val="00DB2771"/>
    <w:rsid w:val="00DB2834"/>
    <w:rsid w:val="00DB2AF9"/>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31"/>
    <w:rsid w:val="00DB5486"/>
    <w:rsid w:val="00DB56D3"/>
    <w:rsid w:val="00DB576F"/>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B7FE0"/>
    <w:rsid w:val="00DC0346"/>
    <w:rsid w:val="00DC03FB"/>
    <w:rsid w:val="00DC046F"/>
    <w:rsid w:val="00DC0599"/>
    <w:rsid w:val="00DC0B95"/>
    <w:rsid w:val="00DC10F7"/>
    <w:rsid w:val="00DC119A"/>
    <w:rsid w:val="00DC1505"/>
    <w:rsid w:val="00DC1767"/>
    <w:rsid w:val="00DC1923"/>
    <w:rsid w:val="00DC1A9A"/>
    <w:rsid w:val="00DC1B15"/>
    <w:rsid w:val="00DC1BBD"/>
    <w:rsid w:val="00DC1F81"/>
    <w:rsid w:val="00DC1FC5"/>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30"/>
    <w:rsid w:val="00DC4159"/>
    <w:rsid w:val="00DC42E0"/>
    <w:rsid w:val="00DC4629"/>
    <w:rsid w:val="00DC465E"/>
    <w:rsid w:val="00DC4722"/>
    <w:rsid w:val="00DC493D"/>
    <w:rsid w:val="00DC4982"/>
    <w:rsid w:val="00DC4DC0"/>
    <w:rsid w:val="00DC4F42"/>
    <w:rsid w:val="00DC5093"/>
    <w:rsid w:val="00DC5133"/>
    <w:rsid w:val="00DC5257"/>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3F0"/>
    <w:rsid w:val="00DC7668"/>
    <w:rsid w:val="00DC784D"/>
    <w:rsid w:val="00DC79ED"/>
    <w:rsid w:val="00DC7BF7"/>
    <w:rsid w:val="00DD01F5"/>
    <w:rsid w:val="00DD0279"/>
    <w:rsid w:val="00DD02E6"/>
    <w:rsid w:val="00DD0446"/>
    <w:rsid w:val="00DD0958"/>
    <w:rsid w:val="00DD0A56"/>
    <w:rsid w:val="00DD0C59"/>
    <w:rsid w:val="00DD0D3C"/>
    <w:rsid w:val="00DD0DBB"/>
    <w:rsid w:val="00DD0FA6"/>
    <w:rsid w:val="00DD11C6"/>
    <w:rsid w:val="00DD155B"/>
    <w:rsid w:val="00DD1591"/>
    <w:rsid w:val="00DD15EF"/>
    <w:rsid w:val="00DD1698"/>
    <w:rsid w:val="00DD1C80"/>
    <w:rsid w:val="00DD1EE4"/>
    <w:rsid w:val="00DD1F24"/>
    <w:rsid w:val="00DD2024"/>
    <w:rsid w:val="00DD2150"/>
    <w:rsid w:val="00DD21A0"/>
    <w:rsid w:val="00DD2298"/>
    <w:rsid w:val="00DD2783"/>
    <w:rsid w:val="00DD2A1E"/>
    <w:rsid w:val="00DD2CC6"/>
    <w:rsid w:val="00DD2D83"/>
    <w:rsid w:val="00DD2D9D"/>
    <w:rsid w:val="00DD2F92"/>
    <w:rsid w:val="00DD3859"/>
    <w:rsid w:val="00DD3959"/>
    <w:rsid w:val="00DD39F1"/>
    <w:rsid w:val="00DD39F6"/>
    <w:rsid w:val="00DD3B96"/>
    <w:rsid w:val="00DD3C77"/>
    <w:rsid w:val="00DD3E2B"/>
    <w:rsid w:val="00DD3EF3"/>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7A"/>
    <w:rsid w:val="00DD60E8"/>
    <w:rsid w:val="00DD618C"/>
    <w:rsid w:val="00DD63F9"/>
    <w:rsid w:val="00DD64BE"/>
    <w:rsid w:val="00DD6790"/>
    <w:rsid w:val="00DD68E1"/>
    <w:rsid w:val="00DD68E9"/>
    <w:rsid w:val="00DD6AF8"/>
    <w:rsid w:val="00DD6BA2"/>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C76"/>
    <w:rsid w:val="00DE1DC8"/>
    <w:rsid w:val="00DE1FAC"/>
    <w:rsid w:val="00DE20B2"/>
    <w:rsid w:val="00DE2215"/>
    <w:rsid w:val="00DE232F"/>
    <w:rsid w:val="00DE28A7"/>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10"/>
    <w:rsid w:val="00DE4753"/>
    <w:rsid w:val="00DE49C4"/>
    <w:rsid w:val="00DE4AE5"/>
    <w:rsid w:val="00DE4D16"/>
    <w:rsid w:val="00DE4DAD"/>
    <w:rsid w:val="00DE5143"/>
    <w:rsid w:val="00DE53CB"/>
    <w:rsid w:val="00DE5427"/>
    <w:rsid w:val="00DE548D"/>
    <w:rsid w:val="00DE551C"/>
    <w:rsid w:val="00DE566F"/>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24"/>
    <w:rsid w:val="00DF2A3F"/>
    <w:rsid w:val="00DF2AD5"/>
    <w:rsid w:val="00DF2E96"/>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C43"/>
    <w:rsid w:val="00DF4EA0"/>
    <w:rsid w:val="00DF4FF1"/>
    <w:rsid w:val="00DF55F0"/>
    <w:rsid w:val="00DF5721"/>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04"/>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81D"/>
    <w:rsid w:val="00E03C5C"/>
    <w:rsid w:val="00E03ED9"/>
    <w:rsid w:val="00E04009"/>
    <w:rsid w:val="00E05058"/>
    <w:rsid w:val="00E0528C"/>
    <w:rsid w:val="00E053F2"/>
    <w:rsid w:val="00E0546D"/>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0BF0"/>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50"/>
    <w:rsid w:val="00E13FDE"/>
    <w:rsid w:val="00E1426A"/>
    <w:rsid w:val="00E1444D"/>
    <w:rsid w:val="00E14524"/>
    <w:rsid w:val="00E1470C"/>
    <w:rsid w:val="00E14780"/>
    <w:rsid w:val="00E14824"/>
    <w:rsid w:val="00E14A02"/>
    <w:rsid w:val="00E14BDE"/>
    <w:rsid w:val="00E14C77"/>
    <w:rsid w:val="00E14C93"/>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5DE"/>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D86"/>
    <w:rsid w:val="00E21EF7"/>
    <w:rsid w:val="00E221C1"/>
    <w:rsid w:val="00E222D1"/>
    <w:rsid w:val="00E22423"/>
    <w:rsid w:val="00E2259D"/>
    <w:rsid w:val="00E22736"/>
    <w:rsid w:val="00E22872"/>
    <w:rsid w:val="00E22B66"/>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5EE6"/>
    <w:rsid w:val="00E26105"/>
    <w:rsid w:val="00E26125"/>
    <w:rsid w:val="00E263C9"/>
    <w:rsid w:val="00E266D4"/>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0C69"/>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1A6"/>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49"/>
    <w:rsid w:val="00E36CC4"/>
    <w:rsid w:val="00E36FFE"/>
    <w:rsid w:val="00E37081"/>
    <w:rsid w:val="00E37172"/>
    <w:rsid w:val="00E3729C"/>
    <w:rsid w:val="00E37A07"/>
    <w:rsid w:val="00E37B2A"/>
    <w:rsid w:val="00E37CFA"/>
    <w:rsid w:val="00E37DEC"/>
    <w:rsid w:val="00E37E86"/>
    <w:rsid w:val="00E37F82"/>
    <w:rsid w:val="00E4011F"/>
    <w:rsid w:val="00E401D7"/>
    <w:rsid w:val="00E402EA"/>
    <w:rsid w:val="00E40573"/>
    <w:rsid w:val="00E405E5"/>
    <w:rsid w:val="00E406B6"/>
    <w:rsid w:val="00E4072D"/>
    <w:rsid w:val="00E4078B"/>
    <w:rsid w:val="00E40890"/>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4D23"/>
    <w:rsid w:val="00E451A7"/>
    <w:rsid w:val="00E45A46"/>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63"/>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AF2"/>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86"/>
    <w:rsid w:val="00E640C9"/>
    <w:rsid w:val="00E64234"/>
    <w:rsid w:val="00E64655"/>
    <w:rsid w:val="00E646AD"/>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36"/>
    <w:rsid w:val="00E72BB8"/>
    <w:rsid w:val="00E72BCB"/>
    <w:rsid w:val="00E72D72"/>
    <w:rsid w:val="00E72F70"/>
    <w:rsid w:val="00E72F76"/>
    <w:rsid w:val="00E7309F"/>
    <w:rsid w:val="00E7325F"/>
    <w:rsid w:val="00E734E2"/>
    <w:rsid w:val="00E73A95"/>
    <w:rsid w:val="00E73B0B"/>
    <w:rsid w:val="00E73D35"/>
    <w:rsid w:val="00E741D0"/>
    <w:rsid w:val="00E74585"/>
    <w:rsid w:val="00E748EF"/>
    <w:rsid w:val="00E749F7"/>
    <w:rsid w:val="00E74A0A"/>
    <w:rsid w:val="00E74E7C"/>
    <w:rsid w:val="00E7517F"/>
    <w:rsid w:val="00E75369"/>
    <w:rsid w:val="00E754D8"/>
    <w:rsid w:val="00E755D1"/>
    <w:rsid w:val="00E75939"/>
    <w:rsid w:val="00E75A78"/>
    <w:rsid w:val="00E75B67"/>
    <w:rsid w:val="00E75B81"/>
    <w:rsid w:val="00E7636C"/>
    <w:rsid w:val="00E7639A"/>
    <w:rsid w:val="00E7646A"/>
    <w:rsid w:val="00E76710"/>
    <w:rsid w:val="00E7687A"/>
    <w:rsid w:val="00E769D9"/>
    <w:rsid w:val="00E76E73"/>
    <w:rsid w:val="00E76E9C"/>
    <w:rsid w:val="00E77684"/>
    <w:rsid w:val="00E778C5"/>
    <w:rsid w:val="00E77915"/>
    <w:rsid w:val="00E77CFF"/>
    <w:rsid w:val="00E77D3E"/>
    <w:rsid w:val="00E77F61"/>
    <w:rsid w:val="00E8018C"/>
    <w:rsid w:val="00E80217"/>
    <w:rsid w:val="00E806F2"/>
    <w:rsid w:val="00E8080F"/>
    <w:rsid w:val="00E809DC"/>
    <w:rsid w:val="00E80F39"/>
    <w:rsid w:val="00E811F9"/>
    <w:rsid w:val="00E812AE"/>
    <w:rsid w:val="00E812E8"/>
    <w:rsid w:val="00E81786"/>
    <w:rsid w:val="00E81A4D"/>
    <w:rsid w:val="00E82311"/>
    <w:rsid w:val="00E82381"/>
    <w:rsid w:val="00E8282D"/>
    <w:rsid w:val="00E82956"/>
    <w:rsid w:val="00E82CB3"/>
    <w:rsid w:val="00E82DDC"/>
    <w:rsid w:val="00E831EA"/>
    <w:rsid w:val="00E8323C"/>
    <w:rsid w:val="00E8360A"/>
    <w:rsid w:val="00E8374F"/>
    <w:rsid w:val="00E83C00"/>
    <w:rsid w:val="00E83C26"/>
    <w:rsid w:val="00E84361"/>
    <w:rsid w:val="00E84558"/>
    <w:rsid w:val="00E845E7"/>
    <w:rsid w:val="00E846F6"/>
    <w:rsid w:val="00E84872"/>
    <w:rsid w:val="00E848D8"/>
    <w:rsid w:val="00E8490E"/>
    <w:rsid w:val="00E84964"/>
    <w:rsid w:val="00E84C3B"/>
    <w:rsid w:val="00E84CB6"/>
    <w:rsid w:val="00E850AB"/>
    <w:rsid w:val="00E850DB"/>
    <w:rsid w:val="00E851E3"/>
    <w:rsid w:val="00E85240"/>
    <w:rsid w:val="00E85362"/>
    <w:rsid w:val="00E854E5"/>
    <w:rsid w:val="00E85585"/>
    <w:rsid w:val="00E8584A"/>
    <w:rsid w:val="00E85A29"/>
    <w:rsid w:val="00E85BC9"/>
    <w:rsid w:val="00E85C7E"/>
    <w:rsid w:val="00E85D59"/>
    <w:rsid w:val="00E8606D"/>
    <w:rsid w:val="00E860AE"/>
    <w:rsid w:val="00E866DC"/>
    <w:rsid w:val="00E86730"/>
    <w:rsid w:val="00E8676C"/>
    <w:rsid w:val="00E867F6"/>
    <w:rsid w:val="00E86998"/>
    <w:rsid w:val="00E86B44"/>
    <w:rsid w:val="00E86CAA"/>
    <w:rsid w:val="00E86F0E"/>
    <w:rsid w:val="00E87062"/>
    <w:rsid w:val="00E87159"/>
    <w:rsid w:val="00E8728C"/>
    <w:rsid w:val="00E8731F"/>
    <w:rsid w:val="00E87499"/>
    <w:rsid w:val="00E87616"/>
    <w:rsid w:val="00E87635"/>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0D51"/>
    <w:rsid w:val="00E912C2"/>
    <w:rsid w:val="00E917FC"/>
    <w:rsid w:val="00E9193A"/>
    <w:rsid w:val="00E91B08"/>
    <w:rsid w:val="00E91D79"/>
    <w:rsid w:val="00E92088"/>
    <w:rsid w:val="00E924DB"/>
    <w:rsid w:val="00E925F0"/>
    <w:rsid w:val="00E92CC5"/>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7E6"/>
    <w:rsid w:val="00E97804"/>
    <w:rsid w:val="00E979F2"/>
    <w:rsid w:val="00E97A62"/>
    <w:rsid w:val="00E97E44"/>
    <w:rsid w:val="00EA0018"/>
    <w:rsid w:val="00EA01BA"/>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61"/>
    <w:rsid w:val="00EA29C7"/>
    <w:rsid w:val="00EA2B38"/>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196"/>
    <w:rsid w:val="00EA667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0EB"/>
    <w:rsid w:val="00EB422D"/>
    <w:rsid w:val="00EB471A"/>
    <w:rsid w:val="00EB497A"/>
    <w:rsid w:val="00EB4CC2"/>
    <w:rsid w:val="00EB4D21"/>
    <w:rsid w:val="00EB4E74"/>
    <w:rsid w:val="00EB4F57"/>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646"/>
    <w:rsid w:val="00EB6BA7"/>
    <w:rsid w:val="00EB6D14"/>
    <w:rsid w:val="00EB71BA"/>
    <w:rsid w:val="00EB7395"/>
    <w:rsid w:val="00EB75C5"/>
    <w:rsid w:val="00EB7787"/>
    <w:rsid w:val="00EB7851"/>
    <w:rsid w:val="00EB78F3"/>
    <w:rsid w:val="00EB7C40"/>
    <w:rsid w:val="00EC0270"/>
    <w:rsid w:val="00EC04DA"/>
    <w:rsid w:val="00EC0602"/>
    <w:rsid w:val="00EC0683"/>
    <w:rsid w:val="00EC0802"/>
    <w:rsid w:val="00EC08C4"/>
    <w:rsid w:val="00EC09E8"/>
    <w:rsid w:val="00EC0ACA"/>
    <w:rsid w:val="00EC0AE2"/>
    <w:rsid w:val="00EC0B5C"/>
    <w:rsid w:val="00EC0DB9"/>
    <w:rsid w:val="00EC0E26"/>
    <w:rsid w:val="00EC0F04"/>
    <w:rsid w:val="00EC1199"/>
    <w:rsid w:val="00EC1236"/>
    <w:rsid w:val="00EC1256"/>
    <w:rsid w:val="00EC14B0"/>
    <w:rsid w:val="00EC1912"/>
    <w:rsid w:val="00EC1A09"/>
    <w:rsid w:val="00EC1C34"/>
    <w:rsid w:val="00EC1FD6"/>
    <w:rsid w:val="00EC1FEB"/>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5BF4"/>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206"/>
    <w:rsid w:val="00ED240D"/>
    <w:rsid w:val="00ED24C7"/>
    <w:rsid w:val="00ED25CD"/>
    <w:rsid w:val="00ED267F"/>
    <w:rsid w:val="00ED2774"/>
    <w:rsid w:val="00ED27AE"/>
    <w:rsid w:val="00ED282D"/>
    <w:rsid w:val="00ED2A6E"/>
    <w:rsid w:val="00ED2BDF"/>
    <w:rsid w:val="00ED2D5C"/>
    <w:rsid w:val="00ED2E33"/>
    <w:rsid w:val="00ED30B4"/>
    <w:rsid w:val="00ED314A"/>
    <w:rsid w:val="00ED316C"/>
    <w:rsid w:val="00ED3211"/>
    <w:rsid w:val="00ED34DB"/>
    <w:rsid w:val="00ED3BB9"/>
    <w:rsid w:val="00ED3D1E"/>
    <w:rsid w:val="00ED3D3D"/>
    <w:rsid w:val="00ED3D81"/>
    <w:rsid w:val="00ED3F0F"/>
    <w:rsid w:val="00ED3F13"/>
    <w:rsid w:val="00ED3FAE"/>
    <w:rsid w:val="00ED40F4"/>
    <w:rsid w:val="00ED437C"/>
    <w:rsid w:val="00ED44EB"/>
    <w:rsid w:val="00ED48BF"/>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6EC8"/>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B0C"/>
    <w:rsid w:val="00EE1C07"/>
    <w:rsid w:val="00EE1CCD"/>
    <w:rsid w:val="00EE1CD1"/>
    <w:rsid w:val="00EE1D54"/>
    <w:rsid w:val="00EE1F40"/>
    <w:rsid w:val="00EE25B2"/>
    <w:rsid w:val="00EE26B6"/>
    <w:rsid w:val="00EE2A67"/>
    <w:rsid w:val="00EE2D81"/>
    <w:rsid w:val="00EE2D98"/>
    <w:rsid w:val="00EE2EBA"/>
    <w:rsid w:val="00EE31F8"/>
    <w:rsid w:val="00EE329D"/>
    <w:rsid w:val="00EE330C"/>
    <w:rsid w:val="00EE33E3"/>
    <w:rsid w:val="00EE3730"/>
    <w:rsid w:val="00EE395F"/>
    <w:rsid w:val="00EE396C"/>
    <w:rsid w:val="00EE400F"/>
    <w:rsid w:val="00EE401B"/>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623"/>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551"/>
    <w:rsid w:val="00EF3749"/>
    <w:rsid w:val="00EF37AD"/>
    <w:rsid w:val="00EF3C26"/>
    <w:rsid w:val="00EF3C46"/>
    <w:rsid w:val="00EF3D3E"/>
    <w:rsid w:val="00EF3DAE"/>
    <w:rsid w:val="00EF406B"/>
    <w:rsid w:val="00EF40C1"/>
    <w:rsid w:val="00EF40CE"/>
    <w:rsid w:val="00EF417B"/>
    <w:rsid w:val="00EF4259"/>
    <w:rsid w:val="00EF42B3"/>
    <w:rsid w:val="00EF43B1"/>
    <w:rsid w:val="00EF448E"/>
    <w:rsid w:val="00EF4645"/>
    <w:rsid w:val="00EF4B81"/>
    <w:rsid w:val="00EF4C3F"/>
    <w:rsid w:val="00EF4E48"/>
    <w:rsid w:val="00EF5056"/>
    <w:rsid w:val="00EF5654"/>
    <w:rsid w:val="00EF5766"/>
    <w:rsid w:val="00EF57E8"/>
    <w:rsid w:val="00EF5A18"/>
    <w:rsid w:val="00EF5B6F"/>
    <w:rsid w:val="00EF5B97"/>
    <w:rsid w:val="00EF5C8F"/>
    <w:rsid w:val="00EF5D10"/>
    <w:rsid w:val="00EF5EAD"/>
    <w:rsid w:val="00EF6094"/>
    <w:rsid w:val="00EF61B8"/>
    <w:rsid w:val="00EF61FF"/>
    <w:rsid w:val="00EF64CE"/>
    <w:rsid w:val="00EF67AB"/>
    <w:rsid w:val="00EF68F6"/>
    <w:rsid w:val="00EF6A6D"/>
    <w:rsid w:val="00EF6BC5"/>
    <w:rsid w:val="00EF6C01"/>
    <w:rsid w:val="00EF6C18"/>
    <w:rsid w:val="00EF6CEA"/>
    <w:rsid w:val="00EF6D05"/>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E4"/>
    <w:rsid w:val="00EF7FF5"/>
    <w:rsid w:val="00F001AE"/>
    <w:rsid w:val="00F0022E"/>
    <w:rsid w:val="00F00419"/>
    <w:rsid w:val="00F00724"/>
    <w:rsid w:val="00F0087E"/>
    <w:rsid w:val="00F00CA6"/>
    <w:rsid w:val="00F00DD1"/>
    <w:rsid w:val="00F00F40"/>
    <w:rsid w:val="00F0118F"/>
    <w:rsid w:val="00F011F9"/>
    <w:rsid w:val="00F01315"/>
    <w:rsid w:val="00F01453"/>
    <w:rsid w:val="00F01584"/>
    <w:rsid w:val="00F01D31"/>
    <w:rsid w:val="00F01D46"/>
    <w:rsid w:val="00F0215C"/>
    <w:rsid w:val="00F0218B"/>
    <w:rsid w:val="00F0249D"/>
    <w:rsid w:val="00F0253C"/>
    <w:rsid w:val="00F027A2"/>
    <w:rsid w:val="00F02B24"/>
    <w:rsid w:val="00F02B46"/>
    <w:rsid w:val="00F02D14"/>
    <w:rsid w:val="00F02D31"/>
    <w:rsid w:val="00F02ECA"/>
    <w:rsid w:val="00F02FCF"/>
    <w:rsid w:val="00F030C7"/>
    <w:rsid w:val="00F0314B"/>
    <w:rsid w:val="00F03584"/>
    <w:rsid w:val="00F0388A"/>
    <w:rsid w:val="00F038B9"/>
    <w:rsid w:val="00F03A71"/>
    <w:rsid w:val="00F03A79"/>
    <w:rsid w:val="00F044E4"/>
    <w:rsid w:val="00F04758"/>
    <w:rsid w:val="00F04E2C"/>
    <w:rsid w:val="00F05025"/>
    <w:rsid w:val="00F050FB"/>
    <w:rsid w:val="00F05115"/>
    <w:rsid w:val="00F05708"/>
    <w:rsid w:val="00F0588E"/>
    <w:rsid w:val="00F0597A"/>
    <w:rsid w:val="00F05B7D"/>
    <w:rsid w:val="00F0600B"/>
    <w:rsid w:val="00F06028"/>
    <w:rsid w:val="00F0602D"/>
    <w:rsid w:val="00F06148"/>
    <w:rsid w:val="00F0627C"/>
    <w:rsid w:val="00F06562"/>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290"/>
    <w:rsid w:val="00F10A33"/>
    <w:rsid w:val="00F10AEE"/>
    <w:rsid w:val="00F10BD3"/>
    <w:rsid w:val="00F10BFA"/>
    <w:rsid w:val="00F10D98"/>
    <w:rsid w:val="00F110DD"/>
    <w:rsid w:val="00F114C5"/>
    <w:rsid w:val="00F114E8"/>
    <w:rsid w:val="00F11957"/>
    <w:rsid w:val="00F1196D"/>
    <w:rsid w:val="00F11A46"/>
    <w:rsid w:val="00F11A9F"/>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7E"/>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73"/>
    <w:rsid w:val="00F221E5"/>
    <w:rsid w:val="00F229C9"/>
    <w:rsid w:val="00F22F2C"/>
    <w:rsid w:val="00F22FD9"/>
    <w:rsid w:val="00F232DA"/>
    <w:rsid w:val="00F234CF"/>
    <w:rsid w:val="00F23547"/>
    <w:rsid w:val="00F235F7"/>
    <w:rsid w:val="00F23AEA"/>
    <w:rsid w:val="00F244AA"/>
    <w:rsid w:val="00F24722"/>
    <w:rsid w:val="00F24960"/>
    <w:rsid w:val="00F24DD3"/>
    <w:rsid w:val="00F24EF9"/>
    <w:rsid w:val="00F24F96"/>
    <w:rsid w:val="00F2526F"/>
    <w:rsid w:val="00F25666"/>
    <w:rsid w:val="00F257B3"/>
    <w:rsid w:val="00F257C0"/>
    <w:rsid w:val="00F25B82"/>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A3"/>
    <w:rsid w:val="00F357B4"/>
    <w:rsid w:val="00F358FF"/>
    <w:rsid w:val="00F35A4E"/>
    <w:rsid w:val="00F35AEF"/>
    <w:rsid w:val="00F36023"/>
    <w:rsid w:val="00F362CE"/>
    <w:rsid w:val="00F365B2"/>
    <w:rsid w:val="00F36CDC"/>
    <w:rsid w:val="00F37350"/>
    <w:rsid w:val="00F375EC"/>
    <w:rsid w:val="00F3763B"/>
    <w:rsid w:val="00F37870"/>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DF2"/>
    <w:rsid w:val="00F41E52"/>
    <w:rsid w:val="00F42437"/>
    <w:rsid w:val="00F424AF"/>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3FA5"/>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5F8F"/>
    <w:rsid w:val="00F4614A"/>
    <w:rsid w:val="00F4633C"/>
    <w:rsid w:val="00F46A4D"/>
    <w:rsid w:val="00F46C7A"/>
    <w:rsid w:val="00F46D85"/>
    <w:rsid w:val="00F46F3A"/>
    <w:rsid w:val="00F46FA6"/>
    <w:rsid w:val="00F4715C"/>
    <w:rsid w:val="00F47268"/>
    <w:rsid w:val="00F4726A"/>
    <w:rsid w:val="00F47813"/>
    <w:rsid w:val="00F478D2"/>
    <w:rsid w:val="00F478E0"/>
    <w:rsid w:val="00F47B18"/>
    <w:rsid w:val="00F47BBE"/>
    <w:rsid w:val="00F47D41"/>
    <w:rsid w:val="00F47D73"/>
    <w:rsid w:val="00F50129"/>
    <w:rsid w:val="00F50143"/>
    <w:rsid w:val="00F5017E"/>
    <w:rsid w:val="00F506AF"/>
    <w:rsid w:val="00F507B5"/>
    <w:rsid w:val="00F50E0D"/>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36D"/>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A19"/>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5B8F"/>
    <w:rsid w:val="00F65EE7"/>
    <w:rsid w:val="00F668F1"/>
    <w:rsid w:val="00F66927"/>
    <w:rsid w:val="00F66A59"/>
    <w:rsid w:val="00F66C8F"/>
    <w:rsid w:val="00F66CD4"/>
    <w:rsid w:val="00F67458"/>
    <w:rsid w:val="00F6755D"/>
    <w:rsid w:val="00F67560"/>
    <w:rsid w:val="00F67576"/>
    <w:rsid w:val="00F6782B"/>
    <w:rsid w:val="00F67CE1"/>
    <w:rsid w:val="00F67F4B"/>
    <w:rsid w:val="00F70131"/>
    <w:rsid w:val="00F70240"/>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E7F"/>
    <w:rsid w:val="00F71F29"/>
    <w:rsid w:val="00F72036"/>
    <w:rsid w:val="00F72100"/>
    <w:rsid w:val="00F7258F"/>
    <w:rsid w:val="00F729BF"/>
    <w:rsid w:val="00F72EF8"/>
    <w:rsid w:val="00F7305E"/>
    <w:rsid w:val="00F7334F"/>
    <w:rsid w:val="00F733E9"/>
    <w:rsid w:val="00F73650"/>
    <w:rsid w:val="00F7382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312"/>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4F05"/>
    <w:rsid w:val="00F850AE"/>
    <w:rsid w:val="00F85160"/>
    <w:rsid w:val="00F853AC"/>
    <w:rsid w:val="00F853E7"/>
    <w:rsid w:val="00F8572D"/>
    <w:rsid w:val="00F85799"/>
    <w:rsid w:val="00F858BF"/>
    <w:rsid w:val="00F861F2"/>
    <w:rsid w:val="00F8620F"/>
    <w:rsid w:val="00F86969"/>
    <w:rsid w:val="00F86BD2"/>
    <w:rsid w:val="00F86F4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1F"/>
    <w:rsid w:val="00F92E28"/>
    <w:rsid w:val="00F92E56"/>
    <w:rsid w:val="00F92E5A"/>
    <w:rsid w:val="00F92E6A"/>
    <w:rsid w:val="00F92E85"/>
    <w:rsid w:val="00F93263"/>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29"/>
    <w:rsid w:val="00FA17D7"/>
    <w:rsid w:val="00FA1863"/>
    <w:rsid w:val="00FA1B73"/>
    <w:rsid w:val="00FA1F9E"/>
    <w:rsid w:val="00FA2111"/>
    <w:rsid w:val="00FA2203"/>
    <w:rsid w:val="00FA2266"/>
    <w:rsid w:val="00FA2377"/>
    <w:rsid w:val="00FA296C"/>
    <w:rsid w:val="00FA29D8"/>
    <w:rsid w:val="00FA2B39"/>
    <w:rsid w:val="00FA2BCE"/>
    <w:rsid w:val="00FA30A4"/>
    <w:rsid w:val="00FA3107"/>
    <w:rsid w:val="00FA3555"/>
    <w:rsid w:val="00FA37B6"/>
    <w:rsid w:val="00FA3A27"/>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A50"/>
    <w:rsid w:val="00FA7CB3"/>
    <w:rsid w:val="00FA7CCA"/>
    <w:rsid w:val="00FA7DEF"/>
    <w:rsid w:val="00FB052A"/>
    <w:rsid w:val="00FB069B"/>
    <w:rsid w:val="00FB07B8"/>
    <w:rsid w:val="00FB0807"/>
    <w:rsid w:val="00FB09F1"/>
    <w:rsid w:val="00FB0B24"/>
    <w:rsid w:val="00FB0ECB"/>
    <w:rsid w:val="00FB115A"/>
    <w:rsid w:val="00FB125A"/>
    <w:rsid w:val="00FB1537"/>
    <w:rsid w:val="00FB159F"/>
    <w:rsid w:val="00FB1953"/>
    <w:rsid w:val="00FB19B4"/>
    <w:rsid w:val="00FB19D0"/>
    <w:rsid w:val="00FB1A75"/>
    <w:rsid w:val="00FB23F3"/>
    <w:rsid w:val="00FB24EB"/>
    <w:rsid w:val="00FB2651"/>
    <w:rsid w:val="00FB266A"/>
    <w:rsid w:val="00FB2894"/>
    <w:rsid w:val="00FB2BD4"/>
    <w:rsid w:val="00FB2C9F"/>
    <w:rsid w:val="00FB2CC4"/>
    <w:rsid w:val="00FB2D86"/>
    <w:rsid w:val="00FB2EF1"/>
    <w:rsid w:val="00FB35EA"/>
    <w:rsid w:val="00FB38B6"/>
    <w:rsid w:val="00FB3AB7"/>
    <w:rsid w:val="00FB3C7F"/>
    <w:rsid w:val="00FB3E1F"/>
    <w:rsid w:val="00FB4094"/>
    <w:rsid w:val="00FB40B5"/>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960"/>
    <w:rsid w:val="00FB6B81"/>
    <w:rsid w:val="00FB6F4E"/>
    <w:rsid w:val="00FB70EB"/>
    <w:rsid w:val="00FB710E"/>
    <w:rsid w:val="00FB7C02"/>
    <w:rsid w:val="00FB7C54"/>
    <w:rsid w:val="00FC002F"/>
    <w:rsid w:val="00FC0439"/>
    <w:rsid w:val="00FC0463"/>
    <w:rsid w:val="00FC06D7"/>
    <w:rsid w:val="00FC07F4"/>
    <w:rsid w:val="00FC07F7"/>
    <w:rsid w:val="00FC0A20"/>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0FE"/>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296"/>
    <w:rsid w:val="00FC557B"/>
    <w:rsid w:val="00FC5715"/>
    <w:rsid w:val="00FC5740"/>
    <w:rsid w:val="00FC57EF"/>
    <w:rsid w:val="00FC5CD7"/>
    <w:rsid w:val="00FC5D0F"/>
    <w:rsid w:val="00FC5D30"/>
    <w:rsid w:val="00FC5E50"/>
    <w:rsid w:val="00FC5EC5"/>
    <w:rsid w:val="00FC60D1"/>
    <w:rsid w:val="00FC6209"/>
    <w:rsid w:val="00FC6367"/>
    <w:rsid w:val="00FC66EE"/>
    <w:rsid w:val="00FC67B1"/>
    <w:rsid w:val="00FC69C1"/>
    <w:rsid w:val="00FC6BAA"/>
    <w:rsid w:val="00FC6CA4"/>
    <w:rsid w:val="00FC6E71"/>
    <w:rsid w:val="00FC6ED1"/>
    <w:rsid w:val="00FC6F32"/>
    <w:rsid w:val="00FC7055"/>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4DC"/>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8F"/>
    <w:rsid w:val="00FD43DE"/>
    <w:rsid w:val="00FD4633"/>
    <w:rsid w:val="00FD4706"/>
    <w:rsid w:val="00FD483F"/>
    <w:rsid w:val="00FD48E6"/>
    <w:rsid w:val="00FD4AAB"/>
    <w:rsid w:val="00FD4BEB"/>
    <w:rsid w:val="00FD4EA5"/>
    <w:rsid w:val="00FD4F7F"/>
    <w:rsid w:val="00FD54BF"/>
    <w:rsid w:val="00FD5517"/>
    <w:rsid w:val="00FD5600"/>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296"/>
    <w:rsid w:val="00FE1315"/>
    <w:rsid w:val="00FE15CC"/>
    <w:rsid w:val="00FE1737"/>
    <w:rsid w:val="00FE17DB"/>
    <w:rsid w:val="00FE1929"/>
    <w:rsid w:val="00FE1B03"/>
    <w:rsid w:val="00FE1B94"/>
    <w:rsid w:val="00FE1D95"/>
    <w:rsid w:val="00FE1E14"/>
    <w:rsid w:val="00FE1FB2"/>
    <w:rsid w:val="00FE1FF8"/>
    <w:rsid w:val="00FE22A9"/>
    <w:rsid w:val="00FE2515"/>
    <w:rsid w:val="00FE2946"/>
    <w:rsid w:val="00FE2CBC"/>
    <w:rsid w:val="00FE2D05"/>
    <w:rsid w:val="00FE3109"/>
    <w:rsid w:val="00FE3336"/>
    <w:rsid w:val="00FE37B1"/>
    <w:rsid w:val="00FE3ABF"/>
    <w:rsid w:val="00FE3CE1"/>
    <w:rsid w:val="00FE4223"/>
    <w:rsid w:val="00FE4225"/>
    <w:rsid w:val="00FE4283"/>
    <w:rsid w:val="00FE42EE"/>
    <w:rsid w:val="00FE43F7"/>
    <w:rsid w:val="00FE4591"/>
    <w:rsid w:val="00FE4C0E"/>
    <w:rsid w:val="00FE53B6"/>
    <w:rsid w:val="00FE54DC"/>
    <w:rsid w:val="00FE56F6"/>
    <w:rsid w:val="00FE5988"/>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0"/>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4E3"/>
    <w:rsid w:val="00FF453C"/>
    <w:rsid w:val="00FF47FB"/>
    <w:rsid w:val="00FF4AE0"/>
    <w:rsid w:val="00FF4D12"/>
    <w:rsid w:val="00FF5113"/>
    <w:rsid w:val="00FF52C5"/>
    <w:rsid w:val="00FF5609"/>
    <w:rsid w:val="00FF5973"/>
    <w:rsid w:val="00FF5D78"/>
    <w:rsid w:val="00FF5E2B"/>
    <w:rsid w:val="00FF613B"/>
    <w:rsid w:val="00FF61D7"/>
    <w:rsid w:val="00FF6364"/>
    <w:rsid w:val="00FF664E"/>
    <w:rsid w:val="00FF67D3"/>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48A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条目,cap1,cap2,cap11,cap Char Char Char Char Char Char Char,Caption Char2,Caption Char Char Char,Caption Char Char1,fig and tbl,fighead2,Table Caption,fighead21,fighead2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Char"/>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0">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tion Char1 Char Char,cap Char Char1 Char,Caption Char Char1 Char Char,cap Char2 Char,条目 Char,cap1 Char,cap2 Char,cap11 Char,cap Char Char Char Char Char Char Char Char,Caption Char2 Char,Caption Char Char Char Char1,fig and tbl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numbere"/>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normaltextrun">
    <w:name w:val="normaltextrun"/>
    <w:qFormat/>
    <w:rsid w:val="009315F5"/>
  </w:style>
  <w:style w:type="character" w:customStyle="1" w:styleId="eop">
    <w:name w:val="eop"/>
    <w:qFormat/>
    <w:rsid w:val="009315F5"/>
  </w:style>
  <w:style w:type="paragraph" w:customStyle="1" w:styleId="xmsonormal0">
    <w:name w:val="x_msonormal"/>
    <w:basedOn w:val="a0"/>
    <w:qFormat/>
    <w:rsid w:val="00ED48BF"/>
    <w:pPr>
      <w:spacing w:after="0" w:line="240" w:lineRule="auto"/>
    </w:pPr>
    <w:rPr>
      <w:rFonts w:ascii="Calibri" w:eastAsia="Calibri" w:hAnsi="Calibri" w:cs="Calibri"/>
      <w:sz w:val="22"/>
      <w:szCs w:val="22"/>
      <w:lang w:val="en-US"/>
    </w:rPr>
  </w:style>
  <w:style w:type="paragraph" w:customStyle="1" w:styleId="xtah">
    <w:name w:val="x_tah"/>
    <w:basedOn w:val="a0"/>
    <w:rsid w:val="00ED48BF"/>
    <w:pPr>
      <w:keepNext/>
      <w:spacing w:after="0" w:line="252" w:lineRule="auto"/>
      <w:jc w:val="center"/>
    </w:pPr>
    <w:rPr>
      <w:rFonts w:ascii="Arial" w:eastAsia="宋体" w:hAnsi="Arial" w:cs="Arial"/>
      <w:b/>
      <w:bCs/>
      <w:sz w:val="18"/>
      <w:szCs w:val="18"/>
      <w:lang w:val="en-US" w:eastAsia="zh-CN"/>
    </w:rPr>
  </w:style>
  <w:style w:type="character" w:customStyle="1" w:styleId="CRCoverPageChar">
    <w:name w:val="CR Cover Page Char"/>
    <w:link w:val="CRCoverPage"/>
    <w:rsid w:val="008B67DE"/>
    <w:rPr>
      <w:rFonts w:ascii="Arial" w:eastAsia="Batang" w:hAnsi="Arial"/>
      <w:lang w:val="en-GB" w:eastAsia="en-US"/>
    </w:rPr>
  </w:style>
  <w:style w:type="table" w:styleId="-1">
    <w:name w:val="Light List Accent 1"/>
    <w:basedOn w:val="a2"/>
    <w:uiPriority w:val="61"/>
    <w:rsid w:val="00863148"/>
    <w:rPr>
      <w:rFonts w:ascii="Times New Roman" w:eastAsia="Batang"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10">
    <w:name w:val="题注 Char1"/>
    <w:aliases w:val="cap Char,Caption Char1 Char Char1,cap Char Char1 Char1,Caption Char Char1 Char Char1,cap Char2 Char1,条目 Char1,cap1 Char1,cap2 Char1,cap11 Char1,cap Char Char Char Char Char Char Char Char1,Caption Char2 Char1,Caption Char Char Char Char"/>
    <w:rsid w:val="00047A05"/>
    <w:rPr>
      <w:b/>
      <w:lang w:val="en-GB" w:eastAsia="en-US"/>
    </w:rPr>
  </w:style>
  <w:style w:type="paragraph" w:customStyle="1" w:styleId="xxmsonormal">
    <w:name w:val="x_xmsonormal"/>
    <w:basedOn w:val="a0"/>
    <w:rsid w:val="00047A05"/>
    <w:pPr>
      <w:spacing w:after="0" w:line="240" w:lineRule="auto"/>
    </w:pPr>
    <w:rPr>
      <w:rFonts w:ascii="宋体" w:eastAsia="宋体" w:hAnsi="宋体" w:cs="宋体"/>
      <w:sz w:val="24"/>
      <w:szCs w:val="24"/>
      <w:lang w:val="en-US"/>
    </w:rPr>
  </w:style>
  <w:style w:type="paragraph" w:customStyle="1" w:styleId="References">
    <w:name w:val="References"/>
    <w:basedOn w:val="a0"/>
    <w:next w:val="a0"/>
    <w:rsid w:val="00047A05"/>
    <w:pPr>
      <w:numPr>
        <w:numId w:val="26"/>
      </w:numPr>
      <w:autoSpaceDE w:val="0"/>
      <w:autoSpaceDN w:val="0"/>
      <w:snapToGrid w:val="0"/>
      <w:spacing w:after="60" w:line="240" w:lineRule="auto"/>
    </w:pPr>
    <w:rPr>
      <w:rFonts w:eastAsia="宋体"/>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48A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条目,cap1,cap2,cap11,cap Char Char Char Char Char Char Char,Caption Char2,Caption Char Char Char,Caption Char Char1,fig and tbl,fighead2,Table Caption,fighead21,fighead2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Char"/>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0">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tion Char1 Char Char,cap Char Char1 Char,Caption Char Char1 Char Char,cap Char2 Char,条目 Char,cap1 Char,cap2 Char,cap11 Char,cap Char Char Char Char Char Char Char Char,Caption Char2 Char,Caption Char Char Char Char1,fig and tbl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numbere"/>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normaltextrun">
    <w:name w:val="normaltextrun"/>
    <w:qFormat/>
    <w:rsid w:val="009315F5"/>
  </w:style>
  <w:style w:type="character" w:customStyle="1" w:styleId="eop">
    <w:name w:val="eop"/>
    <w:qFormat/>
    <w:rsid w:val="009315F5"/>
  </w:style>
  <w:style w:type="paragraph" w:customStyle="1" w:styleId="xmsonormal0">
    <w:name w:val="x_msonormal"/>
    <w:basedOn w:val="a0"/>
    <w:qFormat/>
    <w:rsid w:val="00ED48BF"/>
    <w:pPr>
      <w:spacing w:after="0" w:line="240" w:lineRule="auto"/>
    </w:pPr>
    <w:rPr>
      <w:rFonts w:ascii="Calibri" w:eastAsia="Calibri" w:hAnsi="Calibri" w:cs="Calibri"/>
      <w:sz w:val="22"/>
      <w:szCs w:val="22"/>
      <w:lang w:val="en-US"/>
    </w:rPr>
  </w:style>
  <w:style w:type="paragraph" w:customStyle="1" w:styleId="xtah">
    <w:name w:val="x_tah"/>
    <w:basedOn w:val="a0"/>
    <w:rsid w:val="00ED48BF"/>
    <w:pPr>
      <w:keepNext/>
      <w:spacing w:after="0" w:line="252" w:lineRule="auto"/>
      <w:jc w:val="center"/>
    </w:pPr>
    <w:rPr>
      <w:rFonts w:ascii="Arial" w:eastAsia="宋体" w:hAnsi="Arial" w:cs="Arial"/>
      <w:b/>
      <w:bCs/>
      <w:sz w:val="18"/>
      <w:szCs w:val="18"/>
      <w:lang w:val="en-US" w:eastAsia="zh-CN"/>
    </w:rPr>
  </w:style>
  <w:style w:type="character" w:customStyle="1" w:styleId="CRCoverPageChar">
    <w:name w:val="CR Cover Page Char"/>
    <w:link w:val="CRCoverPage"/>
    <w:rsid w:val="008B67DE"/>
    <w:rPr>
      <w:rFonts w:ascii="Arial" w:eastAsia="Batang" w:hAnsi="Arial"/>
      <w:lang w:val="en-GB" w:eastAsia="en-US"/>
    </w:rPr>
  </w:style>
  <w:style w:type="table" w:styleId="-1">
    <w:name w:val="Light List Accent 1"/>
    <w:basedOn w:val="a2"/>
    <w:uiPriority w:val="61"/>
    <w:rsid w:val="00863148"/>
    <w:rPr>
      <w:rFonts w:ascii="Times New Roman" w:eastAsia="Batang"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10">
    <w:name w:val="题注 Char1"/>
    <w:aliases w:val="cap Char,Caption Char1 Char Char1,cap Char Char1 Char1,Caption Char Char1 Char Char1,cap Char2 Char1,条目 Char1,cap1 Char1,cap2 Char1,cap11 Char1,cap Char Char Char Char Char Char Char Char1,Caption Char2 Char1,Caption Char Char Char Char"/>
    <w:rsid w:val="00047A05"/>
    <w:rPr>
      <w:b/>
      <w:lang w:val="en-GB" w:eastAsia="en-US"/>
    </w:rPr>
  </w:style>
  <w:style w:type="paragraph" w:customStyle="1" w:styleId="xxmsonormal">
    <w:name w:val="x_xmsonormal"/>
    <w:basedOn w:val="a0"/>
    <w:rsid w:val="00047A05"/>
    <w:pPr>
      <w:spacing w:after="0" w:line="240" w:lineRule="auto"/>
    </w:pPr>
    <w:rPr>
      <w:rFonts w:ascii="宋体" w:eastAsia="宋体" w:hAnsi="宋体" w:cs="宋体"/>
      <w:sz w:val="24"/>
      <w:szCs w:val="24"/>
      <w:lang w:val="en-US"/>
    </w:rPr>
  </w:style>
  <w:style w:type="paragraph" w:customStyle="1" w:styleId="References">
    <w:name w:val="References"/>
    <w:basedOn w:val="a0"/>
    <w:next w:val="a0"/>
    <w:rsid w:val="00047A05"/>
    <w:pPr>
      <w:numPr>
        <w:numId w:val="26"/>
      </w:numPr>
      <w:autoSpaceDE w:val="0"/>
      <w:autoSpaceDN w:val="0"/>
      <w:snapToGrid w:val="0"/>
      <w:spacing w:after="60" w:line="240" w:lineRule="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640">
      <w:bodyDiv w:val="1"/>
      <w:marLeft w:val="0"/>
      <w:marRight w:val="0"/>
      <w:marTop w:val="0"/>
      <w:marBottom w:val="0"/>
      <w:divBdr>
        <w:top w:val="none" w:sz="0" w:space="0" w:color="auto"/>
        <w:left w:val="none" w:sz="0" w:space="0" w:color="auto"/>
        <w:bottom w:val="none" w:sz="0" w:space="0" w:color="auto"/>
        <w:right w:val="none" w:sz="0" w:space="0" w:color="auto"/>
      </w:divBdr>
    </w:div>
    <w:div w:id="691078424">
      <w:bodyDiv w:val="1"/>
      <w:marLeft w:val="0"/>
      <w:marRight w:val="0"/>
      <w:marTop w:val="0"/>
      <w:marBottom w:val="0"/>
      <w:divBdr>
        <w:top w:val="none" w:sz="0" w:space="0" w:color="auto"/>
        <w:left w:val="none" w:sz="0" w:space="0" w:color="auto"/>
        <w:bottom w:val="none" w:sz="0" w:space="0" w:color="auto"/>
        <w:right w:val="none" w:sz="0" w:space="0" w:color="auto"/>
      </w:divBdr>
    </w:div>
    <w:div w:id="722293614">
      <w:bodyDiv w:val="1"/>
      <w:marLeft w:val="0"/>
      <w:marRight w:val="0"/>
      <w:marTop w:val="0"/>
      <w:marBottom w:val="0"/>
      <w:divBdr>
        <w:top w:val="none" w:sz="0" w:space="0" w:color="auto"/>
        <w:left w:val="none" w:sz="0" w:space="0" w:color="auto"/>
        <w:bottom w:val="none" w:sz="0" w:space="0" w:color="auto"/>
        <w:right w:val="none" w:sz="0" w:space="0" w:color="auto"/>
      </w:divBdr>
      <w:divsChild>
        <w:div w:id="1980725885">
          <w:marLeft w:val="1800"/>
          <w:marRight w:val="0"/>
          <w:marTop w:val="100"/>
          <w:marBottom w:val="0"/>
          <w:divBdr>
            <w:top w:val="none" w:sz="0" w:space="0" w:color="auto"/>
            <w:left w:val="none" w:sz="0" w:space="0" w:color="auto"/>
            <w:bottom w:val="none" w:sz="0" w:space="0" w:color="auto"/>
            <w:right w:val="none" w:sz="0" w:space="0" w:color="auto"/>
          </w:divBdr>
        </w:div>
      </w:divsChild>
    </w:div>
    <w:div w:id="1106317079">
      <w:bodyDiv w:val="1"/>
      <w:marLeft w:val="0"/>
      <w:marRight w:val="0"/>
      <w:marTop w:val="0"/>
      <w:marBottom w:val="0"/>
      <w:divBdr>
        <w:top w:val="none" w:sz="0" w:space="0" w:color="auto"/>
        <w:left w:val="none" w:sz="0" w:space="0" w:color="auto"/>
        <w:bottom w:val="none" w:sz="0" w:space="0" w:color="auto"/>
        <w:right w:val="none" w:sz="0" w:space="0" w:color="auto"/>
      </w:divBdr>
    </w:div>
    <w:div w:id="1110392349">
      <w:bodyDiv w:val="1"/>
      <w:marLeft w:val="0"/>
      <w:marRight w:val="0"/>
      <w:marTop w:val="0"/>
      <w:marBottom w:val="0"/>
      <w:divBdr>
        <w:top w:val="none" w:sz="0" w:space="0" w:color="auto"/>
        <w:left w:val="none" w:sz="0" w:space="0" w:color="auto"/>
        <w:bottom w:val="none" w:sz="0" w:space="0" w:color="auto"/>
        <w:right w:val="none" w:sz="0" w:space="0" w:color="auto"/>
      </w:divBdr>
    </w:div>
    <w:div w:id="1148783196">
      <w:bodyDiv w:val="1"/>
      <w:marLeft w:val="0"/>
      <w:marRight w:val="0"/>
      <w:marTop w:val="0"/>
      <w:marBottom w:val="0"/>
      <w:divBdr>
        <w:top w:val="none" w:sz="0" w:space="0" w:color="auto"/>
        <w:left w:val="none" w:sz="0" w:space="0" w:color="auto"/>
        <w:bottom w:val="none" w:sz="0" w:space="0" w:color="auto"/>
        <w:right w:val="none" w:sz="0" w:space="0" w:color="auto"/>
      </w:divBdr>
    </w:div>
    <w:div w:id="1422525128">
      <w:bodyDiv w:val="1"/>
      <w:marLeft w:val="0"/>
      <w:marRight w:val="0"/>
      <w:marTop w:val="0"/>
      <w:marBottom w:val="0"/>
      <w:divBdr>
        <w:top w:val="none" w:sz="0" w:space="0" w:color="auto"/>
        <w:left w:val="none" w:sz="0" w:space="0" w:color="auto"/>
        <w:bottom w:val="none" w:sz="0" w:space="0" w:color="auto"/>
        <w:right w:val="none" w:sz="0" w:space="0" w:color="auto"/>
      </w:divBdr>
      <w:divsChild>
        <w:div w:id="1091511140">
          <w:marLeft w:val="1267"/>
          <w:marRight w:val="0"/>
          <w:marTop w:val="100"/>
          <w:marBottom w:val="0"/>
          <w:divBdr>
            <w:top w:val="none" w:sz="0" w:space="0" w:color="auto"/>
            <w:left w:val="none" w:sz="0" w:space="0" w:color="auto"/>
            <w:bottom w:val="none" w:sz="0" w:space="0" w:color="auto"/>
            <w:right w:val="none" w:sz="0" w:space="0" w:color="auto"/>
          </w:divBdr>
        </w:div>
      </w:divsChild>
    </w:div>
    <w:div w:id="1533231458">
      <w:bodyDiv w:val="1"/>
      <w:marLeft w:val="0"/>
      <w:marRight w:val="0"/>
      <w:marTop w:val="0"/>
      <w:marBottom w:val="0"/>
      <w:divBdr>
        <w:top w:val="none" w:sz="0" w:space="0" w:color="auto"/>
        <w:left w:val="none" w:sz="0" w:space="0" w:color="auto"/>
        <w:bottom w:val="none" w:sz="0" w:space="0" w:color="auto"/>
        <w:right w:val="none" w:sz="0" w:space="0" w:color="auto"/>
      </w:divBdr>
    </w:div>
    <w:div w:id="1717923013">
      <w:bodyDiv w:val="1"/>
      <w:marLeft w:val="0"/>
      <w:marRight w:val="0"/>
      <w:marTop w:val="0"/>
      <w:marBottom w:val="0"/>
      <w:divBdr>
        <w:top w:val="none" w:sz="0" w:space="0" w:color="auto"/>
        <w:left w:val="none" w:sz="0" w:space="0" w:color="auto"/>
        <w:bottom w:val="none" w:sz="0" w:space="0" w:color="auto"/>
        <w:right w:val="none" w:sz="0" w:space="0" w:color="auto"/>
      </w:divBdr>
    </w:div>
    <w:div w:id="17962867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6/09/relationships/commentsIds" Target="commentsIds.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AE3E73-0185-4BD1-ACAC-E472A1B79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4</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李瑶敏</cp:lastModifiedBy>
  <cp:revision>35</cp:revision>
  <cp:lastPrinted>2007-12-29T21:50:00Z</cp:lastPrinted>
  <dcterms:created xsi:type="dcterms:W3CDTF">2023-04-06T04:03:00Z</dcterms:created>
  <dcterms:modified xsi:type="dcterms:W3CDTF">2023-04-07T11:33:00Z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